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2DB7" w14:textId="01E36E04" w:rsidR="00622A42" w:rsidRDefault="00622A42" w:rsidP="00622A42">
      <w:pPr>
        <w:spacing w:line="480" w:lineRule="auto"/>
        <w:rPr>
          <w:rFonts w:ascii="Times New Roman" w:hAnsi="Times New Roman"/>
          <w:b/>
          <w:sz w:val="24"/>
          <w:szCs w:val="24"/>
        </w:rPr>
      </w:pPr>
      <w:r w:rsidRPr="001F5355">
        <w:rPr>
          <w:rFonts w:ascii="Times New Roman" w:hAnsi="Times New Roman"/>
          <w:b/>
          <w:sz w:val="24"/>
          <w:szCs w:val="24"/>
        </w:rPr>
        <w:t xml:space="preserve">Childhood </w:t>
      </w:r>
      <w:r w:rsidR="00AA091C">
        <w:rPr>
          <w:rFonts w:ascii="Times New Roman" w:hAnsi="Times New Roman"/>
          <w:b/>
          <w:sz w:val="24"/>
          <w:szCs w:val="24"/>
        </w:rPr>
        <w:t>a</w:t>
      </w:r>
      <w:r w:rsidRPr="001F5355">
        <w:rPr>
          <w:rFonts w:ascii="Times New Roman" w:hAnsi="Times New Roman"/>
          <w:b/>
          <w:sz w:val="24"/>
          <w:szCs w:val="24"/>
        </w:rPr>
        <w:t xml:space="preserve">buse and </w:t>
      </w:r>
      <w:r w:rsidR="00AA091C">
        <w:rPr>
          <w:rFonts w:ascii="Times New Roman" w:hAnsi="Times New Roman"/>
          <w:b/>
          <w:sz w:val="24"/>
          <w:szCs w:val="24"/>
        </w:rPr>
        <w:t>m</w:t>
      </w:r>
      <w:r>
        <w:rPr>
          <w:rFonts w:ascii="Times New Roman" w:hAnsi="Times New Roman"/>
          <w:b/>
          <w:sz w:val="24"/>
          <w:szCs w:val="24"/>
        </w:rPr>
        <w:t xml:space="preserve">aladaptive </w:t>
      </w:r>
      <w:r w:rsidR="00AA091C">
        <w:rPr>
          <w:rFonts w:ascii="Times New Roman" w:hAnsi="Times New Roman"/>
          <w:b/>
          <w:sz w:val="24"/>
          <w:szCs w:val="24"/>
        </w:rPr>
        <w:t>c</w:t>
      </w:r>
      <w:r>
        <w:rPr>
          <w:rFonts w:ascii="Times New Roman" w:hAnsi="Times New Roman"/>
          <w:b/>
          <w:sz w:val="24"/>
          <w:szCs w:val="24"/>
        </w:rPr>
        <w:t>oping</w:t>
      </w:r>
      <w:r w:rsidRPr="001F5355">
        <w:rPr>
          <w:rFonts w:ascii="Times New Roman" w:hAnsi="Times New Roman"/>
          <w:b/>
          <w:sz w:val="24"/>
          <w:szCs w:val="24"/>
        </w:rPr>
        <w:t xml:space="preserve"> in </w:t>
      </w:r>
      <w:r w:rsidR="00BF0CA4">
        <w:rPr>
          <w:rFonts w:ascii="Times New Roman" w:hAnsi="Times New Roman"/>
          <w:b/>
          <w:sz w:val="24"/>
          <w:szCs w:val="24"/>
        </w:rPr>
        <w:t>c</w:t>
      </w:r>
      <w:r w:rsidRPr="001F5355">
        <w:rPr>
          <w:rFonts w:ascii="Times New Roman" w:hAnsi="Times New Roman"/>
          <w:b/>
          <w:sz w:val="24"/>
          <w:szCs w:val="24"/>
        </w:rPr>
        <w:t>are</w:t>
      </w:r>
      <w:r w:rsidR="00BF0CA4">
        <w:rPr>
          <w:rFonts w:ascii="Times New Roman" w:hAnsi="Times New Roman"/>
          <w:b/>
          <w:sz w:val="24"/>
          <w:szCs w:val="24"/>
        </w:rPr>
        <w:t>-l</w:t>
      </w:r>
      <w:r w:rsidRPr="001F5355">
        <w:rPr>
          <w:rFonts w:ascii="Times New Roman" w:hAnsi="Times New Roman"/>
          <w:b/>
          <w:sz w:val="24"/>
          <w:szCs w:val="24"/>
        </w:rPr>
        <w:t>eavers</w:t>
      </w:r>
      <w:r>
        <w:rPr>
          <w:rFonts w:ascii="Times New Roman" w:hAnsi="Times New Roman"/>
          <w:b/>
          <w:sz w:val="24"/>
          <w:szCs w:val="24"/>
        </w:rPr>
        <w:t xml:space="preserve">. An </w:t>
      </w:r>
      <w:r w:rsidR="00BF0CA4">
        <w:rPr>
          <w:rFonts w:ascii="Times New Roman" w:hAnsi="Times New Roman"/>
          <w:b/>
          <w:sz w:val="24"/>
          <w:szCs w:val="24"/>
        </w:rPr>
        <w:t>e</w:t>
      </w:r>
      <w:r>
        <w:rPr>
          <w:rFonts w:ascii="Times New Roman" w:hAnsi="Times New Roman"/>
          <w:b/>
          <w:sz w:val="24"/>
          <w:szCs w:val="24"/>
        </w:rPr>
        <w:t xml:space="preserve">xploratory </w:t>
      </w:r>
      <w:r w:rsidR="00BF0CA4">
        <w:rPr>
          <w:rFonts w:ascii="Times New Roman" w:hAnsi="Times New Roman"/>
          <w:b/>
          <w:sz w:val="24"/>
          <w:szCs w:val="24"/>
        </w:rPr>
        <w:t>s</w:t>
      </w:r>
      <w:r>
        <w:rPr>
          <w:rFonts w:ascii="Times New Roman" w:hAnsi="Times New Roman"/>
          <w:b/>
          <w:sz w:val="24"/>
          <w:szCs w:val="24"/>
        </w:rPr>
        <w:t xml:space="preserve">tudy on </w:t>
      </w:r>
      <w:r w:rsidR="00BF0CA4">
        <w:rPr>
          <w:rFonts w:ascii="Times New Roman" w:hAnsi="Times New Roman"/>
          <w:b/>
          <w:sz w:val="24"/>
          <w:szCs w:val="24"/>
        </w:rPr>
        <w:t>a</w:t>
      </w:r>
      <w:r w:rsidRPr="001F5355">
        <w:rPr>
          <w:rFonts w:ascii="Times New Roman" w:hAnsi="Times New Roman"/>
          <w:b/>
          <w:sz w:val="24"/>
          <w:szCs w:val="24"/>
        </w:rPr>
        <w:t xml:space="preserve">ttachment and </w:t>
      </w:r>
      <w:r w:rsidR="00BF0CA4">
        <w:rPr>
          <w:rFonts w:ascii="Times New Roman" w:hAnsi="Times New Roman"/>
          <w:b/>
          <w:sz w:val="24"/>
          <w:szCs w:val="24"/>
        </w:rPr>
        <w:t>E</w:t>
      </w:r>
      <w:r w:rsidRPr="001F5355">
        <w:rPr>
          <w:rFonts w:ascii="Times New Roman" w:hAnsi="Times New Roman"/>
          <w:b/>
          <w:sz w:val="24"/>
          <w:szCs w:val="24"/>
        </w:rPr>
        <w:t>arly Maladaptive Schemas</w:t>
      </w:r>
      <w:r>
        <w:rPr>
          <w:rFonts w:ascii="Times New Roman" w:hAnsi="Times New Roman"/>
          <w:b/>
          <w:sz w:val="24"/>
          <w:szCs w:val="24"/>
        </w:rPr>
        <w:t>.</w:t>
      </w:r>
    </w:p>
    <w:p w14:paraId="026EF035" w14:textId="77777777" w:rsidR="00571A73" w:rsidRPr="00571A73" w:rsidRDefault="00571A73" w:rsidP="00571A73">
      <w:pPr>
        <w:spacing w:before="0" w:line="240" w:lineRule="auto"/>
        <w:jc w:val="center"/>
        <w:rPr>
          <w:rFonts w:ascii="Times New Roman" w:hAnsi="Times New Roman"/>
          <w:b/>
        </w:rPr>
      </w:pPr>
      <w:proofErr w:type="gramStart"/>
      <w:r w:rsidRPr="00571A73">
        <w:rPr>
          <w:rFonts w:ascii="Times New Roman" w:hAnsi="Times New Roman"/>
          <w:b/>
        </w:rPr>
        <w:t>Authors;</w:t>
      </w:r>
      <w:proofErr w:type="gramEnd"/>
    </w:p>
    <w:p w14:paraId="7501DCBE" w14:textId="77777777" w:rsidR="00571A73" w:rsidRPr="00571A73" w:rsidRDefault="00571A73" w:rsidP="00571A73">
      <w:pPr>
        <w:spacing w:before="0" w:line="240" w:lineRule="auto"/>
        <w:jc w:val="center"/>
        <w:rPr>
          <w:rFonts w:ascii="Times New Roman" w:hAnsi="Times New Roman"/>
          <w:bCs/>
        </w:rPr>
      </w:pPr>
      <w:r w:rsidRPr="00571A73">
        <w:rPr>
          <w:rFonts w:ascii="Times New Roman" w:hAnsi="Times New Roman"/>
          <w:bCs/>
        </w:rPr>
        <w:t>Dr. Melanie Jarvis (University of Southampton)</w:t>
      </w:r>
    </w:p>
    <w:p w14:paraId="637E6DC5" w14:textId="77777777" w:rsidR="00571A73" w:rsidRPr="00571A73" w:rsidRDefault="00571A73" w:rsidP="00571A73">
      <w:pPr>
        <w:spacing w:before="0" w:line="240" w:lineRule="auto"/>
        <w:jc w:val="center"/>
        <w:rPr>
          <w:rFonts w:ascii="Times New Roman" w:hAnsi="Times New Roman"/>
          <w:bCs/>
        </w:rPr>
      </w:pPr>
      <w:r w:rsidRPr="00571A73">
        <w:rPr>
          <w:rFonts w:ascii="Times New Roman" w:hAnsi="Times New Roman"/>
          <w:bCs/>
        </w:rPr>
        <w:t>Dr Katy Sivyer (University of Southampton)</w:t>
      </w:r>
    </w:p>
    <w:p w14:paraId="0445FC02" w14:textId="77777777" w:rsidR="00571A73" w:rsidRPr="00571A73" w:rsidRDefault="00571A73" w:rsidP="00571A73">
      <w:pPr>
        <w:spacing w:before="0" w:line="240" w:lineRule="auto"/>
        <w:jc w:val="center"/>
        <w:rPr>
          <w:rFonts w:ascii="Times New Roman" w:hAnsi="Times New Roman"/>
          <w:bCs/>
        </w:rPr>
      </w:pPr>
      <w:r w:rsidRPr="00571A73">
        <w:rPr>
          <w:rFonts w:ascii="Times New Roman" w:hAnsi="Times New Roman"/>
          <w:bCs/>
        </w:rPr>
        <w:t>Dr Emma Selwood (External)</w:t>
      </w:r>
    </w:p>
    <w:p w14:paraId="0BE17940" w14:textId="77777777" w:rsidR="00571A73" w:rsidRPr="00571A73" w:rsidRDefault="00571A73" w:rsidP="00571A73">
      <w:pPr>
        <w:spacing w:before="0" w:line="240" w:lineRule="auto"/>
        <w:jc w:val="center"/>
        <w:rPr>
          <w:rFonts w:ascii="Times New Roman" w:hAnsi="Times New Roman"/>
          <w:bCs/>
        </w:rPr>
      </w:pPr>
      <w:r w:rsidRPr="00571A73">
        <w:rPr>
          <w:rFonts w:ascii="Times New Roman" w:hAnsi="Times New Roman"/>
          <w:bCs/>
        </w:rPr>
        <w:t>Dr Kate Willoughby (University of Southampton)</w:t>
      </w:r>
    </w:p>
    <w:p w14:paraId="6642CB4D" w14:textId="015CB9D5" w:rsidR="0059381D" w:rsidRPr="008521A4" w:rsidRDefault="0059381D" w:rsidP="00AB0694">
      <w:pPr>
        <w:spacing w:line="480" w:lineRule="auto"/>
        <w:jc w:val="center"/>
        <w:rPr>
          <w:rFonts w:ascii="Times New Roman" w:hAnsi="Times New Roman"/>
          <w:b/>
          <w:sz w:val="24"/>
          <w:szCs w:val="24"/>
        </w:rPr>
      </w:pPr>
      <w:r w:rsidRPr="008521A4">
        <w:rPr>
          <w:rFonts w:ascii="Times New Roman" w:hAnsi="Times New Roman"/>
          <w:b/>
          <w:sz w:val="24"/>
          <w:szCs w:val="24"/>
        </w:rPr>
        <w:t>Abstract</w:t>
      </w:r>
    </w:p>
    <w:p w14:paraId="705CA742" w14:textId="38876E52" w:rsidR="00F85883" w:rsidRPr="003C3BB6" w:rsidRDefault="003D4214" w:rsidP="00B424F5">
      <w:pPr>
        <w:rPr>
          <w:rFonts w:ascii="Times New Roman" w:hAnsi="Times New Roman"/>
          <w:sz w:val="24"/>
          <w:szCs w:val="24"/>
        </w:rPr>
      </w:pPr>
      <w:r>
        <w:rPr>
          <w:rFonts w:ascii="Times New Roman" w:hAnsi="Times New Roman"/>
          <w:sz w:val="24"/>
          <w:szCs w:val="24"/>
        </w:rPr>
        <w:t>C</w:t>
      </w:r>
      <w:r w:rsidR="00FA5CC5" w:rsidRPr="00595ACA">
        <w:rPr>
          <w:rFonts w:ascii="Times New Roman" w:hAnsi="Times New Roman"/>
          <w:sz w:val="24"/>
          <w:szCs w:val="24"/>
        </w:rPr>
        <w:t xml:space="preserve">are leavers </w:t>
      </w:r>
      <w:r w:rsidR="00255339">
        <w:rPr>
          <w:rFonts w:ascii="Times New Roman" w:hAnsi="Times New Roman"/>
          <w:sz w:val="24"/>
          <w:szCs w:val="24"/>
        </w:rPr>
        <w:t>face adversity</w:t>
      </w:r>
      <w:r w:rsidR="00BB4305">
        <w:rPr>
          <w:rFonts w:ascii="Times New Roman" w:hAnsi="Times New Roman"/>
          <w:sz w:val="24"/>
          <w:szCs w:val="24"/>
        </w:rPr>
        <w:t xml:space="preserve"> and poor psychological outcomes</w:t>
      </w:r>
      <w:r w:rsidR="0063771A">
        <w:rPr>
          <w:rFonts w:ascii="Times New Roman" w:hAnsi="Times New Roman"/>
          <w:sz w:val="24"/>
          <w:szCs w:val="24"/>
        </w:rPr>
        <w:t>, d</w:t>
      </w:r>
      <w:r w:rsidR="00BB4305">
        <w:rPr>
          <w:rFonts w:ascii="Times New Roman" w:hAnsi="Times New Roman"/>
          <w:sz w:val="24"/>
          <w:szCs w:val="24"/>
        </w:rPr>
        <w:t xml:space="preserve">espite </w:t>
      </w:r>
      <w:r w:rsidR="0063771A">
        <w:rPr>
          <w:rFonts w:ascii="Times New Roman" w:hAnsi="Times New Roman"/>
          <w:sz w:val="24"/>
          <w:szCs w:val="24"/>
        </w:rPr>
        <w:t>being a</w:t>
      </w:r>
      <w:r w:rsidR="00BB4305" w:rsidRPr="00595ACA">
        <w:rPr>
          <w:rFonts w:ascii="Times New Roman" w:hAnsi="Times New Roman"/>
          <w:sz w:val="24"/>
          <w:szCs w:val="24"/>
        </w:rPr>
        <w:t xml:space="preserve"> significantly under researched population</w:t>
      </w:r>
      <w:r w:rsidR="00BB4305">
        <w:rPr>
          <w:rFonts w:ascii="Times New Roman" w:hAnsi="Times New Roman"/>
          <w:sz w:val="24"/>
          <w:szCs w:val="24"/>
        </w:rPr>
        <w:t>.</w:t>
      </w:r>
      <w:r w:rsidR="00171D9D">
        <w:rPr>
          <w:rFonts w:ascii="Times New Roman" w:hAnsi="Times New Roman"/>
          <w:sz w:val="24"/>
          <w:szCs w:val="24"/>
        </w:rPr>
        <w:t xml:space="preserve"> </w:t>
      </w:r>
      <w:r w:rsidR="008326DE">
        <w:rPr>
          <w:rFonts w:ascii="Times New Roman" w:hAnsi="Times New Roman"/>
          <w:sz w:val="24"/>
          <w:szCs w:val="24"/>
        </w:rPr>
        <w:t xml:space="preserve">Childhood maltreatment is associated with attachment insecurity and </w:t>
      </w:r>
      <w:r w:rsidR="002A430B" w:rsidRPr="002A430B">
        <w:rPr>
          <w:rFonts w:ascii="Times New Roman" w:hAnsi="Times New Roman"/>
          <w:sz w:val="24"/>
          <w:szCs w:val="24"/>
        </w:rPr>
        <w:t xml:space="preserve">Early </w:t>
      </w:r>
      <w:r w:rsidR="00D772CF">
        <w:rPr>
          <w:rFonts w:ascii="Times New Roman" w:hAnsi="Times New Roman"/>
          <w:sz w:val="24"/>
          <w:szCs w:val="24"/>
        </w:rPr>
        <w:t>M</w:t>
      </w:r>
      <w:r w:rsidR="002A430B" w:rsidRPr="002A430B">
        <w:rPr>
          <w:rFonts w:ascii="Times New Roman" w:hAnsi="Times New Roman"/>
          <w:sz w:val="24"/>
          <w:szCs w:val="24"/>
        </w:rPr>
        <w:t xml:space="preserve">aladaptive </w:t>
      </w:r>
      <w:r w:rsidR="00D772CF">
        <w:rPr>
          <w:rFonts w:ascii="Times New Roman" w:hAnsi="Times New Roman"/>
          <w:sz w:val="24"/>
          <w:szCs w:val="24"/>
        </w:rPr>
        <w:t>S</w:t>
      </w:r>
      <w:r w:rsidR="002A430B" w:rsidRPr="002A430B">
        <w:rPr>
          <w:rFonts w:ascii="Times New Roman" w:hAnsi="Times New Roman"/>
          <w:sz w:val="24"/>
          <w:szCs w:val="24"/>
        </w:rPr>
        <w:t>chemas</w:t>
      </w:r>
      <w:r w:rsidR="00AA50BB">
        <w:rPr>
          <w:rFonts w:ascii="Times New Roman" w:hAnsi="Times New Roman"/>
          <w:sz w:val="24"/>
          <w:szCs w:val="24"/>
        </w:rPr>
        <w:t xml:space="preserve"> (EMS)</w:t>
      </w:r>
      <w:r w:rsidR="00B642CE">
        <w:rPr>
          <w:rFonts w:ascii="Times New Roman" w:hAnsi="Times New Roman"/>
          <w:sz w:val="24"/>
          <w:szCs w:val="24"/>
        </w:rPr>
        <w:t>,</w:t>
      </w:r>
      <w:r w:rsidR="008326DE">
        <w:rPr>
          <w:rFonts w:ascii="Times New Roman" w:hAnsi="Times New Roman"/>
          <w:sz w:val="24"/>
          <w:szCs w:val="24"/>
        </w:rPr>
        <w:t xml:space="preserve"> </w:t>
      </w:r>
      <w:r w:rsidR="00B642CE">
        <w:rPr>
          <w:rFonts w:ascii="Times New Roman" w:hAnsi="Times New Roman"/>
          <w:sz w:val="24"/>
          <w:szCs w:val="24"/>
        </w:rPr>
        <w:t>h</w:t>
      </w:r>
      <w:r w:rsidR="002A430B" w:rsidRPr="002A430B">
        <w:rPr>
          <w:rFonts w:ascii="Times New Roman" w:hAnsi="Times New Roman"/>
          <w:sz w:val="24"/>
          <w:szCs w:val="24"/>
        </w:rPr>
        <w:t xml:space="preserve">owever, there </w:t>
      </w:r>
      <w:r w:rsidR="00B642CE">
        <w:rPr>
          <w:rFonts w:ascii="Times New Roman" w:hAnsi="Times New Roman"/>
          <w:sz w:val="24"/>
          <w:szCs w:val="24"/>
        </w:rPr>
        <w:t>is</w:t>
      </w:r>
      <w:r w:rsidR="002A430B" w:rsidRPr="002A430B">
        <w:rPr>
          <w:rFonts w:ascii="Times New Roman" w:hAnsi="Times New Roman"/>
          <w:sz w:val="24"/>
          <w:szCs w:val="24"/>
        </w:rPr>
        <w:t xml:space="preserve"> little research into the relationships between these variables</w:t>
      </w:r>
      <w:r w:rsidR="001732AA" w:rsidRPr="003C3BB6">
        <w:rPr>
          <w:rFonts w:ascii="Times New Roman" w:hAnsi="Times New Roman"/>
          <w:sz w:val="24"/>
          <w:szCs w:val="24"/>
        </w:rPr>
        <w:t>, and no</w:t>
      </w:r>
      <w:r w:rsidR="00800443" w:rsidRPr="003C3BB6">
        <w:rPr>
          <w:rFonts w:ascii="Times New Roman" w:hAnsi="Times New Roman"/>
          <w:sz w:val="24"/>
          <w:szCs w:val="24"/>
        </w:rPr>
        <w:t>ne</w:t>
      </w:r>
      <w:r w:rsidR="001732AA" w:rsidRPr="003C3BB6">
        <w:rPr>
          <w:rFonts w:ascii="Times New Roman" w:hAnsi="Times New Roman"/>
          <w:sz w:val="24"/>
          <w:szCs w:val="24"/>
        </w:rPr>
        <w:t xml:space="preserve"> </w:t>
      </w:r>
      <w:r w:rsidR="00330AD7" w:rsidRPr="003C3BB6">
        <w:rPr>
          <w:rFonts w:ascii="Times New Roman" w:hAnsi="Times New Roman"/>
          <w:sz w:val="24"/>
          <w:szCs w:val="24"/>
        </w:rPr>
        <w:t xml:space="preserve">exploring these variables </w:t>
      </w:r>
      <w:r w:rsidR="008E3015" w:rsidRPr="003C3BB6">
        <w:rPr>
          <w:rFonts w:ascii="Times New Roman" w:hAnsi="Times New Roman"/>
          <w:sz w:val="24"/>
          <w:szCs w:val="24"/>
        </w:rPr>
        <w:t>in</w:t>
      </w:r>
      <w:r w:rsidR="002A430B" w:rsidRPr="003C3BB6">
        <w:rPr>
          <w:rFonts w:ascii="Times New Roman" w:hAnsi="Times New Roman"/>
          <w:sz w:val="24"/>
          <w:szCs w:val="24"/>
        </w:rPr>
        <w:t xml:space="preserve"> care leaver</w:t>
      </w:r>
      <w:r w:rsidR="008E3015" w:rsidRPr="003C3BB6">
        <w:rPr>
          <w:rFonts w:ascii="Times New Roman" w:hAnsi="Times New Roman"/>
          <w:sz w:val="24"/>
          <w:szCs w:val="24"/>
        </w:rPr>
        <w:t>s</w:t>
      </w:r>
      <w:r w:rsidR="001732AA" w:rsidRPr="003C3BB6">
        <w:rPr>
          <w:rFonts w:ascii="Times New Roman" w:hAnsi="Times New Roman"/>
          <w:sz w:val="24"/>
          <w:szCs w:val="24"/>
        </w:rPr>
        <w:t>.</w:t>
      </w:r>
      <w:r w:rsidR="00BC0178" w:rsidRPr="003C3BB6">
        <w:rPr>
          <w:rFonts w:ascii="Times New Roman" w:hAnsi="Times New Roman"/>
          <w:sz w:val="24"/>
          <w:szCs w:val="24"/>
        </w:rPr>
        <w:t xml:space="preserve"> </w:t>
      </w:r>
      <w:r w:rsidR="00891503" w:rsidRPr="003C3BB6">
        <w:rPr>
          <w:rFonts w:ascii="Times New Roman" w:hAnsi="Times New Roman"/>
          <w:sz w:val="24"/>
          <w:szCs w:val="24"/>
        </w:rPr>
        <w:t>The study aimed to</w:t>
      </w:r>
      <w:r w:rsidR="00C43E3A" w:rsidRPr="003C3BB6">
        <w:rPr>
          <w:rFonts w:ascii="Times New Roman" w:hAnsi="Times New Roman"/>
          <w:sz w:val="24"/>
          <w:szCs w:val="24"/>
        </w:rPr>
        <w:t xml:space="preserve"> investigate the relationship between childhood maltreatment, attachment, EMS and maladaptive coping in care leavers</w:t>
      </w:r>
      <w:r w:rsidR="00800443" w:rsidRPr="003C3BB6">
        <w:rPr>
          <w:rFonts w:ascii="Times New Roman" w:hAnsi="Times New Roman"/>
          <w:sz w:val="24"/>
          <w:szCs w:val="24"/>
        </w:rPr>
        <w:t xml:space="preserve">, </w:t>
      </w:r>
      <w:r w:rsidR="00463986" w:rsidRPr="003C3BB6">
        <w:rPr>
          <w:rFonts w:ascii="Times New Roman" w:hAnsi="Times New Roman"/>
          <w:sz w:val="24"/>
          <w:szCs w:val="24"/>
        </w:rPr>
        <w:t>hypothesis</w:t>
      </w:r>
      <w:r w:rsidR="00800443" w:rsidRPr="003C3BB6">
        <w:rPr>
          <w:rFonts w:ascii="Times New Roman" w:hAnsi="Times New Roman"/>
          <w:sz w:val="24"/>
          <w:szCs w:val="24"/>
        </w:rPr>
        <w:t>ing</w:t>
      </w:r>
      <w:r w:rsidR="00463986" w:rsidRPr="003C3BB6">
        <w:rPr>
          <w:rFonts w:ascii="Times New Roman" w:hAnsi="Times New Roman"/>
          <w:sz w:val="24"/>
          <w:szCs w:val="24"/>
        </w:rPr>
        <w:t xml:space="preserve"> that higher levels of childhood maltreatment would be associated with increased attachment insecurity, EMS severity and maladaptive coping. </w:t>
      </w:r>
      <w:r w:rsidR="0059381D" w:rsidRPr="003C3BB6">
        <w:rPr>
          <w:rFonts w:ascii="Times New Roman" w:hAnsi="Times New Roman"/>
          <w:sz w:val="24"/>
          <w:szCs w:val="24"/>
        </w:rPr>
        <w:t xml:space="preserve">Participants were 53 </w:t>
      </w:r>
      <w:r w:rsidR="00CA4899" w:rsidRPr="003C3BB6">
        <w:rPr>
          <w:rFonts w:ascii="Times New Roman" w:hAnsi="Times New Roman"/>
          <w:sz w:val="24"/>
          <w:szCs w:val="24"/>
        </w:rPr>
        <w:t>UK</w:t>
      </w:r>
      <w:r w:rsidR="005B7856" w:rsidRPr="003C3BB6">
        <w:rPr>
          <w:rFonts w:ascii="Times New Roman" w:hAnsi="Times New Roman"/>
          <w:sz w:val="24"/>
          <w:szCs w:val="24"/>
        </w:rPr>
        <w:t>-</w:t>
      </w:r>
      <w:r w:rsidR="00CA4899" w:rsidRPr="003C3BB6">
        <w:rPr>
          <w:rFonts w:ascii="Times New Roman" w:hAnsi="Times New Roman"/>
          <w:sz w:val="24"/>
          <w:szCs w:val="24"/>
        </w:rPr>
        <w:t xml:space="preserve">based </w:t>
      </w:r>
      <w:r w:rsidR="0059381D" w:rsidRPr="003C3BB6">
        <w:rPr>
          <w:rFonts w:ascii="Times New Roman" w:hAnsi="Times New Roman"/>
          <w:sz w:val="24"/>
          <w:szCs w:val="24"/>
        </w:rPr>
        <w:t>adults, with experience of living in care during childhood.</w:t>
      </w:r>
      <w:r w:rsidR="0059381D" w:rsidRPr="003C3BB6">
        <w:rPr>
          <w:rFonts w:ascii="Times New Roman" w:hAnsi="Times New Roman"/>
          <w:b/>
          <w:sz w:val="24"/>
          <w:szCs w:val="24"/>
        </w:rPr>
        <w:t xml:space="preserve"> </w:t>
      </w:r>
      <w:r w:rsidR="0059381D" w:rsidRPr="003C3BB6">
        <w:rPr>
          <w:rFonts w:ascii="Times New Roman" w:hAnsi="Times New Roman"/>
          <w:sz w:val="24"/>
          <w:szCs w:val="24"/>
        </w:rPr>
        <w:t xml:space="preserve">An opportunity sample </w:t>
      </w:r>
      <w:r w:rsidR="003A6D8E" w:rsidRPr="003C3BB6">
        <w:rPr>
          <w:rFonts w:ascii="Times New Roman" w:hAnsi="Times New Roman"/>
          <w:sz w:val="24"/>
          <w:szCs w:val="24"/>
        </w:rPr>
        <w:t xml:space="preserve">and a </w:t>
      </w:r>
      <w:r w:rsidR="0059381D" w:rsidRPr="003C3BB6">
        <w:rPr>
          <w:rFonts w:ascii="Times New Roman" w:hAnsi="Times New Roman"/>
          <w:sz w:val="24"/>
          <w:szCs w:val="24"/>
        </w:rPr>
        <w:t>within</w:t>
      </w:r>
      <w:r w:rsidR="00415FCC" w:rsidRPr="003C3BB6">
        <w:rPr>
          <w:rFonts w:ascii="Times New Roman" w:hAnsi="Times New Roman"/>
          <w:sz w:val="24"/>
          <w:szCs w:val="24"/>
        </w:rPr>
        <w:t>-</w:t>
      </w:r>
      <w:r w:rsidR="0059381D" w:rsidRPr="003C3BB6">
        <w:rPr>
          <w:rFonts w:ascii="Times New Roman" w:hAnsi="Times New Roman"/>
          <w:sz w:val="24"/>
          <w:szCs w:val="24"/>
        </w:rPr>
        <w:t xml:space="preserve">subjects, cross-sectional </w:t>
      </w:r>
      <w:r w:rsidR="00415FCC" w:rsidRPr="003C3BB6">
        <w:rPr>
          <w:rFonts w:ascii="Times New Roman" w:hAnsi="Times New Roman"/>
          <w:sz w:val="24"/>
          <w:szCs w:val="24"/>
        </w:rPr>
        <w:t xml:space="preserve">survey </w:t>
      </w:r>
      <w:r w:rsidR="0059381D" w:rsidRPr="003C3BB6">
        <w:rPr>
          <w:rFonts w:ascii="Times New Roman" w:hAnsi="Times New Roman"/>
          <w:sz w:val="24"/>
          <w:szCs w:val="24"/>
        </w:rPr>
        <w:t xml:space="preserve">design </w:t>
      </w:r>
      <w:r w:rsidR="00551202" w:rsidRPr="003C3BB6">
        <w:rPr>
          <w:rFonts w:ascii="Times New Roman" w:hAnsi="Times New Roman"/>
          <w:sz w:val="24"/>
          <w:szCs w:val="24"/>
        </w:rPr>
        <w:t>was used</w:t>
      </w:r>
      <w:r w:rsidR="006C0782" w:rsidRPr="003C3BB6">
        <w:rPr>
          <w:rFonts w:ascii="Times New Roman" w:hAnsi="Times New Roman"/>
          <w:sz w:val="24"/>
          <w:szCs w:val="24"/>
        </w:rPr>
        <w:t xml:space="preserve"> with</w:t>
      </w:r>
      <w:r w:rsidR="0059381D" w:rsidRPr="003C3BB6">
        <w:rPr>
          <w:rFonts w:ascii="Times New Roman" w:hAnsi="Times New Roman"/>
          <w:sz w:val="24"/>
          <w:szCs w:val="24"/>
        </w:rPr>
        <w:t xml:space="preserve"> </w:t>
      </w:r>
      <w:r w:rsidR="00330AD7" w:rsidRPr="003C3BB6">
        <w:rPr>
          <w:rFonts w:ascii="Times New Roman" w:hAnsi="Times New Roman"/>
          <w:sz w:val="24"/>
          <w:szCs w:val="24"/>
        </w:rPr>
        <w:t>hierarchical multiple regression.</w:t>
      </w:r>
      <w:r w:rsidR="00BC0178" w:rsidRPr="003C3BB6">
        <w:rPr>
          <w:rFonts w:ascii="Times New Roman" w:hAnsi="Times New Roman"/>
          <w:sz w:val="24"/>
          <w:szCs w:val="24"/>
        </w:rPr>
        <w:t xml:space="preserve"> </w:t>
      </w:r>
      <w:r w:rsidR="007C3FDC" w:rsidRPr="003C3BB6">
        <w:rPr>
          <w:rFonts w:ascii="Times New Roman" w:hAnsi="Times New Roman"/>
          <w:sz w:val="24"/>
          <w:szCs w:val="24"/>
        </w:rPr>
        <w:t>H</w:t>
      </w:r>
      <w:r w:rsidR="00793979" w:rsidRPr="003C3BB6">
        <w:rPr>
          <w:rFonts w:ascii="Times New Roman" w:hAnsi="Times New Roman"/>
          <w:sz w:val="24"/>
          <w:szCs w:val="24"/>
        </w:rPr>
        <w:t xml:space="preserve">igh levels of childhood maltreatment, attachment insecurity (both anxious and avoidant), EMS and maladaptive coping within the sample. </w:t>
      </w:r>
      <w:r w:rsidR="007C3FDC" w:rsidRPr="003C3BB6">
        <w:rPr>
          <w:rFonts w:ascii="Times New Roman" w:hAnsi="Times New Roman"/>
          <w:sz w:val="24"/>
          <w:szCs w:val="24"/>
        </w:rPr>
        <w:t>H</w:t>
      </w:r>
      <w:r w:rsidR="00370098" w:rsidRPr="003C3BB6">
        <w:rPr>
          <w:rFonts w:ascii="Times New Roman" w:hAnsi="Times New Roman"/>
          <w:sz w:val="24"/>
          <w:szCs w:val="24"/>
        </w:rPr>
        <w:t xml:space="preserve">ierarchical regression </w:t>
      </w:r>
      <w:r w:rsidR="00811043" w:rsidRPr="003C3BB6">
        <w:rPr>
          <w:rFonts w:ascii="Times New Roman" w:hAnsi="Times New Roman"/>
          <w:sz w:val="24"/>
          <w:szCs w:val="24"/>
        </w:rPr>
        <w:t>indicate</w:t>
      </w:r>
      <w:r w:rsidR="007C3FDC" w:rsidRPr="003C3BB6">
        <w:rPr>
          <w:rFonts w:ascii="Times New Roman" w:hAnsi="Times New Roman"/>
          <w:sz w:val="24"/>
          <w:szCs w:val="24"/>
        </w:rPr>
        <w:t>d</w:t>
      </w:r>
      <w:r w:rsidR="00811043" w:rsidRPr="003C3BB6">
        <w:rPr>
          <w:rFonts w:ascii="Times New Roman" w:hAnsi="Times New Roman"/>
          <w:sz w:val="24"/>
          <w:szCs w:val="24"/>
        </w:rPr>
        <w:t xml:space="preserve"> </w:t>
      </w:r>
      <w:r w:rsidR="004F5B8A" w:rsidRPr="003C3BB6">
        <w:rPr>
          <w:rFonts w:ascii="Times New Roman" w:hAnsi="Times New Roman"/>
          <w:sz w:val="24"/>
          <w:szCs w:val="24"/>
        </w:rPr>
        <w:t>that</w:t>
      </w:r>
      <w:r w:rsidR="00811043" w:rsidRPr="003C3BB6">
        <w:rPr>
          <w:rFonts w:ascii="Times New Roman" w:hAnsi="Times New Roman"/>
          <w:sz w:val="24"/>
          <w:szCs w:val="24"/>
        </w:rPr>
        <w:t xml:space="preserve"> </w:t>
      </w:r>
      <w:r w:rsidR="004F5B8A" w:rsidRPr="003C3BB6">
        <w:rPr>
          <w:rFonts w:ascii="Times New Roman" w:hAnsi="Times New Roman"/>
          <w:sz w:val="24"/>
          <w:szCs w:val="24"/>
        </w:rPr>
        <w:t>both attachment anxiety and attachment avoidance</w:t>
      </w:r>
      <w:r w:rsidR="00811043" w:rsidRPr="003C3BB6">
        <w:rPr>
          <w:rFonts w:ascii="Times New Roman" w:hAnsi="Times New Roman"/>
          <w:sz w:val="24"/>
          <w:szCs w:val="24"/>
        </w:rPr>
        <w:t xml:space="preserve">, </w:t>
      </w:r>
      <w:r w:rsidR="004F5B8A" w:rsidRPr="003C3BB6">
        <w:rPr>
          <w:rFonts w:ascii="Times New Roman" w:hAnsi="Times New Roman"/>
          <w:sz w:val="24"/>
          <w:szCs w:val="24"/>
        </w:rPr>
        <w:t xml:space="preserve">and </w:t>
      </w:r>
      <w:r w:rsidR="00811043" w:rsidRPr="003C3BB6">
        <w:rPr>
          <w:rFonts w:ascii="Times New Roman" w:hAnsi="Times New Roman"/>
          <w:sz w:val="24"/>
          <w:szCs w:val="24"/>
        </w:rPr>
        <w:t xml:space="preserve">EMS domain ‘disconnection and rejection’ </w:t>
      </w:r>
      <w:r w:rsidR="004F5B8A" w:rsidRPr="003C3BB6">
        <w:rPr>
          <w:rFonts w:ascii="Times New Roman" w:hAnsi="Times New Roman"/>
          <w:sz w:val="24"/>
          <w:szCs w:val="24"/>
        </w:rPr>
        <w:t xml:space="preserve">were significant predictors in the relationship between childhood maltreatment and </w:t>
      </w:r>
      <w:r w:rsidR="00904972" w:rsidRPr="003C3BB6">
        <w:rPr>
          <w:rFonts w:ascii="Times New Roman" w:hAnsi="Times New Roman"/>
          <w:sz w:val="24"/>
          <w:szCs w:val="24"/>
        </w:rPr>
        <w:t xml:space="preserve">maladaptive coping. </w:t>
      </w:r>
      <w:r w:rsidR="00A514F3" w:rsidRPr="003C3BB6">
        <w:rPr>
          <w:rFonts w:ascii="Times New Roman" w:hAnsi="Times New Roman"/>
          <w:bCs/>
          <w:sz w:val="24"/>
          <w:szCs w:val="24"/>
        </w:rPr>
        <w:t xml:space="preserve">The study adds to the current knowledge about </w:t>
      </w:r>
      <w:r w:rsidR="00F87BB3" w:rsidRPr="003C3BB6">
        <w:rPr>
          <w:rFonts w:ascii="Times New Roman" w:hAnsi="Times New Roman"/>
          <w:bCs/>
          <w:sz w:val="24"/>
          <w:szCs w:val="24"/>
        </w:rPr>
        <w:t>psychological vulnerabilities</w:t>
      </w:r>
      <w:r w:rsidR="00A514F3" w:rsidRPr="003C3BB6">
        <w:rPr>
          <w:rFonts w:ascii="Times New Roman" w:hAnsi="Times New Roman"/>
          <w:bCs/>
          <w:sz w:val="24"/>
          <w:szCs w:val="24"/>
        </w:rPr>
        <w:t xml:space="preserve"> for care leavers.</w:t>
      </w:r>
      <w:r w:rsidR="00A514F3" w:rsidRPr="003C3BB6">
        <w:rPr>
          <w:rFonts w:ascii="Times New Roman" w:hAnsi="Times New Roman"/>
          <w:b/>
          <w:sz w:val="24"/>
          <w:szCs w:val="24"/>
        </w:rPr>
        <w:t xml:space="preserve"> </w:t>
      </w:r>
      <w:r w:rsidR="00D75437" w:rsidRPr="003C3BB6">
        <w:rPr>
          <w:rFonts w:ascii="Times New Roman" w:hAnsi="Times New Roman"/>
          <w:sz w:val="24"/>
          <w:szCs w:val="24"/>
        </w:rPr>
        <w:t>R</w:t>
      </w:r>
      <w:r w:rsidR="00F60F69" w:rsidRPr="003C3BB6">
        <w:rPr>
          <w:rFonts w:ascii="Times New Roman" w:hAnsi="Times New Roman"/>
          <w:sz w:val="24"/>
          <w:szCs w:val="24"/>
        </w:rPr>
        <w:t xml:space="preserve">esults highlight the importance of targeted assessment, formulation and psychological interventions targeting attachment domains and </w:t>
      </w:r>
      <w:r w:rsidR="009D36AF" w:rsidRPr="003C3BB6">
        <w:rPr>
          <w:rFonts w:ascii="Times New Roman" w:hAnsi="Times New Roman"/>
          <w:sz w:val="24"/>
          <w:szCs w:val="24"/>
        </w:rPr>
        <w:t>EMS</w:t>
      </w:r>
      <w:r w:rsidR="00F60F69" w:rsidRPr="003C3BB6">
        <w:rPr>
          <w:rFonts w:ascii="Times New Roman" w:hAnsi="Times New Roman"/>
          <w:sz w:val="24"/>
          <w:szCs w:val="24"/>
        </w:rPr>
        <w:t>, with particular focus on the disconnection and rejection schema domain</w:t>
      </w:r>
      <w:r w:rsidR="00A50B61" w:rsidRPr="003C3BB6">
        <w:rPr>
          <w:rFonts w:ascii="Times New Roman" w:hAnsi="Times New Roman"/>
          <w:sz w:val="24"/>
          <w:szCs w:val="24"/>
        </w:rPr>
        <w:t xml:space="preserve"> for this population.</w:t>
      </w:r>
    </w:p>
    <w:p w14:paraId="4BA0E11F" w14:textId="75E94251" w:rsidR="00793979" w:rsidRPr="003C3BB6" w:rsidRDefault="00793979" w:rsidP="00B424F5">
      <w:pPr>
        <w:rPr>
          <w:rFonts w:ascii="Times New Roman" w:hAnsi="Times New Roman"/>
          <w:color w:val="FF0000"/>
          <w:sz w:val="24"/>
          <w:szCs w:val="24"/>
        </w:rPr>
      </w:pPr>
    </w:p>
    <w:p w14:paraId="09F6C612" w14:textId="77777777" w:rsidR="00256AFF" w:rsidRPr="003C3BB6" w:rsidRDefault="00256AFF" w:rsidP="004D28C4">
      <w:pPr>
        <w:rPr>
          <w:rFonts w:ascii="Times New Roman" w:hAnsi="Times New Roman"/>
          <w:b/>
          <w:sz w:val="24"/>
          <w:szCs w:val="24"/>
        </w:rPr>
      </w:pPr>
    </w:p>
    <w:p w14:paraId="3A57D655" w14:textId="77777777" w:rsidR="00256AFF" w:rsidRDefault="00256AFF" w:rsidP="004D28C4">
      <w:pPr>
        <w:rPr>
          <w:rFonts w:ascii="Times New Roman" w:hAnsi="Times New Roman"/>
          <w:b/>
          <w:sz w:val="24"/>
          <w:szCs w:val="24"/>
        </w:rPr>
      </w:pPr>
    </w:p>
    <w:p w14:paraId="134DA492" w14:textId="77777777" w:rsidR="00F7724B" w:rsidRPr="003C3BB6" w:rsidRDefault="00F7724B" w:rsidP="004D28C4">
      <w:pPr>
        <w:rPr>
          <w:rFonts w:ascii="Times New Roman" w:hAnsi="Times New Roman"/>
          <w:b/>
          <w:sz w:val="24"/>
          <w:szCs w:val="24"/>
        </w:rPr>
      </w:pPr>
    </w:p>
    <w:p w14:paraId="124DE147" w14:textId="77777777" w:rsidR="00256AFF" w:rsidRPr="003C3BB6" w:rsidRDefault="00256AFF" w:rsidP="004D28C4">
      <w:pPr>
        <w:rPr>
          <w:rFonts w:ascii="Times New Roman" w:hAnsi="Times New Roman"/>
          <w:b/>
          <w:sz w:val="24"/>
          <w:szCs w:val="24"/>
        </w:rPr>
      </w:pPr>
    </w:p>
    <w:p w14:paraId="451960FC" w14:textId="77777777" w:rsidR="002F6390" w:rsidRPr="003C3BB6" w:rsidRDefault="002F6390" w:rsidP="004D28C4">
      <w:pPr>
        <w:rPr>
          <w:rFonts w:ascii="Times New Roman" w:hAnsi="Times New Roman"/>
          <w:b/>
          <w:sz w:val="24"/>
          <w:szCs w:val="24"/>
        </w:rPr>
      </w:pPr>
    </w:p>
    <w:p w14:paraId="01ED32ED" w14:textId="77777777" w:rsidR="002F6390" w:rsidRPr="003C3BB6" w:rsidRDefault="002F6390" w:rsidP="004D28C4">
      <w:pPr>
        <w:rPr>
          <w:rFonts w:ascii="Times New Roman" w:hAnsi="Times New Roman"/>
          <w:b/>
          <w:sz w:val="24"/>
          <w:szCs w:val="24"/>
        </w:rPr>
      </w:pPr>
    </w:p>
    <w:p w14:paraId="52859F45" w14:textId="56C658EA" w:rsidR="004D28C4" w:rsidRPr="003C3BB6" w:rsidRDefault="004D28C4" w:rsidP="004D28C4">
      <w:pPr>
        <w:rPr>
          <w:rFonts w:ascii="Times New Roman" w:hAnsi="Times New Roman"/>
          <w:b/>
          <w:sz w:val="24"/>
          <w:szCs w:val="24"/>
        </w:rPr>
      </w:pPr>
      <w:r w:rsidRPr="003C3BB6">
        <w:rPr>
          <w:rFonts w:ascii="Times New Roman" w:hAnsi="Times New Roman"/>
          <w:b/>
          <w:sz w:val="24"/>
          <w:szCs w:val="24"/>
        </w:rPr>
        <w:t>Ethics statement</w:t>
      </w:r>
    </w:p>
    <w:p w14:paraId="26962E8D" w14:textId="15817F0B" w:rsidR="00256AFF" w:rsidRPr="003C3BB6" w:rsidRDefault="004D28C4" w:rsidP="00B424F5">
      <w:pPr>
        <w:rPr>
          <w:rFonts w:ascii="Times New Roman" w:hAnsi="Times New Roman"/>
          <w:bCs/>
          <w:sz w:val="24"/>
          <w:szCs w:val="24"/>
        </w:rPr>
      </w:pPr>
      <w:r w:rsidRPr="003C3BB6">
        <w:rPr>
          <w:rFonts w:ascii="Times New Roman" w:hAnsi="Times New Roman"/>
          <w:bCs/>
          <w:sz w:val="24"/>
          <w:szCs w:val="24"/>
        </w:rPr>
        <w:t>The study was granted ethical approval by the University Ethics Committee (</w:t>
      </w:r>
      <w:r w:rsidR="007D5F06" w:rsidRPr="003C3BB6">
        <w:rPr>
          <w:rFonts w:ascii="Times New Roman" w:hAnsi="Times New Roman"/>
          <w:bCs/>
          <w:sz w:val="24"/>
          <w:szCs w:val="24"/>
        </w:rPr>
        <w:t xml:space="preserve">Anonymised for peer review purposes). </w:t>
      </w:r>
    </w:p>
    <w:p w14:paraId="2B1CCD11" w14:textId="6277B4B4" w:rsidR="00256AFF" w:rsidRPr="003C3BB6" w:rsidRDefault="00256AFF" w:rsidP="00256AFF">
      <w:pPr>
        <w:rPr>
          <w:rFonts w:ascii="Times New Roman" w:hAnsi="Times New Roman"/>
          <w:bCs/>
          <w:sz w:val="24"/>
          <w:szCs w:val="24"/>
        </w:rPr>
      </w:pPr>
      <w:r w:rsidRPr="003C3BB6">
        <w:rPr>
          <w:rFonts w:ascii="Times New Roman" w:hAnsi="Times New Roman"/>
          <w:bCs/>
          <w:sz w:val="24"/>
          <w:szCs w:val="24"/>
        </w:rPr>
        <w:t xml:space="preserve">Given that some of the questionnaires were sensitive in nature, strategies were employed to minimise the risk of distress. A detailed information sheet, consent form, and debrief form were utilised, and a ‘mood repair’ task was offered at the end of the questionnaires. Both the information and debrief sheet had information about how to access advice and support. Finally, participants were given the details of a qualified Clinical </w:t>
      </w:r>
      <w:proofErr w:type="gramStart"/>
      <w:r w:rsidRPr="003C3BB6">
        <w:rPr>
          <w:rFonts w:ascii="Times New Roman" w:hAnsi="Times New Roman"/>
          <w:bCs/>
          <w:sz w:val="24"/>
          <w:szCs w:val="24"/>
        </w:rPr>
        <w:t>Psychologist, and</w:t>
      </w:r>
      <w:proofErr w:type="gramEnd"/>
      <w:r w:rsidRPr="003C3BB6">
        <w:rPr>
          <w:rFonts w:ascii="Times New Roman" w:hAnsi="Times New Roman"/>
          <w:bCs/>
          <w:sz w:val="24"/>
          <w:szCs w:val="24"/>
        </w:rPr>
        <w:t xml:space="preserve"> were encouraged to contact them in the event of feeling distressed.</w:t>
      </w:r>
    </w:p>
    <w:p w14:paraId="6BC7BC44" w14:textId="77777777" w:rsidR="00256AFF" w:rsidRPr="003C3BB6" w:rsidRDefault="00256AFF" w:rsidP="00B424F5">
      <w:pPr>
        <w:rPr>
          <w:rFonts w:ascii="Times New Roman" w:hAnsi="Times New Roman"/>
          <w:bCs/>
          <w:sz w:val="24"/>
          <w:szCs w:val="24"/>
        </w:rPr>
      </w:pPr>
    </w:p>
    <w:p w14:paraId="3B861709" w14:textId="77777777" w:rsidR="00256AFF" w:rsidRPr="003C3BB6" w:rsidRDefault="00256AFF" w:rsidP="00B424F5">
      <w:pPr>
        <w:rPr>
          <w:rFonts w:ascii="Times New Roman" w:hAnsi="Times New Roman"/>
          <w:bCs/>
          <w:sz w:val="24"/>
          <w:szCs w:val="24"/>
        </w:rPr>
      </w:pPr>
    </w:p>
    <w:p w14:paraId="6C2BDB14" w14:textId="77777777" w:rsidR="00256AFF" w:rsidRPr="003C3BB6" w:rsidRDefault="00256AFF" w:rsidP="00B424F5">
      <w:pPr>
        <w:rPr>
          <w:rFonts w:ascii="Times New Roman" w:hAnsi="Times New Roman"/>
          <w:bCs/>
          <w:sz w:val="24"/>
          <w:szCs w:val="24"/>
        </w:rPr>
      </w:pPr>
    </w:p>
    <w:p w14:paraId="01935E0A" w14:textId="77777777" w:rsidR="00256AFF" w:rsidRPr="003C3BB6" w:rsidRDefault="00256AFF" w:rsidP="00B424F5">
      <w:pPr>
        <w:rPr>
          <w:rFonts w:ascii="Times New Roman" w:hAnsi="Times New Roman"/>
          <w:bCs/>
          <w:sz w:val="24"/>
          <w:szCs w:val="24"/>
        </w:rPr>
      </w:pPr>
    </w:p>
    <w:p w14:paraId="3730E9F9" w14:textId="77777777" w:rsidR="00256AFF" w:rsidRPr="003C3BB6" w:rsidRDefault="00256AFF" w:rsidP="00B424F5">
      <w:pPr>
        <w:rPr>
          <w:rFonts w:ascii="Times New Roman" w:hAnsi="Times New Roman"/>
          <w:bCs/>
          <w:sz w:val="24"/>
          <w:szCs w:val="24"/>
        </w:rPr>
      </w:pPr>
    </w:p>
    <w:p w14:paraId="36991C94" w14:textId="77777777" w:rsidR="00256AFF" w:rsidRPr="003C3BB6" w:rsidRDefault="00256AFF" w:rsidP="00B424F5">
      <w:pPr>
        <w:rPr>
          <w:rFonts w:ascii="Times New Roman" w:hAnsi="Times New Roman"/>
          <w:bCs/>
          <w:sz w:val="24"/>
          <w:szCs w:val="24"/>
        </w:rPr>
      </w:pPr>
    </w:p>
    <w:p w14:paraId="72E4F458" w14:textId="77777777" w:rsidR="00256AFF" w:rsidRPr="003C3BB6" w:rsidRDefault="00256AFF" w:rsidP="00B424F5">
      <w:pPr>
        <w:rPr>
          <w:rFonts w:ascii="Times New Roman" w:hAnsi="Times New Roman"/>
          <w:bCs/>
          <w:sz w:val="24"/>
          <w:szCs w:val="24"/>
        </w:rPr>
      </w:pPr>
    </w:p>
    <w:p w14:paraId="1EE98164" w14:textId="77777777" w:rsidR="00256AFF" w:rsidRPr="003C3BB6" w:rsidRDefault="00256AFF" w:rsidP="00B424F5">
      <w:pPr>
        <w:rPr>
          <w:rFonts w:ascii="Times New Roman" w:hAnsi="Times New Roman"/>
          <w:bCs/>
          <w:sz w:val="24"/>
          <w:szCs w:val="24"/>
        </w:rPr>
      </w:pPr>
    </w:p>
    <w:p w14:paraId="7BA48B87" w14:textId="77777777" w:rsidR="00256AFF" w:rsidRPr="003C3BB6" w:rsidRDefault="00256AFF" w:rsidP="00B424F5">
      <w:pPr>
        <w:rPr>
          <w:rFonts w:ascii="Times New Roman" w:hAnsi="Times New Roman"/>
          <w:bCs/>
          <w:sz w:val="24"/>
          <w:szCs w:val="24"/>
        </w:rPr>
      </w:pPr>
    </w:p>
    <w:p w14:paraId="266AAF47" w14:textId="77777777" w:rsidR="00256AFF" w:rsidRPr="003C3BB6" w:rsidRDefault="00256AFF" w:rsidP="00B424F5">
      <w:pPr>
        <w:rPr>
          <w:rFonts w:ascii="Times New Roman" w:hAnsi="Times New Roman"/>
          <w:bCs/>
          <w:sz w:val="24"/>
          <w:szCs w:val="24"/>
        </w:rPr>
      </w:pPr>
    </w:p>
    <w:p w14:paraId="692CD6D2" w14:textId="77777777" w:rsidR="00256AFF" w:rsidRPr="003C3BB6" w:rsidRDefault="00256AFF" w:rsidP="00B424F5">
      <w:pPr>
        <w:rPr>
          <w:rFonts w:ascii="Times New Roman" w:hAnsi="Times New Roman"/>
          <w:bCs/>
          <w:sz w:val="24"/>
          <w:szCs w:val="24"/>
        </w:rPr>
      </w:pPr>
    </w:p>
    <w:p w14:paraId="6C745425" w14:textId="77777777" w:rsidR="00256AFF" w:rsidRDefault="00256AFF" w:rsidP="00B424F5">
      <w:pPr>
        <w:rPr>
          <w:rFonts w:ascii="Times New Roman" w:hAnsi="Times New Roman"/>
          <w:bCs/>
          <w:sz w:val="24"/>
          <w:szCs w:val="24"/>
        </w:rPr>
      </w:pPr>
    </w:p>
    <w:p w14:paraId="2D762DD0" w14:textId="77777777" w:rsidR="00132BD3" w:rsidRDefault="00132BD3" w:rsidP="00B424F5">
      <w:pPr>
        <w:rPr>
          <w:rFonts w:ascii="Times New Roman" w:hAnsi="Times New Roman"/>
          <w:bCs/>
          <w:sz w:val="24"/>
          <w:szCs w:val="24"/>
        </w:rPr>
      </w:pPr>
    </w:p>
    <w:p w14:paraId="6B55471D" w14:textId="77777777" w:rsidR="004D28C4" w:rsidRPr="003C3BB6" w:rsidRDefault="004D28C4" w:rsidP="00B424F5">
      <w:pPr>
        <w:rPr>
          <w:rFonts w:ascii="Times New Roman" w:hAnsi="Times New Roman"/>
          <w:b/>
          <w:sz w:val="24"/>
          <w:szCs w:val="24"/>
        </w:rPr>
      </w:pPr>
    </w:p>
    <w:p w14:paraId="409AFDF4" w14:textId="7C29F303" w:rsidR="003A31C0" w:rsidRPr="003C3BB6" w:rsidRDefault="003A31C0" w:rsidP="008801DA">
      <w:pPr>
        <w:spacing w:line="480" w:lineRule="auto"/>
        <w:jc w:val="center"/>
        <w:rPr>
          <w:rFonts w:ascii="Times New Roman" w:hAnsi="Times New Roman"/>
          <w:b/>
          <w:sz w:val="24"/>
          <w:szCs w:val="24"/>
        </w:rPr>
      </w:pPr>
      <w:r w:rsidRPr="003C3BB6">
        <w:rPr>
          <w:rFonts w:ascii="Times New Roman" w:hAnsi="Times New Roman"/>
          <w:b/>
          <w:sz w:val="24"/>
          <w:szCs w:val="24"/>
        </w:rPr>
        <w:lastRenderedPageBreak/>
        <w:t>Introduction</w:t>
      </w:r>
    </w:p>
    <w:p w14:paraId="150D525C" w14:textId="4B9D7041" w:rsidR="003A31C0" w:rsidRPr="003C3BB6" w:rsidRDefault="003A31C0" w:rsidP="00E41218">
      <w:pPr>
        <w:spacing w:line="480" w:lineRule="auto"/>
        <w:rPr>
          <w:rFonts w:ascii="Times New Roman" w:hAnsi="Times New Roman"/>
          <w:b/>
          <w:sz w:val="24"/>
          <w:szCs w:val="24"/>
        </w:rPr>
      </w:pPr>
      <w:r w:rsidRPr="003C3BB6">
        <w:rPr>
          <w:rFonts w:ascii="Times New Roman" w:hAnsi="Times New Roman"/>
          <w:b/>
          <w:sz w:val="24"/>
          <w:szCs w:val="24"/>
        </w:rPr>
        <w:t>Care Leavers</w:t>
      </w:r>
    </w:p>
    <w:p w14:paraId="0CB2EE1E" w14:textId="1C697F71" w:rsidR="00E3480E" w:rsidRPr="003C3BB6" w:rsidRDefault="003A31C0" w:rsidP="00E3480E">
      <w:pPr>
        <w:spacing w:line="480" w:lineRule="auto"/>
        <w:ind w:firstLine="720"/>
        <w:rPr>
          <w:rFonts w:ascii="Times New Roman" w:hAnsi="Times New Roman"/>
          <w:sz w:val="24"/>
          <w:szCs w:val="24"/>
        </w:rPr>
      </w:pPr>
      <w:r w:rsidRPr="003C3BB6">
        <w:rPr>
          <w:rFonts w:ascii="Times New Roman" w:hAnsi="Times New Roman"/>
          <w:sz w:val="24"/>
          <w:szCs w:val="24"/>
          <w:shd w:val="clear" w:color="auto" w:fill="FFFFFF"/>
        </w:rPr>
        <w:t xml:space="preserve">Epidemiological studies have revealed that </w:t>
      </w:r>
      <w:r w:rsidR="000B1F18" w:rsidRPr="003C3BB6">
        <w:rPr>
          <w:rFonts w:ascii="Times New Roman" w:hAnsi="Times New Roman"/>
          <w:sz w:val="24"/>
          <w:szCs w:val="24"/>
          <w:shd w:val="clear" w:color="auto" w:fill="FFFFFF"/>
        </w:rPr>
        <w:t>care leavers</w:t>
      </w:r>
      <w:r w:rsidR="00181AEE" w:rsidRPr="003C3BB6">
        <w:rPr>
          <w:rFonts w:ascii="Times New Roman" w:hAnsi="Times New Roman"/>
          <w:sz w:val="24"/>
          <w:szCs w:val="24"/>
          <w:shd w:val="clear" w:color="auto" w:fill="FFFFFF"/>
        </w:rPr>
        <w:t xml:space="preserve"> (defined as </w:t>
      </w:r>
      <w:r w:rsidR="007032C1" w:rsidRPr="003C3BB6">
        <w:rPr>
          <w:rFonts w:ascii="Times New Roman" w:hAnsi="Times New Roman"/>
          <w:sz w:val="24"/>
          <w:szCs w:val="24"/>
          <w:shd w:val="clear" w:color="auto" w:fill="FFFFFF"/>
        </w:rPr>
        <w:t>anybody who has spent time in foster care during childhood)</w:t>
      </w:r>
      <w:r w:rsidRPr="003C3BB6">
        <w:rPr>
          <w:rFonts w:ascii="Times New Roman" w:hAnsi="Times New Roman"/>
          <w:sz w:val="24"/>
          <w:szCs w:val="24"/>
          <w:shd w:val="clear" w:color="auto" w:fill="FFFFFF"/>
        </w:rPr>
        <w:t xml:space="preserve"> in the UK fare worse than their peers across a variety of domains </w:t>
      </w:r>
      <w:r w:rsidR="004B5041" w:rsidRPr="003C3BB6">
        <w:rPr>
          <w:rFonts w:ascii="Times New Roman" w:hAnsi="Times New Roman"/>
          <w:sz w:val="24"/>
          <w:szCs w:val="24"/>
          <w:shd w:val="clear" w:color="auto" w:fill="FFFFFF"/>
        </w:rPr>
        <w:t>including</w:t>
      </w:r>
      <w:r w:rsidRPr="003C3BB6">
        <w:rPr>
          <w:rFonts w:ascii="Times New Roman" w:hAnsi="Times New Roman"/>
          <w:sz w:val="24"/>
          <w:szCs w:val="24"/>
          <w:shd w:val="clear" w:color="auto" w:fill="FFFFFF"/>
        </w:rPr>
        <w:t xml:space="preserve"> educational attainment (Fletcher, Strand &amp; Thomas, 2015; O’Higgins, </w:t>
      </w:r>
      <w:proofErr w:type="spellStart"/>
      <w:r w:rsidRPr="003C3BB6">
        <w:rPr>
          <w:rFonts w:ascii="Times New Roman" w:hAnsi="Times New Roman"/>
          <w:sz w:val="24"/>
          <w:szCs w:val="24"/>
          <w:shd w:val="clear" w:color="auto" w:fill="FFFFFF"/>
        </w:rPr>
        <w:t>Sebba</w:t>
      </w:r>
      <w:proofErr w:type="spellEnd"/>
      <w:r w:rsidRPr="003C3BB6">
        <w:rPr>
          <w:rFonts w:ascii="Times New Roman" w:hAnsi="Times New Roman"/>
          <w:sz w:val="24"/>
          <w:szCs w:val="24"/>
          <w:shd w:val="clear" w:color="auto" w:fill="FFFFFF"/>
        </w:rPr>
        <w:t xml:space="preserve"> &amp; Luke, 2015)</w:t>
      </w:r>
      <w:r w:rsidR="00932E31" w:rsidRPr="003C3BB6">
        <w:rPr>
          <w:rFonts w:ascii="Times New Roman" w:hAnsi="Times New Roman"/>
          <w:sz w:val="24"/>
          <w:szCs w:val="24"/>
          <w:shd w:val="clear" w:color="auto" w:fill="FFFFFF"/>
        </w:rPr>
        <w:t xml:space="preserve"> and</w:t>
      </w:r>
      <w:r w:rsidRPr="003C3BB6">
        <w:rPr>
          <w:rFonts w:ascii="Times New Roman" w:hAnsi="Times New Roman"/>
          <w:sz w:val="24"/>
          <w:szCs w:val="24"/>
          <w:shd w:val="clear" w:color="auto" w:fill="FFFFFF"/>
        </w:rPr>
        <w:t xml:space="preserve"> mental health (Beagley, Hann &amp; Al-Bustani, 2014; </w:t>
      </w:r>
      <w:proofErr w:type="spellStart"/>
      <w:r w:rsidRPr="003C3BB6">
        <w:rPr>
          <w:rFonts w:ascii="Times New Roman" w:hAnsi="Times New Roman"/>
          <w:sz w:val="24"/>
          <w:szCs w:val="24"/>
          <w:shd w:val="clear" w:color="auto" w:fill="FFFFFF"/>
        </w:rPr>
        <w:t>Memarzia</w:t>
      </w:r>
      <w:proofErr w:type="spellEnd"/>
      <w:r w:rsidRPr="003C3BB6">
        <w:rPr>
          <w:rFonts w:ascii="Times New Roman" w:hAnsi="Times New Roman"/>
          <w:sz w:val="24"/>
          <w:szCs w:val="24"/>
          <w:shd w:val="clear" w:color="auto" w:fill="FFFFFF"/>
        </w:rPr>
        <w:t>, St Clair &amp; Owens, 2015)</w:t>
      </w:r>
      <w:r w:rsidR="00932E31" w:rsidRPr="003C3BB6">
        <w:rPr>
          <w:rFonts w:ascii="Times New Roman" w:hAnsi="Times New Roman"/>
          <w:sz w:val="24"/>
          <w:szCs w:val="24"/>
          <w:shd w:val="clear" w:color="auto" w:fill="FFFFFF"/>
        </w:rPr>
        <w:t xml:space="preserve">. </w:t>
      </w:r>
      <w:r w:rsidR="008E1153" w:rsidRPr="003C3BB6">
        <w:rPr>
          <w:rFonts w:ascii="Times New Roman" w:hAnsi="Times New Roman"/>
          <w:sz w:val="24"/>
          <w:szCs w:val="24"/>
        </w:rPr>
        <w:t>Care leavers</w:t>
      </w:r>
      <w:r w:rsidR="00F70CD4" w:rsidRPr="003C3BB6">
        <w:rPr>
          <w:rFonts w:ascii="Times New Roman" w:hAnsi="Times New Roman"/>
          <w:sz w:val="24"/>
          <w:szCs w:val="24"/>
          <w:shd w:val="clear" w:color="auto" w:fill="FFFFFF"/>
        </w:rPr>
        <w:t xml:space="preserve"> </w:t>
      </w:r>
      <w:r w:rsidRPr="003C3BB6">
        <w:rPr>
          <w:rFonts w:ascii="Times New Roman" w:hAnsi="Times New Roman"/>
          <w:sz w:val="24"/>
          <w:szCs w:val="24"/>
        </w:rPr>
        <w:t xml:space="preserve">are widely recognised as </w:t>
      </w:r>
      <w:r w:rsidR="00207ECD">
        <w:rPr>
          <w:rFonts w:ascii="Times New Roman" w:hAnsi="Times New Roman"/>
          <w:sz w:val="24"/>
          <w:szCs w:val="24"/>
        </w:rPr>
        <w:t>having significant vulnerabilities</w:t>
      </w:r>
      <w:r w:rsidRPr="003C3BB6">
        <w:rPr>
          <w:rFonts w:ascii="Times New Roman" w:hAnsi="Times New Roman"/>
          <w:sz w:val="24"/>
          <w:szCs w:val="24"/>
        </w:rPr>
        <w:t xml:space="preserve"> </w:t>
      </w:r>
      <w:r w:rsidR="00755728" w:rsidRPr="003C3BB6">
        <w:rPr>
          <w:rFonts w:ascii="Times New Roman" w:hAnsi="Times New Roman"/>
          <w:sz w:val="24"/>
          <w:szCs w:val="24"/>
        </w:rPr>
        <w:t xml:space="preserve">and </w:t>
      </w:r>
      <w:r w:rsidR="00755728" w:rsidRPr="003C3BB6">
        <w:rPr>
          <w:rFonts w:ascii="Times New Roman" w:hAnsi="Times New Roman"/>
          <w:sz w:val="24"/>
          <w:szCs w:val="24"/>
          <w:shd w:val="clear" w:color="auto" w:fill="FFFFFF"/>
        </w:rPr>
        <w:t xml:space="preserve">often </w:t>
      </w:r>
      <w:r w:rsidR="005C4792" w:rsidRPr="003C3BB6">
        <w:rPr>
          <w:rFonts w:ascii="Times New Roman" w:hAnsi="Times New Roman"/>
          <w:sz w:val="24"/>
          <w:szCs w:val="24"/>
          <w:shd w:val="clear" w:color="auto" w:fill="FFFFFF"/>
        </w:rPr>
        <w:t xml:space="preserve">do </w:t>
      </w:r>
      <w:r w:rsidR="00755728" w:rsidRPr="003C3BB6">
        <w:rPr>
          <w:rFonts w:ascii="Times New Roman" w:hAnsi="Times New Roman"/>
          <w:sz w:val="24"/>
          <w:szCs w:val="24"/>
          <w:shd w:val="clear" w:color="auto" w:fill="FFFFFF"/>
        </w:rPr>
        <w:t xml:space="preserve">not </w:t>
      </w:r>
      <w:r w:rsidR="00207ECD">
        <w:rPr>
          <w:rFonts w:ascii="Times New Roman" w:hAnsi="Times New Roman"/>
          <w:sz w:val="24"/>
          <w:szCs w:val="24"/>
          <w:shd w:val="clear" w:color="auto" w:fill="FFFFFF"/>
        </w:rPr>
        <w:t>receive</w:t>
      </w:r>
      <w:r w:rsidR="00755728" w:rsidRPr="003C3BB6">
        <w:rPr>
          <w:rFonts w:ascii="Times New Roman" w:hAnsi="Times New Roman"/>
          <w:sz w:val="24"/>
          <w:szCs w:val="24"/>
          <w:shd w:val="clear" w:color="auto" w:fill="FFFFFF"/>
        </w:rPr>
        <w:t xml:space="preserve"> </w:t>
      </w:r>
      <w:r w:rsidR="00207ECD">
        <w:rPr>
          <w:rFonts w:ascii="Times New Roman" w:hAnsi="Times New Roman"/>
          <w:sz w:val="24"/>
          <w:szCs w:val="24"/>
          <w:shd w:val="clear" w:color="auto" w:fill="FFFFFF"/>
        </w:rPr>
        <w:t>necessary</w:t>
      </w:r>
      <w:r w:rsidRPr="003C3BB6">
        <w:rPr>
          <w:rFonts w:ascii="Times New Roman" w:hAnsi="Times New Roman"/>
          <w:sz w:val="24"/>
          <w:szCs w:val="24"/>
        </w:rPr>
        <w:t xml:space="preserve"> (Care Quality Commission, 2016; McAuley &amp; Davis, 2009</w:t>
      </w:r>
      <w:r w:rsidR="00D40399" w:rsidRPr="003C3BB6">
        <w:rPr>
          <w:rFonts w:ascii="Times New Roman" w:hAnsi="Times New Roman"/>
          <w:sz w:val="24"/>
          <w:szCs w:val="24"/>
        </w:rPr>
        <w:t>; Bromley et al</w:t>
      </w:r>
      <w:r w:rsidR="00155638" w:rsidRPr="003C3BB6">
        <w:rPr>
          <w:rFonts w:ascii="Times New Roman" w:hAnsi="Times New Roman"/>
          <w:sz w:val="24"/>
          <w:szCs w:val="24"/>
        </w:rPr>
        <w:t>, 2020</w:t>
      </w:r>
      <w:r w:rsidR="00755728" w:rsidRPr="003C3BB6">
        <w:rPr>
          <w:rFonts w:ascii="Times New Roman" w:hAnsi="Times New Roman"/>
          <w:sz w:val="24"/>
          <w:szCs w:val="24"/>
        </w:rPr>
        <w:t xml:space="preserve">). </w:t>
      </w:r>
      <w:r w:rsidR="00D13CB6" w:rsidRPr="003C3BB6">
        <w:rPr>
          <w:rFonts w:ascii="Times New Roman" w:hAnsi="Times New Roman"/>
          <w:sz w:val="24"/>
          <w:szCs w:val="24"/>
        </w:rPr>
        <w:t xml:space="preserve">High rates of childhood </w:t>
      </w:r>
      <w:r w:rsidR="0064442F" w:rsidRPr="003C3BB6">
        <w:rPr>
          <w:rFonts w:ascii="Times New Roman" w:hAnsi="Times New Roman"/>
          <w:sz w:val="24"/>
          <w:szCs w:val="24"/>
        </w:rPr>
        <w:t>abuse</w:t>
      </w:r>
      <w:r w:rsidR="00D13CB6" w:rsidRPr="003C3BB6">
        <w:rPr>
          <w:rFonts w:ascii="Times New Roman" w:hAnsi="Times New Roman"/>
          <w:sz w:val="24"/>
          <w:szCs w:val="24"/>
        </w:rPr>
        <w:t xml:space="preserve"> have been reported within </w:t>
      </w:r>
      <w:r w:rsidR="00FB5B4A">
        <w:rPr>
          <w:rFonts w:ascii="Times New Roman" w:hAnsi="Times New Roman"/>
          <w:sz w:val="24"/>
          <w:szCs w:val="24"/>
        </w:rPr>
        <w:t>care leavers</w:t>
      </w:r>
      <w:r w:rsidR="00B76AFD" w:rsidRPr="003C3BB6">
        <w:rPr>
          <w:rFonts w:ascii="Times New Roman" w:hAnsi="Times New Roman"/>
          <w:sz w:val="24"/>
          <w:szCs w:val="24"/>
        </w:rPr>
        <w:t xml:space="preserve"> </w:t>
      </w:r>
      <w:r w:rsidRPr="003C3BB6">
        <w:rPr>
          <w:rFonts w:ascii="Times New Roman" w:hAnsi="Times New Roman"/>
          <w:sz w:val="24"/>
          <w:szCs w:val="24"/>
        </w:rPr>
        <w:t>(Bazalgette, Rahilly &amp; Trevelyan, 2015</w:t>
      </w:r>
      <w:r w:rsidR="00B76AFD" w:rsidRPr="003C3BB6">
        <w:rPr>
          <w:rFonts w:ascii="Times New Roman" w:hAnsi="Times New Roman"/>
          <w:sz w:val="24"/>
          <w:szCs w:val="24"/>
        </w:rPr>
        <w:t>; Department for Education, 2014</w:t>
      </w:r>
      <w:r w:rsidRPr="003C3BB6">
        <w:rPr>
          <w:rFonts w:ascii="Times New Roman" w:hAnsi="Times New Roman"/>
          <w:sz w:val="24"/>
          <w:szCs w:val="24"/>
        </w:rPr>
        <w:t>)</w:t>
      </w:r>
      <w:r w:rsidR="0085581C" w:rsidRPr="003C3BB6">
        <w:rPr>
          <w:rFonts w:ascii="Times New Roman" w:hAnsi="Times New Roman"/>
          <w:sz w:val="24"/>
          <w:szCs w:val="24"/>
        </w:rPr>
        <w:t xml:space="preserve">, </w:t>
      </w:r>
      <w:r w:rsidR="00C97FF9" w:rsidRPr="003C3BB6">
        <w:rPr>
          <w:rFonts w:ascii="Times New Roman" w:hAnsi="Times New Roman"/>
          <w:sz w:val="24"/>
          <w:szCs w:val="24"/>
        </w:rPr>
        <w:t xml:space="preserve">and </w:t>
      </w:r>
      <w:r w:rsidR="0085653C" w:rsidRPr="003C3BB6">
        <w:rPr>
          <w:rFonts w:ascii="Times New Roman" w:hAnsi="Times New Roman"/>
          <w:sz w:val="24"/>
          <w:szCs w:val="24"/>
        </w:rPr>
        <w:t xml:space="preserve">such </w:t>
      </w:r>
      <w:r w:rsidR="00C97FF9" w:rsidRPr="003C3BB6">
        <w:rPr>
          <w:rFonts w:ascii="Times New Roman" w:hAnsi="Times New Roman"/>
          <w:sz w:val="24"/>
          <w:szCs w:val="24"/>
        </w:rPr>
        <w:t>abuse experiences have been</w:t>
      </w:r>
      <w:r w:rsidR="001341D1" w:rsidRPr="003C3BB6">
        <w:rPr>
          <w:rFonts w:ascii="Times New Roman" w:hAnsi="Times New Roman"/>
          <w:sz w:val="24"/>
          <w:szCs w:val="24"/>
        </w:rPr>
        <w:t xml:space="preserve"> associated with a </w:t>
      </w:r>
      <w:r w:rsidR="008E1153" w:rsidRPr="003C3BB6">
        <w:rPr>
          <w:rFonts w:ascii="Times New Roman" w:hAnsi="Times New Roman"/>
          <w:sz w:val="24"/>
          <w:szCs w:val="24"/>
        </w:rPr>
        <w:t>range</w:t>
      </w:r>
      <w:r w:rsidR="001341D1" w:rsidRPr="003C3BB6">
        <w:rPr>
          <w:rFonts w:ascii="Times New Roman" w:hAnsi="Times New Roman"/>
          <w:sz w:val="24"/>
          <w:szCs w:val="24"/>
        </w:rPr>
        <w:t xml:space="preserve"> of </w:t>
      </w:r>
      <w:r w:rsidR="00162450" w:rsidRPr="003C3BB6">
        <w:rPr>
          <w:rFonts w:ascii="Times New Roman" w:hAnsi="Times New Roman"/>
          <w:sz w:val="24"/>
          <w:szCs w:val="24"/>
        </w:rPr>
        <w:t>psychological difficulties</w:t>
      </w:r>
      <w:r w:rsidR="001341D1" w:rsidRPr="003C3BB6">
        <w:rPr>
          <w:rFonts w:ascii="Times New Roman" w:hAnsi="Times New Roman"/>
          <w:sz w:val="24"/>
          <w:szCs w:val="24"/>
        </w:rPr>
        <w:t xml:space="preserve"> (Ball &amp; Links, 2009; McFetridge, Milner, Gavin &amp; Levita, 2015</w:t>
      </w:r>
      <w:r w:rsidR="00C97FF9" w:rsidRPr="003C3BB6">
        <w:rPr>
          <w:rFonts w:ascii="Times New Roman" w:hAnsi="Times New Roman"/>
          <w:sz w:val="24"/>
          <w:szCs w:val="24"/>
        </w:rPr>
        <w:t xml:space="preserve">). </w:t>
      </w:r>
    </w:p>
    <w:p w14:paraId="23F1FDAF" w14:textId="7394A6C2" w:rsidR="005B1B7A" w:rsidRPr="003C3BB6" w:rsidRDefault="008E1153" w:rsidP="0023302E">
      <w:pPr>
        <w:spacing w:line="480" w:lineRule="auto"/>
        <w:ind w:firstLine="720"/>
        <w:rPr>
          <w:rFonts w:ascii="Times New Roman" w:hAnsi="Times New Roman"/>
          <w:sz w:val="24"/>
          <w:szCs w:val="24"/>
        </w:rPr>
      </w:pPr>
      <w:r w:rsidRPr="003C3BB6">
        <w:rPr>
          <w:rFonts w:ascii="Times New Roman" w:hAnsi="Times New Roman"/>
          <w:sz w:val="24"/>
          <w:szCs w:val="24"/>
        </w:rPr>
        <w:t>Care</w:t>
      </w:r>
      <w:r w:rsidR="0089697A" w:rsidRPr="003C3BB6">
        <w:rPr>
          <w:rFonts w:ascii="Times New Roman" w:hAnsi="Times New Roman"/>
          <w:sz w:val="24"/>
          <w:szCs w:val="24"/>
        </w:rPr>
        <w:t xml:space="preserve"> leavers are a significantly under researched </w:t>
      </w:r>
      <w:r w:rsidR="00E3480E" w:rsidRPr="003C3BB6">
        <w:rPr>
          <w:rFonts w:ascii="Times New Roman" w:hAnsi="Times New Roman"/>
          <w:sz w:val="24"/>
          <w:szCs w:val="24"/>
        </w:rPr>
        <w:t>and hard to reach population</w:t>
      </w:r>
      <w:r w:rsidR="005B1B7A" w:rsidRPr="003C3BB6">
        <w:rPr>
          <w:rFonts w:ascii="Times New Roman" w:hAnsi="Times New Roman"/>
          <w:sz w:val="24"/>
          <w:szCs w:val="24"/>
        </w:rPr>
        <w:t xml:space="preserve"> (</w:t>
      </w:r>
      <w:proofErr w:type="spellStart"/>
      <w:r w:rsidR="005B1B7A" w:rsidRPr="003C3BB6">
        <w:rPr>
          <w:rFonts w:ascii="Times New Roman" w:hAnsi="Times New Roman"/>
          <w:sz w:val="24"/>
          <w:szCs w:val="24"/>
        </w:rPr>
        <w:t>Bernados</w:t>
      </w:r>
      <w:proofErr w:type="spellEnd"/>
      <w:r w:rsidR="005B1B7A" w:rsidRPr="003C3BB6">
        <w:rPr>
          <w:rFonts w:ascii="Times New Roman" w:hAnsi="Times New Roman"/>
          <w:sz w:val="24"/>
          <w:szCs w:val="24"/>
        </w:rPr>
        <w:t>, 2017)</w:t>
      </w:r>
      <w:r w:rsidR="0089697A" w:rsidRPr="003C3BB6">
        <w:rPr>
          <w:rFonts w:ascii="Times New Roman" w:hAnsi="Times New Roman"/>
          <w:sz w:val="24"/>
          <w:szCs w:val="24"/>
        </w:rPr>
        <w:t>. Previous research has focussed on outcomes for care leavers (e.g., educational attainment, housing attainment, spending time in custody etc</w:t>
      </w:r>
      <w:r w:rsidR="00CF77EF" w:rsidRPr="003C3BB6">
        <w:rPr>
          <w:rFonts w:ascii="Times New Roman" w:hAnsi="Times New Roman"/>
          <w:sz w:val="24"/>
          <w:szCs w:val="24"/>
        </w:rPr>
        <w:t xml:space="preserve">; </w:t>
      </w:r>
      <w:r w:rsidR="0089697A" w:rsidRPr="003C3BB6">
        <w:rPr>
          <w:rFonts w:ascii="Times New Roman" w:hAnsi="Times New Roman"/>
          <w:sz w:val="24"/>
          <w:szCs w:val="24"/>
        </w:rPr>
        <w:t>Harrison, Baker &amp; Stevenson, 2020)</w:t>
      </w:r>
      <w:r w:rsidR="00E3480E" w:rsidRPr="003C3BB6">
        <w:rPr>
          <w:rFonts w:ascii="Times New Roman" w:hAnsi="Times New Roman"/>
          <w:sz w:val="24"/>
          <w:szCs w:val="24"/>
        </w:rPr>
        <w:t xml:space="preserve">, with little research on </w:t>
      </w:r>
      <w:r w:rsidR="00920907" w:rsidRPr="003C3BB6">
        <w:rPr>
          <w:rFonts w:ascii="Times New Roman" w:hAnsi="Times New Roman"/>
          <w:sz w:val="24"/>
          <w:szCs w:val="24"/>
        </w:rPr>
        <w:t>why</w:t>
      </w:r>
      <w:r w:rsidR="00E3480E" w:rsidRPr="003C3BB6">
        <w:rPr>
          <w:rFonts w:ascii="Times New Roman" w:hAnsi="Times New Roman"/>
          <w:sz w:val="24"/>
          <w:szCs w:val="24"/>
        </w:rPr>
        <w:t xml:space="preserve"> vulnerabilities</w:t>
      </w:r>
      <w:r w:rsidR="00920907" w:rsidRPr="003C3BB6">
        <w:rPr>
          <w:rFonts w:ascii="Times New Roman" w:hAnsi="Times New Roman"/>
          <w:sz w:val="24"/>
          <w:szCs w:val="24"/>
        </w:rPr>
        <w:t xml:space="preserve"> exist within</w:t>
      </w:r>
      <w:r w:rsidR="00E3480E" w:rsidRPr="003C3BB6">
        <w:rPr>
          <w:rFonts w:ascii="Times New Roman" w:hAnsi="Times New Roman"/>
          <w:sz w:val="24"/>
          <w:szCs w:val="24"/>
        </w:rPr>
        <w:t xml:space="preserve"> this population</w:t>
      </w:r>
      <w:r w:rsidR="005B1B7A" w:rsidRPr="003C3BB6">
        <w:rPr>
          <w:rFonts w:ascii="Times New Roman" w:hAnsi="Times New Roman"/>
          <w:sz w:val="24"/>
          <w:szCs w:val="24"/>
        </w:rPr>
        <w:t xml:space="preserve"> (Dixon, 2008)</w:t>
      </w:r>
      <w:r w:rsidR="00E3480E" w:rsidRPr="003C3BB6">
        <w:rPr>
          <w:rFonts w:ascii="Times New Roman" w:hAnsi="Times New Roman"/>
          <w:sz w:val="24"/>
          <w:szCs w:val="24"/>
        </w:rPr>
        <w:t xml:space="preserve">. There </w:t>
      </w:r>
      <w:r w:rsidR="00920907" w:rsidRPr="003C3BB6">
        <w:rPr>
          <w:rFonts w:ascii="Times New Roman" w:hAnsi="Times New Roman"/>
          <w:sz w:val="24"/>
          <w:szCs w:val="24"/>
        </w:rPr>
        <w:t>are no</w:t>
      </w:r>
      <w:r w:rsidR="00E3480E" w:rsidRPr="003C3BB6">
        <w:rPr>
          <w:rFonts w:ascii="Times New Roman" w:hAnsi="Times New Roman"/>
          <w:sz w:val="24"/>
          <w:szCs w:val="24"/>
        </w:rPr>
        <w:t xml:space="preserve"> stud</w:t>
      </w:r>
      <w:r w:rsidR="00920907" w:rsidRPr="003C3BB6">
        <w:rPr>
          <w:rFonts w:ascii="Times New Roman" w:hAnsi="Times New Roman"/>
          <w:sz w:val="24"/>
          <w:szCs w:val="24"/>
        </w:rPr>
        <w:t>ies</w:t>
      </w:r>
      <w:r w:rsidR="00E3480E" w:rsidRPr="003C3BB6">
        <w:rPr>
          <w:rFonts w:ascii="Times New Roman" w:hAnsi="Times New Roman"/>
          <w:sz w:val="24"/>
          <w:szCs w:val="24"/>
        </w:rPr>
        <w:t xml:space="preserve"> that ha</w:t>
      </w:r>
      <w:r w:rsidR="00920907" w:rsidRPr="003C3BB6">
        <w:rPr>
          <w:rFonts w:ascii="Times New Roman" w:hAnsi="Times New Roman"/>
          <w:sz w:val="24"/>
          <w:szCs w:val="24"/>
        </w:rPr>
        <w:t>ve</w:t>
      </w:r>
      <w:r w:rsidR="00E3480E" w:rsidRPr="003C3BB6">
        <w:rPr>
          <w:rFonts w:ascii="Times New Roman" w:hAnsi="Times New Roman"/>
          <w:sz w:val="24"/>
          <w:szCs w:val="24"/>
        </w:rPr>
        <w:t xml:space="preserve"> explored childhood maltreatment, </w:t>
      </w:r>
      <w:r w:rsidR="005B1B7A" w:rsidRPr="003C3BB6">
        <w:rPr>
          <w:rFonts w:ascii="Times New Roman" w:hAnsi="Times New Roman"/>
          <w:sz w:val="24"/>
          <w:szCs w:val="24"/>
        </w:rPr>
        <w:t>attachment,</w:t>
      </w:r>
      <w:r w:rsidR="00E3480E" w:rsidRPr="003C3BB6">
        <w:rPr>
          <w:rFonts w:ascii="Times New Roman" w:hAnsi="Times New Roman"/>
          <w:sz w:val="24"/>
          <w:szCs w:val="24"/>
        </w:rPr>
        <w:t xml:space="preserve"> and EMS variables within this population.</w:t>
      </w:r>
      <w:r w:rsidR="005B1B7A" w:rsidRPr="003C3BB6">
        <w:rPr>
          <w:rFonts w:ascii="Times New Roman" w:hAnsi="Times New Roman"/>
          <w:sz w:val="24"/>
          <w:szCs w:val="24"/>
        </w:rPr>
        <w:t xml:space="preserve"> </w:t>
      </w:r>
      <w:r w:rsidR="00307575">
        <w:rPr>
          <w:rFonts w:ascii="Times New Roman" w:hAnsi="Times New Roman"/>
          <w:sz w:val="24"/>
          <w:szCs w:val="24"/>
        </w:rPr>
        <w:t>The</w:t>
      </w:r>
      <w:r w:rsidR="001F5355" w:rsidRPr="003C3BB6">
        <w:rPr>
          <w:rFonts w:ascii="Times New Roman" w:hAnsi="Times New Roman"/>
          <w:sz w:val="24"/>
          <w:szCs w:val="24"/>
        </w:rPr>
        <w:t xml:space="preserve"> present study </w:t>
      </w:r>
      <w:r w:rsidR="00307575">
        <w:rPr>
          <w:rFonts w:ascii="Times New Roman" w:hAnsi="Times New Roman"/>
          <w:sz w:val="24"/>
          <w:szCs w:val="24"/>
        </w:rPr>
        <w:t>aimed</w:t>
      </w:r>
      <w:r w:rsidR="001F5355" w:rsidRPr="003C3BB6">
        <w:rPr>
          <w:rFonts w:ascii="Times New Roman" w:hAnsi="Times New Roman"/>
          <w:sz w:val="24"/>
          <w:szCs w:val="24"/>
        </w:rPr>
        <w:t xml:space="preserve"> to</w:t>
      </w:r>
      <w:r w:rsidR="003A31C0" w:rsidRPr="003C3BB6">
        <w:rPr>
          <w:rFonts w:ascii="Times New Roman" w:hAnsi="Times New Roman"/>
          <w:sz w:val="24"/>
          <w:szCs w:val="24"/>
        </w:rPr>
        <w:t xml:space="preserve"> </w:t>
      </w:r>
      <w:r w:rsidR="002027FD" w:rsidRPr="003C3BB6">
        <w:rPr>
          <w:rFonts w:ascii="Times New Roman" w:hAnsi="Times New Roman"/>
          <w:sz w:val="24"/>
          <w:szCs w:val="24"/>
        </w:rPr>
        <w:t>explore</w:t>
      </w:r>
      <w:r w:rsidR="003A31C0" w:rsidRPr="003C3BB6">
        <w:rPr>
          <w:rFonts w:ascii="Times New Roman" w:hAnsi="Times New Roman"/>
          <w:sz w:val="24"/>
          <w:szCs w:val="24"/>
        </w:rPr>
        <w:t xml:space="preserve"> </w:t>
      </w:r>
      <w:r w:rsidR="00C02206" w:rsidRPr="003C3BB6">
        <w:rPr>
          <w:rFonts w:ascii="Times New Roman" w:hAnsi="Times New Roman"/>
          <w:sz w:val="24"/>
          <w:szCs w:val="24"/>
        </w:rPr>
        <w:t>the relationship between childhood maltreatment,</w:t>
      </w:r>
      <w:r w:rsidR="003A31C0" w:rsidRPr="003C3BB6">
        <w:rPr>
          <w:rFonts w:ascii="Times New Roman" w:hAnsi="Times New Roman"/>
          <w:sz w:val="24"/>
          <w:szCs w:val="24"/>
        </w:rPr>
        <w:t xml:space="preserve"> attachment, </w:t>
      </w:r>
      <w:r w:rsidR="00AC6D29" w:rsidRPr="003C3BB6">
        <w:rPr>
          <w:rFonts w:ascii="Times New Roman" w:hAnsi="Times New Roman"/>
          <w:sz w:val="24"/>
          <w:szCs w:val="24"/>
        </w:rPr>
        <w:t>EMS</w:t>
      </w:r>
      <w:r w:rsidR="003A31C0" w:rsidRPr="003C3BB6">
        <w:rPr>
          <w:rFonts w:ascii="Times New Roman" w:hAnsi="Times New Roman"/>
          <w:sz w:val="24"/>
          <w:szCs w:val="24"/>
        </w:rPr>
        <w:t xml:space="preserve">, and </w:t>
      </w:r>
      <w:r w:rsidR="00C02206" w:rsidRPr="003C3BB6">
        <w:rPr>
          <w:rFonts w:ascii="Times New Roman" w:hAnsi="Times New Roman"/>
          <w:sz w:val="24"/>
          <w:szCs w:val="24"/>
        </w:rPr>
        <w:t xml:space="preserve">maladaptive </w:t>
      </w:r>
      <w:r w:rsidR="003A31C0" w:rsidRPr="003C3BB6">
        <w:rPr>
          <w:rFonts w:ascii="Times New Roman" w:hAnsi="Times New Roman"/>
          <w:sz w:val="24"/>
          <w:szCs w:val="24"/>
        </w:rPr>
        <w:t>coping.</w:t>
      </w:r>
    </w:p>
    <w:p w14:paraId="6DCE6D2E" w14:textId="785A4FAE" w:rsidR="003A31C0" w:rsidRPr="003C3BB6" w:rsidRDefault="003A31C0" w:rsidP="00E41218">
      <w:pPr>
        <w:spacing w:line="480" w:lineRule="auto"/>
        <w:rPr>
          <w:rFonts w:ascii="Times New Roman" w:hAnsi="Times New Roman"/>
          <w:b/>
          <w:sz w:val="24"/>
          <w:szCs w:val="24"/>
        </w:rPr>
      </w:pPr>
      <w:r w:rsidRPr="003C3BB6">
        <w:rPr>
          <w:rFonts w:ascii="Times New Roman" w:hAnsi="Times New Roman"/>
          <w:b/>
          <w:sz w:val="24"/>
          <w:szCs w:val="24"/>
        </w:rPr>
        <w:t>Attachment Theory</w:t>
      </w:r>
    </w:p>
    <w:p w14:paraId="0F19580C" w14:textId="28CE64E0" w:rsidR="00B61A4E" w:rsidRPr="003C3BB6" w:rsidRDefault="003A31C0" w:rsidP="00E41218">
      <w:pPr>
        <w:spacing w:line="480" w:lineRule="auto"/>
        <w:ind w:firstLine="720"/>
        <w:rPr>
          <w:rFonts w:ascii="Times New Roman" w:hAnsi="Times New Roman"/>
          <w:sz w:val="24"/>
          <w:szCs w:val="24"/>
        </w:rPr>
      </w:pPr>
      <w:r w:rsidRPr="003C3BB6">
        <w:rPr>
          <w:rFonts w:ascii="Times New Roman" w:hAnsi="Times New Roman"/>
          <w:sz w:val="24"/>
          <w:szCs w:val="24"/>
        </w:rPr>
        <w:t xml:space="preserve">Webster and Hackett (2007) have argued that attachment theory can provide a useful framework for conceptualising difficulties relating to care leavers. Attachment theory highlights that a child’s early experience with a primary caregiver creates the framework for </w:t>
      </w:r>
      <w:r w:rsidRPr="003C3BB6">
        <w:rPr>
          <w:rFonts w:ascii="Times New Roman" w:hAnsi="Times New Roman"/>
          <w:sz w:val="24"/>
          <w:szCs w:val="24"/>
        </w:rPr>
        <w:lastRenderedPageBreak/>
        <w:t xml:space="preserve">future interpersonal relationships and emotional regulation abilities (Bowlby, 1973; 1984). According to Bowlby (1973), children construct mental representations known as ‘Internal Working Models’ (IWMs), which allow their thoughts and feelings to be organised at times </w:t>
      </w:r>
      <w:r w:rsidR="00B55768" w:rsidRPr="003C3BB6">
        <w:rPr>
          <w:rFonts w:ascii="Times New Roman" w:hAnsi="Times New Roman"/>
          <w:sz w:val="24"/>
          <w:szCs w:val="24"/>
        </w:rPr>
        <w:t xml:space="preserve">when the attachment system is put under stress </w:t>
      </w:r>
      <w:r w:rsidR="00FD10AD" w:rsidRPr="003C3BB6">
        <w:rPr>
          <w:rFonts w:ascii="Times New Roman" w:hAnsi="Times New Roman"/>
          <w:sz w:val="24"/>
          <w:szCs w:val="24"/>
        </w:rPr>
        <w:t>(</w:t>
      </w:r>
      <w:r w:rsidR="00B55768" w:rsidRPr="003C3BB6">
        <w:rPr>
          <w:rFonts w:ascii="Times New Roman" w:hAnsi="Times New Roman"/>
          <w:sz w:val="24"/>
          <w:szCs w:val="24"/>
        </w:rPr>
        <w:t>e.g.,</w:t>
      </w:r>
      <w:r w:rsidR="00FD10AD" w:rsidRPr="003C3BB6">
        <w:rPr>
          <w:rFonts w:ascii="Times New Roman" w:hAnsi="Times New Roman"/>
          <w:sz w:val="24"/>
          <w:szCs w:val="24"/>
        </w:rPr>
        <w:t xml:space="preserve"> when</w:t>
      </w:r>
      <w:r w:rsidR="00B55768" w:rsidRPr="003C3BB6">
        <w:rPr>
          <w:rFonts w:ascii="Times New Roman" w:hAnsi="Times New Roman"/>
          <w:sz w:val="24"/>
          <w:szCs w:val="24"/>
        </w:rPr>
        <w:t xml:space="preserve"> a child is </w:t>
      </w:r>
      <w:r w:rsidR="00FD10AD" w:rsidRPr="003C3BB6">
        <w:rPr>
          <w:rFonts w:ascii="Times New Roman" w:hAnsi="Times New Roman"/>
          <w:sz w:val="24"/>
          <w:szCs w:val="24"/>
        </w:rPr>
        <w:t>separated from a caregiver</w:t>
      </w:r>
      <w:r w:rsidR="00B55768" w:rsidRPr="003C3BB6">
        <w:rPr>
          <w:rFonts w:ascii="Times New Roman" w:hAnsi="Times New Roman"/>
          <w:sz w:val="24"/>
          <w:szCs w:val="24"/>
        </w:rPr>
        <w:t>)</w:t>
      </w:r>
      <w:r w:rsidRPr="003C3BB6">
        <w:rPr>
          <w:rFonts w:ascii="Times New Roman" w:hAnsi="Times New Roman"/>
          <w:sz w:val="24"/>
          <w:szCs w:val="24"/>
        </w:rPr>
        <w:t xml:space="preserve">. When parenting has been sensitive, positive expectations about others’ availability and positive views of the self are formed </w:t>
      </w:r>
      <w:r w:rsidR="00162450" w:rsidRPr="003C3BB6">
        <w:rPr>
          <w:rFonts w:ascii="Times New Roman" w:hAnsi="Times New Roman"/>
          <w:sz w:val="24"/>
          <w:szCs w:val="24"/>
        </w:rPr>
        <w:t>and attachment security is achieved (</w:t>
      </w:r>
      <w:proofErr w:type="spellStart"/>
      <w:r w:rsidR="00162450" w:rsidRPr="003C3BB6">
        <w:rPr>
          <w:rFonts w:ascii="Times New Roman" w:hAnsi="Times New Roman"/>
          <w:sz w:val="24"/>
          <w:szCs w:val="24"/>
        </w:rPr>
        <w:t>Mikulincer</w:t>
      </w:r>
      <w:proofErr w:type="spellEnd"/>
      <w:r w:rsidR="00162450" w:rsidRPr="003C3BB6">
        <w:rPr>
          <w:rFonts w:ascii="Times New Roman" w:hAnsi="Times New Roman"/>
          <w:sz w:val="24"/>
          <w:szCs w:val="24"/>
        </w:rPr>
        <w:t xml:space="preserve"> et al., 2003).</w:t>
      </w:r>
      <w:r w:rsidR="00B61A4E" w:rsidRPr="003C3BB6">
        <w:rPr>
          <w:rFonts w:ascii="Times New Roman" w:hAnsi="Times New Roman"/>
          <w:sz w:val="24"/>
          <w:szCs w:val="24"/>
        </w:rPr>
        <w:t xml:space="preserve"> </w:t>
      </w:r>
    </w:p>
    <w:p w14:paraId="233F6783" w14:textId="189FA9C4" w:rsidR="003A31C0" w:rsidRPr="003C3BB6" w:rsidRDefault="00B61A4E" w:rsidP="005B1B7A">
      <w:pPr>
        <w:spacing w:line="480" w:lineRule="auto"/>
        <w:ind w:firstLine="720"/>
        <w:rPr>
          <w:rFonts w:ascii="Times New Roman" w:hAnsi="Times New Roman"/>
          <w:sz w:val="24"/>
          <w:szCs w:val="24"/>
        </w:rPr>
      </w:pPr>
      <w:r w:rsidRPr="003C3BB6">
        <w:rPr>
          <w:rFonts w:ascii="Times New Roman" w:hAnsi="Times New Roman"/>
          <w:sz w:val="24"/>
          <w:szCs w:val="24"/>
        </w:rPr>
        <w:t xml:space="preserve">For those who have experienced abuse, </w:t>
      </w:r>
      <w:r w:rsidR="003B29D8" w:rsidRPr="003C3BB6">
        <w:rPr>
          <w:rFonts w:ascii="Times New Roman" w:hAnsi="Times New Roman"/>
          <w:sz w:val="24"/>
          <w:szCs w:val="24"/>
        </w:rPr>
        <w:t>attachment system</w:t>
      </w:r>
      <w:r w:rsidR="00B07F70">
        <w:rPr>
          <w:rFonts w:ascii="Times New Roman" w:hAnsi="Times New Roman"/>
          <w:sz w:val="24"/>
          <w:szCs w:val="24"/>
        </w:rPr>
        <w:t>s</w:t>
      </w:r>
      <w:r w:rsidR="003B29D8" w:rsidRPr="003C3BB6">
        <w:rPr>
          <w:rFonts w:ascii="Times New Roman" w:hAnsi="Times New Roman"/>
          <w:sz w:val="24"/>
          <w:szCs w:val="24"/>
        </w:rPr>
        <w:t xml:space="preserve"> may </w:t>
      </w:r>
      <w:r w:rsidR="00B07F70">
        <w:rPr>
          <w:rFonts w:ascii="Times New Roman" w:hAnsi="Times New Roman"/>
          <w:sz w:val="24"/>
          <w:szCs w:val="24"/>
        </w:rPr>
        <w:t>develop</w:t>
      </w:r>
      <w:r w:rsidR="003B29D8" w:rsidRPr="003C3BB6">
        <w:rPr>
          <w:rFonts w:ascii="Times New Roman" w:hAnsi="Times New Roman"/>
          <w:sz w:val="24"/>
          <w:szCs w:val="24"/>
        </w:rPr>
        <w:t xml:space="preserve"> different</w:t>
      </w:r>
      <w:r w:rsidR="00B07F70">
        <w:rPr>
          <w:rFonts w:ascii="Times New Roman" w:hAnsi="Times New Roman"/>
          <w:sz w:val="24"/>
          <w:szCs w:val="24"/>
        </w:rPr>
        <w:t>ly</w:t>
      </w:r>
      <w:r w:rsidR="00D86823" w:rsidRPr="003C3BB6">
        <w:rPr>
          <w:rFonts w:ascii="Times New Roman" w:hAnsi="Times New Roman"/>
          <w:sz w:val="24"/>
          <w:szCs w:val="24"/>
        </w:rPr>
        <w:t>;</w:t>
      </w:r>
      <w:r w:rsidR="002031BC" w:rsidRPr="003C3BB6">
        <w:rPr>
          <w:rFonts w:ascii="Times New Roman" w:hAnsi="Times New Roman"/>
          <w:sz w:val="24"/>
          <w:szCs w:val="24"/>
        </w:rPr>
        <w:t xml:space="preserve"> for example,</w:t>
      </w:r>
      <w:r w:rsidRPr="003C3BB6">
        <w:rPr>
          <w:rFonts w:ascii="Times New Roman" w:hAnsi="Times New Roman"/>
          <w:sz w:val="24"/>
          <w:szCs w:val="24"/>
        </w:rPr>
        <w:t xml:space="preserve"> </w:t>
      </w:r>
      <w:r w:rsidR="002031BC" w:rsidRPr="003C3BB6">
        <w:rPr>
          <w:rFonts w:ascii="Times New Roman" w:hAnsi="Times New Roman"/>
          <w:sz w:val="24"/>
          <w:szCs w:val="24"/>
        </w:rPr>
        <w:t>i</w:t>
      </w:r>
      <w:r w:rsidRPr="003C3BB6">
        <w:rPr>
          <w:rFonts w:ascii="Times New Roman" w:hAnsi="Times New Roman"/>
          <w:sz w:val="24"/>
          <w:szCs w:val="24"/>
        </w:rPr>
        <w:t xml:space="preserve">f caregivers have been violent, insensitive or unavailable, IWMs will be constructed accordingly, and defensive processes will be developed to help </w:t>
      </w:r>
      <w:r w:rsidR="00AD548C" w:rsidRPr="003C3BB6">
        <w:rPr>
          <w:rFonts w:ascii="Times New Roman" w:hAnsi="Times New Roman"/>
          <w:sz w:val="24"/>
          <w:szCs w:val="24"/>
        </w:rPr>
        <w:t>protect</w:t>
      </w:r>
      <w:r w:rsidRPr="003C3BB6">
        <w:rPr>
          <w:rFonts w:ascii="Times New Roman" w:hAnsi="Times New Roman"/>
          <w:sz w:val="24"/>
          <w:szCs w:val="24"/>
        </w:rPr>
        <w:t xml:space="preserve"> </w:t>
      </w:r>
      <w:r w:rsidR="00AD548C" w:rsidRPr="003C3BB6">
        <w:rPr>
          <w:rFonts w:ascii="Times New Roman" w:hAnsi="Times New Roman"/>
          <w:sz w:val="24"/>
          <w:szCs w:val="24"/>
        </w:rPr>
        <w:t>from</w:t>
      </w:r>
      <w:r w:rsidRPr="003C3BB6">
        <w:rPr>
          <w:rFonts w:ascii="Times New Roman" w:hAnsi="Times New Roman"/>
          <w:sz w:val="24"/>
          <w:szCs w:val="24"/>
        </w:rPr>
        <w:t xml:space="preserve"> painful thoughts and feelings (Bowlby, 1984)</w:t>
      </w:r>
      <w:r w:rsidR="00AD548C" w:rsidRPr="003C3BB6">
        <w:rPr>
          <w:rFonts w:ascii="Times New Roman" w:hAnsi="Times New Roman"/>
          <w:sz w:val="24"/>
          <w:szCs w:val="24"/>
        </w:rPr>
        <w:t>;</w:t>
      </w:r>
      <w:r w:rsidRPr="003C3BB6">
        <w:rPr>
          <w:rFonts w:ascii="Times New Roman" w:hAnsi="Times New Roman"/>
          <w:sz w:val="24"/>
          <w:szCs w:val="24"/>
        </w:rPr>
        <w:t xml:space="preserve"> This creates </w:t>
      </w:r>
      <w:r w:rsidR="005B2218" w:rsidRPr="003C3BB6">
        <w:rPr>
          <w:rFonts w:ascii="Times New Roman" w:hAnsi="Times New Roman"/>
          <w:sz w:val="24"/>
          <w:szCs w:val="24"/>
        </w:rPr>
        <w:t xml:space="preserve">an insecure </w:t>
      </w:r>
      <w:r w:rsidRPr="003C3BB6">
        <w:rPr>
          <w:rFonts w:ascii="Times New Roman" w:hAnsi="Times New Roman"/>
          <w:sz w:val="24"/>
          <w:szCs w:val="24"/>
        </w:rPr>
        <w:t xml:space="preserve">attachment. </w:t>
      </w:r>
      <w:r w:rsidR="006467D9" w:rsidRPr="003C3BB6">
        <w:rPr>
          <w:rFonts w:ascii="Times New Roman" w:hAnsi="Times New Roman"/>
          <w:sz w:val="24"/>
          <w:szCs w:val="24"/>
        </w:rPr>
        <w:t xml:space="preserve">An insecure attachment </w:t>
      </w:r>
      <w:r w:rsidR="005B2218" w:rsidRPr="003C3BB6">
        <w:rPr>
          <w:rFonts w:ascii="Times New Roman" w:hAnsi="Times New Roman"/>
          <w:sz w:val="24"/>
          <w:szCs w:val="24"/>
        </w:rPr>
        <w:t xml:space="preserve">refers to a category of attachment style characterised by a fear of </w:t>
      </w:r>
      <w:r w:rsidR="00C72913" w:rsidRPr="003C3BB6">
        <w:rPr>
          <w:rFonts w:ascii="Times New Roman" w:hAnsi="Times New Roman"/>
          <w:sz w:val="24"/>
          <w:szCs w:val="24"/>
        </w:rPr>
        <w:t>intimacy,</w:t>
      </w:r>
      <w:r w:rsidR="0055449F" w:rsidRPr="003C3BB6">
        <w:rPr>
          <w:rFonts w:ascii="Times New Roman" w:hAnsi="Times New Roman"/>
          <w:sz w:val="24"/>
          <w:szCs w:val="24"/>
        </w:rPr>
        <w:t xml:space="preserve"> fear of abandonment,</w:t>
      </w:r>
      <w:r w:rsidR="00C72913" w:rsidRPr="003C3BB6">
        <w:rPr>
          <w:rFonts w:ascii="Times New Roman" w:hAnsi="Times New Roman"/>
          <w:sz w:val="24"/>
          <w:szCs w:val="24"/>
        </w:rPr>
        <w:t xml:space="preserve"> lack of trust, </w:t>
      </w:r>
      <w:r w:rsidR="0055449F" w:rsidRPr="003C3BB6">
        <w:rPr>
          <w:rFonts w:ascii="Times New Roman" w:hAnsi="Times New Roman"/>
          <w:sz w:val="24"/>
          <w:szCs w:val="24"/>
        </w:rPr>
        <w:t xml:space="preserve">and </w:t>
      </w:r>
      <w:r w:rsidR="00C72913" w:rsidRPr="003C3BB6">
        <w:rPr>
          <w:rFonts w:ascii="Times New Roman" w:hAnsi="Times New Roman"/>
          <w:sz w:val="24"/>
          <w:szCs w:val="24"/>
        </w:rPr>
        <w:t>lack of a secure base</w:t>
      </w:r>
      <w:r w:rsidR="00532921" w:rsidRPr="003C3BB6">
        <w:rPr>
          <w:rFonts w:ascii="Times New Roman" w:hAnsi="Times New Roman"/>
          <w:sz w:val="24"/>
          <w:szCs w:val="24"/>
        </w:rPr>
        <w:t xml:space="preserve"> (</w:t>
      </w:r>
      <w:proofErr w:type="spellStart"/>
      <w:r w:rsidR="00532921" w:rsidRPr="003C3BB6">
        <w:rPr>
          <w:rFonts w:ascii="Times New Roman" w:hAnsi="Times New Roman"/>
          <w:sz w:val="24"/>
          <w:szCs w:val="24"/>
        </w:rPr>
        <w:t>Mikulincer</w:t>
      </w:r>
      <w:proofErr w:type="spellEnd"/>
      <w:r w:rsidR="00532921" w:rsidRPr="003C3BB6">
        <w:rPr>
          <w:rFonts w:ascii="Times New Roman" w:hAnsi="Times New Roman"/>
          <w:sz w:val="24"/>
          <w:szCs w:val="24"/>
        </w:rPr>
        <w:t xml:space="preserve"> et al., 2003)</w:t>
      </w:r>
      <w:r w:rsidR="0055449F" w:rsidRPr="003C3BB6">
        <w:rPr>
          <w:rFonts w:ascii="Times New Roman" w:hAnsi="Times New Roman"/>
          <w:sz w:val="24"/>
          <w:szCs w:val="24"/>
        </w:rPr>
        <w:t xml:space="preserve">. </w:t>
      </w:r>
      <w:r w:rsidR="00B8796B" w:rsidRPr="003C3BB6">
        <w:rPr>
          <w:rFonts w:ascii="Times New Roman" w:hAnsi="Times New Roman"/>
          <w:sz w:val="24"/>
          <w:szCs w:val="24"/>
        </w:rPr>
        <w:t>Historically</w:t>
      </w:r>
      <w:r w:rsidR="00E171B0" w:rsidRPr="003C3BB6">
        <w:rPr>
          <w:rFonts w:ascii="Times New Roman" w:hAnsi="Times New Roman"/>
          <w:sz w:val="24"/>
          <w:szCs w:val="24"/>
        </w:rPr>
        <w:t xml:space="preserve"> three primary types of insecure attachment</w:t>
      </w:r>
      <w:r w:rsidR="00002342" w:rsidRPr="003C3BB6">
        <w:rPr>
          <w:rFonts w:ascii="Times New Roman" w:hAnsi="Times New Roman"/>
          <w:sz w:val="24"/>
          <w:szCs w:val="24"/>
        </w:rPr>
        <w:t xml:space="preserve"> styles have been </w:t>
      </w:r>
      <w:r w:rsidR="005C4792" w:rsidRPr="003C3BB6">
        <w:rPr>
          <w:rFonts w:ascii="Times New Roman" w:hAnsi="Times New Roman"/>
          <w:sz w:val="24"/>
          <w:szCs w:val="24"/>
        </w:rPr>
        <w:t>categorised</w:t>
      </w:r>
      <w:r w:rsidR="00002342" w:rsidRPr="003C3BB6">
        <w:rPr>
          <w:rFonts w:ascii="Times New Roman" w:hAnsi="Times New Roman"/>
          <w:sz w:val="24"/>
          <w:szCs w:val="24"/>
        </w:rPr>
        <w:t>;</w:t>
      </w:r>
      <w:r w:rsidR="00E171B0" w:rsidRPr="003C3BB6">
        <w:rPr>
          <w:rFonts w:ascii="Times New Roman" w:hAnsi="Times New Roman"/>
          <w:sz w:val="24"/>
          <w:szCs w:val="24"/>
        </w:rPr>
        <w:t xml:space="preserve"> avoidant attachment, anxious attachment and disorganised attachment</w:t>
      </w:r>
      <w:r w:rsidR="00002342" w:rsidRPr="003C3BB6">
        <w:rPr>
          <w:rFonts w:ascii="Times New Roman" w:hAnsi="Times New Roman"/>
          <w:sz w:val="24"/>
          <w:szCs w:val="24"/>
        </w:rPr>
        <w:t xml:space="preserve">, however </w:t>
      </w:r>
      <w:r w:rsidR="006D0E4C" w:rsidRPr="003C3BB6">
        <w:rPr>
          <w:rFonts w:ascii="Times New Roman" w:hAnsi="Times New Roman"/>
          <w:sz w:val="24"/>
          <w:szCs w:val="24"/>
        </w:rPr>
        <w:t>the literature on attachment stability over time has highlighted some inconsistencies; from moderate stability (Fraley, 2002), to no stability across larger time intervals (</w:t>
      </w:r>
      <w:proofErr w:type="spellStart"/>
      <w:r w:rsidR="006D0E4C" w:rsidRPr="003C3BB6">
        <w:rPr>
          <w:rFonts w:ascii="Times New Roman" w:hAnsi="Times New Roman"/>
          <w:sz w:val="24"/>
          <w:szCs w:val="24"/>
        </w:rPr>
        <w:t>Pinquart</w:t>
      </w:r>
      <w:proofErr w:type="spellEnd"/>
      <w:r w:rsidR="006D0E4C" w:rsidRPr="003C3BB6">
        <w:rPr>
          <w:rFonts w:ascii="Times New Roman" w:hAnsi="Times New Roman"/>
          <w:sz w:val="24"/>
          <w:szCs w:val="24"/>
        </w:rPr>
        <w:t xml:space="preserve"> et al., 2013)</w:t>
      </w:r>
      <w:r w:rsidR="00E171B0" w:rsidRPr="003C3BB6">
        <w:rPr>
          <w:rFonts w:ascii="Times New Roman" w:hAnsi="Times New Roman"/>
          <w:sz w:val="24"/>
          <w:szCs w:val="24"/>
        </w:rPr>
        <w:t xml:space="preserve">. </w:t>
      </w:r>
      <w:r w:rsidR="003B50F2" w:rsidRPr="003C3BB6">
        <w:rPr>
          <w:rFonts w:ascii="Times New Roman" w:hAnsi="Times New Roman"/>
          <w:sz w:val="24"/>
          <w:szCs w:val="24"/>
        </w:rPr>
        <w:t xml:space="preserve">As a result, </w:t>
      </w:r>
      <w:r w:rsidR="004460FD" w:rsidRPr="003C3BB6">
        <w:rPr>
          <w:rFonts w:ascii="Times New Roman" w:hAnsi="Times New Roman"/>
          <w:sz w:val="24"/>
          <w:szCs w:val="24"/>
        </w:rPr>
        <w:t>Fraley and Shaver (2000)</w:t>
      </w:r>
      <w:r w:rsidR="006D0E4C" w:rsidRPr="003C3BB6">
        <w:rPr>
          <w:rFonts w:ascii="Times New Roman" w:hAnsi="Times New Roman"/>
          <w:sz w:val="24"/>
          <w:szCs w:val="24"/>
        </w:rPr>
        <w:t xml:space="preserve"> favoured </w:t>
      </w:r>
      <w:r w:rsidR="003B50F2" w:rsidRPr="003C3BB6">
        <w:rPr>
          <w:rFonts w:ascii="Times New Roman" w:hAnsi="Times New Roman"/>
          <w:sz w:val="24"/>
          <w:szCs w:val="24"/>
        </w:rPr>
        <w:t>measuring</w:t>
      </w:r>
      <w:r w:rsidR="004460FD" w:rsidRPr="003C3BB6">
        <w:rPr>
          <w:rFonts w:ascii="Times New Roman" w:hAnsi="Times New Roman"/>
          <w:sz w:val="24"/>
          <w:szCs w:val="24"/>
        </w:rPr>
        <w:t xml:space="preserve"> attachment as a dimension rather than </w:t>
      </w:r>
      <w:r w:rsidR="003B50F2" w:rsidRPr="003C3BB6">
        <w:rPr>
          <w:rFonts w:ascii="Times New Roman" w:hAnsi="Times New Roman"/>
          <w:sz w:val="24"/>
          <w:szCs w:val="24"/>
        </w:rPr>
        <w:t>a discrete category</w:t>
      </w:r>
      <w:r w:rsidR="000B1355" w:rsidRPr="003C3BB6">
        <w:rPr>
          <w:rFonts w:ascii="Times New Roman" w:hAnsi="Times New Roman"/>
          <w:sz w:val="24"/>
          <w:szCs w:val="24"/>
        </w:rPr>
        <w:t xml:space="preserve"> (i.e., </w:t>
      </w:r>
      <w:r w:rsidR="003B50F2" w:rsidRPr="003C3BB6">
        <w:rPr>
          <w:rFonts w:ascii="Times New Roman" w:hAnsi="Times New Roman"/>
          <w:sz w:val="24"/>
          <w:szCs w:val="24"/>
        </w:rPr>
        <w:t xml:space="preserve">measuring </w:t>
      </w:r>
      <w:r w:rsidR="000B1355" w:rsidRPr="003C3BB6">
        <w:rPr>
          <w:rFonts w:ascii="Times New Roman" w:hAnsi="Times New Roman"/>
          <w:sz w:val="24"/>
          <w:szCs w:val="24"/>
        </w:rPr>
        <w:t>level of attachment anxiety or level of attachment avoidance)</w:t>
      </w:r>
      <w:r w:rsidR="003B50F2" w:rsidRPr="003C3BB6">
        <w:rPr>
          <w:rFonts w:ascii="Times New Roman" w:hAnsi="Times New Roman"/>
          <w:sz w:val="24"/>
          <w:szCs w:val="24"/>
        </w:rPr>
        <w:t>;</w:t>
      </w:r>
      <w:r w:rsidR="000B1355" w:rsidRPr="003C3BB6">
        <w:rPr>
          <w:rFonts w:ascii="Times New Roman" w:hAnsi="Times New Roman"/>
          <w:sz w:val="24"/>
          <w:szCs w:val="24"/>
        </w:rPr>
        <w:t xml:space="preserve"> The present study </w:t>
      </w:r>
      <w:r w:rsidR="00FD7FCD" w:rsidRPr="003C3BB6">
        <w:rPr>
          <w:rFonts w:ascii="Times New Roman" w:hAnsi="Times New Roman"/>
          <w:sz w:val="24"/>
          <w:szCs w:val="24"/>
        </w:rPr>
        <w:t>will use</w:t>
      </w:r>
      <w:r w:rsidR="003B50F2" w:rsidRPr="003C3BB6">
        <w:rPr>
          <w:rFonts w:ascii="Times New Roman" w:hAnsi="Times New Roman"/>
          <w:sz w:val="24"/>
          <w:szCs w:val="24"/>
        </w:rPr>
        <w:t xml:space="preserve"> these dimensions</w:t>
      </w:r>
      <w:r w:rsidR="00FD7FCD" w:rsidRPr="003C3BB6">
        <w:rPr>
          <w:rFonts w:ascii="Times New Roman" w:hAnsi="Times New Roman"/>
          <w:sz w:val="24"/>
          <w:szCs w:val="24"/>
        </w:rPr>
        <w:t xml:space="preserve"> to measure attachment.</w:t>
      </w:r>
    </w:p>
    <w:p w14:paraId="2D92C9F7" w14:textId="02EDF978" w:rsidR="003A31C0" w:rsidRPr="003C3BB6" w:rsidRDefault="002E3D31" w:rsidP="002E3D31">
      <w:pPr>
        <w:spacing w:line="480" w:lineRule="auto"/>
        <w:rPr>
          <w:rFonts w:ascii="Times New Roman" w:hAnsi="Times New Roman"/>
          <w:b/>
          <w:sz w:val="24"/>
          <w:szCs w:val="24"/>
        </w:rPr>
      </w:pPr>
      <w:r w:rsidRPr="003C3BB6">
        <w:rPr>
          <w:rFonts w:ascii="Times New Roman" w:hAnsi="Times New Roman"/>
          <w:b/>
          <w:sz w:val="24"/>
          <w:szCs w:val="24"/>
        </w:rPr>
        <w:t>C</w:t>
      </w:r>
      <w:r w:rsidR="003A31C0" w:rsidRPr="003C3BB6">
        <w:rPr>
          <w:rFonts w:ascii="Times New Roman" w:hAnsi="Times New Roman"/>
          <w:b/>
          <w:sz w:val="24"/>
          <w:szCs w:val="24"/>
        </w:rPr>
        <w:t xml:space="preserve">hildhood </w:t>
      </w:r>
      <w:r w:rsidRPr="003C3BB6">
        <w:rPr>
          <w:rFonts w:ascii="Times New Roman" w:hAnsi="Times New Roman"/>
          <w:b/>
          <w:sz w:val="24"/>
          <w:szCs w:val="24"/>
        </w:rPr>
        <w:t>A</w:t>
      </w:r>
      <w:r w:rsidR="003A31C0" w:rsidRPr="003C3BB6">
        <w:rPr>
          <w:rFonts w:ascii="Times New Roman" w:hAnsi="Times New Roman"/>
          <w:b/>
          <w:sz w:val="24"/>
          <w:szCs w:val="24"/>
        </w:rPr>
        <w:t>buse</w:t>
      </w:r>
      <w:r w:rsidR="00B64289" w:rsidRPr="003C3BB6">
        <w:rPr>
          <w:rFonts w:ascii="Times New Roman" w:hAnsi="Times New Roman"/>
          <w:b/>
          <w:sz w:val="24"/>
          <w:szCs w:val="24"/>
        </w:rPr>
        <w:t xml:space="preserve">, </w:t>
      </w:r>
      <w:r w:rsidRPr="003C3BB6">
        <w:rPr>
          <w:rFonts w:ascii="Times New Roman" w:hAnsi="Times New Roman"/>
          <w:b/>
          <w:sz w:val="24"/>
          <w:szCs w:val="24"/>
        </w:rPr>
        <w:t>A</w:t>
      </w:r>
      <w:r w:rsidR="003A31C0" w:rsidRPr="003C3BB6">
        <w:rPr>
          <w:rFonts w:ascii="Times New Roman" w:hAnsi="Times New Roman"/>
          <w:b/>
          <w:sz w:val="24"/>
          <w:szCs w:val="24"/>
        </w:rPr>
        <w:t>ttachment</w:t>
      </w:r>
      <w:r w:rsidR="00417E74" w:rsidRPr="003C3BB6">
        <w:rPr>
          <w:rFonts w:ascii="Times New Roman" w:hAnsi="Times New Roman"/>
          <w:b/>
          <w:sz w:val="24"/>
          <w:szCs w:val="24"/>
        </w:rPr>
        <w:t xml:space="preserve"> and Psychological Difficulties</w:t>
      </w:r>
      <w:r w:rsidR="00704490" w:rsidRPr="003C3BB6">
        <w:rPr>
          <w:rFonts w:ascii="Times New Roman" w:hAnsi="Times New Roman"/>
          <w:b/>
          <w:sz w:val="24"/>
          <w:szCs w:val="24"/>
        </w:rPr>
        <w:t xml:space="preserve"> </w:t>
      </w:r>
    </w:p>
    <w:p w14:paraId="35FD6BE6" w14:textId="51500ADC" w:rsidR="00417E74" w:rsidRPr="003C3BB6" w:rsidRDefault="00444629" w:rsidP="00417E74">
      <w:pPr>
        <w:autoSpaceDE w:val="0"/>
        <w:autoSpaceDN w:val="0"/>
        <w:adjustRightInd w:val="0"/>
        <w:spacing w:line="480" w:lineRule="auto"/>
        <w:ind w:firstLine="720"/>
        <w:rPr>
          <w:rFonts w:ascii="Times New Roman" w:hAnsi="Times New Roman"/>
          <w:sz w:val="24"/>
          <w:szCs w:val="24"/>
        </w:rPr>
      </w:pPr>
      <w:r>
        <w:rPr>
          <w:rFonts w:ascii="Times New Roman" w:hAnsi="Times New Roman"/>
          <w:color w:val="231F20"/>
          <w:sz w:val="24"/>
          <w:szCs w:val="24"/>
        </w:rPr>
        <w:t>Empirical</w:t>
      </w:r>
      <w:r w:rsidR="003A31C0" w:rsidRPr="003C3BB6">
        <w:rPr>
          <w:rFonts w:ascii="Times New Roman" w:hAnsi="Times New Roman"/>
          <w:color w:val="231F20"/>
          <w:sz w:val="24"/>
          <w:szCs w:val="24"/>
        </w:rPr>
        <w:t xml:space="preserve"> and theoretical link</w:t>
      </w:r>
      <w:r>
        <w:rPr>
          <w:rFonts w:ascii="Times New Roman" w:hAnsi="Times New Roman"/>
          <w:color w:val="231F20"/>
          <w:sz w:val="24"/>
          <w:szCs w:val="24"/>
        </w:rPr>
        <w:t>s</w:t>
      </w:r>
      <w:r w:rsidR="003A31C0" w:rsidRPr="003C3BB6">
        <w:rPr>
          <w:rFonts w:ascii="Times New Roman" w:hAnsi="Times New Roman"/>
          <w:color w:val="231F20"/>
          <w:sz w:val="24"/>
          <w:szCs w:val="24"/>
        </w:rPr>
        <w:t xml:space="preserve"> between childhood abuse and </w:t>
      </w:r>
      <w:r w:rsidR="008C6966" w:rsidRPr="003C3BB6">
        <w:rPr>
          <w:rFonts w:ascii="Times New Roman" w:hAnsi="Times New Roman"/>
          <w:color w:val="231F20"/>
          <w:sz w:val="24"/>
          <w:szCs w:val="24"/>
        </w:rPr>
        <w:t>attachment insecurity</w:t>
      </w:r>
      <w:r w:rsidR="003A31C0" w:rsidRPr="003C3BB6">
        <w:rPr>
          <w:rFonts w:ascii="Times New Roman" w:hAnsi="Times New Roman"/>
          <w:sz w:val="24"/>
          <w:szCs w:val="24"/>
        </w:rPr>
        <w:t xml:space="preserve"> </w:t>
      </w:r>
      <w:r>
        <w:rPr>
          <w:rFonts w:ascii="Times New Roman" w:hAnsi="Times New Roman"/>
          <w:sz w:val="24"/>
          <w:szCs w:val="24"/>
        </w:rPr>
        <w:t>have</w:t>
      </w:r>
      <w:r w:rsidR="003A31C0" w:rsidRPr="003C3BB6">
        <w:rPr>
          <w:rFonts w:ascii="Times New Roman" w:hAnsi="Times New Roman"/>
          <w:sz w:val="24"/>
          <w:szCs w:val="24"/>
        </w:rPr>
        <w:t xml:space="preserve"> been well established (</w:t>
      </w:r>
      <w:proofErr w:type="spellStart"/>
      <w:r w:rsidR="003A31C0" w:rsidRPr="003C3BB6">
        <w:rPr>
          <w:rFonts w:ascii="Times New Roman" w:hAnsi="Times New Roman"/>
          <w:sz w:val="24"/>
          <w:szCs w:val="24"/>
        </w:rPr>
        <w:t>Aspelmeier</w:t>
      </w:r>
      <w:proofErr w:type="spellEnd"/>
      <w:r w:rsidR="003A31C0" w:rsidRPr="003C3BB6">
        <w:rPr>
          <w:rFonts w:ascii="Times New Roman" w:hAnsi="Times New Roman"/>
          <w:sz w:val="24"/>
          <w:szCs w:val="24"/>
        </w:rPr>
        <w:t xml:space="preserve">, Elliot &amp; Smith, 2007; Banyard, Hamby &amp; Grych, 2017; Winham et al., 2015). </w:t>
      </w:r>
      <w:r w:rsidR="00417E74" w:rsidRPr="003C3BB6">
        <w:rPr>
          <w:rFonts w:ascii="Times New Roman" w:hAnsi="Times New Roman"/>
          <w:sz w:val="24"/>
          <w:szCs w:val="24"/>
        </w:rPr>
        <w:t xml:space="preserve">Attachment insecurity has been associated with </w:t>
      </w:r>
      <w:r w:rsidR="00B87F3D" w:rsidRPr="003C3BB6">
        <w:rPr>
          <w:rFonts w:ascii="Times New Roman" w:hAnsi="Times New Roman"/>
          <w:sz w:val="24"/>
          <w:szCs w:val="24"/>
        </w:rPr>
        <w:t>several</w:t>
      </w:r>
      <w:r w:rsidR="00417E74" w:rsidRPr="003C3BB6">
        <w:rPr>
          <w:rFonts w:ascii="Times New Roman" w:hAnsi="Times New Roman"/>
          <w:sz w:val="24"/>
          <w:szCs w:val="24"/>
        </w:rPr>
        <w:t xml:space="preserve"> </w:t>
      </w:r>
      <w:r w:rsidR="00417E74" w:rsidRPr="003C3BB6">
        <w:rPr>
          <w:rFonts w:ascii="Times New Roman" w:hAnsi="Times New Roman"/>
          <w:sz w:val="24"/>
          <w:szCs w:val="24"/>
        </w:rPr>
        <w:lastRenderedPageBreak/>
        <w:t xml:space="preserve">psychological and behavioural difficulties </w:t>
      </w:r>
      <w:r w:rsidR="008274CD" w:rsidRPr="003C3BB6">
        <w:rPr>
          <w:rFonts w:ascii="Times New Roman" w:hAnsi="Times New Roman"/>
          <w:sz w:val="24"/>
          <w:szCs w:val="24"/>
        </w:rPr>
        <w:t>including</w:t>
      </w:r>
      <w:r w:rsidR="00417E74" w:rsidRPr="003C3BB6">
        <w:rPr>
          <w:rFonts w:ascii="Times New Roman" w:hAnsi="Times New Roman"/>
          <w:sz w:val="24"/>
          <w:szCs w:val="24"/>
        </w:rPr>
        <w:t xml:space="preserve"> maladaptive coping (Perlman et al., 2016; Shorey &amp; Snyder, 2006), emotional dysregulation (</w:t>
      </w:r>
      <w:proofErr w:type="spellStart"/>
      <w:r w:rsidR="00417E74" w:rsidRPr="003C3BB6">
        <w:rPr>
          <w:rFonts w:ascii="Times New Roman" w:hAnsi="Times New Roman"/>
          <w:sz w:val="24"/>
          <w:szCs w:val="24"/>
        </w:rPr>
        <w:t>Milkulincer</w:t>
      </w:r>
      <w:proofErr w:type="spellEnd"/>
      <w:r w:rsidR="00417E74" w:rsidRPr="003C3BB6">
        <w:rPr>
          <w:rFonts w:ascii="Times New Roman" w:hAnsi="Times New Roman"/>
          <w:sz w:val="24"/>
          <w:szCs w:val="24"/>
        </w:rPr>
        <w:t xml:space="preserve"> &amp; Shaver, 2007) and personality disorder (Herman, Perry &amp; van der Kolk, 1989). Although a causal direction is unclear, correlations between childhood abuse experience, attachment insecurity, and psychological difficulties in adulthood have been observed (</w:t>
      </w:r>
      <w:proofErr w:type="spellStart"/>
      <w:r w:rsidR="00417E74" w:rsidRPr="003C3BB6">
        <w:rPr>
          <w:rFonts w:ascii="Times New Roman" w:hAnsi="Times New Roman"/>
          <w:sz w:val="24"/>
          <w:szCs w:val="24"/>
        </w:rPr>
        <w:t>Aspelmeier</w:t>
      </w:r>
      <w:proofErr w:type="spellEnd"/>
      <w:r w:rsidR="00417E74" w:rsidRPr="003C3BB6">
        <w:rPr>
          <w:rFonts w:ascii="Times New Roman" w:hAnsi="Times New Roman"/>
          <w:sz w:val="24"/>
          <w:szCs w:val="24"/>
        </w:rPr>
        <w:t xml:space="preserve"> et al., 2007; Perlman et al., 2016; Winham et al., 2015). </w:t>
      </w:r>
    </w:p>
    <w:p w14:paraId="7C965429" w14:textId="6EC592C7" w:rsidR="003A31C0" w:rsidRPr="003C3BB6" w:rsidRDefault="003A31C0" w:rsidP="002B0F07">
      <w:pPr>
        <w:spacing w:line="480" w:lineRule="auto"/>
        <w:ind w:firstLine="720"/>
        <w:rPr>
          <w:rFonts w:ascii="Times New Roman" w:hAnsi="Times New Roman"/>
          <w:sz w:val="24"/>
          <w:szCs w:val="24"/>
        </w:rPr>
      </w:pPr>
      <w:r w:rsidRPr="003C3BB6">
        <w:rPr>
          <w:rFonts w:ascii="Times New Roman" w:hAnsi="Times New Roman"/>
          <w:sz w:val="24"/>
          <w:szCs w:val="24"/>
        </w:rPr>
        <w:t xml:space="preserve">For care leavers, risk of attachment insecurity and associated psychological distress is significant (McAuley &amp; Davis, 2009). </w:t>
      </w:r>
      <w:r w:rsidR="004F26B7" w:rsidRPr="003C3BB6">
        <w:rPr>
          <w:rFonts w:ascii="Times New Roman" w:hAnsi="Times New Roman"/>
          <w:sz w:val="24"/>
          <w:szCs w:val="24"/>
        </w:rPr>
        <w:t>Care leavers</w:t>
      </w:r>
      <w:r w:rsidRPr="003C3BB6">
        <w:rPr>
          <w:rFonts w:ascii="Times New Roman" w:hAnsi="Times New Roman"/>
          <w:sz w:val="24"/>
          <w:szCs w:val="24"/>
        </w:rPr>
        <w:t xml:space="preserve"> are likely to have experienced abuse prior to entering care (Bazalgette et al., 2015)</w:t>
      </w:r>
      <w:r w:rsidR="00C145F7" w:rsidRPr="003C3BB6">
        <w:rPr>
          <w:rFonts w:ascii="Times New Roman" w:hAnsi="Times New Roman"/>
          <w:sz w:val="24"/>
          <w:szCs w:val="24"/>
        </w:rPr>
        <w:t xml:space="preserve"> in addition to experiencing loss of attachment and placement instability</w:t>
      </w:r>
      <w:r w:rsidRPr="003C3BB6">
        <w:rPr>
          <w:rFonts w:ascii="Times New Roman" w:hAnsi="Times New Roman"/>
          <w:sz w:val="24"/>
          <w:szCs w:val="24"/>
        </w:rPr>
        <w:t xml:space="preserve"> </w:t>
      </w:r>
      <w:r w:rsidR="00C145F7" w:rsidRPr="003C3BB6">
        <w:rPr>
          <w:rFonts w:ascii="Times New Roman" w:hAnsi="Times New Roman"/>
          <w:sz w:val="24"/>
          <w:szCs w:val="24"/>
        </w:rPr>
        <w:t xml:space="preserve">once in care </w:t>
      </w:r>
      <w:r w:rsidRPr="003C3BB6">
        <w:rPr>
          <w:rFonts w:ascii="Times New Roman" w:hAnsi="Times New Roman"/>
          <w:sz w:val="24"/>
          <w:szCs w:val="24"/>
        </w:rPr>
        <w:t xml:space="preserve">(Hannon et al., 2010). These factors in turn can serve to reinforce the attachment difficulties previously encountered and perpetuate the psychological difficulties that follow (Hannon et al., 2010; Ward, Brown, Westlake &amp; Munro, 2010). </w:t>
      </w:r>
    </w:p>
    <w:p w14:paraId="2E279EFC" w14:textId="4F394FA3" w:rsidR="003A31C0" w:rsidRPr="003C3BB6" w:rsidRDefault="003A31C0" w:rsidP="00E41218">
      <w:pPr>
        <w:spacing w:line="480" w:lineRule="auto"/>
        <w:rPr>
          <w:rFonts w:ascii="Times New Roman" w:hAnsi="Times New Roman"/>
          <w:b/>
          <w:sz w:val="24"/>
          <w:szCs w:val="24"/>
        </w:rPr>
      </w:pPr>
      <w:r w:rsidRPr="003C3BB6">
        <w:rPr>
          <w:rFonts w:ascii="Times New Roman" w:hAnsi="Times New Roman"/>
          <w:b/>
          <w:sz w:val="24"/>
          <w:szCs w:val="24"/>
        </w:rPr>
        <w:t xml:space="preserve">Schema Theory </w:t>
      </w:r>
      <w:r w:rsidR="00163BA3" w:rsidRPr="003C3BB6">
        <w:rPr>
          <w:rFonts w:ascii="Times New Roman" w:hAnsi="Times New Roman"/>
          <w:b/>
          <w:sz w:val="24"/>
          <w:szCs w:val="24"/>
        </w:rPr>
        <w:t>and Early Maladaptive Schemas</w:t>
      </w:r>
    </w:p>
    <w:p w14:paraId="6F3A444D" w14:textId="3FEAE86F" w:rsidR="00CC4EE9" w:rsidRPr="003C3BB6" w:rsidRDefault="003A31C0" w:rsidP="004F7195">
      <w:pPr>
        <w:spacing w:line="480" w:lineRule="auto"/>
        <w:ind w:firstLine="720"/>
        <w:rPr>
          <w:rFonts w:ascii="Times New Roman" w:hAnsi="Times New Roman"/>
          <w:sz w:val="24"/>
          <w:szCs w:val="24"/>
        </w:rPr>
      </w:pPr>
      <w:proofErr w:type="gramStart"/>
      <w:r w:rsidRPr="003C3BB6">
        <w:rPr>
          <w:rFonts w:ascii="Times New Roman" w:hAnsi="Times New Roman"/>
          <w:sz w:val="24"/>
          <w:szCs w:val="24"/>
        </w:rPr>
        <w:t>Similar to</w:t>
      </w:r>
      <w:proofErr w:type="gramEnd"/>
      <w:r w:rsidRPr="003C3BB6">
        <w:rPr>
          <w:rFonts w:ascii="Times New Roman" w:hAnsi="Times New Roman"/>
          <w:sz w:val="24"/>
          <w:szCs w:val="24"/>
        </w:rPr>
        <w:t xml:space="preserve"> IWMs, EMS </w:t>
      </w:r>
      <w:r w:rsidR="00C6025D" w:rsidRPr="003C3BB6">
        <w:rPr>
          <w:rFonts w:ascii="Times New Roman" w:hAnsi="Times New Roman"/>
          <w:sz w:val="24"/>
          <w:szCs w:val="24"/>
        </w:rPr>
        <w:t xml:space="preserve">are defined </w:t>
      </w:r>
      <w:r w:rsidRPr="003C3BB6">
        <w:rPr>
          <w:rFonts w:ascii="Times New Roman" w:hAnsi="Times New Roman"/>
          <w:sz w:val="24"/>
          <w:szCs w:val="24"/>
        </w:rPr>
        <w:t xml:space="preserve">as a broad pervasive pattern relating to oneself and one's relationships, developed during childhood and rehearsed throughout the lifetime (Young, </w:t>
      </w:r>
      <w:proofErr w:type="spellStart"/>
      <w:r w:rsidRPr="003C3BB6">
        <w:rPr>
          <w:rFonts w:ascii="Times New Roman" w:hAnsi="Times New Roman"/>
          <w:sz w:val="24"/>
          <w:szCs w:val="24"/>
        </w:rPr>
        <w:t>Klosco</w:t>
      </w:r>
      <w:proofErr w:type="spellEnd"/>
      <w:r w:rsidRPr="003C3BB6">
        <w:rPr>
          <w:rFonts w:ascii="Times New Roman" w:hAnsi="Times New Roman"/>
          <w:sz w:val="24"/>
          <w:szCs w:val="24"/>
        </w:rPr>
        <w:t xml:space="preserve"> &amp; Weishaar, 2003). They are made up of memories, bodily sensations, emotions and cognitions, which once activated, evoke intense emotional responses. </w:t>
      </w:r>
      <w:r w:rsidR="004F7195" w:rsidRPr="003C3BB6">
        <w:rPr>
          <w:rFonts w:ascii="Times New Roman" w:hAnsi="Times New Roman"/>
          <w:sz w:val="24"/>
          <w:szCs w:val="24"/>
        </w:rPr>
        <w:t xml:space="preserve">Young et al. (2003) proposed five categories of schema domains from 18 EMS (see supplementary material for a table summary). </w:t>
      </w:r>
      <w:r w:rsidR="003E7849" w:rsidRPr="003C3BB6">
        <w:rPr>
          <w:rFonts w:ascii="Times New Roman" w:hAnsi="Times New Roman"/>
          <w:sz w:val="24"/>
          <w:szCs w:val="24"/>
        </w:rPr>
        <w:t xml:space="preserve">When activated, </w:t>
      </w:r>
      <w:r w:rsidR="00AC6D29" w:rsidRPr="003C3BB6">
        <w:rPr>
          <w:rFonts w:ascii="Times New Roman" w:hAnsi="Times New Roman"/>
          <w:sz w:val="24"/>
          <w:szCs w:val="24"/>
        </w:rPr>
        <w:t>EMS</w:t>
      </w:r>
      <w:r w:rsidRPr="003C3BB6">
        <w:rPr>
          <w:rFonts w:ascii="Times New Roman" w:hAnsi="Times New Roman"/>
          <w:sz w:val="24"/>
          <w:szCs w:val="24"/>
        </w:rPr>
        <w:t xml:space="preserve"> are thought to drive behaviour and coping in a pattern which then further perpetuate the schema (Young, 1994).  </w:t>
      </w:r>
    </w:p>
    <w:p w14:paraId="0956B787" w14:textId="7D12C4DA" w:rsidR="00BA1EF0" w:rsidRPr="003C3BB6" w:rsidRDefault="00D55EE8" w:rsidP="00BA1EF0">
      <w:pPr>
        <w:spacing w:line="480" w:lineRule="auto"/>
        <w:ind w:firstLine="720"/>
        <w:rPr>
          <w:rFonts w:ascii="Times New Roman" w:hAnsi="Times New Roman"/>
          <w:sz w:val="24"/>
          <w:szCs w:val="24"/>
        </w:rPr>
      </w:pPr>
      <w:r w:rsidRPr="003C3BB6">
        <w:rPr>
          <w:rFonts w:ascii="Times New Roman" w:hAnsi="Times New Roman"/>
          <w:sz w:val="24"/>
          <w:szCs w:val="24"/>
        </w:rPr>
        <w:t xml:space="preserve">Several authors have </w:t>
      </w:r>
      <w:r w:rsidR="00AF6535">
        <w:rPr>
          <w:rFonts w:ascii="Times New Roman" w:hAnsi="Times New Roman"/>
          <w:sz w:val="24"/>
          <w:szCs w:val="24"/>
        </w:rPr>
        <w:t>observed</w:t>
      </w:r>
      <w:r w:rsidR="0062781A" w:rsidRPr="003C3BB6">
        <w:rPr>
          <w:rFonts w:ascii="Times New Roman" w:hAnsi="Times New Roman"/>
          <w:sz w:val="24"/>
          <w:szCs w:val="24"/>
        </w:rPr>
        <w:t xml:space="preserve"> </w:t>
      </w:r>
      <w:r w:rsidR="00AF6535">
        <w:rPr>
          <w:rFonts w:ascii="Times New Roman" w:hAnsi="Times New Roman"/>
          <w:sz w:val="24"/>
          <w:szCs w:val="24"/>
        </w:rPr>
        <w:t>relationships</w:t>
      </w:r>
      <w:r w:rsidR="0062781A" w:rsidRPr="003C3BB6">
        <w:rPr>
          <w:rFonts w:ascii="Times New Roman" w:hAnsi="Times New Roman"/>
          <w:sz w:val="24"/>
          <w:szCs w:val="24"/>
        </w:rPr>
        <w:t xml:space="preserve"> </w:t>
      </w:r>
      <w:r w:rsidRPr="003C3BB6">
        <w:rPr>
          <w:rFonts w:ascii="Times New Roman" w:hAnsi="Times New Roman"/>
          <w:sz w:val="24"/>
          <w:szCs w:val="24"/>
        </w:rPr>
        <w:t xml:space="preserve">between IWMs and schemas (Bosmans, Braet &amp; Van </w:t>
      </w:r>
      <w:proofErr w:type="spellStart"/>
      <w:r w:rsidRPr="003C3BB6">
        <w:rPr>
          <w:rFonts w:ascii="Times New Roman" w:hAnsi="Times New Roman"/>
          <w:sz w:val="24"/>
          <w:szCs w:val="24"/>
        </w:rPr>
        <w:t>Vlierberghe</w:t>
      </w:r>
      <w:proofErr w:type="spellEnd"/>
      <w:r w:rsidRPr="003C3BB6">
        <w:rPr>
          <w:rFonts w:ascii="Times New Roman" w:hAnsi="Times New Roman"/>
          <w:sz w:val="24"/>
          <w:szCs w:val="24"/>
        </w:rPr>
        <w:t>, 2010; Platts, Mason &amp; Tyson, 2005).</w:t>
      </w:r>
      <w:r w:rsidR="00A7753C" w:rsidRPr="003C3BB6">
        <w:rPr>
          <w:rFonts w:ascii="Times New Roman" w:hAnsi="Times New Roman"/>
          <w:sz w:val="24"/>
          <w:szCs w:val="24"/>
        </w:rPr>
        <w:t xml:space="preserve"> </w:t>
      </w:r>
      <w:r w:rsidR="00D334CA" w:rsidRPr="003C3BB6">
        <w:rPr>
          <w:rFonts w:ascii="Times New Roman" w:hAnsi="Times New Roman"/>
          <w:sz w:val="24"/>
          <w:szCs w:val="24"/>
        </w:rPr>
        <w:t>It is thought that a</w:t>
      </w:r>
      <w:r w:rsidR="0058297F" w:rsidRPr="003C3BB6">
        <w:rPr>
          <w:rFonts w:ascii="Times New Roman" w:hAnsi="Times New Roman"/>
          <w:sz w:val="24"/>
          <w:szCs w:val="24"/>
        </w:rPr>
        <w:t>ttac</w:t>
      </w:r>
      <w:r w:rsidR="00433E72" w:rsidRPr="003C3BB6">
        <w:rPr>
          <w:rFonts w:ascii="Times New Roman" w:hAnsi="Times New Roman"/>
          <w:sz w:val="24"/>
          <w:szCs w:val="24"/>
        </w:rPr>
        <w:t xml:space="preserve">hment theory </w:t>
      </w:r>
      <w:proofErr w:type="gramStart"/>
      <w:r w:rsidR="0058297F" w:rsidRPr="003C3BB6">
        <w:rPr>
          <w:rFonts w:ascii="Times New Roman" w:hAnsi="Times New Roman"/>
          <w:sz w:val="24"/>
          <w:szCs w:val="24"/>
        </w:rPr>
        <w:t>offer</w:t>
      </w:r>
      <w:r w:rsidR="00433E72" w:rsidRPr="003C3BB6">
        <w:rPr>
          <w:rFonts w:ascii="Times New Roman" w:hAnsi="Times New Roman"/>
          <w:sz w:val="24"/>
          <w:szCs w:val="24"/>
        </w:rPr>
        <w:t>s</w:t>
      </w:r>
      <w:r w:rsidR="0058297F" w:rsidRPr="003C3BB6">
        <w:rPr>
          <w:rFonts w:ascii="Times New Roman" w:hAnsi="Times New Roman"/>
          <w:sz w:val="24"/>
          <w:szCs w:val="24"/>
        </w:rPr>
        <w:t xml:space="preserve"> an explanation for</w:t>
      </w:r>
      <w:proofErr w:type="gramEnd"/>
      <w:r w:rsidR="0058297F" w:rsidRPr="003C3BB6">
        <w:rPr>
          <w:rFonts w:ascii="Times New Roman" w:hAnsi="Times New Roman"/>
          <w:sz w:val="24"/>
          <w:szCs w:val="24"/>
        </w:rPr>
        <w:t xml:space="preserve"> how early experiences shape internal working models about self and others</w:t>
      </w:r>
      <w:r w:rsidR="00D334CA" w:rsidRPr="003C3BB6">
        <w:rPr>
          <w:rFonts w:ascii="Times New Roman" w:hAnsi="Times New Roman"/>
          <w:sz w:val="24"/>
          <w:szCs w:val="24"/>
        </w:rPr>
        <w:t>, whereas s</w:t>
      </w:r>
      <w:r w:rsidR="0058297F" w:rsidRPr="003C3BB6">
        <w:rPr>
          <w:rFonts w:ascii="Times New Roman" w:hAnsi="Times New Roman"/>
          <w:sz w:val="24"/>
          <w:szCs w:val="24"/>
        </w:rPr>
        <w:t xml:space="preserve">chema therapy provides a framework for classifying </w:t>
      </w:r>
      <w:r w:rsidR="00D334CA" w:rsidRPr="003C3BB6">
        <w:rPr>
          <w:rFonts w:ascii="Times New Roman" w:hAnsi="Times New Roman"/>
          <w:sz w:val="24"/>
          <w:szCs w:val="24"/>
        </w:rPr>
        <w:t>challenging</w:t>
      </w:r>
      <w:r w:rsidR="0058297F" w:rsidRPr="003C3BB6">
        <w:rPr>
          <w:rFonts w:ascii="Times New Roman" w:hAnsi="Times New Roman"/>
          <w:sz w:val="24"/>
          <w:szCs w:val="24"/>
        </w:rPr>
        <w:t xml:space="preserve"> </w:t>
      </w:r>
      <w:r w:rsidR="0058297F" w:rsidRPr="003C3BB6">
        <w:rPr>
          <w:rFonts w:ascii="Times New Roman" w:hAnsi="Times New Roman"/>
          <w:sz w:val="24"/>
          <w:szCs w:val="24"/>
        </w:rPr>
        <w:lastRenderedPageBreak/>
        <w:t xml:space="preserve">beliefs and coping </w:t>
      </w:r>
      <w:r w:rsidR="00CC7065" w:rsidRPr="003C3BB6">
        <w:rPr>
          <w:rFonts w:ascii="Times New Roman" w:hAnsi="Times New Roman"/>
          <w:sz w:val="24"/>
          <w:szCs w:val="24"/>
        </w:rPr>
        <w:t>behaviours</w:t>
      </w:r>
      <w:r w:rsidR="0058297F" w:rsidRPr="003C3BB6">
        <w:rPr>
          <w:rFonts w:ascii="Times New Roman" w:hAnsi="Times New Roman"/>
          <w:sz w:val="24"/>
          <w:szCs w:val="24"/>
        </w:rPr>
        <w:t xml:space="preserve"> that may </w:t>
      </w:r>
      <w:r w:rsidR="00D334CA" w:rsidRPr="003C3BB6">
        <w:rPr>
          <w:rFonts w:ascii="Times New Roman" w:hAnsi="Times New Roman"/>
          <w:sz w:val="24"/>
          <w:szCs w:val="24"/>
        </w:rPr>
        <w:t>arise</w:t>
      </w:r>
      <w:r w:rsidR="0058297F" w:rsidRPr="003C3BB6">
        <w:rPr>
          <w:rFonts w:ascii="Times New Roman" w:hAnsi="Times New Roman"/>
          <w:sz w:val="24"/>
          <w:szCs w:val="24"/>
        </w:rPr>
        <w:t xml:space="preserve"> from those early experiences</w:t>
      </w:r>
      <w:r w:rsidR="00D334CA" w:rsidRPr="003C3BB6">
        <w:rPr>
          <w:rFonts w:ascii="Times New Roman" w:hAnsi="Times New Roman"/>
          <w:sz w:val="24"/>
          <w:szCs w:val="24"/>
        </w:rPr>
        <w:t xml:space="preserve"> (</w:t>
      </w:r>
      <w:proofErr w:type="spellStart"/>
      <w:r w:rsidR="00D334CA" w:rsidRPr="003C3BB6">
        <w:rPr>
          <w:rFonts w:ascii="Times New Roman" w:hAnsi="Times New Roman"/>
          <w:sz w:val="24"/>
          <w:szCs w:val="24"/>
        </w:rPr>
        <w:t>Mcload</w:t>
      </w:r>
      <w:proofErr w:type="spellEnd"/>
      <w:r w:rsidR="00D334CA" w:rsidRPr="003C3BB6">
        <w:rPr>
          <w:rFonts w:ascii="Times New Roman" w:hAnsi="Times New Roman"/>
          <w:sz w:val="24"/>
          <w:szCs w:val="24"/>
        </w:rPr>
        <w:t>, 2024)</w:t>
      </w:r>
      <w:r w:rsidR="0058297F" w:rsidRPr="003C3BB6">
        <w:rPr>
          <w:rFonts w:ascii="Times New Roman" w:hAnsi="Times New Roman"/>
          <w:sz w:val="24"/>
          <w:szCs w:val="24"/>
        </w:rPr>
        <w:t>.</w:t>
      </w:r>
      <w:r w:rsidR="00BA1EF0" w:rsidRPr="003C3BB6">
        <w:rPr>
          <w:rFonts w:ascii="Times New Roman" w:hAnsi="Times New Roman"/>
          <w:sz w:val="24"/>
          <w:szCs w:val="24"/>
        </w:rPr>
        <w:t xml:space="preserve"> Where attachment theory focusses on pre-verbal and unconscious relational processes, EMS encompasses conscious cognitive processes </w:t>
      </w:r>
      <w:r w:rsidR="00D334CA" w:rsidRPr="003C3BB6">
        <w:rPr>
          <w:rFonts w:ascii="Times New Roman" w:hAnsi="Times New Roman"/>
          <w:sz w:val="24"/>
          <w:szCs w:val="24"/>
        </w:rPr>
        <w:t>(</w:t>
      </w:r>
      <w:proofErr w:type="spellStart"/>
      <w:r w:rsidR="00D334CA" w:rsidRPr="003C3BB6">
        <w:rPr>
          <w:rFonts w:ascii="Times New Roman" w:hAnsi="Times New Roman"/>
          <w:sz w:val="24"/>
          <w:szCs w:val="24"/>
        </w:rPr>
        <w:t>McLoad</w:t>
      </w:r>
      <w:proofErr w:type="spellEnd"/>
      <w:r w:rsidR="00D334CA" w:rsidRPr="003C3BB6">
        <w:rPr>
          <w:rFonts w:ascii="Times New Roman" w:hAnsi="Times New Roman"/>
          <w:sz w:val="24"/>
          <w:szCs w:val="24"/>
        </w:rPr>
        <w:t>, 2024).</w:t>
      </w:r>
    </w:p>
    <w:p w14:paraId="16C512E7" w14:textId="05632387" w:rsidR="003A31C0" w:rsidRPr="003C3BB6" w:rsidRDefault="003A31C0" w:rsidP="00E41218">
      <w:pPr>
        <w:spacing w:line="480" w:lineRule="auto"/>
        <w:rPr>
          <w:rFonts w:ascii="Times New Roman" w:hAnsi="Times New Roman"/>
          <w:b/>
          <w:sz w:val="24"/>
          <w:szCs w:val="24"/>
        </w:rPr>
      </w:pPr>
      <w:r w:rsidRPr="003C3BB6">
        <w:rPr>
          <w:rFonts w:ascii="Times New Roman" w:hAnsi="Times New Roman"/>
          <w:b/>
          <w:sz w:val="24"/>
          <w:szCs w:val="24"/>
        </w:rPr>
        <w:t>Childhood Abuse and Early Maladaptive Schemas</w:t>
      </w:r>
      <w:r w:rsidRPr="003C3BB6">
        <w:rPr>
          <w:rFonts w:ascii="Times New Roman" w:hAnsi="Times New Roman"/>
          <w:sz w:val="24"/>
          <w:szCs w:val="24"/>
        </w:rPr>
        <w:t xml:space="preserve"> </w:t>
      </w:r>
    </w:p>
    <w:p w14:paraId="243E0AE4" w14:textId="4B1287E7" w:rsidR="007544A7" w:rsidRPr="003C3BB6" w:rsidRDefault="00875C39" w:rsidP="00B424F5">
      <w:pPr>
        <w:tabs>
          <w:tab w:val="left" w:pos="1260"/>
        </w:tabs>
        <w:spacing w:line="480" w:lineRule="auto"/>
        <w:ind w:firstLine="720"/>
        <w:rPr>
          <w:rFonts w:ascii="Times New Roman" w:hAnsi="Times New Roman"/>
          <w:sz w:val="24"/>
          <w:szCs w:val="24"/>
        </w:rPr>
      </w:pPr>
      <w:r w:rsidRPr="003C3BB6">
        <w:rPr>
          <w:rFonts w:ascii="Times New Roman" w:hAnsi="Times New Roman"/>
          <w:sz w:val="24"/>
          <w:szCs w:val="24"/>
        </w:rPr>
        <w:t>E</w:t>
      </w:r>
      <w:r w:rsidR="003A31C0" w:rsidRPr="003C3BB6">
        <w:rPr>
          <w:rFonts w:ascii="Times New Roman" w:hAnsi="Times New Roman"/>
          <w:sz w:val="24"/>
          <w:szCs w:val="24"/>
        </w:rPr>
        <w:t xml:space="preserve">merging evidence suggests EMS are correlated with childhood experiences of abuse (Lumley &amp; Harkness, 2007; </w:t>
      </w:r>
      <w:r w:rsidR="001C3055" w:rsidRPr="003C3BB6">
        <w:rPr>
          <w:rFonts w:ascii="Times New Roman" w:hAnsi="Times New Roman"/>
          <w:sz w:val="24"/>
          <w:szCs w:val="24"/>
        </w:rPr>
        <w:t xml:space="preserve">Pilkington, Bishop, &amp; Younan, R, 2020; </w:t>
      </w:r>
      <w:r w:rsidR="003A31C0" w:rsidRPr="003C3BB6">
        <w:rPr>
          <w:rFonts w:ascii="Times New Roman" w:hAnsi="Times New Roman"/>
          <w:sz w:val="24"/>
          <w:szCs w:val="24"/>
        </w:rPr>
        <w:t>Wright, Crawford &amp; Del Castillo, 2009</w:t>
      </w:r>
      <w:r w:rsidR="001C3055" w:rsidRPr="003C3BB6">
        <w:rPr>
          <w:rFonts w:ascii="Times New Roman" w:hAnsi="Times New Roman"/>
          <w:sz w:val="24"/>
          <w:szCs w:val="24"/>
        </w:rPr>
        <w:t xml:space="preserve">). </w:t>
      </w:r>
      <w:r w:rsidR="00EE7E35" w:rsidRPr="003C3BB6">
        <w:rPr>
          <w:rFonts w:ascii="Times New Roman" w:hAnsi="Times New Roman"/>
          <w:sz w:val="24"/>
          <w:szCs w:val="24"/>
        </w:rPr>
        <w:t>Following abuse experiences, a</w:t>
      </w:r>
      <w:r w:rsidR="001C3055" w:rsidRPr="003C3BB6">
        <w:rPr>
          <w:rFonts w:ascii="Times New Roman" w:hAnsi="Times New Roman"/>
          <w:sz w:val="24"/>
          <w:szCs w:val="24"/>
        </w:rPr>
        <w:t xml:space="preserve"> </w:t>
      </w:r>
      <w:r w:rsidR="003A31C0" w:rsidRPr="003C3BB6">
        <w:rPr>
          <w:rFonts w:ascii="Times New Roman" w:hAnsi="Times New Roman"/>
          <w:sz w:val="24"/>
          <w:szCs w:val="24"/>
        </w:rPr>
        <w:t>prominence of the ‘disconnection and rejection’ schema domain has been observed</w:t>
      </w:r>
      <w:r w:rsidR="003F00AA" w:rsidRPr="003C3BB6">
        <w:rPr>
          <w:rFonts w:ascii="Times New Roman" w:hAnsi="Times New Roman"/>
          <w:sz w:val="24"/>
          <w:szCs w:val="24"/>
        </w:rPr>
        <w:t>, over and above other schema domains</w:t>
      </w:r>
      <w:r w:rsidR="003A31C0" w:rsidRPr="003C3BB6">
        <w:rPr>
          <w:rFonts w:ascii="Times New Roman" w:hAnsi="Times New Roman"/>
          <w:sz w:val="24"/>
          <w:szCs w:val="24"/>
        </w:rPr>
        <w:t xml:space="preserve"> (Cecero, Nelson &amp; Gillie, 2004; Gay et al., 2013; McGinn, Cukor &amp; Sanderson, 2005)</w:t>
      </w:r>
      <w:r w:rsidR="00EE7E35" w:rsidRPr="003C3BB6">
        <w:rPr>
          <w:rFonts w:ascii="Times New Roman" w:hAnsi="Times New Roman"/>
          <w:sz w:val="24"/>
          <w:szCs w:val="24"/>
        </w:rPr>
        <w:t xml:space="preserve">. </w:t>
      </w:r>
      <w:r w:rsidR="003A31C0" w:rsidRPr="003C3BB6">
        <w:rPr>
          <w:rFonts w:ascii="Times New Roman" w:hAnsi="Times New Roman"/>
          <w:sz w:val="24"/>
          <w:szCs w:val="24"/>
        </w:rPr>
        <w:t xml:space="preserve"> This schema domain</w:t>
      </w:r>
      <w:r w:rsidR="003A31C0" w:rsidRPr="003C3BB6">
        <w:rPr>
          <w:rFonts w:ascii="Times New Roman" w:hAnsi="Times New Roman"/>
          <w:sz w:val="24"/>
          <w:szCs w:val="24"/>
          <w:shd w:val="clear" w:color="auto" w:fill="FFFFFF"/>
        </w:rPr>
        <w:t xml:space="preserve"> has been associated with the highest levels of psychological distress (Furnivall, McKenna, McFarlane &amp; Grant, 2012; Murphy, 2011). </w:t>
      </w:r>
    </w:p>
    <w:p w14:paraId="55773B2C" w14:textId="5D1B9653" w:rsidR="003A31C0" w:rsidRPr="003C3BB6" w:rsidRDefault="003A31C0" w:rsidP="00E41218">
      <w:pPr>
        <w:spacing w:line="480" w:lineRule="auto"/>
        <w:rPr>
          <w:rFonts w:ascii="Times New Roman" w:hAnsi="Times New Roman"/>
          <w:b/>
          <w:sz w:val="24"/>
          <w:szCs w:val="24"/>
        </w:rPr>
      </w:pPr>
      <w:r w:rsidRPr="003C3BB6">
        <w:rPr>
          <w:rFonts w:ascii="Times New Roman" w:hAnsi="Times New Roman"/>
          <w:b/>
          <w:sz w:val="24"/>
          <w:szCs w:val="24"/>
        </w:rPr>
        <w:t>Childhood Abuse and Coping</w:t>
      </w:r>
    </w:p>
    <w:p w14:paraId="63D3A734" w14:textId="0A3B6EC6" w:rsidR="00C67EDF" w:rsidRPr="00F70BDD" w:rsidRDefault="000F559D" w:rsidP="00B424F5">
      <w:pPr>
        <w:spacing w:line="480" w:lineRule="auto"/>
        <w:ind w:firstLine="360"/>
        <w:rPr>
          <w:rFonts w:ascii="Times New Roman" w:hAnsi="Times New Roman"/>
          <w:sz w:val="24"/>
          <w:szCs w:val="24"/>
        </w:rPr>
      </w:pPr>
      <w:r w:rsidRPr="003C3BB6">
        <w:rPr>
          <w:rFonts w:ascii="Times New Roman" w:hAnsi="Times New Roman"/>
          <w:sz w:val="24"/>
          <w:szCs w:val="24"/>
        </w:rPr>
        <w:t xml:space="preserve">Research has found </w:t>
      </w:r>
      <w:r w:rsidR="00FB0B01" w:rsidRPr="003C3BB6">
        <w:rPr>
          <w:rFonts w:ascii="Times New Roman" w:hAnsi="Times New Roman"/>
          <w:sz w:val="24"/>
          <w:szCs w:val="24"/>
        </w:rPr>
        <w:t xml:space="preserve">individuals who have experienced childhood abuse </w:t>
      </w:r>
      <w:r w:rsidRPr="003C3BB6">
        <w:rPr>
          <w:rFonts w:ascii="Times New Roman" w:hAnsi="Times New Roman"/>
          <w:sz w:val="24"/>
          <w:szCs w:val="24"/>
        </w:rPr>
        <w:t>use</w:t>
      </w:r>
      <w:r w:rsidR="00FB0B01" w:rsidRPr="003C3BB6">
        <w:rPr>
          <w:rFonts w:ascii="Times New Roman" w:hAnsi="Times New Roman"/>
          <w:sz w:val="24"/>
          <w:szCs w:val="24"/>
        </w:rPr>
        <w:t xml:space="preserve"> more </w:t>
      </w:r>
      <w:r w:rsidR="00D639D6" w:rsidRPr="003C3BB6">
        <w:rPr>
          <w:rFonts w:ascii="Times New Roman" w:hAnsi="Times New Roman"/>
          <w:sz w:val="24"/>
          <w:szCs w:val="24"/>
        </w:rPr>
        <w:t xml:space="preserve">maladaptive coping strategies including, </w:t>
      </w:r>
      <w:r w:rsidR="00FB0B01" w:rsidRPr="003C3BB6">
        <w:rPr>
          <w:rFonts w:ascii="Times New Roman" w:hAnsi="Times New Roman"/>
          <w:sz w:val="24"/>
          <w:szCs w:val="24"/>
        </w:rPr>
        <w:t>avoidant coping (Walsh, Fortier &amp; DiLillo, 2010), disengagement (</w:t>
      </w:r>
      <w:proofErr w:type="spellStart"/>
      <w:r w:rsidR="00FB0B01" w:rsidRPr="003C3BB6">
        <w:rPr>
          <w:rFonts w:ascii="Times New Roman" w:hAnsi="Times New Roman"/>
          <w:sz w:val="24"/>
          <w:szCs w:val="24"/>
        </w:rPr>
        <w:t>Dishoom</w:t>
      </w:r>
      <w:proofErr w:type="spellEnd"/>
      <w:r w:rsidR="00FB0B01" w:rsidRPr="003C3BB6">
        <w:rPr>
          <w:rFonts w:ascii="Times New Roman" w:hAnsi="Times New Roman"/>
          <w:sz w:val="24"/>
          <w:szCs w:val="24"/>
        </w:rPr>
        <w:t xml:space="preserve">-Brown et al., 2017; </w:t>
      </w:r>
      <w:proofErr w:type="spellStart"/>
      <w:r w:rsidR="00FB0B01" w:rsidRPr="003C3BB6">
        <w:rPr>
          <w:rFonts w:ascii="Times New Roman" w:hAnsi="Times New Roman"/>
          <w:sz w:val="24"/>
          <w:szCs w:val="24"/>
        </w:rPr>
        <w:t>Leitenberg</w:t>
      </w:r>
      <w:proofErr w:type="spellEnd"/>
      <w:r w:rsidR="00FB0B01" w:rsidRPr="003C3BB6">
        <w:rPr>
          <w:rFonts w:ascii="Times New Roman" w:hAnsi="Times New Roman"/>
          <w:sz w:val="24"/>
          <w:szCs w:val="24"/>
        </w:rPr>
        <w:t>, Gibson &amp; Novy, 2004), denial and self-blame (</w:t>
      </w:r>
      <w:proofErr w:type="spellStart"/>
      <w:r w:rsidR="00FB0B01" w:rsidRPr="003C3BB6">
        <w:rPr>
          <w:rFonts w:ascii="Times New Roman" w:hAnsi="Times New Roman"/>
          <w:sz w:val="24"/>
          <w:szCs w:val="24"/>
        </w:rPr>
        <w:t>Dishoom</w:t>
      </w:r>
      <w:proofErr w:type="spellEnd"/>
      <w:r w:rsidR="00FB0B01" w:rsidRPr="003C3BB6">
        <w:rPr>
          <w:rFonts w:ascii="Times New Roman" w:hAnsi="Times New Roman"/>
          <w:sz w:val="24"/>
          <w:szCs w:val="24"/>
        </w:rPr>
        <w:t xml:space="preserve"> et al., 2017) and substance use (</w:t>
      </w:r>
      <w:proofErr w:type="spellStart"/>
      <w:r w:rsidR="00FB0B01" w:rsidRPr="003C3BB6">
        <w:rPr>
          <w:rFonts w:ascii="Times New Roman" w:hAnsi="Times New Roman"/>
          <w:sz w:val="24"/>
          <w:szCs w:val="24"/>
        </w:rPr>
        <w:t>Dishoom</w:t>
      </w:r>
      <w:proofErr w:type="spellEnd"/>
      <w:r w:rsidR="00FB0B01" w:rsidRPr="003C3BB6">
        <w:rPr>
          <w:rFonts w:ascii="Times New Roman" w:hAnsi="Times New Roman"/>
          <w:sz w:val="24"/>
          <w:szCs w:val="24"/>
        </w:rPr>
        <w:t xml:space="preserve">- Brown et al., 2017; </w:t>
      </w:r>
      <w:proofErr w:type="spellStart"/>
      <w:r w:rsidR="00FB0B01" w:rsidRPr="003C3BB6">
        <w:rPr>
          <w:rFonts w:ascii="Times New Roman" w:hAnsi="Times New Roman"/>
          <w:sz w:val="24"/>
          <w:szCs w:val="24"/>
        </w:rPr>
        <w:t>Filipas</w:t>
      </w:r>
      <w:proofErr w:type="spellEnd"/>
      <w:r w:rsidR="00FB0B01" w:rsidRPr="003C3BB6">
        <w:rPr>
          <w:rFonts w:ascii="Times New Roman" w:hAnsi="Times New Roman"/>
          <w:sz w:val="24"/>
          <w:szCs w:val="24"/>
        </w:rPr>
        <w:t xml:space="preserve"> &amp; Ullman, 2006; Logan et al., 2006).</w:t>
      </w:r>
      <w:r w:rsidR="00D639D6" w:rsidRPr="003C3BB6">
        <w:rPr>
          <w:rFonts w:ascii="Times New Roman" w:hAnsi="Times New Roman"/>
          <w:sz w:val="24"/>
          <w:szCs w:val="24"/>
        </w:rPr>
        <w:t xml:space="preserve"> Attachment insecurity has been associated with both a lack of adaptive coping strategies (Kobak &amp; </w:t>
      </w:r>
      <w:proofErr w:type="spellStart"/>
      <w:r w:rsidR="00D639D6" w:rsidRPr="003C3BB6">
        <w:rPr>
          <w:rFonts w:ascii="Times New Roman" w:hAnsi="Times New Roman"/>
          <w:sz w:val="24"/>
          <w:szCs w:val="24"/>
        </w:rPr>
        <w:t>Sceery</w:t>
      </w:r>
      <w:proofErr w:type="spellEnd"/>
      <w:r w:rsidR="00D639D6" w:rsidRPr="003C3BB6">
        <w:rPr>
          <w:rFonts w:ascii="Times New Roman" w:hAnsi="Times New Roman"/>
          <w:sz w:val="24"/>
          <w:szCs w:val="24"/>
        </w:rPr>
        <w:t xml:space="preserve">, 1988; </w:t>
      </w:r>
      <w:proofErr w:type="spellStart"/>
      <w:r w:rsidR="00D639D6" w:rsidRPr="003C3BB6">
        <w:rPr>
          <w:rFonts w:ascii="Times New Roman" w:hAnsi="Times New Roman"/>
          <w:sz w:val="24"/>
          <w:szCs w:val="24"/>
        </w:rPr>
        <w:t>Mikulincer</w:t>
      </w:r>
      <w:proofErr w:type="spellEnd"/>
      <w:r w:rsidR="00D639D6" w:rsidRPr="003C3BB6">
        <w:rPr>
          <w:rFonts w:ascii="Times New Roman" w:hAnsi="Times New Roman"/>
          <w:sz w:val="24"/>
          <w:szCs w:val="24"/>
        </w:rPr>
        <w:t xml:space="preserve"> et al., 2003) and increased maladaptive coping (</w:t>
      </w:r>
      <w:proofErr w:type="spellStart"/>
      <w:r w:rsidR="00D639D6" w:rsidRPr="003C3BB6">
        <w:rPr>
          <w:rFonts w:ascii="Times New Roman" w:hAnsi="Times New Roman"/>
          <w:sz w:val="24"/>
          <w:szCs w:val="24"/>
        </w:rPr>
        <w:t>Marganska</w:t>
      </w:r>
      <w:proofErr w:type="spellEnd"/>
      <w:r w:rsidR="00D639D6" w:rsidRPr="003C3BB6">
        <w:rPr>
          <w:rFonts w:ascii="Times New Roman" w:hAnsi="Times New Roman"/>
          <w:sz w:val="24"/>
          <w:szCs w:val="24"/>
        </w:rPr>
        <w:t xml:space="preserve">, Gallagher &amp; Miranda, 2013; </w:t>
      </w:r>
      <w:proofErr w:type="spellStart"/>
      <w:r w:rsidR="00D639D6" w:rsidRPr="003C3BB6">
        <w:rPr>
          <w:rFonts w:ascii="Times New Roman" w:hAnsi="Times New Roman"/>
          <w:sz w:val="24"/>
          <w:szCs w:val="24"/>
        </w:rPr>
        <w:t>Mikulincer</w:t>
      </w:r>
      <w:proofErr w:type="spellEnd"/>
      <w:r w:rsidR="00D639D6" w:rsidRPr="003C3BB6">
        <w:rPr>
          <w:rFonts w:ascii="Times New Roman" w:hAnsi="Times New Roman"/>
          <w:sz w:val="24"/>
          <w:szCs w:val="24"/>
        </w:rPr>
        <w:t xml:space="preserve"> et al., 2003). </w:t>
      </w:r>
      <w:r w:rsidR="001C1D29" w:rsidRPr="003C3BB6">
        <w:rPr>
          <w:rFonts w:ascii="Times New Roman" w:hAnsi="Times New Roman"/>
          <w:sz w:val="24"/>
          <w:szCs w:val="24"/>
        </w:rPr>
        <w:t>Similarly</w:t>
      </w:r>
      <w:r w:rsidR="00D639D6" w:rsidRPr="003C3BB6">
        <w:rPr>
          <w:rFonts w:ascii="Times New Roman" w:hAnsi="Times New Roman"/>
          <w:sz w:val="24"/>
          <w:szCs w:val="24"/>
        </w:rPr>
        <w:t xml:space="preserve">, EMS </w:t>
      </w:r>
      <w:r w:rsidR="00A02EBB" w:rsidRPr="003C3BB6">
        <w:rPr>
          <w:rFonts w:ascii="Times New Roman" w:hAnsi="Times New Roman"/>
          <w:sz w:val="24"/>
          <w:szCs w:val="24"/>
        </w:rPr>
        <w:t>are thought to</w:t>
      </w:r>
      <w:r w:rsidR="00D639D6" w:rsidRPr="003C3BB6">
        <w:rPr>
          <w:rFonts w:ascii="Times New Roman" w:hAnsi="Times New Roman"/>
          <w:sz w:val="24"/>
          <w:szCs w:val="24"/>
        </w:rPr>
        <w:t xml:space="preserve"> drive behaviour and </w:t>
      </w:r>
      <w:r w:rsidR="00A02EBB" w:rsidRPr="003C3BB6">
        <w:rPr>
          <w:rFonts w:ascii="Times New Roman" w:hAnsi="Times New Roman"/>
          <w:sz w:val="24"/>
          <w:szCs w:val="24"/>
        </w:rPr>
        <w:t xml:space="preserve">maladaptive </w:t>
      </w:r>
      <w:r w:rsidR="00D639D6" w:rsidRPr="003C3BB6">
        <w:rPr>
          <w:rFonts w:ascii="Times New Roman" w:hAnsi="Times New Roman"/>
          <w:sz w:val="24"/>
          <w:szCs w:val="24"/>
        </w:rPr>
        <w:t xml:space="preserve">coping </w:t>
      </w:r>
      <w:r w:rsidR="00A02EBB" w:rsidRPr="003C3BB6">
        <w:rPr>
          <w:rFonts w:ascii="Times New Roman" w:hAnsi="Times New Roman"/>
          <w:sz w:val="24"/>
          <w:szCs w:val="24"/>
        </w:rPr>
        <w:t xml:space="preserve">following </w:t>
      </w:r>
      <w:r w:rsidR="00A02EBB" w:rsidRPr="00F70BDD">
        <w:rPr>
          <w:rFonts w:ascii="Times New Roman" w:hAnsi="Times New Roman"/>
          <w:sz w:val="24"/>
          <w:szCs w:val="24"/>
        </w:rPr>
        <w:t>abuse experiences</w:t>
      </w:r>
      <w:r w:rsidR="00D639D6" w:rsidRPr="00F70BDD">
        <w:rPr>
          <w:rFonts w:ascii="Times New Roman" w:hAnsi="Times New Roman"/>
          <w:sz w:val="24"/>
          <w:szCs w:val="24"/>
        </w:rPr>
        <w:t xml:space="preserve"> (Young</w:t>
      </w:r>
      <w:r w:rsidR="00A02EBB" w:rsidRPr="00F70BDD">
        <w:rPr>
          <w:rFonts w:ascii="Times New Roman" w:hAnsi="Times New Roman"/>
          <w:sz w:val="24"/>
          <w:szCs w:val="24"/>
        </w:rPr>
        <w:t xml:space="preserve"> et al., 2003</w:t>
      </w:r>
      <w:r w:rsidR="00D639D6" w:rsidRPr="00F70BDD">
        <w:rPr>
          <w:rFonts w:ascii="Times New Roman" w:hAnsi="Times New Roman"/>
          <w:sz w:val="24"/>
          <w:szCs w:val="24"/>
        </w:rPr>
        <w:t xml:space="preserve">).  </w:t>
      </w:r>
    </w:p>
    <w:p w14:paraId="1243812F" w14:textId="3E9ED7AD" w:rsidR="00C67EDF" w:rsidRPr="00F70BDD" w:rsidRDefault="00C67EDF" w:rsidP="00B424F5">
      <w:pPr>
        <w:spacing w:line="480" w:lineRule="auto"/>
        <w:ind w:firstLine="360"/>
        <w:rPr>
          <w:rFonts w:ascii="Times New Roman" w:hAnsi="Times New Roman"/>
          <w:b/>
          <w:bCs/>
          <w:sz w:val="24"/>
          <w:szCs w:val="24"/>
        </w:rPr>
      </w:pPr>
      <w:r w:rsidRPr="00F70BDD">
        <w:rPr>
          <w:rFonts w:ascii="Times New Roman" w:hAnsi="Times New Roman"/>
          <w:b/>
          <w:bCs/>
          <w:sz w:val="24"/>
          <w:szCs w:val="24"/>
        </w:rPr>
        <w:t>Aim</w:t>
      </w:r>
    </w:p>
    <w:p w14:paraId="7CB269A5" w14:textId="5F9B24C6" w:rsidR="00C67EDF" w:rsidRPr="003C3BB6" w:rsidRDefault="00281A66" w:rsidP="00C67EDF">
      <w:pPr>
        <w:spacing w:before="0" w:line="480" w:lineRule="auto"/>
        <w:ind w:firstLine="720"/>
        <w:rPr>
          <w:rFonts w:ascii="Times New Roman" w:hAnsi="Times New Roman"/>
          <w:color w:val="FF0000"/>
          <w:sz w:val="24"/>
          <w:szCs w:val="24"/>
        </w:rPr>
      </w:pPr>
      <w:r w:rsidRPr="00F70BDD">
        <w:rPr>
          <w:rFonts w:ascii="Times New Roman" w:hAnsi="Times New Roman"/>
          <w:sz w:val="24"/>
          <w:szCs w:val="24"/>
        </w:rPr>
        <w:lastRenderedPageBreak/>
        <w:t>To</w:t>
      </w:r>
      <w:r w:rsidR="006471E5" w:rsidRPr="00F70BDD">
        <w:rPr>
          <w:rFonts w:ascii="Times New Roman" w:hAnsi="Times New Roman"/>
          <w:sz w:val="24"/>
          <w:szCs w:val="24"/>
        </w:rPr>
        <w:t xml:space="preserve"> evaluate</w:t>
      </w:r>
      <w:r w:rsidR="006471E5" w:rsidRPr="003C3BB6">
        <w:rPr>
          <w:rFonts w:ascii="Times New Roman" w:hAnsi="Times New Roman"/>
          <w:sz w:val="24"/>
          <w:szCs w:val="24"/>
        </w:rPr>
        <w:t xml:space="preserve"> </w:t>
      </w:r>
      <w:r w:rsidR="008F31AB" w:rsidRPr="003C3BB6">
        <w:rPr>
          <w:rFonts w:ascii="Times New Roman" w:hAnsi="Times New Roman"/>
          <w:sz w:val="24"/>
          <w:szCs w:val="24"/>
        </w:rPr>
        <w:t xml:space="preserve">the relationship </w:t>
      </w:r>
      <w:r w:rsidR="00C67EDF" w:rsidRPr="003C3BB6">
        <w:rPr>
          <w:rFonts w:ascii="Times New Roman" w:hAnsi="Times New Roman"/>
          <w:sz w:val="24"/>
          <w:szCs w:val="24"/>
        </w:rPr>
        <w:t xml:space="preserve">between childhood maltreatment, attachment, EMS and maladaptive coping in care leavers.  </w:t>
      </w:r>
    </w:p>
    <w:p w14:paraId="7260CE90" w14:textId="77777777" w:rsidR="00CC4EE9" w:rsidRPr="003C3BB6" w:rsidRDefault="00CC4EE9" w:rsidP="0030105D">
      <w:pPr>
        <w:spacing w:before="0" w:line="480" w:lineRule="auto"/>
        <w:rPr>
          <w:rFonts w:ascii="Times New Roman" w:hAnsi="Times New Roman"/>
          <w:sz w:val="24"/>
          <w:szCs w:val="24"/>
        </w:rPr>
      </w:pPr>
    </w:p>
    <w:p w14:paraId="01F06AE1" w14:textId="77777777" w:rsidR="00CC4EE9" w:rsidRPr="003C3BB6" w:rsidRDefault="00CC4EE9" w:rsidP="0030105D">
      <w:pPr>
        <w:spacing w:before="0" w:line="480" w:lineRule="auto"/>
        <w:rPr>
          <w:rFonts w:ascii="Times New Roman" w:hAnsi="Times New Roman"/>
          <w:sz w:val="24"/>
          <w:szCs w:val="24"/>
        </w:rPr>
        <w:sectPr w:rsidR="00CC4EE9" w:rsidRPr="003C3BB6" w:rsidSect="00E671A3">
          <w:headerReference w:type="even" r:id="rId8"/>
          <w:headerReference w:type="default" r:id="rId9"/>
          <w:type w:val="continuous"/>
          <w:pgSz w:w="11906" w:h="16838" w:code="9"/>
          <w:pgMar w:top="1440" w:right="1440" w:bottom="1440" w:left="1440" w:header="720" w:footer="720" w:gutter="0"/>
          <w:cols w:space="720"/>
          <w:docGrid w:linePitch="360"/>
        </w:sectPr>
      </w:pPr>
    </w:p>
    <w:p w14:paraId="7F40E305" w14:textId="0E9C1550" w:rsidR="003A31C0" w:rsidRPr="003C3BB6" w:rsidRDefault="003A31C0" w:rsidP="0030105D">
      <w:pPr>
        <w:spacing w:before="0" w:line="480" w:lineRule="auto"/>
        <w:jc w:val="center"/>
        <w:rPr>
          <w:rFonts w:ascii="Times New Roman" w:hAnsi="Times New Roman"/>
          <w:b/>
          <w:sz w:val="24"/>
          <w:szCs w:val="24"/>
        </w:rPr>
      </w:pPr>
      <w:r w:rsidRPr="003C3BB6">
        <w:rPr>
          <w:rFonts w:ascii="Times New Roman" w:hAnsi="Times New Roman"/>
          <w:b/>
          <w:sz w:val="24"/>
          <w:szCs w:val="24"/>
        </w:rPr>
        <w:t>Method</w:t>
      </w:r>
    </w:p>
    <w:p w14:paraId="2309F249" w14:textId="619E0570" w:rsidR="00F25D94" w:rsidRPr="003C3BB6" w:rsidRDefault="004672A2" w:rsidP="00581CF0">
      <w:pPr>
        <w:spacing w:line="480" w:lineRule="auto"/>
        <w:rPr>
          <w:rFonts w:ascii="Times New Roman" w:hAnsi="Times New Roman"/>
          <w:sz w:val="24"/>
          <w:szCs w:val="24"/>
        </w:rPr>
      </w:pPr>
      <w:r w:rsidRPr="003C3BB6">
        <w:rPr>
          <w:rFonts w:ascii="Times New Roman" w:hAnsi="Times New Roman"/>
          <w:sz w:val="24"/>
          <w:szCs w:val="24"/>
        </w:rPr>
        <w:tab/>
      </w:r>
      <w:r w:rsidR="003A31C0" w:rsidRPr="003C3BB6">
        <w:rPr>
          <w:rFonts w:ascii="Times New Roman" w:hAnsi="Times New Roman"/>
          <w:b/>
          <w:sz w:val="24"/>
          <w:szCs w:val="24"/>
        </w:rPr>
        <w:t xml:space="preserve"> </w:t>
      </w:r>
      <w:r w:rsidR="00F25D94" w:rsidRPr="003C3BB6">
        <w:rPr>
          <w:rFonts w:ascii="Times New Roman" w:hAnsi="Times New Roman"/>
          <w:sz w:val="24"/>
          <w:szCs w:val="24"/>
        </w:rPr>
        <w:t xml:space="preserve">The study employed a cross-sectional survey design using online and </w:t>
      </w:r>
      <w:r w:rsidR="00096AA5" w:rsidRPr="003C3BB6">
        <w:rPr>
          <w:rFonts w:ascii="Times New Roman" w:hAnsi="Times New Roman"/>
          <w:sz w:val="24"/>
          <w:szCs w:val="24"/>
        </w:rPr>
        <w:t>paper-based</w:t>
      </w:r>
      <w:r w:rsidR="00F25D94" w:rsidRPr="003C3BB6">
        <w:rPr>
          <w:rFonts w:ascii="Times New Roman" w:hAnsi="Times New Roman"/>
          <w:sz w:val="24"/>
          <w:szCs w:val="24"/>
        </w:rPr>
        <w:t xml:space="preserve"> questionnaires.</w:t>
      </w:r>
    </w:p>
    <w:p w14:paraId="1F675EF2" w14:textId="77777777" w:rsidR="006013D0" w:rsidRPr="003C3BB6" w:rsidRDefault="006013D0" w:rsidP="006013D0">
      <w:pPr>
        <w:spacing w:line="480" w:lineRule="auto"/>
        <w:rPr>
          <w:rFonts w:ascii="Times New Roman" w:hAnsi="Times New Roman"/>
          <w:b/>
          <w:bCs/>
          <w:sz w:val="24"/>
          <w:szCs w:val="24"/>
        </w:rPr>
      </w:pPr>
      <w:r w:rsidRPr="003C3BB6">
        <w:rPr>
          <w:rFonts w:ascii="Times New Roman" w:hAnsi="Times New Roman"/>
          <w:b/>
          <w:bCs/>
          <w:sz w:val="24"/>
          <w:szCs w:val="24"/>
        </w:rPr>
        <w:t>Recruitment</w:t>
      </w:r>
    </w:p>
    <w:p w14:paraId="19E318D5" w14:textId="65718B2D" w:rsidR="004C171D" w:rsidRPr="003C3BB6" w:rsidRDefault="00874F26" w:rsidP="004C171D">
      <w:pPr>
        <w:spacing w:line="480" w:lineRule="auto"/>
        <w:ind w:firstLine="720"/>
        <w:rPr>
          <w:rFonts w:ascii="Times New Roman" w:hAnsi="Times New Roman"/>
          <w:sz w:val="24"/>
          <w:szCs w:val="24"/>
        </w:rPr>
      </w:pPr>
      <w:r w:rsidRPr="003C3BB6">
        <w:rPr>
          <w:rFonts w:ascii="Times New Roman" w:hAnsi="Times New Roman"/>
          <w:sz w:val="24"/>
          <w:szCs w:val="24"/>
        </w:rPr>
        <w:t xml:space="preserve">A self-selecting sample was used </w:t>
      </w:r>
      <w:r w:rsidR="008B0B24" w:rsidRPr="003C3BB6">
        <w:rPr>
          <w:rFonts w:ascii="Times New Roman" w:hAnsi="Times New Roman"/>
          <w:sz w:val="24"/>
          <w:szCs w:val="24"/>
        </w:rPr>
        <w:t>to recruit participants.</w:t>
      </w:r>
      <w:r w:rsidR="007C7845" w:rsidRPr="003C3BB6">
        <w:rPr>
          <w:rFonts w:ascii="Times New Roman" w:hAnsi="Times New Roman"/>
          <w:sz w:val="24"/>
          <w:szCs w:val="24"/>
        </w:rPr>
        <w:t xml:space="preserve"> Inclusion criteria were adults who had some experience of living in foster care as a child. Exclusion criteria were </w:t>
      </w:r>
      <w:r w:rsidR="0058013C" w:rsidRPr="003C3BB6">
        <w:rPr>
          <w:rFonts w:ascii="Times New Roman" w:hAnsi="Times New Roman"/>
          <w:sz w:val="24"/>
          <w:szCs w:val="24"/>
        </w:rPr>
        <w:t>children or those without experience of foster care.</w:t>
      </w:r>
      <w:r w:rsidR="004C171D" w:rsidRPr="003C3BB6">
        <w:rPr>
          <w:rFonts w:ascii="Times New Roman" w:hAnsi="Times New Roman"/>
          <w:sz w:val="24"/>
          <w:szCs w:val="24"/>
        </w:rPr>
        <w:t xml:space="preserve"> Recruitment took place via third sector organisations, charities and online social media platforms (Instagram, Twitter, Facebook).  Willing participants </w:t>
      </w:r>
      <w:r w:rsidR="00096AA5" w:rsidRPr="003C3BB6">
        <w:rPr>
          <w:rFonts w:ascii="Times New Roman" w:hAnsi="Times New Roman"/>
          <w:sz w:val="24"/>
          <w:szCs w:val="24"/>
        </w:rPr>
        <w:t>self-selected</w:t>
      </w:r>
      <w:r w:rsidR="004C171D" w:rsidRPr="003C3BB6">
        <w:rPr>
          <w:rFonts w:ascii="Times New Roman" w:hAnsi="Times New Roman"/>
          <w:sz w:val="24"/>
          <w:szCs w:val="24"/>
        </w:rPr>
        <w:t xml:space="preserve"> by emailing the researcher. Participants were offered a £5 Amazon voucher upon completion of the questionnaires.</w:t>
      </w:r>
    </w:p>
    <w:p w14:paraId="0A95772F" w14:textId="1D98D306" w:rsidR="00F25D94" w:rsidRPr="003C3BB6" w:rsidRDefault="00581CF0" w:rsidP="00E41218">
      <w:pPr>
        <w:spacing w:line="480" w:lineRule="auto"/>
        <w:rPr>
          <w:rFonts w:ascii="Times New Roman" w:hAnsi="Times New Roman"/>
          <w:b/>
          <w:sz w:val="24"/>
          <w:szCs w:val="24"/>
        </w:rPr>
      </w:pPr>
      <w:r w:rsidRPr="003C3BB6">
        <w:rPr>
          <w:rFonts w:ascii="Times New Roman" w:hAnsi="Times New Roman"/>
          <w:b/>
          <w:sz w:val="24"/>
          <w:szCs w:val="24"/>
        </w:rPr>
        <w:t>Measures</w:t>
      </w:r>
    </w:p>
    <w:p w14:paraId="36DC8F82" w14:textId="3F2C014C" w:rsidR="003A31C0" w:rsidRPr="003C3BB6" w:rsidRDefault="003A31C0" w:rsidP="00AD1BBC">
      <w:pPr>
        <w:spacing w:line="480" w:lineRule="auto"/>
        <w:ind w:firstLine="720"/>
        <w:rPr>
          <w:rFonts w:ascii="Times New Roman" w:hAnsi="Times New Roman"/>
          <w:sz w:val="24"/>
          <w:szCs w:val="24"/>
        </w:rPr>
      </w:pPr>
      <w:r w:rsidRPr="003C3BB6">
        <w:rPr>
          <w:rFonts w:ascii="Times New Roman" w:hAnsi="Times New Roman"/>
          <w:b/>
          <w:sz w:val="24"/>
          <w:szCs w:val="24"/>
        </w:rPr>
        <w:t xml:space="preserve">Childhood </w:t>
      </w:r>
      <w:r w:rsidR="00F71786" w:rsidRPr="003C3BB6">
        <w:rPr>
          <w:rFonts w:ascii="Times New Roman" w:hAnsi="Times New Roman"/>
          <w:b/>
          <w:sz w:val="24"/>
          <w:szCs w:val="24"/>
        </w:rPr>
        <w:t>maltreatment</w:t>
      </w:r>
      <w:r w:rsidR="00CC1D4F" w:rsidRPr="003C3BB6">
        <w:rPr>
          <w:rFonts w:ascii="Times New Roman" w:hAnsi="Times New Roman"/>
          <w:b/>
          <w:sz w:val="24"/>
          <w:szCs w:val="24"/>
        </w:rPr>
        <w:t>.</w:t>
      </w:r>
      <w:r w:rsidR="00CC1D4F" w:rsidRPr="003C3BB6">
        <w:rPr>
          <w:rFonts w:ascii="Times New Roman" w:hAnsi="Times New Roman"/>
          <w:bCs/>
          <w:sz w:val="24"/>
          <w:szCs w:val="24"/>
        </w:rPr>
        <w:t xml:space="preserve"> </w:t>
      </w:r>
      <w:r w:rsidRPr="003C3BB6">
        <w:rPr>
          <w:rFonts w:ascii="Times New Roman" w:hAnsi="Times New Roman"/>
          <w:sz w:val="24"/>
          <w:szCs w:val="24"/>
        </w:rPr>
        <w:t xml:space="preserve">The Child Abuse and Trauma Scale (CATS; Sanders &amp; Becker-Lausen, 1995) was used to assess childhood abuse. The CATS is a 38 item self-report questionnaire used to identify the frequency and severity of different types of childhood </w:t>
      </w:r>
      <w:r w:rsidR="008B4644" w:rsidRPr="003C3BB6">
        <w:rPr>
          <w:rFonts w:ascii="Times New Roman" w:hAnsi="Times New Roman"/>
          <w:sz w:val="24"/>
          <w:szCs w:val="24"/>
        </w:rPr>
        <w:t>maltreatment</w:t>
      </w:r>
      <w:r w:rsidR="00EC521F" w:rsidRPr="003C3BB6">
        <w:rPr>
          <w:rFonts w:ascii="Times New Roman" w:hAnsi="Times New Roman"/>
          <w:sz w:val="24"/>
          <w:szCs w:val="24"/>
        </w:rPr>
        <w:t xml:space="preserve"> (negative home environment</w:t>
      </w:r>
      <w:r w:rsidR="00F2063B" w:rsidRPr="003C3BB6">
        <w:rPr>
          <w:rFonts w:ascii="Times New Roman" w:hAnsi="Times New Roman"/>
          <w:sz w:val="24"/>
          <w:szCs w:val="24"/>
        </w:rPr>
        <w:t>/neglect, emotional abuse, physical abuse and sexual abuse).</w:t>
      </w:r>
      <w:r w:rsidRPr="003C3BB6">
        <w:rPr>
          <w:rFonts w:ascii="Times New Roman" w:hAnsi="Times New Roman"/>
          <w:sz w:val="24"/>
          <w:szCs w:val="24"/>
        </w:rPr>
        <w:t xml:space="preserve"> The measure has been found to have satisfactory psychometric properties with test-retest reliability (r =.71</w:t>
      </w:r>
      <w:r w:rsidR="000E6F1C" w:rsidRPr="003C3BB6">
        <w:rPr>
          <w:rFonts w:ascii="Times New Roman" w:hAnsi="Times New Roman"/>
          <w:sz w:val="24"/>
          <w:szCs w:val="24"/>
        </w:rPr>
        <w:t>-</w:t>
      </w:r>
      <w:r w:rsidRPr="003C3BB6">
        <w:rPr>
          <w:rFonts w:ascii="Times New Roman" w:hAnsi="Times New Roman"/>
          <w:sz w:val="24"/>
          <w:szCs w:val="24"/>
        </w:rPr>
        <w:t xml:space="preserve"> .91), concurrent validity (r =.24 </w:t>
      </w:r>
      <w:r w:rsidR="000E6F1C" w:rsidRPr="003C3BB6">
        <w:rPr>
          <w:rFonts w:ascii="Times New Roman" w:hAnsi="Times New Roman"/>
          <w:sz w:val="24"/>
          <w:szCs w:val="24"/>
        </w:rPr>
        <w:t>-</w:t>
      </w:r>
      <w:r w:rsidRPr="003C3BB6">
        <w:rPr>
          <w:rFonts w:ascii="Times New Roman" w:hAnsi="Times New Roman"/>
          <w:sz w:val="24"/>
          <w:szCs w:val="24"/>
        </w:rPr>
        <w:t xml:space="preserve"> .41) and internal consistency (α= .63 </w:t>
      </w:r>
      <w:r w:rsidR="00014D88" w:rsidRPr="003C3BB6">
        <w:rPr>
          <w:rFonts w:ascii="Times New Roman" w:hAnsi="Times New Roman"/>
          <w:sz w:val="24"/>
          <w:szCs w:val="24"/>
        </w:rPr>
        <w:t>-</w:t>
      </w:r>
      <w:r w:rsidRPr="003C3BB6">
        <w:rPr>
          <w:rFonts w:ascii="Times New Roman" w:hAnsi="Times New Roman"/>
          <w:sz w:val="24"/>
          <w:szCs w:val="24"/>
        </w:rPr>
        <w:t xml:space="preserve">.88; Kent &amp; Waller, 1998; Sanders &amp; Becker-Lausen, 1995).  </w:t>
      </w:r>
    </w:p>
    <w:p w14:paraId="24C4830F" w14:textId="7A17BF9E" w:rsidR="003A31C0" w:rsidRPr="003C3BB6" w:rsidRDefault="003A31C0" w:rsidP="00583600">
      <w:pPr>
        <w:spacing w:line="480" w:lineRule="auto"/>
        <w:ind w:firstLine="720"/>
        <w:rPr>
          <w:rFonts w:ascii="Times New Roman" w:hAnsi="Times New Roman"/>
          <w:b/>
          <w:sz w:val="24"/>
          <w:szCs w:val="24"/>
        </w:rPr>
      </w:pPr>
      <w:r w:rsidRPr="003C3BB6">
        <w:rPr>
          <w:rFonts w:ascii="Times New Roman" w:hAnsi="Times New Roman"/>
          <w:b/>
          <w:sz w:val="24"/>
          <w:szCs w:val="24"/>
        </w:rPr>
        <w:t xml:space="preserve">Attachment </w:t>
      </w:r>
      <w:r w:rsidR="008B4644" w:rsidRPr="003C3BB6">
        <w:rPr>
          <w:rFonts w:ascii="Times New Roman" w:hAnsi="Times New Roman"/>
          <w:b/>
          <w:sz w:val="24"/>
          <w:szCs w:val="24"/>
        </w:rPr>
        <w:t>anxiety and avoidance</w:t>
      </w:r>
      <w:r w:rsidR="00064B17" w:rsidRPr="003C3BB6">
        <w:rPr>
          <w:rFonts w:ascii="Times New Roman" w:hAnsi="Times New Roman"/>
          <w:b/>
          <w:sz w:val="24"/>
          <w:szCs w:val="24"/>
        </w:rPr>
        <w:t xml:space="preserve">. </w:t>
      </w:r>
      <w:r w:rsidRPr="003C3BB6">
        <w:rPr>
          <w:rFonts w:ascii="Times New Roman" w:hAnsi="Times New Roman"/>
          <w:sz w:val="24"/>
          <w:szCs w:val="24"/>
        </w:rPr>
        <w:t xml:space="preserve">Attachment </w:t>
      </w:r>
      <w:r w:rsidR="008B4644" w:rsidRPr="003C3BB6">
        <w:rPr>
          <w:rFonts w:ascii="Times New Roman" w:hAnsi="Times New Roman"/>
          <w:sz w:val="24"/>
          <w:szCs w:val="24"/>
        </w:rPr>
        <w:t>anxiety and avoidance</w:t>
      </w:r>
      <w:r w:rsidRPr="003C3BB6">
        <w:rPr>
          <w:rFonts w:ascii="Times New Roman" w:hAnsi="Times New Roman"/>
          <w:sz w:val="24"/>
          <w:szCs w:val="24"/>
        </w:rPr>
        <w:t xml:space="preserve"> was assessed using the Experience in Close Relationships-Relationship Structures Questionnaire (ECR-RS: </w:t>
      </w:r>
      <w:r w:rsidRPr="003C3BB6">
        <w:rPr>
          <w:rFonts w:ascii="Times New Roman" w:hAnsi="Times New Roman"/>
          <w:sz w:val="24"/>
          <w:szCs w:val="24"/>
        </w:rPr>
        <w:lastRenderedPageBreak/>
        <w:t xml:space="preserve">Fraley, Niedenthal, Marks, Brumbaugh &amp; Vicary, 2006). The ECR-RS is a 36 item self- report questionnaire derived from the Experience in Close Relationships-Revised (ECR-R; Fraley, Waller &amp; Brennan, 2000). It measures attachment patterns across general and specific relationships (mother, father, romantic partner and best friend) using nine items to assess anxious and avoidant dimensions of attachment. Global </w:t>
      </w:r>
      <w:r w:rsidR="00695556" w:rsidRPr="003C3BB6">
        <w:rPr>
          <w:rFonts w:ascii="Times New Roman" w:hAnsi="Times New Roman"/>
          <w:sz w:val="24"/>
          <w:szCs w:val="24"/>
        </w:rPr>
        <w:t xml:space="preserve">attachment </w:t>
      </w:r>
      <w:r w:rsidRPr="003C3BB6">
        <w:rPr>
          <w:rFonts w:ascii="Times New Roman" w:hAnsi="Times New Roman"/>
          <w:sz w:val="24"/>
          <w:szCs w:val="24"/>
        </w:rPr>
        <w:t xml:space="preserve">avoidance and </w:t>
      </w:r>
      <w:r w:rsidR="00695556" w:rsidRPr="003C3BB6">
        <w:rPr>
          <w:rFonts w:ascii="Times New Roman" w:hAnsi="Times New Roman"/>
          <w:sz w:val="24"/>
          <w:szCs w:val="24"/>
        </w:rPr>
        <w:t xml:space="preserve">attachment </w:t>
      </w:r>
      <w:r w:rsidRPr="003C3BB6">
        <w:rPr>
          <w:rFonts w:ascii="Times New Roman" w:hAnsi="Times New Roman"/>
          <w:sz w:val="24"/>
          <w:szCs w:val="24"/>
        </w:rPr>
        <w:t xml:space="preserve">anxiety can be established by calculating the average of the relevant scores for four individual targets. Internal consistency for both the anxiety and the avoidance scales has been shown to be greater than or equal to .89 (Fraley et al., 2006). </w:t>
      </w:r>
    </w:p>
    <w:p w14:paraId="0EF62F24" w14:textId="4A37905D" w:rsidR="003A31C0" w:rsidRPr="003C3BB6" w:rsidRDefault="003A31C0" w:rsidP="002F1D4A">
      <w:pPr>
        <w:spacing w:line="480" w:lineRule="auto"/>
        <w:ind w:firstLine="360"/>
        <w:rPr>
          <w:rFonts w:ascii="Times New Roman" w:hAnsi="Times New Roman"/>
          <w:b/>
          <w:sz w:val="24"/>
          <w:szCs w:val="24"/>
        </w:rPr>
      </w:pPr>
      <w:r w:rsidRPr="003C3BB6">
        <w:rPr>
          <w:rFonts w:ascii="Times New Roman" w:hAnsi="Times New Roman"/>
          <w:b/>
          <w:sz w:val="24"/>
          <w:szCs w:val="24"/>
        </w:rPr>
        <w:t xml:space="preserve">Early </w:t>
      </w:r>
      <w:r w:rsidR="002F1D4A" w:rsidRPr="003C3BB6">
        <w:rPr>
          <w:rFonts w:ascii="Times New Roman" w:hAnsi="Times New Roman"/>
          <w:b/>
          <w:sz w:val="24"/>
          <w:szCs w:val="24"/>
        </w:rPr>
        <w:t>m</w:t>
      </w:r>
      <w:r w:rsidRPr="003C3BB6">
        <w:rPr>
          <w:rFonts w:ascii="Times New Roman" w:hAnsi="Times New Roman"/>
          <w:b/>
          <w:sz w:val="24"/>
          <w:szCs w:val="24"/>
        </w:rPr>
        <w:t xml:space="preserve">aladaptive </w:t>
      </w:r>
      <w:r w:rsidR="002F1D4A" w:rsidRPr="003C3BB6">
        <w:rPr>
          <w:rFonts w:ascii="Times New Roman" w:hAnsi="Times New Roman"/>
          <w:b/>
          <w:sz w:val="24"/>
          <w:szCs w:val="24"/>
        </w:rPr>
        <w:t>s</w:t>
      </w:r>
      <w:r w:rsidRPr="003C3BB6">
        <w:rPr>
          <w:rFonts w:ascii="Times New Roman" w:hAnsi="Times New Roman"/>
          <w:b/>
          <w:sz w:val="24"/>
          <w:szCs w:val="24"/>
        </w:rPr>
        <w:t>chemas</w:t>
      </w:r>
      <w:r w:rsidR="002F1D4A" w:rsidRPr="003C3BB6">
        <w:rPr>
          <w:rFonts w:ascii="Times New Roman" w:hAnsi="Times New Roman"/>
          <w:b/>
          <w:sz w:val="24"/>
          <w:szCs w:val="24"/>
        </w:rPr>
        <w:t xml:space="preserve">. </w:t>
      </w:r>
      <w:r w:rsidR="00AC6D29" w:rsidRPr="003C3BB6">
        <w:rPr>
          <w:rFonts w:ascii="Times New Roman" w:hAnsi="Times New Roman"/>
          <w:sz w:val="24"/>
          <w:szCs w:val="24"/>
        </w:rPr>
        <w:t>EMS</w:t>
      </w:r>
      <w:r w:rsidRPr="003C3BB6">
        <w:rPr>
          <w:rFonts w:ascii="Times New Roman" w:hAnsi="Times New Roman"/>
          <w:sz w:val="24"/>
          <w:szCs w:val="24"/>
        </w:rPr>
        <w:t xml:space="preserve"> were assessed using the Young Schema Questionnaire – Short Form 3 (YSQ-SF3; Young, 2005). The measure is a 90 item self-report questionnaire measuring 18 different EMS across the five schema domains. The YSQ, in both its long and short forms, has proven to hold good psychometric properties (Lee, Taylor &amp; Dunn, 1999). For the YSQ-SF3 Cronbach’s alpha level was .96 in a clinical sample (Waller, Meyer &amp; Ohanian, 2001). </w:t>
      </w:r>
    </w:p>
    <w:p w14:paraId="31B5D563" w14:textId="77777777" w:rsidR="00D41C01" w:rsidRDefault="002F1D4A" w:rsidP="00D41C01">
      <w:pPr>
        <w:spacing w:line="480" w:lineRule="auto"/>
        <w:ind w:firstLine="360"/>
        <w:rPr>
          <w:rFonts w:ascii="Times New Roman" w:hAnsi="Times New Roman"/>
          <w:sz w:val="24"/>
          <w:szCs w:val="24"/>
        </w:rPr>
      </w:pPr>
      <w:r w:rsidRPr="003C3BB6">
        <w:rPr>
          <w:rFonts w:ascii="Times New Roman" w:hAnsi="Times New Roman"/>
          <w:b/>
          <w:sz w:val="24"/>
          <w:szCs w:val="24"/>
        </w:rPr>
        <w:t>C</w:t>
      </w:r>
      <w:r w:rsidR="003A31C0" w:rsidRPr="003C3BB6">
        <w:rPr>
          <w:rFonts w:ascii="Times New Roman" w:hAnsi="Times New Roman"/>
          <w:b/>
          <w:sz w:val="24"/>
          <w:szCs w:val="24"/>
        </w:rPr>
        <w:t>oping</w:t>
      </w:r>
      <w:r w:rsidRPr="003C3BB6">
        <w:rPr>
          <w:rFonts w:ascii="Times New Roman" w:hAnsi="Times New Roman"/>
          <w:b/>
          <w:sz w:val="24"/>
          <w:szCs w:val="24"/>
        </w:rPr>
        <w:t xml:space="preserve">. </w:t>
      </w:r>
      <w:r w:rsidR="003A31C0" w:rsidRPr="003C3BB6">
        <w:rPr>
          <w:rFonts w:ascii="Times New Roman" w:hAnsi="Times New Roman"/>
          <w:sz w:val="24"/>
          <w:szCs w:val="24"/>
        </w:rPr>
        <w:t>Coping was assessed through the COPE Inventory (Carver et al., 1989)</w:t>
      </w:r>
      <w:r w:rsidR="008C5699" w:rsidRPr="003C3BB6">
        <w:rPr>
          <w:rFonts w:ascii="Times New Roman" w:hAnsi="Times New Roman"/>
          <w:sz w:val="24"/>
          <w:szCs w:val="24"/>
        </w:rPr>
        <w:t>; a</w:t>
      </w:r>
      <w:r w:rsidR="003A31C0" w:rsidRPr="003C3BB6">
        <w:rPr>
          <w:rFonts w:ascii="Times New Roman" w:hAnsi="Times New Roman"/>
          <w:sz w:val="24"/>
          <w:szCs w:val="24"/>
        </w:rPr>
        <w:t xml:space="preserve"> 60 item self-report questionnaire </w:t>
      </w:r>
      <w:r w:rsidR="008C5699" w:rsidRPr="003C3BB6">
        <w:rPr>
          <w:rFonts w:ascii="Times New Roman" w:hAnsi="Times New Roman"/>
          <w:sz w:val="24"/>
          <w:szCs w:val="24"/>
        </w:rPr>
        <w:t>which comprises</w:t>
      </w:r>
      <w:r w:rsidR="003A31C0" w:rsidRPr="003C3BB6">
        <w:rPr>
          <w:rFonts w:ascii="Times New Roman" w:hAnsi="Times New Roman"/>
          <w:sz w:val="24"/>
          <w:szCs w:val="24"/>
        </w:rPr>
        <w:t xml:space="preserve"> of 14 discrete coping subscales</w:t>
      </w:r>
      <w:r w:rsidR="008C5699" w:rsidRPr="003C3BB6">
        <w:rPr>
          <w:rFonts w:ascii="Times New Roman" w:hAnsi="Times New Roman"/>
          <w:sz w:val="24"/>
          <w:szCs w:val="24"/>
        </w:rPr>
        <w:t xml:space="preserve"> </w:t>
      </w:r>
      <w:r w:rsidR="003A31C0" w:rsidRPr="003C3BB6">
        <w:rPr>
          <w:rFonts w:ascii="Times New Roman" w:hAnsi="Times New Roman"/>
          <w:sz w:val="24"/>
          <w:szCs w:val="24"/>
        </w:rPr>
        <w:t xml:space="preserve">based on </w:t>
      </w:r>
      <w:r w:rsidR="0046605D" w:rsidRPr="003C3BB6">
        <w:rPr>
          <w:rFonts w:ascii="Times New Roman" w:hAnsi="Times New Roman"/>
          <w:sz w:val="24"/>
          <w:szCs w:val="24"/>
        </w:rPr>
        <w:t xml:space="preserve">theoretical categories </w:t>
      </w:r>
      <w:r w:rsidR="003A31C0" w:rsidRPr="003C3BB6">
        <w:rPr>
          <w:rFonts w:ascii="Times New Roman" w:hAnsi="Times New Roman"/>
          <w:sz w:val="24"/>
          <w:szCs w:val="24"/>
        </w:rPr>
        <w:t xml:space="preserve">of coping. Maladaptive and adaptive coping </w:t>
      </w:r>
      <w:r w:rsidR="00C44DF5" w:rsidRPr="003C3BB6">
        <w:rPr>
          <w:rFonts w:ascii="Times New Roman" w:hAnsi="Times New Roman"/>
          <w:sz w:val="24"/>
          <w:szCs w:val="24"/>
        </w:rPr>
        <w:t xml:space="preserve">categories have been previously derived from the COPE </w:t>
      </w:r>
      <w:r w:rsidR="003A31C0" w:rsidRPr="003C3BB6">
        <w:rPr>
          <w:rFonts w:ascii="Times New Roman" w:hAnsi="Times New Roman"/>
          <w:sz w:val="24"/>
          <w:szCs w:val="24"/>
        </w:rPr>
        <w:t>(Meyer, 2001; Perlman, 2016)</w:t>
      </w:r>
      <w:r w:rsidR="00206AB8" w:rsidRPr="003C3BB6">
        <w:rPr>
          <w:rFonts w:ascii="Times New Roman" w:hAnsi="Times New Roman"/>
          <w:sz w:val="24"/>
          <w:szCs w:val="24"/>
        </w:rPr>
        <w:t xml:space="preserve">, with Cronbach’s alpha values of greater than .7 with these categories (Perlman et al., 2016). </w:t>
      </w:r>
      <w:r w:rsidR="00206AB8" w:rsidRPr="003C3BB6">
        <w:t xml:space="preserve"> </w:t>
      </w:r>
      <w:r w:rsidR="00206AB8" w:rsidRPr="003C3BB6">
        <w:rPr>
          <w:rFonts w:ascii="Times New Roman" w:hAnsi="Times New Roman"/>
          <w:sz w:val="24"/>
          <w:szCs w:val="24"/>
        </w:rPr>
        <w:t>The COPE has been found to have good internal reliability (Shapiro &amp; Levendosky, 1999).</w:t>
      </w:r>
    </w:p>
    <w:p w14:paraId="51C13ECE" w14:textId="6EE7124C" w:rsidR="003C3BB6" w:rsidRPr="007A7706" w:rsidRDefault="003C3BB6" w:rsidP="00D41C01">
      <w:pPr>
        <w:spacing w:line="480" w:lineRule="auto"/>
        <w:rPr>
          <w:rFonts w:ascii="Times New Roman" w:hAnsi="Times New Roman"/>
          <w:sz w:val="24"/>
          <w:szCs w:val="24"/>
        </w:rPr>
      </w:pPr>
      <w:r w:rsidRPr="007A7706">
        <w:rPr>
          <w:rFonts w:ascii="Times New Roman" w:hAnsi="Times New Roman"/>
          <w:b/>
          <w:bCs/>
          <w:sz w:val="24"/>
          <w:szCs w:val="24"/>
        </w:rPr>
        <w:t>Statistical Analyses Strategy</w:t>
      </w:r>
    </w:p>
    <w:p w14:paraId="6F76D88A" w14:textId="3E8CC787" w:rsidR="003C3BB6" w:rsidRPr="003C3BB6" w:rsidRDefault="003C3BB6" w:rsidP="006D3DF1">
      <w:pPr>
        <w:spacing w:line="480" w:lineRule="auto"/>
        <w:ind w:firstLine="360"/>
        <w:rPr>
          <w:rFonts w:ascii="Times New Roman" w:hAnsi="Times New Roman"/>
          <w:sz w:val="24"/>
          <w:szCs w:val="24"/>
        </w:rPr>
      </w:pPr>
      <w:r w:rsidRPr="007A7706">
        <w:rPr>
          <w:rFonts w:ascii="Times New Roman" w:hAnsi="Times New Roman"/>
          <w:sz w:val="24"/>
          <w:szCs w:val="24"/>
        </w:rPr>
        <w:t xml:space="preserve">Data were analysed using IBM SPSS Statistics (Version 24). A hierarchical multiple regression was used to examine the relationship between childhood maltreatment, attachment (anxiety and avoidance), EMS and maladaptive coping. For the regression analyses, multiple </w:t>
      </w:r>
      <w:r w:rsidRPr="007A7706">
        <w:rPr>
          <w:rFonts w:ascii="Times New Roman" w:hAnsi="Times New Roman"/>
          <w:sz w:val="24"/>
          <w:szCs w:val="24"/>
        </w:rPr>
        <w:lastRenderedPageBreak/>
        <w:t xml:space="preserve">imputation, using five imputed datasets, were used to assess the impact of missing data (Feng, </w:t>
      </w:r>
      <w:proofErr w:type="spellStart"/>
      <w:r w:rsidRPr="007A7706">
        <w:rPr>
          <w:rFonts w:ascii="Times New Roman" w:hAnsi="Times New Roman"/>
          <w:sz w:val="24"/>
          <w:szCs w:val="24"/>
        </w:rPr>
        <w:t>Hategeka</w:t>
      </w:r>
      <w:proofErr w:type="spellEnd"/>
      <w:r w:rsidRPr="007A7706">
        <w:rPr>
          <w:rFonts w:ascii="Times New Roman" w:hAnsi="Times New Roman"/>
          <w:sz w:val="24"/>
          <w:szCs w:val="24"/>
        </w:rPr>
        <w:t xml:space="preserve"> &amp; Grepin (2021).</w:t>
      </w:r>
    </w:p>
    <w:p w14:paraId="6B2F278E" w14:textId="68079002" w:rsidR="00B4394F" w:rsidRPr="003C3BB6" w:rsidRDefault="003A31C0" w:rsidP="005013EF">
      <w:pPr>
        <w:spacing w:line="480" w:lineRule="auto"/>
        <w:ind w:firstLine="360"/>
        <w:jc w:val="center"/>
        <w:rPr>
          <w:rFonts w:ascii="Times New Roman" w:hAnsi="Times New Roman"/>
          <w:b/>
          <w:sz w:val="24"/>
          <w:szCs w:val="24"/>
        </w:rPr>
      </w:pPr>
      <w:r w:rsidRPr="003C3BB6">
        <w:rPr>
          <w:rFonts w:ascii="Times New Roman" w:hAnsi="Times New Roman"/>
          <w:b/>
          <w:sz w:val="24"/>
          <w:szCs w:val="24"/>
        </w:rPr>
        <w:t>Results</w:t>
      </w:r>
    </w:p>
    <w:p w14:paraId="7230FB5C" w14:textId="77777777" w:rsidR="00E8129D" w:rsidRPr="00F70BDD" w:rsidRDefault="003A31C0" w:rsidP="00E41218">
      <w:pPr>
        <w:spacing w:line="480" w:lineRule="auto"/>
        <w:rPr>
          <w:rFonts w:ascii="Times New Roman" w:hAnsi="Times New Roman"/>
          <w:b/>
          <w:sz w:val="24"/>
          <w:szCs w:val="24"/>
        </w:rPr>
      </w:pPr>
      <w:r w:rsidRPr="00F70BDD">
        <w:rPr>
          <w:rFonts w:ascii="Times New Roman" w:hAnsi="Times New Roman"/>
          <w:b/>
          <w:sz w:val="24"/>
          <w:szCs w:val="24"/>
        </w:rPr>
        <w:t>Analyses</w:t>
      </w:r>
    </w:p>
    <w:p w14:paraId="64AE123D" w14:textId="77777777" w:rsidR="006D3DF1" w:rsidRPr="007A7706" w:rsidRDefault="006D3DF1" w:rsidP="006D3DF1">
      <w:pPr>
        <w:spacing w:line="480" w:lineRule="auto"/>
        <w:ind w:firstLine="360"/>
        <w:rPr>
          <w:rFonts w:ascii="Times New Roman" w:hAnsi="Times New Roman"/>
          <w:sz w:val="24"/>
          <w:szCs w:val="24"/>
        </w:rPr>
      </w:pPr>
      <w:r w:rsidRPr="00F70BDD">
        <w:rPr>
          <w:rFonts w:ascii="Times New Roman" w:hAnsi="Times New Roman"/>
          <w:sz w:val="24"/>
          <w:szCs w:val="24"/>
        </w:rPr>
        <w:t>A total sample of 53 was achieved, however only 39 of the total 53 participants (75%) returned completed YSQ-SF3 questionnaires, lowering the data for EMS variables. There were no significant differences between completers and non-completers (Little’s MCAR test (p=0.962). Data were broadly normally distributed, although there were some outliers, but the decision was made to retain them as they were not consistently outlying across the measures and were considered severe cases within this population.</w:t>
      </w:r>
    </w:p>
    <w:p w14:paraId="631CD897" w14:textId="77777777" w:rsidR="006D3DF1" w:rsidRPr="003C3BB6" w:rsidRDefault="006D3DF1" w:rsidP="00E41218">
      <w:pPr>
        <w:spacing w:line="480" w:lineRule="auto"/>
        <w:rPr>
          <w:rFonts w:ascii="Times New Roman" w:hAnsi="Times New Roman"/>
          <w:b/>
          <w:sz w:val="24"/>
          <w:szCs w:val="24"/>
        </w:rPr>
      </w:pPr>
    </w:p>
    <w:p w14:paraId="447AEA27" w14:textId="2CE00710" w:rsidR="00D20CFF" w:rsidRPr="003C3BB6" w:rsidRDefault="00505422" w:rsidP="00074F79">
      <w:pPr>
        <w:spacing w:before="40" w:line="480" w:lineRule="auto"/>
        <w:rPr>
          <w:rFonts w:ascii="Times New Roman" w:hAnsi="Times New Roman"/>
          <w:sz w:val="24"/>
          <w:szCs w:val="24"/>
          <w:shd w:val="clear" w:color="auto" w:fill="FFFFFF"/>
        </w:rPr>
      </w:pPr>
      <w:r w:rsidRPr="003C3BB6">
        <w:rPr>
          <w:rFonts w:ascii="Times New Roman" w:hAnsi="Times New Roman"/>
          <w:b/>
          <w:sz w:val="24"/>
          <w:szCs w:val="24"/>
        </w:rPr>
        <w:tab/>
      </w:r>
      <w:r w:rsidR="003A31C0" w:rsidRPr="003C3BB6">
        <w:rPr>
          <w:rFonts w:ascii="Times New Roman" w:hAnsi="Times New Roman"/>
          <w:b/>
          <w:sz w:val="24"/>
          <w:szCs w:val="24"/>
        </w:rPr>
        <w:t xml:space="preserve">Descriptive </w:t>
      </w:r>
      <w:r w:rsidRPr="003C3BB6">
        <w:rPr>
          <w:rFonts w:ascii="Times New Roman" w:hAnsi="Times New Roman"/>
          <w:b/>
          <w:sz w:val="24"/>
          <w:szCs w:val="24"/>
        </w:rPr>
        <w:t>s</w:t>
      </w:r>
      <w:r w:rsidR="003A31C0" w:rsidRPr="003C3BB6">
        <w:rPr>
          <w:rFonts w:ascii="Times New Roman" w:hAnsi="Times New Roman"/>
          <w:b/>
          <w:sz w:val="24"/>
          <w:szCs w:val="24"/>
        </w:rPr>
        <w:t>tatistics</w:t>
      </w:r>
      <w:r w:rsidRPr="003C3BB6">
        <w:rPr>
          <w:rFonts w:ascii="Times New Roman" w:hAnsi="Times New Roman"/>
          <w:b/>
          <w:sz w:val="24"/>
          <w:szCs w:val="24"/>
        </w:rPr>
        <w:t xml:space="preserve">. </w:t>
      </w:r>
    </w:p>
    <w:p w14:paraId="5E48904C" w14:textId="06B27D3A" w:rsidR="00BA3972" w:rsidRPr="003C3BB6" w:rsidRDefault="005372A7" w:rsidP="000A32A3">
      <w:pPr>
        <w:spacing w:line="480" w:lineRule="auto"/>
        <w:rPr>
          <w:rFonts w:ascii="Times New Roman" w:hAnsi="Times New Roman"/>
          <w:sz w:val="24"/>
          <w:szCs w:val="24"/>
        </w:rPr>
      </w:pPr>
      <w:r w:rsidRPr="003C3BB6">
        <w:rPr>
          <w:rFonts w:ascii="Times New Roman" w:hAnsi="Times New Roman"/>
          <w:sz w:val="24"/>
          <w:szCs w:val="24"/>
        </w:rPr>
        <w:t>Demographic characteristics are displayed in table 1</w:t>
      </w:r>
      <w:r w:rsidR="00E450E3" w:rsidRPr="003C3BB6">
        <w:rPr>
          <w:rFonts w:ascii="Times New Roman" w:hAnsi="Times New Roman"/>
          <w:sz w:val="24"/>
          <w:szCs w:val="24"/>
        </w:rPr>
        <w:t xml:space="preserve">, and descriptive statistics in supplementary materials. </w:t>
      </w:r>
      <w:r w:rsidR="00A057EA" w:rsidRPr="003C3BB6">
        <w:rPr>
          <w:rFonts w:ascii="Times New Roman" w:hAnsi="Times New Roman"/>
          <w:sz w:val="24"/>
          <w:szCs w:val="24"/>
          <w:shd w:val="clear" w:color="auto" w:fill="FFFFFF"/>
        </w:rPr>
        <w:t>High</w:t>
      </w:r>
      <w:r w:rsidR="00DF524F" w:rsidRPr="003C3BB6">
        <w:rPr>
          <w:rFonts w:ascii="Times New Roman" w:hAnsi="Times New Roman"/>
          <w:sz w:val="24"/>
          <w:szCs w:val="24"/>
          <w:shd w:val="clear" w:color="auto" w:fill="FFFFFF"/>
        </w:rPr>
        <w:t xml:space="preserve"> levels of child maltreatment, attachment insecurity, EMS and Maladaptive coping were found in </w:t>
      </w:r>
      <w:r w:rsidR="005C7164" w:rsidRPr="003C3BB6">
        <w:rPr>
          <w:rFonts w:ascii="Times New Roman" w:hAnsi="Times New Roman"/>
          <w:sz w:val="24"/>
          <w:szCs w:val="24"/>
          <w:shd w:val="clear" w:color="auto" w:fill="FFFFFF"/>
        </w:rPr>
        <w:t xml:space="preserve">the sample. </w:t>
      </w:r>
      <w:r w:rsidR="004C4795" w:rsidRPr="003C3BB6">
        <w:rPr>
          <w:rFonts w:ascii="Times New Roman" w:hAnsi="Times New Roman"/>
          <w:sz w:val="24"/>
          <w:szCs w:val="24"/>
          <w:shd w:val="clear" w:color="auto" w:fill="FFFFFF"/>
        </w:rPr>
        <w:t xml:space="preserve">A high total CAT score was found (M = 2.32, SD = .79) which is more than double </w:t>
      </w:r>
      <w:r w:rsidR="005825D1" w:rsidRPr="003C3BB6">
        <w:rPr>
          <w:rFonts w:ascii="Times New Roman" w:hAnsi="Times New Roman"/>
          <w:sz w:val="24"/>
          <w:szCs w:val="24"/>
          <w:shd w:val="clear" w:color="auto" w:fill="FFFFFF"/>
        </w:rPr>
        <w:t xml:space="preserve">of </w:t>
      </w:r>
      <w:r w:rsidR="004C4795" w:rsidRPr="003C3BB6">
        <w:rPr>
          <w:rFonts w:ascii="Times New Roman" w:hAnsi="Times New Roman"/>
          <w:sz w:val="24"/>
          <w:szCs w:val="24"/>
          <w:shd w:val="clear" w:color="auto" w:fill="FFFFFF"/>
        </w:rPr>
        <w:t>that found in various non-clinical samples (M = .39 to .91, SD = .06 to .66; Kent &amp; Waller, 1998; Sanders &amp; Becker-Lausen, 1995). Both attachment anxiety and avoidance scores are significantly above those found within non-clinical populations (M = 3.18, SD = .96 and M = 2.53, SD = 1.19 respectively; Fraley et al., 2011) and clinical populations (M = 3.63, SD = 1.80 and M = 3.19, SD = 1.43 respectively; Selwood, 2013).</w:t>
      </w:r>
      <w:r w:rsidR="006127A4" w:rsidRPr="003C3BB6">
        <w:t xml:space="preserve"> </w:t>
      </w:r>
      <w:r w:rsidR="006127A4" w:rsidRPr="003C3BB6">
        <w:rPr>
          <w:rFonts w:ascii="Times New Roman" w:hAnsi="Times New Roman"/>
          <w:sz w:val="24"/>
          <w:szCs w:val="24"/>
          <w:shd w:val="clear" w:color="auto" w:fill="FFFFFF"/>
        </w:rPr>
        <w:t xml:space="preserve">Mean scores for total EMS score (M = 3.20, SD = 2.70) were higher than that found in a sample categorised with secure attachment (M = 2.52, SD = .86, Mason, Platts &amp; Tyson, 2005). The disconnection and rejection domain </w:t>
      </w:r>
      <w:proofErr w:type="gramStart"/>
      <w:r w:rsidR="006127A4" w:rsidRPr="003C3BB6">
        <w:rPr>
          <w:rFonts w:ascii="Times New Roman" w:hAnsi="Times New Roman"/>
          <w:sz w:val="24"/>
          <w:szCs w:val="24"/>
          <w:shd w:val="clear" w:color="auto" w:fill="FFFFFF"/>
        </w:rPr>
        <w:t>was</w:t>
      </w:r>
      <w:proofErr w:type="gramEnd"/>
      <w:r w:rsidR="006127A4" w:rsidRPr="003C3BB6">
        <w:rPr>
          <w:rFonts w:ascii="Times New Roman" w:hAnsi="Times New Roman"/>
          <w:sz w:val="24"/>
          <w:szCs w:val="24"/>
          <w:shd w:val="clear" w:color="auto" w:fill="FFFFFF"/>
        </w:rPr>
        <w:t xml:space="preserve"> significantly higher than that </w:t>
      </w:r>
      <w:r w:rsidR="006127A4" w:rsidRPr="003C3BB6">
        <w:rPr>
          <w:rFonts w:ascii="Times New Roman" w:hAnsi="Times New Roman"/>
          <w:sz w:val="24"/>
          <w:szCs w:val="24"/>
          <w:shd w:val="clear" w:color="auto" w:fill="FFFFFF"/>
        </w:rPr>
        <w:lastRenderedPageBreak/>
        <w:t xml:space="preserve">found within </w:t>
      </w:r>
      <w:r w:rsidR="009A46A6" w:rsidRPr="003C3BB6">
        <w:rPr>
          <w:rFonts w:ascii="Times New Roman" w:hAnsi="Times New Roman"/>
          <w:sz w:val="24"/>
          <w:szCs w:val="24"/>
          <w:shd w:val="clear" w:color="auto" w:fill="FFFFFF"/>
        </w:rPr>
        <w:t xml:space="preserve">a </w:t>
      </w:r>
      <w:r w:rsidR="006127A4" w:rsidRPr="003C3BB6">
        <w:rPr>
          <w:rFonts w:ascii="Times New Roman" w:hAnsi="Times New Roman"/>
          <w:sz w:val="24"/>
          <w:szCs w:val="24"/>
          <w:shd w:val="clear" w:color="auto" w:fill="FFFFFF"/>
        </w:rPr>
        <w:t xml:space="preserve">non-clinical sample (M = 2.14, SD = .84; </w:t>
      </w:r>
      <w:proofErr w:type="spellStart"/>
      <w:r w:rsidR="006127A4" w:rsidRPr="003C3BB6">
        <w:rPr>
          <w:rFonts w:ascii="Times New Roman" w:hAnsi="Times New Roman"/>
          <w:sz w:val="24"/>
          <w:szCs w:val="24"/>
          <w:shd w:val="clear" w:color="auto" w:fill="FFFFFF"/>
        </w:rPr>
        <w:t>Mairet</w:t>
      </w:r>
      <w:proofErr w:type="spellEnd"/>
      <w:r w:rsidR="006127A4" w:rsidRPr="003C3BB6">
        <w:rPr>
          <w:rFonts w:ascii="Times New Roman" w:hAnsi="Times New Roman"/>
          <w:sz w:val="24"/>
          <w:szCs w:val="24"/>
          <w:shd w:val="clear" w:color="auto" w:fill="FFFFFF"/>
        </w:rPr>
        <w:t>, Boag &amp; Warburton, 2014). Higher levels of both adaptive and maladaptive coping were found compared with non-clinical samples (adaptive; M = 1.65; and maladaptive; M = .95; Moore, Biegel &amp; McMahon, 2011)</w:t>
      </w:r>
      <w:r w:rsidR="005B0DB1" w:rsidRPr="003C3BB6">
        <w:rPr>
          <w:rFonts w:ascii="Times New Roman" w:hAnsi="Times New Roman"/>
          <w:sz w:val="24"/>
          <w:szCs w:val="24"/>
          <w:shd w:val="clear" w:color="auto" w:fill="FFFFFF"/>
        </w:rPr>
        <w:t>.</w:t>
      </w:r>
    </w:p>
    <w:p w14:paraId="6F623609" w14:textId="77777777" w:rsidR="00C14C82" w:rsidRPr="003C3BB6" w:rsidRDefault="00C14C82" w:rsidP="00BE5478">
      <w:pPr>
        <w:autoSpaceDE w:val="0"/>
        <w:autoSpaceDN w:val="0"/>
        <w:adjustRightInd w:val="0"/>
        <w:spacing w:before="0" w:line="240" w:lineRule="auto"/>
        <w:rPr>
          <w:rFonts w:ascii="Times New Roman" w:eastAsiaTheme="minorHAnsi" w:hAnsi="Times New Roman"/>
          <w:sz w:val="24"/>
          <w:szCs w:val="24"/>
          <w:lang w:eastAsia="en-US"/>
        </w:rPr>
      </w:pPr>
    </w:p>
    <w:p w14:paraId="37F212F9" w14:textId="72AFBEFA" w:rsidR="005B5108" w:rsidRPr="003C3BB6" w:rsidRDefault="0013155E" w:rsidP="00484BCD">
      <w:pPr>
        <w:spacing w:line="400" w:lineRule="atLeast"/>
        <w:rPr>
          <w:rFonts w:ascii="Times New Roman" w:hAnsi="Times New Roman"/>
          <w:b/>
          <w:bCs/>
          <w:sz w:val="24"/>
          <w:szCs w:val="24"/>
        </w:rPr>
      </w:pPr>
      <w:r w:rsidRPr="003C3BB6">
        <w:rPr>
          <w:rFonts w:ascii="Times New Roman" w:hAnsi="Times New Roman"/>
          <w:b/>
          <w:bCs/>
          <w:sz w:val="24"/>
          <w:szCs w:val="24"/>
        </w:rPr>
        <w:t>Hierarchical regression analyses</w:t>
      </w:r>
      <w:r w:rsidR="00DD387A" w:rsidRPr="003C3BB6">
        <w:rPr>
          <w:rFonts w:ascii="Times New Roman" w:hAnsi="Times New Roman"/>
          <w:b/>
          <w:bCs/>
          <w:sz w:val="24"/>
          <w:szCs w:val="24"/>
        </w:rPr>
        <w:t xml:space="preserve">. </w:t>
      </w:r>
    </w:p>
    <w:p w14:paraId="5AF404E0" w14:textId="6EB0369A" w:rsidR="00484BCD" w:rsidRPr="003C3BB6" w:rsidRDefault="00484BCD" w:rsidP="006A03A4">
      <w:pPr>
        <w:spacing w:line="480" w:lineRule="auto"/>
        <w:rPr>
          <w:rFonts w:ascii="Times-Roman" w:hAnsi="Times-Roman" w:cs="Times-Roman"/>
          <w:sz w:val="24"/>
          <w:szCs w:val="24"/>
        </w:rPr>
      </w:pPr>
      <w:r w:rsidRPr="003C3BB6">
        <w:rPr>
          <w:rFonts w:ascii="Times New Roman" w:hAnsi="Times New Roman"/>
          <w:sz w:val="24"/>
          <w:szCs w:val="24"/>
        </w:rPr>
        <w:t>The hierarchical multiple regression revealed that, childhood maltreatment alone (model 1) did not contribute to a significant regression model, (F (1, 51) = 3.06, p = 0.86) and accounted for 6% of the variation in maladaptive coping. Introducing attachment variables (model 2) explained an additional 18% in variation of maladaptive coping and this change in R</w:t>
      </w:r>
      <w:r w:rsidRPr="003C3BB6">
        <w:rPr>
          <w:rFonts w:ascii="Times New Roman" w:hAnsi="Times New Roman"/>
          <w:sz w:val="24"/>
          <w:szCs w:val="24"/>
          <w:vertAlign w:val="superscript"/>
        </w:rPr>
        <w:t>2</w:t>
      </w:r>
      <w:r w:rsidRPr="003C3BB6">
        <w:rPr>
          <w:rFonts w:ascii="Times New Roman" w:hAnsi="Times New Roman"/>
          <w:sz w:val="24"/>
          <w:szCs w:val="24"/>
        </w:rPr>
        <w:t xml:space="preserve"> was significant (</w:t>
      </w:r>
      <w:r w:rsidRPr="003C3BB6">
        <w:rPr>
          <w:rFonts w:ascii="Times-Italic" w:hAnsi="Times-Italic" w:cs="Times-Italic"/>
          <w:i/>
          <w:iCs/>
          <w:sz w:val="24"/>
          <w:szCs w:val="24"/>
        </w:rPr>
        <w:t xml:space="preserve">F </w:t>
      </w:r>
      <w:r w:rsidRPr="003C3BB6">
        <w:rPr>
          <w:rFonts w:ascii="Times-Roman" w:hAnsi="Times-Roman" w:cs="Times-Roman"/>
          <w:sz w:val="24"/>
          <w:szCs w:val="24"/>
        </w:rPr>
        <w:t xml:space="preserve">(2,49) = 5.82, </w:t>
      </w:r>
      <w:r w:rsidRPr="003C3BB6">
        <w:rPr>
          <w:rFonts w:ascii="Times-Italic" w:hAnsi="Times-Italic" w:cs="Times-Italic"/>
          <w:i/>
          <w:iCs/>
          <w:sz w:val="24"/>
          <w:szCs w:val="24"/>
        </w:rPr>
        <w:t xml:space="preserve">p </w:t>
      </w:r>
      <w:r w:rsidRPr="003C3BB6">
        <w:rPr>
          <w:rFonts w:ascii="Times-Roman" w:hAnsi="Times-Roman" w:cs="Times-Roman"/>
          <w:sz w:val="24"/>
          <w:szCs w:val="24"/>
        </w:rPr>
        <w:t>= .005). Adding schema domains to the regression (model 3) explained an additional 23% and this change to R</w:t>
      </w:r>
      <w:r w:rsidRPr="003C3BB6">
        <w:rPr>
          <w:rFonts w:ascii="Times-Roman" w:hAnsi="Times-Roman" w:cs="Times-Roman"/>
          <w:sz w:val="24"/>
          <w:szCs w:val="24"/>
          <w:vertAlign w:val="superscript"/>
        </w:rPr>
        <w:t>2</w:t>
      </w:r>
      <w:r w:rsidRPr="003C3BB6">
        <w:rPr>
          <w:rFonts w:ascii="Times-Roman" w:hAnsi="Times-Roman" w:cs="Times-Roman"/>
          <w:sz w:val="24"/>
          <w:szCs w:val="24"/>
        </w:rPr>
        <w:t xml:space="preserve"> was also significant (</w:t>
      </w:r>
      <w:r w:rsidRPr="003C3BB6">
        <w:rPr>
          <w:rFonts w:ascii="Times-Italic" w:hAnsi="Times-Italic" w:cs="Times-Italic"/>
          <w:i/>
          <w:iCs/>
          <w:sz w:val="24"/>
          <w:szCs w:val="24"/>
        </w:rPr>
        <w:t xml:space="preserve">F </w:t>
      </w:r>
      <w:r w:rsidRPr="003C3BB6">
        <w:rPr>
          <w:rFonts w:ascii="Times-Roman" w:hAnsi="Times-Roman" w:cs="Times-Roman"/>
          <w:sz w:val="24"/>
          <w:szCs w:val="24"/>
        </w:rPr>
        <w:t xml:space="preserve">(5,44) = 3.82, </w:t>
      </w:r>
      <w:r w:rsidRPr="003C3BB6">
        <w:rPr>
          <w:rFonts w:ascii="Times-Italic" w:hAnsi="Times-Italic" w:cs="Times-Italic"/>
          <w:i/>
          <w:iCs/>
          <w:sz w:val="24"/>
          <w:szCs w:val="24"/>
        </w:rPr>
        <w:t xml:space="preserve">p </w:t>
      </w:r>
      <w:r w:rsidRPr="003C3BB6">
        <w:rPr>
          <w:rFonts w:ascii="Times-Roman" w:hAnsi="Times-Roman" w:cs="Times-Roman"/>
          <w:sz w:val="24"/>
          <w:szCs w:val="24"/>
        </w:rPr>
        <w:t xml:space="preserve">&lt; .006). When all eight variables were included in stage 3 of the regression model, childhood maltreatment, and </w:t>
      </w:r>
      <w:r w:rsidR="0023302E" w:rsidRPr="003C3BB6">
        <w:rPr>
          <w:rFonts w:ascii="Times-Roman" w:hAnsi="Times-Roman" w:cs="Times-Roman"/>
          <w:sz w:val="24"/>
          <w:szCs w:val="24"/>
        </w:rPr>
        <w:t>all</w:t>
      </w:r>
      <w:r w:rsidRPr="003C3BB6">
        <w:rPr>
          <w:rFonts w:ascii="Times-Roman" w:hAnsi="Times-Roman" w:cs="Times-Roman"/>
          <w:sz w:val="24"/>
          <w:szCs w:val="24"/>
        </w:rPr>
        <w:t xml:space="preserve"> the schema domains, </w:t>
      </w:r>
      <w:r w:rsidR="0023302E" w:rsidRPr="003C3BB6">
        <w:rPr>
          <w:rFonts w:ascii="Times-Roman" w:hAnsi="Times-Roman" w:cs="Times-Roman"/>
          <w:sz w:val="24"/>
          <w:szCs w:val="24"/>
        </w:rPr>
        <w:t>except for</w:t>
      </w:r>
      <w:r w:rsidRPr="003C3BB6">
        <w:rPr>
          <w:rFonts w:ascii="Times-Roman" w:hAnsi="Times-Roman" w:cs="Times-Roman"/>
          <w:sz w:val="24"/>
          <w:szCs w:val="24"/>
        </w:rPr>
        <w:t xml:space="preserve"> the disconnection and rejection schema domain</w:t>
      </w:r>
      <w:r w:rsidR="0019593D" w:rsidRPr="003C3BB6">
        <w:rPr>
          <w:rFonts w:ascii="Times-Roman" w:hAnsi="Times-Roman" w:cs="Times-Roman"/>
          <w:sz w:val="24"/>
          <w:szCs w:val="24"/>
        </w:rPr>
        <w:t>,</w:t>
      </w:r>
      <w:r w:rsidRPr="003C3BB6">
        <w:rPr>
          <w:rFonts w:ascii="Times-Roman" w:hAnsi="Times-Roman" w:cs="Times-Roman"/>
          <w:sz w:val="24"/>
          <w:szCs w:val="24"/>
        </w:rPr>
        <w:t xml:space="preserve"> were not significant predictors of maladaptive coping. Together the variables accounted for 47% of the variance of maladaptive coping.</w:t>
      </w:r>
    </w:p>
    <w:p w14:paraId="0D4494BF" w14:textId="17B78DD2" w:rsidR="009B3713" w:rsidRPr="003C3BB6" w:rsidRDefault="0023302E" w:rsidP="006A03A4">
      <w:pPr>
        <w:spacing w:line="480" w:lineRule="auto"/>
        <w:rPr>
          <w:rFonts w:ascii="Times New Roman" w:hAnsi="Times New Roman"/>
          <w:sz w:val="24"/>
          <w:szCs w:val="24"/>
        </w:rPr>
      </w:pPr>
      <w:r w:rsidRPr="003C3BB6">
        <w:rPr>
          <w:rFonts w:ascii="Times New Roman" w:hAnsi="Times New Roman"/>
          <w:sz w:val="24"/>
          <w:szCs w:val="24"/>
        </w:rPr>
        <w:t xml:space="preserve">Regression statistics are shown in </w:t>
      </w:r>
      <w:r w:rsidR="00E5104A" w:rsidRPr="003C3BB6">
        <w:rPr>
          <w:rFonts w:ascii="Times New Roman" w:hAnsi="Times New Roman"/>
          <w:sz w:val="24"/>
          <w:szCs w:val="24"/>
        </w:rPr>
        <w:t>T</w:t>
      </w:r>
      <w:r w:rsidR="00EB3550" w:rsidRPr="003C3BB6">
        <w:rPr>
          <w:rFonts w:ascii="Times New Roman" w:hAnsi="Times New Roman"/>
          <w:sz w:val="24"/>
          <w:szCs w:val="24"/>
        </w:rPr>
        <w:t xml:space="preserve">able </w:t>
      </w:r>
      <w:r w:rsidR="00E5104A" w:rsidRPr="003C3BB6">
        <w:rPr>
          <w:rFonts w:ascii="Times New Roman" w:hAnsi="Times New Roman"/>
          <w:sz w:val="24"/>
          <w:szCs w:val="24"/>
        </w:rPr>
        <w:t>2.</w:t>
      </w:r>
    </w:p>
    <w:p w14:paraId="762B84CC" w14:textId="77777777" w:rsidR="006A03A4" w:rsidRPr="003C3BB6" w:rsidRDefault="006A03A4" w:rsidP="006A03A4">
      <w:pPr>
        <w:spacing w:line="480" w:lineRule="auto"/>
        <w:rPr>
          <w:rFonts w:ascii="Times New Roman" w:hAnsi="Times New Roman"/>
          <w:sz w:val="24"/>
          <w:szCs w:val="24"/>
        </w:rPr>
      </w:pPr>
    </w:p>
    <w:p w14:paraId="1584A05E" w14:textId="00A6778A" w:rsidR="00A53913" w:rsidRPr="003C3BB6" w:rsidRDefault="003A31C0" w:rsidP="006A03A4">
      <w:pPr>
        <w:spacing w:line="480" w:lineRule="auto"/>
        <w:ind w:firstLine="720"/>
        <w:jc w:val="center"/>
        <w:rPr>
          <w:rFonts w:ascii="Times New Roman" w:eastAsiaTheme="minorHAnsi" w:hAnsi="Times New Roman"/>
          <w:b/>
          <w:sz w:val="24"/>
          <w:szCs w:val="24"/>
          <w:lang w:eastAsia="en-US"/>
        </w:rPr>
      </w:pPr>
      <w:r w:rsidRPr="003C3BB6">
        <w:rPr>
          <w:rFonts w:ascii="Times New Roman" w:eastAsiaTheme="minorHAnsi" w:hAnsi="Times New Roman"/>
          <w:b/>
          <w:sz w:val="24"/>
          <w:szCs w:val="24"/>
          <w:lang w:eastAsia="en-US"/>
        </w:rPr>
        <w:t>Discussion</w:t>
      </w:r>
    </w:p>
    <w:p w14:paraId="08745CCD" w14:textId="2FCFC677" w:rsidR="004D3AA0" w:rsidRPr="003C3BB6" w:rsidRDefault="00D56E72" w:rsidP="006D5C40">
      <w:pPr>
        <w:spacing w:before="0" w:line="480" w:lineRule="auto"/>
        <w:ind w:firstLine="720"/>
        <w:rPr>
          <w:rFonts w:ascii="Times New Roman" w:hAnsi="Times New Roman"/>
          <w:sz w:val="24"/>
          <w:szCs w:val="24"/>
        </w:rPr>
      </w:pPr>
      <w:r>
        <w:rPr>
          <w:rFonts w:asciiTheme="minorHAnsi" w:eastAsiaTheme="minorHAnsi" w:hAnsiTheme="minorHAnsi" w:cstheme="minorHAnsi"/>
          <w:bCs/>
          <w:sz w:val="24"/>
          <w:szCs w:val="24"/>
          <w:lang w:eastAsia="en-US"/>
        </w:rPr>
        <w:t>The study aimed to</w:t>
      </w:r>
      <w:r w:rsidR="006D5C40" w:rsidRPr="003C3BB6">
        <w:rPr>
          <w:rFonts w:ascii="Times New Roman" w:hAnsi="Times New Roman"/>
          <w:sz w:val="24"/>
          <w:szCs w:val="24"/>
        </w:rPr>
        <w:t xml:space="preserve"> investigate the relationship between childhood maltreatment, attachment, EMS and maladaptive coping in care leavers.  </w:t>
      </w:r>
      <w:r w:rsidR="00964A04" w:rsidRPr="003C3BB6">
        <w:rPr>
          <w:rFonts w:ascii="Times New Roman" w:hAnsi="Times New Roman"/>
          <w:sz w:val="24"/>
          <w:szCs w:val="24"/>
        </w:rPr>
        <w:t>Notably, there</w:t>
      </w:r>
      <w:r w:rsidR="008C51A0" w:rsidRPr="003C3BB6">
        <w:rPr>
          <w:rFonts w:ascii="Times New Roman" w:hAnsi="Times New Roman"/>
          <w:sz w:val="24"/>
          <w:szCs w:val="24"/>
        </w:rPr>
        <w:t xml:space="preserve"> was a small sample size within the study, meaning that results </w:t>
      </w:r>
      <w:r w:rsidR="000B5D91" w:rsidRPr="003C3BB6">
        <w:rPr>
          <w:rFonts w:ascii="Times New Roman" w:hAnsi="Times New Roman"/>
          <w:sz w:val="24"/>
          <w:szCs w:val="24"/>
        </w:rPr>
        <w:t>are likely to</w:t>
      </w:r>
      <w:r w:rsidR="008C51A0" w:rsidRPr="003C3BB6">
        <w:rPr>
          <w:rFonts w:ascii="Times New Roman" w:hAnsi="Times New Roman"/>
          <w:sz w:val="24"/>
          <w:szCs w:val="24"/>
        </w:rPr>
        <w:t xml:space="preserve"> have been underpowered. Despite this</w:t>
      </w:r>
      <w:r>
        <w:rPr>
          <w:rFonts w:ascii="Times New Roman" w:hAnsi="Times New Roman"/>
          <w:sz w:val="24"/>
          <w:szCs w:val="24"/>
        </w:rPr>
        <w:t xml:space="preserve">, </w:t>
      </w:r>
      <w:r w:rsidR="008C51A0" w:rsidRPr="003C3BB6">
        <w:rPr>
          <w:rFonts w:ascii="Times New Roman" w:hAnsi="Times New Roman"/>
          <w:sz w:val="24"/>
          <w:szCs w:val="24"/>
        </w:rPr>
        <w:t xml:space="preserve">results imply some possible early findings and trends, which would benefit from further research. </w:t>
      </w:r>
      <w:r w:rsidR="00C64FFE">
        <w:rPr>
          <w:rFonts w:ascii="Times New Roman" w:eastAsiaTheme="minorHAnsi" w:hAnsi="Times New Roman"/>
          <w:sz w:val="24"/>
          <w:szCs w:val="24"/>
          <w:lang w:eastAsia="en-US"/>
        </w:rPr>
        <w:t>High</w:t>
      </w:r>
      <w:r w:rsidR="003A31C0" w:rsidRPr="003C3BB6">
        <w:rPr>
          <w:rFonts w:ascii="Times New Roman" w:hAnsi="Times New Roman"/>
          <w:sz w:val="24"/>
          <w:szCs w:val="24"/>
        </w:rPr>
        <w:t xml:space="preserve"> levels of childhood </w:t>
      </w:r>
      <w:r w:rsidR="00DA326F" w:rsidRPr="003C3BB6">
        <w:rPr>
          <w:rFonts w:ascii="Times New Roman" w:hAnsi="Times New Roman"/>
          <w:sz w:val="24"/>
          <w:szCs w:val="24"/>
        </w:rPr>
        <w:t>maltreatment</w:t>
      </w:r>
      <w:r w:rsidR="003A31C0" w:rsidRPr="003C3BB6">
        <w:rPr>
          <w:rFonts w:ascii="Times New Roman" w:hAnsi="Times New Roman"/>
          <w:sz w:val="24"/>
          <w:szCs w:val="24"/>
        </w:rPr>
        <w:t xml:space="preserve">, attachment insecurity (both anxious and </w:t>
      </w:r>
      <w:r w:rsidR="003A31C0" w:rsidRPr="003C3BB6">
        <w:rPr>
          <w:rFonts w:ascii="Times New Roman" w:hAnsi="Times New Roman"/>
          <w:sz w:val="24"/>
          <w:szCs w:val="24"/>
        </w:rPr>
        <w:lastRenderedPageBreak/>
        <w:t xml:space="preserve">avoidant), EMS and maladaptive coping </w:t>
      </w:r>
      <w:r w:rsidR="00C64FFE">
        <w:rPr>
          <w:rFonts w:ascii="Times New Roman" w:hAnsi="Times New Roman"/>
          <w:sz w:val="24"/>
          <w:szCs w:val="24"/>
        </w:rPr>
        <w:t xml:space="preserve">were found </w:t>
      </w:r>
      <w:r w:rsidR="003A31C0" w:rsidRPr="003C3BB6">
        <w:rPr>
          <w:rFonts w:ascii="Times New Roman" w:hAnsi="Times New Roman"/>
          <w:sz w:val="24"/>
          <w:szCs w:val="24"/>
        </w:rPr>
        <w:t>within the sample of care leavers</w:t>
      </w:r>
      <w:r w:rsidR="00C93B6D" w:rsidRPr="003C3BB6">
        <w:rPr>
          <w:rFonts w:ascii="Times New Roman" w:hAnsi="Times New Roman"/>
          <w:sz w:val="24"/>
          <w:szCs w:val="24"/>
        </w:rPr>
        <w:t xml:space="preserve">. </w:t>
      </w:r>
      <w:r w:rsidR="00733189" w:rsidRPr="003C3BB6">
        <w:rPr>
          <w:rFonts w:ascii="Times New Roman" w:hAnsi="Times New Roman"/>
          <w:sz w:val="24"/>
          <w:szCs w:val="24"/>
        </w:rPr>
        <w:t xml:space="preserve">17% of participants experienced more than nine foster care placements, highlighting a significant vulnerability. </w:t>
      </w:r>
    </w:p>
    <w:p w14:paraId="14862D0E" w14:textId="6A8BDFF4" w:rsidR="00832E7C" w:rsidRPr="003C3BB6" w:rsidRDefault="004D3AA0" w:rsidP="0027266F">
      <w:pPr>
        <w:spacing w:line="480" w:lineRule="auto"/>
        <w:ind w:firstLine="720"/>
        <w:rPr>
          <w:rFonts w:ascii="Times New Roman" w:hAnsi="Times New Roman"/>
          <w:sz w:val="24"/>
          <w:szCs w:val="24"/>
        </w:rPr>
      </w:pPr>
      <w:r w:rsidRPr="003C3BB6">
        <w:rPr>
          <w:rFonts w:ascii="Times New Roman" w:hAnsi="Times New Roman"/>
          <w:sz w:val="24"/>
          <w:szCs w:val="24"/>
        </w:rPr>
        <w:t>Results from the hierarchical regression analyses indicated that childhood maltreatment alone did not predict maladaptive coping. However, when attachment anxiety and avoidance together were added, the model became significant in predicting the relationship between childhood maltreatment and maladaptive coping.  When all five categories of EMS were included within the model alongside attachment anxiety and avoidance, the overall model remained significant in predicting the relationship between childhood maltreatment and maladaptive coping, however as individual variables, only attachment</w:t>
      </w:r>
      <w:r w:rsidR="0005539B" w:rsidRPr="003C3BB6">
        <w:rPr>
          <w:rFonts w:ascii="Times New Roman" w:hAnsi="Times New Roman"/>
          <w:sz w:val="24"/>
          <w:szCs w:val="24"/>
        </w:rPr>
        <w:t xml:space="preserve"> (anxiety and avoidance)</w:t>
      </w:r>
      <w:r w:rsidRPr="003C3BB6">
        <w:rPr>
          <w:rFonts w:ascii="Times New Roman" w:hAnsi="Times New Roman"/>
          <w:sz w:val="24"/>
          <w:szCs w:val="24"/>
        </w:rPr>
        <w:t xml:space="preserve"> and the disconnection and rejection schema domain significantly predicted the relationship between childhood maltreatment and maladaptive coping. </w:t>
      </w:r>
    </w:p>
    <w:p w14:paraId="79B5A1DF" w14:textId="23E7FBF7" w:rsidR="0004162F" w:rsidRPr="007A7706" w:rsidRDefault="00CE2DD7" w:rsidP="00A96805">
      <w:pPr>
        <w:spacing w:line="480" w:lineRule="auto"/>
        <w:ind w:firstLine="360"/>
        <w:rPr>
          <w:rFonts w:ascii="Times New Roman" w:hAnsi="Times New Roman"/>
          <w:sz w:val="24"/>
          <w:szCs w:val="24"/>
        </w:rPr>
      </w:pPr>
      <w:r w:rsidRPr="003C3BB6">
        <w:rPr>
          <w:rFonts w:ascii="Times New Roman" w:hAnsi="Times New Roman"/>
          <w:sz w:val="24"/>
          <w:szCs w:val="24"/>
        </w:rPr>
        <w:t>B</w:t>
      </w:r>
      <w:r w:rsidR="006E329C" w:rsidRPr="003C3BB6">
        <w:rPr>
          <w:rFonts w:ascii="Times New Roman" w:hAnsi="Times New Roman"/>
          <w:sz w:val="24"/>
          <w:szCs w:val="24"/>
        </w:rPr>
        <w:t xml:space="preserve">oth attachment anxiety and avoidance were significant predictors of maladaptive coping, </w:t>
      </w:r>
      <w:r w:rsidR="00C15B7F" w:rsidRPr="003C3BB6">
        <w:rPr>
          <w:rFonts w:ascii="Times New Roman" w:hAnsi="Times New Roman"/>
          <w:sz w:val="24"/>
          <w:szCs w:val="24"/>
        </w:rPr>
        <w:t xml:space="preserve">however </w:t>
      </w:r>
      <w:r w:rsidR="006E329C" w:rsidRPr="003C3BB6">
        <w:rPr>
          <w:rFonts w:ascii="Times New Roman" w:hAnsi="Times New Roman"/>
          <w:sz w:val="24"/>
          <w:szCs w:val="24"/>
        </w:rPr>
        <w:t>these were in the opposite direction. Attachment anxiety significantly positively related to higher levels of maladaptive coping, whereas attachment avoidance significantly negatively related to maladaptive coping</w:t>
      </w:r>
      <w:r w:rsidR="0004162F" w:rsidRPr="003C3BB6">
        <w:rPr>
          <w:rFonts w:ascii="Times New Roman" w:hAnsi="Times New Roman"/>
          <w:sz w:val="24"/>
          <w:szCs w:val="24"/>
        </w:rPr>
        <w:t xml:space="preserve">, suggesting that attachment avoidance decreased maladaptive coping. </w:t>
      </w:r>
      <w:r w:rsidR="00440152" w:rsidRPr="003C3BB6">
        <w:rPr>
          <w:rFonts w:ascii="Times New Roman" w:hAnsi="Times New Roman"/>
          <w:sz w:val="24"/>
          <w:szCs w:val="24"/>
        </w:rPr>
        <w:t xml:space="preserve">Again, </w:t>
      </w:r>
      <w:r w:rsidR="00C87D1F" w:rsidRPr="003C3BB6">
        <w:rPr>
          <w:rFonts w:ascii="Times New Roman" w:hAnsi="Times New Roman"/>
          <w:sz w:val="24"/>
          <w:szCs w:val="24"/>
        </w:rPr>
        <w:t>this finding may be a result of the study being underpowered</w:t>
      </w:r>
      <w:r w:rsidR="00ED1D96">
        <w:rPr>
          <w:rFonts w:ascii="Times New Roman" w:hAnsi="Times New Roman"/>
          <w:sz w:val="24"/>
          <w:szCs w:val="24"/>
        </w:rPr>
        <w:t>, however a</w:t>
      </w:r>
      <w:r w:rsidR="00C87D1F" w:rsidRPr="003C3BB6">
        <w:rPr>
          <w:rFonts w:ascii="Times New Roman" w:hAnsi="Times New Roman"/>
          <w:sz w:val="24"/>
          <w:szCs w:val="24"/>
        </w:rPr>
        <w:t xml:space="preserve"> further</w:t>
      </w:r>
      <w:r w:rsidR="0004162F" w:rsidRPr="003C3BB6">
        <w:rPr>
          <w:rFonts w:ascii="Times New Roman" w:hAnsi="Times New Roman"/>
          <w:sz w:val="24"/>
          <w:szCs w:val="24"/>
        </w:rPr>
        <w:t xml:space="preserve"> </w:t>
      </w:r>
      <w:r w:rsidR="009B033E" w:rsidRPr="003C3BB6">
        <w:rPr>
          <w:rFonts w:ascii="Times New Roman" w:hAnsi="Times New Roman"/>
          <w:sz w:val="24"/>
          <w:szCs w:val="24"/>
        </w:rPr>
        <w:t xml:space="preserve">possible </w:t>
      </w:r>
      <w:r w:rsidR="0004162F" w:rsidRPr="003C3BB6">
        <w:rPr>
          <w:rFonts w:ascii="Times New Roman" w:hAnsi="Times New Roman"/>
          <w:sz w:val="24"/>
          <w:szCs w:val="24"/>
        </w:rPr>
        <w:t>interpretation for this result relates to the differences in strategies employed by anxious versus avoidant individuals</w:t>
      </w:r>
      <w:r w:rsidR="004C01E1" w:rsidRPr="003C3BB6">
        <w:rPr>
          <w:rFonts w:ascii="Times New Roman" w:hAnsi="Times New Roman"/>
          <w:sz w:val="24"/>
          <w:szCs w:val="24"/>
        </w:rPr>
        <w:t xml:space="preserve">, given the </w:t>
      </w:r>
      <w:r w:rsidR="0004162F" w:rsidRPr="003C3BB6">
        <w:rPr>
          <w:rFonts w:ascii="Times New Roman" w:hAnsi="Times New Roman"/>
          <w:sz w:val="24"/>
          <w:szCs w:val="24"/>
        </w:rPr>
        <w:t xml:space="preserve">evidence </w:t>
      </w:r>
      <w:r w:rsidR="002E4F54" w:rsidRPr="003C3BB6">
        <w:rPr>
          <w:rFonts w:ascii="Times New Roman" w:hAnsi="Times New Roman"/>
          <w:sz w:val="24"/>
          <w:szCs w:val="24"/>
        </w:rPr>
        <w:t xml:space="preserve">that </w:t>
      </w:r>
      <w:r w:rsidR="00A05442" w:rsidRPr="003C3BB6">
        <w:rPr>
          <w:rFonts w:ascii="Times New Roman" w:hAnsi="Times New Roman"/>
          <w:sz w:val="24"/>
          <w:szCs w:val="24"/>
        </w:rPr>
        <w:t>attachment avoidance symptomology is less pronounced than attachment anxiety (</w:t>
      </w:r>
      <w:proofErr w:type="spellStart"/>
      <w:r w:rsidR="00A05442" w:rsidRPr="003C3BB6">
        <w:rPr>
          <w:rFonts w:ascii="Times New Roman" w:hAnsi="Times New Roman"/>
          <w:sz w:val="24"/>
          <w:szCs w:val="24"/>
        </w:rPr>
        <w:t>Declercq</w:t>
      </w:r>
      <w:proofErr w:type="spellEnd"/>
      <w:r w:rsidR="00A05442" w:rsidRPr="003C3BB6">
        <w:rPr>
          <w:rFonts w:ascii="Times New Roman" w:hAnsi="Times New Roman"/>
          <w:sz w:val="24"/>
          <w:szCs w:val="24"/>
        </w:rPr>
        <w:t xml:space="preserve"> &amp; Willemsen, 2006; Platts et al., 2005)</w:t>
      </w:r>
      <w:r w:rsidR="004832DD">
        <w:rPr>
          <w:rFonts w:ascii="Times New Roman" w:hAnsi="Times New Roman"/>
          <w:sz w:val="24"/>
          <w:szCs w:val="24"/>
        </w:rPr>
        <w:t xml:space="preserve">. </w:t>
      </w:r>
      <w:r w:rsidR="005C50D0" w:rsidRPr="007A7706">
        <w:rPr>
          <w:rFonts w:ascii="Times New Roman" w:hAnsi="Times New Roman"/>
          <w:sz w:val="24"/>
          <w:szCs w:val="24"/>
        </w:rPr>
        <w:t>A</w:t>
      </w:r>
      <w:r w:rsidR="00C86642" w:rsidRPr="007A7706">
        <w:rPr>
          <w:rFonts w:ascii="Times New Roman" w:hAnsi="Times New Roman"/>
          <w:sz w:val="24"/>
          <w:szCs w:val="24"/>
        </w:rPr>
        <w:t xml:space="preserve"> significant positive relationship between </w:t>
      </w:r>
      <w:r w:rsidR="00C86642" w:rsidRPr="00F70BDD">
        <w:rPr>
          <w:rFonts w:ascii="Times New Roman" w:hAnsi="Times New Roman"/>
          <w:sz w:val="24"/>
          <w:szCs w:val="24"/>
        </w:rPr>
        <w:t xml:space="preserve">maladaptive </w:t>
      </w:r>
      <w:r w:rsidR="00EE62D0" w:rsidRPr="00F70BDD">
        <w:rPr>
          <w:rFonts w:ascii="Times New Roman" w:hAnsi="Times New Roman"/>
          <w:sz w:val="24"/>
          <w:szCs w:val="24"/>
        </w:rPr>
        <w:t xml:space="preserve">coping </w:t>
      </w:r>
      <w:r w:rsidR="00C86642" w:rsidRPr="00F70BDD">
        <w:rPr>
          <w:rFonts w:ascii="Times New Roman" w:hAnsi="Times New Roman"/>
          <w:sz w:val="24"/>
          <w:szCs w:val="24"/>
        </w:rPr>
        <w:t>and attachment</w:t>
      </w:r>
      <w:r w:rsidR="00C86642" w:rsidRPr="007A7706">
        <w:rPr>
          <w:rFonts w:ascii="Times New Roman" w:hAnsi="Times New Roman"/>
          <w:sz w:val="24"/>
          <w:szCs w:val="24"/>
        </w:rPr>
        <w:t xml:space="preserve"> anxiety is consistent with previous literature among individuals with childhood abuse experiences (Perlman et al., 2016). </w:t>
      </w:r>
      <w:r w:rsidR="004832DD" w:rsidRPr="007A7706">
        <w:rPr>
          <w:rFonts w:ascii="Times New Roman" w:hAnsi="Times New Roman"/>
          <w:sz w:val="24"/>
          <w:szCs w:val="24"/>
        </w:rPr>
        <w:t xml:space="preserve">Attachment anxiety is associated with negative self- evaluations, preoccupation with attachment related goals and </w:t>
      </w:r>
      <w:r w:rsidR="004832DD" w:rsidRPr="007A7706">
        <w:rPr>
          <w:rFonts w:ascii="Times New Roman" w:hAnsi="Times New Roman"/>
          <w:sz w:val="24"/>
          <w:szCs w:val="24"/>
        </w:rPr>
        <w:lastRenderedPageBreak/>
        <w:t>impulsivity (</w:t>
      </w:r>
      <w:proofErr w:type="spellStart"/>
      <w:r w:rsidR="004832DD" w:rsidRPr="007A7706">
        <w:rPr>
          <w:rFonts w:ascii="Times New Roman" w:hAnsi="Times New Roman"/>
          <w:sz w:val="24"/>
          <w:szCs w:val="24"/>
        </w:rPr>
        <w:t>Milkulincer</w:t>
      </w:r>
      <w:proofErr w:type="spellEnd"/>
      <w:r w:rsidR="004832DD" w:rsidRPr="007A7706">
        <w:rPr>
          <w:rFonts w:ascii="Times New Roman" w:hAnsi="Times New Roman"/>
          <w:sz w:val="24"/>
          <w:szCs w:val="24"/>
        </w:rPr>
        <w:t xml:space="preserve"> &amp; Shaver, 2007). As a result, individuals with attachment anxiety are more likely to use more self-blame and have higher levels of guilt and shame following the experience of abuse (Murthi et al., 2006), leading to development of maladaptive emotion regulation strategies and ineffective coping at times of attachment activation (</w:t>
      </w:r>
      <w:proofErr w:type="spellStart"/>
      <w:r w:rsidR="004832DD" w:rsidRPr="007A7706">
        <w:rPr>
          <w:rFonts w:ascii="Times New Roman" w:hAnsi="Times New Roman"/>
          <w:sz w:val="24"/>
          <w:szCs w:val="24"/>
        </w:rPr>
        <w:t>Mikulincer</w:t>
      </w:r>
      <w:proofErr w:type="spellEnd"/>
      <w:r w:rsidR="004832DD" w:rsidRPr="007A7706">
        <w:rPr>
          <w:rFonts w:ascii="Times New Roman" w:hAnsi="Times New Roman"/>
          <w:sz w:val="24"/>
          <w:szCs w:val="24"/>
        </w:rPr>
        <w:t xml:space="preserve"> &amp; Shaver, 2007).</w:t>
      </w:r>
      <w:r w:rsidR="00A96805" w:rsidRPr="007A7706">
        <w:rPr>
          <w:rFonts w:ascii="Times New Roman" w:hAnsi="Times New Roman"/>
          <w:sz w:val="24"/>
          <w:szCs w:val="24"/>
        </w:rPr>
        <w:t xml:space="preserve"> </w:t>
      </w:r>
      <w:r w:rsidR="00564A1A" w:rsidRPr="007A7706">
        <w:rPr>
          <w:rFonts w:ascii="Times New Roman" w:hAnsi="Times New Roman"/>
          <w:sz w:val="24"/>
          <w:szCs w:val="24"/>
        </w:rPr>
        <w:t>Attachment avoidance, on the other hand, is associated with inhibition of thoughts or emotions (</w:t>
      </w:r>
      <w:proofErr w:type="spellStart"/>
      <w:r w:rsidR="00564A1A" w:rsidRPr="007A7706">
        <w:rPr>
          <w:rFonts w:ascii="Times New Roman" w:hAnsi="Times New Roman"/>
          <w:sz w:val="24"/>
          <w:szCs w:val="24"/>
        </w:rPr>
        <w:t>Milkulincer</w:t>
      </w:r>
      <w:proofErr w:type="spellEnd"/>
      <w:r w:rsidR="00564A1A" w:rsidRPr="007A7706">
        <w:rPr>
          <w:rFonts w:ascii="Times New Roman" w:hAnsi="Times New Roman"/>
          <w:sz w:val="24"/>
          <w:szCs w:val="24"/>
        </w:rPr>
        <w:t xml:space="preserve"> &amp; Shaver, 2007)</w:t>
      </w:r>
      <w:r w:rsidR="009A7C1F" w:rsidRPr="007A7706">
        <w:rPr>
          <w:rFonts w:ascii="Times New Roman" w:hAnsi="Times New Roman"/>
          <w:sz w:val="24"/>
          <w:szCs w:val="24"/>
        </w:rPr>
        <w:t>. T</w:t>
      </w:r>
      <w:r w:rsidR="00564A1A" w:rsidRPr="007A7706">
        <w:rPr>
          <w:rFonts w:ascii="Times New Roman" w:hAnsi="Times New Roman"/>
          <w:sz w:val="24"/>
          <w:szCs w:val="24"/>
        </w:rPr>
        <w:t>here is evidence that attachment avoidance symptomology can present as less pronounced than attachment anxiety (</w:t>
      </w:r>
      <w:proofErr w:type="spellStart"/>
      <w:r w:rsidR="00564A1A" w:rsidRPr="007A7706">
        <w:rPr>
          <w:rFonts w:ascii="Times New Roman" w:hAnsi="Times New Roman"/>
          <w:sz w:val="24"/>
          <w:szCs w:val="24"/>
        </w:rPr>
        <w:t>Declercq</w:t>
      </w:r>
      <w:proofErr w:type="spellEnd"/>
      <w:r w:rsidR="00564A1A" w:rsidRPr="007A7706">
        <w:rPr>
          <w:rFonts w:ascii="Times New Roman" w:hAnsi="Times New Roman"/>
          <w:sz w:val="24"/>
          <w:szCs w:val="24"/>
        </w:rPr>
        <w:t xml:space="preserve"> &amp; Willemsen, 2006; Platts et al., 2005) and that participants with attachment avoidance tend to under-report psychological symptoms when compared to reports given by people who know them well (Dozier &amp; Lee, 1995). </w:t>
      </w:r>
      <w:r w:rsidR="000003FF" w:rsidRPr="007A7706">
        <w:rPr>
          <w:rFonts w:ascii="Times New Roman" w:hAnsi="Times New Roman"/>
          <w:sz w:val="24"/>
          <w:szCs w:val="24"/>
        </w:rPr>
        <w:t>T</w:t>
      </w:r>
      <w:r w:rsidR="0004162F" w:rsidRPr="007A7706">
        <w:rPr>
          <w:rFonts w:ascii="Times New Roman" w:hAnsi="Times New Roman"/>
          <w:sz w:val="24"/>
          <w:szCs w:val="24"/>
        </w:rPr>
        <w:t>he ECR-RS may not have been a sensitive</w:t>
      </w:r>
      <w:r w:rsidR="00980348" w:rsidRPr="007A7706">
        <w:rPr>
          <w:rFonts w:ascii="Times New Roman" w:hAnsi="Times New Roman"/>
          <w:sz w:val="24"/>
          <w:szCs w:val="24"/>
        </w:rPr>
        <w:t xml:space="preserve"> enough</w:t>
      </w:r>
      <w:r w:rsidR="0004162F" w:rsidRPr="007A7706">
        <w:rPr>
          <w:rFonts w:ascii="Times New Roman" w:hAnsi="Times New Roman"/>
          <w:sz w:val="24"/>
          <w:szCs w:val="24"/>
        </w:rPr>
        <w:t xml:space="preserve"> measure for attachment avoidance within this context (see limitations). </w:t>
      </w:r>
    </w:p>
    <w:p w14:paraId="64C859C4" w14:textId="27E9305D" w:rsidR="00025EEF" w:rsidRPr="000169B4" w:rsidRDefault="00545A0E" w:rsidP="00025EEF">
      <w:pPr>
        <w:spacing w:line="480" w:lineRule="auto"/>
        <w:ind w:firstLine="360"/>
        <w:rPr>
          <w:rFonts w:ascii="Times New Roman" w:hAnsi="Times New Roman"/>
          <w:color w:val="FF0000"/>
          <w:sz w:val="24"/>
          <w:szCs w:val="24"/>
        </w:rPr>
      </w:pPr>
      <w:r w:rsidRPr="007A7706">
        <w:rPr>
          <w:rFonts w:ascii="Times New Roman" w:hAnsi="Times New Roman"/>
          <w:sz w:val="24"/>
          <w:szCs w:val="24"/>
        </w:rPr>
        <w:t>T</w:t>
      </w:r>
      <w:r w:rsidR="003A31C0" w:rsidRPr="007A7706">
        <w:rPr>
          <w:rFonts w:ascii="Times New Roman" w:hAnsi="Times New Roman"/>
          <w:sz w:val="24"/>
          <w:szCs w:val="24"/>
        </w:rPr>
        <w:t xml:space="preserve">he disconnection and rejection schema </w:t>
      </w:r>
      <w:r w:rsidR="00BA06B3" w:rsidRPr="007A7706">
        <w:rPr>
          <w:rFonts w:ascii="Times New Roman" w:hAnsi="Times New Roman"/>
          <w:sz w:val="24"/>
          <w:szCs w:val="24"/>
        </w:rPr>
        <w:t xml:space="preserve">domain </w:t>
      </w:r>
      <w:proofErr w:type="gramStart"/>
      <w:r w:rsidR="00402909" w:rsidRPr="007A7706">
        <w:rPr>
          <w:rFonts w:ascii="Times New Roman" w:hAnsi="Times New Roman"/>
          <w:sz w:val="24"/>
          <w:szCs w:val="24"/>
        </w:rPr>
        <w:t>was</w:t>
      </w:r>
      <w:proofErr w:type="gramEnd"/>
      <w:r w:rsidR="00402909" w:rsidRPr="007A7706">
        <w:rPr>
          <w:rFonts w:ascii="Times New Roman" w:hAnsi="Times New Roman"/>
          <w:sz w:val="24"/>
          <w:szCs w:val="24"/>
        </w:rPr>
        <w:t xml:space="preserve"> </w:t>
      </w:r>
      <w:r w:rsidR="002968BE" w:rsidRPr="007A7706">
        <w:rPr>
          <w:rFonts w:ascii="Times New Roman" w:hAnsi="Times New Roman"/>
          <w:sz w:val="24"/>
          <w:szCs w:val="24"/>
        </w:rPr>
        <w:t xml:space="preserve">the </w:t>
      </w:r>
      <w:r w:rsidR="004F752A" w:rsidRPr="007A7706">
        <w:rPr>
          <w:rFonts w:ascii="Times New Roman" w:hAnsi="Times New Roman"/>
          <w:sz w:val="24"/>
          <w:szCs w:val="24"/>
        </w:rPr>
        <w:t>only EMS domain that significantly predicted maladaptive coping within this study</w:t>
      </w:r>
      <w:r w:rsidR="002A0096" w:rsidRPr="007A7706">
        <w:rPr>
          <w:rStyle w:val="CommentReference"/>
          <w:rFonts w:ascii="Times New Roman" w:eastAsiaTheme="minorHAnsi" w:hAnsi="Times New Roman"/>
          <w:sz w:val="24"/>
          <w:szCs w:val="24"/>
          <w:lang w:eastAsia="en-US"/>
        </w:rPr>
        <w:t xml:space="preserve">, </w:t>
      </w:r>
      <w:proofErr w:type="gramStart"/>
      <w:r w:rsidR="002A0096" w:rsidRPr="007A7706">
        <w:rPr>
          <w:rStyle w:val="CommentReference"/>
          <w:rFonts w:ascii="Times New Roman" w:eastAsiaTheme="minorHAnsi" w:hAnsi="Times New Roman"/>
          <w:sz w:val="24"/>
          <w:szCs w:val="24"/>
          <w:lang w:eastAsia="en-US"/>
        </w:rPr>
        <w:t xml:space="preserve">which </w:t>
      </w:r>
      <w:r w:rsidR="004F752A" w:rsidRPr="007A7706">
        <w:rPr>
          <w:rStyle w:val="CommentReference"/>
          <w:rFonts w:ascii="Times New Roman" w:eastAsiaTheme="minorHAnsi" w:hAnsi="Times New Roman"/>
          <w:sz w:val="24"/>
          <w:szCs w:val="24"/>
          <w:lang w:eastAsia="en-US"/>
        </w:rPr>
        <w:t xml:space="preserve"> </w:t>
      </w:r>
      <w:r w:rsidR="00086C8A" w:rsidRPr="007A7706">
        <w:rPr>
          <w:rStyle w:val="CommentReference"/>
          <w:rFonts w:ascii="Times New Roman" w:eastAsiaTheme="minorHAnsi" w:hAnsi="Times New Roman"/>
          <w:sz w:val="24"/>
          <w:szCs w:val="24"/>
          <w:lang w:eastAsia="en-US"/>
        </w:rPr>
        <w:t>may</w:t>
      </w:r>
      <w:proofErr w:type="gramEnd"/>
      <w:r w:rsidR="00CB1E3D" w:rsidRPr="007A7706">
        <w:rPr>
          <w:rStyle w:val="CommentReference"/>
          <w:rFonts w:ascii="Times New Roman" w:eastAsiaTheme="minorHAnsi" w:hAnsi="Times New Roman"/>
          <w:sz w:val="24"/>
          <w:szCs w:val="24"/>
          <w:lang w:eastAsia="en-US"/>
        </w:rPr>
        <w:t xml:space="preserve"> be a result of analyses being underpowered. However, the prominence of the disconnection</w:t>
      </w:r>
      <w:r w:rsidR="00CB1E3D" w:rsidRPr="003C3BB6">
        <w:rPr>
          <w:rStyle w:val="CommentReference"/>
          <w:rFonts w:ascii="Times New Roman" w:eastAsiaTheme="minorHAnsi" w:hAnsi="Times New Roman"/>
          <w:sz w:val="24"/>
          <w:szCs w:val="24"/>
          <w:lang w:eastAsia="en-US"/>
        </w:rPr>
        <w:t xml:space="preserve"> and rejection domain </w:t>
      </w:r>
      <w:r w:rsidR="003558B4" w:rsidRPr="003C3BB6">
        <w:rPr>
          <w:rStyle w:val="CommentReference"/>
          <w:rFonts w:ascii="Times New Roman" w:eastAsiaTheme="minorHAnsi" w:hAnsi="Times New Roman"/>
          <w:sz w:val="24"/>
          <w:szCs w:val="24"/>
          <w:lang w:eastAsia="en-US"/>
        </w:rPr>
        <w:t xml:space="preserve">is </w:t>
      </w:r>
      <w:r w:rsidR="00072B0C" w:rsidRPr="003C3BB6">
        <w:rPr>
          <w:rStyle w:val="CommentReference"/>
          <w:rFonts w:ascii="Times New Roman" w:eastAsiaTheme="minorHAnsi" w:hAnsi="Times New Roman"/>
          <w:sz w:val="24"/>
          <w:szCs w:val="24"/>
          <w:lang w:eastAsia="en-US"/>
        </w:rPr>
        <w:t>c</w:t>
      </w:r>
      <w:r w:rsidR="003A31C0" w:rsidRPr="003C3BB6">
        <w:rPr>
          <w:rFonts w:ascii="Times New Roman" w:hAnsi="Times New Roman"/>
          <w:sz w:val="24"/>
          <w:szCs w:val="24"/>
        </w:rPr>
        <w:t xml:space="preserve">onsistent with data from </w:t>
      </w:r>
      <w:r w:rsidR="0023302E" w:rsidRPr="003C3BB6">
        <w:rPr>
          <w:rFonts w:ascii="Times New Roman" w:hAnsi="Times New Roman"/>
          <w:sz w:val="24"/>
          <w:szCs w:val="24"/>
        </w:rPr>
        <w:t>survivors</w:t>
      </w:r>
      <w:r w:rsidR="003A31C0" w:rsidRPr="003C3BB6">
        <w:rPr>
          <w:rFonts w:ascii="Times New Roman" w:hAnsi="Times New Roman"/>
          <w:sz w:val="24"/>
          <w:szCs w:val="24"/>
        </w:rPr>
        <w:t xml:space="preserve"> of childhood </w:t>
      </w:r>
      <w:r w:rsidR="00DA326F" w:rsidRPr="003C3BB6">
        <w:rPr>
          <w:rFonts w:ascii="Times New Roman" w:hAnsi="Times New Roman"/>
          <w:sz w:val="24"/>
          <w:szCs w:val="24"/>
        </w:rPr>
        <w:t>abuse</w:t>
      </w:r>
      <w:r w:rsidR="003A31C0" w:rsidRPr="003C3BB6">
        <w:rPr>
          <w:rFonts w:ascii="Times New Roman" w:hAnsi="Times New Roman"/>
          <w:sz w:val="24"/>
          <w:szCs w:val="24"/>
        </w:rPr>
        <w:t xml:space="preserve"> (Cecero et al., 2004; McGinn et al., 2005) and within </w:t>
      </w:r>
      <w:r w:rsidR="003A31C0" w:rsidRPr="007A7706">
        <w:rPr>
          <w:rFonts w:ascii="Times New Roman" w:hAnsi="Times New Roman"/>
          <w:sz w:val="24"/>
          <w:szCs w:val="24"/>
        </w:rPr>
        <w:t>care leaver population</w:t>
      </w:r>
      <w:r w:rsidR="002A0096" w:rsidRPr="007A7706">
        <w:rPr>
          <w:rFonts w:ascii="Times New Roman" w:hAnsi="Times New Roman"/>
          <w:sz w:val="24"/>
          <w:szCs w:val="24"/>
        </w:rPr>
        <w:t>s</w:t>
      </w:r>
      <w:r w:rsidR="003A31C0" w:rsidRPr="007A7706">
        <w:rPr>
          <w:rFonts w:ascii="Times New Roman" w:hAnsi="Times New Roman"/>
          <w:sz w:val="24"/>
          <w:szCs w:val="24"/>
        </w:rPr>
        <w:t xml:space="preserve"> specifically (Murphy, 2011)</w:t>
      </w:r>
      <w:r w:rsidR="0063427D" w:rsidRPr="007A7706">
        <w:rPr>
          <w:rFonts w:ascii="Times New Roman" w:hAnsi="Times New Roman"/>
          <w:sz w:val="24"/>
          <w:szCs w:val="24"/>
        </w:rPr>
        <w:t>, and</w:t>
      </w:r>
      <w:r w:rsidR="003A31C0" w:rsidRPr="007A7706">
        <w:rPr>
          <w:rFonts w:ascii="Times New Roman" w:hAnsi="Times New Roman"/>
          <w:color w:val="FF0000"/>
          <w:sz w:val="24"/>
          <w:szCs w:val="24"/>
        </w:rPr>
        <w:t xml:space="preserve"> </w:t>
      </w:r>
      <w:r w:rsidR="003A31C0" w:rsidRPr="007A7706">
        <w:rPr>
          <w:rFonts w:ascii="Times New Roman" w:hAnsi="Times New Roman"/>
          <w:sz w:val="24"/>
          <w:szCs w:val="24"/>
        </w:rPr>
        <w:t>fits previous findings which have isolated th</w:t>
      </w:r>
      <w:r w:rsidR="007C17CE" w:rsidRPr="007A7706">
        <w:rPr>
          <w:rFonts w:ascii="Times New Roman" w:hAnsi="Times New Roman"/>
          <w:sz w:val="24"/>
          <w:szCs w:val="24"/>
        </w:rPr>
        <w:t>is domain</w:t>
      </w:r>
      <w:r w:rsidR="003A31C0" w:rsidRPr="007A7706">
        <w:rPr>
          <w:rFonts w:ascii="Times New Roman" w:hAnsi="Times New Roman"/>
          <w:sz w:val="24"/>
          <w:szCs w:val="24"/>
        </w:rPr>
        <w:t xml:space="preserve"> as a unique </w:t>
      </w:r>
      <w:r w:rsidR="004F752A" w:rsidRPr="007A7706">
        <w:rPr>
          <w:rFonts w:ascii="Times New Roman" w:hAnsi="Times New Roman"/>
          <w:sz w:val="24"/>
          <w:szCs w:val="24"/>
        </w:rPr>
        <w:t>variable</w:t>
      </w:r>
      <w:r w:rsidR="003A31C0" w:rsidRPr="007A7706">
        <w:rPr>
          <w:rFonts w:ascii="Times New Roman" w:hAnsi="Times New Roman"/>
          <w:sz w:val="24"/>
          <w:szCs w:val="24"/>
        </w:rPr>
        <w:t xml:space="preserve"> in the relationship between childhood abuse and psychological difficulties (Bosmans et al., 2010; Gay et al., 2013; </w:t>
      </w:r>
      <w:r w:rsidR="0049100E" w:rsidRPr="007A7706">
        <w:rPr>
          <w:rFonts w:ascii="Times New Roman" w:hAnsi="Times New Roman"/>
          <w:sz w:val="24"/>
          <w:szCs w:val="24"/>
        </w:rPr>
        <w:t>Murphy, 2011</w:t>
      </w:r>
      <w:r w:rsidR="003A31C0" w:rsidRPr="007A7706">
        <w:rPr>
          <w:rFonts w:ascii="Times New Roman" w:hAnsi="Times New Roman"/>
          <w:sz w:val="24"/>
          <w:szCs w:val="24"/>
        </w:rPr>
        <w:t>)</w:t>
      </w:r>
      <w:r w:rsidR="0049100E" w:rsidRPr="007A7706">
        <w:rPr>
          <w:rFonts w:ascii="Times New Roman" w:hAnsi="Times New Roman"/>
          <w:sz w:val="24"/>
          <w:szCs w:val="24"/>
        </w:rPr>
        <w:t>.</w:t>
      </w:r>
      <w:r w:rsidR="0049100E" w:rsidRPr="007A7706">
        <w:rPr>
          <w:rFonts w:ascii="Times New Roman" w:hAnsi="Times New Roman"/>
          <w:color w:val="FF0000"/>
          <w:sz w:val="24"/>
          <w:szCs w:val="24"/>
        </w:rPr>
        <w:t xml:space="preserve"> </w:t>
      </w:r>
      <w:r w:rsidR="00025EEF" w:rsidRPr="007A7706">
        <w:rPr>
          <w:rFonts w:ascii="Times New Roman" w:hAnsi="Times New Roman"/>
          <w:sz w:val="24"/>
          <w:szCs w:val="24"/>
        </w:rPr>
        <w:t>It has been suggested that the disconnection and rejection schema domain</w:t>
      </w:r>
      <w:proofErr w:type="gramStart"/>
      <w:r w:rsidR="00025EEF" w:rsidRPr="007A7706">
        <w:rPr>
          <w:rFonts w:ascii="Times New Roman" w:hAnsi="Times New Roman"/>
          <w:sz w:val="24"/>
          <w:szCs w:val="24"/>
        </w:rPr>
        <w:t>, in particular, is</w:t>
      </w:r>
      <w:proofErr w:type="gramEnd"/>
      <w:r w:rsidR="00025EEF" w:rsidRPr="007A7706">
        <w:rPr>
          <w:rFonts w:ascii="Times New Roman" w:hAnsi="Times New Roman"/>
          <w:sz w:val="24"/>
          <w:szCs w:val="24"/>
        </w:rPr>
        <w:t xml:space="preserve"> associated with childhood abuse and those with high prominence within this domain are the most impaired (Young et al., 2003), highlighting </w:t>
      </w:r>
      <w:r w:rsidR="002A0096" w:rsidRPr="007A7706">
        <w:rPr>
          <w:rFonts w:ascii="Times New Roman" w:hAnsi="Times New Roman"/>
          <w:sz w:val="24"/>
          <w:szCs w:val="24"/>
        </w:rPr>
        <w:t xml:space="preserve">possible </w:t>
      </w:r>
      <w:r w:rsidR="00025EEF" w:rsidRPr="007A7706">
        <w:rPr>
          <w:rFonts w:ascii="Times New Roman" w:hAnsi="Times New Roman"/>
          <w:sz w:val="24"/>
          <w:szCs w:val="24"/>
        </w:rPr>
        <w:t>specific vulnerabilities within the care leaver population.</w:t>
      </w:r>
    </w:p>
    <w:p w14:paraId="6B0E769F" w14:textId="75289229" w:rsidR="003A31C0" w:rsidRDefault="003A31C0" w:rsidP="000169B4">
      <w:pPr>
        <w:spacing w:line="480" w:lineRule="auto"/>
        <w:ind w:firstLine="360"/>
        <w:rPr>
          <w:rFonts w:ascii="Times New Roman" w:hAnsi="Times New Roman"/>
          <w:color w:val="FF0000"/>
          <w:sz w:val="24"/>
          <w:szCs w:val="24"/>
        </w:rPr>
      </w:pPr>
    </w:p>
    <w:p w14:paraId="313B3D75" w14:textId="34AA8256" w:rsidR="003252F5" w:rsidRPr="003C3BB6" w:rsidRDefault="003252F5" w:rsidP="003252F5">
      <w:pPr>
        <w:spacing w:line="480" w:lineRule="auto"/>
        <w:rPr>
          <w:rFonts w:ascii="Times New Roman" w:hAnsi="Times New Roman"/>
          <w:sz w:val="24"/>
          <w:szCs w:val="24"/>
        </w:rPr>
      </w:pPr>
      <w:r w:rsidRPr="003C3BB6">
        <w:rPr>
          <w:rFonts w:ascii="Times New Roman" w:hAnsi="Times New Roman"/>
          <w:b/>
          <w:sz w:val="24"/>
          <w:szCs w:val="24"/>
        </w:rPr>
        <w:t>Limitations</w:t>
      </w:r>
    </w:p>
    <w:p w14:paraId="48B1911D" w14:textId="77777777" w:rsidR="003252F5" w:rsidRPr="003C3BB6" w:rsidRDefault="003252F5" w:rsidP="003252F5">
      <w:pPr>
        <w:spacing w:line="480" w:lineRule="auto"/>
        <w:ind w:firstLine="720"/>
        <w:rPr>
          <w:rFonts w:ascii="Times New Roman" w:hAnsi="Times New Roman"/>
          <w:sz w:val="24"/>
          <w:szCs w:val="24"/>
        </w:rPr>
      </w:pPr>
      <w:r w:rsidRPr="003C3BB6">
        <w:rPr>
          <w:rFonts w:ascii="Times New Roman" w:hAnsi="Times New Roman"/>
          <w:sz w:val="24"/>
          <w:szCs w:val="24"/>
        </w:rPr>
        <w:lastRenderedPageBreak/>
        <w:t xml:space="preserve">The study is one of few studies examining the psychological needs of care leavers and was the first to examine the relationship between childhood abuse, attachment and EMS and maladaptive coping within this population. The cross-sectional design of the study means that it is not possible to infer causality, however the results and limitations help pave the way for future research directions. </w:t>
      </w:r>
    </w:p>
    <w:p w14:paraId="5F18D6AE" w14:textId="77777777" w:rsidR="003252F5" w:rsidRPr="003C3BB6" w:rsidRDefault="003252F5" w:rsidP="003252F5">
      <w:pPr>
        <w:spacing w:line="480" w:lineRule="auto"/>
        <w:ind w:firstLine="720"/>
        <w:rPr>
          <w:rFonts w:ascii="Times New Roman" w:hAnsi="Times New Roman"/>
          <w:sz w:val="24"/>
          <w:szCs w:val="24"/>
        </w:rPr>
      </w:pPr>
      <w:r w:rsidRPr="003C3BB6">
        <w:rPr>
          <w:rFonts w:ascii="Times New Roman" w:hAnsi="Times New Roman"/>
          <w:sz w:val="24"/>
          <w:szCs w:val="24"/>
        </w:rPr>
        <w:t xml:space="preserve">Most significantly, the study was limited by a small sample size, meaning analyses were likely underpowered, and therefore some of the relationships may have been erroneously ruled out. Although this is a significant limitation, it is important to note that, given the difficulties in researching this population, the study acts as an important starting place for necessary future research. </w:t>
      </w:r>
    </w:p>
    <w:p w14:paraId="56F0C68C" w14:textId="77777777" w:rsidR="003252F5" w:rsidRPr="003C3BB6" w:rsidRDefault="003252F5" w:rsidP="003252F5">
      <w:pPr>
        <w:spacing w:line="480" w:lineRule="auto"/>
        <w:ind w:firstLine="720"/>
        <w:rPr>
          <w:rFonts w:ascii="Times New Roman" w:hAnsi="Times New Roman"/>
          <w:sz w:val="24"/>
          <w:szCs w:val="24"/>
        </w:rPr>
      </w:pPr>
      <w:r w:rsidRPr="003C3BB6">
        <w:rPr>
          <w:rFonts w:ascii="Times New Roman" w:hAnsi="Times New Roman"/>
          <w:sz w:val="24"/>
          <w:szCs w:val="24"/>
        </w:rPr>
        <w:t xml:space="preserve">Another limitation was that the study used a self-selecting sampling design, meaning it may have been more appealing to care leavers based on a range of factors including their attachment orientation, level of adaptive coping, Future research would benefit from enhanced and robust recruitment approaches that target services that have existing relationships with care leavers (such as social care teams), particularly for care leavers who present with attachment and relational needs. </w:t>
      </w:r>
    </w:p>
    <w:p w14:paraId="1ABBC9D9" w14:textId="6B01189C" w:rsidR="003252F5" w:rsidRPr="00ED6AEB" w:rsidRDefault="003252F5" w:rsidP="00ED6AEB">
      <w:pPr>
        <w:spacing w:line="480" w:lineRule="auto"/>
        <w:ind w:firstLine="720"/>
        <w:rPr>
          <w:rFonts w:ascii="Times New Roman" w:hAnsi="Times New Roman"/>
          <w:sz w:val="24"/>
          <w:szCs w:val="24"/>
        </w:rPr>
      </w:pPr>
      <w:r w:rsidRPr="003C3BB6">
        <w:rPr>
          <w:rFonts w:ascii="Times New Roman" w:hAnsi="Times New Roman"/>
          <w:sz w:val="24"/>
          <w:szCs w:val="24"/>
        </w:rPr>
        <w:t xml:space="preserve">There was no matched non-care leaver control group, meaning </w:t>
      </w:r>
      <w:r w:rsidR="00394976">
        <w:rPr>
          <w:rFonts w:ascii="Times New Roman" w:hAnsi="Times New Roman"/>
          <w:sz w:val="24"/>
          <w:szCs w:val="24"/>
        </w:rPr>
        <w:t>it is not possible</w:t>
      </w:r>
      <w:r w:rsidR="005E6065">
        <w:rPr>
          <w:rFonts w:ascii="Times New Roman" w:hAnsi="Times New Roman"/>
          <w:sz w:val="24"/>
          <w:szCs w:val="24"/>
        </w:rPr>
        <w:t xml:space="preserve"> to</w:t>
      </w:r>
      <w:r w:rsidRPr="003C3BB6">
        <w:rPr>
          <w:rFonts w:ascii="Times New Roman" w:hAnsi="Times New Roman"/>
          <w:sz w:val="24"/>
          <w:szCs w:val="24"/>
        </w:rPr>
        <w:t xml:space="preserve"> ascertain that findings are entirely exclusive to care leaver population</w:t>
      </w:r>
      <w:r w:rsidR="005E6065">
        <w:rPr>
          <w:rFonts w:ascii="Times New Roman" w:hAnsi="Times New Roman"/>
          <w:sz w:val="24"/>
          <w:szCs w:val="24"/>
        </w:rPr>
        <w:t>s</w:t>
      </w:r>
      <w:r w:rsidRPr="003C3BB6">
        <w:rPr>
          <w:rFonts w:ascii="Times New Roman" w:hAnsi="Times New Roman"/>
          <w:sz w:val="24"/>
          <w:szCs w:val="24"/>
        </w:rPr>
        <w:t xml:space="preserve">. </w:t>
      </w:r>
      <w:r w:rsidRPr="003C3BB6">
        <w:rPr>
          <w:rFonts w:ascii="Times New Roman" w:eastAsiaTheme="minorHAnsi" w:hAnsi="Times New Roman"/>
          <w:sz w:val="24"/>
          <w:szCs w:val="24"/>
          <w:lang w:eastAsia="en-US"/>
        </w:rPr>
        <w:t>Reliance on a self-report measure of attachment may have also impacted on results, specifically relating to attachment avoidance. Given that people with avoidant attachment tend to minimise the impact of historical experiences, self-report questionnaires that rely on conscious processes may not have been appropriately sensitive to pick up effects within this group (</w:t>
      </w:r>
      <w:proofErr w:type="spellStart"/>
      <w:r w:rsidRPr="003C3BB6">
        <w:rPr>
          <w:rFonts w:ascii="Times New Roman" w:hAnsi="Times New Roman"/>
          <w:sz w:val="24"/>
          <w:szCs w:val="24"/>
        </w:rPr>
        <w:t>Milkulincer</w:t>
      </w:r>
      <w:proofErr w:type="spellEnd"/>
      <w:r w:rsidRPr="003C3BB6">
        <w:rPr>
          <w:rFonts w:ascii="Times New Roman" w:hAnsi="Times New Roman"/>
          <w:sz w:val="24"/>
          <w:szCs w:val="24"/>
        </w:rPr>
        <w:t xml:space="preserve"> &amp; Shaver, 2007</w:t>
      </w:r>
      <w:r w:rsidRPr="003C3BB6">
        <w:rPr>
          <w:rFonts w:ascii="Times New Roman" w:eastAsiaTheme="minorHAnsi" w:hAnsi="Times New Roman"/>
          <w:sz w:val="24"/>
          <w:szCs w:val="24"/>
          <w:lang w:eastAsia="en-US"/>
        </w:rPr>
        <w:t xml:space="preserve">). </w:t>
      </w:r>
    </w:p>
    <w:p w14:paraId="1A14E90E" w14:textId="7E3253E4" w:rsidR="00537220" w:rsidRPr="003C3BB6" w:rsidRDefault="00537220" w:rsidP="00537220">
      <w:pPr>
        <w:spacing w:line="480" w:lineRule="auto"/>
        <w:rPr>
          <w:rFonts w:ascii="Times New Roman" w:hAnsi="Times New Roman"/>
          <w:sz w:val="24"/>
          <w:szCs w:val="24"/>
        </w:rPr>
      </w:pPr>
      <w:r w:rsidRPr="003C3BB6">
        <w:rPr>
          <w:rFonts w:asciiTheme="minorHAnsi" w:hAnsiTheme="minorHAnsi" w:cstheme="minorHAnsi"/>
          <w:b/>
          <w:sz w:val="24"/>
          <w:szCs w:val="24"/>
        </w:rPr>
        <w:t>Implications</w:t>
      </w:r>
      <w:r w:rsidR="00B5044B" w:rsidRPr="003C3BB6">
        <w:rPr>
          <w:rFonts w:asciiTheme="minorHAnsi" w:hAnsiTheme="minorHAnsi" w:cstheme="minorHAnsi"/>
          <w:b/>
          <w:sz w:val="24"/>
          <w:szCs w:val="24"/>
        </w:rPr>
        <w:t xml:space="preserve"> for practice</w:t>
      </w:r>
    </w:p>
    <w:p w14:paraId="5A722CDE" w14:textId="142B14F7" w:rsidR="003A31C0" w:rsidRPr="003C3BB6" w:rsidRDefault="008D6341" w:rsidP="00830532">
      <w:pPr>
        <w:spacing w:line="480" w:lineRule="auto"/>
        <w:ind w:firstLine="720"/>
        <w:rPr>
          <w:rFonts w:ascii="Times New Roman" w:hAnsi="Times New Roman"/>
          <w:sz w:val="24"/>
          <w:szCs w:val="24"/>
        </w:rPr>
      </w:pPr>
      <w:r w:rsidRPr="003C3BB6">
        <w:rPr>
          <w:rFonts w:ascii="Times New Roman" w:hAnsi="Times New Roman"/>
          <w:sz w:val="24"/>
          <w:szCs w:val="24"/>
        </w:rPr>
        <w:lastRenderedPageBreak/>
        <w:t xml:space="preserve">Despite </w:t>
      </w:r>
      <w:r w:rsidR="008449BA">
        <w:rPr>
          <w:rFonts w:ascii="Times New Roman" w:hAnsi="Times New Roman"/>
          <w:sz w:val="24"/>
          <w:szCs w:val="24"/>
        </w:rPr>
        <w:t>the</w:t>
      </w:r>
      <w:r w:rsidRPr="003C3BB6">
        <w:rPr>
          <w:rFonts w:ascii="Times New Roman" w:hAnsi="Times New Roman"/>
          <w:sz w:val="24"/>
          <w:szCs w:val="24"/>
        </w:rPr>
        <w:t xml:space="preserve"> </w:t>
      </w:r>
      <w:r w:rsidR="00D83D48" w:rsidRPr="003C3BB6">
        <w:rPr>
          <w:rFonts w:ascii="Times New Roman" w:hAnsi="Times New Roman"/>
          <w:sz w:val="24"/>
          <w:szCs w:val="24"/>
        </w:rPr>
        <w:t xml:space="preserve">small sample within this study, results </w:t>
      </w:r>
      <w:r w:rsidR="00187250" w:rsidRPr="003C3BB6">
        <w:rPr>
          <w:rFonts w:ascii="Times New Roman" w:hAnsi="Times New Roman"/>
          <w:sz w:val="24"/>
          <w:szCs w:val="24"/>
        </w:rPr>
        <w:t>indicate some possible</w:t>
      </w:r>
      <w:r w:rsidR="00E46676" w:rsidRPr="003C3BB6">
        <w:rPr>
          <w:rFonts w:ascii="Times New Roman" w:hAnsi="Times New Roman"/>
          <w:sz w:val="24"/>
          <w:szCs w:val="24"/>
        </w:rPr>
        <w:t xml:space="preserve"> vulnerabilities</w:t>
      </w:r>
      <w:r w:rsidR="003A31C0" w:rsidRPr="003C3BB6">
        <w:rPr>
          <w:rFonts w:ascii="Times New Roman" w:hAnsi="Times New Roman"/>
          <w:sz w:val="24"/>
          <w:szCs w:val="24"/>
        </w:rPr>
        <w:t xml:space="preserve"> </w:t>
      </w:r>
      <w:r w:rsidR="00E46676" w:rsidRPr="003C3BB6">
        <w:rPr>
          <w:rFonts w:ascii="Times New Roman" w:hAnsi="Times New Roman"/>
          <w:sz w:val="24"/>
          <w:szCs w:val="24"/>
        </w:rPr>
        <w:t>for care-leavers</w:t>
      </w:r>
      <w:r w:rsidR="009F2BC7" w:rsidRPr="003C3BB6">
        <w:rPr>
          <w:rFonts w:ascii="Times New Roman" w:hAnsi="Times New Roman"/>
          <w:sz w:val="24"/>
          <w:szCs w:val="24"/>
        </w:rPr>
        <w:t xml:space="preserve">; </w:t>
      </w:r>
      <w:r w:rsidR="00187250" w:rsidRPr="003C3BB6">
        <w:rPr>
          <w:rFonts w:ascii="Times New Roman" w:hAnsi="Times New Roman"/>
          <w:sz w:val="24"/>
          <w:szCs w:val="24"/>
        </w:rPr>
        <w:t>includ</w:t>
      </w:r>
      <w:r w:rsidR="009F2BC7" w:rsidRPr="003C3BB6">
        <w:rPr>
          <w:rFonts w:ascii="Times New Roman" w:hAnsi="Times New Roman"/>
          <w:sz w:val="24"/>
          <w:szCs w:val="24"/>
        </w:rPr>
        <w:t>ing</w:t>
      </w:r>
      <w:r w:rsidR="00E033A7" w:rsidRPr="003C3BB6">
        <w:rPr>
          <w:rFonts w:ascii="Times New Roman" w:hAnsi="Times New Roman"/>
          <w:sz w:val="24"/>
          <w:szCs w:val="24"/>
        </w:rPr>
        <w:t xml:space="preserve"> </w:t>
      </w:r>
      <w:r w:rsidR="00330B76" w:rsidRPr="003C3BB6">
        <w:rPr>
          <w:rFonts w:ascii="Times New Roman" w:hAnsi="Times New Roman"/>
          <w:sz w:val="24"/>
          <w:szCs w:val="24"/>
        </w:rPr>
        <w:t>frequent placement change</w:t>
      </w:r>
      <w:r w:rsidR="003909CE" w:rsidRPr="003C3BB6">
        <w:rPr>
          <w:rFonts w:ascii="Times New Roman" w:hAnsi="Times New Roman"/>
          <w:sz w:val="24"/>
          <w:szCs w:val="24"/>
        </w:rPr>
        <w:t xml:space="preserve">, </w:t>
      </w:r>
      <w:r w:rsidR="00E033A7" w:rsidRPr="003C3BB6">
        <w:rPr>
          <w:rFonts w:ascii="Times New Roman" w:hAnsi="Times New Roman"/>
          <w:sz w:val="24"/>
          <w:szCs w:val="24"/>
        </w:rPr>
        <w:t>high levels of attachment insecurity, EMS and maladaptive coping; All of which</w:t>
      </w:r>
      <w:r w:rsidR="00E46676" w:rsidRPr="003C3BB6">
        <w:rPr>
          <w:rFonts w:ascii="Times New Roman" w:hAnsi="Times New Roman"/>
          <w:sz w:val="24"/>
          <w:szCs w:val="24"/>
        </w:rPr>
        <w:t xml:space="preserve"> </w:t>
      </w:r>
      <w:r w:rsidR="00E033A7" w:rsidRPr="003C3BB6">
        <w:rPr>
          <w:rFonts w:ascii="Times New Roman" w:hAnsi="Times New Roman"/>
          <w:sz w:val="24"/>
          <w:szCs w:val="24"/>
        </w:rPr>
        <w:t>indicate</w:t>
      </w:r>
      <w:r w:rsidR="00025824" w:rsidRPr="003C3BB6">
        <w:rPr>
          <w:rFonts w:ascii="Times New Roman" w:hAnsi="Times New Roman"/>
          <w:sz w:val="24"/>
          <w:szCs w:val="24"/>
        </w:rPr>
        <w:t xml:space="preserve"> </w:t>
      </w:r>
      <w:r w:rsidR="00E033A7" w:rsidRPr="003C3BB6">
        <w:rPr>
          <w:rFonts w:ascii="Times New Roman" w:hAnsi="Times New Roman"/>
          <w:sz w:val="24"/>
          <w:szCs w:val="24"/>
        </w:rPr>
        <w:t>a</w:t>
      </w:r>
      <w:r w:rsidR="003A31C0" w:rsidRPr="003C3BB6">
        <w:rPr>
          <w:rFonts w:ascii="Times New Roman" w:hAnsi="Times New Roman"/>
          <w:sz w:val="24"/>
          <w:szCs w:val="24"/>
        </w:rPr>
        <w:t xml:space="preserve"> </w:t>
      </w:r>
      <w:r w:rsidR="00187250" w:rsidRPr="003C3BB6">
        <w:rPr>
          <w:rFonts w:ascii="Times New Roman" w:hAnsi="Times New Roman"/>
          <w:sz w:val="24"/>
          <w:szCs w:val="24"/>
        </w:rPr>
        <w:t xml:space="preserve">possible </w:t>
      </w:r>
      <w:r w:rsidR="003A31C0" w:rsidRPr="003C3BB6">
        <w:rPr>
          <w:rFonts w:ascii="Times New Roman" w:hAnsi="Times New Roman"/>
          <w:sz w:val="24"/>
          <w:szCs w:val="24"/>
        </w:rPr>
        <w:t xml:space="preserve">need for psychological interventions that </w:t>
      </w:r>
      <w:r w:rsidR="00B41D21" w:rsidRPr="003C3BB6">
        <w:rPr>
          <w:rFonts w:ascii="Times New Roman" w:hAnsi="Times New Roman"/>
          <w:sz w:val="24"/>
          <w:szCs w:val="24"/>
        </w:rPr>
        <w:t xml:space="preserve">target </w:t>
      </w:r>
      <w:r w:rsidR="00E033A7" w:rsidRPr="003C3BB6">
        <w:rPr>
          <w:rFonts w:ascii="Times New Roman" w:hAnsi="Times New Roman"/>
          <w:sz w:val="24"/>
          <w:szCs w:val="24"/>
        </w:rPr>
        <w:t>these areas</w:t>
      </w:r>
      <w:r w:rsidR="003A31C0" w:rsidRPr="003C3BB6">
        <w:rPr>
          <w:rFonts w:ascii="Times New Roman" w:hAnsi="Times New Roman"/>
          <w:sz w:val="24"/>
          <w:szCs w:val="24"/>
        </w:rPr>
        <w:t>. Examples of these include Schema-Focused Therapy (Young, 1999) and Cognitive Analytic Therapy (Ryle, 1979)</w:t>
      </w:r>
      <w:r w:rsidR="00E46676" w:rsidRPr="003C3BB6">
        <w:rPr>
          <w:rFonts w:ascii="Times New Roman" w:hAnsi="Times New Roman"/>
          <w:sz w:val="24"/>
          <w:szCs w:val="24"/>
        </w:rPr>
        <w:t>,</w:t>
      </w:r>
      <w:r w:rsidR="003A31C0" w:rsidRPr="003C3BB6">
        <w:rPr>
          <w:rFonts w:ascii="Times New Roman" w:hAnsi="Times New Roman"/>
          <w:sz w:val="24"/>
          <w:szCs w:val="24"/>
        </w:rPr>
        <w:t xml:space="preserve"> which focus on understanding </w:t>
      </w:r>
      <w:r w:rsidR="00830532" w:rsidRPr="003C3BB6">
        <w:rPr>
          <w:rFonts w:ascii="Times New Roman" w:hAnsi="Times New Roman"/>
          <w:sz w:val="24"/>
          <w:szCs w:val="24"/>
        </w:rPr>
        <w:t xml:space="preserve">one’s internal processes and early belief system development </w:t>
      </w:r>
      <w:r w:rsidR="00562845" w:rsidRPr="003C3BB6">
        <w:rPr>
          <w:rFonts w:ascii="Times New Roman" w:hAnsi="Times New Roman"/>
          <w:sz w:val="24"/>
          <w:szCs w:val="24"/>
        </w:rPr>
        <w:t>to</w:t>
      </w:r>
      <w:r w:rsidR="003A31C0" w:rsidRPr="003C3BB6">
        <w:rPr>
          <w:rFonts w:ascii="Times New Roman" w:hAnsi="Times New Roman"/>
          <w:sz w:val="24"/>
          <w:szCs w:val="24"/>
        </w:rPr>
        <w:t xml:space="preserve"> change current patterns of maladaptive coping. </w:t>
      </w:r>
    </w:p>
    <w:p w14:paraId="26F36139" w14:textId="74D0309D" w:rsidR="002F2938" w:rsidRPr="00F70BDD" w:rsidRDefault="008449BA" w:rsidP="002F2938">
      <w:pPr>
        <w:spacing w:after="90" w:line="480" w:lineRule="auto"/>
        <w:ind w:firstLine="720"/>
        <w:rPr>
          <w:rFonts w:ascii="Times New Roman" w:hAnsi="Times New Roman"/>
          <w:sz w:val="24"/>
          <w:szCs w:val="24"/>
        </w:rPr>
      </w:pPr>
      <w:r>
        <w:rPr>
          <w:rFonts w:ascii="Times New Roman" w:hAnsi="Times New Roman"/>
          <w:sz w:val="24"/>
          <w:szCs w:val="24"/>
        </w:rPr>
        <w:t>F</w:t>
      </w:r>
      <w:r w:rsidR="003A31C0" w:rsidRPr="003C3BB6">
        <w:rPr>
          <w:rFonts w:ascii="Times New Roman" w:hAnsi="Times New Roman"/>
          <w:sz w:val="24"/>
          <w:szCs w:val="24"/>
        </w:rPr>
        <w:t xml:space="preserve">indings indicate </w:t>
      </w:r>
      <w:r w:rsidR="00CA4A97" w:rsidRPr="003C3BB6">
        <w:rPr>
          <w:rFonts w:ascii="Times New Roman" w:hAnsi="Times New Roman"/>
          <w:sz w:val="24"/>
          <w:szCs w:val="24"/>
        </w:rPr>
        <w:t>that it may be helpful for clinicians supporting care leavers to assess</w:t>
      </w:r>
      <w:r w:rsidR="00FC28FB" w:rsidRPr="003C3BB6">
        <w:rPr>
          <w:rFonts w:ascii="Times New Roman" w:hAnsi="Times New Roman"/>
          <w:sz w:val="24"/>
          <w:szCs w:val="24"/>
        </w:rPr>
        <w:t xml:space="preserve"> </w:t>
      </w:r>
      <w:r w:rsidR="00973288" w:rsidRPr="003C3BB6">
        <w:rPr>
          <w:rFonts w:ascii="Times New Roman" w:hAnsi="Times New Roman"/>
          <w:sz w:val="24"/>
          <w:szCs w:val="24"/>
        </w:rPr>
        <w:t xml:space="preserve">individual attachment style and EMS </w:t>
      </w:r>
      <w:r w:rsidR="00D068FD" w:rsidRPr="003C3BB6">
        <w:rPr>
          <w:rFonts w:ascii="Times New Roman" w:hAnsi="Times New Roman"/>
          <w:sz w:val="24"/>
          <w:szCs w:val="24"/>
        </w:rPr>
        <w:t>prior to</w:t>
      </w:r>
      <w:r w:rsidR="00483EAA" w:rsidRPr="003C3BB6">
        <w:rPr>
          <w:rFonts w:ascii="Times New Roman" w:hAnsi="Times New Roman"/>
          <w:sz w:val="24"/>
          <w:szCs w:val="24"/>
        </w:rPr>
        <w:t xml:space="preserve"> formulating a treatment plan. </w:t>
      </w:r>
      <w:r w:rsidR="003A31C0" w:rsidRPr="003C3BB6">
        <w:rPr>
          <w:rFonts w:ascii="Times New Roman" w:hAnsi="Times New Roman"/>
          <w:sz w:val="24"/>
          <w:szCs w:val="24"/>
        </w:rPr>
        <w:t xml:space="preserve">With regards to psychological support, attachment insecurity has been associated with poor engagement (Muller, </w:t>
      </w:r>
      <w:proofErr w:type="spellStart"/>
      <w:r w:rsidR="003A31C0" w:rsidRPr="003C3BB6">
        <w:rPr>
          <w:rFonts w:ascii="Times New Roman" w:hAnsi="Times New Roman"/>
          <w:sz w:val="24"/>
          <w:szCs w:val="24"/>
        </w:rPr>
        <w:t>Gragtmans</w:t>
      </w:r>
      <w:proofErr w:type="spellEnd"/>
      <w:r w:rsidR="003A31C0" w:rsidRPr="003C3BB6">
        <w:rPr>
          <w:rFonts w:ascii="Times New Roman" w:hAnsi="Times New Roman"/>
          <w:sz w:val="24"/>
          <w:szCs w:val="24"/>
        </w:rPr>
        <w:t xml:space="preserve"> &amp; Baker, 2008) and poor outcomes (Stalker, </w:t>
      </w:r>
      <w:proofErr w:type="spellStart"/>
      <w:r w:rsidR="003A31C0" w:rsidRPr="003C3BB6">
        <w:rPr>
          <w:rFonts w:ascii="Times New Roman" w:hAnsi="Times New Roman"/>
          <w:sz w:val="24"/>
          <w:szCs w:val="24"/>
        </w:rPr>
        <w:t>Gebotys</w:t>
      </w:r>
      <w:proofErr w:type="spellEnd"/>
      <w:r w:rsidR="003A31C0" w:rsidRPr="003C3BB6">
        <w:rPr>
          <w:rFonts w:ascii="Times New Roman" w:hAnsi="Times New Roman"/>
          <w:sz w:val="24"/>
          <w:szCs w:val="24"/>
        </w:rPr>
        <w:t xml:space="preserve"> &amp; Harper, 2005)</w:t>
      </w:r>
      <w:r w:rsidR="00527648" w:rsidRPr="003C3BB6">
        <w:rPr>
          <w:rFonts w:ascii="Times New Roman" w:hAnsi="Times New Roman"/>
          <w:sz w:val="24"/>
          <w:szCs w:val="24"/>
        </w:rPr>
        <w:t xml:space="preserve">, which </w:t>
      </w:r>
      <w:r w:rsidR="003A31C0" w:rsidRPr="003C3BB6">
        <w:rPr>
          <w:rFonts w:ascii="Times New Roman" w:hAnsi="Times New Roman"/>
          <w:sz w:val="24"/>
          <w:szCs w:val="24"/>
        </w:rPr>
        <w:t xml:space="preserve">is one likely explanation for the </w:t>
      </w:r>
      <w:r w:rsidR="000C638B" w:rsidRPr="003C3BB6">
        <w:rPr>
          <w:rFonts w:ascii="Times New Roman" w:hAnsi="Times New Roman"/>
          <w:sz w:val="24"/>
          <w:szCs w:val="24"/>
        </w:rPr>
        <w:t>difficulties that care leavers face</w:t>
      </w:r>
      <w:r w:rsidR="003A31C0" w:rsidRPr="003C3BB6">
        <w:rPr>
          <w:rFonts w:ascii="Times New Roman" w:hAnsi="Times New Roman"/>
          <w:sz w:val="24"/>
          <w:szCs w:val="24"/>
        </w:rPr>
        <w:t xml:space="preserve"> </w:t>
      </w:r>
      <w:r w:rsidR="000C638B" w:rsidRPr="003C3BB6">
        <w:rPr>
          <w:rFonts w:ascii="Times New Roman" w:hAnsi="Times New Roman"/>
          <w:sz w:val="24"/>
          <w:szCs w:val="24"/>
        </w:rPr>
        <w:t>engaging</w:t>
      </w:r>
      <w:r w:rsidR="003A31C0" w:rsidRPr="003C3BB6">
        <w:rPr>
          <w:rFonts w:ascii="Times New Roman" w:hAnsi="Times New Roman"/>
          <w:sz w:val="24"/>
          <w:szCs w:val="24"/>
        </w:rPr>
        <w:t xml:space="preserve"> with mental health services (Lamont et al., 2009). Therapeutic interventions for this population </w:t>
      </w:r>
      <w:r w:rsidR="00854562" w:rsidRPr="003C3BB6">
        <w:rPr>
          <w:rFonts w:ascii="Times New Roman" w:hAnsi="Times New Roman"/>
          <w:sz w:val="24"/>
          <w:szCs w:val="24"/>
        </w:rPr>
        <w:t>likely</w:t>
      </w:r>
      <w:r w:rsidR="003A31C0" w:rsidRPr="003C3BB6">
        <w:rPr>
          <w:rFonts w:ascii="Times New Roman" w:hAnsi="Times New Roman"/>
          <w:sz w:val="24"/>
          <w:szCs w:val="24"/>
        </w:rPr>
        <w:t xml:space="preserve"> need to provide </w:t>
      </w:r>
      <w:r w:rsidR="00854562" w:rsidRPr="003C3BB6">
        <w:rPr>
          <w:rFonts w:ascii="Times New Roman" w:hAnsi="Times New Roman"/>
          <w:sz w:val="24"/>
          <w:szCs w:val="24"/>
        </w:rPr>
        <w:t xml:space="preserve">more flexible </w:t>
      </w:r>
      <w:r w:rsidR="0056437B" w:rsidRPr="003C3BB6">
        <w:rPr>
          <w:rFonts w:ascii="Times New Roman" w:hAnsi="Times New Roman"/>
          <w:sz w:val="24"/>
          <w:szCs w:val="24"/>
        </w:rPr>
        <w:t xml:space="preserve">approaches, with an </w:t>
      </w:r>
      <w:r w:rsidR="003A31C0" w:rsidRPr="003C3BB6">
        <w:rPr>
          <w:rFonts w:ascii="Times New Roman" w:hAnsi="Times New Roman"/>
          <w:sz w:val="24"/>
          <w:szCs w:val="24"/>
        </w:rPr>
        <w:t>additional focus on the role of interpersonal relationships</w:t>
      </w:r>
      <w:r w:rsidR="0056437B" w:rsidRPr="003C3BB6">
        <w:rPr>
          <w:rFonts w:ascii="Times New Roman" w:hAnsi="Times New Roman"/>
          <w:sz w:val="24"/>
          <w:szCs w:val="24"/>
        </w:rPr>
        <w:t xml:space="preserve">. </w:t>
      </w:r>
      <w:r w:rsidR="008332E8" w:rsidRPr="003C3BB6">
        <w:rPr>
          <w:rFonts w:ascii="Times New Roman" w:hAnsi="Times New Roman"/>
          <w:sz w:val="24"/>
          <w:szCs w:val="24"/>
        </w:rPr>
        <w:t>Therapeutic approaches tailored</w:t>
      </w:r>
      <w:r w:rsidR="003A31C0" w:rsidRPr="003C3BB6">
        <w:rPr>
          <w:rFonts w:ascii="Times New Roman" w:hAnsi="Times New Roman"/>
          <w:sz w:val="24"/>
          <w:szCs w:val="24"/>
        </w:rPr>
        <w:t xml:space="preserve"> </w:t>
      </w:r>
      <w:r w:rsidR="008332E8" w:rsidRPr="003C3BB6">
        <w:rPr>
          <w:rFonts w:ascii="Times New Roman" w:hAnsi="Times New Roman"/>
          <w:sz w:val="24"/>
          <w:szCs w:val="24"/>
        </w:rPr>
        <w:t>to the needs and</w:t>
      </w:r>
      <w:r w:rsidR="003A31C0" w:rsidRPr="003C3BB6">
        <w:rPr>
          <w:rFonts w:ascii="Times New Roman" w:hAnsi="Times New Roman"/>
          <w:sz w:val="24"/>
          <w:szCs w:val="24"/>
        </w:rPr>
        <w:t xml:space="preserve"> </w:t>
      </w:r>
      <w:r w:rsidR="00BE1937" w:rsidRPr="003C3BB6">
        <w:rPr>
          <w:rFonts w:ascii="Times New Roman" w:hAnsi="Times New Roman"/>
          <w:sz w:val="24"/>
          <w:szCs w:val="24"/>
        </w:rPr>
        <w:t>strategies</w:t>
      </w:r>
      <w:r w:rsidR="003A31C0" w:rsidRPr="003C3BB6">
        <w:rPr>
          <w:rFonts w:ascii="Times New Roman" w:hAnsi="Times New Roman"/>
          <w:sz w:val="24"/>
          <w:szCs w:val="24"/>
        </w:rPr>
        <w:t xml:space="preserve"> associated with each attachment style</w:t>
      </w:r>
      <w:r w:rsidR="008332E8" w:rsidRPr="003C3BB6">
        <w:rPr>
          <w:rFonts w:ascii="Times New Roman" w:hAnsi="Times New Roman"/>
          <w:sz w:val="24"/>
          <w:szCs w:val="24"/>
        </w:rPr>
        <w:t>, are likely to be beneficial</w:t>
      </w:r>
      <w:r w:rsidR="003A31C0" w:rsidRPr="003C3BB6">
        <w:rPr>
          <w:rFonts w:ascii="Times New Roman" w:hAnsi="Times New Roman"/>
          <w:sz w:val="24"/>
          <w:szCs w:val="24"/>
        </w:rPr>
        <w:t xml:space="preserve">.  </w:t>
      </w:r>
      <w:r w:rsidR="004C21E7" w:rsidRPr="003C3BB6">
        <w:rPr>
          <w:rFonts w:ascii="Times New Roman" w:hAnsi="Times New Roman"/>
          <w:sz w:val="24"/>
          <w:szCs w:val="24"/>
        </w:rPr>
        <w:t>For example</w:t>
      </w:r>
      <w:r w:rsidR="00672B4A" w:rsidRPr="003C3BB6">
        <w:rPr>
          <w:rFonts w:ascii="Times New Roman" w:hAnsi="Times New Roman"/>
          <w:sz w:val="24"/>
          <w:szCs w:val="24"/>
        </w:rPr>
        <w:t>, for those presenting with high levels of attachment anxiety, support with emotional regulation and co</w:t>
      </w:r>
      <w:r w:rsidR="00A44497" w:rsidRPr="003C3BB6">
        <w:rPr>
          <w:rFonts w:ascii="Times New Roman" w:hAnsi="Times New Roman"/>
          <w:sz w:val="24"/>
          <w:szCs w:val="24"/>
        </w:rPr>
        <w:t>-</w:t>
      </w:r>
      <w:r w:rsidR="00672B4A" w:rsidRPr="003C3BB6">
        <w:rPr>
          <w:rFonts w:ascii="Times New Roman" w:hAnsi="Times New Roman"/>
          <w:sz w:val="24"/>
          <w:szCs w:val="24"/>
        </w:rPr>
        <w:t>regulation with the therapist will be essential.</w:t>
      </w:r>
      <w:r w:rsidR="0084159B" w:rsidRPr="003C3BB6">
        <w:rPr>
          <w:rFonts w:ascii="Times New Roman" w:hAnsi="Times New Roman"/>
          <w:sz w:val="24"/>
          <w:szCs w:val="24"/>
        </w:rPr>
        <w:t xml:space="preserve"> </w:t>
      </w:r>
      <w:r w:rsidR="00A9452B" w:rsidRPr="003C3BB6">
        <w:rPr>
          <w:rFonts w:ascii="Times New Roman" w:hAnsi="Times New Roman"/>
          <w:sz w:val="24"/>
          <w:szCs w:val="24"/>
        </w:rPr>
        <w:t>W</w:t>
      </w:r>
      <w:r w:rsidR="00672B4A" w:rsidRPr="003C3BB6">
        <w:rPr>
          <w:rFonts w:ascii="Times New Roman" w:hAnsi="Times New Roman"/>
          <w:sz w:val="24"/>
          <w:szCs w:val="24"/>
        </w:rPr>
        <w:t xml:space="preserve">hereas those presenting with high levels of </w:t>
      </w:r>
      <w:r w:rsidR="00672B4A" w:rsidRPr="00F70BDD">
        <w:rPr>
          <w:rFonts w:ascii="Times New Roman" w:hAnsi="Times New Roman"/>
          <w:sz w:val="24"/>
          <w:szCs w:val="24"/>
        </w:rPr>
        <w:t xml:space="preserve">attachment avoidance </w:t>
      </w:r>
      <w:r w:rsidR="00AD3B55" w:rsidRPr="00F70BDD">
        <w:rPr>
          <w:rFonts w:ascii="Times New Roman" w:hAnsi="Times New Roman"/>
          <w:sz w:val="24"/>
          <w:szCs w:val="24"/>
        </w:rPr>
        <w:t xml:space="preserve">may need more assertive outreach and </w:t>
      </w:r>
      <w:r w:rsidR="00A44497" w:rsidRPr="00F70BDD">
        <w:rPr>
          <w:rFonts w:ascii="Times New Roman" w:hAnsi="Times New Roman"/>
          <w:sz w:val="24"/>
          <w:szCs w:val="24"/>
        </w:rPr>
        <w:t>will</w:t>
      </w:r>
      <w:r w:rsidR="00672B4A" w:rsidRPr="00F70BDD">
        <w:rPr>
          <w:rFonts w:ascii="Times New Roman" w:hAnsi="Times New Roman"/>
          <w:sz w:val="24"/>
          <w:szCs w:val="24"/>
        </w:rPr>
        <w:t xml:space="preserve"> need to be </w:t>
      </w:r>
      <w:r w:rsidR="00A44497" w:rsidRPr="00F70BDD">
        <w:rPr>
          <w:rFonts w:ascii="Times New Roman" w:hAnsi="Times New Roman"/>
          <w:sz w:val="24"/>
          <w:szCs w:val="24"/>
        </w:rPr>
        <w:t xml:space="preserve">gently </w:t>
      </w:r>
      <w:r w:rsidR="00672B4A" w:rsidRPr="00F70BDD">
        <w:rPr>
          <w:rFonts w:ascii="Times New Roman" w:hAnsi="Times New Roman"/>
          <w:sz w:val="24"/>
          <w:szCs w:val="24"/>
        </w:rPr>
        <w:t>supported to build affective expression and interpersonal connectedness (Tasca et al., 2009).</w:t>
      </w:r>
      <w:r w:rsidR="004334D3" w:rsidRPr="00F70BDD">
        <w:rPr>
          <w:rFonts w:ascii="Times New Roman" w:hAnsi="Times New Roman"/>
          <w:sz w:val="24"/>
          <w:szCs w:val="24"/>
        </w:rPr>
        <w:t xml:space="preserve"> </w:t>
      </w:r>
      <w:r w:rsidR="00976DAD" w:rsidRPr="00F70BDD">
        <w:rPr>
          <w:rFonts w:ascii="Times New Roman" w:hAnsi="Times New Roman"/>
          <w:sz w:val="24"/>
          <w:szCs w:val="24"/>
        </w:rPr>
        <w:t xml:space="preserve">Therapeutic approaches may be complimented by </w:t>
      </w:r>
      <w:r w:rsidR="004334D3" w:rsidRPr="00F70BDD">
        <w:rPr>
          <w:rFonts w:ascii="Times New Roman" w:hAnsi="Times New Roman"/>
          <w:sz w:val="24"/>
          <w:szCs w:val="24"/>
          <w:lang w:eastAsia="en-GB"/>
        </w:rPr>
        <w:t>community level and peer support</w:t>
      </w:r>
      <w:r w:rsidR="00FC4D54" w:rsidRPr="00F70BDD">
        <w:rPr>
          <w:rFonts w:ascii="Times New Roman" w:hAnsi="Times New Roman"/>
          <w:sz w:val="24"/>
          <w:szCs w:val="24"/>
          <w:lang w:eastAsia="en-GB"/>
        </w:rPr>
        <w:t xml:space="preserve"> (i.e., support groups, </w:t>
      </w:r>
      <w:r w:rsidR="000E3EAF" w:rsidRPr="00F70BDD">
        <w:rPr>
          <w:rFonts w:ascii="Times New Roman" w:hAnsi="Times New Roman"/>
          <w:sz w:val="24"/>
          <w:szCs w:val="24"/>
          <w:lang w:eastAsia="en-GB"/>
        </w:rPr>
        <w:t>youth clubs, mentoring</w:t>
      </w:r>
      <w:r w:rsidR="00DA5F46" w:rsidRPr="00F70BDD">
        <w:rPr>
          <w:rFonts w:ascii="Times New Roman" w:hAnsi="Times New Roman"/>
          <w:sz w:val="24"/>
          <w:szCs w:val="24"/>
          <w:lang w:eastAsia="en-GB"/>
        </w:rPr>
        <w:t xml:space="preserve"> schemes</w:t>
      </w:r>
      <w:r w:rsidR="000E3EAF" w:rsidRPr="00F70BDD">
        <w:rPr>
          <w:rFonts w:ascii="Times New Roman" w:hAnsi="Times New Roman"/>
          <w:sz w:val="24"/>
          <w:szCs w:val="24"/>
          <w:lang w:eastAsia="en-GB"/>
        </w:rPr>
        <w:t>)</w:t>
      </w:r>
      <w:r w:rsidR="004334D3" w:rsidRPr="00F70BDD">
        <w:rPr>
          <w:rFonts w:ascii="Times New Roman" w:hAnsi="Times New Roman"/>
          <w:sz w:val="24"/>
          <w:szCs w:val="24"/>
          <w:lang w:eastAsia="en-GB"/>
        </w:rPr>
        <w:t xml:space="preserve">, </w:t>
      </w:r>
      <w:r w:rsidR="000E3EAF" w:rsidRPr="00F70BDD">
        <w:rPr>
          <w:rFonts w:ascii="Times New Roman" w:hAnsi="Times New Roman"/>
          <w:sz w:val="24"/>
          <w:szCs w:val="24"/>
          <w:lang w:eastAsia="en-GB"/>
        </w:rPr>
        <w:t>which support</w:t>
      </w:r>
      <w:r w:rsidR="00FC4D54" w:rsidRPr="00F70BDD">
        <w:rPr>
          <w:rFonts w:ascii="Times New Roman" w:hAnsi="Times New Roman"/>
          <w:sz w:val="24"/>
          <w:szCs w:val="24"/>
          <w:lang w:eastAsia="en-GB"/>
        </w:rPr>
        <w:t xml:space="preserve"> care-leavers </w:t>
      </w:r>
      <w:r w:rsidR="004334D3" w:rsidRPr="00F70BDD">
        <w:rPr>
          <w:rFonts w:ascii="Times New Roman" w:hAnsi="Times New Roman"/>
          <w:sz w:val="24"/>
          <w:szCs w:val="24"/>
          <w:lang w:eastAsia="en-GB"/>
        </w:rPr>
        <w:t xml:space="preserve">to develop their </w:t>
      </w:r>
      <w:r w:rsidR="000E3EAF" w:rsidRPr="00F70BDD">
        <w:rPr>
          <w:rFonts w:ascii="Times New Roman" w:hAnsi="Times New Roman"/>
          <w:sz w:val="24"/>
          <w:szCs w:val="24"/>
          <w:lang w:eastAsia="en-GB"/>
        </w:rPr>
        <w:t xml:space="preserve">interpersonal and </w:t>
      </w:r>
      <w:r w:rsidR="004334D3" w:rsidRPr="00F70BDD">
        <w:rPr>
          <w:rFonts w:ascii="Times New Roman" w:hAnsi="Times New Roman"/>
          <w:sz w:val="24"/>
          <w:szCs w:val="24"/>
          <w:lang w:eastAsia="en-GB"/>
        </w:rPr>
        <w:t>attachment relationships more broadly.</w:t>
      </w:r>
    </w:p>
    <w:p w14:paraId="69303695" w14:textId="1CA77631" w:rsidR="003A31C0" w:rsidRPr="003C3BB6" w:rsidRDefault="003A31C0" w:rsidP="00576623">
      <w:pPr>
        <w:spacing w:after="90" w:line="480" w:lineRule="auto"/>
        <w:ind w:firstLine="720"/>
        <w:rPr>
          <w:rFonts w:ascii="Times New Roman" w:hAnsi="Times New Roman"/>
          <w:sz w:val="24"/>
          <w:szCs w:val="24"/>
        </w:rPr>
      </w:pPr>
      <w:r w:rsidRPr="00F70BDD">
        <w:rPr>
          <w:rFonts w:ascii="Times New Roman" w:hAnsi="Times New Roman"/>
          <w:sz w:val="24"/>
          <w:szCs w:val="24"/>
        </w:rPr>
        <w:t xml:space="preserve"> Given that individuals with insecure attachments </w:t>
      </w:r>
      <w:r w:rsidR="00F60F53" w:rsidRPr="00F70BDD">
        <w:rPr>
          <w:rFonts w:ascii="Times New Roman" w:hAnsi="Times New Roman"/>
          <w:sz w:val="24"/>
          <w:szCs w:val="24"/>
        </w:rPr>
        <w:t>will</w:t>
      </w:r>
      <w:r w:rsidRPr="00F70BDD">
        <w:rPr>
          <w:rFonts w:ascii="Times New Roman" w:hAnsi="Times New Roman"/>
          <w:sz w:val="24"/>
          <w:szCs w:val="24"/>
        </w:rPr>
        <w:t xml:space="preserve"> have difficulties trusting others (Dugal et al., 2016), </w:t>
      </w:r>
      <w:r w:rsidR="00B24533" w:rsidRPr="00F70BDD">
        <w:rPr>
          <w:rFonts w:ascii="Times New Roman" w:hAnsi="Times New Roman"/>
          <w:sz w:val="24"/>
          <w:szCs w:val="24"/>
          <w:lang w:eastAsia="en-GB"/>
        </w:rPr>
        <w:t>a focus</w:t>
      </w:r>
      <w:r w:rsidRPr="00F70BDD">
        <w:rPr>
          <w:rFonts w:ascii="Times New Roman" w:hAnsi="Times New Roman"/>
          <w:sz w:val="24"/>
          <w:szCs w:val="24"/>
          <w:lang w:eastAsia="en-GB"/>
        </w:rPr>
        <w:t xml:space="preserve"> on relational factors such as warmth, validation, and consistency </w:t>
      </w:r>
      <w:r w:rsidRPr="00F70BDD">
        <w:rPr>
          <w:rFonts w:ascii="Times New Roman" w:hAnsi="Times New Roman"/>
          <w:sz w:val="24"/>
          <w:szCs w:val="24"/>
          <w:lang w:eastAsia="en-GB"/>
        </w:rPr>
        <w:lastRenderedPageBreak/>
        <w:t>will</w:t>
      </w:r>
      <w:r w:rsidR="004A2A21" w:rsidRPr="00F70BDD">
        <w:rPr>
          <w:rFonts w:ascii="Times New Roman" w:hAnsi="Times New Roman"/>
          <w:sz w:val="24"/>
          <w:szCs w:val="24"/>
          <w:lang w:eastAsia="en-GB"/>
        </w:rPr>
        <w:t xml:space="preserve"> </w:t>
      </w:r>
      <w:r w:rsidRPr="00F70BDD">
        <w:rPr>
          <w:rFonts w:ascii="Times New Roman" w:hAnsi="Times New Roman"/>
          <w:sz w:val="24"/>
          <w:szCs w:val="24"/>
          <w:lang w:eastAsia="en-GB"/>
        </w:rPr>
        <w:t xml:space="preserve">be </w:t>
      </w:r>
      <w:r w:rsidR="00D32D1F" w:rsidRPr="00F70BDD">
        <w:rPr>
          <w:rFonts w:ascii="Times New Roman" w:hAnsi="Times New Roman"/>
          <w:sz w:val="24"/>
          <w:szCs w:val="24"/>
          <w:lang w:eastAsia="en-GB"/>
        </w:rPr>
        <w:t>central</w:t>
      </w:r>
      <w:r w:rsidR="009B4760" w:rsidRPr="00F70BDD">
        <w:rPr>
          <w:rFonts w:ascii="Times New Roman" w:hAnsi="Times New Roman"/>
          <w:sz w:val="24"/>
          <w:szCs w:val="24"/>
          <w:lang w:eastAsia="en-GB"/>
        </w:rPr>
        <w:t xml:space="preserve">. </w:t>
      </w:r>
      <w:r w:rsidR="001A25EE" w:rsidRPr="00F70BDD">
        <w:rPr>
          <w:rFonts w:ascii="Times New Roman" w:hAnsi="Times New Roman"/>
          <w:sz w:val="24"/>
          <w:szCs w:val="24"/>
          <w:lang w:eastAsia="en-GB"/>
        </w:rPr>
        <w:t>Attachment</w:t>
      </w:r>
      <w:r w:rsidR="0084159B" w:rsidRPr="00F70BDD">
        <w:rPr>
          <w:rFonts w:ascii="Times New Roman" w:hAnsi="Times New Roman"/>
          <w:sz w:val="24"/>
          <w:szCs w:val="24"/>
          <w:lang w:eastAsia="en-GB"/>
        </w:rPr>
        <w:t>-</w:t>
      </w:r>
      <w:r w:rsidR="001A25EE" w:rsidRPr="00F70BDD">
        <w:rPr>
          <w:rFonts w:ascii="Times New Roman" w:hAnsi="Times New Roman"/>
          <w:sz w:val="24"/>
          <w:szCs w:val="24"/>
          <w:lang w:eastAsia="en-GB"/>
        </w:rPr>
        <w:t>base</w:t>
      </w:r>
      <w:r w:rsidR="0084159B" w:rsidRPr="00F70BDD">
        <w:rPr>
          <w:rFonts w:ascii="Times New Roman" w:hAnsi="Times New Roman"/>
          <w:sz w:val="24"/>
          <w:szCs w:val="24"/>
          <w:lang w:eastAsia="en-GB"/>
        </w:rPr>
        <w:t>d</w:t>
      </w:r>
      <w:r w:rsidR="001A25EE" w:rsidRPr="00F70BDD">
        <w:rPr>
          <w:rFonts w:ascii="Times New Roman" w:hAnsi="Times New Roman"/>
          <w:sz w:val="24"/>
          <w:szCs w:val="24"/>
          <w:lang w:eastAsia="en-GB"/>
        </w:rPr>
        <w:t>, r</w:t>
      </w:r>
      <w:r w:rsidR="00474DB6" w:rsidRPr="00F70BDD">
        <w:rPr>
          <w:rFonts w:ascii="Times New Roman" w:hAnsi="Times New Roman"/>
          <w:sz w:val="24"/>
          <w:szCs w:val="24"/>
          <w:lang w:eastAsia="en-GB"/>
        </w:rPr>
        <w:t xml:space="preserve">elational or systemic approaches may also </w:t>
      </w:r>
      <w:r w:rsidR="00301DD2" w:rsidRPr="00F70BDD">
        <w:rPr>
          <w:rFonts w:ascii="Times New Roman" w:hAnsi="Times New Roman"/>
          <w:sz w:val="24"/>
          <w:szCs w:val="24"/>
          <w:lang w:eastAsia="en-GB"/>
        </w:rPr>
        <w:t>be favoured over behavioural or cognitive approache</w:t>
      </w:r>
      <w:r w:rsidR="009B7647" w:rsidRPr="00F70BDD">
        <w:rPr>
          <w:rFonts w:ascii="Times New Roman" w:hAnsi="Times New Roman"/>
          <w:sz w:val="24"/>
          <w:szCs w:val="24"/>
          <w:lang w:eastAsia="en-GB"/>
        </w:rPr>
        <w:t xml:space="preserve">s </w:t>
      </w:r>
      <w:r w:rsidR="00C221F8" w:rsidRPr="00F70BDD">
        <w:rPr>
          <w:rFonts w:ascii="Times New Roman" w:hAnsi="Times New Roman"/>
          <w:sz w:val="24"/>
          <w:szCs w:val="24"/>
          <w:lang w:eastAsia="en-GB"/>
        </w:rPr>
        <w:t>(</w:t>
      </w:r>
      <w:r w:rsidR="00000A1B" w:rsidRPr="00F70BDD">
        <w:rPr>
          <w:rFonts w:ascii="Times New Roman" w:hAnsi="Times New Roman"/>
          <w:sz w:val="24"/>
          <w:szCs w:val="24"/>
          <w:lang w:eastAsia="en-GB"/>
        </w:rPr>
        <w:t>Becker-Weidman &amp; Hughes, 20</w:t>
      </w:r>
      <w:r w:rsidR="00C221F8" w:rsidRPr="00F70BDD">
        <w:rPr>
          <w:rFonts w:ascii="Times New Roman" w:hAnsi="Times New Roman"/>
          <w:sz w:val="24"/>
          <w:szCs w:val="24"/>
          <w:lang w:eastAsia="en-GB"/>
        </w:rPr>
        <w:t>08)</w:t>
      </w:r>
      <w:r w:rsidR="00301DD2" w:rsidRPr="00F70BDD">
        <w:rPr>
          <w:rFonts w:ascii="Times New Roman" w:hAnsi="Times New Roman"/>
          <w:sz w:val="24"/>
          <w:szCs w:val="24"/>
          <w:lang w:eastAsia="en-GB"/>
        </w:rPr>
        <w:t>.</w:t>
      </w:r>
      <w:r w:rsidR="00576623" w:rsidRPr="00F70BDD">
        <w:rPr>
          <w:rFonts w:ascii="Times New Roman" w:hAnsi="Times New Roman"/>
          <w:sz w:val="24"/>
          <w:szCs w:val="24"/>
        </w:rPr>
        <w:t xml:space="preserve"> </w:t>
      </w:r>
      <w:r w:rsidR="00D97017" w:rsidRPr="00F70BDD">
        <w:rPr>
          <w:rFonts w:ascii="Times New Roman" w:hAnsi="Times New Roman"/>
          <w:sz w:val="24"/>
          <w:szCs w:val="24"/>
          <w:lang w:eastAsia="en-GB"/>
        </w:rPr>
        <w:t>Indeed, e</w:t>
      </w:r>
      <w:r w:rsidRPr="00F70BDD">
        <w:rPr>
          <w:rFonts w:ascii="Times New Roman" w:hAnsi="Times New Roman"/>
          <w:sz w:val="24"/>
          <w:szCs w:val="24"/>
          <w:lang w:eastAsia="en-GB"/>
        </w:rPr>
        <w:t>merging literature has highlighted that attachment insecurity can be changed over time (Saunders et al., 2011) and changes in attachment scores have been found within therapeutic relationships (Smith</w:t>
      </w:r>
      <w:r w:rsidR="0047675A" w:rsidRPr="00F70BDD">
        <w:rPr>
          <w:rFonts w:ascii="Times New Roman" w:hAnsi="Times New Roman"/>
          <w:sz w:val="24"/>
          <w:szCs w:val="24"/>
          <w:lang w:eastAsia="en-GB"/>
        </w:rPr>
        <w:t xml:space="preserve">, </w:t>
      </w:r>
      <w:proofErr w:type="spellStart"/>
      <w:r w:rsidR="0047675A" w:rsidRPr="00F70BDD">
        <w:rPr>
          <w:rFonts w:ascii="Times New Roman" w:hAnsi="Times New Roman"/>
          <w:sz w:val="24"/>
          <w:szCs w:val="24"/>
          <w:lang w:eastAsia="en-GB"/>
        </w:rPr>
        <w:t>Msetfi</w:t>
      </w:r>
      <w:proofErr w:type="spellEnd"/>
      <w:r w:rsidR="0047675A" w:rsidRPr="00F70BDD">
        <w:rPr>
          <w:rFonts w:ascii="Times New Roman" w:hAnsi="Times New Roman"/>
          <w:sz w:val="24"/>
          <w:szCs w:val="24"/>
          <w:lang w:eastAsia="en-GB"/>
        </w:rPr>
        <w:t xml:space="preserve"> &amp; Golding,</w:t>
      </w:r>
      <w:r w:rsidRPr="00F70BDD">
        <w:rPr>
          <w:rFonts w:ascii="Times New Roman" w:hAnsi="Times New Roman"/>
          <w:sz w:val="24"/>
          <w:szCs w:val="24"/>
          <w:lang w:eastAsia="en-GB"/>
        </w:rPr>
        <w:t xml:space="preserve"> 2010) and following interventions (</w:t>
      </w:r>
      <w:r w:rsidR="0005730B" w:rsidRPr="00F70BDD">
        <w:rPr>
          <w:rFonts w:ascii="Times New Roman" w:hAnsi="Times New Roman"/>
          <w:sz w:val="24"/>
          <w:szCs w:val="24"/>
          <w:lang w:eastAsia="en-GB"/>
        </w:rPr>
        <w:t>Becker-Weidman &amp; Hughes, 2008</w:t>
      </w:r>
      <w:r w:rsidR="00B236EE" w:rsidRPr="00F70BDD">
        <w:rPr>
          <w:rFonts w:ascii="Times New Roman" w:hAnsi="Times New Roman"/>
          <w:sz w:val="24"/>
          <w:szCs w:val="24"/>
          <w:lang w:eastAsia="en-GB"/>
        </w:rPr>
        <w:t xml:space="preserve">; </w:t>
      </w:r>
      <w:r w:rsidRPr="00F70BDD">
        <w:rPr>
          <w:rFonts w:ascii="Times New Roman" w:hAnsi="Times New Roman"/>
          <w:sz w:val="24"/>
          <w:szCs w:val="24"/>
          <w:lang w:eastAsia="en-GB"/>
        </w:rPr>
        <w:t>Elklit, 2009).</w:t>
      </w:r>
      <w:r w:rsidRPr="003C3BB6">
        <w:rPr>
          <w:rFonts w:ascii="Times New Roman" w:hAnsi="Times New Roman"/>
          <w:sz w:val="24"/>
          <w:szCs w:val="24"/>
          <w:lang w:eastAsia="en-GB"/>
        </w:rPr>
        <w:t xml:space="preserve"> </w:t>
      </w:r>
    </w:p>
    <w:p w14:paraId="49A162C1" w14:textId="40E6885E" w:rsidR="007F1FED" w:rsidRPr="003C3BB6" w:rsidRDefault="00723B0C" w:rsidP="007F1FED">
      <w:pPr>
        <w:spacing w:line="480" w:lineRule="auto"/>
        <w:ind w:firstLine="720"/>
        <w:rPr>
          <w:rFonts w:ascii="Times New Roman" w:hAnsi="Times New Roman"/>
          <w:sz w:val="24"/>
          <w:szCs w:val="24"/>
        </w:rPr>
      </w:pPr>
      <w:r>
        <w:rPr>
          <w:rFonts w:ascii="Times New Roman" w:hAnsi="Times New Roman"/>
          <w:sz w:val="24"/>
          <w:szCs w:val="24"/>
        </w:rPr>
        <w:t>F</w:t>
      </w:r>
      <w:r w:rsidR="003A31C0" w:rsidRPr="003C3BB6">
        <w:rPr>
          <w:rFonts w:ascii="Times New Roman" w:hAnsi="Times New Roman"/>
          <w:sz w:val="24"/>
          <w:szCs w:val="24"/>
        </w:rPr>
        <w:t xml:space="preserve">indings support the exploration of EMS or use of schema therapy (Young et al., 2003) as a </w:t>
      </w:r>
      <w:r w:rsidR="00A51406" w:rsidRPr="003C3BB6">
        <w:rPr>
          <w:rFonts w:ascii="Times New Roman" w:hAnsi="Times New Roman"/>
          <w:sz w:val="24"/>
          <w:szCs w:val="24"/>
        </w:rPr>
        <w:t>supportive therapeutic</w:t>
      </w:r>
      <w:r w:rsidR="003A31C0" w:rsidRPr="003C3BB6">
        <w:rPr>
          <w:rFonts w:ascii="Times New Roman" w:hAnsi="Times New Roman"/>
          <w:sz w:val="24"/>
          <w:szCs w:val="24"/>
        </w:rPr>
        <w:t xml:space="preserve"> intervention for care leavers. Young et al. (2003) suggested that </w:t>
      </w:r>
      <w:r w:rsidR="009550FD" w:rsidRPr="003C3BB6">
        <w:rPr>
          <w:rFonts w:ascii="Times New Roman" w:hAnsi="Times New Roman"/>
          <w:sz w:val="24"/>
          <w:szCs w:val="24"/>
        </w:rPr>
        <w:t>individuals</w:t>
      </w:r>
      <w:r w:rsidR="003A31C0" w:rsidRPr="003C3BB6">
        <w:rPr>
          <w:rFonts w:ascii="Times New Roman" w:hAnsi="Times New Roman"/>
          <w:sz w:val="24"/>
          <w:szCs w:val="24"/>
        </w:rPr>
        <w:t xml:space="preserve"> with prominent EMS within the disconnection and rejection domain will likely struggle to form therapeutic relationships easily due to fears of rejection. As such, care leavers are likely to have difficulties engaging and may not be adequately served in services where strict policies of attendance are enforced (Murphy, 2011). </w:t>
      </w:r>
      <w:r w:rsidR="005903A9" w:rsidRPr="003C3BB6">
        <w:rPr>
          <w:rFonts w:ascii="Times New Roman" w:hAnsi="Times New Roman"/>
          <w:sz w:val="24"/>
          <w:szCs w:val="24"/>
        </w:rPr>
        <w:t>In practice it may be beneficial for practitioners to complete early assessment of EMS to support treatment planning</w:t>
      </w:r>
      <w:r w:rsidR="002C1F37" w:rsidRPr="003C3BB6">
        <w:rPr>
          <w:rFonts w:ascii="Times New Roman" w:hAnsi="Times New Roman"/>
          <w:sz w:val="24"/>
          <w:szCs w:val="24"/>
        </w:rPr>
        <w:t xml:space="preserve"> that is flexible and </w:t>
      </w:r>
      <w:r w:rsidR="00D14FB8" w:rsidRPr="003C3BB6">
        <w:rPr>
          <w:rFonts w:ascii="Times New Roman" w:hAnsi="Times New Roman"/>
          <w:sz w:val="24"/>
          <w:szCs w:val="24"/>
        </w:rPr>
        <w:t>relationally focussed</w:t>
      </w:r>
      <w:r w:rsidR="00D02B44" w:rsidRPr="003C3BB6">
        <w:rPr>
          <w:rFonts w:ascii="Times New Roman" w:hAnsi="Times New Roman"/>
          <w:sz w:val="24"/>
          <w:szCs w:val="24"/>
        </w:rPr>
        <w:t xml:space="preserve">. For </w:t>
      </w:r>
      <w:r w:rsidR="00D14FB8" w:rsidRPr="003C3BB6">
        <w:rPr>
          <w:rFonts w:ascii="Times New Roman" w:hAnsi="Times New Roman"/>
          <w:sz w:val="24"/>
          <w:szCs w:val="24"/>
        </w:rPr>
        <w:t>example,</w:t>
      </w:r>
      <w:r w:rsidR="005903A9" w:rsidRPr="003C3BB6">
        <w:rPr>
          <w:rFonts w:ascii="Times New Roman" w:hAnsi="Times New Roman"/>
          <w:sz w:val="24"/>
          <w:szCs w:val="24"/>
        </w:rPr>
        <w:t xml:space="preserve"> </w:t>
      </w:r>
      <w:r w:rsidR="00D02B44" w:rsidRPr="003C3BB6">
        <w:rPr>
          <w:rFonts w:ascii="Times New Roman" w:hAnsi="Times New Roman"/>
          <w:sz w:val="24"/>
          <w:szCs w:val="24"/>
        </w:rPr>
        <w:t>i</w:t>
      </w:r>
      <w:r w:rsidR="003A31C0" w:rsidRPr="003C3BB6">
        <w:rPr>
          <w:rFonts w:ascii="Times New Roman" w:hAnsi="Times New Roman"/>
          <w:sz w:val="24"/>
          <w:szCs w:val="24"/>
        </w:rPr>
        <w:t xml:space="preserve">ndividuals that score highly for the disconnection and rejection domain </w:t>
      </w:r>
      <w:r w:rsidR="00D02B44" w:rsidRPr="003C3BB6">
        <w:rPr>
          <w:rFonts w:ascii="Times New Roman" w:hAnsi="Times New Roman"/>
          <w:sz w:val="24"/>
          <w:szCs w:val="24"/>
        </w:rPr>
        <w:t xml:space="preserve">are going to </w:t>
      </w:r>
      <w:r w:rsidR="007A0E07" w:rsidRPr="003C3BB6">
        <w:rPr>
          <w:rFonts w:ascii="Times New Roman" w:hAnsi="Times New Roman"/>
          <w:sz w:val="24"/>
          <w:szCs w:val="24"/>
        </w:rPr>
        <w:t>need a slow a sensitive approach to relationship building to work through some of these difficulties</w:t>
      </w:r>
      <w:r w:rsidR="003A31C0" w:rsidRPr="003C3BB6">
        <w:rPr>
          <w:rFonts w:ascii="Times New Roman" w:hAnsi="Times New Roman"/>
          <w:sz w:val="24"/>
          <w:szCs w:val="24"/>
        </w:rPr>
        <w:t xml:space="preserve"> (Young, 2003)</w:t>
      </w:r>
      <w:r w:rsidR="007A0E07" w:rsidRPr="003C3BB6">
        <w:rPr>
          <w:rFonts w:ascii="Times New Roman" w:hAnsi="Times New Roman"/>
          <w:sz w:val="24"/>
          <w:szCs w:val="24"/>
        </w:rPr>
        <w:t xml:space="preserve"> prior to working </w:t>
      </w:r>
      <w:r w:rsidR="00E95A6E" w:rsidRPr="003C3BB6">
        <w:rPr>
          <w:rFonts w:ascii="Times New Roman" w:hAnsi="Times New Roman"/>
          <w:sz w:val="24"/>
          <w:szCs w:val="24"/>
        </w:rPr>
        <w:t xml:space="preserve">on behaviour change or </w:t>
      </w:r>
      <w:r w:rsidR="007A0E07" w:rsidRPr="003C3BB6">
        <w:rPr>
          <w:rFonts w:ascii="Times New Roman" w:hAnsi="Times New Roman"/>
          <w:sz w:val="24"/>
          <w:szCs w:val="24"/>
        </w:rPr>
        <w:t xml:space="preserve">developing </w:t>
      </w:r>
      <w:r w:rsidR="00E95A6E" w:rsidRPr="003C3BB6">
        <w:rPr>
          <w:rFonts w:ascii="Times New Roman" w:hAnsi="Times New Roman"/>
          <w:sz w:val="24"/>
          <w:szCs w:val="24"/>
        </w:rPr>
        <w:t>new ways of coping</w:t>
      </w:r>
      <w:r w:rsidR="003A31C0" w:rsidRPr="003C3BB6">
        <w:rPr>
          <w:rFonts w:ascii="Times New Roman" w:hAnsi="Times New Roman"/>
          <w:sz w:val="24"/>
          <w:szCs w:val="24"/>
        </w:rPr>
        <w:t xml:space="preserve">. </w:t>
      </w:r>
      <w:r w:rsidR="00D14FB8" w:rsidRPr="003C3BB6">
        <w:rPr>
          <w:rFonts w:ascii="Times New Roman" w:hAnsi="Times New Roman"/>
          <w:sz w:val="24"/>
          <w:szCs w:val="24"/>
        </w:rPr>
        <w:t>It is promising that there</w:t>
      </w:r>
      <w:r w:rsidR="003A31C0" w:rsidRPr="003C3BB6">
        <w:rPr>
          <w:rFonts w:ascii="Times New Roman" w:hAnsi="Times New Roman"/>
          <w:sz w:val="24"/>
          <w:szCs w:val="24"/>
        </w:rPr>
        <w:t xml:space="preserve"> is emerging evidence that Schema Therapy reduces schema severity and associated symptomology within</w:t>
      </w:r>
      <w:r w:rsidR="00A2105B" w:rsidRPr="003C3BB6">
        <w:rPr>
          <w:rFonts w:ascii="Times New Roman" w:hAnsi="Times New Roman"/>
          <w:sz w:val="24"/>
          <w:szCs w:val="24"/>
        </w:rPr>
        <w:t xml:space="preserve"> clinical</w:t>
      </w:r>
      <w:r w:rsidR="003A31C0" w:rsidRPr="003C3BB6">
        <w:rPr>
          <w:rFonts w:ascii="Times New Roman" w:hAnsi="Times New Roman"/>
          <w:sz w:val="24"/>
          <w:szCs w:val="24"/>
        </w:rPr>
        <w:t xml:space="preserve"> populations (</w:t>
      </w:r>
      <w:r w:rsidR="00E05478" w:rsidRPr="003C3BB6">
        <w:rPr>
          <w:rFonts w:ascii="Times New Roman" w:hAnsi="Times New Roman"/>
          <w:sz w:val="24"/>
          <w:szCs w:val="24"/>
        </w:rPr>
        <w:t xml:space="preserve">Cockram, Drummond &amp; Lee, 2010; </w:t>
      </w:r>
      <w:r w:rsidR="003A31C0" w:rsidRPr="003C3BB6">
        <w:rPr>
          <w:rFonts w:ascii="Times New Roman" w:hAnsi="Times New Roman"/>
          <w:sz w:val="24"/>
          <w:szCs w:val="24"/>
        </w:rPr>
        <w:t>Dickhaut &amp; Arntz, 2014)</w:t>
      </w:r>
      <w:r w:rsidR="00E05478" w:rsidRPr="003C3BB6">
        <w:rPr>
          <w:rFonts w:ascii="Times New Roman" w:hAnsi="Times New Roman"/>
          <w:sz w:val="24"/>
          <w:szCs w:val="24"/>
        </w:rPr>
        <w:t xml:space="preserve">. </w:t>
      </w:r>
      <w:r w:rsidR="003A31C0" w:rsidRPr="003C3BB6">
        <w:rPr>
          <w:rFonts w:ascii="Times New Roman" w:hAnsi="Times New Roman"/>
          <w:sz w:val="24"/>
          <w:szCs w:val="24"/>
        </w:rPr>
        <w:t xml:space="preserve">Although there is </w:t>
      </w:r>
      <w:r w:rsidR="00633A74" w:rsidRPr="003C3BB6">
        <w:rPr>
          <w:rFonts w:ascii="Times New Roman" w:hAnsi="Times New Roman"/>
          <w:sz w:val="24"/>
          <w:szCs w:val="24"/>
        </w:rPr>
        <w:t xml:space="preserve">currently </w:t>
      </w:r>
      <w:r w:rsidR="003A31C0" w:rsidRPr="003C3BB6">
        <w:rPr>
          <w:rFonts w:ascii="Times New Roman" w:hAnsi="Times New Roman"/>
          <w:sz w:val="24"/>
          <w:szCs w:val="24"/>
        </w:rPr>
        <w:t>no evidence</w:t>
      </w:r>
      <w:r w:rsidR="00633A74" w:rsidRPr="003C3BB6">
        <w:rPr>
          <w:rFonts w:ascii="Times New Roman" w:hAnsi="Times New Roman"/>
          <w:sz w:val="24"/>
          <w:szCs w:val="24"/>
        </w:rPr>
        <w:t xml:space="preserve"> base</w:t>
      </w:r>
      <w:r w:rsidR="003A31C0" w:rsidRPr="003C3BB6">
        <w:rPr>
          <w:rFonts w:ascii="Times New Roman" w:hAnsi="Times New Roman"/>
          <w:sz w:val="24"/>
          <w:szCs w:val="24"/>
        </w:rPr>
        <w:t xml:space="preserve"> for the use of Schema Therapy for care leavers, it is likely to have something to offer this population.</w:t>
      </w:r>
    </w:p>
    <w:p w14:paraId="67120E9A" w14:textId="68481AEA" w:rsidR="003A31C0" w:rsidRPr="003C3BB6" w:rsidRDefault="00805864" w:rsidP="00805864">
      <w:pPr>
        <w:spacing w:line="480" w:lineRule="auto"/>
        <w:rPr>
          <w:rFonts w:ascii="Times New Roman" w:hAnsi="Times New Roman"/>
          <w:b/>
          <w:bCs/>
          <w:sz w:val="24"/>
          <w:szCs w:val="24"/>
        </w:rPr>
      </w:pPr>
      <w:r w:rsidRPr="003C3BB6">
        <w:rPr>
          <w:rFonts w:ascii="Times New Roman" w:hAnsi="Times New Roman"/>
          <w:b/>
          <w:bCs/>
          <w:sz w:val="24"/>
          <w:szCs w:val="24"/>
        </w:rPr>
        <w:t>Future Research</w:t>
      </w:r>
      <w:r w:rsidR="003A31C0" w:rsidRPr="003C3BB6">
        <w:rPr>
          <w:rFonts w:ascii="Times New Roman" w:hAnsi="Times New Roman"/>
          <w:b/>
          <w:bCs/>
          <w:sz w:val="24"/>
          <w:szCs w:val="24"/>
        </w:rPr>
        <w:t xml:space="preserve"> </w:t>
      </w:r>
    </w:p>
    <w:p w14:paraId="65F9D09E" w14:textId="21DA3781" w:rsidR="003A31C0" w:rsidRPr="003C3BB6" w:rsidRDefault="00A541D7" w:rsidP="007B7EF0">
      <w:pPr>
        <w:spacing w:line="480" w:lineRule="auto"/>
        <w:ind w:firstLine="720"/>
        <w:rPr>
          <w:rFonts w:ascii="Times New Roman" w:hAnsi="Times New Roman"/>
          <w:sz w:val="24"/>
          <w:szCs w:val="24"/>
        </w:rPr>
      </w:pPr>
      <w:r w:rsidRPr="003C3BB6">
        <w:rPr>
          <w:rFonts w:ascii="Times New Roman" w:hAnsi="Times New Roman"/>
          <w:sz w:val="24"/>
          <w:szCs w:val="24"/>
        </w:rPr>
        <w:t>R</w:t>
      </w:r>
      <w:r w:rsidR="003A31C0" w:rsidRPr="003C3BB6">
        <w:rPr>
          <w:rFonts w:ascii="Times New Roman" w:hAnsi="Times New Roman"/>
          <w:sz w:val="24"/>
          <w:szCs w:val="24"/>
        </w:rPr>
        <w:t>eplicat</w:t>
      </w:r>
      <w:r w:rsidRPr="003C3BB6">
        <w:rPr>
          <w:rFonts w:ascii="Times New Roman" w:hAnsi="Times New Roman"/>
          <w:sz w:val="24"/>
          <w:szCs w:val="24"/>
        </w:rPr>
        <w:t>ion</w:t>
      </w:r>
      <w:r w:rsidR="003A31C0" w:rsidRPr="003C3BB6">
        <w:rPr>
          <w:rFonts w:ascii="Times New Roman" w:hAnsi="Times New Roman"/>
          <w:sz w:val="24"/>
          <w:szCs w:val="24"/>
        </w:rPr>
        <w:t xml:space="preserve"> using a larger and more representative sampl</w:t>
      </w:r>
      <w:r w:rsidR="00E31827" w:rsidRPr="003C3BB6">
        <w:rPr>
          <w:rFonts w:ascii="Times New Roman" w:hAnsi="Times New Roman"/>
          <w:sz w:val="24"/>
          <w:szCs w:val="24"/>
        </w:rPr>
        <w:t>e, and a</w:t>
      </w:r>
      <w:r w:rsidR="00992C70" w:rsidRPr="003C3BB6">
        <w:rPr>
          <w:rFonts w:ascii="Times New Roman" w:hAnsi="Times New Roman"/>
          <w:sz w:val="24"/>
          <w:szCs w:val="24"/>
        </w:rPr>
        <w:t>n</w:t>
      </w:r>
      <w:r w:rsidR="00E31827" w:rsidRPr="003C3BB6">
        <w:rPr>
          <w:rFonts w:ascii="Times New Roman" w:hAnsi="Times New Roman"/>
          <w:sz w:val="24"/>
          <w:szCs w:val="24"/>
        </w:rPr>
        <w:t xml:space="preserve"> </w:t>
      </w:r>
      <w:r w:rsidR="009F7EE5" w:rsidRPr="003C3BB6">
        <w:rPr>
          <w:rFonts w:ascii="Times New Roman" w:hAnsi="Times New Roman"/>
          <w:sz w:val="24"/>
          <w:szCs w:val="24"/>
        </w:rPr>
        <w:t>enhanced</w:t>
      </w:r>
      <w:r w:rsidR="00E31827" w:rsidRPr="003C3BB6">
        <w:rPr>
          <w:rFonts w:ascii="Times New Roman" w:hAnsi="Times New Roman"/>
          <w:sz w:val="24"/>
          <w:szCs w:val="24"/>
        </w:rPr>
        <w:t xml:space="preserve"> and </w:t>
      </w:r>
      <w:r w:rsidR="009F7EE5" w:rsidRPr="003C3BB6">
        <w:rPr>
          <w:rFonts w:ascii="Times New Roman" w:hAnsi="Times New Roman"/>
          <w:sz w:val="24"/>
          <w:szCs w:val="24"/>
        </w:rPr>
        <w:t>robust</w:t>
      </w:r>
      <w:r w:rsidR="00E31827" w:rsidRPr="003C3BB6">
        <w:rPr>
          <w:rFonts w:ascii="Times New Roman" w:hAnsi="Times New Roman"/>
          <w:sz w:val="24"/>
          <w:szCs w:val="24"/>
        </w:rPr>
        <w:t xml:space="preserve"> approach to recruitment</w:t>
      </w:r>
      <w:r w:rsidR="00992C70" w:rsidRPr="003C3BB6">
        <w:rPr>
          <w:rFonts w:ascii="Times New Roman" w:hAnsi="Times New Roman"/>
          <w:sz w:val="24"/>
          <w:szCs w:val="24"/>
        </w:rPr>
        <w:t xml:space="preserve"> will be essential to generalise results</w:t>
      </w:r>
      <w:r w:rsidR="009F7EE5" w:rsidRPr="003C3BB6">
        <w:rPr>
          <w:rFonts w:ascii="Times New Roman" w:hAnsi="Times New Roman"/>
          <w:sz w:val="24"/>
          <w:szCs w:val="24"/>
        </w:rPr>
        <w:t xml:space="preserve">. </w:t>
      </w:r>
      <w:r w:rsidR="003A31C0" w:rsidRPr="003C3BB6">
        <w:rPr>
          <w:rFonts w:ascii="Times New Roman" w:hAnsi="Times New Roman"/>
          <w:sz w:val="24"/>
          <w:szCs w:val="24"/>
        </w:rPr>
        <w:t xml:space="preserve">A larger sample may </w:t>
      </w:r>
      <w:r w:rsidR="003A31C0" w:rsidRPr="003C3BB6">
        <w:rPr>
          <w:rFonts w:ascii="Times New Roman" w:hAnsi="Times New Roman"/>
          <w:sz w:val="24"/>
          <w:szCs w:val="24"/>
        </w:rPr>
        <w:lastRenderedPageBreak/>
        <w:t>also allow for further investigation of specific categories of abuse and their relationship to attachment and EMS patterns</w:t>
      </w:r>
      <w:r w:rsidR="009F7EE5" w:rsidRPr="003C3BB6">
        <w:rPr>
          <w:rFonts w:ascii="Times New Roman" w:hAnsi="Times New Roman"/>
          <w:sz w:val="24"/>
          <w:szCs w:val="24"/>
        </w:rPr>
        <w:t>.</w:t>
      </w:r>
      <w:r w:rsidR="003A31C0" w:rsidRPr="003C3BB6">
        <w:rPr>
          <w:rFonts w:ascii="Times New Roman" w:hAnsi="Times New Roman"/>
          <w:sz w:val="24"/>
          <w:szCs w:val="24"/>
        </w:rPr>
        <w:t xml:space="preserve"> </w:t>
      </w:r>
      <w:r w:rsidR="0038501C" w:rsidRPr="003C3BB6">
        <w:rPr>
          <w:rFonts w:ascii="Times New Roman" w:hAnsi="Times New Roman"/>
          <w:sz w:val="24"/>
          <w:szCs w:val="24"/>
        </w:rPr>
        <w:t>F</w:t>
      </w:r>
      <w:r w:rsidR="003A31C0" w:rsidRPr="003C3BB6">
        <w:rPr>
          <w:rFonts w:ascii="Times New Roman" w:hAnsi="Times New Roman"/>
          <w:sz w:val="24"/>
          <w:szCs w:val="24"/>
        </w:rPr>
        <w:t xml:space="preserve">uture research may benefit from </w:t>
      </w:r>
      <w:r w:rsidR="00685027" w:rsidRPr="003C3BB6">
        <w:rPr>
          <w:rFonts w:ascii="Times New Roman" w:hAnsi="Times New Roman"/>
          <w:sz w:val="24"/>
          <w:szCs w:val="24"/>
        </w:rPr>
        <w:t xml:space="preserve">utilising more robust </w:t>
      </w:r>
      <w:r w:rsidR="003A31C0" w:rsidRPr="003C3BB6">
        <w:rPr>
          <w:rFonts w:ascii="Times New Roman" w:hAnsi="Times New Roman"/>
          <w:sz w:val="24"/>
          <w:szCs w:val="24"/>
        </w:rPr>
        <w:t xml:space="preserve">assessment tools </w:t>
      </w:r>
      <w:r w:rsidR="00082B41" w:rsidRPr="003C3BB6">
        <w:rPr>
          <w:rFonts w:ascii="Times New Roman" w:hAnsi="Times New Roman"/>
          <w:sz w:val="24"/>
          <w:szCs w:val="24"/>
        </w:rPr>
        <w:t xml:space="preserve">of </w:t>
      </w:r>
      <w:r w:rsidR="003A31C0" w:rsidRPr="003C3BB6">
        <w:rPr>
          <w:rFonts w:ascii="Times New Roman" w:hAnsi="Times New Roman"/>
          <w:sz w:val="24"/>
          <w:szCs w:val="24"/>
        </w:rPr>
        <w:t>attachment</w:t>
      </w:r>
      <w:r w:rsidR="00082B41" w:rsidRPr="003C3BB6">
        <w:rPr>
          <w:rFonts w:ascii="Times New Roman" w:hAnsi="Times New Roman"/>
          <w:sz w:val="24"/>
          <w:szCs w:val="24"/>
        </w:rPr>
        <w:t xml:space="preserve">, for example the </w:t>
      </w:r>
      <w:r w:rsidR="00685027" w:rsidRPr="003C3BB6">
        <w:rPr>
          <w:rFonts w:ascii="Times New Roman" w:hAnsi="Times New Roman"/>
          <w:sz w:val="24"/>
          <w:szCs w:val="24"/>
        </w:rPr>
        <w:t>A</w:t>
      </w:r>
      <w:r w:rsidR="00082B41" w:rsidRPr="003C3BB6">
        <w:rPr>
          <w:rFonts w:ascii="Times New Roman" w:hAnsi="Times New Roman"/>
          <w:sz w:val="24"/>
          <w:szCs w:val="24"/>
        </w:rPr>
        <w:t xml:space="preserve">dult </w:t>
      </w:r>
      <w:r w:rsidR="00685027" w:rsidRPr="003C3BB6">
        <w:rPr>
          <w:rFonts w:ascii="Times New Roman" w:hAnsi="Times New Roman"/>
          <w:sz w:val="24"/>
          <w:szCs w:val="24"/>
        </w:rPr>
        <w:t>A</w:t>
      </w:r>
      <w:r w:rsidR="00082B41" w:rsidRPr="003C3BB6">
        <w:rPr>
          <w:rFonts w:ascii="Times New Roman" w:hAnsi="Times New Roman"/>
          <w:sz w:val="24"/>
          <w:szCs w:val="24"/>
        </w:rPr>
        <w:t xml:space="preserve">ttachment </w:t>
      </w:r>
      <w:r w:rsidR="00685027" w:rsidRPr="003C3BB6">
        <w:rPr>
          <w:rFonts w:ascii="Times New Roman" w:hAnsi="Times New Roman"/>
          <w:sz w:val="24"/>
          <w:szCs w:val="24"/>
        </w:rPr>
        <w:t>I</w:t>
      </w:r>
      <w:r w:rsidR="00082B41" w:rsidRPr="003C3BB6">
        <w:rPr>
          <w:rFonts w:ascii="Times New Roman" w:hAnsi="Times New Roman"/>
          <w:sz w:val="24"/>
          <w:szCs w:val="24"/>
        </w:rPr>
        <w:t xml:space="preserve">nterview </w:t>
      </w:r>
      <w:r w:rsidR="004D362D" w:rsidRPr="003C3BB6">
        <w:rPr>
          <w:rFonts w:ascii="Times New Roman" w:hAnsi="Times New Roman"/>
          <w:sz w:val="24"/>
          <w:szCs w:val="24"/>
        </w:rPr>
        <w:t>(</w:t>
      </w:r>
      <w:proofErr w:type="spellStart"/>
      <w:r w:rsidR="004D362D" w:rsidRPr="003C3BB6">
        <w:rPr>
          <w:rFonts w:ascii="Times New Roman" w:hAnsi="Times New Roman"/>
          <w:sz w:val="24"/>
          <w:szCs w:val="24"/>
        </w:rPr>
        <w:t>Plot</w:t>
      </w:r>
      <w:r w:rsidR="00DD5121" w:rsidRPr="003C3BB6">
        <w:rPr>
          <w:rFonts w:ascii="Times New Roman" w:hAnsi="Times New Roman"/>
          <w:sz w:val="24"/>
          <w:szCs w:val="24"/>
        </w:rPr>
        <w:t>ka</w:t>
      </w:r>
      <w:proofErr w:type="spellEnd"/>
      <w:r w:rsidR="00DD5121" w:rsidRPr="003C3BB6">
        <w:rPr>
          <w:rFonts w:ascii="Times New Roman" w:hAnsi="Times New Roman"/>
          <w:sz w:val="24"/>
          <w:szCs w:val="24"/>
        </w:rPr>
        <w:t>, 2011)</w:t>
      </w:r>
      <w:r w:rsidR="009550FD" w:rsidRPr="003C3BB6">
        <w:rPr>
          <w:rFonts w:ascii="Times New Roman" w:hAnsi="Times New Roman"/>
          <w:sz w:val="24"/>
          <w:szCs w:val="24"/>
        </w:rPr>
        <w:t xml:space="preserve">. </w:t>
      </w:r>
      <w:r w:rsidR="003A31C0" w:rsidRPr="003C3BB6">
        <w:rPr>
          <w:rFonts w:ascii="Times New Roman" w:hAnsi="Times New Roman"/>
          <w:sz w:val="24"/>
          <w:szCs w:val="24"/>
        </w:rPr>
        <w:t xml:space="preserve">Longitudinal research is necessary to build a comprehensive understanding of how </w:t>
      </w:r>
      <w:r w:rsidR="005435E4" w:rsidRPr="003C3BB6">
        <w:rPr>
          <w:rFonts w:ascii="Times New Roman" w:hAnsi="Times New Roman"/>
          <w:sz w:val="24"/>
          <w:szCs w:val="24"/>
        </w:rPr>
        <w:t>the domains explored</w:t>
      </w:r>
      <w:r w:rsidR="003A31C0" w:rsidRPr="003C3BB6">
        <w:rPr>
          <w:rFonts w:ascii="Times New Roman" w:hAnsi="Times New Roman"/>
          <w:sz w:val="24"/>
          <w:szCs w:val="24"/>
        </w:rPr>
        <w:t xml:space="preserve"> develop over the lifespan for care leavers. This may also add insights that contribute to the timeliness of psychological provision.</w:t>
      </w:r>
      <w:r w:rsidR="005435E4" w:rsidRPr="003C3BB6">
        <w:rPr>
          <w:rFonts w:ascii="Times New Roman" w:hAnsi="Times New Roman"/>
          <w:sz w:val="24"/>
          <w:szCs w:val="24"/>
        </w:rPr>
        <w:t xml:space="preserve"> </w:t>
      </w:r>
      <w:r w:rsidR="003A31C0" w:rsidRPr="003C3BB6">
        <w:rPr>
          <w:rFonts w:ascii="Times New Roman" w:eastAsiaTheme="minorHAnsi" w:hAnsi="Times New Roman"/>
          <w:sz w:val="24"/>
          <w:szCs w:val="24"/>
          <w:lang w:eastAsia="en-US"/>
        </w:rPr>
        <w:t xml:space="preserve">The use of an experimental design would </w:t>
      </w:r>
      <w:r w:rsidR="009E409B" w:rsidRPr="003C3BB6">
        <w:rPr>
          <w:rFonts w:ascii="Times New Roman" w:eastAsiaTheme="minorHAnsi" w:hAnsi="Times New Roman"/>
          <w:sz w:val="24"/>
          <w:szCs w:val="24"/>
          <w:lang w:eastAsia="en-US"/>
        </w:rPr>
        <w:t xml:space="preserve">be </w:t>
      </w:r>
      <w:r w:rsidR="005435E4" w:rsidRPr="003C3BB6">
        <w:rPr>
          <w:rFonts w:ascii="Times New Roman" w:eastAsiaTheme="minorHAnsi" w:hAnsi="Times New Roman"/>
          <w:sz w:val="24"/>
          <w:szCs w:val="24"/>
          <w:lang w:eastAsia="en-US"/>
        </w:rPr>
        <w:t xml:space="preserve">helpful </w:t>
      </w:r>
      <w:r w:rsidR="003A31C0" w:rsidRPr="003C3BB6">
        <w:rPr>
          <w:rFonts w:ascii="Times New Roman" w:eastAsiaTheme="minorHAnsi" w:hAnsi="Times New Roman"/>
          <w:sz w:val="24"/>
          <w:szCs w:val="24"/>
          <w:lang w:eastAsia="en-US"/>
        </w:rPr>
        <w:t xml:space="preserve">to </w:t>
      </w:r>
      <w:r w:rsidR="005435E4" w:rsidRPr="003C3BB6">
        <w:rPr>
          <w:rFonts w:ascii="Times New Roman" w:eastAsiaTheme="minorHAnsi" w:hAnsi="Times New Roman"/>
          <w:sz w:val="24"/>
          <w:szCs w:val="24"/>
          <w:lang w:eastAsia="en-US"/>
        </w:rPr>
        <w:t>explore</w:t>
      </w:r>
      <w:r w:rsidR="003A31C0" w:rsidRPr="003C3BB6">
        <w:rPr>
          <w:rFonts w:ascii="Times New Roman" w:eastAsiaTheme="minorHAnsi" w:hAnsi="Times New Roman"/>
          <w:sz w:val="24"/>
          <w:szCs w:val="24"/>
          <w:lang w:eastAsia="en-US"/>
        </w:rPr>
        <w:t xml:space="preserve"> the efficacy of interventions targeting attachment style, </w:t>
      </w:r>
      <w:r w:rsidR="00685027" w:rsidRPr="003C3BB6">
        <w:rPr>
          <w:rFonts w:ascii="Times New Roman" w:eastAsiaTheme="minorHAnsi" w:hAnsi="Times New Roman"/>
          <w:sz w:val="24"/>
          <w:szCs w:val="24"/>
          <w:lang w:eastAsia="en-US"/>
        </w:rPr>
        <w:t xml:space="preserve">the disconnection and rejection </w:t>
      </w:r>
      <w:r w:rsidR="003A31C0" w:rsidRPr="003C3BB6">
        <w:rPr>
          <w:rFonts w:ascii="Times New Roman" w:eastAsiaTheme="minorHAnsi" w:hAnsi="Times New Roman"/>
          <w:sz w:val="24"/>
          <w:szCs w:val="24"/>
          <w:lang w:eastAsia="en-US"/>
        </w:rPr>
        <w:t>EMS</w:t>
      </w:r>
      <w:r w:rsidR="00685027" w:rsidRPr="003C3BB6">
        <w:rPr>
          <w:rFonts w:ascii="Times New Roman" w:eastAsiaTheme="minorHAnsi" w:hAnsi="Times New Roman"/>
          <w:sz w:val="24"/>
          <w:szCs w:val="24"/>
          <w:lang w:eastAsia="en-US"/>
        </w:rPr>
        <w:t xml:space="preserve"> domain,</w:t>
      </w:r>
      <w:r w:rsidR="003A31C0" w:rsidRPr="003C3BB6">
        <w:rPr>
          <w:rFonts w:ascii="Times New Roman" w:eastAsiaTheme="minorHAnsi" w:hAnsi="Times New Roman"/>
          <w:sz w:val="24"/>
          <w:szCs w:val="24"/>
          <w:lang w:eastAsia="en-US"/>
        </w:rPr>
        <w:t xml:space="preserve"> and maladaptive coping in care leavers. </w:t>
      </w:r>
    </w:p>
    <w:p w14:paraId="2B007591" w14:textId="18584567" w:rsidR="001E0813" w:rsidRPr="003C3BB6" w:rsidRDefault="001E0813" w:rsidP="001E0813">
      <w:pPr>
        <w:spacing w:line="480" w:lineRule="auto"/>
        <w:rPr>
          <w:rFonts w:ascii="Times New Roman" w:hAnsi="Times New Roman"/>
          <w:b/>
          <w:bCs/>
          <w:sz w:val="24"/>
          <w:szCs w:val="24"/>
        </w:rPr>
      </w:pPr>
      <w:r w:rsidRPr="003C3BB6">
        <w:rPr>
          <w:rFonts w:ascii="Times New Roman" w:eastAsiaTheme="minorHAnsi" w:hAnsi="Times New Roman"/>
          <w:b/>
          <w:bCs/>
          <w:sz w:val="24"/>
          <w:szCs w:val="24"/>
          <w:lang w:eastAsia="en-US"/>
        </w:rPr>
        <w:t>Conclusion</w:t>
      </w:r>
    </w:p>
    <w:p w14:paraId="1535B886" w14:textId="5C5C2690" w:rsidR="009E7E4E" w:rsidRPr="00185315" w:rsidRDefault="003F1A73" w:rsidP="005313C2">
      <w:pPr>
        <w:spacing w:line="480" w:lineRule="auto"/>
        <w:ind w:firstLine="720"/>
        <w:rPr>
          <w:rFonts w:ascii="Times New Roman" w:hAnsi="Times New Roman"/>
          <w:bCs/>
          <w:sz w:val="24"/>
          <w:szCs w:val="24"/>
        </w:rPr>
      </w:pPr>
      <w:r w:rsidRPr="003C3BB6">
        <w:rPr>
          <w:rFonts w:ascii="Times New Roman" w:hAnsi="Times New Roman"/>
          <w:bCs/>
          <w:sz w:val="24"/>
          <w:szCs w:val="24"/>
        </w:rPr>
        <w:t xml:space="preserve">Despite care leavers being recognised as some of the most vulnerable members of society (Care Quality Commission, 2016; McAuley &amp; Davis, 2009), there </w:t>
      </w:r>
      <w:r w:rsidRPr="007A7706">
        <w:rPr>
          <w:rFonts w:ascii="Times New Roman" w:hAnsi="Times New Roman"/>
          <w:bCs/>
          <w:sz w:val="24"/>
          <w:szCs w:val="24"/>
        </w:rPr>
        <w:t xml:space="preserve">has been a lack of research investigating the psychological needs of this group (Dixon, 2008). </w:t>
      </w:r>
      <w:r w:rsidR="00606A62" w:rsidRPr="007A7706">
        <w:rPr>
          <w:rFonts w:asciiTheme="minorHAnsi" w:eastAsiaTheme="minorHAnsi" w:hAnsiTheme="minorHAnsi" w:cstheme="minorHAnsi"/>
          <w:bCs/>
          <w:sz w:val="24"/>
          <w:szCs w:val="24"/>
          <w:lang w:eastAsia="en-US"/>
        </w:rPr>
        <w:t>The aim of the study was to</w:t>
      </w:r>
      <w:r w:rsidR="00606A62" w:rsidRPr="007A7706">
        <w:rPr>
          <w:rFonts w:ascii="Times New Roman" w:hAnsi="Times New Roman"/>
          <w:sz w:val="24"/>
          <w:szCs w:val="24"/>
        </w:rPr>
        <w:t xml:space="preserve"> investigate the relationship between childhood maltreatment, attachment, EMS and maladaptive coping in care leavers.  </w:t>
      </w:r>
      <w:r w:rsidR="00620E32" w:rsidRPr="007A7706">
        <w:rPr>
          <w:rFonts w:ascii="Times New Roman" w:eastAsiaTheme="minorHAnsi" w:hAnsi="Times New Roman"/>
          <w:sz w:val="24"/>
          <w:szCs w:val="24"/>
          <w:lang w:eastAsia="en-US"/>
        </w:rPr>
        <w:t xml:space="preserve">The study identified </w:t>
      </w:r>
      <w:r w:rsidR="00620E32" w:rsidRPr="007A7706">
        <w:rPr>
          <w:rFonts w:ascii="Times New Roman" w:hAnsi="Times New Roman"/>
          <w:sz w:val="24"/>
          <w:szCs w:val="24"/>
        </w:rPr>
        <w:t xml:space="preserve">high levels of childhood maltreatment, attachment insecurity (both anxious and avoidant), EMS and maladaptive coping within the sample of care leavers. </w:t>
      </w:r>
      <w:r w:rsidR="00904972" w:rsidRPr="007A7706">
        <w:rPr>
          <w:rFonts w:ascii="Times New Roman" w:hAnsi="Times New Roman"/>
          <w:sz w:val="24"/>
          <w:szCs w:val="24"/>
        </w:rPr>
        <w:t>Results indicate</w:t>
      </w:r>
      <w:r w:rsidR="00620E32" w:rsidRPr="007A7706">
        <w:rPr>
          <w:rFonts w:ascii="Times New Roman" w:hAnsi="Times New Roman"/>
          <w:sz w:val="24"/>
          <w:szCs w:val="24"/>
        </w:rPr>
        <w:t>d</w:t>
      </w:r>
      <w:r w:rsidR="00904972" w:rsidRPr="007A7706">
        <w:rPr>
          <w:rFonts w:ascii="Times New Roman" w:hAnsi="Times New Roman"/>
          <w:sz w:val="24"/>
          <w:szCs w:val="24"/>
        </w:rPr>
        <w:t xml:space="preserve"> that both attachment anxiety</w:t>
      </w:r>
      <w:r w:rsidR="00904972" w:rsidRPr="003C3BB6">
        <w:rPr>
          <w:rFonts w:ascii="Times New Roman" w:hAnsi="Times New Roman"/>
          <w:sz w:val="24"/>
          <w:szCs w:val="24"/>
        </w:rPr>
        <w:t xml:space="preserve"> and attachment avoidance, and the EMS domain ‘disconnection and rejection’ </w:t>
      </w:r>
      <w:r w:rsidR="00EE1789" w:rsidRPr="003C3BB6">
        <w:rPr>
          <w:rFonts w:ascii="Times New Roman" w:hAnsi="Times New Roman"/>
          <w:sz w:val="24"/>
          <w:szCs w:val="24"/>
        </w:rPr>
        <w:t>significantly predict</w:t>
      </w:r>
      <w:r w:rsidR="00C2791E">
        <w:rPr>
          <w:rFonts w:ascii="Times New Roman" w:hAnsi="Times New Roman"/>
          <w:sz w:val="24"/>
          <w:szCs w:val="24"/>
        </w:rPr>
        <w:t>ed</w:t>
      </w:r>
      <w:r w:rsidR="00904972" w:rsidRPr="003C3BB6">
        <w:rPr>
          <w:rFonts w:ascii="Times New Roman" w:hAnsi="Times New Roman"/>
          <w:sz w:val="24"/>
          <w:szCs w:val="24"/>
        </w:rPr>
        <w:t xml:space="preserve"> the relationship between childhood maltreatment and maladaptive coping.</w:t>
      </w:r>
      <w:r w:rsidR="00055933" w:rsidRPr="003C3BB6">
        <w:rPr>
          <w:rFonts w:ascii="Times New Roman" w:hAnsi="Times New Roman"/>
          <w:sz w:val="24"/>
          <w:szCs w:val="24"/>
        </w:rPr>
        <w:t xml:space="preserve"> Childhood maltreatment </w:t>
      </w:r>
      <w:r w:rsidR="00055933" w:rsidRPr="007A7706">
        <w:rPr>
          <w:rFonts w:ascii="Times New Roman" w:hAnsi="Times New Roman"/>
          <w:sz w:val="24"/>
          <w:szCs w:val="24"/>
        </w:rPr>
        <w:t xml:space="preserve">alone, did not predict </w:t>
      </w:r>
      <w:r w:rsidR="00DF02E8" w:rsidRPr="007A7706">
        <w:rPr>
          <w:rFonts w:ascii="Times New Roman" w:hAnsi="Times New Roman"/>
          <w:sz w:val="24"/>
          <w:szCs w:val="24"/>
        </w:rPr>
        <w:t>maladaptive</w:t>
      </w:r>
      <w:r w:rsidR="00055933" w:rsidRPr="007A7706">
        <w:rPr>
          <w:rFonts w:ascii="Times New Roman" w:hAnsi="Times New Roman"/>
          <w:sz w:val="24"/>
          <w:szCs w:val="24"/>
        </w:rPr>
        <w:t xml:space="preserve"> coping, neither did </w:t>
      </w:r>
      <w:r w:rsidR="00DF02E8" w:rsidRPr="007A7706">
        <w:rPr>
          <w:rFonts w:ascii="Times New Roman" w:hAnsi="Times New Roman"/>
          <w:sz w:val="24"/>
          <w:szCs w:val="24"/>
        </w:rPr>
        <w:t xml:space="preserve">the remaining four EMS variables. </w:t>
      </w:r>
      <w:r w:rsidR="00DF02E8" w:rsidRPr="007A7706">
        <w:rPr>
          <w:rFonts w:ascii="Times New Roman" w:hAnsi="Times New Roman"/>
          <w:bCs/>
          <w:sz w:val="24"/>
          <w:szCs w:val="24"/>
        </w:rPr>
        <w:t xml:space="preserve">The present study adds to the current knowledge about the </w:t>
      </w:r>
      <w:r w:rsidR="00CF0ECD" w:rsidRPr="007A7706">
        <w:rPr>
          <w:rFonts w:ascii="Times New Roman" w:hAnsi="Times New Roman"/>
          <w:bCs/>
          <w:sz w:val="24"/>
          <w:szCs w:val="24"/>
        </w:rPr>
        <w:t>relationship between early experiences</w:t>
      </w:r>
      <w:r w:rsidR="005313C2" w:rsidRPr="007A7706">
        <w:rPr>
          <w:rFonts w:ascii="Times New Roman" w:hAnsi="Times New Roman"/>
          <w:bCs/>
          <w:sz w:val="24"/>
          <w:szCs w:val="24"/>
        </w:rPr>
        <w:t>, attachment style and later coping</w:t>
      </w:r>
      <w:r w:rsidR="00DF02E8" w:rsidRPr="007A7706">
        <w:rPr>
          <w:rFonts w:ascii="Times New Roman" w:hAnsi="Times New Roman"/>
          <w:bCs/>
          <w:sz w:val="24"/>
          <w:szCs w:val="24"/>
        </w:rPr>
        <w:t xml:space="preserve"> for care leavers, highlighting </w:t>
      </w:r>
      <w:r w:rsidR="00912AA8" w:rsidRPr="007A7706">
        <w:rPr>
          <w:rFonts w:ascii="Times New Roman" w:hAnsi="Times New Roman"/>
          <w:bCs/>
          <w:sz w:val="24"/>
          <w:szCs w:val="24"/>
        </w:rPr>
        <w:t xml:space="preserve">potential vulnerabilities </w:t>
      </w:r>
      <w:r w:rsidR="00F16287" w:rsidRPr="007A7706">
        <w:rPr>
          <w:rFonts w:ascii="Times New Roman" w:hAnsi="Times New Roman"/>
          <w:bCs/>
          <w:sz w:val="24"/>
          <w:szCs w:val="24"/>
        </w:rPr>
        <w:t>in</w:t>
      </w:r>
      <w:r w:rsidR="00912AA8" w:rsidRPr="007A7706">
        <w:rPr>
          <w:rFonts w:ascii="Times New Roman" w:hAnsi="Times New Roman"/>
          <w:bCs/>
          <w:sz w:val="24"/>
          <w:szCs w:val="24"/>
        </w:rPr>
        <w:t xml:space="preserve"> attachment insecurity and disconnection and rejection schema domain. </w:t>
      </w:r>
      <w:r w:rsidR="00912AA8" w:rsidRPr="007A7706">
        <w:rPr>
          <w:rFonts w:ascii="Times New Roman" w:hAnsi="Times New Roman"/>
          <w:sz w:val="24"/>
          <w:szCs w:val="24"/>
        </w:rPr>
        <w:t xml:space="preserve">The study had a small sample size and was likely underpowered. </w:t>
      </w:r>
      <w:r w:rsidR="003A31C0" w:rsidRPr="007A7706">
        <w:rPr>
          <w:rFonts w:ascii="Times New Roman" w:hAnsi="Times New Roman"/>
          <w:sz w:val="24"/>
          <w:szCs w:val="24"/>
        </w:rPr>
        <w:t xml:space="preserve">Further research is </w:t>
      </w:r>
      <w:r w:rsidR="00912AA8" w:rsidRPr="007A7706">
        <w:rPr>
          <w:rFonts w:ascii="Times New Roman" w:hAnsi="Times New Roman"/>
          <w:sz w:val="24"/>
          <w:szCs w:val="24"/>
        </w:rPr>
        <w:t>essential</w:t>
      </w:r>
      <w:r w:rsidR="003A31C0" w:rsidRPr="007A7706">
        <w:rPr>
          <w:rFonts w:ascii="Times New Roman" w:hAnsi="Times New Roman"/>
          <w:sz w:val="24"/>
          <w:szCs w:val="24"/>
        </w:rPr>
        <w:t xml:space="preserve"> to </w:t>
      </w:r>
      <w:r w:rsidR="00912AA8" w:rsidRPr="007A7706">
        <w:rPr>
          <w:rFonts w:ascii="Times New Roman" w:hAnsi="Times New Roman"/>
          <w:sz w:val="24"/>
          <w:szCs w:val="24"/>
        </w:rPr>
        <w:t>validate</w:t>
      </w:r>
      <w:r w:rsidR="003A31C0" w:rsidRPr="007A7706">
        <w:rPr>
          <w:rFonts w:ascii="Times New Roman" w:hAnsi="Times New Roman"/>
          <w:sz w:val="24"/>
          <w:szCs w:val="24"/>
        </w:rPr>
        <w:t xml:space="preserve"> and generalise the findings</w:t>
      </w:r>
      <w:r w:rsidR="00DE5BF8" w:rsidRPr="00732066">
        <w:rPr>
          <w:rFonts w:ascii="Times New Roman" w:hAnsi="Times New Roman"/>
          <w:sz w:val="24"/>
          <w:szCs w:val="24"/>
        </w:rPr>
        <w:t>,</w:t>
      </w:r>
      <w:r w:rsidR="003A31C0" w:rsidRPr="00732066">
        <w:rPr>
          <w:rFonts w:ascii="Times New Roman" w:hAnsi="Times New Roman"/>
          <w:sz w:val="24"/>
          <w:szCs w:val="24"/>
        </w:rPr>
        <w:t xml:space="preserve"> </w:t>
      </w:r>
      <w:r w:rsidR="00DE5BF8" w:rsidRPr="00732066">
        <w:rPr>
          <w:rFonts w:ascii="Times New Roman" w:hAnsi="Times New Roman"/>
          <w:sz w:val="24"/>
          <w:szCs w:val="24"/>
        </w:rPr>
        <w:t>h</w:t>
      </w:r>
      <w:r w:rsidR="003A31C0" w:rsidRPr="00732066">
        <w:rPr>
          <w:rFonts w:ascii="Times New Roman" w:hAnsi="Times New Roman"/>
          <w:sz w:val="24"/>
          <w:szCs w:val="24"/>
        </w:rPr>
        <w:t>owever, results highlight importan</w:t>
      </w:r>
      <w:r w:rsidR="00DE5BF8" w:rsidRPr="00732066">
        <w:rPr>
          <w:rFonts w:ascii="Times New Roman" w:hAnsi="Times New Roman"/>
          <w:sz w:val="24"/>
          <w:szCs w:val="24"/>
        </w:rPr>
        <w:t>ce</w:t>
      </w:r>
      <w:r w:rsidR="003A31C0" w:rsidRPr="00732066">
        <w:rPr>
          <w:rFonts w:ascii="Times New Roman" w:hAnsi="Times New Roman"/>
          <w:sz w:val="24"/>
          <w:szCs w:val="24"/>
        </w:rPr>
        <w:t xml:space="preserve"> </w:t>
      </w:r>
      <w:r w:rsidR="00DE5BF8" w:rsidRPr="00732066">
        <w:rPr>
          <w:rFonts w:ascii="Times New Roman" w:hAnsi="Times New Roman"/>
          <w:sz w:val="24"/>
          <w:szCs w:val="24"/>
        </w:rPr>
        <w:t>of</w:t>
      </w:r>
      <w:r w:rsidR="003A31C0" w:rsidRPr="00732066">
        <w:rPr>
          <w:rFonts w:ascii="Times New Roman" w:hAnsi="Times New Roman"/>
          <w:sz w:val="24"/>
          <w:szCs w:val="24"/>
        </w:rPr>
        <w:t xml:space="preserve"> </w:t>
      </w:r>
      <w:r w:rsidR="00DE5BF8" w:rsidRPr="00732066">
        <w:rPr>
          <w:rFonts w:ascii="Times New Roman" w:hAnsi="Times New Roman"/>
          <w:sz w:val="24"/>
          <w:szCs w:val="24"/>
        </w:rPr>
        <w:lastRenderedPageBreak/>
        <w:t>targeted assessment, formulation and</w:t>
      </w:r>
      <w:r w:rsidR="003A31C0" w:rsidRPr="00732066">
        <w:rPr>
          <w:rFonts w:ascii="Times New Roman" w:hAnsi="Times New Roman"/>
          <w:sz w:val="24"/>
          <w:szCs w:val="24"/>
        </w:rPr>
        <w:t xml:space="preserve"> psychological interventions</w:t>
      </w:r>
      <w:r w:rsidR="00590EDA">
        <w:rPr>
          <w:rFonts w:ascii="Times New Roman" w:hAnsi="Times New Roman"/>
          <w:sz w:val="24"/>
          <w:szCs w:val="24"/>
        </w:rPr>
        <w:t xml:space="preserve"> </w:t>
      </w:r>
      <w:r w:rsidR="00035FEC">
        <w:rPr>
          <w:rFonts w:ascii="Times New Roman" w:hAnsi="Times New Roman"/>
          <w:sz w:val="24"/>
          <w:szCs w:val="24"/>
        </w:rPr>
        <w:t xml:space="preserve">targeting attachment domains </w:t>
      </w:r>
      <w:r w:rsidR="0019254D">
        <w:rPr>
          <w:rFonts w:ascii="Times New Roman" w:hAnsi="Times New Roman"/>
          <w:sz w:val="24"/>
          <w:szCs w:val="24"/>
        </w:rPr>
        <w:t xml:space="preserve">and </w:t>
      </w:r>
      <w:r w:rsidR="005F4235">
        <w:rPr>
          <w:rFonts w:ascii="Times New Roman" w:hAnsi="Times New Roman"/>
          <w:sz w:val="24"/>
          <w:szCs w:val="24"/>
        </w:rPr>
        <w:t>the disconnection and rejection schema domain.</w:t>
      </w:r>
    </w:p>
    <w:p w14:paraId="517228D1" w14:textId="77777777" w:rsidR="00F16287" w:rsidRDefault="00F16287" w:rsidP="008C261B">
      <w:pPr>
        <w:spacing w:line="480" w:lineRule="auto"/>
        <w:jc w:val="center"/>
        <w:rPr>
          <w:rFonts w:ascii="Times New Roman" w:hAnsi="Times New Roman"/>
          <w:b/>
          <w:bCs/>
          <w:sz w:val="24"/>
          <w:szCs w:val="24"/>
        </w:rPr>
      </w:pPr>
    </w:p>
    <w:p w14:paraId="6A8990B7" w14:textId="1D369155" w:rsidR="008C261B" w:rsidRPr="005C2FE9" w:rsidRDefault="008C261B" w:rsidP="008C261B">
      <w:pPr>
        <w:spacing w:line="480" w:lineRule="auto"/>
        <w:jc w:val="center"/>
        <w:rPr>
          <w:rFonts w:ascii="Times New Roman" w:hAnsi="Times New Roman"/>
          <w:b/>
          <w:bCs/>
          <w:sz w:val="24"/>
          <w:szCs w:val="24"/>
        </w:rPr>
      </w:pPr>
      <w:r w:rsidRPr="005C2FE9">
        <w:rPr>
          <w:rFonts w:ascii="Times New Roman" w:hAnsi="Times New Roman"/>
          <w:b/>
          <w:bCs/>
          <w:sz w:val="24"/>
          <w:szCs w:val="24"/>
        </w:rPr>
        <w:t>References</w:t>
      </w:r>
    </w:p>
    <w:p w14:paraId="3A81A59B"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Ainsworth, M. D. S., </w:t>
      </w:r>
      <w:proofErr w:type="spellStart"/>
      <w:r w:rsidRPr="00941EB9">
        <w:rPr>
          <w:rFonts w:ascii="Times New Roman" w:hAnsi="Times New Roman"/>
          <w:sz w:val="24"/>
          <w:szCs w:val="24"/>
        </w:rPr>
        <w:t>Blehar</w:t>
      </w:r>
      <w:proofErr w:type="spellEnd"/>
      <w:r w:rsidRPr="00941EB9">
        <w:rPr>
          <w:rFonts w:ascii="Times New Roman" w:hAnsi="Times New Roman"/>
          <w:sz w:val="24"/>
          <w:szCs w:val="24"/>
        </w:rPr>
        <w:t xml:space="preserve">, M. C., Waters, E., &amp; Wall, S. (1978). </w:t>
      </w:r>
      <w:r w:rsidRPr="00941EB9">
        <w:rPr>
          <w:rFonts w:ascii="Times New Roman" w:hAnsi="Times New Roman"/>
          <w:i/>
          <w:iCs/>
          <w:sz w:val="24"/>
          <w:szCs w:val="24"/>
        </w:rPr>
        <w:t>Patterns of attachment: A psychological study of the strange situation</w:t>
      </w:r>
      <w:r w:rsidRPr="00941EB9">
        <w:rPr>
          <w:rFonts w:ascii="Times New Roman" w:hAnsi="Times New Roman"/>
          <w:sz w:val="24"/>
          <w:szCs w:val="24"/>
        </w:rPr>
        <w:t>. Oxford, England: Lawrence Erlbaum.</w:t>
      </w:r>
    </w:p>
    <w:p w14:paraId="12D87EF4"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proofErr w:type="spellStart"/>
      <w:r w:rsidRPr="00105C4A">
        <w:rPr>
          <w:rFonts w:ascii="Times New Roman" w:hAnsi="Times New Roman"/>
          <w:sz w:val="24"/>
          <w:szCs w:val="24"/>
        </w:rPr>
        <w:t>Aspelmeier</w:t>
      </w:r>
      <w:proofErr w:type="spellEnd"/>
      <w:r w:rsidRPr="00105C4A">
        <w:rPr>
          <w:rFonts w:ascii="Times New Roman" w:hAnsi="Times New Roman"/>
          <w:sz w:val="24"/>
          <w:szCs w:val="24"/>
        </w:rPr>
        <w:t xml:space="preserve">, J. E., Elliott, A. N., &amp; Smith, C. H. (2007). </w:t>
      </w:r>
      <w:r w:rsidRPr="00941EB9">
        <w:rPr>
          <w:rFonts w:ascii="Times New Roman" w:hAnsi="Times New Roman"/>
          <w:sz w:val="24"/>
          <w:szCs w:val="24"/>
        </w:rPr>
        <w:t xml:space="preserve">Childhood sexual abuse, attachment, and trauma symptoms in college females: The moderating role of attachment. </w:t>
      </w:r>
      <w:r w:rsidRPr="00941EB9">
        <w:rPr>
          <w:rFonts w:ascii="Times New Roman" w:hAnsi="Times New Roman"/>
          <w:i/>
          <w:iCs/>
          <w:sz w:val="24"/>
          <w:szCs w:val="24"/>
        </w:rPr>
        <w:t>Child Abuse &amp; Neglect</w:t>
      </w:r>
      <w:r w:rsidRPr="00941EB9">
        <w:rPr>
          <w:rFonts w:ascii="Times New Roman" w:hAnsi="Times New Roman"/>
          <w:sz w:val="24"/>
          <w:szCs w:val="24"/>
        </w:rPr>
        <w:t xml:space="preserve">, </w:t>
      </w:r>
      <w:r w:rsidRPr="00941EB9">
        <w:rPr>
          <w:rFonts w:ascii="Times New Roman" w:hAnsi="Times New Roman"/>
          <w:i/>
          <w:iCs/>
          <w:sz w:val="24"/>
          <w:szCs w:val="24"/>
        </w:rPr>
        <w:t>31</w:t>
      </w:r>
      <w:r w:rsidRPr="00941EB9">
        <w:rPr>
          <w:rFonts w:ascii="Times New Roman" w:hAnsi="Times New Roman"/>
          <w:sz w:val="24"/>
          <w:szCs w:val="24"/>
        </w:rPr>
        <w:t xml:space="preserve">(5), 549–566. </w:t>
      </w:r>
      <w:hyperlink r:id="rId10" w:history="1">
        <w:r w:rsidRPr="00941EB9">
          <w:rPr>
            <w:rStyle w:val="Hyperlink"/>
            <w:rFonts w:ascii="Times New Roman" w:eastAsiaTheme="majorEastAsia" w:hAnsi="Times New Roman"/>
            <w:sz w:val="24"/>
            <w:szCs w:val="24"/>
          </w:rPr>
          <w:t>https://doi.org/10.1016/j.chiabu.2006.12.002</w:t>
        </w:r>
      </w:hyperlink>
    </w:p>
    <w:p w14:paraId="168B2492"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Banyard, V., Hamby, S., &amp; Grych, J. (2017). Health effects of adverse childhood events: Identifying promising protective factors at the intersection of mental and physical well-being. </w:t>
      </w:r>
      <w:r w:rsidRPr="00941EB9">
        <w:rPr>
          <w:rFonts w:ascii="Times New Roman" w:hAnsi="Times New Roman"/>
          <w:i/>
          <w:iCs/>
          <w:sz w:val="24"/>
          <w:szCs w:val="24"/>
        </w:rPr>
        <w:t>Child Abuse &amp; Neglect</w:t>
      </w:r>
      <w:r w:rsidRPr="00941EB9">
        <w:rPr>
          <w:rFonts w:ascii="Times New Roman" w:hAnsi="Times New Roman"/>
          <w:sz w:val="24"/>
          <w:szCs w:val="24"/>
        </w:rPr>
        <w:t xml:space="preserve">, </w:t>
      </w:r>
      <w:r w:rsidRPr="00941EB9">
        <w:rPr>
          <w:rFonts w:ascii="Times New Roman" w:hAnsi="Times New Roman"/>
          <w:i/>
          <w:iCs/>
          <w:sz w:val="24"/>
          <w:szCs w:val="24"/>
        </w:rPr>
        <w:t>65</w:t>
      </w:r>
      <w:r w:rsidRPr="00941EB9">
        <w:rPr>
          <w:rFonts w:ascii="Times New Roman" w:hAnsi="Times New Roman"/>
          <w:sz w:val="24"/>
          <w:szCs w:val="24"/>
        </w:rPr>
        <w:t xml:space="preserve">, 88–98. </w:t>
      </w:r>
      <w:hyperlink r:id="rId11" w:history="1">
        <w:r w:rsidRPr="00941EB9">
          <w:rPr>
            <w:rStyle w:val="Hyperlink"/>
            <w:rFonts w:ascii="Times New Roman" w:eastAsiaTheme="majorEastAsia" w:hAnsi="Times New Roman"/>
            <w:sz w:val="24"/>
            <w:szCs w:val="24"/>
          </w:rPr>
          <w:t>https://doi.org/10.1016/j.chiabu.2017.01.011</w:t>
        </w:r>
      </w:hyperlink>
    </w:p>
    <w:p w14:paraId="60F1A7D5"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Beagley, E., Hann, G., &amp; Al-Bustani, N. (2014). G156(P) Mental Health Needs of Looked After Children in One of the Most Deprived Boroughs in England. </w:t>
      </w:r>
      <w:r w:rsidRPr="00941EB9">
        <w:rPr>
          <w:rFonts w:ascii="Times New Roman" w:hAnsi="Times New Roman"/>
          <w:i/>
          <w:iCs/>
          <w:sz w:val="24"/>
          <w:szCs w:val="24"/>
        </w:rPr>
        <w:t>Archives of Disease in Childhood</w:t>
      </w:r>
      <w:r w:rsidRPr="00941EB9">
        <w:rPr>
          <w:rFonts w:ascii="Times New Roman" w:hAnsi="Times New Roman"/>
          <w:sz w:val="24"/>
          <w:szCs w:val="24"/>
        </w:rPr>
        <w:t xml:space="preserve">, </w:t>
      </w:r>
      <w:r w:rsidRPr="00941EB9">
        <w:rPr>
          <w:rFonts w:ascii="Times New Roman" w:hAnsi="Times New Roman"/>
          <w:i/>
          <w:iCs/>
          <w:sz w:val="24"/>
          <w:szCs w:val="24"/>
        </w:rPr>
        <w:t>99</w:t>
      </w:r>
      <w:r w:rsidRPr="00941EB9">
        <w:rPr>
          <w:rFonts w:ascii="Times New Roman" w:hAnsi="Times New Roman"/>
          <w:sz w:val="24"/>
          <w:szCs w:val="24"/>
        </w:rPr>
        <w:t xml:space="preserve">(1), A69. </w:t>
      </w:r>
      <w:hyperlink r:id="rId12" w:history="1">
        <w:r w:rsidRPr="00941EB9">
          <w:rPr>
            <w:rStyle w:val="Hyperlink"/>
            <w:rFonts w:ascii="Times New Roman" w:eastAsiaTheme="majorEastAsia" w:hAnsi="Times New Roman"/>
            <w:sz w:val="24"/>
            <w:szCs w:val="24"/>
          </w:rPr>
          <w:t>https://doi.org/10.1136/archdischild-2014-306237.164</w:t>
        </w:r>
      </w:hyperlink>
    </w:p>
    <w:p w14:paraId="31C075EA"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Ball, J. S., &amp; Links, P. S. (2009). Borderline personality disorder and childhood trauma: evidence for a causal relationship. </w:t>
      </w:r>
      <w:r w:rsidRPr="00941EB9">
        <w:rPr>
          <w:rFonts w:ascii="Times New Roman" w:hAnsi="Times New Roman"/>
          <w:i/>
          <w:iCs/>
          <w:sz w:val="24"/>
          <w:szCs w:val="24"/>
        </w:rPr>
        <w:t>Current Psychiatry Reports</w:t>
      </w:r>
      <w:r w:rsidRPr="00941EB9">
        <w:rPr>
          <w:rFonts w:ascii="Times New Roman" w:hAnsi="Times New Roman"/>
          <w:sz w:val="24"/>
          <w:szCs w:val="24"/>
        </w:rPr>
        <w:t xml:space="preserve">, </w:t>
      </w:r>
      <w:r w:rsidRPr="00941EB9">
        <w:rPr>
          <w:rFonts w:ascii="Times New Roman" w:hAnsi="Times New Roman"/>
          <w:i/>
          <w:iCs/>
          <w:sz w:val="24"/>
          <w:szCs w:val="24"/>
        </w:rPr>
        <w:t>11</w:t>
      </w:r>
      <w:r w:rsidRPr="00941EB9">
        <w:rPr>
          <w:rFonts w:ascii="Times New Roman" w:hAnsi="Times New Roman"/>
          <w:sz w:val="24"/>
          <w:szCs w:val="24"/>
        </w:rPr>
        <w:t>(1), 63–68.</w:t>
      </w:r>
    </w:p>
    <w:p w14:paraId="07757089" w14:textId="1E7083FF" w:rsidR="008C261B" w:rsidRPr="00941EB9" w:rsidRDefault="008C261B" w:rsidP="008C261B">
      <w:pPr>
        <w:widowControl w:val="0"/>
        <w:autoSpaceDE w:val="0"/>
        <w:autoSpaceDN w:val="0"/>
        <w:adjustRightInd w:val="0"/>
        <w:spacing w:before="100" w:beforeAutospacing="1" w:after="100" w:afterAutospacing="1"/>
        <w:ind w:left="720" w:hanging="720"/>
        <w:contextualSpacing/>
        <w:rPr>
          <w:rStyle w:val="Hyperlink"/>
          <w:rFonts w:ascii="Times New Roman" w:eastAsiaTheme="majorEastAsia" w:hAnsi="Times New Roman"/>
          <w:sz w:val="24"/>
          <w:szCs w:val="24"/>
        </w:rPr>
      </w:pPr>
      <w:r w:rsidRPr="00941EB9">
        <w:rPr>
          <w:rFonts w:ascii="Times New Roman" w:hAnsi="Times New Roman"/>
          <w:sz w:val="24"/>
          <w:szCs w:val="24"/>
        </w:rPr>
        <w:t xml:space="preserve">Bazalgette, Rahilly, &amp; Trevelyan. (2015). Achieving emotional wellbeing for looked after children: a whole system approach. Retrieved January 5, 2019, from NSPCC Learning website: </w:t>
      </w:r>
      <w:hyperlink r:id="rId13" w:history="1">
        <w:r w:rsidRPr="00941EB9">
          <w:rPr>
            <w:rStyle w:val="Hyperlink"/>
            <w:rFonts w:ascii="Times New Roman" w:eastAsiaTheme="majorEastAsia" w:hAnsi="Times New Roman"/>
            <w:sz w:val="24"/>
            <w:szCs w:val="24"/>
          </w:rPr>
          <w:t>https://learning.nspcc.org.uk/research-resources/2015/achieving-emotional-wellbeing-looked-after-children-whole-system-approach/</w:t>
        </w:r>
      </w:hyperlink>
    </w:p>
    <w:p w14:paraId="5D848EAC" w14:textId="1F742F37" w:rsidR="00B236EE" w:rsidRDefault="00835202" w:rsidP="008C261B">
      <w:pPr>
        <w:widowControl w:val="0"/>
        <w:autoSpaceDE w:val="0"/>
        <w:autoSpaceDN w:val="0"/>
        <w:adjustRightInd w:val="0"/>
        <w:spacing w:before="100" w:beforeAutospacing="1" w:after="100" w:afterAutospacing="1"/>
        <w:ind w:left="720" w:hanging="720"/>
        <w:contextualSpacing/>
        <w:rPr>
          <w:rStyle w:val="Hyperlink"/>
          <w:rFonts w:ascii="Times New Roman" w:eastAsiaTheme="majorEastAsia" w:hAnsi="Times New Roman"/>
          <w:color w:val="auto"/>
          <w:sz w:val="24"/>
          <w:szCs w:val="24"/>
          <w:u w:val="none"/>
        </w:rPr>
      </w:pPr>
      <w:r w:rsidRPr="00941EB9">
        <w:rPr>
          <w:rStyle w:val="Hyperlink"/>
          <w:rFonts w:ascii="Times New Roman" w:eastAsiaTheme="majorEastAsia" w:hAnsi="Times New Roman"/>
          <w:color w:val="auto"/>
          <w:sz w:val="24"/>
          <w:szCs w:val="24"/>
          <w:u w:val="none"/>
        </w:rPr>
        <w:t xml:space="preserve">Becker-Weiderman, A., &amp; </w:t>
      </w:r>
      <w:proofErr w:type="spellStart"/>
      <w:r w:rsidRPr="00941EB9">
        <w:rPr>
          <w:rStyle w:val="Hyperlink"/>
          <w:rFonts w:ascii="Times New Roman" w:eastAsiaTheme="majorEastAsia" w:hAnsi="Times New Roman"/>
          <w:color w:val="auto"/>
          <w:sz w:val="24"/>
          <w:szCs w:val="24"/>
          <w:u w:val="none"/>
        </w:rPr>
        <w:t>Highes</w:t>
      </w:r>
      <w:proofErr w:type="spellEnd"/>
      <w:r w:rsidRPr="00941EB9">
        <w:rPr>
          <w:rStyle w:val="Hyperlink"/>
          <w:rFonts w:ascii="Times New Roman" w:eastAsiaTheme="majorEastAsia" w:hAnsi="Times New Roman"/>
          <w:color w:val="auto"/>
          <w:sz w:val="24"/>
          <w:szCs w:val="24"/>
          <w:u w:val="none"/>
        </w:rPr>
        <w:t>, D</w:t>
      </w:r>
      <w:r w:rsidR="002B2408" w:rsidRPr="00941EB9">
        <w:rPr>
          <w:rStyle w:val="Hyperlink"/>
          <w:rFonts w:ascii="Times New Roman" w:eastAsiaTheme="majorEastAsia" w:hAnsi="Times New Roman"/>
          <w:color w:val="auto"/>
          <w:sz w:val="24"/>
          <w:szCs w:val="24"/>
          <w:u w:val="none"/>
        </w:rPr>
        <w:t xml:space="preserve">. (2008). Dyadic Developmental Psychotherapy: an </w:t>
      </w:r>
      <w:proofErr w:type="gramStart"/>
      <w:r w:rsidR="002B2408" w:rsidRPr="00941EB9">
        <w:rPr>
          <w:rStyle w:val="Hyperlink"/>
          <w:rFonts w:ascii="Times New Roman" w:eastAsiaTheme="majorEastAsia" w:hAnsi="Times New Roman"/>
          <w:color w:val="auto"/>
          <w:sz w:val="24"/>
          <w:szCs w:val="24"/>
          <w:u w:val="none"/>
        </w:rPr>
        <w:t>evidence based</w:t>
      </w:r>
      <w:proofErr w:type="gramEnd"/>
      <w:r w:rsidR="002B2408" w:rsidRPr="00941EB9">
        <w:rPr>
          <w:rStyle w:val="Hyperlink"/>
          <w:rFonts w:ascii="Times New Roman" w:eastAsiaTheme="majorEastAsia" w:hAnsi="Times New Roman"/>
          <w:color w:val="auto"/>
          <w:sz w:val="24"/>
          <w:szCs w:val="24"/>
          <w:u w:val="none"/>
        </w:rPr>
        <w:t xml:space="preserve"> treatment for children with complex trauma and disorders of attachment.</w:t>
      </w:r>
      <w:r w:rsidR="003455CB" w:rsidRPr="00941EB9">
        <w:rPr>
          <w:rStyle w:val="Hyperlink"/>
          <w:rFonts w:ascii="Times New Roman" w:eastAsiaTheme="majorEastAsia" w:hAnsi="Times New Roman"/>
          <w:color w:val="auto"/>
          <w:sz w:val="24"/>
          <w:szCs w:val="24"/>
          <w:u w:val="none"/>
        </w:rPr>
        <w:t xml:space="preserve"> </w:t>
      </w:r>
      <w:r w:rsidR="003455CB" w:rsidRPr="00941EB9">
        <w:rPr>
          <w:rStyle w:val="Hyperlink"/>
          <w:rFonts w:ascii="Times New Roman" w:eastAsiaTheme="majorEastAsia" w:hAnsi="Times New Roman"/>
          <w:i/>
          <w:iCs/>
          <w:color w:val="auto"/>
          <w:sz w:val="24"/>
          <w:szCs w:val="24"/>
          <w:u w:val="none"/>
        </w:rPr>
        <w:t xml:space="preserve">Child and Family Social Work, </w:t>
      </w:r>
      <w:r w:rsidR="008C2C4D" w:rsidRPr="00941EB9">
        <w:rPr>
          <w:rStyle w:val="Hyperlink"/>
          <w:rFonts w:ascii="Times New Roman" w:eastAsiaTheme="majorEastAsia" w:hAnsi="Times New Roman"/>
          <w:color w:val="auto"/>
          <w:sz w:val="24"/>
          <w:szCs w:val="24"/>
          <w:u w:val="none"/>
        </w:rPr>
        <w:t>13 (3), 329-337.</w:t>
      </w:r>
    </w:p>
    <w:p w14:paraId="47442606" w14:textId="01EBE7E5" w:rsidR="005B1B7A" w:rsidRPr="00941EB9" w:rsidRDefault="005B1B7A" w:rsidP="005B1B7A">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proofErr w:type="spellStart"/>
      <w:r w:rsidRPr="005B1B7A">
        <w:rPr>
          <w:rFonts w:ascii="Times New Roman" w:hAnsi="Times New Roman"/>
          <w:sz w:val="24"/>
          <w:szCs w:val="24"/>
        </w:rPr>
        <w:t>Bernardos</w:t>
      </w:r>
      <w:proofErr w:type="spellEnd"/>
      <w:r>
        <w:rPr>
          <w:rFonts w:ascii="Times New Roman" w:hAnsi="Times New Roman"/>
          <w:sz w:val="24"/>
          <w:szCs w:val="24"/>
        </w:rPr>
        <w:t xml:space="preserve"> (2017). </w:t>
      </w:r>
      <w:r w:rsidRPr="005B1B7A">
        <w:rPr>
          <w:rFonts w:ascii="Times New Roman" w:hAnsi="Times New Roman"/>
          <w:i/>
          <w:iCs/>
          <w:sz w:val="24"/>
          <w:szCs w:val="24"/>
        </w:rPr>
        <w:t>Neglected Minds: A Report on the mental health support for young people leaving care</w:t>
      </w:r>
      <w:r>
        <w:rPr>
          <w:rFonts w:ascii="Times New Roman" w:hAnsi="Times New Roman"/>
          <w:i/>
          <w:iCs/>
          <w:sz w:val="24"/>
          <w:szCs w:val="24"/>
        </w:rPr>
        <w:t>.</w:t>
      </w:r>
    </w:p>
    <w:p w14:paraId="3F6AFC1B"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5B1B7A">
        <w:rPr>
          <w:rFonts w:ascii="Times New Roman" w:hAnsi="Times New Roman"/>
          <w:sz w:val="24"/>
          <w:szCs w:val="24"/>
          <w:lang w:val="nl-NL"/>
        </w:rPr>
        <w:t xml:space="preserve">Bosmans, G., Braet, C., &amp; Van Vlierberghe, L. (2010). </w:t>
      </w:r>
      <w:r w:rsidRPr="00941EB9">
        <w:rPr>
          <w:rFonts w:ascii="Times New Roman" w:hAnsi="Times New Roman"/>
          <w:sz w:val="24"/>
          <w:szCs w:val="24"/>
        </w:rPr>
        <w:t xml:space="preserve">Attachment and symptoms of psychopathology: early maladaptive schemas as a cognitive link? </w:t>
      </w:r>
      <w:r w:rsidRPr="00941EB9">
        <w:rPr>
          <w:rFonts w:ascii="Times New Roman" w:hAnsi="Times New Roman"/>
          <w:i/>
          <w:iCs/>
          <w:sz w:val="24"/>
          <w:szCs w:val="24"/>
        </w:rPr>
        <w:t>Clinical Psychology &amp; Psychotherapy</w:t>
      </w:r>
      <w:r w:rsidRPr="00941EB9">
        <w:rPr>
          <w:rFonts w:ascii="Times New Roman" w:hAnsi="Times New Roman"/>
          <w:sz w:val="24"/>
          <w:szCs w:val="24"/>
        </w:rPr>
        <w:t xml:space="preserve">, </w:t>
      </w:r>
      <w:r w:rsidRPr="00941EB9">
        <w:rPr>
          <w:rFonts w:ascii="Times New Roman" w:hAnsi="Times New Roman"/>
          <w:i/>
          <w:iCs/>
          <w:sz w:val="24"/>
          <w:szCs w:val="24"/>
        </w:rPr>
        <w:t>17</w:t>
      </w:r>
      <w:r w:rsidRPr="00941EB9">
        <w:rPr>
          <w:rFonts w:ascii="Times New Roman" w:hAnsi="Times New Roman"/>
          <w:sz w:val="24"/>
          <w:szCs w:val="24"/>
        </w:rPr>
        <w:t>(5), 374–385. https://doi.org/10.1002/cpp.667</w:t>
      </w:r>
    </w:p>
    <w:p w14:paraId="06566477"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lastRenderedPageBreak/>
        <w:t xml:space="preserve">Bowlby, J. (1973). </w:t>
      </w:r>
      <w:r w:rsidRPr="00941EB9">
        <w:rPr>
          <w:rFonts w:ascii="Times New Roman" w:hAnsi="Times New Roman"/>
          <w:i/>
          <w:iCs/>
          <w:sz w:val="24"/>
          <w:szCs w:val="24"/>
        </w:rPr>
        <w:t>Separation: anxiety and anger</w:t>
      </w:r>
      <w:r w:rsidRPr="00941EB9">
        <w:rPr>
          <w:rFonts w:ascii="Times New Roman" w:hAnsi="Times New Roman"/>
          <w:sz w:val="24"/>
          <w:szCs w:val="24"/>
        </w:rPr>
        <w:t>. New York: Basic Books.</w:t>
      </w:r>
    </w:p>
    <w:p w14:paraId="3B58D5BD" w14:textId="4F48ABA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Bowlby, J. (1984). Violence in the family as a disorder of the attachment and caregiving systems. </w:t>
      </w:r>
      <w:r w:rsidRPr="00941EB9">
        <w:rPr>
          <w:rFonts w:ascii="Times New Roman" w:hAnsi="Times New Roman"/>
          <w:i/>
          <w:iCs/>
          <w:sz w:val="24"/>
          <w:szCs w:val="24"/>
        </w:rPr>
        <w:t>The American Journal of Psychoanalysis</w:t>
      </w:r>
      <w:r w:rsidRPr="00941EB9">
        <w:rPr>
          <w:rFonts w:ascii="Times New Roman" w:hAnsi="Times New Roman"/>
          <w:sz w:val="24"/>
          <w:szCs w:val="24"/>
        </w:rPr>
        <w:t xml:space="preserve">, </w:t>
      </w:r>
      <w:r w:rsidRPr="00941EB9">
        <w:rPr>
          <w:rFonts w:ascii="Times New Roman" w:hAnsi="Times New Roman"/>
          <w:i/>
          <w:iCs/>
          <w:sz w:val="24"/>
          <w:szCs w:val="24"/>
        </w:rPr>
        <w:t>44</w:t>
      </w:r>
      <w:r w:rsidRPr="00941EB9">
        <w:rPr>
          <w:rFonts w:ascii="Times New Roman" w:hAnsi="Times New Roman"/>
          <w:sz w:val="24"/>
          <w:szCs w:val="24"/>
        </w:rPr>
        <w:t xml:space="preserve">(1), 9–27. </w:t>
      </w:r>
      <w:hyperlink r:id="rId14" w:history="1">
        <w:r w:rsidR="001E4153" w:rsidRPr="00941EB9">
          <w:rPr>
            <w:rStyle w:val="Hyperlink"/>
            <w:rFonts w:ascii="Times New Roman" w:hAnsi="Times New Roman"/>
            <w:sz w:val="24"/>
            <w:szCs w:val="24"/>
          </w:rPr>
          <w:t>https://doi.org/10.1007/BF01255416</w:t>
        </w:r>
      </w:hyperlink>
    </w:p>
    <w:p w14:paraId="7F3589E7" w14:textId="7591F00E" w:rsidR="001E4153" w:rsidRDefault="001E4153"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Bowlby, J. (1998). </w:t>
      </w:r>
      <w:r w:rsidRPr="00941EB9">
        <w:rPr>
          <w:rFonts w:ascii="Times New Roman" w:hAnsi="Times New Roman"/>
          <w:i/>
          <w:iCs/>
          <w:sz w:val="24"/>
          <w:szCs w:val="24"/>
        </w:rPr>
        <w:t>Attachment and Loss</w:t>
      </w:r>
      <w:r w:rsidR="005B4AF8" w:rsidRPr="00941EB9">
        <w:rPr>
          <w:rFonts w:ascii="Times New Roman" w:hAnsi="Times New Roman"/>
          <w:i/>
          <w:iCs/>
          <w:sz w:val="24"/>
          <w:szCs w:val="24"/>
        </w:rPr>
        <w:t xml:space="preserve">. </w:t>
      </w:r>
      <w:r w:rsidR="005B4AF8" w:rsidRPr="00941EB9">
        <w:rPr>
          <w:rFonts w:ascii="Times New Roman" w:hAnsi="Times New Roman"/>
          <w:sz w:val="24"/>
          <w:szCs w:val="24"/>
        </w:rPr>
        <w:t>New York: Basic Books.</w:t>
      </w:r>
    </w:p>
    <w:p w14:paraId="468842B1" w14:textId="2AE6BAF6" w:rsidR="00644A57" w:rsidRDefault="00935488" w:rsidP="00644A57">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Pr>
          <w:rFonts w:ascii="Times New Roman" w:hAnsi="Times New Roman"/>
          <w:sz w:val="24"/>
          <w:szCs w:val="24"/>
        </w:rPr>
        <w:t xml:space="preserve">Bromley, D., Sampson, L., </w:t>
      </w:r>
      <w:r w:rsidR="00376ED1">
        <w:rPr>
          <w:rFonts w:ascii="Times New Roman" w:hAnsi="Times New Roman"/>
          <w:sz w:val="24"/>
          <w:szCs w:val="24"/>
        </w:rPr>
        <w:t>Brettle-West, Jo., &amp; O’Reilly, M.</w:t>
      </w:r>
      <w:r w:rsidR="00E2720E">
        <w:rPr>
          <w:rFonts w:ascii="Times New Roman" w:hAnsi="Times New Roman"/>
          <w:sz w:val="24"/>
          <w:szCs w:val="24"/>
        </w:rPr>
        <w:t xml:space="preserve"> (2020). </w:t>
      </w:r>
      <w:r w:rsidR="00E2720E" w:rsidRPr="00E2720E">
        <w:rPr>
          <w:rFonts w:ascii="Times New Roman" w:hAnsi="Times New Roman"/>
          <w:sz w:val="24"/>
          <w:szCs w:val="24"/>
        </w:rPr>
        <w:t>Hearing the voices of looked-after children: Considering the challenges of obtaining feedback on healthcare services</w:t>
      </w:r>
      <w:r w:rsidR="00B55A82">
        <w:rPr>
          <w:rFonts w:ascii="Times New Roman" w:hAnsi="Times New Roman"/>
          <w:sz w:val="24"/>
          <w:szCs w:val="24"/>
        </w:rPr>
        <w:t xml:space="preserve">. </w:t>
      </w:r>
      <w:r w:rsidR="00B55A82" w:rsidRPr="00644A57">
        <w:rPr>
          <w:rFonts w:ascii="Times New Roman" w:hAnsi="Times New Roman"/>
          <w:i/>
          <w:iCs/>
          <w:sz w:val="24"/>
          <w:szCs w:val="24"/>
        </w:rPr>
        <w:t>Journal of Child Health Care</w:t>
      </w:r>
      <w:r w:rsidR="00B55A82">
        <w:rPr>
          <w:rFonts w:ascii="Times New Roman" w:hAnsi="Times New Roman"/>
          <w:sz w:val="24"/>
          <w:szCs w:val="24"/>
        </w:rPr>
        <w:t>, 24</w:t>
      </w:r>
      <w:r w:rsidR="00644A57">
        <w:rPr>
          <w:rFonts w:ascii="Times New Roman" w:hAnsi="Times New Roman"/>
          <w:sz w:val="24"/>
          <w:szCs w:val="24"/>
        </w:rPr>
        <w:t xml:space="preserve">(4). </w:t>
      </w:r>
      <w:r w:rsidR="0099384C">
        <w:rPr>
          <w:rFonts w:ascii="Times New Roman" w:hAnsi="Times New Roman"/>
          <w:sz w:val="24"/>
          <w:szCs w:val="24"/>
        </w:rPr>
        <w:t xml:space="preserve">502-514. </w:t>
      </w:r>
      <w:hyperlink r:id="rId15" w:history="1">
        <w:r w:rsidR="001D279A" w:rsidRPr="002C3F41">
          <w:rPr>
            <w:rStyle w:val="Hyperlink"/>
            <w:rFonts w:ascii="Times New Roman" w:hAnsi="Times New Roman"/>
            <w:sz w:val="24"/>
            <w:szCs w:val="24"/>
          </w:rPr>
          <w:t>https://doi.org/10.1177/1367493519871774</w:t>
        </w:r>
      </w:hyperlink>
    </w:p>
    <w:p w14:paraId="4A270B3C" w14:textId="77777777" w:rsidR="00644A57" w:rsidRPr="00941EB9" w:rsidRDefault="00644A57" w:rsidP="00644A57">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p>
    <w:p w14:paraId="5A0C8974" w14:textId="77777777" w:rsidR="008C261B" w:rsidRPr="00941EB9" w:rsidRDefault="008C261B" w:rsidP="00644A57">
      <w:pPr>
        <w:widowControl w:val="0"/>
        <w:autoSpaceDE w:val="0"/>
        <w:autoSpaceDN w:val="0"/>
        <w:adjustRightInd w:val="0"/>
        <w:spacing w:before="100" w:beforeAutospacing="1" w:after="100" w:afterAutospacing="1"/>
        <w:contextualSpacing/>
        <w:rPr>
          <w:rFonts w:ascii="Times New Roman" w:hAnsi="Times New Roman"/>
          <w:sz w:val="24"/>
          <w:szCs w:val="24"/>
        </w:rPr>
      </w:pPr>
      <w:r w:rsidRPr="00941EB9">
        <w:rPr>
          <w:rFonts w:ascii="Times New Roman" w:hAnsi="Times New Roman"/>
          <w:sz w:val="24"/>
          <w:szCs w:val="24"/>
        </w:rPr>
        <w:t xml:space="preserve">Care Quality </w:t>
      </w:r>
      <w:proofErr w:type="spellStart"/>
      <w:r w:rsidRPr="00941EB9">
        <w:rPr>
          <w:rFonts w:ascii="Times New Roman" w:hAnsi="Times New Roman"/>
          <w:sz w:val="24"/>
          <w:szCs w:val="24"/>
        </w:rPr>
        <w:t>Comission</w:t>
      </w:r>
      <w:proofErr w:type="spellEnd"/>
      <w:r w:rsidRPr="00941EB9">
        <w:rPr>
          <w:rFonts w:ascii="Times New Roman" w:hAnsi="Times New Roman"/>
          <w:sz w:val="24"/>
          <w:szCs w:val="24"/>
        </w:rPr>
        <w:t xml:space="preserve">. (2016). </w:t>
      </w:r>
      <w:r w:rsidRPr="00941EB9">
        <w:rPr>
          <w:rFonts w:ascii="Times New Roman" w:hAnsi="Times New Roman"/>
          <w:i/>
          <w:iCs/>
          <w:sz w:val="24"/>
          <w:szCs w:val="24"/>
        </w:rPr>
        <w:t>Not Seen, Not Heard</w:t>
      </w:r>
      <w:r w:rsidRPr="00941EB9">
        <w:rPr>
          <w:rFonts w:ascii="Times New Roman" w:hAnsi="Times New Roman"/>
          <w:sz w:val="24"/>
          <w:szCs w:val="24"/>
        </w:rPr>
        <w:t xml:space="preserve">. Retrieved from </w:t>
      </w:r>
      <w:hyperlink r:id="rId16" w:history="1">
        <w:r w:rsidRPr="00941EB9">
          <w:rPr>
            <w:rStyle w:val="Hyperlink"/>
            <w:rFonts w:ascii="Times New Roman" w:eastAsiaTheme="majorEastAsia" w:hAnsi="Times New Roman"/>
            <w:sz w:val="24"/>
            <w:szCs w:val="24"/>
          </w:rPr>
          <w:t>https://www.cqc.org.uk/sites/default/files/20160707_not_seen_not_heard_report.pdf</w:t>
        </w:r>
      </w:hyperlink>
    </w:p>
    <w:p w14:paraId="73B37613" w14:textId="2E53B202" w:rsidR="007B6A6E" w:rsidRPr="00941EB9" w:rsidRDefault="007B6A6E" w:rsidP="007B6A6E">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Carver, C. S. (1997). You want to measure coping but your protocol’s too long: </w:t>
      </w:r>
    </w:p>
    <w:p w14:paraId="57752177" w14:textId="77777777" w:rsidR="007B6A6E" w:rsidRPr="00941EB9" w:rsidRDefault="007B6A6E" w:rsidP="007B6A6E">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Consider the Brief COPE. </w:t>
      </w:r>
      <w:r w:rsidRPr="00941EB9">
        <w:rPr>
          <w:rFonts w:ascii="Times New Roman" w:hAnsi="Times New Roman"/>
          <w:i/>
          <w:iCs/>
          <w:sz w:val="24"/>
          <w:szCs w:val="24"/>
        </w:rPr>
        <w:t xml:space="preserve">International Journal of </w:t>
      </w:r>
      <w:proofErr w:type="spellStart"/>
      <w:r w:rsidRPr="00941EB9">
        <w:rPr>
          <w:rFonts w:ascii="Times New Roman" w:hAnsi="Times New Roman"/>
          <w:i/>
          <w:iCs/>
          <w:sz w:val="24"/>
          <w:szCs w:val="24"/>
        </w:rPr>
        <w:t>Behavioral</w:t>
      </w:r>
      <w:proofErr w:type="spellEnd"/>
      <w:r w:rsidRPr="00941EB9">
        <w:rPr>
          <w:rFonts w:ascii="Times New Roman" w:hAnsi="Times New Roman"/>
          <w:i/>
          <w:iCs/>
          <w:sz w:val="24"/>
          <w:szCs w:val="24"/>
        </w:rPr>
        <w:t xml:space="preserve"> Medicine</w:t>
      </w:r>
      <w:r w:rsidRPr="00941EB9">
        <w:rPr>
          <w:rFonts w:ascii="Times New Roman" w:hAnsi="Times New Roman"/>
          <w:sz w:val="24"/>
          <w:szCs w:val="24"/>
        </w:rPr>
        <w:t>, 4, 92-100</w:t>
      </w:r>
    </w:p>
    <w:p w14:paraId="2E020028" w14:textId="5BE0BB0F" w:rsidR="008C261B" w:rsidRPr="00941EB9" w:rsidRDefault="008C261B" w:rsidP="007B6A6E">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lang w:val="de-DE"/>
        </w:rPr>
        <w:t xml:space="preserve">Carver, C. S., Scheier, M. F., &amp; Weintraub, J. K. (1989). </w:t>
      </w:r>
      <w:r w:rsidRPr="00941EB9">
        <w:rPr>
          <w:rFonts w:ascii="Times New Roman" w:hAnsi="Times New Roman"/>
          <w:sz w:val="24"/>
          <w:szCs w:val="24"/>
        </w:rPr>
        <w:t xml:space="preserve">Assessing coping strategies: a theoretically based approach. </w:t>
      </w:r>
      <w:r w:rsidRPr="00941EB9">
        <w:rPr>
          <w:rFonts w:ascii="Times New Roman" w:hAnsi="Times New Roman"/>
          <w:i/>
          <w:iCs/>
          <w:sz w:val="24"/>
          <w:szCs w:val="24"/>
        </w:rPr>
        <w:t>Journal of Personality and Social Psychology</w:t>
      </w:r>
      <w:r w:rsidRPr="00941EB9">
        <w:rPr>
          <w:rFonts w:ascii="Times New Roman" w:hAnsi="Times New Roman"/>
          <w:sz w:val="24"/>
          <w:szCs w:val="24"/>
        </w:rPr>
        <w:t xml:space="preserve">, </w:t>
      </w:r>
      <w:r w:rsidRPr="00941EB9">
        <w:rPr>
          <w:rFonts w:ascii="Times New Roman" w:hAnsi="Times New Roman"/>
          <w:i/>
          <w:iCs/>
          <w:sz w:val="24"/>
          <w:szCs w:val="24"/>
        </w:rPr>
        <w:t>56</w:t>
      </w:r>
      <w:r w:rsidRPr="00941EB9">
        <w:rPr>
          <w:rFonts w:ascii="Times New Roman" w:hAnsi="Times New Roman"/>
          <w:sz w:val="24"/>
          <w:szCs w:val="24"/>
        </w:rPr>
        <w:t>(2), 267–283.</w:t>
      </w:r>
    </w:p>
    <w:p w14:paraId="1DCCD048" w14:textId="77777777" w:rsidR="008C261B" w:rsidRPr="0023302E"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lang w:val="nl-NL"/>
        </w:rPr>
      </w:pPr>
      <w:r w:rsidRPr="00941EB9">
        <w:rPr>
          <w:rFonts w:ascii="Times New Roman" w:hAnsi="Times New Roman"/>
          <w:sz w:val="24"/>
          <w:szCs w:val="24"/>
        </w:rPr>
        <w:t xml:space="preserve">Cecero, J. J., Nelson, J. D., &amp; Gillie, J. M. (2004). Tools and Tenets of Schema Therapy: Toward the Construct Validity of the Early Maladaptive Schema Questionnaire-Research Version (EMSQ-R). </w:t>
      </w:r>
      <w:r w:rsidRPr="0023302E">
        <w:rPr>
          <w:rFonts w:ascii="Times New Roman" w:hAnsi="Times New Roman"/>
          <w:i/>
          <w:iCs/>
          <w:sz w:val="24"/>
          <w:szCs w:val="24"/>
          <w:lang w:val="nl-NL"/>
        </w:rPr>
        <w:t>Clinical Psychology &amp; Psychotherapy</w:t>
      </w:r>
      <w:r w:rsidRPr="0023302E">
        <w:rPr>
          <w:rFonts w:ascii="Times New Roman" w:hAnsi="Times New Roman"/>
          <w:sz w:val="24"/>
          <w:szCs w:val="24"/>
          <w:lang w:val="nl-NL"/>
        </w:rPr>
        <w:t xml:space="preserve">, </w:t>
      </w:r>
      <w:r w:rsidRPr="0023302E">
        <w:rPr>
          <w:rFonts w:ascii="Times New Roman" w:hAnsi="Times New Roman"/>
          <w:i/>
          <w:iCs/>
          <w:sz w:val="24"/>
          <w:szCs w:val="24"/>
          <w:lang w:val="nl-NL"/>
        </w:rPr>
        <w:t>11</w:t>
      </w:r>
      <w:r w:rsidRPr="0023302E">
        <w:rPr>
          <w:rFonts w:ascii="Times New Roman" w:hAnsi="Times New Roman"/>
          <w:sz w:val="24"/>
          <w:szCs w:val="24"/>
          <w:lang w:val="nl-NL"/>
        </w:rPr>
        <w:t xml:space="preserve">(5), 344–357. </w:t>
      </w:r>
      <w:r>
        <w:fldChar w:fldCharType="begin"/>
      </w:r>
      <w:r w:rsidRPr="00571A73">
        <w:rPr>
          <w:lang w:val="nl-NL"/>
        </w:rPr>
        <w:instrText>HYPERLINK "https://doi.org/10.1002/cpp.401"</w:instrText>
      </w:r>
      <w:r>
        <w:fldChar w:fldCharType="separate"/>
      </w:r>
      <w:r w:rsidRPr="0023302E">
        <w:rPr>
          <w:rStyle w:val="Hyperlink"/>
          <w:rFonts w:ascii="Times New Roman" w:eastAsiaTheme="majorEastAsia" w:hAnsi="Times New Roman"/>
          <w:sz w:val="24"/>
          <w:szCs w:val="24"/>
          <w:lang w:val="nl-NL"/>
        </w:rPr>
        <w:t>https://doi.org/10.1002/cpp.401</w:t>
      </w:r>
      <w:r>
        <w:fldChar w:fldCharType="end"/>
      </w:r>
    </w:p>
    <w:p w14:paraId="555F1426" w14:textId="64C5EF42" w:rsidR="008C261B" w:rsidRPr="0023302E"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lang w:val="nl-NL"/>
        </w:rPr>
      </w:pPr>
      <w:r w:rsidRPr="0023302E">
        <w:rPr>
          <w:rFonts w:ascii="Times New Roman" w:hAnsi="Times New Roman"/>
          <w:sz w:val="24"/>
          <w:szCs w:val="24"/>
          <w:lang w:val="nl-NL"/>
        </w:rPr>
        <w:t xml:space="preserve">Cockram, D. M., Drummond, P. D., &amp; Lee, C. W. (2010). </w:t>
      </w:r>
      <w:r w:rsidRPr="00941EB9">
        <w:rPr>
          <w:rFonts w:ascii="Times New Roman" w:hAnsi="Times New Roman"/>
          <w:sz w:val="24"/>
          <w:szCs w:val="24"/>
        </w:rPr>
        <w:t xml:space="preserve">Role and treatment of early maladaptive schemas in Vietnam Veterans with PTSD. </w:t>
      </w:r>
      <w:r w:rsidRPr="0023302E">
        <w:rPr>
          <w:rFonts w:ascii="Times New Roman" w:hAnsi="Times New Roman"/>
          <w:i/>
          <w:iCs/>
          <w:sz w:val="24"/>
          <w:szCs w:val="24"/>
          <w:lang w:val="nl-NL"/>
        </w:rPr>
        <w:t>Clinical Psychology &amp; Psychotherapy</w:t>
      </w:r>
      <w:r w:rsidRPr="0023302E">
        <w:rPr>
          <w:rFonts w:ascii="Times New Roman" w:hAnsi="Times New Roman"/>
          <w:sz w:val="24"/>
          <w:szCs w:val="24"/>
          <w:lang w:val="nl-NL"/>
        </w:rPr>
        <w:t xml:space="preserve">, </w:t>
      </w:r>
      <w:r w:rsidRPr="0023302E">
        <w:rPr>
          <w:rFonts w:ascii="Times New Roman" w:hAnsi="Times New Roman"/>
          <w:i/>
          <w:iCs/>
          <w:sz w:val="24"/>
          <w:szCs w:val="24"/>
          <w:lang w:val="nl-NL"/>
        </w:rPr>
        <w:t>17</w:t>
      </w:r>
      <w:r w:rsidRPr="0023302E">
        <w:rPr>
          <w:rFonts w:ascii="Times New Roman" w:hAnsi="Times New Roman"/>
          <w:sz w:val="24"/>
          <w:szCs w:val="24"/>
          <w:lang w:val="nl-NL"/>
        </w:rPr>
        <w:t xml:space="preserve">(3), 165–182. </w:t>
      </w:r>
      <w:r w:rsidR="002C11F6">
        <w:fldChar w:fldCharType="begin"/>
      </w:r>
      <w:r w:rsidR="002C11F6" w:rsidRPr="00571A73">
        <w:rPr>
          <w:lang w:val="nl-NL"/>
        </w:rPr>
        <w:instrText>HYPERLINK "https://doi.org/10.1002/cpp.690"</w:instrText>
      </w:r>
      <w:r w:rsidR="002C11F6">
        <w:fldChar w:fldCharType="separate"/>
      </w:r>
      <w:r w:rsidR="002C11F6" w:rsidRPr="0023302E">
        <w:rPr>
          <w:rStyle w:val="Hyperlink"/>
          <w:rFonts w:ascii="Times New Roman" w:hAnsi="Times New Roman"/>
          <w:sz w:val="24"/>
          <w:szCs w:val="24"/>
          <w:lang w:val="nl-NL"/>
        </w:rPr>
        <w:t>https://doi.org/10.1002/cpp.690</w:t>
      </w:r>
      <w:r w:rsidR="002C11F6">
        <w:fldChar w:fldCharType="end"/>
      </w:r>
    </w:p>
    <w:p w14:paraId="7FB36EF4" w14:textId="65967D1E" w:rsidR="002C11F6" w:rsidRPr="00941EB9" w:rsidRDefault="002C11F6"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7A7706">
        <w:rPr>
          <w:rFonts w:ascii="Times New Roman" w:hAnsi="Times New Roman"/>
          <w:sz w:val="24"/>
          <w:szCs w:val="24"/>
          <w:lang w:val="nl-NL"/>
        </w:rPr>
        <w:t xml:space="preserve">Declercq, F., &amp; Willemsen, J. (2006). </w:t>
      </w:r>
      <w:r w:rsidRPr="002C11F6">
        <w:rPr>
          <w:rFonts w:ascii="Times New Roman" w:hAnsi="Times New Roman"/>
          <w:sz w:val="24"/>
          <w:szCs w:val="24"/>
        </w:rPr>
        <w:t xml:space="preserve">Distress and Post-Traumatic Stress Disorders in </w:t>
      </w:r>
      <w:proofErr w:type="gramStart"/>
      <w:r w:rsidRPr="002C11F6">
        <w:rPr>
          <w:rFonts w:ascii="Times New Roman" w:hAnsi="Times New Roman"/>
          <w:sz w:val="24"/>
          <w:szCs w:val="24"/>
        </w:rPr>
        <w:t>High Risk</w:t>
      </w:r>
      <w:proofErr w:type="gramEnd"/>
      <w:r w:rsidRPr="002C11F6">
        <w:rPr>
          <w:rFonts w:ascii="Times New Roman" w:hAnsi="Times New Roman"/>
          <w:sz w:val="24"/>
          <w:szCs w:val="24"/>
        </w:rPr>
        <w:t xml:space="preserve"> Professionals: Adult Attachment Style and the Dimensions of Anxiety and Avoidance. Clinical Psychology &amp; Psychotherapy, 13(4), 256–263. https://doi.org/10.1002/cpp.492</w:t>
      </w:r>
    </w:p>
    <w:p w14:paraId="5A52D78E"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Department for Education. (2014). </w:t>
      </w:r>
      <w:r w:rsidRPr="00941EB9">
        <w:rPr>
          <w:rFonts w:ascii="Times New Roman" w:hAnsi="Times New Roman"/>
          <w:i/>
          <w:iCs/>
          <w:sz w:val="24"/>
          <w:szCs w:val="24"/>
        </w:rPr>
        <w:t>Promoting the education of looked after children and previously looked after children statutory guidance for local authorities</w:t>
      </w:r>
      <w:r w:rsidRPr="00941EB9">
        <w:rPr>
          <w:rFonts w:ascii="Times New Roman" w:hAnsi="Times New Roman"/>
          <w:sz w:val="24"/>
          <w:szCs w:val="24"/>
        </w:rPr>
        <w:t xml:space="preserve">. Retrieved from </w:t>
      </w:r>
      <w:hyperlink r:id="rId17" w:history="1">
        <w:r w:rsidRPr="00941EB9">
          <w:rPr>
            <w:rStyle w:val="Hyperlink"/>
            <w:rFonts w:ascii="Times New Roman" w:eastAsiaTheme="majorEastAsia" w:hAnsi="Times New Roman"/>
            <w:sz w:val="24"/>
            <w:szCs w:val="24"/>
          </w:rPr>
          <w:t>https://assets.publishing.service.gov.uk/government/uploads/system/uploads/attachment_data/file/683556/Promoting_the_education_of_lookedafter_children_and_previously_looked-after_children.pdf</w:t>
        </w:r>
      </w:hyperlink>
    </w:p>
    <w:p w14:paraId="37245168"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lastRenderedPageBreak/>
        <w:t xml:space="preserve">Dickhaut, V., &amp; Arntz, A. (2014). Combined group and individual schema therapy for borderline personality disorder: a pilot study. </w:t>
      </w:r>
      <w:r w:rsidRPr="00941EB9">
        <w:rPr>
          <w:rFonts w:ascii="Times New Roman" w:hAnsi="Times New Roman"/>
          <w:i/>
          <w:iCs/>
          <w:sz w:val="24"/>
          <w:szCs w:val="24"/>
        </w:rPr>
        <w:t xml:space="preserve">Journal of </w:t>
      </w:r>
      <w:proofErr w:type="spellStart"/>
      <w:r w:rsidRPr="00941EB9">
        <w:rPr>
          <w:rFonts w:ascii="Times New Roman" w:hAnsi="Times New Roman"/>
          <w:i/>
          <w:iCs/>
          <w:sz w:val="24"/>
          <w:szCs w:val="24"/>
        </w:rPr>
        <w:t>Behavior</w:t>
      </w:r>
      <w:proofErr w:type="spellEnd"/>
      <w:r w:rsidRPr="00941EB9">
        <w:rPr>
          <w:rFonts w:ascii="Times New Roman" w:hAnsi="Times New Roman"/>
          <w:i/>
          <w:iCs/>
          <w:sz w:val="24"/>
          <w:szCs w:val="24"/>
        </w:rPr>
        <w:t xml:space="preserve"> Therapy and Experimental Psychiatry</w:t>
      </w:r>
      <w:r w:rsidRPr="00941EB9">
        <w:rPr>
          <w:rFonts w:ascii="Times New Roman" w:hAnsi="Times New Roman"/>
          <w:sz w:val="24"/>
          <w:szCs w:val="24"/>
        </w:rPr>
        <w:t xml:space="preserve">, </w:t>
      </w:r>
      <w:r w:rsidRPr="00941EB9">
        <w:rPr>
          <w:rFonts w:ascii="Times New Roman" w:hAnsi="Times New Roman"/>
          <w:i/>
          <w:iCs/>
          <w:sz w:val="24"/>
          <w:szCs w:val="24"/>
        </w:rPr>
        <w:t>45</w:t>
      </w:r>
      <w:r w:rsidRPr="00941EB9">
        <w:rPr>
          <w:rFonts w:ascii="Times New Roman" w:hAnsi="Times New Roman"/>
          <w:sz w:val="24"/>
          <w:szCs w:val="24"/>
        </w:rPr>
        <w:t>(2), 242–251. https://doi.org/10.1016/j.jbtep.2013.11.004</w:t>
      </w:r>
    </w:p>
    <w:p w14:paraId="0753CF10"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23302E">
        <w:rPr>
          <w:rFonts w:ascii="Times New Roman" w:hAnsi="Times New Roman"/>
          <w:sz w:val="24"/>
          <w:szCs w:val="24"/>
        </w:rPr>
        <w:t xml:space="preserve">Dishon-Brown, A., Golder, S., Renn, T., Winham, K., Higgins, G. E., &amp; Logan, T. K. (2017). </w:t>
      </w:r>
      <w:r w:rsidRPr="00941EB9">
        <w:rPr>
          <w:rFonts w:ascii="Times New Roman" w:hAnsi="Times New Roman"/>
          <w:sz w:val="24"/>
          <w:szCs w:val="24"/>
        </w:rPr>
        <w:t xml:space="preserve">Childhood victimization, attachment, coping, and substance use among victimized women on probation and parole. </w:t>
      </w:r>
      <w:r w:rsidRPr="00941EB9">
        <w:rPr>
          <w:rFonts w:ascii="Times New Roman" w:hAnsi="Times New Roman"/>
          <w:i/>
          <w:iCs/>
          <w:sz w:val="24"/>
          <w:szCs w:val="24"/>
        </w:rPr>
        <w:t>Violence and Victims</w:t>
      </w:r>
      <w:r w:rsidRPr="00941EB9">
        <w:rPr>
          <w:rFonts w:ascii="Times New Roman" w:hAnsi="Times New Roman"/>
          <w:sz w:val="24"/>
          <w:szCs w:val="24"/>
        </w:rPr>
        <w:t xml:space="preserve">, </w:t>
      </w:r>
      <w:r w:rsidRPr="00941EB9">
        <w:rPr>
          <w:rFonts w:ascii="Times New Roman" w:hAnsi="Times New Roman"/>
          <w:i/>
          <w:iCs/>
          <w:sz w:val="24"/>
          <w:szCs w:val="24"/>
        </w:rPr>
        <w:t>32</w:t>
      </w:r>
      <w:r w:rsidRPr="00941EB9">
        <w:rPr>
          <w:rFonts w:ascii="Times New Roman" w:hAnsi="Times New Roman"/>
          <w:sz w:val="24"/>
          <w:szCs w:val="24"/>
        </w:rPr>
        <w:t>(3), 431–451. https://doi.org/10.1891/0886-6708.VV-D-15-00100</w:t>
      </w:r>
    </w:p>
    <w:p w14:paraId="353B48D8" w14:textId="3AB6F679" w:rsidR="008C261B" w:rsidRDefault="008C261B" w:rsidP="008C261B">
      <w:pPr>
        <w:widowControl w:val="0"/>
        <w:autoSpaceDE w:val="0"/>
        <w:autoSpaceDN w:val="0"/>
        <w:adjustRightInd w:val="0"/>
        <w:spacing w:before="100" w:beforeAutospacing="1" w:after="100" w:afterAutospacing="1"/>
        <w:ind w:left="720" w:hanging="720"/>
        <w:contextualSpacing/>
        <w:rPr>
          <w:rStyle w:val="Hyperlink"/>
          <w:rFonts w:ascii="Times New Roman" w:eastAsiaTheme="majorEastAsia" w:hAnsi="Times New Roman"/>
          <w:sz w:val="24"/>
          <w:szCs w:val="24"/>
        </w:rPr>
      </w:pPr>
      <w:r w:rsidRPr="00941EB9">
        <w:rPr>
          <w:rFonts w:ascii="Times New Roman" w:hAnsi="Times New Roman"/>
          <w:sz w:val="24"/>
          <w:szCs w:val="24"/>
        </w:rPr>
        <w:t xml:space="preserve">Dixon, J. (2008). Young people leaving care: health, well-being and outcomes. </w:t>
      </w:r>
      <w:r w:rsidRPr="00941EB9">
        <w:rPr>
          <w:rFonts w:ascii="Times New Roman" w:hAnsi="Times New Roman"/>
          <w:i/>
          <w:iCs/>
          <w:sz w:val="24"/>
          <w:szCs w:val="24"/>
        </w:rPr>
        <w:t>Child &amp; Family Social Work</w:t>
      </w:r>
      <w:r w:rsidRPr="00941EB9">
        <w:rPr>
          <w:rFonts w:ascii="Times New Roman" w:hAnsi="Times New Roman"/>
          <w:sz w:val="24"/>
          <w:szCs w:val="24"/>
        </w:rPr>
        <w:t xml:space="preserve">, </w:t>
      </w:r>
      <w:r w:rsidRPr="00941EB9">
        <w:rPr>
          <w:rFonts w:ascii="Times New Roman" w:hAnsi="Times New Roman"/>
          <w:i/>
          <w:iCs/>
          <w:sz w:val="24"/>
          <w:szCs w:val="24"/>
        </w:rPr>
        <w:t>13</w:t>
      </w:r>
      <w:r w:rsidRPr="00941EB9">
        <w:rPr>
          <w:rFonts w:ascii="Times New Roman" w:hAnsi="Times New Roman"/>
          <w:sz w:val="24"/>
          <w:szCs w:val="24"/>
        </w:rPr>
        <w:t xml:space="preserve">(2), 207–217. </w:t>
      </w:r>
      <w:hyperlink r:id="rId18" w:history="1">
        <w:r w:rsidRPr="00941EB9">
          <w:rPr>
            <w:rStyle w:val="Hyperlink"/>
            <w:rFonts w:ascii="Times New Roman" w:eastAsiaTheme="majorEastAsia" w:hAnsi="Times New Roman"/>
            <w:sz w:val="24"/>
            <w:szCs w:val="24"/>
          </w:rPr>
          <w:t>https://doi.org/10.1111/j.1365-2206.2007.00538.x</w:t>
        </w:r>
      </w:hyperlink>
    </w:p>
    <w:p w14:paraId="181A4AD0" w14:textId="1246AA17" w:rsidR="00F51F6D" w:rsidRPr="00941EB9" w:rsidRDefault="00F51F6D"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7A7706">
        <w:rPr>
          <w:rFonts w:ascii="Times New Roman" w:hAnsi="Times New Roman"/>
          <w:sz w:val="24"/>
          <w:szCs w:val="24"/>
        </w:rPr>
        <w:t xml:space="preserve">Dozier, M., &amp; Lee, S. W. (1995). </w:t>
      </w:r>
      <w:r w:rsidRPr="00F51F6D">
        <w:rPr>
          <w:rFonts w:ascii="Times New Roman" w:hAnsi="Times New Roman"/>
          <w:sz w:val="24"/>
          <w:szCs w:val="24"/>
        </w:rPr>
        <w:t xml:space="preserve">Discrepancies between self- and </w:t>
      </w:r>
      <w:proofErr w:type="gramStart"/>
      <w:r w:rsidRPr="00F51F6D">
        <w:rPr>
          <w:rFonts w:ascii="Times New Roman" w:hAnsi="Times New Roman"/>
          <w:sz w:val="24"/>
          <w:szCs w:val="24"/>
        </w:rPr>
        <w:t>other-report</w:t>
      </w:r>
      <w:proofErr w:type="gramEnd"/>
      <w:r w:rsidRPr="00F51F6D">
        <w:rPr>
          <w:rFonts w:ascii="Times New Roman" w:hAnsi="Times New Roman"/>
          <w:sz w:val="24"/>
          <w:szCs w:val="24"/>
        </w:rPr>
        <w:t xml:space="preserve"> of psychiatric symptomatology: Effects of dismissing attachment strategies. Development and Psychopathology, 7(1), 217–226. https://doi.org/10.1017/S095457940000643X</w:t>
      </w:r>
    </w:p>
    <w:p w14:paraId="75450E01" w14:textId="5683BC36" w:rsidR="008C261B"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Dugal, C., </w:t>
      </w:r>
      <w:proofErr w:type="spellStart"/>
      <w:r w:rsidRPr="00941EB9">
        <w:rPr>
          <w:rFonts w:ascii="Times New Roman" w:hAnsi="Times New Roman"/>
          <w:sz w:val="24"/>
          <w:szCs w:val="24"/>
        </w:rPr>
        <w:t>Bigras</w:t>
      </w:r>
      <w:proofErr w:type="spellEnd"/>
      <w:r w:rsidRPr="00941EB9">
        <w:rPr>
          <w:rFonts w:ascii="Times New Roman" w:hAnsi="Times New Roman"/>
          <w:sz w:val="24"/>
          <w:szCs w:val="24"/>
        </w:rPr>
        <w:t xml:space="preserve">, N., Godbout, N., &amp; Bélanger, C. (2016). Childhood Interpersonal Trauma and its Repercussions in Adulthood: An Analysis of Psychological and Interpersonal Sequelae. In G. El-Baalbaki &amp; C. Fortin (Eds.), </w:t>
      </w:r>
      <w:r w:rsidRPr="00941EB9">
        <w:rPr>
          <w:rFonts w:ascii="Times New Roman" w:hAnsi="Times New Roman"/>
          <w:i/>
          <w:iCs/>
          <w:sz w:val="24"/>
          <w:szCs w:val="24"/>
        </w:rPr>
        <w:t>A Multidimensional Approach to Post-Traumatic Stress Disorder - from Theory to Practice</w:t>
      </w:r>
      <w:r w:rsidRPr="00941EB9">
        <w:rPr>
          <w:rFonts w:ascii="Times New Roman" w:hAnsi="Times New Roman"/>
          <w:sz w:val="24"/>
          <w:szCs w:val="24"/>
        </w:rPr>
        <w:t xml:space="preserve">. </w:t>
      </w:r>
      <w:hyperlink r:id="rId19" w:history="1">
        <w:r w:rsidR="000E05F1" w:rsidRPr="006E61DA">
          <w:rPr>
            <w:rStyle w:val="Hyperlink"/>
            <w:rFonts w:ascii="Times New Roman" w:hAnsi="Times New Roman"/>
            <w:sz w:val="24"/>
            <w:szCs w:val="24"/>
          </w:rPr>
          <w:t>https://doi.org/10.5772/64476</w:t>
        </w:r>
      </w:hyperlink>
    </w:p>
    <w:p w14:paraId="157FF926" w14:textId="6424E8FA" w:rsidR="000E05F1" w:rsidRPr="00941EB9" w:rsidRDefault="000E05F1"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0E05F1">
        <w:rPr>
          <w:rFonts w:ascii="Times New Roman" w:hAnsi="Times New Roman"/>
          <w:sz w:val="24"/>
          <w:szCs w:val="24"/>
        </w:rPr>
        <w:t xml:space="preserve">Feng, S., </w:t>
      </w:r>
      <w:proofErr w:type="spellStart"/>
      <w:r w:rsidRPr="000E05F1">
        <w:rPr>
          <w:rFonts w:ascii="Times New Roman" w:hAnsi="Times New Roman"/>
          <w:sz w:val="24"/>
          <w:szCs w:val="24"/>
        </w:rPr>
        <w:t>Hategeka</w:t>
      </w:r>
      <w:proofErr w:type="spellEnd"/>
      <w:r w:rsidRPr="000E05F1">
        <w:rPr>
          <w:rFonts w:ascii="Times New Roman" w:hAnsi="Times New Roman"/>
          <w:sz w:val="24"/>
          <w:szCs w:val="24"/>
        </w:rPr>
        <w:t xml:space="preserve">, C. &amp; </w:t>
      </w:r>
      <w:proofErr w:type="spellStart"/>
      <w:r w:rsidRPr="000E05F1">
        <w:rPr>
          <w:rFonts w:ascii="Times New Roman" w:hAnsi="Times New Roman"/>
          <w:sz w:val="24"/>
          <w:szCs w:val="24"/>
        </w:rPr>
        <w:t>Grépin</w:t>
      </w:r>
      <w:proofErr w:type="spellEnd"/>
      <w:r w:rsidRPr="000E05F1">
        <w:rPr>
          <w:rFonts w:ascii="Times New Roman" w:hAnsi="Times New Roman"/>
          <w:sz w:val="24"/>
          <w:szCs w:val="24"/>
        </w:rPr>
        <w:t xml:space="preserve">, K.A. Addressing missing values in routine health information system data: an evaluation of imputation methods using data from the Democratic Republic of the Congo during the COVID-19 pandemic. </w:t>
      </w:r>
      <w:proofErr w:type="spellStart"/>
      <w:r w:rsidRPr="004C4795">
        <w:rPr>
          <w:rFonts w:ascii="Times New Roman" w:hAnsi="Times New Roman"/>
          <w:i/>
          <w:iCs/>
          <w:sz w:val="24"/>
          <w:szCs w:val="24"/>
        </w:rPr>
        <w:t>Popul</w:t>
      </w:r>
      <w:proofErr w:type="spellEnd"/>
      <w:r w:rsidRPr="004C4795">
        <w:rPr>
          <w:rFonts w:ascii="Times New Roman" w:hAnsi="Times New Roman"/>
          <w:i/>
          <w:iCs/>
          <w:sz w:val="24"/>
          <w:szCs w:val="24"/>
        </w:rPr>
        <w:t xml:space="preserve"> Health Metrics</w:t>
      </w:r>
      <w:r w:rsidR="004C4795">
        <w:rPr>
          <w:rFonts w:ascii="Times New Roman" w:hAnsi="Times New Roman"/>
          <w:i/>
          <w:iCs/>
          <w:sz w:val="24"/>
          <w:szCs w:val="24"/>
        </w:rPr>
        <w:t>,</w:t>
      </w:r>
      <w:r w:rsidRPr="000E05F1">
        <w:rPr>
          <w:rFonts w:ascii="Times New Roman" w:hAnsi="Times New Roman"/>
          <w:sz w:val="24"/>
          <w:szCs w:val="24"/>
        </w:rPr>
        <w:t xml:space="preserve"> 19, 44 (2021). https://doi.org/10.1186/s12963-021-00274-z</w:t>
      </w:r>
    </w:p>
    <w:p w14:paraId="5339A7A2"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proofErr w:type="spellStart"/>
      <w:r w:rsidRPr="0084131E">
        <w:rPr>
          <w:rFonts w:ascii="Times New Roman" w:hAnsi="Times New Roman"/>
          <w:sz w:val="24"/>
          <w:szCs w:val="24"/>
        </w:rPr>
        <w:t>Filipas</w:t>
      </w:r>
      <w:proofErr w:type="spellEnd"/>
      <w:r w:rsidRPr="0084131E">
        <w:rPr>
          <w:rFonts w:ascii="Times New Roman" w:hAnsi="Times New Roman"/>
          <w:sz w:val="24"/>
          <w:szCs w:val="24"/>
        </w:rPr>
        <w:t xml:space="preserve">, H. H., &amp; Ullman, S. E. (2006). </w:t>
      </w:r>
      <w:r w:rsidRPr="00941EB9">
        <w:rPr>
          <w:rFonts w:ascii="Times New Roman" w:hAnsi="Times New Roman"/>
          <w:sz w:val="24"/>
          <w:szCs w:val="24"/>
        </w:rPr>
        <w:t xml:space="preserve">Child Sexual Abuse, Coping Responses, Self-Blame, Posttraumatic Stress Disorder, and Adult Sexual Revictimization. </w:t>
      </w:r>
      <w:r w:rsidRPr="00941EB9">
        <w:rPr>
          <w:rFonts w:ascii="Times New Roman" w:hAnsi="Times New Roman"/>
          <w:i/>
          <w:iCs/>
          <w:sz w:val="24"/>
          <w:szCs w:val="24"/>
        </w:rPr>
        <w:t>Journal of Interpersonal Violence</w:t>
      </w:r>
      <w:r w:rsidRPr="00941EB9">
        <w:rPr>
          <w:rFonts w:ascii="Times New Roman" w:hAnsi="Times New Roman"/>
          <w:sz w:val="24"/>
          <w:szCs w:val="24"/>
        </w:rPr>
        <w:t xml:space="preserve">, </w:t>
      </w:r>
      <w:r w:rsidRPr="00941EB9">
        <w:rPr>
          <w:rFonts w:ascii="Times New Roman" w:hAnsi="Times New Roman"/>
          <w:i/>
          <w:iCs/>
          <w:sz w:val="24"/>
          <w:szCs w:val="24"/>
        </w:rPr>
        <w:t>21</w:t>
      </w:r>
      <w:r w:rsidRPr="00941EB9">
        <w:rPr>
          <w:rFonts w:ascii="Times New Roman" w:hAnsi="Times New Roman"/>
          <w:sz w:val="24"/>
          <w:szCs w:val="24"/>
        </w:rPr>
        <w:t>(5), 652–672. https://doi.org/10.1177/0886260506286879</w:t>
      </w:r>
    </w:p>
    <w:p w14:paraId="65E0C804" w14:textId="00E28C50"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Fletcher, J., Strand, S., &amp; Thomas, S. (2015). </w:t>
      </w:r>
      <w:r w:rsidRPr="00941EB9">
        <w:rPr>
          <w:rFonts w:ascii="Times New Roman" w:hAnsi="Times New Roman"/>
          <w:i/>
          <w:iCs/>
          <w:sz w:val="24"/>
          <w:szCs w:val="24"/>
        </w:rPr>
        <w:t>The Educational Progress of Looked After Children in England</w:t>
      </w:r>
      <w:r w:rsidRPr="00941EB9">
        <w:rPr>
          <w:rFonts w:ascii="Times New Roman" w:hAnsi="Times New Roman"/>
          <w:sz w:val="24"/>
          <w:szCs w:val="24"/>
        </w:rPr>
        <w:t xml:space="preserve"> (No. 1; pp. 1–37). University of Oxford Department of Education.</w:t>
      </w:r>
    </w:p>
    <w:p w14:paraId="0E2D7803" w14:textId="1B3257A2" w:rsidR="00382703" w:rsidRPr="00941EB9" w:rsidRDefault="00382703"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Fraley, R. C., Garner, J. P., &amp; Shaver, P. R. (2000). Adult attachment and the defensive regulation of attention and memory: Examining the role of </w:t>
      </w:r>
      <w:proofErr w:type="spellStart"/>
      <w:r w:rsidRPr="00941EB9">
        <w:rPr>
          <w:rFonts w:ascii="Times New Roman" w:hAnsi="Times New Roman"/>
          <w:sz w:val="24"/>
          <w:szCs w:val="24"/>
        </w:rPr>
        <w:t>preemptive</w:t>
      </w:r>
      <w:proofErr w:type="spellEnd"/>
      <w:r w:rsidRPr="00941EB9">
        <w:rPr>
          <w:rFonts w:ascii="Times New Roman" w:hAnsi="Times New Roman"/>
          <w:sz w:val="24"/>
          <w:szCs w:val="24"/>
        </w:rPr>
        <w:t xml:space="preserve"> and </w:t>
      </w:r>
      <w:proofErr w:type="spellStart"/>
      <w:r w:rsidRPr="00941EB9">
        <w:rPr>
          <w:rFonts w:ascii="Times New Roman" w:hAnsi="Times New Roman"/>
          <w:sz w:val="24"/>
          <w:szCs w:val="24"/>
        </w:rPr>
        <w:t>postemptive</w:t>
      </w:r>
      <w:proofErr w:type="spellEnd"/>
      <w:r w:rsidRPr="00941EB9">
        <w:rPr>
          <w:rFonts w:ascii="Times New Roman" w:hAnsi="Times New Roman"/>
          <w:sz w:val="24"/>
          <w:szCs w:val="24"/>
        </w:rPr>
        <w:t xml:space="preserve"> defensive processes. </w:t>
      </w:r>
      <w:r w:rsidRPr="00941EB9">
        <w:rPr>
          <w:rFonts w:ascii="Times New Roman" w:hAnsi="Times New Roman"/>
          <w:i/>
          <w:iCs/>
          <w:sz w:val="24"/>
          <w:szCs w:val="24"/>
        </w:rPr>
        <w:t>Journal of Personality and Social Psychology</w:t>
      </w:r>
      <w:r w:rsidRPr="00941EB9">
        <w:rPr>
          <w:rFonts w:ascii="Times New Roman" w:hAnsi="Times New Roman"/>
          <w:sz w:val="24"/>
          <w:szCs w:val="24"/>
        </w:rPr>
        <w:t>, 79(5), 816–826. https://doi.org/10.1037/0022-3514.79.5.816</w:t>
      </w:r>
    </w:p>
    <w:p w14:paraId="2BFC8AAC" w14:textId="22A9D3FA" w:rsidR="00DE2A68" w:rsidRPr="00941EB9" w:rsidRDefault="00DE2A68"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4C4795">
        <w:rPr>
          <w:rFonts w:ascii="Times New Roman" w:hAnsi="Times New Roman"/>
          <w:sz w:val="24"/>
          <w:szCs w:val="24"/>
        </w:rPr>
        <w:t xml:space="preserve">Fraley, R. C., Waller, N. G., &amp; Brennan, K. A. (2000). </w:t>
      </w:r>
      <w:r w:rsidRPr="00941EB9">
        <w:rPr>
          <w:rFonts w:ascii="Times New Roman" w:hAnsi="Times New Roman"/>
          <w:sz w:val="24"/>
          <w:szCs w:val="24"/>
        </w:rPr>
        <w:t xml:space="preserve">An item response theory analysis of self-report measures of adult attachment. </w:t>
      </w:r>
      <w:r w:rsidRPr="00941EB9">
        <w:rPr>
          <w:rFonts w:ascii="Times New Roman" w:hAnsi="Times New Roman"/>
          <w:i/>
          <w:iCs/>
          <w:sz w:val="24"/>
          <w:szCs w:val="24"/>
        </w:rPr>
        <w:t xml:space="preserve">Journal of Personality and Social </w:t>
      </w:r>
      <w:r w:rsidRPr="00941EB9">
        <w:rPr>
          <w:rFonts w:ascii="Times New Roman" w:hAnsi="Times New Roman"/>
          <w:i/>
          <w:iCs/>
          <w:sz w:val="24"/>
          <w:szCs w:val="24"/>
        </w:rPr>
        <w:lastRenderedPageBreak/>
        <w:t>Psychology</w:t>
      </w:r>
      <w:r w:rsidRPr="00941EB9">
        <w:rPr>
          <w:rFonts w:ascii="Times New Roman" w:hAnsi="Times New Roman"/>
          <w:sz w:val="24"/>
          <w:szCs w:val="24"/>
        </w:rPr>
        <w:t>, 78(2), 350–365. https://doi.org/10.1037/0022-3514.78.2.350</w:t>
      </w:r>
    </w:p>
    <w:p w14:paraId="7B663D4E" w14:textId="22A9D3FA"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Fraley, C., Niedenthal, P. M., Marks, M., Brumbaugh, C., &amp; Vicary, A. (2006). Adult attachment and the perception of emotional expressions: probing the hyperactivating strategies underlying anxious attachment. </w:t>
      </w:r>
      <w:r w:rsidRPr="00941EB9">
        <w:rPr>
          <w:rFonts w:ascii="Times New Roman" w:hAnsi="Times New Roman"/>
          <w:i/>
          <w:iCs/>
          <w:sz w:val="24"/>
          <w:szCs w:val="24"/>
        </w:rPr>
        <w:t>Journal of Personality</w:t>
      </w:r>
      <w:r w:rsidRPr="00941EB9">
        <w:rPr>
          <w:rFonts w:ascii="Times New Roman" w:hAnsi="Times New Roman"/>
          <w:sz w:val="24"/>
          <w:szCs w:val="24"/>
        </w:rPr>
        <w:t xml:space="preserve">, </w:t>
      </w:r>
      <w:r w:rsidRPr="00941EB9">
        <w:rPr>
          <w:rFonts w:ascii="Times New Roman" w:hAnsi="Times New Roman"/>
          <w:i/>
          <w:iCs/>
          <w:sz w:val="24"/>
          <w:szCs w:val="24"/>
        </w:rPr>
        <w:t>74</w:t>
      </w:r>
      <w:r w:rsidRPr="00941EB9">
        <w:rPr>
          <w:rFonts w:ascii="Times New Roman" w:hAnsi="Times New Roman"/>
          <w:sz w:val="24"/>
          <w:szCs w:val="24"/>
        </w:rPr>
        <w:t xml:space="preserve">(4), 1163–1190. </w:t>
      </w:r>
      <w:hyperlink r:id="rId20" w:history="1">
        <w:r w:rsidRPr="00941EB9">
          <w:rPr>
            <w:rStyle w:val="Hyperlink"/>
            <w:rFonts w:ascii="Times New Roman" w:eastAsiaTheme="majorEastAsia" w:hAnsi="Times New Roman"/>
            <w:sz w:val="24"/>
            <w:szCs w:val="24"/>
          </w:rPr>
          <w:t>https://doi.org/10.1111/j.1467-6494.2006.00406.x</w:t>
        </w:r>
      </w:hyperlink>
    </w:p>
    <w:p w14:paraId="7FFB241E" w14:textId="58C27B64" w:rsidR="008C261B"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Furnivall, J., McKenna, M., McFarlane, S., &amp; Grant, E. (2012). </w:t>
      </w:r>
      <w:r w:rsidRPr="00941EB9">
        <w:rPr>
          <w:rFonts w:ascii="Times New Roman" w:hAnsi="Times New Roman"/>
          <w:i/>
          <w:iCs/>
          <w:sz w:val="24"/>
          <w:szCs w:val="24"/>
        </w:rPr>
        <w:t>Attachment Matters for All - An Attachment Mapping Exercise for Children’s Services in Scotland</w:t>
      </w:r>
      <w:r w:rsidRPr="00941EB9">
        <w:rPr>
          <w:rFonts w:ascii="Times New Roman" w:hAnsi="Times New Roman"/>
          <w:sz w:val="24"/>
          <w:szCs w:val="24"/>
        </w:rPr>
        <w:t xml:space="preserve"> [Report]. Retrieved from CELCIS website: </w:t>
      </w:r>
      <w:hyperlink r:id="rId21" w:history="1">
        <w:r w:rsidR="0089697A" w:rsidRPr="006E61DA">
          <w:rPr>
            <w:rStyle w:val="Hyperlink"/>
            <w:rFonts w:ascii="Times New Roman" w:hAnsi="Times New Roman"/>
            <w:sz w:val="24"/>
            <w:szCs w:val="24"/>
          </w:rPr>
          <w:t>http://www.celcis.org/media/resources/publications/Attachment-Matters-For-All.pdf</w:t>
        </w:r>
      </w:hyperlink>
    </w:p>
    <w:p w14:paraId="6595D1FC" w14:textId="53B98934" w:rsidR="0089697A" w:rsidRDefault="0089697A"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89697A">
        <w:rPr>
          <w:rFonts w:ascii="Times New Roman" w:hAnsi="Times New Roman"/>
          <w:sz w:val="24"/>
          <w:szCs w:val="24"/>
        </w:rPr>
        <w:t xml:space="preserve">Harrison, </w:t>
      </w:r>
      <w:r>
        <w:rPr>
          <w:rFonts w:ascii="Times New Roman" w:hAnsi="Times New Roman"/>
          <w:sz w:val="24"/>
          <w:szCs w:val="24"/>
        </w:rPr>
        <w:t xml:space="preserve">H., </w:t>
      </w:r>
      <w:r w:rsidRPr="0089697A">
        <w:rPr>
          <w:rFonts w:ascii="Times New Roman" w:hAnsi="Times New Roman"/>
          <w:sz w:val="24"/>
          <w:szCs w:val="24"/>
        </w:rPr>
        <w:t>Baker</w:t>
      </w:r>
      <w:r>
        <w:rPr>
          <w:rFonts w:ascii="Times New Roman" w:hAnsi="Times New Roman"/>
          <w:sz w:val="24"/>
          <w:szCs w:val="24"/>
        </w:rPr>
        <w:t>, N., &amp;</w:t>
      </w:r>
      <w:r w:rsidRPr="0089697A">
        <w:rPr>
          <w:rFonts w:ascii="Times New Roman" w:hAnsi="Times New Roman"/>
          <w:sz w:val="24"/>
          <w:szCs w:val="24"/>
        </w:rPr>
        <w:t xml:space="preserve"> Stevenson, </w:t>
      </w:r>
      <w:r>
        <w:rPr>
          <w:rFonts w:ascii="Times New Roman" w:hAnsi="Times New Roman"/>
          <w:sz w:val="24"/>
          <w:szCs w:val="24"/>
        </w:rPr>
        <w:t xml:space="preserve">J. (2020) </w:t>
      </w:r>
      <w:r w:rsidRPr="0089697A">
        <w:rPr>
          <w:rFonts w:ascii="Times New Roman" w:hAnsi="Times New Roman"/>
          <w:sz w:val="24"/>
          <w:szCs w:val="24"/>
        </w:rPr>
        <w:t xml:space="preserve">Employment and further study outcomes for care-experienced graduates in the UK’, </w:t>
      </w:r>
      <w:r w:rsidRPr="0089697A">
        <w:rPr>
          <w:rFonts w:ascii="Times New Roman" w:hAnsi="Times New Roman"/>
          <w:i/>
          <w:iCs/>
          <w:sz w:val="24"/>
          <w:szCs w:val="24"/>
        </w:rPr>
        <w:t>Higher Education</w:t>
      </w:r>
      <w:r w:rsidRPr="0089697A">
        <w:rPr>
          <w:rFonts w:ascii="Times New Roman" w:hAnsi="Times New Roman"/>
          <w:sz w:val="24"/>
          <w:szCs w:val="24"/>
        </w:rPr>
        <w:t>, 1</w:t>
      </w:r>
      <w:r>
        <w:rPr>
          <w:rFonts w:ascii="Times New Roman" w:hAnsi="Times New Roman"/>
          <w:sz w:val="24"/>
          <w:szCs w:val="24"/>
        </w:rPr>
        <w:t>-</w:t>
      </w:r>
      <w:r w:rsidRPr="0089697A">
        <w:rPr>
          <w:rFonts w:ascii="Times New Roman" w:hAnsi="Times New Roman"/>
          <w:sz w:val="24"/>
          <w:szCs w:val="24"/>
        </w:rPr>
        <w:t xml:space="preserve"> 22.</w:t>
      </w:r>
    </w:p>
    <w:p w14:paraId="084A8697" w14:textId="77777777" w:rsidR="0089697A" w:rsidRPr="00941EB9" w:rsidRDefault="0089697A"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p>
    <w:p w14:paraId="60A5981F"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Gay, L. E., Harding, H. G., Jackson, J. L., Burns, E. E., &amp; Baker, B. D. (2013). Attachment Style and Early Maladaptive Schemas as Mediators of the Relationship between Childhood Emotional Abuse and Intimate Partner Violence. </w:t>
      </w:r>
      <w:r w:rsidRPr="00941EB9">
        <w:rPr>
          <w:rFonts w:ascii="Times New Roman" w:hAnsi="Times New Roman"/>
          <w:i/>
          <w:iCs/>
          <w:sz w:val="24"/>
          <w:szCs w:val="24"/>
        </w:rPr>
        <w:t>Journal of Aggression, Maltreatment &amp; Trauma</w:t>
      </w:r>
      <w:r w:rsidRPr="00941EB9">
        <w:rPr>
          <w:rFonts w:ascii="Times New Roman" w:hAnsi="Times New Roman"/>
          <w:sz w:val="24"/>
          <w:szCs w:val="24"/>
        </w:rPr>
        <w:t xml:space="preserve">, </w:t>
      </w:r>
      <w:r w:rsidRPr="00941EB9">
        <w:rPr>
          <w:rFonts w:ascii="Times New Roman" w:hAnsi="Times New Roman"/>
          <w:i/>
          <w:iCs/>
          <w:sz w:val="24"/>
          <w:szCs w:val="24"/>
        </w:rPr>
        <w:t>22</w:t>
      </w:r>
      <w:r w:rsidRPr="00941EB9">
        <w:rPr>
          <w:rFonts w:ascii="Times New Roman" w:hAnsi="Times New Roman"/>
          <w:sz w:val="24"/>
          <w:szCs w:val="24"/>
        </w:rPr>
        <w:t>(4), 408–424. https://doi.org/10.1080/10926771.2013.775982</w:t>
      </w:r>
    </w:p>
    <w:p w14:paraId="22C632DD"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Kent, A., &amp; Waller, G. (1998). The impact of childhood emotional abuse: an extension of the Child Abuse and Trauma Scale. </w:t>
      </w:r>
      <w:r w:rsidRPr="00941EB9">
        <w:rPr>
          <w:rFonts w:ascii="Times New Roman" w:hAnsi="Times New Roman"/>
          <w:i/>
          <w:iCs/>
          <w:sz w:val="24"/>
          <w:szCs w:val="24"/>
        </w:rPr>
        <w:t>Child Abuse &amp; Neglect</w:t>
      </w:r>
      <w:r w:rsidRPr="00941EB9">
        <w:rPr>
          <w:rFonts w:ascii="Times New Roman" w:hAnsi="Times New Roman"/>
          <w:sz w:val="24"/>
          <w:szCs w:val="24"/>
        </w:rPr>
        <w:t xml:space="preserve">, </w:t>
      </w:r>
      <w:r w:rsidRPr="00941EB9">
        <w:rPr>
          <w:rFonts w:ascii="Times New Roman" w:hAnsi="Times New Roman"/>
          <w:i/>
          <w:iCs/>
          <w:sz w:val="24"/>
          <w:szCs w:val="24"/>
        </w:rPr>
        <w:t>22</w:t>
      </w:r>
      <w:r w:rsidRPr="00941EB9">
        <w:rPr>
          <w:rFonts w:ascii="Times New Roman" w:hAnsi="Times New Roman"/>
          <w:sz w:val="24"/>
          <w:szCs w:val="24"/>
        </w:rPr>
        <w:t>(5), 393–399.</w:t>
      </w:r>
    </w:p>
    <w:p w14:paraId="289A1E61"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Kobak, R. R., &amp; </w:t>
      </w:r>
      <w:proofErr w:type="spellStart"/>
      <w:r w:rsidRPr="00941EB9">
        <w:rPr>
          <w:rFonts w:ascii="Times New Roman" w:hAnsi="Times New Roman"/>
          <w:sz w:val="24"/>
          <w:szCs w:val="24"/>
        </w:rPr>
        <w:t>Sceery</w:t>
      </w:r>
      <w:proofErr w:type="spellEnd"/>
      <w:r w:rsidRPr="00941EB9">
        <w:rPr>
          <w:rFonts w:ascii="Times New Roman" w:hAnsi="Times New Roman"/>
          <w:sz w:val="24"/>
          <w:szCs w:val="24"/>
        </w:rPr>
        <w:t xml:space="preserve">, A. (1988). Attachment in Late Adolescence: Working Models, Affect Regulation, and Representations of Self and Others. </w:t>
      </w:r>
      <w:r w:rsidRPr="00941EB9">
        <w:rPr>
          <w:rFonts w:ascii="Times New Roman" w:hAnsi="Times New Roman"/>
          <w:i/>
          <w:iCs/>
          <w:sz w:val="24"/>
          <w:szCs w:val="24"/>
        </w:rPr>
        <w:t>Child Development</w:t>
      </w:r>
      <w:r w:rsidRPr="00941EB9">
        <w:rPr>
          <w:rFonts w:ascii="Times New Roman" w:hAnsi="Times New Roman"/>
          <w:sz w:val="24"/>
          <w:szCs w:val="24"/>
        </w:rPr>
        <w:t xml:space="preserve">, </w:t>
      </w:r>
      <w:r w:rsidRPr="00941EB9">
        <w:rPr>
          <w:rFonts w:ascii="Times New Roman" w:hAnsi="Times New Roman"/>
          <w:i/>
          <w:iCs/>
          <w:sz w:val="24"/>
          <w:szCs w:val="24"/>
        </w:rPr>
        <w:t>59</w:t>
      </w:r>
      <w:r w:rsidRPr="00941EB9">
        <w:rPr>
          <w:rFonts w:ascii="Times New Roman" w:hAnsi="Times New Roman"/>
          <w:sz w:val="24"/>
          <w:szCs w:val="24"/>
        </w:rPr>
        <w:t xml:space="preserve">(1), 135–146. </w:t>
      </w:r>
      <w:hyperlink r:id="rId22" w:history="1">
        <w:r w:rsidRPr="00941EB9">
          <w:rPr>
            <w:rStyle w:val="Hyperlink"/>
            <w:rFonts w:ascii="Times New Roman" w:eastAsiaTheme="majorEastAsia" w:hAnsi="Times New Roman"/>
            <w:sz w:val="24"/>
            <w:szCs w:val="24"/>
          </w:rPr>
          <w:t>https://doi.org/10.2307/1130395</w:t>
        </w:r>
      </w:hyperlink>
    </w:p>
    <w:p w14:paraId="3B8C3DC4"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Lamont, E., Harland, J., Atkinson, M., &amp; White, R. (2009). </w:t>
      </w:r>
      <w:r w:rsidRPr="00941EB9">
        <w:rPr>
          <w:rFonts w:ascii="Times New Roman" w:hAnsi="Times New Roman"/>
          <w:i/>
          <w:iCs/>
          <w:sz w:val="24"/>
          <w:szCs w:val="24"/>
        </w:rPr>
        <w:t>Provision of mental health services for care leavers: transition to adult services</w:t>
      </w:r>
      <w:r w:rsidRPr="00941EB9">
        <w:rPr>
          <w:rFonts w:ascii="Times New Roman" w:hAnsi="Times New Roman"/>
          <w:sz w:val="24"/>
          <w:szCs w:val="24"/>
        </w:rPr>
        <w:t>. Retrieved from Local Government Education and Children’s Services Research Programme website: https://files.eric.ed.gov/fulltext/ED508562.pdf</w:t>
      </w:r>
    </w:p>
    <w:p w14:paraId="07513C17"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Lee, C. W., Taylor, G., &amp; Dunn, J. (1999). Factor structure of the Schema Questionnaire in a large clinical sample. </w:t>
      </w:r>
      <w:r w:rsidRPr="00941EB9">
        <w:rPr>
          <w:rFonts w:ascii="Times New Roman" w:hAnsi="Times New Roman"/>
          <w:i/>
          <w:iCs/>
          <w:sz w:val="24"/>
          <w:szCs w:val="24"/>
        </w:rPr>
        <w:t>Cognitive Therapy and Research</w:t>
      </w:r>
      <w:r w:rsidRPr="00941EB9">
        <w:rPr>
          <w:rFonts w:ascii="Times New Roman" w:hAnsi="Times New Roman"/>
          <w:sz w:val="24"/>
          <w:szCs w:val="24"/>
        </w:rPr>
        <w:t xml:space="preserve">, </w:t>
      </w:r>
      <w:r w:rsidRPr="00941EB9">
        <w:rPr>
          <w:rFonts w:ascii="Times New Roman" w:hAnsi="Times New Roman"/>
          <w:i/>
          <w:iCs/>
          <w:sz w:val="24"/>
          <w:szCs w:val="24"/>
        </w:rPr>
        <w:t>23</w:t>
      </w:r>
      <w:r w:rsidRPr="00941EB9">
        <w:rPr>
          <w:rFonts w:ascii="Times New Roman" w:hAnsi="Times New Roman"/>
          <w:sz w:val="24"/>
          <w:szCs w:val="24"/>
        </w:rPr>
        <w:t>(4), 441–451. https://doi.org/10.1023/A:1018712202933</w:t>
      </w:r>
    </w:p>
    <w:p w14:paraId="52E3FB4F" w14:textId="464F7799" w:rsidR="008C261B" w:rsidRDefault="008C261B" w:rsidP="008C261B">
      <w:pPr>
        <w:widowControl w:val="0"/>
        <w:autoSpaceDE w:val="0"/>
        <w:autoSpaceDN w:val="0"/>
        <w:adjustRightInd w:val="0"/>
        <w:spacing w:before="100" w:beforeAutospacing="1" w:after="100" w:afterAutospacing="1"/>
        <w:ind w:left="720" w:hanging="720"/>
        <w:contextualSpacing/>
        <w:rPr>
          <w:rStyle w:val="Hyperlink"/>
          <w:rFonts w:ascii="Times New Roman" w:eastAsiaTheme="majorEastAsia" w:hAnsi="Times New Roman"/>
          <w:sz w:val="24"/>
          <w:szCs w:val="24"/>
        </w:rPr>
      </w:pPr>
      <w:r w:rsidRPr="00941EB9">
        <w:rPr>
          <w:rFonts w:ascii="Times New Roman" w:hAnsi="Times New Roman"/>
          <w:sz w:val="24"/>
          <w:szCs w:val="24"/>
        </w:rPr>
        <w:t xml:space="preserve">Lumley, M. N., &amp; Harkness, K. L. (2007). Specificity in the relations among childhood adversity, early maladaptive schemas, and symptom profiles in adolescent depression. </w:t>
      </w:r>
      <w:r w:rsidRPr="00941EB9">
        <w:rPr>
          <w:rFonts w:ascii="Times New Roman" w:hAnsi="Times New Roman"/>
          <w:i/>
          <w:iCs/>
          <w:sz w:val="24"/>
          <w:szCs w:val="24"/>
        </w:rPr>
        <w:t>Cognitive Therapy and Research</w:t>
      </w:r>
      <w:r w:rsidRPr="00941EB9">
        <w:rPr>
          <w:rFonts w:ascii="Times New Roman" w:hAnsi="Times New Roman"/>
          <w:sz w:val="24"/>
          <w:szCs w:val="24"/>
        </w:rPr>
        <w:t xml:space="preserve">, </w:t>
      </w:r>
      <w:r w:rsidRPr="00941EB9">
        <w:rPr>
          <w:rFonts w:ascii="Times New Roman" w:hAnsi="Times New Roman"/>
          <w:i/>
          <w:iCs/>
          <w:sz w:val="24"/>
          <w:szCs w:val="24"/>
        </w:rPr>
        <w:t>31</w:t>
      </w:r>
      <w:r w:rsidRPr="00941EB9">
        <w:rPr>
          <w:rFonts w:ascii="Times New Roman" w:hAnsi="Times New Roman"/>
          <w:sz w:val="24"/>
          <w:szCs w:val="24"/>
        </w:rPr>
        <w:t xml:space="preserve">(5), 639–657. </w:t>
      </w:r>
      <w:hyperlink r:id="rId23" w:history="1">
        <w:r w:rsidRPr="00941EB9">
          <w:rPr>
            <w:rStyle w:val="Hyperlink"/>
            <w:rFonts w:ascii="Times New Roman" w:eastAsiaTheme="majorEastAsia" w:hAnsi="Times New Roman"/>
            <w:sz w:val="24"/>
            <w:szCs w:val="24"/>
          </w:rPr>
          <w:t>https://doi.org/10.1007/s10608-006-9100-3</w:t>
        </w:r>
      </w:hyperlink>
    </w:p>
    <w:p w14:paraId="71AC0916" w14:textId="4AB4E70C" w:rsidR="009B3713" w:rsidRPr="009B3713" w:rsidRDefault="009B3713" w:rsidP="008C261B">
      <w:pPr>
        <w:widowControl w:val="0"/>
        <w:autoSpaceDE w:val="0"/>
        <w:autoSpaceDN w:val="0"/>
        <w:adjustRightInd w:val="0"/>
        <w:spacing w:before="100" w:beforeAutospacing="1" w:after="100" w:afterAutospacing="1"/>
        <w:ind w:left="720" w:hanging="720"/>
        <w:contextualSpacing/>
        <w:rPr>
          <w:rStyle w:val="Hyperlink"/>
          <w:rFonts w:ascii="Times New Roman" w:eastAsiaTheme="majorEastAsia" w:hAnsi="Times New Roman"/>
          <w:color w:val="auto"/>
          <w:sz w:val="24"/>
          <w:szCs w:val="24"/>
          <w:u w:val="none"/>
        </w:rPr>
      </w:pPr>
      <w:proofErr w:type="spellStart"/>
      <w:r w:rsidRPr="009D36AF">
        <w:rPr>
          <w:rStyle w:val="Hyperlink"/>
          <w:rFonts w:ascii="Times New Roman" w:eastAsiaTheme="majorEastAsia" w:hAnsi="Times New Roman"/>
          <w:color w:val="auto"/>
          <w:sz w:val="24"/>
          <w:szCs w:val="24"/>
          <w:u w:val="none"/>
        </w:rPr>
        <w:t>Mairet</w:t>
      </w:r>
      <w:proofErr w:type="spellEnd"/>
      <w:r w:rsidRPr="009D36AF">
        <w:rPr>
          <w:rStyle w:val="Hyperlink"/>
          <w:rFonts w:ascii="Times New Roman" w:eastAsiaTheme="majorEastAsia" w:hAnsi="Times New Roman"/>
          <w:color w:val="auto"/>
          <w:sz w:val="24"/>
          <w:szCs w:val="24"/>
          <w:u w:val="none"/>
        </w:rPr>
        <w:t xml:space="preserve">, K., Boag, S., &amp; Warburton, W. (2014). </w:t>
      </w:r>
      <w:r w:rsidRPr="009B3713">
        <w:rPr>
          <w:rStyle w:val="Hyperlink"/>
          <w:rFonts w:ascii="Times New Roman" w:eastAsiaTheme="majorEastAsia" w:hAnsi="Times New Roman"/>
          <w:color w:val="auto"/>
          <w:sz w:val="24"/>
          <w:szCs w:val="24"/>
          <w:u w:val="none"/>
        </w:rPr>
        <w:t xml:space="preserve">How important is temperament? The </w:t>
      </w:r>
      <w:r w:rsidRPr="009B3713">
        <w:rPr>
          <w:rStyle w:val="Hyperlink"/>
          <w:rFonts w:ascii="Times New Roman" w:eastAsiaTheme="majorEastAsia" w:hAnsi="Times New Roman"/>
          <w:color w:val="auto"/>
          <w:sz w:val="24"/>
          <w:szCs w:val="24"/>
          <w:u w:val="none"/>
        </w:rPr>
        <w:lastRenderedPageBreak/>
        <w:t xml:space="preserve">relationship between coping styles, early maladaptive schemas and social anxiety. </w:t>
      </w:r>
      <w:r w:rsidRPr="009B3713">
        <w:rPr>
          <w:rStyle w:val="Hyperlink"/>
          <w:rFonts w:ascii="Times New Roman" w:eastAsiaTheme="majorEastAsia" w:hAnsi="Times New Roman"/>
          <w:i/>
          <w:iCs/>
          <w:color w:val="auto"/>
          <w:sz w:val="24"/>
          <w:szCs w:val="24"/>
          <w:u w:val="none"/>
        </w:rPr>
        <w:t>International Journal of Psychology &amp; Psychological Therapy</w:t>
      </w:r>
      <w:r w:rsidRPr="009B3713">
        <w:rPr>
          <w:rStyle w:val="Hyperlink"/>
          <w:rFonts w:ascii="Times New Roman" w:eastAsiaTheme="majorEastAsia" w:hAnsi="Times New Roman"/>
          <w:color w:val="auto"/>
          <w:sz w:val="24"/>
          <w:szCs w:val="24"/>
          <w:u w:val="none"/>
        </w:rPr>
        <w:t>, 14(2), 171–189.</w:t>
      </w:r>
    </w:p>
    <w:p w14:paraId="266F6E88" w14:textId="6ABC20F8" w:rsidR="009B3713" w:rsidRDefault="009B3713"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B3713">
        <w:rPr>
          <w:rFonts w:ascii="Times New Roman" w:hAnsi="Times New Roman"/>
          <w:sz w:val="24"/>
          <w:szCs w:val="24"/>
        </w:rPr>
        <w:t>Mason, O., Platts, H., &amp; Tyson, M. (2005). Early maladaptive schemas and adult attachment in a UK clinical population. Psychology and Psychotherapy: Theory, Research and Practice, 78(4), 549–564. https://doi.org/10.1348/147608305X41371</w:t>
      </w:r>
    </w:p>
    <w:p w14:paraId="08F23A93" w14:textId="77777777" w:rsidR="00147DE1" w:rsidRPr="00941EB9" w:rsidRDefault="00147DE1" w:rsidP="00147DE1">
      <w:pPr>
        <w:widowControl w:val="0"/>
        <w:autoSpaceDE w:val="0"/>
        <w:autoSpaceDN w:val="0"/>
        <w:adjustRightInd w:val="0"/>
        <w:spacing w:before="100" w:beforeAutospacing="1" w:after="100" w:afterAutospacing="1"/>
        <w:contextualSpacing/>
        <w:rPr>
          <w:rFonts w:ascii="Times New Roman" w:hAnsi="Times New Roman"/>
          <w:sz w:val="24"/>
          <w:szCs w:val="24"/>
        </w:rPr>
      </w:pPr>
    </w:p>
    <w:p w14:paraId="09557582" w14:textId="3DC0B975" w:rsidR="000105F9" w:rsidRPr="00EE2369" w:rsidRDefault="008C261B" w:rsidP="00147DE1">
      <w:pPr>
        <w:widowControl w:val="0"/>
        <w:autoSpaceDE w:val="0"/>
        <w:autoSpaceDN w:val="0"/>
        <w:adjustRightInd w:val="0"/>
        <w:spacing w:before="100" w:beforeAutospacing="1" w:after="100" w:afterAutospacing="1"/>
        <w:contextualSpacing/>
        <w:rPr>
          <w:rFonts w:ascii="Times New Roman" w:eastAsiaTheme="majorEastAsia" w:hAnsi="Times New Roman"/>
          <w:color w:val="0000FF"/>
          <w:sz w:val="24"/>
          <w:szCs w:val="24"/>
          <w:u w:val="single"/>
        </w:rPr>
      </w:pPr>
      <w:r w:rsidRPr="00941EB9">
        <w:rPr>
          <w:rFonts w:ascii="Times New Roman" w:hAnsi="Times New Roman"/>
          <w:sz w:val="24"/>
          <w:szCs w:val="24"/>
        </w:rPr>
        <w:t xml:space="preserve">McAuley, C., &amp; Davis, T. (2009). </w:t>
      </w:r>
      <w:r w:rsidRPr="00941EB9">
        <w:rPr>
          <w:rFonts w:ascii="Times New Roman" w:hAnsi="Times New Roman"/>
          <w:i/>
          <w:iCs/>
          <w:sz w:val="24"/>
          <w:szCs w:val="24"/>
        </w:rPr>
        <w:t>Emotional well-being and mental health of looked after children in England</w:t>
      </w:r>
      <w:r w:rsidRPr="00941EB9">
        <w:rPr>
          <w:rFonts w:ascii="Times New Roman" w:hAnsi="Times New Roman"/>
          <w:sz w:val="24"/>
          <w:szCs w:val="24"/>
        </w:rPr>
        <w:t xml:space="preserve">. Retrieved from </w:t>
      </w:r>
      <w:hyperlink r:id="rId24" w:history="1">
        <w:r w:rsidRPr="00941EB9">
          <w:rPr>
            <w:rStyle w:val="Hyperlink"/>
            <w:rFonts w:ascii="Times New Roman" w:eastAsiaTheme="majorEastAsia" w:hAnsi="Times New Roman"/>
            <w:sz w:val="24"/>
            <w:szCs w:val="24"/>
          </w:rPr>
          <w:t>https://bradscholars.brad.ac.uk/handle/10454/6086</w:t>
        </w:r>
      </w:hyperlink>
    </w:p>
    <w:p w14:paraId="34160E88" w14:textId="77777777" w:rsidR="008C261B" w:rsidRPr="004C4795"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lang w:val="nl-NL"/>
        </w:rPr>
      </w:pPr>
      <w:r w:rsidRPr="00941EB9">
        <w:rPr>
          <w:rFonts w:ascii="Times New Roman" w:hAnsi="Times New Roman"/>
          <w:sz w:val="24"/>
          <w:szCs w:val="24"/>
        </w:rPr>
        <w:t xml:space="preserve">McFetridge, M. A., Milner, R., Gavin, V., &amp; Levita, L. (2015). Borderline personality disorder: patterns of self-harm, reported childhood trauma and clinical outcome. </w:t>
      </w:r>
      <w:r w:rsidRPr="004C4795">
        <w:rPr>
          <w:rFonts w:ascii="Times New Roman" w:hAnsi="Times New Roman"/>
          <w:i/>
          <w:iCs/>
          <w:sz w:val="24"/>
          <w:szCs w:val="24"/>
          <w:lang w:val="nl-NL"/>
        </w:rPr>
        <w:t>BJPsych Open</w:t>
      </w:r>
      <w:r w:rsidRPr="004C4795">
        <w:rPr>
          <w:rFonts w:ascii="Times New Roman" w:hAnsi="Times New Roman"/>
          <w:sz w:val="24"/>
          <w:szCs w:val="24"/>
          <w:lang w:val="nl-NL"/>
        </w:rPr>
        <w:t xml:space="preserve">, </w:t>
      </w:r>
      <w:r w:rsidRPr="004C4795">
        <w:rPr>
          <w:rFonts w:ascii="Times New Roman" w:hAnsi="Times New Roman"/>
          <w:i/>
          <w:iCs/>
          <w:sz w:val="24"/>
          <w:szCs w:val="24"/>
          <w:lang w:val="nl-NL"/>
        </w:rPr>
        <w:t>1</w:t>
      </w:r>
      <w:r w:rsidRPr="004C4795">
        <w:rPr>
          <w:rFonts w:ascii="Times New Roman" w:hAnsi="Times New Roman"/>
          <w:sz w:val="24"/>
          <w:szCs w:val="24"/>
          <w:lang w:val="nl-NL"/>
        </w:rPr>
        <w:t xml:space="preserve">(1), 18–20. </w:t>
      </w:r>
      <w:r>
        <w:fldChar w:fldCharType="begin"/>
      </w:r>
      <w:r w:rsidRPr="00571A73">
        <w:rPr>
          <w:lang w:val="nl-NL"/>
        </w:rPr>
        <w:instrText>HYPERLINK "https://doi.org/10.1192/bjpo.bp.115.000117"</w:instrText>
      </w:r>
      <w:r>
        <w:fldChar w:fldCharType="separate"/>
      </w:r>
      <w:r w:rsidRPr="004C4795">
        <w:rPr>
          <w:rStyle w:val="Hyperlink"/>
          <w:rFonts w:ascii="Times New Roman" w:eastAsiaTheme="majorEastAsia" w:hAnsi="Times New Roman"/>
          <w:sz w:val="24"/>
          <w:szCs w:val="24"/>
          <w:lang w:val="nl-NL"/>
        </w:rPr>
        <w:t>https://doi.org/10.1192/bjpo.bp.115.000117</w:t>
      </w:r>
      <w:r>
        <w:fldChar w:fldCharType="end"/>
      </w:r>
    </w:p>
    <w:p w14:paraId="4D3847A7" w14:textId="77777777" w:rsidR="008C261B" w:rsidRDefault="008C261B" w:rsidP="008C261B">
      <w:pPr>
        <w:widowControl w:val="0"/>
        <w:autoSpaceDE w:val="0"/>
        <w:autoSpaceDN w:val="0"/>
        <w:adjustRightInd w:val="0"/>
        <w:spacing w:before="100" w:beforeAutospacing="1" w:after="100" w:afterAutospacing="1"/>
        <w:ind w:left="720" w:hanging="720"/>
        <w:contextualSpacing/>
        <w:rPr>
          <w:rStyle w:val="Hyperlink"/>
          <w:rFonts w:ascii="Times New Roman" w:eastAsiaTheme="majorEastAsia" w:hAnsi="Times New Roman"/>
          <w:sz w:val="24"/>
          <w:szCs w:val="24"/>
        </w:rPr>
      </w:pPr>
      <w:r w:rsidRPr="004C4795">
        <w:rPr>
          <w:rFonts w:ascii="Times New Roman" w:hAnsi="Times New Roman"/>
          <w:sz w:val="24"/>
          <w:szCs w:val="24"/>
          <w:lang w:val="nl-NL"/>
        </w:rPr>
        <w:t xml:space="preserve">McGinn, L. K., Cukor, D., &amp; Sanderson, W. C. (2005). </w:t>
      </w:r>
      <w:r w:rsidRPr="00941EB9">
        <w:rPr>
          <w:rFonts w:ascii="Times New Roman" w:hAnsi="Times New Roman"/>
          <w:sz w:val="24"/>
          <w:szCs w:val="24"/>
        </w:rPr>
        <w:t xml:space="preserve">The relationship between parenting style, cognitive style, and anxiety and depression: Does increased early adversity influence symptom severity through the mediating role of cognitive style? </w:t>
      </w:r>
      <w:r w:rsidRPr="00941EB9">
        <w:rPr>
          <w:rFonts w:ascii="Times New Roman" w:hAnsi="Times New Roman"/>
          <w:i/>
          <w:iCs/>
          <w:sz w:val="24"/>
          <w:szCs w:val="24"/>
        </w:rPr>
        <w:t>Cognitive Therapy and Research</w:t>
      </w:r>
      <w:r w:rsidRPr="00941EB9">
        <w:rPr>
          <w:rFonts w:ascii="Times New Roman" w:hAnsi="Times New Roman"/>
          <w:sz w:val="24"/>
          <w:szCs w:val="24"/>
        </w:rPr>
        <w:t xml:space="preserve">, </w:t>
      </w:r>
      <w:r w:rsidRPr="00941EB9">
        <w:rPr>
          <w:rFonts w:ascii="Times New Roman" w:hAnsi="Times New Roman"/>
          <w:i/>
          <w:iCs/>
          <w:sz w:val="24"/>
          <w:szCs w:val="24"/>
        </w:rPr>
        <w:t>29</w:t>
      </w:r>
      <w:r w:rsidRPr="00941EB9">
        <w:rPr>
          <w:rFonts w:ascii="Times New Roman" w:hAnsi="Times New Roman"/>
          <w:sz w:val="24"/>
          <w:szCs w:val="24"/>
        </w:rPr>
        <w:t xml:space="preserve">(2), 219–242. </w:t>
      </w:r>
      <w:hyperlink r:id="rId25" w:history="1">
        <w:r w:rsidRPr="00941EB9">
          <w:rPr>
            <w:rStyle w:val="Hyperlink"/>
            <w:rFonts w:ascii="Times New Roman" w:eastAsiaTheme="majorEastAsia" w:hAnsi="Times New Roman"/>
            <w:sz w:val="24"/>
            <w:szCs w:val="24"/>
          </w:rPr>
          <w:t>https://doi.org/10.1007/s10608-005-3166-1</w:t>
        </w:r>
      </w:hyperlink>
    </w:p>
    <w:p w14:paraId="41B0127F" w14:textId="69F3A1DF" w:rsidR="00EE2369" w:rsidRPr="00113E7C" w:rsidRDefault="00EE2369"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113E7C">
        <w:rPr>
          <w:rStyle w:val="Hyperlink"/>
          <w:rFonts w:ascii="Times New Roman" w:eastAsiaTheme="majorEastAsia" w:hAnsi="Times New Roman"/>
          <w:color w:val="auto"/>
          <w:sz w:val="24"/>
          <w:szCs w:val="24"/>
          <w:u w:val="none"/>
        </w:rPr>
        <w:t>McLeod, S.</w:t>
      </w:r>
      <w:r w:rsidR="00546105" w:rsidRPr="00113E7C">
        <w:rPr>
          <w:rStyle w:val="Hyperlink"/>
          <w:rFonts w:ascii="Times New Roman" w:eastAsiaTheme="majorEastAsia" w:hAnsi="Times New Roman"/>
          <w:color w:val="auto"/>
          <w:sz w:val="24"/>
          <w:szCs w:val="24"/>
          <w:u w:val="none"/>
        </w:rPr>
        <w:t xml:space="preserve"> (2024). Attachment Theory in Psychology. Simple Psychology</w:t>
      </w:r>
      <w:r w:rsidR="00113E7C" w:rsidRPr="00113E7C">
        <w:rPr>
          <w:rStyle w:val="Hyperlink"/>
          <w:rFonts w:ascii="Times New Roman" w:eastAsiaTheme="majorEastAsia" w:hAnsi="Times New Roman"/>
          <w:color w:val="auto"/>
          <w:sz w:val="24"/>
          <w:szCs w:val="24"/>
          <w:u w:val="none"/>
        </w:rPr>
        <w:t>.</w:t>
      </w:r>
      <w:r w:rsidR="00147DE1" w:rsidRPr="00147DE1">
        <w:t xml:space="preserve"> </w:t>
      </w:r>
    </w:p>
    <w:p w14:paraId="0321C01E"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Meyer, B. (2001). Coping with Severe Mental Illness: Relations of the Brief COPE with Symptoms, Functioning, and Well-Being. </w:t>
      </w:r>
      <w:r w:rsidRPr="00941EB9">
        <w:rPr>
          <w:rFonts w:ascii="Times New Roman" w:hAnsi="Times New Roman"/>
          <w:i/>
          <w:iCs/>
          <w:sz w:val="24"/>
          <w:szCs w:val="24"/>
        </w:rPr>
        <w:t xml:space="preserve">Journal of Psychopathology and </w:t>
      </w:r>
      <w:proofErr w:type="spellStart"/>
      <w:r w:rsidRPr="00941EB9">
        <w:rPr>
          <w:rFonts w:ascii="Times New Roman" w:hAnsi="Times New Roman"/>
          <w:i/>
          <w:iCs/>
          <w:sz w:val="24"/>
          <w:szCs w:val="24"/>
        </w:rPr>
        <w:t>Behavioral</w:t>
      </w:r>
      <w:proofErr w:type="spellEnd"/>
      <w:r w:rsidRPr="00941EB9">
        <w:rPr>
          <w:rFonts w:ascii="Times New Roman" w:hAnsi="Times New Roman"/>
          <w:i/>
          <w:iCs/>
          <w:sz w:val="24"/>
          <w:szCs w:val="24"/>
        </w:rPr>
        <w:t xml:space="preserve"> Assessment</w:t>
      </w:r>
      <w:r w:rsidRPr="00941EB9">
        <w:rPr>
          <w:rFonts w:ascii="Times New Roman" w:hAnsi="Times New Roman"/>
          <w:sz w:val="24"/>
          <w:szCs w:val="24"/>
        </w:rPr>
        <w:t xml:space="preserve">, </w:t>
      </w:r>
      <w:r w:rsidRPr="00941EB9">
        <w:rPr>
          <w:rFonts w:ascii="Times New Roman" w:hAnsi="Times New Roman"/>
          <w:i/>
          <w:iCs/>
          <w:sz w:val="24"/>
          <w:szCs w:val="24"/>
        </w:rPr>
        <w:t>23</w:t>
      </w:r>
      <w:r w:rsidRPr="00941EB9">
        <w:rPr>
          <w:rFonts w:ascii="Times New Roman" w:hAnsi="Times New Roman"/>
          <w:sz w:val="24"/>
          <w:szCs w:val="24"/>
        </w:rPr>
        <w:t>(4), 265–277. https://doi.org/10.1023/A:1012731520781</w:t>
      </w:r>
    </w:p>
    <w:p w14:paraId="40D3E856"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proofErr w:type="spellStart"/>
      <w:r w:rsidRPr="00941EB9">
        <w:rPr>
          <w:rFonts w:ascii="Times New Roman" w:hAnsi="Times New Roman"/>
          <w:sz w:val="24"/>
          <w:szCs w:val="24"/>
        </w:rPr>
        <w:t>Mikulincer</w:t>
      </w:r>
      <w:proofErr w:type="spellEnd"/>
      <w:r w:rsidRPr="00941EB9">
        <w:rPr>
          <w:rFonts w:ascii="Times New Roman" w:hAnsi="Times New Roman"/>
          <w:sz w:val="24"/>
          <w:szCs w:val="24"/>
        </w:rPr>
        <w:t xml:space="preserve">, M., &amp; Shaver, P. R. (2007). </w:t>
      </w:r>
      <w:r w:rsidRPr="00941EB9">
        <w:rPr>
          <w:rFonts w:ascii="Times New Roman" w:hAnsi="Times New Roman"/>
          <w:i/>
          <w:iCs/>
          <w:sz w:val="24"/>
          <w:szCs w:val="24"/>
        </w:rPr>
        <w:t>Attachment in adulthood: structure, dynamics, and change</w:t>
      </w:r>
      <w:r w:rsidRPr="00941EB9">
        <w:rPr>
          <w:rFonts w:ascii="Times New Roman" w:hAnsi="Times New Roman"/>
          <w:sz w:val="24"/>
          <w:szCs w:val="24"/>
        </w:rPr>
        <w:t>. New York: Guilford Press.</w:t>
      </w:r>
    </w:p>
    <w:p w14:paraId="1C84EFE2"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proofErr w:type="spellStart"/>
      <w:r w:rsidRPr="00941EB9">
        <w:rPr>
          <w:rFonts w:ascii="Times New Roman" w:hAnsi="Times New Roman"/>
          <w:sz w:val="24"/>
          <w:szCs w:val="24"/>
        </w:rPr>
        <w:t>Mikulincer</w:t>
      </w:r>
      <w:proofErr w:type="spellEnd"/>
      <w:r w:rsidRPr="00941EB9">
        <w:rPr>
          <w:rFonts w:ascii="Times New Roman" w:hAnsi="Times New Roman"/>
          <w:sz w:val="24"/>
          <w:szCs w:val="24"/>
        </w:rPr>
        <w:t xml:space="preserve">, M., Shaver, P. R., &amp; Pereg, D. (2003). Attachment Theory and Affect Regulation: The Dynamics, Development, and Cognitive Consequences of Attachment-Related Strategies. </w:t>
      </w:r>
      <w:r w:rsidRPr="00941EB9">
        <w:rPr>
          <w:rFonts w:ascii="Times New Roman" w:hAnsi="Times New Roman"/>
          <w:i/>
          <w:iCs/>
          <w:sz w:val="24"/>
          <w:szCs w:val="24"/>
        </w:rPr>
        <w:t>Motivation and Emotion</w:t>
      </w:r>
      <w:r w:rsidRPr="00941EB9">
        <w:rPr>
          <w:rFonts w:ascii="Times New Roman" w:hAnsi="Times New Roman"/>
          <w:sz w:val="24"/>
          <w:szCs w:val="24"/>
        </w:rPr>
        <w:t xml:space="preserve">, </w:t>
      </w:r>
      <w:r w:rsidRPr="00941EB9">
        <w:rPr>
          <w:rFonts w:ascii="Times New Roman" w:hAnsi="Times New Roman"/>
          <w:i/>
          <w:iCs/>
          <w:sz w:val="24"/>
          <w:szCs w:val="24"/>
        </w:rPr>
        <w:t>27</w:t>
      </w:r>
      <w:r w:rsidRPr="00941EB9">
        <w:rPr>
          <w:rFonts w:ascii="Times New Roman" w:hAnsi="Times New Roman"/>
          <w:sz w:val="24"/>
          <w:szCs w:val="24"/>
        </w:rPr>
        <w:t>, 77–102.</w:t>
      </w:r>
    </w:p>
    <w:p w14:paraId="32F363E7" w14:textId="7479BCDE" w:rsidR="008C261B" w:rsidRPr="0084131E"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Muller, R. T., </w:t>
      </w:r>
      <w:proofErr w:type="spellStart"/>
      <w:r w:rsidRPr="00941EB9">
        <w:rPr>
          <w:rFonts w:ascii="Times New Roman" w:hAnsi="Times New Roman"/>
          <w:sz w:val="24"/>
          <w:szCs w:val="24"/>
        </w:rPr>
        <w:t>Gragtmans</w:t>
      </w:r>
      <w:proofErr w:type="spellEnd"/>
      <w:r w:rsidRPr="00941EB9">
        <w:rPr>
          <w:rFonts w:ascii="Times New Roman" w:hAnsi="Times New Roman"/>
          <w:sz w:val="24"/>
          <w:szCs w:val="24"/>
        </w:rPr>
        <w:t xml:space="preserve">, K., &amp; Baker, R. (2008). Childhood physical abuse, attachment, and adult social support: Test of a mediational model. </w:t>
      </w:r>
      <w:r w:rsidRPr="004C4795">
        <w:rPr>
          <w:rFonts w:ascii="Times New Roman" w:hAnsi="Times New Roman"/>
          <w:i/>
          <w:iCs/>
          <w:sz w:val="24"/>
          <w:szCs w:val="24"/>
          <w:lang w:val="fr-FR"/>
        </w:rPr>
        <w:t xml:space="preserve">Canadian Journal of </w:t>
      </w:r>
      <w:proofErr w:type="spellStart"/>
      <w:r w:rsidRPr="004C4795">
        <w:rPr>
          <w:rFonts w:ascii="Times New Roman" w:hAnsi="Times New Roman"/>
          <w:i/>
          <w:iCs/>
          <w:sz w:val="24"/>
          <w:szCs w:val="24"/>
          <w:lang w:val="fr-FR"/>
        </w:rPr>
        <w:t>Behavioural</w:t>
      </w:r>
      <w:proofErr w:type="spellEnd"/>
      <w:r w:rsidRPr="004C4795">
        <w:rPr>
          <w:rFonts w:ascii="Times New Roman" w:hAnsi="Times New Roman"/>
          <w:i/>
          <w:iCs/>
          <w:sz w:val="24"/>
          <w:szCs w:val="24"/>
          <w:lang w:val="fr-FR"/>
        </w:rPr>
        <w:t xml:space="preserve"> Science / Revue Canadienne Des Sciences Du Comportement</w:t>
      </w:r>
      <w:r w:rsidRPr="004C4795">
        <w:rPr>
          <w:rFonts w:ascii="Times New Roman" w:hAnsi="Times New Roman"/>
          <w:sz w:val="24"/>
          <w:szCs w:val="24"/>
          <w:lang w:val="fr-FR"/>
        </w:rPr>
        <w:t xml:space="preserve">, </w:t>
      </w:r>
      <w:r w:rsidRPr="004C4795">
        <w:rPr>
          <w:rFonts w:ascii="Times New Roman" w:hAnsi="Times New Roman"/>
          <w:i/>
          <w:iCs/>
          <w:sz w:val="24"/>
          <w:szCs w:val="24"/>
          <w:lang w:val="fr-FR"/>
        </w:rPr>
        <w:t>40</w:t>
      </w:r>
      <w:r w:rsidRPr="004C4795">
        <w:rPr>
          <w:rFonts w:ascii="Times New Roman" w:hAnsi="Times New Roman"/>
          <w:sz w:val="24"/>
          <w:szCs w:val="24"/>
          <w:lang w:val="fr-FR"/>
        </w:rPr>
        <w:t xml:space="preserve">(2), 80–89. </w:t>
      </w:r>
      <w:hyperlink r:id="rId26" w:history="1">
        <w:r w:rsidR="002B7F22" w:rsidRPr="0084131E">
          <w:rPr>
            <w:rStyle w:val="Hyperlink"/>
            <w:rFonts w:ascii="Times New Roman" w:hAnsi="Times New Roman"/>
            <w:sz w:val="24"/>
            <w:szCs w:val="24"/>
          </w:rPr>
          <w:t>https://doi.org/10.1037/0008-400X.40.2.80</w:t>
        </w:r>
      </w:hyperlink>
    </w:p>
    <w:p w14:paraId="3E00C2A2" w14:textId="09464040" w:rsidR="002B7F22" w:rsidRPr="0084131E" w:rsidRDefault="002B7F22"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84131E">
        <w:rPr>
          <w:rFonts w:ascii="Times New Roman" w:hAnsi="Times New Roman"/>
          <w:sz w:val="24"/>
          <w:szCs w:val="24"/>
        </w:rPr>
        <w:t xml:space="preserve">Murthi, M., </w:t>
      </w:r>
      <w:proofErr w:type="spellStart"/>
      <w:r w:rsidRPr="0084131E">
        <w:rPr>
          <w:rFonts w:ascii="Times New Roman" w:hAnsi="Times New Roman"/>
          <w:sz w:val="24"/>
          <w:szCs w:val="24"/>
        </w:rPr>
        <w:t>Servaty</w:t>
      </w:r>
      <w:proofErr w:type="spellEnd"/>
      <w:r w:rsidRPr="0084131E">
        <w:rPr>
          <w:rFonts w:ascii="Times New Roman" w:hAnsi="Times New Roman"/>
          <w:sz w:val="24"/>
          <w:szCs w:val="24"/>
        </w:rPr>
        <w:t>-Seib, H. L., &amp; Elliott, A. N. (2006). Childhood Sexual Abuse and Multiple Dimensions of Self-Concept. Journal of Interpersonal Violence, 21(8), 982–999. https://doi.org/10.1177/0886260506290288</w:t>
      </w:r>
    </w:p>
    <w:p w14:paraId="3E4C749A"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Murphy, R. E. (2011). </w:t>
      </w:r>
      <w:r w:rsidRPr="00941EB9">
        <w:rPr>
          <w:rFonts w:ascii="Times New Roman" w:hAnsi="Times New Roman"/>
          <w:i/>
          <w:iCs/>
          <w:sz w:val="24"/>
          <w:szCs w:val="24"/>
        </w:rPr>
        <w:t>Psychological needs of young adults leaving the care system.</w:t>
      </w:r>
      <w:r w:rsidRPr="00941EB9">
        <w:rPr>
          <w:rFonts w:ascii="Times New Roman" w:hAnsi="Times New Roman"/>
          <w:sz w:val="24"/>
          <w:szCs w:val="24"/>
        </w:rPr>
        <w:t xml:space="preserve"> Retrieved from http://orca.cf.ac.uk/10490/1/2011MurphyREDClinPsy.pdf</w:t>
      </w:r>
    </w:p>
    <w:p w14:paraId="16221010"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O’Higgins, A., </w:t>
      </w:r>
      <w:proofErr w:type="spellStart"/>
      <w:r w:rsidRPr="00941EB9">
        <w:rPr>
          <w:rFonts w:ascii="Times New Roman" w:hAnsi="Times New Roman"/>
          <w:sz w:val="24"/>
          <w:szCs w:val="24"/>
        </w:rPr>
        <w:t>Sebba</w:t>
      </w:r>
      <w:proofErr w:type="spellEnd"/>
      <w:r w:rsidRPr="00941EB9">
        <w:rPr>
          <w:rFonts w:ascii="Times New Roman" w:hAnsi="Times New Roman"/>
          <w:sz w:val="24"/>
          <w:szCs w:val="24"/>
        </w:rPr>
        <w:t xml:space="preserve">, J., &amp; Luke, N. (2015). </w:t>
      </w:r>
      <w:r w:rsidRPr="00941EB9">
        <w:rPr>
          <w:rFonts w:ascii="Times New Roman" w:hAnsi="Times New Roman"/>
          <w:i/>
          <w:iCs/>
          <w:sz w:val="24"/>
          <w:szCs w:val="24"/>
        </w:rPr>
        <w:t xml:space="preserve">What is the relationship between being in care </w:t>
      </w:r>
      <w:r w:rsidRPr="00941EB9">
        <w:rPr>
          <w:rFonts w:ascii="Times New Roman" w:hAnsi="Times New Roman"/>
          <w:i/>
          <w:iCs/>
          <w:sz w:val="24"/>
          <w:szCs w:val="24"/>
        </w:rPr>
        <w:lastRenderedPageBreak/>
        <w:t xml:space="preserve">and the educational outcomes of </w:t>
      </w:r>
      <w:proofErr w:type="gramStart"/>
      <w:r w:rsidRPr="00941EB9">
        <w:rPr>
          <w:rFonts w:ascii="Times New Roman" w:hAnsi="Times New Roman"/>
          <w:i/>
          <w:iCs/>
          <w:sz w:val="24"/>
          <w:szCs w:val="24"/>
        </w:rPr>
        <w:t>children?:</w:t>
      </w:r>
      <w:proofErr w:type="gramEnd"/>
      <w:r w:rsidRPr="00941EB9">
        <w:rPr>
          <w:rFonts w:ascii="Times New Roman" w:hAnsi="Times New Roman"/>
          <w:i/>
          <w:iCs/>
          <w:sz w:val="24"/>
          <w:szCs w:val="24"/>
        </w:rPr>
        <w:t xml:space="preserve"> an international systematic review</w:t>
      </w:r>
      <w:r w:rsidRPr="00941EB9">
        <w:rPr>
          <w:rFonts w:ascii="Times New Roman" w:hAnsi="Times New Roman"/>
          <w:sz w:val="24"/>
          <w:szCs w:val="24"/>
        </w:rPr>
        <w:t xml:space="preserve">. Retrieved from Rees Centre website: </w:t>
      </w:r>
      <w:hyperlink r:id="rId27" w:history="1">
        <w:r w:rsidRPr="00941EB9">
          <w:rPr>
            <w:rStyle w:val="Hyperlink"/>
            <w:rFonts w:ascii="Times New Roman" w:eastAsiaTheme="majorEastAsia" w:hAnsi="Times New Roman"/>
            <w:sz w:val="24"/>
            <w:szCs w:val="24"/>
          </w:rPr>
          <w:t>http://reescentre.education.ox.ac.uk/wordpress/wp-content/uploads/2015/09/ReesCentreReview_EducationalOutcomes.pdf</w:t>
        </w:r>
      </w:hyperlink>
    </w:p>
    <w:p w14:paraId="33CF00AB"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Perlman, M. R., Dawson, A. E., Dardis, C. M., Egan, T., &amp; Anderson, T. (2016). The Association between childhood maltreatment and coping strategies: The indirect effect through attachment. </w:t>
      </w:r>
      <w:r w:rsidRPr="00941EB9">
        <w:rPr>
          <w:rFonts w:ascii="Times New Roman" w:hAnsi="Times New Roman"/>
          <w:i/>
          <w:iCs/>
          <w:sz w:val="24"/>
          <w:szCs w:val="24"/>
        </w:rPr>
        <w:t>The Journal of Genetic Psychology</w:t>
      </w:r>
      <w:r w:rsidRPr="00941EB9">
        <w:rPr>
          <w:rFonts w:ascii="Times New Roman" w:hAnsi="Times New Roman"/>
          <w:sz w:val="24"/>
          <w:szCs w:val="24"/>
        </w:rPr>
        <w:t xml:space="preserve">, </w:t>
      </w:r>
      <w:r w:rsidRPr="00941EB9">
        <w:rPr>
          <w:rFonts w:ascii="Times New Roman" w:hAnsi="Times New Roman"/>
          <w:i/>
          <w:iCs/>
          <w:sz w:val="24"/>
          <w:szCs w:val="24"/>
        </w:rPr>
        <w:t>177</w:t>
      </w:r>
      <w:r w:rsidRPr="00941EB9">
        <w:rPr>
          <w:rFonts w:ascii="Times New Roman" w:hAnsi="Times New Roman"/>
          <w:sz w:val="24"/>
          <w:szCs w:val="24"/>
        </w:rPr>
        <w:t>(5), 156–171. https://doi.org/10.1080/00221325.2016.1220912</w:t>
      </w:r>
    </w:p>
    <w:p w14:paraId="27596535" w14:textId="3F3B7583"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Philips, J. (1997). Meeting the psychiatric needs of children in foster care. </w:t>
      </w:r>
      <w:r w:rsidRPr="00941EB9">
        <w:rPr>
          <w:rFonts w:ascii="Times New Roman" w:hAnsi="Times New Roman"/>
          <w:i/>
          <w:iCs/>
          <w:sz w:val="24"/>
          <w:szCs w:val="24"/>
        </w:rPr>
        <w:t>Psychiatric Bulletin</w:t>
      </w:r>
      <w:r w:rsidRPr="00941EB9">
        <w:rPr>
          <w:rFonts w:ascii="Times New Roman" w:hAnsi="Times New Roman"/>
          <w:sz w:val="24"/>
          <w:szCs w:val="24"/>
        </w:rPr>
        <w:t xml:space="preserve">, </w:t>
      </w:r>
      <w:r w:rsidRPr="00941EB9">
        <w:rPr>
          <w:rFonts w:ascii="Times New Roman" w:hAnsi="Times New Roman"/>
          <w:i/>
          <w:iCs/>
          <w:sz w:val="24"/>
          <w:szCs w:val="24"/>
        </w:rPr>
        <w:t>21</w:t>
      </w:r>
      <w:r w:rsidRPr="00941EB9">
        <w:rPr>
          <w:rFonts w:ascii="Times New Roman" w:hAnsi="Times New Roman"/>
          <w:sz w:val="24"/>
          <w:szCs w:val="24"/>
        </w:rPr>
        <w:t>, 609–611.</w:t>
      </w:r>
    </w:p>
    <w:p w14:paraId="6717FEC0" w14:textId="42EE9C0C" w:rsidR="00B80074" w:rsidRPr="004673C2" w:rsidRDefault="00B80074"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Pilkington, P.D., Bishop, A., &amp; Younan, R. (2020). Adverse childhood experiences and early maladaptive schemas in adulthood: A systematic review and meta-analysis. </w:t>
      </w:r>
      <w:r w:rsidRPr="00941EB9">
        <w:rPr>
          <w:rFonts w:ascii="Times New Roman" w:hAnsi="Times New Roman"/>
          <w:i/>
          <w:iCs/>
          <w:sz w:val="24"/>
          <w:szCs w:val="24"/>
        </w:rPr>
        <w:t>Clinical Psychology &amp; Psychotherapy</w:t>
      </w:r>
      <w:r w:rsidRPr="00941EB9">
        <w:rPr>
          <w:rFonts w:ascii="Times New Roman" w:hAnsi="Times New Roman"/>
          <w:sz w:val="24"/>
          <w:szCs w:val="24"/>
        </w:rPr>
        <w:t xml:space="preserve">. Early View. </w:t>
      </w:r>
      <w:hyperlink r:id="rId28" w:history="1">
        <w:r w:rsidR="001B4B64" w:rsidRPr="004673C2">
          <w:rPr>
            <w:rStyle w:val="Hyperlink"/>
            <w:rFonts w:ascii="Times New Roman" w:hAnsi="Times New Roman"/>
            <w:sz w:val="24"/>
            <w:szCs w:val="24"/>
          </w:rPr>
          <w:t>https://doi.org/10.1002/cpp.2533</w:t>
        </w:r>
      </w:hyperlink>
    </w:p>
    <w:p w14:paraId="53DC280B" w14:textId="7D502243" w:rsidR="001B4B64" w:rsidRPr="001B4B64" w:rsidRDefault="001B4B64" w:rsidP="001B4B64">
      <w:pPr>
        <w:widowControl w:val="0"/>
        <w:autoSpaceDE w:val="0"/>
        <w:autoSpaceDN w:val="0"/>
        <w:adjustRightInd w:val="0"/>
        <w:spacing w:line="480" w:lineRule="auto"/>
        <w:ind w:left="720" w:hanging="720"/>
        <w:rPr>
          <w:rFonts w:ascii="Times New Roman" w:hAnsi="Times New Roman"/>
          <w:sz w:val="24"/>
          <w:szCs w:val="24"/>
        </w:rPr>
      </w:pPr>
      <w:proofErr w:type="spellStart"/>
      <w:r w:rsidRPr="004673C2">
        <w:rPr>
          <w:rFonts w:ascii="Times New Roman" w:hAnsi="Times New Roman"/>
          <w:sz w:val="24"/>
          <w:szCs w:val="24"/>
        </w:rPr>
        <w:t>Pinquart</w:t>
      </w:r>
      <w:proofErr w:type="spellEnd"/>
      <w:r w:rsidRPr="004673C2">
        <w:rPr>
          <w:rFonts w:ascii="Times New Roman" w:hAnsi="Times New Roman"/>
          <w:sz w:val="24"/>
          <w:szCs w:val="24"/>
        </w:rPr>
        <w:t xml:space="preserve">, M., </w:t>
      </w:r>
      <w:proofErr w:type="spellStart"/>
      <w:r w:rsidRPr="004673C2">
        <w:rPr>
          <w:rFonts w:ascii="Times New Roman" w:hAnsi="Times New Roman"/>
          <w:sz w:val="24"/>
          <w:szCs w:val="24"/>
        </w:rPr>
        <w:t>Feussner</w:t>
      </w:r>
      <w:proofErr w:type="spellEnd"/>
      <w:r w:rsidRPr="004673C2">
        <w:rPr>
          <w:rFonts w:ascii="Times New Roman" w:hAnsi="Times New Roman"/>
          <w:sz w:val="24"/>
          <w:szCs w:val="24"/>
        </w:rPr>
        <w:t xml:space="preserve">, C., &amp; Ahnert, L. (2013). </w:t>
      </w:r>
      <w:r w:rsidRPr="001B4B64">
        <w:rPr>
          <w:rFonts w:ascii="Times New Roman" w:hAnsi="Times New Roman"/>
          <w:sz w:val="24"/>
          <w:szCs w:val="24"/>
        </w:rPr>
        <w:t xml:space="preserve">Meta-analytic evidence for stability in attachments from infancy to early adulthood. </w:t>
      </w:r>
      <w:r w:rsidRPr="001B4B64">
        <w:rPr>
          <w:rFonts w:ascii="Times New Roman" w:hAnsi="Times New Roman"/>
          <w:i/>
          <w:iCs/>
          <w:sz w:val="24"/>
          <w:szCs w:val="24"/>
        </w:rPr>
        <w:t>Attachment &amp; Human Development</w:t>
      </w:r>
      <w:r w:rsidRPr="001B4B64">
        <w:rPr>
          <w:rFonts w:ascii="Times New Roman" w:hAnsi="Times New Roman"/>
          <w:sz w:val="24"/>
          <w:szCs w:val="24"/>
        </w:rPr>
        <w:t xml:space="preserve">, </w:t>
      </w:r>
      <w:r w:rsidRPr="001B4B64">
        <w:rPr>
          <w:rFonts w:ascii="Times New Roman" w:hAnsi="Times New Roman"/>
          <w:i/>
          <w:iCs/>
          <w:sz w:val="24"/>
          <w:szCs w:val="24"/>
        </w:rPr>
        <w:t>15</w:t>
      </w:r>
      <w:r w:rsidRPr="001B4B64">
        <w:rPr>
          <w:rFonts w:ascii="Times New Roman" w:hAnsi="Times New Roman"/>
          <w:sz w:val="24"/>
          <w:szCs w:val="24"/>
        </w:rPr>
        <w:t xml:space="preserve">(2), 189–218. </w:t>
      </w:r>
      <w:hyperlink r:id="rId29" w:history="1">
        <w:r w:rsidRPr="001B4B64">
          <w:rPr>
            <w:rStyle w:val="Hyperlink"/>
            <w:rFonts w:ascii="Times New Roman" w:hAnsi="Times New Roman"/>
            <w:sz w:val="24"/>
            <w:szCs w:val="24"/>
          </w:rPr>
          <w:t>https://doi.org/10.1080/14616734.2013.746257</w:t>
        </w:r>
      </w:hyperlink>
    </w:p>
    <w:p w14:paraId="2B8C67DD" w14:textId="3BC0DF1B" w:rsidR="008C261B" w:rsidRDefault="008C261B" w:rsidP="008C261B">
      <w:pPr>
        <w:widowControl w:val="0"/>
        <w:autoSpaceDE w:val="0"/>
        <w:autoSpaceDN w:val="0"/>
        <w:adjustRightInd w:val="0"/>
        <w:spacing w:before="100" w:beforeAutospacing="1" w:after="100" w:afterAutospacing="1"/>
        <w:ind w:left="720" w:hanging="720"/>
        <w:contextualSpacing/>
        <w:rPr>
          <w:rStyle w:val="Hyperlink"/>
          <w:rFonts w:ascii="Times New Roman" w:eastAsiaTheme="majorEastAsia" w:hAnsi="Times New Roman"/>
          <w:sz w:val="24"/>
          <w:szCs w:val="24"/>
        </w:rPr>
      </w:pPr>
      <w:r w:rsidRPr="00941EB9">
        <w:rPr>
          <w:rFonts w:ascii="Times New Roman" w:hAnsi="Times New Roman"/>
          <w:sz w:val="24"/>
          <w:szCs w:val="24"/>
        </w:rPr>
        <w:t xml:space="preserve">Platts, H., Mason, O., &amp; Tyson, M. (2005). Early maladaptive schemas and adult attachment in a UK clinical population. </w:t>
      </w:r>
      <w:r w:rsidRPr="00941EB9">
        <w:rPr>
          <w:rFonts w:ascii="Times New Roman" w:hAnsi="Times New Roman"/>
          <w:i/>
          <w:iCs/>
          <w:sz w:val="24"/>
          <w:szCs w:val="24"/>
        </w:rPr>
        <w:t>Psychology and Psychotherapy</w:t>
      </w:r>
      <w:r w:rsidRPr="00941EB9">
        <w:rPr>
          <w:rFonts w:ascii="Times New Roman" w:hAnsi="Times New Roman"/>
          <w:sz w:val="24"/>
          <w:szCs w:val="24"/>
        </w:rPr>
        <w:t xml:space="preserve">, </w:t>
      </w:r>
      <w:r w:rsidRPr="00941EB9">
        <w:rPr>
          <w:rFonts w:ascii="Times New Roman" w:hAnsi="Times New Roman"/>
          <w:i/>
          <w:iCs/>
          <w:sz w:val="24"/>
          <w:szCs w:val="24"/>
        </w:rPr>
        <w:t>78</w:t>
      </w:r>
      <w:r w:rsidRPr="00941EB9">
        <w:rPr>
          <w:rFonts w:ascii="Times New Roman" w:hAnsi="Times New Roman"/>
          <w:sz w:val="24"/>
          <w:szCs w:val="24"/>
        </w:rPr>
        <w:t xml:space="preserve">(4), 549–564. </w:t>
      </w:r>
      <w:hyperlink r:id="rId30" w:history="1">
        <w:r w:rsidRPr="00941EB9">
          <w:rPr>
            <w:rStyle w:val="Hyperlink"/>
            <w:rFonts w:ascii="Times New Roman" w:eastAsiaTheme="majorEastAsia" w:hAnsi="Times New Roman"/>
            <w:sz w:val="24"/>
            <w:szCs w:val="24"/>
          </w:rPr>
          <w:t>https://doi.org/10.1348/147608305X41371</w:t>
        </w:r>
      </w:hyperlink>
    </w:p>
    <w:p w14:paraId="713BCFFE" w14:textId="586E715C" w:rsidR="009550FD" w:rsidRPr="00941EB9" w:rsidRDefault="009550FD"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proofErr w:type="spellStart"/>
      <w:r w:rsidRPr="009550FD">
        <w:rPr>
          <w:rFonts w:ascii="Times New Roman" w:hAnsi="Times New Roman"/>
          <w:sz w:val="24"/>
          <w:szCs w:val="24"/>
        </w:rPr>
        <w:t>Plotka</w:t>
      </w:r>
      <w:proofErr w:type="spellEnd"/>
      <w:r w:rsidRPr="009550FD">
        <w:rPr>
          <w:rFonts w:ascii="Times New Roman" w:hAnsi="Times New Roman"/>
          <w:sz w:val="24"/>
          <w:szCs w:val="24"/>
        </w:rPr>
        <w:t xml:space="preserve">, R. (2011). Adult Attachment Interview (AAI). In: Goldstein, S., Naglieri, J.A. (eds) </w:t>
      </w:r>
      <w:proofErr w:type="spellStart"/>
      <w:r w:rsidRPr="009550FD">
        <w:rPr>
          <w:rFonts w:ascii="Times New Roman" w:hAnsi="Times New Roman"/>
          <w:i/>
          <w:iCs/>
          <w:sz w:val="24"/>
          <w:szCs w:val="24"/>
        </w:rPr>
        <w:t>Encyclopedia</w:t>
      </w:r>
      <w:proofErr w:type="spellEnd"/>
      <w:r w:rsidRPr="009550FD">
        <w:rPr>
          <w:rFonts w:ascii="Times New Roman" w:hAnsi="Times New Roman"/>
          <w:i/>
          <w:iCs/>
          <w:sz w:val="24"/>
          <w:szCs w:val="24"/>
        </w:rPr>
        <w:t xml:space="preserve"> of Child </w:t>
      </w:r>
      <w:proofErr w:type="spellStart"/>
      <w:r w:rsidRPr="009550FD">
        <w:rPr>
          <w:rFonts w:ascii="Times New Roman" w:hAnsi="Times New Roman"/>
          <w:i/>
          <w:iCs/>
          <w:sz w:val="24"/>
          <w:szCs w:val="24"/>
        </w:rPr>
        <w:t>Behavior</w:t>
      </w:r>
      <w:proofErr w:type="spellEnd"/>
      <w:r w:rsidRPr="009550FD">
        <w:rPr>
          <w:rFonts w:ascii="Times New Roman" w:hAnsi="Times New Roman"/>
          <w:i/>
          <w:iCs/>
          <w:sz w:val="24"/>
          <w:szCs w:val="24"/>
        </w:rPr>
        <w:t xml:space="preserve"> and Development</w:t>
      </w:r>
      <w:r w:rsidRPr="009550FD">
        <w:rPr>
          <w:rFonts w:ascii="Times New Roman" w:hAnsi="Times New Roman"/>
          <w:sz w:val="24"/>
          <w:szCs w:val="24"/>
        </w:rPr>
        <w:t>. Springer, Boston, MA. https://doi.org/10.1007/978-0-387-79061-9_68</w:t>
      </w:r>
    </w:p>
    <w:p w14:paraId="4479594F"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Ryle, A. (1979). The focus in brief interpretive psychotherapy: dilemmas, traps and snags as target problems. </w:t>
      </w:r>
      <w:r w:rsidRPr="00941EB9">
        <w:rPr>
          <w:rFonts w:ascii="Times New Roman" w:hAnsi="Times New Roman"/>
          <w:i/>
          <w:iCs/>
          <w:sz w:val="24"/>
          <w:szCs w:val="24"/>
        </w:rPr>
        <w:t xml:space="preserve">The British Journal of </w:t>
      </w:r>
      <w:proofErr w:type="gramStart"/>
      <w:r w:rsidRPr="00941EB9">
        <w:rPr>
          <w:rFonts w:ascii="Times New Roman" w:hAnsi="Times New Roman"/>
          <w:i/>
          <w:iCs/>
          <w:sz w:val="24"/>
          <w:szCs w:val="24"/>
        </w:rPr>
        <w:t>Psychiatry :</w:t>
      </w:r>
      <w:proofErr w:type="gramEnd"/>
      <w:r w:rsidRPr="00941EB9">
        <w:rPr>
          <w:rFonts w:ascii="Times New Roman" w:hAnsi="Times New Roman"/>
          <w:i/>
          <w:iCs/>
          <w:sz w:val="24"/>
          <w:szCs w:val="24"/>
        </w:rPr>
        <w:t xml:space="preserve"> The Journal of Mental Science</w:t>
      </w:r>
      <w:r w:rsidRPr="00941EB9">
        <w:rPr>
          <w:rFonts w:ascii="Times New Roman" w:hAnsi="Times New Roman"/>
          <w:sz w:val="24"/>
          <w:szCs w:val="24"/>
        </w:rPr>
        <w:t xml:space="preserve">, </w:t>
      </w:r>
      <w:r w:rsidRPr="00941EB9">
        <w:rPr>
          <w:rFonts w:ascii="Times New Roman" w:hAnsi="Times New Roman"/>
          <w:i/>
          <w:iCs/>
          <w:sz w:val="24"/>
          <w:szCs w:val="24"/>
        </w:rPr>
        <w:t>134</w:t>
      </w:r>
      <w:r w:rsidRPr="00941EB9">
        <w:rPr>
          <w:rFonts w:ascii="Times New Roman" w:hAnsi="Times New Roman"/>
          <w:sz w:val="24"/>
          <w:szCs w:val="24"/>
        </w:rPr>
        <w:t>, 46–54. https://doi.org/10.1192/bjp.134.1.46</w:t>
      </w:r>
    </w:p>
    <w:p w14:paraId="7E64053C"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lang w:val="de-DE"/>
        </w:rPr>
        <w:t xml:space="preserve">Sanders, B., &amp; Becker-Lausen, E. (1995). </w:t>
      </w:r>
      <w:r w:rsidRPr="00941EB9">
        <w:rPr>
          <w:rFonts w:ascii="Times New Roman" w:hAnsi="Times New Roman"/>
          <w:sz w:val="24"/>
          <w:szCs w:val="24"/>
        </w:rPr>
        <w:t xml:space="preserve">The measurement of psychological maltreatment: Early data on the Child Abuse and Trauma Scale. </w:t>
      </w:r>
      <w:r w:rsidRPr="00941EB9">
        <w:rPr>
          <w:rFonts w:ascii="Times New Roman" w:hAnsi="Times New Roman"/>
          <w:i/>
          <w:iCs/>
          <w:sz w:val="24"/>
          <w:szCs w:val="24"/>
        </w:rPr>
        <w:t>Child Abuse &amp; Neglect</w:t>
      </w:r>
      <w:r w:rsidRPr="00941EB9">
        <w:rPr>
          <w:rFonts w:ascii="Times New Roman" w:hAnsi="Times New Roman"/>
          <w:sz w:val="24"/>
          <w:szCs w:val="24"/>
        </w:rPr>
        <w:t xml:space="preserve">, </w:t>
      </w:r>
      <w:r w:rsidRPr="00941EB9">
        <w:rPr>
          <w:rFonts w:ascii="Times New Roman" w:hAnsi="Times New Roman"/>
          <w:i/>
          <w:iCs/>
          <w:sz w:val="24"/>
          <w:szCs w:val="24"/>
        </w:rPr>
        <w:t>19</w:t>
      </w:r>
      <w:r w:rsidRPr="00941EB9">
        <w:rPr>
          <w:rFonts w:ascii="Times New Roman" w:hAnsi="Times New Roman"/>
          <w:sz w:val="24"/>
          <w:szCs w:val="24"/>
        </w:rPr>
        <w:t xml:space="preserve">(3), 315–323. </w:t>
      </w:r>
      <w:hyperlink r:id="rId31" w:history="1">
        <w:r w:rsidRPr="00941EB9">
          <w:rPr>
            <w:rStyle w:val="Hyperlink"/>
            <w:rFonts w:ascii="Times New Roman" w:eastAsiaTheme="majorEastAsia" w:hAnsi="Times New Roman"/>
            <w:sz w:val="24"/>
            <w:szCs w:val="24"/>
          </w:rPr>
          <w:t>https://doi.org/10.1016/S0145-2134(94)00131-6</w:t>
        </w:r>
      </w:hyperlink>
    </w:p>
    <w:p w14:paraId="055020D1" w14:textId="0CDAC4C5"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Shapiro, D. L., &amp; Levendosky, A. A. (1999). Adolescent survivors of childhood sexual abuse: the mediating role of attachment style and coping in psychological and interpersonal functioning. </w:t>
      </w:r>
      <w:r w:rsidRPr="00941EB9">
        <w:rPr>
          <w:rFonts w:ascii="Times New Roman" w:hAnsi="Times New Roman"/>
          <w:i/>
          <w:iCs/>
          <w:sz w:val="24"/>
          <w:szCs w:val="24"/>
        </w:rPr>
        <w:t>Child Abuse &amp; Neglect</w:t>
      </w:r>
      <w:r w:rsidRPr="00941EB9">
        <w:rPr>
          <w:rFonts w:ascii="Times New Roman" w:hAnsi="Times New Roman"/>
          <w:sz w:val="24"/>
          <w:szCs w:val="24"/>
        </w:rPr>
        <w:t xml:space="preserve">, </w:t>
      </w:r>
      <w:r w:rsidRPr="00941EB9">
        <w:rPr>
          <w:rFonts w:ascii="Times New Roman" w:hAnsi="Times New Roman"/>
          <w:i/>
          <w:iCs/>
          <w:sz w:val="24"/>
          <w:szCs w:val="24"/>
        </w:rPr>
        <w:t>23</w:t>
      </w:r>
      <w:r w:rsidRPr="00941EB9">
        <w:rPr>
          <w:rFonts w:ascii="Times New Roman" w:hAnsi="Times New Roman"/>
          <w:sz w:val="24"/>
          <w:szCs w:val="24"/>
        </w:rPr>
        <w:t xml:space="preserve">(11), 1175–1191. </w:t>
      </w:r>
      <w:hyperlink r:id="rId32" w:history="1">
        <w:r w:rsidR="00DD2644" w:rsidRPr="00941EB9">
          <w:rPr>
            <w:rStyle w:val="Hyperlink"/>
            <w:rFonts w:ascii="Times New Roman" w:hAnsi="Times New Roman"/>
            <w:sz w:val="24"/>
            <w:szCs w:val="24"/>
          </w:rPr>
          <w:t>https://doi.org/10.1016/S0145-2134(99)00085-X</w:t>
        </w:r>
      </w:hyperlink>
    </w:p>
    <w:p w14:paraId="5524BDBA" w14:textId="434B5961" w:rsidR="00DD2644" w:rsidRPr="00941EB9" w:rsidRDefault="00DD2644"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Shaver, P. R., Collins, N., &amp; Clark, C. L. (1996). Attachment styles and internal working </w:t>
      </w:r>
      <w:r w:rsidRPr="00941EB9">
        <w:rPr>
          <w:rFonts w:ascii="Times New Roman" w:hAnsi="Times New Roman"/>
          <w:sz w:val="24"/>
          <w:szCs w:val="24"/>
        </w:rPr>
        <w:lastRenderedPageBreak/>
        <w:t xml:space="preserve">models of self and relationship partners. In G. J. O. Fletcher &amp; J. Fitness (Eds.), </w:t>
      </w:r>
      <w:r w:rsidRPr="00941EB9">
        <w:rPr>
          <w:rFonts w:ascii="Times New Roman" w:hAnsi="Times New Roman"/>
          <w:i/>
          <w:iCs/>
          <w:sz w:val="24"/>
          <w:szCs w:val="24"/>
        </w:rPr>
        <w:t>Knowledge structures in close relationships: A social psychological approach</w:t>
      </w:r>
      <w:r w:rsidR="00747F60" w:rsidRPr="00941EB9">
        <w:rPr>
          <w:rFonts w:ascii="Times New Roman" w:hAnsi="Times New Roman"/>
          <w:sz w:val="24"/>
          <w:szCs w:val="24"/>
        </w:rPr>
        <w:t>.</w:t>
      </w:r>
      <w:r w:rsidRPr="00941EB9">
        <w:rPr>
          <w:rFonts w:ascii="Times New Roman" w:hAnsi="Times New Roman"/>
          <w:sz w:val="24"/>
          <w:szCs w:val="24"/>
        </w:rPr>
        <w:t xml:space="preserve"> 25–61.</w:t>
      </w:r>
    </w:p>
    <w:p w14:paraId="3680D0AB"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Skinner, E. A., Edge, K., Altman, J., &amp; Sherwood, H. (2003). Searching for the structure of coping: A review and critique of category systems for classifying ways of coping. </w:t>
      </w:r>
      <w:r w:rsidRPr="00941EB9">
        <w:rPr>
          <w:rFonts w:ascii="Times New Roman" w:hAnsi="Times New Roman"/>
          <w:i/>
          <w:iCs/>
          <w:sz w:val="24"/>
          <w:szCs w:val="24"/>
        </w:rPr>
        <w:t>Psychological Bulletin</w:t>
      </w:r>
      <w:r w:rsidRPr="00941EB9">
        <w:rPr>
          <w:rFonts w:ascii="Times New Roman" w:hAnsi="Times New Roman"/>
          <w:sz w:val="24"/>
          <w:szCs w:val="24"/>
        </w:rPr>
        <w:t xml:space="preserve">, </w:t>
      </w:r>
      <w:r w:rsidRPr="00941EB9">
        <w:rPr>
          <w:rFonts w:ascii="Times New Roman" w:hAnsi="Times New Roman"/>
          <w:i/>
          <w:iCs/>
          <w:sz w:val="24"/>
          <w:szCs w:val="24"/>
        </w:rPr>
        <w:t>129</w:t>
      </w:r>
      <w:r w:rsidRPr="00941EB9">
        <w:rPr>
          <w:rFonts w:ascii="Times New Roman" w:hAnsi="Times New Roman"/>
          <w:sz w:val="24"/>
          <w:szCs w:val="24"/>
        </w:rPr>
        <w:t>(2), 216–269. https://doi.org/10.1037/0033-2909.129.2.216</w:t>
      </w:r>
    </w:p>
    <w:p w14:paraId="0A9AE98A"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4C4795">
        <w:rPr>
          <w:rFonts w:ascii="Times New Roman" w:hAnsi="Times New Roman"/>
          <w:sz w:val="24"/>
          <w:szCs w:val="24"/>
        </w:rPr>
        <w:t xml:space="preserve">Stalker, C. A., </w:t>
      </w:r>
      <w:proofErr w:type="spellStart"/>
      <w:r w:rsidRPr="004C4795">
        <w:rPr>
          <w:rFonts w:ascii="Times New Roman" w:hAnsi="Times New Roman"/>
          <w:sz w:val="24"/>
          <w:szCs w:val="24"/>
        </w:rPr>
        <w:t>Gebotys</w:t>
      </w:r>
      <w:proofErr w:type="spellEnd"/>
      <w:r w:rsidRPr="004C4795">
        <w:rPr>
          <w:rFonts w:ascii="Times New Roman" w:hAnsi="Times New Roman"/>
          <w:sz w:val="24"/>
          <w:szCs w:val="24"/>
        </w:rPr>
        <w:t xml:space="preserve">, R., &amp; Harper, K. (2005). </w:t>
      </w:r>
      <w:r w:rsidRPr="00941EB9">
        <w:rPr>
          <w:rFonts w:ascii="Times New Roman" w:hAnsi="Times New Roman"/>
          <w:sz w:val="24"/>
          <w:szCs w:val="24"/>
        </w:rPr>
        <w:t xml:space="preserve">Insecure attachment as a predictor of outcome following inpatient trauma treatment for women survivors of childhood abuse. </w:t>
      </w:r>
      <w:r w:rsidRPr="00941EB9">
        <w:rPr>
          <w:rFonts w:ascii="Times New Roman" w:hAnsi="Times New Roman"/>
          <w:i/>
          <w:iCs/>
          <w:sz w:val="24"/>
          <w:szCs w:val="24"/>
        </w:rPr>
        <w:t>Bulletin of the Menninger Clinic</w:t>
      </w:r>
      <w:r w:rsidRPr="00941EB9">
        <w:rPr>
          <w:rFonts w:ascii="Times New Roman" w:hAnsi="Times New Roman"/>
          <w:sz w:val="24"/>
          <w:szCs w:val="24"/>
        </w:rPr>
        <w:t xml:space="preserve">, </w:t>
      </w:r>
      <w:r w:rsidRPr="00941EB9">
        <w:rPr>
          <w:rFonts w:ascii="Times New Roman" w:hAnsi="Times New Roman"/>
          <w:i/>
          <w:iCs/>
          <w:sz w:val="24"/>
          <w:szCs w:val="24"/>
        </w:rPr>
        <w:t>69</w:t>
      </w:r>
      <w:r w:rsidRPr="00941EB9">
        <w:rPr>
          <w:rFonts w:ascii="Times New Roman" w:hAnsi="Times New Roman"/>
          <w:sz w:val="24"/>
          <w:szCs w:val="24"/>
        </w:rPr>
        <w:t>(2), 137–156. https://doi.org/10.1521/bumc.69.2.137.66508</w:t>
      </w:r>
    </w:p>
    <w:p w14:paraId="712E38EA" w14:textId="572792B1"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Tasca, G. A., Szadkowski, L., Illing, V., </w:t>
      </w:r>
      <w:proofErr w:type="spellStart"/>
      <w:r w:rsidRPr="00941EB9">
        <w:rPr>
          <w:rFonts w:ascii="Times New Roman" w:hAnsi="Times New Roman"/>
          <w:sz w:val="24"/>
          <w:szCs w:val="24"/>
        </w:rPr>
        <w:t>Trinneer</w:t>
      </w:r>
      <w:proofErr w:type="spellEnd"/>
      <w:r w:rsidRPr="00941EB9">
        <w:rPr>
          <w:rFonts w:ascii="Times New Roman" w:hAnsi="Times New Roman"/>
          <w:sz w:val="24"/>
          <w:szCs w:val="24"/>
        </w:rPr>
        <w:t xml:space="preserve">, A., Grenon, R., Demidenko, N., … Bissada, H. (2009). Adult attachment, depression, and eating disorder symptoms: The mediating role of affect regulation strategies. </w:t>
      </w:r>
      <w:r w:rsidRPr="00941EB9">
        <w:rPr>
          <w:rFonts w:ascii="Times New Roman" w:hAnsi="Times New Roman"/>
          <w:i/>
          <w:iCs/>
          <w:sz w:val="24"/>
          <w:szCs w:val="24"/>
        </w:rPr>
        <w:t>Personality and Individual Differences</w:t>
      </w:r>
      <w:r w:rsidRPr="00941EB9">
        <w:rPr>
          <w:rFonts w:ascii="Times New Roman" w:hAnsi="Times New Roman"/>
          <w:sz w:val="24"/>
          <w:szCs w:val="24"/>
        </w:rPr>
        <w:t xml:space="preserve">, </w:t>
      </w:r>
      <w:r w:rsidRPr="00941EB9">
        <w:rPr>
          <w:rFonts w:ascii="Times New Roman" w:hAnsi="Times New Roman"/>
          <w:i/>
          <w:iCs/>
          <w:sz w:val="24"/>
          <w:szCs w:val="24"/>
        </w:rPr>
        <w:t>47</w:t>
      </w:r>
      <w:r w:rsidRPr="00941EB9">
        <w:rPr>
          <w:rFonts w:ascii="Times New Roman" w:hAnsi="Times New Roman"/>
          <w:sz w:val="24"/>
          <w:szCs w:val="24"/>
        </w:rPr>
        <w:t xml:space="preserve">(6), 662–667. </w:t>
      </w:r>
      <w:hyperlink r:id="rId33" w:history="1">
        <w:r w:rsidR="00C53AC8" w:rsidRPr="00941EB9">
          <w:rPr>
            <w:rStyle w:val="Hyperlink"/>
            <w:rFonts w:ascii="Times New Roman" w:hAnsi="Times New Roman"/>
            <w:sz w:val="24"/>
            <w:szCs w:val="24"/>
          </w:rPr>
          <w:t>https://doi.org/10.1016/j.paid.2009.06.006</w:t>
        </w:r>
      </w:hyperlink>
    </w:p>
    <w:p w14:paraId="57DECB1C" w14:textId="531B6127" w:rsidR="00C53AC8" w:rsidRPr="00941EB9" w:rsidRDefault="00C53AC8"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Waller, G., Meyer, C., &amp; Ohanian, V. (2001). Psychometric properties of the long and short versions of the Young Schema Questionnaire: Core beliefs among bulimic and comparison women. </w:t>
      </w:r>
      <w:r w:rsidRPr="00941EB9">
        <w:rPr>
          <w:rFonts w:ascii="Times New Roman" w:hAnsi="Times New Roman"/>
          <w:i/>
          <w:iCs/>
          <w:sz w:val="24"/>
          <w:szCs w:val="24"/>
        </w:rPr>
        <w:t>Cognitive Therapy and Research</w:t>
      </w:r>
      <w:r w:rsidRPr="00941EB9">
        <w:rPr>
          <w:rFonts w:ascii="Times New Roman" w:hAnsi="Times New Roman"/>
          <w:sz w:val="24"/>
          <w:szCs w:val="24"/>
        </w:rPr>
        <w:t>, 25(2), 137–147. https://doi.org/10.1023/A:1026487018110</w:t>
      </w:r>
    </w:p>
    <w:p w14:paraId="5F3DB632"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Walsh, K., Fortier, M. A., &amp; DiLillo, D. (2010). Adult coping with childhood sexual abuse: A Theoretical and Empirical Review. </w:t>
      </w:r>
      <w:r w:rsidRPr="00941EB9">
        <w:rPr>
          <w:rFonts w:ascii="Times New Roman" w:hAnsi="Times New Roman"/>
          <w:i/>
          <w:iCs/>
          <w:sz w:val="24"/>
          <w:szCs w:val="24"/>
        </w:rPr>
        <w:t xml:space="preserve">Aggression and Violent </w:t>
      </w:r>
      <w:proofErr w:type="spellStart"/>
      <w:r w:rsidRPr="00941EB9">
        <w:rPr>
          <w:rFonts w:ascii="Times New Roman" w:hAnsi="Times New Roman"/>
          <w:i/>
          <w:iCs/>
          <w:sz w:val="24"/>
          <w:szCs w:val="24"/>
        </w:rPr>
        <w:t>Behavior</w:t>
      </w:r>
      <w:proofErr w:type="spellEnd"/>
      <w:r w:rsidRPr="00941EB9">
        <w:rPr>
          <w:rFonts w:ascii="Times New Roman" w:hAnsi="Times New Roman"/>
          <w:sz w:val="24"/>
          <w:szCs w:val="24"/>
        </w:rPr>
        <w:t xml:space="preserve">, </w:t>
      </w:r>
      <w:r w:rsidRPr="00941EB9">
        <w:rPr>
          <w:rFonts w:ascii="Times New Roman" w:hAnsi="Times New Roman"/>
          <w:i/>
          <w:iCs/>
          <w:sz w:val="24"/>
          <w:szCs w:val="24"/>
        </w:rPr>
        <w:t>15</w:t>
      </w:r>
      <w:r w:rsidRPr="00941EB9">
        <w:rPr>
          <w:rFonts w:ascii="Times New Roman" w:hAnsi="Times New Roman"/>
          <w:sz w:val="24"/>
          <w:szCs w:val="24"/>
        </w:rPr>
        <w:t>(1), 1–13. https://doi.org/10.1016/j.avb.2009.06.009</w:t>
      </w:r>
    </w:p>
    <w:p w14:paraId="5D837FD1"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i/>
          <w:iCs/>
          <w:sz w:val="24"/>
          <w:szCs w:val="24"/>
        </w:rPr>
      </w:pPr>
      <w:r w:rsidRPr="00941EB9">
        <w:rPr>
          <w:rFonts w:ascii="Times New Roman" w:hAnsi="Times New Roman"/>
          <w:sz w:val="24"/>
          <w:szCs w:val="24"/>
        </w:rPr>
        <w:t xml:space="preserve">Ward, H., Brown, R., Westlake, D., &amp; Munro, E. R. (2010). </w:t>
      </w:r>
      <w:r w:rsidRPr="00941EB9">
        <w:rPr>
          <w:rFonts w:ascii="Times New Roman" w:hAnsi="Times New Roman"/>
          <w:i/>
          <w:iCs/>
          <w:sz w:val="24"/>
          <w:szCs w:val="24"/>
        </w:rPr>
        <w:t xml:space="preserve">Infants Suffering, or Likely to Suffer, Significant Harm: A Prospective Longitudinal Study. </w:t>
      </w:r>
      <w:r w:rsidRPr="00941EB9">
        <w:rPr>
          <w:rFonts w:ascii="Times New Roman" w:hAnsi="Times New Roman"/>
          <w:iCs/>
          <w:sz w:val="24"/>
          <w:szCs w:val="24"/>
        </w:rPr>
        <w:t>Department of Education.</w:t>
      </w:r>
    </w:p>
    <w:p w14:paraId="18CB6519" w14:textId="77777777" w:rsidR="008C261B" w:rsidRPr="00941EB9" w:rsidRDefault="008C261B" w:rsidP="008C261B">
      <w:pPr>
        <w:widowControl w:val="0"/>
        <w:autoSpaceDE w:val="0"/>
        <w:autoSpaceDN w:val="0"/>
        <w:adjustRightInd w:val="0"/>
        <w:spacing w:before="100" w:beforeAutospacing="1" w:after="100" w:afterAutospacing="1"/>
        <w:ind w:left="720"/>
        <w:contextualSpacing/>
        <w:rPr>
          <w:rFonts w:ascii="Times New Roman" w:hAnsi="Times New Roman"/>
          <w:i/>
          <w:iCs/>
          <w:sz w:val="24"/>
          <w:szCs w:val="24"/>
        </w:rPr>
      </w:pPr>
      <w:r w:rsidRPr="00941EB9">
        <w:rPr>
          <w:rFonts w:ascii="Times New Roman" w:hAnsi="Times New Roman"/>
          <w:sz w:val="24"/>
          <w:szCs w:val="24"/>
        </w:rPr>
        <w:t>https://doi.org/10.1037/e607312011-001</w:t>
      </w:r>
    </w:p>
    <w:p w14:paraId="4DF22056" w14:textId="77777777" w:rsidR="008C261B" w:rsidRPr="0023302E"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Webster, L., &amp; Hackett, R. K. (2007). A comparison of unresolved versus resolved status and its relationship to behaviour in maltreated adolescents. </w:t>
      </w:r>
      <w:r w:rsidRPr="0023302E">
        <w:rPr>
          <w:rFonts w:ascii="Times New Roman" w:hAnsi="Times New Roman"/>
          <w:i/>
          <w:iCs/>
          <w:sz w:val="24"/>
          <w:szCs w:val="24"/>
        </w:rPr>
        <w:t>School Psychology International</w:t>
      </w:r>
      <w:r w:rsidRPr="0023302E">
        <w:rPr>
          <w:rFonts w:ascii="Times New Roman" w:hAnsi="Times New Roman"/>
          <w:sz w:val="24"/>
          <w:szCs w:val="24"/>
        </w:rPr>
        <w:t xml:space="preserve">, </w:t>
      </w:r>
      <w:r w:rsidRPr="0023302E">
        <w:rPr>
          <w:rFonts w:ascii="Times New Roman" w:hAnsi="Times New Roman"/>
          <w:i/>
          <w:iCs/>
          <w:sz w:val="24"/>
          <w:szCs w:val="24"/>
        </w:rPr>
        <w:t>28</w:t>
      </w:r>
      <w:r w:rsidRPr="0023302E">
        <w:rPr>
          <w:rFonts w:ascii="Times New Roman" w:hAnsi="Times New Roman"/>
          <w:sz w:val="24"/>
          <w:szCs w:val="24"/>
        </w:rPr>
        <w:t xml:space="preserve">(3), 365–378. </w:t>
      </w:r>
      <w:hyperlink r:id="rId34" w:history="1">
        <w:r w:rsidRPr="0023302E">
          <w:rPr>
            <w:rStyle w:val="Hyperlink"/>
            <w:rFonts w:ascii="Times New Roman" w:eastAsiaTheme="majorEastAsia" w:hAnsi="Times New Roman"/>
            <w:sz w:val="24"/>
            <w:szCs w:val="24"/>
          </w:rPr>
          <w:t>https://doi.org/10.1177/0143034307078554</w:t>
        </w:r>
      </w:hyperlink>
    </w:p>
    <w:p w14:paraId="5CCF5C2E"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23302E">
        <w:rPr>
          <w:rFonts w:ascii="Times New Roman" w:hAnsi="Times New Roman"/>
          <w:sz w:val="24"/>
          <w:szCs w:val="24"/>
        </w:rPr>
        <w:t xml:space="preserve">Winham, K. M., Engstrom, M., Golder, S., Renn, T., Higgins, G. E., &amp; Logan, T. K. (2015). </w:t>
      </w:r>
      <w:r w:rsidRPr="00941EB9">
        <w:rPr>
          <w:rFonts w:ascii="Times New Roman" w:hAnsi="Times New Roman"/>
          <w:sz w:val="24"/>
          <w:szCs w:val="24"/>
        </w:rPr>
        <w:t xml:space="preserve">Childhood victimization, attachment, psychological distress, and substance use among women on probation and parole. </w:t>
      </w:r>
      <w:r w:rsidRPr="00941EB9">
        <w:rPr>
          <w:rFonts w:ascii="Times New Roman" w:hAnsi="Times New Roman"/>
          <w:i/>
          <w:iCs/>
          <w:sz w:val="24"/>
          <w:szCs w:val="24"/>
        </w:rPr>
        <w:t>American Journal of Orthopsychiatry</w:t>
      </w:r>
      <w:r w:rsidRPr="00941EB9">
        <w:rPr>
          <w:rFonts w:ascii="Times New Roman" w:hAnsi="Times New Roman"/>
          <w:sz w:val="24"/>
          <w:szCs w:val="24"/>
        </w:rPr>
        <w:t xml:space="preserve">, </w:t>
      </w:r>
      <w:r w:rsidRPr="00941EB9">
        <w:rPr>
          <w:rFonts w:ascii="Times New Roman" w:hAnsi="Times New Roman"/>
          <w:i/>
          <w:iCs/>
          <w:sz w:val="24"/>
          <w:szCs w:val="24"/>
        </w:rPr>
        <w:t>85</w:t>
      </w:r>
      <w:r w:rsidRPr="00941EB9">
        <w:rPr>
          <w:rFonts w:ascii="Times New Roman" w:hAnsi="Times New Roman"/>
          <w:sz w:val="24"/>
          <w:szCs w:val="24"/>
        </w:rPr>
        <w:t xml:space="preserve">(2), 145–158. </w:t>
      </w:r>
      <w:hyperlink r:id="rId35" w:history="1">
        <w:r w:rsidRPr="00941EB9">
          <w:rPr>
            <w:rStyle w:val="Hyperlink"/>
            <w:rFonts w:ascii="Times New Roman" w:eastAsiaTheme="majorEastAsia" w:hAnsi="Times New Roman"/>
            <w:sz w:val="24"/>
            <w:szCs w:val="24"/>
          </w:rPr>
          <w:t>https://doi.org/10.1037/ort0000038</w:t>
        </w:r>
      </w:hyperlink>
    </w:p>
    <w:p w14:paraId="1A1041DB"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Wright, M. O., Crawford, E., &amp; Del Castillo, D. (2009). Childhood emotional maltreatment and later psychological distress among college students: the mediating role of </w:t>
      </w:r>
      <w:r w:rsidRPr="00941EB9">
        <w:rPr>
          <w:rFonts w:ascii="Times New Roman" w:hAnsi="Times New Roman"/>
          <w:sz w:val="24"/>
          <w:szCs w:val="24"/>
        </w:rPr>
        <w:lastRenderedPageBreak/>
        <w:t xml:space="preserve">maladaptive schemas. </w:t>
      </w:r>
      <w:r w:rsidRPr="00941EB9">
        <w:rPr>
          <w:rFonts w:ascii="Times New Roman" w:hAnsi="Times New Roman"/>
          <w:i/>
          <w:iCs/>
          <w:sz w:val="24"/>
          <w:szCs w:val="24"/>
        </w:rPr>
        <w:t>Child Abuse &amp; Neglect</w:t>
      </w:r>
      <w:r w:rsidRPr="00941EB9">
        <w:rPr>
          <w:rFonts w:ascii="Times New Roman" w:hAnsi="Times New Roman"/>
          <w:sz w:val="24"/>
          <w:szCs w:val="24"/>
        </w:rPr>
        <w:t xml:space="preserve">, </w:t>
      </w:r>
      <w:r w:rsidRPr="00941EB9">
        <w:rPr>
          <w:rFonts w:ascii="Times New Roman" w:hAnsi="Times New Roman"/>
          <w:i/>
          <w:iCs/>
          <w:sz w:val="24"/>
          <w:szCs w:val="24"/>
        </w:rPr>
        <w:t>33</w:t>
      </w:r>
      <w:r w:rsidRPr="00941EB9">
        <w:rPr>
          <w:rFonts w:ascii="Times New Roman" w:hAnsi="Times New Roman"/>
          <w:sz w:val="24"/>
          <w:szCs w:val="24"/>
        </w:rPr>
        <w:t xml:space="preserve">(1), 59–68. </w:t>
      </w:r>
      <w:hyperlink r:id="rId36" w:history="1">
        <w:r w:rsidRPr="00941EB9">
          <w:rPr>
            <w:rStyle w:val="Hyperlink"/>
            <w:rFonts w:ascii="Times New Roman" w:eastAsiaTheme="majorEastAsia" w:hAnsi="Times New Roman"/>
            <w:sz w:val="24"/>
            <w:szCs w:val="24"/>
          </w:rPr>
          <w:t>https://doi.org/10.1016/j.chiabu.2008.12.007</w:t>
        </w:r>
      </w:hyperlink>
    </w:p>
    <w:p w14:paraId="7CBB2CAC"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Young, J. (2005). </w:t>
      </w:r>
      <w:r w:rsidRPr="00941EB9">
        <w:rPr>
          <w:rFonts w:ascii="Times New Roman" w:hAnsi="Times New Roman"/>
          <w:i/>
          <w:iCs/>
          <w:sz w:val="24"/>
          <w:szCs w:val="24"/>
        </w:rPr>
        <w:t>The Young Schema Questionnaire- Short Form 3 (YSQ-SF3)</w:t>
      </w:r>
      <w:r w:rsidRPr="00941EB9">
        <w:rPr>
          <w:rFonts w:ascii="Times New Roman" w:hAnsi="Times New Roman"/>
          <w:sz w:val="24"/>
          <w:szCs w:val="24"/>
        </w:rPr>
        <w:t>. Retrieved from http://www.schematherapy.com/id111.htm</w:t>
      </w:r>
    </w:p>
    <w:p w14:paraId="33ADB294" w14:textId="77777777" w:rsidR="008C261B" w:rsidRPr="00941EB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941EB9">
        <w:rPr>
          <w:rFonts w:ascii="Times New Roman" w:hAnsi="Times New Roman"/>
          <w:sz w:val="24"/>
          <w:szCs w:val="24"/>
        </w:rPr>
        <w:t xml:space="preserve">Young, J. E. (1994). </w:t>
      </w:r>
      <w:r w:rsidRPr="00941EB9">
        <w:rPr>
          <w:rFonts w:ascii="Times New Roman" w:hAnsi="Times New Roman"/>
          <w:i/>
          <w:iCs/>
          <w:sz w:val="24"/>
          <w:szCs w:val="24"/>
        </w:rPr>
        <w:t>Cognitive therapy for personality disorders: A schema-focused approach, Rev. ed</w:t>
      </w:r>
      <w:r w:rsidRPr="00941EB9">
        <w:rPr>
          <w:rFonts w:ascii="Times New Roman" w:hAnsi="Times New Roman"/>
          <w:sz w:val="24"/>
          <w:szCs w:val="24"/>
        </w:rPr>
        <w:t>. Sarasota, FL, US: Professional Resource Press/Professional Resource Exchange.</w:t>
      </w:r>
    </w:p>
    <w:p w14:paraId="29A8A76B" w14:textId="77777777" w:rsidR="008C261B" w:rsidRPr="005C2FE9" w:rsidRDefault="008C261B" w:rsidP="008C261B">
      <w:pPr>
        <w:widowControl w:val="0"/>
        <w:autoSpaceDE w:val="0"/>
        <w:autoSpaceDN w:val="0"/>
        <w:adjustRightInd w:val="0"/>
        <w:spacing w:before="100" w:beforeAutospacing="1" w:after="100" w:afterAutospacing="1"/>
        <w:ind w:left="720" w:hanging="720"/>
        <w:contextualSpacing/>
        <w:rPr>
          <w:rFonts w:ascii="Times New Roman" w:hAnsi="Times New Roman"/>
          <w:sz w:val="24"/>
          <w:szCs w:val="24"/>
        </w:rPr>
      </w:pPr>
      <w:r w:rsidRPr="00E450E3">
        <w:rPr>
          <w:rFonts w:ascii="Times New Roman" w:hAnsi="Times New Roman"/>
          <w:sz w:val="24"/>
          <w:szCs w:val="24"/>
        </w:rPr>
        <w:t xml:space="preserve">Young, J. E., </w:t>
      </w:r>
      <w:proofErr w:type="spellStart"/>
      <w:r w:rsidRPr="00E450E3">
        <w:rPr>
          <w:rFonts w:ascii="Times New Roman" w:hAnsi="Times New Roman"/>
          <w:sz w:val="24"/>
          <w:szCs w:val="24"/>
        </w:rPr>
        <w:t>Klosko</w:t>
      </w:r>
      <w:proofErr w:type="spellEnd"/>
      <w:r w:rsidRPr="00E450E3">
        <w:rPr>
          <w:rFonts w:ascii="Times New Roman" w:hAnsi="Times New Roman"/>
          <w:sz w:val="24"/>
          <w:szCs w:val="24"/>
        </w:rPr>
        <w:t xml:space="preserve">, J. S., &amp; Weishaar, M. E. (2003). </w:t>
      </w:r>
      <w:r w:rsidRPr="00941EB9">
        <w:rPr>
          <w:rFonts w:ascii="Times New Roman" w:hAnsi="Times New Roman"/>
          <w:i/>
          <w:iCs/>
          <w:sz w:val="24"/>
          <w:szCs w:val="24"/>
        </w:rPr>
        <w:t>Schema therapy: A practitioner’s guide</w:t>
      </w:r>
      <w:r w:rsidRPr="00941EB9">
        <w:rPr>
          <w:rFonts w:ascii="Times New Roman" w:hAnsi="Times New Roman"/>
          <w:sz w:val="24"/>
          <w:szCs w:val="24"/>
        </w:rPr>
        <w:t>. New York, NY, US: Guilford Press.</w:t>
      </w:r>
    </w:p>
    <w:p w14:paraId="5CBC249D" w14:textId="77777777" w:rsidR="00F74BB9" w:rsidRPr="00F74BB9" w:rsidRDefault="00F74BB9" w:rsidP="008C261B">
      <w:pPr>
        <w:spacing w:line="480" w:lineRule="auto"/>
        <w:jc w:val="center"/>
        <w:rPr>
          <w:rFonts w:asciiTheme="minorHAnsi" w:hAnsiTheme="minorHAnsi" w:cstheme="minorHAnsi"/>
          <w:b/>
          <w:bCs/>
          <w:sz w:val="24"/>
          <w:szCs w:val="24"/>
        </w:rPr>
      </w:pPr>
    </w:p>
    <w:sectPr w:rsidR="00F74BB9" w:rsidRPr="00F74BB9" w:rsidSect="00E671A3">
      <w:headerReference w:type="even" r:id="rId3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0E81" w14:textId="77777777" w:rsidR="00BE255D" w:rsidRDefault="00BE255D" w:rsidP="003A31C0">
      <w:pPr>
        <w:spacing w:before="0" w:line="240" w:lineRule="auto"/>
      </w:pPr>
      <w:r>
        <w:separator/>
      </w:r>
    </w:p>
  </w:endnote>
  <w:endnote w:type="continuationSeparator" w:id="0">
    <w:p w14:paraId="3EC73DC5" w14:textId="77777777" w:rsidR="00BE255D" w:rsidRDefault="00BE255D" w:rsidP="003A31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A7DB" w14:textId="77777777" w:rsidR="00BE255D" w:rsidRDefault="00BE255D" w:rsidP="003A31C0">
      <w:pPr>
        <w:spacing w:before="0" w:line="240" w:lineRule="auto"/>
      </w:pPr>
      <w:r>
        <w:separator/>
      </w:r>
    </w:p>
  </w:footnote>
  <w:footnote w:type="continuationSeparator" w:id="0">
    <w:p w14:paraId="53A1DE4E" w14:textId="77777777" w:rsidR="00BE255D" w:rsidRDefault="00BE255D" w:rsidP="003A31C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70C7" w14:textId="77777777" w:rsidR="00052290" w:rsidRDefault="00052290">
    <w:pPr>
      <w:pStyle w:val="Header"/>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941A" w14:textId="77777777" w:rsidR="00052290" w:rsidRDefault="00052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093A" w14:textId="77777777" w:rsidR="00052290" w:rsidRDefault="00052290">
    <w:pPr>
      <w:pStyle w:val="Header"/>
    </w:pPr>
    <w:r>
      <w:tab/>
    </w:r>
    <w:r>
      <w:tab/>
    </w:r>
    <w:r>
      <w:tab/>
    </w:r>
    <w:r>
      <w:tab/>
    </w:r>
  </w:p>
  <w:p w14:paraId="0114C007" w14:textId="77777777" w:rsidR="00052290" w:rsidRDefault="00052290">
    <w:pPr>
      <w:pStyle w:val="Header"/>
    </w:pPr>
  </w:p>
  <w:p w14:paraId="14178ABD" w14:textId="77777777" w:rsidR="00052290" w:rsidRDefault="00052290">
    <w:pPr>
      <w:pStyle w:val="Header"/>
    </w:pPr>
    <w:r>
      <w:t>Chapter 2: Empirical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EAB55E"/>
    <w:lvl w:ilvl="0">
      <w:start w:val="1"/>
      <w:numFmt w:val="decimal"/>
      <w:pStyle w:val="ListNumber"/>
      <w:lvlText w:val="%1."/>
      <w:lvlJc w:val="left"/>
      <w:pPr>
        <w:tabs>
          <w:tab w:val="num" w:pos="360"/>
        </w:tabs>
        <w:ind w:left="360" w:hanging="360"/>
      </w:pPr>
    </w:lvl>
  </w:abstractNum>
  <w:abstractNum w:abstractNumId="1" w15:restartNumberingAfterBreak="0">
    <w:nsid w:val="2D92088A"/>
    <w:multiLevelType w:val="hybridMultilevel"/>
    <w:tmpl w:val="5F3C0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BA09E0"/>
    <w:multiLevelType w:val="hybridMultilevel"/>
    <w:tmpl w:val="3B22EBBC"/>
    <w:lvl w:ilvl="0" w:tplc="88AC968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11072B"/>
    <w:multiLevelType w:val="hybridMultilevel"/>
    <w:tmpl w:val="7A42B26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39614">
    <w:abstractNumId w:val="0"/>
  </w:num>
  <w:num w:numId="2" w16cid:durableId="945774837">
    <w:abstractNumId w:val="1"/>
  </w:num>
  <w:num w:numId="3" w16cid:durableId="1841382842">
    <w:abstractNumId w:val="2"/>
  </w:num>
  <w:num w:numId="4" w16cid:durableId="80130922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C0"/>
    <w:rsid w:val="000003FF"/>
    <w:rsid w:val="00000A1B"/>
    <w:rsid w:val="00002342"/>
    <w:rsid w:val="000039BE"/>
    <w:rsid w:val="00005FB6"/>
    <w:rsid w:val="00006289"/>
    <w:rsid w:val="0000732D"/>
    <w:rsid w:val="00007ECA"/>
    <w:rsid w:val="00010207"/>
    <w:rsid w:val="000104BC"/>
    <w:rsid w:val="000105F9"/>
    <w:rsid w:val="00012830"/>
    <w:rsid w:val="00013387"/>
    <w:rsid w:val="0001362E"/>
    <w:rsid w:val="00014D88"/>
    <w:rsid w:val="000166A9"/>
    <w:rsid w:val="000169B4"/>
    <w:rsid w:val="00017C65"/>
    <w:rsid w:val="00021FAE"/>
    <w:rsid w:val="000227F5"/>
    <w:rsid w:val="00023634"/>
    <w:rsid w:val="00024619"/>
    <w:rsid w:val="0002464A"/>
    <w:rsid w:val="00024A69"/>
    <w:rsid w:val="00025824"/>
    <w:rsid w:val="00025EEF"/>
    <w:rsid w:val="00025F56"/>
    <w:rsid w:val="0002626D"/>
    <w:rsid w:val="000262D1"/>
    <w:rsid w:val="00030543"/>
    <w:rsid w:val="0003191B"/>
    <w:rsid w:val="0003242C"/>
    <w:rsid w:val="00032ADC"/>
    <w:rsid w:val="00035FEC"/>
    <w:rsid w:val="00037965"/>
    <w:rsid w:val="0004162F"/>
    <w:rsid w:val="00041693"/>
    <w:rsid w:val="00041E3A"/>
    <w:rsid w:val="000420E6"/>
    <w:rsid w:val="00043261"/>
    <w:rsid w:val="000435EF"/>
    <w:rsid w:val="00044087"/>
    <w:rsid w:val="00046A23"/>
    <w:rsid w:val="00047E71"/>
    <w:rsid w:val="00051461"/>
    <w:rsid w:val="00052290"/>
    <w:rsid w:val="000534C5"/>
    <w:rsid w:val="00053D8D"/>
    <w:rsid w:val="00053DA5"/>
    <w:rsid w:val="0005539B"/>
    <w:rsid w:val="00055933"/>
    <w:rsid w:val="00056595"/>
    <w:rsid w:val="00056C9B"/>
    <w:rsid w:val="0005730B"/>
    <w:rsid w:val="00060685"/>
    <w:rsid w:val="00060FE2"/>
    <w:rsid w:val="0006373F"/>
    <w:rsid w:val="000643F0"/>
    <w:rsid w:val="00064907"/>
    <w:rsid w:val="00064B17"/>
    <w:rsid w:val="000701B9"/>
    <w:rsid w:val="00072B0C"/>
    <w:rsid w:val="00074F79"/>
    <w:rsid w:val="000752B3"/>
    <w:rsid w:val="000757F1"/>
    <w:rsid w:val="00075AE7"/>
    <w:rsid w:val="0008154F"/>
    <w:rsid w:val="00081FF0"/>
    <w:rsid w:val="0008235E"/>
    <w:rsid w:val="00082B41"/>
    <w:rsid w:val="0008394A"/>
    <w:rsid w:val="0008684B"/>
    <w:rsid w:val="00086C8A"/>
    <w:rsid w:val="00086EA2"/>
    <w:rsid w:val="0009043C"/>
    <w:rsid w:val="0009148E"/>
    <w:rsid w:val="000941BC"/>
    <w:rsid w:val="000949C1"/>
    <w:rsid w:val="00096245"/>
    <w:rsid w:val="00096AA5"/>
    <w:rsid w:val="000A0B84"/>
    <w:rsid w:val="000A126D"/>
    <w:rsid w:val="000A32A3"/>
    <w:rsid w:val="000A3F38"/>
    <w:rsid w:val="000A48C2"/>
    <w:rsid w:val="000A786A"/>
    <w:rsid w:val="000B0523"/>
    <w:rsid w:val="000B0B86"/>
    <w:rsid w:val="000B1355"/>
    <w:rsid w:val="000B1F18"/>
    <w:rsid w:val="000B240E"/>
    <w:rsid w:val="000B2B49"/>
    <w:rsid w:val="000B2E1B"/>
    <w:rsid w:val="000B2F13"/>
    <w:rsid w:val="000B49DA"/>
    <w:rsid w:val="000B4E43"/>
    <w:rsid w:val="000B5D91"/>
    <w:rsid w:val="000B689E"/>
    <w:rsid w:val="000B6D95"/>
    <w:rsid w:val="000C0281"/>
    <w:rsid w:val="000C08EB"/>
    <w:rsid w:val="000C1827"/>
    <w:rsid w:val="000C1996"/>
    <w:rsid w:val="000C37D8"/>
    <w:rsid w:val="000C3F4C"/>
    <w:rsid w:val="000C638B"/>
    <w:rsid w:val="000D2C89"/>
    <w:rsid w:val="000D3D95"/>
    <w:rsid w:val="000D74D2"/>
    <w:rsid w:val="000D78FA"/>
    <w:rsid w:val="000E05F1"/>
    <w:rsid w:val="000E1779"/>
    <w:rsid w:val="000E33CE"/>
    <w:rsid w:val="000E3EAF"/>
    <w:rsid w:val="000E6F1C"/>
    <w:rsid w:val="000E79BC"/>
    <w:rsid w:val="000F0476"/>
    <w:rsid w:val="000F40EF"/>
    <w:rsid w:val="000F51B3"/>
    <w:rsid w:val="000F559D"/>
    <w:rsid w:val="000F7FC9"/>
    <w:rsid w:val="00100198"/>
    <w:rsid w:val="00100810"/>
    <w:rsid w:val="00105C4A"/>
    <w:rsid w:val="0011011E"/>
    <w:rsid w:val="00111332"/>
    <w:rsid w:val="001125C6"/>
    <w:rsid w:val="00113E7C"/>
    <w:rsid w:val="00116274"/>
    <w:rsid w:val="00116FF1"/>
    <w:rsid w:val="00117700"/>
    <w:rsid w:val="00120681"/>
    <w:rsid w:val="00120E25"/>
    <w:rsid w:val="00122F63"/>
    <w:rsid w:val="00123DA0"/>
    <w:rsid w:val="00124BBE"/>
    <w:rsid w:val="00124E74"/>
    <w:rsid w:val="00130D77"/>
    <w:rsid w:val="0013155E"/>
    <w:rsid w:val="00132BD3"/>
    <w:rsid w:val="001341D1"/>
    <w:rsid w:val="00134855"/>
    <w:rsid w:val="00135053"/>
    <w:rsid w:val="00135FC5"/>
    <w:rsid w:val="0013608C"/>
    <w:rsid w:val="00141934"/>
    <w:rsid w:val="001421A3"/>
    <w:rsid w:val="00143150"/>
    <w:rsid w:val="001431F4"/>
    <w:rsid w:val="0014493E"/>
    <w:rsid w:val="00147DE1"/>
    <w:rsid w:val="00150BD7"/>
    <w:rsid w:val="00150D1E"/>
    <w:rsid w:val="001514E6"/>
    <w:rsid w:val="00151F52"/>
    <w:rsid w:val="00154FF9"/>
    <w:rsid w:val="0015543A"/>
    <w:rsid w:val="00155638"/>
    <w:rsid w:val="00157F13"/>
    <w:rsid w:val="00161653"/>
    <w:rsid w:val="00161830"/>
    <w:rsid w:val="00161DAA"/>
    <w:rsid w:val="00162450"/>
    <w:rsid w:val="00163BA3"/>
    <w:rsid w:val="00167927"/>
    <w:rsid w:val="00171AEB"/>
    <w:rsid w:val="00171C6C"/>
    <w:rsid w:val="00171D9D"/>
    <w:rsid w:val="001732AA"/>
    <w:rsid w:val="0017396D"/>
    <w:rsid w:val="0017414F"/>
    <w:rsid w:val="00175A06"/>
    <w:rsid w:val="00180B51"/>
    <w:rsid w:val="00181AEE"/>
    <w:rsid w:val="00182669"/>
    <w:rsid w:val="00182B6C"/>
    <w:rsid w:val="00182BAB"/>
    <w:rsid w:val="00183742"/>
    <w:rsid w:val="001838AF"/>
    <w:rsid w:val="00185315"/>
    <w:rsid w:val="00186E54"/>
    <w:rsid w:val="00187250"/>
    <w:rsid w:val="00187627"/>
    <w:rsid w:val="00187CEF"/>
    <w:rsid w:val="00190179"/>
    <w:rsid w:val="001901D4"/>
    <w:rsid w:val="001912AC"/>
    <w:rsid w:val="00191F33"/>
    <w:rsid w:val="0019254D"/>
    <w:rsid w:val="00192D27"/>
    <w:rsid w:val="0019398F"/>
    <w:rsid w:val="001956E9"/>
    <w:rsid w:val="0019593D"/>
    <w:rsid w:val="001960E2"/>
    <w:rsid w:val="00196B55"/>
    <w:rsid w:val="0019702B"/>
    <w:rsid w:val="00197F81"/>
    <w:rsid w:val="001A25EE"/>
    <w:rsid w:val="001A40DA"/>
    <w:rsid w:val="001A606E"/>
    <w:rsid w:val="001A76F5"/>
    <w:rsid w:val="001B2AE5"/>
    <w:rsid w:val="001B3465"/>
    <w:rsid w:val="001B3A38"/>
    <w:rsid w:val="001B4B64"/>
    <w:rsid w:val="001B4D33"/>
    <w:rsid w:val="001B6E01"/>
    <w:rsid w:val="001C01F1"/>
    <w:rsid w:val="001C1D29"/>
    <w:rsid w:val="001C2B54"/>
    <w:rsid w:val="001C3055"/>
    <w:rsid w:val="001C35DB"/>
    <w:rsid w:val="001C59B3"/>
    <w:rsid w:val="001C7BCC"/>
    <w:rsid w:val="001C7C88"/>
    <w:rsid w:val="001D005E"/>
    <w:rsid w:val="001D0A8E"/>
    <w:rsid w:val="001D1222"/>
    <w:rsid w:val="001D279A"/>
    <w:rsid w:val="001D4E88"/>
    <w:rsid w:val="001D6DCD"/>
    <w:rsid w:val="001E0813"/>
    <w:rsid w:val="001E0E27"/>
    <w:rsid w:val="001E0EA5"/>
    <w:rsid w:val="001E1DC2"/>
    <w:rsid w:val="001E4153"/>
    <w:rsid w:val="001E4941"/>
    <w:rsid w:val="001E68A5"/>
    <w:rsid w:val="001E7B79"/>
    <w:rsid w:val="001F0FCE"/>
    <w:rsid w:val="001F1304"/>
    <w:rsid w:val="001F501F"/>
    <w:rsid w:val="001F5355"/>
    <w:rsid w:val="002027FD"/>
    <w:rsid w:val="002031BC"/>
    <w:rsid w:val="00206AB8"/>
    <w:rsid w:val="00207ECD"/>
    <w:rsid w:val="00210607"/>
    <w:rsid w:val="002176DC"/>
    <w:rsid w:val="002216E6"/>
    <w:rsid w:val="00222744"/>
    <w:rsid w:val="00222D9D"/>
    <w:rsid w:val="00223393"/>
    <w:rsid w:val="0022339F"/>
    <w:rsid w:val="00223C6A"/>
    <w:rsid w:val="00226610"/>
    <w:rsid w:val="0023051A"/>
    <w:rsid w:val="00230EA6"/>
    <w:rsid w:val="00231E6D"/>
    <w:rsid w:val="0023219D"/>
    <w:rsid w:val="00232BDB"/>
    <w:rsid w:val="0023302E"/>
    <w:rsid w:val="002332BA"/>
    <w:rsid w:val="00233BC0"/>
    <w:rsid w:val="00234233"/>
    <w:rsid w:val="002351A9"/>
    <w:rsid w:val="002351E6"/>
    <w:rsid w:val="00236446"/>
    <w:rsid w:val="00236CB2"/>
    <w:rsid w:val="002405B1"/>
    <w:rsid w:val="0024136B"/>
    <w:rsid w:val="00241AED"/>
    <w:rsid w:val="00243894"/>
    <w:rsid w:val="00243D37"/>
    <w:rsid w:val="002471D7"/>
    <w:rsid w:val="0024788B"/>
    <w:rsid w:val="002526EB"/>
    <w:rsid w:val="0025282C"/>
    <w:rsid w:val="00252EAE"/>
    <w:rsid w:val="0025450F"/>
    <w:rsid w:val="00255339"/>
    <w:rsid w:val="00256AFF"/>
    <w:rsid w:val="00257988"/>
    <w:rsid w:val="00260190"/>
    <w:rsid w:val="0026049F"/>
    <w:rsid w:val="00260F00"/>
    <w:rsid w:val="00262975"/>
    <w:rsid w:val="0026353D"/>
    <w:rsid w:val="002641EA"/>
    <w:rsid w:val="002646CB"/>
    <w:rsid w:val="00264BC9"/>
    <w:rsid w:val="002677E5"/>
    <w:rsid w:val="002700C7"/>
    <w:rsid w:val="00270CBE"/>
    <w:rsid w:val="00271663"/>
    <w:rsid w:val="0027266F"/>
    <w:rsid w:val="0027708B"/>
    <w:rsid w:val="00281A66"/>
    <w:rsid w:val="00281C9D"/>
    <w:rsid w:val="0028294A"/>
    <w:rsid w:val="00283AD9"/>
    <w:rsid w:val="002849DA"/>
    <w:rsid w:val="00285EAC"/>
    <w:rsid w:val="002906E0"/>
    <w:rsid w:val="00291ED5"/>
    <w:rsid w:val="00294675"/>
    <w:rsid w:val="002949CE"/>
    <w:rsid w:val="002968BE"/>
    <w:rsid w:val="00296F74"/>
    <w:rsid w:val="002974F7"/>
    <w:rsid w:val="002A0096"/>
    <w:rsid w:val="002A0746"/>
    <w:rsid w:val="002A0D51"/>
    <w:rsid w:val="002A430B"/>
    <w:rsid w:val="002A469A"/>
    <w:rsid w:val="002A6373"/>
    <w:rsid w:val="002A745D"/>
    <w:rsid w:val="002A791E"/>
    <w:rsid w:val="002B0F07"/>
    <w:rsid w:val="002B10D0"/>
    <w:rsid w:val="002B2408"/>
    <w:rsid w:val="002B29B1"/>
    <w:rsid w:val="002B63A5"/>
    <w:rsid w:val="002B7F22"/>
    <w:rsid w:val="002C0145"/>
    <w:rsid w:val="002C11F6"/>
    <w:rsid w:val="002C1691"/>
    <w:rsid w:val="002C1F37"/>
    <w:rsid w:val="002C35FC"/>
    <w:rsid w:val="002C47E5"/>
    <w:rsid w:val="002C51E2"/>
    <w:rsid w:val="002C55F8"/>
    <w:rsid w:val="002C7829"/>
    <w:rsid w:val="002D0AE3"/>
    <w:rsid w:val="002D0D85"/>
    <w:rsid w:val="002D0EA7"/>
    <w:rsid w:val="002D1C08"/>
    <w:rsid w:val="002D1C3D"/>
    <w:rsid w:val="002D1FD7"/>
    <w:rsid w:val="002D226F"/>
    <w:rsid w:val="002D6D4E"/>
    <w:rsid w:val="002E20B7"/>
    <w:rsid w:val="002E3D31"/>
    <w:rsid w:val="002E4F54"/>
    <w:rsid w:val="002E4FE0"/>
    <w:rsid w:val="002E6A8E"/>
    <w:rsid w:val="002E7072"/>
    <w:rsid w:val="002E756D"/>
    <w:rsid w:val="002F1D4A"/>
    <w:rsid w:val="002F2938"/>
    <w:rsid w:val="002F510D"/>
    <w:rsid w:val="002F585C"/>
    <w:rsid w:val="002F6390"/>
    <w:rsid w:val="002F672D"/>
    <w:rsid w:val="002F7679"/>
    <w:rsid w:val="003004A8"/>
    <w:rsid w:val="0030105D"/>
    <w:rsid w:val="00301DD2"/>
    <w:rsid w:val="00302391"/>
    <w:rsid w:val="0030528A"/>
    <w:rsid w:val="00307575"/>
    <w:rsid w:val="00312A6B"/>
    <w:rsid w:val="00315B69"/>
    <w:rsid w:val="003219DC"/>
    <w:rsid w:val="00322F70"/>
    <w:rsid w:val="00323773"/>
    <w:rsid w:val="00324CD9"/>
    <w:rsid w:val="00324FF2"/>
    <w:rsid w:val="003252F5"/>
    <w:rsid w:val="00326BFE"/>
    <w:rsid w:val="00330029"/>
    <w:rsid w:val="00330AD7"/>
    <w:rsid w:val="00330B76"/>
    <w:rsid w:val="0033231B"/>
    <w:rsid w:val="003341CE"/>
    <w:rsid w:val="00335951"/>
    <w:rsid w:val="0033782B"/>
    <w:rsid w:val="00342EEF"/>
    <w:rsid w:val="003435FE"/>
    <w:rsid w:val="003455CB"/>
    <w:rsid w:val="00350751"/>
    <w:rsid w:val="00350830"/>
    <w:rsid w:val="003523DF"/>
    <w:rsid w:val="00352529"/>
    <w:rsid w:val="00353697"/>
    <w:rsid w:val="00354185"/>
    <w:rsid w:val="00354F72"/>
    <w:rsid w:val="003558B4"/>
    <w:rsid w:val="003567BB"/>
    <w:rsid w:val="00357B99"/>
    <w:rsid w:val="003617FA"/>
    <w:rsid w:val="00362313"/>
    <w:rsid w:val="0036350B"/>
    <w:rsid w:val="003659AF"/>
    <w:rsid w:val="00366F02"/>
    <w:rsid w:val="003676ED"/>
    <w:rsid w:val="00370098"/>
    <w:rsid w:val="003706FB"/>
    <w:rsid w:val="00370C58"/>
    <w:rsid w:val="0037397D"/>
    <w:rsid w:val="003769FC"/>
    <w:rsid w:val="00376ED1"/>
    <w:rsid w:val="00377546"/>
    <w:rsid w:val="00377BE9"/>
    <w:rsid w:val="00377ED7"/>
    <w:rsid w:val="003800FD"/>
    <w:rsid w:val="00381623"/>
    <w:rsid w:val="003822ED"/>
    <w:rsid w:val="00382703"/>
    <w:rsid w:val="003832E7"/>
    <w:rsid w:val="00383740"/>
    <w:rsid w:val="00383E47"/>
    <w:rsid w:val="00384243"/>
    <w:rsid w:val="0038501C"/>
    <w:rsid w:val="003909CE"/>
    <w:rsid w:val="003915CF"/>
    <w:rsid w:val="0039207E"/>
    <w:rsid w:val="00394976"/>
    <w:rsid w:val="00396039"/>
    <w:rsid w:val="0039664C"/>
    <w:rsid w:val="00397A6F"/>
    <w:rsid w:val="003A31C0"/>
    <w:rsid w:val="003A427A"/>
    <w:rsid w:val="003A5027"/>
    <w:rsid w:val="003A6D8E"/>
    <w:rsid w:val="003A7074"/>
    <w:rsid w:val="003A7632"/>
    <w:rsid w:val="003A7740"/>
    <w:rsid w:val="003B0BFF"/>
    <w:rsid w:val="003B0D95"/>
    <w:rsid w:val="003B29D8"/>
    <w:rsid w:val="003B50F2"/>
    <w:rsid w:val="003B523E"/>
    <w:rsid w:val="003B6609"/>
    <w:rsid w:val="003C0AE6"/>
    <w:rsid w:val="003C1E27"/>
    <w:rsid w:val="003C2A8B"/>
    <w:rsid w:val="003C3BB6"/>
    <w:rsid w:val="003C48CA"/>
    <w:rsid w:val="003C73EE"/>
    <w:rsid w:val="003C74AB"/>
    <w:rsid w:val="003C74C1"/>
    <w:rsid w:val="003D0856"/>
    <w:rsid w:val="003D1303"/>
    <w:rsid w:val="003D20EC"/>
    <w:rsid w:val="003D274C"/>
    <w:rsid w:val="003D33B3"/>
    <w:rsid w:val="003D4214"/>
    <w:rsid w:val="003D5697"/>
    <w:rsid w:val="003D5C6F"/>
    <w:rsid w:val="003D6FDF"/>
    <w:rsid w:val="003D753C"/>
    <w:rsid w:val="003E2F9A"/>
    <w:rsid w:val="003E3342"/>
    <w:rsid w:val="003E7849"/>
    <w:rsid w:val="003F00AA"/>
    <w:rsid w:val="003F026B"/>
    <w:rsid w:val="003F074A"/>
    <w:rsid w:val="003F093A"/>
    <w:rsid w:val="003F1734"/>
    <w:rsid w:val="003F1A73"/>
    <w:rsid w:val="003F1D0A"/>
    <w:rsid w:val="003F6A5A"/>
    <w:rsid w:val="004011E7"/>
    <w:rsid w:val="00401E1A"/>
    <w:rsid w:val="00402909"/>
    <w:rsid w:val="00405EED"/>
    <w:rsid w:val="00406CBC"/>
    <w:rsid w:val="00407462"/>
    <w:rsid w:val="0041139B"/>
    <w:rsid w:val="00411913"/>
    <w:rsid w:val="00412C33"/>
    <w:rsid w:val="00415FCC"/>
    <w:rsid w:val="00417E74"/>
    <w:rsid w:val="004214AC"/>
    <w:rsid w:val="004232E4"/>
    <w:rsid w:val="004233FD"/>
    <w:rsid w:val="00424FF4"/>
    <w:rsid w:val="004254A6"/>
    <w:rsid w:val="004262A3"/>
    <w:rsid w:val="00427915"/>
    <w:rsid w:val="00430C84"/>
    <w:rsid w:val="00431283"/>
    <w:rsid w:val="004334D3"/>
    <w:rsid w:val="00433E72"/>
    <w:rsid w:val="00434EAF"/>
    <w:rsid w:val="00435DB8"/>
    <w:rsid w:val="00440152"/>
    <w:rsid w:val="00440388"/>
    <w:rsid w:val="004407AB"/>
    <w:rsid w:val="00441184"/>
    <w:rsid w:val="00441EF5"/>
    <w:rsid w:val="00442FC7"/>
    <w:rsid w:val="00444241"/>
    <w:rsid w:val="00444629"/>
    <w:rsid w:val="004460FD"/>
    <w:rsid w:val="00447191"/>
    <w:rsid w:val="0044792B"/>
    <w:rsid w:val="00447EB2"/>
    <w:rsid w:val="004515DA"/>
    <w:rsid w:val="004531E2"/>
    <w:rsid w:val="0045392C"/>
    <w:rsid w:val="0045564F"/>
    <w:rsid w:val="004564B9"/>
    <w:rsid w:val="00456FF3"/>
    <w:rsid w:val="004576AE"/>
    <w:rsid w:val="00461EF6"/>
    <w:rsid w:val="00462865"/>
    <w:rsid w:val="00463227"/>
    <w:rsid w:val="00463986"/>
    <w:rsid w:val="00463A86"/>
    <w:rsid w:val="00463AA8"/>
    <w:rsid w:val="0046597D"/>
    <w:rsid w:val="0046605D"/>
    <w:rsid w:val="004672A2"/>
    <w:rsid w:val="004673C2"/>
    <w:rsid w:val="004701F4"/>
    <w:rsid w:val="0047045A"/>
    <w:rsid w:val="004704BD"/>
    <w:rsid w:val="004709DE"/>
    <w:rsid w:val="004712D2"/>
    <w:rsid w:val="00474DB6"/>
    <w:rsid w:val="00475415"/>
    <w:rsid w:val="00475B6F"/>
    <w:rsid w:val="004764FA"/>
    <w:rsid w:val="0047675A"/>
    <w:rsid w:val="00480A92"/>
    <w:rsid w:val="00481A4D"/>
    <w:rsid w:val="00481ABF"/>
    <w:rsid w:val="00482FC6"/>
    <w:rsid w:val="004832DD"/>
    <w:rsid w:val="004837A7"/>
    <w:rsid w:val="00483EAA"/>
    <w:rsid w:val="00484AF5"/>
    <w:rsid w:val="00484BCD"/>
    <w:rsid w:val="004855CD"/>
    <w:rsid w:val="0048599B"/>
    <w:rsid w:val="0048769C"/>
    <w:rsid w:val="0049022A"/>
    <w:rsid w:val="00490E4C"/>
    <w:rsid w:val="0049100E"/>
    <w:rsid w:val="004948C1"/>
    <w:rsid w:val="004969CD"/>
    <w:rsid w:val="004A2A21"/>
    <w:rsid w:val="004A3BF4"/>
    <w:rsid w:val="004A4897"/>
    <w:rsid w:val="004A497F"/>
    <w:rsid w:val="004A631A"/>
    <w:rsid w:val="004B075D"/>
    <w:rsid w:val="004B5041"/>
    <w:rsid w:val="004B5171"/>
    <w:rsid w:val="004C01E1"/>
    <w:rsid w:val="004C171D"/>
    <w:rsid w:val="004C21E7"/>
    <w:rsid w:val="004C3292"/>
    <w:rsid w:val="004C3D56"/>
    <w:rsid w:val="004C4795"/>
    <w:rsid w:val="004C4F2B"/>
    <w:rsid w:val="004D28C4"/>
    <w:rsid w:val="004D2B19"/>
    <w:rsid w:val="004D362D"/>
    <w:rsid w:val="004D3AA0"/>
    <w:rsid w:val="004D5529"/>
    <w:rsid w:val="004D6AA2"/>
    <w:rsid w:val="004E0075"/>
    <w:rsid w:val="004E0D8A"/>
    <w:rsid w:val="004E2474"/>
    <w:rsid w:val="004E450C"/>
    <w:rsid w:val="004E4CB8"/>
    <w:rsid w:val="004E647F"/>
    <w:rsid w:val="004E66E4"/>
    <w:rsid w:val="004E7BC1"/>
    <w:rsid w:val="004F11B1"/>
    <w:rsid w:val="004F26B7"/>
    <w:rsid w:val="004F2BAC"/>
    <w:rsid w:val="004F2F40"/>
    <w:rsid w:val="004F32AD"/>
    <w:rsid w:val="004F3E33"/>
    <w:rsid w:val="004F5B8A"/>
    <w:rsid w:val="004F7195"/>
    <w:rsid w:val="004F752A"/>
    <w:rsid w:val="00500A70"/>
    <w:rsid w:val="00501162"/>
    <w:rsid w:val="005013EF"/>
    <w:rsid w:val="00502B7E"/>
    <w:rsid w:val="00505422"/>
    <w:rsid w:val="00505469"/>
    <w:rsid w:val="00505F08"/>
    <w:rsid w:val="005069E3"/>
    <w:rsid w:val="00507E82"/>
    <w:rsid w:val="00510FB9"/>
    <w:rsid w:val="005111AF"/>
    <w:rsid w:val="00513900"/>
    <w:rsid w:val="00515121"/>
    <w:rsid w:val="00516766"/>
    <w:rsid w:val="00521649"/>
    <w:rsid w:val="0052168C"/>
    <w:rsid w:val="00522BA9"/>
    <w:rsid w:val="0052366E"/>
    <w:rsid w:val="0052458D"/>
    <w:rsid w:val="00527648"/>
    <w:rsid w:val="005313C2"/>
    <w:rsid w:val="00531E54"/>
    <w:rsid w:val="00532921"/>
    <w:rsid w:val="0053445F"/>
    <w:rsid w:val="00536333"/>
    <w:rsid w:val="00537220"/>
    <w:rsid w:val="005372A7"/>
    <w:rsid w:val="005424D0"/>
    <w:rsid w:val="005435E4"/>
    <w:rsid w:val="00545A0E"/>
    <w:rsid w:val="00546105"/>
    <w:rsid w:val="0054700A"/>
    <w:rsid w:val="00551202"/>
    <w:rsid w:val="0055183D"/>
    <w:rsid w:val="0055449F"/>
    <w:rsid w:val="00555E99"/>
    <w:rsid w:val="005564E8"/>
    <w:rsid w:val="0055702E"/>
    <w:rsid w:val="005574D7"/>
    <w:rsid w:val="00562845"/>
    <w:rsid w:val="00563779"/>
    <w:rsid w:val="00563A07"/>
    <w:rsid w:val="0056437B"/>
    <w:rsid w:val="005644A1"/>
    <w:rsid w:val="00564A1A"/>
    <w:rsid w:val="005652B6"/>
    <w:rsid w:val="005719CB"/>
    <w:rsid w:val="00571A73"/>
    <w:rsid w:val="00571BF1"/>
    <w:rsid w:val="00573A2F"/>
    <w:rsid w:val="0057623C"/>
    <w:rsid w:val="005763A1"/>
    <w:rsid w:val="005765C7"/>
    <w:rsid w:val="00576623"/>
    <w:rsid w:val="00576FA2"/>
    <w:rsid w:val="0058013C"/>
    <w:rsid w:val="00581CF0"/>
    <w:rsid w:val="0058203B"/>
    <w:rsid w:val="005825D1"/>
    <w:rsid w:val="0058297F"/>
    <w:rsid w:val="005832D7"/>
    <w:rsid w:val="00583600"/>
    <w:rsid w:val="00586E21"/>
    <w:rsid w:val="005902C7"/>
    <w:rsid w:val="005903A9"/>
    <w:rsid w:val="00590EDA"/>
    <w:rsid w:val="00590F99"/>
    <w:rsid w:val="0059127A"/>
    <w:rsid w:val="0059296E"/>
    <w:rsid w:val="00592A5B"/>
    <w:rsid w:val="00592C88"/>
    <w:rsid w:val="0059381D"/>
    <w:rsid w:val="005938FC"/>
    <w:rsid w:val="00593BD3"/>
    <w:rsid w:val="00594F1E"/>
    <w:rsid w:val="00595ACA"/>
    <w:rsid w:val="00596F76"/>
    <w:rsid w:val="00597907"/>
    <w:rsid w:val="005A0512"/>
    <w:rsid w:val="005A18C0"/>
    <w:rsid w:val="005A1BAF"/>
    <w:rsid w:val="005A5EB2"/>
    <w:rsid w:val="005A6B15"/>
    <w:rsid w:val="005B01D9"/>
    <w:rsid w:val="005B02A9"/>
    <w:rsid w:val="005B0DB1"/>
    <w:rsid w:val="005B1AA0"/>
    <w:rsid w:val="005B1B7A"/>
    <w:rsid w:val="005B2218"/>
    <w:rsid w:val="005B392E"/>
    <w:rsid w:val="005B4AF8"/>
    <w:rsid w:val="005B5108"/>
    <w:rsid w:val="005B7856"/>
    <w:rsid w:val="005C34FD"/>
    <w:rsid w:val="005C42A6"/>
    <w:rsid w:val="005C4792"/>
    <w:rsid w:val="005C506F"/>
    <w:rsid w:val="005C50D0"/>
    <w:rsid w:val="005C585C"/>
    <w:rsid w:val="005C7164"/>
    <w:rsid w:val="005C7D4B"/>
    <w:rsid w:val="005D0D89"/>
    <w:rsid w:val="005D23CA"/>
    <w:rsid w:val="005D460D"/>
    <w:rsid w:val="005D5131"/>
    <w:rsid w:val="005D64C2"/>
    <w:rsid w:val="005E4412"/>
    <w:rsid w:val="005E6065"/>
    <w:rsid w:val="005E6D4A"/>
    <w:rsid w:val="005F2A26"/>
    <w:rsid w:val="005F4235"/>
    <w:rsid w:val="005F491B"/>
    <w:rsid w:val="005F4AD8"/>
    <w:rsid w:val="005F52DA"/>
    <w:rsid w:val="005F74E6"/>
    <w:rsid w:val="005F7F7C"/>
    <w:rsid w:val="00600405"/>
    <w:rsid w:val="006013D0"/>
    <w:rsid w:val="006025D8"/>
    <w:rsid w:val="00602C76"/>
    <w:rsid w:val="006060E4"/>
    <w:rsid w:val="006066DA"/>
    <w:rsid w:val="00606A62"/>
    <w:rsid w:val="00607860"/>
    <w:rsid w:val="00611407"/>
    <w:rsid w:val="006127A4"/>
    <w:rsid w:val="00612D38"/>
    <w:rsid w:val="00613FDB"/>
    <w:rsid w:val="0061617F"/>
    <w:rsid w:val="006174D1"/>
    <w:rsid w:val="00620E32"/>
    <w:rsid w:val="0062166A"/>
    <w:rsid w:val="00621E9A"/>
    <w:rsid w:val="00622187"/>
    <w:rsid w:val="00622A42"/>
    <w:rsid w:val="00623632"/>
    <w:rsid w:val="00624036"/>
    <w:rsid w:val="00625A0F"/>
    <w:rsid w:val="00625AE6"/>
    <w:rsid w:val="006262BC"/>
    <w:rsid w:val="00626829"/>
    <w:rsid w:val="0062781A"/>
    <w:rsid w:val="006339ED"/>
    <w:rsid w:val="00633A74"/>
    <w:rsid w:val="0063427D"/>
    <w:rsid w:val="00636F6D"/>
    <w:rsid w:val="0063771A"/>
    <w:rsid w:val="006422E5"/>
    <w:rsid w:val="00643363"/>
    <w:rsid w:val="0064442F"/>
    <w:rsid w:val="00644A57"/>
    <w:rsid w:val="006467D9"/>
    <w:rsid w:val="00646DA5"/>
    <w:rsid w:val="006471E5"/>
    <w:rsid w:val="00650901"/>
    <w:rsid w:val="00652323"/>
    <w:rsid w:val="00652C6B"/>
    <w:rsid w:val="00653BD0"/>
    <w:rsid w:val="0065454D"/>
    <w:rsid w:val="006548CC"/>
    <w:rsid w:val="006558C8"/>
    <w:rsid w:val="00655D67"/>
    <w:rsid w:val="00662923"/>
    <w:rsid w:val="006635D0"/>
    <w:rsid w:val="006646F6"/>
    <w:rsid w:val="00670CB4"/>
    <w:rsid w:val="00671CC5"/>
    <w:rsid w:val="00672169"/>
    <w:rsid w:val="00672B4A"/>
    <w:rsid w:val="0067334A"/>
    <w:rsid w:val="00673F89"/>
    <w:rsid w:val="0067661F"/>
    <w:rsid w:val="0067777C"/>
    <w:rsid w:val="00681294"/>
    <w:rsid w:val="00681D48"/>
    <w:rsid w:val="00685027"/>
    <w:rsid w:val="00687AD3"/>
    <w:rsid w:val="00690A25"/>
    <w:rsid w:val="0069286D"/>
    <w:rsid w:val="00692B3F"/>
    <w:rsid w:val="00693497"/>
    <w:rsid w:val="0069490F"/>
    <w:rsid w:val="00694D5A"/>
    <w:rsid w:val="006951C4"/>
    <w:rsid w:val="00695556"/>
    <w:rsid w:val="006A03A4"/>
    <w:rsid w:val="006A0B43"/>
    <w:rsid w:val="006A0FD7"/>
    <w:rsid w:val="006A247E"/>
    <w:rsid w:val="006A2A2B"/>
    <w:rsid w:val="006A3DB1"/>
    <w:rsid w:val="006A48A5"/>
    <w:rsid w:val="006A4F90"/>
    <w:rsid w:val="006A4FBD"/>
    <w:rsid w:val="006A55F0"/>
    <w:rsid w:val="006A5B0C"/>
    <w:rsid w:val="006A7FA9"/>
    <w:rsid w:val="006B0FB9"/>
    <w:rsid w:val="006B2D68"/>
    <w:rsid w:val="006B3496"/>
    <w:rsid w:val="006B395C"/>
    <w:rsid w:val="006B426E"/>
    <w:rsid w:val="006B54CF"/>
    <w:rsid w:val="006B6DE4"/>
    <w:rsid w:val="006C0782"/>
    <w:rsid w:val="006C0E12"/>
    <w:rsid w:val="006C12CC"/>
    <w:rsid w:val="006C132B"/>
    <w:rsid w:val="006C4705"/>
    <w:rsid w:val="006C68FF"/>
    <w:rsid w:val="006C6DC3"/>
    <w:rsid w:val="006C7B9D"/>
    <w:rsid w:val="006D0E4C"/>
    <w:rsid w:val="006D18E0"/>
    <w:rsid w:val="006D268F"/>
    <w:rsid w:val="006D3042"/>
    <w:rsid w:val="006D3DF1"/>
    <w:rsid w:val="006D4858"/>
    <w:rsid w:val="006D5642"/>
    <w:rsid w:val="006D5C40"/>
    <w:rsid w:val="006D7A44"/>
    <w:rsid w:val="006E04D3"/>
    <w:rsid w:val="006E329C"/>
    <w:rsid w:val="006E3AF2"/>
    <w:rsid w:val="006E4FF2"/>
    <w:rsid w:val="006E5EDC"/>
    <w:rsid w:val="006E76A4"/>
    <w:rsid w:val="006F37EA"/>
    <w:rsid w:val="006F3B29"/>
    <w:rsid w:val="006F5629"/>
    <w:rsid w:val="006F5754"/>
    <w:rsid w:val="006F5D24"/>
    <w:rsid w:val="006F5F5F"/>
    <w:rsid w:val="007026D3"/>
    <w:rsid w:val="007032C1"/>
    <w:rsid w:val="0070360B"/>
    <w:rsid w:val="0070363A"/>
    <w:rsid w:val="00704490"/>
    <w:rsid w:val="00707A48"/>
    <w:rsid w:val="0071091D"/>
    <w:rsid w:val="00710D72"/>
    <w:rsid w:val="00711629"/>
    <w:rsid w:val="0071340E"/>
    <w:rsid w:val="00714CB3"/>
    <w:rsid w:val="0071519D"/>
    <w:rsid w:val="0071737C"/>
    <w:rsid w:val="00717686"/>
    <w:rsid w:val="00723B0C"/>
    <w:rsid w:val="0072487E"/>
    <w:rsid w:val="00725650"/>
    <w:rsid w:val="00726CA9"/>
    <w:rsid w:val="00731B83"/>
    <w:rsid w:val="00731CB0"/>
    <w:rsid w:val="00732066"/>
    <w:rsid w:val="00733189"/>
    <w:rsid w:val="007344D6"/>
    <w:rsid w:val="0073467F"/>
    <w:rsid w:val="0073648F"/>
    <w:rsid w:val="00737EB6"/>
    <w:rsid w:val="007410FD"/>
    <w:rsid w:val="0074115F"/>
    <w:rsid w:val="0074275E"/>
    <w:rsid w:val="00742B55"/>
    <w:rsid w:val="00745110"/>
    <w:rsid w:val="0074638A"/>
    <w:rsid w:val="00747ACC"/>
    <w:rsid w:val="00747F60"/>
    <w:rsid w:val="007544A7"/>
    <w:rsid w:val="0075489F"/>
    <w:rsid w:val="00755657"/>
    <w:rsid w:val="00755728"/>
    <w:rsid w:val="00755BE3"/>
    <w:rsid w:val="00756943"/>
    <w:rsid w:val="007601C6"/>
    <w:rsid w:val="00763C86"/>
    <w:rsid w:val="00765D81"/>
    <w:rsid w:val="007665E4"/>
    <w:rsid w:val="00770577"/>
    <w:rsid w:val="0077182C"/>
    <w:rsid w:val="00772E50"/>
    <w:rsid w:val="00774133"/>
    <w:rsid w:val="00780F92"/>
    <w:rsid w:val="007815EC"/>
    <w:rsid w:val="007848D5"/>
    <w:rsid w:val="007861E6"/>
    <w:rsid w:val="007873D6"/>
    <w:rsid w:val="00793979"/>
    <w:rsid w:val="00794701"/>
    <w:rsid w:val="00794892"/>
    <w:rsid w:val="0079725D"/>
    <w:rsid w:val="007A0379"/>
    <w:rsid w:val="007A04B4"/>
    <w:rsid w:val="007A0E07"/>
    <w:rsid w:val="007A34D5"/>
    <w:rsid w:val="007A3D36"/>
    <w:rsid w:val="007A3EB7"/>
    <w:rsid w:val="007A653C"/>
    <w:rsid w:val="007A68EE"/>
    <w:rsid w:val="007A7706"/>
    <w:rsid w:val="007B0939"/>
    <w:rsid w:val="007B3910"/>
    <w:rsid w:val="007B416D"/>
    <w:rsid w:val="007B6A6E"/>
    <w:rsid w:val="007B6FF3"/>
    <w:rsid w:val="007B7EF0"/>
    <w:rsid w:val="007C17CE"/>
    <w:rsid w:val="007C3EDE"/>
    <w:rsid w:val="007C3FDC"/>
    <w:rsid w:val="007C45A7"/>
    <w:rsid w:val="007C4663"/>
    <w:rsid w:val="007C5913"/>
    <w:rsid w:val="007C7845"/>
    <w:rsid w:val="007C7B73"/>
    <w:rsid w:val="007D37A9"/>
    <w:rsid w:val="007D37C8"/>
    <w:rsid w:val="007D5F06"/>
    <w:rsid w:val="007D6E9D"/>
    <w:rsid w:val="007D6ED9"/>
    <w:rsid w:val="007E26F2"/>
    <w:rsid w:val="007E3168"/>
    <w:rsid w:val="007E3F4D"/>
    <w:rsid w:val="007E41F6"/>
    <w:rsid w:val="007E423E"/>
    <w:rsid w:val="007E4CD2"/>
    <w:rsid w:val="007E5426"/>
    <w:rsid w:val="007E6692"/>
    <w:rsid w:val="007E7374"/>
    <w:rsid w:val="007F1119"/>
    <w:rsid w:val="007F1407"/>
    <w:rsid w:val="007F1FED"/>
    <w:rsid w:val="007F275A"/>
    <w:rsid w:val="007F37F4"/>
    <w:rsid w:val="007F4581"/>
    <w:rsid w:val="007F475F"/>
    <w:rsid w:val="007F5E9B"/>
    <w:rsid w:val="007F6A6D"/>
    <w:rsid w:val="00800443"/>
    <w:rsid w:val="00801168"/>
    <w:rsid w:val="00802FD4"/>
    <w:rsid w:val="008037BF"/>
    <w:rsid w:val="00803A14"/>
    <w:rsid w:val="00803CA9"/>
    <w:rsid w:val="00805864"/>
    <w:rsid w:val="00805F97"/>
    <w:rsid w:val="00806351"/>
    <w:rsid w:val="00806473"/>
    <w:rsid w:val="008068E2"/>
    <w:rsid w:val="0080742C"/>
    <w:rsid w:val="00811043"/>
    <w:rsid w:val="008122E7"/>
    <w:rsid w:val="00812EEE"/>
    <w:rsid w:val="00814653"/>
    <w:rsid w:val="008153FA"/>
    <w:rsid w:val="0081789C"/>
    <w:rsid w:val="0082079C"/>
    <w:rsid w:val="008233F2"/>
    <w:rsid w:val="008248D6"/>
    <w:rsid w:val="0082678C"/>
    <w:rsid w:val="00826A00"/>
    <w:rsid w:val="00827338"/>
    <w:rsid w:val="008274CD"/>
    <w:rsid w:val="00830446"/>
    <w:rsid w:val="00830532"/>
    <w:rsid w:val="008326DE"/>
    <w:rsid w:val="00832E7C"/>
    <w:rsid w:val="008332E8"/>
    <w:rsid w:val="00835202"/>
    <w:rsid w:val="008379EC"/>
    <w:rsid w:val="00840522"/>
    <w:rsid w:val="00840F4E"/>
    <w:rsid w:val="0084131E"/>
    <w:rsid w:val="0084159B"/>
    <w:rsid w:val="00841E03"/>
    <w:rsid w:val="008449BA"/>
    <w:rsid w:val="00844A25"/>
    <w:rsid w:val="00844B5E"/>
    <w:rsid w:val="008521A4"/>
    <w:rsid w:val="00853C62"/>
    <w:rsid w:val="00854562"/>
    <w:rsid w:val="0085581C"/>
    <w:rsid w:val="0085646B"/>
    <w:rsid w:val="0085653C"/>
    <w:rsid w:val="008600A0"/>
    <w:rsid w:val="008607A1"/>
    <w:rsid w:val="008649B6"/>
    <w:rsid w:val="00870E82"/>
    <w:rsid w:val="00871152"/>
    <w:rsid w:val="008738EC"/>
    <w:rsid w:val="00874F26"/>
    <w:rsid w:val="00875C39"/>
    <w:rsid w:val="008763FC"/>
    <w:rsid w:val="00877069"/>
    <w:rsid w:val="0087757E"/>
    <w:rsid w:val="008801DA"/>
    <w:rsid w:val="00883F97"/>
    <w:rsid w:val="00884CCE"/>
    <w:rsid w:val="00886229"/>
    <w:rsid w:val="00886373"/>
    <w:rsid w:val="00886BCE"/>
    <w:rsid w:val="008870AF"/>
    <w:rsid w:val="00891503"/>
    <w:rsid w:val="008917B3"/>
    <w:rsid w:val="00895086"/>
    <w:rsid w:val="0089697A"/>
    <w:rsid w:val="008973F8"/>
    <w:rsid w:val="00897E89"/>
    <w:rsid w:val="008A453C"/>
    <w:rsid w:val="008A5D22"/>
    <w:rsid w:val="008A6AA1"/>
    <w:rsid w:val="008B020D"/>
    <w:rsid w:val="008B0B24"/>
    <w:rsid w:val="008B0CC6"/>
    <w:rsid w:val="008B0DCA"/>
    <w:rsid w:val="008B15E2"/>
    <w:rsid w:val="008B15F0"/>
    <w:rsid w:val="008B437B"/>
    <w:rsid w:val="008B43D3"/>
    <w:rsid w:val="008B4644"/>
    <w:rsid w:val="008B479E"/>
    <w:rsid w:val="008B6423"/>
    <w:rsid w:val="008C171E"/>
    <w:rsid w:val="008C19BB"/>
    <w:rsid w:val="008C261B"/>
    <w:rsid w:val="008C2C4D"/>
    <w:rsid w:val="008C4711"/>
    <w:rsid w:val="008C4E4A"/>
    <w:rsid w:val="008C4FF1"/>
    <w:rsid w:val="008C51A0"/>
    <w:rsid w:val="008C5452"/>
    <w:rsid w:val="008C5699"/>
    <w:rsid w:val="008C5B0F"/>
    <w:rsid w:val="008C6595"/>
    <w:rsid w:val="008C6966"/>
    <w:rsid w:val="008C7D3C"/>
    <w:rsid w:val="008D10BB"/>
    <w:rsid w:val="008D2AA9"/>
    <w:rsid w:val="008D4BA0"/>
    <w:rsid w:val="008D6105"/>
    <w:rsid w:val="008D6341"/>
    <w:rsid w:val="008D7EF2"/>
    <w:rsid w:val="008E0003"/>
    <w:rsid w:val="008E02AE"/>
    <w:rsid w:val="008E0C79"/>
    <w:rsid w:val="008E1153"/>
    <w:rsid w:val="008E13B7"/>
    <w:rsid w:val="008E1EAC"/>
    <w:rsid w:val="008E2045"/>
    <w:rsid w:val="008E3015"/>
    <w:rsid w:val="008E3C67"/>
    <w:rsid w:val="008E6D5E"/>
    <w:rsid w:val="008F1F92"/>
    <w:rsid w:val="008F31AB"/>
    <w:rsid w:val="008F5CC5"/>
    <w:rsid w:val="00901AD7"/>
    <w:rsid w:val="009027A0"/>
    <w:rsid w:val="00904972"/>
    <w:rsid w:val="00905CD8"/>
    <w:rsid w:val="00911476"/>
    <w:rsid w:val="00912AA8"/>
    <w:rsid w:val="009149A2"/>
    <w:rsid w:val="00920907"/>
    <w:rsid w:val="009210BC"/>
    <w:rsid w:val="0092357F"/>
    <w:rsid w:val="00923D41"/>
    <w:rsid w:val="009309BD"/>
    <w:rsid w:val="00932B3E"/>
    <w:rsid w:val="00932B81"/>
    <w:rsid w:val="00932E31"/>
    <w:rsid w:val="00935488"/>
    <w:rsid w:val="00935BB3"/>
    <w:rsid w:val="00935EC4"/>
    <w:rsid w:val="009373E0"/>
    <w:rsid w:val="00940EEB"/>
    <w:rsid w:val="00941EB9"/>
    <w:rsid w:val="00942EF4"/>
    <w:rsid w:val="0094374A"/>
    <w:rsid w:val="00944630"/>
    <w:rsid w:val="0094513C"/>
    <w:rsid w:val="00947145"/>
    <w:rsid w:val="00950DC3"/>
    <w:rsid w:val="009550FD"/>
    <w:rsid w:val="00956697"/>
    <w:rsid w:val="0095709D"/>
    <w:rsid w:val="0095751D"/>
    <w:rsid w:val="009576DC"/>
    <w:rsid w:val="00960646"/>
    <w:rsid w:val="00964A04"/>
    <w:rsid w:val="00964EB2"/>
    <w:rsid w:val="00966195"/>
    <w:rsid w:val="00970E22"/>
    <w:rsid w:val="009727DD"/>
    <w:rsid w:val="00973288"/>
    <w:rsid w:val="009748C0"/>
    <w:rsid w:val="00976DAD"/>
    <w:rsid w:val="00980348"/>
    <w:rsid w:val="009804EB"/>
    <w:rsid w:val="009808DD"/>
    <w:rsid w:val="009868A0"/>
    <w:rsid w:val="00986905"/>
    <w:rsid w:val="0099026E"/>
    <w:rsid w:val="00992ADE"/>
    <w:rsid w:val="00992C70"/>
    <w:rsid w:val="0099384C"/>
    <w:rsid w:val="00993DDE"/>
    <w:rsid w:val="0099433A"/>
    <w:rsid w:val="0099545B"/>
    <w:rsid w:val="00995BEE"/>
    <w:rsid w:val="00997791"/>
    <w:rsid w:val="009A03EC"/>
    <w:rsid w:val="009A17A5"/>
    <w:rsid w:val="009A46A6"/>
    <w:rsid w:val="009A4B57"/>
    <w:rsid w:val="009A5F46"/>
    <w:rsid w:val="009A7654"/>
    <w:rsid w:val="009A7C1F"/>
    <w:rsid w:val="009B033E"/>
    <w:rsid w:val="009B0B46"/>
    <w:rsid w:val="009B0E97"/>
    <w:rsid w:val="009B269B"/>
    <w:rsid w:val="009B3713"/>
    <w:rsid w:val="009B4669"/>
    <w:rsid w:val="009B4760"/>
    <w:rsid w:val="009B57A3"/>
    <w:rsid w:val="009B6239"/>
    <w:rsid w:val="009B7647"/>
    <w:rsid w:val="009C0F5D"/>
    <w:rsid w:val="009C1E77"/>
    <w:rsid w:val="009C27A2"/>
    <w:rsid w:val="009C4C83"/>
    <w:rsid w:val="009C7AE5"/>
    <w:rsid w:val="009D0060"/>
    <w:rsid w:val="009D027E"/>
    <w:rsid w:val="009D0D63"/>
    <w:rsid w:val="009D107C"/>
    <w:rsid w:val="009D36AF"/>
    <w:rsid w:val="009D5032"/>
    <w:rsid w:val="009D5BE3"/>
    <w:rsid w:val="009E0890"/>
    <w:rsid w:val="009E26ED"/>
    <w:rsid w:val="009E409B"/>
    <w:rsid w:val="009E4AB3"/>
    <w:rsid w:val="009E58CC"/>
    <w:rsid w:val="009E6062"/>
    <w:rsid w:val="009E7E4E"/>
    <w:rsid w:val="009F115A"/>
    <w:rsid w:val="009F160C"/>
    <w:rsid w:val="009F1EAD"/>
    <w:rsid w:val="009F21F0"/>
    <w:rsid w:val="009F2BC7"/>
    <w:rsid w:val="009F4F42"/>
    <w:rsid w:val="009F5354"/>
    <w:rsid w:val="009F6884"/>
    <w:rsid w:val="009F76B1"/>
    <w:rsid w:val="009F7E17"/>
    <w:rsid w:val="009F7EE5"/>
    <w:rsid w:val="00A00BDF"/>
    <w:rsid w:val="00A00BE3"/>
    <w:rsid w:val="00A011B8"/>
    <w:rsid w:val="00A02EBB"/>
    <w:rsid w:val="00A051D0"/>
    <w:rsid w:val="00A052C4"/>
    <w:rsid w:val="00A05442"/>
    <w:rsid w:val="00A057EA"/>
    <w:rsid w:val="00A07FE7"/>
    <w:rsid w:val="00A1075A"/>
    <w:rsid w:val="00A121AB"/>
    <w:rsid w:val="00A14694"/>
    <w:rsid w:val="00A14B74"/>
    <w:rsid w:val="00A15717"/>
    <w:rsid w:val="00A16E2E"/>
    <w:rsid w:val="00A1706D"/>
    <w:rsid w:val="00A17506"/>
    <w:rsid w:val="00A2105B"/>
    <w:rsid w:val="00A22556"/>
    <w:rsid w:val="00A31433"/>
    <w:rsid w:val="00A34211"/>
    <w:rsid w:val="00A34B10"/>
    <w:rsid w:val="00A3530E"/>
    <w:rsid w:val="00A35FFC"/>
    <w:rsid w:val="00A3760E"/>
    <w:rsid w:val="00A408EE"/>
    <w:rsid w:val="00A413BB"/>
    <w:rsid w:val="00A41D8D"/>
    <w:rsid w:val="00A41FDC"/>
    <w:rsid w:val="00A426B5"/>
    <w:rsid w:val="00A43542"/>
    <w:rsid w:val="00A43886"/>
    <w:rsid w:val="00A43F12"/>
    <w:rsid w:val="00A44497"/>
    <w:rsid w:val="00A451F0"/>
    <w:rsid w:val="00A47368"/>
    <w:rsid w:val="00A47630"/>
    <w:rsid w:val="00A47E1C"/>
    <w:rsid w:val="00A508E1"/>
    <w:rsid w:val="00A50B61"/>
    <w:rsid w:val="00A51406"/>
    <w:rsid w:val="00A514F3"/>
    <w:rsid w:val="00A52027"/>
    <w:rsid w:val="00A53913"/>
    <w:rsid w:val="00A539F3"/>
    <w:rsid w:val="00A541D7"/>
    <w:rsid w:val="00A56262"/>
    <w:rsid w:val="00A57981"/>
    <w:rsid w:val="00A660EE"/>
    <w:rsid w:val="00A664E2"/>
    <w:rsid w:val="00A70B6B"/>
    <w:rsid w:val="00A728A0"/>
    <w:rsid w:val="00A7424B"/>
    <w:rsid w:val="00A74524"/>
    <w:rsid w:val="00A7676C"/>
    <w:rsid w:val="00A76FBF"/>
    <w:rsid w:val="00A7753C"/>
    <w:rsid w:val="00A77C09"/>
    <w:rsid w:val="00A80830"/>
    <w:rsid w:val="00A80A02"/>
    <w:rsid w:val="00A82D24"/>
    <w:rsid w:val="00A8324B"/>
    <w:rsid w:val="00A8347C"/>
    <w:rsid w:val="00A8488F"/>
    <w:rsid w:val="00A85511"/>
    <w:rsid w:val="00A86688"/>
    <w:rsid w:val="00A87B46"/>
    <w:rsid w:val="00A90A0E"/>
    <w:rsid w:val="00A91496"/>
    <w:rsid w:val="00A9172E"/>
    <w:rsid w:val="00A92036"/>
    <w:rsid w:val="00A92D69"/>
    <w:rsid w:val="00A9452B"/>
    <w:rsid w:val="00A94663"/>
    <w:rsid w:val="00A96805"/>
    <w:rsid w:val="00A96B5A"/>
    <w:rsid w:val="00A9771F"/>
    <w:rsid w:val="00AA091C"/>
    <w:rsid w:val="00AA0E3D"/>
    <w:rsid w:val="00AA2480"/>
    <w:rsid w:val="00AA3459"/>
    <w:rsid w:val="00AA4AFA"/>
    <w:rsid w:val="00AA50BB"/>
    <w:rsid w:val="00AA5BAC"/>
    <w:rsid w:val="00AA5E7E"/>
    <w:rsid w:val="00AA5F82"/>
    <w:rsid w:val="00AA6956"/>
    <w:rsid w:val="00AA7D29"/>
    <w:rsid w:val="00AB03B6"/>
    <w:rsid w:val="00AB0694"/>
    <w:rsid w:val="00AB1609"/>
    <w:rsid w:val="00AB6289"/>
    <w:rsid w:val="00AB671C"/>
    <w:rsid w:val="00AC01B6"/>
    <w:rsid w:val="00AC1973"/>
    <w:rsid w:val="00AC2311"/>
    <w:rsid w:val="00AC2C5D"/>
    <w:rsid w:val="00AC6D29"/>
    <w:rsid w:val="00AC7DBA"/>
    <w:rsid w:val="00AD06D7"/>
    <w:rsid w:val="00AD0D07"/>
    <w:rsid w:val="00AD1BBC"/>
    <w:rsid w:val="00AD37DD"/>
    <w:rsid w:val="00AD3B55"/>
    <w:rsid w:val="00AD3CB1"/>
    <w:rsid w:val="00AD4BDC"/>
    <w:rsid w:val="00AD548C"/>
    <w:rsid w:val="00AD62BE"/>
    <w:rsid w:val="00AD642E"/>
    <w:rsid w:val="00AE03B2"/>
    <w:rsid w:val="00AE067D"/>
    <w:rsid w:val="00AE23AE"/>
    <w:rsid w:val="00AE2A53"/>
    <w:rsid w:val="00AE33DA"/>
    <w:rsid w:val="00AE381E"/>
    <w:rsid w:val="00AE3BEA"/>
    <w:rsid w:val="00AE4FA3"/>
    <w:rsid w:val="00AE7134"/>
    <w:rsid w:val="00AF2B9D"/>
    <w:rsid w:val="00AF3BC8"/>
    <w:rsid w:val="00AF48C2"/>
    <w:rsid w:val="00AF4CA2"/>
    <w:rsid w:val="00AF6535"/>
    <w:rsid w:val="00AF75CC"/>
    <w:rsid w:val="00AF78F8"/>
    <w:rsid w:val="00B009A6"/>
    <w:rsid w:val="00B00F99"/>
    <w:rsid w:val="00B01A7D"/>
    <w:rsid w:val="00B0392E"/>
    <w:rsid w:val="00B051DE"/>
    <w:rsid w:val="00B06FB1"/>
    <w:rsid w:val="00B0709D"/>
    <w:rsid w:val="00B0725A"/>
    <w:rsid w:val="00B07F70"/>
    <w:rsid w:val="00B12317"/>
    <w:rsid w:val="00B13552"/>
    <w:rsid w:val="00B1483B"/>
    <w:rsid w:val="00B1592E"/>
    <w:rsid w:val="00B15CCA"/>
    <w:rsid w:val="00B20A2B"/>
    <w:rsid w:val="00B216EF"/>
    <w:rsid w:val="00B21935"/>
    <w:rsid w:val="00B220D9"/>
    <w:rsid w:val="00B22F0B"/>
    <w:rsid w:val="00B23263"/>
    <w:rsid w:val="00B236EE"/>
    <w:rsid w:val="00B24533"/>
    <w:rsid w:val="00B3028E"/>
    <w:rsid w:val="00B30443"/>
    <w:rsid w:val="00B33733"/>
    <w:rsid w:val="00B376AE"/>
    <w:rsid w:val="00B41D21"/>
    <w:rsid w:val="00B422A7"/>
    <w:rsid w:val="00B424F5"/>
    <w:rsid w:val="00B4394F"/>
    <w:rsid w:val="00B46748"/>
    <w:rsid w:val="00B47A44"/>
    <w:rsid w:val="00B5044B"/>
    <w:rsid w:val="00B50A84"/>
    <w:rsid w:val="00B50E03"/>
    <w:rsid w:val="00B514F0"/>
    <w:rsid w:val="00B52867"/>
    <w:rsid w:val="00B53E26"/>
    <w:rsid w:val="00B540F1"/>
    <w:rsid w:val="00B5537C"/>
    <w:rsid w:val="00B55768"/>
    <w:rsid w:val="00B55A82"/>
    <w:rsid w:val="00B568EC"/>
    <w:rsid w:val="00B57271"/>
    <w:rsid w:val="00B578A8"/>
    <w:rsid w:val="00B61A4E"/>
    <w:rsid w:val="00B634F7"/>
    <w:rsid w:val="00B64289"/>
    <w:rsid w:val="00B642CE"/>
    <w:rsid w:val="00B658ED"/>
    <w:rsid w:val="00B669E6"/>
    <w:rsid w:val="00B67896"/>
    <w:rsid w:val="00B70C8D"/>
    <w:rsid w:val="00B7109D"/>
    <w:rsid w:val="00B7396B"/>
    <w:rsid w:val="00B74936"/>
    <w:rsid w:val="00B76AFD"/>
    <w:rsid w:val="00B770E6"/>
    <w:rsid w:val="00B77420"/>
    <w:rsid w:val="00B7781F"/>
    <w:rsid w:val="00B80005"/>
    <w:rsid w:val="00B80074"/>
    <w:rsid w:val="00B829B9"/>
    <w:rsid w:val="00B84B1D"/>
    <w:rsid w:val="00B87745"/>
    <w:rsid w:val="00B8796B"/>
    <w:rsid w:val="00B87F3D"/>
    <w:rsid w:val="00B905F7"/>
    <w:rsid w:val="00B9164C"/>
    <w:rsid w:val="00B9408A"/>
    <w:rsid w:val="00B96385"/>
    <w:rsid w:val="00B974CA"/>
    <w:rsid w:val="00B97CD2"/>
    <w:rsid w:val="00BA06B3"/>
    <w:rsid w:val="00BA1712"/>
    <w:rsid w:val="00BA1EF0"/>
    <w:rsid w:val="00BA2733"/>
    <w:rsid w:val="00BA3972"/>
    <w:rsid w:val="00BA3E71"/>
    <w:rsid w:val="00BA7CA8"/>
    <w:rsid w:val="00BB190B"/>
    <w:rsid w:val="00BB1D0E"/>
    <w:rsid w:val="00BB27C3"/>
    <w:rsid w:val="00BB41E7"/>
    <w:rsid w:val="00BB4305"/>
    <w:rsid w:val="00BB455B"/>
    <w:rsid w:val="00BB46E6"/>
    <w:rsid w:val="00BB6E72"/>
    <w:rsid w:val="00BB6E77"/>
    <w:rsid w:val="00BC0178"/>
    <w:rsid w:val="00BC06B9"/>
    <w:rsid w:val="00BD1E6F"/>
    <w:rsid w:val="00BD40AC"/>
    <w:rsid w:val="00BD461C"/>
    <w:rsid w:val="00BD5F57"/>
    <w:rsid w:val="00BD77BC"/>
    <w:rsid w:val="00BE1937"/>
    <w:rsid w:val="00BE255D"/>
    <w:rsid w:val="00BE29B6"/>
    <w:rsid w:val="00BE2CFD"/>
    <w:rsid w:val="00BE3481"/>
    <w:rsid w:val="00BE3742"/>
    <w:rsid w:val="00BE4119"/>
    <w:rsid w:val="00BE4CCC"/>
    <w:rsid w:val="00BE5478"/>
    <w:rsid w:val="00BE5A61"/>
    <w:rsid w:val="00BE5FEC"/>
    <w:rsid w:val="00BE6FB9"/>
    <w:rsid w:val="00BE741C"/>
    <w:rsid w:val="00BE7EE8"/>
    <w:rsid w:val="00BF0CA4"/>
    <w:rsid w:val="00BF1045"/>
    <w:rsid w:val="00BF1207"/>
    <w:rsid w:val="00BF1FF8"/>
    <w:rsid w:val="00BF2117"/>
    <w:rsid w:val="00BF52B1"/>
    <w:rsid w:val="00C02206"/>
    <w:rsid w:val="00C03BBC"/>
    <w:rsid w:val="00C041B6"/>
    <w:rsid w:val="00C063E6"/>
    <w:rsid w:val="00C144C9"/>
    <w:rsid w:val="00C145F7"/>
    <w:rsid w:val="00C14C82"/>
    <w:rsid w:val="00C15B7F"/>
    <w:rsid w:val="00C15BF5"/>
    <w:rsid w:val="00C16C47"/>
    <w:rsid w:val="00C221F8"/>
    <w:rsid w:val="00C22DC1"/>
    <w:rsid w:val="00C23445"/>
    <w:rsid w:val="00C24EDF"/>
    <w:rsid w:val="00C25BE1"/>
    <w:rsid w:val="00C2791E"/>
    <w:rsid w:val="00C279CD"/>
    <w:rsid w:val="00C310D3"/>
    <w:rsid w:val="00C31DC1"/>
    <w:rsid w:val="00C322E2"/>
    <w:rsid w:val="00C34D37"/>
    <w:rsid w:val="00C36251"/>
    <w:rsid w:val="00C43A97"/>
    <w:rsid w:val="00C43E3A"/>
    <w:rsid w:val="00C44C21"/>
    <w:rsid w:val="00C44DF5"/>
    <w:rsid w:val="00C44E21"/>
    <w:rsid w:val="00C44F3E"/>
    <w:rsid w:val="00C51133"/>
    <w:rsid w:val="00C519CB"/>
    <w:rsid w:val="00C51A85"/>
    <w:rsid w:val="00C53AC8"/>
    <w:rsid w:val="00C53F83"/>
    <w:rsid w:val="00C5481F"/>
    <w:rsid w:val="00C551E5"/>
    <w:rsid w:val="00C55FC8"/>
    <w:rsid w:val="00C6025D"/>
    <w:rsid w:val="00C60E13"/>
    <w:rsid w:val="00C62AE8"/>
    <w:rsid w:val="00C63A91"/>
    <w:rsid w:val="00C64FFE"/>
    <w:rsid w:val="00C67EDF"/>
    <w:rsid w:val="00C70626"/>
    <w:rsid w:val="00C72913"/>
    <w:rsid w:val="00C73B62"/>
    <w:rsid w:val="00C74930"/>
    <w:rsid w:val="00C74B23"/>
    <w:rsid w:val="00C74F1D"/>
    <w:rsid w:val="00C770B7"/>
    <w:rsid w:val="00C778BE"/>
    <w:rsid w:val="00C77903"/>
    <w:rsid w:val="00C83181"/>
    <w:rsid w:val="00C86642"/>
    <w:rsid w:val="00C87D1F"/>
    <w:rsid w:val="00C90113"/>
    <w:rsid w:val="00C9088A"/>
    <w:rsid w:val="00C90FBF"/>
    <w:rsid w:val="00C91901"/>
    <w:rsid w:val="00C9249C"/>
    <w:rsid w:val="00C93243"/>
    <w:rsid w:val="00C93B6D"/>
    <w:rsid w:val="00C940AD"/>
    <w:rsid w:val="00C95F24"/>
    <w:rsid w:val="00C968B0"/>
    <w:rsid w:val="00C976FB"/>
    <w:rsid w:val="00C97FF9"/>
    <w:rsid w:val="00CA0624"/>
    <w:rsid w:val="00CA2FFE"/>
    <w:rsid w:val="00CA325A"/>
    <w:rsid w:val="00CA350E"/>
    <w:rsid w:val="00CA4899"/>
    <w:rsid w:val="00CA4A97"/>
    <w:rsid w:val="00CA4F18"/>
    <w:rsid w:val="00CA7DA7"/>
    <w:rsid w:val="00CB02A7"/>
    <w:rsid w:val="00CB1E3D"/>
    <w:rsid w:val="00CB2B02"/>
    <w:rsid w:val="00CB4119"/>
    <w:rsid w:val="00CB4350"/>
    <w:rsid w:val="00CC1733"/>
    <w:rsid w:val="00CC1D4F"/>
    <w:rsid w:val="00CC2244"/>
    <w:rsid w:val="00CC43AA"/>
    <w:rsid w:val="00CC4EE9"/>
    <w:rsid w:val="00CC621B"/>
    <w:rsid w:val="00CC7065"/>
    <w:rsid w:val="00CD4A17"/>
    <w:rsid w:val="00CD6DE6"/>
    <w:rsid w:val="00CE1F21"/>
    <w:rsid w:val="00CE2DD7"/>
    <w:rsid w:val="00CE5165"/>
    <w:rsid w:val="00CE57FC"/>
    <w:rsid w:val="00CE7572"/>
    <w:rsid w:val="00CE7C64"/>
    <w:rsid w:val="00CF0ECD"/>
    <w:rsid w:val="00CF11F5"/>
    <w:rsid w:val="00CF2DF7"/>
    <w:rsid w:val="00CF3908"/>
    <w:rsid w:val="00CF437B"/>
    <w:rsid w:val="00CF43D9"/>
    <w:rsid w:val="00CF60E8"/>
    <w:rsid w:val="00CF63D6"/>
    <w:rsid w:val="00CF6A7A"/>
    <w:rsid w:val="00CF72E7"/>
    <w:rsid w:val="00CF77EF"/>
    <w:rsid w:val="00D00D7E"/>
    <w:rsid w:val="00D01ED3"/>
    <w:rsid w:val="00D01FC9"/>
    <w:rsid w:val="00D029E2"/>
    <w:rsid w:val="00D02B44"/>
    <w:rsid w:val="00D03066"/>
    <w:rsid w:val="00D068FD"/>
    <w:rsid w:val="00D06AB0"/>
    <w:rsid w:val="00D10030"/>
    <w:rsid w:val="00D11E5A"/>
    <w:rsid w:val="00D13CB6"/>
    <w:rsid w:val="00D13CC2"/>
    <w:rsid w:val="00D14900"/>
    <w:rsid w:val="00D14F7F"/>
    <w:rsid w:val="00D14FB8"/>
    <w:rsid w:val="00D1531F"/>
    <w:rsid w:val="00D167C8"/>
    <w:rsid w:val="00D16A4B"/>
    <w:rsid w:val="00D16FB0"/>
    <w:rsid w:val="00D179AF"/>
    <w:rsid w:val="00D207AF"/>
    <w:rsid w:val="00D20CFF"/>
    <w:rsid w:val="00D22228"/>
    <w:rsid w:val="00D22381"/>
    <w:rsid w:val="00D23648"/>
    <w:rsid w:val="00D2775F"/>
    <w:rsid w:val="00D31A55"/>
    <w:rsid w:val="00D32402"/>
    <w:rsid w:val="00D32D1F"/>
    <w:rsid w:val="00D32F13"/>
    <w:rsid w:val="00D3342F"/>
    <w:rsid w:val="00D334CA"/>
    <w:rsid w:val="00D3391D"/>
    <w:rsid w:val="00D33CC2"/>
    <w:rsid w:val="00D33D07"/>
    <w:rsid w:val="00D33E6A"/>
    <w:rsid w:val="00D34EBB"/>
    <w:rsid w:val="00D35E8D"/>
    <w:rsid w:val="00D3730A"/>
    <w:rsid w:val="00D40399"/>
    <w:rsid w:val="00D41C01"/>
    <w:rsid w:val="00D42D26"/>
    <w:rsid w:val="00D452BB"/>
    <w:rsid w:val="00D51BF8"/>
    <w:rsid w:val="00D52B74"/>
    <w:rsid w:val="00D55591"/>
    <w:rsid w:val="00D55EE8"/>
    <w:rsid w:val="00D56E72"/>
    <w:rsid w:val="00D57735"/>
    <w:rsid w:val="00D60249"/>
    <w:rsid w:val="00D627BD"/>
    <w:rsid w:val="00D62E3A"/>
    <w:rsid w:val="00D639D6"/>
    <w:rsid w:val="00D63C75"/>
    <w:rsid w:val="00D64017"/>
    <w:rsid w:val="00D718F2"/>
    <w:rsid w:val="00D71E3D"/>
    <w:rsid w:val="00D724E8"/>
    <w:rsid w:val="00D73587"/>
    <w:rsid w:val="00D74D08"/>
    <w:rsid w:val="00D75437"/>
    <w:rsid w:val="00D771B1"/>
    <w:rsid w:val="00D772CF"/>
    <w:rsid w:val="00D80271"/>
    <w:rsid w:val="00D803EB"/>
    <w:rsid w:val="00D83D48"/>
    <w:rsid w:val="00D84EA8"/>
    <w:rsid w:val="00D86823"/>
    <w:rsid w:val="00D86AD8"/>
    <w:rsid w:val="00D9049B"/>
    <w:rsid w:val="00D9053F"/>
    <w:rsid w:val="00D92ACC"/>
    <w:rsid w:val="00D92F2A"/>
    <w:rsid w:val="00D9486B"/>
    <w:rsid w:val="00D94A67"/>
    <w:rsid w:val="00D95865"/>
    <w:rsid w:val="00D966E2"/>
    <w:rsid w:val="00D97017"/>
    <w:rsid w:val="00D974CC"/>
    <w:rsid w:val="00DA326F"/>
    <w:rsid w:val="00DA4667"/>
    <w:rsid w:val="00DA4722"/>
    <w:rsid w:val="00DA5F46"/>
    <w:rsid w:val="00DA7289"/>
    <w:rsid w:val="00DB138A"/>
    <w:rsid w:val="00DB1C2D"/>
    <w:rsid w:val="00DB2081"/>
    <w:rsid w:val="00DB2371"/>
    <w:rsid w:val="00DB3163"/>
    <w:rsid w:val="00DB5844"/>
    <w:rsid w:val="00DB5C70"/>
    <w:rsid w:val="00DB5FA3"/>
    <w:rsid w:val="00DB7BD5"/>
    <w:rsid w:val="00DC0228"/>
    <w:rsid w:val="00DC0FF1"/>
    <w:rsid w:val="00DC266D"/>
    <w:rsid w:val="00DC3130"/>
    <w:rsid w:val="00DC3BD2"/>
    <w:rsid w:val="00DC4DB9"/>
    <w:rsid w:val="00DC6A84"/>
    <w:rsid w:val="00DC7439"/>
    <w:rsid w:val="00DD2260"/>
    <w:rsid w:val="00DD2644"/>
    <w:rsid w:val="00DD387A"/>
    <w:rsid w:val="00DD3DD3"/>
    <w:rsid w:val="00DD5121"/>
    <w:rsid w:val="00DD555C"/>
    <w:rsid w:val="00DE05AC"/>
    <w:rsid w:val="00DE2A68"/>
    <w:rsid w:val="00DE4B0E"/>
    <w:rsid w:val="00DE5BF8"/>
    <w:rsid w:val="00DF02E8"/>
    <w:rsid w:val="00DF2BA7"/>
    <w:rsid w:val="00DF393C"/>
    <w:rsid w:val="00DF453C"/>
    <w:rsid w:val="00DF524F"/>
    <w:rsid w:val="00DF6F37"/>
    <w:rsid w:val="00DF7750"/>
    <w:rsid w:val="00E003FA"/>
    <w:rsid w:val="00E00B7A"/>
    <w:rsid w:val="00E013FD"/>
    <w:rsid w:val="00E033A7"/>
    <w:rsid w:val="00E03FD3"/>
    <w:rsid w:val="00E04A7C"/>
    <w:rsid w:val="00E05478"/>
    <w:rsid w:val="00E05776"/>
    <w:rsid w:val="00E06918"/>
    <w:rsid w:val="00E1073A"/>
    <w:rsid w:val="00E1125E"/>
    <w:rsid w:val="00E133BD"/>
    <w:rsid w:val="00E13448"/>
    <w:rsid w:val="00E13BA2"/>
    <w:rsid w:val="00E13DAD"/>
    <w:rsid w:val="00E16A7E"/>
    <w:rsid w:val="00E171B0"/>
    <w:rsid w:val="00E20AE2"/>
    <w:rsid w:val="00E212CA"/>
    <w:rsid w:val="00E22C00"/>
    <w:rsid w:val="00E2720E"/>
    <w:rsid w:val="00E274B7"/>
    <w:rsid w:val="00E31827"/>
    <w:rsid w:val="00E3480E"/>
    <w:rsid w:val="00E34D5F"/>
    <w:rsid w:val="00E35ACF"/>
    <w:rsid w:val="00E35E0B"/>
    <w:rsid w:val="00E362DB"/>
    <w:rsid w:val="00E40449"/>
    <w:rsid w:val="00E41218"/>
    <w:rsid w:val="00E44110"/>
    <w:rsid w:val="00E4506F"/>
    <w:rsid w:val="00E450E3"/>
    <w:rsid w:val="00E463C7"/>
    <w:rsid w:val="00E46676"/>
    <w:rsid w:val="00E46F2B"/>
    <w:rsid w:val="00E472B7"/>
    <w:rsid w:val="00E477EC"/>
    <w:rsid w:val="00E5104A"/>
    <w:rsid w:val="00E531B1"/>
    <w:rsid w:val="00E5464C"/>
    <w:rsid w:val="00E5652A"/>
    <w:rsid w:val="00E6481F"/>
    <w:rsid w:val="00E65614"/>
    <w:rsid w:val="00E671A3"/>
    <w:rsid w:val="00E70956"/>
    <w:rsid w:val="00E7149B"/>
    <w:rsid w:val="00E73846"/>
    <w:rsid w:val="00E7594D"/>
    <w:rsid w:val="00E76770"/>
    <w:rsid w:val="00E8129D"/>
    <w:rsid w:val="00E81AB9"/>
    <w:rsid w:val="00E81E4D"/>
    <w:rsid w:val="00E82A49"/>
    <w:rsid w:val="00E90A9D"/>
    <w:rsid w:val="00E91796"/>
    <w:rsid w:val="00E92CF8"/>
    <w:rsid w:val="00E933D1"/>
    <w:rsid w:val="00E94621"/>
    <w:rsid w:val="00E94768"/>
    <w:rsid w:val="00E95578"/>
    <w:rsid w:val="00E95A6E"/>
    <w:rsid w:val="00EA07E7"/>
    <w:rsid w:val="00EA1497"/>
    <w:rsid w:val="00EA14E7"/>
    <w:rsid w:val="00EA1665"/>
    <w:rsid w:val="00EA2A16"/>
    <w:rsid w:val="00EA5FD0"/>
    <w:rsid w:val="00EB0481"/>
    <w:rsid w:val="00EB2763"/>
    <w:rsid w:val="00EB2AF6"/>
    <w:rsid w:val="00EB3550"/>
    <w:rsid w:val="00EB365B"/>
    <w:rsid w:val="00EB38E1"/>
    <w:rsid w:val="00EB3CF5"/>
    <w:rsid w:val="00EB4EA8"/>
    <w:rsid w:val="00EB5F88"/>
    <w:rsid w:val="00EB6E0A"/>
    <w:rsid w:val="00EB72DD"/>
    <w:rsid w:val="00EB76D3"/>
    <w:rsid w:val="00EC024E"/>
    <w:rsid w:val="00EC1934"/>
    <w:rsid w:val="00EC521F"/>
    <w:rsid w:val="00EC5987"/>
    <w:rsid w:val="00EC61DC"/>
    <w:rsid w:val="00EC63A1"/>
    <w:rsid w:val="00EC6B04"/>
    <w:rsid w:val="00EC7332"/>
    <w:rsid w:val="00EC770B"/>
    <w:rsid w:val="00EC7717"/>
    <w:rsid w:val="00ED0D04"/>
    <w:rsid w:val="00ED1D96"/>
    <w:rsid w:val="00ED2EC5"/>
    <w:rsid w:val="00ED6AEB"/>
    <w:rsid w:val="00ED754D"/>
    <w:rsid w:val="00ED7CF2"/>
    <w:rsid w:val="00EE0DC7"/>
    <w:rsid w:val="00EE1361"/>
    <w:rsid w:val="00EE163B"/>
    <w:rsid w:val="00EE1789"/>
    <w:rsid w:val="00EE2096"/>
    <w:rsid w:val="00EE2369"/>
    <w:rsid w:val="00EE2A9E"/>
    <w:rsid w:val="00EE304C"/>
    <w:rsid w:val="00EE60A4"/>
    <w:rsid w:val="00EE62D0"/>
    <w:rsid w:val="00EE637A"/>
    <w:rsid w:val="00EE6D6E"/>
    <w:rsid w:val="00EE7E35"/>
    <w:rsid w:val="00EF139E"/>
    <w:rsid w:val="00EF2994"/>
    <w:rsid w:val="00EF2D01"/>
    <w:rsid w:val="00EF32E7"/>
    <w:rsid w:val="00EF5A17"/>
    <w:rsid w:val="00EF6250"/>
    <w:rsid w:val="00EF7E36"/>
    <w:rsid w:val="00F00AFB"/>
    <w:rsid w:val="00F00C00"/>
    <w:rsid w:val="00F01770"/>
    <w:rsid w:val="00F023CF"/>
    <w:rsid w:val="00F027C9"/>
    <w:rsid w:val="00F04DE3"/>
    <w:rsid w:val="00F06FE6"/>
    <w:rsid w:val="00F07150"/>
    <w:rsid w:val="00F07193"/>
    <w:rsid w:val="00F0791F"/>
    <w:rsid w:val="00F12529"/>
    <w:rsid w:val="00F13CF9"/>
    <w:rsid w:val="00F147D2"/>
    <w:rsid w:val="00F148D8"/>
    <w:rsid w:val="00F14C97"/>
    <w:rsid w:val="00F16287"/>
    <w:rsid w:val="00F2063B"/>
    <w:rsid w:val="00F22E86"/>
    <w:rsid w:val="00F24E39"/>
    <w:rsid w:val="00F25996"/>
    <w:rsid w:val="00F25D94"/>
    <w:rsid w:val="00F271CD"/>
    <w:rsid w:val="00F27ABF"/>
    <w:rsid w:val="00F300F9"/>
    <w:rsid w:val="00F30183"/>
    <w:rsid w:val="00F31463"/>
    <w:rsid w:val="00F318F1"/>
    <w:rsid w:val="00F31BD3"/>
    <w:rsid w:val="00F33DD9"/>
    <w:rsid w:val="00F349DA"/>
    <w:rsid w:val="00F359E2"/>
    <w:rsid w:val="00F3721F"/>
    <w:rsid w:val="00F41543"/>
    <w:rsid w:val="00F43E51"/>
    <w:rsid w:val="00F46BDB"/>
    <w:rsid w:val="00F474CD"/>
    <w:rsid w:val="00F47FBF"/>
    <w:rsid w:val="00F5017E"/>
    <w:rsid w:val="00F50682"/>
    <w:rsid w:val="00F50A45"/>
    <w:rsid w:val="00F5127F"/>
    <w:rsid w:val="00F51B27"/>
    <w:rsid w:val="00F51F6D"/>
    <w:rsid w:val="00F53FB9"/>
    <w:rsid w:val="00F556B7"/>
    <w:rsid w:val="00F55D2C"/>
    <w:rsid w:val="00F5638E"/>
    <w:rsid w:val="00F5673C"/>
    <w:rsid w:val="00F57634"/>
    <w:rsid w:val="00F604B7"/>
    <w:rsid w:val="00F60F53"/>
    <w:rsid w:val="00F60F69"/>
    <w:rsid w:val="00F6177D"/>
    <w:rsid w:val="00F65224"/>
    <w:rsid w:val="00F6685F"/>
    <w:rsid w:val="00F7018B"/>
    <w:rsid w:val="00F70BDD"/>
    <w:rsid w:val="00F70CD4"/>
    <w:rsid w:val="00F71786"/>
    <w:rsid w:val="00F72721"/>
    <w:rsid w:val="00F74094"/>
    <w:rsid w:val="00F74BB9"/>
    <w:rsid w:val="00F768AC"/>
    <w:rsid w:val="00F77244"/>
    <w:rsid w:val="00F7724B"/>
    <w:rsid w:val="00F77A81"/>
    <w:rsid w:val="00F77EC4"/>
    <w:rsid w:val="00F8090D"/>
    <w:rsid w:val="00F80FC6"/>
    <w:rsid w:val="00F821B5"/>
    <w:rsid w:val="00F85883"/>
    <w:rsid w:val="00F85CF3"/>
    <w:rsid w:val="00F86411"/>
    <w:rsid w:val="00F869E6"/>
    <w:rsid w:val="00F87BB3"/>
    <w:rsid w:val="00F87BF2"/>
    <w:rsid w:val="00F92B62"/>
    <w:rsid w:val="00F93748"/>
    <w:rsid w:val="00F95580"/>
    <w:rsid w:val="00F97E68"/>
    <w:rsid w:val="00FA4A4A"/>
    <w:rsid w:val="00FA5CC5"/>
    <w:rsid w:val="00FA72D9"/>
    <w:rsid w:val="00FA7596"/>
    <w:rsid w:val="00FA7D47"/>
    <w:rsid w:val="00FB020A"/>
    <w:rsid w:val="00FB0518"/>
    <w:rsid w:val="00FB0B01"/>
    <w:rsid w:val="00FB2ACD"/>
    <w:rsid w:val="00FB356E"/>
    <w:rsid w:val="00FB3E37"/>
    <w:rsid w:val="00FB409B"/>
    <w:rsid w:val="00FB5B4A"/>
    <w:rsid w:val="00FB7972"/>
    <w:rsid w:val="00FB7C2F"/>
    <w:rsid w:val="00FC186D"/>
    <w:rsid w:val="00FC1D70"/>
    <w:rsid w:val="00FC28FB"/>
    <w:rsid w:val="00FC330F"/>
    <w:rsid w:val="00FC4D54"/>
    <w:rsid w:val="00FC5898"/>
    <w:rsid w:val="00FC6A0B"/>
    <w:rsid w:val="00FD0EC8"/>
    <w:rsid w:val="00FD10AD"/>
    <w:rsid w:val="00FD34D4"/>
    <w:rsid w:val="00FD4ECF"/>
    <w:rsid w:val="00FD4F14"/>
    <w:rsid w:val="00FD7FCD"/>
    <w:rsid w:val="00FE00E4"/>
    <w:rsid w:val="00FE0A8B"/>
    <w:rsid w:val="00FE28EC"/>
    <w:rsid w:val="00FF143B"/>
    <w:rsid w:val="00FF2CD3"/>
    <w:rsid w:val="00FF4916"/>
    <w:rsid w:val="00FF4E73"/>
    <w:rsid w:val="00FF5732"/>
    <w:rsid w:val="00FF70BD"/>
    <w:rsid w:val="00FF7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92DD"/>
  <w15:docId w15:val="{8B79299D-3524-413F-878D-EBB27C80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BC"/>
    <w:pPr>
      <w:spacing w:before="200" w:after="0" w:line="360" w:lineRule="auto"/>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A31C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1C0"/>
    <w:rPr>
      <w:rFonts w:asciiTheme="majorHAnsi" w:eastAsiaTheme="majorEastAsia" w:hAnsiTheme="majorHAnsi" w:cstheme="majorBidi"/>
      <w:b/>
      <w:bCs/>
      <w:color w:val="2F5496" w:themeColor="accent1" w:themeShade="BF"/>
      <w:sz w:val="28"/>
      <w:szCs w:val="28"/>
      <w:lang w:eastAsia="zh-CN"/>
    </w:rPr>
  </w:style>
  <w:style w:type="paragraph" w:styleId="NoSpacing">
    <w:name w:val="No Spacing"/>
    <w:uiPriority w:val="1"/>
    <w:qFormat/>
    <w:rsid w:val="003A31C0"/>
    <w:pPr>
      <w:spacing w:after="0" w:line="240" w:lineRule="auto"/>
    </w:pPr>
    <w:rPr>
      <w:rFonts w:ascii="Calibri" w:eastAsia="Times New Roman" w:hAnsi="Calibri" w:cs="Times New Roman"/>
      <w:lang w:eastAsia="zh-CN"/>
    </w:rPr>
  </w:style>
  <w:style w:type="paragraph" w:styleId="Header">
    <w:name w:val="header"/>
    <w:basedOn w:val="Normal"/>
    <w:link w:val="HeaderChar"/>
    <w:uiPriority w:val="99"/>
    <w:unhideWhenUsed/>
    <w:rsid w:val="003A31C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A31C0"/>
    <w:rPr>
      <w:rFonts w:ascii="Calibri" w:eastAsia="Times New Roman" w:hAnsi="Calibri" w:cs="Times New Roman"/>
      <w:lang w:eastAsia="zh-CN"/>
    </w:rPr>
  </w:style>
  <w:style w:type="paragraph" w:styleId="Footer">
    <w:name w:val="footer"/>
    <w:basedOn w:val="Normal"/>
    <w:link w:val="FooterChar"/>
    <w:uiPriority w:val="99"/>
    <w:unhideWhenUsed/>
    <w:rsid w:val="003A31C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A31C0"/>
    <w:rPr>
      <w:rFonts w:ascii="Calibri" w:eastAsia="Times New Roman" w:hAnsi="Calibri" w:cs="Times New Roman"/>
      <w:lang w:eastAsia="zh-CN"/>
    </w:rPr>
  </w:style>
  <w:style w:type="paragraph" w:styleId="BalloonText">
    <w:name w:val="Balloon Text"/>
    <w:basedOn w:val="Normal"/>
    <w:link w:val="BalloonTextChar"/>
    <w:uiPriority w:val="99"/>
    <w:semiHidden/>
    <w:unhideWhenUsed/>
    <w:rsid w:val="003A31C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1C0"/>
    <w:rPr>
      <w:rFonts w:ascii="Tahoma" w:eastAsia="Times New Roman" w:hAnsi="Tahoma" w:cs="Tahoma"/>
      <w:sz w:val="16"/>
      <w:szCs w:val="16"/>
      <w:lang w:eastAsia="zh-CN"/>
    </w:rPr>
  </w:style>
  <w:style w:type="character" w:styleId="Hyperlink">
    <w:name w:val="Hyperlink"/>
    <w:basedOn w:val="DefaultParagraphFont"/>
    <w:uiPriority w:val="99"/>
    <w:rsid w:val="003A31C0"/>
    <w:rPr>
      <w:rFonts w:ascii="Calibri" w:hAnsi="Calibri"/>
      <w:color w:val="0000FF"/>
      <w:sz w:val="22"/>
      <w:u w:val="single"/>
      <w:lang w:val="en-GB"/>
    </w:rPr>
  </w:style>
  <w:style w:type="paragraph" w:styleId="TOC1">
    <w:name w:val="toc 1"/>
    <w:basedOn w:val="Normal"/>
    <w:next w:val="Normal"/>
    <w:autoRedefine/>
    <w:uiPriority w:val="39"/>
    <w:rsid w:val="003A31C0"/>
    <w:pPr>
      <w:tabs>
        <w:tab w:val="left" w:pos="1218"/>
        <w:tab w:val="right" w:leader="dot" w:pos="8789"/>
      </w:tabs>
      <w:spacing w:after="100"/>
      <w:ind w:left="1204" w:hanging="1204"/>
      <w:contextualSpacing/>
    </w:pPr>
    <w:rPr>
      <w:b/>
      <w:sz w:val="24"/>
    </w:rPr>
  </w:style>
  <w:style w:type="paragraph" w:styleId="ListParagraph">
    <w:name w:val="List Paragraph"/>
    <w:basedOn w:val="Normal"/>
    <w:uiPriority w:val="34"/>
    <w:qFormat/>
    <w:rsid w:val="003A31C0"/>
    <w:pPr>
      <w:ind w:left="720"/>
      <w:contextualSpacing/>
    </w:pPr>
  </w:style>
  <w:style w:type="table" w:styleId="TableGrid">
    <w:name w:val="Table Grid"/>
    <w:basedOn w:val="TableNormal"/>
    <w:uiPriority w:val="59"/>
    <w:rsid w:val="003A31C0"/>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ListNumber">
    <w:name w:val="List Number"/>
    <w:basedOn w:val="Normal"/>
    <w:rsid w:val="003A31C0"/>
    <w:pPr>
      <w:numPr>
        <w:numId w:val="1"/>
      </w:numPr>
      <w:ind w:left="357" w:hanging="357"/>
      <w:contextualSpacing/>
    </w:pPr>
  </w:style>
  <w:style w:type="table" w:customStyle="1" w:styleId="TableGrid1">
    <w:name w:val="Table Grid1"/>
    <w:basedOn w:val="TableNormal"/>
    <w:next w:val="TableGrid"/>
    <w:uiPriority w:val="59"/>
    <w:rsid w:val="003A31C0"/>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FootnoteText">
    <w:name w:val="footnote text"/>
    <w:basedOn w:val="Normal"/>
    <w:link w:val="FootnoteTextChar"/>
    <w:uiPriority w:val="99"/>
    <w:unhideWhenUsed/>
    <w:rsid w:val="003A31C0"/>
    <w:pPr>
      <w:spacing w:before="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3A31C0"/>
    <w:rPr>
      <w:sz w:val="20"/>
      <w:szCs w:val="20"/>
    </w:rPr>
  </w:style>
  <w:style w:type="character" w:styleId="FootnoteReference">
    <w:name w:val="footnote reference"/>
    <w:basedOn w:val="DefaultParagraphFont"/>
    <w:uiPriority w:val="99"/>
    <w:semiHidden/>
    <w:unhideWhenUsed/>
    <w:rsid w:val="003A31C0"/>
    <w:rPr>
      <w:vertAlign w:val="superscript"/>
    </w:rPr>
  </w:style>
  <w:style w:type="paragraph" w:styleId="NormalWeb">
    <w:name w:val="Normal (Web)"/>
    <w:basedOn w:val="Normal"/>
    <w:uiPriority w:val="99"/>
    <w:semiHidden/>
    <w:unhideWhenUsed/>
    <w:rsid w:val="003A31C0"/>
    <w:pPr>
      <w:spacing w:before="100" w:beforeAutospacing="1" w:after="100" w:afterAutospacing="1" w:line="240" w:lineRule="auto"/>
    </w:pPr>
    <w:rPr>
      <w:rFonts w:ascii="Times New Roman" w:hAnsi="Times New Roman"/>
      <w:sz w:val="24"/>
      <w:szCs w:val="24"/>
      <w:lang w:eastAsia="en-GB"/>
    </w:rPr>
  </w:style>
  <w:style w:type="numbering" w:customStyle="1" w:styleId="NoList1">
    <w:name w:val="No List1"/>
    <w:next w:val="NoList"/>
    <w:uiPriority w:val="99"/>
    <w:semiHidden/>
    <w:unhideWhenUsed/>
    <w:rsid w:val="003A31C0"/>
  </w:style>
  <w:style w:type="table" w:customStyle="1" w:styleId="TableGrid2">
    <w:name w:val="Table Grid2"/>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31C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2">
    <w:name w:val="No List2"/>
    <w:next w:val="NoList"/>
    <w:uiPriority w:val="99"/>
    <w:semiHidden/>
    <w:unhideWhenUsed/>
    <w:rsid w:val="003A31C0"/>
  </w:style>
  <w:style w:type="table" w:customStyle="1" w:styleId="TableGrid3">
    <w:name w:val="Table Grid3"/>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A31C0"/>
  </w:style>
  <w:style w:type="table" w:customStyle="1" w:styleId="TableGrid5">
    <w:name w:val="Table Grid5"/>
    <w:basedOn w:val="TableNormal"/>
    <w:next w:val="TableGrid"/>
    <w:uiPriority w:val="59"/>
    <w:unhideWhenUsed/>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A31C0"/>
  </w:style>
  <w:style w:type="table" w:customStyle="1" w:styleId="TableGrid21">
    <w:name w:val="Table Grid21"/>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A31C0"/>
  </w:style>
  <w:style w:type="table" w:customStyle="1" w:styleId="TableGrid31">
    <w:name w:val="Table Grid31"/>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31C0"/>
    <w:rPr>
      <w:sz w:val="18"/>
      <w:szCs w:val="18"/>
    </w:rPr>
  </w:style>
  <w:style w:type="paragraph" w:styleId="CommentText">
    <w:name w:val="annotation text"/>
    <w:basedOn w:val="Normal"/>
    <w:link w:val="CommentTextChar"/>
    <w:uiPriority w:val="99"/>
    <w:unhideWhenUsed/>
    <w:rsid w:val="003A31C0"/>
    <w:pPr>
      <w:spacing w:before="0" w:after="200" w:line="240" w:lineRule="auto"/>
    </w:pPr>
    <w:rPr>
      <w:rFonts w:asciiTheme="minorHAnsi" w:eastAsiaTheme="minorHAnsi" w:hAnsiTheme="minorHAnsi" w:cstheme="minorBidi"/>
      <w:sz w:val="24"/>
      <w:szCs w:val="24"/>
      <w:lang w:eastAsia="en-US"/>
    </w:rPr>
  </w:style>
  <w:style w:type="character" w:customStyle="1" w:styleId="CommentTextChar">
    <w:name w:val="Comment Text Char"/>
    <w:basedOn w:val="DefaultParagraphFont"/>
    <w:link w:val="CommentText"/>
    <w:uiPriority w:val="99"/>
    <w:rsid w:val="003A31C0"/>
    <w:rPr>
      <w:sz w:val="24"/>
      <w:szCs w:val="24"/>
    </w:rPr>
  </w:style>
  <w:style w:type="paragraph" w:styleId="CommentSubject">
    <w:name w:val="annotation subject"/>
    <w:basedOn w:val="CommentText"/>
    <w:next w:val="CommentText"/>
    <w:link w:val="CommentSubjectChar"/>
    <w:uiPriority w:val="99"/>
    <w:semiHidden/>
    <w:unhideWhenUsed/>
    <w:rsid w:val="003A31C0"/>
    <w:rPr>
      <w:b/>
      <w:bCs/>
      <w:sz w:val="20"/>
      <w:szCs w:val="20"/>
    </w:rPr>
  </w:style>
  <w:style w:type="character" w:customStyle="1" w:styleId="CommentSubjectChar">
    <w:name w:val="Comment Subject Char"/>
    <w:basedOn w:val="CommentTextChar"/>
    <w:link w:val="CommentSubject"/>
    <w:uiPriority w:val="99"/>
    <w:semiHidden/>
    <w:rsid w:val="003A31C0"/>
    <w:rPr>
      <w:b/>
      <w:bCs/>
      <w:sz w:val="20"/>
      <w:szCs w:val="20"/>
    </w:rPr>
  </w:style>
  <w:style w:type="paragraph" w:styleId="Revision">
    <w:name w:val="Revision"/>
    <w:hidden/>
    <w:uiPriority w:val="99"/>
    <w:semiHidden/>
    <w:rsid w:val="003A31C0"/>
    <w:pPr>
      <w:spacing w:after="0" w:line="240" w:lineRule="auto"/>
    </w:pPr>
  </w:style>
  <w:style w:type="paragraph" w:styleId="EndnoteText">
    <w:name w:val="endnote text"/>
    <w:basedOn w:val="Normal"/>
    <w:link w:val="EndnoteTextChar"/>
    <w:uiPriority w:val="99"/>
    <w:semiHidden/>
    <w:unhideWhenUsed/>
    <w:rsid w:val="003A31C0"/>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A31C0"/>
    <w:rPr>
      <w:rFonts w:ascii="Calibri" w:eastAsia="Times New Roman" w:hAnsi="Calibri" w:cs="Times New Roman"/>
      <w:sz w:val="20"/>
      <w:szCs w:val="20"/>
      <w:lang w:eastAsia="zh-CN"/>
    </w:rPr>
  </w:style>
  <w:style w:type="character" w:styleId="EndnoteReference">
    <w:name w:val="endnote reference"/>
    <w:basedOn w:val="DefaultParagraphFont"/>
    <w:uiPriority w:val="99"/>
    <w:semiHidden/>
    <w:unhideWhenUsed/>
    <w:rsid w:val="003A31C0"/>
    <w:rPr>
      <w:vertAlign w:val="superscript"/>
    </w:rPr>
  </w:style>
  <w:style w:type="paragraph" w:styleId="TOCHeading">
    <w:name w:val="TOC Heading"/>
    <w:basedOn w:val="Heading1"/>
    <w:next w:val="Normal"/>
    <w:uiPriority w:val="39"/>
    <w:semiHidden/>
    <w:unhideWhenUsed/>
    <w:qFormat/>
    <w:rsid w:val="003A31C0"/>
    <w:pPr>
      <w:spacing w:line="276" w:lineRule="auto"/>
      <w:outlineLvl w:val="9"/>
    </w:pPr>
    <w:rPr>
      <w:lang w:val="en-US" w:eastAsia="ja-JP"/>
    </w:rPr>
  </w:style>
  <w:style w:type="character" w:customStyle="1" w:styleId="smallgreytext">
    <w:name w:val="smallgreytext"/>
    <w:basedOn w:val="DefaultParagraphFont"/>
    <w:rsid w:val="003A31C0"/>
  </w:style>
  <w:style w:type="table" w:customStyle="1" w:styleId="TableGrid6">
    <w:name w:val="Table Grid6"/>
    <w:basedOn w:val="TableNormal"/>
    <w:next w:val="TableGrid"/>
    <w:uiPriority w:val="59"/>
    <w:rsid w:val="003A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20B7"/>
    <w:rPr>
      <w:color w:val="605E5C"/>
      <w:shd w:val="clear" w:color="auto" w:fill="E1DFDD"/>
    </w:rPr>
  </w:style>
  <w:style w:type="character" w:customStyle="1" w:styleId="ec-description">
    <w:name w:val="ec-description"/>
    <w:basedOn w:val="DefaultParagraphFont"/>
    <w:rsid w:val="00197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9720">
      <w:bodyDiv w:val="1"/>
      <w:marLeft w:val="0"/>
      <w:marRight w:val="0"/>
      <w:marTop w:val="0"/>
      <w:marBottom w:val="0"/>
      <w:divBdr>
        <w:top w:val="none" w:sz="0" w:space="0" w:color="auto"/>
        <w:left w:val="none" w:sz="0" w:space="0" w:color="auto"/>
        <w:bottom w:val="none" w:sz="0" w:space="0" w:color="auto"/>
        <w:right w:val="none" w:sz="0" w:space="0" w:color="auto"/>
      </w:divBdr>
    </w:div>
    <w:div w:id="913855789">
      <w:bodyDiv w:val="1"/>
      <w:marLeft w:val="0"/>
      <w:marRight w:val="0"/>
      <w:marTop w:val="0"/>
      <w:marBottom w:val="0"/>
      <w:divBdr>
        <w:top w:val="none" w:sz="0" w:space="0" w:color="auto"/>
        <w:left w:val="none" w:sz="0" w:space="0" w:color="auto"/>
        <w:bottom w:val="none" w:sz="0" w:space="0" w:color="auto"/>
        <w:right w:val="none" w:sz="0" w:space="0" w:color="auto"/>
      </w:divBdr>
    </w:div>
    <w:div w:id="1108888826">
      <w:bodyDiv w:val="1"/>
      <w:marLeft w:val="0"/>
      <w:marRight w:val="0"/>
      <w:marTop w:val="0"/>
      <w:marBottom w:val="0"/>
      <w:divBdr>
        <w:top w:val="none" w:sz="0" w:space="0" w:color="auto"/>
        <w:left w:val="none" w:sz="0" w:space="0" w:color="auto"/>
        <w:bottom w:val="none" w:sz="0" w:space="0" w:color="auto"/>
        <w:right w:val="none" w:sz="0" w:space="0" w:color="auto"/>
      </w:divBdr>
      <w:divsChild>
        <w:div w:id="1196699089">
          <w:marLeft w:val="0"/>
          <w:marRight w:val="0"/>
          <w:marTop w:val="0"/>
          <w:marBottom w:val="0"/>
          <w:divBdr>
            <w:top w:val="none" w:sz="0" w:space="0" w:color="auto"/>
            <w:left w:val="none" w:sz="0" w:space="0" w:color="auto"/>
            <w:bottom w:val="none" w:sz="0" w:space="0" w:color="auto"/>
            <w:right w:val="none" w:sz="0" w:space="0" w:color="auto"/>
          </w:divBdr>
          <w:divsChild>
            <w:div w:id="2093427316">
              <w:marLeft w:val="0"/>
              <w:marRight w:val="0"/>
              <w:marTop w:val="0"/>
              <w:marBottom w:val="0"/>
              <w:divBdr>
                <w:top w:val="none" w:sz="0" w:space="0" w:color="auto"/>
                <w:left w:val="none" w:sz="0" w:space="0" w:color="auto"/>
                <w:bottom w:val="none" w:sz="0" w:space="0" w:color="auto"/>
                <w:right w:val="none" w:sz="0" w:space="0" w:color="auto"/>
              </w:divBdr>
              <w:divsChild>
                <w:div w:id="145316837">
                  <w:marLeft w:val="0"/>
                  <w:marRight w:val="0"/>
                  <w:marTop w:val="0"/>
                  <w:marBottom w:val="0"/>
                  <w:divBdr>
                    <w:top w:val="none" w:sz="0" w:space="0" w:color="auto"/>
                    <w:left w:val="none" w:sz="0" w:space="0" w:color="auto"/>
                    <w:bottom w:val="none" w:sz="0" w:space="0" w:color="auto"/>
                    <w:right w:val="none" w:sz="0" w:space="0" w:color="auto"/>
                  </w:divBdr>
                  <w:divsChild>
                    <w:div w:id="585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128978">
      <w:bodyDiv w:val="1"/>
      <w:marLeft w:val="0"/>
      <w:marRight w:val="0"/>
      <w:marTop w:val="0"/>
      <w:marBottom w:val="0"/>
      <w:divBdr>
        <w:top w:val="none" w:sz="0" w:space="0" w:color="auto"/>
        <w:left w:val="none" w:sz="0" w:space="0" w:color="auto"/>
        <w:bottom w:val="none" w:sz="0" w:space="0" w:color="auto"/>
        <w:right w:val="none" w:sz="0" w:space="0" w:color="auto"/>
      </w:divBdr>
      <w:divsChild>
        <w:div w:id="360328167">
          <w:marLeft w:val="0"/>
          <w:marRight w:val="0"/>
          <w:marTop w:val="0"/>
          <w:marBottom w:val="0"/>
          <w:divBdr>
            <w:top w:val="none" w:sz="0" w:space="0" w:color="auto"/>
            <w:left w:val="none" w:sz="0" w:space="0" w:color="auto"/>
            <w:bottom w:val="none" w:sz="0" w:space="0" w:color="auto"/>
            <w:right w:val="none" w:sz="0" w:space="0" w:color="auto"/>
          </w:divBdr>
        </w:div>
        <w:div w:id="1500464884">
          <w:marLeft w:val="0"/>
          <w:marRight w:val="0"/>
          <w:marTop w:val="0"/>
          <w:marBottom w:val="0"/>
          <w:divBdr>
            <w:top w:val="none" w:sz="0" w:space="0" w:color="auto"/>
            <w:left w:val="none" w:sz="0" w:space="0" w:color="auto"/>
            <w:bottom w:val="none" w:sz="0" w:space="0" w:color="auto"/>
            <w:right w:val="none" w:sz="0" w:space="0" w:color="auto"/>
          </w:divBdr>
        </w:div>
      </w:divsChild>
    </w:div>
    <w:div w:id="1811363803">
      <w:bodyDiv w:val="1"/>
      <w:marLeft w:val="0"/>
      <w:marRight w:val="0"/>
      <w:marTop w:val="0"/>
      <w:marBottom w:val="0"/>
      <w:divBdr>
        <w:top w:val="none" w:sz="0" w:space="0" w:color="auto"/>
        <w:left w:val="none" w:sz="0" w:space="0" w:color="auto"/>
        <w:bottom w:val="none" w:sz="0" w:space="0" w:color="auto"/>
        <w:right w:val="none" w:sz="0" w:space="0" w:color="auto"/>
      </w:divBdr>
    </w:div>
    <w:div w:id="1841769793">
      <w:bodyDiv w:val="1"/>
      <w:marLeft w:val="0"/>
      <w:marRight w:val="0"/>
      <w:marTop w:val="0"/>
      <w:marBottom w:val="0"/>
      <w:divBdr>
        <w:top w:val="none" w:sz="0" w:space="0" w:color="auto"/>
        <w:left w:val="none" w:sz="0" w:space="0" w:color="auto"/>
        <w:bottom w:val="none" w:sz="0" w:space="0" w:color="auto"/>
        <w:right w:val="none" w:sz="0" w:space="0" w:color="auto"/>
      </w:divBdr>
    </w:div>
    <w:div w:id="2051345997">
      <w:bodyDiv w:val="1"/>
      <w:marLeft w:val="0"/>
      <w:marRight w:val="0"/>
      <w:marTop w:val="0"/>
      <w:marBottom w:val="0"/>
      <w:divBdr>
        <w:top w:val="none" w:sz="0" w:space="0" w:color="auto"/>
        <w:left w:val="none" w:sz="0" w:space="0" w:color="auto"/>
        <w:bottom w:val="none" w:sz="0" w:space="0" w:color="auto"/>
        <w:right w:val="none" w:sz="0" w:space="0" w:color="auto"/>
      </w:divBdr>
      <w:divsChild>
        <w:div w:id="1476331393">
          <w:marLeft w:val="0"/>
          <w:marRight w:val="0"/>
          <w:marTop w:val="0"/>
          <w:marBottom w:val="0"/>
          <w:divBdr>
            <w:top w:val="none" w:sz="0" w:space="0" w:color="auto"/>
            <w:left w:val="none" w:sz="0" w:space="0" w:color="auto"/>
            <w:bottom w:val="none" w:sz="0" w:space="0" w:color="auto"/>
            <w:right w:val="none" w:sz="0" w:space="0" w:color="auto"/>
          </w:divBdr>
          <w:divsChild>
            <w:div w:id="192501792">
              <w:marLeft w:val="0"/>
              <w:marRight w:val="0"/>
              <w:marTop w:val="0"/>
              <w:marBottom w:val="0"/>
              <w:divBdr>
                <w:top w:val="none" w:sz="0" w:space="0" w:color="auto"/>
                <w:left w:val="none" w:sz="0" w:space="0" w:color="auto"/>
                <w:bottom w:val="none" w:sz="0" w:space="0" w:color="auto"/>
                <w:right w:val="none" w:sz="0" w:space="0" w:color="auto"/>
              </w:divBdr>
              <w:divsChild>
                <w:div w:id="1535075502">
                  <w:marLeft w:val="0"/>
                  <w:marRight w:val="0"/>
                  <w:marTop w:val="0"/>
                  <w:marBottom w:val="0"/>
                  <w:divBdr>
                    <w:top w:val="none" w:sz="0" w:space="0" w:color="auto"/>
                    <w:left w:val="none" w:sz="0" w:space="0" w:color="auto"/>
                    <w:bottom w:val="none" w:sz="0" w:space="0" w:color="auto"/>
                    <w:right w:val="none" w:sz="0" w:space="0" w:color="auto"/>
                  </w:divBdr>
                  <w:divsChild>
                    <w:div w:id="20325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arning.nspcc.org.uk/research-resources/2015/achieving-emotional-wellbeing-looked-after-children-whole-system-approach/" TargetMode="External"/><Relationship Id="rId18" Type="http://schemas.openxmlformats.org/officeDocument/2006/relationships/hyperlink" Target="https://doi.org/10.1111/j.1365-2206.2007.00538.x" TargetMode="External"/><Relationship Id="rId26" Type="http://schemas.openxmlformats.org/officeDocument/2006/relationships/hyperlink" Target="https://doi.org/10.1037/0008-400X.40.2.8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elcis.org/media/resources/publications/Attachment-Matters-For-All.pdf" TargetMode="External"/><Relationship Id="rId34" Type="http://schemas.openxmlformats.org/officeDocument/2006/relationships/hyperlink" Target="https://doi.org/10.1177/0143034307078554" TargetMode="External"/><Relationship Id="rId7" Type="http://schemas.openxmlformats.org/officeDocument/2006/relationships/endnotes" Target="endnotes.xml"/><Relationship Id="rId12" Type="http://schemas.openxmlformats.org/officeDocument/2006/relationships/hyperlink" Target="https://doi.org/10.1136/archdischild-2014-306237.164" TargetMode="External"/><Relationship Id="rId17"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25" Type="http://schemas.openxmlformats.org/officeDocument/2006/relationships/hyperlink" Target="https://doi.org/10.1007/s10608-005-3166-1" TargetMode="External"/><Relationship Id="rId33" Type="http://schemas.openxmlformats.org/officeDocument/2006/relationships/hyperlink" Target="https://doi.org/10.1016/j.paid.2009.06.00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qc.org.uk/sites/default/files/20160707_not_seen_not_heard_report.pdf" TargetMode="External"/><Relationship Id="rId20" Type="http://schemas.openxmlformats.org/officeDocument/2006/relationships/hyperlink" Target="https://doi.org/10.1111/j.1467-6494.2006.00406.x" TargetMode="External"/><Relationship Id="rId29" Type="http://schemas.openxmlformats.org/officeDocument/2006/relationships/hyperlink" Target="https://doi.org/10.1080/14616734.2013.7462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hiabu.2017.01.011" TargetMode="External"/><Relationship Id="rId24" Type="http://schemas.openxmlformats.org/officeDocument/2006/relationships/hyperlink" Target="https://bradscholars.brad.ac.uk/handle/10454/6086" TargetMode="External"/><Relationship Id="rId32" Type="http://schemas.openxmlformats.org/officeDocument/2006/relationships/hyperlink" Target="https://doi.org/10.1016/S0145-2134(99)00085-X"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77/1367493519871774" TargetMode="External"/><Relationship Id="rId23" Type="http://schemas.openxmlformats.org/officeDocument/2006/relationships/hyperlink" Target="https://doi.org/10.1007/s10608-006-9100-3" TargetMode="External"/><Relationship Id="rId28" Type="http://schemas.openxmlformats.org/officeDocument/2006/relationships/hyperlink" Target="https://doi.org/10.1002/cpp.2533" TargetMode="External"/><Relationship Id="rId36" Type="http://schemas.openxmlformats.org/officeDocument/2006/relationships/hyperlink" Target="https://doi.org/10.1016/j.chiabu.2008.12.007" TargetMode="External"/><Relationship Id="rId10" Type="http://schemas.openxmlformats.org/officeDocument/2006/relationships/hyperlink" Target="https://doi.org/10.1016/j.chiabu.2006.12.002" TargetMode="External"/><Relationship Id="rId19" Type="http://schemas.openxmlformats.org/officeDocument/2006/relationships/hyperlink" Target="https://doi.org/10.5772/64476" TargetMode="External"/><Relationship Id="rId31" Type="http://schemas.openxmlformats.org/officeDocument/2006/relationships/hyperlink" Target="https://doi.org/10.1016/S0145-2134(94)0013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BF01255416" TargetMode="External"/><Relationship Id="rId22" Type="http://schemas.openxmlformats.org/officeDocument/2006/relationships/hyperlink" Target="https://doi.org/10.2307/1130395" TargetMode="External"/><Relationship Id="rId27" Type="http://schemas.openxmlformats.org/officeDocument/2006/relationships/hyperlink" Target="http://reescentre.education.ox.ac.uk/wordpress/wp-content/uploads/2015/09/ReesCentreReview_EducationalOutcomes.pdf" TargetMode="External"/><Relationship Id="rId30" Type="http://schemas.openxmlformats.org/officeDocument/2006/relationships/hyperlink" Target="https://doi.org/10.1348/147608305X41371" TargetMode="External"/><Relationship Id="rId35" Type="http://schemas.openxmlformats.org/officeDocument/2006/relationships/hyperlink" Target="https://doi.org/10.1037/ort0000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EA654-1BD3-4163-88B6-A6849031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24</Pages>
  <Words>7137</Words>
  <Characters>40681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Ealing Council</Company>
  <LinksUpToDate>false</LinksUpToDate>
  <CharactersWithSpaces>47723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Jarvis</dc:creator>
  <cp:keywords/>
  <dc:description/>
  <cp:lastModifiedBy>Mel Jarvis</cp:lastModifiedBy>
  <cp:revision>74</cp:revision>
  <dcterms:created xsi:type="dcterms:W3CDTF">2025-04-08T16:25:00Z</dcterms:created>
  <dcterms:modified xsi:type="dcterms:W3CDTF">2025-04-28T10:25:00Z</dcterms:modified>
</cp:coreProperties>
</file>