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C3E" w:rsidRPr="004402C5" w:rsidRDefault="00656C3E" w:rsidP="00CF5DD2">
      <w:pPr>
        <w:pStyle w:val="MDPI13authornames"/>
        <w:spacing w:after="0" w:line="480" w:lineRule="auto"/>
        <w:rPr>
          <w:rFonts w:asciiTheme="majorBidi" w:hAnsiTheme="majorBidi" w:cstheme="majorBidi"/>
          <w:i/>
          <w:iCs/>
          <w:snapToGrid w:val="0"/>
          <w:color w:val="auto"/>
          <w:sz w:val="36"/>
          <w:szCs w:val="36"/>
        </w:rPr>
      </w:pPr>
      <w:r w:rsidRPr="004402C5">
        <w:rPr>
          <w:rFonts w:asciiTheme="majorBidi" w:hAnsiTheme="majorBidi" w:cstheme="majorBidi"/>
          <w:snapToGrid w:val="0"/>
          <w:color w:val="auto"/>
          <w:sz w:val="36"/>
          <w:szCs w:val="36"/>
        </w:rPr>
        <w:t xml:space="preserve">Stereoisomers of </w:t>
      </w:r>
      <w:proofErr w:type="spellStart"/>
      <w:r w:rsidRPr="004402C5">
        <w:rPr>
          <w:rFonts w:asciiTheme="majorBidi" w:hAnsiTheme="majorBidi" w:cstheme="majorBidi"/>
          <w:snapToGrid w:val="0"/>
          <w:color w:val="auto"/>
          <w:sz w:val="36"/>
          <w:szCs w:val="36"/>
        </w:rPr>
        <w:t>eudesmane</w:t>
      </w:r>
      <w:proofErr w:type="spellEnd"/>
      <w:r w:rsidRPr="004402C5">
        <w:rPr>
          <w:rFonts w:asciiTheme="majorBidi" w:hAnsiTheme="majorBidi" w:cstheme="majorBidi"/>
          <w:snapToGrid w:val="0"/>
          <w:color w:val="auto"/>
          <w:sz w:val="36"/>
          <w:szCs w:val="36"/>
        </w:rPr>
        <w:t xml:space="preserve"> sesquiterpene from </w:t>
      </w:r>
      <w:r w:rsidRPr="004402C5">
        <w:rPr>
          <w:rFonts w:asciiTheme="majorBidi" w:hAnsiTheme="majorBidi" w:cstheme="majorBidi"/>
          <w:i/>
          <w:iCs/>
          <w:snapToGrid w:val="0"/>
          <w:color w:val="auto"/>
          <w:sz w:val="36"/>
          <w:szCs w:val="36"/>
        </w:rPr>
        <w:t xml:space="preserve">Cleome </w:t>
      </w:r>
      <w:proofErr w:type="spellStart"/>
      <w:r w:rsidRPr="004402C5">
        <w:rPr>
          <w:rFonts w:asciiTheme="majorBidi" w:hAnsiTheme="majorBidi" w:cstheme="majorBidi"/>
          <w:i/>
          <w:iCs/>
          <w:snapToGrid w:val="0"/>
          <w:color w:val="auto"/>
          <w:sz w:val="36"/>
          <w:szCs w:val="36"/>
        </w:rPr>
        <w:t>droserifolia</w:t>
      </w:r>
      <w:proofErr w:type="spellEnd"/>
      <w:r w:rsidRPr="004402C5">
        <w:rPr>
          <w:rFonts w:asciiTheme="majorBidi" w:hAnsiTheme="majorBidi" w:cstheme="majorBidi"/>
          <w:i/>
          <w:iCs/>
          <w:snapToGrid w:val="0"/>
          <w:color w:val="auto"/>
          <w:sz w:val="36"/>
          <w:szCs w:val="36"/>
        </w:rPr>
        <w:t xml:space="preserve"> </w:t>
      </w:r>
    </w:p>
    <w:p w:rsidR="00656C3E" w:rsidRPr="004402C5" w:rsidRDefault="00656C3E" w:rsidP="00CF5DD2">
      <w:pPr>
        <w:pStyle w:val="MDPI13authornames"/>
        <w:spacing w:after="0" w:line="480" w:lineRule="auto"/>
        <w:rPr>
          <w:rFonts w:asciiTheme="majorBidi" w:hAnsiTheme="majorBidi" w:cstheme="majorBidi"/>
          <w:sz w:val="24"/>
          <w:szCs w:val="24"/>
          <w:lang w:val="it-IT"/>
        </w:rPr>
      </w:pPr>
      <w:r w:rsidRPr="004402C5">
        <w:rPr>
          <w:rFonts w:asciiTheme="majorBidi" w:hAnsiTheme="majorBidi" w:cstheme="majorBidi"/>
          <w:sz w:val="24"/>
          <w:szCs w:val="24"/>
          <w:lang w:val="it-IT"/>
        </w:rPr>
        <w:t>Sarfaraz Ahmed</w:t>
      </w:r>
      <w:r w:rsidRPr="004402C5">
        <w:rPr>
          <w:rFonts w:asciiTheme="majorBidi" w:hAnsiTheme="majorBidi" w:cstheme="majorBidi"/>
          <w:sz w:val="24"/>
          <w:szCs w:val="24"/>
          <w:vertAlign w:val="superscript"/>
          <w:lang w:val="it-IT"/>
        </w:rPr>
        <w:t>1</w:t>
      </w:r>
      <w:r w:rsidRPr="004402C5">
        <w:rPr>
          <w:rFonts w:asciiTheme="majorBidi" w:hAnsiTheme="majorBidi" w:cstheme="majorBidi"/>
          <w:sz w:val="24"/>
          <w:szCs w:val="24"/>
          <w:lang w:val="it-IT"/>
        </w:rPr>
        <w:t>, Mohammad Nur-e-Alam</w:t>
      </w:r>
      <w:r w:rsidRPr="004402C5">
        <w:rPr>
          <w:rFonts w:asciiTheme="majorBidi" w:hAnsiTheme="majorBidi" w:cstheme="majorBidi"/>
          <w:sz w:val="24"/>
          <w:szCs w:val="24"/>
          <w:vertAlign w:val="superscript"/>
          <w:lang w:val="it-IT"/>
        </w:rPr>
        <w:t>1</w:t>
      </w:r>
      <w:r w:rsidRPr="004402C5">
        <w:rPr>
          <w:rFonts w:asciiTheme="majorBidi" w:hAnsiTheme="majorBidi" w:cstheme="majorBidi"/>
          <w:sz w:val="24"/>
          <w:szCs w:val="24"/>
          <w:lang w:val="it-IT"/>
        </w:rPr>
        <w:t>, Umberto Calice</w:t>
      </w:r>
      <w:r w:rsidRPr="004402C5">
        <w:rPr>
          <w:rFonts w:asciiTheme="majorBidi" w:hAnsiTheme="majorBidi" w:cstheme="majorBidi"/>
          <w:sz w:val="24"/>
          <w:szCs w:val="24"/>
          <w:vertAlign w:val="superscript"/>
          <w:lang w:val="it-IT"/>
        </w:rPr>
        <w:t>2</w:t>
      </w:r>
      <w:r w:rsidRPr="004402C5">
        <w:rPr>
          <w:rFonts w:asciiTheme="majorBidi" w:hAnsiTheme="majorBidi" w:cstheme="majorBidi"/>
          <w:sz w:val="24"/>
          <w:szCs w:val="24"/>
          <w:lang w:val="it-IT"/>
        </w:rPr>
        <w:t>, Patrizia Scafato</w:t>
      </w:r>
      <w:r w:rsidRPr="004402C5">
        <w:rPr>
          <w:rFonts w:asciiTheme="majorBidi" w:hAnsiTheme="majorBidi" w:cstheme="majorBidi"/>
          <w:sz w:val="24"/>
          <w:szCs w:val="24"/>
          <w:vertAlign w:val="superscript"/>
          <w:lang w:val="it-IT"/>
        </w:rPr>
        <w:t>2</w:t>
      </w:r>
      <w:r w:rsidRPr="004402C5">
        <w:rPr>
          <w:rFonts w:asciiTheme="majorBidi" w:hAnsiTheme="majorBidi" w:cstheme="majorBidi"/>
          <w:sz w:val="24"/>
          <w:szCs w:val="24"/>
          <w:lang w:val="it-IT"/>
        </w:rPr>
        <w:t>, James B. Orton</w:t>
      </w:r>
      <w:r w:rsidRPr="004402C5">
        <w:rPr>
          <w:rFonts w:asciiTheme="majorBidi" w:hAnsiTheme="majorBidi" w:cstheme="majorBidi"/>
          <w:sz w:val="24"/>
          <w:szCs w:val="24"/>
          <w:vertAlign w:val="superscript"/>
          <w:lang w:val="it-IT"/>
        </w:rPr>
        <w:t>3</w:t>
      </w:r>
      <w:r w:rsidRPr="004402C5">
        <w:rPr>
          <w:rFonts w:asciiTheme="majorBidi" w:hAnsiTheme="majorBidi" w:cstheme="majorBidi"/>
          <w:sz w:val="24"/>
          <w:szCs w:val="24"/>
          <w:lang w:val="it-IT"/>
        </w:rPr>
        <w:t xml:space="preserve">, </w:t>
      </w:r>
      <w:r w:rsidR="002021CE" w:rsidRPr="004402C5">
        <w:rPr>
          <w:rFonts w:asciiTheme="majorBidi" w:hAnsiTheme="majorBidi" w:cstheme="majorBidi"/>
          <w:sz w:val="24"/>
          <w:szCs w:val="24"/>
          <w:lang w:val="it-IT"/>
        </w:rPr>
        <w:t>Maria Grazia Bonomo</w:t>
      </w:r>
      <w:r w:rsidR="002021CE" w:rsidRPr="004402C5">
        <w:rPr>
          <w:rFonts w:asciiTheme="majorBidi" w:hAnsiTheme="majorBidi" w:cstheme="majorBidi"/>
          <w:sz w:val="24"/>
          <w:szCs w:val="24"/>
          <w:vertAlign w:val="superscript"/>
          <w:lang w:val="it-IT"/>
        </w:rPr>
        <w:t>4</w:t>
      </w:r>
      <w:r w:rsidR="002021CE" w:rsidRPr="004402C5">
        <w:rPr>
          <w:rFonts w:asciiTheme="majorBidi" w:hAnsiTheme="majorBidi" w:cstheme="majorBidi"/>
          <w:sz w:val="24"/>
          <w:szCs w:val="24"/>
          <w:lang w:val="it-IT"/>
        </w:rPr>
        <w:t xml:space="preserve">, </w:t>
      </w:r>
      <w:r w:rsidRPr="004402C5">
        <w:rPr>
          <w:rFonts w:asciiTheme="majorBidi" w:hAnsiTheme="majorBidi" w:cstheme="majorBidi"/>
          <w:sz w:val="24"/>
          <w:szCs w:val="24"/>
          <w:lang w:val="it-IT"/>
        </w:rPr>
        <w:t>Hattan A. Al-Harbi</w:t>
      </w:r>
      <w:r w:rsidRPr="004402C5">
        <w:rPr>
          <w:rFonts w:asciiTheme="majorBidi" w:hAnsiTheme="majorBidi" w:cstheme="majorBidi"/>
          <w:sz w:val="24"/>
          <w:szCs w:val="24"/>
          <w:vertAlign w:val="superscript"/>
          <w:lang w:val="it-IT"/>
        </w:rPr>
        <w:t>1</w:t>
      </w:r>
      <w:r w:rsidRPr="004402C5">
        <w:rPr>
          <w:rFonts w:asciiTheme="majorBidi" w:hAnsiTheme="majorBidi" w:cstheme="majorBidi"/>
          <w:sz w:val="24"/>
          <w:szCs w:val="24"/>
          <w:lang w:val="it-IT"/>
        </w:rPr>
        <w:t>, Omer I. Fantoukh</w:t>
      </w:r>
      <w:r w:rsidRPr="004402C5">
        <w:rPr>
          <w:rFonts w:asciiTheme="majorBidi" w:hAnsiTheme="majorBidi" w:cstheme="majorBidi"/>
          <w:sz w:val="24"/>
          <w:szCs w:val="24"/>
          <w:vertAlign w:val="superscript"/>
          <w:lang w:val="it-IT"/>
        </w:rPr>
        <w:t>1</w:t>
      </w:r>
      <w:r w:rsidRPr="004402C5">
        <w:rPr>
          <w:rFonts w:asciiTheme="majorBidi" w:hAnsiTheme="majorBidi" w:cstheme="majorBidi"/>
          <w:sz w:val="24"/>
          <w:szCs w:val="24"/>
          <w:lang w:val="it-IT"/>
        </w:rPr>
        <w:t>, Stefano Superchi</w:t>
      </w:r>
      <w:r w:rsidRPr="004402C5">
        <w:rPr>
          <w:rFonts w:asciiTheme="majorBidi" w:hAnsiTheme="majorBidi" w:cstheme="majorBidi"/>
          <w:sz w:val="24"/>
          <w:szCs w:val="24"/>
          <w:vertAlign w:val="superscript"/>
          <w:lang w:val="it-IT"/>
        </w:rPr>
        <w:t>2</w:t>
      </w:r>
      <w:r w:rsidRPr="004402C5">
        <w:rPr>
          <w:rFonts w:asciiTheme="majorBidi" w:hAnsiTheme="majorBidi" w:cstheme="majorBidi"/>
          <w:sz w:val="24"/>
          <w:szCs w:val="24"/>
          <w:lang w:val="it-IT"/>
        </w:rPr>
        <w:t>, and Adnan J. Al-Rehaily</w:t>
      </w:r>
      <w:r w:rsidRPr="004402C5">
        <w:rPr>
          <w:rFonts w:asciiTheme="majorBidi" w:hAnsiTheme="majorBidi" w:cstheme="majorBidi"/>
          <w:sz w:val="24"/>
          <w:szCs w:val="24"/>
          <w:vertAlign w:val="superscript"/>
          <w:lang w:val="it-IT"/>
        </w:rPr>
        <w:t>1</w:t>
      </w:r>
    </w:p>
    <w:p w:rsidR="00656C3E" w:rsidRPr="004402C5" w:rsidRDefault="00656C3E"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r w:rsidRPr="004402C5">
        <w:rPr>
          <w:rFonts w:asciiTheme="majorBidi" w:eastAsia="Times New Roman" w:hAnsiTheme="majorBidi" w:cstheme="majorBidi"/>
          <w:noProof w:val="0"/>
          <w:sz w:val="24"/>
          <w:szCs w:val="24"/>
          <w:vertAlign w:val="superscript"/>
          <w:lang w:eastAsia="de-DE" w:bidi="en-US"/>
        </w:rPr>
        <w:t>1</w:t>
      </w:r>
      <w:r w:rsidRPr="004402C5">
        <w:rPr>
          <w:rFonts w:asciiTheme="majorBidi" w:eastAsia="Times New Roman" w:hAnsiTheme="majorBidi" w:cstheme="majorBidi"/>
          <w:noProof w:val="0"/>
          <w:sz w:val="24"/>
          <w:szCs w:val="24"/>
          <w:lang w:eastAsia="de-DE" w:bidi="en-US"/>
        </w:rPr>
        <w:t xml:space="preserve">Department of Pharmacognosy, College of Pharmacy, King Saud University, P.O. Box 2457, </w:t>
      </w:r>
      <w:bookmarkStart w:id="0" w:name="_GoBack"/>
      <w:bookmarkEnd w:id="0"/>
      <w:r w:rsidRPr="004402C5">
        <w:rPr>
          <w:rFonts w:asciiTheme="majorBidi" w:eastAsia="Times New Roman" w:hAnsiTheme="majorBidi" w:cstheme="majorBidi"/>
          <w:noProof w:val="0"/>
          <w:sz w:val="24"/>
          <w:szCs w:val="24"/>
          <w:lang w:eastAsia="de-DE" w:bidi="en-US"/>
        </w:rPr>
        <w:t>Riyadh 11451, Saudi Arabia</w:t>
      </w:r>
    </w:p>
    <w:p w:rsidR="00656C3E" w:rsidRPr="004402C5" w:rsidRDefault="00656C3E"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r w:rsidRPr="004402C5">
        <w:rPr>
          <w:rFonts w:asciiTheme="majorBidi" w:eastAsia="Times New Roman" w:hAnsiTheme="majorBidi" w:cstheme="majorBidi"/>
          <w:noProof w:val="0"/>
          <w:sz w:val="24"/>
          <w:szCs w:val="24"/>
          <w:vertAlign w:val="superscript"/>
          <w:lang w:eastAsia="de-DE" w:bidi="en-US"/>
        </w:rPr>
        <w:t>2</w:t>
      </w:r>
      <w:r w:rsidRPr="004402C5">
        <w:rPr>
          <w:rFonts w:asciiTheme="majorBidi" w:eastAsia="Times New Roman" w:hAnsiTheme="majorBidi" w:cstheme="majorBidi"/>
          <w:noProof w:val="0"/>
          <w:sz w:val="24"/>
          <w:szCs w:val="24"/>
          <w:lang w:eastAsia="de-DE" w:bidi="en-US"/>
        </w:rPr>
        <w:t xml:space="preserve">Department of </w:t>
      </w:r>
      <w:r w:rsidR="001A6A0B" w:rsidRPr="004402C5">
        <w:rPr>
          <w:rFonts w:asciiTheme="majorBidi" w:eastAsia="Times New Roman" w:hAnsiTheme="majorBidi" w:cstheme="majorBidi"/>
          <w:noProof w:val="0"/>
          <w:sz w:val="24"/>
          <w:szCs w:val="24"/>
          <w:lang w:eastAsia="de-DE" w:bidi="en-US"/>
        </w:rPr>
        <w:t xml:space="preserve">Basic and Applied </w:t>
      </w:r>
      <w:r w:rsidRPr="004402C5">
        <w:rPr>
          <w:rFonts w:asciiTheme="majorBidi" w:eastAsia="Times New Roman" w:hAnsiTheme="majorBidi" w:cstheme="majorBidi"/>
          <w:noProof w:val="0"/>
          <w:sz w:val="24"/>
          <w:szCs w:val="24"/>
          <w:lang w:eastAsia="de-DE" w:bidi="en-US"/>
        </w:rPr>
        <w:t xml:space="preserve">Sciences, University of Basilicata, Via </w:t>
      </w:r>
      <w:proofErr w:type="spellStart"/>
      <w:r w:rsidRPr="004402C5">
        <w:rPr>
          <w:rFonts w:asciiTheme="majorBidi" w:eastAsia="Times New Roman" w:hAnsiTheme="majorBidi" w:cstheme="majorBidi"/>
          <w:noProof w:val="0"/>
          <w:sz w:val="24"/>
          <w:szCs w:val="24"/>
          <w:lang w:eastAsia="de-DE" w:bidi="en-US"/>
        </w:rPr>
        <w:t>dell’Ateneo</w:t>
      </w:r>
      <w:proofErr w:type="spellEnd"/>
      <w:r w:rsidRPr="004402C5">
        <w:rPr>
          <w:rFonts w:asciiTheme="majorBidi" w:eastAsia="Times New Roman" w:hAnsiTheme="majorBidi" w:cstheme="majorBidi"/>
          <w:noProof w:val="0"/>
          <w:sz w:val="24"/>
          <w:szCs w:val="24"/>
          <w:lang w:eastAsia="de-DE" w:bidi="en-US"/>
        </w:rPr>
        <w:t xml:space="preserve"> </w:t>
      </w:r>
      <w:proofErr w:type="spellStart"/>
      <w:r w:rsidRPr="004402C5">
        <w:rPr>
          <w:rFonts w:asciiTheme="majorBidi" w:eastAsia="Times New Roman" w:hAnsiTheme="majorBidi" w:cstheme="majorBidi"/>
          <w:noProof w:val="0"/>
          <w:sz w:val="24"/>
          <w:szCs w:val="24"/>
          <w:lang w:eastAsia="de-DE" w:bidi="en-US"/>
        </w:rPr>
        <w:t>Lucano</w:t>
      </w:r>
      <w:proofErr w:type="spellEnd"/>
      <w:r w:rsidRPr="004402C5">
        <w:rPr>
          <w:rFonts w:asciiTheme="majorBidi" w:eastAsia="Times New Roman" w:hAnsiTheme="majorBidi" w:cstheme="majorBidi"/>
          <w:noProof w:val="0"/>
          <w:sz w:val="24"/>
          <w:szCs w:val="24"/>
          <w:lang w:eastAsia="de-DE" w:bidi="en-US"/>
        </w:rPr>
        <w:t xml:space="preserve"> 10, 85100 Potenza, Italy</w:t>
      </w:r>
    </w:p>
    <w:p w:rsidR="00656C3E" w:rsidRPr="004402C5" w:rsidRDefault="00656C3E"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r w:rsidRPr="004402C5">
        <w:rPr>
          <w:rFonts w:asciiTheme="majorBidi" w:eastAsia="Times New Roman" w:hAnsiTheme="majorBidi" w:cstheme="majorBidi"/>
          <w:noProof w:val="0"/>
          <w:sz w:val="24"/>
          <w:szCs w:val="24"/>
          <w:vertAlign w:val="superscript"/>
          <w:lang w:eastAsia="de-DE" w:bidi="en-US"/>
        </w:rPr>
        <w:t>3</w:t>
      </w:r>
      <w:r w:rsidRPr="004402C5">
        <w:rPr>
          <w:rFonts w:asciiTheme="majorBidi" w:eastAsia="Times New Roman" w:hAnsiTheme="majorBidi" w:cstheme="majorBidi"/>
          <w:noProof w:val="0"/>
          <w:sz w:val="24"/>
          <w:szCs w:val="24"/>
          <w:lang w:eastAsia="de-DE" w:bidi="en-US"/>
        </w:rPr>
        <w:t>UK National Crystallography Service, School of Chemistry, University of Southampton, SO17 1BJ, United Kingdom</w:t>
      </w:r>
    </w:p>
    <w:p w:rsidR="002021CE" w:rsidRPr="004402C5" w:rsidRDefault="002021CE" w:rsidP="002021CE">
      <w:pPr>
        <w:adjustRightInd w:val="0"/>
        <w:snapToGrid w:val="0"/>
        <w:spacing w:line="480" w:lineRule="auto"/>
        <w:jc w:val="left"/>
        <w:rPr>
          <w:rFonts w:asciiTheme="majorBidi" w:eastAsia="Times New Roman" w:hAnsiTheme="majorBidi" w:cstheme="majorBidi"/>
          <w:noProof w:val="0"/>
          <w:sz w:val="24"/>
          <w:szCs w:val="24"/>
          <w:lang w:eastAsia="de-DE" w:bidi="en-US"/>
        </w:rPr>
      </w:pPr>
      <w:r w:rsidRPr="004402C5">
        <w:rPr>
          <w:rFonts w:asciiTheme="majorBidi" w:eastAsia="Times New Roman" w:hAnsiTheme="majorBidi" w:cstheme="majorBidi"/>
          <w:noProof w:val="0"/>
          <w:sz w:val="24"/>
          <w:szCs w:val="24"/>
          <w:vertAlign w:val="superscript"/>
          <w:lang w:eastAsia="de-DE" w:bidi="en-US"/>
        </w:rPr>
        <w:t>4</w:t>
      </w:r>
      <w:r w:rsidRPr="004402C5">
        <w:rPr>
          <w:rFonts w:asciiTheme="majorBidi" w:eastAsia="Times New Roman" w:hAnsiTheme="majorBidi" w:cstheme="majorBidi"/>
          <w:noProof w:val="0"/>
          <w:sz w:val="24"/>
          <w:szCs w:val="24"/>
          <w:lang w:eastAsia="de-DE" w:bidi="en-US"/>
        </w:rPr>
        <w:t xml:space="preserve">Department of Health Sciences, University of Basilicata, Via </w:t>
      </w:r>
      <w:proofErr w:type="spellStart"/>
      <w:r w:rsidRPr="004402C5">
        <w:rPr>
          <w:rFonts w:asciiTheme="majorBidi" w:eastAsia="Times New Roman" w:hAnsiTheme="majorBidi" w:cstheme="majorBidi"/>
          <w:noProof w:val="0"/>
          <w:sz w:val="24"/>
          <w:szCs w:val="24"/>
          <w:lang w:eastAsia="de-DE" w:bidi="en-US"/>
        </w:rPr>
        <w:t>dell’Ateneo</w:t>
      </w:r>
      <w:proofErr w:type="spellEnd"/>
      <w:r w:rsidRPr="004402C5">
        <w:rPr>
          <w:rFonts w:asciiTheme="majorBidi" w:eastAsia="Times New Roman" w:hAnsiTheme="majorBidi" w:cstheme="majorBidi"/>
          <w:noProof w:val="0"/>
          <w:sz w:val="24"/>
          <w:szCs w:val="24"/>
          <w:lang w:eastAsia="de-DE" w:bidi="en-US"/>
        </w:rPr>
        <w:t xml:space="preserve"> </w:t>
      </w:r>
      <w:proofErr w:type="spellStart"/>
      <w:r w:rsidRPr="004402C5">
        <w:rPr>
          <w:rFonts w:asciiTheme="majorBidi" w:eastAsia="Times New Roman" w:hAnsiTheme="majorBidi" w:cstheme="majorBidi"/>
          <w:noProof w:val="0"/>
          <w:sz w:val="24"/>
          <w:szCs w:val="24"/>
          <w:lang w:eastAsia="de-DE" w:bidi="en-US"/>
        </w:rPr>
        <w:t>Lucano</w:t>
      </w:r>
      <w:proofErr w:type="spellEnd"/>
      <w:r w:rsidRPr="004402C5">
        <w:rPr>
          <w:rFonts w:asciiTheme="majorBidi" w:eastAsia="Times New Roman" w:hAnsiTheme="majorBidi" w:cstheme="majorBidi"/>
          <w:noProof w:val="0"/>
          <w:sz w:val="24"/>
          <w:szCs w:val="24"/>
          <w:lang w:eastAsia="de-DE" w:bidi="en-US"/>
        </w:rPr>
        <w:t xml:space="preserve"> 10, 85100 Potenza, Italy</w:t>
      </w:r>
    </w:p>
    <w:p w:rsidR="002021CE" w:rsidRPr="004402C5" w:rsidRDefault="002021CE"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p>
    <w:p w:rsidR="00656C3E" w:rsidRPr="004402C5" w:rsidRDefault="00656C3E"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p>
    <w:p w:rsidR="00656C3E" w:rsidRPr="004402C5" w:rsidRDefault="00656C3E"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p>
    <w:p w:rsidR="00656C3E" w:rsidRPr="004402C5" w:rsidRDefault="00FF0776" w:rsidP="00CF5DD2">
      <w:pPr>
        <w:adjustRightInd w:val="0"/>
        <w:snapToGrid w:val="0"/>
        <w:spacing w:line="480" w:lineRule="auto"/>
        <w:jc w:val="left"/>
        <w:rPr>
          <w:rFonts w:asciiTheme="majorBidi" w:eastAsia="Times New Roman" w:hAnsiTheme="majorBidi" w:cstheme="majorBidi"/>
          <w:b/>
          <w:bCs/>
          <w:noProof w:val="0"/>
          <w:sz w:val="24"/>
          <w:szCs w:val="24"/>
          <w:lang w:eastAsia="de-DE" w:bidi="en-US"/>
        </w:rPr>
      </w:pPr>
      <w:r w:rsidRPr="004402C5">
        <w:rPr>
          <w:rFonts w:asciiTheme="majorBidi" w:eastAsia="Times New Roman" w:hAnsiTheme="majorBidi" w:cstheme="majorBidi"/>
          <w:b/>
          <w:bCs/>
          <w:noProof w:val="0"/>
          <w:sz w:val="24"/>
          <w:szCs w:val="24"/>
          <w:lang w:eastAsia="de-DE" w:bidi="en-US"/>
        </w:rPr>
        <w:t>Correspondence</w:t>
      </w:r>
    </w:p>
    <w:p w:rsidR="00656C3E" w:rsidRPr="004402C5" w:rsidRDefault="00FF0776"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r w:rsidRPr="004402C5">
        <w:rPr>
          <w:rFonts w:asciiTheme="majorBidi" w:hAnsiTheme="majorBidi" w:cstheme="majorBidi"/>
          <w:sz w:val="24"/>
          <w:szCs w:val="24"/>
        </w:rPr>
        <w:t>Adnan J. Al-Rehaily</w:t>
      </w:r>
    </w:p>
    <w:p w:rsidR="00656C3E" w:rsidRPr="004402C5" w:rsidRDefault="00FF0776" w:rsidP="00CF5DD2">
      <w:pPr>
        <w:adjustRightInd w:val="0"/>
        <w:snapToGrid w:val="0"/>
        <w:spacing w:line="480" w:lineRule="auto"/>
        <w:jc w:val="left"/>
        <w:rPr>
          <w:rFonts w:asciiTheme="majorBidi" w:eastAsia="Times New Roman" w:hAnsiTheme="majorBidi" w:cstheme="majorBidi"/>
          <w:noProof w:val="0"/>
          <w:sz w:val="24"/>
          <w:szCs w:val="24"/>
          <w:lang w:eastAsia="de-DE" w:bidi="en-US"/>
        </w:rPr>
      </w:pPr>
      <w:r w:rsidRPr="004402C5">
        <w:rPr>
          <w:rFonts w:asciiTheme="majorBidi" w:hAnsiTheme="majorBidi" w:cstheme="majorBidi"/>
          <w:sz w:val="24"/>
          <w:szCs w:val="24"/>
        </w:rPr>
        <w:t>ajhmkl@hotmail.com</w:t>
      </w:r>
    </w:p>
    <w:p w:rsidR="00656C3E" w:rsidRPr="004402C5" w:rsidRDefault="00656C3E" w:rsidP="00656C3E">
      <w:pPr>
        <w:rPr>
          <w:lang w:eastAsia="de-DE" w:bidi="en-US"/>
        </w:rPr>
      </w:pPr>
    </w:p>
    <w:p w:rsidR="00CF5DD2" w:rsidRPr="004402C5" w:rsidRDefault="00CF5DD2" w:rsidP="00656C3E">
      <w:pPr>
        <w:rPr>
          <w:lang w:eastAsia="de-DE" w:bidi="en-US"/>
        </w:rPr>
      </w:pPr>
    </w:p>
    <w:p w:rsidR="00CF5DD2" w:rsidRPr="004402C5" w:rsidRDefault="00CF5DD2" w:rsidP="00656C3E">
      <w:pPr>
        <w:rPr>
          <w:lang w:eastAsia="de-DE" w:bidi="en-US"/>
        </w:rPr>
      </w:pPr>
    </w:p>
    <w:p w:rsidR="00CF5DD2" w:rsidRPr="004402C5" w:rsidRDefault="00CF5DD2" w:rsidP="00656C3E">
      <w:pPr>
        <w:rPr>
          <w:lang w:eastAsia="de-DE" w:bidi="en-US"/>
        </w:rPr>
      </w:pPr>
    </w:p>
    <w:p w:rsidR="00CF5DD2" w:rsidRPr="004402C5" w:rsidRDefault="00CF5DD2" w:rsidP="00656C3E">
      <w:pPr>
        <w:rPr>
          <w:lang w:eastAsia="de-DE" w:bidi="en-US"/>
        </w:rPr>
      </w:pPr>
    </w:p>
    <w:p w:rsidR="00CF5DD2" w:rsidRPr="004402C5" w:rsidRDefault="00CF5DD2" w:rsidP="00656C3E">
      <w:pPr>
        <w:rPr>
          <w:lang w:eastAsia="de-DE" w:bidi="en-US"/>
        </w:rPr>
      </w:pPr>
    </w:p>
    <w:p w:rsidR="00CF5DD2" w:rsidRPr="004402C5" w:rsidRDefault="00CF5DD2" w:rsidP="00656C3E">
      <w:pPr>
        <w:rPr>
          <w:lang w:eastAsia="de-DE" w:bidi="en-US"/>
        </w:rPr>
      </w:pPr>
    </w:p>
    <w:p w:rsidR="00CF5DD2" w:rsidRPr="004402C5" w:rsidRDefault="00CF5DD2" w:rsidP="00656C3E">
      <w:pPr>
        <w:rPr>
          <w:rFonts w:asciiTheme="majorBidi" w:hAnsiTheme="majorBidi" w:cstheme="majorBidi"/>
          <w:lang w:eastAsia="de-DE" w:bidi="en-US"/>
        </w:rPr>
      </w:pPr>
    </w:p>
    <w:p w:rsidR="00CF5DD2" w:rsidRPr="004402C5" w:rsidRDefault="00A815CA" w:rsidP="00CF5DD2">
      <w:pPr>
        <w:rPr>
          <w:rFonts w:asciiTheme="majorBidi" w:hAnsiTheme="majorBidi" w:cstheme="majorBidi"/>
          <w:b/>
          <w:bCs/>
          <w:sz w:val="24"/>
          <w:szCs w:val="24"/>
          <w:lang w:eastAsia="de-DE" w:bidi="en-US"/>
        </w:rPr>
      </w:pPr>
      <w:r w:rsidRPr="004402C5">
        <w:rPr>
          <w:rFonts w:asciiTheme="majorBidi" w:hAnsiTheme="majorBidi" w:cstheme="majorBidi"/>
          <w:b/>
          <w:bCs/>
          <w:sz w:val="24"/>
          <w:szCs w:val="24"/>
          <w:lang w:eastAsia="de-DE" w:bidi="en-US"/>
        </w:rPr>
        <w:t>ABSTRACT</w:t>
      </w:r>
    </w:p>
    <w:p w:rsidR="00CF5DD2" w:rsidRPr="004402C5" w:rsidRDefault="00CF5DD2" w:rsidP="00CF5DD2">
      <w:pPr>
        <w:pStyle w:val="MDPI17abstract"/>
        <w:spacing w:line="480" w:lineRule="auto"/>
        <w:ind w:left="0"/>
        <w:rPr>
          <w:rFonts w:ascii="Times New Roman" w:hAnsi="Times New Roman"/>
          <w:sz w:val="24"/>
          <w:szCs w:val="24"/>
        </w:rPr>
      </w:pPr>
      <w:r w:rsidRPr="004402C5">
        <w:rPr>
          <w:rFonts w:asciiTheme="majorBidi" w:eastAsia="Calibri" w:hAnsiTheme="majorBidi" w:cstheme="majorBidi"/>
          <w:color w:val="auto"/>
          <w:sz w:val="24"/>
          <w:szCs w:val="24"/>
          <w:lang w:eastAsia="en-US"/>
        </w:rPr>
        <w:t xml:space="preserve">The present study reports </w:t>
      </w:r>
      <w:r w:rsidRPr="004402C5">
        <w:rPr>
          <w:rFonts w:asciiTheme="majorBidi" w:hAnsiTheme="majorBidi" w:cstheme="majorBidi"/>
          <w:sz w:val="24"/>
          <w:szCs w:val="24"/>
          <w:shd w:val="clear" w:color="auto" w:fill="FFFFFF"/>
        </w:rPr>
        <w:t>the chemical investigation on the aerial parts of </w:t>
      </w:r>
      <w:r w:rsidRPr="004402C5">
        <w:rPr>
          <w:rFonts w:asciiTheme="majorBidi" w:hAnsiTheme="majorBidi" w:cstheme="majorBidi"/>
          <w:i/>
          <w:iCs/>
          <w:sz w:val="24"/>
          <w:szCs w:val="24"/>
          <w:shd w:val="clear" w:color="auto" w:fill="FFFFFF"/>
        </w:rPr>
        <w:t xml:space="preserve">Cleome </w:t>
      </w:r>
      <w:proofErr w:type="spellStart"/>
      <w:r w:rsidRPr="004402C5">
        <w:rPr>
          <w:rFonts w:asciiTheme="majorBidi" w:hAnsiTheme="majorBidi" w:cstheme="majorBidi"/>
          <w:i/>
          <w:iCs/>
          <w:sz w:val="24"/>
          <w:szCs w:val="24"/>
          <w:shd w:val="clear" w:color="auto" w:fill="FFFFFF"/>
        </w:rPr>
        <w:t>droserifolia</w:t>
      </w:r>
      <w:proofErr w:type="spellEnd"/>
      <w:r w:rsidRPr="004402C5">
        <w:rPr>
          <w:rFonts w:asciiTheme="majorBidi" w:hAnsiTheme="majorBidi" w:cstheme="majorBidi"/>
          <w:sz w:val="24"/>
          <w:szCs w:val="24"/>
          <w:shd w:val="clear" w:color="auto" w:fill="FFFFFF"/>
        </w:rPr>
        <w:t xml:space="preserve"> yielding the related </w:t>
      </w:r>
      <w:proofErr w:type="spellStart"/>
      <w:r w:rsidRPr="004402C5">
        <w:rPr>
          <w:rFonts w:asciiTheme="majorBidi" w:hAnsiTheme="majorBidi" w:cstheme="majorBidi"/>
          <w:sz w:val="24"/>
          <w:szCs w:val="24"/>
          <w:shd w:val="clear" w:color="auto" w:fill="FFFFFF"/>
        </w:rPr>
        <w:t>eudesmane</w:t>
      </w:r>
      <w:proofErr w:type="spellEnd"/>
      <w:r w:rsidRPr="004402C5">
        <w:rPr>
          <w:rFonts w:asciiTheme="majorBidi" w:hAnsiTheme="majorBidi" w:cstheme="majorBidi"/>
          <w:sz w:val="24"/>
          <w:szCs w:val="24"/>
          <w:shd w:val="clear" w:color="auto" w:fill="FFFFFF"/>
        </w:rPr>
        <w:t xml:space="preserve"> sesquiterpene </w:t>
      </w:r>
      <w:proofErr w:type="spellStart"/>
      <w:r w:rsidRPr="004402C5">
        <w:rPr>
          <w:rFonts w:asciiTheme="majorBidi" w:hAnsiTheme="majorBidi" w:cstheme="majorBidi"/>
          <w:color w:val="auto"/>
          <w:sz w:val="24"/>
          <w:szCs w:val="24"/>
          <w:shd w:val="clear" w:color="auto" w:fill="FFFFFF"/>
        </w:rPr>
        <w:t>solyraterpenoid</w:t>
      </w:r>
      <w:proofErr w:type="spellEnd"/>
      <w:r w:rsidRPr="004402C5">
        <w:rPr>
          <w:rFonts w:asciiTheme="majorBidi" w:hAnsiTheme="majorBidi" w:cstheme="majorBidi"/>
          <w:color w:val="auto"/>
          <w:sz w:val="24"/>
          <w:szCs w:val="24"/>
          <w:shd w:val="clear" w:color="auto" w:fill="FFFFFF"/>
        </w:rPr>
        <w:t xml:space="preserve"> A </w:t>
      </w:r>
      <w:r w:rsidRPr="004402C5">
        <w:rPr>
          <w:rFonts w:asciiTheme="majorBidi" w:hAnsiTheme="majorBidi" w:cstheme="majorBidi"/>
          <w:sz w:val="24"/>
          <w:szCs w:val="24"/>
          <w:shd w:val="clear" w:color="auto" w:fill="FFFFFF"/>
        </w:rPr>
        <w:t>(</w:t>
      </w:r>
      <w:r w:rsidRPr="004402C5">
        <w:rPr>
          <w:rFonts w:asciiTheme="majorBidi" w:hAnsiTheme="majorBidi" w:cstheme="majorBidi"/>
          <w:b/>
          <w:bCs/>
          <w:sz w:val="24"/>
          <w:szCs w:val="24"/>
          <w:shd w:val="clear" w:color="auto" w:fill="FFFFFF"/>
        </w:rPr>
        <w:t>1</w:t>
      </w:r>
      <w:r w:rsidRPr="004402C5">
        <w:rPr>
          <w:rFonts w:asciiTheme="majorBidi" w:hAnsiTheme="majorBidi" w:cstheme="majorBidi"/>
          <w:sz w:val="24"/>
          <w:szCs w:val="24"/>
          <w:shd w:val="clear" w:color="auto" w:fill="FFFFFF"/>
        </w:rPr>
        <w:t xml:space="preserve">) and the novel </w:t>
      </w:r>
      <w:proofErr w:type="spellStart"/>
      <w:r w:rsidRPr="004402C5">
        <w:rPr>
          <w:rFonts w:asciiTheme="majorBidi" w:hAnsiTheme="majorBidi" w:cstheme="majorBidi"/>
          <w:color w:val="auto"/>
          <w:sz w:val="24"/>
          <w:szCs w:val="24"/>
          <w:shd w:val="clear" w:color="auto" w:fill="FFFFFF"/>
        </w:rPr>
        <w:t>c</w:t>
      </w:r>
      <w:r w:rsidRPr="004402C5">
        <w:rPr>
          <w:rFonts w:asciiTheme="majorBidi" w:hAnsiTheme="majorBidi" w:cstheme="majorBidi"/>
          <w:sz w:val="24"/>
          <w:szCs w:val="24"/>
          <w:shd w:val="clear" w:color="auto" w:fill="FFFFFF"/>
        </w:rPr>
        <w:t>ledrone</w:t>
      </w:r>
      <w:proofErr w:type="spellEnd"/>
      <w:r w:rsidRPr="004402C5">
        <w:rPr>
          <w:rFonts w:asciiTheme="majorBidi" w:hAnsiTheme="majorBidi" w:cstheme="majorBidi"/>
          <w:sz w:val="24"/>
          <w:szCs w:val="24"/>
          <w:shd w:val="clear" w:color="auto" w:fill="FFFFFF"/>
        </w:rPr>
        <w:t xml:space="preserve"> </w:t>
      </w:r>
      <w:r w:rsidRPr="004402C5">
        <w:rPr>
          <w:rFonts w:asciiTheme="majorBidi" w:hAnsiTheme="majorBidi" w:cstheme="majorBidi"/>
          <w:color w:val="auto"/>
          <w:sz w:val="24"/>
          <w:szCs w:val="24"/>
          <w:shd w:val="clear" w:color="auto" w:fill="FFFFFF"/>
        </w:rPr>
        <w:t>A</w:t>
      </w:r>
      <w:r w:rsidRPr="004402C5">
        <w:rPr>
          <w:rFonts w:asciiTheme="majorBidi" w:hAnsiTheme="majorBidi" w:cstheme="majorBidi"/>
          <w:color w:val="FF0000"/>
          <w:sz w:val="24"/>
          <w:szCs w:val="24"/>
          <w:shd w:val="clear" w:color="auto" w:fill="FFFFFF"/>
        </w:rPr>
        <w:t xml:space="preserve"> </w:t>
      </w:r>
      <w:r w:rsidRPr="004402C5">
        <w:rPr>
          <w:rFonts w:asciiTheme="majorBidi" w:hAnsiTheme="majorBidi" w:cstheme="majorBidi"/>
          <w:sz w:val="24"/>
          <w:szCs w:val="24"/>
          <w:shd w:val="clear" w:color="auto" w:fill="FFFFFF"/>
        </w:rPr>
        <w:t>(</w:t>
      </w:r>
      <w:r w:rsidRPr="004402C5">
        <w:rPr>
          <w:rFonts w:asciiTheme="majorBidi" w:hAnsiTheme="majorBidi" w:cstheme="majorBidi"/>
          <w:b/>
          <w:bCs/>
          <w:sz w:val="24"/>
          <w:szCs w:val="24"/>
          <w:shd w:val="clear" w:color="auto" w:fill="FFFFFF"/>
        </w:rPr>
        <w:t>2</w:t>
      </w:r>
      <w:r w:rsidRPr="004402C5">
        <w:rPr>
          <w:rFonts w:asciiTheme="majorBidi" w:hAnsiTheme="majorBidi" w:cstheme="majorBidi"/>
          <w:color w:val="auto"/>
          <w:sz w:val="24"/>
          <w:szCs w:val="24"/>
          <w:shd w:val="clear" w:color="auto" w:fill="FFFFFF"/>
        </w:rPr>
        <w:t>)</w:t>
      </w:r>
      <w:r w:rsidRPr="004402C5">
        <w:rPr>
          <w:rFonts w:asciiTheme="majorBidi" w:hAnsiTheme="majorBidi" w:cstheme="majorBidi"/>
          <w:sz w:val="24"/>
          <w:szCs w:val="24"/>
          <w:shd w:val="clear" w:color="auto" w:fill="FFFFFF"/>
        </w:rPr>
        <w:t> from the acetonitrile fraction of the dichloromethane extract. These compounds were separated by column chromatography, centrifugal thin layer chromatography (CTLC) followed by semipreparative reversed-phase high performance liquid chromatography (</w:t>
      </w:r>
      <w:r w:rsidRPr="004402C5">
        <w:rPr>
          <w:rFonts w:asciiTheme="majorBidi" w:hAnsiTheme="majorBidi" w:cstheme="majorBidi"/>
          <w:color w:val="auto"/>
          <w:sz w:val="24"/>
          <w:szCs w:val="24"/>
          <w:shd w:val="clear" w:color="auto" w:fill="FFFFFF"/>
        </w:rPr>
        <w:t>RP-HPLC</w:t>
      </w:r>
      <w:r w:rsidRPr="004402C5">
        <w:rPr>
          <w:rFonts w:asciiTheme="majorBidi" w:hAnsiTheme="majorBidi" w:cstheme="majorBidi"/>
          <w:sz w:val="24"/>
          <w:szCs w:val="24"/>
          <w:shd w:val="clear" w:color="auto" w:fill="FFFFFF"/>
        </w:rPr>
        <w:t>).  The chemical structure of these compounds was determined by mono and bidimensional NMR techniques, </w:t>
      </w:r>
      <w:bookmarkStart w:id="1" w:name="_Hlk137970876"/>
      <w:r w:rsidRPr="004402C5">
        <w:rPr>
          <w:rFonts w:asciiTheme="majorBidi" w:hAnsiTheme="majorBidi" w:cstheme="majorBidi"/>
          <w:sz w:val="24"/>
          <w:szCs w:val="24"/>
          <w:shd w:val="clear" w:color="auto" w:fill="FFFFFF"/>
        </w:rPr>
        <w:t>IR spectroscopy, and HRESIMS</w:t>
      </w:r>
      <w:bookmarkEnd w:id="1"/>
      <w:r w:rsidRPr="004402C5">
        <w:rPr>
          <w:rFonts w:asciiTheme="majorBidi" w:hAnsiTheme="majorBidi" w:cstheme="majorBidi"/>
          <w:sz w:val="24"/>
          <w:szCs w:val="24"/>
          <w:shd w:val="clear" w:color="auto" w:fill="FFFFFF"/>
        </w:rPr>
        <w:t>, while the absolute configuration was established by computational analysis of ECD spectra. Furthermore, the structure and absolute configuration of</w:t>
      </w:r>
      <w:r w:rsidRPr="004402C5">
        <w:rPr>
          <w:rFonts w:asciiTheme="majorBidi" w:hAnsiTheme="majorBidi" w:cstheme="majorBidi"/>
          <w:b/>
          <w:bCs/>
          <w:sz w:val="24"/>
          <w:szCs w:val="24"/>
          <w:shd w:val="clear" w:color="auto" w:fill="FFFFFF"/>
        </w:rPr>
        <w:t> </w:t>
      </w:r>
      <w:r w:rsidRPr="004402C5">
        <w:rPr>
          <w:rFonts w:asciiTheme="majorBidi" w:hAnsiTheme="majorBidi" w:cstheme="majorBidi"/>
          <w:sz w:val="24"/>
          <w:szCs w:val="24"/>
          <w:shd w:val="clear" w:color="auto" w:fill="FFFFFF"/>
        </w:rPr>
        <w:t>both</w:t>
      </w:r>
      <w:r w:rsidRPr="004402C5">
        <w:rPr>
          <w:rFonts w:asciiTheme="majorBidi" w:hAnsiTheme="majorBidi" w:cstheme="majorBidi"/>
          <w:b/>
          <w:bCs/>
          <w:sz w:val="24"/>
          <w:szCs w:val="24"/>
          <w:shd w:val="clear" w:color="auto" w:fill="FFFFFF"/>
        </w:rPr>
        <w:t> 1</w:t>
      </w:r>
      <w:r w:rsidRPr="004402C5">
        <w:rPr>
          <w:rFonts w:asciiTheme="majorBidi" w:hAnsiTheme="majorBidi" w:cstheme="majorBidi"/>
          <w:sz w:val="24"/>
          <w:szCs w:val="24"/>
          <w:shd w:val="clear" w:color="auto" w:fill="FFFFFF"/>
        </w:rPr>
        <w:t> and </w:t>
      </w:r>
      <w:r w:rsidRPr="004402C5">
        <w:rPr>
          <w:rFonts w:asciiTheme="majorBidi" w:hAnsiTheme="majorBidi" w:cstheme="majorBidi"/>
          <w:b/>
          <w:bCs/>
          <w:sz w:val="24"/>
          <w:szCs w:val="24"/>
          <w:shd w:val="clear" w:color="auto" w:fill="FFFFFF"/>
        </w:rPr>
        <w:t>2</w:t>
      </w:r>
      <w:r w:rsidRPr="004402C5">
        <w:rPr>
          <w:rFonts w:asciiTheme="majorBidi" w:hAnsiTheme="majorBidi" w:cstheme="majorBidi"/>
          <w:sz w:val="24"/>
          <w:szCs w:val="24"/>
          <w:shd w:val="clear" w:color="auto" w:fill="FFFFFF"/>
        </w:rPr>
        <w:t>, were unambiguously confirmed </w:t>
      </w:r>
      <w:r w:rsidRPr="004402C5">
        <w:rPr>
          <w:rFonts w:asciiTheme="majorBidi" w:hAnsiTheme="majorBidi" w:cstheme="majorBidi"/>
          <w:i/>
          <w:iCs/>
          <w:sz w:val="24"/>
          <w:szCs w:val="24"/>
          <w:shd w:val="clear" w:color="auto" w:fill="FFFFFF"/>
        </w:rPr>
        <w:t>via</w:t>
      </w:r>
      <w:r w:rsidRPr="004402C5">
        <w:rPr>
          <w:rFonts w:asciiTheme="majorBidi" w:hAnsiTheme="majorBidi" w:cstheme="majorBidi"/>
          <w:sz w:val="24"/>
          <w:szCs w:val="24"/>
          <w:shd w:val="clear" w:color="auto" w:fill="FFFFFF"/>
        </w:rPr>
        <w:t xml:space="preserve"> single crystal X-ray diffraction </w:t>
      </w:r>
      <w:r w:rsidRPr="004402C5">
        <w:rPr>
          <w:rFonts w:ascii="Times New Roman" w:hAnsi="Times New Roman"/>
          <w:sz w:val="24"/>
          <w:szCs w:val="24"/>
          <w:shd w:val="clear" w:color="auto" w:fill="FFFFFF"/>
        </w:rPr>
        <w:t>(</w:t>
      </w:r>
      <w:proofErr w:type="spellStart"/>
      <w:r w:rsidRPr="004402C5">
        <w:rPr>
          <w:rFonts w:ascii="Times New Roman" w:hAnsi="Times New Roman"/>
          <w:sz w:val="24"/>
          <w:szCs w:val="24"/>
          <w:shd w:val="clear" w:color="auto" w:fill="FFFFFF"/>
        </w:rPr>
        <w:t>scXRD</w:t>
      </w:r>
      <w:proofErr w:type="spellEnd"/>
      <w:r w:rsidRPr="004402C5">
        <w:rPr>
          <w:rFonts w:ascii="Times New Roman" w:hAnsi="Times New Roman"/>
          <w:sz w:val="24"/>
          <w:szCs w:val="24"/>
          <w:shd w:val="clear" w:color="auto" w:fill="FFFFFF"/>
        </w:rPr>
        <w:t>).</w:t>
      </w:r>
      <w:r w:rsidR="002021CE" w:rsidRPr="004402C5">
        <w:rPr>
          <w:rFonts w:ascii="Times New Roman" w:hAnsi="Times New Roman"/>
          <w:sz w:val="24"/>
          <w:szCs w:val="24"/>
          <w:shd w:val="clear" w:color="auto" w:fill="FFFFFF"/>
        </w:rPr>
        <w:t xml:space="preserve"> Both compounds showed antibacterial activity against </w:t>
      </w:r>
      <w:r w:rsidR="002021CE" w:rsidRPr="004402C5">
        <w:rPr>
          <w:rFonts w:ascii="Times New Roman" w:hAnsi="Times New Roman"/>
          <w:i/>
          <w:iCs/>
          <w:sz w:val="24"/>
          <w:szCs w:val="24"/>
        </w:rPr>
        <w:t>Escherichia coli</w:t>
      </w:r>
      <w:r w:rsidR="002021CE" w:rsidRPr="004402C5">
        <w:rPr>
          <w:rFonts w:ascii="Times New Roman" w:hAnsi="Times New Roman"/>
          <w:sz w:val="24"/>
          <w:szCs w:val="24"/>
        </w:rPr>
        <w:t xml:space="preserve"> and </w:t>
      </w:r>
      <w:r w:rsidR="002021CE" w:rsidRPr="004402C5">
        <w:rPr>
          <w:rFonts w:ascii="Times New Roman" w:hAnsi="Times New Roman"/>
          <w:i/>
          <w:iCs/>
          <w:sz w:val="24"/>
          <w:szCs w:val="24"/>
        </w:rPr>
        <w:t>Pseudomonas aeruginosa</w:t>
      </w:r>
      <w:r w:rsidR="002021CE" w:rsidRPr="004402C5">
        <w:rPr>
          <w:rFonts w:ascii="Times New Roman" w:hAnsi="Times New Roman"/>
          <w:sz w:val="24"/>
          <w:szCs w:val="24"/>
        </w:rPr>
        <w:t xml:space="preserve"> strains, with compound </w:t>
      </w:r>
      <w:r w:rsidR="002021CE" w:rsidRPr="004402C5">
        <w:rPr>
          <w:rFonts w:ascii="Times New Roman" w:hAnsi="Times New Roman"/>
          <w:b/>
          <w:sz w:val="24"/>
          <w:szCs w:val="24"/>
        </w:rPr>
        <w:t>2</w:t>
      </w:r>
      <w:r w:rsidR="002021CE" w:rsidRPr="004402C5">
        <w:rPr>
          <w:rFonts w:ascii="Times New Roman" w:hAnsi="Times New Roman"/>
          <w:sz w:val="24"/>
          <w:szCs w:val="24"/>
        </w:rPr>
        <w:t xml:space="preserve"> being more active.</w:t>
      </w:r>
    </w:p>
    <w:p w:rsidR="002021CE" w:rsidRPr="004402C5" w:rsidRDefault="002021CE" w:rsidP="002021CE">
      <w:pPr>
        <w:rPr>
          <w:lang w:eastAsia="de-DE" w:bidi="en-US"/>
        </w:rPr>
      </w:pPr>
    </w:p>
    <w:p w:rsidR="00F84880" w:rsidRPr="004402C5" w:rsidRDefault="00F84880" w:rsidP="00F84880">
      <w:pPr>
        <w:pStyle w:val="MDPI18keywords"/>
        <w:spacing w:before="0" w:line="480" w:lineRule="auto"/>
        <w:ind w:left="0"/>
        <w:rPr>
          <w:rFonts w:asciiTheme="majorBidi" w:hAnsiTheme="majorBidi" w:cstheme="majorBidi"/>
          <w:b/>
          <w:sz w:val="24"/>
          <w:szCs w:val="24"/>
        </w:rPr>
      </w:pPr>
      <w:r w:rsidRPr="004402C5">
        <w:rPr>
          <w:rFonts w:asciiTheme="majorBidi" w:hAnsiTheme="majorBidi" w:cstheme="majorBidi"/>
          <w:b/>
          <w:sz w:val="24"/>
          <w:szCs w:val="24"/>
        </w:rPr>
        <w:t>KEYWORDS</w:t>
      </w:r>
    </w:p>
    <w:p w:rsidR="00CF5DD2" w:rsidRPr="004402C5" w:rsidRDefault="00F84880" w:rsidP="00F84880">
      <w:pPr>
        <w:pStyle w:val="MDPI18keywords"/>
        <w:spacing w:before="0" w:line="480" w:lineRule="auto"/>
        <w:ind w:left="0"/>
        <w:rPr>
          <w:rFonts w:asciiTheme="majorBidi" w:hAnsiTheme="majorBidi" w:cstheme="majorBidi"/>
          <w:sz w:val="24"/>
          <w:szCs w:val="24"/>
        </w:rPr>
      </w:pPr>
      <w:r w:rsidRPr="004402C5">
        <w:rPr>
          <w:rFonts w:asciiTheme="majorBidi" w:hAnsiTheme="majorBidi" w:cstheme="majorBidi"/>
          <w:b/>
          <w:sz w:val="24"/>
          <w:szCs w:val="24"/>
        </w:rPr>
        <w:t xml:space="preserve"> </w:t>
      </w:r>
      <w:r w:rsidR="00CF5DD2" w:rsidRPr="004402C5">
        <w:rPr>
          <w:rFonts w:asciiTheme="majorBidi" w:hAnsiTheme="majorBidi" w:cstheme="majorBidi"/>
          <w:i/>
          <w:iCs/>
          <w:sz w:val="24"/>
          <w:szCs w:val="24"/>
        </w:rPr>
        <w:t xml:space="preserve">Cleome </w:t>
      </w:r>
      <w:proofErr w:type="spellStart"/>
      <w:r w:rsidR="00CF5DD2" w:rsidRPr="004402C5">
        <w:rPr>
          <w:rFonts w:asciiTheme="majorBidi" w:hAnsiTheme="majorBidi" w:cstheme="majorBidi"/>
          <w:i/>
          <w:iCs/>
          <w:sz w:val="24"/>
          <w:szCs w:val="24"/>
        </w:rPr>
        <w:t>droserifolia</w:t>
      </w:r>
      <w:proofErr w:type="spellEnd"/>
      <w:r w:rsidR="00CF5DD2" w:rsidRPr="004402C5">
        <w:rPr>
          <w:rFonts w:asciiTheme="majorBidi" w:hAnsiTheme="majorBidi" w:cstheme="majorBidi"/>
          <w:sz w:val="24"/>
          <w:szCs w:val="24"/>
        </w:rPr>
        <w:t xml:space="preserve">, chromatographic techniques, </w:t>
      </w:r>
      <w:proofErr w:type="spellStart"/>
      <w:r w:rsidR="00CF5DD2" w:rsidRPr="004402C5">
        <w:rPr>
          <w:rFonts w:asciiTheme="majorBidi" w:hAnsiTheme="majorBidi" w:cstheme="majorBidi"/>
          <w:color w:val="auto"/>
          <w:sz w:val="24"/>
          <w:szCs w:val="24"/>
        </w:rPr>
        <w:t>eudesmane</w:t>
      </w:r>
      <w:proofErr w:type="spellEnd"/>
      <w:r w:rsidR="00CF5DD2" w:rsidRPr="004402C5">
        <w:rPr>
          <w:rFonts w:asciiTheme="majorBidi" w:hAnsiTheme="majorBidi" w:cstheme="majorBidi"/>
          <w:color w:val="auto"/>
          <w:sz w:val="24"/>
          <w:szCs w:val="24"/>
        </w:rPr>
        <w:t xml:space="preserve"> sesquiterpene</w:t>
      </w:r>
      <w:r w:rsidR="00CF5DD2" w:rsidRPr="004402C5">
        <w:rPr>
          <w:rFonts w:asciiTheme="majorBidi" w:hAnsiTheme="majorBidi" w:cstheme="majorBidi"/>
          <w:color w:val="FF0000"/>
          <w:sz w:val="24"/>
          <w:szCs w:val="24"/>
        </w:rPr>
        <w:t xml:space="preserve">, </w:t>
      </w:r>
      <w:r w:rsidR="00CF5DD2" w:rsidRPr="004402C5">
        <w:rPr>
          <w:rFonts w:asciiTheme="majorBidi" w:hAnsiTheme="majorBidi" w:cstheme="majorBidi"/>
          <w:sz w:val="24"/>
          <w:szCs w:val="24"/>
        </w:rPr>
        <w:t>ECD calculations, single crystal X-ray diffraction, stereoisomers</w:t>
      </w: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7C12B6" w:rsidRPr="004402C5" w:rsidRDefault="007C12B6" w:rsidP="007C12B6">
      <w:pPr>
        <w:rPr>
          <w:lang w:eastAsia="de-DE" w:bidi="en-US"/>
        </w:rPr>
      </w:pPr>
    </w:p>
    <w:p w:rsidR="00F84880" w:rsidRPr="004402C5" w:rsidRDefault="00F84880" w:rsidP="00186C8E">
      <w:pPr>
        <w:pStyle w:val="MDPI21heading1"/>
        <w:spacing w:after="0" w:line="480" w:lineRule="auto"/>
        <w:ind w:left="0"/>
        <w:rPr>
          <w:rFonts w:asciiTheme="majorBidi" w:hAnsiTheme="majorBidi" w:cstheme="majorBidi"/>
          <w:sz w:val="24"/>
          <w:szCs w:val="24"/>
          <w:lang w:eastAsia="zh-CN"/>
        </w:rPr>
      </w:pPr>
      <w:r w:rsidRPr="004402C5">
        <w:rPr>
          <w:rFonts w:asciiTheme="majorBidi" w:hAnsiTheme="majorBidi" w:cstheme="majorBidi"/>
          <w:sz w:val="24"/>
          <w:szCs w:val="24"/>
          <w:lang w:eastAsia="zh-CN"/>
        </w:rPr>
        <w:lastRenderedPageBreak/>
        <w:t xml:space="preserve">1. </w:t>
      </w:r>
      <w:r w:rsidRPr="004402C5">
        <w:rPr>
          <w:rFonts w:asciiTheme="majorBidi" w:hAnsiTheme="majorBidi" w:cstheme="majorBidi"/>
          <w:sz w:val="24"/>
          <w:szCs w:val="24"/>
          <w:lang w:eastAsia="zh-CN"/>
        </w:rPr>
        <w:tab/>
        <w:t>INTRODUCTION</w:t>
      </w:r>
    </w:p>
    <w:p w:rsidR="00F84880" w:rsidRPr="004402C5" w:rsidRDefault="00F84880" w:rsidP="00186C8E">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genus Cleome, belonging to the family </w:t>
      </w:r>
      <w:proofErr w:type="spellStart"/>
      <w:r w:rsidRPr="004402C5">
        <w:rPr>
          <w:rFonts w:ascii="Times New Roman" w:eastAsia="Calibri" w:hAnsi="Times New Roman"/>
          <w:i/>
          <w:iCs/>
          <w:noProof w:val="0"/>
          <w:color w:val="auto"/>
          <w:sz w:val="24"/>
          <w:szCs w:val="24"/>
          <w:lang w:eastAsia="en-US"/>
        </w:rPr>
        <w:t>Cleomaceae</w:t>
      </w:r>
      <w:proofErr w:type="spellEnd"/>
      <w:r w:rsidRPr="004402C5">
        <w:rPr>
          <w:rFonts w:ascii="Times New Roman" w:eastAsia="Calibri" w:hAnsi="Times New Roman"/>
          <w:noProof w:val="0"/>
          <w:color w:val="auto"/>
          <w:sz w:val="24"/>
          <w:szCs w:val="24"/>
          <w:lang w:eastAsia="en-US"/>
        </w:rPr>
        <w:t>, encompasses about 207 species</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 and distributed in the drier parts of tropics and subtropics </w:t>
      </w:r>
      <w:r w:rsidRPr="004402C5">
        <w:rPr>
          <w:rFonts w:ascii="Times New Roman" w:eastAsia="Calibri" w:hAnsi="Times New Roman"/>
          <w:noProof w:val="0"/>
          <w:color w:val="auto"/>
          <w:sz w:val="24"/>
          <w:szCs w:val="24"/>
          <w:vertAlign w:val="superscript"/>
          <w:lang w:eastAsia="en-US"/>
        </w:rPr>
        <w:t>2</w:t>
      </w:r>
      <w:r w:rsidRPr="004402C5">
        <w:rPr>
          <w:rFonts w:ascii="Times New Roman" w:eastAsia="Calibri" w:hAnsi="Times New Roman"/>
          <w:noProof w:val="0"/>
          <w:color w:val="auto"/>
          <w:sz w:val="24"/>
          <w:szCs w:val="24"/>
          <w:lang w:eastAsia="en-US"/>
        </w:rPr>
        <w:t>, thus demonstrating its good adaptation to these drought environments</w:t>
      </w:r>
      <w:r w:rsidR="00961079"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vertAlign w:val="superscript"/>
          <w:lang w:eastAsia="en-US"/>
        </w:rPr>
        <w:t>3-4</w:t>
      </w:r>
      <w:r w:rsidR="00961079"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noProof w:val="0"/>
          <w:color w:val="auto"/>
          <w:sz w:val="24"/>
          <w:szCs w:val="24"/>
          <w:lang w:eastAsia="en-US"/>
        </w:rPr>
        <w:t>Cleome comprises annual and perennial herbs or low shrubs [5]. The shrubs of this genus are used as a source of traditional medicine and also have some ecological importance. They are widely known in folk medicine for the management of skin allergies, stomachache, open injuries and also possess hepatoprotective and anticancer potential.</w:t>
      </w:r>
      <w:r w:rsidR="00961079" w:rsidRPr="004402C5">
        <w:rPr>
          <w:rFonts w:ascii="Times New Roman" w:eastAsia="Calibri" w:hAnsi="Times New Roman"/>
          <w:noProof w:val="0"/>
          <w:color w:val="auto"/>
          <w:sz w:val="24"/>
          <w:szCs w:val="24"/>
          <w:vertAlign w:val="superscript"/>
          <w:lang w:eastAsia="en-US"/>
        </w:rPr>
        <w:t>5-7</w:t>
      </w:r>
    </w:p>
    <w:p w:rsidR="00F84880" w:rsidRPr="004402C5" w:rsidRDefault="00F84880"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Saudi Arabia covers fifteen species of Cleome genus, among which is the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Forssk</w:t>
      </w:r>
      <w:proofErr w:type="spellEnd"/>
      <w:r w:rsidRPr="004402C5">
        <w:rPr>
          <w:rFonts w:ascii="Times New Roman" w:eastAsia="Calibri" w:hAnsi="Times New Roman"/>
          <w:noProof w:val="0"/>
          <w:color w:val="auto"/>
          <w:sz w:val="24"/>
          <w:szCs w:val="24"/>
          <w:lang w:eastAsia="en-US"/>
        </w:rPr>
        <w:t>.) Del., distributed within different regions of the country</w:t>
      </w:r>
      <w:r w:rsidR="00961079" w:rsidRPr="004402C5">
        <w:rPr>
          <w:rFonts w:ascii="Times New Roman" w:eastAsia="Calibri" w:hAnsi="Times New Roman"/>
          <w:noProof w:val="0"/>
          <w:color w:val="auto"/>
          <w:sz w:val="24"/>
          <w:szCs w:val="24"/>
          <w:lang w:eastAsia="en-US"/>
        </w:rPr>
        <w:t>.</w:t>
      </w:r>
      <w:r w:rsidR="00961079" w:rsidRPr="004402C5">
        <w:rPr>
          <w:rFonts w:ascii="Times New Roman" w:eastAsia="Calibri" w:hAnsi="Times New Roman"/>
          <w:noProof w:val="0"/>
          <w:color w:val="auto"/>
          <w:sz w:val="24"/>
          <w:szCs w:val="24"/>
          <w:vertAlign w:val="superscript"/>
          <w:lang w:eastAsia="en-US"/>
        </w:rPr>
        <w:t>8</w:t>
      </w:r>
      <w:r w:rsidR="00961079"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 xml:space="preserve">C.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(known locally as ‘</w:t>
      </w:r>
      <w:proofErr w:type="spellStart"/>
      <w:r w:rsidRPr="004402C5">
        <w:rPr>
          <w:rFonts w:ascii="Times New Roman" w:eastAsia="Calibri" w:hAnsi="Times New Roman"/>
          <w:noProof w:val="0"/>
          <w:color w:val="auto"/>
          <w:sz w:val="24"/>
          <w:szCs w:val="24"/>
          <w:lang w:eastAsia="en-US"/>
        </w:rPr>
        <w:t>Samwa</w:t>
      </w:r>
      <w:proofErr w:type="spellEnd"/>
      <w:r w:rsidRPr="004402C5">
        <w:rPr>
          <w:rFonts w:ascii="Times New Roman" w:eastAsia="Calibri" w:hAnsi="Times New Roman"/>
          <w:noProof w:val="0"/>
          <w:color w:val="auto"/>
          <w:sz w:val="24"/>
          <w:szCs w:val="24"/>
          <w:lang w:eastAsia="en-US"/>
        </w:rPr>
        <w:t>’) is very popular for its hypoglycemic potential, enhancing the metabolism of carbohydrates and lipids, fighting obesity and increasing the antioxidant efficacy in diabetic mice and rats. It also possesses anti-urinary schistosomiasis effects and is used in the management of liver disorders</w:t>
      </w:r>
      <w:r w:rsidR="00961079" w:rsidRPr="004402C5">
        <w:rPr>
          <w:rFonts w:ascii="Times New Roman" w:eastAsia="Calibri" w:hAnsi="Times New Roman"/>
          <w:noProof w:val="0"/>
          <w:color w:val="auto"/>
          <w:sz w:val="24"/>
          <w:szCs w:val="24"/>
          <w:lang w:eastAsia="en-US"/>
        </w:rPr>
        <w:t>.</w:t>
      </w:r>
      <w:r w:rsidR="00961079" w:rsidRPr="004402C5">
        <w:rPr>
          <w:rFonts w:ascii="Times New Roman" w:eastAsia="Calibri" w:hAnsi="Times New Roman"/>
          <w:noProof w:val="0"/>
          <w:color w:val="auto"/>
          <w:sz w:val="24"/>
          <w:szCs w:val="24"/>
          <w:vertAlign w:val="superscript"/>
          <w:lang w:eastAsia="en-US"/>
        </w:rPr>
        <w:t>6,9-16</w:t>
      </w:r>
      <w:r w:rsidR="00961079"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 xml:space="preserve">C.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is also reported as a potent antibacterial agent, being its essential oils enriched with various compounds containing nitrogen and sulfur</w:t>
      </w:r>
      <w:r w:rsidR="00961079" w:rsidRPr="004402C5">
        <w:rPr>
          <w:rFonts w:ascii="Times New Roman" w:eastAsia="Calibri" w:hAnsi="Times New Roman"/>
          <w:noProof w:val="0"/>
          <w:color w:val="auto"/>
          <w:sz w:val="24"/>
          <w:szCs w:val="24"/>
          <w:lang w:eastAsia="en-US"/>
        </w:rPr>
        <w:t>.</w:t>
      </w:r>
      <w:r w:rsidR="00961079" w:rsidRPr="004402C5">
        <w:rPr>
          <w:rFonts w:ascii="Times New Roman" w:eastAsia="Calibri" w:hAnsi="Times New Roman"/>
          <w:noProof w:val="0"/>
          <w:color w:val="auto"/>
          <w:sz w:val="24"/>
          <w:szCs w:val="24"/>
          <w:vertAlign w:val="superscript"/>
          <w:lang w:eastAsia="en-US"/>
        </w:rPr>
        <w:t>17</w:t>
      </w:r>
      <w:r w:rsidRPr="004402C5">
        <w:rPr>
          <w:rFonts w:ascii="Times New Roman" w:eastAsia="Calibri" w:hAnsi="Times New Roman"/>
          <w:noProof w:val="0"/>
          <w:color w:val="auto"/>
          <w:sz w:val="24"/>
          <w:szCs w:val="24"/>
          <w:lang w:eastAsia="en-US"/>
        </w:rPr>
        <w:t xml:space="preserve"> </w:t>
      </w:r>
    </w:p>
    <w:p w:rsidR="00F84880" w:rsidRPr="004402C5" w:rsidRDefault="00F84880"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Chemically, </w:t>
      </w:r>
      <w:r w:rsidRPr="004402C5">
        <w:rPr>
          <w:rFonts w:ascii="Times New Roman" w:eastAsia="Calibri" w:hAnsi="Times New Roman"/>
          <w:i/>
          <w:iCs/>
          <w:noProof w:val="0"/>
          <w:color w:val="auto"/>
          <w:sz w:val="24"/>
          <w:szCs w:val="24"/>
          <w:lang w:eastAsia="en-US"/>
        </w:rPr>
        <w:t xml:space="preserve">C.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has been characterized for terpenoids (sesquiterpenes, diterpenes, triterpenes and dolabellane diterpenes),</w:t>
      </w:r>
      <w:r w:rsidR="00961079" w:rsidRPr="004402C5">
        <w:rPr>
          <w:rFonts w:ascii="Times New Roman" w:eastAsia="Calibri" w:hAnsi="Times New Roman"/>
          <w:noProof w:val="0"/>
          <w:color w:val="auto"/>
          <w:sz w:val="24"/>
          <w:szCs w:val="24"/>
          <w:vertAlign w:val="superscript"/>
          <w:lang w:eastAsia="en-US"/>
        </w:rPr>
        <w:t>6,18-20</w:t>
      </w:r>
      <w:r w:rsidRPr="004402C5">
        <w:rPr>
          <w:rFonts w:ascii="Times New Roman" w:eastAsia="Calibri" w:hAnsi="Times New Roman"/>
          <w:noProof w:val="0"/>
          <w:color w:val="auto"/>
          <w:sz w:val="24"/>
          <w:szCs w:val="24"/>
          <w:lang w:eastAsia="en-US"/>
        </w:rPr>
        <w:t xml:space="preserve"> flavonoids (flavone glycosides and methoxylated flavones),</w:t>
      </w:r>
      <w:r w:rsidR="00961079" w:rsidRPr="004402C5">
        <w:rPr>
          <w:rFonts w:ascii="Times New Roman" w:eastAsia="Calibri" w:hAnsi="Times New Roman"/>
          <w:noProof w:val="0"/>
          <w:color w:val="auto"/>
          <w:sz w:val="24"/>
          <w:szCs w:val="24"/>
          <w:vertAlign w:val="superscript"/>
          <w:lang w:eastAsia="en-US"/>
        </w:rPr>
        <w:t xml:space="preserve">21-27 </w:t>
      </w:r>
      <w:r w:rsidRPr="004402C5">
        <w:rPr>
          <w:rFonts w:ascii="Times New Roman" w:eastAsia="Calibri" w:hAnsi="Times New Roman"/>
          <w:noProof w:val="0"/>
          <w:color w:val="auto"/>
          <w:sz w:val="24"/>
          <w:szCs w:val="24"/>
          <w:lang w:eastAsia="en-US"/>
        </w:rPr>
        <w:t xml:space="preserve">hydrocarbons, sterols, and a </w:t>
      </w:r>
      <w:proofErr w:type="spellStart"/>
      <w:r w:rsidRPr="004402C5">
        <w:rPr>
          <w:rFonts w:ascii="Times New Roman" w:eastAsia="Calibri" w:hAnsi="Times New Roman"/>
          <w:noProof w:val="0"/>
          <w:color w:val="auto"/>
          <w:sz w:val="24"/>
          <w:szCs w:val="24"/>
          <w:lang w:eastAsia="en-US"/>
        </w:rPr>
        <w:t>glucosinolate</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glucocapparin</w:t>
      </w:r>
      <w:proofErr w:type="spellEnd"/>
      <w:r w:rsidRPr="004402C5">
        <w:rPr>
          <w:rFonts w:ascii="Times New Roman" w:eastAsia="Calibri" w:hAnsi="Times New Roman"/>
          <w:noProof w:val="0"/>
          <w:color w:val="auto"/>
          <w:sz w:val="24"/>
          <w:szCs w:val="24"/>
          <w:lang w:eastAsia="en-US"/>
        </w:rPr>
        <w:t>)</w:t>
      </w:r>
      <w:r w:rsidR="00961079" w:rsidRPr="004402C5">
        <w:rPr>
          <w:rFonts w:ascii="Times New Roman" w:eastAsia="Calibri" w:hAnsi="Times New Roman"/>
          <w:noProof w:val="0"/>
          <w:color w:val="auto"/>
          <w:sz w:val="24"/>
          <w:szCs w:val="24"/>
          <w:lang w:eastAsia="en-US"/>
        </w:rPr>
        <w:t>.</w:t>
      </w:r>
      <w:r w:rsidR="00961079" w:rsidRPr="004402C5">
        <w:rPr>
          <w:rFonts w:ascii="Times New Roman" w:eastAsia="Calibri" w:hAnsi="Times New Roman"/>
          <w:noProof w:val="0"/>
          <w:color w:val="auto"/>
          <w:sz w:val="24"/>
          <w:szCs w:val="24"/>
          <w:vertAlign w:val="superscript"/>
          <w:lang w:eastAsia="en-US"/>
        </w:rPr>
        <w:t>28,29</w:t>
      </w:r>
      <w:r w:rsidR="00961079"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 </w:t>
      </w:r>
    </w:p>
    <w:p w:rsidR="00F84880" w:rsidRPr="004402C5" w:rsidRDefault="00F84880"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hAnsi="Times New Roman"/>
          <w:sz w:val="24"/>
          <w:szCs w:val="24"/>
        </w:rPr>
        <w:t>This study deals with the investigation of phytoconstituents of above ground parts of C. droserifolia, leading to the discovery of eudesmane sesquiterpene stereoisomers solyraterpenoid A (</w:t>
      </w:r>
      <w:r w:rsidRPr="004402C5">
        <w:rPr>
          <w:rFonts w:ascii="Times New Roman" w:hAnsi="Times New Roman"/>
          <w:b/>
          <w:bCs/>
          <w:sz w:val="24"/>
          <w:szCs w:val="24"/>
        </w:rPr>
        <w:t>1</w:t>
      </w:r>
      <w:r w:rsidRPr="004402C5">
        <w:rPr>
          <w:rFonts w:ascii="Times New Roman" w:hAnsi="Times New Roman"/>
          <w:sz w:val="24"/>
          <w:szCs w:val="24"/>
        </w:rPr>
        <w:t>) and cledrone A (</w:t>
      </w:r>
      <w:r w:rsidRPr="004402C5">
        <w:rPr>
          <w:rFonts w:ascii="Times New Roman" w:hAnsi="Times New Roman"/>
          <w:b/>
          <w:bCs/>
          <w:sz w:val="24"/>
          <w:szCs w:val="24"/>
        </w:rPr>
        <w:t>2</w:t>
      </w:r>
      <w:r w:rsidRPr="004402C5">
        <w:rPr>
          <w:rFonts w:ascii="Times New Roman" w:hAnsi="Times New Roman"/>
          <w:sz w:val="24"/>
          <w:szCs w:val="24"/>
        </w:rPr>
        <w:t>) (Figure 1)</w:t>
      </w:r>
      <w:r w:rsidRPr="004402C5">
        <w:rPr>
          <w:rFonts w:ascii="Times New Roman" w:eastAsia="Calibri" w:hAnsi="Times New Roman"/>
          <w:noProof w:val="0"/>
          <w:color w:val="auto"/>
          <w:sz w:val="24"/>
          <w:szCs w:val="24"/>
          <w:lang w:eastAsia="en-US"/>
        </w:rPr>
        <w:t xml:space="preserve">. Independently of this study, the presence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was recently reported</w:t>
      </w:r>
      <w:r w:rsidR="00961079" w:rsidRPr="004402C5">
        <w:rPr>
          <w:rFonts w:ascii="Times New Roman" w:eastAsia="Calibri" w:hAnsi="Times New Roman"/>
          <w:noProof w:val="0"/>
          <w:color w:val="auto"/>
          <w:sz w:val="24"/>
          <w:szCs w:val="24"/>
          <w:vertAlign w:val="superscript"/>
          <w:lang w:eastAsia="en-US"/>
        </w:rPr>
        <w:t>30</w:t>
      </w:r>
      <w:r w:rsidR="00961079"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to be present in extracts from the </w:t>
      </w:r>
      <w:r w:rsidRPr="004402C5">
        <w:rPr>
          <w:rFonts w:ascii="Times New Roman" w:eastAsia="Calibri" w:hAnsi="Times New Roman"/>
          <w:i/>
          <w:iCs/>
          <w:noProof w:val="0"/>
          <w:color w:val="auto"/>
          <w:sz w:val="24"/>
          <w:szCs w:val="24"/>
          <w:lang w:eastAsia="en-US"/>
        </w:rPr>
        <w:t xml:space="preserve">Solanum </w:t>
      </w:r>
      <w:proofErr w:type="spellStart"/>
      <w:r w:rsidRPr="004402C5">
        <w:rPr>
          <w:rFonts w:ascii="Times New Roman" w:eastAsia="Calibri" w:hAnsi="Times New Roman"/>
          <w:i/>
          <w:iCs/>
          <w:noProof w:val="0"/>
          <w:color w:val="auto"/>
          <w:sz w:val="24"/>
          <w:szCs w:val="24"/>
          <w:lang w:eastAsia="en-US"/>
        </w:rPr>
        <w:t>lyratum</w:t>
      </w:r>
      <w:proofErr w:type="spellEnd"/>
      <w:r w:rsidRPr="004402C5">
        <w:rPr>
          <w:rFonts w:ascii="Times New Roman" w:eastAsia="Calibri" w:hAnsi="Times New Roman"/>
          <w:noProof w:val="0"/>
          <w:color w:val="auto"/>
          <w:sz w:val="24"/>
          <w:szCs w:val="24"/>
          <w:lang w:eastAsia="en-US"/>
        </w:rPr>
        <w:t xml:space="preserve"> of the of the </w:t>
      </w:r>
      <w:r w:rsidRPr="004402C5">
        <w:rPr>
          <w:rFonts w:ascii="Times New Roman" w:eastAsia="Calibri" w:hAnsi="Times New Roman"/>
          <w:i/>
          <w:iCs/>
          <w:noProof w:val="0"/>
          <w:color w:val="auto"/>
          <w:sz w:val="24"/>
          <w:szCs w:val="24"/>
          <w:lang w:eastAsia="en-US"/>
        </w:rPr>
        <w:t>Solanaceae</w:t>
      </w:r>
      <w:r w:rsidRPr="004402C5">
        <w:rPr>
          <w:rFonts w:ascii="Times New Roman" w:eastAsia="Calibri" w:hAnsi="Times New Roman"/>
          <w:i/>
          <w:iCs/>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 xml:space="preserve">family.  </w:t>
      </w:r>
    </w:p>
    <w:p w:rsidR="00F84880" w:rsidRPr="004402C5" w:rsidRDefault="00F84880"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The chemical structure of isolates</w:t>
      </w:r>
      <w:r w:rsidRPr="004402C5">
        <w:rPr>
          <w:rFonts w:ascii="Times New Roman" w:eastAsia="Calibri" w:hAnsi="Times New Roman"/>
          <w:b/>
          <w:bCs/>
          <w:noProof w:val="0"/>
          <w:color w:val="auto"/>
          <w:sz w:val="24"/>
          <w:szCs w:val="24"/>
          <w:lang w:eastAsia="en-US"/>
        </w:rPr>
        <w:t xml:space="preserve"> 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were determined on the basis of mono and bidimensional NMR techniques, IR spectroscopy, and HRESIMS, while their absolute </w:t>
      </w:r>
      <w:r w:rsidRPr="004402C5">
        <w:rPr>
          <w:rFonts w:ascii="Times New Roman" w:eastAsia="Calibri" w:hAnsi="Times New Roman"/>
          <w:noProof w:val="0"/>
          <w:color w:val="auto"/>
          <w:sz w:val="24"/>
          <w:szCs w:val="24"/>
          <w:lang w:eastAsia="en-US"/>
        </w:rPr>
        <w:lastRenderedPageBreak/>
        <w:t xml:space="preserve">configuration was established via computational analysis of electronic circular dichroism (ECD) spectra. Furthermore, the structures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were confirmed by single crystal X-ray diffraction (</w:t>
      </w:r>
      <w:proofErr w:type="spellStart"/>
      <w:r w:rsidRPr="004402C5">
        <w:rPr>
          <w:rFonts w:ascii="Times New Roman" w:eastAsia="Calibri" w:hAnsi="Times New Roman"/>
          <w:noProof w:val="0"/>
          <w:color w:val="auto"/>
          <w:sz w:val="24"/>
          <w:szCs w:val="24"/>
          <w:lang w:eastAsia="en-US"/>
        </w:rPr>
        <w:t>scXRD</w:t>
      </w:r>
      <w:proofErr w:type="spellEnd"/>
      <w:r w:rsidRPr="004402C5">
        <w:rPr>
          <w:rFonts w:ascii="Times New Roman" w:eastAsia="Calibri" w:hAnsi="Times New Roman"/>
          <w:noProof w:val="0"/>
          <w:color w:val="auto"/>
          <w:sz w:val="24"/>
          <w:szCs w:val="24"/>
          <w:lang w:eastAsia="en-US"/>
        </w:rPr>
        <w:t>).</w:t>
      </w:r>
    </w:p>
    <w:p w:rsidR="00F84880" w:rsidRPr="004402C5" w:rsidRDefault="00F84880" w:rsidP="00A8130D">
      <w:pPr>
        <w:pStyle w:val="MDPI21heading1"/>
        <w:spacing w:before="0" w:after="0" w:line="480" w:lineRule="auto"/>
        <w:ind w:left="0"/>
        <w:rPr>
          <w:sz w:val="24"/>
          <w:szCs w:val="24"/>
        </w:rPr>
      </w:pPr>
      <w:r w:rsidRPr="004402C5">
        <w:rPr>
          <w:rFonts w:asciiTheme="majorBidi" w:hAnsiTheme="majorBidi" w:cstheme="majorBidi"/>
          <w:sz w:val="24"/>
          <w:szCs w:val="24"/>
          <w:lang w:eastAsia="zh-CN"/>
        </w:rPr>
        <w:t>2</w:t>
      </w:r>
      <w:r w:rsidRPr="004402C5">
        <w:rPr>
          <w:sz w:val="24"/>
          <w:szCs w:val="24"/>
          <w:lang w:eastAsia="zh-CN"/>
        </w:rPr>
        <w:tab/>
      </w:r>
      <w:r w:rsidRPr="004402C5">
        <w:rPr>
          <w:rFonts w:asciiTheme="majorBidi" w:hAnsiTheme="majorBidi" w:cstheme="majorBidi"/>
          <w:sz w:val="24"/>
          <w:szCs w:val="24"/>
        </w:rPr>
        <w:t>MATERIALS AND METHODS</w:t>
      </w:r>
    </w:p>
    <w:p w:rsidR="00F84880" w:rsidRPr="004402C5" w:rsidRDefault="00F84880" w:rsidP="00A8130D">
      <w:pPr>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 xml:space="preserve">2.1 </w:t>
      </w:r>
      <w:r w:rsidRPr="004402C5">
        <w:rPr>
          <w:rFonts w:ascii="Times New Roman" w:eastAsia="Calibri" w:hAnsi="Times New Roman"/>
          <w:b/>
          <w:bCs/>
          <w:noProof w:val="0"/>
          <w:color w:val="auto"/>
          <w:sz w:val="24"/>
          <w:szCs w:val="24"/>
          <w:lang w:eastAsia="en-US"/>
        </w:rPr>
        <w:tab/>
        <w:t>General experimental procedures</w:t>
      </w:r>
    </w:p>
    <w:p w:rsidR="00F84880" w:rsidRPr="004402C5" w:rsidRDefault="00F84880" w:rsidP="00A8130D">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Silica gel (</w:t>
      </w:r>
      <w:proofErr w:type="spellStart"/>
      <w:r w:rsidRPr="004402C5">
        <w:rPr>
          <w:rFonts w:ascii="Times New Roman" w:eastAsia="Calibri" w:hAnsi="Times New Roman"/>
          <w:noProof w:val="0"/>
          <w:color w:val="auto"/>
          <w:sz w:val="24"/>
          <w:szCs w:val="24"/>
          <w:lang w:eastAsia="en-US"/>
        </w:rPr>
        <w:t>Merk</w:t>
      </w:r>
      <w:proofErr w:type="spellEnd"/>
      <w:r w:rsidRPr="004402C5">
        <w:rPr>
          <w:rFonts w:ascii="Times New Roman" w:eastAsia="Calibri" w:hAnsi="Times New Roman"/>
          <w:noProof w:val="0"/>
          <w:color w:val="auto"/>
          <w:sz w:val="24"/>
          <w:szCs w:val="24"/>
          <w:lang w:eastAsia="en-US"/>
        </w:rPr>
        <w:t>, Darmstadt, Germany, mesh size (230-400) was used for column chromatography. TLC carried out on analytical purpose TLC plates coated with UV254 fluorescence indicator (Merck). Visualization of the TLC plates was achieved under UV radiation in CAMAG UV Cabinet dual wavelength, 254/366 and after spraying with p-</w:t>
      </w:r>
      <w:proofErr w:type="spellStart"/>
      <w:r w:rsidRPr="004402C5">
        <w:rPr>
          <w:rFonts w:ascii="Times New Roman" w:eastAsia="Calibri" w:hAnsi="Times New Roman"/>
          <w:noProof w:val="0"/>
          <w:color w:val="auto"/>
          <w:sz w:val="24"/>
          <w:szCs w:val="24"/>
          <w:lang w:eastAsia="en-US"/>
        </w:rPr>
        <w:t>anisaldehyde</w:t>
      </w:r>
      <w:proofErr w:type="spellEnd"/>
      <w:r w:rsidRPr="004402C5">
        <w:rPr>
          <w:rFonts w:ascii="Times New Roman" w:eastAsia="Calibri" w:hAnsi="Times New Roman"/>
          <w:noProof w:val="0"/>
          <w:color w:val="auto"/>
          <w:sz w:val="24"/>
          <w:szCs w:val="24"/>
          <w:lang w:eastAsia="en-US"/>
        </w:rPr>
        <w:t xml:space="preserve"> reagent, followed by heating with a heating gun. </w:t>
      </w:r>
      <w:proofErr w:type="spellStart"/>
      <w:r w:rsidRPr="004402C5">
        <w:rPr>
          <w:rFonts w:ascii="Times New Roman" w:eastAsia="Calibri" w:hAnsi="Times New Roman"/>
          <w:noProof w:val="0"/>
          <w:color w:val="auto"/>
          <w:sz w:val="24"/>
          <w:szCs w:val="24"/>
          <w:lang w:eastAsia="en-US"/>
        </w:rPr>
        <w:t>Chromatotron</w:t>
      </w:r>
      <w:proofErr w:type="spellEnd"/>
      <w:r w:rsidRPr="004402C5">
        <w:rPr>
          <w:rFonts w:ascii="Times New Roman" w:eastAsia="Calibri" w:hAnsi="Times New Roman"/>
          <w:noProof w:val="0"/>
          <w:color w:val="auto"/>
          <w:sz w:val="24"/>
          <w:szCs w:val="24"/>
          <w:lang w:eastAsia="en-US"/>
        </w:rPr>
        <w:t xml:space="preserve"> (Ser. No.30 G, Harrison Research, USA) was used for Centrifugal Thin-Layer Chromatography (CTLC). Semi preparative reversed-phase HPLC separation was performed on a Shimadzu system (Kyoto, Japan), consisting of two LC-6AD solvent delivery pumps, bus module CBM-20A, a multi wavelength photo-diode array detector (SPD-M20A), columns shim-pack PREP-ODS (H) Kit (A) 250 mm× 4.6 mm I.D. with 5 </w:t>
      </w:r>
      <w:proofErr w:type="spellStart"/>
      <w:r w:rsidRPr="004402C5">
        <w:rPr>
          <w:rFonts w:ascii="Times New Roman" w:eastAsia="Calibri" w:hAnsi="Times New Roman"/>
          <w:noProof w:val="0"/>
          <w:color w:val="auto"/>
          <w:sz w:val="24"/>
          <w:szCs w:val="24"/>
          <w:lang w:eastAsia="en-US"/>
        </w:rPr>
        <w:t>μm</w:t>
      </w:r>
      <w:proofErr w:type="spellEnd"/>
      <w:r w:rsidRPr="004402C5">
        <w:rPr>
          <w:rFonts w:ascii="Times New Roman" w:eastAsia="Calibri" w:hAnsi="Times New Roman"/>
          <w:noProof w:val="0"/>
          <w:color w:val="auto"/>
          <w:sz w:val="24"/>
          <w:szCs w:val="24"/>
          <w:lang w:eastAsia="en-US"/>
        </w:rPr>
        <w:t xml:space="preserve"> particles (B) 250 mm× 20 mm I.D., 5 </w:t>
      </w:r>
      <w:proofErr w:type="spellStart"/>
      <w:r w:rsidRPr="004402C5">
        <w:rPr>
          <w:rFonts w:ascii="Times New Roman" w:eastAsia="Calibri" w:hAnsi="Times New Roman"/>
          <w:noProof w:val="0"/>
          <w:color w:val="auto"/>
          <w:sz w:val="24"/>
          <w:szCs w:val="24"/>
          <w:lang w:eastAsia="en-US"/>
        </w:rPr>
        <w:t>μm</w:t>
      </w:r>
      <w:proofErr w:type="spellEnd"/>
      <w:r w:rsidRPr="004402C5">
        <w:rPr>
          <w:rFonts w:ascii="Times New Roman" w:eastAsia="Calibri" w:hAnsi="Times New Roman"/>
          <w:noProof w:val="0"/>
          <w:color w:val="auto"/>
          <w:sz w:val="24"/>
          <w:szCs w:val="24"/>
          <w:lang w:eastAsia="en-US"/>
        </w:rPr>
        <w:t xml:space="preserve">. Melting points were recorded on a </w:t>
      </w:r>
      <w:proofErr w:type="spellStart"/>
      <w:r w:rsidRPr="004402C5">
        <w:rPr>
          <w:rFonts w:ascii="Times New Roman" w:eastAsia="Calibri" w:hAnsi="Times New Roman"/>
          <w:noProof w:val="0"/>
          <w:color w:val="auto"/>
          <w:sz w:val="24"/>
          <w:szCs w:val="24"/>
          <w:lang w:eastAsia="en-US"/>
        </w:rPr>
        <w:t>Büchi</w:t>
      </w:r>
      <w:proofErr w:type="spellEnd"/>
      <w:r w:rsidRPr="004402C5">
        <w:rPr>
          <w:rFonts w:ascii="Times New Roman" w:eastAsia="Calibri" w:hAnsi="Times New Roman"/>
          <w:noProof w:val="0"/>
          <w:color w:val="auto"/>
          <w:sz w:val="24"/>
          <w:szCs w:val="24"/>
          <w:lang w:eastAsia="en-US"/>
        </w:rPr>
        <w:t xml:space="preserve"> B-545 apparatus and are uncorrected. Mono- and bi-dimensional NMR spectra were acquired on a Bruker Avance 700 spectrometer. Agilent Technologies 6200 series mass spectrometer was used to record the HRESIMS spectra. IR spectra were carried out on a Bruker Alpha (Germany) spectrophotometer. Optical rotation was measured on Jasco (Japan) P-2000 polarimeter. UV spectra was acquired on Shimadzu (Japan) UV1601 PC spectrophotometer. Electronic circular dichroism (ECD) spectra were recorded with a JASCO J815 spectropolarimeter, employing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CN solvent, room temperature, 0.5 mm cells, and 2.4 </w:t>
      </w:r>
      <w:r w:rsidRPr="004402C5">
        <w:rPr>
          <w:rFonts w:ascii="Times New Roman" w:eastAsia="Calibri" w:hAnsi="Times New Roman"/>
          <w:noProof w:val="0"/>
          <w:color w:val="auto"/>
          <w:sz w:val="24"/>
          <w:szCs w:val="24"/>
          <w:lang w:eastAsia="en-US"/>
        </w:rPr>
        <w:sym w:font="Symbol" w:char="F0B4"/>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noProof w:val="0"/>
          <w:color w:val="auto"/>
          <w:sz w:val="24"/>
          <w:szCs w:val="24"/>
          <w:vertAlign w:val="superscript"/>
          <w:lang w:eastAsia="en-US"/>
        </w:rPr>
        <w:t>-3</w:t>
      </w:r>
      <w:r w:rsidRPr="004402C5">
        <w:rPr>
          <w:rFonts w:ascii="Times New Roman" w:eastAsia="Calibri" w:hAnsi="Times New Roman"/>
          <w:noProof w:val="0"/>
          <w:color w:val="auto"/>
          <w:sz w:val="24"/>
          <w:szCs w:val="24"/>
          <w:lang w:eastAsia="en-US"/>
        </w:rPr>
        <w:t xml:space="preserve"> M concentration.</w:t>
      </w:r>
    </w:p>
    <w:p w:rsidR="00A8130D" w:rsidRPr="004402C5" w:rsidRDefault="00A8130D" w:rsidP="00A8130D">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 xml:space="preserve">X-Ray crystal data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were collected upon a Rigaku 007HF diffractometer, equipped with: Varimax confocal mirrors; an AFC11 goniometer; a </w:t>
      </w:r>
      <w:proofErr w:type="spellStart"/>
      <w:r w:rsidRPr="004402C5">
        <w:rPr>
          <w:rFonts w:ascii="Times New Roman" w:eastAsia="Calibri" w:hAnsi="Times New Roman"/>
          <w:noProof w:val="0"/>
          <w:color w:val="auto"/>
          <w:sz w:val="24"/>
          <w:szCs w:val="24"/>
          <w:lang w:eastAsia="en-US"/>
        </w:rPr>
        <w:t>HyPix</w:t>
      </w:r>
      <w:proofErr w:type="spellEnd"/>
      <w:r w:rsidRPr="004402C5">
        <w:rPr>
          <w:rFonts w:ascii="Times New Roman" w:eastAsia="Calibri" w:hAnsi="Times New Roman"/>
          <w:noProof w:val="0"/>
          <w:color w:val="auto"/>
          <w:sz w:val="24"/>
          <w:szCs w:val="24"/>
          <w:lang w:eastAsia="en-US"/>
        </w:rPr>
        <w:t xml:space="preserve"> 6000 detector and an Oxford </w:t>
      </w:r>
      <w:proofErr w:type="spellStart"/>
      <w:r w:rsidRPr="004402C5">
        <w:rPr>
          <w:rFonts w:ascii="Times New Roman" w:eastAsia="Calibri" w:hAnsi="Times New Roman"/>
          <w:noProof w:val="0"/>
          <w:color w:val="auto"/>
          <w:sz w:val="24"/>
          <w:szCs w:val="24"/>
          <w:lang w:eastAsia="en-US"/>
        </w:rPr>
        <w:t>Cryosystems</w:t>
      </w:r>
      <w:proofErr w:type="spellEnd"/>
      <w:r w:rsidRPr="004402C5">
        <w:rPr>
          <w:rFonts w:ascii="Times New Roman" w:eastAsia="Calibri" w:hAnsi="Times New Roman"/>
          <w:noProof w:val="0"/>
          <w:color w:val="auto"/>
          <w:sz w:val="24"/>
          <w:szCs w:val="24"/>
          <w:lang w:eastAsia="en-US"/>
        </w:rPr>
        <w:t xml:space="preserve">, low temperature device, operating at T = 100 (2) K. Crystals were mounted on a MITIGEN holder, with </w:t>
      </w:r>
      <w:proofErr w:type="spellStart"/>
      <w:r w:rsidRPr="004402C5">
        <w:rPr>
          <w:rFonts w:ascii="Times New Roman" w:eastAsia="Calibri" w:hAnsi="Times New Roman"/>
          <w:noProof w:val="0"/>
          <w:color w:val="auto"/>
          <w:sz w:val="24"/>
          <w:szCs w:val="24"/>
          <w:lang w:eastAsia="en-US"/>
        </w:rPr>
        <w:t>perfluoroether</w:t>
      </w:r>
      <w:proofErr w:type="spellEnd"/>
      <w:r w:rsidRPr="004402C5">
        <w:rPr>
          <w:rFonts w:ascii="Times New Roman" w:eastAsia="Calibri" w:hAnsi="Times New Roman"/>
          <w:noProof w:val="0"/>
          <w:color w:val="auto"/>
          <w:sz w:val="24"/>
          <w:szCs w:val="24"/>
          <w:lang w:eastAsia="en-US"/>
        </w:rPr>
        <w:t xml:space="preserve"> oil.  Collection strategy and data reduction performed using </w:t>
      </w:r>
      <w:proofErr w:type="spellStart"/>
      <w:r w:rsidRPr="004402C5">
        <w:rPr>
          <w:rFonts w:ascii="Times New Roman" w:eastAsia="Calibri" w:hAnsi="Times New Roman"/>
          <w:noProof w:val="0"/>
          <w:color w:val="auto"/>
          <w:sz w:val="24"/>
          <w:szCs w:val="24"/>
          <w:lang w:eastAsia="en-US"/>
        </w:rPr>
        <w:t>CrysAlisPro</w:t>
      </w:r>
      <w:proofErr w:type="spellEnd"/>
      <w:r w:rsidRPr="004402C5">
        <w:rPr>
          <w:rFonts w:ascii="Times New Roman" w:eastAsia="Calibri" w:hAnsi="Times New Roman"/>
          <w:noProof w:val="0"/>
          <w:color w:val="auto"/>
          <w:sz w:val="24"/>
          <w:szCs w:val="24"/>
          <w:lang w:eastAsia="en-US"/>
        </w:rPr>
        <w:t xml:space="preserve"> 1.171.40.18b</w:t>
      </w:r>
      <w:r w:rsidR="004B417E" w:rsidRPr="004402C5">
        <w:rPr>
          <w:rFonts w:ascii="Times New Roman" w:eastAsia="Calibri" w:hAnsi="Times New Roman"/>
          <w:noProof w:val="0"/>
          <w:color w:val="auto"/>
          <w:sz w:val="24"/>
          <w:szCs w:val="24"/>
          <w:lang w:eastAsia="en-US"/>
        </w:rPr>
        <w:t>.</w:t>
      </w:r>
      <w:r w:rsidR="004B417E" w:rsidRPr="004402C5">
        <w:rPr>
          <w:rFonts w:ascii="Times New Roman" w:eastAsia="Calibri" w:hAnsi="Times New Roman"/>
          <w:noProof w:val="0"/>
          <w:color w:val="auto"/>
          <w:sz w:val="24"/>
          <w:szCs w:val="24"/>
          <w:vertAlign w:val="superscript"/>
          <w:lang w:eastAsia="en-US"/>
        </w:rPr>
        <w:t xml:space="preserve">31 </w:t>
      </w:r>
      <w:r w:rsidRPr="004402C5">
        <w:rPr>
          <w:rFonts w:ascii="Times New Roman" w:eastAsia="Calibri" w:hAnsi="Times New Roman"/>
          <w:noProof w:val="0"/>
          <w:color w:val="auto"/>
          <w:sz w:val="24"/>
          <w:szCs w:val="24"/>
          <w:lang w:eastAsia="en-US"/>
        </w:rPr>
        <w:t xml:space="preserve">X-Ray crystal data of 2 were collected upon a Rigaku 007HF diffractometer, equipped with: </w:t>
      </w:r>
      <w:proofErr w:type="gramStart"/>
      <w:r w:rsidRPr="004402C5">
        <w:rPr>
          <w:rFonts w:ascii="Times New Roman" w:eastAsia="Calibri" w:hAnsi="Times New Roman"/>
          <w:noProof w:val="0"/>
          <w:color w:val="auto"/>
          <w:sz w:val="24"/>
          <w:szCs w:val="24"/>
          <w:lang w:eastAsia="en-US"/>
        </w:rPr>
        <w:t>Arc)Sec</w:t>
      </w:r>
      <w:proofErr w:type="gramEnd"/>
      <w:r w:rsidRPr="004402C5">
        <w:rPr>
          <w:rFonts w:ascii="Times New Roman" w:eastAsia="Calibri" w:hAnsi="Times New Roman"/>
          <w:noProof w:val="0"/>
          <w:color w:val="auto"/>
          <w:sz w:val="24"/>
          <w:szCs w:val="24"/>
          <w:lang w:eastAsia="en-US"/>
        </w:rPr>
        <w:t xml:space="preserve"> VHF mirrors, a UG2 goniometer, a </w:t>
      </w:r>
      <w:proofErr w:type="spellStart"/>
      <w:r w:rsidRPr="004402C5">
        <w:rPr>
          <w:rFonts w:ascii="Times New Roman" w:eastAsia="Calibri" w:hAnsi="Times New Roman"/>
          <w:noProof w:val="0"/>
          <w:color w:val="auto"/>
          <w:sz w:val="24"/>
          <w:szCs w:val="24"/>
          <w:lang w:eastAsia="en-US"/>
        </w:rPr>
        <w:t>HyPix</w:t>
      </w:r>
      <w:proofErr w:type="spellEnd"/>
      <w:r w:rsidRPr="004402C5">
        <w:rPr>
          <w:rFonts w:ascii="Times New Roman" w:eastAsia="Calibri" w:hAnsi="Times New Roman"/>
          <w:noProof w:val="0"/>
          <w:color w:val="auto"/>
          <w:sz w:val="24"/>
          <w:szCs w:val="24"/>
          <w:lang w:eastAsia="en-US"/>
        </w:rPr>
        <w:t xml:space="preserve"> Arc-100 detector and an Oxford </w:t>
      </w:r>
      <w:proofErr w:type="spellStart"/>
      <w:r w:rsidRPr="004402C5">
        <w:rPr>
          <w:rFonts w:ascii="Times New Roman" w:eastAsia="Calibri" w:hAnsi="Times New Roman"/>
          <w:noProof w:val="0"/>
          <w:color w:val="auto"/>
          <w:sz w:val="24"/>
          <w:szCs w:val="24"/>
          <w:lang w:eastAsia="en-US"/>
        </w:rPr>
        <w:t>Cryosystems</w:t>
      </w:r>
      <w:proofErr w:type="spellEnd"/>
      <w:r w:rsidRPr="004402C5">
        <w:rPr>
          <w:rFonts w:ascii="Times New Roman" w:eastAsia="Calibri" w:hAnsi="Times New Roman"/>
          <w:noProof w:val="0"/>
          <w:color w:val="auto"/>
          <w:sz w:val="24"/>
          <w:szCs w:val="24"/>
          <w:lang w:eastAsia="en-US"/>
        </w:rPr>
        <w:t xml:space="preserve">, low temperature device, operating at T = 100 (2) K. Crystals were mounted on a MITIGEN holder, with NVH oil. Collection strategy and data reduction performed using </w:t>
      </w:r>
      <w:proofErr w:type="spellStart"/>
      <w:r w:rsidRPr="004402C5">
        <w:rPr>
          <w:rFonts w:ascii="Times New Roman" w:eastAsia="Calibri" w:hAnsi="Times New Roman"/>
          <w:noProof w:val="0"/>
          <w:color w:val="auto"/>
          <w:sz w:val="24"/>
          <w:szCs w:val="24"/>
          <w:lang w:eastAsia="en-US"/>
        </w:rPr>
        <w:t>CrysAlisPro</w:t>
      </w:r>
      <w:proofErr w:type="spellEnd"/>
      <w:r w:rsidRPr="004402C5">
        <w:rPr>
          <w:rFonts w:ascii="Times New Roman" w:eastAsia="Calibri" w:hAnsi="Times New Roman"/>
          <w:noProof w:val="0"/>
          <w:color w:val="auto"/>
          <w:sz w:val="24"/>
          <w:szCs w:val="24"/>
          <w:lang w:eastAsia="en-US"/>
        </w:rPr>
        <w:t xml:space="preserve"> 1.171.43.109a</w:t>
      </w:r>
      <w:r w:rsidR="00592406" w:rsidRPr="004402C5">
        <w:rPr>
          <w:rFonts w:ascii="Times New Roman" w:eastAsia="Calibri" w:hAnsi="Times New Roman"/>
          <w:noProof w:val="0"/>
          <w:color w:val="auto"/>
          <w:sz w:val="24"/>
          <w:szCs w:val="24"/>
          <w:lang w:eastAsia="en-US"/>
        </w:rPr>
        <w:t>.</w:t>
      </w:r>
      <w:r w:rsidR="00592406" w:rsidRPr="004402C5">
        <w:rPr>
          <w:rFonts w:ascii="Times New Roman" w:eastAsia="Calibri" w:hAnsi="Times New Roman"/>
          <w:noProof w:val="0"/>
          <w:color w:val="auto"/>
          <w:sz w:val="24"/>
          <w:szCs w:val="24"/>
          <w:vertAlign w:val="superscript"/>
          <w:lang w:eastAsia="en-US"/>
        </w:rPr>
        <w:t>31</w:t>
      </w:r>
    </w:p>
    <w:p w:rsidR="00A8130D" w:rsidRPr="004402C5" w:rsidRDefault="00A8130D"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The crystal structures were subsequently solved using the Olex2 graphical interface</w:t>
      </w:r>
      <w:r w:rsidRPr="004402C5">
        <w:rPr>
          <w:rFonts w:ascii="Times New Roman" w:eastAsia="Calibri" w:hAnsi="Times New Roman"/>
          <w:noProof w:val="0"/>
          <w:color w:val="auto"/>
          <w:sz w:val="24"/>
          <w:szCs w:val="24"/>
          <w:vertAlign w:val="superscript"/>
          <w:lang w:eastAsia="en-US"/>
        </w:rPr>
        <w:t>32</w:t>
      </w:r>
      <w:r w:rsidRPr="004402C5">
        <w:rPr>
          <w:rFonts w:ascii="Times New Roman" w:eastAsia="Calibri" w:hAnsi="Times New Roman"/>
          <w:noProof w:val="0"/>
          <w:color w:val="auto"/>
          <w:sz w:val="24"/>
          <w:szCs w:val="24"/>
          <w:lang w:eastAsia="en-US"/>
        </w:rPr>
        <w:t xml:space="preserve">, in conjunction with </w:t>
      </w:r>
      <w:proofErr w:type="spellStart"/>
      <w:r w:rsidRPr="004402C5">
        <w:rPr>
          <w:rFonts w:ascii="Times New Roman" w:eastAsia="Calibri" w:hAnsi="Times New Roman"/>
          <w:noProof w:val="0"/>
          <w:color w:val="auto"/>
          <w:sz w:val="24"/>
          <w:szCs w:val="24"/>
          <w:lang w:eastAsia="en-US"/>
        </w:rPr>
        <w:t>ShelXT</w:t>
      </w:r>
      <w:proofErr w:type="spellEnd"/>
      <w:r w:rsidRPr="004402C5">
        <w:rPr>
          <w:rFonts w:ascii="Times New Roman" w:eastAsia="Calibri" w:hAnsi="Times New Roman"/>
          <w:noProof w:val="0"/>
          <w:color w:val="auto"/>
          <w:sz w:val="24"/>
          <w:szCs w:val="24"/>
          <w:lang w:eastAsia="en-US"/>
        </w:rPr>
        <w:t xml:space="preserve"> (2015)</w:t>
      </w:r>
      <w:r w:rsidRPr="004402C5">
        <w:rPr>
          <w:rFonts w:ascii="Times New Roman" w:eastAsia="Calibri" w:hAnsi="Times New Roman"/>
          <w:noProof w:val="0"/>
          <w:color w:val="auto"/>
          <w:sz w:val="24"/>
          <w:szCs w:val="24"/>
          <w:vertAlign w:val="superscript"/>
          <w:lang w:eastAsia="en-US"/>
        </w:rPr>
        <w:t>33</w:t>
      </w:r>
      <w:r w:rsidRPr="004402C5">
        <w:rPr>
          <w:rFonts w:ascii="Times New Roman" w:eastAsia="Calibri" w:hAnsi="Times New Roman"/>
          <w:noProof w:val="0"/>
          <w:color w:val="auto"/>
          <w:sz w:val="24"/>
          <w:szCs w:val="24"/>
          <w:lang w:eastAsia="en-US"/>
        </w:rPr>
        <w:t xml:space="preserve"> using the Intrinsic Phasing solution method. The model subsequently refined with </w:t>
      </w:r>
      <w:proofErr w:type="spellStart"/>
      <w:r w:rsidRPr="004402C5">
        <w:rPr>
          <w:rFonts w:ascii="Times New Roman" w:eastAsia="Calibri" w:hAnsi="Times New Roman"/>
          <w:noProof w:val="0"/>
          <w:color w:val="auto"/>
          <w:sz w:val="24"/>
          <w:szCs w:val="24"/>
          <w:lang w:eastAsia="en-US"/>
        </w:rPr>
        <w:t>ShelXL</w:t>
      </w:r>
      <w:proofErr w:type="spellEnd"/>
      <w:r w:rsidRPr="004402C5">
        <w:rPr>
          <w:rFonts w:ascii="Times New Roman" w:eastAsia="Calibri" w:hAnsi="Times New Roman"/>
          <w:noProof w:val="0"/>
          <w:color w:val="auto"/>
          <w:sz w:val="24"/>
          <w:szCs w:val="24"/>
          <w:lang w:eastAsia="en-US"/>
        </w:rPr>
        <w:t xml:space="preserve"> (2018/3)</w:t>
      </w:r>
      <w:r w:rsidRPr="004402C5">
        <w:rPr>
          <w:rFonts w:ascii="Times New Roman" w:eastAsia="Calibri" w:hAnsi="Times New Roman"/>
          <w:noProof w:val="0"/>
          <w:color w:val="auto"/>
          <w:sz w:val="24"/>
          <w:szCs w:val="24"/>
          <w:vertAlign w:val="superscript"/>
          <w:lang w:eastAsia="en-US"/>
        </w:rPr>
        <w:t>34</w:t>
      </w:r>
      <w:r w:rsidRPr="004402C5">
        <w:rPr>
          <w:rFonts w:ascii="Times New Roman" w:eastAsia="Calibri" w:hAnsi="Times New Roman"/>
          <w:noProof w:val="0"/>
          <w:color w:val="auto"/>
          <w:sz w:val="24"/>
          <w:szCs w:val="24"/>
          <w:lang w:eastAsia="en-US"/>
        </w:rPr>
        <w:t xml:space="preserve"> using Least Squares minimization.</w:t>
      </w:r>
    </w:p>
    <w:p w:rsidR="00A8130D" w:rsidRPr="004402C5" w:rsidRDefault="00A8130D" w:rsidP="00A8130D">
      <w:pPr>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2.2 Plant material</w:t>
      </w:r>
    </w:p>
    <w:p w:rsidR="00A8130D" w:rsidRPr="004402C5" w:rsidRDefault="00A8130D" w:rsidP="00A8130D">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aerial parts of the plant were collected in March 2012, from way to </w:t>
      </w:r>
      <w:proofErr w:type="spellStart"/>
      <w:r w:rsidRPr="004402C5">
        <w:rPr>
          <w:rFonts w:ascii="Times New Roman" w:eastAsia="Calibri" w:hAnsi="Times New Roman"/>
          <w:noProof w:val="0"/>
          <w:color w:val="auto"/>
          <w:sz w:val="24"/>
          <w:szCs w:val="24"/>
          <w:lang w:eastAsia="en-US"/>
        </w:rPr>
        <w:t>Duba</w:t>
      </w:r>
      <w:proofErr w:type="spellEnd"/>
      <w:r w:rsidRPr="004402C5">
        <w:rPr>
          <w:rFonts w:ascii="Times New Roman" w:eastAsia="Calibri" w:hAnsi="Times New Roman"/>
          <w:noProof w:val="0"/>
          <w:color w:val="auto"/>
          <w:sz w:val="24"/>
          <w:szCs w:val="24"/>
          <w:lang w:eastAsia="en-US"/>
        </w:rPr>
        <w:t>, Tabuk, Kingdom of Saudi Arabia (KSA) and recognition of plant material is done by Dr. M. Yousuf (taxonomist).  A voucher specimen (voucher no. 15830) was registered in Herbarium, College of Pharmacy King Saud University, Riyadh, KSA.</w:t>
      </w:r>
    </w:p>
    <w:p w:rsidR="00CF5DD2" w:rsidRPr="004402C5" w:rsidRDefault="00A8130D" w:rsidP="00A8130D">
      <w:pPr>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2.3. Extraction and isolation</w:t>
      </w:r>
    </w:p>
    <w:p w:rsidR="00A8130D" w:rsidRPr="004402C5" w:rsidRDefault="00A8130D" w:rsidP="00A8130D">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shade dried aerial parts of the plant material were grinded into powder form. The resultant material (1.0 kg) was undertaken to extraction process at room temperature in solvents: n-hexane, dichloromethane, and methanol respectively, (4 L×3, 24 </w:t>
      </w:r>
      <w:proofErr w:type="spellStart"/>
      <w:r w:rsidRPr="004402C5">
        <w:rPr>
          <w:rFonts w:ascii="Times New Roman" w:eastAsia="Calibri" w:hAnsi="Times New Roman"/>
          <w:noProof w:val="0"/>
          <w:color w:val="auto"/>
          <w:sz w:val="24"/>
          <w:szCs w:val="24"/>
          <w:lang w:eastAsia="en-US"/>
        </w:rPr>
        <w:t>hrs</w:t>
      </w:r>
      <w:proofErr w:type="spellEnd"/>
      <w:r w:rsidRPr="004402C5">
        <w:rPr>
          <w:rFonts w:ascii="Times New Roman" w:eastAsia="Calibri" w:hAnsi="Times New Roman"/>
          <w:noProof w:val="0"/>
          <w:color w:val="auto"/>
          <w:sz w:val="24"/>
          <w:szCs w:val="24"/>
          <w:lang w:eastAsia="en-US"/>
        </w:rPr>
        <w:t xml:space="preserve"> each). The obtained extracts were evaporated to dryness at 40</w:t>
      </w:r>
      <w:r w:rsidRPr="004402C5">
        <w:rPr>
          <w:rFonts w:ascii="Times New Roman" w:eastAsia="Calibri" w:hAnsi="Times New Roman"/>
          <w:noProof w:val="0"/>
          <w:color w:val="auto"/>
          <w:sz w:val="24"/>
          <w:szCs w:val="24"/>
          <w:vertAlign w:val="superscript"/>
          <w:lang w:eastAsia="en-US"/>
        </w:rPr>
        <w:t>o</w:t>
      </w:r>
      <w:r w:rsidRPr="004402C5">
        <w:rPr>
          <w:rFonts w:ascii="Times New Roman" w:eastAsia="Calibri" w:hAnsi="Times New Roman"/>
          <w:noProof w:val="0"/>
          <w:color w:val="auto"/>
          <w:sz w:val="24"/>
          <w:szCs w:val="24"/>
          <w:lang w:eastAsia="en-US"/>
        </w:rPr>
        <w:t xml:space="preserve">C (under reduced pressure), using </w:t>
      </w:r>
      <w:proofErr w:type="spellStart"/>
      <w:r w:rsidRPr="004402C5">
        <w:rPr>
          <w:rFonts w:ascii="Times New Roman" w:eastAsia="Calibri" w:hAnsi="Times New Roman"/>
          <w:noProof w:val="0"/>
          <w:color w:val="auto"/>
          <w:sz w:val="24"/>
          <w:szCs w:val="24"/>
          <w:lang w:eastAsia="en-US"/>
        </w:rPr>
        <w:t>Buchi</w:t>
      </w:r>
      <w:proofErr w:type="spellEnd"/>
      <w:r w:rsidRPr="004402C5">
        <w:rPr>
          <w:rFonts w:ascii="Times New Roman" w:eastAsia="Calibri" w:hAnsi="Times New Roman"/>
          <w:noProof w:val="0"/>
          <w:color w:val="auto"/>
          <w:sz w:val="24"/>
          <w:szCs w:val="24"/>
          <w:lang w:eastAsia="en-US"/>
        </w:rPr>
        <w:t xml:space="preserve"> Rotavapor (Switzerland) yielding a green syrupy mass of n-hexane extract (9.1 g), dichloromethane extract (86.0 g) and </w:t>
      </w:r>
      <w:r w:rsidRPr="004402C5">
        <w:rPr>
          <w:rFonts w:ascii="Times New Roman" w:eastAsia="Calibri" w:hAnsi="Times New Roman"/>
          <w:noProof w:val="0"/>
          <w:color w:val="auto"/>
          <w:sz w:val="24"/>
          <w:szCs w:val="24"/>
          <w:lang w:eastAsia="en-US"/>
        </w:rPr>
        <w:lastRenderedPageBreak/>
        <w:t xml:space="preserve">methanol extract (61.1 g). The dichloromethane extract was further partitioned with </w:t>
      </w:r>
      <w:proofErr w:type="spellStart"/>
      <w:r w:rsidRPr="004402C5">
        <w:rPr>
          <w:rFonts w:ascii="Times New Roman" w:eastAsia="Calibri" w:hAnsi="Times New Roman"/>
          <w:noProof w:val="0"/>
          <w:color w:val="auto"/>
          <w:sz w:val="24"/>
          <w:szCs w:val="24"/>
          <w:lang w:eastAsia="en-US"/>
        </w:rPr>
        <w:t>presaturated</w:t>
      </w:r>
      <w:proofErr w:type="spellEnd"/>
      <w:r w:rsidRPr="004402C5">
        <w:rPr>
          <w:rFonts w:ascii="Times New Roman" w:eastAsia="Calibri" w:hAnsi="Times New Roman"/>
          <w:noProof w:val="0"/>
          <w:color w:val="auto"/>
          <w:sz w:val="24"/>
          <w:szCs w:val="24"/>
          <w:lang w:eastAsia="en-US"/>
        </w:rPr>
        <w:t xml:space="preserve"> n-hexane and acetonitrile. The fractions obtained were evaporated to dryness by the above-mentioned process yielding n-hexane fraction (3.4 g) and acetonitrile fraction (64.5 g). All the extracts and fractions were kept in screw capped bottles in a refrigerator for further use.</w:t>
      </w:r>
    </w:p>
    <w:p w:rsidR="00A8130D" w:rsidRPr="004402C5" w:rsidRDefault="00A8130D"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The acetonitrile fraction 64.0 g was adsorbed on equal amount of silica and applied to a column chromatography (silica, mesh size 230-400) set with n-hexane. The column was eluted with a linear gradient elution of acetone and n-hexane ranging from (0:100 to 25:75) and 100 % acetone, the fractions obtained were monitored by TLC and on the basis of TLC pattern they were pooled together, providing 55 fractions (Fr1 to Fr 55). Repeated column chromatography of Fr 20 (600.00 mg) followed by semi-preparative reversed-phase high performance liquid chromatography (RP-HPLC) (Gradient elution with a mixture of water/acetonitrile) afforded compound 1 (15.0 mg). Crystals of compound 1 were achieved in methanol. Fraction 25 (650.0 mg) was further fractionated through centrifugal thin layer chromatography (CTLC) providing fourteen subfractions (sub Fr 1–14).  The semi-preparative RP-HPLC (Gradient elution with a mixture of water/acetonitrile) of sub Fr 10 (117.0 mg) afforded compound 2 (14.0 mg).</w:t>
      </w:r>
    </w:p>
    <w:p w:rsidR="00A8130D" w:rsidRPr="004402C5" w:rsidRDefault="00A8130D" w:rsidP="00A8130D">
      <w:pPr>
        <w:spacing w:line="480" w:lineRule="auto"/>
        <w:rPr>
          <w:rFonts w:ascii="Times New Roman" w:eastAsia="Calibri" w:hAnsi="Times New Roman"/>
          <w:noProof w:val="0"/>
          <w:color w:val="auto"/>
          <w:sz w:val="24"/>
          <w:szCs w:val="24"/>
          <w:lang w:eastAsia="en-US"/>
        </w:rPr>
      </w:pPr>
      <w:r w:rsidRPr="004402C5">
        <w:rPr>
          <w:rFonts w:asciiTheme="majorBidi" w:hAnsiTheme="majorBidi" w:cstheme="majorBidi"/>
          <w:color w:val="auto"/>
          <w:sz w:val="24"/>
          <w:szCs w:val="24"/>
          <w:shd w:val="clear" w:color="auto" w:fill="FFFFFF"/>
        </w:rPr>
        <w:t>Solyraterpenoid A</w:t>
      </w:r>
      <w:r w:rsidRPr="004402C5">
        <w:rPr>
          <w:color w:val="auto"/>
          <w:sz w:val="24"/>
          <w:szCs w:val="24"/>
          <w:shd w:val="clear" w:color="auto" w:fill="FFFFFF"/>
        </w:rPr>
        <w:t xml:space="preserve"> </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24</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colourless</w:t>
      </w:r>
      <w:proofErr w:type="spellEnd"/>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 xml:space="preserve">crystals; </w:t>
      </w:r>
      <w:proofErr w:type="spellStart"/>
      <w:r w:rsidRPr="004402C5">
        <w:rPr>
          <w:rFonts w:ascii="Times New Roman" w:eastAsia="Calibri" w:hAnsi="Times New Roman"/>
          <w:noProof w:val="0"/>
          <w:color w:val="auto"/>
          <w:sz w:val="24"/>
          <w:szCs w:val="24"/>
          <w:lang w:eastAsia="en-US"/>
        </w:rPr>
        <w:t>M.p.</w:t>
      </w:r>
      <w:proofErr w:type="spellEnd"/>
      <w:r w:rsidRPr="004402C5">
        <w:rPr>
          <w:rFonts w:ascii="Times New Roman" w:eastAsia="Calibri" w:hAnsi="Times New Roman"/>
          <w:noProof w:val="0"/>
          <w:color w:val="auto"/>
          <w:sz w:val="24"/>
          <w:szCs w:val="24"/>
          <w:lang w:eastAsia="en-US"/>
        </w:rPr>
        <w:t xml:space="preserve"> 142.5-143.7 °C, [α]</w:t>
      </w:r>
      <w:r w:rsidRPr="004402C5">
        <w:rPr>
          <w:rFonts w:ascii="Times New Roman" w:eastAsia="Calibri" w:hAnsi="Times New Roman"/>
          <w:noProof w:val="0"/>
          <w:color w:val="auto"/>
          <w:sz w:val="24"/>
          <w:szCs w:val="24"/>
          <w:vertAlign w:val="subscript"/>
          <w:lang w:eastAsia="en-US"/>
        </w:rPr>
        <w:t>D</w:t>
      </w:r>
      <w:r w:rsidRPr="004402C5">
        <w:rPr>
          <w:rFonts w:ascii="Times New Roman" w:eastAsia="Calibri" w:hAnsi="Times New Roman"/>
          <w:noProof w:val="0"/>
          <w:color w:val="auto"/>
          <w:sz w:val="24"/>
          <w:szCs w:val="24"/>
          <w:vertAlign w:val="superscript"/>
          <w:lang w:eastAsia="en-US"/>
        </w:rPr>
        <w:t>27</w:t>
      </w:r>
      <w:r w:rsidRPr="004402C5">
        <w:rPr>
          <w:rFonts w:ascii="Times New Roman" w:eastAsia="Calibri" w:hAnsi="Times New Roman"/>
          <w:noProof w:val="0"/>
          <w:color w:val="auto"/>
          <w:sz w:val="24"/>
          <w:szCs w:val="24"/>
          <w:lang w:eastAsia="en-US"/>
        </w:rPr>
        <w:t xml:space="preserve"> -2.8 (c 0.05 CHCl</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UV (CHCl</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λmax</w:t>
      </w:r>
      <w:proofErr w:type="spellEnd"/>
      <w:r w:rsidRPr="004402C5">
        <w:rPr>
          <w:rFonts w:ascii="Times New Roman" w:eastAsia="Calibri" w:hAnsi="Times New Roman"/>
          <w:noProof w:val="0"/>
          <w:color w:val="auto"/>
          <w:sz w:val="24"/>
          <w:szCs w:val="24"/>
          <w:lang w:eastAsia="en-US"/>
        </w:rPr>
        <w:t xml:space="preserve"> 254 nm; IR 3435, 1656 cm-1 </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H and </w:t>
      </w:r>
      <w:r w:rsidRPr="004402C5">
        <w:rPr>
          <w:rFonts w:ascii="Times New Roman" w:eastAsia="Calibri" w:hAnsi="Times New Roman"/>
          <w:noProof w:val="0"/>
          <w:color w:val="auto"/>
          <w:sz w:val="24"/>
          <w:szCs w:val="24"/>
          <w:vertAlign w:val="superscript"/>
          <w:lang w:eastAsia="en-US"/>
        </w:rPr>
        <w:t>13</w:t>
      </w:r>
      <w:r w:rsidRPr="004402C5">
        <w:rPr>
          <w:rFonts w:ascii="Times New Roman" w:eastAsia="Calibri" w:hAnsi="Times New Roman"/>
          <w:noProof w:val="0"/>
          <w:color w:val="auto"/>
          <w:sz w:val="24"/>
          <w:szCs w:val="24"/>
          <w:lang w:eastAsia="en-US"/>
        </w:rPr>
        <w:t xml:space="preserve">C NMR, see Table 1; HMBC, see Figure </w:t>
      </w:r>
      <w:r w:rsidR="00316E42" w:rsidRPr="004402C5">
        <w:rPr>
          <w:rFonts w:ascii="Times New Roman" w:eastAsia="Calibri" w:hAnsi="Times New Roman"/>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HRESIMS m/z </w:t>
      </w:r>
      <w:proofErr w:type="spellStart"/>
      <w:r w:rsidRPr="004402C5">
        <w:rPr>
          <w:rFonts w:ascii="Times New Roman" w:eastAsia="Calibri" w:hAnsi="Times New Roman"/>
          <w:noProof w:val="0"/>
          <w:color w:val="auto"/>
          <w:sz w:val="24"/>
          <w:szCs w:val="24"/>
          <w:lang w:eastAsia="en-US"/>
        </w:rPr>
        <w:t>calcd</w:t>
      </w:r>
      <w:proofErr w:type="spellEnd"/>
      <w:r w:rsidRPr="004402C5">
        <w:rPr>
          <w:rFonts w:ascii="Times New Roman" w:eastAsia="Calibri" w:hAnsi="Times New Roman"/>
          <w:noProof w:val="0"/>
          <w:color w:val="auto"/>
          <w:sz w:val="24"/>
          <w:szCs w:val="24"/>
          <w:lang w:eastAsia="en-US"/>
        </w:rPr>
        <w:t xml:space="preserve"> for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25</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[M+</w:t>
      </w:r>
      <w:proofErr w:type="gramStart"/>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perscript"/>
          <w:lang w:eastAsia="en-US"/>
        </w:rPr>
        <w:t>+</w:t>
      </w:r>
      <w:proofErr w:type="gramEnd"/>
      <w:r w:rsidRPr="004402C5">
        <w:rPr>
          <w:rFonts w:ascii="Times New Roman" w:eastAsia="Calibri" w:hAnsi="Times New Roman"/>
          <w:noProof w:val="0"/>
          <w:color w:val="auto"/>
          <w:sz w:val="24"/>
          <w:szCs w:val="24"/>
          <w:lang w:eastAsia="en-US"/>
        </w:rPr>
        <w:t xml:space="preserve"> 253.1803 found 253.1800;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24</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Na[</w:t>
      </w:r>
      <w:proofErr w:type="spellStart"/>
      <w:r w:rsidRPr="004402C5">
        <w:rPr>
          <w:rFonts w:ascii="Times New Roman" w:eastAsia="Calibri" w:hAnsi="Times New Roman"/>
          <w:noProof w:val="0"/>
          <w:color w:val="auto"/>
          <w:sz w:val="24"/>
          <w:szCs w:val="24"/>
          <w:lang w:eastAsia="en-US"/>
        </w:rPr>
        <w:t>M+Na</w:t>
      </w:r>
      <w:proofErr w:type="spellEnd"/>
      <w:r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vertAlign w:val="superscript"/>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calcd</w:t>
      </w:r>
      <w:proofErr w:type="spellEnd"/>
      <w:r w:rsidRPr="004402C5">
        <w:rPr>
          <w:rFonts w:ascii="Times New Roman" w:eastAsia="Calibri" w:hAnsi="Times New Roman"/>
          <w:noProof w:val="0"/>
          <w:color w:val="auto"/>
          <w:sz w:val="24"/>
          <w:szCs w:val="24"/>
          <w:lang w:eastAsia="en-US"/>
        </w:rPr>
        <w:t xml:space="preserve"> 275.1623 found 275.1620.</w:t>
      </w:r>
    </w:p>
    <w:p w:rsidR="00A8130D" w:rsidRPr="004402C5" w:rsidRDefault="00A8130D" w:rsidP="00A8130D">
      <w:pPr>
        <w:spacing w:line="480" w:lineRule="auto"/>
        <w:rPr>
          <w:rFonts w:ascii="Times New Roman" w:eastAsia="Calibri" w:hAnsi="Times New Roman"/>
          <w:noProof w:val="0"/>
          <w:color w:val="auto"/>
          <w:sz w:val="24"/>
          <w:szCs w:val="24"/>
          <w:lang w:eastAsia="en-US"/>
        </w:rPr>
      </w:pPr>
      <w:proofErr w:type="spellStart"/>
      <w:r w:rsidRPr="004402C5">
        <w:rPr>
          <w:rFonts w:ascii="Times New Roman" w:eastAsia="Calibri" w:hAnsi="Times New Roman"/>
          <w:noProof w:val="0"/>
          <w:color w:val="auto"/>
          <w:sz w:val="24"/>
          <w:szCs w:val="24"/>
          <w:lang w:eastAsia="en-US"/>
        </w:rPr>
        <w:t>Cledrone</w:t>
      </w:r>
      <w:proofErr w:type="spellEnd"/>
      <w:r w:rsidRPr="004402C5">
        <w:rPr>
          <w:rFonts w:ascii="Times New Roman" w:eastAsia="Calibri" w:hAnsi="Times New Roman"/>
          <w:noProof w:val="0"/>
          <w:color w:val="auto"/>
          <w:sz w:val="24"/>
          <w:szCs w:val="24"/>
          <w:lang w:eastAsia="en-US"/>
        </w:rPr>
        <w:t xml:space="preserve"> A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24</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colourless</w:t>
      </w:r>
      <w:proofErr w:type="spellEnd"/>
      <w:r w:rsidRPr="004402C5">
        <w:rPr>
          <w:rFonts w:ascii="Times New Roman" w:eastAsia="Calibri" w:hAnsi="Times New Roman"/>
          <w:noProof w:val="0"/>
          <w:color w:val="auto"/>
          <w:sz w:val="24"/>
          <w:szCs w:val="24"/>
          <w:lang w:eastAsia="en-US"/>
        </w:rPr>
        <w:t xml:space="preserve"> crystals; </w:t>
      </w:r>
      <w:proofErr w:type="spellStart"/>
      <w:r w:rsidRPr="004402C5">
        <w:rPr>
          <w:rFonts w:ascii="Times New Roman" w:eastAsia="Calibri" w:hAnsi="Times New Roman"/>
          <w:noProof w:val="0"/>
          <w:color w:val="auto"/>
          <w:sz w:val="24"/>
          <w:szCs w:val="24"/>
          <w:lang w:eastAsia="en-US"/>
        </w:rPr>
        <w:t>M.p.</w:t>
      </w:r>
      <w:proofErr w:type="spellEnd"/>
      <w:r w:rsidRPr="004402C5">
        <w:rPr>
          <w:rFonts w:ascii="Times New Roman" w:eastAsia="Calibri" w:hAnsi="Times New Roman"/>
          <w:noProof w:val="0"/>
          <w:color w:val="auto"/>
          <w:sz w:val="24"/>
          <w:szCs w:val="24"/>
          <w:lang w:eastAsia="en-US"/>
        </w:rPr>
        <w:t xml:space="preserve"> 144.1-146.0 °C, [α]</w:t>
      </w:r>
      <w:r w:rsidR="008D3FF7" w:rsidRPr="004402C5">
        <w:rPr>
          <w:rFonts w:ascii="Times New Roman" w:eastAsia="Calibri" w:hAnsi="Times New Roman"/>
          <w:noProof w:val="0"/>
          <w:color w:val="auto"/>
          <w:sz w:val="24"/>
          <w:szCs w:val="24"/>
          <w:vertAlign w:val="subscript"/>
          <w:lang w:eastAsia="en-US"/>
        </w:rPr>
        <w:t xml:space="preserve"> D</w:t>
      </w:r>
      <w:r w:rsidR="008D3FF7" w:rsidRPr="004402C5">
        <w:rPr>
          <w:rFonts w:ascii="Times New Roman" w:eastAsia="Calibri" w:hAnsi="Times New Roman"/>
          <w:noProof w:val="0"/>
          <w:color w:val="auto"/>
          <w:sz w:val="24"/>
          <w:szCs w:val="24"/>
          <w:vertAlign w:val="superscript"/>
          <w:lang w:eastAsia="en-US"/>
        </w:rPr>
        <w:t>27</w:t>
      </w:r>
      <w:r w:rsidRPr="004402C5">
        <w:rPr>
          <w:rFonts w:ascii="Times New Roman" w:eastAsia="Calibri" w:hAnsi="Times New Roman"/>
          <w:noProof w:val="0"/>
          <w:color w:val="auto"/>
          <w:sz w:val="24"/>
          <w:szCs w:val="24"/>
          <w:lang w:eastAsia="en-US"/>
        </w:rPr>
        <w:t xml:space="preserve"> -40.4 (c 0.05 CHCl</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UV (CHCl</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λmax</w:t>
      </w:r>
      <w:proofErr w:type="spellEnd"/>
      <w:r w:rsidRPr="004402C5">
        <w:rPr>
          <w:rFonts w:ascii="Times New Roman" w:eastAsia="Calibri" w:hAnsi="Times New Roman"/>
          <w:noProof w:val="0"/>
          <w:color w:val="auto"/>
          <w:sz w:val="24"/>
          <w:szCs w:val="24"/>
          <w:lang w:eastAsia="en-US"/>
        </w:rPr>
        <w:t xml:space="preserve"> 252 nm; IR 3424, 1564 cm-1 </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H and </w:t>
      </w:r>
      <w:r w:rsidRPr="004402C5">
        <w:rPr>
          <w:rFonts w:ascii="Times New Roman" w:eastAsia="Calibri" w:hAnsi="Times New Roman"/>
          <w:noProof w:val="0"/>
          <w:color w:val="auto"/>
          <w:sz w:val="24"/>
          <w:szCs w:val="24"/>
          <w:vertAlign w:val="superscript"/>
          <w:lang w:eastAsia="en-US"/>
        </w:rPr>
        <w:t>13</w:t>
      </w:r>
      <w:r w:rsidRPr="004402C5">
        <w:rPr>
          <w:rFonts w:ascii="Times New Roman" w:eastAsia="Calibri" w:hAnsi="Times New Roman"/>
          <w:noProof w:val="0"/>
          <w:color w:val="auto"/>
          <w:sz w:val="24"/>
          <w:szCs w:val="24"/>
          <w:lang w:eastAsia="en-US"/>
        </w:rPr>
        <w:t xml:space="preserve">C NMR, see Table 1; HRESIMS m/z </w:t>
      </w:r>
      <w:proofErr w:type="spellStart"/>
      <w:r w:rsidRPr="004402C5">
        <w:rPr>
          <w:rFonts w:ascii="Times New Roman" w:eastAsia="Calibri" w:hAnsi="Times New Roman"/>
          <w:noProof w:val="0"/>
          <w:color w:val="auto"/>
          <w:sz w:val="24"/>
          <w:szCs w:val="24"/>
          <w:lang w:eastAsia="en-US"/>
        </w:rPr>
        <w:t>calcd</w:t>
      </w:r>
      <w:proofErr w:type="spellEnd"/>
      <w:r w:rsidRPr="004402C5">
        <w:rPr>
          <w:rFonts w:ascii="Times New Roman" w:eastAsia="Calibri" w:hAnsi="Times New Roman"/>
          <w:noProof w:val="0"/>
          <w:color w:val="auto"/>
          <w:sz w:val="24"/>
          <w:szCs w:val="24"/>
          <w:lang w:eastAsia="en-US"/>
        </w:rPr>
        <w:t xml:space="preserve"> for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25</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[M+H]</w:t>
      </w:r>
      <w:r w:rsidRPr="004402C5">
        <w:rPr>
          <w:rFonts w:ascii="Times New Roman" w:eastAsia="Calibri" w:hAnsi="Times New Roman"/>
          <w:noProof w:val="0"/>
          <w:color w:val="auto"/>
          <w:sz w:val="24"/>
          <w:szCs w:val="24"/>
          <w:vertAlign w:val="superscript"/>
          <w:lang w:eastAsia="en-US"/>
        </w:rPr>
        <w:t>+</w:t>
      </w:r>
      <w:r w:rsidRPr="004402C5">
        <w:rPr>
          <w:rFonts w:ascii="Times New Roman" w:eastAsia="Calibri" w:hAnsi="Times New Roman"/>
          <w:noProof w:val="0"/>
          <w:color w:val="auto"/>
          <w:sz w:val="24"/>
          <w:szCs w:val="24"/>
          <w:lang w:eastAsia="en-US"/>
        </w:rPr>
        <w:t xml:space="preserve"> 253.1803 found 253.1800;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24</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Na[</w:t>
      </w:r>
      <w:proofErr w:type="spellStart"/>
      <w:r w:rsidRPr="004402C5">
        <w:rPr>
          <w:rFonts w:ascii="Times New Roman" w:eastAsia="Calibri" w:hAnsi="Times New Roman"/>
          <w:noProof w:val="0"/>
          <w:color w:val="auto"/>
          <w:sz w:val="24"/>
          <w:szCs w:val="24"/>
          <w:lang w:eastAsia="en-US"/>
        </w:rPr>
        <w:t>M+Na</w:t>
      </w:r>
      <w:proofErr w:type="spellEnd"/>
      <w:r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vertAlign w:val="superscript"/>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calcd</w:t>
      </w:r>
      <w:proofErr w:type="spellEnd"/>
      <w:r w:rsidRPr="004402C5">
        <w:rPr>
          <w:rFonts w:ascii="Times New Roman" w:eastAsia="Calibri" w:hAnsi="Times New Roman"/>
          <w:noProof w:val="0"/>
          <w:color w:val="auto"/>
          <w:sz w:val="24"/>
          <w:szCs w:val="24"/>
          <w:lang w:eastAsia="en-US"/>
        </w:rPr>
        <w:t xml:space="preserve"> 275.1623 found 275.1619.</w:t>
      </w:r>
    </w:p>
    <w:p w:rsidR="00A8130D" w:rsidRPr="004402C5" w:rsidRDefault="00A8130D" w:rsidP="00A8130D">
      <w:pPr>
        <w:spacing w:line="24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lastRenderedPageBreak/>
        <w:t>2.4</w:t>
      </w:r>
      <w:r w:rsidRPr="004402C5">
        <w:rPr>
          <w:rFonts w:ascii="Times New Roman" w:eastAsia="Calibri" w:hAnsi="Times New Roman"/>
          <w:b/>
          <w:bCs/>
          <w:noProof w:val="0"/>
          <w:color w:val="auto"/>
          <w:sz w:val="24"/>
          <w:szCs w:val="24"/>
          <w:lang w:eastAsia="en-US"/>
        </w:rPr>
        <w:tab/>
        <w:t>Crystallographic data of 1</w:t>
      </w:r>
    </w:p>
    <w:p w:rsidR="00A8130D" w:rsidRPr="004402C5" w:rsidRDefault="00A8130D" w:rsidP="00A8130D">
      <w:pPr>
        <w:spacing w:line="240" w:lineRule="auto"/>
        <w:rPr>
          <w:rFonts w:ascii="Times New Roman" w:eastAsia="Calibri" w:hAnsi="Times New Roman"/>
          <w:b/>
          <w:bCs/>
          <w:noProof w:val="0"/>
          <w:color w:val="auto"/>
          <w:sz w:val="24"/>
          <w:szCs w:val="24"/>
          <w:lang w:eastAsia="en-US"/>
        </w:rPr>
      </w:pPr>
    </w:p>
    <w:p w:rsidR="00A8130D" w:rsidRPr="004402C5" w:rsidRDefault="00A8130D" w:rsidP="00A8130D">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structure and configuration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established by </w:t>
      </w:r>
      <w:proofErr w:type="spellStart"/>
      <w:r w:rsidRPr="004402C5">
        <w:rPr>
          <w:rFonts w:ascii="Times New Roman" w:eastAsia="Calibri" w:hAnsi="Times New Roman"/>
          <w:noProof w:val="0"/>
          <w:color w:val="auto"/>
          <w:sz w:val="24"/>
          <w:szCs w:val="24"/>
          <w:lang w:eastAsia="en-US"/>
        </w:rPr>
        <w:t>scXRD</w:t>
      </w:r>
      <w:proofErr w:type="spellEnd"/>
      <w:r w:rsidRPr="004402C5">
        <w:rPr>
          <w:rFonts w:ascii="Times New Roman" w:eastAsia="Calibri" w:hAnsi="Times New Roman"/>
          <w:noProof w:val="0"/>
          <w:color w:val="auto"/>
          <w:sz w:val="24"/>
          <w:szCs w:val="24"/>
          <w:lang w:eastAsia="en-US"/>
        </w:rPr>
        <w:t xml:space="preserve"> (Supporting Information, including CIF file). Crystallization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from MeOH gave orthorhombic crystals, with space group P212121, a = 7.07036(6) Å, b = 10.48674(7) Å, c = 18.95879(14) Å, </w:t>
      </w:r>
      <w:r w:rsidRPr="004402C5">
        <w:rPr>
          <w:rFonts w:ascii="Symbol" w:eastAsia="Calibri" w:hAnsi="Symbol"/>
          <w:noProof w:val="0"/>
          <w:color w:val="auto"/>
          <w:sz w:val="24"/>
          <w:szCs w:val="24"/>
          <w:lang w:eastAsia="en-US"/>
        </w:rPr>
        <w:t></w:t>
      </w:r>
      <w:r w:rsidRPr="004402C5">
        <w:rPr>
          <w:rFonts w:ascii="Symbol" w:eastAsia="Calibri" w:hAnsi="Symbol"/>
          <w:noProof w:val="0"/>
          <w:color w:val="auto"/>
          <w:sz w:val="24"/>
          <w:szCs w:val="24"/>
          <w:lang w:eastAsia="en-US"/>
        </w:rPr>
        <w:t></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Pr="004402C5">
        <w:rPr>
          <w:rFonts w:ascii="Symbol" w:eastAsia="Calibri" w:hAnsi="Symbol"/>
          <w:noProof w:val="0"/>
          <w:color w:val="auto"/>
          <w:sz w:val="24"/>
          <w:szCs w:val="24"/>
          <w:lang w:eastAsia="en-US"/>
        </w:rPr>
        <w:t></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 90°, V = 1405.701(18) Å3, T = 100(2) K, Z = 4, Z' = 1,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w:t>
      </w:r>
      <w:proofErr w:type="spellStart"/>
      <w:r w:rsidRPr="004402C5">
        <w:rPr>
          <w:rFonts w:ascii="Times New Roman" w:eastAsia="Calibri" w:hAnsi="Times New Roman"/>
          <w:noProof w:val="0"/>
          <w:color w:val="auto"/>
          <w:sz w:val="24"/>
          <w:szCs w:val="24"/>
          <w:lang w:eastAsia="en-US"/>
        </w:rPr>
        <w:t>CuK</w:t>
      </w:r>
      <w:proofErr w:type="spellEnd"/>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 0.648 mm-1, 25999 reflections measured, 2567 unique (</w:t>
      </w:r>
      <w:proofErr w:type="spellStart"/>
      <w:r w:rsidRPr="004402C5">
        <w:rPr>
          <w:rFonts w:ascii="Times New Roman" w:eastAsia="Calibri" w:hAnsi="Times New Roman"/>
          <w:noProof w:val="0"/>
          <w:color w:val="auto"/>
          <w:sz w:val="24"/>
          <w:szCs w:val="24"/>
          <w:lang w:eastAsia="en-US"/>
        </w:rPr>
        <w:t>Rint</w:t>
      </w:r>
      <w:proofErr w:type="spellEnd"/>
      <w:r w:rsidRPr="004402C5">
        <w:rPr>
          <w:rFonts w:ascii="Times New Roman" w:eastAsia="Calibri" w:hAnsi="Times New Roman"/>
          <w:noProof w:val="0"/>
          <w:color w:val="auto"/>
          <w:sz w:val="24"/>
          <w:szCs w:val="24"/>
          <w:lang w:eastAsia="en-US"/>
        </w:rPr>
        <w:t xml:space="preserve"> = 0.0219), which were used in all calculations. The final wR2 was 0.0600 (all data) and R1 was 0.0234 (I &gt; 2(I)). The absolute configuration of compound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was established through the Flack parameter -0.03(4), confirming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 absolute configuration established by ECD computations (Figure 1).</w:t>
      </w:r>
    </w:p>
    <w:p w:rsidR="00A8130D" w:rsidRPr="004402C5" w:rsidRDefault="00A8130D" w:rsidP="00A8130D">
      <w:pPr>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2.5 Crystallographic data of 2</w:t>
      </w:r>
    </w:p>
    <w:p w:rsidR="00A8130D" w:rsidRPr="004402C5" w:rsidRDefault="00A8130D" w:rsidP="00A8130D">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structure and configuration of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were established by </w:t>
      </w:r>
      <w:proofErr w:type="spellStart"/>
      <w:r w:rsidRPr="004402C5">
        <w:rPr>
          <w:rFonts w:ascii="Times New Roman" w:eastAsia="Calibri" w:hAnsi="Times New Roman"/>
          <w:noProof w:val="0"/>
          <w:color w:val="auto"/>
          <w:sz w:val="24"/>
          <w:szCs w:val="24"/>
          <w:lang w:eastAsia="en-US"/>
        </w:rPr>
        <w:t>scXRD</w:t>
      </w:r>
      <w:proofErr w:type="spellEnd"/>
      <w:r w:rsidRPr="004402C5">
        <w:rPr>
          <w:rFonts w:ascii="Times New Roman" w:eastAsia="Calibri" w:hAnsi="Times New Roman"/>
          <w:noProof w:val="0"/>
          <w:color w:val="auto"/>
          <w:sz w:val="24"/>
          <w:szCs w:val="24"/>
          <w:lang w:eastAsia="en-US"/>
        </w:rPr>
        <w:t xml:space="preserve"> (Supporting Information including CIF file). Crystallization of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from MeOH gave orthorhombic crystals, with space group P212121, a = 5.48230(10) Å, b = 13.8844(3) Å, c = 17.6521(4) Å, </w:t>
      </w:r>
      <w:r w:rsidRPr="004402C5">
        <w:rPr>
          <w:rFonts w:ascii="Symbol" w:eastAsia="Calibri" w:hAnsi="Symbol"/>
          <w:noProof w:val="0"/>
          <w:color w:val="auto"/>
          <w:sz w:val="24"/>
          <w:szCs w:val="24"/>
          <w:lang w:eastAsia="en-US"/>
        </w:rPr>
        <w:t></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Pr="004402C5">
        <w:rPr>
          <w:rFonts w:ascii="Symbol" w:eastAsia="Calibri" w:hAnsi="Symbol"/>
          <w:noProof w:val="0"/>
          <w:color w:val="auto"/>
          <w:sz w:val="24"/>
          <w:szCs w:val="24"/>
          <w:lang w:eastAsia="en-US"/>
        </w:rPr>
        <w:t></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 90°, V = 1343.65(5) Å3, T = 100(2) K, Z = 4, Z’ = 1,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w:t>
      </w:r>
      <w:proofErr w:type="spellStart"/>
      <w:r w:rsidRPr="004402C5">
        <w:rPr>
          <w:rFonts w:ascii="Times New Roman" w:eastAsia="Calibri" w:hAnsi="Times New Roman"/>
          <w:noProof w:val="0"/>
          <w:color w:val="auto"/>
          <w:sz w:val="24"/>
          <w:szCs w:val="24"/>
          <w:lang w:eastAsia="en-US"/>
        </w:rPr>
        <w:t>CuK</w:t>
      </w:r>
      <w:proofErr w:type="spellEnd"/>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 0.648 mm-1, 26842 reflections measured, 2689 unique (</w:t>
      </w:r>
      <w:proofErr w:type="spellStart"/>
      <w:r w:rsidRPr="004402C5">
        <w:rPr>
          <w:rFonts w:ascii="Times New Roman" w:eastAsia="Calibri" w:hAnsi="Times New Roman"/>
          <w:noProof w:val="0"/>
          <w:color w:val="auto"/>
          <w:sz w:val="24"/>
          <w:szCs w:val="24"/>
          <w:lang w:eastAsia="en-US"/>
        </w:rPr>
        <w:t>Rint</w:t>
      </w:r>
      <w:proofErr w:type="spellEnd"/>
      <w:r w:rsidRPr="004402C5">
        <w:rPr>
          <w:rFonts w:ascii="Times New Roman" w:eastAsia="Calibri" w:hAnsi="Times New Roman"/>
          <w:noProof w:val="0"/>
          <w:color w:val="auto"/>
          <w:sz w:val="24"/>
          <w:szCs w:val="24"/>
          <w:lang w:eastAsia="en-US"/>
        </w:rPr>
        <w:t xml:space="preserve"> = 0.0332) which were used in all calculations. The final wR2 was 0.0705 (all data) and R1 was 0.0259 (I &gt; 2(I)). The absolute configuration of compound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was established through the Flack parameter -0.00(4), confirming</w:t>
      </w:r>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 absolute configuration established by ECD computations (Figure 1).</w:t>
      </w:r>
    </w:p>
    <w:p w:rsidR="004F24D9" w:rsidRPr="004402C5" w:rsidRDefault="004F24D9" w:rsidP="00D739A3">
      <w:pPr>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2.6</w:t>
      </w:r>
      <w:r w:rsidR="00D739A3" w:rsidRPr="004402C5">
        <w:rPr>
          <w:rFonts w:ascii="Times New Roman" w:eastAsia="Calibri" w:hAnsi="Times New Roman"/>
          <w:b/>
          <w:bCs/>
          <w:noProof w:val="0"/>
          <w:color w:val="auto"/>
          <w:sz w:val="24"/>
          <w:szCs w:val="24"/>
          <w:lang w:eastAsia="en-US"/>
        </w:rPr>
        <w:tab/>
      </w:r>
      <w:r w:rsidRPr="004402C5">
        <w:rPr>
          <w:rFonts w:ascii="Times New Roman" w:eastAsia="Calibri" w:hAnsi="Times New Roman"/>
          <w:b/>
          <w:bCs/>
          <w:noProof w:val="0"/>
          <w:color w:val="auto"/>
          <w:sz w:val="24"/>
          <w:szCs w:val="24"/>
          <w:lang w:eastAsia="en-US"/>
        </w:rPr>
        <w:t xml:space="preserve">Computational details </w:t>
      </w:r>
    </w:p>
    <w:p w:rsidR="004F24D9" w:rsidRPr="004402C5" w:rsidRDefault="004F24D9" w:rsidP="00D739A3">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Arbitrarily fixing the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. absolute configurations preliminary molecular mechanics (MM) conformational analyses were carried out by Spartan02 package</w:t>
      </w:r>
      <w:r w:rsidR="003D0824" w:rsidRPr="004402C5">
        <w:rPr>
          <w:rFonts w:ascii="Times New Roman" w:eastAsia="Calibri" w:hAnsi="Times New Roman"/>
          <w:noProof w:val="0"/>
          <w:color w:val="auto"/>
          <w:sz w:val="24"/>
          <w:szCs w:val="24"/>
          <w:vertAlign w:val="superscript"/>
          <w:lang w:eastAsia="en-US"/>
        </w:rPr>
        <w:t>35</w:t>
      </w:r>
      <w:r w:rsidRPr="004402C5">
        <w:rPr>
          <w:rFonts w:ascii="Times New Roman" w:eastAsia="Calibri" w:hAnsi="Times New Roman"/>
          <w:noProof w:val="0"/>
          <w:color w:val="auto"/>
          <w:sz w:val="24"/>
          <w:szCs w:val="24"/>
          <w:lang w:eastAsia="en-US"/>
        </w:rPr>
        <w:t xml:space="preserve"> employing MMFF94s force field and Monte Carlo search. All possible conformers within an energy range of 30 kcal/mole were collected. Further Density Functional Theory (DFT) </w:t>
      </w:r>
      <w:r w:rsidRPr="004402C5">
        <w:rPr>
          <w:rFonts w:ascii="Times New Roman" w:eastAsia="Calibri" w:hAnsi="Times New Roman"/>
          <w:noProof w:val="0"/>
          <w:color w:val="auto"/>
          <w:sz w:val="24"/>
          <w:szCs w:val="24"/>
          <w:lang w:eastAsia="en-US"/>
        </w:rPr>
        <w:lastRenderedPageBreak/>
        <w:t>optimization was carried out on conformers found by MM by Gaussian09 package</w:t>
      </w:r>
      <w:r w:rsidR="003D0824" w:rsidRPr="004402C5">
        <w:rPr>
          <w:rFonts w:ascii="Times New Roman" w:eastAsia="Calibri" w:hAnsi="Times New Roman"/>
          <w:noProof w:val="0"/>
          <w:color w:val="auto"/>
          <w:sz w:val="24"/>
          <w:szCs w:val="24"/>
          <w:vertAlign w:val="superscript"/>
          <w:lang w:eastAsia="en-US"/>
        </w:rPr>
        <w:t xml:space="preserve">36 </w:t>
      </w:r>
      <w:r w:rsidRPr="004402C5">
        <w:rPr>
          <w:rFonts w:ascii="Times New Roman" w:eastAsia="Calibri" w:hAnsi="Times New Roman"/>
          <w:noProof w:val="0"/>
          <w:color w:val="auto"/>
          <w:sz w:val="24"/>
          <w:szCs w:val="24"/>
          <w:lang w:eastAsia="en-US"/>
        </w:rPr>
        <w:t>using first DFT/B3LYP/6-31G(d)/IEFPCM(</w:t>
      </w:r>
      <w:proofErr w:type="spellStart"/>
      <w:r w:rsidRPr="004402C5">
        <w:rPr>
          <w:rFonts w:ascii="Times New Roman" w:eastAsia="Calibri" w:hAnsi="Times New Roman"/>
          <w:noProof w:val="0"/>
          <w:color w:val="auto"/>
          <w:sz w:val="24"/>
          <w:szCs w:val="24"/>
          <w:lang w:eastAsia="en-US"/>
        </w:rPr>
        <w:t>MeCN</w:t>
      </w:r>
      <w:proofErr w:type="spellEnd"/>
      <w:r w:rsidRPr="004402C5">
        <w:rPr>
          <w:rFonts w:ascii="Times New Roman" w:eastAsia="Calibri" w:hAnsi="Times New Roman"/>
          <w:noProof w:val="0"/>
          <w:color w:val="auto"/>
          <w:sz w:val="24"/>
          <w:szCs w:val="24"/>
          <w:lang w:eastAsia="en-US"/>
        </w:rPr>
        <w:t>) approach, then DFT/B3LYP/6-311++G(</w:t>
      </w:r>
      <w:proofErr w:type="spellStart"/>
      <w:proofErr w:type="gramStart"/>
      <w:r w:rsidRPr="004402C5">
        <w:rPr>
          <w:rFonts w:ascii="Times New Roman" w:eastAsia="Calibri" w:hAnsi="Times New Roman"/>
          <w:noProof w:val="0"/>
          <w:color w:val="auto"/>
          <w:sz w:val="24"/>
          <w:szCs w:val="24"/>
          <w:lang w:eastAsia="en-US"/>
        </w:rPr>
        <w:t>d,p</w:t>
      </w:r>
      <w:proofErr w:type="spellEnd"/>
      <w:proofErr w:type="gramEnd"/>
      <w:r w:rsidRPr="004402C5">
        <w:rPr>
          <w:rFonts w:ascii="Times New Roman" w:eastAsia="Calibri" w:hAnsi="Times New Roman"/>
          <w:noProof w:val="0"/>
          <w:color w:val="auto"/>
          <w:sz w:val="24"/>
          <w:szCs w:val="24"/>
          <w:lang w:eastAsia="en-US"/>
        </w:rPr>
        <w:t>)/IEFPCM(</w:t>
      </w:r>
      <w:proofErr w:type="spellStart"/>
      <w:r w:rsidRPr="004402C5">
        <w:rPr>
          <w:rFonts w:ascii="Times New Roman" w:eastAsia="Calibri" w:hAnsi="Times New Roman"/>
          <w:noProof w:val="0"/>
          <w:color w:val="auto"/>
          <w:sz w:val="24"/>
          <w:szCs w:val="24"/>
          <w:lang w:eastAsia="en-US"/>
        </w:rPr>
        <w:t>MeCN</w:t>
      </w:r>
      <w:proofErr w:type="spellEnd"/>
      <w:r w:rsidRPr="004402C5">
        <w:rPr>
          <w:rFonts w:ascii="Times New Roman" w:eastAsia="Calibri" w:hAnsi="Times New Roman"/>
          <w:noProof w:val="0"/>
          <w:color w:val="auto"/>
          <w:sz w:val="24"/>
          <w:szCs w:val="24"/>
          <w:lang w:eastAsia="en-US"/>
        </w:rPr>
        <w:t>) level of theory. IEFPCM implicit solvation model</w:t>
      </w:r>
      <w:r w:rsidR="003D0824" w:rsidRPr="004402C5">
        <w:rPr>
          <w:rFonts w:ascii="Times New Roman" w:eastAsia="Calibri" w:hAnsi="Times New Roman"/>
          <w:noProof w:val="0"/>
          <w:color w:val="auto"/>
          <w:sz w:val="24"/>
          <w:szCs w:val="24"/>
          <w:vertAlign w:val="superscript"/>
          <w:lang w:eastAsia="en-US"/>
        </w:rPr>
        <w:t xml:space="preserve">37 </w:t>
      </w:r>
      <w:r w:rsidRPr="004402C5">
        <w:rPr>
          <w:rFonts w:ascii="Times New Roman" w:eastAsia="Calibri" w:hAnsi="Times New Roman"/>
          <w:noProof w:val="0"/>
          <w:color w:val="auto"/>
          <w:sz w:val="24"/>
          <w:szCs w:val="24"/>
          <w:lang w:eastAsia="en-US"/>
        </w:rPr>
        <w:t xml:space="preserve">allowed to </w:t>
      </w:r>
      <w:proofErr w:type="gramStart"/>
      <w:r w:rsidRPr="004402C5">
        <w:rPr>
          <w:rFonts w:ascii="Times New Roman" w:eastAsia="Calibri" w:hAnsi="Times New Roman"/>
          <w:noProof w:val="0"/>
          <w:color w:val="auto"/>
          <w:sz w:val="24"/>
          <w:szCs w:val="24"/>
          <w:lang w:eastAsia="en-US"/>
        </w:rPr>
        <w:t>take into account</w:t>
      </w:r>
      <w:proofErr w:type="gramEnd"/>
      <w:r w:rsidRPr="004402C5">
        <w:rPr>
          <w:rFonts w:ascii="Times New Roman" w:eastAsia="Calibri" w:hAnsi="Times New Roman"/>
          <w:noProof w:val="0"/>
          <w:color w:val="auto"/>
          <w:sz w:val="24"/>
          <w:szCs w:val="24"/>
          <w:lang w:eastAsia="en-US"/>
        </w:rPr>
        <w:t xml:space="preserve"> solvent effect of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CN. Calculated free energy values were then used to get the conformers population at 298.15 K and the conformers structures were employed as input geometries for TDDFT/CAM-B3LYP/</w:t>
      </w:r>
      <w:proofErr w:type="spellStart"/>
      <w:r w:rsidRPr="004402C5">
        <w:rPr>
          <w:rFonts w:ascii="Times New Roman" w:eastAsia="Calibri" w:hAnsi="Times New Roman"/>
          <w:noProof w:val="0"/>
          <w:color w:val="auto"/>
          <w:sz w:val="24"/>
          <w:szCs w:val="24"/>
          <w:lang w:eastAsia="en-US"/>
        </w:rPr>
        <w:t>aug</w:t>
      </w:r>
      <w:proofErr w:type="spellEnd"/>
      <w:r w:rsidRPr="004402C5">
        <w:rPr>
          <w:rFonts w:ascii="Times New Roman" w:eastAsia="Calibri" w:hAnsi="Times New Roman"/>
          <w:noProof w:val="0"/>
          <w:color w:val="auto"/>
          <w:sz w:val="24"/>
          <w:szCs w:val="24"/>
          <w:lang w:eastAsia="en-US"/>
        </w:rPr>
        <w:t>-cc-</w:t>
      </w:r>
      <w:proofErr w:type="spellStart"/>
      <w:r w:rsidRPr="004402C5">
        <w:rPr>
          <w:rFonts w:ascii="Times New Roman" w:eastAsia="Calibri" w:hAnsi="Times New Roman"/>
          <w:noProof w:val="0"/>
          <w:color w:val="auto"/>
          <w:sz w:val="24"/>
          <w:szCs w:val="24"/>
          <w:lang w:eastAsia="en-US"/>
        </w:rPr>
        <w:t>pvdz</w:t>
      </w:r>
      <w:proofErr w:type="spellEnd"/>
      <w:r w:rsidRPr="004402C5">
        <w:rPr>
          <w:rFonts w:ascii="Times New Roman" w:eastAsia="Calibri" w:hAnsi="Times New Roman"/>
          <w:noProof w:val="0"/>
          <w:color w:val="auto"/>
          <w:sz w:val="24"/>
          <w:szCs w:val="24"/>
          <w:lang w:eastAsia="en-US"/>
        </w:rPr>
        <w:t>/IEFPCM(</w:t>
      </w:r>
      <w:proofErr w:type="spellStart"/>
      <w:r w:rsidRPr="004402C5">
        <w:rPr>
          <w:rFonts w:ascii="Times New Roman" w:eastAsia="Calibri" w:hAnsi="Times New Roman"/>
          <w:noProof w:val="0"/>
          <w:color w:val="auto"/>
          <w:sz w:val="24"/>
          <w:szCs w:val="24"/>
          <w:lang w:eastAsia="en-US"/>
        </w:rPr>
        <w:t>MeCN</w:t>
      </w:r>
      <w:proofErr w:type="spellEnd"/>
      <w:r w:rsidRPr="004402C5">
        <w:rPr>
          <w:rFonts w:ascii="Times New Roman" w:eastAsia="Calibri" w:hAnsi="Times New Roman"/>
          <w:noProof w:val="0"/>
          <w:color w:val="auto"/>
          <w:sz w:val="24"/>
          <w:szCs w:val="24"/>
          <w:lang w:eastAsia="en-US"/>
        </w:rPr>
        <w:t xml:space="preserve">) computations of UV and ECD spectra. The first 30 excited states were </w:t>
      </w:r>
      <w:proofErr w:type="gramStart"/>
      <w:r w:rsidRPr="004402C5">
        <w:rPr>
          <w:rFonts w:ascii="Times New Roman" w:eastAsia="Calibri" w:hAnsi="Times New Roman"/>
          <w:noProof w:val="0"/>
          <w:color w:val="auto"/>
          <w:sz w:val="24"/>
          <w:szCs w:val="24"/>
          <w:lang w:eastAsia="en-US"/>
        </w:rPr>
        <w:t>taken into account</w:t>
      </w:r>
      <w:proofErr w:type="gramEnd"/>
      <w:r w:rsidRPr="004402C5">
        <w:rPr>
          <w:rFonts w:ascii="Times New Roman" w:eastAsia="Calibri" w:hAnsi="Times New Roman"/>
          <w:noProof w:val="0"/>
          <w:color w:val="auto"/>
          <w:sz w:val="24"/>
          <w:szCs w:val="24"/>
          <w:lang w:eastAsia="en-US"/>
        </w:rPr>
        <w:t>. The computed UV and ECD spectra were finally obtained after Boltzmann’s average over conformers population. Spec Dis v1.51package</w:t>
      </w:r>
      <w:r w:rsidR="003D0824" w:rsidRPr="004402C5">
        <w:rPr>
          <w:rFonts w:ascii="Times New Roman" w:eastAsia="Calibri" w:hAnsi="Times New Roman"/>
          <w:noProof w:val="0"/>
          <w:color w:val="auto"/>
          <w:sz w:val="24"/>
          <w:szCs w:val="24"/>
          <w:vertAlign w:val="superscript"/>
          <w:lang w:eastAsia="en-US"/>
        </w:rPr>
        <w:t xml:space="preserve">38 </w:t>
      </w:r>
      <w:r w:rsidRPr="004402C5">
        <w:rPr>
          <w:rFonts w:ascii="Times New Roman" w:eastAsia="Calibri" w:hAnsi="Times New Roman"/>
          <w:noProof w:val="0"/>
          <w:color w:val="auto"/>
          <w:sz w:val="24"/>
          <w:szCs w:val="24"/>
          <w:lang w:eastAsia="en-US"/>
        </w:rPr>
        <w:t xml:space="preserve">allowed to obtain ECD spectra from calculated excitation energies and rotational strengths, as a sum of Gaussian functions centered at the transitions wavelength and applying a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(width of the band at ½ height) parameter of 0.4 eV. The ECD spectra of enantiomers ent-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ent-</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were obtained by multiplying the spectra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by -1, respectively. For a better spectral comparison computed spectra in Figure 4 and 5 are red shifted by 6 nm.</w:t>
      </w:r>
    </w:p>
    <w:p w:rsidR="00AA07E9" w:rsidRPr="004402C5" w:rsidRDefault="00AA07E9" w:rsidP="00AA07E9">
      <w:pPr>
        <w:spacing w:line="480" w:lineRule="auto"/>
        <w:rPr>
          <w:rFonts w:ascii="Times New Roman" w:hAnsi="Times New Roman"/>
          <w:b/>
          <w:bCs/>
          <w:sz w:val="24"/>
          <w:szCs w:val="24"/>
          <w:lang w:val="en-GB"/>
        </w:rPr>
      </w:pPr>
      <w:r w:rsidRPr="004402C5">
        <w:rPr>
          <w:rFonts w:ascii="Times New Roman" w:hAnsi="Times New Roman"/>
          <w:b/>
          <w:bCs/>
          <w:sz w:val="24"/>
          <w:szCs w:val="24"/>
          <w:lang w:val="en-GB"/>
        </w:rPr>
        <w:t>2.7 Antimicrobial activity assays</w:t>
      </w:r>
    </w:p>
    <w:p w:rsidR="00AA07E9" w:rsidRPr="004402C5" w:rsidRDefault="00AA07E9" w:rsidP="00AA07E9">
      <w:pPr>
        <w:spacing w:line="480" w:lineRule="auto"/>
        <w:rPr>
          <w:rFonts w:ascii="Times New Roman" w:hAnsi="Times New Roman"/>
          <w:i/>
          <w:iCs/>
          <w:sz w:val="24"/>
          <w:szCs w:val="24"/>
          <w:lang w:val="en-GB"/>
        </w:rPr>
      </w:pPr>
      <w:r w:rsidRPr="004402C5">
        <w:rPr>
          <w:rFonts w:ascii="Times New Roman" w:hAnsi="Times New Roman"/>
          <w:i/>
          <w:iCs/>
          <w:sz w:val="24"/>
          <w:szCs w:val="24"/>
          <w:lang w:val="en-GB"/>
        </w:rPr>
        <w:t>Bacterial strains and growth conditions</w:t>
      </w:r>
    </w:p>
    <w:p w:rsidR="00AA07E9" w:rsidRPr="004402C5" w:rsidRDefault="00AA07E9" w:rsidP="00AA07E9">
      <w:pPr>
        <w:spacing w:line="480" w:lineRule="auto"/>
        <w:rPr>
          <w:rFonts w:ascii="Times New Roman" w:hAnsi="Times New Roman"/>
          <w:sz w:val="24"/>
          <w:szCs w:val="24"/>
          <w:lang w:val="en-GB"/>
        </w:rPr>
      </w:pPr>
      <w:r w:rsidRPr="004402C5">
        <w:rPr>
          <w:rFonts w:ascii="Times New Roman" w:hAnsi="Times New Roman"/>
          <w:sz w:val="24"/>
          <w:szCs w:val="24"/>
          <w:lang w:val="en-GB"/>
        </w:rPr>
        <w:t xml:space="preserve">The two compounds were tested against </w:t>
      </w:r>
      <w:r w:rsidRPr="004402C5">
        <w:rPr>
          <w:rFonts w:ascii="Times New Roman" w:hAnsi="Times New Roman"/>
          <w:i/>
          <w:iCs/>
          <w:sz w:val="24"/>
          <w:szCs w:val="24"/>
          <w:lang w:val="en-GB"/>
        </w:rPr>
        <w:t>Escherichia coli</w:t>
      </w:r>
      <w:r w:rsidRPr="004402C5">
        <w:rPr>
          <w:rFonts w:ascii="Times New Roman" w:hAnsi="Times New Roman"/>
          <w:sz w:val="24"/>
          <w:szCs w:val="24"/>
          <w:lang w:val="en-GB"/>
        </w:rPr>
        <w:t xml:space="preserve"> DSPZ004 and </w:t>
      </w:r>
      <w:r w:rsidRPr="004402C5">
        <w:rPr>
          <w:rFonts w:ascii="Times New Roman" w:hAnsi="Times New Roman"/>
          <w:i/>
          <w:iCs/>
          <w:sz w:val="24"/>
          <w:szCs w:val="24"/>
          <w:lang w:val="en-GB"/>
        </w:rPr>
        <w:t>Pseudomonas aeruginosa</w:t>
      </w:r>
      <w:r w:rsidRPr="004402C5">
        <w:rPr>
          <w:rFonts w:ascii="Times New Roman" w:hAnsi="Times New Roman"/>
          <w:sz w:val="24"/>
          <w:szCs w:val="24"/>
          <w:lang w:val="en-GB"/>
        </w:rPr>
        <w:t xml:space="preserve"> DSPZ005 strains of the culture collection of the Department of Health Sciences, University of Basilicata, Potenza, Italy. All strains were maintained as freeze-dried stocks in reconstituted (11% w/v) skim milk, containing 0.1% w/v ascorbic acid and routinely cultivated in optimal growth conditions.</w:t>
      </w:r>
      <w:r w:rsidR="003603E4" w:rsidRPr="004402C5">
        <w:rPr>
          <w:rFonts w:ascii="Times New Roman" w:hAnsi="Times New Roman"/>
          <w:sz w:val="24"/>
          <w:szCs w:val="24"/>
          <w:vertAlign w:val="superscript"/>
          <w:lang w:val="en-GB"/>
        </w:rPr>
        <w:t>39</w:t>
      </w:r>
    </w:p>
    <w:p w:rsidR="00AA07E9" w:rsidRPr="004402C5" w:rsidRDefault="00AA07E9" w:rsidP="00AA07E9">
      <w:pPr>
        <w:spacing w:line="480" w:lineRule="auto"/>
        <w:rPr>
          <w:rFonts w:ascii="Times New Roman" w:hAnsi="Times New Roman"/>
          <w:i/>
          <w:iCs/>
          <w:sz w:val="24"/>
          <w:szCs w:val="24"/>
          <w:lang w:val="en-GB"/>
        </w:rPr>
      </w:pPr>
      <w:r w:rsidRPr="004402C5">
        <w:rPr>
          <w:rFonts w:ascii="Times New Roman" w:hAnsi="Times New Roman"/>
          <w:i/>
          <w:iCs/>
          <w:sz w:val="24"/>
          <w:szCs w:val="24"/>
          <w:lang w:val="en-GB"/>
        </w:rPr>
        <w:t>Agar Well Diffusion Assay</w:t>
      </w:r>
    </w:p>
    <w:p w:rsidR="00AA07E9" w:rsidRPr="004402C5" w:rsidRDefault="00AA07E9" w:rsidP="007920F2">
      <w:pPr>
        <w:spacing w:line="480" w:lineRule="auto"/>
        <w:rPr>
          <w:rFonts w:ascii="Times New Roman" w:hAnsi="Times New Roman"/>
          <w:sz w:val="24"/>
          <w:szCs w:val="24"/>
          <w:lang w:val="en-GB"/>
        </w:rPr>
      </w:pPr>
      <w:r w:rsidRPr="004402C5">
        <w:rPr>
          <w:rFonts w:ascii="Times New Roman" w:hAnsi="Times New Roman"/>
          <w:sz w:val="24"/>
          <w:szCs w:val="24"/>
          <w:lang w:val="en-GB"/>
        </w:rPr>
        <w:t>Antimicrobial activity was determined by standard agar well diffusion assay as described elsewere.</w:t>
      </w:r>
      <w:r w:rsidR="003603E4" w:rsidRPr="004402C5">
        <w:rPr>
          <w:rFonts w:ascii="Times New Roman" w:hAnsi="Times New Roman"/>
          <w:sz w:val="24"/>
          <w:szCs w:val="24"/>
          <w:vertAlign w:val="superscript"/>
          <w:lang w:val="en-GB"/>
        </w:rPr>
        <w:t>40</w:t>
      </w:r>
      <w:r w:rsidRPr="004402C5">
        <w:rPr>
          <w:rFonts w:ascii="Times New Roman" w:hAnsi="Times New Roman"/>
          <w:sz w:val="24"/>
          <w:szCs w:val="24"/>
          <w:lang w:val="en-GB"/>
        </w:rPr>
        <w:t xml:space="preserve"> For each strain, a subculture in a specific broth was obtained from the active stock </w:t>
      </w:r>
      <w:r w:rsidRPr="004402C5">
        <w:rPr>
          <w:rFonts w:ascii="Times New Roman" w:hAnsi="Times New Roman"/>
          <w:sz w:val="24"/>
          <w:szCs w:val="24"/>
          <w:lang w:val="en-GB"/>
        </w:rPr>
        <w:lastRenderedPageBreak/>
        <w:t>culture by 1% (v/v) inoculum and incubated overnight at the corresponding culture temperature. 200 μL of each subculture was used to inoculate the agar media (to achieve a final concentration of 10</w:t>
      </w:r>
      <w:r w:rsidRPr="004402C5">
        <w:rPr>
          <w:rFonts w:ascii="Times New Roman" w:hAnsi="Times New Roman"/>
          <w:sz w:val="24"/>
          <w:szCs w:val="24"/>
          <w:vertAlign w:val="superscript"/>
          <w:lang w:val="en-GB"/>
        </w:rPr>
        <w:t>6</w:t>
      </w:r>
      <w:r w:rsidRPr="004402C5">
        <w:rPr>
          <w:rFonts w:ascii="Times New Roman" w:hAnsi="Times New Roman"/>
          <w:sz w:val="24"/>
          <w:szCs w:val="24"/>
          <w:lang w:val="en-GB"/>
        </w:rPr>
        <w:t xml:space="preserve"> CFU/mL) and distributed into Petri plates. </w:t>
      </w:r>
      <w:bookmarkStart w:id="2" w:name="_Hlk163904347"/>
      <w:r w:rsidRPr="004402C5">
        <w:rPr>
          <w:rFonts w:ascii="Times New Roman" w:hAnsi="Times New Roman"/>
          <w:sz w:val="24"/>
          <w:szCs w:val="24"/>
          <w:lang w:val="en-GB"/>
        </w:rPr>
        <w:t>50 μL of each compound (4</w:t>
      </w:r>
      <w:r w:rsidR="00067C5E" w:rsidRPr="004402C5">
        <w:rPr>
          <w:rFonts w:ascii="Times New Roman" w:hAnsi="Times New Roman"/>
          <w:sz w:val="24"/>
          <w:szCs w:val="24"/>
          <w:lang w:val="en-GB"/>
        </w:rPr>
        <w:t>.</w:t>
      </w:r>
      <w:r w:rsidRPr="004402C5">
        <w:rPr>
          <w:rFonts w:ascii="Times New Roman" w:hAnsi="Times New Roman"/>
          <w:sz w:val="24"/>
          <w:szCs w:val="24"/>
          <w:lang w:val="en-GB"/>
        </w:rPr>
        <w:t xml:space="preserve">0 mg/mL) was poured into wells </w:t>
      </w:r>
      <w:bookmarkEnd w:id="2"/>
      <w:r w:rsidRPr="004402C5">
        <w:rPr>
          <w:rFonts w:ascii="Times New Roman" w:hAnsi="Times New Roman"/>
          <w:sz w:val="24"/>
          <w:szCs w:val="24"/>
          <w:lang w:val="en-GB"/>
        </w:rPr>
        <w:t xml:space="preserve">(6 mm diameter) bored in the agar plates and then the plates were incubated at optimal growth conditions for each strain. Organic solvent was used as negative control while chloramphenicol antibiotic was used as positive control. The experiment was performed in triplicate and the antimicrobial activity of each compound was expressed in terms of zone of inhibition diameter mean (in mm) produced by the respective </w:t>
      </w:r>
      <w:r w:rsidR="00067C5E" w:rsidRPr="004402C5">
        <w:rPr>
          <w:rFonts w:ascii="Times New Roman" w:hAnsi="Times New Roman"/>
          <w:sz w:val="24"/>
          <w:szCs w:val="24"/>
          <w:lang w:val="en-GB"/>
        </w:rPr>
        <w:t>compound</w:t>
      </w:r>
      <w:r w:rsidRPr="004402C5">
        <w:rPr>
          <w:rFonts w:ascii="Times New Roman" w:hAnsi="Times New Roman"/>
          <w:sz w:val="24"/>
          <w:szCs w:val="24"/>
          <w:lang w:val="en-GB"/>
        </w:rPr>
        <w:t xml:space="preserve"> after 24 h of incubation. An inhibition zone &lt;9 mm indicated a low antimicrobial activity; 10&lt; zone of inhibition &lt;14 mm, a middle antimicrobial activity; a zone of inhibition &gt;15 mm, a high antimicrobial activity.</w:t>
      </w:r>
    </w:p>
    <w:p w:rsidR="00394D6E" w:rsidRPr="004402C5" w:rsidRDefault="00394D6E" w:rsidP="007920F2">
      <w:pPr>
        <w:spacing w:line="480" w:lineRule="auto"/>
        <w:rPr>
          <w:rFonts w:ascii="Times New Roman" w:eastAsia="Calibri" w:hAnsi="Times New Roman"/>
          <w:b/>
          <w:bCs/>
          <w:color w:val="auto"/>
          <w:sz w:val="24"/>
          <w:szCs w:val="24"/>
          <w:lang w:eastAsia="en-US"/>
        </w:rPr>
      </w:pPr>
      <w:r w:rsidRPr="004402C5">
        <w:rPr>
          <w:rFonts w:ascii="Times New Roman" w:eastAsia="Calibri" w:hAnsi="Times New Roman"/>
          <w:b/>
          <w:bCs/>
          <w:color w:val="auto"/>
          <w:sz w:val="24"/>
          <w:szCs w:val="24"/>
          <w:lang w:eastAsia="en-US"/>
        </w:rPr>
        <w:t>3.</w:t>
      </w:r>
      <w:r w:rsidRPr="004402C5">
        <w:rPr>
          <w:rFonts w:ascii="Times New Roman" w:eastAsia="Calibri" w:hAnsi="Times New Roman"/>
          <w:b/>
          <w:bCs/>
          <w:color w:val="auto"/>
          <w:sz w:val="24"/>
          <w:szCs w:val="24"/>
          <w:lang w:eastAsia="en-US"/>
        </w:rPr>
        <w:tab/>
        <w:t>RESULTS AND DISCUSSION</w:t>
      </w:r>
    </w:p>
    <w:p w:rsidR="00394D6E" w:rsidRPr="004402C5" w:rsidRDefault="00394D6E" w:rsidP="007920F2">
      <w:pPr>
        <w:autoSpaceDE w:val="0"/>
        <w:autoSpaceDN w:val="0"/>
        <w:adjustRightInd w:val="0"/>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Compound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was isolated as a </w:t>
      </w:r>
      <w:proofErr w:type="spellStart"/>
      <w:r w:rsidRPr="004402C5">
        <w:rPr>
          <w:rFonts w:ascii="Times New Roman" w:eastAsia="Calibri" w:hAnsi="Times New Roman"/>
          <w:noProof w:val="0"/>
          <w:color w:val="auto"/>
          <w:sz w:val="24"/>
          <w:szCs w:val="24"/>
          <w:lang w:eastAsia="en-US"/>
        </w:rPr>
        <w:t>colourless</w:t>
      </w:r>
      <w:proofErr w:type="spellEnd"/>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 xml:space="preserve">crystalline material. HRESIMS analysis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suggested a molecular formula of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24</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with four degrees of unsaturation. The IR absorption bands at 3435 and 1656 cm</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 indicates the presence of hydroxyl group and of an </w:t>
      </w:r>
      <w:proofErr w:type="gramStart"/>
      <w:r w:rsidRPr="004402C5">
        <w:rPr>
          <w:rFonts w:ascii="Times New Roman" w:eastAsia="Calibri" w:hAnsi="Times New Roman"/>
          <w:i/>
          <w:iCs/>
          <w:noProof w:val="0"/>
          <w:color w:val="auto"/>
          <w:sz w:val="24"/>
          <w:szCs w:val="24"/>
          <w:lang w:eastAsia="en-US"/>
        </w:rPr>
        <w:t>α</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i/>
          <w:iCs/>
          <w:noProof w:val="0"/>
          <w:color w:val="auto"/>
          <w:sz w:val="24"/>
          <w:szCs w:val="24"/>
          <w:lang w:eastAsia="en-US"/>
        </w:rPr>
        <w:t>β</w:t>
      </w:r>
      <w:proofErr w:type="gramEnd"/>
      <w:r w:rsidRPr="004402C5">
        <w:rPr>
          <w:rFonts w:ascii="Times New Roman" w:eastAsia="Calibri" w:hAnsi="Times New Roman"/>
          <w:noProof w:val="0"/>
          <w:color w:val="auto"/>
          <w:sz w:val="24"/>
          <w:szCs w:val="24"/>
          <w:lang w:eastAsia="en-US"/>
        </w:rPr>
        <w:t xml:space="preserve"> unsaturated ketone, respectively. The </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H and </w:t>
      </w:r>
      <w:r w:rsidRPr="004402C5">
        <w:rPr>
          <w:rFonts w:ascii="Times New Roman" w:eastAsia="Calibri" w:hAnsi="Times New Roman"/>
          <w:noProof w:val="0"/>
          <w:color w:val="auto"/>
          <w:sz w:val="24"/>
          <w:szCs w:val="24"/>
          <w:vertAlign w:val="superscript"/>
          <w:lang w:eastAsia="en-US"/>
        </w:rPr>
        <w:t>13</w:t>
      </w:r>
      <w:r w:rsidRPr="004402C5">
        <w:rPr>
          <w:rFonts w:ascii="Times New Roman" w:eastAsia="Calibri" w:hAnsi="Times New Roman"/>
          <w:noProof w:val="0"/>
          <w:color w:val="auto"/>
          <w:sz w:val="24"/>
          <w:szCs w:val="24"/>
          <w:lang w:eastAsia="en-US"/>
        </w:rPr>
        <w:t xml:space="preserve">C NMR values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(Table 1) were assigned on the basis of COSY, HMQC, and HMBC spectra. The </w:t>
      </w:r>
      <w:r w:rsidRPr="004402C5">
        <w:rPr>
          <w:rFonts w:ascii="Times New Roman" w:eastAsia="Calibri" w:hAnsi="Times New Roman"/>
          <w:noProof w:val="0"/>
          <w:color w:val="auto"/>
          <w:sz w:val="24"/>
          <w:szCs w:val="24"/>
          <w:vertAlign w:val="superscript"/>
          <w:lang w:eastAsia="en-US"/>
        </w:rPr>
        <w:t>13</w:t>
      </w:r>
      <w:r w:rsidRPr="004402C5">
        <w:rPr>
          <w:rFonts w:ascii="Times New Roman" w:eastAsia="Calibri" w:hAnsi="Times New Roman"/>
          <w:noProof w:val="0"/>
          <w:color w:val="auto"/>
          <w:sz w:val="24"/>
          <w:szCs w:val="24"/>
          <w:lang w:eastAsia="en-US"/>
        </w:rPr>
        <w:t>C NMR and DEPT-135 spectra confirmed the existence of fifteen carbons which includes four non-protonated carbons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c, 196.8, 158.7, 131.2 and 40.2), three </w:t>
      </w:r>
      <w:proofErr w:type="spellStart"/>
      <w:r w:rsidRPr="004402C5">
        <w:rPr>
          <w:rFonts w:ascii="Times New Roman" w:eastAsia="Calibri" w:hAnsi="Times New Roman"/>
          <w:noProof w:val="0"/>
          <w:color w:val="auto"/>
          <w:sz w:val="24"/>
          <w:szCs w:val="24"/>
          <w:lang w:eastAsia="en-US"/>
        </w:rPr>
        <w:t>methylenes</w:t>
      </w:r>
      <w:proofErr w:type="spellEnd"/>
      <w:r w:rsidRPr="004402C5">
        <w:rPr>
          <w:rFonts w:ascii="Times New Roman" w:eastAsia="Calibri" w:hAnsi="Times New Roman"/>
          <w:noProof w:val="0"/>
          <w:color w:val="auto"/>
          <w:sz w:val="24"/>
          <w:szCs w:val="24"/>
          <w:lang w:eastAsia="en-US"/>
        </w:rPr>
        <w:t xml:space="preserve">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c, 42.7, 37.4 and 18.8), four methines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c, 74.4, 67.3, 48.5 and 28.7) and four methyl carbons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c, 20.8, 20.5, 17.3 and 10.1). Detailed inspection of 1D and 2D NMR spectra, suggested a </w:t>
      </w:r>
      <w:proofErr w:type="spellStart"/>
      <w:r w:rsidRPr="004402C5">
        <w:rPr>
          <w:rFonts w:ascii="Times New Roman" w:eastAsia="Calibri" w:hAnsi="Times New Roman"/>
          <w:noProof w:val="0"/>
          <w:color w:val="auto"/>
          <w:sz w:val="24"/>
          <w:szCs w:val="24"/>
          <w:lang w:eastAsia="en-US"/>
        </w:rPr>
        <w:t>eudesmane</w:t>
      </w:r>
      <w:proofErr w:type="spellEnd"/>
      <w:r w:rsidRPr="004402C5">
        <w:rPr>
          <w:rFonts w:ascii="Times New Roman" w:eastAsia="Calibri" w:hAnsi="Times New Roman"/>
          <w:noProof w:val="0"/>
          <w:color w:val="auto"/>
          <w:sz w:val="24"/>
          <w:szCs w:val="24"/>
          <w:lang w:eastAsia="en-US"/>
        </w:rPr>
        <w:t xml:space="preserve"> type sesquiterpene ketone structure</w:t>
      </w:r>
      <w:r w:rsidR="003D0824" w:rsidRPr="004402C5">
        <w:rPr>
          <w:rFonts w:ascii="Times New Roman" w:eastAsia="Calibri" w:hAnsi="Times New Roman"/>
          <w:noProof w:val="0"/>
          <w:color w:val="auto"/>
          <w:sz w:val="24"/>
          <w:szCs w:val="24"/>
          <w:lang w:eastAsia="en-US"/>
        </w:rPr>
        <w:t>.</w:t>
      </w:r>
      <w:r w:rsidR="003D0824" w:rsidRPr="004402C5">
        <w:rPr>
          <w:rFonts w:ascii="Times New Roman" w:eastAsia="Calibri" w:hAnsi="Times New Roman"/>
          <w:noProof w:val="0"/>
          <w:color w:val="auto"/>
          <w:sz w:val="24"/>
          <w:szCs w:val="24"/>
          <w:vertAlign w:val="superscript"/>
          <w:lang w:eastAsia="en-US"/>
        </w:rPr>
        <w:t xml:space="preserve">30, </w:t>
      </w:r>
      <w:r w:rsidR="003603E4" w:rsidRPr="004402C5">
        <w:rPr>
          <w:rFonts w:ascii="Times New Roman" w:eastAsia="Calibri" w:hAnsi="Times New Roman"/>
          <w:noProof w:val="0"/>
          <w:color w:val="auto"/>
          <w:sz w:val="24"/>
          <w:szCs w:val="24"/>
          <w:vertAlign w:val="superscript"/>
          <w:lang w:eastAsia="en-US"/>
        </w:rPr>
        <w:t>41</w:t>
      </w:r>
      <w:r w:rsidR="003D0824" w:rsidRPr="004402C5">
        <w:rPr>
          <w:rFonts w:ascii="Times New Roman" w:eastAsia="Calibri" w:hAnsi="Times New Roman"/>
          <w:noProof w:val="0"/>
          <w:color w:val="auto"/>
          <w:sz w:val="24"/>
          <w:szCs w:val="24"/>
          <w:vertAlign w:val="superscript"/>
          <w:lang w:eastAsia="en-US"/>
        </w:rPr>
        <w:t>-4</w:t>
      </w:r>
      <w:r w:rsidR="003603E4" w:rsidRPr="004402C5">
        <w:rPr>
          <w:rFonts w:ascii="Times New Roman" w:eastAsia="Calibri" w:hAnsi="Times New Roman"/>
          <w:noProof w:val="0"/>
          <w:color w:val="auto"/>
          <w:sz w:val="24"/>
          <w:szCs w:val="24"/>
          <w:vertAlign w:val="superscript"/>
          <w:lang w:eastAsia="en-US"/>
        </w:rPr>
        <w:t>4</w:t>
      </w:r>
      <w:r w:rsidRPr="004402C5">
        <w:rPr>
          <w:rFonts w:ascii="Times New Roman" w:eastAsia="Calibri" w:hAnsi="Times New Roman"/>
          <w:noProof w:val="0"/>
          <w:color w:val="auto"/>
          <w:sz w:val="24"/>
          <w:szCs w:val="24"/>
          <w:lang w:eastAsia="en-US"/>
        </w:rPr>
        <w:t xml:space="preserve"> Thus, examination of </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H COSY spectrum sorted the </w:t>
      </w:r>
      <w:proofErr w:type="spellStart"/>
      <w:r w:rsidRPr="004402C5">
        <w:rPr>
          <w:rFonts w:ascii="Times New Roman" w:eastAsia="Calibri" w:hAnsi="Times New Roman"/>
          <w:noProof w:val="0"/>
          <w:color w:val="auto"/>
          <w:sz w:val="24"/>
          <w:szCs w:val="24"/>
          <w:lang w:eastAsia="en-US"/>
        </w:rPr>
        <w:t>multiplet</w:t>
      </w:r>
      <w:proofErr w:type="spellEnd"/>
      <w:r w:rsidRPr="004402C5">
        <w:rPr>
          <w:rFonts w:ascii="Times New Roman" w:eastAsia="Calibri" w:hAnsi="Times New Roman"/>
          <w:noProof w:val="0"/>
          <w:color w:val="auto"/>
          <w:sz w:val="24"/>
          <w:szCs w:val="24"/>
          <w:lang w:eastAsia="en-US"/>
        </w:rPr>
        <w:t xml:space="preserve"> resonances of the</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H NMR spectrum into two distinct spin systems, later connected by HMQC to their respective carbon atoms. (Figure 2). For the first fragment, the two sets of </w:t>
      </w:r>
      <w:proofErr w:type="spellStart"/>
      <w:r w:rsidRPr="004402C5">
        <w:rPr>
          <w:rFonts w:ascii="Times New Roman" w:eastAsia="Calibri" w:hAnsi="Times New Roman"/>
          <w:noProof w:val="0"/>
          <w:color w:val="auto"/>
          <w:sz w:val="24"/>
          <w:szCs w:val="24"/>
          <w:lang w:eastAsia="en-US"/>
        </w:rPr>
        <w:t>diastereotopic</w:t>
      </w:r>
      <w:proofErr w:type="spellEnd"/>
      <w:r w:rsidRPr="004402C5">
        <w:rPr>
          <w:rFonts w:ascii="Times New Roman" w:eastAsia="Calibri" w:hAnsi="Times New Roman"/>
          <w:noProof w:val="0"/>
          <w:color w:val="auto"/>
          <w:sz w:val="24"/>
          <w:szCs w:val="24"/>
          <w:lang w:eastAsia="en-US"/>
        </w:rPr>
        <w:t xml:space="preserve"> methylene protons appear at </w:t>
      </w:r>
      <w:bookmarkStart w:id="3" w:name="_Hlk131332101"/>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bookmarkEnd w:id="3"/>
      <w:r w:rsidRPr="004402C5">
        <w:rPr>
          <w:rFonts w:ascii="Times New Roman" w:eastAsia="Calibri" w:hAnsi="Times New Roman"/>
          <w:noProof w:val="0"/>
          <w:color w:val="auto"/>
          <w:sz w:val="24"/>
          <w:szCs w:val="24"/>
          <w:vertAlign w:val="subscript"/>
          <w:lang w:eastAsia="en-US"/>
        </w:rPr>
        <w:t>a/b</w:t>
      </w:r>
      <w:r w:rsidRPr="004402C5">
        <w:rPr>
          <w:rFonts w:ascii="Times New Roman" w:eastAsia="Calibri" w:hAnsi="Times New Roman"/>
          <w:noProof w:val="0"/>
          <w:color w:val="auto"/>
          <w:sz w:val="24"/>
          <w:szCs w:val="24"/>
          <w:lang w:eastAsia="en-US"/>
        </w:rPr>
        <w:t xml:space="preserve"> 0.84/1.99, [2H, H-9</w:t>
      </w:r>
      <w:r w:rsidRPr="004402C5">
        <w:rPr>
          <w:rFonts w:ascii="Times New Roman" w:eastAsia="Calibri" w:hAnsi="Times New Roman"/>
          <w:noProof w:val="0"/>
          <w:color w:val="auto"/>
          <w:sz w:val="24"/>
          <w:szCs w:val="24"/>
          <w:vertAlign w:val="subscript"/>
          <w:lang w:eastAsia="en-US"/>
        </w:rPr>
        <w:t>a</w:t>
      </w:r>
      <w:r w:rsidRPr="004402C5">
        <w:rPr>
          <w:rFonts w:ascii="Times New Roman" w:eastAsia="Calibri" w:hAnsi="Times New Roman"/>
          <w:noProof w:val="0"/>
          <w:color w:val="auto"/>
          <w:sz w:val="24"/>
          <w:szCs w:val="24"/>
          <w:lang w:eastAsia="en-US"/>
        </w:rPr>
        <w:t xml:space="preserve"> td </w:t>
      </w:r>
      <w:r w:rsidRPr="004402C5">
        <w:rPr>
          <w:rFonts w:ascii="Times New Roman" w:eastAsia="Calibri" w:hAnsi="Times New Roman"/>
          <w:i/>
          <w:iCs/>
          <w:noProof w:val="0"/>
          <w:color w:val="auto"/>
          <w:sz w:val="24"/>
          <w:szCs w:val="24"/>
          <w:lang w:eastAsia="en-US"/>
        </w:rPr>
        <w:lastRenderedPageBreak/>
        <w:t>J</w:t>
      </w:r>
      <w:r w:rsidRPr="004402C5">
        <w:rPr>
          <w:rFonts w:ascii="Times New Roman" w:eastAsia="Calibri" w:hAnsi="Times New Roman"/>
          <w:noProof w:val="0"/>
          <w:color w:val="auto"/>
          <w:sz w:val="24"/>
          <w:szCs w:val="24"/>
          <w:lang w:eastAsia="en-US"/>
        </w:rPr>
        <w:t xml:space="preserve"> =2.8,13.3 Hz and H-</w:t>
      </w:r>
      <w:bookmarkStart w:id="4" w:name="_Hlk175218978"/>
      <w:r w:rsidRPr="004402C5">
        <w:rPr>
          <w:rFonts w:ascii="Times New Roman" w:eastAsia="Calibri" w:hAnsi="Times New Roman"/>
          <w:noProof w:val="0"/>
          <w:color w:val="auto"/>
          <w:sz w:val="24"/>
          <w:szCs w:val="24"/>
          <w:lang w:eastAsia="en-US"/>
        </w:rPr>
        <w:t>9</w:t>
      </w:r>
      <w:r w:rsidRPr="004402C5">
        <w:rPr>
          <w:rFonts w:ascii="Times New Roman" w:eastAsia="Calibri" w:hAnsi="Times New Roman"/>
          <w:noProof w:val="0"/>
          <w:color w:val="auto"/>
          <w:sz w:val="24"/>
          <w:szCs w:val="24"/>
          <w:vertAlign w:val="subscript"/>
          <w:lang w:eastAsia="en-US"/>
        </w:rPr>
        <w:t>b</w:t>
      </w:r>
      <w:r w:rsidRPr="004402C5">
        <w:rPr>
          <w:rFonts w:ascii="Times New Roman" w:eastAsia="Calibri" w:hAnsi="Times New Roman"/>
          <w:noProof w:val="0"/>
          <w:color w:val="auto"/>
          <w:sz w:val="24"/>
          <w:szCs w:val="24"/>
          <w:lang w:eastAsia="en-US"/>
        </w:rPr>
        <w:t xml:space="preserve"> t </w:t>
      </w:r>
      <w:bookmarkEnd w:id="4"/>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lang w:eastAsia="en-US"/>
        </w:rPr>
        <w:t xml:space="preserve"> =2.8, 13.3] and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Ha/b</w:t>
      </w:r>
      <w:r w:rsidRPr="004402C5">
        <w:rPr>
          <w:rFonts w:ascii="Times New Roman" w:eastAsia="Calibri" w:hAnsi="Times New Roman"/>
          <w:noProof w:val="0"/>
          <w:color w:val="auto"/>
          <w:sz w:val="24"/>
          <w:szCs w:val="24"/>
          <w:lang w:eastAsia="en-US"/>
        </w:rPr>
        <w:t xml:space="preserve"> 1.40/1.61, [2H, H-8</w:t>
      </w:r>
      <w:r w:rsidRPr="004402C5">
        <w:rPr>
          <w:rFonts w:ascii="Times New Roman" w:eastAsia="Calibri" w:hAnsi="Times New Roman"/>
          <w:noProof w:val="0"/>
          <w:color w:val="auto"/>
          <w:sz w:val="24"/>
          <w:szCs w:val="24"/>
          <w:vertAlign w:val="subscript"/>
          <w:lang w:eastAsia="en-US"/>
        </w:rPr>
        <w:t>a</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qd</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lang w:eastAsia="en-US"/>
        </w:rPr>
        <w:t xml:space="preserve"> = 3.5,13.3; Hz and H-8</w:t>
      </w:r>
      <w:r w:rsidRPr="004402C5">
        <w:rPr>
          <w:rFonts w:ascii="Times New Roman" w:eastAsia="Calibri" w:hAnsi="Times New Roman"/>
          <w:noProof w:val="0"/>
          <w:color w:val="auto"/>
          <w:sz w:val="24"/>
          <w:szCs w:val="24"/>
          <w:vertAlign w:val="subscript"/>
          <w:lang w:eastAsia="en-US"/>
        </w:rPr>
        <w:t>b</w:t>
      </w:r>
      <w:r w:rsidRPr="004402C5">
        <w:rPr>
          <w:rFonts w:ascii="Times New Roman" w:eastAsia="Calibri" w:hAnsi="Times New Roman"/>
          <w:noProof w:val="0"/>
          <w:color w:val="FF0000"/>
          <w:sz w:val="24"/>
          <w:szCs w:val="24"/>
          <w:vertAlign w:val="subscript"/>
          <w:lang w:eastAsia="en-US"/>
        </w:rPr>
        <w:t>,</w:t>
      </w:r>
      <w:r w:rsidRPr="004402C5">
        <w:rPr>
          <w:rFonts w:ascii="Times New Roman" w:eastAsia="Calibri" w:hAnsi="Times New Roman"/>
          <w:noProof w:val="0"/>
          <w:color w:val="FF0000"/>
          <w:sz w:val="24"/>
          <w:szCs w:val="24"/>
          <w:lang w:eastAsia="en-US"/>
        </w:rPr>
        <w:t xml:space="preserve"> </w:t>
      </w:r>
      <w:r w:rsidR="00067C5E" w:rsidRPr="004402C5">
        <w:rPr>
          <w:rFonts w:ascii="Times New Roman" w:eastAsia="Calibri" w:hAnsi="Times New Roman"/>
          <w:noProof w:val="0"/>
          <w:color w:val="auto"/>
          <w:sz w:val="24"/>
          <w:szCs w:val="24"/>
          <w:lang w:eastAsia="en-US"/>
        </w:rPr>
        <w:t>m</w:t>
      </w:r>
      <w:r w:rsidRPr="004402C5">
        <w:rPr>
          <w:rFonts w:ascii="Times New Roman" w:eastAsia="Calibri" w:hAnsi="Times New Roman"/>
          <w:noProof w:val="0"/>
          <w:color w:val="auto"/>
          <w:sz w:val="24"/>
          <w:szCs w:val="24"/>
          <w:lang w:eastAsia="en-US"/>
        </w:rPr>
        <w:t>]. The H-8</w:t>
      </w:r>
      <w:r w:rsidRPr="004402C5">
        <w:rPr>
          <w:rFonts w:ascii="Times New Roman" w:eastAsia="Calibri" w:hAnsi="Times New Roman"/>
          <w:noProof w:val="0"/>
          <w:color w:val="auto"/>
          <w:sz w:val="24"/>
          <w:szCs w:val="24"/>
          <w:vertAlign w:val="subscript"/>
          <w:lang w:eastAsia="en-US"/>
        </w:rPr>
        <w:t>b</w:t>
      </w:r>
      <w:r w:rsidRPr="004402C5">
        <w:rPr>
          <w:rFonts w:ascii="Times New Roman" w:eastAsia="Calibri" w:hAnsi="Times New Roman"/>
          <w:noProof w:val="0"/>
          <w:color w:val="auto"/>
          <w:sz w:val="24"/>
          <w:szCs w:val="24"/>
          <w:lang w:eastAsia="en-US"/>
        </w:rPr>
        <w:t xml:space="preserve"> showed COSY cross-peak with H-9</w:t>
      </w:r>
      <w:r w:rsidRPr="004402C5">
        <w:rPr>
          <w:rFonts w:ascii="Times New Roman" w:eastAsia="Calibri" w:hAnsi="Times New Roman"/>
          <w:noProof w:val="0"/>
          <w:color w:val="auto"/>
          <w:sz w:val="24"/>
          <w:szCs w:val="24"/>
          <w:vertAlign w:val="subscript"/>
          <w:lang w:eastAsia="en-US"/>
        </w:rPr>
        <w:t>a,</w:t>
      </w:r>
      <w:r w:rsidRPr="004402C5">
        <w:rPr>
          <w:rFonts w:ascii="Times New Roman" w:eastAsia="Calibri" w:hAnsi="Times New Roman"/>
          <w:noProof w:val="0"/>
          <w:color w:val="auto"/>
          <w:sz w:val="24"/>
          <w:szCs w:val="24"/>
          <w:lang w:eastAsia="en-US"/>
        </w:rPr>
        <w:t xml:space="preserve"> and H-7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0.65, m). Further COSY cross-peak of H-7</w:t>
      </w:r>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with H-11(</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1.75, m) and a down field oxygenated methine H-6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4.68 s) suggested they are adjacent to each other. In the second fragment, both </w:t>
      </w:r>
      <w:proofErr w:type="spellStart"/>
      <w:r w:rsidRPr="004402C5">
        <w:rPr>
          <w:rFonts w:ascii="Times New Roman" w:eastAsia="Calibri" w:hAnsi="Times New Roman"/>
          <w:noProof w:val="0"/>
          <w:color w:val="auto"/>
          <w:sz w:val="24"/>
          <w:szCs w:val="24"/>
          <w:lang w:eastAsia="en-US"/>
        </w:rPr>
        <w:t>diastereotopic</w:t>
      </w:r>
      <w:proofErr w:type="spellEnd"/>
      <w:r w:rsidRPr="004402C5">
        <w:rPr>
          <w:rFonts w:ascii="Times New Roman" w:eastAsia="Calibri" w:hAnsi="Times New Roman"/>
          <w:noProof w:val="0"/>
          <w:color w:val="auto"/>
          <w:sz w:val="24"/>
          <w:szCs w:val="24"/>
          <w:lang w:eastAsia="en-US"/>
        </w:rPr>
        <w:t xml:space="preserve"> protons H</w:t>
      </w:r>
      <w:r w:rsidRPr="004402C5">
        <w:rPr>
          <w:rFonts w:ascii="Times New Roman" w:eastAsia="Calibri" w:hAnsi="Times New Roman"/>
          <w:noProof w:val="0"/>
          <w:color w:val="auto"/>
          <w:sz w:val="24"/>
          <w:szCs w:val="24"/>
          <w:vertAlign w:val="subscript"/>
          <w:lang w:eastAsia="en-US"/>
        </w:rPr>
        <w:t xml:space="preserve">a/b </w:t>
      </w:r>
      <w:r w:rsidRPr="004402C5">
        <w:rPr>
          <w:rFonts w:ascii="Times New Roman" w:eastAsia="Calibri" w:hAnsi="Times New Roman"/>
          <w:noProof w:val="0"/>
          <w:color w:val="auto"/>
          <w:sz w:val="24"/>
          <w:szCs w:val="24"/>
          <w:lang w:eastAsia="en-US"/>
        </w:rPr>
        <w:t>2.51/2.39 [2H, H-2</w:t>
      </w:r>
      <w:r w:rsidRPr="004402C5">
        <w:rPr>
          <w:rFonts w:ascii="Times New Roman" w:eastAsia="Calibri" w:hAnsi="Times New Roman"/>
          <w:noProof w:val="0"/>
          <w:color w:val="auto"/>
          <w:sz w:val="24"/>
          <w:szCs w:val="24"/>
          <w:vertAlign w:val="subscript"/>
          <w:lang w:eastAsia="en-US"/>
        </w:rPr>
        <w:t>a</w:t>
      </w:r>
      <w:r w:rsidRPr="004402C5">
        <w:rPr>
          <w:rFonts w:ascii="Times New Roman" w:eastAsia="Calibri" w:hAnsi="Times New Roman"/>
          <w:noProof w:val="0"/>
          <w:color w:val="auto"/>
          <w:sz w:val="24"/>
          <w:szCs w:val="24"/>
          <w:lang w:eastAsia="en-US"/>
        </w:rPr>
        <w:t xml:space="preserve"> dd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lang w:eastAsia="en-US"/>
        </w:rPr>
        <w:t xml:space="preserve"> =4.9,16.8 Hz and H-2</w:t>
      </w:r>
      <w:r w:rsidRPr="004402C5">
        <w:rPr>
          <w:rFonts w:ascii="Times New Roman" w:eastAsia="Calibri" w:hAnsi="Times New Roman"/>
          <w:noProof w:val="0"/>
          <w:color w:val="auto"/>
          <w:sz w:val="24"/>
          <w:szCs w:val="24"/>
          <w:vertAlign w:val="subscript"/>
          <w:lang w:eastAsia="en-US"/>
        </w:rPr>
        <w:t>b</w:t>
      </w:r>
      <w:r w:rsidRPr="004402C5">
        <w:rPr>
          <w:rFonts w:ascii="Times New Roman" w:eastAsia="Calibri" w:hAnsi="Times New Roman"/>
          <w:noProof w:val="0"/>
          <w:color w:val="auto"/>
          <w:sz w:val="24"/>
          <w:szCs w:val="24"/>
          <w:lang w:eastAsia="en-US"/>
        </w:rPr>
        <w:t xml:space="preserve"> dd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lang w:eastAsia="en-US"/>
        </w:rPr>
        <w:t xml:space="preserve"> = 13.3, 16.8] showed COSY cross-peak with the down field oxygenated proton H-1 [3.27 dd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lang w:eastAsia="en-US"/>
        </w:rPr>
        <w:t xml:space="preserve"> =4.3, 13.3] suggesting that they are adjacent to each other.</w:t>
      </w:r>
    </w:p>
    <w:p w:rsidR="00394D6E" w:rsidRPr="004402C5" w:rsidRDefault="00394D6E" w:rsidP="0082268F">
      <w:pPr>
        <w:autoSpaceDE w:val="0"/>
        <w:autoSpaceDN w:val="0"/>
        <w:adjustRightInd w:val="0"/>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noProof w:val="0"/>
          <w:color w:val="auto"/>
          <w:sz w:val="24"/>
          <w:szCs w:val="24"/>
          <w:lang w:eastAsia="en-US"/>
        </w:rPr>
        <w:t xml:space="preserve"> HMBC correlations of methyl singlet at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1.81 (H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-15) with the carbonyl carbon (C-3) and</w:t>
      </w:r>
      <w:r w:rsidRPr="004402C5">
        <w:rPr>
          <w:rFonts w:ascii="Times New Roman" w:eastAsia="Calibri" w:hAnsi="Times New Roman"/>
          <w:i/>
          <w:iCs/>
          <w:noProof w:val="0"/>
          <w:color w:val="auto"/>
          <w:sz w:val="24"/>
          <w:szCs w:val="24"/>
          <w:lang w:eastAsia="en-US"/>
        </w:rPr>
        <w:t xml:space="preserve"> 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noProof w:val="0"/>
          <w:color w:val="auto"/>
          <w:sz w:val="24"/>
          <w:szCs w:val="24"/>
          <w:lang w:eastAsia="en-US"/>
        </w:rPr>
        <w:t xml:space="preserve"> HMBC and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2</w:t>
      </w:r>
      <w:r w:rsidRPr="004402C5">
        <w:rPr>
          <w:rFonts w:ascii="Times New Roman" w:eastAsia="Calibri" w:hAnsi="Times New Roman"/>
          <w:noProof w:val="0"/>
          <w:color w:val="auto"/>
          <w:sz w:val="24"/>
          <w:szCs w:val="24"/>
          <w:lang w:eastAsia="en-US"/>
        </w:rPr>
        <w:t xml:space="preserve"> HMBC correlation to sp</w:t>
      </w:r>
      <w:r w:rsidRPr="004402C5">
        <w:rPr>
          <w:rFonts w:ascii="Times New Roman" w:eastAsia="Calibri" w:hAnsi="Times New Roman"/>
          <w:noProof w:val="0"/>
          <w:color w:val="auto"/>
          <w:sz w:val="24"/>
          <w:szCs w:val="24"/>
          <w:vertAlign w:val="superscript"/>
          <w:lang w:eastAsia="en-US"/>
        </w:rPr>
        <w:t>2</w:t>
      </w:r>
      <w:r w:rsidRPr="004402C5">
        <w:rPr>
          <w:rFonts w:ascii="Times New Roman" w:eastAsia="Calibri" w:hAnsi="Times New Roman"/>
          <w:noProof w:val="0"/>
          <w:color w:val="auto"/>
          <w:sz w:val="24"/>
          <w:szCs w:val="24"/>
          <w:lang w:eastAsia="en-US"/>
        </w:rPr>
        <w:t xml:space="preserve"> hybridized carbon C-5 and C-4, respectively, point out the existence of an α-methyl enone.</w:t>
      </w:r>
      <w:r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noProof w:val="0"/>
          <w:color w:val="auto"/>
          <w:sz w:val="24"/>
          <w:szCs w:val="24"/>
          <w:lang w:eastAsia="en-US"/>
        </w:rPr>
        <w:t>Thus, upfield resonance of the allylic methyl C-15 (</w:t>
      </w:r>
      <w:proofErr w:type="spellStart"/>
      <w:r w:rsidRPr="004402C5">
        <w:rPr>
          <w:rFonts w:ascii="Times New Roman" w:eastAsia="Calibri" w:hAnsi="Times New Roman"/>
          <w:noProof w:val="0"/>
          <w:color w:val="auto"/>
          <w:sz w:val="24"/>
          <w:szCs w:val="24"/>
          <w:lang w:eastAsia="en-US"/>
        </w:rPr>
        <w:t>δ</w:t>
      </w:r>
      <w:r w:rsidRPr="004402C5">
        <w:rPr>
          <w:rFonts w:ascii="Times New Roman" w:eastAsia="Calibri" w:hAnsi="Times New Roman"/>
          <w:noProof w:val="0"/>
          <w:color w:val="auto"/>
          <w:sz w:val="24"/>
          <w:szCs w:val="24"/>
          <w:vertAlign w:val="subscript"/>
          <w:lang w:eastAsia="en-US"/>
        </w:rPr>
        <w:t>C</w:t>
      </w:r>
      <w:proofErr w:type="spellEnd"/>
      <w:r w:rsidRPr="004402C5">
        <w:rPr>
          <w:rFonts w:ascii="Times New Roman" w:eastAsia="Calibri" w:hAnsi="Times New Roman"/>
          <w:noProof w:val="0"/>
          <w:color w:val="auto"/>
          <w:sz w:val="24"/>
          <w:szCs w:val="24"/>
          <w:lang w:eastAsia="en-US"/>
        </w:rPr>
        <w:t xml:space="preserve"> 10.1) well fits its position on an α-enone carbon</w:t>
      </w:r>
      <w:r w:rsidR="003D0824" w:rsidRPr="004402C5">
        <w:rPr>
          <w:rFonts w:ascii="Times New Roman" w:eastAsia="Calibri" w:hAnsi="Times New Roman"/>
          <w:noProof w:val="0"/>
          <w:color w:val="auto"/>
          <w:sz w:val="24"/>
          <w:szCs w:val="24"/>
          <w:lang w:eastAsia="en-US"/>
        </w:rPr>
        <w:t>.</w:t>
      </w:r>
      <w:r w:rsidR="003603E4" w:rsidRPr="004402C5">
        <w:rPr>
          <w:rFonts w:ascii="Times New Roman" w:eastAsia="Calibri" w:hAnsi="Times New Roman"/>
          <w:noProof w:val="0"/>
          <w:color w:val="auto"/>
          <w:sz w:val="24"/>
          <w:szCs w:val="24"/>
          <w:vertAlign w:val="superscript"/>
          <w:lang w:eastAsia="en-US"/>
        </w:rPr>
        <w:t>41</w:t>
      </w:r>
      <w:r w:rsidR="003D0824" w:rsidRPr="004402C5">
        <w:rPr>
          <w:rFonts w:ascii="Times New Roman" w:eastAsia="Calibri" w:hAnsi="Times New Roman"/>
          <w:noProof w:val="0"/>
          <w:color w:val="auto"/>
          <w:sz w:val="24"/>
          <w:szCs w:val="24"/>
          <w:vertAlign w:val="superscript"/>
          <w:lang w:eastAsia="en-US"/>
        </w:rPr>
        <w:t>,</w:t>
      </w:r>
      <w:r w:rsidR="003603E4" w:rsidRPr="004402C5">
        <w:rPr>
          <w:rFonts w:ascii="Times New Roman" w:eastAsia="Calibri" w:hAnsi="Times New Roman"/>
          <w:noProof w:val="0"/>
          <w:color w:val="auto"/>
          <w:sz w:val="24"/>
          <w:szCs w:val="24"/>
          <w:vertAlign w:val="superscript"/>
          <w:lang w:eastAsia="en-US"/>
        </w:rPr>
        <w:t>42</w:t>
      </w:r>
      <w:r w:rsidR="003D0824"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noProof w:val="0"/>
          <w:color w:val="auto"/>
          <w:sz w:val="24"/>
          <w:szCs w:val="24"/>
          <w:lang w:eastAsia="en-US"/>
        </w:rPr>
        <w:t xml:space="preserve">Two doublets of methyl protons resonating at </w:t>
      </w:r>
      <w:bookmarkStart w:id="5" w:name="_Hlk131335900"/>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w:t>
      </w:r>
      <w:bookmarkEnd w:id="5"/>
      <w:r w:rsidRPr="004402C5">
        <w:rPr>
          <w:rFonts w:ascii="Times New Roman" w:eastAsia="Calibri" w:hAnsi="Times New Roman"/>
          <w:noProof w:val="0"/>
          <w:color w:val="auto"/>
          <w:sz w:val="24"/>
          <w:szCs w:val="24"/>
          <w:lang w:eastAsia="en-US"/>
        </w:rPr>
        <w:t xml:space="preserve">0.94 [3H, H-12, d </w:t>
      </w:r>
      <w:r w:rsidRPr="004402C5">
        <w:rPr>
          <w:rFonts w:ascii="Times New Roman" w:eastAsia="Calibri" w:hAnsi="Times New Roman"/>
          <w:i/>
          <w:iCs/>
          <w:noProof w:val="0"/>
          <w:color w:val="auto"/>
          <w:sz w:val="24"/>
          <w:szCs w:val="24"/>
          <w:lang w:eastAsia="en-US"/>
        </w:rPr>
        <w:t xml:space="preserve">J </w:t>
      </w:r>
      <w:r w:rsidRPr="004402C5">
        <w:rPr>
          <w:rFonts w:ascii="Times New Roman" w:eastAsia="Calibri" w:hAnsi="Times New Roman"/>
          <w:noProof w:val="0"/>
          <w:color w:val="auto"/>
          <w:sz w:val="24"/>
          <w:szCs w:val="24"/>
          <w:lang w:eastAsia="en-US"/>
        </w:rPr>
        <w:t xml:space="preserve">= 6.3, </w:t>
      </w:r>
      <w:proofErr w:type="spellStart"/>
      <w:r w:rsidRPr="004402C5">
        <w:rPr>
          <w:rFonts w:ascii="Times New Roman" w:eastAsia="Calibri" w:hAnsi="Times New Roman"/>
          <w:noProof w:val="0"/>
          <w:color w:val="auto"/>
          <w:sz w:val="24"/>
          <w:szCs w:val="24"/>
          <w:lang w:eastAsia="en-US"/>
        </w:rPr>
        <w:t>δ</w:t>
      </w:r>
      <w:r w:rsidRPr="004402C5">
        <w:rPr>
          <w:rFonts w:ascii="Times New Roman" w:eastAsia="Calibri" w:hAnsi="Times New Roman"/>
          <w:noProof w:val="0"/>
          <w:color w:val="auto"/>
          <w:sz w:val="24"/>
          <w:szCs w:val="24"/>
          <w:vertAlign w:val="subscript"/>
          <w:lang w:eastAsia="en-US"/>
        </w:rPr>
        <w:t>C</w:t>
      </w:r>
      <w:proofErr w:type="spellEnd"/>
      <w:r w:rsidRPr="004402C5">
        <w:rPr>
          <w:rFonts w:ascii="Times New Roman" w:eastAsia="Calibri" w:hAnsi="Times New Roman"/>
          <w:noProof w:val="0"/>
          <w:color w:val="auto"/>
          <w:sz w:val="24"/>
          <w:szCs w:val="24"/>
          <w:lang w:eastAsia="en-US"/>
        </w:rPr>
        <w:t xml:space="preserve"> 20.5 (C-12)] and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0.91 [3H, H-13, d </w:t>
      </w:r>
      <w:r w:rsidRPr="004402C5">
        <w:rPr>
          <w:rFonts w:ascii="Times New Roman" w:eastAsia="Calibri" w:hAnsi="Times New Roman"/>
          <w:i/>
          <w:iCs/>
          <w:noProof w:val="0"/>
          <w:color w:val="auto"/>
          <w:sz w:val="24"/>
          <w:szCs w:val="24"/>
          <w:lang w:eastAsia="en-US"/>
        </w:rPr>
        <w:t xml:space="preserve">J </w:t>
      </w:r>
      <w:r w:rsidRPr="004402C5">
        <w:rPr>
          <w:rFonts w:ascii="Times New Roman" w:eastAsia="Calibri" w:hAnsi="Times New Roman"/>
          <w:noProof w:val="0"/>
          <w:color w:val="auto"/>
          <w:sz w:val="24"/>
          <w:szCs w:val="24"/>
          <w:lang w:eastAsia="en-US"/>
        </w:rPr>
        <w:t xml:space="preserve">= 7.0, </w:t>
      </w:r>
      <w:proofErr w:type="spellStart"/>
      <w:r w:rsidRPr="004402C5">
        <w:rPr>
          <w:rFonts w:ascii="Times New Roman" w:eastAsia="Calibri" w:hAnsi="Times New Roman"/>
          <w:noProof w:val="0"/>
          <w:color w:val="auto"/>
          <w:sz w:val="24"/>
          <w:szCs w:val="24"/>
          <w:lang w:eastAsia="en-US"/>
        </w:rPr>
        <w:t>δ</w:t>
      </w:r>
      <w:r w:rsidRPr="004402C5">
        <w:rPr>
          <w:rFonts w:ascii="Times New Roman" w:eastAsia="Calibri" w:hAnsi="Times New Roman"/>
          <w:noProof w:val="0"/>
          <w:color w:val="auto"/>
          <w:sz w:val="24"/>
          <w:szCs w:val="24"/>
          <w:vertAlign w:val="subscript"/>
          <w:lang w:eastAsia="en-US"/>
        </w:rPr>
        <w:t>C</w:t>
      </w:r>
      <w:proofErr w:type="spellEnd"/>
      <w:r w:rsidRPr="004402C5">
        <w:rPr>
          <w:rFonts w:ascii="Times New Roman" w:eastAsia="Calibri" w:hAnsi="Times New Roman"/>
          <w:noProof w:val="0"/>
          <w:color w:val="auto"/>
          <w:sz w:val="24"/>
          <w:szCs w:val="24"/>
          <w:lang w:eastAsia="en-US"/>
        </w:rPr>
        <w:t xml:space="preserve"> 20.8 (C-13)] and the </w:t>
      </w:r>
      <w:proofErr w:type="spellStart"/>
      <w:r w:rsidRPr="004402C5">
        <w:rPr>
          <w:rFonts w:ascii="Times New Roman" w:eastAsia="Calibri" w:hAnsi="Times New Roman"/>
          <w:noProof w:val="0"/>
          <w:color w:val="auto"/>
          <w:sz w:val="24"/>
          <w:szCs w:val="24"/>
          <w:lang w:eastAsia="en-US"/>
        </w:rPr>
        <w:t>multiplet</w:t>
      </w:r>
      <w:proofErr w:type="spellEnd"/>
      <w:r w:rsidRPr="004402C5">
        <w:rPr>
          <w:rFonts w:ascii="Times New Roman" w:eastAsia="Calibri" w:hAnsi="Times New Roman"/>
          <w:noProof w:val="0"/>
          <w:color w:val="auto"/>
          <w:sz w:val="24"/>
          <w:szCs w:val="24"/>
          <w:lang w:eastAsia="en-US"/>
        </w:rPr>
        <w:t xml:space="preserve"> of methine H-11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1.75 m, </w:t>
      </w:r>
      <w:proofErr w:type="spellStart"/>
      <w:r w:rsidRPr="004402C5">
        <w:rPr>
          <w:rFonts w:ascii="Times New Roman" w:eastAsia="Calibri" w:hAnsi="Times New Roman"/>
          <w:noProof w:val="0"/>
          <w:color w:val="auto"/>
          <w:sz w:val="24"/>
          <w:szCs w:val="24"/>
          <w:lang w:eastAsia="en-US"/>
        </w:rPr>
        <w:t>δ</w:t>
      </w:r>
      <w:r w:rsidRPr="004402C5">
        <w:rPr>
          <w:rFonts w:ascii="Times New Roman" w:eastAsia="Calibri" w:hAnsi="Times New Roman"/>
          <w:noProof w:val="0"/>
          <w:color w:val="auto"/>
          <w:sz w:val="24"/>
          <w:szCs w:val="24"/>
          <w:vertAlign w:val="subscript"/>
          <w:lang w:eastAsia="en-US"/>
        </w:rPr>
        <w:t>C</w:t>
      </w:r>
      <w:proofErr w:type="spellEnd"/>
      <w:r w:rsidRPr="004402C5">
        <w:rPr>
          <w:rFonts w:ascii="Times New Roman" w:eastAsia="Calibri" w:hAnsi="Times New Roman"/>
          <w:noProof w:val="0"/>
          <w:color w:val="auto"/>
          <w:sz w:val="24"/>
          <w:szCs w:val="24"/>
          <w:lang w:eastAsia="en-US"/>
        </w:rPr>
        <w:t xml:space="preserve"> 28.7 (C-11)] indicated the presence of an isopropyl moiety</w:t>
      </w:r>
      <w:r w:rsidR="003D0824" w:rsidRPr="004402C5">
        <w:rPr>
          <w:rFonts w:ascii="Times New Roman" w:eastAsia="Calibri" w:hAnsi="Times New Roman"/>
          <w:noProof w:val="0"/>
          <w:color w:val="auto"/>
          <w:sz w:val="24"/>
          <w:szCs w:val="24"/>
          <w:lang w:eastAsia="en-US"/>
        </w:rPr>
        <w:t>.</w:t>
      </w:r>
      <w:r w:rsidR="003603E4" w:rsidRPr="004402C5">
        <w:rPr>
          <w:rFonts w:ascii="Times New Roman" w:eastAsia="Calibri" w:hAnsi="Times New Roman"/>
          <w:noProof w:val="0"/>
          <w:color w:val="auto"/>
          <w:sz w:val="24"/>
          <w:szCs w:val="24"/>
          <w:vertAlign w:val="superscript"/>
          <w:lang w:eastAsia="en-US"/>
        </w:rPr>
        <w:t>41,42</w:t>
      </w:r>
      <w:r w:rsidR="003D0824"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noProof w:val="0"/>
          <w:color w:val="auto"/>
          <w:sz w:val="24"/>
          <w:szCs w:val="24"/>
          <w:lang w:eastAsia="en-US"/>
        </w:rPr>
        <w:t xml:space="preserve">However, a singlet peak resonating at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1.11 [3H, H-14, s </w:t>
      </w:r>
      <w:proofErr w:type="spellStart"/>
      <w:r w:rsidRPr="004402C5">
        <w:rPr>
          <w:rFonts w:ascii="Times New Roman" w:eastAsia="Calibri" w:hAnsi="Times New Roman"/>
          <w:noProof w:val="0"/>
          <w:color w:val="auto"/>
          <w:sz w:val="24"/>
          <w:szCs w:val="24"/>
          <w:lang w:eastAsia="en-US"/>
        </w:rPr>
        <w:t>δ</w:t>
      </w:r>
      <w:r w:rsidRPr="004402C5">
        <w:rPr>
          <w:rFonts w:ascii="Times New Roman" w:eastAsia="Calibri" w:hAnsi="Times New Roman"/>
          <w:noProof w:val="0"/>
          <w:color w:val="auto"/>
          <w:sz w:val="24"/>
          <w:szCs w:val="24"/>
          <w:vertAlign w:val="subscript"/>
          <w:lang w:eastAsia="en-US"/>
        </w:rPr>
        <w:t>C</w:t>
      </w:r>
      <w:proofErr w:type="spellEnd"/>
      <w:r w:rsidRPr="004402C5">
        <w:rPr>
          <w:rFonts w:ascii="Times New Roman" w:eastAsia="Calibri" w:hAnsi="Times New Roman"/>
          <w:noProof w:val="0"/>
          <w:color w:val="auto"/>
          <w:sz w:val="24"/>
          <w:szCs w:val="24"/>
          <w:lang w:eastAsia="en-US"/>
        </w:rPr>
        <w:t xml:space="preserve"> 17.3 (C-14)] is assigned for methyl protons and a down field proton resonation at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4.68 [1H, H-6, s </w:t>
      </w:r>
      <w:proofErr w:type="spellStart"/>
      <w:r w:rsidRPr="004402C5">
        <w:rPr>
          <w:rFonts w:ascii="Times New Roman" w:eastAsia="Calibri" w:hAnsi="Times New Roman"/>
          <w:noProof w:val="0"/>
          <w:color w:val="auto"/>
          <w:sz w:val="24"/>
          <w:szCs w:val="24"/>
          <w:lang w:eastAsia="en-US"/>
        </w:rPr>
        <w:t>δ</w:t>
      </w:r>
      <w:r w:rsidRPr="004402C5">
        <w:rPr>
          <w:rFonts w:ascii="Times New Roman" w:eastAsia="Calibri" w:hAnsi="Times New Roman"/>
          <w:noProof w:val="0"/>
          <w:color w:val="auto"/>
          <w:sz w:val="24"/>
          <w:szCs w:val="24"/>
          <w:vertAlign w:val="subscript"/>
          <w:lang w:eastAsia="en-US"/>
        </w:rPr>
        <w:t>C</w:t>
      </w:r>
      <w:proofErr w:type="spellEnd"/>
      <w:r w:rsidRPr="004402C5">
        <w:rPr>
          <w:rFonts w:ascii="Times New Roman" w:eastAsia="Calibri" w:hAnsi="Times New Roman"/>
          <w:noProof w:val="0"/>
          <w:color w:val="auto"/>
          <w:sz w:val="24"/>
          <w:szCs w:val="24"/>
          <w:lang w:eastAsia="en-US"/>
        </w:rPr>
        <w:t xml:space="preserve"> 67.3 (C-6)] is ascribed for meth</w:t>
      </w:r>
      <w:r w:rsidR="00951F23" w:rsidRPr="004402C5">
        <w:rPr>
          <w:rFonts w:ascii="Times New Roman" w:eastAsia="Calibri" w:hAnsi="Times New Roman"/>
          <w:noProof w:val="0"/>
          <w:color w:val="auto"/>
          <w:sz w:val="24"/>
          <w:szCs w:val="24"/>
          <w:lang w:eastAsia="en-US"/>
        </w:rPr>
        <w:t>i</w:t>
      </w:r>
      <w:r w:rsidRPr="004402C5">
        <w:rPr>
          <w:rFonts w:ascii="Times New Roman" w:eastAsia="Calibri" w:hAnsi="Times New Roman"/>
          <w:noProof w:val="0"/>
          <w:color w:val="auto"/>
          <w:sz w:val="24"/>
          <w:szCs w:val="24"/>
          <w:lang w:eastAsia="en-US"/>
        </w:rPr>
        <w:t>ne</w:t>
      </w:r>
      <w:r w:rsidR="003D0824" w:rsidRPr="004402C5">
        <w:rPr>
          <w:rFonts w:ascii="Times New Roman" w:eastAsia="Calibri" w:hAnsi="Times New Roman"/>
          <w:noProof w:val="0"/>
          <w:color w:val="auto"/>
          <w:sz w:val="24"/>
          <w:szCs w:val="24"/>
          <w:lang w:eastAsia="en-US"/>
        </w:rPr>
        <w:t>.</w:t>
      </w:r>
      <w:r w:rsidR="003603E4" w:rsidRPr="004402C5">
        <w:rPr>
          <w:rFonts w:ascii="Times New Roman" w:eastAsia="Calibri" w:hAnsi="Times New Roman"/>
          <w:noProof w:val="0"/>
          <w:color w:val="auto"/>
          <w:sz w:val="24"/>
          <w:szCs w:val="24"/>
          <w:vertAlign w:val="superscript"/>
          <w:lang w:eastAsia="en-US"/>
        </w:rPr>
        <w:t>41</w:t>
      </w:r>
      <w:r w:rsidR="003D0824" w:rsidRPr="004402C5">
        <w:rPr>
          <w:rFonts w:ascii="Times New Roman" w:eastAsia="Calibri" w:hAnsi="Times New Roman"/>
          <w:noProof w:val="0"/>
          <w:color w:val="auto"/>
          <w:sz w:val="24"/>
          <w:szCs w:val="24"/>
          <w:vertAlign w:val="superscript"/>
          <w:lang w:eastAsia="en-US"/>
        </w:rPr>
        <w:t>-4</w:t>
      </w:r>
      <w:r w:rsidR="003603E4" w:rsidRPr="004402C5">
        <w:rPr>
          <w:rFonts w:ascii="Times New Roman" w:eastAsia="Calibri" w:hAnsi="Times New Roman"/>
          <w:noProof w:val="0"/>
          <w:color w:val="auto"/>
          <w:sz w:val="24"/>
          <w:szCs w:val="24"/>
          <w:vertAlign w:val="superscript"/>
          <w:lang w:eastAsia="en-US"/>
        </w:rPr>
        <w:t>2</w:t>
      </w:r>
    </w:p>
    <w:p w:rsidR="00394D6E" w:rsidRPr="004402C5" w:rsidRDefault="00394D6E"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The formation of carbocyclic rings and positions of carbonyl, hydroxyl, methyl(s), and isopropyl moieties, were established based on HMBC correlations (Figure 2). Based on the HMBC correlations. The </w:t>
      </w:r>
      <w:r w:rsidRPr="004402C5">
        <w:rPr>
          <w:rFonts w:ascii="Times New Roman" w:eastAsia="Calibri" w:hAnsi="Times New Roman"/>
          <w:i/>
          <w:iCs/>
          <w:noProof w:val="0"/>
          <w:color w:val="auto"/>
          <w:sz w:val="24"/>
          <w:szCs w:val="24"/>
          <w:lang w:eastAsia="en-US"/>
        </w:rPr>
        <w:t>α</w:t>
      </w:r>
      <w:r w:rsidRPr="004402C5">
        <w:rPr>
          <w:rFonts w:ascii="Times New Roman" w:eastAsia="Calibri" w:hAnsi="Times New Roman"/>
          <w:noProof w:val="0"/>
          <w:color w:val="auto"/>
          <w:sz w:val="24"/>
          <w:szCs w:val="24"/>
          <w:lang w:eastAsia="en-US"/>
        </w:rPr>
        <w:t xml:space="preserve">-methyl enone system was located at C-5/C-4/C-3 of the ring B as shown in Figure 1. </w:t>
      </w:r>
      <w:bookmarkStart w:id="6" w:name="_Hlk125535686"/>
      <w:r w:rsidRPr="004402C5">
        <w:rPr>
          <w:rFonts w:ascii="Times New Roman" w:eastAsia="Calibri" w:hAnsi="Times New Roman"/>
          <w:noProof w:val="0"/>
          <w:color w:val="auto"/>
          <w:sz w:val="24"/>
          <w:szCs w:val="24"/>
          <w:lang w:eastAsia="en-US"/>
        </w:rPr>
        <w:t>The H</w:t>
      </w:r>
      <w:r w:rsidRPr="004402C5">
        <w:rPr>
          <w:rFonts w:ascii="Times New Roman" w:eastAsia="Calibri" w:hAnsi="Times New Roman"/>
          <w:noProof w:val="0"/>
          <w:color w:val="auto"/>
          <w:sz w:val="24"/>
          <w:szCs w:val="24"/>
          <w:vertAlign w:val="subscript"/>
          <w:lang w:eastAsia="en-US"/>
        </w:rPr>
        <w:t>a</w:t>
      </w:r>
      <w:bookmarkEnd w:id="6"/>
      <w:r w:rsidRPr="004402C5">
        <w:rPr>
          <w:rFonts w:ascii="Times New Roman" w:eastAsia="Calibri" w:hAnsi="Times New Roman"/>
          <w:noProof w:val="0"/>
          <w:color w:val="auto"/>
          <w:sz w:val="24"/>
          <w:szCs w:val="24"/>
          <w:lang w:eastAsia="en-US"/>
        </w:rPr>
        <w:t xml:space="preserve">-2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HMBC correlation to C-4, C-10 and</w:t>
      </w:r>
      <w:r w:rsidRPr="004402C5">
        <w:rPr>
          <w:rFonts w:ascii="Times New Roman" w:eastAsia="Calibri" w:hAnsi="Times New Roman"/>
          <w:i/>
          <w:iCs/>
          <w:noProof w:val="0"/>
          <w:color w:val="auto"/>
          <w:sz w:val="24"/>
          <w:szCs w:val="24"/>
          <w:lang w:eastAsia="en-US"/>
        </w:rPr>
        <w:t xml:space="preserve"> J</w:t>
      </w:r>
      <w:r w:rsidRPr="004402C5">
        <w:rPr>
          <w:rFonts w:ascii="Times New Roman" w:eastAsia="Calibri" w:hAnsi="Times New Roman"/>
          <w:i/>
          <w:iCs/>
          <w:noProof w:val="0"/>
          <w:color w:val="auto"/>
          <w:sz w:val="24"/>
          <w:szCs w:val="24"/>
          <w:vertAlign w:val="superscript"/>
          <w:lang w:eastAsia="en-US"/>
        </w:rPr>
        <w:t>2</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HMBC correlation to C-3and C-1 while H</w:t>
      </w:r>
      <w:r w:rsidRPr="004402C5">
        <w:rPr>
          <w:rFonts w:ascii="Times New Roman" w:eastAsia="Calibri" w:hAnsi="Times New Roman"/>
          <w:noProof w:val="0"/>
          <w:color w:val="auto"/>
          <w:sz w:val="24"/>
          <w:szCs w:val="24"/>
          <w:vertAlign w:val="subscript"/>
          <w:lang w:eastAsia="en-US"/>
        </w:rPr>
        <w:t>b</w:t>
      </w:r>
      <w:r w:rsidRPr="004402C5">
        <w:rPr>
          <w:rFonts w:ascii="Times New Roman" w:eastAsia="Calibri" w:hAnsi="Times New Roman"/>
          <w:noProof w:val="0"/>
          <w:color w:val="auto"/>
          <w:sz w:val="24"/>
          <w:szCs w:val="24"/>
          <w:lang w:eastAsia="en-US"/>
        </w:rPr>
        <w:t xml:space="preserve">-2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2</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with C-1 and C-3,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to C-10. Additionally, the H-1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to </w:t>
      </w:r>
      <w:bookmarkStart w:id="7" w:name="_Hlk125538160"/>
      <w:r w:rsidRPr="004402C5">
        <w:rPr>
          <w:rFonts w:ascii="Times New Roman" w:eastAsia="Calibri" w:hAnsi="Times New Roman"/>
          <w:noProof w:val="0"/>
          <w:color w:val="auto"/>
          <w:sz w:val="24"/>
          <w:szCs w:val="24"/>
          <w:lang w:eastAsia="en-US"/>
        </w:rPr>
        <w:t xml:space="preserve">C-9, </w:t>
      </w:r>
      <w:bookmarkEnd w:id="7"/>
      <w:r w:rsidRPr="004402C5">
        <w:rPr>
          <w:rFonts w:ascii="Times New Roman" w:eastAsia="Calibri" w:hAnsi="Times New Roman"/>
          <w:noProof w:val="0"/>
          <w:color w:val="auto"/>
          <w:sz w:val="24"/>
          <w:szCs w:val="24"/>
          <w:lang w:eastAsia="en-US"/>
        </w:rPr>
        <w:t>C-14 and C-3. The down field chemical shift of C-1, ascribable to an oxygenated carbon, gives an indication about the presence of a hydroxyl group</w:t>
      </w:r>
      <w:r w:rsidR="003D0824" w:rsidRPr="004402C5">
        <w:rPr>
          <w:rFonts w:ascii="Times New Roman" w:eastAsia="Calibri" w:hAnsi="Times New Roman"/>
          <w:noProof w:val="0"/>
          <w:color w:val="auto"/>
          <w:sz w:val="24"/>
          <w:szCs w:val="24"/>
          <w:lang w:eastAsia="en-US"/>
        </w:rPr>
        <w:t>.</w:t>
      </w:r>
      <w:r w:rsidR="003603E4" w:rsidRPr="004402C5">
        <w:rPr>
          <w:rFonts w:ascii="Times New Roman" w:eastAsia="Calibri" w:hAnsi="Times New Roman"/>
          <w:noProof w:val="0"/>
          <w:color w:val="auto"/>
          <w:sz w:val="24"/>
          <w:szCs w:val="24"/>
          <w:vertAlign w:val="superscript"/>
          <w:lang w:eastAsia="en-US"/>
        </w:rPr>
        <w:t>41</w:t>
      </w:r>
      <w:r w:rsidRPr="004402C5">
        <w:rPr>
          <w:rFonts w:ascii="Times New Roman" w:eastAsia="Calibri" w:hAnsi="Times New Roman"/>
          <w:noProof w:val="0"/>
          <w:color w:val="auto"/>
          <w:sz w:val="24"/>
          <w:szCs w:val="24"/>
          <w:lang w:eastAsia="en-US"/>
        </w:rPr>
        <w:t xml:space="preserve"> All together these correlations provided the structure of ring B</w:t>
      </w:r>
      <w:r w:rsidR="0024148D" w:rsidRPr="004402C5">
        <w:rPr>
          <w:rFonts w:ascii="Times New Roman" w:eastAsia="Calibri" w:hAnsi="Times New Roman"/>
          <w:noProof w:val="0"/>
          <w:color w:val="auto"/>
          <w:sz w:val="24"/>
          <w:szCs w:val="24"/>
          <w:lang w:eastAsia="en-US"/>
        </w:rPr>
        <w:t>.</w:t>
      </w:r>
    </w:p>
    <w:p w:rsidR="0024148D" w:rsidRPr="004402C5" w:rsidRDefault="0024148D"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 xml:space="preserve">On ring A, The H-9a/H-2b/H-7/H-6, and H-7 with H-11 also construct a spin system in the molecule as shown in Figure 2. The H-1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to C-9 and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2</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with C-10 suggesting that C-9 is one terminus of system attached to C-10. Considering the second terminus of the spin system C-6, the H-6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to C-4 and C-10 while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2</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with C-5 indicated that C-6 is connected to C-5 – these connections constitute the A ring of the molecule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The HMBC correlations of the methyl singlet at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vertAlign w:val="subscript"/>
          <w:lang w:eastAsia="en-US"/>
        </w:rPr>
        <w:t>H</w:t>
      </w:r>
      <w:r w:rsidRPr="004402C5">
        <w:rPr>
          <w:rFonts w:ascii="Times New Roman" w:eastAsia="Calibri" w:hAnsi="Times New Roman"/>
          <w:noProof w:val="0"/>
          <w:color w:val="auto"/>
          <w:sz w:val="24"/>
          <w:szCs w:val="24"/>
          <w:lang w:eastAsia="en-US"/>
        </w:rPr>
        <w:t xml:space="preserve"> 1.11 (H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-14)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HMBC correlation to C-5, C-9 and C-1 and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 xml:space="preserve">2 </w:t>
      </w:r>
      <w:r w:rsidRPr="004402C5">
        <w:rPr>
          <w:rFonts w:ascii="Times New Roman" w:eastAsia="Calibri" w:hAnsi="Times New Roman"/>
          <w:noProof w:val="0"/>
          <w:color w:val="auto"/>
          <w:sz w:val="24"/>
          <w:szCs w:val="24"/>
          <w:lang w:eastAsia="en-US"/>
        </w:rPr>
        <w:t>HMBC correlation to C-10 confirms that 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-14 is located at C-10. The isopropyl branching at C-7 is established by HMBC correlation. Both 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-12 and 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-13 have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3</w:t>
      </w:r>
      <w:r w:rsidRPr="004402C5">
        <w:rPr>
          <w:rFonts w:ascii="Times New Roman" w:eastAsia="Calibri" w:hAnsi="Times New Roman"/>
          <w:noProof w:val="0"/>
          <w:color w:val="auto"/>
          <w:sz w:val="24"/>
          <w:szCs w:val="24"/>
          <w:lang w:eastAsia="en-US"/>
        </w:rPr>
        <w:t xml:space="preserve"> HMBC correlation to C-7 and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2</w:t>
      </w:r>
      <w:r w:rsidRPr="004402C5">
        <w:rPr>
          <w:rFonts w:ascii="Times New Roman" w:eastAsia="Calibri" w:hAnsi="Times New Roman"/>
          <w:noProof w:val="0"/>
          <w:color w:val="auto"/>
          <w:sz w:val="24"/>
          <w:szCs w:val="24"/>
          <w:lang w:eastAsia="en-US"/>
        </w:rPr>
        <w:t xml:space="preserve"> HMBC correlation to C-11 and H-11 showed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i/>
          <w:iCs/>
          <w:noProof w:val="0"/>
          <w:color w:val="auto"/>
          <w:sz w:val="24"/>
          <w:szCs w:val="24"/>
          <w:vertAlign w:val="superscript"/>
          <w:lang w:eastAsia="en-US"/>
        </w:rPr>
        <w:t xml:space="preserve">3 </w:t>
      </w:r>
      <w:r w:rsidRPr="004402C5">
        <w:rPr>
          <w:rFonts w:ascii="Times New Roman" w:eastAsia="Calibri" w:hAnsi="Times New Roman"/>
          <w:noProof w:val="0"/>
          <w:color w:val="auto"/>
          <w:sz w:val="24"/>
          <w:szCs w:val="24"/>
          <w:lang w:eastAsia="en-US"/>
        </w:rPr>
        <w:t>HMBC correlation to C-8 and C-6, which proved that isopropyl group is attached at C-7</w:t>
      </w:r>
      <w:r w:rsidRPr="004402C5">
        <w:rPr>
          <w:rFonts w:ascii="Times New Roman" w:eastAsia="Calibri" w:hAnsi="Times New Roman"/>
          <w:noProof w:val="0"/>
          <w:color w:val="FF0000"/>
          <w:sz w:val="24"/>
          <w:szCs w:val="24"/>
          <w:lang w:eastAsia="en-US"/>
        </w:rPr>
        <w:t>.</w:t>
      </w:r>
      <w:r w:rsidRPr="004402C5">
        <w:rPr>
          <w:rFonts w:ascii="Times New Roman" w:eastAsia="Calibri" w:hAnsi="Times New Roman"/>
          <w:noProof w:val="0"/>
          <w:color w:val="auto"/>
          <w:sz w:val="24"/>
          <w:szCs w:val="24"/>
          <w:lang w:eastAsia="en-US"/>
        </w:rPr>
        <w:t xml:space="preserve"> Again, the down field chemical shift of C-6 gives an indication of the presence of another hydroxyl group at C-6</w:t>
      </w:r>
      <w:r w:rsidR="005A7D43" w:rsidRPr="004402C5">
        <w:rPr>
          <w:rFonts w:ascii="Times New Roman" w:eastAsia="Calibri" w:hAnsi="Times New Roman"/>
          <w:noProof w:val="0"/>
          <w:color w:val="auto"/>
          <w:sz w:val="24"/>
          <w:szCs w:val="24"/>
          <w:lang w:eastAsia="en-US"/>
        </w:rPr>
        <w:t>.</w:t>
      </w:r>
      <w:r w:rsidR="005A7D43" w:rsidRPr="004402C5">
        <w:rPr>
          <w:rFonts w:ascii="Times New Roman" w:eastAsia="Calibri" w:hAnsi="Times New Roman"/>
          <w:noProof w:val="0"/>
          <w:color w:val="auto"/>
          <w:sz w:val="24"/>
          <w:szCs w:val="24"/>
          <w:vertAlign w:val="superscript"/>
          <w:lang w:eastAsia="en-US"/>
        </w:rPr>
        <w:t>39</w:t>
      </w:r>
      <w:r w:rsidRPr="004402C5">
        <w:rPr>
          <w:rFonts w:ascii="Times New Roman" w:eastAsia="Calibri" w:hAnsi="Times New Roman"/>
          <w:noProof w:val="0"/>
          <w:color w:val="auto"/>
          <w:sz w:val="24"/>
          <w:szCs w:val="24"/>
          <w:lang w:eastAsia="en-US"/>
        </w:rPr>
        <w:t xml:space="preserve"> The relative configuration at the four stereocenters was established by NOESY interactions. The H-6 proton have NOE correlation with H-7 and H-11, hence H-6 and H-7 are both assigned as </w:t>
      </w:r>
      <w:r w:rsidRPr="004402C5">
        <w:rPr>
          <w:rFonts w:ascii="Times New Roman" w:eastAsia="Calibri" w:hAnsi="Times New Roman"/>
          <w:i/>
          <w:iCs/>
          <w:noProof w:val="0"/>
          <w:color w:val="auto"/>
          <w:sz w:val="24"/>
          <w:szCs w:val="24"/>
          <w:lang w:eastAsia="en-US"/>
        </w:rPr>
        <w:t>α</w:t>
      </w:r>
      <w:r w:rsidRPr="004402C5">
        <w:rPr>
          <w:rFonts w:ascii="Times New Roman" w:eastAsia="Calibri" w:hAnsi="Times New Roman"/>
          <w:noProof w:val="0"/>
          <w:color w:val="auto"/>
          <w:sz w:val="24"/>
          <w:szCs w:val="24"/>
          <w:lang w:eastAsia="en-US"/>
        </w:rPr>
        <w:t xml:space="preserve"> oriented. While in NOE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-14 does not have any interaction with both H-6</w:t>
      </w:r>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 xml:space="preserve">and H-7, thus being assigned as </w:t>
      </w:r>
      <w:r w:rsidRPr="004402C5">
        <w:rPr>
          <w:rFonts w:ascii="Symbol" w:eastAsia="Calibri" w:hAnsi="Symbol"/>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oriented. The lack of a visible NOE correlation between H-1 and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-14 seems to indicate an </w:t>
      </w:r>
      <w:r w:rsidRPr="004402C5">
        <w:rPr>
          <w:rFonts w:ascii="Times New Roman" w:eastAsia="Calibri" w:hAnsi="Times New Roman"/>
          <w:i/>
          <w:iCs/>
          <w:noProof w:val="0"/>
          <w:color w:val="auto"/>
          <w:sz w:val="24"/>
          <w:szCs w:val="24"/>
          <w:lang w:eastAsia="en-US"/>
        </w:rPr>
        <w:t>α</w:t>
      </w:r>
      <w:r w:rsidRPr="004402C5">
        <w:rPr>
          <w:rFonts w:ascii="Times New Roman" w:eastAsia="Calibri" w:hAnsi="Times New Roman"/>
          <w:noProof w:val="0"/>
          <w:color w:val="auto"/>
          <w:sz w:val="24"/>
          <w:szCs w:val="24"/>
          <w:lang w:eastAsia="en-US"/>
        </w:rPr>
        <w:t xml:space="preserve"> orientation also for this proton. This is confirmed by the values of the H-1/H-2a,b coupling constants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vertAlign w:val="subscript"/>
          <w:lang w:eastAsia="en-US"/>
        </w:rPr>
        <w:t>H-1/H-2a</w:t>
      </w:r>
      <w:r w:rsidRPr="004402C5">
        <w:rPr>
          <w:rFonts w:ascii="Times New Roman" w:eastAsia="Calibri" w:hAnsi="Times New Roman"/>
          <w:noProof w:val="0"/>
          <w:color w:val="auto"/>
          <w:sz w:val="24"/>
          <w:szCs w:val="24"/>
          <w:lang w:eastAsia="en-US"/>
        </w:rPr>
        <w:t xml:space="preserve"> (4.9 Hz) and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vertAlign w:val="subscript"/>
          <w:lang w:eastAsia="en-US"/>
        </w:rPr>
        <w:t>H-1/H-2b</w:t>
      </w:r>
      <w:r w:rsidRPr="004402C5">
        <w:rPr>
          <w:rFonts w:ascii="Times New Roman" w:eastAsia="Calibri" w:hAnsi="Times New Roman"/>
          <w:noProof w:val="0"/>
          <w:color w:val="auto"/>
          <w:sz w:val="24"/>
          <w:szCs w:val="24"/>
          <w:lang w:eastAsia="en-US"/>
        </w:rPr>
        <w:t xml:space="preserve"> (13.3 Hz) which reveal an axial-equatorial and a </w:t>
      </w:r>
      <w:r w:rsidRPr="004402C5">
        <w:rPr>
          <w:rFonts w:ascii="Times New Roman" w:eastAsia="Calibri" w:hAnsi="Times New Roman"/>
          <w:i/>
          <w:iCs/>
          <w:noProof w:val="0"/>
          <w:color w:val="auto"/>
          <w:sz w:val="24"/>
          <w:szCs w:val="24"/>
          <w:lang w:eastAsia="en-US"/>
        </w:rPr>
        <w:t>trans</w:t>
      </w:r>
      <w:r w:rsidRPr="004402C5">
        <w:rPr>
          <w:rFonts w:ascii="Times New Roman" w:eastAsia="Calibri" w:hAnsi="Times New Roman"/>
          <w:noProof w:val="0"/>
          <w:color w:val="auto"/>
          <w:sz w:val="24"/>
          <w:szCs w:val="24"/>
          <w:lang w:eastAsia="en-US"/>
        </w:rPr>
        <w:t>-</w:t>
      </w:r>
      <w:proofErr w:type="spellStart"/>
      <w:r w:rsidRPr="004402C5">
        <w:rPr>
          <w:rFonts w:ascii="Times New Roman" w:eastAsia="Calibri" w:hAnsi="Times New Roman"/>
          <w:noProof w:val="0"/>
          <w:color w:val="auto"/>
          <w:sz w:val="24"/>
          <w:szCs w:val="24"/>
          <w:lang w:eastAsia="en-US"/>
        </w:rPr>
        <w:t>diaxial</w:t>
      </w:r>
      <w:proofErr w:type="spellEnd"/>
      <w:r w:rsidRPr="004402C5">
        <w:rPr>
          <w:rFonts w:ascii="Times New Roman" w:eastAsia="Calibri" w:hAnsi="Times New Roman"/>
          <w:noProof w:val="0"/>
          <w:color w:val="auto"/>
          <w:sz w:val="24"/>
          <w:szCs w:val="24"/>
          <w:lang w:eastAsia="en-US"/>
        </w:rPr>
        <w:t xml:space="preserve"> correlation between H-1/H-2a and H-1/H-2b, respectively, thus allowing to assign axial </w:t>
      </w:r>
      <w:r w:rsidRPr="004402C5">
        <w:rPr>
          <w:rFonts w:ascii="Times New Roman" w:eastAsia="Calibri" w:hAnsi="Times New Roman"/>
          <w:i/>
          <w:iCs/>
          <w:noProof w:val="0"/>
          <w:color w:val="auto"/>
          <w:sz w:val="24"/>
          <w:szCs w:val="24"/>
          <w:lang w:eastAsia="en-US"/>
        </w:rPr>
        <w:t>α</w:t>
      </w:r>
      <w:r w:rsidRPr="004402C5">
        <w:rPr>
          <w:rFonts w:ascii="Times New Roman" w:eastAsia="Calibri" w:hAnsi="Times New Roman"/>
          <w:noProof w:val="0"/>
          <w:color w:val="auto"/>
          <w:sz w:val="24"/>
          <w:szCs w:val="24"/>
          <w:lang w:eastAsia="en-US"/>
        </w:rPr>
        <w:t xml:space="preserve"> orientation to H-1 and hence equatorial </w:t>
      </w:r>
      <w:r w:rsidRPr="004402C5">
        <w:rPr>
          <w:rFonts w:ascii="Symbol" w:eastAsia="Calibri" w:hAnsi="Symbol"/>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orientation to the C-1 hydroxy group (see Figure 6a). The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 relative configuration was then assigned to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w:t>
      </w:r>
    </w:p>
    <w:p w:rsidR="0024148D" w:rsidRPr="004402C5" w:rsidRDefault="0024148D" w:rsidP="0082268F">
      <w:pPr>
        <w:spacing w:line="480" w:lineRule="auto"/>
        <w:ind w:firstLine="720"/>
        <w:rPr>
          <w:rFonts w:ascii="Times New Roman" w:eastAsia="Calibri" w:hAnsi="Times New Roman"/>
          <w:noProof w:val="0"/>
          <w:color w:val="FF0000"/>
          <w:sz w:val="24"/>
          <w:szCs w:val="24"/>
          <w:lang w:eastAsia="en-US"/>
        </w:rPr>
      </w:pPr>
      <w:r w:rsidRPr="004402C5">
        <w:rPr>
          <w:rFonts w:ascii="Times New Roman" w:eastAsia="Calibri" w:hAnsi="Times New Roman"/>
          <w:color w:val="auto"/>
          <w:sz w:val="24"/>
          <w:szCs w:val="24"/>
          <w:lang w:eastAsia="en-US"/>
        </w:rPr>
        <w:t xml:space="preserve">The absolute configuration of </w:t>
      </w:r>
      <w:r w:rsidRPr="004402C5">
        <w:rPr>
          <w:rFonts w:ascii="Times New Roman" w:eastAsia="Calibri" w:hAnsi="Times New Roman"/>
          <w:b/>
          <w:bCs/>
          <w:color w:val="auto"/>
          <w:sz w:val="24"/>
          <w:szCs w:val="24"/>
          <w:lang w:eastAsia="en-US"/>
        </w:rPr>
        <w:t>1</w:t>
      </w:r>
      <w:r w:rsidRPr="004402C5">
        <w:rPr>
          <w:rFonts w:ascii="Times New Roman" w:eastAsia="Calibri" w:hAnsi="Times New Roman"/>
          <w:color w:val="auto"/>
          <w:sz w:val="24"/>
          <w:szCs w:val="24"/>
          <w:lang w:eastAsia="en-US"/>
        </w:rPr>
        <w:t xml:space="preserve"> was determined by ECD calculations and then also confirmed by   scXRD (</w:t>
      </w:r>
      <w:r w:rsidRPr="004402C5">
        <w:rPr>
          <w:rFonts w:ascii="Times New Roman" w:eastAsia="Calibri" w:hAnsi="Times New Roman"/>
          <w:i/>
          <w:iCs/>
          <w:color w:val="auto"/>
          <w:sz w:val="24"/>
          <w:szCs w:val="24"/>
          <w:lang w:eastAsia="en-US"/>
        </w:rPr>
        <w:t>vide infra</w:t>
      </w:r>
      <w:r w:rsidRPr="004402C5">
        <w:rPr>
          <w:rFonts w:ascii="Times New Roman" w:eastAsia="Calibri" w:hAnsi="Times New Roman"/>
          <w:color w:val="auto"/>
          <w:sz w:val="24"/>
          <w:szCs w:val="24"/>
          <w:lang w:eastAsia="en-US"/>
        </w:rPr>
        <w:t xml:space="preserve">). Comparison of physical and spectroscopic data allowed to </w:t>
      </w:r>
      <w:r w:rsidRPr="004402C5">
        <w:rPr>
          <w:rFonts w:ascii="Times New Roman" w:eastAsia="Calibri" w:hAnsi="Times New Roman"/>
          <w:color w:val="auto"/>
          <w:sz w:val="24"/>
          <w:szCs w:val="24"/>
          <w:lang w:eastAsia="en-US"/>
        </w:rPr>
        <w:lastRenderedPageBreak/>
        <w:t xml:space="preserve">identify </w:t>
      </w:r>
      <w:r w:rsidRPr="004402C5">
        <w:rPr>
          <w:rFonts w:ascii="Times New Roman" w:eastAsia="Calibri" w:hAnsi="Times New Roman"/>
          <w:b/>
          <w:bCs/>
          <w:color w:val="auto"/>
          <w:sz w:val="24"/>
          <w:szCs w:val="24"/>
          <w:lang w:eastAsia="en-US"/>
        </w:rPr>
        <w:t>1</w:t>
      </w:r>
      <w:r w:rsidRPr="004402C5">
        <w:rPr>
          <w:rFonts w:ascii="Times New Roman" w:eastAsia="Calibri" w:hAnsi="Times New Roman"/>
          <w:color w:val="auto"/>
          <w:sz w:val="24"/>
          <w:szCs w:val="24"/>
          <w:lang w:eastAsia="en-US"/>
        </w:rPr>
        <w:t xml:space="preserve"> as  solyraterpenoid A, a eudesmane sesqueterpene previously reported from </w:t>
      </w:r>
      <w:r w:rsidRPr="004402C5">
        <w:rPr>
          <w:rFonts w:ascii="Times New Roman" w:eastAsia="Calibri" w:hAnsi="Times New Roman"/>
          <w:i/>
          <w:iCs/>
          <w:color w:val="auto"/>
          <w:sz w:val="24"/>
          <w:szCs w:val="24"/>
          <w:lang w:eastAsia="en-US"/>
        </w:rPr>
        <w:t>Solanum lyratum</w:t>
      </w:r>
      <w:r w:rsidR="005A7D43" w:rsidRPr="004402C5">
        <w:rPr>
          <w:rFonts w:ascii="Times New Roman" w:eastAsia="Calibri" w:hAnsi="Times New Roman"/>
          <w:color w:val="auto"/>
          <w:sz w:val="24"/>
          <w:szCs w:val="24"/>
          <w:lang w:eastAsia="en-US"/>
        </w:rPr>
        <w:t>.</w:t>
      </w:r>
      <w:r w:rsidR="005A7D43" w:rsidRPr="004402C5">
        <w:rPr>
          <w:rFonts w:ascii="Times New Roman" w:eastAsia="Calibri" w:hAnsi="Times New Roman"/>
          <w:color w:val="auto"/>
          <w:sz w:val="24"/>
          <w:szCs w:val="24"/>
          <w:vertAlign w:val="superscript"/>
          <w:lang w:eastAsia="en-US"/>
        </w:rPr>
        <w:t xml:space="preserve">30 </w:t>
      </w:r>
    </w:p>
    <w:p w:rsidR="0024148D" w:rsidRPr="004402C5" w:rsidRDefault="0024148D" w:rsidP="0082268F">
      <w:pPr>
        <w:spacing w:line="480" w:lineRule="auto"/>
        <w:ind w:firstLine="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Compound </w:t>
      </w:r>
      <w:r w:rsidRPr="004402C5">
        <w:rPr>
          <w:rFonts w:ascii="Times New Roman" w:eastAsia="Calibri" w:hAnsi="Times New Roman"/>
          <w:b/>
          <w:bCs/>
          <w:noProof w:val="0"/>
          <w:color w:val="auto"/>
          <w:sz w:val="24"/>
          <w:szCs w:val="24"/>
          <w:lang w:eastAsia="en-US"/>
        </w:rPr>
        <w:t xml:space="preserve">2 </w:t>
      </w:r>
      <w:r w:rsidRPr="004402C5">
        <w:rPr>
          <w:rFonts w:ascii="Times New Roman" w:eastAsia="Calibri" w:hAnsi="Times New Roman"/>
          <w:noProof w:val="0"/>
          <w:color w:val="auto"/>
          <w:sz w:val="24"/>
          <w:szCs w:val="24"/>
          <w:lang w:eastAsia="en-US"/>
        </w:rPr>
        <w:t xml:space="preserve">was obtained in the form of a </w:t>
      </w:r>
      <w:proofErr w:type="spellStart"/>
      <w:r w:rsidRPr="004402C5">
        <w:rPr>
          <w:rFonts w:ascii="Times New Roman" w:eastAsia="Calibri" w:hAnsi="Times New Roman"/>
          <w:noProof w:val="0"/>
          <w:color w:val="auto"/>
          <w:sz w:val="24"/>
          <w:szCs w:val="24"/>
          <w:lang w:eastAsia="en-US"/>
        </w:rPr>
        <w:t>colourless</w:t>
      </w:r>
      <w:proofErr w:type="spellEnd"/>
      <w:r w:rsidRPr="004402C5">
        <w:rPr>
          <w:rFonts w:ascii="Times New Roman" w:eastAsia="Calibri" w:hAnsi="Times New Roman"/>
          <w:noProof w:val="0"/>
          <w:color w:val="auto"/>
          <w:sz w:val="24"/>
          <w:szCs w:val="24"/>
          <w:lang w:eastAsia="en-US"/>
        </w:rPr>
        <w:t xml:space="preserve"> crystalline material. Its molecular formula, C</w:t>
      </w:r>
      <w:r w:rsidRPr="004402C5">
        <w:rPr>
          <w:rFonts w:ascii="Times New Roman" w:eastAsia="Calibri" w:hAnsi="Times New Roman"/>
          <w:noProof w:val="0"/>
          <w:color w:val="auto"/>
          <w:sz w:val="24"/>
          <w:szCs w:val="24"/>
          <w:vertAlign w:val="subscript"/>
          <w:lang w:eastAsia="en-US"/>
        </w:rPr>
        <w:t>15</w:t>
      </w:r>
      <w:r w:rsidRPr="004402C5">
        <w:rPr>
          <w:rFonts w:ascii="Times New Roman" w:eastAsia="Calibri" w:hAnsi="Times New Roman"/>
          <w:noProof w:val="0"/>
          <w:color w:val="auto"/>
          <w:sz w:val="24"/>
          <w:szCs w:val="24"/>
          <w:lang w:eastAsia="en-US"/>
        </w:rPr>
        <w:t>H</w:t>
      </w:r>
      <w:r w:rsidRPr="004402C5">
        <w:rPr>
          <w:rFonts w:ascii="Times New Roman" w:eastAsia="Calibri" w:hAnsi="Times New Roman"/>
          <w:noProof w:val="0"/>
          <w:color w:val="auto"/>
          <w:sz w:val="24"/>
          <w:szCs w:val="24"/>
          <w:vertAlign w:val="subscript"/>
          <w:lang w:eastAsia="en-US"/>
        </w:rPr>
        <w:t>24</w:t>
      </w:r>
      <w:r w:rsidRPr="004402C5">
        <w:rPr>
          <w:rFonts w:ascii="Times New Roman" w:eastAsia="Calibri" w:hAnsi="Times New Roman"/>
          <w:noProof w:val="0"/>
          <w:color w:val="auto"/>
          <w:sz w:val="24"/>
          <w:szCs w:val="24"/>
          <w:lang w:eastAsia="en-US"/>
        </w:rPr>
        <w:t>O</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 was confirmed by HRESIMS with four degrees of unsaturation. The absorption bands at 3424 and 1654 cm</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 proved the existence of a hydroxyl group and of an </w:t>
      </w:r>
      <w:proofErr w:type="gramStart"/>
      <w:r w:rsidRPr="004402C5">
        <w:rPr>
          <w:rFonts w:ascii="Times New Roman" w:eastAsia="Calibri" w:hAnsi="Times New Roman"/>
          <w:i/>
          <w:iCs/>
          <w:noProof w:val="0"/>
          <w:color w:val="auto"/>
          <w:sz w:val="24"/>
          <w:szCs w:val="24"/>
          <w:lang w:eastAsia="en-US"/>
        </w:rPr>
        <w:t>α</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i/>
          <w:iCs/>
          <w:noProof w:val="0"/>
          <w:color w:val="auto"/>
          <w:sz w:val="24"/>
          <w:szCs w:val="24"/>
          <w:lang w:eastAsia="en-US"/>
        </w:rPr>
        <w:t>β</w:t>
      </w:r>
      <w:proofErr w:type="gramEnd"/>
      <w:r w:rsidRPr="004402C5">
        <w:rPr>
          <w:rFonts w:ascii="Times New Roman" w:eastAsia="Calibri" w:hAnsi="Times New Roman"/>
          <w:noProof w:val="0"/>
          <w:color w:val="auto"/>
          <w:sz w:val="24"/>
          <w:szCs w:val="24"/>
          <w:lang w:eastAsia="en-US"/>
        </w:rPr>
        <w:t xml:space="preserve"> unsaturated ketone. The </w:t>
      </w:r>
      <w:r w:rsidRPr="004402C5">
        <w:rPr>
          <w:rFonts w:ascii="Times New Roman" w:eastAsia="Calibri" w:hAnsi="Times New Roman"/>
          <w:noProof w:val="0"/>
          <w:color w:val="auto"/>
          <w:sz w:val="24"/>
          <w:szCs w:val="24"/>
          <w:vertAlign w:val="superscript"/>
          <w:lang w:eastAsia="en-US"/>
        </w:rPr>
        <w:t>1</w:t>
      </w:r>
      <w:r w:rsidRPr="004402C5">
        <w:rPr>
          <w:rFonts w:ascii="Times New Roman" w:eastAsia="Calibri" w:hAnsi="Times New Roman"/>
          <w:noProof w:val="0"/>
          <w:color w:val="auto"/>
          <w:sz w:val="24"/>
          <w:szCs w:val="24"/>
          <w:lang w:eastAsia="en-US"/>
        </w:rPr>
        <w:t xml:space="preserve">H and </w:t>
      </w:r>
      <w:r w:rsidRPr="004402C5">
        <w:rPr>
          <w:rFonts w:ascii="Times New Roman" w:eastAsia="Calibri" w:hAnsi="Times New Roman"/>
          <w:noProof w:val="0"/>
          <w:color w:val="auto"/>
          <w:sz w:val="24"/>
          <w:szCs w:val="24"/>
          <w:vertAlign w:val="superscript"/>
          <w:lang w:eastAsia="en-US"/>
        </w:rPr>
        <w:t>13</w:t>
      </w:r>
      <w:r w:rsidRPr="004402C5">
        <w:rPr>
          <w:rFonts w:ascii="Times New Roman" w:eastAsia="Calibri" w:hAnsi="Times New Roman"/>
          <w:noProof w:val="0"/>
          <w:color w:val="auto"/>
          <w:sz w:val="24"/>
          <w:szCs w:val="24"/>
          <w:lang w:eastAsia="en-US"/>
        </w:rPr>
        <w:t xml:space="preserve">C NMR assignments of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(Table 1) were established on the basis of COSY, HSQC, and HMBC spectra. The </w:t>
      </w:r>
      <w:r w:rsidRPr="004402C5">
        <w:rPr>
          <w:rFonts w:ascii="Times New Roman" w:eastAsia="Calibri" w:hAnsi="Times New Roman"/>
          <w:noProof w:val="0"/>
          <w:color w:val="auto"/>
          <w:sz w:val="24"/>
          <w:szCs w:val="24"/>
          <w:vertAlign w:val="superscript"/>
          <w:lang w:eastAsia="en-US"/>
        </w:rPr>
        <w:t>13</w:t>
      </w:r>
      <w:r w:rsidRPr="004402C5">
        <w:rPr>
          <w:rFonts w:ascii="Times New Roman" w:eastAsia="Calibri" w:hAnsi="Times New Roman"/>
          <w:noProof w:val="0"/>
          <w:color w:val="auto"/>
          <w:sz w:val="24"/>
          <w:szCs w:val="24"/>
          <w:lang w:eastAsia="en-US"/>
        </w:rPr>
        <w:t>C NMR and DEPT-135 spectra confirmed the presence of fifteen carbons: four quaternary carbons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c, 197.0, 132.0,160.2 and 39.5), three </w:t>
      </w:r>
      <w:proofErr w:type="spellStart"/>
      <w:r w:rsidRPr="004402C5">
        <w:rPr>
          <w:rFonts w:ascii="Times New Roman" w:eastAsia="Calibri" w:hAnsi="Times New Roman"/>
          <w:noProof w:val="0"/>
          <w:color w:val="auto"/>
          <w:sz w:val="24"/>
          <w:szCs w:val="24"/>
          <w:lang w:eastAsia="en-US"/>
        </w:rPr>
        <w:t>methylenes</w:t>
      </w:r>
      <w:proofErr w:type="spellEnd"/>
      <w:r w:rsidRPr="004402C5">
        <w:rPr>
          <w:rFonts w:ascii="Times New Roman" w:eastAsia="Calibri" w:hAnsi="Times New Roman"/>
          <w:noProof w:val="0"/>
          <w:color w:val="auto"/>
          <w:sz w:val="24"/>
          <w:szCs w:val="24"/>
          <w:lang w:eastAsia="en-US"/>
        </w:rPr>
        <w:t xml:space="preserve">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c, 42.5, 28.5 and 20.5), four methines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c, 74.0, 66.4, 39.5 and 30.6) and four methyl carbons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c, 20.5, 20.6, 16.8, and 10.3). Overall 1D and 2D spectral analysis suggested a bicyclic sesquiterpene structure same as that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(as shown in Figure 1). Since the structure is the same, we are not describing the correlations for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here. The large difference in carbon shift at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c 28.6 (C-9) and </w:t>
      </w:r>
      <w:r w:rsidRPr="004402C5">
        <w:rPr>
          <w:rFonts w:ascii="Symbol" w:eastAsia="Calibri" w:hAnsi="Symbol"/>
          <w:noProof w:val="0"/>
          <w:color w:val="auto"/>
          <w:sz w:val="24"/>
          <w:szCs w:val="24"/>
          <w:lang w:eastAsia="en-US"/>
        </w:rPr>
        <w:t></w:t>
      </w:r>
      <w:r w:rsidRPr="004402C5">
        <w:rPr>
          <w:rFonts w:ascii="Times New Roman" w:eastAsia="Calibri" w:hAnsi="Times New Roman"/>
          <w:noProof w:val="0"/>
          <w:color w:val="auto"/>
          <w:sz w:val="24"/>
          <w:szCs w:val="24"/>
          <w:lang w:eastAsia="en-US"/>
        </w:rPr>
        <w:t>c 40.8 (C-7), may be attributed to the different stereochemistry of stereogenic center at C-10 which induces opposite helicity of the B ring. The relative stereochemistry is based on NOESY interactions. The H-6 proton have NOE correlation with H-7, H-11 and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-14, hence H-6, H-7, and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-14 are all assigned as </w:t>
      </w:r>
      <w:r w:rsidRPr="004402C5">
        <w:rPr>
          <w:rFonts w:ascii="Symbol" w:eastAsia="Calibri" w:hAnsi="Symbol"/>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oriented. No</w:t>
      </w:r>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visible NOE correlation was detected between H-1 and</w:t>
      </w:r>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-14, preventing direct assignment of the relative configuration at C-1 by NOESY. Therefore, H-1 orientation was determined by resorting to coupling constants analysis. In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the presence of an axial-equatorial and a </w:t>
      </w:r>
      <w:r w:rsidRPr="004402C5">
        <w:rPr>
          <w:rFonts w:ascii="Times New Roman" w:eastAsia="Calibri" w:hAnsi="Times New Roman"/>
          <w:i/>
          <w:iCs/>
          <w:noProof w:val="0"/>
          <w:color w:val="auto"/>
          <w:sz w:val="24"/>
          <w:szCs w:val="24"/>
          <w:lang w:eastAsia="en-US"/>
        </w:rPr>
        <w:t>trans</w:t>
      </w:r>
      <w:r w:rsidRPr="004402C5">
        <w:rPr>
          <w:rFonts w:ascii="Times New Roman" w:eastAsia="Calibri" w:hAnsi="Times New Roman"/>
          <w:noProof w:val="0"/>
          <w:color w:val="auto"/>
          <w:sz w:val="24"/>
          <w:szCs w:val="24"/>
          <w:lang w:eastAsia="en-US"/>
        </w:rPr>
        <w:t>-</w:t>
      </w:r>
      <w:proofErr w:type="spellStart"/>
      <w:r w:rsidRPr="004402C5">
        <w:rPr>
          <w:rFonts w:ascii="Times New Roman" w:eastAsia="Calibri" w:hAnsi="Times New Roman"/>
          <w:noProof w:val="0"/>
          <w:color w:val="auto"/>
          <w:sz w:val="24"/>
          <w:szCs w:val="24"/>
          <w:lang w:eastAsia="en-US"/>
        </w:rPr>
        <w:t>diaxial</w:t>
      </w:r>
      <w:proofErr w:type="spellEnd"/>
      <w:r w:rsidRPr="004402C5">
        <w:rPr>
          <w:rFonts w:ascii="Times New Roman" w:eastAsia="Calibri" w:hAnsi="Times New Roman"/>
          <w:noProof w:val="0"/>
          <w:color w:val="auto"/>
          <w:sz w:val="24"/>
          <w:szCs w:val="24"/>
          <w:lang w:eastAsia="en-US"/>
        </w:rPr>
        <w:t xml:space="preserve"> H-1/H-2</w:t>
      </w:r>
      <w:proofErr w:type="gramStart"/>
      <w:r w:rsidRPr="004402C5">
        <w:rPr>
          <w:rFonts w:ascii="Times New Roman" w:eastAsia="Calibri" w:hAnsi="Times New Roman"/>
          <w:noProof w:val="0"/>
          <w:color w:val="auto"/>
          <w:sz w:val="24"/>
          <w:szCs w:val="24"/>
          <w:lang w:eastAsia="en-US"/>
        </w:rPr>
        <w:t>a,b</w:t>
      </w:r>
      <w:proofErr w:type="gramEnd"/>
      <w:r w:rsidRPr="004402C5">
        <w:rPr>
          <w:rFonts w:ascii="Times New Roman" w:eastAsia="Calibri" w:hAnsi="Times New Roman"/>
          <w:noProof w:val="0"/>
          <w:color w:val="auto"/>
          <w:sz w:val="24"/>
          <w:szCs w:val="24"/>
          <w:lang w:eastAsia="en-US"/>
        </w:rPr>
        <w:t xml:space="preserve"> coupling constants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vertAlign w:val="subscript"/>
          <w:lang w:eastAsia="en-US"/>
        </w:rPr>
        <w:t>H-1/H-2a</w:t>
      </w:r>
      <w:r w:rsidRPr="004402C5">
        <w:rPr>
          <w:rFonts w:ascii="Times New Roman" w:eastAsia="Calibri" w:hAnsi="Times New Roman"/>
          <w:noProof w:val="0"/>
          <w:color w:val="auto"/>
          <w:sz w:val="24"/>
          <w:szCs w:val="24"/>
          <w:lang w:eastAsia="en-US"/>
        </w:rPr>
        <w:t xml:space="preserve"> (4.9 Hz) and </w:t>
      </w:r>
      <w:r w:rsidRPr="004402C5">
        <w:rPr>
          <w:rFonts w:ascii="Times New Roman" w:eastAsia="Calibri" w:hAnsi="Times New Roman"/>
          <w:i/>
          <w:iCs/>
          <w:noProof w:val="0"/>
          <w:color w:val="auto"/>
          <w:sz w:val="24"/>
          <w:szCs w:val="24"/>
          <w:lang w:eastAsia="en-US"/>
        </w:rPr>
        <w:t>J</w:t>
      </w:r>
      <w:r w:rsidRPr="004402C5">
        <w:rPr>
          <w:rFonts w:ascii="Times New Roman" w:eastAsia="Calibri" w:hAnsi="Times New Roman"/>
          <w:noProof w:val="0"/>
          <w:color w:val="auto"/>
          <w:sz w:val="24"/>
          <w:szCs w:val="24"/>
          <w:vertAlign w:val="subscript"/>
          <w:lang w:eastAsia="en-US"/>
        </w:rPr>
        <w:t>H-1/H-2b</w:t>
      </w:r>
      <w:r w:rsidRPr="004402C5">
        <w:rPr>
          <w:rFonts w:ascii="Times New Roman" w:eastAsia="Calibri" w:hAnsi="Times New Roman"/>
          <w:noProof w:val="0"/>
          <w:color w:val="auto"/>
          <w:sz w:val="24"/>
          <w:szCs w:val="24"/>
          <w:lang w:eastAsia="en-US"/>
        </w:rPr>
        <w:t xml:space="preserve"> (13.3 Hz) allowed to assign axial </w:t>
      </w:r>
      <w:r w:rsidRPr="004402C5">
        <w:rPr>
          <w:rFonts w:ascii="Symbol" w:eastAsia="Calibri" w:hAnsi="Symbol"/>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orientation to H-1</w:t>
      </w:r>
      <w:r w:rsidRPr="004402C5">
        <w:rPr>
          <w:rFonts w:ascii="Times New Roman" w:eastAsia="Calibri" w:hAnsi="Times New Roman"/>
          <w:noProof w:val="0"/>
          <w:color w:val="FF0000"/>
          <w:sz w:val="24"/>
          <w:szCs w:val="24"/>
          <w:lang w:eastAsia="en-US"/>
        </w:rPr>
        <w:t xml:space="preserve"> </w:t>
      </w:r>
      <w:r w:rsidRPr="004402C5">
        <w:rPr>
          <w:rFonts w:ascii="Times New Roman" w:eastAsia="Calibri" w:hAnsi="Times New Roman"/>
          <w:noProof w:val="0"/>
          <w:color w:val="auto"/>
          <w:sz w:val="24"/>
          <w:szCs w:val="24"/>
          <w:lang w:eastAsia="en-US"/>
        </w:rPr>
        <w:t xml:space="preserve">and equatorial </w:t>
      </w:r>
      <w:r w:rsidRPr="004402C5">
        <w:rPr>
          <w:rFonts w:ascii="Symbol" w:eastAsia="Calibri" w:hAnsi="Symbol"/>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orientation to the C-1 hydroxy group (see Figure 6b). The</w:t>
      </w:r>
      <w:r w:rsidRPr="004402C5">
        <w:rPr>
          <w:rFonts w:ascii="Times New Roman" w:eastAsia="Calibri" w:hAnsi="Times New Roman"/>
          <w:color w:val="auto"/>
          <w:sz w:val="24"/>
          <w:szCs w:val="24"/>
          <w:lang w:eastAsia="en-US"/>
        </w:rPr>
        <w:t xml:space="preserve">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 xml:space="preserve">) relative configuration was then assigned to </w:t>
      </w:r>
      <w:proofErr w:type="spellStart"/>
      <w:r w:rsidRPr="004402C5">
        <w:rPr>
          <w:rFonts w:ascii="Times New Roman" w:eastAsia="Calibri" w:hAnsi="Times New Roman"/>
          <w:noProof w:val="0"/>
          <w:color w:val="auto"/>
          <w:sz w:val="24"/>
          <w:szCs w:val="24"/>
          <w:lang w:eastAsia="en-US"/>
        </w:rPr>
        <w:t>cledrone</w:t>
      </w:r>
      <w:proofErr w:type="spellEnd"/>
      <w:r w:rsidRPr="004402C5">
        <w:rPr>
          <w:rFonts w:ascii="Times New Roman" w:eastAsia="Calibri" w:hAnsi="Times New Roman"/>
          <w:noProof w:val="0"/>
          <w:color w:val="auto"/>
          <w:sz w:val="24"/>
          <w:szCs w:val="24"/>
          <w:lang w:eastAsia="en-US"/>
        </w:rPr>
        <w:t xml:space="preserve"> A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w:t>
      </w:r>
    </w:p>
    <w:p w:rsidR="0024148D" w:rsidRPr="004402C5" w:rsidRDefault="0024148D" w:rsidP="0082268F">
      <w:pPr>
        <w:autoSpaceDE w:val="0"/>
        <w:autoSpaceDN w:val="0"/>
        <w:adjustRightInd w:val="0"/>
        <w:spacing w:line="480" w:lineRule="auto"/>
        <w:ind w:firstLine="720"/>
        <w:rPr>
          <w:rFonts w:ascii="Times New Roman" w:eastAsia="Calibri" w:hAnsi="Times New Roman"/>
          <w:bCs/>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 xml:space="preserve">The core structure based on assignments/correlations was determined as </w:t>
      </w:r>
      <w:proofErr w:type="spellStart"/>
      <w:r w:rsidRPr="004402C5">
        <w:rPr>
          <w:rFonts w:ascii="Times New Roman" w:eastAsia="Calibri" w:hAnsi="Times New Roman"/>
          <w:noProof w:val="0"/>
          <w:color w:val="auto"/>
          <w:sz w:val="24"/>
          <w:szCs w:val="24"/>
          <w:lang w:eastAsia="en-US"/>
        </w:rPr>
        <w:t>cledrone</w:t>
      </w:r>
      <w:proofErr w:type="spellEnd"/>
      <w:r w:rsidRPr="004402C5">
        <w:rPr>
          <w:rFonts w:ascii="Times New Roman" w:eastAsia="Calibri" w:hAnsi="Times New Roman"/>
          <w:noProof w:val="0"/>
          <w:color w:val="auto"/>
          <w:sz w:val="24"/>
          <w:szCs w:val="24"/>
          <w:lang w:eastAsia="en-US"/>
        </w:rPr>
        <w:t xml:space="preserve"> A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shown in Figure 1. It looks like that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except for the orientation difference of CH</w:t>
      </w:r>
      <w:r w:rsidRPr="004402C5">
        <w:rPr>
          <w:rFonts w:ascii="Times New Roman" w:eastAsia="Calibri" w:hAnsi="Times New Roman"/>
          <w:noProof w:val="0"/>
          <w:color w:val="auto"/>
          <w:sz w:val="24"/>
          <w:szCs w:val="24"/>
          <w:vertAlign w:val="subscript"/>
          <w:lang w:eastAsia="en-US"/>
        </w:rPr>
        <w:t>3</w:t>
      </w:r>
      <w:r w:rsidRPr="004402C5">
        <w:rPr>
          <w:rFonts w:ascii="Times New Roman" w:eastAsia="Calibri" w:hAnsi="Times New Roman"/>
          <w:noProof w:val="0"/>
          <w:color w:val="auto"/>
          <w:sz w:val="24"/>
          <w:szCs w:val="24"/>
          <w:lang w:eastAsia="en-US"/>
        </w:rPr>
        <w:t xml:space="preserve">-14 at C-10 and OH at C-1 consistent with the structure determined by </w:t>
      </w:r>
      <w:proofErr w:type="spellStart"/>
      <w:r w:rsidRPr="004402C5">
        <w:rPr>
          <w:rFonts w:ascii="Times New Roman" w:eastAsia="Calibri" w:hAnsi="Times New Roman"/>
          <w:noProof w:val="0"/>
          <w:color w:val="auto"/>
          <w:sz w:val="24"/>
          <w:szCs w:val="24"/>
          <w:lang w:eastAsia="en-US"/>
        </w:rPr>
        <w:t>scXRD</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bCs/>
          <w:noProof w:val="0"/>
          <w:color w:val="auto"/>
          <w:sz w:val="24"/>
          <w:szCs w:val="24"/>
          <w:lang w:eastAsia="en-US"/>
        </w:rPr>
        <w:t xml:space="preserve">thus compound </w:t>
      </w:r>
      <w:r w:rsidRPr="004402C5">
        <w:rPr>
          <w:rFonts w:ascii="Times New Roman" w:eastAsia="Calibri" w:hAnsi="Times New Roman"/>
          <w:b/>
          <w:noProof w:val="0"/>
          <w:color w:val="auto"/>
          <w:sz w:val="24"/>
          <w:szCs w:val="24"/>
          <w:lang w:eastAsia="en-US"/>
        </w:rPr>
        <w:t xml:space="preserve">2 </w:t>
      </w:r>
      <w:r w:rsidRPr="004402C5">
        <w:rPr>
          <w:rFonts w:ascii="Times New Roman" w:eastAsia="Calibri" w:hAnsi="Times New Roman"/>
          <w:bCs/>
          <w:noProof w:val="0"/>
          <w:color w:val="auto"/>
          <w:sz w:val="24"/>
          <w:szCs w:val="24"/>
          <w:lang w:eastAsia="en-US"/>
        </w:rPr>
        <w:t>represents a new compound.</w:t>
      </w:r>
    </w:p>
    <w:p w:rsidR="0024148D" w:rsidRPr="004402C5" w:rsidRDefault="0024148D" w:rsidP="0082268F">
      <w:pPr>
        <w:autoSpaceDE w:val="0"/>
        <w:autoSpaceDN w:val="0"/>
        <w:adjustRightInd w:val="0"/>
        <w:spacing w:line="480" w:lineRule="auto"/>
        <w:ind w:firstLine="720"/>
        <w:rPr>
          <w:rFonts w:ascii="Times New Roman" w:eastAsia="Calibri" w:hAnsi="Times New Roman"/>
          <w:bCs/>
          <w:noProof w:val="0"/>
          <w:color w:val="auto"/>
          <w:sz w:val="24"/>
          <w:szCs w:val="24"/>
          <w:lang w:eastAsia="en-US"/>
        </w:rPr>
      </w:pPr>
      <w:r w:rsidRPr="004402C5">
        <w:rPr>
          <w:rFonts w:ascii="Times New Roman" w:eastAsia="Calibri" w:hAnsi="Times New Roman"/>
          <w:noProof w:val="0"/>
          <w:color w:val="auto"/>
          <w:sz w:val="24"/>
          <w:szCs w:val="24"/>
          <w:lang w:eastAsia="en-US"/>
        </w:rPr>
        <w:t xml:space="preserve">Notably, proton and carbon NMR chemical shift data of A ring in compounds </w:t>
      </w:r>
      <w:r w:rsidRPr="004402C5">
        <w:rPr>
          <w:rFonts w:ascii="Times New Roman" w:eastAsia="Calibri" w:hAnsi="Times New Roman"/>
          <w:b/>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agree with those reported for the structurally similar </w:t>
      </w:r>
      <w:proofErr w:type="spellStart"/>
      <w:r w:rsidRPr="004402C5">
        <w:rPr>
          <w:rFonts w:ascii="Times New Roman" w:eastAsia="Calibri" w:hAnsi="Times New Roman"/>
          <w:noProof w:val="0"/>
          <w:color w:val="auto"/>
          <w:sz w:val="24"/>
          <w:szCs w:val="24"/>
          <w:lang w:eastAsia="en-US"/>
        </w:rPr>
        <w:t>eudesmane</w:t>
      </w:r>
      <w:proofErr w:type="spellEnd"/>
      <w:r w:rsidRPr="004402C5">
        <w:rPr>
          <w:rFonts w:ascii="Times New Roman" w:eastAsia="Calibri" w:hAnsi="Times New Roman"/>
          <w:noProof w:val="0"/>
          <w:color w:val="auto"/>
          <w:sz w:val="24"/>
          <w:szCs w:val="24"/>
          <w:lang w:eastAsia="en-US"/>
        </w:rPr>
        <w:t xml:space="preserve"> terpenes </w:t>
      </w:r>
      <w:r w:rsidRPr="004402C5">
        <w:rPr>
          <w:rFonts w:ascii="Times New Roman" w:eastAsia="Calibri" w:hAnsi="Times New Roman"/>
          <w:b/>
          <w:bCs/>
          <w:noProof w:val="0"/>
          <w:color w:val="auto"/>
          <w:sz w:val="24"/>
          <w:szCs w:val="24"/>
          <w:lang w:eastAsia="en-US"/>
        </w:rPr>
        <w:t>3</w:t>
      </w:r>
      <w:r w:rsidR="003603E4" w:rsidRPr="004402C5">
        <w:rPr>
          <w:rFonts w:ascii="Times New Roman" w:eastAsia="Calibri" w:hAnsi="Times New Roman"/>
          <w:noProof w:val="0"/>
          <w:color w:val="auto"/>
          <w:sz w:val="24"/>
          <w:szCs w:val="24"/>
          <w:vertAlign w:val="superscript"/>
          <w:lang w:eastAsia="en-US"/>
        </w:rPr>
        <w:t>41</w:t>
      </w:r>
      <w:r w:rsidR="005A7D43" w:rsidRPr="004402C5">
        <w:rPr>
          <w:rFonts w:ascii="Times New Roman" w:eastAsia="Calibri" w:hAnsi="Times New Roman"/>
          <w:noProof w:val="0"/>
          <w:color w:val="auto"/>
          <w:sz w:val="24"/>
          <w:szCs w:val="24"/>
          <w:vertAlign w:val="superscript"/>
          <w:lang w:eastAsia="en-US"/>
        </w:rPr>
        <w:t>,</w:t>
      </w:r>
      <w:proofErr w:type="gramStart"/>
      <w:r w:rsidR="005A7D43" w:rsidRPr="004402C5">
        <w:rPr>
          <w:rFonts w:ascii="Times New Roman" w:eastAsia="Calibri" w:hAnsi="Times New Roman"/>
          <w:noProof w:val="0"/>
          <w:color w:val="auto"/>
          <w:sz w:val="24"/>
          <w:szCs w:val="24"/>
          <w:vertAlign w:val="superscript"/>
          <w:lang w:eastAsia="en-US"/>
        </w:rPr>
        <w:t>4</w:t>
      </w:r>
      <w:r w:rsidR="003603E4" w:rsidRPr="004402C5">
        <w:rPr>
          <w:rFonts w:ascii="Times New Roman" w:eastAsia="Calibri" w:hAnsi="Times New Roman"/>
          <w:noProof w:val="0"/>
          <w:color w:val="auto"/>
          <w:sz w:val="24"/>
          <w:szCs w:val="24"/>
          <w:vertAlign w:val="superscript"/>
          <w:lang w:eastAsia="en-US"/>
        </w:rPr>
        <w:t>3</w:t>
      </w:r>
      <w:r w:rsidR="005A7D43"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bCs/>
          <w:noProof w:val="0"/>
          <w:color w:val="auto"/>
          <w:sz w:val="24"/>
          <w:szCs w:val="24"/>
          <w:lang w:eastAsia="en-US"/>
        </w:rPr>
        <w:t>and</w:t>
      </w:r>
      <w:proofErr w:type="gramEnd"/>
      <w:r w:rsidRPr="004402C5">
        <w:rPr>
          <w:rFonts w:ascii="Times New Roman" w:eastAsia="Calibri" w:hAnsi="Times New Roman"/>
          <w:bCs/>
          <w:noProof w:val="0"/>
          <w:color w:val="auto"/>
          <w:sz w:val="24"/>
          <w:szCs w:val="24"/>
          <w:lang w:eastAsia="en-US"/>
        </w:rPr>
        <w:t xml:space="preserve"> </w:t>
      </w:r>
      <w:r w:rsidRPr="004402C5">
        <w:rPr>
          <w:rFonts w:ascii="Times New Roman" w:eastAsia="Calibri" w:hAnsi="Times New Roman"/>
          <w:b/>
          <w:bCs/>
          <w:noProof w:val="0"/>
          <w:color w:val="auto"/>
          <w:sz w:val="24"/>
          <w:szCs w:val="24"/>
          <w:lang w:eastAsia="en-US"/>
        </w:rPr>
        <w:t>4</w:t>
      </w:r>
      <w:r w:rsidR="005A7D43" w:rsidRPr="004402C5">
        <w:rPr>
          <w:rFonts w:ascii="Times New Roman" w:eastAsia="Calibri" w:hAnsi="Times New Roman"/>
          <w:noProof w:val="0"/>
          <w:color w:val="auto"/>
          <w:sz w:val="24"/>
          <w:szCs w:val="24"/>
          <w:vertAlign w:val="superscript"/>
          <w:lang w:eastAsia="en-US"/>
        </w:rPr>
        <w:t>4</w:t>
      </w:r>
      <w:r w:rsidR="003603E4" w:rsidRPr="004402C5">
        <w:rPr>
          <w:rFonts w:ascii="Times New Roman" w:eastAsia="Calibri" w:hAnsi="Times New Roman"/>
          <w:noProof w:val="0"/>
          <w:color w:val="auto"/>
          <w:sz w:val="24"/>
          <w:szCs w:val="24"/>
          <w:vertAlign w:val="superscript"/>
          <w:lang w:eastAsia="en-US"/>
        </w:rPr>
        <w:t>4</w:t>
      </w:r>
      <w:r w:rsidR="005A7D43" w:rsidRPr="004402C5">
        <w:rPr>
          <w:rFonts w:ascii="Times New Roman" w:eastAsia="Calibri" w:hAnsi="Times New Roman"/>
          <w:noProof w:val="0"/>
          <w:color w:val="auto"/>
          <w:sz w:val="24"/>
          <w:szCs w:val="24"/>
          <w:vertAlign w:val="superscript"/>
          <w:lang w:eastAsia="en-US"/>
        </w:rPr>
        <w:t xml:space="preserve"> </w:t>
      </w:r>
      <w:r w:rsidRPr="004402C5">
        <w:rPr>
          <w:rFonts w:ascii="Times New Roman" w:eastAsia="Calibri" w:hAnsi="Times New Roman"/>
          <w:bCs/>
          <w:noProof w:val="0"/>
          <w:color w:val="auto"/>
          <w:sz w:val="24"/>
          <w:szCs w:val="24"/>
          <w:lang w:eastAsia="en-US"/>
        </w:rPr>
        <w:t xml:space="preserve"> (Figure 3), having </w:t>
      </w:r>
      <w:r w:rsidRPr="004402C5">
        <w:rPr>
          <w:rFonts w:ascii="Symbol" w:eastAsia="Calibri" w:hAnsi="Symbol"/>
          <w:i/>
          <w:iCs/>
          <w:noProof w:val="0"/>
          <w:color w:val="auto"/>
          <w:sz w:val="24"/>
          <w:szCs w:val="24"/>
          <w:lang w:eastAsia="en-US"/>
        </w:rPr>
        <w:t></w:t>
      </w:r>
      <w:r w:rsidRPr="004402C5">
        <w:rPr>
          <w:rFonts w:ascii="Times New Roman" w:eastAsia="Calibri" w:hAnsi="Times New Roman"/>
          <w:bCs/>
          <w:noProof w:val="0"/>
          <w:color w:val="auto"/>
          <w:sz w:val="24"/>
          <w:szCs w:val="24"/>
          <w:lang w:eastAsia="en-US"/>
        </w:rPr>
        <w:t xml:space="preserve"> and </w:t>
      </w:r>
      <w:r w:rsidRPr="004402C5">
        <w:rPr>
          <w:rFonts w:ascii="Symbol" w:eastAsia="Calibri" w:hAnsi="Symbol"/>
          <w:i/>
          <w:iCs/>
          <w:noProof w:val="0"/>
          <w:color w:val="auto"/>
          <w:sz w:val="24"/>
          <w:szCs w:val="24"/>
          <w:lang w:eastAsia="en-US"/>
        </w:rPr>
        <w:t></w:t>
      </w:r>
      <w:r w:rsidRPr="004402C5">
        <w:rPr>
          <w:rFonts w:ascii="Times New Roman" w:eastAsia="Calibri" w:hAnsi="Times New Roman"/>
          <w:bCs/>
          <w:noProof w:val="0"/>
          <w:color w:val="auto"/>
          <w:sz w:val="24"/>
          <w:szCs w:val="24"/>
          <w:lang w:eastAsia="en-US"/>
        </w:rPr>
        <w:t xml:space="preserve"> Me at C-10, respectively. In fact, in </w:t>
      </w:r>
      <w:r w:rsidRPr="004402C5">
        <w:rPr>
          <w:rFonts w:ascii="Times New Roman" w:eastAsia="Calibri" w:hAnsi="Times New Roman"/>
          <w:b/>
          <w:bCs/>
          <w:noProof w:val="0"/>
          <w:color w:val="auto"/>
          <w:sz w:val="24"/>
          <w:szCs w:val="24"/>
          <w:lang w:eastAsia="en-US"/>
        </w:rPr>
        <w:t>4</w:t>
      </w:r>
      <w:r w:rsidRPr="004402C5">
        <w:rPr>
          <w:rFonts w:ascii="Times New Roman" w:eastAsia="Calibri" w:hAnsi="Times New Roman"/>
          <w:bCs/>
          <w:noProof w:val="0"/>
          <w:color w:val="auto"/>
          <w:sz w:val="24"/>
          <w:szCs w:val="24"/>
          <w:lang w:eastAsia="en-US"/>
        </w:rPr>
        <w:t xml:space="preserve"> an upfield shift of C-1 and C-3 chemical shift is observed in comparison to </w:t>
      </w:r>
      <w:r w:rsidRPr="004402C5">
        <w:rPr>
          <w:rFonts w:ascii="Times New Roman" w:eastAsia="Calibri" w:hAnsi="Times New Roman"/>
          <w:b/>
          <w:bCs/>
          <w:noProof w:val="0"/>
          <w:color w:val="auto"/>
          <w:sz w:val="24"/>
          <w:szCs w:val="24"/>
          <w:lang w:eastAsia="en-US"/>
        </w:rPr>
        <w:t>3</w:t>
      </w:r>
      <w:r w:rsidRPr="004402C5">
        <w:rPr>
          <w:rFonts w:ascii="Times New Roman" w:eastAsia="Calibri" w:hAnsi="Times New Roman"/>
          <w:bCs/>
          <w:noProof w:val="0"/>
          <w:color w:val="auto"/>
          <w:sz w:val="24"/>
          <w:szCs w:val="24"/>
          <w:lang w:eastAsia="en-US"/>
        </w:rPr>
        <w:t xml:space="preserve">, as noticed above comparing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bCs/>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bCs/>
          <w:noProof w:val="0"/>
          <w:color w:val="auto"/>
          <w:sz w:val="24"/>
          <w:szCs w:val="24"/>
          <w:lang w:eastAsia="en-US"/>
        </w:rPr>
        <w:t>. These findings confirms the assigned relative stereochemistry of the ring junction at C-10.</w:t>
      </w:r>
    </w:p>
    <w:p w:rsidR="00D527F7" w:rsidRPr="004402C5" w:rsidRDefault="0082268F" w:rsidP="003E4957">
      <w:pPr>
        <w:tabs>
          <w:tab w:val="left" w:pos="5220"/>
        </w:tabs>
        <w:spacing w:line="480" w:lineRule="auto"/>
        <w:rPr>
          <w:rFonts w:ascii="Times New Roman" w:eastAsia="Times New Roman" w:hAnsi="Times New Roman"/>
          <w:noProof w:val="0"/>
          <w:color w:val="auto"/>
          <w:sz w:val="24"/>
          <w:szCs w:val="24"/>
          <w:lang w:eastAsia="en-US"/>
        </w:rPr>
      </w:pPr>
      <w:r w:rsidRPr="004402C5">
        <w:rPr>
          <w:rFonts w:ascii="Times New Roman" w:eastAsia="Times New Roman" w:hAnsi="Times New Roman"/>
          <w:noProof w:val="0"/>
          <w:color w:val="auto"/>
          <w:sz w:val="24"/>
          <w:szCs w:val="24"/>
          <w:lang w:eastAsia="en-US"/>
        </w:rPr>
        <w:t xml:space="preserve">           </w:t>
      </w:r>
      <w:r w:rsidR="00D527F7" w:rsidRPr="004402C5">
        <w:rPr>
          <w:rFonts w:ascii="Times New Roman" w:eastAsia="Times New Roman" w:hAnsi="Times New Roman"/>
          <w:noProof w:val="0"/>
          <w:color w:val="auto"/>
          <w:sz w:val="24"/>
          <w:szCs w:val="24"/>
          <w:lang w:eastAsia="en-US"/>
        </w:rPr>
        <w:t>Once established the structure and relative configuration of terpenes (-)-</w:t>
      </w:r>
      <w:r w:rsidR="00D527F7" w:rsidRPr="004402C5">
        <w:rPr>
          <w:rFonts w:ascii="Times New Roman" w:eastAsia="Times New Roman" w:hAnsi="Times New Roman"/>
          <w:b/>
          <w:noProof w:val="0"/>
          <w:color w:val="auto"/>
          <w:sz w:val="24"/>
          <w:szCs w:val="24"/>
          <w:lang w:eastAsia="en-US"/>
        </w:rPr>
        <w:t>1</w:t>
      </w:r>
      <w:r w:rsidR="00D527F7" w:rsidRPr="004402C5">
        <w:rPr>
          <w:rFonts w:ascii="Times New Roman" w:eastAsia="Times New Roman" w:hAnsi="Times New Roman"/>
          <w:noProof w:val="0"/>
          <w:color w:val="auto"/>
          <w:sz w:val="24"/>
          <w:szCs w:val="24"/>
          <w:lang w:eastAsia="en-US"/>
        </w:rPr>
        <w:t xml:space="preserve"> and (-)-</w:t>
      </w:r>
      <w:r w:rsidR="00D527F7" w:rsidRPr="004402C5">
        <w:rPr>
          <w:rFonts w:ascii="Times New Roman" w:eastAsia="Times New Roman" w:hAnsi="Times New Roman"/>
          <w:b/>
          <w:bCs/>
          <w:noProof w:val="0"/>
          <w:color w:val="auto"/>
          <w:sz w:val="24"/>
          <w:szCs w:val="24"/>
          <w:lang w:eastAsia="en-US"/>
        </w:rPr>
        <w:t>2</w:t>
      </w:r>
      <w:r w:rsidR="00D527F7" w:rsidRPr="004402C5">
        <w:rPr>
          <w:rFonts w:ascii="Times New Roman" w:eastAsia="Times New Roman" w:hAnsi="Times New Roman"/>
          <w:noProof w:val="0"/>
          <w:color w:val="auto"/>
          <w:sz w:val="24"/>
          <w:szCs w:val="24"/>
          <w:lang w:eastAsia="en-US"/>
        </w:rPr>
        <w:t xml:space="preserve"> their absolute configurations were assigned by comparison of experimental and TDDFT computed ECD spectra, </w:t>
      </w:r>
      <w:r w:rsidR="005A7D43" w:rsidRPr="004402C5">
        <w:rPr>
          <w:rFonts w:ascii="Times New Roman" w:eastAsia="Times New Roman" w:hAnsi="Times New Roman"/>
          <w:noProof w:val="0"/>
          <w:color w:val="auto"/>
          <w:sz w:val="24"/>
          <w:szCs w:val="24"/>
          <w:vertAlign w:val="superscript"/>
          <w:lang w:eastAsia="en-US"/>
        </w:rPr>
        <w:t>4</w:t>
      </w:r>
      <w:r w:rsidR="003603E4" w:rsidRPr="004402C5">
        <w:rPr>
          <w:rFonts w:ascii="Times New Roman" w:eastAsia="Times New Roman" w:hAnsi="Times New Roman"/>
          <w:noProof w:val="0"/>
          <w:color w:val="auto"/>
          <w:sz w:val="24"/>
          <w:szCs w:val="24"/>
          <w:vertAlign w:val="superscript"/>
          <w:lang w:eastAsia="en-US"/>
        </w:rPr>
        <w:t>5</w:t>
      </w:r>
      <w:r w:rsidR="005A7D43" w:rsidRPr="004402C5">
        <w:rPr>
          <w:rFonts w:ascii="Times New Roman" w:eastAsia="Times New Roman" w:hAnsi="Times New Roman"/>
          <w:noProof w:val="0"/>
          <w:color w:val="auto"/>
          <w:sz w:val="24"/>
          <w:szCs w:val="24"/>
          <w:vertAlign w:val="superscript"/>
          <w:lang w:eastAsia="en-US"/>
        </w:rPr>
        <w:t>-4</w:t>
      </w:r>
      <w:r w:rsidR="003603E4" w:rsidRPr="004402C5">
        <w:rPr>
          <w:rFonts w:ascii="Times New Roman" w:eastAsia="Times New Roman" w:hAnsi="Times New Roman"/>
          <w:noProof w:val="0"/>
          <w:color w:val="auto"/>
          <w:sz w:val="24"/>
          <w:szCs w:val="24"/>
          <w:vertAlign w:val="superscript"/>
          <w:lang w:eastAsia="en-US"/>
        </w:rPr>
        <w:t>6</w:t>
      </w:r>
      <w:r w:rsidR="005A7D43" w:rsidRPr="004402C5">
        <w:rPr>
          <w:rFonts w:ascii="Times New Roman" w:eastAsia="Times New Roman" w:hAnsi="Times New Roman"/>
          <w:noProof w:val="0"/>
          <w:color w:val="auto"/>
          <w:sz w:val="24"/>
          <w:szCs w:val="24"/>
          <w:vertAlign w:val="superscript"/>
          <w:lang w:eastAsia="en-US"/>
        </w:rPr>
        <w:t xml:space="preserve"> </w:t>
      </w:r>
      <w:r w:rsidR="00D527F7" w:rsidRPr="004402C5">
        <w:rPr>
          <w:rFonts w:ascii="Times New Roman" w:eastAsia="Times New Roman" w:hAnsi="Times New Roman"/>
          <w:noProof w:val="0"/>
          <w:color w:val="auto"/>
          <w:sz w:val="24"/>
          <w:szCs w:val="24"/>
          <w:lang w:eastAsia="en-US"/>
        </w:rPr>
        <w:t>applying an approach widely employed to analyze both complex natural products</w:t>
      </w:r>
      <w:r w:rsidR="005A7D43" w:rsidRPr="004402C5">
        <w:rPr>
          <w:rFonts w:ascii="Times New Roman" w:eastAsia="Times New Roman" w:hAnsi="Times New Roman"/>
          <w:noProof w:val="0"/>
          <w:color w:val="auto"/>
          <w:sz w:val="24"/>
          <w:szCs w:val="24"/>
          <w:vertAlign w:val="superscript"/>
          <w:lang w:eastAsia="en-US"/>
        </w:rPr>
        <w:t>4</w:t>
      </w:r>
      <w:r w:rsidR="003603E4" w:rsidRPr="004402C5">
        <w:rPr>
          <w:rFonts w:ascii="Times New Roman" w:eastAsia="Times New Roman" w:hAnsi="Times New Roman"/>
          <w:noProof w:val="0"/>
          <w:color w:val="auto"/>
          <w:sz w:val="24"/>
          <w:szCs w:val="24"/>
          <w:vertAlign w:val="superscript"/>
          <w:lang w:eastAsia="en-US"/>
        </w:rPr>
        <w:t>7-51</w:t>
      </w:r>
      <w:r w:rsidR="005A7D43" w:rsidRPr="004402C5">
        <w:rPr>
          <w:rFonts w:ascii="Times New Roman" w:eastAsia="Times New Roman" w:hAnsi="Times New Roman"/>
          <w:noProof w:val="0"/>
          <w:color w:val="auto"/>
          <w:sz w:val="24"/>
          <w:szCs w:val="24"/>
          <w:vertAlign w:val="superscript"/>
          <w:lang w:eastAsia="en-US"/>
        </w:rPr>
        <w:t xml:space="preserve"> </w:t>
      </w:r>
      <w:r w:rsidR="00D527F7" w:rsidRPr="004402C5">
        <w:rPr>
          <w:rFonts w:ascii="Times New Roman" w:eastAsia="Times New Roman" w:hAnsi="Times New Roman"/>
          <w:noProof w:val="0"/>
          <w:color w:val="auto"/>
          <w:sz w:val="24"/>
          <w:szCs w:val="24"/>
          <w:lang w:eastAsia="en-US"/>
        </w:rPr>
        <w:t>and synthetic intermediates</w:t>
      </w:r>
      <w:r w:rsidR="005A7D43" w:rsidRPr="004402C5">
        <w:rPr>
          <w:rFonts w:ascii="Times New Roman" w:eastAsia="Times New Roman" w:hAnsi="Times New Roman"/>
          <w:noProof w:val="0"/>
          <w:color w:val="auto"/>
          <w:sz w:val="24"/>
          <w:szCs w:val="24"/>
          <w:lang w:eastAsia="en-US"/>
        </w:rPr>
        <w:t>.</w:t>
      </w:r>
      <w:r w:rsidR="005A7D43" w:rsidRPr="004402C5">
        <w:rPr>
          <w:rFonts w:ascii="Times New Roman" w:eastAsia="Times New Roman" w:hAnsi="Times New Roman"/>
          <w:noProof w:val="0"/>
          <w:color w:val="auto"/>
          <w:sz w:val="24"/>
          <w:szCs w:val="24"/>
          <w:vertAlign w:val="superscript"/>
          <w:lang w:eastAsia="en-US"/>
        </w:rPr>
        <w:t>5</w:t>
      </w:r>
      <w:r w:rsidR="003603E4" w:rsidRPr="004402C5">
        <w:rPr>
          <w:rFonts w:ascii="Times New Roman" w:eastAsia="Times New Roman" w:hAnsi="Times New Roman"/>
          <w:noProof w:val="0"/>
          <w:color w:val="auto"/>
          <w:sz w:val="24"/>
          <w:szCs w:val="24"/>
          <w:vertAlign w:val="superscript"/>
          <w:lang w:eastAsia="en-US"/>
        </w:rPr>
        <w:t>2</w:t>
      </w:r>
      <w:r w:rsidR="005A7D43" w:rsidRPr="004402C5">
        <w:rPr>
          <w:rFonts w:ascii="Times New Roman" w:eastAsia="Times New Roman" w:hAnsi="Times New Roman"/>
          <w:noProof w:val="0"/>
          <w:color w:val="auto"/>
          <w:sz w:val="24"/>
          <w:szCs w:val="24"/>
          <w:vertAlign w:val="superscript"/>
          <w:lang w:eastAsia="en-US"/>
        </w:rPr>
        <w:t>-5</w:t>
      </w:r>
      <w:r w:rsidR="003603E4" w:rsidRPr="004402C5">
        <w:rPr>
          <w:rFonts w:ascii="Times New Roman" w:eastAsia="Times New Roman" w:hAnsi="Times New Roman"/>
          <w:noProof w:val="0"/>
          <w:color w:val="auto"/>
          <w:sz w:val="24"/>
          <w:szCs w:val="24"/>
          <w:vertAlign w:val="superscript"/>
          <w:lang w:eastAsia="en-US"/>
        </w:rPr>
        <w:t>3</w:t>
      </w:r>
      <w:r w:rsidR="005A7D43" w:rsidRPr="004402C5">
        <w:rPr>
          <w:rFonts w:ascii="Times New Roman" w:eastAsia="Times New Roman" w:hAnsi="Times New Roman"/>
          <w:noProof w:val="0"/>
          <w:color w:val="auto"/>
          <w:sz w:val="24"/>
          <w:szCs w:val="24"/>
          <w:lang w:eastAsia="en-US"/>
        </w:rPr>
        <w:t xml:space="preserve"> </w:t>
      </w:r>
      <w:r w:rsidR="00D527F7" w:rsidRPr="004402C5">
        <w:rPr>
          <w:rFonts w:ascii="Times New Roman" w:eastAsia="Times New Roman" w:hAnsi="Times New Roman"/>
          <w:noProof w:val="0"/>
          <w:color w:val="auto"/>
          <w:sz w:val="24"/>
          <w:szCs w:val="24"/>
          <w:lang w:val="en-GB" w:eastAsia="en-US"/>
        </w:rPr>
        <w:t>Therefore,</w:t>
      </w:r>
      <w:r w:rsidR="00D527F7" w:rsidRPr="004402C5">
        <w:rPr>
          <w:rFonts w:ascii="Times New Roman" w:eastAsia="Times New Roman" w:hAnsi="Times New Roman"/>
          <w:noProof w:val="0"/>
          <w:color w:val="auto"/>
          <w:sz w:val="24"/>
          <w:szCs w:val="24"/>
          <w:lang w:eastAsia="en-US"/>
        </w:rPr>
        <w:t xml:space="preserve"> UV and ECD spectra of both compounds were recorded in acetonitrile (Figure 4 and Figure 5). Both the UV spectra display a single broad band at about 245 nm ascribable to the </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xml:space="preserve">-unsaturated carbonyl moiety </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transition. On the contrary, the ECD spectra appear similar above 290 nm, but quite different at shorter wavelengths. In fact, the ECD spectrum of (-)-</w:t>
      </w:r>
      <w:r w:rsidR="00D527F7" w:rsidRPr="004402C5">
        <w:rPr>
          <w:rFonts w:ascii="Times New Roman" w:eastAsia="Times New Roman" w:hAnsi="Times New Roman"/>
          <w:b/>
          <w:bCs/>
          <w:noProof w:val="0"/>
          <w:color w:val="auto"/>
          <w:sz w:val="24"/>
          <w:szCs w:val="24"/>
          <w:lang w:eastAsia="en-US"/>
        </w:rPr>
        <w:t>1</w:t>
      </w:r>
      <w:r w:rsidR="00D527F7" w:rsidRPr="004402C5">
        <w:rPr>
          <w:rFonts w:ascii="Times New Roman" w:eastAsia="Times New Roman" w:hAnsi="Times New Roman"/>
          <w:noProof w:val="0"/>
          <w:color w:val="auto"/>
          <w:sz w:val="24"/>
          <w:szCs w:val="24"/>
          <w:lang w:eastAsia="en-US"/>
        </w:rPr>
        <w:t xml:space="preserve"> (Figure 4) shows a broad negative band at 335 nm (</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xml:space="preserve"> -0.84) ascribable to the carbonyl n-</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transition, a negative Cotton effect (CE) at 262 nm (</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xml:space="preserve"> -0.80), and two positive ones at 231 nm (</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xml:space="preserve"> +5.12) and 206 nm (</w:t>
      </w:r>
      <w:r w:rsidR="00D527F7" w:rsidRPr="004402C5">
        <w:rPr>
          <w:rFonts w:ascii="Symbol" w:eastAsia="Times New Roman" w:hAnsi="Symbol"/>
          <w:noProof w:val="0"/>
          <w:color w:val="auto"/>
          <w:sz w:val="24"/>
          <w:szCs w:val="24"/>
          <w:lang w:eastAsia="en-US"/>
        </w:rPr>
        <w:t></w:t>
      </w:r>
      <w:r w:rsidR="00D527F7" w:rsidRPr="004402C5">
        <w:rPr>
          <w:rFonts w:ascii="Symbol" w:eastAsia="Times New Roman" w:hAnsi="Symbol"/>
          <w:noProof w:val="0"/>
          <w:color w:val="auto"/>
          <w:sz w:val="24"/>
          <w:szCs w:val="24"/>
          <w:lang w:eastAsia="en-US"/>
        </w:rPr>
        <w:t></w:t>
      </w:r>
      <w:r w:rsidR="00D527F7" w:rsidRPr="004402C5">
        <w:rPr>
          <w:rFonts w:ascii="Times New Roman" w:eastAsia="Times New Roman" w:hAnsi="Times New Roman"/>
          <w:noProof w:val="0"/>
          <w:color w:val="auto"/>
          <w:sz w:val="24"/>
          <w:szCs w:val="24"/>
          <w:lang w:eastAsia="en-US"/>
        </w:rPr>
        <w:t xml:space="preserve"> +3.07), respectively. </w:t>
      </w:r>
    </w:p>
    <w:p w:rsidR="003E4957" w:rsidRPr="004402C5" w:rsidRDefault="0082268F" w:rsidP="003E4957">
      <w:pPr>
        <w:tabs>
          <w:tab w:val="left" w:pos="5220"/>
        </w:tabs>
        <w:spacing w:line="480" w:lineRule="auto"/>
        <w:rPr>
          <w:rFonts w:ascii="Times New Roman" w:eastAsia="Times New Roman" w:hAnsi="Times New Roman"/>
          <w:noProof w:val="0"/>
          <w:color w:val="auto"/>
          <w:sz w:val="24"/>
          <w:szCs w:val="24"/>
          <w:lang w:eastAsia="en-US"/>
        </w:rPr>
      </w:pPr>
      <w:r w:rsidRPr="004402C5">
        <w:rPr>
          <w:rFonts w:ascii="Times New Roman" w:eastAsia="Times New Roman" w:hAnsi="Times New Roman"/>
          <w:noProof w:val="0"/>
          <w:color w:val="auto"/>
          <w:sz w:val="24"/>
          <w:szCs w:val="24"/>
          <w:lang w:eastAsia="en-US"/>
        </w:rPr>
        <w:t xml:space="preserve">         </w:t>
      </w:r>
      <w:r w:rsidR="003E4957" w:rsidRPr="004402C5">
        <w:rPr>
          <w:rFonts w:ascii="Times New Roman" w:eastAsia="Times New Roman" w:hAnsi="Times New Roman"/>
          <w:noProof w:val="0"/>
          <w:color w:val="auto"/>
          <w:sz w:val="24"/>
          <w:szCs w:val="24"/>
          <w:lang w:eastAsia="en-US"/>
        </w:rPr>
        <w:t>The ECD spectrum of compound (-)-</w:t>
      </w:r>
      <w:r w:rsidR="003E4957" w:rsidRPr="004402C5">
        <w:rPr>
          <w:rFonts w:ascii="Times New Roman" w:eastAsia="Times New Roman" w:hAnsi="Times New Roman"/>
          <w:b/>
          <w:bCs/>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xml:space="preserve"> (Figure 5) displays the same broad negative n-</w:t>
      </w:r>
      <w:r w:rsidR="003E4957" w:rsidRPr="004402C5">
        <w:rPr>
          <w:rFonts w:ascii="Symbol" w:eastAsia="Times New Roman" w:hAnsi="Symbol"/>
          <w:noProof w:val="0"/>
          <w:color w:val="auto"/>
          <w:sz w:val="24"/>
          <w:szCs w:val="24"/>
          <w:lang w:eastAsia="en-US"/>
        </w:rPr>
        <w:t></w:t>
      </w:r>
      <w:r w:rsidR="003E4957" w:rsidRPr="004402C5">
        <w:rPr>
          <w:rFonts w:ascii="Times New Roman" w:eastAsia="Times New Roman" w:hAnsi="Times New Roman"/>
          <w:noProof w:val="0"/>
          <w:color w:val="auto"/>
          <w:sz w:val="24"/>
          <w:szCs w:val="24"/>
          <w:lang w:eastAsia="en-US"/>
        </w:rPr>
        <w:t>* band at ca. 340 nm (</w:t>
      </w:r>
      <w:r w:rsidR="003E4957" w:rsidRPr="004402C5">
        <w:rPr>
          <w:rFonts w:ascii="Symbol" w:eastAsia="Times New Roman" w:hAnsi="Symbol"/>
          <w:noProof w:val="0"/>
          <w:color w:val="auto"/>
          <w:sz w:val="24"/>
          <w:szCs w:val="24"/>
          <w:lang w:eastAsia="en-US"/>
        </w:rPr>
        <w:t></w:t>
      </w:r>
      <w:r w:rsidR="003E4957" w:rsidRPr="004402C5">
        <w:rPr>
          <w:rFonts w:ascii="Symbol" w:eastAsia="Times New Roman" w:hAnsi="Symbol"/>
          <w:noProof w:val="0"/>
          <w:color w:val="auto"/>
          <w:sz w:val="24"/>
          <w:szCs w:val="24"/>
          <w:lang w:eastAsia="en-US"/>
        </w:rPr>
        <w:t></w:t>
      </w:r>
      <w:r w:rsidR="003E4957" w:rsidRPr="004402C5">
        <w:rPr>
          <w:rFonts w:ascii="Times New Roman" w:eastAsia="Times New Roman" w:hAnsi="Times New Roman"/>
          <w:noProof w:val="0"/>
          <w:color w:val="auto"/>
          <w:sz w:val="24"/>
          <w:szCs w:val="24"/>
          <w:lang w:eastAsia="en-US"/>
        </w:rPr>
        <w:t xml:space="preserve"> -0.64), but then a reversed band sign at shorter wavelength, with a positive band at 256 nm (</w:t>
      </w:r>
      <w:r w:rsidR="003E4957" w:rsidRPr="004402C5">
        <w:rPr>
          <w:rFonts w:ascii="Symbol" w:eastAsia="Times New Roman" w:hAnsi="Symbol"/>
          <w:noProof w:val="0"/>
          <w:color w:val="auto"/>
          <w:sz w:val="24"/>
          <w:szCs w:val="24"/>
          <w:lang w:eastAsia="en-US"/>
        </w:rPr>
        <w:t></w:t>
      </w:r>
      <w:r w:rsidR="003E4957" w:rsidRPr="004402C5">
        <w:rPr>
          <w:rFonts w:ascii="Symbol" w:eastAsia="Times New Roman" w:hAnsi="Symbol"/>
          <w:noProof w:val="0"/>
          <w:color w:val="auto"/>
          <w:sz w:val="24"/>
          <w:szCs w:val="24"/>
          <w:lang w:eastAsia="en-US"/>
        </w:rPr>
        <w:t></w:t>
      </w:r>
      <w:r w:rsidR="003E4957" w:rsidRPr="004402C5">
        <w:rPr>
          <w:rFonts w:ascii="Times New Roman" w:eastAsia="Times New Roman" w:hAnsi="Times New Roman"/>
          <w:noProof w:val="0"/>
          <w:color w:val="auto"/>
          <w:sz w:val="24"/>
          <w:szCs w:val="24"/>
          <w:lang w:eastAsia="en-US"/>
        </w:rPr>
        <w:t xml:space="preserve"> +3.62) and two negative CEs at 228 nm (</w:t>
      </w:r>
      <w:r w:rsidR="003E4957" w:rsidRPr="004402C5">
        <w:rPr>
          <w:rFonts w:ascii="Symbol" w:eastAsia="Times New Roman" w:hAnsi="Symbol"/>
          <w:noProof w:val="0"/>
          <w:color w:val="auto"/>
          <w:sz w:val="24"/>
          <w:szCs w:val="24"/>
          <w:lang w:eastAsia="en-US"/>
        </w:rPr>
        <w:t></w:t>
      </w:r>
      <w:r w:rsidR="003E4957" w:rsidRPr="004402C5">
        <w:rPr>
          <w:rFonts w:ascii="Symbol" w:eastAsia="Times New Roman" w:hAnsi="Symbol"/>
          <w:noProof w:val="0"/>
          <w:color w:val="auto"/>
          <w:sz w:val="24"/>
          <w:szCs w:val="24"/>
          <w:lang w:eastAsia="en-US"/>
        </w:rPr>
        <w:t></w:t>
      </w:r>
      <w:r w:rsidR="003E4957" w:rsidRPr="004402C5">
        <w:rPr>
          <w:rFonts w:ascii="Times New Roman" w:eastAsia="Times New Roman" w:hAnsi="Times New Roman"/>
          <w:noProof w:val="0"/>
          <w:color w:val="auto"/>
          <w:sz w:val="24"/>
          <w:szCs w:val="24"/>
          <w:lang w:eastAsia="en-US"/>
        </w:rPr>
        <w:t xml:space="preserve"> -2.72) and 206 nm (</w:t>
      </w:r>
      <w:r w:rsidR="003E4957" w:rsidRPr="004402C5">
        <w:rPr>
          <w:rFonts w:ascii="Symbol" w:eastAsia="Times New Roman" w:hAnsi="Symbol"/>
          <w:noProof w:val="0"/>
          <w:color w:val="auto"/>
          <w:sz w:val="24"/>
          <w:szCs w:val="24"/>
          <w:lang w:eastAsia="en-US"/>
        </w:rPr>
        <w:t></w:t>
      </w:r>
      <w:r w:rsidR="003E4957" w:rsidRPr="004402C5">
        <w:rPr>
          <w:rFonts w:ascii="Symbol" w:eastAsia="Times New Roman" w:hAnsi="Symbol"/>
          <w:noProof w:val="0"/>
          <w:color w:val="auto"/>
          <w:sz w:val="24"/>
          <w:szCs w:val="24"/>
          <w:lang w:eastAsia="en-US"/>
        </w:rPr>
        <w:t></w:t>
      </w:r>
      <w:r w:rsidR="003E4957" w:rsidRPr="004402C5">
        <w:rPr>
          <w:rFonts w:ascii="Times New Roman" w:eastAsia="Times New Roman" w:hAnsi="Times New Roman"/>
          <w:noProof w:val="0"/>
          <w:color w:val="auto"/>
          <w:sz w:val="24"/>
          <w:szCs w:val="24"/>
          <w:lang w:eastAsia="en-US"/>
        </w:rPr>
        <w:t xml:space="preserve"> -1.80), as a </w:t>
      </w:r>
      <w:r w:rsidR="003E4957" w:rsidRPr="004402C5">
        <w:rPr>
          <w:rFonts w:ascii="Times New Roman" w:eastAsia="Times New Roman" w:hAnsi="Times New Roman"/>
          <w:noProof w:val="0"/>
          <w:color w:val="auto"/>
          <w:sz w:val="24"/>
          <w:szCs w:val="24"/>
          <w:lang w:eastAsia="en-US"/>
        </w:rPr>
        <w:lastRenderedPageBreak/>
        <w:t>consequence of a different enone chromophore helicity induced by the opposite absolute configuration at the C-10 stereocenter</w:t>
      </w:r>
      <w:r w:rsidR="005A7D43" w:rsidRPr="004402C5">
        <w:rPr>
          <w:rFonts w:ascii="Times New Roman" w:eastAsia="Times New Roman" w:hAnsi="Times New Roman"/>
          <w:noProof w:val="0"/>
          <w:color w:val="auto"/>
          <w:sz w:val="24"/>
          <w:szCs w:val="24"/>
          <w:lang w:eastAsia="en-US"/>
        </w:rPr>
        <w:t>.</w:t>
      </w:r>
      <w:r w:rsidR="005A7D43" w:rsidRPr="004402C5">
        <w:rPr>
          <w:rFonts w:ascii="Times New Roman" w:eastAsia="Times New Roman" w:hAnsi="Times New Roman"/>
          <w:noProof w:val="0"/>
          <w:color w:val="auto"/>
          <w:sz w:val="24"/>
          <w:szCs w:val="24"/>
          <w:vertAlign w:val="superscript"/>
          <w:lang w:eastAsia="en-US"/>
        </w:rPr>
        <w:t>5</w:t>
      </w:r>
      <w:r w:rsidR="003603E4" w:rsidRPr="004402C5">
        <w:rPr>
          <w:rFonts w:ascii="Times New Roman" w:eastAsia="Times New Roman" w:hAnsi="Times New Roman"/>
          <w:noProof w:val="0"/>
          <w:color w:val="auto"/>
          <w:sz w:val="24"/>
          <w:szCs w:val="24"/>
          <w:vertAlign w:val="superscript"/>
          <w:lang w:eastAsia="en-US"/>
        </w:rPr>
        <w:t>4</w:t>
      </w:r>
      <w:r w:rsidR="005A7D43" w:rsidRPr="004402C5">
        <w:rPr>
          <w:rFonts w:ascii="Times New Roman" w:eastAsia="Times New Roman" w:hAnsi="Times New Roman"/>
          <w:noProof w:val="0"/>
          <w:color w:val="auto"/>
          <w:sz w:val="24"/>
          <w:szCs w:val="24"/>
          <w:vertAlign w:val="superscript"/>
          <w:lang w:eastAsia="en-US"/>
        </w:rPr>
        <w:t>-5</w:t>
      </w:r>
      <w:r w:rsidR="003603E4" w:rsidRPr="004402C5">
        <w:rPr>
          <w:rFonts w:ascii="Times New Roman" w:eastAsia="Times New Roman" w:hAnsi="Times New Roman"/>
          <w:noProof w:val="0"/>
          <w:color w:val="auto"/>
          <w:sz w:val="24"/>
          <w:szCs w:val="24"/>
          <w:vertAlign w:val="superscript"/>
          <w:lang w:eastAsia="en-US"/>
        </w:rPr>
        <w:t>5</w:t>
      </w:r>
      <w:r w:rsidR="005A7D43" w:rsidRPr="004402C5">
        <w:rPr>
          <w:rFonts w:ascii="Times New Roman" w:eastAsia="Times New Roman" w:hAnsi="Times New Roman"/>
          <w:noProof w:val="0"/>
          <w:color w:val="auto"/>
          <w:sz w:val="24"/>
          <w:szCs w:val="24"/>
          <w:lang w:eastAsia="en-US"/>
        </w:rPr>
        <w:t xml:space="preserve"> </w:t>
      </w:r>
      <w:r w:rsidR="003E4957" w:rsidRPr="004402C5">
        <w:rPr>
          <w:rFonts w:ascii="Times New Roman" w:eastAsia="Times New Roman" w:hAnsi="Times New Roman"/>
          <w:noProof w:val="0"/>
          <w:color w:val="auto"/>
          <w:sz w:val="24"/>
          <w:szCs w:val="24"/>
          <w:vertAlign w:val="superscript"/>
          <w:lang w:val="en-GB" w:eastAsia="en-US"/>
        </w:rPr>
        <w:t xml:space="preserve"> </w:t>
      </w:r>
      <w:r w:rsidR="003E4957" w:rsidRPr="004402C5">
        <w:rPr>
          <w:rFonts w:ascii="Times New Roman" w:eastAsia="Times New Roman" w:hAnsi="Times New Roman"/>
          <w:bCs/>
          <w:noProof w:val="0"/>
          <w:color w:val="auto"/>
          <w:sz w:val="24"/>
          <w:szCs w:val="24"/>
          <w:lang w:val="en-GB" w:eastAsia="en-US"/>
        </w:rPr>
        <w:t xml:space="preserve"> </w:t>
      </w:r>
      <w:r w:rsidR="003E4957" w:rsidRPr="004402C5">
        <w:rPr>
          <w:rFonts w:ascii="Times New Roman" w:eastAsia="Times New Roman" w:hAnsi="Times New Roman"/>
          <w:noProof w:val="0"/>
          <w:color w:val="auto"/>
          <w:sz w:val="24"/>
          <w:szCs w:val="24"/>
          <w:lang w:eastAsia="en-US"/>
        </w:rPr>
        <w:t xml:space="preserve"> </w:t>
      </w:r>
    </w:p>
    <w:p w:rsidR="003E4957" w:rsidRPr="004402C5" w:rsidRDefault="0082268F" w:rsidP="003E4957">
      <w:pPr>
        <w:tabs>
          <w:tab w:val="left" w:pos="5220"/>
        </w:tabs>
        <w:spacing w:line="480" w:lineRule="auto"/>
        <w:rPr>
          <w:rFonts w:ascii="Times New Roman" w:eastAsia="Times New Roman" w:hAnsi="Times New Roman"/>
          <w:noProof w:val="0"/>
          <w:color w:val="auto"/>
          <w:sz w:val="24"/>
          <w:szCs w:val="24"/>
          <w:lang w:eastAsia="en-US"/>
        </w:rPr>
      </w:pPr>
      <w:r w:rsidRPr="004402C5">
        <w:rPr>
          <w:rFonts w:ascii="Times New Roman" w:eastAsia="Times New Roman" w:hAnsi="Times New Roman"/>
          <w:noProof w:val="0"/>
          <w:color w:val="auto"/>
          <w:sz w:val="24"/>
          <w:szCs w:val="24"/>
          <w:lang w:eastAsia="en-US"/>
        </w:rPr>
        <w:t xml:space="preserve">           </w:t>
      </w:r>
      <w:proofErr w:type="gramStart"/>
      <w:r w:rsidR="00722F7C" w:rsidRPr="004402C5">
        <w:rPr>
          <w:rFonts w:ascii="Times New Roman" w:eastAsia="Times New Roman" w:hAnsi="Times New Roman"/>
          <w:noProof w:val="0"/>
          <w:color w:val="auto"/>
          <w:sz w:val="24"/>
          <w:szCs w:val="24"/>
          <w:lang w:eastAsia="en-US"/>
        </w:rPr>
        <w:t>Taking into account</w:t>
      </w:r>
      <w:proofErr w:type="gramEnd"/>
      <w:r w:rsidR="00722F7C" w:rsidRPr="004402C5">
        <w:rPr>
          <w:rFonts w:ascii="Times New Roman" w:eastAsia="Times New Roman" w:hAnsi="Times New Roman"/>
          <w:noProof w:val="0"/>
          <w:color w:val="auto"/>
          <w:sz w:val="24"/>
          <w:szCs w:val="24"/>
          <w:lang w:eastAsia="en-US"/>
        </w:rPr>
        <w:t xml:space="preserve"> </w:t>
      </w:r>
      <w:r w:rsidR="003E4957" w:rsidRPr="004402C5">
        <w:rPr>
          <w:rFonts w:ascii="Times New Roman" w:eastAsia="Times New Roman" w:hAnsi="Times New Roman"/>
          <w:noProof w:val="0"/>
          <w:color w:val="auto"/>
          <w:sz w:val="24"/>
          <w:szCs w:val="24"/>
          <w:lang w:eastAsia="en-US"/>
        </w:rPr>
        <w:t xml:space="preserve">the relative configurations </w:t>
      </w:r>
      <w:r w:rsidR="003E4957" w:rsidRPr="004402C5">
        <w:rPr>
          <w:rFonts w:ascii="Times New Roman" w:eastAsia="Calibri" w:hAnsi="Times New Roman"/>
          <w:noProof w:val="0"/>
          <w:color w:val="auto"/>
          <w:sz w:val="24"/>
          <w:szCs w:val="24"/>
          <w:lang w:eastAsia="en-US"/>
        </w:rPr>
        <w:t>(1</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6</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,7</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,10</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w:t>
      </w:r>
      <w:r w:rsidR="003E4957" w:rsidRPr="004402C5">
        <w:rPr>
          <w:rFonts w:ascii="Times New Roman" w:eastAsia="Calibri" w:hAnsi="Times New Roman"/>
          <w:b/>
          <w:bCs/>
          <w:noProof w:val="0"/>
          <w:color w:val="auto"/>
          <w:sz w:val="24"/>
          <w:szCs w:val="24"/>
          <w:lang w:eastAsia="en-US"/>
        </w:rPr>
        <w:t>1</w:t>
      </w:r>
      <w:r w:rsidR="003E4957" w:rsidRPr="004402C5">
        <w:rPr>
          <w:rFonts w:ascii="Times New Roman" w:eastAsia="Calibri" w:hAnsi="Times New Roman"/>
          <w:noProof w:val="0"/>
          <w:color w:val="auto"/>
          <w:sz w:val="24"/>
          <w:szCs w:val="24"/>
          <w:lang w:eastAsia="en-US"/>
        </w:rPr>
        <w:t xml:space="preserve"> </w:t>
      </w:r>
      <w:r w:rsidR="003E4957" w:rsidRPr="004402C5">
        <w:rPr>
          <w:rFonts w:ascii="Times New Roman" w:eastAsia="Times New Roman" w:hAnsi="Times New Roman"/>
          <w:noProof w:val="0"/>
          <w:color w:val="auto"/>
          <w:sz w:val="24"/>
          <w:szCs w:val="24"/>
          <w:lang w:eastAsia="en-US"/>
        </w:rPr>
        <w:t>and (</w:t>
      </w:r>
      <w:r w:rsidR="003E4957" w:rsidRPr="004402C5">
        <w:rPr>
          <w:rFonts w:ascii="Times New Roman" w:eastAsia="Calibri" w:hAnsi="Times New Roman"/>
          <w:noProof w:val="0"/>
          <w:color w:val="auto"/>
          <w:sz w:val="24"/>
          <w:szCs w:val="24"/>
          <w:lang w:eastAsia="en-US"/>
        </w:rPr>
        <w:t>1</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,6</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,7</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,10</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Times New Roman" w:hAnsi="Times New Roman"/>
          <w:noProof w:val="0"/>
          <w:color w:val="auto"/>
          <w:sz w:val="24"/>
          <w:szCs w:val="24"/>
          <w:lang w:eastAsia="en-US"/>
        </w:rPr>
        <w:t>)-</w:t>
      </w:r>
      <w:r w:rsidR="003E4957" w:rsidRPr="004402C5">
        <w:rPr>
          <w:rFonts w:ascii="Times New Roman" w:eastAsia="Times New Roman" w:hAnsi="Times New Roman"/>
          <w:b/>
          <w:bCs/>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xml:space="preserve"> determined by NMR analysis (</w:t>
      </w:r>
      <w:r w:rsidR="003E4957" w:rsidRPr="004402C5">
        <w:rPr>
          <w:rFonts w:ascii="Times New Roman" w:eastAsia="Times New Roman" w:hAnsi="Times New Roman"/>
          <w:i/>
          <w:iCs/>
          <w:noProof w:val="0"/>
          <w:color w:val="auto"/>
          <w:sz w:val="24"/>
          <w:szCs w:val="24"/>
          <w:lang w:eastAsia="en-US"/>
        </w:rPr>
        <w:t>vide supra</w:t>
      </w:r>
      <w:r w:rsidR="003E4957" w:rsidRPr="004402C5">
        <w:rPr>
          <w:rFonts w:ascii="Times New Roman" w:eastAsia="Times New Roman" w:hAnsi="Times New Roman"/>
          <w:noProof w:val="0"/>
          <w:color w:val="auto"/>
          <w:sz w:val="24"/>
          <w:szCs w:val="24"/>
          <w:lang w:eastAsia="en-US"/>
        </w:rPr>
        <w:t xml:space="preserve">), a computational conformational analysis of </w:t>
      </w:r>
      <w:r w:rsidR="003E4957" w:rsidRPr="004402C5">
        <w:rPr>
          <w:rFonts w:ascii="Times New Roman" w:eastAsia="Times New Roman" w:hAnsi="Times New Roman"/>
          <w:b/>
          <w:bCs/>
          <w:noProof w:val="0"/>
          <w:color w:val="auto"/>
          <w:sz w:val="24"/>
          <w:szCs w:val="24"/>
          <w:lang w:eastAsia="en-US"/>
        </w:rPr>
        <w:t>1</w:t>
      </w:r>
      <w:r w:rsidR="003E4957" w:rsidRPr="004402C5">
        <w:rPr>
          <w:rFonts w:ascii="Times New Roman" w:eastAsia="Times New Roman" w:hAnsi="Times New Roman"/>
          <w:noProof w:val="0"/>
          <w:color w:val="auto"/>
          <w:sz w:val="24"/>
          <w:szCs w:val="24"/>
          <w:lang w:eastAsia="en-US"/>
        </w:rPr>
        <w:t xml:space="preserve"> and </w:t>
      </w:r>
      <w:r w:rsidR="003E4957" w:rsidRPr="004402C5">
        <w:rPr>
          <w:rFonts w:ascii="Times New Roman" w:eastAsia="Times New Roman" w:hAnsi="Times New Roman"/>
          <w:b/>
          <w:bCs/>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xml:space="preserve"> was then carried out. Knowledge of their connectivity from the NOESY and </w:t>
      </w:r>
      <w:proofErr w:type="spellStart"/>
      <w:r w:rsidR="003E4957" w:rsidRPr="004402C5">
        <w:rPr>
          <w:rFonts w:ascii="Times New Roman" w:eastAsia="Times New Roman" w:hAnsi="Times New Roman"/>
          <w:noProof w:val="0"/>
          <w:color w:val="auto"/>
          <w:sz w:val="24"/>
          <w:szCs w:val="24"/>
          <w:lang w:eastAsia="en-US"/>
        </w:rPr>
        <w:t>scXRD</w:t>
      </w:r>
      <w:proofErr w:type="spellEnd"/>
      <w:r w:rsidR="003E4957" w:rsidRPr="004402C5">
        <w:rPr>
          <w:rFonts w:ascii="Times New Roman" w:eastAsia="Times New Roman" w:hAnsi="Times New Roman"/>
          <w:noProof w:val="0"/>
          <w:color w:val="auto"/>
          <w:sz w:val="24"/>
          <w:szCs w:val="24"/>
          <w:lang w:eastAsia="en-US"/>
        </w:rPr>
        <w:t xml:space="preserve"> results, eliminated the need to carry out computations on all possible diastereomers</w:t>
      </w:r>
      <w:r w:rsidR="005A7D43" w:rsidRPr="004402C5">
        <w:rPr>
          <w:rFonts w:ascii="Times New Roman" w:eastAsia="Times New Roman" w:hAnsi="Times New Roman"/>
          <w:noProof w:val="0"/>
          <w:color w:val="auto"/>
          <w:sz w:val="24"/>
          <w:szCs w:val="24"/>
          <w:vertAlign w:val="superscript"/>
          <w:lang w:eastAsia="en-US"/>
        </w:rPr>
        <w:t>5</w:t>
      </w:r>
      <w:r w:rsidR="003603E4" w:rsidRPr="004402C5">
        <w:rPr>
          <w:rFonts w:ascii="Times New Roman" w:eastAsia="Times New Roman" w:hAnsi="Times New Roman"/>
          <w:noProof w:val="0"/>
          <w:color w:val="auto"/>
          <w:sz w:val="24"/>
          <w:szCs w:val="24"/>
          <w:vertAlign w:val="superscript"/>
          <w:lang w:eastAsia="en-US"/>
        </w:rPr>
        <w:t>6</w:t>
      </w:r>
      <w:r w:rsidR="005A7D43" w:rsidRPr="004402C5">
        <w:rPr>
          <w:rFonts w:ascii="Times New Roman" w:eastAsia="Times New Roman" w:hAnsi="Times New Roman"/>
          <w:noProof w:val="0"/>
          <w:color w:val="auto"/>
          <w:sz w:val="24"/>
          <w:szCs w:val="24"/>
          <w:vertAlign w:val="superscript"/>
          <w:lang w:eastAsia="en-US"/>
        </w:rPr>
        <w:t xml:space="preserve"> </w:t>
      </w:r>
      <w:r w:rsidR="003E4957" w:rsidRPr="004402C5">
        <w:rPr>
          <w:rFonts w:ascii="Times New Roman" w:eastAsia="Times New Roman" w:hAnsi="Times New Roman"/>
          <w:noProof w:val="0"/>
          <w:color w:val="auto"/>
          <w:sz w:val="24"/>
          <w:szCs w:val="24"/>
          <w:vertAlign w:val="superscript"/>
          <w:lang w:val="en-GB" w:eastAsia="en-US"/>
        </w:rPr>
        <w:t xml:space="preserve"> </w:t>
      </w:r>
      <w:r w:rsidR="003E4957" w:rsidRPr="004402C5">
        <w:rPr>
          <w:rFonts w:ascii="Times New Roman" w:eastAsia="Times New Roman" w:hAnsi="Times New Roman"/>
          <w:noProof w:val="0"/>
          <w:color w:val="auto"/>
          <w:sz w:val="24"/>
          <w:szCs w:val="24"/>
          <w:lang w:eastAsia="en-US"/>
        </w:rPr>
        <w:t xml:space="preserve">and directed focus upon the two confirmed relative configurations of </w:t>
      </w:r>
      <w:r w:rsidR="003E4957" w:rsidRPr="004402C5">
        <w:rPr>
          <w:rFonts w:ascii="Times New Roman" w:eastAsia="Times New Roman" w:hAnsi="Times New Roman"/>
          <w:b/>
          <w:bCs/>
          <w:noProof w:val="0"/>
          <w:color w:val="auto"/>
          <w:sz w:val="24"/>
          <w:szCs w:val="24"/>
          <w:lang w:eastAsia="en-US"/>
        </w:rPr>
        <w:t>1</w:t>
      </w:r>
      <w:r w:rsidR="003E4957" w:rsidRPr="004402C5">
        <w:rPr>
          <w:rFonts w:ascii="Times New Roman" w:eastAsia="Times New Roman" w:hAnsi="Times New Roman"/>
          <w:noProof w:val="0"/>
          <w:color w:val="auto"/>
          <w:sz w:val="24"/>
          <w:szCs w:val="24"/>
          <w:lang w:eastAsia="en-US"/>
        </w:rPr>
        <w:t xml:space="preserve"> and </w:t>
      </w:r>
      <w:r w:rsidR="003E4957" w:rsidRPr="004402C5">
        <w:rPr>
          <w:rFonts w:ascii="Times New Roman" w:eastAsia="Times New Roman" w:hAnsi="Times New Roman"/>
          <w:b/>
          <w:bCs/>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xml:space="preserve">. </w:t>
      </w:r>
      <w:r w:rsidR="003E4957" w:rsidRPr="004402C5">
        <w:rPr>
          <w:rFonts w:ascii="Times New Roman" w:eastAsia="Times New Roman" w:hAnsi="Times New Roman"/>
          <w:noProof w:val="0"/>
          <w:color w:val="auto"/>
          <w:sz w:val="24"/>
          <w:szCs w:val="24"/>
          <w:lang w:val="en-GB" w:eastAsia="en-US"/>
        </w:rPr>
        <w:t xml:space="preserve">Molecular Mechanics (MM) conformational analysis was first carried out for the chosen absolute configurations </w:t>
      </w:r>
      <w:r w:rsidR="003E4957" w:rsidRPr="004402C5">
        <w:rPr>
          <w:rFonts w:ascii="Times New Roman" w:eastAsia="Calibri" w:hAnsi="Times New Roman"/>
          <w:noProof w:val="0"/>
          <w:color w:val="auto"/>
          <w:sz w:val="24"/>
          <w:szCs w:val="24"/>
          <w:lang w:eastAsia="en-US"/>
        </w:rPr>
        <w:t>(1</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6</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,7</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,10</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w:t>
      </w:r>
      <w:r w:rsidR="003E4957" w:rsidRPr="004402C5">
        <w:rPr>
          <w:rFonts w:ascii="Times New Roman" w:eastAsia="Calibri" w:hAnsi="Times New Roman"/>
          <w:b/>
          <w:bCs/>
          <w:noProof w:val="0"/>
          <w:color w:val="auto"/>
          <w:sz w:val="24"/>
          <w:szCs w:val="24"/>
          <w:lang w:eastAsia="en-US"/>
        </w:rPr>
        <w:t>1</w:t>
      </w:r>
      <w:r w:rsidR="003E4957" w:rsidRPr="004402C5">
        <w:rPr>
          <w:rFonts w:ascii="Times New Roman" w:eastAsia="Calibri" w:hAnsi="Times New Roman"/>
          <w:noProof w:val="0"/>
          <w:color w:val="auto"/>
          <w:sz w:val="24"/>
          <w:szCs w:val="24"/>
          <w:lang w:eastAsia="en-US"/>
        </w:rPr>
        <w:t xml:space="preserve"> </w:t>
      </w:r>
      <w:r w:rsidR="003E4957" w:rsidRPr="004402C5">
        <w:rPr>
          <w:rFonts w:ascii="Times New Roman" w:eastAsia="Times New Roman" w:hAnsi="Times New Roman"/>
          <w:noProof w:val="0"/>
          <w:color w:val="auto"/>
          <w:sz w:val="24"/>
          <w:szCs w:val="24"/>
          <w:lang w:eastAsia="en-US"/>
        </w:rPr>
        <w:t xml:space="preserve">and </w:t>
      </w:r>
      <w:r w:rsidR="003E4957" w:rsidRPr="004402C5">
        <w:rPr>
          <w:rFonts w:ascii="Times New Roman" w:eastAsia="Calibri" w:hAnsi="Times New Roman"/>
          <w:noProof w:val="0"/>
          <w:color w:val="auto"/>
          <w:sz w:val="24"/>
          <w:szCs w:val="24"/>
          <w:lang w:eastAsia="en-US"/>
        </w:rPr>
        <w:t>(1</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,6</w:t>
      </w:r>
      <w:r w:rsidR="003E4957" w:rsidRPr="004402C5">
        <w:rPr>
          <w:rFonts w:ascii="Times New Roman" w:eastAsia="Calibri" w:hAnsi="Times New Roman"/>
          <w:i/>
          <w:iCs/>
          <w:noProof w:val="0"/>
          <w:color w:val="auto"/>
          <w:sz w:val="24"/>
          <w:szCs w:val="24"/>
          <w:lang w:eastAsia="en-US"/>
        </w:rPr>
        <w:t>R</w:t>
      </w:r>
      <w:r w:rsidR="003E4957" w:rsidRPr="004402C5">
        <w:rPr>
          <w:rFonts w:ascii="Times New Roman" w:eastAsia="Calibri" w:hAnsi="Times New Roman"/>
          <w:noProof w:val="0"/>
          <w:color w:val="auto"/>
          <w:sz w:val="24"/>
          <w:szCs w:val="24"/>
          <w:lang w:eastAsia="en-US"/>
        </w:rPr>
        <w:t>,7</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,10</w:t>
      </w:r>
      <w:r w:rsidR="003E4957" w:rsidRPr="004402C5">
        <w:rPr>
          <w:rFonts w:ascii="Times New Roman" w:eastAsia="Calibri" w:hAnsi="Times New Roman"/>
          <w:i/>
          <w:iCs/>
          <w:noProof w:val="0"/>
          <w:color w:val="auto"/>
          <w:sz w:val="24"/>
          <w:szCs w:val="24"/>
          <w:lang w:eastAsia="en-US"/>
        </w:rPr>
        <w:t>S</w:t>
      </w:r>
      <w:r w:rsidR="003E4957" w:rsidRPr="004402C5">
        <w:rPr>
          <w:rFonts w:ascii="Times New Roman" w:eastAsia="Calibri" w:hAnsi="Times New Roman"/>
          <w:noProof w:val="0"/>
          <w:color w:val="auto"/>
          <w:sz w:val="24"/>
          <w:szCs w:val="24"/>
          <w:lang w:eastAsia="en-US"/>
        </w:rPr>
        <w:t>)-</w:t>
      </w:r>
      <w:r w:rsidR="003E4957" w:rsidRPr="004402C5">
        <w:rPr>
          <w:rFonts w:ascii="Times New Roman" w:eastAsia="Calibri" w:hAnsi="Times New Roman"/>
          <w:b/>
          <w:bCs/>
          <w:noProof w:val="0"/>
          <w:color w:val="auto"/>
          <w:sz w:val="24"/>
          <w:szCs w:val="24"/>
          <w:lang w:eastAsia="en-US"/>
        </w:rPr>
        <w:t>2</w:t>
      </w:r>
      <w:r w:rsidR="003E4957" w:rsidRPr="004402C5">
        <w:rPr>
          <w:rFonts w:ascii="Times New Roman" w:eastAsia="Calibri" w:hAnsi="Times New Roman"/>
          <w:noProof w:val="0"/>
          <w:color w:val="auto"/>
          <w:sz w:val="24"/>
          <w:szCs w:val="24"/>
          <w:lang w:eastAsia="en-US"/>
        </w:rPr>
        <w:t>.</w:t>
      </w:r>
      <w:r w:rsidR="003E4957" w:rsidRPr="004402C5">
        <w:rPr>
          <w:rFonts w:ascii="Times New Roman" w:eastAsia="Calibri" w:hAnsi="Times New Roman"/>
          <w:noProof w:val="0"/>
          <w:color w:val="auto"/>
          <w:sz w:val="24"/>
          <w:szCs w:val="24"/>
          <w:lang w:eastAsia="en-US"/>
        </w:rPr>
        <w:t> </w:t>
      </w:r>
      <w:r w:rsidR="003E4957" w:rsidRPr="004402C5">
        <w:rPr>
          <w:rFonts w:ascii="Times New Roman" w:eastAsia="Times New Roman" w:hAnsi="Times New Roman"/>
          <w:noProof w:val="0"/>
          <w:color w:val="auto"/>
          <w:sz w:val="24"/>
          <w:szCs w:val="24"/>
          <w:lang w:eastAsia="en-US"/>
        </w:rPr>
        <w:t>T</w:t>
      </w:r>
      <w:r w:rsidR="003E4957" w:rsidRPr="004402C5">
        <w:rPr>
          <w:rFonts w:ascii="Times New Roman" w:eastAsia="Times New Roman" w:hAnsi="Times New Roman"/>
          <w:noProof w:val="0"/>
          <w:color w:val="auto"/>
          <w:sz w:val="24"/>
          <w:szCs w:val="24"/>
          <w:lang w:val="en-GB" w:eastAsia="en-US"/>
        </w:rPr>
        <w:t>hen, the found conformers were further optimized b</w:t>
      </w:r>
      <w:r w:rsidR="003E4957" w:rsidRPr="004402C5">
        <w:rPr>
          <w:rFonts w:ascii="Times New Roman" w:eastAsia="Times New Roman" w:hAnsi="Times New Roman"/>
          <w:noProof w:val="0"/>
          <w:color w:val="auto"/>
          <w:sz w:val="24"/>
          <w:szCs w:val="24"/>
          <w:lang w:eastAsia="en-US"/>
        </w:rPr>
        <w:t>y density functional theory (DFT) approaches first at DFT/B3LYP/6-31G(d)/IEFPCM(</w:t>
      </w:r>
      <w:proofErr w:type="spellStart"/>
      <w:r w:rsidR="003E4957" w:rsidRPr="004402C5">
        <w:rPr>
          <w:rFonts w:ascii="Times New Roman" w:eastAsia="Times New Roman" w:hAnsi="Times New Roman"/>
          <w:noProof w:val="0"/>
          <w:color w:val="auto"/>
          <w:sz w:val="24"/>
          <w:szCs w:val="24"/>
          <w:lang w:val="en-GB" w:eastAsia="en-US"/>
        </w:rPr>
        <w:t>MeCN</w:t>
      </w:r>
      <w:proofErr w:type="spellEnd"/>
      <w:r w:rsidR="003E4957" w:rsidRPr="004402C5">
        <w:rPr>
          <w:rFonts w:ascii="Times New Roman" w:eastAsia="Times New Roman" w:hAnsi="Times New Roman"/>
          <w:noProof w:val="0"/>
          <w:color w:val="auto"/>
          <w:sz w:val="24"/>
          <w:szCs w:val="24"/>
          <w:lang w:eastAsia="en-US"/>
        </w:rPr>
        <w:t>) level and then at a higher DFT/B3LYP/6-311++G(</w:t>
      </w:r>
      <w:proofErr w:type="spellStart"/>
      <w:r w:rsidR="003E4957" w:rsidRPr="004402C5">
        <w:rPr>
          <w:rFonts w:ascii="Times New Roman" w:eastAsia="Times New Roman" w:hAnsi="Times New Roman"/>
          <w:noProof w:val="0"/>
          <w:color w:val="auto"/>
          <w:sz w:val="24"/>
          <w:szCs w:val="24"/>
          <w:lang w:eastAsia="en-US"/>
        </w:rPr>
        <w:t>d,p</w:t>
      </w:r>
      <w:proofErr w:type="spellEnd"/>
      <w:r w:rsidR="003E4957" w:rsidRPr="004402C5">
        <w:rPr>
          <w:rFonts w:ascii="Times New Roman" w:eastAsia="Times New Roman" w:hAnsi="Times New Roman"/>
          <w:noProof w:val="0"/>
          <w:color w:val="auto"/>
          <w:sz w:val="24"/>
          <w:szCs w:val="24"/>
          <w:lang w:eastAsia="en-US"/>
        </w:rPr>
        <w:t>)/IEFPCM(</w:t>
      </w:r>
      <w:proofErr w:type="spellStart"/>
      <w:r w:rsidR="003E4957" w:rsidRPr="004402C5">
        <w:rPr>
          <w:rFonts w:ascii="Times New Roman" w:eastAsia="Times New Roman" w:hAnsi="Times New Roman"/>
          <w:noProof w:val="0"/>
          <w:color w:val="auto"/>
          <w:sz w:val="24"/>
          <w:szCs w:val="24"/>
          <w:lang w:val="en-GB" w:eastAsia="en-US"/>
        </w:rPr>
        <w:t>MeCN</w:t>
      </w:r>
      <w:proofErr w:type="spellEnd"/>
      <w:r w:rsidR="003E4957" w:rsidRPr="004402C5">
        <w:rPr>
          <w:rFonts w:ascii="Times New Roman" w:eastAsia="Times New Roman" w:hAnsi="Times New Roman"/>
          <w:noProof w:val="0"/>
          <w:color w:val="auto"/>
          <w:sz w:val="24"/>
          <w:szCs w:val="24"/>
          <w:lang w:eastAsia="en-US"/>
        </w:rPr>
        <w:t xml:space="preserve">) level of theory. From computations fifteen and fourteen appreciably populated conformers for </w:t>
      </w:r>
      <w:r w:rsidR="003E4957" w:rsidRPr="004402C5">
        <w:rPr>
          <w:rFonts w:ascii="Times New Roman" w:eastAsia="Times New Roman" w:hAnsi="Times New Roman"/>
          <w:b/>
          <w:bCs/>
          <w:noProof w:val="0"/>
          <w:color w:val="auto"/>
          <w:sz w:val="24"/>
          <w:szCs w:val="24"/>
          <w:lang w:eastAsia="en-US"/>
        </w:rPr>
        <w:t>1</w:t>
      </w:r>
      <w:r w:rsidR="003E4957" w:rsidRPr="004402C5">
        <w:rPr>
          <w:rFonts w:ascii="Times New Roman" w:eastAsia="Times New Roman" w:hAnsi="Times New Roman"/>
          <w:noProof w:val="0"/>
          <w:color w:val="auto"/>
          <w:sz w:val="24"/>
          <w:szCs w:val="24"/>
          <w:lang w:eastAsia="en-US"/>
        </w:rPr>
        <w:t xml:space="preserve"> and </w:t>
      </w:r>
      <w:r w:rsidR="003E4957" w:rsidRPr="004402C5">
        <w:rPr>
          <w:rFonts w:ascii="Times New Roman" w:eastAsia="Times New Roman" w:hAnsi="Times New Roman"/>
          <w:b/>
          <w:bCs/>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xml:space="preserve"> were obtained, respectively (see Figure S23, Figure S24, Table S1, and Table S2 in the Supporting Information). For both </w:t>
      </w:r>
      <w:r w:rsidR="003E4957" w:rsidRPr="004402C5">
        <w:rPr>
          <w:rFonts w:ascii="Times New Roman" w:eastAsia="Times New Roman" w:hAnsi="Times New Roman"/>
          <w:b/>
          <w:noProof w:val="0"/>
          <w:color w:val="auto"/>
          <w:sz w:val="24"/>
          <w:szCs w:val="24"/>
          <w:lang w:eastAsia="en-US"/>
        </w:rPr>
        <w:t>1</w:t>
      </w:r>
      <w:r w:rsidR="003E4957" w:rsidRPr="004402C5">
        <w:rPr>
          <w:rFonts w:ascii="Times New Roman" w:eastAsia="Times New Roman" w:hAnsi="Times New Roman"/>
          <w:noProof w:val="0"/>
          <w:color w:val="auto"/>
          <w:sz w:val="24"/>
          <w:szCs w:val="24"/>
          <w:lang w:eastAsia="en-US"/>
        </w:rPr>
        <w:t xml:space="preserve"> and </w:t>
      </w:r>
      <w:r w:rsidR="003E4957" w:rsidRPr="004402C5">
        <w:rPr>
          <w:rFonts w:ascii="Times New Roman" w:eastAsia="Times New Roman" w:hAnsi="Times New Roman"/>
          <w:b/>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xml:space="preserve"> all the conformers share the same structure of the rigid bicyclic skeleton, differing in the orientation of the hydroxy and isopropyl moieties. Notably, the computed structure of the main conformers (Figure 6) confirms the opposite helicity of the enone ring in </w:t>
      </w:r>
      <w:r w:rsidR="003E4957" w:rsidRPr="004402C5">
        <w:rPr>
          <w:rFonts w:ascii="Times New Roman" w:eastAsia="Times New Roman" w:hAnsi="Times New Roman"/>
          <w:b/>
          <w:bCs/>
          <w:noProof w:val="0"/>
          <w:color w:val="auto"/>
          <w:sz w:val="24"/>
          <w:szCs w:val="24"/>
          <w:lang w:eastAsia="en-US"/>
        </w:rPr>
        <w:t>1</w:t>
      </w:r>
      <w:r w:rsidR="003E4957" w:rsidRPr="004402C5">
        <w:rPr>
          <w:rFonts w:ascii="Times New Roman" w:eastAsia="Times New Roman" w:hAnsi="Times New Roman"/>
          <w:noProof w:val="0"/>
          <w:color w:val="auto"/>
          <w:sz w:val="24"/>
          <w:szCs w:val="24"/>
          <w:lang w:eastAsia="en-US"/>
        </w:rPr>
        <w:t xml:space="preserve"> and </w:t>
      </w:r>
      <w:r w:rsidR="003E4957" w:rsidRPr="004402C5">
        <w:rPr>
          <w:rFonts w:ascii="Times New Roman" w:eastAsia="Times New Roman" w:hAnsi="Times New Roman"/>
          <w:b/>
          <w:bCs/>
          <w:noProof w:val="0"/>
          <w:color w:val="auto"/>
          <w:sz w:val="24"/>
          <w:szCs w:val="24"/>
          <w:lang w:eastAsia="en-US"/>
        </w:rPr>
        <w:t>2</w:t>
      </w:r>
      <w:r w:rsidR="003E4957" w:rsidRPr="004402C5">
        <w:rPr>
          <w:rFonts w:ascii="Times New Roman" w:eastAsia="Times New Roman" w:hAnsi="Times New Roman"/>
          <w:noProof w:val="0"/>
          <w:color w:val="auto"/>
          <w:sz w:val="24"/>
          <w:szCs w:val="24"/>
          <w:lang w:eastAsia="en-US"/>
        </w:rPr>
        <w:t>, as indicated by NMR data.</w:t>
      </w:r>
    </w:p>
    <w:p w:rsidR="003E4957" w:rsidRPr="004402C5" w:rsidRDefault="003E4957" w:rsidP="0082268F">
      <w:pPr>
        <w:autoSpaceDE w:val="0"/>
        <w:autoSpaceDN w:val="0"/>
        <w:adjustRightInd w:val="0"/>
        <w:spacing w:line="480" w:lineRule="auto"/>
        <w:ind w:firstLine="720"/>
        <w:rPr>
          <w:rFonts w:ascii="Times New Roman" w:eastAsia="Calibri" w:hAnsi="Times New Roman"/>
          <w:noProof w:val="0"/>
          <w:color w:val="auto"/>
          <w:sz w:val="24"/>
          <w:szCs w:val="24"/>
          <w:shd w:val="clear" w:color="auto" w:fill="FFFFFF"/>
          <w:lang w:eastAsia="en-US"/>
        </w:rPr>
      </w:pPr>
      <w:r w:rsidRPr="004402C5">
        <w:rPr>
          <w:rFonts w:ascii="Times New Roman" w:eastAsia="Calibri" w:hAnsi="Times New Roman"/>
          <w:noProof w:val="0"/>
          <w:color w:val="auto"/>
          <w:sz w:val="24"/>
          <w:szCs w:val="24"/>
          <w:lang w:eastAsia="en-US"/>
        </w:rPr>
        <w:t xml:space="preserve">UV and ECD spectra for both </w:t>
      </w:r>
      <w:r w:rsidRPr="004402C5">
        <w:rPr>
          <w:rFonts w:ascii="Times New Roman" w:eastAsia="Calibri" w:hAnsi="Times New Roman"/>
          <w:b/>
          <w:bCs/>
          <w:i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were then obtained by TDDFT/CAM-B3LYP/</w:t>
      </w:r>
      <w:proofErr w:type="spellStart"/>
      <w:r w:rsidRPr="004402C5">
        <w:rPr>
          <w:rFonts w:ascii="Times New Roman" w:eastAsia="Calibri" w:hAnsi="Times New Roman"/>
          <w:noProof w:val="0"/>
          <w:color w:val="auto"/>
          <w:sz w:val="24"/>
          <w:szCs w:val="24"/>
          <w:lang w:eastAsia="en-US"/>
        </w:rPr>
        <w:t>aug</w:t>
      </w:r>
      <w:proofErr w:type="spellEnd"/>
      <w:r w:rsidRPr="004402C5">
        <w:rPr>
          <w:rFonts w:ascii="Times New Roman" w:eastAsia="Calibri" w:hAnsi="Times New Roman"/>
          <w:noProof w:val="0"/>
          <w:color w:val="auto"/>
          <w:sz w:val="24"/>
          <w:szCs w:val="24"/>
          <w:lang w:eastAsia="en-US"/>
        </w:rPr>
        <w:t>-cc-</w:t>
      </w:r>
      <w:proofErr w:type="spellStart"/>
      <w:r w:rsidRPr="004402C5">
        <w:rPr>
          <w:rFonts w:ascii="Times New Roman" w:eastAsia="Calibri" w:hAnsi="Times New Roman"/>
          <w:noProof w:val="0"/>
          <w:color w:val="auto"/>
          <w:sz w:val="24"/>
          <w:szCs w:val="24"/>
          <w:lang w:eastAsia="en-US"/>
        </w:rPr>
        <w:t>pvdz</w:t>
      </w:r>
      <w:proofErr w:type="spellEnd"/>
      <w:r w:rsidRPr="004402C5">
        <w:rPr>
          <w:rFonts w:ascii="Times New Roman" w:eastAsia="Calibri" w:hAnsi="Times New Roman"/>
          <w:noProof w:val="0"/>
          <w:color w:val="auto"/>
          <w:sz w:val="24"/>
          <w:szCs w:val="24"/>
          <w:lang w:eastAsia="en-US"/>
        </w:rPr>
        <w:t>/IEFPCM(</w:t>
      </w:r>
      <w:proofErr w:type="spellStart"/>
      <w:r w:rsidRPr="004402C5">
        <w:rPr>
          <w:rFonts w:ascii="Times New Roman" w:eastAsia="Calibri" w:hAnsi="Times New Roman"/>
          <w:noProof w:val="0"/>
          <w:color w:val="auto"/>
          <w:sz w:val="24"/>
          <w:szCs w:val="24"/>
          <w:lang w:eastAsia="en-US"/>
        </w:rPr>
        <w:t>MeCN</w:t>
      </w:r>
      <w:proofErr w:type="spellEnd"/>
      <w:r w:rsidRPr="004402C5">
        <w:rPr>
          <w:rFonts w:ascii="Times New Roman" w:eastAsia="Calibri" w:hAnsi="Times New Roman"/>
          <w:noProof w:val="0"/>
          <w:color w:val="auto"/>
          <w:sz w:val="24"/>
          <w:szCs w:val="24"/>
          <w:lang w:eastAsia="en-US"/>
        </w:rPr>
        <w:t xml:space="preserve">) computations on previously found conformers of the two compounds and Boltzmann averaged </w:t>
      </w:r>
      <w:proofErr w:type="gramStart"/>
      <w:r w:rsidR="00722F7C" w:rsidRPr="004402C5">
        <w:rPr>
          <w:rFonts w:ascii="Times New Roman" w:eastAsia="Calibri" w:hAnsi="Times New Roman"/>
          <w:noProof w:val="0"/>
          <w:color w:val="auto"/>
          <w:sz w:val="24"/>
          <w:szCs w:val="24"/>
          <w:lang w:eastAsia="en-US"/>
        </w:rPr>
        <w:t>taking into account</w:t>
      </w:r>
      <w:proofErr w:type="gramEnd"/>
      <w:r w:rsidR="00722F7C"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conformers populations. In Figure 4 the experimental UV and ECD spectra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are compared with those computed for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its enantiomer (1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i/>
          <w:iCs/>
          <w:noProof w:val="0"/>
          <w:color w:val="auto"/>
          <w:sz w:val="24"/>
          <w:szCs w:val="24"/>
          <w:lang w:eastAsia="en-US"/>
        </w:rPr>
        <w:t>ent</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The experimental and computed UV spectra of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appear almost superimposable and the experimental ECD spectrum agrees, in position and sign of the main bands </w:t>
      </w:r>
      <w:r w:rsidRPr="004402C5">
        <w:rPr>
          <w:rFonts w:ascii="Times New Roman" w:eastAsia="Calibri" w:hAnsi="Times New Roman"/>
          <w:noProof w:val="0"/>
          <w:color w:val="auto"/>
          <w:sz w:val="24"/>
          <w:szCs w:val="24"/>
          <w:lang w:eastAsia="en-US"/>
        </w:rPr>
        <w:lastRenderedPageBreak/>
        <w:t>at 335 and 231 nm, with the computed one of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Therefore,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 absolute configuration can be safely assigned to natural (-)-</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Analogously, comparison between experimental UV and ECD spectra of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with those computed for (1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and its enantiomer (1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i/>
          <w:iCs/>
          <w:noProof w:val="0"/>
          <w:color w:val="auto"/>
          <w:sz w:val="24"/>
          <w:szCs w:val="24"/>
          <w:lang w:eastAsia="en-US"/>
        </w:rPr>
        <w:t>ent</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are reported in Figure 5. Also</w:t>
      </w:r>
      <w:r w:rsidR="007202A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in this case, experimental and computed UV spectra are almost coincident while the experimental ECD spectrum appears in a very good agreement with that computed for (1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In fact, the main dichroic bands at 340, 256, and 228 nm are well reproduced in position, sign and intensity in the computed spectrum, allowing to reliably assign (1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 absolute configuration to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Thus, the structure and absolute stereochemistry of </w:t>
      </w:r>
      <w:r w:rsidRPr="004402C5">
        <w:rPr>
          <w:rFonts w:ascii="Times New Roman" w:eastAsia="Calibri" w:hAnsi="Times New Roman"/>
          <w:b/>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xml:space="preserve"> were determined, identifying these compounds as natural products diastereoisomers at C-10 and C-9 and confirming the novel structure of compound </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Notably, both compounds should biosynthetically derive from rearrangement of (</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)-(+)-germacrene A, the commonest enantiomer of this sesquiterpene in plants</w:t>
      </w:r>
      <w:r w:rsidR="005A7D43" w:rsidRPr="004402C5">
        <w:rPr>
          <w:rFonts w:ascii="Times New Roman" w:eastAsia="Calibri" w:hAnsi="Times New Roman"/>
          <w:noProof w:val="0"/>
          <w:color w:val="auto"/>
          <w:sz w:val="24"/>
          <w:szCs w:val="24"/>
          <w:lang w:eastAsia="en-US"/>
        </w:rPr>
        <w:t>.</w:t>
      </w:r>
      <w:r w:rsidR="005A7D43" w:rsidRPr="004402C5">
        <w:rPr>
          <w:rFonts w:ascii="Times New Roman" w:eastAsia="Calibri" w:hAnsi="Times New Roman"/>
          <w:noProof w:val="0"/>
          <w:color w:val="auto"/>
          <w:sz w:val="24"/>
          <w:szCs w:val="24"/>
          <w:vertAlign w:val="superscript"/>
          <w:lang w:eastAsia="en-US"/>
        </w:rPr>
        <w:t>5</w:t>
      </w:r>
      <w:r w:rsidR="003603E4" w:rsidRPr="004402C5">
        <w:rPr>
          <w:rFonts w:ascii="Times New Roman" w:eastAsia="Calibri" w:hAnsi="Times New Roman"/>
          <w:noProof w:val="0"/>
          <w:color w:val="auto"/>
          <w:sz w:val="24"/>
          <w:szCs w:val="24"/>
          <w:vertAlign w:val="superscript"/>
          <w:lang w:eastAsia="en-US"/>
        </w:rPr>
        <w:t>7</w:t>
      </w:r>
      <w:r w:rsidR="005A7D43"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However, the presence of both C-</w:t>
      </w:r>
      <w:r w:rsidRPr="004402C5">
        <w:rPr>
          <w:rFonts w:ascii="Times New Roman" w:eastAsia="Calibri" w:hAnsi="Times New Roman"/>
          <w:noProof w:val="0"/>
          <w:color w:val="auto"/>
          <w:sz w:val="24"/>
          <w:szCs w:val="24"/>
          <w:shd w:val="clear" w:color="auto" w:fill="FFFFFF"/>
          <w:lang w:eastAsia="en-US"/>
        </w:rPr>
        <w:t xml:space="preserve">10 epimers implies the coexistence of two different </w:t>
      </w:r>
      <w:proofErr w:type="spellStart"/>
      <w:r w:rsidRPr="004402C5">
        <w:rPr>
          <w:rFonts w:ascii="Times New Roman" w:eastAsia="Calibri" w:hAnsi="Times New Roman"/>
          <w:noProof w:val="0"/>
          <w:color w:val="auto"/>
          <w:sz w:val="24"/>
          <w:szCs w:val="24"/>
          <w:shd w:val="clear" w:color="auto" w:fill="FFFFFF"/>
          <w:lang w:eastAsia="en-US"/>
        </w:rPr>
        <w:t>eudesmane</w:t>
      </w:r>
      <w:proofErr w:type="spellEnd"/>
      <w:r w:rsidRPr="004402C5">
        <w:rPr>
          <w:rFonts w:ascii="Times New Roman" w:eastAsia="Calibri" w:hAnsi="Times New Roman"/>
          <w:noProof w:val="0"/>
          <w:color w:val="auto"/>
          <w:sz w:val="24"/>
          <w:szCs w:val="24"/>
          <w:shd w:val="clear" w:color="auto" w:fill="FFFFFF"/>
          <w:lang w:eastAsia="en-US"/>
        </w:rPr>
        <w:t xml:space="preserve"> biosynthetic pathways in </w:t>
      </w:r>
      <w:r w:rsidRPr="004402C5">
        <w:rPr>
          <w:rFonts w:ascii="Times New Roman" w:eastAsia="Calibri" w:hAnsi="Times New Roman"/>
          <w:i/>
          <w:iCs/>
          <w:noProof w:val="0"/>
          <w:color w:val="auto"/>
          <w:sz w:val="24"/>
          <w:szCs w:val="24"/>
          <w:shd w:val="clear" w:color="auto" w:fill="FFFFFF"/>
          <w:lang w:eastAsia="en-US"/>
        </w:rPr>
        <w:t xml:space="preserve">C. </w:t>
      </w:r>
      <w:proofErr w:type="spellStart"/>
      <w:r w:rsidRPr="004402C5">
        <w:rPr>
          <w:rFonts w:ascii="Times New Roman" w:eastAsia="Calibri" w:hAnsi="Times New Roman"/>
          <w:i/>
          <w:iCs/>
          <w:noProof w:val="0"/>
          <w:color w:val="auto"/>
          <w:sz w:val="24"/>
          <w:szCs w:val="24"/>
          <w:shd w:val="clear" w:color="auto" w:fill="FFFFFF"/>
          <w:lang w:eastAsia="en-US"/>
        </w:rPr>
        <w:t>droserifolia</w:t>
      </w:r>
      <w:proofErr w:type="spellEnd"/>
      <w:r w:rsidRPr="004402C5">
        <w:rPr>
          <w:rFonts w:ascii="Times New Roman" w:eastAsia="Calibri" w:hAnsi="Times New Roman"/>
          <w:noProof w:val="0"/>
          <w:color w:val="auto"/>
          <w:sz w:val="24"/>
          <w:szCs w:val="24"/>
          <w:shd w:val="clear" w:color="auto" w:fill="FFFFFF"/>
          <w:lang w:eastAsia="en-US"/>
        </w:rPr>
        <w:t xml:space="preserve">. This is a quite peculiar situation because there are very few reports in which both C-10 </w:t>
      </w:r>
      <w:proofErr w:type="spellStart"/>
      <w:r w:rsidRPr="004402C5">
        <w:rPr>
          <w:rFonts w:ascii="Times New Roman" w:eastAsia="Calibri" w:hAnsi="Times New Roman"/>
          <w:noProof w:val="0"/>
          <w:color w:val="auto"/>
          <w:sz w:val="24"/>
          <w:szCs w:val="24"/>
          <w:shd w:val="clear" w:color="auto" w:fill="FFFFFF"/>
          <w:lang w:eastAsia="en-US"/>
        </w:rPr>
        <w:t>eudesmane</w:t>
      </w:r>
      <w:proofErr w:type="spellEnd"/>
      <w:r w:rsidRPr="004402C5">
        <w:rPr>
          <w:rFonts w:ascii="Times New Roman" w:eastAsia="Calibri" w:hAnsi="Times New Roman"/>
          <w:noProof w:val="0"/>
          <w:color w:val="auto"/>
          <w:sz w:val="24"/>
          <w:szCs w:val="24"/>
          <w:shd w:val="clear" w:color="auto" w:fill="FFFFFF"/>
          <w:lang w:eastAsia="en-US"/>
        </w:rPr>
        <w:t xml:space="preserve"> epimers are found in the same plant</w:t>
      </w:r>
      <w:r w:rsidR="005A7D43" w:rsidRPr="004402C5">
        <w:rPr>
          <w:rFonts w:ascii="Times New Roman" w:eastAsia="Calibri" w:hAnsi="Times New Roman"/>
          <w:noProof w:val="0"/>
          <w:color w:val="auto"/>
          <w:sz w:val="24"/>
          <w:szCs w:val="24"/>
          <w:shd w:val="clear" w:color="auto" w:fill="FFFFFF"/>
          <w:lang w:eastAsia="en-US"/>
        </w:rPr>
        <w:t>.</w:t>
      </w:r>
      <w:r w:rsidR="005A7D43" w:rsidRPr="004402C5">
        <w:rPr>
          <w:rFonts w:ascii="Times New Roman" w:eastAsia="Calibri" w:hAnsi="Times New Roman"/>
          <w:noProof w:val="0"/>
          <w:color w:val="auto"/>
          <w:sz w:val="24"/>
          <w:szCs w:val="24"/>
          <w:shd w:val="clear" w:color="auto" w:fill="FFFFFF"/>
          <w:vertAlign w:val="superscript"/>
          <w:lang w:eastAsia="en-US"/>
        </w:rPr>
        <w:t>5</w:t>
      </w:r>
      <w:r w:rsidR="003603E4" w:rsidRPr="004402C5">
        <w:rPr>
          <w:rFonts w:ascii="Times New Roman" w:eastAsia="Calibri" w:hAnsi="Times New Roman"/>
          <w:noProof w:val="0"/>
          <w:color w:val="auto"/>
          <w:sz w:val="24"/>
          <w:szCs w:val="24"/>
          <w:shd w:val="clear" w:color="auto" w:fill="FFFFFF"/>
          <w:vertAlign w:val="superscript"/>
          <w:lang w:eastAsia="en-US"/>
        </w:rPr>
        <w:t>8-61</w:t>
      </w:r>
    </w:p>
    <w:p w:rsidR="003E4957" w:rsidRPr="004402C5" w:rsidRDefault="0082268F" w:rsidP="003E4957">
      <w:pPr>
        <w:tabs>
          <w:tab w:val="left" w:pos="5220"/>
        </w:tabs>
        <w:spacing w:line="480" w:lineRule="auto"/>
        <w:rPr>
          <w:rFonts w:ascii="Times New Roman" w:eastAsia="Calibri" w:hAnsi="Times New Roman"/>
          <w:bCs/>
          <w:noProof w:val="0"/>
          <w:color w:val="auto"/>
          <w:sz w:val="24"/>
          <w:szCs w:val="24"/>
          <w:lang w:eastAsia="en-US"/>
        </w:rPr>
      </w:pPr>
      <w:r w:rsidRPr="004402C5">
        <w:rPr>
          <w:rFonts w:ascii="Times New Roman" w:eastAsia="Calibri" w:hAnsi="Times New Roman"/>
          <w:noProof w:val="0"/>
          <w:sz w:val="24"/>
          <w:szCs w:val="24"/>
          <w:lang w:eastAsia="en-US"/>
        </w:rPr>
        <w:t xml:space="preserve">         </w:t>
      </w:r>
      <w:r w:rsidR="003E4957" w:rsidRPr="004402C5">
        <w:rPr>
          <w:rFonts w:ascii="Times New Roman" w:eastAsia="Calibri" w:hAnsi="Times New Roman"/>
          <w:noProof w:val="0"/>
          <w:sz w:val="24"/>
          <w:szCs w:val="24"/>
          <w:lang w:eastAsia="en-US"/>
        </w:rPr>
        <w:t xml:space="preserve">The absolute </w:t>
      </w:r>
      <w:proofErr w:type="spellStart"/>
      <w:r w:rsidR="003E4957" w:rsidRPr="004402C5">
        <w:rPr>
          <w:rFonts w:ascii="Times New Roman" w:eastAsia="Calibri" w:hAnsi="Times New Roman"/>
          <w:noProof w:val="0"/>
          <w:sz w:val="24"/>
          <w:szCs w:val="24"/>
          <w:lang w:eastAsia="en-US"/>
        </w:rPr>
        <w:t>stereostructure</w:t>
      </w:r>
      <w:proofErr w:type="spellEnd"/>
      <w:r w:rsidR="003E4957" w:rsidRPr="004402C5">
        <w:rPr>
          <w:rFonts w:ascii="Times New Roman" w:eastAsia="Calibri" w:hAnsi="Times New Roman"/>
          <w:noProof w:val="0"/>
          <w:sz w:val="24"/>
          <w:szCs w:val="24"/>
          <w:lang w:eastAsia="en-US"/>
        </w:rPr>
        <w:t xml:space="preserve"> of compounds </w:t>
      </w:r>
      <w:r w:rsidR="003E4957" w:rsidRPr="004402C5">
        <w:rPr>
          <w:rFonts w:ascii="Times New Roman" w:eastAsia="Calibri" w:hAnsi="Times New Roman"/>
          <w:b/>
          <w:bCs/>
          <w:noProof w:val="0"/>
          <w:sz w:val="24"/>
          <w:szCs w:val="24"/>
          <w:lang w:eastAsia="en-US"/>
        </w:rPr>
        <w:t>1</w:t>
      </w:r>
      <w:r w:rsidR="003E4957" w:rsidRPr="004402C5">
        <w:rPr>
          <w:rFonts w:ascii="Times New Roman" w:eastAsia="Calibri" w:hAnsi="Times New Roman"/>
          <w:noProof w:val="0"/>
          <w:sz w:val="24"/>
          <w:szCs w:val="24"/>
          <w:lang w:eastAsia="en-US"/>
        </w:rPr>
        <w:t xml:space="preserve"> and </w:t>
      </w:r>
      <w:r w:rsidR="003E4957" w:rsidRPr="004402C5">
        <w:rPr>
          <w:rFonts w:ascii="Times New Roman" w:eastAsia="Calibri" w:hAnsi="Times New Roman"/>
          <w:b/>
          <w:bCs/>
          <w:noProof w:val="0"/>
          <w:sz w:val="24"/>
          <w:szCs w:val="24"/>
          <w:lang w:eastAsia="en-US"/>
        </w:rPr>
        <w:t>2</w:t>
      </w:r>
      <w:r w:rsidR="003E4957" w:rsidRPr="004402C5">
        <w:rPr>
          <w:rFonts w:ascii="Times New Roman" w:eastAsia="Calibri" w:hAnsi="Times New Roman"/>
          <w:noProof w:val="0"/>
          <w:sz w:val="24"/>
          <w:szCs w:val="24"/>
          <w:lang w:eastAsia="en-US"/>
        </w:rPr>
        <w:t xml:space="preserve">, in addition to the relative configurations of all the stereocenters have been unambiguously confirmed by </w:t>
      </w:r>
      <w:proofErr w:type="spellStart"/>
      <w:r w:rsidR="003E4957" w:rsidRPr="004402C5">
        <w:rPr>
          <w:rFonts w:ascii="Times New Roman" w:eastAsia="Calibri" w:hAnsi="Times New Roman"/>
          <w:noProof w:val="0"/>
          <w:sz w:val="24"/>
          <w:szCs w:val="24"/>
          <w:lang w:eastAsia="en-US"/>
        </w:rPr>
        <w:t>scXRD</w:t>
      </w:r>
      <w:proofErr w:type="spellEnd"/>
      <w:r w:rsidR="003E4957" w:rsidRPr="004402C5">
        <w:rPr>
          <w:rFonts w:ascii="Times New Roman" w:eastAsia="Calibri" w:hAnsi="Times New Roman"/>
          <w:noProof w:val="0"/>
          <w:sz w:val="24"/>
          <w:szCs w:val="24"/>
          <w:lang w:eastAsia="en-US"/>
        </w:rPr>
        <w:t xml:space="preserve"> (Figure 7)</w:t>
      </w:r>
      <w:r w:rsidR="003E4957" w:rsidRPr="004402C5">
        <w:rPr>
          <w:rFonts w:ascii="Calibri" w:eastAsia="Calibri" w:hAnsi="Calibri" w:cs="Arial"/>
          <w:noProof w:val="0"/>
          <w:sz w:val="24"/>
          <w:szCs w:val="24"/>
          <w:lang w:eastAsia="en-US"/>
        </w:rPr>
        <w:t xml:space="preserve"> </w:t>
      </w:r>
      <w:r w:rsidR="003E4957" w:rsidRPr="004402C5">
        <w:rPr>
          <w:rFonts w:ascii="Times New Roman" w:eastAsia="Calibri" w:hAnsi="Times New Roman"/>
          <w:bCs/>
          <w:noProof w:val="0"/>
          <w:sz w:val="24"/>
          <w:szCs w:val="24"/>
          <w:lang w:eastAsia="en-US"/>
        </w:rPr>
        <w:t>and are in full agreement with those derived by NMR and ECD analysis</w:t>
      </w:r>
      <w:r w:rsidR="003E4957" w:rsidRPr="004402C5">
        <w:rPr>
          <w:rFonts w:ascii="Times New Roman" w:eastAsia="Calibri" w:hAnsi="Times New Roman"/>
          <w:noProof w:val="0"/>
          <w:sz w:val="24"/>
          <w:szCs w:val="24"/>
          <w:lang w:eastAsia="en-US"/>
        </w:rPr>
        <w:t>.</w:t>
      </w:r>
      <w:r w:rsidR="003E4957" w:rsidRPr="004402C5">
        <w:rPr>
          <w:rFonts w:ascii="Times New Roman" w:eastAsia="Calibri" w:hAnsi="Times New Roman"/>
          <w:noProof w:val="0"/>
          <w:color w:val="auto"/>
          <w:sz w:val="24"/>
          <w:szCs w:val="24"/>
          <w:lang w:eastAsia="en-US"/>
        </w:rPr>
        <w:t xml:space="preserve"> Crystal data and structure refinements of </w:t>
      </w:r>
      <w:r w:rsidR="003E4957" w:rsidRPr="004402C5">
        <w:rPr>
          <w:rFonts w:ascii="Times New Roman" w:eastAsia="Calibri" w:hAnsi="Times New Roman"/>
          <w:b/>
          <w:bCs/>
          <w:noProof w:val="0"/>
          <w:color w:val="auto"/>
          <w:sz w:val="24"/>
          <w:szCs w:val="24"/>
          <w:lang w:eastAsia="en-US"/>
        </w:rPr>
        <w:t xml:space="preserve">1 </w:t>
      </w:r>
      <w:r w:rsidR="003E4957" w:rsidRPr="004402C5">
        <w:rPr>
          <w:rFonts w:ascii="Times New Roman" w:eastAsia="Calibri" w:hAnsi="Times New Roman"/>
          <w:noProof w:val="0"/>
          <w:color w:val="auto"/>
          <w:sz w:val="24"/>
          <w:szCs w:val="24"/>
          <w:lang w:eastAsia="en-US"/>
        </w:rPr>
        <w:t>and</w:t>
      </w:r>
      <w:r w:rsidR="003E4957" w:rsidRPr="004402C5">
        <w:rPr>
          <w:rFonts w:ascii="Times New Roman" w:eastAsia="Calibri" w:hAnsi="Times New Roman"/>
          <w:b/>
          <w:bCs/>
          <w:noProof w:val="0"/>
          <w:color w:val="auto"/>
          <w:sz w:val="24"/>
          <w:szCs w:val="24"/>
          <w:lang w:eastAsia="en-US"/>
        </w:rPr>
        <w:t xml:space="preserve"> 2 </w:t>
      </w:r>
      <w:r w:rsidR="003E4957" w:rsidRPr="004402C5">
        <w:rPr>
          <w:rFonts w:ascii="Times New Roman" w:eastAsia="Calibri" w:hAnsi="Times New Roman"/>
          <w:noProof w:val="0"/>
          <w:color w:val="auto"/>
          <w:sz w:val="24"/>
          <w:szCs w:val="24"/>
          <w:lang w:eastAsia="en-US"/>
        </w:rPr>
        <w:t xml:space="preserve">are provided in the Supporting Information, </w:t>
      </w:r>
      <w:r w:rsidR="003E4957" w:rsidRPr="004402C5">
        <w:rPr>
          <w:rFonts w:ascii="Times New Roman" w:eastAsia="Calibri" w:hAnsi="Times New Roman"/>
          <w:bCs/>
          <w:noProof w:val="0"/>
          <w:color w:val="auto"/>
          <w:sz w:val="24"/>
          <w:szCs w:val="24"/>
          <w:lang w:eastAsia="en-US"/>
        </w:rPr>
        <w:t>Table S3 and Table S4 respectively</w:t>
      </w:r>
      <w:r w:rsidR="002021CE" w:rsidRPr="004402C5">
        <w:rPr>
          <w:rFonts w:ascii="Times New Roman" w:eastAsia="Calibri" w:hAnsi="Times New Roman"/>
          <w:bCs/>
          <w:noProof w:val="0"/>
          <w:color w:val="auto"/>
          <w:sz w:val="24"/>
          <w:szCs w:val="24"/>
          <w:lang w:eastAsia="en-US"/>
        </w:rPr>
        <w:t>.</w:t>
      </w:r>
    </w:p>
    <w:p w:rsidR="002021CE" w:rsidRPr="004402C5" w:rsidRDefault="002021CE" w:rsidP="002021CE">
      <w:pPr>
        <w:spacing w:line="480" w:lineRule="auto"/>
        <w:rPr>
          <w:rFonts w:ascii="Times New Roman" w:hAnsi="Times New Roman"/>
          <w:sz w:val="24"/>
          <w:szCs w:val="24"/>
        </w:rPr>
      </w:pPr>
      <w:r w:rsidRPr="004402C5">
        <w:rPr>
          <w:rFonts w:ascii="Times New Roman" w:hAnsi="Times New Roman"/>
          <w:sz w:val="24"/>
          <w:szCs w:val="24"/>
        </w:rPr>
        <w:t xml:space="preserve">The antimicrobial activity of both compounds was evaluated against two selected bacterial strains of significant importance for human health by using the Agar Well Diffusion Assay. The results obtained in terms of the diameter of the inhibition zone (expressed in mm) are reported in Table </w:t>
      </w:r>
      <w:r w:rsidR="006574E4" w:rsidRPr="004402C5">
        <w:rPr>
          <w:rFonts w:ascii="Times New Roman" w:hAnsi="Times New Roman"/>
          <w:sz w:val="24"/>
          <w:szCs w:val="24"/>
        </w:rPr>
        <w:t>2</w:t>
      </w:r>
      <w:r w:rsidRPr="004402C5">
        <w:rPr>
          <w:rFonts w:ascii="Times New Roman" w:hAnsi="Times New Roman"/>
          <w:sz w:val="24"/>
          <w:szCs w:val="24"/>
        </w:rPr>
        <w:t xml:space="preserve">. </w:t>
      </w:r>
      <w:r w:rsidR="006574E4" w:rsidRPr="004402C5">
        <w:rPr>
          <w:rFonts w:ascii="Times New Roman" w:hAnsi="Times New Roman"/>
          <w:sz w:val="24"/>
          <w:szCs w:val="24"/>
        </w:rPr>
        <w:t>C</w:t>
      </w:r>
      <w:r w:rsidRPr="004402C5">
        <w:rPr>
          <w:rFonts w:ascii="Times New Roman" w:hAnsi="Times New Roman"/>
          <w:sz w:val="24"/>
          <w:szCs w:val="24"/>
        </w:rPr>
        <w:t xml:space="preserve">ompound </w:t>
      </w:r>
      <w:r w:rsidR="006574E4" w:rsidRPr="004402C5">
        <w:rPr>
          <w:rFonts w:ascii="Times New Roman" w:hAnsi="Times New Roman"/>
          <w:b/>
          <w:sz w:val="24"/>
          <w:szCs w:val="24"/>
        </w:rPr>
        <w:t>1</w:t>
      </w:r>
      <w:r w:rsidRPr="004402C5">
        <w:rPr>
          <w:rFonts w:ascii="Times New Roman" w:hAnsi="Times New Roman"/>
          <w:b/>
          <w:bCs/>
          <w:sz w:val="24"/>
          <w:szCs w:val="24"/>
        </w:rPr>
        <w:t xml:space="preserve"> </w:t>
      </w:r>
      <w:r w:rsidRPr="004402C5">
        <w:rPr>
          <w:rFonts w:ascii="Times New Roman" w:hAnsi="Times New Roman"/>
          <w:sz w:val="24"/>
          <w:szCs w:val="24"/>
        </w:rPr>
        <w:t xml:space="preserve">showed a middle antimicrobial activity against the </w:t>
      </w:r>
      <w:r w:rsidRPr="004402C5">
        <w:rPr>
          <w:rFonts w:ascii="Times New Roman" w:hAnsi="Times New Roman"/>
          <w:i/>
          <w:iCs/>
          <w:sz w:val="24"/>
          <w:szCs w:val="24"/>
        </w:rPr>
        <w:t>Escherichia coli</w:t>
      </w:r>
      <w:r w:rsidRPr="004402C5">
        <w:rPr>
          <w:rFonts w:ascii="Times New Roman" w:hAnsi="Times New Roman"/>
          <w:sz w:val="24"/>
          <w:szCs w:val="24"/>
        </w:rPr>
        <w:t xml:space="preserve"> and </w:t>
      </w:r>
      <w:r w:rsidRPr="004402C5">
        <w:rPr>
          <w:rFonts w:ascii="Times New Roman" w:hAnsi="Times New Roman"/>
          <w:i/>
          <w:iCs/>
          <w:sz w:val="24"/>
          <w:szCs w:val="24"/>
        </w:rPr>
        <w:lastRenderedPageBreak/>
        <w:t>Pseudomonas aeruginosa</w:t>
      </w:r>
      <w:r w:rsidRPr="004402C5">
        <w:rPr>
          <w:rFonts w:ascii="Times New Roman" w:hAnsi="Times New Roman"/>
          <w:sz w:val="24"/>
          <w:szCs w:val="24"/>
        </w:rPr>
        <w:t xml:space="preserve"> strains, with </w:t>
      </w:r>
      <w:r w:rsidR="006574E4" w:rsidRPr="004402C5">
        <w:rPr>
          <w:rFonts w:ascii="Times New Roman" w:hAnsi="Times New Roman"/>
          <w:sz w:val="24"/>
          <w:szCs w:val="24"/>
        </w:rPr>
        <w:t>an inhibition zone of 11.82 and 13.55 mm, respectively, in agreement with previously reported data.</w:t>
      </w:r>
      <w:r w:rsidR="006574E4" w:rsidRPr="004402C5">
        <w:rPr>
          <w:rFonts w:ascii="Times New Roman" w:hAnsi="Times New Roman"/>
          <w:sz w:val="24"/>
          <w:szCs w:val="24"/>
          <w:vertAlign w:val="superscript"/>
        </w:rPr>
        <w:t>30</w:t>
      </w:r>
      <w:r w:rsidR="006574E4" w:rsidRPr="004402C5">
        <w:rPr>
          <w:rFonts w:ascii="Times New Roman" w:hAnsi="Times New Roman"/>
          <w:sz w:val="24"/>
          <w:szCs w:val="24"/>
        </w:rPr>
        <w:t xml:space="preserve"> A middle-high inhibitory action against the two bacterial strains tested was instead observed for compound </w:t>
      </w:r>
      <w:r w:rsidR="006574E4" w:rsidRPr="004402C5">
        <w:rPr>
          <w:rFonts w:ascii="Times New Roman" w:hAnsi="Times New Roman"/>
          <w:b/>
          <w:sz w:val="24"/>
          <w:szCs w:val="24"/>
        </w:rPr>
        <w:t>2</w:t>
      </w:r>
      <w:r w:rsidR="006574E4" w:rsidRPr="004402C5">
        <w:rPr>
          <w:rFonts w:ascii="Times New Roman" w:hAnsi="Times New Roman"/>
          <w:sz w:val="24"/>
          <w:szCs w:val="24"/>
        </w:rPr>
        <w:t xml:space="preserve">, with </w:t>
      </w:r>
      <w:r w:rsidRPr="004402C5">
        <w:rPr>
          <w:rFonts w:ascii="Times New Roman" w:hAnsi="Times New Roman"/>
          <w:sz w:val="24"/>
          <w:szCs w:val="24"/>
        </w:rPr>
        <w:t>an inhibition zone of 12.71 and 15.94 mm, respectively</w:t>
      </w:r>
      <w:r w:rsidR="006574E4" w:rsidRPr="004402C5">
        <w:rPr>
          <w:rFonts w:ascii="Times New Roman" w:hAnsi="Times New Roman"/>
          <w:sz w:val="24"/>
          <w:szCs w:val="24"/>
        </w:rPr>
        <w:t>, thus revealing a dependence of the antibacterial activity on the relative configuration of the two diastereomeric compounds.</w:t>
      </w:r>
    </w:p>
    <w:p w:rsidR="00982460" w:rsidRPr="004402C5" w:rsidRDefault="00982460" w:rsidP="00982460">
      <w:pPr>
        <w:autoSpaceDE w:val="0"/>
        <w:autoSpaceDN w:val="0"/>
        <w:adjustRightInd w:val="0"/>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ACKNOWLEDGEMENTS</w:t>
      </w:r>
    </w:p>
    <w:p w:rsidR="00982460" w:rsidRPr="004402C5" w:rsidRDefault="00982460" w:rsidP="00982460">
      <w:pPr>
        <w:autoSpaceDE w:val="0"/>
        <w:autoSpaceDN w:val="0"/>
        <w:adjustRightInd w:val="0"/>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Our special gratitude goes to Researchers Supporting Project number (RSP202</w:t>
      </w:r>
      <w:r w:rsidR="00680109" w:rsidRPr="004402C5">
        <w:rPr>
          <w:rFonts w:ascii="Times New Roman" w:eastAsia="Calibri" w:hAnsi="Times New Roman"/>
          <w:noProof w:val="0"/>
          <w:color w:val="auto"/>
          <w:sz w:val="24"/>
          <w:szCs w:val="24"/>
          <w:lang w:eastAsia="en-US"/>
        </w:rPr>
        <w:t>5</w:t>
      </w:r>
      <w:r w:rsidRPr="004402C5">
        <w:rPr>
          <w:rFonts w:ascii="Times New Roman" w:eastAsia="Calibri" w:hAnsi="Times New Roman"/>
          <w:noProof w:val="0"/>
          <w:color w:val="auto"/>
          <w:sz w:val="24"/>
          <w:szCs w:val="24"/>
          <w:lang w:eastAsia="en-US"/>
        </w:rPr>
        <w:t xml:space="preserve">R380), King Saud University, Riyadh, Saudi Arabia for funding this work. SS carried out this study within the Italian </w:t>
      </w:r>
      <w:proofErr w:type="spellStart"/>
      <w:r w:rsidRPr="004402C5">
        <w:rPr>
          <w:rFonts w:ascii="Times New Roman" w:eastAsia="Calibri" w:hAnsi="Times New Roman"/>
          <w:noProof w:val="0"/>
          <w:color w:val="auto"/>
          <w:sz w:val="24"/>
          <w:szCs w:val="24"/>
          <w:lang w:eastAsia="en-US"/>
        </w:rPr>
        <w:t>Agritech</w:t>
      </w:r>
      <w:proofErr w:type="spellEnd"/>
      <w:r w:rsidRPr="004402C5">
        <w:rPr>
          <w:rFonts w:ascii="Times New Roman" w:eastAsia="Calibri" w:hAnsi="Times New Roman"/>
          <w:noProof w:val="0"/>
          <w:color w:val="auto"/>
          <w:sz w:val="24"/>
          <w:szCs w:val="24"/>
          <w:lang w:eastAsia="en-US"/>
        </w:rPr>
        <w:t xml:space="preserve"> National Research Center and acknowledge funding from European Union Next-</w:t>
      </w:r>
      <w:proofErr w:type="spellStart"/>
      <w:r w:rsidRPr="004402C5">
        <w:rPr>
          <w:rFonts w:ascii="Times New Roman" w:eastAsia="Calibri" w:hAnsi="Times New Roman"/>
          <w:noProof w:val="0"/>
          <w:color w:val="auto"/>
          <w:sz w:val="24"/>
          <w:szCs w:val="24"/>
          <w:lang w:eastAsia="en-US"/>
        </w:rPr>
        <w:t>GenerationEU</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shd w:val="clear" w:color="auto" w:fill="FFFFFF"/>
          <w:lang w:eastAsia="en-US"/>
        </w:rPr>
        <w:t>National Recovery and Resilience Plan</w:t>
      </w:r>
      <w:r w:rsidRPr="004402C5">
        <w:rPr>
          <w:rFonts w:ascii="Times New Roman" w:eastAsia="Calibri" w:hAnsi="Times New Roman"/>
          <w:noProof w:val="0"/>
          <w:color w:val="auto"/>
          <w:sz w:val="24"/>
          <w:szCs w:val="24"/>
          <w:lang w:eastAsia="en-US"/>
        </w:rPr>
        <w:t xml:space="preserve"> (PNRR) – Mission 4, Component 2, Investment 1.4 – D.D. 1032 17/06/2022, CN00000022). JBO acknowledges the UK’s Engineering and Physical Science Research Council (EPSRC) for continued funding of the National Crystallography Service (NCS), based at the University of Southampton.</w:t>
      </w:r>
    </w:p>
    <w:p w:rsidR="00982460" w:rsidRPr="004402C5" w:rsidRDefault="00982460" w:rsidP="00982460">
      <w:pPr>
        <w:spacing w:line="480" w:lineRule="auto"/>
        <w:rPr>
          <w:rFonts w:ascii="Times New Roman" w:eastAsia="Calibri" w:hAnsi="Times New Roman"/>
          <w:b/>
          <w:bCs/>
          <w:noProof w:val="0"/>
          <w:color w:val="auto"/>
          <w:sz w:val="24"/>
          <w:szCs w:val="24"/>
          <w:lang w:eastAsia="en-US"/>
        </w:rPr>
      </w:pPr>
      <w:r w:rsidRPr="004402C5">
        <w:rPr>
          <w:rFonts w:ascii="Times New Roman" w:eastAsia="Calibri" w:hAnsi="Times New Roman"/>
          <w:b/>
          <w:bCs/>
          <w:noProof w:val="0"/>
          <w:color w:val="auto"/>
          <w:sz w:val="24"/>
          <w:szCs w:val="24"/>
          <w:lang w:eastAsia="en-US"/>
        </w:rPr>
        <w:t>DATA AVAILABILITY STATEMENTS</w:t>
      </w:r>
    </w:p>
    <w:p w:rsidR="00CF5DD2" w:rsidRPr="004402C5" w:rsidRDefault="00982460" w:rsidP="00982460">
      <w:pPr>
        <w:spacing w:line="480" w:lineRule="auto"/>
        <w:rPr>
          <w:sz w:val="24"/>
          <w:szCs w:val="24"/>
          <w:lang w:eastAsia="de-DE" w:bidi="en-US"/>
        </w:rPr>
      </w:pPr>
      <w:r w:rsidRPr="004402C5">
        <w:rPr>
          <w:rFonts w:ascii="Times New Roman" w:eastAsia="MinionPro-Regular" w:hAnsi="Times New Roman"/>
          <w:noProof w:val="0"/>
          <w:color w:val="auto"/>
          <w:sz w:val="24"/>
          <w:szCs w:val="24"/>
          <w:lang w:eastAsia="en-US"/>
        </w:rPr>
        <w:t>Data is contained within the article and its Supplementary Materials.</w:t>
      </w:r>
    </w:p>
    <w:p w:rsidR="00B14716" w:rsidRPr="004402C5" w:rsidRDefault="00B14716" w:rsidP="00982460">
      <w:pPr>
        <w:adjustRightInd w:val="0"/>
        <w:snapToGrid w:val="0"/>
        <w:spacing w:before="240" w:after="60" w:line="480" w:lineRule="auto"/>
        <w:jc w:val="left"/>
        <w:outlineLvl w:val="0"/>
        <w:rPr>
          <w:rFonts w:asciiTheme="majorBidi" w:eastAsia="Times New Roman" w:hAnsiTheme="majorBidi" w:cstheme="majorBidi"/>
          <w:b/>
          <w:noProof w:val="0"/>
          <w:snapToGrid w:val="0"/>
          <w:sz w:val="24"/>
          <w:szCs w:val="24"/>
          <w:lang w:eastAsia="de-DE" w:bidi="en-US"/>
        </w:rPr>
      </w:pPr>
    </w:p>
    <w:p w:rsidR="00B14716" w:rsidRPr="004402C5" w:rsidRDefault="00B14716" w:rsidP="00982460">
      <w:pPr>
        <w:adjustRightInd w:val="0"/>
        <w:snapToGrid w:val="0"/>
        <w:spacing w:before="240" w:after="60" w:line="480" w:lineRule="auto"/>
        <w:jc w:val="left"/>
        <w:outlineLvl w:val="0"/>
        <w:rPr>
          <w:rFonts w:asciiTheme="majorBidi" w:eastAsia="Times New Roman" w:hAnsiTheme="majorBidi" w:cstheme="majorBidi"/>
          <w:b/>
          <w:noProof w:val="0"/>
          <w:snapToGrid w:val="0"/>
          <w:sz w:val="24"/>
          <w:szCs w:val="24"/>
          <w:lang w:eastAsia="de-DE" w:bidi="en-US"/>
        </w:rPr>
      </w:pPr>
    </w:p>
    <w:p w:rsidR="00982460" w:rsidRPr="004402C5" w:rsidRDefault="00982460" w:rsidP="00982460">
      <w:pPr>
        <w:adjustRightInd w:val="0"/>
        <w:snapToGrid w:val="0"/>
        <w:spacing w:before="240" w:after="60" w:line="480" w:lineRule="auto"/>
        <w:jc w:val="left"/>
        <w:outlineLvl w:val="0"/>
        <w:rPr>
          <w:rFonts w:asciiTheme="majorBidi" w:eastAsia="Times New Roman" w:hAnsiTheme="majorBidi" w:cstheme="majorBidi"/>
          <w:b/>
          <w:noProof w:val="0"/>
          <w:snapToGrid w:val="0"/>
          <w:sz w:val="24"/>
          <w:szCs w:val="24"/>
          <w:lang w:eastAsia="de-DE" w:bidi="en-US"/>
        </w:rPr>
      </w:pPr>
      <w:r w:rsidRPr="004402C5">
        <w:rPr>
          <w:rFonts w:asciiTheme="majorBidi" w:eastAsia="Times New Roman" w:hAnsiTheme="majorBidi" w:cstheme="majorBidi"/>
          <w:b/>
          <w:noProof w:val="0"/>
          <w:snapToGrid w:val="0"/>
          <w:sz w:val="24"/>
          <w:szCs w:val="24"/>
          <w:lang w:eastAsia="de-DE" w:bidi="en-US"/>
        </w:rPr>
        <w:t>REFERENCES</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en-GB" w:eastAsia="en-US"/>
        </w:rPr>
        <w:t xml:space="preserve">1. </w:t>
      </w:r>
      <w:r w:rsidRPr="004402C5">
        <w:rPr>
          <w:rFonts w:ascii="Times New Roman" w:eastAsia="Calibri" w:hAnsi="Times New Roman"/>
          <w:noProof w:val="0"/>
          <w:color w:val="auto"/>
          <w:sz w:val="24"/>
          <w:szCs w:val="24"/>
          <w:lang w:val="en-GB" w:eastAsia="en-US"/>
        </w:rPr>
        <w:tab/>
      </w:r>
      <w:proofErr w:type="spellStart"/>
      <w:r w:rsidRPr="004402C5">
        <w:rPr>
          <w:rFonts w:ascii="Times New Roman" w:eastAsia="Calibri" w:hAnsi="Times New Roman"/>
          <w:noProof w:val="0"/>
          <w:color w:val="auto"/>
          <w:sz w:val="24"/>
          <w:szCs w:val="24"/>
          <w:lang w:val="en-GB" w:eastAsia="en-US"/>
        </w:rPr>
        <w:t>Inda</w:t>
      </w:r>
      <w:proofErr w:type="spellEnd"/>
      <w:r w:rsidRPr="004402C5">
        <w:rPr>
          <w:rFonts w:ascii="Times New Roman" w:eastAsia="Calibri" w:hAnsi="Times New Roman"/>
          <w:noProof w:val="0"/>
          <w:color w:val="auto"/>
          <w:sz w:val="24"/>
          <w:szCs w:val="24"/>
          <w:lang w:val="en-GB" w:eastAsia="en-US"/>
        </w:rPr>
        <w:t xml:space="preserve"> LA</w:t>
      </w:r>
      <w:r w:rsidR="0023517C" w:rsidRPr="004402C5">
        <w:rPr>
          <w:rFonts w:ascii="Times New Roman" w:eastAsia="Calibri" w:hAnsi="Times New Roman"/>
          <w:noProof w:val="0"/>
          <w:color w:val="auto"/>
          <w:sz w:val="24"/>
          <w:szCs w:val="24"/>
          <w:lang w:val="en-GB" w:eastAsia="en-US"/>
        </w:rPr>
        <w:t>,</w:t>
      </w:r>
      <w:r w:rsidRPr="004402C5">
        <w:rPr>
          <w:rFonts w:ascii="Times New Roman" w:eastAsia="Calibri" w:hAnsi="Times New Roman"/>
          <w:noProof w:val="0"/>
          <w:color w:val="auto"/>
          <w:sz w:val="24"/>
          <w:szCs w:val="24"/>
          <w:lang w:val="en-GB" w:eastAsia="en-US"/>
        </w:rPr>
        <w:t xml:space="preserve"> </w:t>
      </w:r>
      <w:proofErr w:type="spellStart"/>
      <w:r w:rsidRPr="004402C5">
        <w:rPr>
          <w:rFonts w:ascii="Times New Roman" w:eastAsia="Calibri" w:hAnsi="Times New Roman"/>
          <w:noProof w:val="0"/>
          <w:color w:val="auto"/>
          <w:sz w:val="24"/>
          <w:szCs w:val="24"/>
          <w:lang w:val="en-GB" w:eastAsia="en-US"/>
        </w:rPr>
        <w:t>Torrecilla</w:t>
      </w:r>
      <w:proofErr w:type="spellEnd"/>
      <w:r w:rsidRPr="004402C5">
        <w:rPr>
          <w:rFonts w:ascii="Times New Roman" w:eastAsia="Calibri" w:hAnsi="Times New Roman"/>
          <w:noProof w:val="0"/>
          <w:color w:val="auto"/>
          <w:sz w:val="24"/>
          <w:szCs w:val="24"/>
          <w:lang w:val="en-GB" w:eastAsia="en-US"/>
        </w:rPr>
        <w:t xml:space="preserve"> P</w:t>
      </w:r>
      <w:r w:rsidR="0023517C" w:rsidRPr="004402C5">
        <w:rPr>
          <w:rFonts w:ascii="Times New Roman" w:eastAsia="Calibri" w:hAnsi="Times New Roman"/>
          <w:noProof w:val="0"/>
          <w:color w:val="auto"/>
          <w:sz w:val="24"/>
          <w:szCs w:val="24"/>
          <w:lang w:val="en-GB" w:eastAsia="en-US"/>
        </w:rPr>
        <w:t>,</w:t>
      </w:r>
      <w:r w:rsidRPr="004402C5">
        <w:rPr>
          <w:rFonts w:ascii="Times New Roman" w:eastAsia="Calibri" w:hAnsi="Times New Roman"/>
          <w:noProof w:val="0"/>
          <w:color w:val="auto"/>
          <w:sz w:val="24"/>
          <w:szCs w:val="24"/>
          <w:lang w:val="en-GB" w:eastAsia="en-US"/>
        </w:rPr>
        <w:t xml:space="preserve"> </w:t>
      </w:r>
      <w:proofErr w:type="spellStart"/>
      <w:r w:rsidRPr="004402C5">
        <w:rPr>
          <w:rFonts w:ascii="Times New Roman" w:eastAsia="Calibri" w:hAnsi="Times New Roman"/>
          <w:noProof w:val="0"/>
          <w:color w:val="auto"/>
          <w:sz w:val="24"/>
          <w:szCs w:val="24"/>
          <w:lang w:val="en-GB" w:eastAsia="en-US"/>
        </w:rPr>
        <w:t>Catalán</w:t>
      </w:r>
      <w:proofErr w:type="spellEnd"/>
      <w:r w:rsidRPr="004402C5">
        <w:rPr>
          <w:rFonts w:ascii="Times New Roman" w:eastAsia="Calibri" w:hAnsi="Times New Roman"/>
          <w:noProof w:val="0"/>
          <w:color w:val="auto"/>
          <w:sz w:val="24"/>
          <w:szCs w:val="24"/>
          <w:lang w:val="en-GB" w:eastAsia="en-US"/>
        </w:rPr>
        <w:t xml:space="preserve"> P</w:t>
      </w:r>
      <w:r w:rsidR="0023517C" w:rsidRPr="004402C5">
        <w:rPr>
          <w:rFonts w:ascii="Times New Roman" w:eastAsia="Calibri" w:hAnsi="Times New Roman"/>
          <w:noProof w:val="0"/>
          <w:color w:val="auto"/>
          <w:sz w:val="24"/>
          <w:szCs w:val="24"/>
          <w:lang w:val="en-GB" w:eastAsia="en-US"/>
        </w:rPr>
        <w:t>,</w:t>
      </w:r>
      <w:r w:rsidRPr="004402C5">
        <w:rPr>
          <w:rFonts w:ascii="Times New Roman" w:eastAsia="Calibri" w:hAnsi="Times New Roman"/>
          <w:noProof w:val="0"/>
          <w:color w:val="auto"/>
          <w:sz w:val="24"/>
          <w:szCs w:val="24"/>
          <w:lang w:val="en-GB" w:eastAsia="en-US"/>
        </w:rPr>
        <w:t xml:space="preserve"> Ruiz-Zapata T. </w:t>
      </w:r>
      <w:r w:rsidRPr="004402C5">
        <w:rPr>
          <w:rFonts w:ascii="Times New Roman" w:eastAsia="Calibri" w:hAnsi="Times New Roman"/>
          <w:noProof w:val="0"/>
          <w:color w:val="auto"/>
          <w:sz w:val="24"/>
          <w:szCs w:val="24"/>
          <w:lang w:eastAsia="en-US"/>
        </w:rPr>
        <w:t xml:space="preserve">Phylogeny of </w:t>
      </w:r>
      <w:r w:rsidRPr="004402C5">
        <w:rPr>
          <w:rFonts w:ascii="Times New Roman" w:eastAsia="Calibri" w:hAnsi="Times New Roman"/>
          <w:i/>
          <w:iCs/>
          <w:noProof w:val="0"/>
          <w:color w:val="auto"/>
          <w:sz w:val="24"/>
          <w:szCs w:val="24"/>
          <w:lang w:eastAsia="en-US"/>
        </w:rPr>
        <w:t>Cleome L.</w:t>
      </w:r>
      <w:r w:rsidRPr="004402C5">
        <w:rPr>
          <w:rFonts w:ascii="Times New Roman" w:eastAsia="Calibri" w:hAnsi="Times New Roman"/>
          <w:noProof w:val="0"/>
          <w:color w:val="auto"/>
          <w:sz w:val="24"/>
          <w:szCs w:val="24"/>
          <w:lang w:eastAsia="en-US"/>
        </w:rPr>
        <w:t xml:space="preserve"> and its close relatives </w:t>
      </w:r>
      <w:proofErr w:type="spellStart"/>
      <w:r w:rsidRPr="004402C5">
        <w:rPr>
          <w:rFonts w:ascii="Times New Roman" w:eastAsia="Calibri" w:hAnsi="Times New Roman"/>
          <w:i/>
          <w:iCs/>
          <w:noProof w:val="0"/>
          <w:color w:val="auto"/>
          <w:sz w:val="24"/>
          <w:szCs w:val="24"/>
          <w:lang w:eastAsia="en-US"/>
        </w:rPr>
        <w:t>Podandrogyne</w:t>
      </w:r>
      <w:proofErr w:type="spellEnd"/>
      <w:r w:rsidRPr="004402C5">
        <w:rPr>
          <w:rFonts w:ascii="Times New Roman" w:eastAsia="Calibri" w:hAnsi="Times New Roman"/>
          <w:i/>
          <w:iCs/>
          <w:noProof w:val="0"/>
          <w:color w:val="auto"/>
          <w:sz w:val="24"/>
          <w:szCs w:val="24"/>
          <w:lang w:eastAsia="en-US"/>
        </w:rPr>
        <w:t xml:space="preserve"> </w:t>
      </w:r>
      <w:proofErr w:type="spellStart"/>
      <w:r w:rsidRPr="004402C5">
        <w:rPr>
          <w:rFonts w:ascii="Times New Roman" w:eastAsia="Calibri" w:hAnsi="Times New Roman"/>
          <w:i/>
          <w:iCs/>
          <w:noProof w:val="0"/>
          <w:color w:val="auto"/>
          <w:sz w:val="24"/>
          <w:szCs w:val="24"/>
          <w:lang w:eastAsia="en-US"/>
        </w:rPr>
        <w:t>Ducke</w:t>
      </w:r>
      <w:proofErr w:type="spellEnd"/>
      <w:r w:rsidRPr="004402C5">
        <w:rPr>
          <w:rFonts w:ascii="Times New Roman" w:eastAsia="Calibri" w:hAnsi="Times New Roman"/>
          <w:noProof w:val="0"/>
          <w:color w:val="auto"/>
          <w:sz w:val="24"/>
          <w:szCs w:val="24"/>
          <w:lang w:eastAsia="en-US"/>
        </w:rPr>
        <w:t xml:space="preserve"> and </w:t>
      </w:r>
      <w:proofErr w:type="spellStart"/>
      <w:r w:rsidRPr="004402C5">
        <w:rPr>
          <w:rFonts w:ascii="Times New Roman" w:eastAsia="Calibri" w:hAnsi="Times New Roman"/>
          <w:i/>
          <w:iCs/>
          <w:noProof w:val="0"/>
          <w:color w:val="auto"/>
          <w:sz w:val="24"/>
          <w:szCs w:val="24"/>
          <w:lang w:eastAsia="en-US"/>
        </w:rPr>
        <w:t>Polanisia</w:t>
      </w:r>
      <w:proofErr w:type="spellEnd"/>
      <w:r w:rsidRPr="004402C5">
        <w:rPr>
          <w:rFonts w:ascii="Times New Roman" w:eastAsia="Calibri" w:hAnsi="Times New Roman"/>
          <w:i/>
          <w:iCs/>
          <w:noProof w:val="0"/>
          <w:color w:val="auto"/>
          <w:sz w:val="24"/>
          <w:szCs w:val="24"/>
          <w:lang w:eastAsia="en-US"/>
        </w:rPr>
        <w:t xml:space="preserve"> Raf.</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Cleomoideae</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Cleomaceae</w:t>
      </w:r>
      <w:proofErr w:type="spellEnd"/>
      <w:r w:rsidRPr="004402C5">
        <w:rPr>
          <w:rFonts w:ascii="Times New Roman" w:eastAsia="Calibri" w:hAnsi="Times New Roman"/>
          <w:noProof w:val="0"/>
          <w:color w:val="auto"/>
          <w:sz w:val="24"/>
          <w:szCs w:val="24"/>
          <w:lang w:eastAsia="en-US"/>
        </w:rPr>
        <w:t xml:space="preserve">) based on analysis of nuclear ITS sequences and morphology. </w:t>
      </w:r>
      <w:r w:rsidRPr="004402C5">
        <w:rPr>
          <w:rFonts w:ascii="Times New Roman" w:eastAsia="Calibri" w:hAnsi="Times New Roman"/>
          <w:i/>
          <w:iCs/>
          <w:noProof w:val="0"/>
          <w:color w:val="auto"/>
          <w:sz w:val="24"/>
          <w:szCs w:val="24"/>
          <w:lang w:eastAsia="en-US"/>
        </w:rPr>
        <w:t xml:space="preserve">Plant Syst. </w:t>
      </w:r>
      <w:proofErr w:type="spellStart"/>
      <w:r w:rsidRPr="004402C5">
        <w:rPr>
          <w:rFonts w:ascii="Times New Roman" w:eastAsia="Calibri" w:hAnsi="Times New Roman"/>
          <w:i/>
          <w:iCs/>
          <w:noProof w:val="0"/>
          <w:color w:val="auto"/>
          <w:sz w:val="24"/>
          <w:szCs w:val="24"/>
          <w:lang w:eastAsia="en-US"/>
        </w:rPr>
        <w:t>Evol</w:t>
      </w:r>
      <w:proofErr w:type="spellEnd"/>
      <w:r w:rsidRPr="004402C5">
        <w:rPr>
          <w:rFonts w:ascii="Times New Roman" w:eastAsia="Calibri" w:hAnsi="Times New Roman"/>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2008</w:t>
      </w:r>
      <w:r w:rsidR="00A8476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274</w:t>
      </w:r>
      <w:r w:rsidR="00A8476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111–126.</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 xml:space="preserve">2. </w:t>
      </w:r>
      <w:r w:rsidRPr="004402C5">
        <w:rPr>
          <w:rFonts w:ascii="Times New Roman" w:eastAsia="Calibri" w:hAnsi="Times New Roman"/>
          <w:noProof w:val="0"/>
          <w:color w:val="auto"/>
          <w:sz w:val="24"/>
          <w:szCs w:val="24"/>
          <w:lang w:eastAsia="en-US"/>
        </w:rPr>
        <w:tab/>
        <w:t>de Castro TC</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Simões-Gurgel</w:t>
      </w:r>
      <w:proofErr w:type="spellEnd"/>
      <w:r w:rsidRPr="004402C5">
        <w:rPr>
          <w:rFonts w:ascii="Times New Roman" w:eastAsia="Calibri" w:hAnsi="Times New Roman"/>
          <w:noProof w:val="0"/>
          <w:color w:val="auto"/>
          <w:sz w:val="24"/>
          <w:szCs w:val="24"/>
          <w:lang w:eastAsia="en-US"/>
        </w:rPr>
        <w:t xml:space="preserve"> C</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Ribeiro IG</w:t>
      </w:r>
      <w:r w:rsidR="00B16234"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Coelho MGP</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Albarello N. Morphological aspects of fruits, seeds, seedlings and in vivo and in vitro germination of species of the genus Cleome. </w:t>
      </w:r>
      <w:r w:rsidRPr="004402C5">
        <w:rPr>
          <w:rFonts w:ascii="Times New Roman" w:eastAsia="Calibri" w:hAnsi="Times New Roman"/>
          <w:i/>
          <w:iCs/>
          <w:noProof w:val="0"/>
          <w:color w:val="auto"/>
          <w:sz w:val="24"/>
          <w:szCs w:val="24"/>
          <w:lang w:eastAsia="en-US"/>
        </w:rPr>
        <w:t>J. Seed Sci.</w:t>
      </w:r>
      <w:r w:rsidRPr="004402C5">
        <w:rPr>
          <w:rFonts w:ascii="Times New Roman" w:eastAsia="Calibri" w:hAnsi="Times New Roman"/>
          <w:noProof w:val="0"/>
          <w:color w:val="auto"/>
          <w:sz w:val="24"/>
          <w:szCs w:val="24"/>
          <w:lang w:eastAsia="en-US"/>
        </w:rPr>
        <w:t xml:space="preserve"> 2014</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36</w:t>
      </w:r>
      <w:r w:rsidR="007B00DF" w:rsidRPr="004402C5">
        <w:rPr>
          <w:rFonts w:ascii="Times New Roman" w:eastAsia="Calibri" w:hAnsi="Times New Roman"/>
          <w:noProof w:val="0"/>
          <w:color w:val="auto"/>
          <w:sz w:val="24"/>
          <w:szCs w:val="24"/>
          <w:lang w:eastAsia="en-US"/>
        </w:rPr>
        <w:t>(3)</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326–335.</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w:t>
      </w:r>
      <w:r w:rsidRPr="004402C5">
        <w:rPr>
          <w:rFonts w:ascii="Times New Roman" w:eastAsia="Calibri" w:hAnsi="Times New Roman"/>
          <w:noProof w:val="0"/>
          <w:color w:val="auto"/>
          <w:sz w:val="24"/>
          <w:szCs w:val="24"/>
          <w:lang w:eastAsia="en-US"/>
        </w:rPr>
        <w:tab/>
        <w:t>Backer CA</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Bakhuizen</w:t>
      </w:r>
      <w:proofErr w:type="spellEnd"/>
      <w:r w:rsidRPr="004402C5">
        <w:rPr>
          <w:rFonts w:ascii="Times New Roman" w:eastAsia="Calibri" w:hAnsi="Times New Roman"/>
          <w:noProof w:val="0"/>
          <w:color w:val="auto"/>
          <w:sz w:val="24"/>
          <w:szCs w:val="24"/>
          <w:lang w:eastAsia="en-US"/>
        </w:rPr>
        <w:t xml:space="preserve"> van den Brink Jr RC. Flora of Java (Spermatophytes only). Vol. II; </w:t>
      </w:r>
      <w:proofErr w:type="spellStart"/>
      <w:r w:rsidRPr="004402C5">
        <w:rPr>
          <w:rFonts w:ascii="Times New Roman" w:eastAsia="Calibri" w:hAnsi="Times New Roman"/>
          <w:noProof w:val="0"/>
          <w:color w:val="auto"/>
          <w:sz w:val="24"/>
          <w:szCs w:val="24"/>
          <w:lang w:eastAsia="en-US"/>
        </w:rPr>
        <w:t>Angiospermae</w:t>
      </w:r>
      <w:proofErr w:type="spellEnd"/>
      <w:r w:rsidRPr="004402C5">
        <w:rPr>
          <w:rFonts w:ascii="Times New Roman" w:eastAsia="Calibri" w:hAnsi="Times New Roman"/>
          <w:noProof w:val="0"/>
          <w:color w:val="auto"/>
          <w:sz w:val="24"/>
          <w:szCs w:val="24"/>
          <w:lang w:eastAsia="en-US"/>
        </w:rPr>
        <w:t xml:space="preserve">, families 111-190. </w:t>
      </w:r>
      <w:r w:rsidRPr="004402C5">
        <w:rPr>
          <w:rFonts w:ascii="Times New Roman" w:eastAsia="Calibri" w:hAnsi="Times New Roman"/>
          <w:b/>
          <w:bCs/>
          <w:noProof w:val="0"/>
          <w:color w:val="auto"/>
          <w:sz w:val="24"/>
          <w:szCs w:val="24"/>
          <w:lang w:eastAsia="en-US"/>
        </w:rPr>
        <w:t xml:space="preserve">1965. </w:t>
      </w:r>
      <w:r w:rsidRPr="004402C5">
        <w:rPr>
          <w:rFonts w:ascii="Times New Roman" w:eastAsia="Calibri" w:hAnsi="Times New Roman"/>
          <w:noProof w:val="0"/>
          <w:color w:val="auto"/>
          <w:sz w:val="24"/>
          <w:szCs w:val="24"/>
          <w:lang w:eastAsia="en-US"/>
        </w:rPr>
        <w:t xml:space="preserve">Groningen: N.V.P. </w:t>
      </w:r>
      <w:proofErr w:type="spellStart"/>
      <w:r w:rsidRPr="004402C5">
        <w:rPr>
          <w:rFonts w:ascii="Times New Roman" w:eastAsia="Calibri" w:hAnsi="Times New Roman"/>
          <w:noProof w:val="0"/>
          <w:color w:val="auto"/>
          <w:sz w:val="24"/>
          <w:szCs w:val="24"/>
          <w:lang w:eastAsia="en-US"/>
        </w:rPr>
        <w:t>Noordho</w:t>
      </w:r>
      <w:proofErr w:type="spellEnd"/>
    </w:p>
    <w:p w:rsidR="00982460" w:rsidRPr="004402C5" w:rsidRDefault="00982460" w:rsidP="00982460">
      <w:pPr>
        <w:autoSpaceDE w:val="0"/>
        <w:autoSpaceDN w:val="0"/>
        <w:adjustRightInd w:val="0"/>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Koteyeva</w:t>
      </w:r>
      <w:proofErr w:type="spellEnd"/>
      <w:r w:rsidRPr="004402C5">
        <w:rPr>
          <w:rFonts w:ascii="Times New Roman" w:eastAsia="Calibri" w:hAnsi="Times New Roman"/>
          <w:noProof w:val="0"/>
          <w:color w:val="auto"/>
          <w:sz w:val="24"/>
          <w:szCs w:val="24"/>
          <w:lang w:eastAsia="en-US"/>
        </w:rPr>
        <w:t xml:space="preserve"> NK</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Voznesenskaya</w:t>
      </w:r>
      <w:proofErr w:type="spellEnd"/>
      <w:r w:rsidRPr="004402C5">
        <w:rPr>
          <w:rFonts w:ascii="Times New Roman" w:eastAsia="Calibri" w:hAnsi="Times New Roman"/>
          <w:noProof w:val="0"/>
          <w:color w:val="auto"/>
          <w:sz w:val="24"/>
          <w:szCs w:val="24"/>
          <w:lang w:eastAsia="en-US"/>
        </w:rPr>
        <w:t xml:space="preserve"> EV</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proofErr w:type="gramStart"/>
      <w:r w:rsidRPr="004402C5">
        <w:rPr>
          <w:rFonts w:ascii="Times New Roman" w:eastAsia="Calibri" w:hAnsi="Times New Roman"/>
          <w:noProof w:val="0"/>
          <w:color w:val="auto"/>
          <w:sz w:val="24"/>
          <w:szCs w:val="24"/>
          <w:lang w:eastAsia="en-US"/>
        </w:rPr>
        <w:t>Roalson,EH</w:t>
      </w:r>
      <w:proofErr w:type="spellEnd"/>
      <w:proofErr w:type="gramEnd"/>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Edwards GE. Diversity in forms of C4 in the genus </w:t>
      </w:r>
      <w:r w:rsidRPr="004402C5">
        <w:rPr>
          <w:rFonts w:ascii="Times New Roman" w:eastAsia="Calibri" w:hAnsi="Times New Roman"/>
          <w:i/>
          <w:iCs/>
          <w:noProof w:val="0"/>
          <w:color w:val="auto"/>
          <w:sz w:val="24"/>
          <w:szCs w:val="24"/>
          <w:lang w:eastAsia="en-US"/>
        </w:rPr>
        <w:t xml:space="preserve">Cleome </w:t>
      </w:r>
      <w:r w:rsidRPr="004402C5">
        <w:rPr>
          <w:rFonts w:ascii="Times New Roman" w:eastAsia="Calibri" w:hAnsi="Times New Roman"/>
          <w:noProof w:val="0"/>
          <w:color w:val="auto"/>
          <w:sz w:val="24"/>
          <w:szCs w:val="24"/>
          <w:lang w:eastAsia="en-US"/>
        </w:rPr>
        <w:t>(</w:t>
      </w:r>
      <w:proofErr w:type="spellStart"/>
      <w:r w:rsidRPr="004402C5">
        <w:rPr>
          <w:rFonts w:ascii="Times New Roman" w:eastAsia="Calibri" w:hAnsi="Times New Roman"/>
          <w:noProof w:val="0"/>
          <w:color w:val="auto"/>
          <w:sz w:val="24"/>
          <w:szCs w:val="24"/>
          <w:lang w:eastAsia="en-US"/>
        </w:rPr>
        <w:t>Cleomaceae</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Ann. Bot.</w:t>
      </w:r>
      <w:r w:rsidRPr="004402C5">
        <w:rPr>
          <w:rFonts w:ascii="Times New Roman" w:eastAsia="Calibri" w:hAnsi="Times New Roman"/>
          <w:noProof w:val="0"/>
          <w:color w:val="auto"/>
          <w:sz w:val="24"/>
          <w:szCs w:val="24"/>
          <w:lang w:eastAsia="en-US"/>
        </w:rPr>
        <w:t xml:space="preserve"> 2011</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107</w:t>
      </w:r>
      <w:r w:rsidR="00C05D4D" w:rsidRPr="004402C5">
        <w:rPr>
          <w:rFonts w:ascii="Times New Roman" w:eastAsia="Calibri" w:hAnsi="Times New Roman"/>
          <w:noProof w:val="0"/>
          <w:color w:val="auto"/>
          <w:sz w:val="24"/>
          <w:szCs w:val="24"/>
          <w:lang w:eastAsia="en-US"/>
        </w:rPr>
        <w:t>(2)</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269–283.</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val="it-IT" w:eastAsia="en-US"/>
        </w:rPr>
      </w:pPr>
      <w:r w:rsidRPr="004402C5">
        <w:rPr>
          <w:rFonts w:ascii="Times New Roman" w:eastAsia="Calibri" w:hAnsi="Times New Roman"/>
          <w:noProof w:val="0"/>
          <w:color w:val="auto"/>
          <w:sz w:val="24"/>
          <w:szCs w:val="24"/>
          <w:lang w:eastAsia="en-US"/>
        </w:rPr>
        <w:t>5.</w:t>
      </w:r>
      <w:r w:rsidRPr="004402C5">
        <w:rPr>
          <w:rFonts w:ascii="Times New Roman" w:eastAsia="Calibri" w:hAnsi="Times New Roman"/>
          <w:noProof w:val="0"/>
          <w:color w:val="auto"/>
          <w:sz w:val="24"/>
          <w:szCs w:val="24"/>
          <w:lang w:eastAsia="en-US"/>
        </w:rPr>
        <w:tab/>
        <w:t>Ezzat SM</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Motaal</w:t>
      </w:r>
      <w:proofErr w:type="spellEnd"/>
      <w:r w:rsidRPr="004402C5">
        <w:rPr>
          <w:rFonts w:ascii="Times New Roman" w:eastAsia="Calibri" w:hAnsi="Times New Roman"/>
          <w:noProof w:val="0"/>
          <w:color w:val="auto"/>
          <w:sz w:val="24"/>
          <w:szCs w:val="24"/>
          <w:lang w:eastAsia="en-US"/>
        </w:rPr>
        <w:t xml:space="preserve"> AA. Isolation of </w:t>
      </w:r>
      <w:r w:rsidR="00CF3CEC" w:rsidRPr="004402C5">
        <w:rPr>
          <w:rFonts w:ascii="Times New Roman" w:eastAsia="Calibri" w:hAnsi="Times New Roman"/>
          <w:noProof w:val="0"/>
          <w:color w:val="auto"/>
          <w:sz w:val="24"/>
          <w:szCs w:val="24"/>
          <w:lang w:eastAsia="en-US"/>
        </w:rPr>
        <w:t>n</w:t>
      </w:r>
      <w:r w:rsidRPr="004402C5">
        <w:rPr>
          <w:rFonts w:ascii="Times New Roman" w:eastAsia="Calibri" w:hAnsi="Times New Roman"/>
          <w:noProof w:val="0"/>
          <w:color w:val="auto"/>
          <w:sz w:val="24"/>
          <w:szCs w:val="24"/>
          <w:lang w:eastAsia="en-US"/>
        </w:rPr>
        <w:t xml:space="preserve">ew </w:t>
      </w:r>
      <w:r w:rsidR="00CF3CEC" w:rsidRPr="004402C5">
        <w:rPr>
          <w:rFonts w:ascii="Times New Roman" w:eastAsia="Calibri" w:hAnsi="Times New Roman"/>
          <w:noProof w:val="0"/>
          <w:color w:val="auto"/>
          <w:sz w:val="24"/>
          <w:szCs w:val="24"/>
          <w:lang w:eastAsia="en-US"/>
        </w:rPr>
        <w:t>c</w:t>
      </w:r>
      <w:r w:rsidRPr="004402C5">
        <w:rPr>
          <w:rFonts w:ascii="Times New Roman" w:eastAsia="Calibri" w:hAnsi="Times New Roman"/>
          <w:noProof w:val="0"/>
          <w:color w:val="auto"/>
          <w:sz w:val="24"/>
          <w:szCs w:val="24"/>
          <w:lang w:eastAsia="en-US"/>
        </w:rPr>
        <w:t xml:space="preserve">ytotoxic </w:t>
      </w:r>
      <w:r w:rsidR="00CF3CEC" w:rsidRPr="004402C5">
        <w:rPr>
          <w:rFonts w:ascii="Times New Roman" w:eastAsia="Calibri" w:hAnsi="Times New Roman"/>
          <w:noProof w:val="0"/>
          <w:color w:val="auto"/>
          <w:sz w:val="24"/>
          <w:szCs w:val="24"/>
          <w:lang w:eastAsia="en-US"/>
        </w:rPr>
        <w:t>m</w:t>
      </w:r>
      <w:r w:rsidRPr="004402C5">
        <w:rPr>
          <w:rFonts w:ascii="Times New Roman" w:eastAsia="Calibri" w:hAnsi="Times New Roman"/>
          <w:noProof w:val="0"/>
          <w:color w:val="auto"/>
          <w:sz w:val="24"/>
          <w:szCs w:val="24"/>
          <w:lang w:eastAsia="en-US"/>
        </w:rPr>
        <w:t xml:space="preserve">etabolites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i/>
          <w:iCs/>
          <w:noProof w:val="0"/>
          <w:color w:val="auto"/>
          <w:sz w:val="24"/>
          <w:szCs w:val="24"/>
          <w:lang w:eastAsia="en-US"/>
        </w:rPr>
        <w:t xml:space="preserve"> </w:t>
      </w:r>
      <w:r w:rsidR="00CF3CEC" w:rsidRPr="004402C5">
        <w:rPr>
          <w:rFonts w:ascii="Times New Roman" w:eastAsia="Calibri" w:hAnsi="Times New Roman"/>
          <w:noProof w:val="0"/>
          <w:color w:val="auto"/>
          <w:sz w:val="24"/>
          <w:szCs w:val="24"/>
          <w:lang w:eastAsia="en-US"/>
        </w:rPr>
        <w:t>g</w:t>
      </w:r>
      <w:r w:rsidRPr="004402C5">
        <w:rPr>
          <w:rFonts w:ascii="Times New Roman" w:eastAsia="Calibri" w:hAnsi="Times New Roman"/>
          <w:noProof w:val="0"/>
          <w:color w:val="auto"/>
          <w:sz w:val="24"/>
          <w:szCs w:val="24"/>
          <w:lang w:eastAsia="en-US"/>
        </w:rPr>
        <w:t xml:space="preserve">rowing in </w:t>
      </w:r>
      <w:proofErr w:type="spellStart"/>
      <w:r w:rsidRPr="004402C5">
        <w:rPr>
          <w:rFonts w:ascii="Times New Roman" w:eastAsia="Calibri" w:hAnsi="Times New Roman"/>
          <w:noProof w:val="0"/>
          <w:color w:val="auto"/>
          <w:sz w:val="24"/>
          <w:szCs w:val="24"/>
          <w:lang w:eastAsia="en-US"/>
        </w:rPr>
        <w:t>Egyp</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 xml:space="preserve">Z. </w:t>
      </w:r>
      <w:proofErr w:type="spellStart"/>
      <w:r w:rsidRPr="004402C5">
        <w:rPr>
          <w:rFonts w:ascii="Times New Roman" w:eastAsia="Calibri" w:hAnsi="Times New Roman"/>
          <w:i/>
          <w:iCs/>
          <w:noProof w:val="0"/>
          <w:color w:val="auto"/>
          <w:sz w:val="24"/>
          <w:szCs w:val="24"/>
          <w:lang w:eastAsia="en-US"/>
        </w:rPr>
        <w:t>Naturforsch</w:t>
      </w:r>
      <w:proofErr w:type="spellEnd"/>
      <w:r w:rsidRPr="004402C5">
        <w:rPr>
          <w:rFonts w:ascii="Times New Roman" w:eastAsia="Calibri" w:hAnsi="Times New Roman"/>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00C05D4D" w:rsidRPr="004402C5">
        <w:rPr>
          <w:rFonts w:ascii="Times New Roman" w:eastAsia="Calibri" w:hAnsi="Times New Roman"/>
          <w:i/>
          <w:iCs/>
          <w:noProof w:val="0"/>
          <w:color w:val="auto"/>
          <w:sz w:val="24"/>
          <w:szCs w:val="24"/>
          <w:lang w:val="it-IT" w:eastAsia="en-US"/>
        </w:rPr>
        <w:t>C J Biosci.</w:t>
      </w:r>
      <w:r w:rsidRPr="004402C5">
        <w:rPr>
          <w:rFonts w:ascii="Times New Roman" w:eastAsia="Calibri" w:hAnsi="Times New Roman"/>
          <w:noProof w:val="0"/>
          <w:color w:val="auto"/>
          <w:sz w:val="24"/>
          <w:szCs w:val="24"/>
          <w:lang w:val="it-IT" w:eastAsia="en-US"/>
        </w:rPr>
        <w:t>2012</w:t>
      </w:r>
      <w:r w:rsidR="00B16234" w:rsidRPr="004402C5">
        <w:rPr>
          <w:rFonts w:ascii="Times New Roman" w:eastAsia="Calibri" w:hAnsi="Times New Roman"/>
          <w:noProof w:val="0"/>
          <w:color w:val="auto"/>
          <w:sz w:val="24"/>
          <w:szCs w:val="24"/>
          <w:lang w:val="it-IT" w:eastAsia="en-US"/>
        </w:rPr>
        <w:t>;</w:t>
      </w:r>
      <w:r w:rsidRPr="004402C5">
        <w:rPr>
          <w:rFonts w:ascii="Times New Roman" w:eastAsia="Calibri" w:hAnsi="Times New Roman"/>
          <w:noProof w:val="0"/>
          <w:color w:val="auto"/>
          <w:sz w:val="24"/>
          <w:szCs w:val="24"/>
          <w:lang w:val="it-IT" w:eastAsia="en-US"/>
        </w:rPr>
        <w:t xml:space="preserve"> 67</w:t>
      </w:r>
      <w:r w:rsidR="00C05D4D" w:rsidRPr="004402C5">
        <w:rPr>
          <w:rFonts w:ascii="Times New Roman" w:eastAsia="Calibri" w:hAnsi="Times New Roman"/>
          <w:noProof w:val="0"/>
          <w:color w:val="auto"/>
          <w:sz w:val="24"/>
          <w:szCs w:val="24"/>
          <w:lang w:val="it-IT" w:eastAsia="en-US"/>
        </w:rPr>
        <w:t>(5-6)</w:t>
      </w:r>
      <w:r w:rsidR="00B16234" w:rsidRPr="004402C5">
        <w:rPr>
          <w:rFonts w:ascii="Times New Roman" w:eastAsia="Calibri" w:hAnsi="Times New Roman"/>
          <w:noProof w:val="0"/>
          <w:color w:val="auto"/>
          <w:sz w:val="24"/>
          <w:szCs w:val="24"/>
          <w:lang w:val="it-IT" w:eastAsia="en-US"/>
        </w:rPr>
        <w:t>:</w:t>
      </w:r>
      <w:r w:rsidRPr="004402C5">
        <w:rPr>
          <w:rFonts w:ascii="Times New Roman" w:eastAsia="Calibri" w:hAnsi="Times New Roman"/>
          <w:noProof w:val="0"/>
          <w:color w:val="auto"/>
          <w:sz w:val="24"/>
          <w:szCs w:val="24"/>
          <w:lang w:val="it-IT" w:eastAsia="en-US"/>
        </w:rPr>
        <w:t xml:space="preserve"> 266 – 274.</w:t>
      </w:r>
    </w:p>
    <w:p w:rsidR="00982460" w:rsidRPr="004402C5" w:rsidRDefault="00982460" w:rsidP="00982460">
      <w:pPr>
        <w:autoSpaceDE w:val="0"/>
        <w:autoSpaceDN w:val="0"/>
        <w:adjustRightInd w:val="0"/>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it-IT" w:eastAsia="en-US"/>
        </w:rPr>
        <w:t>6.</w:t>
      </w:r>
      <w:r w:rsidRPr="004402C5">
        <w:rPr>
          <w:rFonts w:ascii="Times New Roman" w:eastAsia="Calibri" w:hAnsi="Times New Roman"/>
          <w:noProof w:val="0"/>
          <w:color w:val="auto"/>
          <w:sz w:val="24"/>
          <w:szCs w:val="24"/>
          <w:lang w:val="it-IT" w:eastAsia="en-US"/>
        </w:rPr>
        <w:tab/>
        <w:t>Abdel-Kader MS</w:t>
      </w:r>
      <w:r w:rsidR="00B16234" w:rsidRPr="004402C5">
        <w:rPr>
          <w:rFonts w:ascii="Times New Roman" w:eastAsia="Calibri" w:hAnsi="Times New Roman"/>
          <w:noProof w:val="0"/>
          <w:color w:val="auto"/>
          <w:sz w:val="24"/>
          <w:szCs w:val="24"/>
          <w:lang w:val="it-IT" w:eastAsia="en-US"/>
        </w:rPr>
        <w:t>,</w:t>
      </w:r>
      <w:r w:rsidRPr="004402C5">
        <w:rPr>
          <w:rFonts w:ascii="Times New Roman" w:eastAsia="Calibri" w:hAnsi="Times New Roman"/>
          <w:noProof w:val="0"/>
          <w:color w:val="auto"/>
          <w:sz w:val="24"/>
          <w:szCs w:val="24"/>
          <w:lang w:val="it-IT" w:eastAsia="en-US"/>
        </w:rPr>
        <w:t xml:space="preserve"> Alqasoumi SI</w:t>
      </w:r>
      <w:r w:rsidR="00B16234" w:rsidRPr="004402C5">
        <w:rPr>
          <w:rFonts w:ascii="Times New Roman" w:eastAsia="Calibri" w:hAnsi="Times New Roman"/>
          <w:noProof w:val="0"/>
          <w:color w:val="auto"/>
          <w:sz w:val="24"/>
          <w:szCs w:val="24"/>
          <w:lang w:val="it-IT" w:eastAsia="en-US"/>
        </w:rPr>
        <w:t>,</w:t>
      </w:r>
      <w:r w:rsidRPr="004402C5">
        <w:rPr>
          <w:rFonts w:ascii="Times New Roman" w:eastAsia="Calibri" w:hAnsi="Times New Roman"/>
          <w:noProof w:val="0"/>
          <w:color w:val="auto"/>
          <w:sz w:val="24"/>
          <w:szCs w:val="24"/>
          <w:lang w:val="it-IT" w:eastAsia="en-US"/>
        </w:rPr>
        <w:t xml:space="preserve"> Al-Taweel AM. </w:t>
      </w:r>
      <w:r w:rsidRPr="004402C5">
        <w:rPr>
          <w:rFonts w:ascii="Times New Roman" w:eastAsia="Calibri" w:hAnsi="Times New Roman"/>
          <w:noProof w:val="0"/>
          <w:color w:val="auto"/>
          <w:sz w:val="24"/>
          <w:szCs w:val="24"/>
          <w:lang w:eastAsia="en-US"/>
        </w:rPr>
        <w:t xml:space="preserve">Hepatoprotective constituents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Chem. Pharm. Bull.</w:t>
      </w:r>
      <w:r w:rsidRPr="004402C5">
        <w:rPr>
          <w:rFonts w:ascii="Times New Roman" w:eastAsia="Calibri" w:hAnsi="Times New Roman"/>
          <w:noProof w:val="0"/>
          <w:color w:val="auto"/>
          <w:sz w:val="24"/>
          <w:szCs w:val="24"/>
          <w:lang w:eastAsia="en-US"/>
        </w:rPr>
        <w:t xml:space="preserve"> 2009</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57</w:t>
      </w:r>
      <w:r w:rsidR="00C05D4D" w:rsidRPr="004402C5">
        <w:rPr>
          <w:rFonts w:ascii="Times New Roman" w:eastAsia="Calibri" w:hAnsi="Times New Roman"/>
          <w:noProof w:val="0"/>
          <w:color w:val="auto"/>
          <w:sz w:val="24"/>
          <w:szCs w:val="24"/>
          <w:lang w:eastAsia="en-US"/>
        </w:rPr>
        <w:t>(6)</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620–624. </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Maksoud</w:t>
      </w:r>
      <w:proofErr w:type="spellEnd"/>
      <w:r w:rsidRPr="004402C5">
        <w:rPr>
          <w:rFonts w:ascii="Times New Roman" w:eastAsia="Calibri" w:hAnsi="Times New Roman"/>
          <w:noProof w:val="0"/>
          <w:color w:val="auto"/>
          <w:sz w:val="24"/>
          <w:szCs w:val="24"/>
          <w:lang w:eastAsia="en-US"/>
        </w:rPr>
        <w:t xml:space="preserve"> HA</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Zaid OAA</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Elharrif</w:t>
      </w:r>
      <w:proofErr w:type="spellEnd"/>
      <w:r w:rsidRPr="004402C5">
        <w:rPr>
          <w:rFonts w:ascii="Times New Roman" w:eastAsia="Calibri" w:hAnsi="Times New Roman"/>
          <w:noProof w:val="0"/>
          <w:color w:val="auto"/>
          <w:sz w:val="24"/>
          <w:szCs w:val="24"/>
          <w:lang w:eastAsia="en-US"/>
        </w:rPr>
        <w:t xml:space="preserve"> MG</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Omnia M</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Alaa</w:t>
      </w:r>
      <w:proofErr w:type="spellEnd"/>
      <w:r w:rsidRPr="004402C5">
        <w:rPr>
          <w:rFonts w:ascii="Times New Roman" w:eastAsia="Calibri" w:hAnsi="Times New Roman"/>
          <w:noProof w:val="0"/>
          <w:color w:val="auto"/>
          <w:sz w:val="24"/>
          <w:szCs w:val="24"/>
          <w:lang w:eastAsia="en-US"/>
        </w:rPr>
        <w:t xml:space="preserve"> E. Selenium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nanoparticles (Se-CNPs) and it’s ameliorative effects in experimentally induced diabetes mellitus. </w:t>
      </w:r>
      <w:r w:rsidRPr="004402C5">
        <w:rPr>
          <w:rFonts w:ascii="Times New Roman" w:eastAsia="Calibri" w:hAnsi="Times New Roman"/>
          <w:i/>
          <w:iCs/>
          <w:noProof w:val="0"/>
          <w:color w:val="auto"/>
          <w:sz w:val="24"/>
          <w:szCs w:val="24"/>
          <w:lang w:eastAsia="en-US"/>
        </w:rPr>
        <w:t xml:space="preserve">Clin. </w:t>
      </w:r>
      <w:proofErr w:type="spellStart"/>
      <w:r w:rsidRPr="004402C5">
        <w:rPr>
          <w:rFonts w:ascii="Times New Roman" w:eastAsia="Calibri" w:hAnsi="Times New Roman"/>
          <w:i/>
          <w:iCs/>
          <w:noProof w:val="0"/>
          <w:color w:val="auto"/>
          <w:sz w:val="24"/>
          <w:szCs w:val="24"/>
          <w:lang w:eastAsia="en-US"/>
        </w:rPr>
        <w:t>Nutr</w:t>
      </w:r>
      <w:proofErr w:type="spellEnd"/>
      <w:r w:rsidRPr="004402C5">
        <w:rPr>
          <w:rFonts w:ascii="Times New Roman" w:eastAsia="Calibri" w:hAnsi="Times New Roman"/>
          <w:i/>
          <w:iCs/>
          <w:noProof w:val="0"/>
          <w:color w:val="auto"/>
          <w:sz w:val="24"/>
          <w:szCs w:val="24"/>
          <w:lang w:eastAsia="en-US"/>
        </w:rPr>
        <w:t xml:space="preserve">. ESPEN. </w:t>
      </w:r>
      <w:r w:rsidRPr="004402C5">
        <w:rPr>
          <w:rFonts w:ascii="Times New Roman" w:eastAsia="Calibri" w:hAnsi="Times New Roman"/>
          <w:noProof w:val="0"/>
          <w:color w:val="auto"/>
          <w:sz w:val="24"/>
          <w:szCs w:val="24"/>
          <w:lang w:eastAsia="en-US"/>
        </w:rPr>
        <w:t>2020</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40</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383–391.</w:t>
      </w:r>
    </w:p>
    <w:p w:rsidR="00982460" w:rsidRPr="004402C5" w:rsidRDefault="00982460" w:rsidP="00982460">
      <w:pPr>
        <w:autoSpaceDE w:val="0"/>
        <w:autoSpaceDN w:val="0"/>
        <w:adjustRightInd w:val="0"/>
        <w:spacing w:line="480" w:lineRule="auto"/>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8.</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Collenette</w:t>
      </w:r>
      <w:proofErr w:type="spellEnd"/>
      <w:r w:rsidRPr="004402C5">
        <w:rPr>
          <w:rFonts w:ascii="Times New Roman" w:eastAsia="Calibri" w:hAnsi="Times New Roman"/>
          <w:noProof w:val="0"/>
          <w:color w:val="auto"/>
          <w:sz w:val="24"/>
          <w:szCs w:val="24"/>
          <w:lang w:eastAsia="en-US"/>
        </w:rPr>
        <w:t xml:space="preserve">, S. Wild </w:t>
      </w:r>
      <w:r w:rsidR="00CF3CEC" w:rsidRPr="004402C5">
        <w:rPr>
          <w:rFonts w:ascii="Times New Roman" w:eastAsia="Calibri" w:hAnsi="Times New Roman"/>
          <w:noProof w:val="0"/>
          <w:color w:val="auto"/>
          <w:sz w:val="24"/>
          <w:szCs w:val="24"/>
          <w:lang w:eastAsia="en-US"/>
        </w:rPr>
        <w:t>f</w:t>
      </w:r>
      <w:r w:rsidRPr="004402C5">
        <w:rPr>
          <w:rFonts w:ascii="Times New Roman" w:eastAsia="Calibri" w:hAnsi="Times New Roman"/>
          <w:noProof w:val="0"/>
          <w:color w:val="auto"/>
          <w:sz w:val="24"/>
          <w:szCs w:val="24"/>
          <w:lang w:eastAsia="en-US"/>
        </w:rPr>
        <w:t>lowers of Saudi Arabia. 1999. P 109–113.</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9.</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Marles</w:t>
      </w:r>
      <w:proofErr w:type="spellEnd"/>
      <w:r w:rsidRPr="004402C5">
        <w:rPr>
          <w:rFonts w:ascii="Times New Roman" w:eastAsia="Calibri" w:hAnsi="Times New Roman"/>
          <w:noProof w:val="0"/>
          <w:color w:val="auto"/>
          <w:sz w:val="24"/>
          <w:szCs w:val="24"/>
          <w:lang w:eastAsia="en-US"/>
        </w:rPr>
        <w:t xml:space="preserve"> RJ</w:t>
      </w:r>
      <w:r w:rsidR="00B16234"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 xml:space="preserve">Farnsworth NR. Antidiabetic plants and their active constituents. </w:t>
      </w:r>
      <w:r w:rsidRPr="004402C5">
        <w:rPr>
          <w:rFonts w:ascii="Times New Roman" w:eastAsia="Calibri" w:hAnsi="Times New Roman"/>
          <w:i/>
          <w:iCs/>
          <w:noProof w:val="0"/>
          <w:color w:val="auto"/>
          <w:sz w:val="24"/>
          <w:szCs w:val="24"/>
          <w:lang w:eastAsia="en-US"/>
        </w:rPr>
        <w:t>Phytomedicine</w:t>
      </w:r>
      <w:r w:rsidRPr="004402C5">
        <w:rPr>
          <w:rFonts w:ascii="Times New Roman" w:eastAsia="Calibri" w:hAnsi="Times New Roman"/>
          <w:noProof w:val="0"/>
          <w:color w:val="auto"/>
          <w:sz w:val="24"/>
          <w:szCs w:val="24"/>
          <w:lang w:eastAsia="en-US"/>
        </w:rPr>
        <w:t>.1995</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w:t>
      </w:r>
      <w:r w:rsidR="00C05D4D" w:rsidRPr="004402C5">
        <w:rPr>
          <w:rFonts w:ascii="Times New Roman" w:eastAsia="Calibri" w:hAnsi="Times New Roman"/>
          <w:noProof w:val="0"/>
          <w:color w:val="auto"/>
          <w:sz w:val="24"/>
          <w:szCs w:val="24"/>
          <w:lang w:eastAsia="en-US"/>
        </w:rPr>
        <w:t>(2)</w:t>
      </w:r>
      <w:r w:rsidR="00B1623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137–</w:t>
      </w:r>
      <w:r w:rsidR="00C05D4D" w:rsidRPr="004402C5">
        <w:rPr>
          <w:rFonts w:ascii="Times New Roman" w:eastAsia="Calibri" w:hAnsi="Times New Roman"/>
          <w:noProof w:val="0"/>
          <w:color w:val="auto"/>
          <w:sz w:val="24"/>
          <w:szCs w:val="24"/>
          <w:lang w:eastAsia="en-US"/>
        </w:rPr>
        <w:t>1</w:t>
      </w:r>
      <w:r w:rsidRPr="004402C5">
        <w:rPr>
          <w:rFonts w:ascii="Times New Roman" w:eastAsia="Calibri" w:hAnsi="Times New Roman"/>
          <w:noProof w:val="0"/>
          <w:color w:val="auto"/>
          <w:sz w:val="24"/>
          <w:szCs w:val="24"/>
          <w:lang w:eastAsia="en-US"/>
        </w:rPr>
        <w:t>89.</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Helal</w:t>
      </w:r>
      <w:proofErr w:type="spellEnd"/>
      <w:r w:rsidRPr="004402C5">
        <w:rPr>
          <w:rFonts w:ascii="Times New Roman" w:eastAsia="Calibri" w:hAnsi="Times New Roman"/>
          <w:noProof w:val="0"/>
          <w:color w:val="auto"/>
          <w:sz w:val="24"/>
          <w:szCs w:val="24"/>
          <w:lang w:eastAsia="en-US"/>
        </w:rPr>
        <w:t xml:space="preserve"> EGE, Sharaf HA</w:t>
      </w:r>
      <w:r w:rsidR="00A318F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Matter FE</w:t>
      </w:r>
      <w:r w:rsidR="00A318F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Anti-diabetic and anti-obesity effects of plant extract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samwa</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Egypt. J. Hosp. Med.</w:t>
      </w:r>
      <w:r w:rsidRPr="004402C5">
        <w:rPr>
          <w:rFonts w:ascii="Times New Roman" w:eastAsia="Calibri" w:hAnsi="Times New Roman"/>
          <w:noProof w:val="0"/>
          <w:color w:val="auto"/>
          <w:sz w:val="24"/>
          <w:szCs w:val="24"/>
          <w:lang w:eastAsia="en-US"/>
        </w:rPr>
        <w:t xml:space="preserve"> 2002</w:t>
      </w:r>
      <w:r w:rsidR="00A318F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9</w:t>
      </w:r>
      <w:r w:rsidR="00C05D4D" w:rsidRPr="004402C5">
        <w:rPr>
          <w:rFonts w:ascii="Times New Roman" w:eastAsia="Calibri" w:hAnsi="Times New Roman"/>
          <w:noProof w:val="0"/>
          <w:color w:val="auto"/>
          <w:sz w:val="24"/>
          <w:szCs w:val="24"/>
          <w:lang w:eastAsia="en-US"/>
        </w:rPr>
        <w:t>(1)</w:t>
      </w:r>
      <w:r w:rsidR="00A318F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85–101.</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11. </w:t>
      </w:r>
      <w:r w:rsidRPr="004402C5">
        <w:rPr>
          <w:rFonts w:ascii="Times New Roman" w:eastAsia="Calibri" w:hAnsi="Times New Roman"/>
          <w:noProof w:val="0"/>
          <w:color w:val="auto"/>
          <w:sz w:val="24"/>
          <w:szCs w:val="24"/>
          <w:lang w:eastAsia="en-US"/>
        </w:rPr>
        <w:tab/>
        <w:t>El Naggar EMB</w:t>
      </w:r>
      <w:r w:rsidR="000D1B6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Bartošíková</w:t>
      </w:r>
      <w:proofErr w:type="spellEnd"/>
      <w:r w:rsidRPr="004402C5">
        <w:rPr>
          <w:rFonts w:ascii="Times New Roman" w:eastAsia="Calibri" w:hAnsi="Times New Roman"/>
          <w:noProof w:val="0"/>
          <w:color w:val="auto"/>
          <w:sz w:val="24"/>
          <w:szCs w:val="24"/>
          <w:lang w:eastAsia="en-US"/>
        </w:rPr>
        <w:t xml:space="preserve"> L</w:t>
      </w:r>
      <w:r w:rsidR="000D1B6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Žemlička</w:t>
      </w:r>
      <w:proofErr w:type="spellEnd"/>
      <w:r w:rsidRPr="004402C5">
        <w:rPr>
          <w:rFonts w:ascii="Times New Roman" w:eastAsia="Calibri" w:hAnsi="Times New Roman"/>
          <w:noProof w:val="0"/>
          <w:color w:val="auto"/>
          <w:sz w:val="24"/>
          <w:szCs w:val="24"/>
          <w:lang w:eastAsia="en-US"/>
        </w:rPr>
        <w:t xml:space="preserve"> M</w:t>
      </w:r>
      <w:r w:rsidR="000D1B6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Švajdlenka</w:t>
      </w:r>
      <w:proofErr w:type="spellEnd"/>
      <w:r w:rsidRPr="004402C5">
        <w:rPr>
          <w:rFonts w:ascii="Times New Roman" w:eastAsia="Calibri" w:hAnsi="Times New Roman"/>
          <w:noProof w:val="0"/>
          <w:color w:val="auto"/>
          <w:sz w:val="24"/>
          <w:szCs w:val="24"/>
          <w:lang w:eastAsia="en-US"/>
        </w:rPr>
        <w:t xml:space="preserve"> E</w:t>
      </w:r>
      <w:r w:rsidR="000D1B6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Rabišková</w:t>
      </w:r>
      <w:proofErr w:type="spellEnd"/>
      <w:r w:rsidRPr="004402C5">
        <w:rPr>
          <w:rFonts w:ascii="Times New Roman" w:eastAsia="Calibri" w:hAnsi="Times New Roman"/>
          <w:noProof w:val="0"/>
          <w:color w:val="auto"/>
          <w:sz w:val="24"/>
          <w:szCs w:val="24"/>
          <w:lang w:eastAsia="en-US"/>
        </w:rPr>
        <w:t xml:space="preserve"> M</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Strnadova</w:t>
      </w:r>
      <w:proofErr w:type="spellEnd"/>
      <w:r w:rsidRPr="004402C5">
        <w:rPr>
          <w:rFonts w:ascii="Times New Roman" w:eastAsia="Calibri" w:hAnsi="Times New Roman"/>
          <w:noProof w:val="0"/>
          <w:color w:val="auto"/>
          <w:sz w:val="24"/>
          <w:szCs w:val="24"/>
          <w:lang w:eastAsia="en-US"/>
        </w:rPr>
        <w:t xml:space="preserve"> V</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Nečas</w:t>
      </w:r>
      <w:proofErr w:type="spellEnd"/>
      <w:r w:rsidRPr="004402C5">
        <w:rPr>
          <w:rFonts w:ascii="Times New Roman" w:eastAsia="Calibri" w:hAnsi="Times New Roman"/>
          <w:noProof w:val="0"/>
          <w:color w:val="auto"/>
          <w:sz w:val="24"/>
          <w:szCs w:val="24"/>
          <w:lang w:eastAsia="en-US"/>
        </w:rPr>
        <w:t xml:space="preserve"> J. Antidiabetic effect of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aerial parts: lipid peroxidation-induced oxidative stress in diabetic rats. </w:t>
      </w:r>
      <w:r w:rsidRPr="004402C5">
        <w:rPr>
          <w:rFonts w:ascii="Times New Roman" w:eastAsia="Calibri" w:hAnsi="Times New Roman"/>
          <w:i/>
          <w:iCs/>
          <w:noProof w:val="0"/>
          <w:color w:val="auto"/>
          <w:sz w:val="24"/>
          <w:szCs w:val="24"/>
          <w:lang w:eastAsia="en-US"/>
        </w:rPr>
        <w:t>Acta Vet. Brno</w:t>
      </w:r>
      <w:r w:rsidRPr="004402C5">
        <w:rPr>
          <w:rFonts w:ascii="Times New Roman" w:eastAsia="Calibri" w:hAnsi="Times New Roman"/>
          <w:noProof w:val="0"/>
          <w:color w:val="auto"/>
          <w:sz w:val="24"/>
          <w:szCs w:val="24"/>
          <w:lang w:eastAsia="en-US"/>
        </w:rPr>
        <w:t>. 2005</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i/>
          <w:iCs/>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74</w:t>
      </w:r>
      <w:r w:rsidR="00E66AAF" w:rsidRPr="004402C5">
        <w:rPr>
          <w:rFonts w:ascii="Times New Roman" w:eastAsia="Calibri" w:hAnsi="Times New Roman"/>
          <w:noProof w:val="0"/>
          <w:color w:val="auto"/>
          <w:sz w:val="24"/>
          <w:szCs w:val="24"/>
          <w:lang w:eastAsia="en-US"/>
        </w:rPr>
        <w:t>(3)</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347–</w:t>
      </w:r>
      <w:r w:rsidR="00A93B3F" w:rsidRPr="004402C5">
        <w:rPr>
          <w:rFonts w:ascii="Times New Roman" w:eastAsia="Calibri" w:hAnsi="Times New Roman"/>
          <w:noProof w:val="0"/>
          <w:color w:val="auto"/>
          <w:sz w:val="24"/>
          <w:szCs w:val="24"/>
          <w:lang w:eastAsia="en-US"/>
        </w:rPr>
        <w:t>3</w:t>
      </w:r>
      <w:r w:rsidRPr="004402C5">
        <w:rPr>
          <w:rFonts w:ascii="Times New Roman" w:eastAsia="Calibri" w:hAnsi="Times New Roman"/>
          <w:noProof w:val="0"/>
          <w:color w:val="auto"/>
          <w:sz w:val="24"/>
          <w:szCs w:val="24"/>
          <w:lang w:eastAsia="en-US"/>
        </w:rPr>
        <w:t>52.</w:t>
      </w:r>
      <w:r w:rsidRPr="004402C5">
        <w:rPr>
          <w:rFonts w:ascii="Times New Roman" w:eastAsia="Calibri" w:hAnsi="Times New Roman"/>
          <w:noProof w:val="0"/>
          <w:color w:val="auto"/>
          <w:sz w:val="24"/>
          <w:szCs w:val="24"/>
          <w:lang w:eastAsia="en-US"/>
        </w:rPr>
        <w:tab/>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12.</w:t>
      </w:r>
      <w:r w:rsidRPr="004402C5">
        <w:rPr>
          <w:rFonts w:ascii="Times New Roman" w:eastAsia="Calibri" w:hAnsi="Times New Roman"/>
          <w:noProof w:val="0"/>
          <w:color w:val="auto"/>
          <w:sz w:val="24"/>
          <w:szCs w:val="24"/>
          <w:lang w:eastAsia="en-US"/>
        </w:rPr>
        <w:tab/>
        <w:t>El-</w:t>
      </w:r>
      <w:proofErr w:type="spellStart"/>
      <w:r w:rsidRPr="004402C5">
        <w:rPr>
          <w:rFonts w:ascii="Times New Roman" w:eastAsia="Calibri" w:hAnsi="Times New Roman"/>
          <w:noProof w:val="0"/>
          <w:color w:val="auto"/>
          <w:sz w:val="24"/>
          <w:szCs w:val="24"/>
          <w:lang w:eastAsia="en-US"/>
        </w:rPr>
        <w:t>Shenawy</w:t>
      </w:r>
      <w:proofErr w:type="spellEnd"/>
      <w:r w:rsidRPr="004402C5">
        <w:rPr>
          <w:rFonts w:ascii="Times New Roman" w:eastAsia="Calibri" w:hAnsi="Times New Roman"/>
          <w:noProof w:val="0"/>
          <w:color w:val="auto"/>
          <w:sz w:val="24"/>
          <w:szCs w:val="24"/>
          <w:lang w:eastAsia="en-US"/>
        </w:rPr>
        <w:t xml:space="preserve"> NS</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Abdel-Nabi IM. Comparative analysis of the protective effect of melatonin and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extract on antioxidant status of diabetic rats. </w:t>
      </w:r>
      <w:r w:rsidRPr="004402C5">
        <w:rPr>
          <w:rFonts w:ascii="Times New Roman" w:eastAsia="Calibri" w:hAnsi="Times New Roman"/>
          <w:i/>
          <w:iCs/>
          <w:noProof w:val="0"/>
          <w:color w:val="auto"/>
          <w:sz w:val="24"/>
          <w:szCs w:val="24"/>
          <w:lang w:eastAsia="en-US"/>
        </w:rPr>
        <w:t>The</w:t>
      </w:r>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Egypt. J. Hosp. Med.</w:t>
      </w:r>
      <w:r w:rsidRPr="004402C5">
        <w:rPr>
          <w:rFonts w:ascii="Times New Roman" w:eastAsia="Calibri" w:hAnsi="Times New Roman"/>
          <w:noProof w:val="0"/>
          <w:color w:val="auto"/>
          <w:sz w:val="24"/>
          <w:szCs w:val="24"/>
          <w:lang w:eastAsia="en-US"/>
        </w:rPr>
        <w:t xml:space="preserve"> 2004</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14</w:t>
      </w:r>
      <w:r w:rsidR="00E66AAF" w:rsidRPr="004402C5">
        <w:rPr>
          <w:rFonts w:ascii="Times New Roman" w:eastAsia="Calibri" w:hAnsi="Times New Roman"/>
          <w:noProof w:val="0"/>
          <w:color w:val="auto"/>
          <w:sz w:val="24"/>
          <w:szCs w:val="24"/>
          <w:lang w:eastAsia="en-US"/>
        </w:rPr>
        <w:t>(1)</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11–25.</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13.</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Motaal</w:t>
      </w:r>
      <w:proofErr w:type="spellEnd"/>
      <w:r w:rsidRPr="004402C5">
        <w:rPr>
          <w:rFonts w:ascii="Times New Roman" w:eastAsia="Calibri" w:hAnsi="Times New Roman"/>
          <w:noProof w:val="0"/>
          <w:color w:val="auto"/>
          <w:sz w:val="24"/>
          <w:szCs w:val="24"/>
          <w:lang w:eastAsia="en-US"/>
        </w:rPr>
        <w:t xml:space="preserve"> AA</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Ezzat SM</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El-</w:t>
      </w:r>
      <w:proofErr w:type="spellStart"/>
      <w:r w:rsidRPr="004402C5">
        <w:rPr>
          <w:rFonts w:ascii="Times New Roman" w:eastAsia="Calibri" w:hAnsi="Times New Roman"/>
          <w:noProof w:val="0"/>
          <w:color w:val="auto"/>
          <w:sz w:val="24"/>
          <w:szCs w:val="24"/>
          <w:lang w:eastAsia="en-US"/>
        </w:rPr>
        <w:t>Askary</w:t>
      </w:r>
      <w:proofErr w:type="spellEnd"/>
      <w:r w:rsidRPr="004402C5">
        <w:rPr>
          <w:rFonts w:ascii="Times New Roman" w:eastAsia="Calibri" w:hAnsi="Times New Roman"/>
          <w:noProof w:val="0"/>
          <w:color w:val="auto"/>
          <w:sz w:val="24"/>
          <w:szCs w:val="24"/>
          <w:lang w:eastAsia="en-US"/>
        </w:rPr>
        <w:t xml:space="preserve"> H. Antihyperglycemic activity and standardization of the bioactive extract of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growing in Egypt. </w:t>
      </w:r>
      <w:proofErr w:type="spellStart"/>
      <w:r w:rsidRPr="004402C5">
        <w:rPr>
          <w:rFonts w:ascii="Times New Roman" w:eastAsia="Calibri" w:hAnsi="Times New Roman"/>
          <w:i/>
          <w:iCs/>
          <w:noProof w:val="0"/>
          <w:color w:val="auto"/>
          <w:sz w:val="24"/>
          <w:szCs w:val="24"/>
          <w:lang w:eastAsia="en-US"/>
        </w:rPr>
        <w:t>Pharmacogn</w:t>
      </w:r>
      <w:proofErr w:type="spellEnd"/>
      <w:r w:rsidRPr="004402C5">
        <w:rPr>
          <w:rFonts w:ascii="Times New Roman" w:eastAsia="Calibri" w:hAnsi="Times New Roman"/>
          <w:i/>
          <w:iCs/>
          <w:noProof w:val="0"/>
          <w:color w:val="auto"/>
          <w:sz w:val="24"/>
          <w:szCs w:val="24"/>
          <w:lang w:eastAsia="en-US"/>
        </w:rPr>
        <w:t>. J.</w:t>
      </w:r>
      <w:r w:rsidRPr="004402C5">
        <w:rPr>
          <w:rFonts w:ascii="Times New Roman" w:eastAsia="Calibri" w:hAnsi="Times New Roman"/>
          <w:noProof w:val="0"/>
          <w:color w:val="auto"/>
          <w:sz w:val="24"/>
          <w:szCs w:val="24"/>
          <w:lang w:eastAsia="en-US"/>
        </w:rPr>
        <w:t xml:space="preserve"> 2014</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6</w:t>
      </w:r>
      <w:r w:rsidR="00E66AAF" w:rsidRPr="004402C5">
        <w:rPr>
          <w:rFonts w:ascii="Times New Roman" w:eastAsia="Calibri" w:hAnsi="Times New Roman"/>
          <w:noProof w:val="0"/>
          <w:color w:val="auto"/>
          <w:sz w:val="24"/>
          <w:szCs w:val="24"/>
          <w:lang w:eastAsia="en-US"/>
        </w:rPr>
        <w:t>(5)</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15–21.</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 xml:space="preserve">14. </w:t>
      </w:r>
      <w:r w:rsidRPr="004402C5">
        <w:rPr>
          <w:rFonts w:ascii="Times New Roman" w:eastAsia="Calibri" w:hAnsi="Times New Roman"/>
          <w:noProof w:val="0"/>
          <w:color w:val="auto"/>
          <w:sz w:val="24"/>
          <w:szCs w:val="24"/>
          <w:lang w:eastAsia="en-US"/>
        </w:rPr>
        <w:tab/>
        <w:t>Nicola WG</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Ibrahim KM</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Mikhail TH</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Girgis RB</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Khad</w:t>
      </w:r>
      <w:proofErr w:type="spellEnd"/>
      <w:r w:rsidRPr="004402C5">
        <w:rPr>
          <w:rFonts w:ascii="Times New Roman" w:eastAsia="Calibri" w:hAnsi="Times New Roman"/>
          <w:noProof w:val="0"/>
          <w:color w:val="auto"/>
          <w:sz w:val="24"/>
          <w:szCs w:val="24"/>
          <w:lang w:eastAsia="en-US"/>
        </w:rPr>
        <w:t xml:space="preserve"> ME. Role of the hypoglycemic plant extract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in improving glucose and lipid metabolism and its relation to insulin resistance in fatty liver. </w:t>
      </w:r>
      <w:r w:rsidRPr="004402C5">
        <w:rPr>
          <w:rFonts w:ascii="Times New Roman" w:eastAsia="Calibri" w:hAnsi="Times New Roman"/>
          <w:i/>
          <w:iCs/>
          <w:noProof w:val="0"/>
          <w:color w:val="auto"/>
          <w:sz w:val="24"/>
          <w:szCs w:val="24"/>
          <w:lang w:eastAsia="en-US"/>
        </w:rPr>
        <w:t xml:space="preserve">Boll. </w:t>
      </w:r>
      <w:proofErr w:type="spellStart"/>
      <w:r w:rsidRPr="004402C5">
        <w:rPr>
          <w:rFonts w:ascii="Times New Roman" w:eastAsia="Calibri" w:hAnsi="Times New Roman"/>
          <w:i/>
          <w:iCs/>
          <w:noProof w:val="0"/>
          <w:color w:val="auto"/>
          <w:sz w:val="24"/>
          <w:szCs w:val="24"/>
          <w:lang w:eastAsia="en-US"/>
        </w:rPr>
        <w:t>Chim</w:t>
      </w:r>
      <w:proofErr w:type="spellEnd"/>
      <w:r w:rsidRPr="004402C5">
        <w:rPr>
          <w:rFonts w:ascii="Times New Roman" w:eastAsia="Calibri" w:hAnsi="Times New Roman"/>
          <w:i/>
          <w:iCs/>
          <w:noProof w:val="0"/>
          <w:color w:val="auto"/>
          <w:sz w:val="24"/>
          <w:szCs w:val="24"/>
          <w:lang w:eastAsia="en-US"/>
        </w:rPr>
        <w:t>. Farm</w:t>
      </w:r>
      <w:r w:rsidRPr="004402C5">
        <w:rPr>
          <w:rFonts w:ascii="Times New Roman" w:eastAsia="Calibri" w:hAnsi="Times New Roman"/>
          <w:noProof w:val="0"/>
          <w:color w:val="auto"/>
          <w:sz w:val="24"/>
          <w:szCs w:val="24"/>
          <w:lang w:eastAsia="en-US"/>
        </w:rPr>
        <w:t>. 1996</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135</w:t>
      </w:r>
      <w:r w:rsidR="00E66AAF" w:rsidRPr="004402C5">
        <w:rPr>
          <w:rFonts w:ascii="Times New Roman" w:eastAsia="Calibri" w:hAnsi="Times New Roman"/>
          <w:noProof w:val="0"/>
          <w:color w:val="auto"/>
          <w:sz w:val="24"/>
          <w:szCs w:val="24"/>
          <w:lang w:eastAsia="en-US"/>
        </w:rPr>
        <w:t>(9)</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507–517.</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15.</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Ndamba</w:t>
      </w:r>
      <w:proofErr w:type="spellEnd"/>
      <w:r w:rsidRPr="004402C5">
        <w:rPr>
          <w:rFonts w:ascii="Times New Roman" w:eastAsia="Calibri" w:hAnsi="Times New Roman"/>
          <w:noProof w:val="0"/>
          <w:color w:val="auto"/>
          <w:sz w:val="24"/>
          <w:szCs w:val="24"/>
          <w:lang w:eastAsia="en-US"/>
        </w:rPr>
        <w:t xml:space="preserve"> J</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Nyazema</w:t>
      </w:r>
      <w:proofErr w:type="spellEnd"/>
      <w:r w:rsidRPr="004402C5">
        <w:rPr>
          <w:rFonts w:ascii="Times New Roman" w:eastAsia="Calibri" w:hAnsi="Times New Roman"/>
          <w:noProof w:val="0"/>
          <w:color w:val="auto"/>
          <w:sz w:val="24"/>
          <w:szCs w:val="24"/>
          <w:lang w:eastAsia="en-US"/>
        </w:rPr>
        <w:t xml:space="preserve"> N</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Makaza</w:t>
      </w:r>
      <w:proofErr w:type="spellEnd"/>
      <w:r w:rsidRPr="004402C5">
        <w:rPr>
          <w:rFonts w:ascii="Times New Roman" w:eastAsia="Calibri" w:hAnsi="Times New Roman"/>
          <w:noProof w:val="0"/>
          <w:color w:val="auto"/>
          <w:sz w:val="24"/>
          <w:szCs w:val="24"/>
          <w:lang w:eastAsia="en-US"/>
        </w:rPr>
        <w:t xml:space="preserve"> N</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Anderson C</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Kaondera</w:t>
      </w:r>
      <w:proofErr w:type="spellEnd"/>
      <w:r w:rsidRPr="004402C5">
        <w:rPr>
          <w:rFonts w:ascii="Times New Roman" w:eastAsia="Calibri" w:hAnsi="Times New Roman"/>
          <w:noProof w:val="0"/>
          <w:color w:val="auto"/>
          <w:sz w:val="24"/>
          <w:szCs w:val="24"/>
          <w:lang w:eastAsia="en-US"/>
        </w:rPr>
        <w:t xml:space="preserve"> KC. Traditional herbal remedies used for the treatment of urinary schistosomiasis in Zimbabwe. </w:t>
      </w:r>
      <w:r w:rsidRPr="004402C5">
        <w:rPr>
          <w:rFonts w:ascii="Times New Roman" w:eastAsia="Calibri" w:hAnsi="Times New Roman"/>
          <w:i/>
          <w:iCs/>
          <w:noProof w:val="0"/>
          <w:color w:val="auto"/>
          <w:sz w:val="24"/>
          <w:szCs w:val="24"/>
          <w:lang w:eastAsia="en-US"/>
        </w:rPr>
        <w:t xml:space="preserve">J. </w:t>
      </w:r>
      <w:proofErr w:type="spellStart"/>
      <w:r w:rsidRPr="004402C5">
        <w:rPr>
          <w:rFonts w:ascii="Times New Roman" w:eastAsia="Calibri" w:hAnsi="Times New Roman"/>
          <w:i/>
          <w:iCs/>
          <w:noProof w:val="0"/>
          <w:color w:val="auto"/>
          <w:sz w:val="24"/>
          <w:szCs w:val="24"/>
          <w:lang w:eastAsia="en-US"/>
        </w:rPr>
        <w:t>Ethnopharmacol</w:t>
      </w:r>
      <w:proofErr w:type="spellEnd"/>
      <w:r w:rsidRPr="004402C5">
        <w:rPr>
          <w:rFonts w:ascii="Times New Roman" w:eastAsia="Calibri" w:hAnsi="Times New Roman"/>
          <w:noProof w:val="0"/>
          <w:color w:val="auto"/>
          <w:sz w:val="24"/>
          <w:szCs w:val="24"/>
          <w:lang w:eastAsia="en-US"/>
        </w:rPr>
        <w:t>. 1994</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42</w:t>
      </w:r>
      <w:r w:rsidR="00E66AAF" w:rsidRPr="004402C5">
        <w:rPr>
          <w:rFonts w:ascii="Times New Roman" w:eastAsia="Calibri" w:hAnsi="Times New Roman"/>
          <w:noProof w:val="0"/>
          <w:color w:val="auto"/>
          <w:sz w:val="24"/>
          <w:szCs w:val="24"/>
          <w:lang w:eastAsia="en-US"/>
        </w:rPr>
        <w:t>(2)</w:t>
      </w:r>
      <w:r w:rsidR="00A93B3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125–132.</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16.</w:t>
      </w:r>
      <w:r w:rsidRPr="004402C5">
        <w:rPr>
          <w:rFonts w:ascii="Times New Roman" w:eastAsia="Calibri" w:hAnsi="Times New Roman"/>
          <w:noProof w:val="0"/>
          <w:color w:val="auto"/>
          <w:sz w:val="24"/>
          <w:szCs w:val="24"/>
          <w:lang w:eastAsia="en-US"/>
        </w:rPr>
        <w:tab/>
        <w:t>EL-</w:t>
      </w:r>
      <w:proofErr w:type="spellStart"/>
      <w:r w:rsidRPr="004402C5">
        <w:rPr>
          <w:rFonts w:ascii="Times New Roman" w:eastAsia="Calibri" w:hAnsi="Times New Roman"/>
          <w:noProof w:val="0"/>
          <w:color w:val="auto"/>
          <w:sz w:val="24"/>
          <w:szCs w:val="24"/>
          <w:lang w:eastAsia="en-US"/>
        </w:rPr>
        <w:t>Shenawy</w:t>
      </w:r>
      <w:proofErr w:type="spellEnd"/>
      <w:r w:rsidRPr="004402C5">
        <w:rPr>
          <w:rFonts w:ascii="Times New Roman" w:eastAsia="Calibri" w:hAnsi="Times New Roman"/>
          <w:noProof w:val="0"/>
          <w:color w:val="auto"/>
          <w:sz w:val="24"/>
          <w:szCs w:val="24"/>
          <w:lang w:eastAsia="en-US"/>
        </w:rPr>
        <w:t xml:space="preserve"> NS</w:t>
      </w:r>
      <w:r w:rsidR="00994CCC"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Soliman MFM</w:t>
      </w:r>
      <w:r w:rsidR="00994CCC"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Abdel-Nab IM. Does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have </w:t>
      </w:r>
      <w:proofErr w:type="spellStart"/>
      <w:r w:rsidRPr="004402C5">
        <w:rPr>
          <w:rFonts w:ascii="Times New Roman" w:eastAsia="Calibri" w:hAnsi="Times New Roman"/>
          <w:noProof w:val="0"/>
          <w:color w:val="auto"/>
          <w:sz w:val="24"/>
          <w:szCs w:val="24"/>
          <w:lang w:eastAsia="en-US"/>
        </w:rPr>
        <w:t>antischistosomiasis</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mansoni</w:t>
      </w:r>
      <w:proofErr w:type="spellEnd"/>
      <w:r w:rsidRPr="004402C5">
        <w:rPr>
          <w:rFonts w:ascii="Times New Roman" w:eastAsia="Calibri" w:hAnsi="Times New Roman"/>
          <w:noProof w:val="0"/>
          <w:color w:val="auto"/>
          <w:sz w:val="24"/>
          <w:szCs w:val="24"/>
          <w:lang w:eastAsia="en-US"/>
        </w:rPr>
        <w:t xml:space="preserve"> activity? </w:t>
      </w:r>
      <w:r w:rsidRPr="004402C5">
        <w:rPr>
          <w:rFonts w:ascii="Times New Roman" w:eastAsia="Calibri" w:hAnsi="Times New Roman"/>
          <w:i/>
          <w:iCs/>
          <w:noProof w:val="0"/>
          <w:color w:val="auto"/>
          <w:sz w:val="24"/>
          <w:szCs w:val="24"/>
          <w:lang w:eastAsia="en-US"/>
        </w:rPr>
        <w:t>Rev. Inst. Med. Trop. Sao Paulo</w:t>
      </w:r>
      <w:r w:rsidRPr="004402C5">
        <w:rPr>
          <w:rFonts w:ascii="Times New Roman" w:eastAsia="Calibri" w:hAnsi="Times New Roman"/>
          <w:noProof w:val="0"/>
          <w:color w:val="auto"/>
          <w:sz w:val="24"/>
          <w:szCs w:val="24"/>
          <w:lang w:eastAsia="en-US"/>
        </w:rPr>
        <w:t>. 2006</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48</w:t>
      </w:r>
      <w:r w:rsidR="00E66AAF"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4</w:t>
      </w:r>
      <w:r w:rsidR="00E66AAF" w:rsidRPr="004402C5">
        <w:rPr>
          <w:rFonts w:ascii="Times New Roman" w:eastAsia="Calibri" w:hAnsi="Times New Roman"/>
          <w:noProof w:val="0"/>
          <w:color w:val="auto"/>
          <w:sz w:val="24"/>
          <w:szCs w:val="24"/>
          <w:lang w:eastAsia="en-US"/>
        </w:rPr>
        <w:t>)</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223–228.</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17.</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Muhaidat</w:t>
      </w:r>
      <w:proofErr w:type="spellEnd"/>
      <w:r w:rsidRPr="004402C5">
        <w:rPr>
          <w:rFonts w:ascii="Times New Roman" w:eastAsia="Calibri" w:hAnsi="Times New Roman"/>
          <w:noProof w:val="0"/>
          <w:color w:val="auto"/>
          <w:sz w:val="24"/>
          <w:szCs w:val="24"/>
          <w:lang w:eastAsia="en-US"/>
        </w:rPr>
        <w:t xml:space="preserve"> R</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Al-</w:t>
      </w:r>
      <w:proofErr w:type="spellStart"/>
      <w:r w:rsidRPr="004402C5">
        <w:rPr>
          <w:rFonts w:ascii="Times New Roman" w:eastAsia="Calibri" w:hAnsi="Times New Roman"/>
          <w:noProof w:val="0"/>
          <w:color w:val="auto"/>
          <w:sz w:val="24"/>
          <w:szCs w:val="24"/>
          <w:lang w:eastAsia="en-US"/>
        </w:rPr>
        <w:t>Qudah</w:t>
      </w:r>
      <w:proofErr w:type="spellEnd"/>
      <w:r w:rsidRPr="004402C5">
        <w:rPr>
          <w:rFonts w:ascii="Times New Roman" w:eastAsia="Calibri" w:hAnsi="Times New Roman"/>
          <w:noProof w:val="0"/>
          <w:color w:val="auto"/>
          <w:sz w:val="24"/>
          <w:szCs w:val="24"/>
          <w:lang w:eastAsia="en-US"/>
        </w:rPr>
        <w:t xml:space="preserve"> M</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Samir O</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Jacob JH</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Hussein E</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Al-</w:t>
      </w:r>
      <w:proofErr w:type="spellStart"/>
      <w:r w:rsidRPr="004402C5">
        <w:rPr>
          <w:rFonts w:ascii="Times New Roman" w:eastAsia="Calibri" w:hAnsi="Times New Roman"/>
          <w:noProof w:val="0"/>
          <w:color w:val="auto"/>
          <w:sz w:val="24"/>
          <w:szCs w:val="24"/>
          <w:lang w:eastAsia="en-US"/>
        </w:rPr>
        <w:t>Tarawneh</w:t>
      </w:r>
      <w:proofErr w:type="spellEnd"/>
      <w:r w:rsidRPr="004402C5">
        <w:rPr>
          <w:rFonts w:ascii="Times New Roman" w:eastAsia="Calibri" w:hAnsi="Times New Roman"/>
          <w:noProof w:val="0"/>
          <w:color w:val="auto"/>
          <w:sz w:val="24"/>
          <w:szCs w:val="24"/>
          <w:lang w:eastAsia="en-US"/>
        </w:rPr>
        <w:t xml:space="preserve"> IN</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Bsoul</w:t>
      </w:r>
      <w:proofErr w:type="spellEnd"/>
      <w:r w:rsidRPr="004402C5">
        <w:rPr>
          <w:rFonts w:ascii="Times New Roman" w:eastAsia="Calibri" w:hAnsi="Times New Roman"/>
          <w:noProof w:val="0"/>
          <w:color w:val="auto"/>
          <w:sz w:val="24"/>
          <w:szCs w:val="24"/>
          <w:lang w:eastAsia="en-US"/>
        </w:rPr>
        <w:t xml:space="preserve"> E</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Abu </w:t>
      </w:r>
      <w:proofErr w:type="spellStart"/>
      <w:r w:rsidRPr="004402C5">
        <w:rPr>
          <w:rFonts w:ascii="Times New Roman" w:eastAsia="Calibri" w:hAnsi="Times New Roman"/>
          <w:noProof w:val="0"/>
          <w:color w:val="auto"/>
          <w:sz w:val="24"/>
          <w:szCs w:val="24"/>
          <w:lang w:eastAsia="en-US"/>
        </w:rPr>
        <w:t>Orabi</w:t>
      </w:r>
      <w:proofErr w:type="spellEnd"/>
      <w:r w:rsidRPr="004402C5">
        <w:rPr>
          <w:rFonts w:ascii="Times New Roman" w:eastAsia="Calibri" w:hAnsi="Times New Roman"/>
          <w:noProof w:val="0"/>
          <w:color w:val="auto"/>
          <w:sz w:val="24"/>
          <w:szCs w:val="24"/>
          <w:lang w:eastAsia="en-US"/>
        </w:rPr>
        <w:t xml:space="preserve"> ST. Phytochemical investigation and in vitro antibacterial activity of essential oils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Forssk</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Delile</w:t>
      </w:r>
      <w:proofErr w:type="spellEnd"/>
      <w:r w:rsidRPr="004402C5">
        <w:rPr>
          <w:rFonts w:ascii="Times New Roman" w:eastAsia="Calibri" w:hAnsi="Times New Roman"/>
          <w:noProof w:val="0"/>
          <w:color w:val="auto"/>
          <w:sz w:val="24"/>
          <w:szCs w:val="24"/>
          <w:lang w:eastAsia="en-US"/>
        </w:rPr>
        <w:t xml:space="preserve"> and C. </w:t>
      </w:r>
      <w:proofErr w:type="spellStart"/>
      <w:r w:rsidRPr="004402C5">
        <w:rPr>
          <w:rFonts w:ascii="Times New Roman" w:eastAsia="Calibri" w:hAnsi="Times New Roman"/>
          <w:i/>
          <w:iCs/>
          <w:noProof w:val="0"/>
          <w:color w:val="auto"/>
          <w:sz w:val="24"/>
          <w:szCs w:val="24"/>
          <w:lang w:eastAsia="en-US"/>
        </w:rPr>
        <w:t>trinervia</w:t>
      </w:r>
      <w:proofErr w:type="spellEnd"/>
      <w:r w:rsidRPr="004402C5">
        <w:rPr>
          <w:rFonts w:ascii="Times New Roman" w:eastAsia="Calibri" w:hAnsi="Times New Roman"/>
          <w:i/>
          <w:iCs/>
          <w:noProof w:val="0"/>
          <w:color w:val="auto"/>
          <w:sz w:val="24"/>
          <w:szCs w:val="24"/>
          <w:lang w:eastAsia="en-US"/>
        </w:rPr>
        <w:t xml:space="preserve"> </w:t>
      </w:r>
      <w:proofErr w:type="spellStart"/>
      <w:r w:rsidRPr="004402C5">
        <w:rPr>
          <w:rFonts w:ascii="Times New Roman" w:eastAsia="Calibri" w:hAnsi="Times New Roman"/>
          <w:i/>
          <w:iCs/>
          <w:noProof w:val="0"/>
          <w:color w:val="auto"/>
          <w:sz w:val="24"/>
          <w:szCs w:val="24"/>
          <w:lang w:eastAsia="en-US"/>
        </w:rPr>
        <w:t>Fresen</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Cleomaceae</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S. Afr. J. Bot.</w:t>
      </w:r>
      <w:r w:rsidRPr="004402C5">
        <w:rPr>
          <w:rFonts w:ascii="Times New Roman" w:eastAsia="Calibri" w:hAnsi="Times New Roman"/>
          <w:noProof w:val="0"/>
          <w:color w:val="auto"/>
          <w:sz w:val="24"/>
          <w:szCs w:val="24"/>
          <w:lang w:eastAsia="en-US"/>
        </w:rPr>
        <w:t xml:space="preserve"> 2015</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99</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21–28.</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18.</w:t>
      </w:r>
      <w:r w:rsidRPr="004402C5">
        <w:rPr>
          <w:rFonts w:ascii="Times New Roman" w:eastAsia="Calibri" w:hAnsi="Times New Roman"/>
          <w:noProof w:val="0"/>
          <w:color w:val="auto"/>
          <w:sz w:val="24"/>
          <w:szCs w:val="24"/>
          <w:lang w:eastAsia="en-US"/>
        </w:rPr>
        <w:tab/>
        <w:t>El-</w:t>
      </w:r>
      <w:proofErr w:type="spellStart"/>
      <w:r w:rsidRPr="004402C5">
        <w:rPr>
          <w:rFonts w:ascii="Times New Roman" w:eastAsia="Calibri" w:hAnsi="Times New Roman"/>
          <w:noProof w:val="0"/>
          <w:color w:val="auto"/>
          <w:sz w:val="24"/>
          <w:szCs w:val="24"/>
          <w:lang w:eastAsia="en-US"/>
        </w:rPr>
        <w:t>Askary</w:t>
      </w:r>
      <w:proofErr w:type="spellEnd"/>
      <w:r w:rsidRPr="004402C5">
        <w:rPr>
          <w:rFonts w:ascii="Times New Roman" w:eastAsia="Calibri" w:hAnsi="Times New Roman"/>
          <w:noProof w:val="0"/>
          <w:color w:val="auto"/>
          <w:sz w:val="24"/>
          <w:szCs w:val="24"/>
          <w:lang w:eastAsia="en-US"/>
        </w:rPr>
        <w:t xml:space="preserve"> H. Terpenoids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Molecules</w:t>
      </w:r>
      <w:r w:rsidRPr="004402C5">
        <w:rPr>
          <w:rFonts w:ascii="Times New Roman" w:eastAsia="Calibri" w:hAnsi="Times New Roman"/>
          <w:noProof w:val="0"/>
          <w:color w:val="auto"/>
          <w:sz w:val="24"/>
          <w:szCs w:val="24"/>
          <w:lang w:eastAsia="en-US"/>
        </w:rPr>
        <w:t>, 2005</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10</w:t>
      </w:r>
      <w:r w:rsidR="00E66AAF" w:rsidRPr="004402C5">
        <w:rPr>
          <w:rFonts w:ascii="Times New Roman" w:eastAsia="Calibri" w:hAnsi="Times New Roman"/>
          <w:noProof w:val="0"/>
          <w:color w:val="auto"/>
          <w:sz w:val="24"/>
          <w:szCs w:val="24"/>
          <w:lang w:eastAsia="en-US"/>
        </w:rPr>
        <w:t>(8)</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971–977.</w:t>
      </w:r>
    </w:p>
    <w:p w:rsidR="00982460" w:rsidRPr="004402C5" w:rsidRDefault="00982460" w:rsidP="00982460">
      <w:pPr>
        <w:autoSpaceDE w:val="0"/>
        <w:autoSpaceDN w:val="0"/>
        <w:adjustRightInd w:val="0"/>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19.</w:t>
      </w:r>
      <w:r w:rsidRPr="004402C5">
        <w:rPr>
          <w:rFonts w:ascii="Times New Roman" w:eastAsia="Calibri" w:hAnsi="Times New Roman"/>
          <w:noProof w:val="0"/>
          <w:color w:val="auto"/>
          <w:sz w:val="24"/>
          <w:szCs w:val="24"/>
          <w:lang w:eastAsia="en-US"/>
        </w:rPr>
        <w:tab/>
        <w:t>Hussein NS</w:t>
      </w:r>
      <w:r w:rsidR="00522A54"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noProof w:val="0"/>
          <w:color w:val="auto"/>
          <w:sz w:val="24"/>
          <w:szCs w:val="24"/>
          <w:lang w:eastAsia="en-US"/>
        </w:rPr>
        <w:t>Ahmed AA</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Darwish FM. Sesquiterpene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i/>
          <w:iCs/>
          <w:noProof w:val="0"/>
          <w:color w:val="auto"/>
          <w:sz w:val="24"/>
          <w:szCs w:val="24"/>
          <w:lang w:eastAsia="en-US"/>
        </w:rPr>
        <w:t>Pharmazie</w:t>
      </w:r>
      <w:proofErr w:type="spellEnd"/>
      <w:r w:rsidRPr="004402C5">
        <w:rPr>
          <w:rFonts w:ascii="Times New Roman" w:eastAsia="Calibri" w:hAnsi="Times New Roman"/>
          <w:noProof w:val="0"/>
          <w:color w:val="auto"/>
          <w:sz w:val="24"/>
          <w:szCs w:val="24"/>
          <w:lang w:eastAsia="en-US"/>
        </w:rPr>
        <w:t>, 1994</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49</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76–77.</w:t>
      </w:r>
    </w:p>
    <w:p w:rsidR="00982460" w:rsidRPr="004402C5" w:rsidRDefault="00982460" w:rsidP="00982460">
      <w:pPr>
        <w:autoSpaceDE w:val="0"/>
        <w:autoSpaceDN w:val="0"/>
        <w:adjustRightInd w:val="0"/>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20.</w:t>
      </w:r>
      <w:r w:rsidRPr="004402C5">
        <w:rPr>
          <w:rFonts w:ascii="Times New Roman" w:eastAsia="Calibri" w:hAnsi="Times New Roman"/>
          <w:noProof w:val="0"/>
          <w:color w:val="auto"/>
          <w:sz w:val="24"/>
          <w:szCs w:val="24"/>
          <w:lang w:eastAsia="en-US"/>
        </w:rPr>
        <w:tab/>
        <w:t>Fathy HM</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Aboushoer</w:t>
      </w:r>
      <w:proofErr w:type="spellEnd"/>
      <w:r w:rsidRPr="004402C5">
        <w:rPr>
          <w:rFonts w:ascii="Times New Roman" w:eastAsia="Calibri" w:hAnsi="Times New Roman"/>
          <w:noProof w:val="0"/>
          <w:color w:val="auto"/>
          <w:sz w:val="24"/>
          <w:szCs w:val="24"/>
          <w:lang w:eastAsia="en-US"/>
        </w:rPr>
        <w:t xml:space="preserve"> MI</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Harraz</w:t>
      </w:r>
      <w:proofErr w:type="spellEnd"/>
      <w:r w:rsidRPr="004402C5">
        <w:rPr>
          <w:rFonts w:ascii="Times New Roman" w:eastAsia="Calibri" w:hAnsi="Times New Roman"/>
          <w:noProof w:val="0"/>
          <w:color w:val="auto"/>
          <w:sz w:val="24"/>
          <w:szCs w:val="24"/>
          <w:lang w:eastAsia="en-US"/>
        </w:rPr>
        <w:t xml:space="preserve"> FM</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Omar AA</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Goetz G</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Tabacchi</w:t>
      </w:r>
      <w:proofErr w:type="spellEnd"/>
      <w:r w:rsidRPr="004402C5">
        <w:rPr>
          <w:rFonts w:ascii="Times New Roman" w:eastAsia="Calibri" w:hAnsi="Times New Roman"/>
          <w:noProof w:val="0"/>
          <w:color w:val="auto"/>
          <w:sz w:val="24"/>
          <w:szCs w:val="24"/>
          <w:lang w:eastAsia="en-US"/>
        </w:rPr>
        <w:t xml:space="preserve">, R. Dolabellane diterpene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 xml:space="preserve">Nat. Prod. </w:t>
      </w:r>
      <w:proofErr w:type="spellStart"/>
      <w:r w:rsidRPr="004402C5">
        <w:rPr>
          <w:rFonts w:ascii="Times New Roman" w:eastAsia="Calibri" w:hAnsi="Times New Roman"/>
          <w:i/>
          <w:iCs/>
          <w:noProof w:val="0"/>
          <w:color w:val="auto"/>
          <w:sz w:val="24"/>
          <w:szCs w:val="24"/>
          <w:lang w:eastAsia="en-US"/>
        </w:rPr>
        <w:t>Commun</w:t>
      </w:r>
      <w:proofErr w:type="spellEnd"/>
      <w:r w:rsidRPr="004402C5">
        <w:rPr>
          <w:rFonts w:ascii="Times New Roman" w:eastAsia="Calibri" w:hAnsi="Times New Roman"/>
          <w:noProof w:val="0"/>
          <w:color w:val="auto"/>
          <w:sz w:val="24"/>
          <w:szCs w:val="24"/>
          <w:lang w:eastAsia="en-US"/>
        </w:rPr>
        <w:t>. 2008</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w:t>
      </w:r>
      <w:r w:rsidR="00863436" w:rsidRPr="004402C5">
        <w:rPr>
          <w:rFonts w:ascii="Times New Roman" w:eastAsia="Calibri" w:hAnsi="Times New Roman"/>
          <w:noProof w:val="0"/>
          <w:color w:val="auto"/>
          <w:sz w:val="24"/>
          <w:szCs w:val="24"/>
          <w:lang w:eastAsia="en-US"/>
        </w:rPr>
        <w:t>(9)</w:t>
      </w:r>
      <w:r w:rsidR="00522A54"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1479–1482.</w:t>
      </w:r>
    </w:p>
    <w:p w:rsidR="00982460" w:rsidRPr="004402C5" w:rsidRDefault="00982460" w:rsidP="00982460">
      <w:pPr>
        <w:autoSpaceDE w:val="0"/>
        <w:autoSpaceDN w:val="0"/>
        <w:adjustRightInd w:val="0"/>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21.</w:t>
      </w:r>
      <w:r w:rsidRPr="004402C5">
        <w:rPr>
          <w:rFonts w:ascii="Times New Roman" w:eastAsia="Calibri" w:hAnsi="Times New Roman"/>
          <w:noProof w:val="0"/>
          <w:color w:val="auto"/>
          <w:sz w:val="24"/>
          <w:szCs w:val="24"/>
          <w:lang w:eastAsia="en-US"/>
        </w:rPr>
        <w:tab/>
        <w:t>Nassar MI</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Gamal-</w:t>
      </w:r>
      <w:proofErr w:type="spellStart"/>
      <w:r w:rsidRPr="004402C5">
        <w:rPr>
          <w:rFonts w:ascii="Times New Roman" w:eastAsia="Calibri" w:hAnsi="Times New Roman"/>
          <w:noProof w:val="0"/>
          <w:color w:val="auto"/>
          <w:sz w:val="24"/>
          <w:szCs w:val="24"/>
          <w:lang w:eastAsia="en-US"/>
        </w:rPr>
        <w:t>Eldeen</w:t>
      </w:r>
      <w:proofErr w:type="spellEnd"/>
      <w:r w:rsidRPr="004402C5">
        <w:rPr>
          <w:rFonts w:ascii="Times New Roman" w:eastAsia="Calibri" w:hAnsi="Times New Roman"/>
          <w:noProof w:val="0"/>
          <w:color w:val="auto"/>
          <w:sz w:val="24"/>
          <w:szCs w:val="24"/>
          <w:lang w:eastAsia="en-US"/>
        </w:rPr>
        <w:t xml:space="preserve"> AH. Potential antioxidant activity of flavonoids from </w:t>
      </w:r>
      <w:r w:rsidRPr="004402C5">
        <w:rPr>
          <w:rFonts w:ascii="Times New Roman" w:eastAsia="Calibri" w:hAnsi="Times New Roman"/>
          <w:i/>
          <w:iCs/>
          <w:noProof w:val="0"/>
          <w:color w:val="auto"/>
          <w:sz w:val="24"/>
          <w:szCs w:val="24"/>
          <w:lang w:eastAsia="en-US"/>
        </w:rPr>
        <w:t xml:space="preserve">Hypericum </w:t>
      </w:r>
      <w:proofErr w:type="spellStart"/>
      <w:r w:rsidRPr="004402C5">
        <w:rPr>
          <w:rFonts w:ascii="Times New Roman" w:eastAsia="Calibri" w:hAnsi="Times New Roman"/>
          <w:i/>
          <w:iCs/>
          <w:noProof w:val="0"/>
          <w:color w:val="auto"/>
          <w:sz w:val="24"/>
          <w:szCs w:val="24"/>
          <w:lang w:eastAsia="en-US"/>
        </w:rPr>
        <w:t>triquetrifolium</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Turra</w:t>
      </w:r>
      <w:proofErr w:type="spellEnd"/>
      <w:r w:rsidRPr="004402C5">
        <w:rPr>
          <w:rFonts w:ascii="Times New Roman" w:eastAsia="Calibri" w:hAnsi="Times New Roman"/>
          <w:noProof w:val="0"/>
          <w:color w:val="auto"/>
          <w:sz w:val="24"/>
          <w:szCs w:val="24"/>
          <w:lang w:eastAsia="en-US"/>
        </w:rPr>
        <w:t xml:space="preserve"> and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droserifoila</w:t>
      </w:r>
      <w:proofErr w:type="spellEnd"/>
      <w:r w:rsidRPr="004402C5">
        <w:rPr>
          <w:rFonts w:ascii="Times New Roman" w:eastAsia="Calibri" w:hAnsi="Times New Roman"/>
          <w:i/>
          <w:iCs/>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Forssk</w:t>
      </w:r>
      <w:proofErr w:type="spellEnd"/>
      <w:r w:rsidRPr="004402C5">
        <w:rPr>
          <w:rFonts w:ascii="Times New Roman" w:eastAsia="Calibri" w:hAnsi="Times New Roman"/>
          <w:noProof w:val="0"/>
          <w:color w:val="auto"/>
          <w:sz w:val="24"/>
          <w:szCs w:val="24"/>
          <w:lang w:eastAsia="en-US"/>
        </w:rPr>
        <w:t xml:space="preserve">) Del. </w:t>
      </w:r>
      <w:r w:rsidRPr="004402C5">
        <w:rPr>
          <w:rFonts w:ascii="Times New Roman" w:eastAsia="Calibri" w:hAnsi="Times New Roman"/>
          <w:i/>
          <w:iCs/>
          <w:noProof w:val="0"/>
          <w:color w:val="auto"/>
          <w:sz w:val="24"/>
          <w:szCs w:val="24"/>
          <w:lang w:eastAsia="en-US"/>
        </w:rPr>
        <w:t>Bull. Fac. Pharm. Cairo Univ</w:t>
      </w:r>
      <w:r w:rsidRPr="004402C5">
        <w:rPr>
          <w:rFonts w:ascii="Times New Roman" w:eastAsia="Calibri" w:hAnsi="Times New Roman"/>
          <w:noProof w:val="0"/>
          <w:color w:val="auto"/>
          <w:sz w:val="24"/>
          <w:szCs w:val="24"/>
          <w:lang w:eastAsia="en-US"/>
        </w:rPr>
        <w:t>. 2003</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41</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107–115.</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22.</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Seif</w:t>
      </w:r>
      <w:proofErr w:type="spellEnd"/>
      <w:r w:rsidRPr="004402C5">
        <w:rPr>
          <w:rFonts w:ascii="Times New Roman" w:eastAsia="Calibri" w:hAnsi="Times New Roman"/>
          <w:noProof w:val="0"/>
          <w:color w:val="auto"/>
          <w:sz w:val="24"/>
          <w:szCs w:val="24"/>
          <w:lang w:eastAsia="en-US"/>
        </w:rPr>
        <w:t xml:space="preserve"> El-Din AA</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Darwish FA</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Aboudonia</w:t>
      </w:r>
      <w:proofErr w:type="spellEnd"/>
      <w:r w:rsidRPr="004402C5">
        <w:rPr>
          <w:rFonts w:ascii="Times New Roman" w:eastAsia="Calibri" w:hAnsi="Times New Roman"/>
          <w:noProof w:val="0"/>
          <w:color w:val="auto"/>
          <w:sz w:val="24"/>
          <w:szCs w:val="24"/>
          <w:lang w:eastAsia="en-US"/>
        </w:rPr>
        <w:t xml:space="preserve"> AA. Flavonoids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Forssk</w:t>
      </w:r>
      <w:proofErr w:type="spellEnd"/>
      <w:r w:rsidRPr="004402C5">
        <w:rPr>
          <w:rFonts w:ascii="Times New Roman" w:eastAsia="Calibri" w:hAnsi="Times New Roman"/>
          <w:noProof w:val="0"/>
          <w:color w:val="auto"/>
          <w:sz w:val="24"/>
          <w:szCs w:val="24"/>
          <w:lang w:eastAsia="en-US"/>
        </w:rPr>
        <w:t xml:space="preserve">) Del. growing in Egypt. </w:t>
      </w:r>
      <w:proofErr w:type="spellStart"/>
      <w:r w:rsidRPr="004402C5">
        <w:rPr>
          <w:rFonts w:ascii="Times New Roman" w:eastAsia="Calibri" w:hAnsi="Times New Roman"/>
          <w:i/>
          <w:iCs/>
          <w:noProof w:val="0"/>
          <w:color w:val="auto"/>
          <w:sz w:val="24"/>
          <w:szCs w:val="24"/>
          <w:lang w:eastAsia="en-US"/>
        </w:rPr>
        <w:t>Egyp</w:t>
      </w:r>
      <w:proofErr w:type="spellEnd"/>
      <w:r w:rsidRPr="004402C5">
        <w:rPr>
          <w:rFonts w:ascii="Times New Roman" w:eastAsia="Calibri" w:hAnsi="Times New Roman"/>
          <w:i/>
          <w:iCs/>
          <w:noProof w:val="0"/>
          <w:color w:val="auto"/>
          <w:sz w:val="24"/>
          <w:szCs w:val="24"/>
          <w:lang w:eastAsia="en-US"/>
        </w:rPr>
        <w:t xml:space="preserve">. J. </w:t>
      </w:r>
      <w:proofErr w:type="spellStart"/>
      <w:r w:rsidRPr="004402C5">
        <w:rPr>
          <w:rFonts w:ascii="Times New Roman" w:eastAsia="Calibri" w:hAnsi="Times New Roman"/>
          <w:i/>
          <w:iCs/>
          <w:noProof w:val="0"/>
          <w:color w:val="auto"/>
          <w:sz w:val="24"/>
          <w:szCs w:val="24"/>
          <w:lang w:eastAsia="en-US"/>
        </w:rPr>
        <w:t>Pharmaceut</w:t>
      </w:r>
      <w:proofErr w:type="spellEnd"/>
      <w:r w:rsidRPr="004402C5">
        <w:rPr>
          <w:rFonts w:ascii="Times New Roman" w:eastAsia="Calibri" w:hAnsi="Times New Roman"/>
          <w:i/>
          <w:iCs/>
          <w:noProof w:val="0"/>
          <w:color w:val="auto"/>
          <w:sz w:val="24"/>
          <w:szCs w:val="24"/>
          <w:lang w:eastAsia="en-US"/>
        </w:rPr>
        <w:t>. Sci</w:t>
      </w:r>
      <w:r w:rsidRPr="004402C5">
        <w:rPr>
          <w:rFonts w:ascii="Times New Roman" w:eastAsia="Calibri" w:hAnsi="Times New Roman"/>
          <w:noProof w:val="0"/>
          <w:color w:val="auto"/>
          <w:sz w:val="24"/>
          <w:szCs w:val="24"/>
          <w:lang w:eastAsia="en-US"/>
        </w:rPr>
        <w:t>. 1987</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28</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313–319.</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23.</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Seif</w:t>
      </w:r>
      <w:proofErr w:type="spellEnd"/>
      <w:r w:rsidRPr="004402C5">
        <w:rPr>
          <w:rFonts w:ascii="Times New Roman" w:eastAsia="Calibri" w:hAnsi="Times New Roman"/>
          <w:noProof w:val="0"/>
          <w:color w:val="auto"/>
          <w:sz w:val="24"/>
          <w:szCs w:val="24"/>
          <w:lang w:eastAsia="en-US"/>
        </w:rPr>
        <w:t xml:space="preserve"> El-Nasr, M.M.; Youssef, M.M.; Helmy, M. Flavonoids of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i/>
          <w:iCs/>
          <w:noProof w:val="0"/>
          <w:color w:val="auto"/>
          <w:sz w:val="24"/>
          <w:szCs w:val="24"/>
          <w:lang w:eastAsia="en-US"/>
        </w:rPr>
        <w:t>Fitoterapia</w:t>
      </w:r>
      <w:proofErr w:type="spellEnd"/>
      <w:r w:rsidRPr="004402C5">
        <w:rPr>
          <w:rFonts w:ascii="Times New Roman" w:eastAsia="Calibri" w:hAnsi="Times New Roman"/>
          <w:noProof w:val="0"/>
          <w:color w:val="auto"/>
          <w:sz w:val="24"/>
          <w:szCs w:val="24"/>
          <w:lang w:eastAsia="en-US"/>
        </w:rPr>
        <w:t>, 1984</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55</w:t>
      </w:r>
      <w:r w:rsidR="0086343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231–232.</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24.</w:t>
      </w:r>
      <w:r w:rsidRPr="004402C5">
        <w:rPr>
          <w:rFonts w:ascii="Times New Roman" w:eastAsia="Calibri" w:hAnsi="Times New Roman"/>
          <w:noProof w:val="0"/>
          <w:color w:val="auto"/>
          <w:sz w:val="24"/>
          <w:szCs w:val="24"/>
          <w:lang w:eastAsia="en-US"/>
        </w:rPr>
        <w:tab/>
        <w:t xml:space="preserve">Sharaf, M.; El-Ansari, M.A.; Saleh, N.A.M. Flavonoids of four Cleome and three Capparis species. </w:t>
      </w:r>
      <w:proofErr w:type="spellStart"/>
      <w:r w:rsidRPr="004402C5">
        <w:rPr>
          <w:rFonts w:ascii="Times New Roman" w:eastAsia="Calibri" w:hAnsi="Times New Roman"/>
          <w:i/>
          <w:iCs/>
          <w:noProof w:val="0"/>
          <w:color w:val="auto"/>
          <w:sz w:val="24"/>
          <w:szCs w:val="24"/>
          <w:lang w:eastAsia="en-US"/>
        </w:rPr>
        <w:t>Biochem</w:t>
      </w:r>
      <w:proofErr w:type="spellEnd"/>
      <w:r w:rsidRPr="004402C5">
        <w:rPr>
          <w:rFonts w:ascii="Times New Roman" w:eastAsia="Calibri" w:hAnsi="Times New Roman"/>
          <w:i/>
          <w:iCs/>
          <w:noProof w:val="0"/>
          <w:color w:val="auto"/>
          <w:sz w:val="24"/>
          <w:szCs w:val="24"/>
          <w:lang w:eastAsia="en-US"/>
        </w:rPr>
        <w:t>. Syst. Ecol.</w:t>
      </w:r>
      <w:r w:rsidRPr="004402C5">
        <w:rPr>
          <w:rFonts w:ascii="Times New Roman" w:eastAsia="Calibri" w:hAnsi="Times New Roman"/>
          <w:noProof w:val="0"/>
          <w:color w:val="auto"/>
          <w:sz w:val="24"/>
          <w:szCs w:val="24"/>
          <w:lang w:eastAsia="en-US"/>
        </w:rPr>
        <w:t xml:space="preserve"> 1997</w:t>
      </w:r>
      <w:r w:rsidR="00792CB6"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25</w:t>
      </w:r>
      <w:r w:rsidR="00792CB6" w:rsidRPr="004402C5">
        <w:rPr>
          <w:rFonts w:ascii="Times New Roman" w:eastAsia="Calibri" w:hAnsi="Times New Roman"/>
          <w:noProof w:val="0"/>
          <w:color w:val="auto"/>
          <w:sz w:val="24"/>
          <w:szCs w:val="24"/>
          <w:lang w:eastAsia="en-US"/>
        </w:rPr>
        <w:t>(2)</w:t>
      </w:r>
      <w:r w:rsidR="00BF2CD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161–166.</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25.</w:t>
      </w:r>
      <w:r w:rsidRPr="004402C5">
        <w:rPr>
          <w:rFonts w:ascii="Times New Roman" w:eastAsia="Calibri" w:hAnsi="Times New Roman"/>
          <w:noProof w:val="0"/>
          <w:color w:val="auto"/>
          <w:sz w:val="24"/>
          <w:szCs w:val="24"/>
          <w:lang w:eastAsia="en-US"/>
        </w:rPr>
        <w:tab/>
        <w:t xml:space="preserve">Sharaf, M.; Mansour, R.M.A.; Saleh, N.A.M. Exudate flavonoids from aerial parts of four Cleome species. </w:t>
      </w:r>
      <w:proofErr w:type="spellStart"/>
      <w:r w:rsidRPr="004402C5">
        <w:rPr>
          <w:rFonts w:ascii="Times New Roman" w:eastAsia="Calibri" w:hAnsi="Times New Roman"/>
          <w:i/>
          <w:iCs/>
          <w:noProof w:val="0"/>
          <w:color w:val="auto"/>
          <w:sz w:val="24"/>
          <w:szCs w:val="24"/>
          <w:lang w:eastAsia="en-US"/>
        </w:rPr>
        <w:t>Biochem</w:t>
      </w:r>
      <w:proofErr w:type="spellEnd"/>
      <w:r w:rsidRPr="004402C5">
        <w:rPr>
          <w:rFonts w:ascii="Times New Roman" w:eastAsia="Calibri" w:hAnsi="Times New Roman"/>
          <w:i/>
          <w:iCs/>
          <w:noProof w:val="0"/>
          <w:color w:val="auto"/>
          <w:sz w:val="24"/>
          <w:szCs w:val="24"/>
          <w:lang w:eastAsia="en-US"/>
        </w:rPr>
        <w:t xml:space="preserve">. Syst. </w:t>
      </w:r>
      <w:proofErr w:type="spellStart"/>
      <w:r w:rsidRPr="004402C5">
        <w:rPr>
          <w:rFonts w:ascii="Times New Roman" w:eastAsia="Calibri" w:hAnsi="Times New Roman"/>
          <w:i/>
          <w:iCs/>
          <w:noProof w:val="0"/>
          <w:color w:val="auto"/>
          <w:sz w:val="24"/>
          <w:szCs w:val="24"/>
          <w:lang w:eastAsia="en-US"/>
        </w:rPr>
        <w:t>Ecol</w:t>
      </w:r>
      <w:proofErr w:type="spellEnd"/>
      <w:r w:rsidRPr="004402C5">
        <w:rPr>
          <w:rFonts w:ascii="Times New Roman" w:eastAsia="Calibri" w:hAnsi="Times New Roman"/>
          <w:noProof w:val="0"/>
          <w:color w:val="auto"/>
          <w:sz w:val="24"/>
          <w:szCs w:val="24"/>
          <w:lang w:eastAsia="en-US"/>
        </w:rPr>
        <w:t>, 1992</w:t>
      </w:r>
      <w:r w:rsidR="00BF2CD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20</w:t>
      </w:r>
      <w:r w:rsidR="00BF2CD1" w:rsidRPr="004402C5">
        <w:rPr>
          <w:rFonts w:ascii="Times New Roman" w:eastAsia="Calibri" w:hAnsi="Times New Roman"/>
          <w:noProof w:val="0"/>
          <w:color w:val="auto"/>
          <w:sz w:val="24"/>
          <w:szCs w:val="24"/>
          <w:lang w:eastAsia="en-US"/>
        </w:rPr>
        <w:t>(5):</w:t>
      </w:r>
      <w:r w:rsidRPr="004402C5">
        <w:rPr>
          <w:rFonts w:ascii="Times New Roman" w:eastAsia="Calibri" w:hAnsi="Times New Roman"/>
          <w:noProof w:val="0"/>
          <w:color w:val="auto"/>
          <w:sz w:val="24"/>
          <w:szCs w:val="24"/>
          <w:lang w:eastAsia="en-US"/>
        </w:rPr>
        <w:t xml:space="preserve"> 443–448.</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26.</w:t>
      </w:r>
      <w:r w:rsidRPr="004402C5">
        <w:rPr>
          <w:rFonts w:ascii="Times New Roman" w:eastAsia="Calibri" w:hAnsi="Times New Roman"/>
          <w:noProof w:val="0"/>
          <w:color w:val="auto"/>
          <w:sz w:val="24"/>
          <w:szCs w:val="24"/>
          <w:lang w:eastAsia="en-US"/>
        </w:rPr>
        <w:tab/>
        <w:t>Shinji F</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Yoji H</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Javzan</w:t>
      </w:r>
      <w:proofErr w:type="spellEnd"/>
      <w:r w:rsidRPr="004402C5">
        <w:rPr>
          <w:rFonts w:ascii="Times New Roman" w:eastAsia="Calibri" w:hAnsi="Times New Roman"/>
          <w:noProof w:val="0"/>
          <w:color w:val="auto"/>
          <w:sz w:val="24"/>
          <w:szCs w:val="24"/>
          <w:lang w:eastAsia="en-US"/>
        </w:rPr>
        <w:t xml:space="preserve"> B</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Fumihide</w:t>
      </w:r>
      <w:proofErr w:type="spellEnd"/>
      <w:r w:rsidRPr="004402C5">
        <w:rPr>
          <w:rFonts w:ascii="Times New Roman" w:eastAsia="Calibri" w:hAnsi="Times New Roman"/>
          <w:noProof w:val="0"/>
          <w:color w:val="auto"/>
          <w:sz w:val="24"/>
          <w:szCs w:val="24"/>
          <w:lang w:eastAsia="en-US"/>
        </w:rPr>
        <w:t xml:space="preserve"> T</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Singab</w:t>
      </w:r>
      <w:proofErr w:type="spellEnd"/>
      <w:r w:rsidRPr="004402C5">
        <w:rPr>
          <w:rFonts w:ascii="Times New Roman" w:eastAsia="Calibri" w:hAnsi="Times New Roman"/>
          <w:noProof w:val="0"/>
          <w:color w:val="auto"/>
          <w:sz w:val="24"/>
          <w:szCs w:val="24"/>
          <w:lang w:eastAsia="en-US"/>
        </w:rPr>
        <w:t xml:space="preserve"> A</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Toru O. Flavonoids from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suppress NO production in activated macrophages in vitro. </w:t>
      </w:r>
      <w:r w:rsidR="00113B4B" w:rsidRPr="004402C5">
        <w:rPr>
          <w:rFonts w:ascii="Times New Roman" w:eastAsia="Calibri" w:hAnsi="Times New Roman"/>
          <w:i/>
          <w:iCs/>
          <w:noProof w:val="0"/>
          <w:color w:val="auto"/>
          <w:sz w:val="24"/>
          <w:szCs w:val="24"/>
          <w:lang w:eastAsia="en-US"/>
        </w:rPr>
        <w:t xml:space="preserve">Planta Med. </w:t>
      </w:r>
      <w:r w:rsidRPr="004402C5">
        <w:rPr>
          <w:rFonts w:ascii="Times New Roman" w:eastAsia="Calibri" w:hAnsi="Times New Roman"/>
          <w:noProof w:val="0"/>
          <w:color w:val="auto"/>
          <w:sz w:val="24"/>
          <w:szCs w:val="24"/>
          <w:lang w:eastAsia="en-US"/>
        </w:rPr>
        <w:t>1999</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65</w:t>
      </w:r>
      <w:r w:rsidR="00113B4B" w:rsidRPr="004402C5">
        <w:rPr>
          <w:rFonts w:ascii="Times New Roman" w:eastAsia="Calibri" w:hAnsi="Times New Roman"/>
          <w:noProof w:val="0"/>
          <w:color w:val="auto"/>
          <w:sz w:val="24"/>
          <w:szCs w:val="24"/>
          <w:lang w:eastAsia="en-US"/>
        </w:rPr>
        <w:t>(5):</w:t>
      </w:r>
      <w:r w:rsidRPr="004402C5">
        <w:rPr>
          <w:rFonts w:ascii="Times New Roman" w:eastAsia="Calibri" w:hAnsi="Times New Roman"/>
          <w:noProof w:val="0"/>
          <w:color w:val="auto"/>
          <w:sz w:val="24"/>
          <w:szCs w:val="24"/>
          <w:lang w:eastAsia="en-US"/>
        </w:rPr>
        <w:t xml:space="preserve"> 404–407.</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27.</w:t>
      </w:r>
      <w:r w:rsidRPr="004402C5">
        <w:rPr>
          <w:rFonts w:ascii="Times New Roman" w:eastAsia="Calibri" w:hAnsi="Times New Roman"/>
          <w:noProof w:val="0"/>
          <w:color w:val="auto"/>
          <w:sz w:val="24"/>
          <w:szCs w:val="24"/>
          <w:lang w:eastAsia="en-US"/>
        </w:rPr>
        <w:tab/>
        <w:t>Yang SS</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Mabry TJ</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El-</w:t>
      </w:r>
      <w:proofErr w:type="spellStart"/>
      <w:r w:rsidRPr="004402C5">
        <w:rPr>
          <w:rFonts w:ascii="Times New Roman" w:eastAsia="Calibri" w:hAnsi="Times New Roman"/>
          <w:noProof w:val="0"/>
          <w:color w:val="auto"/>
          <w:sz w:val="24"/>
          <w:szCs w:val="24"/>
          <w:lang w:eastAsia="en-US"/>
        </w:rPr>
        <w:t>Fishawy</w:t>
      </w:r>
      <w:proofErr w:type="spellEnd"/>
      <w:r w:rsidRPr="004402C5">
        <w:rPr>
          <w:rFonts w:ascii="Times New Roman" w:eastAsia="Calibri" w:hAnsi="Times New Roman"/>
          <w:noProof w:val="0"/>
          <w:color w:val="auto"/>
          <w:sz w:val="24"/>
          <w:szCs w:val="24"/>
          <w:lang w:eastAsia="en-US"/>
        </w:rPr>
        <w:t xml:space="preserve"> AM</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El-</w:t>
      </w:r>
      <w:proofErr w:type="spellStart"/>
      <w:r w:rsidRPr="004402C5">
        <w:rPr>
          <w:rFonts w:ascii="Times New Roman" w:eastAsia="Calibri" w:hAnsi="Times New Roman"/>
          <w:noProof w:val="0"/>
          <w:color w:val="auto"/>
          <w:sz w:val="24"/>
          <w:szCs w:val="24"/>
          <w:lang w:eastAsia="en-US"/>
        </w:rPr>
        <w:t>Kashoury</w:t>
      </w:r>
      <w:proofErr w:type="spellEnd"/>
      <w:r w:rsidRPr="004402C5">
        <w:rPr>
          <w:rFonts w:ascii="Times New Roman" w:eastAsia="Calibri" w:hAnsi="Times New Roman"/>
          <w:noProof w:val="0"/>
          <w:color w:val="auto"/>
          <w:sz w:val="24"/>
          <w:szCs w:val="24"/>
          <w:lang w:eastAsia="en-US"/>
        </w:rPr>
        <w:t xml:space="preserve"> EA</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Abdel-</w:t>
      </w:r>
      <w:proofErr w:type="spellStart"/>
      <w:r w:rsidRPr="004402C5">
        <w:rPr>
          <w:rFonts w:ascii="Times New Roman" w:eastAsia="Calibri" w:hAnsi="Times New Roman"/>
          <w:noProof w:val="0"/>
          <w:color w:val="auto"/>
          <w:sz w:val="24"/>
          <w:szCs w:val="24"/>
          <w:lang w:eastAsia="en-US"/>
        </w:rPr>
        <w:t>Kawy</w:t>
      </w:r>
      <w:proofErr w:type="spellEnd"/>
      <w:r w:rsidRPr="004402C5">
        <w:rPr>
          <w:rFonts w:ascii="Times New Roman" w:eastAsia="Calibri" w:hAnsi="Times New Roman"/>
          <w:noProof w:val="0"/>
          <w:color w:val="auto"/>
          <w:sz w:val="24"/>
          <w:szCs w:val="24"/>
          <w:lang w:eastAsia="en-US"/>
        </w:rPr>
        <w:t xml:space="preserve"> MA</w:t>
      </w:r>
      <w:r w:rsidR="00113B4B"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Soliman FM. Flavonoids of </w:t>
      </w:r>
      <w:r w:rsidRPr="004402C5">
        <w:rPr>
          <w:rFonts w:ascii="Times New Roman" w:eastAsia="Calibri" w:hAnsi="Times New Roman"/>
          <w:i/>
          <w:iCs/>
          <w:noProof w:val="0"/>
          <w:color w:val="auto"/>
          <w:sz w:val="24"/>
          <w:szCs w:val="24"/>
          <w:lang w:eastAsia="en-US"/>
        </w:rPr>
        <w:t xml:space="preserve">Cleome </w:t>
      </w:r>
      <w:proofErr w:type="spellStart"/>
      <w:r w:rsidRPr="004402C5">
        <w:rPr>
          <w:rFonts w:ascii="Times New Roman" w:eastAsia="Calibri" w:hAnsi="Times New Roman"/>
          <w:i/>
          <w:iCs/>
          <w:noProof w:val="0"/>
          <w:color w:val="auto"/>
          <w:sz w:val="24"/>
          <w:szCs w:val="24"/>
          <w:lang w:eastAsia="en-US"/>
        </w:rPr>
        <w:t>droserifolia</w:t>
      </w:r>
      <w:proofErr w:type="spellEnd"/>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i/>
          <w:iCs/>
          <w:noProof w:val="0"/>
          <w:color w:val="auto"/>
          <w:sz w:val="24"/>
          <w:szCs w:val="24"/>
          <w:lang w:eastAsia="en-US"/>
        </w:rPr>
        <w:t>Egyp</w:t>
      </w:r>
      <w:proofErr w:type="spellEnd"/>
      <w:r w:rsidRPr="004402C5">
        <w:rPr>
          <w:rFonts w:ascii="Times New Roman" w:eastAsia="Calibri" w:hAnsi="Times New Roman"/>
          <w:i/>
          <w:iCs/>
          <w:noProof w:val="0"/>
          <w:color w:val="auto"/>
          <w:sz w:val="24"/>
          <w:szCs w:val="24"/>
          <w:lang w:eastAsia="en-US"/>
        </w:rPr>
        <w:t xml:space="preserve">. J. </w:t>
      </w:r>
      <w:proofErr w:type="spellStart"/>
      <w:r w:rsidRPr="004402C5">
        <w:rPr>
          <w:rFonts w:ascii="Times New Roman" w:eastAsia="Calibri" w:hAnsi="Times New Roman"/>
          <w:i/>
          <w:iCs/>
          <w:noProof w:val="0"/>
          <w:color w:val="auto"/>
          <w:sz w:val="24"/>
          <w:szCs w:val="24"/>
          <w:lang w:eastAsia="en-US"/>
        </w:rPr>
        <w:t>Pharmaceut</w:t>
      </w:r>
      <w:proofErr w:type="spellEnd"/>
      <w:r w:rsidRPr="004402C5">
        <w:rPr>
          <w:rFonts w:ascii="Times New Roman" w:eastAsia="Calibri" w:hAnsi="Times New Roman"/>
          <w:i/>
          <w:iCs/>
          <w:noProof w:val="0"/>
          <w:color w:val="auto"/>
          <w:sz w:val="24"/>
          <w:szCs w:val="24"/>
          <w:lang w:eastAsia="en-US"/>
        </w:rPr>
        <w:t>. Sci</w:t>
      </w:r>
      <w:r w:rsidRPr="004402C5">
        <w:rPr>
          <w:rFonts w:ascii="Times New Roman" w:eastAsia="Calibri" w:hAnsi="Times New Roman"/>
          <w:noProof w:val="0"/>
          <w:color w:val="auto"/>
          <w:sz w:val="24"/>
          <w:szCs w:val="24"/>
          <w:lang w:eastAsia="en-US"/>
        </w:rPr>
        <w:t>. 1990</w:t>
      </w:r>
      <w:r w:rsidR="00921D50"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31</w:t>
      </w:r>
      <w:r w:rsidR="00921D50" w:rsidRPr="004402C5">
        <w:rPr>
          <w:rFonts w:ascii="Times New Roman" w:eastAsia="Calibri" w:hAnsi="Times New Roman"/>
          <w:noProof w:val="0"/>
          <w:color w:val="auto"/>
          <w:sz w:val="24"/>
          <w:szCs w:val="24"/>
          <w:lang w:eastAsia="en-US"/>
        </w:rPr>
        <w:t>(1-4):</w:t>
      </w:r>
      <w:r w:rsidRPr="004402C5">
        <w:rPr>
          <w:rFonts w:ascii="Times New Roman" w:eastAsia="Calibri" w:hAnsi="Times New Roman"/>
          <w:noProof w:val="0"/>
          <w:color w:val="auto"/>
          <w:sz w:val="24"/>
          <w:szCs w:val="24"/>
          <w:lang w:eastAsia="en-US"/>
        </w:rPr>
        <w:t xml:space="preserve"> 443–4</w:t>
      </w:r>
      <w:r w:rsidR="00921D50" w:rsidRPr="004402C5">
        <w:rPr>
          <w:rFonts w:ascii="Times New Roman" w:eastAsia="Calibri" w:hAnsi="Times New Roman"/>
          <w:noProof w:val="0"/>
          <w:color w:val="auto"/>
          <w:sz w:val="24"/>
          <w:szCs w:val="24"/>
          <w:lang w:eastAsia="en-US"/>
        </w:rPr>
        <w:t>51</w:t>
      </w:r>
      <w:r w:rsidRPr="004402C5">
        <w:rPr>
          <w:rFonts w:ascii="Times New Roman" w:eastAsia="Calibri" w:hAnsi="Times New Roman"/>
          <w:noProof w:val="0"/>
          <w:color w:val="auto"/>
          <w:sz w:val="24"/>
          <w:szCs w:val="24"/>
          <w:lang w:eastAsia="en-US"/>
        </w:rPr>
        <w:t>.</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28.</w:t>
      </w:r>
      <w:r w:rsidRPr="004402C5">
        <w:rPr>
          <w:rFonts w:ascii="Times New Roman" w:eastAsia="Calibri" w:hAnsi="Times New Roman"/>
          <w:noProof w:val="0"/>
          <w:color w:val="auto"/>
          <w:sz w:val="24"/>
          <w:szCs w:val="24"/>
          <w:lang w:eastAsia="en-US"/>
        </w:rPr>
        <w:tab/>
        <w:t xml:space="preserve">Diab LI. </w:t>
      </w:r>
      <w:proofErr w:type="spellStart"/>
      <w:r w:rsidRPr="004402C5">
        <w:rPr>
          <w:rFonts w:ascii="Times New Roman" w:eastAsia="Calibri" w:hAnsi="Times New Roman"/>
          <w:noProof w:val="0"/>
          <w:color w:val="auto"/>
          <w:sz w:val="24"/>
          <w:szCs w:val="24"/>
          <w:lang w:eastAsia="en-US"/>
        </w:rPr>
        <w:t>Pharmacognostical</w:t>
      </w:r>
      <w:proofErr w:type="spellEnd"/>
      <w:r w:rsidRPr="004402C5">
        <w:rPr>
          <w:rFonts w:ascii="Times New Roman" w:eastAsia="Calibri" w:hAnsi="Times New Roman"/>
          <w:noProof w:val="0"/>
          <w:color w:val="auto"/>
          <w:sz w:val="24"/>
          <w:szCs w:val="24"/>
          <w:lang w:eastAsia="en-US"/>
        </w:rPr>
        <w:t xml:space="preserve"> study of certain Cleome species growing in Egypt. M.Sc. thesis, 1992, </w:t>
      </w:r>
      <w:proofErr w:type="spellStart"/>
      <w:r w:rsidRPr="004402C5">
        <w:rPr>
          <w:rFonts w:ascii="Times New Roman" w:eastAsia="Calibri" w:hAnsi="Times New Roman"/>
          <w:noProof w:val="0"/>
          <w:color w:val="auto"/>
          <w:sz w:val="24"/>
          <w:szCs w:val="24"/>
          <w:lang w:eastAsia="en-US"/>
        </w:rPr>
        <w:t>AL-Azhar</w:t>
      </w:r>
      <w:proofErr w:type="spellEnd"/>
      <w:r w:rsidRPr="004402C5">
        <w:rPr>
          <w:rFonts w:ascii="Times New Roman" w:eastAsia="Calibri" w:hAnsi="Times New Roman"/>
          <w:noProof w:val="0"/>
          <w:color w:val="auto"/>
          <w:sz w:val="24"/>
          <w:szCs w:val="24"/>
          <w:lang w:eastAsia="en-US"/>
        </w:rPr>
        <w:t xml:space="preserve"> University, Egypt.</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29.</w:t>
      </w:r>
      <w:r w:rsidRPr="004402C5">
        <w:rPr>
          <w:rFonts w:ascii="Times New Roman" w:eastAsia="Calibri" w:hAnsi="Times New Roman"/>
          <w:noProof w:val="0"/>
          <w:color w:val="auto"/>
          <w:sz w:val="24"/>
          <w:szCs w:val="24"/>
          <w:lang w:eastAsia="en-US"/>
        </w:rPr>
        <w:tab/>
        <w:t xml:space="preserve">Songsak T, Lockwood GB. </w:t>
      </w:r>
      <w:proofErr w:type="spellStart"/>
      <w:r w:rsidRPr="004402C5">
        <w:rPr>
          <w:rFonts w:ascii="Times New Roman" w:eastAsia="Calibri" w:hAnsi="Times New Roman"/>
          <w:noProof w:val="0"/>
          <w:color w:val="auto"/>
          <w:sz w:val="24"/>
          <w:szCs w:val="24"/>
          <w:lang w:eastAsia="en-US"/>
        </w:rPr>
        <w:t>Glucosinolates</w:t>
      </w:r>
      <w:proofErr w:type="spellEnd"/>
      <w:r w:rsidRPr="004402C5">
        <w:rPr>
          <w:rFonts w:ascii="Times New Roman" w:eastAsia="Calibri" w:hAnsi="Times New Roman"/>
          <w:noProof w:val="0"/>
          <w:color w:val="auto"/>
          <w:sz w:val="24"/>
          <w:szCs w:val="24"/>
          <w:lang w:eastAsia="en-US"/>
        </w:rPr>
        <w:t xml:space="preserve"> of seven medicinal plants from Thailand. </w:t>
      </w:r>
      <w:proofErr w:type="spellStart"/>
      <w:r w:rsidRPr="004402C5">
        <w:rPr>
          <w:rFonts w:ascii="Times New Roman" w:eastAsia="Calibri" w:hAnsi="Times New Roman"/>
          <w:i/>
          <w:iCs/>
          <w:noProof w:val="0"/>
          <w:color w:val="auto"/>
          <w:sz w:val="24"/>
          <w:szCs w:val="24"/>
          <w:lang w:eastAsia="en-US"/>
        </w:rPr>
        <w:t>Fitoterapia</w:t>
      </w:r>
      <w:proofErr w:type="spellEnd"/>
      <w:r w:rsidRPr="004402C5">
        <w:rPr>
          <w:rFonts w:ascii="Times New Roman" w:eastAsia="Calibri" w:hAnsi="Times New Roman"/>
          <w:noProof w:val="0"/>
          <w:color w:val="auto"/>
          <w:sz w:val="24"/>
          <w:szCs w:val="24"/>
          <w:lang w:eastAsia="en-US"/>
        </w:rPr>
        <w:t>, 2002</w:t>
      </w:r>
      <w:r w:rsidR="00921D50"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73</w:t>
      </w:r>
      <w:r w:rsidR="00921D50" w:rsidRPr="004402C5">
        <w:rPr>
          <w:rFonts w:ascii="Times New Roman" w:eastAsia="Calibri" w:hAnsi="Times New Roman"/>
          <w:noProof w:val="0"/>
          <w:color w:val="auto"/>
          <w:sz w:val="24"/>
          <w:szCs w:val="24"/>
          <w:lang w:eastAsia="en-US"/>
        </w:rPr>
        <w:t>(3):</w:t>
      </w:r>
      <w:r w:rsidRPr="004402C5">
        <w:rPr>
          <w:rFonts w:ascii="Times New Roman" w:eastAsia="Calibri" w:hAnsi="Times New Roman"/>
          <w:noProof w:val="0"/>
          <w:color w:val="auto"/>
          <w:sz w:val="24"/>
          <w:szCs w:val="24"/>
          <w:lang w:eastAsia="en-US"/>
        </w:rPr>
        <w:t xml:space="preserve"> 209–216.</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lastRenderedPageBreak/>
        <w:t>30.</w:t>
      </w:r>
      <w:r w:rsidRPr="004402C5">
        <w:rPr>
          <w:rFonts w:ascii="Times New Roman" w:eastAsia="Calibri" w:hAnsi="Times New Roman"/>
          <w:noProof w:val="0"/>
          <w:color w:val="auto"/>
          <w:sz w:val="24"/>
          <w:szCs w:val="24"/>
          <w:lang w:eastAsia="en-US"/>
        </w:rPr>
        <w:tab/>
        <w:t>Liang J</w:t>
      </w:r>
      <w:r w:rsidR="00921D50"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Liang W</w:t>
      </w:r>
      <w:r w:rsidR="00921D50"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Chena X</w:t>
      </w:r>
      <w:r w:rsidR="00921D50"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Wang Q. Antibacterial sesquiterpenoids from </w:t>
      </w:r>
      <w:r w:rsidRPr="004402C5">
        <w:rPr>
          <w:rFonts w:ascii="Times New Roman" w:eastAsia="Calibri" w:hAnsi="Times New Roman"/>
          <w:i/>
          <w:iCs/>
          <w:noProof w:val="0"/>
          <w:color w:val="auto"/>
          <w:sz w:val="24"/>
          <w:szCs w:val="24"/>
          <w:lang w:eastAsia="en-US"/>
        </w:rPr>
        <w:t xml:space="preserve">Solanum </w:t>
      </w:r>
      <w:proofErr w:type="spellStart"/>
      <w:r w:rsidRPr="004402C5">
        <w:rPr>
          <w:rFonts w:ascii="Times New Roman" w:eastAsia="Calibri" w:hAnsi="Times New Roman"/>
          <w:i/>
          <w:iCs/>
          <w:noProof w:val="0"/>
          <w:color w:val="auto"/>
          <w:sz w:val="24"/>
          <w:szCs w:val="24"/>
          <w:lang w:eastAsia="en-US"/>
        </w:rPr>
        <w:t>Lyratum</w:t>
      </w:r>
      <w:proofErr w:type="spellEnd"/>
      <w:r w:rsidRPr="004402C5">
        <w:rPr>
          <w:rFonts w:ascii="Times New Roman" w:eastAsia="Calibri" w:hAnsi="Times New Roman"/>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Nat. Prod. Res</w:t>
      </w:r>
      <w:r w:rsidRPr="004402C5">
        <w:rPr>
          <w:rFonts w:ascii="Times New Roman" w:eastAsia="Calibri" w:hAnsi="Times New Roman"/>
          <w:noProof w:val="0"/>
          <w:color w:val="auto"/>
          <w:sz w:val="24"/>
          <w:szCs w:val="24"/>
          <w:lang w:eastAsia="en-US"/>
        </w:rPr>
        <w:t>. 2022</w:t>
      </w:r>
      <w:r w:rsidR="00921D50"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36</w:t>
      </w:r>
      <w:r w:rsidR="00921D50" w:rsidRPr="004402C5">
        <w:rPr>
          <w:rFonts w:ascii="Times New Roman" w:eastAsia="Calibri" w:hAnsi="Times New Roman"/>
          <w:noProof w:val="0"/>
          <w:color w:val="auto"/>
          <w:sz w:val="24"/>
          <w:szCs w:val="24"/>
          <w:lang w:eastAsia="en-US"/>
        </w:rPr>
        <w:t>(22):</w:t>
      </w:r>
      <w:r w:rsidRPr="004402C5">
        <w:rPr>
          <w:rFonts w:ascii="Times New Roman" w:eastAsia="Calibri" w:hAnsi="Times New Roman"/>
          <w:noProof w:val="0"/>
          <w:color w:val="auto"/>
          <w:sz w:val="24"/>
          <w:szCs w:val="24"/>
          <w:lang w:eastAsia="en-US"/>
        </w:rPr>
        <w:t xml:space="preserve"> 5863–5867.</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31.</w:t>
      </w:r>
      <w:r w:rsidRPr="004402C5">
        <w:rPr>
          <w:rFonts w:ascii="Times New Roman" w:eastAsia="Calibri" w:hAnsi="Times New Roman"/>
          <w:noProof w:val="0"/>
          <w:color w:val="auto"/>
          <w:sz w:val="24"/>
          <w:szCs w:val="24"/>
          <w:lang w:eastAsia="en-US"/>
        </w:rPr>
        <w:tab/>
        <w:t xml:space="preserve">Rigaku Oxford Diffraction, </w:t>
      </w:r>
      <w:r w:rsidRPr="004402C5">
        <w:rPr>
          <w:rFonts w:ascii="Times New Roman" w:eastAsia="Calibri" w:hAnsi="Times New Roman"/>
          <w:b/>
          <w:bCs/>
          <w:noProof w:val="0"/>
          <w:color w:val="auto"/>
          <w:sz w:val="24"/>
          <w:szCs w:val="24"/>
          <w:lang w:eastAsia="en-US"/>
        </w:rPr>
        <w:t>2018.</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32.</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Dolomanov</w:t>
      </w:r>
      <w:proofErr w:type="spellEnd"/>
      <w:r w:rsidRPr="004402C5">
        <w:rPr>
          <w:rFonts w:ascii="Times New Roman" w:eastAsia="Calibri" w:hAnsi="Times New Roman"/>
          <w:noProof w:val="0"/>
          <w:color w:val="auto"/>
          <w:sz w:val="24"/>
          <w:szCs w:val="24"/>
          <w:lang w:eastAsia="en-US"/>
        </w:rPr>
        <w:t xml:space="preserve"> OV</w:t>
      </w:r>
      <w:r w:rsidR="0097325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Bourhis</w:t>
      </w:r>
      <w:proofErr w:type="spellEnd"/>
      <w:r w:rsidRPr="004402C5">
        <w:rPr>
          <w:rFonts w:ascii="Times New Roman" w:eastAsia="Calibri" w:hAnsi="Times New Roman"/>
          <w:noProof w:val="0"/>
          <w:color w:val="auto"/>
          <w:sz w:val="24"/>
          <w:szCs w:val="24"/>
          <w:lang w:eastAsia="en-US"/>
        </w:rPr>
        <w:t xml:space="preserve"> LJ</w:t>
      </w:r>
      <w:r w:rsidR="0097325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Gildea RJ</w:t>
      </w:r>
      <w:r w:rsidR="0097325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Howard JAK</w:t>
      </w:r>
      <w:r w:rsidR="00973253"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Puschmann</w:t>
      </w:r>
      <w:proofErr w:type="spellEnd"/>
      <w:r w:rsidRPr="004402C5">
        <w:rPr>
          <w:rFonts w:ascii="Times New Roman" w:eastAsia="Calibri" w:hAnsi="Times New Roman"/>
          <w:noProof w:val="0"/>
          <w:color w:val="auto"/>
          <w:sz w:val="24"/>
          <w:szCs w:val="24"/>
          <w:lang w:eastAsia="en-US"/>
        </w:rPr>
        <w:t xml:space="preserve"> H. Olex2: A complete structure solution, refinement and analysis program. </w:t>
      </w:r>
      <w:r w:rsidRPr="004402C5">
        <w:rPr>
          <w:rFonts w:ascii="Times New Roman" w:eastAsia="Calibri" w:hAnsi="Times New Roman"/>
          <w:i/>
          <w:iCs/>
          <w:noProof w:val="0"/>
          <w:color w:val="auto"/>
          <w:sz w:val="24"/>
          <w:szCs w:val="24"/>
          <w:lang w:eastAsia="en-US"/>
        </w:rPr>
        <w:t xml:space="preserve">J. Appl. </w:t>
      </w:r>
      <w:proofErr w:type="spellStart"/>
      <w:r w:rsidRPr="004402C5">
        <w:rPr>
          <w:rFonts w:ascii="Times New Roman" w:eastAsia="Calibri" w:hAnsi="Times New Roman"/>
          <w:i/>
          <w:iCs/>
          <w:noProof w:val="0"/>
          <w:color w:val="auto"/>
          <w:sz w:val="24"/>
          <w:szCs w:val="24"/>
          <w:lang w:eastAsia="en-US"/>
        </w:rPr>
        <w:t>Cryst</w:t>
      </w:r>
      <w:proofErr w:type="spellEnd"/>
      <w:r w:rsidRPr="004402C5">
        <w:rPr>
          <w:rFonts w:ascii="Times New Roman" w:eastAsia="Calibri" w:hAnsi="Times New Roman"/>
          <w:i/>
          <w:i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2009</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42</w:t>
      </w:r>
      <w:r w:rsidR="00C63721" w:rsidRPr="004402C5">
        <w:rPr>
          <w:rFonts w:ascii="Times New Roman" w:eastAsia="Calibri" w:hAnsi="Times New Roman"/>
          <w:noProof w:val="0"/>
          <w:color w:val="auto"/>
          <w:sz w:val="24"/>
          <w:szCs w:val="24"/>
          <w:lang w:eastAsia="en-US"/>
        </w:rPr>
        <w:t>(42):</w:t>
      </w:r>
      <w:r w:rsidRPr="004402C5">
        <w:rPr>
          <w:rFonts w:ascii="Times New Roman" w:eastAsia="Calibri" w:hAnsi="Times New Roman"/>
          <w:noProof w:val="0"/>
          <w:color w:val="auto"/>
          <w:sz w:val="24"/>
          <w:szCs w:val="24"/>
          <w:lang w:eastAsia="en-US"/>
        </w:rPr>
        <w:t xml:space="preserve"> 339–341.</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33.</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Sheldrick</w:t>
      </w:r>
      <w:proofErr w:type="spellEnd"/>
      <w:r w:rsidRPr="004402C5">
        <w:rPr>
          <w:rFonts w:ascii="Times New Roman" w:eastAsia="Calibri" w:hAnsi="Times New Roman"/>
          <w:noProof w:val="0"/>
          <w:color w:val="auto"/>
          <w:sz w:val="24"/>
          <w:szCs w:val="24"/>
          <w:lang w:eastAsia="en-US"/>
        </w:rPr>
        <w:t xml:space="preserve">, G.M. Crystal structure refinement with </w:t>
      </w:r>
      <w:proofErr w:type="spellStart"/>
      <w:r w:rsidRPr="004402C5">
        <w:rPr>
          <w:rFonts w:ascii="Times New Roman" w:eastAsia="Calibri" w:hAnsi="Times New Roman"/>
          <w:noProof w:val="0"/>
          <w:color w:val="auto"/>
          <w:sz w:val="24"/>
          <w:szCs w:val="24"/>
          <w:lang w:eastAsia="en-US"/>
        </w:rPr>
        <w:t>ShelXL</w:t>
      </w:r>
      <w:proofErr w:type="spellEnd"/>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i/>
          <w:iCs/>
          <w:noProof w:val="0"/>
          <w:color w:val="auto"/>
          <w:sz w:val="24"/>
          <w:szCs w:val="24"/>
          <w:lang w:eastAsia="en-US"/>
        </w:rPr>
        <w:t xml:space="preserve">Acta </w:t>
      </w:r>
      <w:proofErr w:type="spellStart"/>
      <w:r w:rsidRPr="004402C5">
        <w:rPr>
          <w:rFonts w:ascii="Times New Roman" w:eastAsia="Calibri" w:hAnsi="Times New Roman"/>
          <w:i/>
          <w:iCs/>
          <w:noProof w:val="0"/>
          <w:color w:val="auto"/>
          <w:sz w:val="24"/>
          <w:szCs w:val="24"/>
          <w:lang w:eastAsia="en-US"/>
        </w:rPr>
        <w:t>Cryst</w:t>
      </w:r>
      <w:proofErr w:type="spellEnd"/>
      <w:r w:rsidRPr="004402C5">
        <w:rPr>
          <w:rFonts w:ascii="Times New Roman" w:eastAsia="Calibri" w:hAnsi="Times New Roman"/>
          <w:i/>
          <w:iCs/>
          <w:noProof w:val="0"/>
          <w:color w:val="auto"/>
          <w:sz w:val="24"/>
          <w:szCs w:val="24"/>
          <w:lang w:eastAsia="en-US"/>
        </w:rPr>
        <w:t xml:space="preserve"> C</w:t>
      </w:r>
      <w:r w:rsidRPr="004402C5">
        <w:rPr>
          <w:rFonts w:ascii="Times New Roman" w:eastAsia="Calibri" w:hAnsi="Times New Roman"/>
          <w:noProof w:val="0"/>
          <w:color w:val="auto"/>
          <w:sz w:val="24"/>
          <w:szCs w:val="24"/>
          <w:lang w:eastAsia="en-US"/>
        </w:rPr>
        <w:t>. 2015a</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27</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3–8.</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34.</w:t>
      </w:r>
      <w:r w:rsidRPr="004402C5">
        <w:rPr>
          <w:rFonts w:ascii="Times New Roman" w:eastAsia="Calibri" w:hAnsi="Times New Roman"/>
          <w:noProof w:val="0"/>
          <w:color w:val="auto"/>
          <w:sz w:val="24"/>
          <w:szCs w:val="24"/>
          <w:lang w:eastAsia="en-US"/>
        </w:rPr>
        <w:tab/>
      </w:r>
      <w:proofErr w:type="spellStart"/>
      <w:r w:rsidRPr="004402C5">
        <w:rPr>
          <w:rFonts w:ascii="Times New Roman" w:eastAsia="Calibri" w:hAnsi="Times New Roman"/>
          <w:noProof w:val="0"/>
          <w:color w:val="auto"/>
          <w:sz w:val="24"/>
          <w:szCs w:val="24"/>
          <w:lang w:eastAsia="en-US"/>
        </w:rPr>
        <w:t>Sheldrick</w:t>
      </w:r>
      <w:proofErr w:type="spellEnd"/>
      <w:r w:rsidRPr="004402C5">
        <w:rPr>
          <w:rFonts w:ascii="Times New Roman" w:eastAsia="Calibri" w:hAnsi="Times New Roman"/>
          <w:noProof w:val="0"/>
          <w:color w:val="auto"/>
          <w:sz w:val="24"/>
          <w:szCs w:val="24"/>
          <w:lang w:eastAsia="en-US"/>
        </w:rPr>
        <w:t xml:space="preserve">, G.M. </w:t>
      </w:r>
      <w:proofErr w:type="spellStart"/>
      <w:r w:rsidRPr="004402C5">
        <w:rPr>
          <w:rFonts w:ascii="Times New Roman" w:eastAsia="Calibri" w:hAnsi="Times New Roman"/>
          <w:noProof w:val="0"/>
          <w:color w:val="auto"/>
          <w:sz w:val="24"/>
          <w:szCs w:val="24"/>
          <w:lang w:eastAsia="en-US"/>
        </w:rPr>
        <w:t>ShelXT</w:t>
      </w:r>
      <w:proofErr w:type="spellEnd"/>
      <w:r w:rsidRPr="004402C5">
        <w:rPr>
          <w:rFonts w:ascii="Times New Roman" w:eastAsia="Calibri" w:hAnsi="Times New Roman"/>
          <w:noProof w:val="0"/>
          <w:color w:val="auto"/>
          <w:sz w:val="24"/>
          <w:szCs w:val="24"/>
          <w:lang w:eastAsia="en-US"/>
        </w:rPr>
        <w:t xml:space="preserve">-Integrated space-group and crystal-structure determination. </w:t>
      </w:r>
      <w:r w:rsidRPr="004402C5">
        <w:rPr>
          <w:rFonts w:ascii="Times New Roman" w:eastAsia="Calibri" w:hAnsi="Times New Roman"/>
          <w:i/>
          <w:iCs/>
          <w:noProof w:val="0"/>
          <w:color w:val="auto"/>
          <w:sz w:val="24"/>
          <w:szCs w:val="24"/>
          <w:lang w:eastAsia="en-US"/>
        </w:rPr>
        <w:t xml:space="preserve">Acta </w:t>
      </w:r>
      <w:proofErr w:type="spellStart"/>
      <w:r w:rsidRPr="004402C5">
        <w:rPr>
          <w:rFonts w:ascii="Times New Roman" w:eastAsia="Calibri" w:hAnsi="Times New Roman"/>
          <w:i/>
          <w:iCs/>
          <w:noProof w:val="0"/>
          <w:color w:val="auto"/>
          <w:sz w:val="24"/>
          <w:szCs w:val="24"/>
          <w:lang w:eastAsia="en-US"/>
        </w:rPr>
        <w:t>Cryst</w:t>
      </w:r>
      <w:proofErr w:type="spellEnd"/>
      <w:r w:rsidRPr="004402C5">
        <w:rPr>
          <w:rFonts w:ascii="Times New Roman" w:eastAsia="Calibri" w:hAnsi="Times New Roman"/>
          <w:i/>
          <w:iCs/>
          <w:noProof w:val="0"/>
          <w:color w:val="auto"/>
          <w:sz w:val="24"/>
          <w:szCs w:val="24"/>
          <w:lang w:eastAsia="en-US"/>
        </w:rPr>
        <w:t>. A</w:t>
      </w:r>
      <w:r w:rsidRPr="004402C5">
        <w:rPr>
          <w:rFonts w:ascii="Times New Roman" w:eastAsia="Calibri" w:hAnsi="Times New Roman"/>
          <w:noProof w:val="0"/>
          <w:color w:val="auto"/>
          <w:sz w:val="24"/>
          <w:szCs w:val="24"/>
          <w:lang w:eastAsia="en-US"/>
        </w:rPr>
        <w:t xml:space="preserve"> 2015b</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71</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3–8.</w:t>
      </w:r>
    </w:p>
    <w:p w:rsidR="00982460" w:rsidRPr="004402C5" w:rsidRDefault="00982460" w:rsidP="00982460">
      <w:pPr>
        <w:spacing w:line="480" w:lineRule="auto"/>
        <w:rPr>
          <w:rFonts w:ascii="Times New Roman" w:eastAsia="Calibri" w:hAnsi="Times New Roman"/>
          <w:noProof w:val="0"/>
          <w:color w:val="auto"/>
          <w:sz w:val="24"/>
          <w:szCs w:val="24"/>
          <w:u w:val="single"/>
          <w:lang w:eastAsia="en-US"/>
        </w:rPr>
      </w:pPr>
      <w:r w:rsidRPr="004402C5">
        <w:rPr>
          <w:rFonts w:ascii="Times New Roman" w:eastAsia="Calibri" w:hAnsi="Times New Roman"/>
          <w:noProof w:val="0"/>
          <w:color w:val="auto"/>
          <w:sz w:val="24"/>
          <w:szCs w:val="24"/>
          <w:lang w:eastAsia="en-US"/>
        </w:rPr>
        <w:t>35.</w:t>
      </w:r>
      <w:r w:rsidRPr="004402C5">
        <w:rPr>
          <w:rFonts w:ascii="Times New Roman" w:eastAsia="Calibri" w:hAnsi="Times New Roman"/>
          <w:noProof w:val="0"/>
          <w:color w:val="auto"/>
          <w:sz w:val="24"/>
          <w:szCs w:val="24"/>
          <w:lang w:eastAsia="en-US"/>
        </w:rPr>
        <w:tab/>
        <w:t xml:space="preserve">SPARTAN ’02; Wavefunction Inc.: Irvine, CA; </w:t>
      </w:r>
      <w:hyperlink w:history="1">
        <w:r w:rsidRPr="004402C5">
          <w:rPr>
            <w:rFonts w:ascii="Times New Roman" w:eastAsia="Calibri" w:hAnsi="Times New Roman"/>
            <w:noProof w:val="0"/>
            <w:color w:val="auto"/>
            <w:sz w:val="24"/>
            <w:szCs w:val="24"/>
            <w:u w:val="single"/>
            <w:lang w:eastAsia="en-US"/>
          </w:rPr>
          <w:t>http://www.wavefunction.com</w:t>
        </w:r>
      </w:hyperlink>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it-IT" w:eastAsia="en-US"/>
        </w:rPr>
        <w:t xml:space="preserve">36. </w:t>
      </w:r>
      <w:r w:rsidRPr="004402C5">
        <w:rPr>
          <w:rFonts w:ascii="Times New Roman" w:eastAsia="Calibri" w:hAnsi="Times New Roman"/>
          <w:noProof w:val="0"/>
          <w:color w:val="auto"/>
          <w:sz w:val="24"/>
          <w:szCs w:val="24"/>
          <w:lang w:val="it-IT" w:eastAsia="en-US"/>
        </w:rPr>
        <w:tab/>
        <w:t xml:space="preserve">Frisch, M.J. et al. </w:t>
      </w:r>
      <w:r w:rsidRPr="004402C5">
        <w:rPr>
          <w:rFonts w:ascii="Times New Roman" w:eastAsia="Calibri" w:hAnsi="Times New Roman"/>
          <w:noProof w:val="0"/>
          <w:color w:val="auto"/>
          <w:sz w:val="24"/>
          <w:szCs w:val="24"/>
          <w:lang w:eastAsia="en-US"/>
        </w:rPr>
        <w:t>GAUSSIAN 09, Revision A.02; Gaussian, Inc.: Wallingford, CT, 2009.</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it-IT" w:eastAsia="en-US"/>
        </w:rPr>
        <w:t>37.</w:t>
      </w:r>
      <w:r w:rsidRPr="004402C5">
        <w:rPr>
          <w:rFonts w:ascii="Times New Roman" w:eastAsia="Calibri" w:hAnsi="Times New Roman"/>
          <w:noProof w:val="0"/>
          <w:color w:val="auto"/>
          <w:sz w:val="24"/>
          <w:szCs w:val="24"/>
          <w:lang w:val="it-IT" w:eastAsia="en-US"/>
        </w:rPr>
        <w:tab/>
        <w:t>Tomasi J</w:t>
      </w:r>
      <w:r w:rsidR="00C63721" w:rsidRPr="004402C5">
        <w:rPr>
          <w:rFonts w:ascii="Times New Roman" w:eastAsia="Calibri" w:hAnsi="Times New Roman"/>
          <w:noProof w:val="0"/>
          <w:color w:val="auto"/>
          <w:sz w:val="24"/>
          <w:szCs w:val="24"/>
          <w:lang w:val="it-IT" w:eastAsia="en-US"/>
        </w:rPr>
        <w:t>,</w:t>
      </w:r>
      <w:r w:rsidRPr="004402C5">
        <w:rPr>
          <w:rFonts w:ascii="Times New Roman" w:eastAsia="Calibri" w:hAnsi="Times New Roman"/>
          <w:noProof w:val="0"/>
          <w:color w:val="auto"/>
          <w:sz w:val="24"/>
          <w:szCs w:val="24"/>
          <w:lang w:val="it-IT" w:eastAsia="en-US"/>
        </w:rPr>
        <w:t xml:space="preserve"> Mennucci B</w:t>
      </w:r>
      <w:r w:rsidR="00C63721" w:rsidRPr="004402C5">
        <w:rPr>
          <w:rFonts w:ascii="Times New Roman" w:eastAsia="Calibri" w:hAnsi="Times New Roman"/>
          <w:noProof w:val="0"/>
          <w:color w:val="auto"/>
          <w:sz w:val="24"/>
          <w:szCs w:val="24"/>
          <w:lang w:val="it-IT" w:eastAsia="en-US"/>
        </w:rPr>
        <w:t>,</w:t>
      </w:r>
      <w:r w:rsidRPr="004402C5">
        <w:rPr>
          <w:rFonts w:ascii="Times New Roman" w:eastAsia="Calibri" w:hAnsi="Times New Roman"/>
          <w:noProof w:val="0"/>
          <w:color w:val="auto"/>
          <w:sz w:val="24"/>
          <w:szCs w:val="24"/>
          <w:lang w:val="it-IT" w:eastAsia="en-US"/>
        </w:rPr>
        <w:t xml:space="preserve"> Cammi R. Quantum </w:t>
      </w:r>
      <w:r w:rsidR="00CF3CEC" w:rsidRPr="004402C5">
        <w:rPr>
          <w:rFonts w:ascii="Times New Roman" w:eastAsia="Calibri" w:hAnsi="Times New Roman"/>
          <w:noProof w:val="0"/>
          <w:color w:val="auto"/>
          <w:sz w:val="24"/>
          <w:szCs w:val="24"/>
          <w:lang w:val="it-IT" w:eastAsia="en-US"/>
        </w:rPr>
        <w:t>m</w:t>
      </w:r>
      <w:r w:rsidRPr="004402C5">
        <w:rPr>
          <w:rFonts w:ascii="Times New Roman" w:eastAsia="Calibri" w:hAnsi="Times New Roman"/>
          <w:noProof w:val="0"/>
          <w:color w:val="auto"/>
          <w:sz w:val="24"/>
          <w:szCs w:val="24"/>
          <w:lang w:val="it-IT" w:eastAsia="en-US"/>
        </w:rPr>
        <w:t xml:space="preserve">echanical </w:t>
      </w:r>
      <w:r w:rsidR="00CF3CEC" w:rsidRPr="004402C5">
        <w:rPr>
          <w:rFonts w:ascii="Times New Roman" w:eastAsia="Calibri" w:hAnsi="Times New Roman"/>
          <w:noProof w:val="0"/>
          <w:color w:val="auto"/>
          <w:sz w:val="24"/>
          <w:szCs w:val="24"/>
          <w:lang w:val="it-IT" w:eastAsia="en-US"/>
        </w:rPr>
        <w:t>c</w:t>
      </w:r>
      <w:r w:rsidRPr="004402C5">
        <w:rPr>
          <w:rFonts w:ascii="Times New Roman" w:eastAsia="Calibri" w:hAnsi="Times New Roman"/>
          <w:noProof w:val="0"/>
          <w:color w:val="auto"/>
          <w:sz w:val="24"/>
          <w:szCs w:val="24"/>
          <w:lang w:val="it-IT" w:eastAsia="en-US"/>
        </w:rPr>
        <w:t xml:space="preserve">ontinuum </w:t>
      </w:r>
      <w:r w:rsidR="00CF3CEC" w:rsidRPr="004402C5">
        <w:rPr>
          <w:rFonts w:ascii="Times New Roman" w:eastAsia="Calibri" w:hAnsi="Times New Roman"/>
          <w:noProof w:val="0"/>
          <w:color w:val="auto"/>
          <w:sz w:val="24"/>
          <w:szCs w:val="24"/>
          <w:lang w:val="it-IT" w:eastAsia="en-US"/>
        </w:rPr>
        <w:t>s</w:t>
      </w:r>
      <w:r w:rsidRPr="004402C5">
        <w:rPr>
          <w:rFonts w:ascii="Times New Roman" w:eastAsia="Calibri" w:hAnsi="Times New Roman"/>
          <w:noProof w:val="0"/>
          <w:color w:val="auto"/>
          <w:sz w:val="24"/>
          <w:szCs w:val="24"/>
          <w:lang w:val="it-IT" w:eastAsia="en-US"/>
        </w:rPr>
        <w:t xml:space="preserve">olvation </w:t>
      </w:r>
      <w:r w:rsidR="00CF3CEC" w:rsidRPr="004402C5">
        <w:rPr>
          <w:rFonts w:ascii="Times New Roman" w:eastAsia="Calibri" w:hAnsi="Times New Roman"/>
          <w:noProof w:val="0"/>
          <w:color w:val="auto"/>
          <w:sz w:val="24"/>
          <w:szCs w:val="24"/>
          <w:lang w:val="it-IT" w:eastAsia="en-US"/>
        </w:rPr>
        <w:t>m</w:t>
      </w:r>
      <w:r w:rsidRPr="004402C5">
        <w:rPr>
          <w:rFonts w:ascii="Times New Roman" w:eastAsia="Calibri" w:hAnsi="Times New Roman"/>
          <w:noProof w:val="0"/>
          <w:color w:val="auto"/>
          <w:sz w:val="24"/>
          <w:szCs w:val="24"/>
          <w:lang w:val="it-IT" w:eastAsia="en-US"/>
        </w:rPr>
        <w:t xml:space="preserve">odels. </w:t>
      </w:r>
      <w:r w:rsidRPr="004402C5">
        <w:rPr>
          <w:rFonts w:ascii="Times New Roman" w:eastAsia="Calibri" w:hAnsi="Times New Roman"/>
          <w:i/>
          <w:iCs/>
          <w:noProof w:val="0"/>
          <w:color w:val="auto"/>
          <w:sz w:val="24"/>
          <w:szCs w:val="24"/>
          <w:lang w:eastAsia="en-US"/>
        </w:rPr>
        <w:t>Chem. Rev.</w:t>
      </w:r>
      <w:r w:rsidRPr="004402C5">
        <w:rPr>
          <w:rFonts w:ascii="Times New Roman" w:eastAsia="Calibri" w:hAnsi="Times New Roman"/>
          <w:noProof w:val="0"/>
          <w:color w:val="auto"/>
          <w:sz w:val="24"/>
          <w:szCs w:val="24"/>
          <w:lang w:eastAsia="en-US"/>
        </w:rPr>
        <w:t xml:space="preserve"> 2005</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105</w:t>
      </w:r>
      <w:r w:rsidR="00C63721" w:rsidRPr="004402C5">
        <w:rPr>
          <w:rFonts w:ascii="Times New Roman" w:eastAsia="Calibri" w:hAnsi="Times New Roman"/>
          <w:noProof w:val="0"/>
          <w:color w:val="auto"/>
          <w:sz w:val="24"/>
          <w:szCs w:val="24"/>
          <w:lang w:eastAsia="en-US"/>
        </w:rPr>
        <w:t>(8)</w:t>
      </w:r>
      <w:r w:rsidRPr="004402C5">
        <w:rPr>
          <w:rFonts w:ascii="Times New Roman" w:eastAsia="Calibri" w:hAnsi="Times New Roman"/>
          <w:noProof w:val="0"/>
          <w:color w:val="auto"/>
          <w:sz w:val="24"/>
          <w:szCs w:val="24"/>
          <w:lang w:eastAsia="en-US"/>
        </w:rPr>
        <w:t>, 2999–3094.</w:t>
      </w:r>
    </w:p>
    <w:p w:rsidR="00982460" w:rsidRPr="004402C5" w:rsidRDefault="00982460"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38.</w:t>
      </w:r>
      <w:r w:rsidRPr="004402C5">
        <w:rPr>
          <w:rFonts w:ascii="Times New Roman" w:eastAsia="Calibri" w:hAnsi="Times New Roman"/>
          <w:noProof w:val="0"/>
          <w:color w:val="auto"/>
          <w:sz w:val="24"/>
          <w:szCs w:val="24"/>
          <w:lang w:eastAsia="en-US"/>
        </w:rPr>
        <w:tab/>
        <w:t>Bruhn T</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Schaumlöffel</w:t>
      </w:r>
      <w:proofErr w:type="spellEnd"/>
      <w:r w:rsidRPr="004402C5">
        <w:rPr>
          <w:rFonts w:ascii="Times New Roman" w:eastAsia="Calibri" w:hAnsi="Times New Roman"/>
          <w:noProof w:val="0"/>
          <w:color w:val="auto"/>
          <w:sz w:val="24"/>
          <w:szCs w:val="24"/>
          <w:lang w:eastAsia="en-US"/>
        </w:rPr>
        <w:t xml:space="preserve"> A</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Hemberger Y</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w:t>
      </w:r>
      <w:proofErr w:type="spellStart"/>
      <w:r w:rsidRPr="004402C5">
        <w:rPr>
          <w:rFonts w:ascii="Times New Roman" w:eastAsia="Calibri" w:hAnsi="Times New Roman"/>
          <w:noProof w:val="0"/>
          <w:color w:val="auto"/>
          <w:sz w:val="24"/>
          <w:szCs w:val="24"/>
          <w:lang w:eastAsia="en-US"/>
        </w:rPr>
        <w:t>Bringmann</w:t>
      </w:r>
      <w:proofErr w:type="spellEnd"/>
      <w:r w:rsidRPr="004402C5">
        <w:rPr>
          <w:rFonts w:ascii="Times New Roman" w:eastAsia="Calibri" w:hAnsi="Times New Roman"/>
          <w:noProof w:val="0"/>
          <w:color w:val="auto"/>
          <w:sz w:val="24"/>
          <w:szCs w:val="24"/>
          <w:lang w:eastAsia="en-US"/>
        </w:rPr>
        <w:t xml:space="preserve"> G. </w:t>
      </w:r>
      <w:proofErr w:type="spellStart"/>
      <w:r w:rsidRPr="004402C5">
        <w:rPr>
          <w:rFonts w:ascii="Times New Roman" w:eastAsia="Calibri" w:hAnsi="Times New Roman"/>
          <w:noProof w:val="0"/>
          <w:color w:val="auto"/>
          <w:sz w:val="24"/>
          <w:szCs w:val="24"/>
          <w:lang w:eastAsia="en-US"/>
        </w:rPr>
        <w:t>SpecDis</w:t>
      </w:r>
      <w:proofErr w:type="spellEnd"/>
      <w:r w:rsidRPr="004402C5">
        <w:rPr>
          <w:rFonts w:ascii="Times New Roman" w:eastAsia="Calibri" w:hAnsi="Times New Roman"/>
          <w:noProof w:val="0"/>
          <w:color w:val="auto"/>
          <w:sz w:val="24"/>
          <w:szCs w:val="24"/>
          <w:lang w:eastAsia="en-US"/>
        </w:rPr>
        <w:t xml:space="preserve">: Quantifying the </w:t>
      </w:r>
      <w:r w:rsidR="00CF3CEC" w:rsidRPr="004402C5">
        <w:rPr>
          <w:rFonts w:ascii="Times New Roman" w:eastAsia="Calibri" w:hAnsi="Times New Roman"/>
          <w:noProof w:val="0"/>
          <w:color w:val="auto"/>
          <w:sz w:val="24"/>
          <w:szCs w:val="24"/>
          <w:lang w:eastAsia="en-US"/>
        </w:rPr>
        <w:t>c</w:t>
      </w:r>
      <w:r w:rsidRPr="004402C5">
        <w:rPr>
          <w:rFonts w:ascii="Times New Roman" w:eastAsia="Calibri" w:hAnsi="Times New Roman"/>
          <w:noProof w:val="0"/>
          <w:color w:val="auto"/>
          <w:sz w:val="24"/>
          <w:szCs w:val="24"/>
          <w:lang w:eastAsia="en-US"/>
        </w:rPr>
        <w:t xml:space="preserve">omparison of </w:t>
      </w:r>
      <w:r w:rsidR="00CF3CEC" w:rsidRPr="004402C5">
        <w:rPr>
          <w:rFonts w:ascii="Times New Roman" w:eastAsia="Calibri" w:hAnsi="Times New Roman"/>
          <w:noProof w:val="0"/>
          <w:color w:val="auto"/>
          <w:sz w:val="24"/>
          <w:szCs w:val="24"/>
          <w:lang w:eastAsia="en-US"/>
        </w:rPr>
        <w:t>c</w:t>
      </w:r>
      <w:r w:rsidRPr="004402C5">
        <w:rPr>
          <w:rFonts w:ascii="Times New Roman" w:eastAsia="Calibri" w:hAnsi="Times New Roman"/>
          <w:noProof w:val="0"/>
          <w:color w:val="auto"/>
          <w:sz w:val="24"/>
          <w:szCs w:val="24"/>
          <w:lang w:eastAsia="en-US"/>
        </w:rPr>
        <w:t xml:space="preserve">alculated and </w:t>
      </w:r>
      <w:r w:rsidR="00CF3CEC" w:rsidRPr="004402C5">
        <w:rPr>
          <w:rFonts w:ascii="Times New Roman" w:eastAsia="Calibri" w:hAnsi="Times New Roman"/>
          <w:noProof w:val="0"/>
          <w:color w:val="auto"/>
          <w:sz w:val="24"/>
          <w:szCs w:val="24"/>
          <w:lang w:eastAsia="en-US"/>
        </w:rPr>
        <w:t>e</w:t>
      </w:r>
      <w:r w:rsidRPr="004402C5">
        <w:rPr>
          <w:rFonts w:ascii="Times New Roman" w:eastAsia="Calibri" w:hAnsi="Times New Roman"/>
          <w:noProof w:val="0"/>
          <w:color w:val="auto"/>
          <w:sz w:val="24"/>
          <w:szCs w:val="24"/>
          <w:lang w:eastAsia="en-US"/>
        </w:rPr>
        <w:t xml:space="preserve">xperimental </w:t>
      </w:r>
      <w:r w:rsidR="00CF3CEC" w:rsidRPr="004402C5">
        <w:rPr>
          <w:rFonts w:ascii="Times New Roman" w:eastAsia="Calibri" w:hAnsi="Times New Roman"/>
          <w:noProof w:val="0"/>
          <w:color w:val="auto"/>
          <w:sz w:val="24"/>
          <w:szCs w:val="24"/>
          <w:lang w:eastAsia="en-US"/>
        </w:rPr>
        <w:t>e</w:t>
      </w:r>
      <w:r w:rsidRPr="004402C5">
        <w:rPr>
          <w:rFonts w:ascii="Times New Roman" w:eastAsia="Calibri" w:hAnsi="Times New Roman"/>
          <w:noProof w:val="0"/>
          <w:color w:val="auto"/>
          <w:sz w:val="24"/>
          <w:szCs w:val="24"/>
          <w:lang w:eastAsia="en-US"/>
        </w:rPr>
        <w:t xml:space="preserve">lectronic </w:t>
      </w:r>
      <w:r w:rsidR="00CF3CEC" w:rsidRPr="004402C5">
        <w:rPr>
          <w:rFonts w:ascii="Times New Roman" w:eastAsia="Calibri" w:hAnsi="Times New Roman"/>
          <w:noProof w:val="0"/>
          <w:color w:val="auto"/>
          <w:sz w:val="24"/>
          <w:szCs w:val="24"/>
          <w:lang w:eastAsia="en-US"/>
        </w:rPr>
        <w:t>c</w:t>
      </w:r>
      <w:r w:rsidRPr="004402C5">
        <w:rPr>
          <w:rFonts w:ascii="Times New Roman" w:eastAsia="Calibri" w:hAnsi="Times New Roman"/>
          <w:noProof w:val="0"/>
          <w:color w:val="auto"/>
          <w:sz w:val="24"/>
          <w:szCs w:val="24"/>
          <w:lang w:eastAsia="en-US"/>
        </w:rPr>
        <w:t xml:space="preserve">ircular </w:t>
      </w:r>
      <w:r w:rsidR="00CF3CEC" w:rsidRPr="004402C5">
        <w:rPr>
          <w:rFonts w:ascii="Times New Roman" w:eastAsia="Calibri" w:hAnsi="Times New Roman"/>
          <w:noProof w:val="0"/>
          <w:color w:val="auto"/>
          <w:sz w:val="24"/>
          <w:szCs w:val="24"/>
          <w:lang w:eastAsia="en-US"/>
        </w:rPr>
        <w:t>d</w:t>
      </w:r>
      <w:r w:rsidRPr="004402C5">
        <w:rPr>
          <w:rFonts w:ascii="Times New Roman" w:eastAsia="Calibri" w:hAnsi="Times New Roman"/>
          <w:noProof w:val="0"/>
          <w:color w:val="auto"/>
          <w:sz w:val="24"/>
          <w:szCs w:val="24"/>
          <w:lang w:eastAsia="en-US"/>
        </w:rPr>
        <w:t xml:space="preserve">ichroism </w:t>
      </w:r>
      <w:r w:rsidR="00CF3CEC" w:rsidRPr="004402C5">
        <w:rPr>
          <w:rFonts w:ascii="Times New Roman" w:eastAsia="Calibri" w:hAnsi="Times New Roman"/>
          <w:noProof w:val="0"/>
          <w:color w:val="auto"/>
          <w:sz w:val="24"/>
          <w:szCs w:val="24"/>
          <w:lang w:eastAsia="en-US"/>
        </w:rPr>
        <w:t>s</w:t>
      </w:r>
      <w:r w:rsidRPr="004402C5">
        <w:rPr>
          <w:rFonts w:ascii="Times New Roman" w:eastAsia="Calibri" w:hAnsi="Times New Roman"/>
          <w:noProof w:val="0"/>
          <w:color w:val="auto"/>
          <w:sz w:val="24"/>
          <w:szCs w:val="24"/>
          <w:lang w:eastAsia="en-US"/>
        </w:rPr>
        <w:t xml:space="preserve">pectra. </w:t>
      </w:r>
      <w:r w:rsidRPr="004402C5">
        <w:rPr>
          <w:rFonts w:ascii="Times New Roman" w:eastAsia="Calibri" w:hAnsi="Times New Roman"/>
          <w:i/>
          <w:iCs/>
          <w:noProof w:val="0"/>
          <w:color w:val="auto"/>
          <w:sz w:val="24"/>
          <w:szCs w:val="24"/>
          <w:lang w:eastAsia="en-US"/>
        </w:rPr>
        <w:t>Chirality</w:t>
      </w:r>
      <w:r w:rsidRPr="004402C5">
        <w:rPr>
          <w:rFonts w:ascii="Times New Roman" w:eastAsia="Calibri" w:hAnsi="Times New Roman"/>
          <w:noProof w:val="0"/>
          <w:color w:val="auto"/>
          <w:sz w:val="24"/>
          <w:szCs w:val="24"/>
          <w:lang w:eastAsia="en-US"/>
        </w:rPr>
        <w:t xml:space="preserve"> 2013</w:t>
      </w:r>
      <w:r w:rsidR="00C63721" w:rsidRPr="004402C5">
        <w:rPr>
          <w:rFonts w:ascii="Times New Roman" w:eastAsia="Calibri" w:hAnsi="Times New Roman"/>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25</w:t>
      </w:r>
      <w:r w:rsidR="00C63721" w:rsidRPr="004402C5">
        <w:rPr>
          <w:rFonts w:ascii="Times New Roman" w:eastAsia="Calibri" w:hAnsi="Times New Roman"/>
          <w:noProof w:val="0"/>
          <w:color w:val="auto"/>
          <w:sz w:val="24"/>
          <w:szCs w:val="24"/>
          <w:lang w:eastAsia="en-US"/>
        </w:rPr>
        <w:t>(4):</w:t>
      </w:r>
      <w:r w:rsidRPr="004402C5">
        <w:rPr>
          <w:rFonts w:ascii="Times New Roman" w:eastAsia="Calibri" w:hAnsi="Times New Roman"/>
          <w:noProof w:val="0"/>
          <w:color w:val="auto"/>
          <w:sz w:val="24"/>
          <w:szCs w:val="24"/>
          <w:lang w:eastAsia="en-US"/>
        </w:rPr>
        <w:t xml:space="preserve"> 243–249.</w:t>
      </w:r>
    </w:p>
    <w:p w:rsidR="005F73C2" w:rsidRPr="004402C5" w:rsidRDefault="005F73C2" w:rsidP="005F73C2">
      <w:pPr>
        <w:spacing w:line="480" w:lineRule="auto"/>
        <w:ind w:left="720" w:hanging="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39.</w:t>
      </w:r>
      <w:r w:rsidRPr="004402C5">
        <w:rPr>
          <w:rFonts w:ascii="Times New Roman" w:eastAsia="Calibri" w:hAnsi="Times New Roman"/>
          <w:noProof w:val="0"/>
          <w:color w:val="auto"/>
          <w:sz w:val="24"/>
          <w:szCs w:val="24"/>
          <w:lang w:eastAsia="en-US"/>
        </w:rPr>
        <w:tab/>
      </w:r>
      <w:r w:rsidRPr="004402C5">
        <w:rPr>
          <w:rFonts w:ascii="Times New Roman" w:hAnsi="Times New Roman"/>
          <w:sz w:val="24"/>
          <w:szCs w:val="24"/>
          <w:lang w:val="en-GB"/>
        </w:rPr>
        <w:t xml:space="preserve">Bonomo MG, Cafaro C, Russo D, Calabrone L, Milella L, Saturnino C, Capasso A,  </w:t>
      </w:r>
      <w:r w:rsidRPr="004402C5">
        <w:rPr>
          <w:rFonts w:ascii="Times New Roman" w:hAnsi="Times New Roman"/>
          <w:sz w:val="24"/>
          <w:szCs w:val="24"/>
        </w:rPr>
        <w:t xml:space="preserve">Salzano G, Antimicrobial Activity, Antioxidant Properties and Phytochemical Screening of Aesculus hippocastanum Mother Tincture against Food-borne Bacteria, </w:t>
      </w:r>
      <w:r w:rsidRPr="004402C5">
        <w:rPr>
          <w:rFonts w:ascii="Times New Roman" w:hAnsi="Times New Roman"/>
          <w:i/>
          <w:sz w:val="24"/>
          <w:szCs w:val="24"/>
        </w:rPr>
        <w:t xml:space="preserve">Lett. </w:t>
      </w:r>
      <w:r w:rsidRPr="004402C5">
        <w:rPr>
          <w:rFonts w:ascii="Times New Roman" w:hAnsi="Times New Roman"/>
          <w:i/>
          <w:sz w:val="24"/>
          <w:szCs w:val="24"/>
          <w:lang w:val="en-GB"/>
        </w:rPr>
        <w:t>Drug Des. Discov</w:t>
      </w:r>
      <w:r w:rsidRPr="004402C5">
        <w:rPr>
          <w:rFonts w:ascii="Times New Roman" w:hAnsi="Times New Roman"/>
          <w:sz w:val="24"/>
          <w:szCs w:val="24"/>
          <w:lang w:val="en-GB"/>
        </w:rPr>
        <w:t>. 2018; 17: 48-56.</w:t>
      </w:r>
      <w:r w:rsidRPr="004402C5">
        <w:rPr>
          <w:rFonts w:ascii="Times New Roman" w:eastAsia="Calibri" w:hAnsi="Times New Roman"/>
          <w:noProof w:val="0"/>
          <w:color w:val="auto"/>
          <w:sz w:val="24"/>
          <w:szCs w:val="24"/>
          <w:lang w:eastAsia="en-US"/>
        </w:rPr>
        <w:tab/>
      </w:r>
    </w:p>
    <w:p w:rsidR="005F73C2" w:rsidRPr="004402C5" w:rsidRDefault="005F73C2" w:rsidP="005F73C2">
      <w:pPr>
        <w:spacing w:line="480" w:lineRule="auto"/>
        <w:ind w:left="720" w:hanging="720"/>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40.</w:t>
      </w:r>
      <w:r w:rsidRPr="004402C5">
        <w:rPr>
          <w:rFonts w:ascii="Times New Roman" w:eastAsia="Calibri" w:hAnsi="Times New Roman"/>
          <w:noProof w:val="0"/>
          <w:color w:val="auto"/>
          <w:sz w:val="24"/>
          <w:szCs w:val="24"/>
          <w:lang w:eastAsia="en-US"/>
        </w:rPr>
        <w:tab/>
      </w:r>
      <w:r w:rsidRPr="004402C5">
        <w:rPr>
          <w:rFonts w:ascii="Times New Roman" w:hAnsi="Times New Roman"/>
          <w:sz w:val="24"/>
          <w:szCs w:val="24"/>
          <w:lang w:val="en-GB"/>
        </w:rPr>
        <w:t xml:space="preserve">Bonomo MG, Giura T, Salzano G, Longo P, Mariconda A, Catalano A, </w:t>
      </w:r>
      <w:r w:rsidRPr="004402C5">
        <w:rPr>
          <w:rFonts w:ascii="Times New Roman" w:hAnsi="Times New Roman"/>
          <w:sz w:val="24"/>
          <w:szCs w:val="24"/>
        </w:rPr>
        <w:t xml:space="preserve">Iacopetta D,  Ceramella J, Sinicropi MS, Saturnino C, Bis-Thiourea Quaternary Ammonium Salts as </w:t>
      </w:r>
      <w:r w:rsidRPr="004402C5">
        <w:rPr>
          <w:rFonts w:ascii="Times New Roman" w:hAnsi="Times New Roman"/>
          <w:sz w:val="24"/>
          <w:szCs w:val="24"/>
        </w:rPr>
        <w:lastRenderedPageBreak/>
        <w:t xml:space="preserve">Potential Agents against Bacterial Strains from Food and Environmental Matrices, </w:t>
      </w:r>
      <w:r w:rsidRPr="004402C5">
        <w:rPr>
          <w:rFonts w:ascii="Times New Roman" w:hAnsi="Times New Roman"/>
          <w:i/>
          <w:sz w:val="24"/>
          <w:szCs w:val="24"/>
        </w:rPr>
        <w:t>Antibiotics</w:t>
      </w:r>
      <w:r w:rsidRPr="004402C5">
        <w:rPr>
          <w:rFonts w:ascii="Times New Roman" w:hAnsi="Times New Roman"/>
          <w:sz w:val="24"/>
          <w:szCs w:val="24"/>
        </w:rPr>
        <w:t xml:space="preserve"> 2021; 10: 1466.</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41</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Syah</w:t>
      </w:r>
      <w:proofErr w:type="spellEnd"/>
      <w:r w:rsidR="00982460" w:rsidRPr="004402C5">
        <w:rPr>
          <w:rFonts w:ascii="Times New Roman" w:eastAsia="Calibri" w:hAnsi="Times New Roman"/>
          <w:noProof w:val="0"/>
          <w:color w:val="auto"/>
          <w:sz w:val="24"/>
          <w:szCs w:val="24"/>
          <w:lang w:eastAsia="en-US"/>
        </w:rPr>
        <w:t xml:space="preserve"> YM</w:t>
      </w:r>
      <w:r w:rsidR="00382BA9"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Ghisalberti</w:t>
      </w:r>
      <w:proofErr w:type="spellEnd"/>
      <w:r w:rsidR="00982460" w:rsidRPr="004402C5">
        <w:rPr>
          <w:rFonts w:ascii="Times New Roman" w:eastAsia="Calibri" w:hAnsi="Times New Roman"/>
          <w:noProof w:val="0"/>
          <w:color w:val="auto"/>
          <w:sz w:val="24"/>
          <w:szCs w:val="24"/>
          <w:lang w:eastAsia="en-US"/>
        </w:rPr>
        <w:t xml:space="preserve"> EL</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Skelton BW</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White AH</w:t>
      </w:r>
      <w:r w:rsidR="00CF3CE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New </w:t>
      </w:r>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 xml:space="preserve">esquiterpenes </w:t>
      </w:r>
      <w:r w:rsidR="00CF3CEC" w:rsidRPr="004402C5">
        <w:rPr>
          <w:rFonts w:ascii="Times New Roman" w:eastAsia="Calibri" w:hAnsi="Times New Roman"/>
          <w:noProof w:val="0"/>
          <w:color w:val="auto"/>
          <w:sz w:val="24"/>
          <w:szCs w:val="24"/>
          <w:lang w:eastAsia="en-US"/>
        </w:rPr>
        <w:t>f</w:t>
      </w:r>
      <w:r w:rsidR="00982460" w:rsidRPr="004402C5">
        <w:rPr>
          <w:rFonts w:ascii="Times New Roman" w:eastAsia="Calibri" w:hAnsi="Times New Roman"/>
          <w:noProof w:val="0"/>
          <w:color w:val="auto"/>
          <w:sz w:val="24"/>
          <w:szCs w:val="24"/>
          <w:lang w:eastAsia="en-US"/>
        </w:rPr>
        <w:t xml:space="preserve">rom </w:t>
      </w:r>
      <w:proofErr w:type="spellStart"/>
      <w:r w:rsidR="00982460" w:rsidRPr="004402C5">
        <w:rPr>
          <w:rFonts w:ascii="Times New Roman" w:eastAsia="Calibri" w:hAnsi="Times New Roman"/>
          <w:i/>
          <w:iCs/>
          <w:noProof w:val="0"/>
          <w:color w:val="auto"/>
          <w:sz w:val="24"/>
          <w:szCs w:val="24"/>
          <w:lang w:eastAsia="en-US"/>
        </w:rPr>
        <w:t>Eremophila</w:t>
      </w:r>
      <w:proofErr w:type="spellEnd"/>
      <w:r w:rsidR="00982460" w:rsidRPr="004402C5">
        <w:rPr>
          <w:rFonts w:ascii="Times New Roman" w:eastAsia="Calibri" w:hAnsi="Times New Roman"/>
          <w:i/>
          <w:iCs/>
          <w:noProof w:val="0"/>
          <w:color w:val="auto"/>
          <w:sz w:val="24"/>
          <w:szCs w:val="24"/>
          <w:lang w:eastAsia="en-US"/>
        </w:rPr>
        <w:t xml:space="preserve"> </w:t>
      </w:r>
      <w:proofErr w:type="spellStart"/>
      <w:r w:rsidR="00982460" w:rsidRPr="004402C5">
        <w:rPr>
          <w:rFonts w:ascii="Times New Roman" w:eastAsia="Calibri" w:hAnsi="Times New Roman"/>
          <w:i/>
          <w:iCs/>
          <w:noProof w:val="0"/>
          <w:color w:val="auto"/>
          <w:sz w:val="24"/>
          <w:szCs w:val="24"/>
          <w:lang w:eastAsia="en-US"/>
        </w:rPr>
        <w:t>spectabilis</w:t>
      </w:r>
      <w:proofErr w:type="spellEnd"/>
      <w:r w:rsidR="00982460" w:rsidRPr="004402C5">
        <w:rPr>
          <w:rFonts w:ascii="Times New Roman" w:eastAsia="Calibri" w:hAnsi="Times New Roman"/>
          <w:noProof w:val="0"/>
          <w:color w:val="auto"/>
          <w:sz w:val="24"/>
          <w:szCs w:val="24"/>
          <w:lang w:eastAsia="en-US"/>
        </w:rPr>
        <w:t xml:space="preserve">. </w:t>
      </w:r>
      <w:r w:rsidR="00982460" w:rsidRPr="004402C5">
        <w:rPr>
          <w:rFonts w:ascii="Times New Roman" w:eastAsia="Calibri" w:hAnsi="Times New Roman"/>
          <w:i/>
          <w:iCs/>
          <w:noProof w:val="0"/>
          <w:color w:val="auto"/>
          <w:sz w:val="24"/>
          <w:szCs w:val="24"/>
          <w:lang w:eastAsia="en-US"/>
        </w:rPr>
        <w:t>Aust. J. Chem.</w:t>
      </w:r>
      <w:r w:rsidR="00982460" w:rsidRPr="004402C5">
        <w:rPr>
          <w:rFonts w:ascii="Times New Roman" w:eastAsia="Calibri" w:hAnsi="Times New Roman"/>
          <w:noProof w:val="0"/>
          <w:color w:val="auto"/>
          <w:sz w:val="24"/>
          <w:szCs w:val="24"/>
          <w:lang w:eastAsia="en-US"/>
        </w:rPr>
        <w:t xml:space="preserve"> 1996</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49</w:t>
      </w:r>
      <w:r w:rsidR="00D452CB" w:rsidRPr="004402C5">
        <w:rPr>
          <w:rFonts w:ascii="Times New Roman" w:eastAsia="Calibri" w:hAnsi="Times New Roman"/>
          <w:noProof w:val="0"/>
          <w:color w:val="auto"/>
          <w:sz w:val="24"/>
          <w:szCs w:val="24"/>
          <w:lang w:eastAsia="en-US"/>
        </w:rPr>
        <w:t>(6):</w:t>
      </w:r>
      <w:r w:rsidR="00982460" w:rsidRPr="004402C5">
        <w:rPr>
          <w:rFonts w:ascii="Times New Roman" w:eastAsia="Calibri" w:hAnsi="Times New Roman"/>
          <w:noProof w:val="0"/>
          <w:color w:val="auto"/>
          <w:sz w:val="24"/>
          <w:szCs w:val="24"/>
          <w:lang w:eastAsia="en-US"/>
        </w:rPr>
        <w:t xml:space="preserve"> 707–710.</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42</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t>Zhou G</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Xiong</w:t>
      </w:r>
      <w:proofErr w:type="spellEnd"/>
      <w:r w:rsidR="00982460" w:rsidRPr="004402C5">
        <w:rPr>
          <w:rFonts w:ascii="Times New Roman" w:eastAsia="Calibri" w:hAnsi="Times New Roman"/>
          <w:noProof w:val="0"/>
          <w:color w:val="auto"/>
          <w:sz w:val="24"/>
          <w:szCs w:val="24"/>
          <w:lang w:eastAsia="en-US"/>
        </w:rPr>
        <w:t xml:space="preserve"> Z</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Chen Y</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Li Y. Facile Synthesis of 6β-Hydroxy-(7αH)-eudesm-4-en-3-one and β-</w:t>
      </w:r>
      <w:proofErr w:type="spellStart"/>
      <w:r w:rsidR="00982460" w:rsidRPr="004402C5">
        <w:rPr>
          <w:rFonts w:ascii="Times New Roman" w:eastAsia="Calibri" w:hAnsi="Times New Roman"/>
          <w:noProof w:val="0"/>
          <w:color w:val="auto"/>
          <w:sz w:val="24"/>
          <w:szCs w:val="24"/>
          <w:lang w:eastAsia="en-US"/>
        </w:rPr>
        <w:t>Cyperone</w:t>
      </w:r>
      <w:proofErr w:type="spellEnd"/>
      <w:r w:rsidR="00982460" w:rsidRPr="004402C5">
        <w:rPr>
          <w:rFonts w:ascii="Times New Roman" w:eastAsia="Calibri" w:hAnsi="Times New Roman"/>
          <w:noProof w:val="0"/>
          <w:color w:val="auto"/>
          <w:sz w:val="24"/>
          <w:szCs w:val="24"/>
          <w:lang w:eastAsia="en-US"/>
        </w:rPr>
        <w:t xml:space="preserve">. </w:t>
      </w:r>
      <w:r w:rsidR="00982460" w:rsidRPr="004402C5">
        <w:rPr>
          <w:rFonts w:ascii="Times New Roman" w:eastAsia="Calibri" w:hAnsi="Times New Roman"/>
          <w:i/>
          <w:iCs/>
          <w:noProof w:val="0"/>
          <w:color w:val="auto"/>
          <w:sz w:val="24"/>
          <w:szCs w:val="24"/>
          <w:lang w:eastAsia="en-US"/>
        </w:rPr>
        <w:t>J. Chem. Res</w:t>
      </w:r>
      <w:r w:rsidR="00D452CB" w:rsidRPr="004402C5">
        <w:rPr>
          <w:rFonts w:ascii="Times New Roman" w:eastAsia="Calibri" w:hAnsi="Times New Roman"/>
          <w:i/>
          <w:iCs/>
          <w:noProof w:val="0"/>
          <w:color w:val="auto"/>
          <w:sz w:val="24"/>
          <w:szCs w:val="24"/>
          <w:lang w:eastAsia="en-US"/>
        </w:rPr>
        <w:t xml:space="preserve"> (S)</w:t>
      </w:r>
      <w:r w:rsidR="00982460" w:rsidRPr="004402C5">
        <w:rPr>
          <w:rFonts w:ascii="Times New Roman" w:eastAsia="Calibri" w:hAnsi="Times New Roman"/>
          <w:i/>
          <w:iCs/>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1998</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8</w:t>
      </w:r>
      <w:r w:rsidR="00D452CB"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650–651.</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val="en-GB" w:eastAsia="en-US"/>
        </w:rPr>
      </w:pPr>
      <w:r w:rsidRPr="004402C5">
        <w:rPr>
          <w:rFonts w:ascii="Times New Roman" w:eastAsia="Calibri" w:hAnsi="Times New Roman"/>
          <w:noProof w:val="0"/>
          <w:color w:val="auto"/>
          <w:sz w:val="24"/>
          <w:szCs w:val="24"/>
          <w:lang w:eastAsia="en-US"/>
        </w:rPr>
        <w:t>43</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Özek</w:t>
      </w:r>
      <w:proofErr w:type="spellEnd"/>
      <w:r w:rsidR="00982460" w:rsidRPr="004402C5">
        <w:rPr>
          <w:rFonts w:ascii="Times New Roman" w:eastAsia="Calibri" w:hAnsi="Times New Roman"/>
          <w:noProof w:val="0"/>
          <w:color w:val="auto"/>
          <w:sz w:val="24"/>
          <w:szCs w:val="24"/>
          <w:lang w:eastAsia="en-US"/>
        </w:rPr>
        <w:t xml:space="preserve"> G</w:t>
      </w:r>
      <w:r w:rsidR="00665F15"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Bedir</w:t>
      </w:r>
      <w:proofErr w:type="spellEnd"/>
      <w:r w:rsidR="00982460" w:rsidRPr="004402C5">
        <w:rPr>
          <w:rFonts w:ascii="Times New Roman" w:eastAsia="Calibri" w:hAnsi="Times New Roman"/>
          <w:noProof w:val="0"/>
          <w:color w:val="auto"/>
          <w:sz w:val="24"/>
          <w:szCs w:val="24"/>
          <w:lang w:eastAsia="en-US"/>
        </w:rPr>
        <w:t xml:space="preserve"> E</w:t>
      </w:r>
      <w:r w:rsidR="00665F15"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Tabanca</w:t>
      </w:r>
      <w:proofErr w:type="spellEnd"/>
      <w:r w:rsidR="00982460" w:rsidRPr="004402C5">
        <w:rPr>
          <w:rFonts w:ascii="Times New Roman" w:eastAsia="Calibri" w:hAnsi="Times New Roman"/>
          <w:noProof w:val="0"/>
          <w:color w:val="auto"/>
          <w:sz w:val="24"/>
          <w:szCs w:val="24"/>
          <w:lang w:eastAsia="en-US"/>
        </w:rPr>
        <w:t xml:space="preserve"> N</w:t>
      </w:r>
      <w:r w:rsidR="00665F15"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Ali A</w:t>
      </w:r>
      <w:r w:rsidR="00665F15"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Khan IA</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Duran A</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Başer</w:t>
      </w:r>
      <w:proofErr w:type="spellEnd"/>
      <w:r w:rsidR="00982460" w:rsidRPr="004402C5">
        <w:rPr>
          <w:rFonts w:ascii="Times New Roman" w:eastAsia="Calibri" w:hAnsi="Times New Roman"/>
          <w:noProof w:val="0"/>
          <w:color w:val="auto"/>
          <w:sz w:val="24"/>
          <w:szCs w:val="24"/>
          <w:lang w:eastAsia="en-US"/>
        </w:rPr>
        <w:t xml:space="preserve"> KHC</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Özek</w:t>
      </w:r>
      <w:proofErr w:type="spellEnd"/>
      <w:r w:rsidR="00982460" w:rsidRPr="004402C5">
        <w:rPr>
          <w:rFonts w:ascii="Times New Roman" w:eastAsia="Calibri" w:hAnsi="Times New Roman"/>
          <w:noProof w:val="0"/>
          <w:color w:val="auto"/>
          <w:sz w:val="24"/>
          <w:szCs w:val="24"/>
          <w:lang w:eastAsia="en-US"/>
        </w:rPr>
        <w:t xml:space="preserve"> T. Isolation of </w:t>
      </w:r>
      <w:proofErr w:type="spellStart"/>
      <w:r w:rsidR="00982460" w:rsidRPr="004402C5">
        <w:rPr>
          <w:rFonts w:ascii="Times New Roman" w:eastAsia="Calibri" w:hAnsi="Times New Roman"/>
          <w:noProof w:val="0"/>
          <w:color w:val="auto"/>
          <w:sz w:val="24"/>
          <w:szCs w:val="24"/>
          <w:lang w:eastAsia="en-US"/>
        </w:rPr>
        <w:t>eudesmane</w:t>
      </w:r>
      <w:proofErr w:type="spellEnd"/>
      <w:r w:rsidR="00982460" w:rsidRPr="004402C5">
        <w:rPr>
          <w:rFonts w:ascii="Times New Roman" w:eastAsia="Calibri" w:hAnsi="Times New Roman"/>
          <w:noProof w:val="0"/>
          <w:color w:val="auto"/>
          <w:sz w:val="24"/>
          <w:szCs w:val="24"/>
          <w:lang w:eastAsia="en-US"/>
        </w:rPr>
        <w:t xml:space="preserve"> type sesquiterpene ketone from </w:t>
      </w:r>
      <w:proofErr w:type="spellStart"/>
      <w:r w:rsidR="00982460" w:rsidRPr="004402C5">
        <w:rPr>
          <w:rFonts w:ascii="Times New Roman" w:eastAsia="Calibri" w:hAnsi="Times New Roman"/>
          <w:i/>
          <w:iCs/>
          <w:noProof w:val="0"/>
          <w:color w:val="auto"/>
          <w:sz w:val="24"/>
          <w:szCs w:val="24"/>
          <w:lang w:eastAsia="en-US"/>
        </w:rPr>
        <w:t>Prangos</w:t>
      </w:r>
      <w:proofErr w:type="spellEnd"/>
      <w:r w:rsidR="00982460" w:rsidRPr="004402C5">
        <w:rPr>
          <w:rFonts w:ascii="Times New Roman" w:eastAsia="Calibri" w:hAnsi="Times New Roman"/>
          <w:i/>
          <w:iCs/>
          <w:noProof w:val="0"/>
          <w:color w:val="auto"/>
          <w:sz w:val="24"/>
          <w:szCs w:val="24"/>
          <w:lang w:eastAsia="en-US"/>
        </w:rPr>
        <w:t xml:space="preserve"> </w:t>
      </w:r>
      <w:proofErr w:type="spellStart"/>
      <w:r w:rsidR="00982460" w:rsidRPr="004402C5">
        <w:rPr>
          <w:rFonts w:ascii="Times New Roman" w:eastAsia="Calibri" w:hAnsi="Times New Roman"/>
          <w:i/>
          <w:iCs/>
          <w:noProof w:val="0"/>
          <w:color w:val="auto"/>
          <w:sz w:val="24"/>
          <w:szCs w:val="24"/>
          <w:lang w:eastAsia="en-US"/>
        </w:rPr>
        <w:t>heyniae</w:t>
      </w:r>
      <w:proofErr w:type="spellEnd"/>
      <w:r w:rsidR="00982460" w:rsidRPr="004402C5">
        <w:rPr>
          <w:rFonts w:ascii="Times New Roman" w:eastAsia="Calibri" w:hAnsi="Times New Roman"/>
          <w:noProof w:val="0"/>
          <w:color w:val="auto"/>
          <w:sz w:val="24"/>
          <w:szCs w:val="24"/>
          <w:lang w:eastAsia="en-US"/>
        </w:rPr>
        <w:t xml:space="preserve"> </w:t>
      </w:r>
      <w:proofErr w:type="spellStart"/>
      <w:proofErr w:type="gramStart"/>
      <w:r w:rsidR="00982460" w:rsidRPr="004402C5">
        <w:rPr>
          <w:rFonts w:ascii="Times New Roman" w:eastAsia="Calibri" w:hAnsi="Times New Roman"/>
          <w:noProof w:val="0"/>
          <w:color w:val="auto"/>
          <w:sz w:val="24"/>
          <w:szCs w:val="24"/>
          <w:lang w:eastAsia="en-US"/>
        </w:rPr>
        <w:t>H.Duman</w:t>
      </w:r>
      <w:proofErr w:type="spellEnd"/>
      <w:proofErr w:type="gramEnd"/>
      <w:r w:rsidR="00982460" w:rsidRPr="004402C5">
        <w:rPr>
          <w:rFonts w:ascii="Times New Roman" w:eastAsia="Calibri" w:hAnsi="Times New Roman"/>
          <w:noProof w:val="0"/>
          <w:color w:val="auto"/>
          <w:sz w:val="24"/>
          <w:szCs w:val="24"/>
          <w:lang w:eastAsia="en-US"/>
        </w:rPr>
        <w:t xml:space="preserve"> &amp; </w:t>
      </w:r>
      <w:proofErr w:type="spellStart"/>
      <w:r w:rsidR="00982460" w:rsidRPr="004402C5">
        <w:rPr>
          <w:rFonts w:ascii="Times New Roman" w:eastAsia="Calibri" w:hAnsi="Times New Roman"/>
          <w:noProof w:val="0"/>
          <w:color w:val="auto"/>
          <w:sz w:val="24"/>
          <w:szCs w:val="24"/>
          <w:lang w:eastAsia="en-US"/>
        </w:rPr>
        <w:t>M.F.Watson</w:t>
      </w:r>
      <w:proofErr w:type="spellEnd"/>
      <w:r w:rsidR="00982460" w:rsidRPr="004402C5">
        <w:rPr>
          <w:rFonts w:ascii="Times New Roman" w:eastAsia="Calibri" w:hAnsi="Times New Roman"/>
          <w:noProof w:val="0"/>
          <w:color w:val="auto"/>
          <w:sz w:val="24"/>
          <w:szCs w:val="24"/>
          <w:lang w:eastAsia="en-US"/>
        </w:rPr>
        <w:t xml:space="preserve"> essential oil and </w:t>
      </w:r>
      <w:proofErr w:type="spellStart"/>
      <w:r w:rsidR="00982460" w:rsidRPr="004402C5">
        <w:rPr>
          <w:rFonts w:ascii="Times New Roman" w:eastAsia="Calibri" w:hAnsi="Times New Roman"/>
          <w:noProof w:val="0"/>
          <w:color w:val="auto"/>
          <w:sz w:val="24"/>
          <w:szCs w:val="24"/>
          <w:lang w:eastAsia="en-US"/>
        </w:rPr>
        <w:t>mosquitocidal</w:t>
      </w:r>
      <w:proofErr w:type="spellEnd"/>
      <w:r w:rsidR="00982460" w:rsidRPr="004402C5">
        <w:rPr>
          <w:rFonts w:ascii="Times New Roman" w:eastAsia="Calibri" w:hAnsi="Times New Roman"/>
          <w:noProof w:val="0"/>
          <w:color w:val="auto"/>
          <w:sz w:val="24"/>
          <w:szCs w:val="24"/>
          <w:lang w:eastAsia="en-US"/>
        </w:rPr>
        <w:t xml:space="preserve"> activity of the essential oils</w:t>
      </w:r>
      <w:r w:rsidR="00982460" w:rsidRPr="004402C5">
        <w:rPr>
          <w:rFonts w:ascii="Times New Roman" w:eastAsia="Calibri" w:hAnsi="Times New Roman"/>
          <w:i/>
          <w:iCs/>
          <w:noProof w:val="0"/>
          <w:color w:val="auto"/>
          <w:sz w:val="24"/>
          <w:szCs w:val="24"/>
          <w:lang w:eastAsia="en-US"/>
        </w:rPr>
        <w:t xml:space="preserve">. </w:t>
      </w:r>
      <w:r w:rsidR="00982460" w:rsidRPr="004402C5">
        <w:rPr>
          <w:rFonts w:ascii="Times New Roman" w:eastAsia="Calibri" w:hAnsi="Times New Roman"/>
          <w:i/>
          <w:iCs/>
          <w:noProof w:val="0"/>
          <w:color w:val="auto"/>
          <w:sz w:val="24"/>
          <w:szCs w:val="24"/>
          <w:lang w:val="en-GB" w:eastAsia="en-US"/>
        </w:rPr>
        <w:t>Open Chem. J.</w:t>
      </w:r>
      <w:r w:rsidR="00982460" w:rsidRPr="004402C5">
        <w:rPr>
          <w:rFonts w:ascii="Times New Roman" w:eastAsia="Calibri" w:hAnsi="Times New Roman"/>
          <w:noProof w:val="0"/>
          <w:color w:val="auto"/>
          <w:sz w:val="24"/>
          <w:szCs w:val="24"/>
          <w:lang w:val="en-GB" w:eastAsia="en-US"/>
        </w:rPr>
        <w:t xml:space="preserve"> 2018</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16</w:t>
      </w:r>
      <w:r w:rsidR="003401E0" w:rsidRPr="004402C5">
        <w:rPr>
          <w:rFonts w:ascii="Times New Roman" w:eastAsia="Calibri" w:hAnsi="Times New Roman"/>
          <w:noProof w:val="0"/>
          <w:color w:val="auto"/>
          <w:sz w:val="24"/>
          <w:szCs w:val="24"/>
          <w:lang w:val="en-GB" w:eastAsia="en-US"/>
        </w:rPr>
        <w:t>(1):</w:t>
      </w:r>
      <w:r w:rsidR="00982460" w:rsidRPr="004402C5">
        <w:rPr>
          <w:rFonts w:ascii="Times New Roman" w:eastAsia="Calibri" w:hAnsi="Times New Roman"/>
          <w:noProof w:val="0"/>
          <w:color w:val="auto"/>
          <w:sz w:val="24"/>
          <w:szCs w:val="24"/>
          <w:lang w:val="en-GB" w:eastAsia="en-US"/>
        </w:rPr>
        <w:t xml:space="preserve"> 453–467.</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en-GB" w:eastAsia="en-US"/>
        </w:rPr>
        <w:t>44</w:t>
      </w:r>
      <w:r w:rsidR="0098246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ab/>
      </w:r>
      <w:proofErr w:type="spellStart"/>
      <w:r w:rsidR="00982460" w:rsidRPr="004402C5">
        <w:rPr>
          <w:rFonts w:ascii="Times New Roman" w:eastAsia="Calibri" w:hAnsi="Times New Roman"/>
          <w:noProof w:val="0"/>
          <w:color w:val="auto"/>
          <w:sz w:val="24"/>
          <w:szCs w:val="24"/>
          <w:lang w:val="en-GB" w:eastAsia="en-US"/>
        </w:rPr>
        <w:t>Fattorusso</w:t>
      </w:r>
      <w:proofErr w:type="spellEnd"/>
      <w:r w:rsidR="00982460" w:rsidRPr="004402C5">
        <w:rPr>
          <w:rFonts w:ascii="Times New Roman" w:eastAsia="Calibri" w:hAnsi="Times New Roman"/>
          <w:noProof w:val="0"/>
          <w:color w:val="auto"/>
          <w:sz w:val="24"/>
          <w:szCs w:val="24"/>
          <w:lang w:val="en-GB" w:eastAsia="en-US"/>
        </w:rPr>
        <w:t xml:space="preserve"> E, </w:t>
      </w:r>
      <w:proofErr w:type="spellStart"/>
      <w:r w:rsidR="00982460" w:rsidRPr="004402C5">
        <w:rPr>
          <w:rFonts w:ascii="Times New Roman" w:eastAsia="Calibri" w:hAnsi="Times New Roman"/>
          <w:noProof w:val="0"/>
          <w:color w:val="auto"/>
          <w:sz w:val="24"/>
          <w:szCs w:val="24"/>
          <w:lang w:val="en-GB" w:eastAsia="en-US"/>
        </w:rPr>
        <w:t>Santelia</w:t>
      </w:r>
      <w:proofErr w:type="spellEnd"/>
      <w:r w:rsidR="00982460" w:rsidRPr="004402C5">
        <w:rPr>
          <w:rFonts w:ascii="Times New Roman" w:eastAsia="Calibri" w:hAnsi="Times New Roman"/>
          <w:noProof w:val="0"/>
          <w:color w:val="auto"/>
          <w:sz w:val="24"/>
          <w:szCs w:val="24"/>
          <w:lang w:val="en-GB" w:eastAsia="en-US"/>
        </w:rPr>
        <w:t xml:space="preserve"> FU</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Appendino</w:t>
      </w:r>
      <w:proofErr w:type="spellEnd"/>
      <w:r w:rsidR="00982460" w:rsidRPr="004402C5">
        <w:rPr>
          <w:rFonts w:ascii="Times New Roman" w:eastAsia="Calibri" w:hAnsi="Times New Roman"/>
          <w:noProof w:val="0"/>
          <w:color w:val="auto"/>
          <w:sz w:val="24"/>
          <w:szCs w:val="24"/>
          <w:lang w:val="en-GB" w:eastAsia="en-US"/>
        </w:rPr>
        <w:t xml:space="preserve"> G</w:t>
      </w:r>
      <w:r w:rsidR="003401E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Ballero</w:t>
      </w:r>
      <w:proofErr w:type="spellEnd"/>
      <w:r w:rsidR="00982460" w:rsidRPr="004402C5">
        <w:rPr>
          <w:rFonts w:ascii="Times New Roman" w:eastAsia="Calibri" w:hAnsi="Times New Roman"/>
          <w:noProof w:val="0"/>
          <w:color w:val="auto"/>
          <w:sz w:val="24"/>
          <w:szCs w:val="24"/>
          <w:lang w:val="en-GB" w:eastAsia="en-US"/>
        </w:rPr>
        <w:t xml:space="preserve"> M</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Taglialatela-Scafati</w:t>
      </w:r>
      <w:proofErr w:type="spellEnd"/>
      <w:r w:rsidR="00982460" w:rsidRPr="004402C5">
        <w:rPr>
          <w:rFonts w:ascii="Times New Roman" w:eastAsia="Calibri" w:hAnsi="Times New Roman"/>
          <w:noProof w:val="0"/>
          <w:color w:val="auto"/>
          <w:sz w:val="24"/>
          <w:szCs w:val="24"/>
          <w:lang w:val="en-GB" w:eastAsia="en-US"/>
        </w:rPr>
        <w:t xml:space="preserve"> O. </w:t>
      </w:r>
      <w:r w:rsidR="00982460" w:rsidRPr="004402C5">
        <w:rPr>
          <w:rFonts w:ascii="Times New Roman" w:eastAsia="Calibri" w:hAnsi="Times New Roman"/>
          <w:noProof w:val="0"/>
          <w:color w:val="auto"/>
          <w:sz w:val="24"/>
          <w:szCs w:val="24"/>
          <w:lang w:eastAsia="en-US"/>
        </w:rPr>
        <w:t xml:space="preserve">Polyoxygenated </w:t>
      </w:r>
      <w:proofErr w:type="spellStart"/>
      <w:r w:rsidR="00CF3CEC" w:rsidRPr="004402C5">
        <w:rPr>
          <w:rFonts w:ascii="Times New Roman" w:eastAsia="Calibri" w:hAnsi="Times New Roman"/>
          <w:noProof w:val="0"/>
          <w:color w:val="auto"/>
          <w:sz w:val="24"/>
          <w:szCs w:val="24"/>
          <w:lang w:eastAsia="en-US"/>
        </w:rPr>
        <w:t>e</w:t>
      </w:r>
      <w:r w:rsidR="00982460" w:rsidRPr="004402C5">
        <w:rPr>
          <w:rFonts w:ascii="Times New Roman" w:eastAsia="Calibri" w:hAnsi="Times New Roman"/>
          <w:noProof w:val="0"/>
          <w:color w:val="auto"/>
          <w:sz w:val="24"/>
          <w:szCs w:val="24"/>
          <w:lang w:eastAsia="en-US"/>
        </w:rPr>
        <w:t>udesmanes</w:t>
      </w:r>
      <w:proofErr w:type="spellEnd"/>
      <w:r w:rsidR="00982460" w:rsidRPr="004402C5">
        <w:rPr>
          <w:rFonts w:ascii="Times New Roman" w:eastAsia="Calibri" w:hAnsi="Times New Roman"/>
          <w:noProof w:val="0"/>
          <w:color w:val="auto"/>
          <w:sz w:val="24"/>
          <w:szCs w:val="24"/>
          <w:lang w:eastAsia="en-US"/>
        </w:rPr>
        <w:t xml:space="preserve"> and trans -</w:t>
      </w:r>
      <w:proofErr w:type="spellStart"/>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hrysanthemanes</w:t>
      </w:r>
      <w:proofErr w:type="spellEnd"/>
      <w:r w:rsidR="00982460" w:rsidRPr="004402C5">
        <w:rPr>
          <w:rFonts w:ascii="Times New Roman" w:eastAsia="Calibri" w:hAnsi="Times New Roman"/>
          <w:noProof w:val="0"/>
          <w:color w:val="auto"/>
          <w:sz w:val="24"/>
          <w:szCs w:val="24"/>
          <w:lang w:eastAsia="en-US"/>
        </w:rPr>
        <w:t xml:space="preserve"> from the Aerial Parts of </w:t>
      </w:r>
      <w:proofErr w:type="spellStart"/>
      <w:r w:rsidR="00982460" w:rsidRPr="004402C5">
        <w:rPr>
          <w:rFonts w:ascii="Times New Roman" w:eastAsia="Calibri" w:hAnsi="Times New Roman"/>
          <w:i/>
          <w:iCs/>
          <w:noProof w:val="0"/>
          <w:color w:val="auto"/>
          <w:sz w:val="24"/>
          <w:szCs w:val="24"/>
          <w:lang w:eastAsia="en-US"/>
        </w:rPr>
        <w:t>Santolina</w:t>
      </w:r>
      <w:proofErr w:type="spellEnd"/>
      <w:r w:rsidR="00982460" w:rsidRPr="004402C5">
        <w:rPr>
          <w:rFonts w:ascii="Times New Roman" w:eastAsia="Calibri" w:hAnsi="Times New Roman"/>
          <w:i/>
          <w:iCs/>
          <w:noProof w:val="0"/>
          <w:color w:val="auto"/>
          <w:sz w:val="24"/>
          <w:szCs w:val="24"/>
          <w:lang w:eastAsia="en-US"/>
        </w:rPr>
        <w:t xml:space="preserve"> </w:t>
      </w:r>
      <w:proofErr w:type="spellStart"/>
      <w:r w:rsidR="00982460" w:rsidRPr="004402C5">
        <w:rPr>
          <w:rFonts w:ascii="Times New Roman" w:eastAsia="Calibri" w:hAnsi="Times New Roman"/>
          <w:i/>
          <w:iCs/>
          <w:noProof w:val="0"/>
          <w:color w:val="auto"/>
          <w:sz w:val="24"/>
          <w:szCs w:val="24"/>
          <w:lang w:eastAsia="en-US"/>
        </w:rPr>
        <w:t>insularis</w:t>
      </w:r>
      <w:proofErr w:type="spellEnd"/>
      <w:r w:rsidR="00982460" w:rsidRPr="004402C5">
        <w:rPr>
          <w:rFonts w:ascii="Times New Roman" w:eastAsia="Calibri" w:hAnsi="Times New Roman"/>
          <w:noProof w:val="0"/>
          <w:color w:val="auto"/>
          <w:sz w:val="24"/>
          <w:szCs w:val="24"/>
          <w:lang w:eastAsia="en-US"/>
        </w:rPr>
        <w:t xml:space="preserve">. </w:t>
      </w:r>
      <w:r w:rsidR="00982460" w:rsidRPr="004402C5">
        <w:rPr>
          <w:rFonts w:ascii="Times New Roman" w:eastAsia="Calibri" w:hAnsi="Times New Roman"/>
          <w:i/>
          <w:iCs/>
          <w:noProof w:val="0"/>
          <w:color w:val="auto"/>
          <w:sz w:val="24"/>
          <w:szCs w:val="24"/>
          <w:lang w:eastAsia="en-US"/>
        </w:rPr>
        <w:t>J. Nat. Prod</w:t>
      </w:r>
      <w:r w:rsidR="00982460" w:rsidRPr="004402C5">
        <w:rPr>
          <w:rFonts w:ascii="Times New Roman" w:eastAsia="Calibri" w:hAnsi="Times New Roman"/>
          <w:noProof w:val="0"/>
          <w:color w:val="auto"/>
          <w:sz w:val="24"/>
          <w:szCs w:val="24"/>
          <w:lang w:eastAsia="en-US"/>
        </w:rPr>
        <w:t>. 2004</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67</w:t>
      </w:r>
      <w:r w:rsidR="003401E0" w:rsidRPr="004402C5">
        <w:rPr>
          <w:rFonts w:ascii="Times New Roman" w:eastAsia="Calibri" w:hAnsi="Times New Roman"/>
          <w:noProof w:val="0"/>
          <w:color w:val="auto"/>
          <w:sz w:val="24"/>
          <w:szCs w:val="24"/>
          <w:lang w:eastAsia="en-US"/>
        </w:rPr>
        <w:t>(1):</w:t>
      </w:r>
      <w:r w:rsidR="00982460" w:rsidRPr="004402C5">
        <w:rPr>
          <w:rFonts w:ascii="Times New Roman" w:eastAsia="Calibri" w:hAnsi="Times New Roman"/>
          <w:noProof w:val="0"/>
          <w:color w:val="auto"/>
          <w:sz w:val="24"/>
          <w:szCs w:val="24"/>
          <w:lang w:eastAsia="en-US"/>
        </w:rPr>
        <w:t xml:space="preserve"> 37–41.</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45</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Autschbach</w:t>
      </w:r>
      <w:proofErr w:type="spellEnd"/>
      <w:r w:rsidR="00982460" w:rsidRPr="004402C5">
        <w:rPr>
          <w:rFonts w:ascii="Times New Roman" w:eastAsia="Calibri" w:hAnsi="Times New Roman"/>
          <w:noProof w:val="0"/>
          <w:color w:val="auto"/>
          <w:sz w:val="24"/>
          <w:szCs w:val="24"/>
          <w:lang w:eastAsia="en-US"/>
        </w:rPr>
        <w:t xml:space="preserve">, J. Ab initio electronic circular dichroism and optical rotatory dispersion: from organic molecules to transition metal complexes. In Comprehensive </w:t>
      </w:r>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hiroptical </w:t>
      </w:r>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pectroscopy. Berova, N.; Polavarapu, P. L.; Nakanishi, K.; Woody, R.W., Eds.; John Wiley &amp; Sons, Inc.: Hoboken, NJ, 2012; 1</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21, 593–642.</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46</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Superchi</w:t>
      </w:r>
      <w:proofErr w:type="spellEnd"/>
      <w:r w:rsidR="00982460" w:rsidRPr="004402C5">
        <w:rPr>
          <w:rFonts w:ascii="Times New Roman" w:eastAsia="Calibri" w:hAnsi="Times New Roman"/>
          <w:noProof w:val="0"/>
          <w:color w:val="auto"/>
          <w:sz w:val="24"/>
          <w:szCs w:val="24"/>
          <w:lang w:eastAsia="en-US"/>
        </w:rPr>
        <w:t xml:space="preserve"> S</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Rosini</w:t>
      </w:r>
      <w:proofErr w:type="spellEnd"/>
      <w:r w:rsidR="00982460" w:rsidRPr="004402C5">
        <w:rPr>
          <w:rFonts w:ascii="Times New Roman" w:eastAsia="Calibri" w:hAnsi="Times New Roman"/>
          <w:noProof w:val="0"/>
          <w:color w:val="auto"/>
          <w:sz w:val="24"/>
          <w:szCs w:val="24"/>
          <w:lang w:eastAsia="en-US"/>
        </w:rPr>
        <w:t xml:space="preserve"> C</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Mazzeo</w:t>
      </w:r>
      <w:proofErr w:type="spellEnd"/>
      <w:r w:rsidR="00982460" w:rsidRPr="004402C5">
        <w:rPr>
          <w:rFonts w:ascii="Times New Roman" w:eastAsia="Calibri" w:hAnsi="Times New Roman"/>
          <w:noProof w:val="0"/>
          <w:color w:val="auto"/>
          <w:sz w:val="24"/>
          <w:szCs w:val="24"/>
          <w:lang w:eastAsia="en-US"/>
        </w:rPr>
        <w:t xml:space="preserve"> G</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Giorgio </w:t>
      </w:r>
      <w:r w:rsidR="00982460" w:rsidRPr="004402C5">
        <w:rPr>
          <w:rFonts w:ascii="Times New Roman" w:eastAsia="Calibri" w:hAnsi="Times New Roman"/>
          <w:noProof w:val="0"/>
          <w:color w:val="auto"/>
          <w:sz w:val="24"/>
          <w:szCs w:val="24"/>
          <w:lang w:val="en-GB" w:eastAsia="en-US"/>
        </w:rPr>
        <w:t xml:space="preserve">E. </w:t>
      </w:r>
      <w:r w:rsidR="00982460" w:rsidRPr="004402C5">
        <w:rPr>
          <w:rFonts w:ascii="Times New Roman" w:eastAsia="Calibri" w:hAnsi="Times New Roman"/>
          <w:noProof w:val="0"/>
          <w:color w:val="auto"/>
          <w:sz w:val="24"/>
          <w:szCs w:val="24"/>
          <w:lang w:eastAsia="en-US"/>
        </w:rPr>
        <w:t>Determination of molecular absolute configuration: guidelines for selecting a suitable chiroptical approach. In Comprehensive Chiroptical Spectroscopy. Berova, N.; Polavarapu, P.L.; Nakanishi, K.; Woody, R. W., Eds.; John Wiley &amp; Sons, Inc.: Hoboken, NJ, 2012</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2</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421–447.</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val="en-GB" w:eastAsia="en-US"/>
        </w:rPr>
      </w:pPr>
      <w:r w:rsidRPr="004402C5">
        <w:rPr>
          <w:rFonts w:ascii="Times New Roman" w:eastAsia="Calibri" w:hAnsi="Times New Roman"/>
          <w:noProof w:val="0"/>
          <w:color w:val="auto"/>
          <w:sz w:val="24"/>
          <w:szCs w:val="24"/>
          <w:lang w:eastAsia="en-US"/>
        </w:rPr>
        <w:lastRenderedPageBreak/>
        <w:t>47</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Superchi</w:t>
      </w:r>
      <w:proofErr w:type="spellEnd"/>
      <w:r w:rsidR="00982460" w:rsidRPr="004402C5">
        <w:rPr>
          <w:rFonts w:ascii="Times New Roman" w:eastAsia="Calibri" w:hAnsi="Times New Roman"/>
          <w:noProof w:val="0"/>
          <w:color w:val="auto"/>
          <w:sz w:val="24"/>
          <w:szCs w:val="24"/>
          <w:lang w:eastAsia="en-US"/>
        </w:rPr>
        <w:t xml:space="preserve"> S</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Scafato</w:t>
      </w:r>
      <w:proofErr w:type="spellEnd"/>
      <w:r w:rsidR="00982460" w:rsidRPr="004402C5">
        <w:rPr>
          <w:rFonts w:ascii="Times New Roman" w:eastAsia="Calibri" w:hAnsi="Times New Roman"/>
          <w:noProof w:val="0"/>
          <w:color w:val="auto"/>
          <w:sz w:val="24"/>
          <w:szCs w:val="24"/>
          <w:lang w:eastAsia="en-US"/>
        </w:rPr>
        <w:t xml:space="preserve"> P</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Gorecki M</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Pescitelli</w:t>
      </w:r>
      <w:proofErr w:type="spellEnd"/>
      <w:r w:rsidR="00982460" w:rsidRPr="004402C5">
        <w:rPr>
          <w:rFonts w:ascii="Times New Roman" w:eastAsia="Calibri" w:hAnsi="Times New Roman"/>
          <w:noProof w:val="0"/>
          <w:color w:val="auto"/>
          <w:sz w:val="24"/>
          <w:szCs w:val="24"/>
          <w:lang w:eastAsia="en-US"/>
        </w:rPr>
        <w:t xml:space="preserve"> G. Absolute configuration determination by quantum mechanical calculation of chiroptical spectra: basics and applications to fungal metabolites. </w:t>
      </w:r>
      <w:proofErr w:type="spellStart"/>
      <w:r w:rsidR="00982460" w:rsidRPr="004402C5">
        <w:rPr>
          <w:rFonts w:ascii="Times New Roman" w:eastAsia="Calibri" w:hAnsi="Times New Roman"/>
          <w:i/>
          <w:iCs/>
          <w:noProof w:val="0"/>
          <w:color w:val="auto"/>
          <w:sz w:val="24"/>
          <w:szCs w:val="24"/>
          <w:lang w:val="en-GB" w:eastAsia="en-US"/>
        </w:rPr>
        <w:t>Curr</w:t>
      </w:r>
      <w:proofErr w:type="spellEnd"/>
      <w:r w:rsidR="00982460" w:rsidRPr="004402C5">
        <w:rPr>
          <w:rFonts w:ascii="Times New Roman" w:eastAsia="Calibri" w:hAnsi="Times New Roman"/>
          <w:i/>
          <w:iCs/>
          <w:noProof w:val="0"/>
          <w:color w:val="auto"/>
          <w:sz w:val="24"/>
          <w:szCs w:val="24"/>
          <w:lang w:val="en-GB" w:eastAsia="en-US"/>
        </w:rPr>
        <w:t>. Med. Chem.</w:t>
      </w:r>
      <w:r w:rsidR="00982460" w:rsidRPr="004402C5">
        <w:rPr>
          <w:rFonts w:ascii="Times New Roman" w:eastAsia="Calibri" w:hAnsi="Times New Roman"/>
          <w:noProof w:val="0"/>
          <w:color w:val="auto"/>
          <w:sz w:val="24"/>
          <w:szCs w:val="24"/>
          <w:lang w:val="en-GB" w:eastAsia="en-US"/>
        </w:rPr>
        <w:t xml:space="preserve"> 2018</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25</w:t>
      </w:r>
      <w:r w:rsidR="003401E0" w:rsidRPr="004402C5">
        <w:rPr>
          <w:rFonts w:ascii="Times New Roman" w:eastAsia="Calibri" w:hAnsi="Times New Roman"/>
          <w:noProof w:val="0"/>
          <w:color w:val="auto"/>
          <w:sz w:val="24"/>
          <w:szCs w:val="24"/>
          <w:lang w:val="en-GB" w:eastAsia="en-US"/>
        </w:rPr>
        <w:t>92):</w:t>
      </w:r>
      <w:r w:rsidR="00982460" w:rsidRPr="004402C5">
        <w:rPr>
          <w:rFonts w:ascii="Times New Roman" w:eastAsia="Calibri" w:hAnsi="Times New Roman"/>
          <w:noProof w:val="0"/>
          <w:color w:val="auto"/>
          <w:sz w:val="24"/>
          <w:szCs w:val="24"/>
          <w:lang w:val="en-GB" w:eastAsia="en-US"/>
        </w:rPr>
        <w:t xml:space="preserve"> 287–320.</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en-GB" w:eastAsia="en-US"/>
        </w:rPr>
        <w:t>48</w:t>
      </w:r>
      <w:r w:rsidR="0098246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ab/>
        <w:t>Santoro E</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Messina F</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Marcotullio MC</w:t>
      </w:r>
      <w:r w:rsidR="003401E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Superchi S. </w:t>
      </w:r>
      <w:r w:rsidR="00982460" w:rsidRPr="004402C5">
        <w:rPr>
          <w:rFonts w:ascii="Times New Roman" w:eastAsia="Calibri" w:hAnsi="Times New Roman"/>
          <w:noProof w:val="0"/>
          <w:color w:val="auto"/>
          <w:sz w:val="24"/>
          <w:szCs w:val="24"/>
          <w:lang w:eastAsia="en-US"/>
        </w:rPr>
        <w:t xml:space="preserve">Absolute configuration of bioactive </w:t>
      </w:r>
      <w:proofErr w:type="spellStart"/>
      <w:r w:rsidR="00982460" w:rsidRPr="004402C5">
        <w:rPr>
          <w:rFonts w:ascii="Times New Roman" w:eastAsia="Calibri" w:hAnsi="Times New Roman"/>
          <w:noProof w:val="0"/>
          <w:color w:val="auto"/>
          <w:sz w:val="24"/>
          <w:szCs w:val="24"/>
          <w:lang w:eastAsia="en-US"/>
        </w:rPr>
        <w:t>furanogermacrenones</w:t>
      </w:r>
      <w:proofErr w:type="spellEnd"/>
      <w:r w:rsidR="00982460" w:rsidRPr="004402C5">
        <w:rPr>
          <w:rFonts w:ascii="Times New Roman" w:eastAsia="Calibri" w:hAnsi="Times New Roman"/>
          <w:noProof w:val="0"/>
          <w:color w:val="auto"/>
          <w:sz w:val="24"/>
          <w:szCs w:val="24"/>
          <w:lang w:eastAsia="en-US"/>
        </w:rPr>
        <w:t xml:space="preserve"> from </w:t>
      </w:r>
      <w:proofErr w:type="spellStart"/>
      <w:r w:rsidR="00982460" w:rsidRPr="004402C5">
        <w:rPr>
          <w:rFonts w:ascii="Times New Roman" w:eastAsia="Calibri" w:hAnsi="Times New Roman"/>
          <w:i/>
          <w:iCs/>
          <w:noProof w:val="0"/>
          <w:color w:val="auto"/>
          <w:sz w:val="24"/>
          <w:szCs w:val="24"/>
          <w:lang w:eastAsia="en-US"/>
        </w:rPr>
        <w:t>Commiphora</w:t>
      </w:r>
      <w:proofErr w:type="spellEnd"/>
      <w:r w:rsidR="00982460" w:rsidRPr="004402C5">
        <w:rPr>
          <w:rFonts w:ascii="Times New Roman" w:eastAsia="Calibri" w:hAnsi="Times New Roman"/>
          <w:i/>
          <w:iCs/>
          <w:noProof w:val="0"/>
          <w:color w:val="auto"/>
          <w:sz w:val="24"/>
          <w:szCs w:val="24"/>
          <w:lang w:eastAsia="en-US"/>
        </w:rPr>
        <w:t xml:space="preserve"> </w:t>
      </w:r>
      <w:proofErr w:type="spellStart"/>
      <w:r w:rsidR="00982460" w:rsidRPr="004402C5">
        <w:rPr>
          <w:rFonts w:ascii="Times New Roman" w:eastAsia="Calibri" w:hAnsi="Times New Roman"/>
          <w:i/>
          <w:iCs/>
          <w:noProof w:val="0"/>
          <w:color w:val="auto"/>
          <w:sz w:val="24"/>
          <w:szCs w:val="24"/>
          <w:lang w:eastAsia="en-US"/>
        </w:rPr>
        <w:t>erythraea</w:t>
      </w:r>
      <w:proofErr w:type="spellEnd"/>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Ehrenb</w:t>
      </w:r>
      <w:proofErr w:type="spellEnd"/>
      <w:r w:rsidR="00982460" w:rsidRPr="004402C5">
        <w:rPr>
          <w:rFonts w:ascii="Times New Roman" w:eastAsia="Calibri" w:hAnsi="Times New Roman"/>
          <w:noProof w:val="0"/>
          <w:color w:val="auto"/>
          <w:sz w:val="24"/>
          <w:szCs w:val="24"/>
          <w:lang w:eastAsia="en-US"/>
        </w:rPr>
        <w:t xml:space="preserve">) Engl. by computational analysis of their chiroptical properties. </w:t>
      </w:r>
      <w:r w:rsidR="00982460" w:rsidRPr="004402C5">
        <w:rPr>
          <w:rFonts w:ascii="Times New Roman" w:eastAsia="Calibri" w:hAnsi="Times New Roman"/>
          <w:i/>
          <w:iCs/>
          <w:noProof w:val="0"/>
          <w:color w:val="auto"/>
          <w:sz w:val="24"/>
          <w:szCs w:val="24"/>
          <w:lang w:eastAsia="en-US"/>
        </w:rPr>
        <w:t>Tetrahedron</w:t>
      </w:r>
      <w:r w:rsidR="00982460" w:rsidRPr="004402C5">
        <w:rPr>
          <w:rFonts w:ascii="Times New Roman" w:eastAsia="Calibri" w:hAnsi="Times New Roman"/>
          <w:noProof w:val="0"/>
          <w:color w:val="auto"/>
          <w:sz w:val="24"/>
          <w:szCs w:val="24"/>
          <w:lang w:eastAsia="en-US"/>
        </w:rPr>
        <w:t>. 2014</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70</w:t>
      </w:r>
      <w:r w:rsidR="003401E0" w:rsidRPr="004402C5">
        <w:rPr>
          <w:rFonts w:ascii="Times New Roman" w:eastAsia="Calibri" w:hAnsi="Times New Roman"/>
          <w:noProof w:val="0"/>
          <w:color w:val="auto"/>
          <w:sz w:val="24"/>
          <w:szCs w:val="24"/>
          <w:lang w:eastAsia="en-US"/>
        </w:rPr>
        <w:t>(43):</w:t>
      </w:r>
      <w:r w:rsidR="00982460" w:rsidRPr="004402C5">
        <w:rPr>
          <w:rFonts w:ascii="Times New Roman" w:eastAsia="Calibri" w:hAnsi="Times New Roman"/>
          <w:noProof w:val="0"/>
          <w:color w:val="auto"/>
          <w:sz w:val="24"/>
          <w:szCs w:val="24"/>
          <w:lang w:eastAsia="en-US"/>
        </w:rPr>
        <w:t xml:space="preserve"> 8033–8039.</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49</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t>Coronado-Aceves EW</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Gigliarelli</w:t>
      </w:r>
      <w:proofErr w:type="spellEnd"/>
      <w:r w:rsidR="00982460" w:rsidRPr="004402C5">
        <w:rPr>
          <w:rFonts w:ascii="Times New Roman" w:eastAsia="Calibri" w:hAnsi="Times New Roman"/>
          <w:noProof w:val="0"/>
          <w:color w:val="auto"/>
          <w:sz w:val="24"/>
          <w:szCs w:val="24"/>
          <w:lang w:eastAsia="en-US"/>
        </w:rPr>
        <w:t xml:space="preserve"> G</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Garibay-Escobar A</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Zepeda RER</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Curini</w:t>
      </w:r>
      <w:proofErr w:type="spellEnd"/>
      <w:r w:rsidR="00982460" w:rsidRPr="004402C5">
        <w:rPr>
          <w:rFonts w:ascii="Times New Roman" w:eastAsia="Calibri" w:hAnsi="Times New Roman"/>
          <w:noProof w:val="0"/>
          <w:color w:val="auto"/>
          <w:sz w:val="24"/>
          <w:szCs w:val="24"/>
          <w:lang w:eastAsia="en-US"/>
        </w:rPr>
        <w:t xml:space="preserve"> M</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López Cervantes J</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Inés </w:t>
      </w:r>
      <w:proofErr w:type="spellStart"/>
      <w:r w:rsidR="00982460" w:rsidRPr="004402C5">
        <w:rPr>
          <w:rFonts w:ascii="Times New Roman" w:eastAsia="Calibri" w:hAnsi="Times New Roman"/>
          <w:noProof w:val="0"/>
          <w:color w:val="auto"/>
          <w:sz w:val="24"/>
          <w:szCs w:val="24"/>
          <w:lang w:eastAsia="en-US"/>
        </w:rPr>
        <w:t>Espitia-Pinzón</w:t>
      </w:r>
      <w:proofErr w:type="spellEnd"/>
      <w:r w:rsidR="00982460" w:rsidRPr="004402C5">
        <w:rPr>
          <w:rFonts w:ascii="Times New Roman" w:eastAsia="Calibri" w:hAnsi="Times New Roman"/>
          <w:noProof w:val="0"/>
          <w:color w:val="auto"/>
          <w:sz w:val="24"/>
          <w:szCs w:val="24"/>
          <w:lang w:eastAsia="en-US"/>
        </w:rPr>
        <w:t xml:space="preserve"> CI</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Superchi</w:t>
      </w:r>
      <w:proofErr w:type="spellEnd"/>
      <w:r w:rsidR="00982460" w:rsidRPr="004402C5">
        <w:rPr>
          <w:rFonts w:ascii="Times New Roman" w:eastAsia="Calibri" w:hAnsi="Times New Roman"/>
          <w:noProof w:val="0"/>
          <w:color w:val="auto"/>
          <w:sz w:val="24"/>
          <w:szCs w:val="24"/>
          <w:lang w:eastAsia="en-US"/>
        </w:rPr>
        <w:t xml:space="preserve"> S</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Vergura S</w:t>
      </w:r>
      <w:r w:rsidR="003401E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Marcotullio MC. New </w:t>
      </w:r>
      <w:proofErr w:type="spellStart"/>
      <w:r w:rsidR="00982460" w:rsidRPr="004402C5">
        <w:rPr>
          <w:rFonts w:ascii="Times New Roman" w:eastAsia="Calibri" w:hAnsi="Times New Roman"/>
          <w:noProof w:val="0"/>
          <w:color w:val="auto"/>
          <w:sz w:val="24"/>
          <w:szCs w:val="24"/>
          <w:lang w:eastAsia="en-US"/>
        </w:rPr>
        <w:t>Isoflavonoids</w:t>
      </w:r>
      <w:proofErr w:type="spellEnd"/>
      <w:r w:rsidR="00982460" w:rsidRPr="004402C5">
        <w:rPr>
          <w:rFonts w:ascii="Times New Roman" w:eastAsia="Calibri" w:hAnsi="Times New Roman"/>
          <w:noProof w:val="0"/>
          <w:color w:val="auto"/>
          <w:sz w:val="24"/>
          <w:szCs w:val="24"/>
          <w:lang w:eastAsia="en-US"/>
        </w:rPr>
        <w:t xml:space="preserve"> from the extract of </w:t>
      </w:r>
      <w:proofErr w:type="spellStart"/>
      <w:r w:rsidR="00982460" w:rsidRPr="004402C5">
        <w:rPr>
          <w:rFonts w:ascii="Times New Roman" w:eastAsia="Calibri" w:hAnsi="Times New Roman"/>
          <w:i/>
          <w:iCs/>
          <w:noProof w:val="0"/>
          <w:color w:val="auto"/>
          <w:sz w:val="24"/>
          <w:szCs w:val="24"/>
          <w:lang w:eastAsia="en-US"/>
        </w:rPr>
        <w:t>Rhynchosia</w:t>
      </w:r>
      <w:proofErr w:type="spellEnd"/>
      <w:r w:rsidR="00982460" w:rsidRPr="004402C5">
        <w:rPr>
          <w:rFonts w:ascii="Times New Roman" w:eastAsia="Calibri" w:hAnsi="Times New Roman"/>
          <w:i/>
          <w:iCs/>
          <w:noProof w:val="0"/>
          <w:color w:val="auto"/>
          <w:sz w:val="24"/>
          <w:szCs w:val="24"/>
          <w:lang w:eastAsia="en-US"/>
        </w:rPr>
        <w:t xml:space="preserve"> </w:t>
      </w:r>
      <w:proofErr w:type="spellStart"/>
      <w:r w:rsidR="00982460" w:rsidRPr="004402C5">
        <w:rPr>
          <w:rFonts w:ascii="Times New Roman" w:eastAsia="Calibri" w:hAnsi="Times New Roman"/>
          <w:i/>
          <w:iCs/>
          <w:noProof w:val="0"/>
          <w:color w:val="auto"/>
          <w:sz w:val="24"/>
          <w:szCs w:val="24"/>
          <w:lang w:eastAsia="en-US"/>
        </w:rPr>
        <w:t>precatoria</w:t>
      </w:r>
      <w:proofErr w:type="spellEnd"/>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Humb</w:t>
      </w:r>
      <w:proofErr w:type="spellEnd"/>
      <w:r w:rsidR="00982460" w:rsidRPr="004402C5">
        <w:rPr>
          <w:rFonts w:ascii="Times New Roman" w:eastAsia="Calibri" w:hAnsi="Times New Roman"/>
          <w:noProof w:val="0"/>
          <w:color w:val="auto"/>
          <w:sz w:val="24"/>
          <w:szCs w:val="24"/>
          <w:lang w:eastAsia="en-US"/>
        </w:rPr>
        <w:t xml:space="preserve">. &amp; </w:t>
      </w:r>
      <w:proofErr w:type="spellStart"/>
      <w:r w:rsidR="00982460" w:rsidRPr="004402C5">
        <w:rPr>
          <w:rFonts w:ascii="Times New Roman" w:eastAsia="Calibri" w:hAnsi="Times New Roman"/>
          <w:noProof w:val="0"/>
          <w:color w:val="auto"/>
          <w:sz w:val="24"/>
          <w:szCs w:val="24"/>
          <w:lang w:eastAsia="en-US"/>
        </w:rPr>
        <w:t>Bonpl</w:t>
      </w:r>
      <w:proofErr w:type="spellEnd"/>
      <w:r w:rsidR="00982460" w:rsidRPr="004402C5">
        <w:rPr>
          <w:rFonts w:ascii="Times New Roman" w:eastAsia="Calibri" w:hAnsi="Times New Roman"/>
          <w:noProof w:val="0"/>
          <w:color w:val="auto"/>
          <w:sz w:val="24"/>
          <w:szCs w:val="24"/>
          <w:lang w:eastAsia="en-US"/>
        </w:rPr>
        <w:t xml:space="preserve">. ex </w:t>
      </w:r>
      <w:proofErr w:type="spellStart"/>
      <w:r w:rsidR="00982460" w:rsidRPr="004402C5">
        <w:rPr>
          <w:rFonts w:ascii="Times New Roman" w:eastAsia="Calibri" w:hAnsi="Times New Roman"/>
          <w:noProof w:val="0"/>
          <w:color w:val="auto"/>
          <w:sz w:val="24"/>
          <w:szCs w:val="24"/>
          <w:lang w:eastAsia="en-US"/>
        </w:rPr>
        <w:t>Willd</w:t>
      </w:r>
      <w:proofErr w:type="spellEnd"/>
      <w:r w:rsidR="00982460" w:rsidRPr="004402C5">
        <w:rPr>
          <w:rFonts w:ascii="Times New Roman" w:eastAsia="Calibri" w:hAnsi="Times New Roman"/>
          <w:noProof w:val="0"/>
          <w:color w:val="auto"/>
          <w:sz w:val="24"/>
          <w:szCs w:val="24"/>
          <w:lang w:eastAsia="en-US"/>
        </w:rPr>
        <w:t xml:space="preserve">.) DC. and their antimycobacterial activity. </w:t>
      </w:r>
      <w:r w:rsidR="00982460" w:rsidRPr="004402C5">
        <w:rPr>
          <w:rFonts w:ascii="Times New Roman" w:eastAsia="Calibri" w:hAnsi="Times New Roman"/>
          <w:i/>
          <w:iCs/>
          <w:noProof w:val="0"/>
          <w:color w:val="auto"/>
          <w:sz w:val="24"/>
          <w:szCs w:val="24"/>
          <w:lang w:eastAsia="en-US"/>
        </w:rPr>
        <w:t xml:space="preserve">J. </w:t>
      </w:r>
      <w:proofErr w:type="spellStart"/>
      <w:r w:rsidR="00982460" w:rsidRPr="004402C5">
        <w:rPr>
          <w:rFonts w:ascii="Times New Roman" w:eastAsia="Calibri" w:hAnsi="Times New Roman"/>
          <w:i/>
          <w:iCs/>
          <w:noProof w:val="0"/>
          <w:color w:val="auto"/>
          <w:sz w:val="24"/>
          <w:szCs w:val="24"/>
          <w:lang w:eastAsia="en-US"/>
        </w:rPr>
        <w:t>Ethnopharmacol</w:t>
      </w:r>
      <w:proofErr w:type="spellEnd"/>
      <w:r w:rsidR="00982460" w:rsidRPr="004402C5">
        <w:rPr>
          <w:rFonts w:ascii="Times New Roman" w:eastAsia="Calibri" w:hAnsi="Times New Roman"/>
          <w:noProof w:val="0"/>
          <w:color w:val="auto"/>
          <w:sz w:val="24"/>
          <w:szCs w:val="24"/>
          <w:lang w:eastAsia="en-US"/>
        </w:rPr>
        <w:t>. 2017</w:t>
      </w:r>
      <w:r w:rsidR="00735C2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206</w:t>
      </w:r>
      <w:r w:rsidR="00735C2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92–100.</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val="en-GB" w:eastAsia="en-US"/>
        </w:rPr>
      </w:pPr>
      <w:r w:rsidRPr="004402C5">
        <w:rPr>
          <w:rFonts w:ascii="Times New Roman" w:eastAsia="Calibri" w:hAnsi="Times New Roman"/>
          <w:noProof w:val="0"/>
          <w:color w:val="auto"/>
          <w:sz w:val="24"/>
          <w:szCs w:val="24"/>
          <w:lang w:eastAsia="en-US"/>
        </w:rPr>
        <w:t>50</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t>Vergura S</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Santoro E</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Masi M</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Evidente A</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Scafato P</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Superchi S</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Mazzeo G</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Longhi G</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Abbate S. Absolute configuration assignment to anticancer </w:t>
      </w:r>
      <w:proofErr w:type="spellStart"/>
      <w:r w:rsidR="00982460" w:rsidRPr="004402C5">
        <w:rPr>
          <w:rFonts w:ascii="Times New Roman" w:eastAsia="Calibri" w:hAnsi="Times New Roman"/>
          <w:noProof w:val="0"/>
          <w:color w:val="auto"/>
          <w:sz w:val="24"/>
          <w:szCs w:val="24"/>
          <w:lang w:eastAsia="en-US"/>
        </w:rPr>
        <w:t>Amaryllidaceae</w:t>
      </w:r>
      <w:proofErr w:type="spellEnd"/>
      <w:r w:rsidR="00982460" w:rsidRPr="004402C5">
        <w:rPr>
          <w:rFonts w:ascii="Times New Roman" w:eastAsia="Calibri" w:hAnsi="Times New Roman"/>
          <w:noProof w:val="0"/>
          <w:color w:val="auto"/>
          <w:sz w:val="24"/>
          <w:szCs w:val="24"/>
          <w:lang w:eastAsia="en-US"/>
        </w:rPr>
        <w:t xml:space="preserve"> alkaloid </w:t>
      </w:r>
      <w:proofErr w:type="spellStart"/>
      <w:r w:rsidR="00982460" w:rsidRPr="004402C5">
        <w:rPr>
          <w:rFonts w:ascii="Times New Roman" w:eastAsia="Calibri" w:hAnsi="Times New Roman"/>
          <w:noProof w:val="0"/>
          <w:color w:val="auto"/>
          <w:sz w:val="24"/>
          <w:szCs w:val="24"/>
          <w:lang w:eastAsia="en-US"/>
        </w:rPr>
        <w:t>jonquailine</w:t>
      </w:r>
      <w:proofErr w:type="spellEnd"/>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i/>
          <w:iCs/>
          <w:noProof w:val="0"/>
          <w:color w:val="auto"/>
          <w:sz w:val="24"/>
          <w:szCs w:val="24"/>
          <w:lang w:val="en-GB" w:eastAsia="en-US"/>
        </w:rPr>
        <w:t>Fitoterapia</w:t>
      </w:r>
      <w:proofErr w:type="spellEnd"/>
      <w:r w:rsidR="00982460" w:rsidRPr="004402C5">
        <w:rPr>
          <w:rFonts w:ascii="Times New Roman" w:eastAsia="Calibri" w:hAnsi="Times New Roman"/>
          <w:noProof w:val="0"/>
          <w:color w:val="auto"/>
          <w:sz w:val="24"/>
          <w:szCs w:val="24"/>
          <w:lang w:val="en-GB" w:eastAsia="en-US"/>
        </w:rPr>
        <w:t xml:space="preserve"> 2018</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129</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78–84.</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en-GB" w:eastAsia="en-US"/>
        </w:rPr>
        <w:t>51</w:t>
      </w:r>
      <w:r w:rsidR="0098246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ab/>
      </w:r>
      <w:proofErr w:type="spellStart"/>
      <w:r w:rsidR="00982460" w:rsidRPr="004402C5">
        <w:rPr>
          <w:rFonts w:ascii="Times New Roman" w:eastAsia="Calibri" w:hAnsi="Times New Roman"/>
          <w:noProof w:val="0"/>
          <w:color w:val="auto"/>
          <w:sz w:val="24"/>
          <w:szCs w:val="24"/>
          <w:lang w:val="en-GB" w:eastAsia="en-US"/>
        </w:rPr>
        <w:t>Masi</w:t>
      </w:r>
      <w:proofErr w:type="spellEnd"/>
      <w:r w:rsidR="00982460" w:rsidRPr="004402C5">
        <w:rPr>
          <w:rFonts w:ascii="Times New Roman" w:eastAsia="Calibri" w:hAnsi="Times New Roman"/>
          <w:noProof w:val="0"/>
          <w:color w:val="auto"/>
          <w:sz w:val="24"/>
          <w:szCs w:val="24"/>
          <w:lang w:val="en-GB" w:eastAsia="en-US"/>
        </w:rPr>
        <w:t xml:space="preserve"> M</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Pannacci</w:t>
      </w:r>
      <w:proofErr w:type="spellEnd"/>
      <w:r w:rsidR="00982460" w:rsidRPr="004402C5">
        <w:rPr>
          <w:rFonts w:ascii="Times New Roman" w:eastAsia="Calibri" w:hAnsi="Times New Roman"/>
          <w:noProof w:val="0"/>
          <w:color w:val="auto"/>
          <w:sz w:val="24"/>
          <w:szCs w:val="24"/>
          <w:lang w:val="en-GB" w:eastAsia="en-US"/>
        </w:rPr>
        <w:t xml:space="preserve"> E</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Santoro E</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Zermane</w:t>
      </w:r>
      <w:proofErr w:type="spellEnd"/>
      <w:r w:rsidR="00982460" w:rsidRPr="004402C5">
        <w:rPr>
          <w:rFonts w:ascii="Times New Roman" w:eastAsia="Calibri" w:hAnsi="Times New Roman"/>
          <w:noProof w:val="0"/>
          <w:color w:val="auto"/>
          <w:sz w:val="24"/>
          <w:szCs w:val="24"/>
          <w:lang w:val="en-GB" w:eastAsia="en-US"/>
        </w:rPr>
        <w:t xml:space="preserve"> N</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Superchi</w:t>
      </w:r>
      <w:proofErr w:type="spellEnd"/>
      <w:r w:rsidR="00982460" w:rsidRPr="004402C5">
        <w:rPr>
          <w:rFonts w:ascii="Times New Roman" w:eastAsia="Calibri" w:hAnsi="Times New Roman"/>
          <w:noProof w:val="0"/>
          <w:color w:val="auto"/>
          <w:sz w:val="24"/>
          <w:szCs w:val="24"/>
          <w:lang w:val="en-GB" w:eastAsia="en-US"/>
        </w:rPr>
        <w:t xml:space="preserve"> S</w:t>
      </w:r>
      <w:r w:rsidR="005E59A8"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Evidente A. </w:t>
      </w:r>
      <w:proofErr w:type="spellStart"/>
      <w:r w:rsidR="00982460" w:rsidRPr="004402C5">
        <w:rPr>
          <w:rFonts w:ascii="Times New Roman" w:eastAsia="Calibri" w:hAnsi="Times New Roman"/>
          <w:noProof w:val="0"/>
          <w:color w:val="auto"/>
          <w:sz w:val="24"/>
          <w:szCs w:val="24"/>
          <w:lang w:eastAsia="en-US"/>
        </w:rPr>
        <w:t>Stoechanones</w:t>
      </w:r>
      <w:proofErr w:type="spellEnd"/>
      <w:r w:rsidR="00982460" w:rsidRPr="004402C5">
        <w:rPr>
          <w:rFonts w:ascii="Times New Roman" w:eastAsia="Calibri" w:hAnsi="Times New Roman"/>
          <w:noProof w:val="0"/>
          <w:color w:val="auto"/>
          <w:sz w:val="24"/>
          <w:szCs w:val="24"/>
          <w:lang w:eastAsia="en-US"/>
        </w:rPr>
        <w:t xml:space="preserve"> A and B, </w:t>
      </w:r>
      <w:r w:rsidR="00CF3CEC" w:rsidRPr="004402C5">
        <w:rPr>
          <w:rFonts w:ascii="Times New Roman" w:eastAsia="Calibri" w:hAnsi="Times New Roman"/>
          <w:noProof w:val="0"/>
          <w:color w:val="auto"/>
          <w:sz w:val="24"/>
          <w:szCs w:val="24"/>
          <w:lang w:eastAsia="en-US"/>
        </w:rPr>
        <w:t>p</w:t>
      </w:r>
      <w:r w:rsidR="00982460" w:rsidRPr="004402C5">
        <w:rPr>
          <w:rFonts w:ascii="Times New Roman" w:eastAsia="Calibri" w:hAnsi="Times New Roman"/>
          <w:noProof w:val="0"/>
          <w:color w:val="auto"/>
          <w:sz w:val="24"/>
          <w:szCs w:val="24"/>
          <w:lang w:eastAsia="en-US"/>
        </w:rPr>
        <w:t xml:space="preserve">hytotoxic </w:t>
      </w:r>
      <w:proofErr w:type="spellStart"/>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opaane</w:t>
      </w:r>
      <w:proofErr w:type="spellEnd"/>
      <w:r w:rsidR="00982460" w:rsidRPr="004402C5">
        <w:rPr>
          <w:rFonts w:ascii="Times New Roman" w:eastAsia="Calibri" w:hAnsi="Times New Roman"/>
          <w:noProof w:val="0"/>
          <w:color w:val="auto"/>
          <w:sz w:val="24"/>
          <w:szCs w:val="24"/>
          <w:lang w:eastAsia="en-US"/>
        </w:rPr>
        <w:t xml:space="preserve"> </w:t>
      </w:r>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 xml:space="preserve">esquiterpenoids </w:t>
      </w:r>
      <w:r w:rsidR="00CF3CEC" w:rsidRPr="004402C5">
        <w:rPr>
          <w:rFonts w:ascii="Times New Roman" w:eastAsia="Calibri" w:hAnsi="Times New Roman"/>
          <w:noProof w:val="0"/>
          <w:color w:val="auto"/>
          <w:sz w:val="24"/>
          <w:szCs w:val="24"/>
          <w:lang w:eastAsia="en-US"/>
        </w:rPr>
        <w:t>i</w:t>
      </w:r>
      <w:r w:rsidR="00982460" w:rsidRPr="004402C5">
        <w:rPr>
          <w:rFonts w:ascii="Times New Roman" w:eastAsia="Calibri" w:hAnsi="Times New Roman"/>
          <w:noProof w:val="0"/>
          <w:color w:val="auto"/>
          <w:sz w:val="24"/>
          <w:szCs w:val="24"/>
          <w:lang w:eastAsia="en-US"/>
        </w:rPr>
        <w:t xml:space="preserve">solated from </w:t>
      </w:r>
      <w:r w:rsidR="00982460" w:rsidRPr="004402C5">
        <w:rPr>
          <w:rFonts w:ascii="Times New Roman" w:eastAsia="Calibri" w:hAnsi="Times New Roman"/>
          <w:i/>
          <w:iCs/>
          <w:noProof w:val="0"/>
          <w:color w:val="auto"/>
          <w:sz w:val="24"/>
          <w:szCs w:val="24"/>
          <w:lang w:eastAsia="en-US"/>
        </w:rPr>
        <w:t xml:space="preserve">Lavandula </w:t>
      </w:r>
      <w:proofErr w:type="spellStart"/>
      <w:r w:rsidR="00982460" w:rsidRPr="004402C5">
        <w:rPr>
          <w:rFonts w:ascii="Times New Roman" w:eastAsia="Calibri" w:hAnsi="Times New Roman"/>
          <w:i/>
          <w:iCs/>
          <w:noProof w:val="0"/>
          <w:color w:val="auto"/>
          <w:sz w:val="24"/>
          <w:szCs w:val="24"/>
          <w:lang w:eastAsia="en-US"/>
        </w:rPr>
        <w:t>stoechas</w:t>
      </w:r>
      <w:proofErr w:type="spellEnd"/>
      <w:r w:rsidR="00982460" w:rsidRPr="004402C5">
        <w:rPr>
          <w:rFonts w:ascii="Times New Roman" w:eastAsia="Calibri" w:hAnsi="Times New Roman"/>
          <w:noProof w:val="0"/>
          <w:color w:val="auto"/>
          <w:sz w:val="24"/>
          <w:szCs w:val="24"/>
          <w:lang w:eastAsia="en-US"/>
        </w:rPr>
        <w:t xml:space="preserve"> with </w:t>
      </w:r>
      <w:r w:rsidR="00CF3CEC" w:rsidRPr="004402C5">
        <w:rPr>
          <w:rFonts w:ascii="Times New Roman" w:eastAsia="Calibri" w:hAnsi="Times New Roman"/>
          <w:noProof w:val="0"/>
          <w:color w:val="auto"/>
          <w:sz w:val="24"/>
          <w:szCs w:val="24"/>
          <w:lang w:eastAsia="en-US"/>
        </w:rPr>
        <w:t>p</w:t>
      </w:r>
      <w:r w:rsidR="00982460" w:rsidRPr="004402C5">
        <w:rPr>
          <w:rFonts w:ascii="Times New Roman" w:eastAsia="Calibri" w:hAnsi="Times New Roman"/>
          <w:noProof w:val="0"/>
          <w:color w:val="auto"/>
          <w:sz w:val="24"/>
          <w:szCs w:val="24"/>
          <w:lang w:eastAsia="en-US"/>
        </w:rPr>
        <w:t xml:space="preserve">otential </w:t>
      </w:r>
      <w:r w:rsidR="00CF3CEC" w:rsidRPr="004402C5">
        <w:rPr>
          <w:rFonts w:ascii="Times New Roman" w:eastAsia="Calibri" w:hAnsi="Times New Roman"/>
          <w:noProof w:val="0"/>
          <w:color w:val="auto"/>
          <w:sz w:val="24"/>
          <w:szCs w:val="24"/>
          <w:lang w:eastAsia="en-US"/>
        </w:rPr>
        <w:t>h</w:t>
      </w:r>
      <w:r w:rsidR="00982460" w:rsidRPr="004402C5">
        <w:rPr>
          <w:rFonts w:ascii="Times New Roman" w:eastAsia="Calibri" w:hAnsi="Times New Roman"/>
          <w:noProof w:val="0"/>
          <w:color w:val="auto"/>
          <w:sz w:val="24"/>
          <w:szCs w:val="24"/>
          <w:lang w:eastAsia="en-US"/>
        </w:rPr>
        <w:t xml:space="preserve">erbicidal </w:t>
      </w:r>
      <w:r w:rsidR="00CF3CEC" w:rsidRPr="004402C5">
        <w:rPr>
          <w:rFonts w:ascii="Times New Roman" w:eastAsia="Calibri" w:hAnsi="Times New Roman"/>
          <w:noProof w:val="0"/>
          <w:color w:val="auto"/>
          <w:sz w:val="24"/>
          <w:szCs w:val="24"/>
          <w:lang w:eastAsia="en-US"/>
        </w:rPr>
        <w:t>a</w:t>
      </w:r>
      <w:r w:rsidR="00982460" w:rsidRPr="004402C5">
        <w:rPr>
          <w:rFonts w:ascii="Times New Roman" w:eastAsia="Calibri" w:hAnsi="Times New Roman"/>
          <w:noProof w:val="0"/>
          <w:color w:val="auto"/>
          <w:sz w:val="24"/>
          <w:szCs w:val="24"/>
          <w:lang w:eastAsia="en-US"/>
        </w:rPr>
        <w:t xml:space="preserve">ctivity against </w:t>
      </w:r>
      <w:r w:rsidR="00982460" w:rsidRPr="004402C5">
        <w:rPr>
          <w:rFonts w:ascii="Times New Roman" w:eastAsia="Calibri" w:hAnsi="Times New Roman"/>
          <w:i/>
          <w:iCs/>
          <w:noProof w:val="0"/>
          <w:color w:val="auto"/>
          <w:sz w:val="24"/>
          <w:szCs w:val="24"/>
          <w:lang w:eastAsia="en-US"/>
        </w:rPr>
        <w:t xml:space="preserve">Amaranthus </w:t>
      </w:r>
      <w:proofErr w:type="spellStart"/>
      <w:r w:rsidR="00982460" w:rsidRPr="004402C5">
        <w:rPr>
          <w:rFonts w:ascii="Times New Roman" w:eastAsia="Calibri" w:hAnsi="Times New Roman"/>
          <w:i/>
          <w:iCs/>
          <w:noProof w:val="0"/>
          <w:color w:val="auto"/>
          <w:sz w:val="24"/>
          <w:szCs w:val="24"/>
          <w:lang w:eastAsia="en-US"/>
        </w:rPr>
        <w:t>retroflexus</w:t>
      </w:r>
      <w:proofErr w:type="spellEnd"/>
      <w:r w:rsidR="00982460" w:rsidRPr="004402C5">
        <w:rPr>
          <w:rFonts w:ascii="Times New Roman" w:eastAsia="Calibri" w:hAnsi="Times New Roman"/>
          <w:noProof w:val="0"/>
          <w:color w:val="auto"/>
          <w:sz w:val="24"/>
          <w:szCs w:val="24"/>
          <w:lang w:eastAsia="en-US"/>
        </w:rPr>
        <w:t xml:space="preserve">. </w:t>
      </w:r>
      <w:r w:rsidR="00982460" w:rsidRPr="004402C5">
        <w:rPr>
          <w:rFonts w:ascii="Times New Roman" w:eastAsia="Calibri" w:hAnsi="Times New Roman"/>
          <w:i/>
          <w:iCs/>
          <w:noProof w:val="0"/>
          <w:color w:val="auto"/>
          <w:sz w:val="24"/>
          <w:szCs w:val="24"/>
          <w:lang w:eastAsia="en-US"/>
        </w:rPr>
        <w:t>J. Nat. Prod.</w:t>
      </w:r>
      <w:r w:rsidR="00982460" w:rsidRPr="004402C5">
        <w:rPr>
          <w:rFonts w:ascii="Times New Roman" w:eastAsia="Calibri" w:hAnsi="Times New Roman"/>
          <w:noProof w:val="0"/>
          <w:color w:val="auto"/>
          <w:sz w:val="24"/>
          <w:szCs w:val="24"/>
          <w:lang w:eastAsia="en-US"/>
        </w:rPr>
        <w:t xml:space="preserve"> 2020</w:t>
      </w:r>
      <w:r w:rsidR="005E59A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83</w:t>
      </w:r>
      <w:r w:rsidR="005E59A8" w:rsidRPr="004402C5">
        <w:rPr>
          <w:rFonts w:ascii="Times New Roman" w:eastAsia="Calibri" w:hAnsi="Times New Roman"/>
          <w:noProof w:val="0"/>
          <w:color w:val="auto"/>
          <w:sz w:val="24"/>
          <w:szCs w:val="24"/>
          <w:lang w:eastAsia="en-US"/>
        </w:rPr>
        <w:t>(5):</w:t>
      </w:r>
      <w:r w:rsidR="00982460" w:rsidRPr="004402C5">
        <w:rPr>
          <w:rFonts w:ascii="Times New Roman" w:eastAsia="Calibri" w:hAnsi="Times New Roman"/>
          <w:noProof w:val="0"/>
          <w:color w:val="auto"/>
          <w:sz w:val="24"/>
          <w:szCs w:val="24"/>
          <w:lang w:eastAsia="en-US"/>
        </w:rPr>
        <w:t xml:space="preserve"> 1658–1665.</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val="en-GB" w:eastAsia="en-US"/>
        </w:rPr>
      </w:pPr>
      <w:r w:rsidRPr="004402C5">
        <w:rPr>
          <w:rFonts w:ascii="Times New Roman" w:eastAsia="Calibri" w:hAnsi="Times New Roman"/>
          <w:noProof w:val="0"/>
          <w:color w:val="auto"/>
          <w:sz w:val="24"/>
          <w:szCs w:val="24"/>
          <w:lang w:eastAsia="en-US"/>
        </w:rPr>
        <w:t>52</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Bottoni</w:t>
      </w:r>
      <w:proofErr w:type="spellEnd"/>
      <w:r w:rsidR="00982460" w:rsidRPr="004402C5">
        <w:rPr>
          <w:rFonts w:ascii="Times New Roman" w:eastAsia="Calibri" w:hAnsi="Times New Roman"/>
          <w:noProof w:val="0"/>
          <w:color w:val="auto"/>
          <w:sz w:val="24"/>
          <w:szCs w:val="24"/>
          <w:lang w:eastAsia="en-US"/>
        </w:rPr>
        <w:t xml:space="preserve"> A</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Calvaresi</w:t>
      </w:r>
      <w:proofErr w:type="spellEnd"/>
      <w:r w:rsidR="00982460" w:rsidRPr="004402C5">
        <w:rPr>
          <w:rFonts w:ascii="Times New Roman" w:eastAsia="Calibri" w:hAnsi="Times New Roman"/>
          <w:noProof w:val="0"/>
          <w:color w:val="auto"/>
          <w:sz w:val="24"/>
          <w:szCs w:val="24"/>
          <w:lang w:eastAsia="en-US"/>
        </w:rPr>
        <w:t xml:space="preserve"> M</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Ciogli</w:t>
      </w:r>
      <w:proofErr w:type="spellEnd"/>
      <w:r w:rsidR="00982460" w:rsidRPr="004402C5">
        <w:rPr>
          <w:rFonts w:ascii="Times New Roman" w:eastAsia="Calibri" w:hAnsi="Times New Roman"/>
          <w:noProof w:val="0"/>
          <w:color w:val="auto"/>
          <w:sz w:val="24"/>
          <w:szCs w:val="24"/>
          <w:lang w:eastAsia="en-US"/>
        </w:rPr>
        <w:t xml:space="preserve"> A</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Cosimelli</w:t>
      </w:r>
      <w:proofErr w:type="spellEnd"/>
      <w:r w:rsidR="00982460" w:rsidRPr="004402C5">
        <w:rPr>
          <w:rFonts w:ascii="Times New Roman" w:eastAsia="Calibri" w:hAnsi="Times New Roman"/>
          <w:noProof w:val="0"/>
          <w:color w:val="auto"/>
          <w:sz w:val="24"/>
          <w:szCs w:val="24"/>
          <w:lang w:eastAsia="en-US"/>
        </w:rPr>
        <w:t xml:space="preserve"> B</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Mazzeo</w:t>
      </w:r>
      <w:proofErr w:type="spellEnd"/>
      <w:r w:rsidR="00982460" w:rsidRPr="004402C5">
        <w:rPr>
          <w:rFonts w:ascii="Times New Roman" w:eastAsia="Calibri" w:hAnsi="Times New Roman"/>
          <w:noProof w:val="0"/>
          <w:color w:val="auto"/>
          <w:sz w:val="24"/>
          <w:szCs w:val="24"/>
          <w:lang w:eastAsia="en-US"/>
        </w:rPr>
        <w:t xml:space="preserve"> G</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Pisani L</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Severi</w:t>
      </w:r>
      <w:proofErr w:type="spellEnd"/>
      <w:r w:rsidR="00982460" w:rsidRPr="004402C5">
        <w:rPr>
          <w:rFonts w:ascii="Times New Roman" w:eastAsia="Calibri" w:hAnsi="Times New Roman"/>
          <w:noProof w:val="0"/>
          <w:color w:val="auto"/>
          <w:sz w:val="24"/>
          <w:szCs w:val="24"/>
          <w:lang w:eastAsia="en-US"/>
        </w:rPr>
        <w:t xml:space="preserve"> E</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Spinelli D</w:t>
      </w:r>
      <w:r w:rsidR="00F34FAC"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Superchi, S. Selective and </w:t>
      </w:r>
      <w:r w:rsidR="00CF3CEC" w:rsidRPr="004402C5">
        <w:rPr>
          <w:rFonts w:ascii="Times New Roman" w:eastAsia="Calibri" w:hAnsi="Times New Roman"/>
          <w:noProof w:val="0"/>
          <w:color w:val="auto"/>
          <w:sz w:val="24"/>
          <w:szCs w:val="24"/>
          <w:lang w:eastAsia="en-US"/>
        </w:rPr>
        <w:t>p</w:t>
      </w:r>
      <w:r w:rsidR="00982460" w:rsidRPr="004402C5">
        <w:rPr>
          <w:rFonts w:ascii="Times New Roman" w:eastAsia="Calibri" w:hAnsi="Times New Roman"/>
          <w:noProof w:val="0"/>
          <w:color w:val="auto"/>
          <w:sz w:val="24"/>
          <w:szCs w:val="24"/>
          <w:lang w:eastAsia="en-US"/>
        </w:rPr>
        <w:t xml:space="preserve">ractical </w:t>
      </w:r>
      <w:r w:rsidR="00CF3CEC" w:rsidRPr="004402C5">
        <w:rPr>
          <w:rFonts w:ascii="Times New Roman" w:eastAsia="Calibri" w:hAnsi="Times New Roman"/>
          <w:noProof w:val="0"/>
          <w:color w:val="auto"/>
          <w:sz w:val="24"/>
          <w:szCs w:val="24"/>
          <w:lang w:eastAsia="en-US"/>
        </w:rPr>
        <w:t>o</w:t>
      </w:r>
      <w:r w:rsidR="00982460" w:rsidRPr="004402C5">
        <w:rPr>
          <w:rFonts w:ascii="Times New Roman" w:eastAsia="Calibri" w:hAnsi="Times New Roman"/>
          <w:noProof w:val="0"/>
          <w:color w:val="auto"/>
          <w:sz w:val="24"/>
          <w:szCs w:val="24"/>
          <w:lang w:eastAsia="en-US"/>
        </w:rPr>
        <w:t xml:space="preserve">xidation of </w:t>
      </w:r>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 xml:space="preserve">ulfides to </w:t>
      </w:r>
      <w:proofErr w:type="spellStart"/>
      <w:r w:rsidR="00CF3CEC" w:rsidRPr="004402C5">
        <w:rPr>
          <w:rFonts w:ascii="Times New Roman" w:eastAsia="Calibri" w:hAnsi="Times New Roman"/>
          <w:noProof w:val="0"/>
          <w:color w:val="auto"/>
          <w:sz w:val="24"/>
          <w:szCs w:val="24"/>
          <w:lang w:eastAsia="en-US"/>
        </w:rPr>
        <w:t>d</w:t>
      </w:r>
      <w:r w:rsidR="00982460" w:rsidRPr="004402C5">
        <w:rPr>
          <w:rFonts w:ascii="Times New Roman" w:eastAsia="Calibri" w:hAnsi="Times New Roman"/>
          <w:noProof w:val="0"/>
          <w:color w:val="auto"/>
          <w:sz w:val="24"/>
          <w:szCs w:val="24"/>
          <w:lang w:eastAsia="en-US"/>
        </w:rPr>
        <w:t>iastereopure</w:t>
      </w:r>
      <w:proofErr w:type="spellEnd"/>
      <w:r w:rsidR="00982460" w:rsidRPr="004402C5">
        <w:rPr>
          <w:rFonts w:ascii="Times New Roman" w:eastAsia="Calibri" w:hAnsi="Times New Roman"/>
          <w:noProof w:val="0"/>
          <w:color w:val="auto"/>
          <w:sz w:val="24"/>
          <w:szCs w:val="24"/>
          <w:lang w:eastAsia="en-US"/>
        </w:rPr>
        <w:t xml:space="preserve"> </w:t>
      </w:r>
      <w:proofErr w:type="spellStart"/>
      <w:r w:rsidR="00CF3CEC" w:rsidRPr="004402C5">
        <w:rPr>
          <w:rFonts w:ascii="Times New Roman" w:eastAsia="Calibri" w:hAnsi="Times New Roman"/>
          <w:noProof w:val="0"/>
          <w:color w:val="auto"/>
          <w:sz w:val="24"/>
          <w:szCs w:val="24"/>
          <w:lang w:eastAsia="en-US"/>
        </w:rPr>
        <w:t>d</w:t>
      </w:r>
      <w:r w:rsidR="00982460" w:rsidRPr="004402C5">
        <w:rPr>
          <w:rFonts w:ascii="Times New Roman" w:eastAsia="Calibri" w:hAnsi="Times New Roman"/>
          <w:noProof w:val="0"/>
          <w:color w:val="auto"/>
          <w:sz w:val="24"/>
          <w:szCs w:val="24"/>
          <w:lang w:eastAsia="en-US"/>
        </w:rPr>
        <w:t>ulfoxides</w:t>
      </w:r>
      <w:proofErr w:type="spellEnd"/>
      <w:r w:rsidR="00982460" w:rsidRPr="004402C5">
        <w:rPr>
          <w:rFonts w:ascii="Times New Roman" w:eastAsia="Calibri" w:hAnsi="Times New Roman"/>
          <w:noProof w:val="0"/>
          <w:color w:val="auto"/>
          <w:sz w:val="24"/>
          <w:szCs w:val="24"/>
          <w:lang w:eastAsia="en-US"/>
        </w:rPr>
        <w:t xml:space="preserve">: A </w:t>
      </w:r>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ombined </w:t>
      </w:r>
      <w:r w:rsidR="00CF3CEC" w:rsidRPr="004402C5">
        <w:rPr>
          <w:rFonts w:ascii="Times New Roman" w:eastAsia="Calibri" w:hAnsi="Times New Roman"/>
          <w:noProof w:val="0"/>
          <w:color w:val="auto"/>
          <w:sz w:val="24"/>
          <w:szCs w:val="24"/>
          <w:lang w:eastAsia="en-US"/>
        </w:rPr>
        <w:t>e</w:t>
      </w:r>
      <w:r w:rsidR="00982460" w:rsidRPr="004402C5">
        <w:rPr>
          <w:rFonts w:ascii="Times New Roman" w:eastAsia="Calibri" w:hAnsi="Times New Roman"/>
          <w:noProof w:val="0"/>
          <w:color w:val="auto"/>
          <w:sz w:val="24"/>
          <w:szCs w:val="24"/>
          <w:lang w:eastAsia="en-US"/>
        </w:rPr>
        <w:t xml:space="preserve">xperimental and </w:t>
      </w:r>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omputational </w:t>
      </w:r>
      <w:r w:rsidR="00CF3CEC" w:rsidRPr="004402C5">
        <w:rPr>
          <w:rFonts w:ascii="Times New Roman" w:eastAsia="Calibri" w:hAnsi="Times New Roman"/>
          <w:noProof w:val="0"/>
          <w:color w:val="auto"/>
          <w:sz w:val="24"/>
          <w:szCs w:val="24"/>
          <w:lang w:eastAsia="en-US"/>
        </w:rPr>
        <w:t>i</w:t>
      </w:r>
      <w:r w:rsidR="00982460" w:rsidRPr="004402C5">
        <w:rPr>
          <w:rFonts w:ascii="Times New Roman" w:eastAsia="Calibri" w:hAnsi="Times New Roman"/>
          <w:noProof w:val="0"/>
          <w:color w:val="auto"/>
          <w:sz w:val="24"/>
          <w:szCs w:val="24"/>
          <w:lang w:eastAsia="en-US"/>
        </w:rPr>
        <w:t xml:space="preserve">nvestigation. </w:t>
      </w:r>
      <w:r w:rsidR="00982460" w:rsidRPr="004402C5">
        <w:rPr>
          <w:rFonts w:ascii="Times New Roman" w:eastAsia="Calibri" w:hAnsi="Times New Roman"/>
          <w:i/>
          <w:iCs/>
          <w:noProof w:val="0"/>
          <w:color w:val="auto"/>
          <w:sz w:val="24"/>
          <w:szCs w:val="24"/>
          <w:lang w:val="en-GB" w:eastAsia="en-US"/>
        </w:rPr>
        <w:t xml:space="preserve">Adv. Synth. </w:t>
      </w:r>
      <w:proofErr w:type="spellStart"/>
      <w:r w:rsidR="00982460" w:rsidRPr="004402C5">
        <w:rPr>
          <w:rFonts w:ascii="Times New Roman" w:eastAsia="Calibri" w:hAnsi="Times New Roman"/>
          <w:i/>
          <w:iCs/>
          <w:noProof w:val="0"/>
          <w:color w:val="auto"/>
          <w:sz w:val="24"/>
          <w:szCs w:val="24"/>
          <w:lang w:val="en-GB" w:eastAsia="en-US"/>
        </w:rPr>
        <w:t>Catal</w:t>
      </w:r>
      <w:proofErr w:type="spellEnd"/>
      <w:r w:rsidR="00982460" w:rsidRPr="004402C5">
        <w:rPr>
          <w:rFonts w:ascii="Times New Roman" w:eastAsia="Calibri" w:hAnsi="Times New Roman"/>
          <w:i/>
          <w:iCs/>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2013</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355</w:t>
      </w:r>
      <w:r w:rsidR="00F34FAC" w:rsidRPr="004402C5">
        <w:rPr>
          <w:rFonts w:ascii="Times New Roman" w:eastAsia="Calibri" w:hAnsi="Times New Roman"/>
          <w:noProof w:val="0"/>
          <w:color w:val="auto"/>
          <w:sz w:val="24"/>
          <w:szCs w:val="24"/>
          <w:lang w:val="en-GB" w:eastAsia="en-US"/>
        </w:rPr>
        <w:t>(1):</w:t>
      </w:r>
      <w:r w:rsidR="00982460" w:rsidRPr="004402C5">
        <w:rPr>
          <w:rFonts w:ascii="Times New Roman" w:eastAsia="Calibri" w:hAnsi="Times New Roman"/>
          <w:noProof w:val="0"/>
          <w:color w:val="auto"/>
          <w:sz w:val="24"/>
          <w:szCs w:val="24"/>
          <w:lang w:val="en-GB" w:eastAsia="en-US"/>
        </w:rPr>
        <w:t xml:space="preserve"> 191–202.</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en-GB" w:eastAsia="en-US"/>
        </w:rPr>
        <w:t>53</w:t>
      </w:r>
      <w:r w:rsidR="00982460"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ab/>
        <w:t>Belviso S</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Santoro E</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Lelj</w:t>
      </w:r>
      <w:proofErr w:type="spellEnd"/>
      <w:r w:rsidR="00982460" w:rsidRPr="004402C5">
        <w:rPr>
          <w:rFonts w:ascii="Times New Roman" w:eastAsia="Calibri" w:hAnsi="Times New Roman"/>
          <w:noProof w:val="0"/>
          <w:color w:val="auto"/>
          <w:sz w:val="24"/>
          <w:szCs w:val="24"/>
          <w:lang w:val="en-GB" w:eastAsia="en-US"/>
        </w:rPr>
        <w:t xml:space="preserve"> F</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Casarini</w:t>
      </w:r>
      <w:proofErr w:type="spellEnd"/>
      <w:r w:rsidR="00982460" w:rsidRPr="004402C5">
        <w:rPr>
          <w:rFonts w:ascii="Times New Roman" w:eastAsia="Calibri" w:hAnsi="Times New Roman"/>
          <w:noProof w:val="0"/>
          <w:color w:val="auto"/>
          <w:sz w:val="24"/>
          <w:szCs w:val="24"/>
          <w:lang w:val="en-GB" w:eastAsia="en-US"/>
        </w:rPr>
        <w:t xml:space="preserve"> D</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Villani C</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Franzini</w:t>
      </w:r>
      <w:proofErr w:type="spellEnd"/>
      <w:r w:rsidR="00982460" w:rsidRPr="004402C5">
        <w:rPr>
          <w:rFonts w:ascii="Times New Roman" w:eastAsia="Calibri" w:hAnsi="Times New Roman"/>
          <w:noProof w:val="0"/>
          <w:color w:val="auto"/>
          <w:sz w:val="24"/>
          <w:szCs w:val="24"/>
          <w:lang w:val="en-GB" w:eastAsia="en-US"/>
        </w:rPr>
        <w:t xml:space="preserve"> R</w:t>
      </w:r>
      <w:r w:rsidR="00F34FAC" w:rsidRPr="004402C5">
        <w:rPr>
          <w:rFonts w:ascii="Times New Roman" w:eastAsia="Calibri" w:hAnsi="Times New Roman"/>
          <w:noProof w:val="0"/>
          <w:color w:val="auto"/>
          <w:sz w:val="24"/>
          <w:szCs w:val="24"/>
          <w:lang w:val="en-GB" w:eastAsia="en-US"/>
        </w:rPr>
        <w:t>,</w:t>
      </w:r>
      <w:r w:rsidR="00982460" w:rsidRPr="004402C5">
        <w:rPr>
          <w:rFonts w:ascii="Times New Roman" w:eastAsia="Calibri" w:hAnsi="Times New Roman"/>
          <w:noProof w:val="0"/>
          <w:color w:val="auto"/>
          <w:sz w:val="24"/>
          <w:szCs w:val="24"/>
          <w:lang w:val="en-GB" w:eastAsia="en-US"/>
        </w:rPr>
        <w:t xml:space="preserve"> </w:t>
      </w:r>
      <w:proofErr w:type="spellStart"/>
      <w:r w:rsidR="00982460" w:rsidRPr="004402C5">
        <w:rPr>
          <w:rFonts w:ascii="Times New Roman" w:eastAsia="Calibri" w:hAnsi="Times New Roman"/>
          <w:noProof w:val="0"/>
          <w:color w:val="auto"/>
          <w:sz w:val="24"/>
          <w:szCs w:val="24"/>
          <w:lang w:val="en-GB" w:eastAsia="en-US"/>
        </w:rPr>
        <w:t>Superchi</w:t>
      </w:r>
      <w:proofErr w:type="spellEnd"/>
      <w:r w:rsidR="00982460" w:rsidRPr="004402C5">
        <w:rPr>
          <w:rFonts w:ascii="Times New Roman" w:eastAsia="Calibri" w:hAnsi="Times New Roman"/>
          <w:noProof w:val="0"/>
          <w:color w:val="auto"/>
          <w:sz w:val="24"/>
          <w:szCs w:val="24"/>
          <w:lang w:val="en-GB" w:eastAsia="en-US"/>
        </w:rPr>
        <w:t xml:space="preserve"> S. </w:t>
      </w:r>
      <w:r w:rsidR="00982460" w:rsidRPr="004402C5">
        <w:rPr>
          <w:rFonts w:ascii="Times New Roman" w:eastAsia="Calibri" w:hAnsi="Times New Roman"/>
          <w:noProof w:val="0"/>
          <w:color w:val="auto"/>
          <w:sz w:val="24"/>
          <w:szCs w:val="24"/>
          <w:lang w:eastAsia="en-US"/>
        </w:rPr>
        <w:t xml:space="preserve">Stereochemical </w:t>
      </w:r>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 xml:space="preserve">tability and </w:t>
      </w:r>
      <w:proofErr w:type="spellStart"/>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bsolute</w:t>
      </w:r>
      <w:proofErr w:type="spellEnd"/>
      <w:r w:rsidR="00982460" w:rsidRPr="004402C5">
        <w:rPr>
          <w:rFonts w:ascii="Times New Roman" w:eastAsia="Calibri" w:hAnsi="Times New Roman"/>
          <w:noProof w:val="0"/>
          <w:color w:val="auto"/>
          <w:sz w:val="24"/>
          <w:szCs w:val="24"/>
          <w:lang w:eastAsia="en-US"/>
        </w:rPr>
        <w:t xml:space="preserve"> </w:t>
      </w:r>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onfiguration of </w:t>
      </w:r>
      <w:proofErr w:type="spellStart"/>
      <w:r w:rsidR="00CF3CEC" w:rsidRPr="004402C5">
        <w:rPr>
          <w:rFonts w:ascii="Times New Roman" w:eastAsia="Calibri" w:hAnsi="Times New Roman"/>
          <w:noProof w:val="0"/>
          <w:color w:val="auto"/>
          <w:sz w:val="24"/>
          <w:szCs w:val="24"/>
          <w:lang w:eastAsia="en-US"/>
        </w:rPr>
        <w:t>a</w:t>
      </w:r>
      <w:r w:rsidR="00982460" w:rsidRPr="004402C5">
        <w:rPr>
          <w:rFonts w:ascii="Times New Roman" w:eastAsia="Calibri" w:hAnsi="Times New Roman"/>
          <w:noProof w:val="0"/>
          <w:color w:val="auto"/>
          <w:sz w:val="24"/>
          <w:szCs w:val="24"/>
          <w:lang w:eastAsia="en-US"/>
        </w:rPr>
        <w:t>tropisomeric</w:t>
      </w:r>
      <w:proofErr w:type="spellEnd"/>
      <w:r w:rsidR="00982460" w:rsidRPr="004402C5">
        <w:rPr>
          <w:rFonts w:ascii="Times New Roman" w:eastAsia="Calibri" w:hAnsi="Times New Roman"/>
          <w:noProof w:val="0"/>
          <w:color w:val="auto"/>
          <w:sz w:val="24"/>
          <w:szCs w:val="24"/>
          <w:lang w:eastAsia="en-US"/>
        </w:rPr>
        <w:t xml:space="preserve"> </w:t>
      </w:r>
      <w:proofErr w:type="spellStart"/>
      <w:r w:rsidR="00CF3CEC" w:rsidRPr="004402C5">
        <w:rPr>
          <w:rFonts w:ascii="Times New Roman" w:eastAsia="Calibri" w:hAnsi="Times New Roman"/>
          <w:noProof w:val="0"/>
          <w:color w:val="auto"/>
          <w:sz w:val="24"/>
          <w:szCs w:val="24"/>
          <w:lang w:eastAsia="en-US"/>
        </w:rPr>
        <w:lastRenderedPageBreak/>
        <w:t>a</w:t>
      </w:r>
      <w:r w:rsidR="00982460" w:rsidRPr="004402C5">
        <w:rPr>
          <w:rFonts w:ascii="Times New Roman" w:eastAsia="Calibri" w:hAnsi="Times New Roman"/>
          <w:noProof w:val="0"/>
          <w:color w:val="auto"/>
          <w:sz w:val="24"/>
          <w:szCs w:val="24"/>
          <w:lang w:eastAsia="en-US"/>
        </w:rPr>
        <w:t>lkylthioporphyrazines</w:t>
      </w:r>
      <w:proofErr w:type="spellEnd"/>
      <w:r w:rsidR="00982460" w:rsidRPr="004402C5">
        <w:rPr>
          <w:rFonts w:ascii="Times New Roman" w:eastAsia="Calibri" w:hAnsi="Times New Roman"/>
          <w:noProof w:val="0"/>
          <w:color w:val="auto"/>
          <w:sz w:val="24"/>
          <w:szCs w:val="24"/>
          <w:lang w:eastAsia="en-US"/>
        </w:rPr>
        <w:t xml:space="preserve"> by </w:t>
      </w:r>
      <w:r w:rsidR="00CF3CEC" w:rsidRPr="004402C5">
        <w:rPr>
          <w:rFonts w:ascii="Times New Roman" w:eastAsia="Calibri" w:hAnsi="Times New Roman"/>
          <w:noProof w:val="0"/>
          <w:color w:val="auto"/>
          <w:sz w:val="24"/>
          <w:szCs w:val="24"/>
          <w:lang w:eastAsia="en-US"/>
        </w:rPr>
        <w:t>d</w:t>
      </w:r>
      <w:r w:rsidR="00982460" w:rsidRPr="004402C5">
        <w:rPr>
          <w:rFonts w:ascii="Times New Roman" w:eastAsia="Calibri" w:hAnsi="Times New Roman"/>
          <w:noProof w:val="0"/>
          <w:color w:val="auto"/>
          <w:sz w:val="24"/>
          <w:szCs w:val="24"/>
          <w:lang w:eastAsia="en-US"/>
        </w:rPr>
        <w:t xml:space="preserve">ynamic NMR and HPLC </w:t>
      </w:r>
      <w:r w:rsidR="00CF3CEC"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 xml:space="preserve">tudies and </w:t>
      </w:r>
      <w:r w:rsidR="00CF3CEC"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omputational </w:t>
      </w:r>
      <w:r w:rsidR="00CF3CEC" w:rsidRPr="004402C5">
        <w:rPr>
          <w:rFonts w:ascii="Times New Roman" w:eastAsia="Calibri" w:hAnsi="Times New Roman"/>
          <w:noProof w:val="0"/>
          <w:color w:val="auto"/>
          <w:sz w:val="24"/>
          <w:szCs w:val="24"/>
          <w:lang w:eastAsia="en-US"/>
        </w:rPr>
        <w:t>a</w:t>
      </w:r>
      <w:r w:rsidR="00982460" w:rsidRPr="004402C5">
        <w:rPr>
          <w:rFonts w:ascii="Times New Roman" w:eastAsia="Calibri" w:hAnsi="Times New Roman"/>
          <w:noProof w:val="0"/>
          <w:color w:val="auto"/>
          <w:sz w:val="24"/>
          <w:szCs w:val="24"/>
          <w:lang w:eastAsia="en-US"/>
        </w:rPr>
        <w:t>nalysis</w:t>
      </w:r>
      <w:r w:rsidR="00AE5AEE" w:rsidRPr="004402C5">
        <w:t xml:space="preserve"> </w:t>
      </w:r>
      <w:r w:rsidR="00AE5AEE" w:rsidRPr="004402C5">
        <w:rPr>
          <w:rFonts w:ascii="Times New Roman" w:eastAsia="Calibri" w:hAnsi="Times New Roman"/>
          <w:noProof w:val="0"/>
          <w:color w:val="auto"/>
          <w:sz w:val="24"/>
          <w:szCs w:val="24"/>
          <w:lang w:eastAsia="en-US"/>
        </w:rPr>
        <w:t xml:space="preserve">of HPLC-ECD </w:t>
      </w:r>
      <w:r w:rsidR="00CF3CEC" w:rsidRPr="004402C5">
        <w:rPr>
          <w:rFonts w:ascii="Times New Roman" w:eastAsia="Calibri" w:hAnsi="Times New Roman"/>
          <w:noProof w:val="0"/>
          <w:color w:val="auto"/>
          <w:sz w:val="24"/>
          <w:szCs w:val="24"/>
          <w:lang w:eastAsia="en-US"/>
        </w:rPr>
        <w:t>r</w:t>
      </w:r>
      <w:r w:rsidR="00AE5AEE" w:rsidRPr="004402C5">
        <w:rPr>
          <w:rFonts w:ascii="Times New Roman" w:eastAsia="Calibri" w:hAnsi="Times New Roman"/>
          <w:noProof w:val="0"/>
          <w:color w:val="auto"/>
          <w:sz w:val="24"/>
          <w:szCs w:val="24"/>
          <w:lang w:eastAsia="en-US"/>
        </w:rPr>
        <w:t xml:space="preserve">ecorded </w:t>
      </w:r>
      <w:r w:rsidR="00CF3CEC" w:rsidRPr="004402C5">
        <w:rPr>
          <w:rFonts w:ascii="Times New Roman" w:eastAsia="Calibri" w:hAnsi="Times New Roman"/>
          <w:noProof w:val="0"/>
          <w:color w:val="auto"/>
          <w:sz w:val="24"/>
          <w:szCs w:val="24"/>
          <w:lang w:eastAsia="en-US"/>
        </w:rPr>
        <w:t>s</w:t>
      </w:r>
      <w:r w:rsidR="00AE5AEE" w:rsidRPr="004402C5">
        <w:rPr>
          <w:rFonts w:ascii="Times New Roman" w:eastAsia="Calibri" w:hAnsi="Times New Roman"/>
          <w:noProof w:val="0"/>
          <w:color w:val="auto"/>
          <w:sz w:val="24"/>
          <w:szCs w:val="24"/>
          <w:lang w:eastAsia="en-US"/>
        </w:rPr>
        <w:t>pectra</w:t>
      </w:r>
      <w:r w:rsidR="00982460" w:rsidRPr="004402C5">
        <w:rPr>
          <w:rFonts w:ascii="Times New Roman" w:eastAsia="Calibri" w:hAnsi="Times New Roman"/>
          <w:noProof w:val="0"/>
          <w:color w:val="auto"/>
          <w:sz w:val="24"/>
          <w:szCs w:val="24"/>
          <w:lang w:eastAsia="en-US"/>
        </w:rPr>
        <w:t xml:space="preserve">. </w:t>
      </w:r>
      <w:r w:rsidR="00982460" w:rsidRPr="004402C5">
        <w:rPr>
          <w:rFonts w:ascii="Times New Roman" w:eastAsia="Calibri" w:hAnsi="Times New Roman"/>
          <w:i/>
          <w:iCs/>
          <w:noProof w:val="0"/>
          <w:color w:val="auto"/>
          <w:sz w:val="24"/>
          <w:szCs w:val="24"/>
          <w:lang w:eastAsia="en-US"/>
        </w:rPr>
        <w:t>Eur. J. Org. Chem.</w:t>
      </w:r>
      <w:r w:rsidR="00982460" w:rsidRPr="004402C5">
        <w:rPr>
          <w:rFonts w:ascii="Times New Roman" w:eastAsia="Calibri" w:hAnsi="Times New Roman"/>
          <w:noProof w:val="0"/>
          <w:color w:val="auto"/>
          <w:sz w:val="24"/>
          <w:szCs w:val="24"/>
          <w:lang w:eastAsia="en-US"/>
        </w:rPr>
        <w:t xml:space="preserve"> 2018</w:t>
      </w:r>
      <w:r w:rsidR="00AE5AEE"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29</w:t>
      </w:r>
      <w:r w:rsidR="00AE5AEE" w:rsidRPr="004402C5">
        <w:rPr>
          <w:rFonts w:ascii="Times New Roman" w:eastAsia="Calibri" w:hAnsi="Times New Roman"/>
          <w:noProof w:val="0"/>
          <w:color w:val="auto"/>
          <w:sz w:val="24"/>
          <w:szCs w:val="24"/>
          <w:lang w:eastAsia="en-US"/>
        </w:rPr>
        <w:t>(1):</w:t>
      </w:r>
      <w:r w:rsidR="00982460" w:rsidRPr="004402C5">
        <w:rPr>
          <w:rFonts w:ascii="Times New Roman" w:eastAsia="Calibri" w:hAnsi="Times New Roman"/>
          <w:noProof w:val="0"/>
          <w:color w:val="auto"/>
          <w:sz w:val="24"/>
          <w:szCs w:val="24"/>
          <w:lang w:eastAsia="en-US"/>
        </w:rPr>
        <w:t xml:space="preserve"> 4029–4037.</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54</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proofErr w:type="spellStart"/>
      <w:r w:rsidR="00982460" w:rsidRPr="004402C5">
        <w:rPr>
          <w:rFonts w:ascii="Times New Roman" w:eastAsia="Calibri" w:hAnsi="Times New Roman"/>
          <w:noProof w:val="0"/>
          <w:color w:val="auto"/>
          <w:sz w:val="24"/>
          <w:szCs w:val="24"/>
          <w:lang w:eastAsia="en-US"/>
        </w:rPr>
        <w:t>Kwit</w:t>
      </w:r>
      <w:proofErr w:type="spellEnd"/>
      <w:r w:rsidR="00982460" w:rsidRPr="004402C5">
        <w:rPr>
          <w:rFonts w:ascii="Times New Roman" w:eastAsia="Calibri" w:hAnsi="Times New Roman"/>
          <w:noProof w:val="0"/>
          <w:color w:val="auto"/>
          <w:sz w:val="24"/>
          <w:szCs w:val="24"/>
          <w:lang w:eastAsia="en-US"/>
        </w:rPr>
        <w:t xml:space="preserve"> M</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Skowronek</w:t>
      </w:r>
      <w:proofErr w:type="spellEnd"/>
      <w:r w:rsidR="00982460" w:rsidRPr="004402C5">
        <w:rPr>
          <w:rFonts w:ascii="Times New Roman" w:eastAsia="Calibri" w:hAnsi="Times New Roman"/>
          <w:noProof w:val="0"/>
          <w:color w:val="auto"/>
          <w:sz w:val="24"/>
          <w:szCs w:val="24"/>
          <w:lang w:eastAsia="en-US"/>
        </w:rPr>
        <w:t xml:space="preserve"> P</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Gawronski J</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Frelek</w:t>
      </w:r>
      <w:proofErr w:type="spellEnd"/>
      <w:r w:rsidR="00982460" w:rsidRPr="004402C5">
        <w:rPr>
          <w:rFonts w:ascii="Times New Roman" w:eastAsia="Calibri" w:hAnsi="Times New Roman"/>
          <w:noProof w:val="0"/>
          <w:color w:val="auto"/>
          <w:sz w:val="24"/>
          <w:szCs w:val="24"/>
          <w:lang w:eastAsia="en-US"/>
        </w:rPr>
        <w:t xml:space="preserve"> J</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Woznica</w:t>
      </w:r>
      <w:proofErr w:type="spellEnd"/>
      <w:r w:rsidR="00982460" w:rsidRPr="004402C5">
        <w:rPr>
          <w:rFonts w:ascii="Times New Roman" w:eastAsia="Calibri" w:hAnsi="Times New Roman"/>
          <w:noProof w:val="0"/>
          <w:color w:val="auto"/>
          <w:sz w:val="24"/>
          <w:szCs w:val="24"/>
          <w:lang w:eastAsia="en-US"/>
        </w:rPr>
        <w:t xml:space="preserve"> M</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Butkiewicz</w:t>
      </w:r>
      <w:proofErr w:type="spellEnd"/>
      <w:r w:rsidR="00982460" w:rsidRPr="004402C5">
        <w:rPr>
          <w:rFonts w:ascii="Times New Roman" w:eastAsia="Calibri" w:hAnsi="Times New Roman"/>
          <w:noProof w:val="0"/>
          <w:color w:val="auto"/>
          <w:sz w:val="24"/>
          <w:szCs w:val="24"/>
          <w:lang w:eastAsia="en-US"/>
        </w:rPr>
        <w:t xml:space="preserve"> A. Some </w:t>
      </w:r>
      <w:r w:rsidR="00340852" w:rsidRPr="004402C5">
        <w:rPr>
          <w:rFonts w:ascii="Times New Roman" w:eastAsia="Calibri" w:hAnsi="Times New Roman"/>
          <w:noProof w:val="0"/>
          <w:color w:val="auto"/>
          <w:sz w:val="24"/>
          <w:szCs w:val="24"/>
          <w:lang w:eastAsia="en-US"/>
        </w:rPr>
        <w:t>i</w:t>
      </w:r>
      <w:r w:rsidR="00982460" w:rsidRPr="004402C5">
        <w:rPr>
          <w:rFonts w:ascii="Times New Roman" w:eastAsia="Calibri" w:hAnsi="Times New Roman"/>
          <w:noProof w:val="0"/>
          <w:color w:val="auto"/>
          <w:sz w:val="24"/>
          <w:szCs w:val="24"/>
          <w:lang w:eastAsia="en-US"/>
        </w:rPr>
        <w:t xml:space="preserve">nherently </w:t>
      </w:r>
      <w:r w:rsidR="00340852"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hiral </w:t>
      </w:r>
      <w:r w:rsidR="00340852"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hromophores-</w:t>
      </w:r>
      <w:r w:rsidR="00340852" w:rsidRPr="004402C5">
        <w:rPr>
          <w:rFonts w:ascii="Times New Roman" w:eastAsia="Calibri" w:hAnsi="Times New Roman"/>
          <w:noProof w:val="0"/>
          <w:color w:val="auto"/>
          <w:sz w:val="24"/>
          <w:szCs w:val="24"/>
          <w:lang w:eastAsia="en-US"/>
        </w:rPr>
        <w:t>e</w:t>
      </w:r>
      <w:r w:rsidR="00982460" w:rsidRPr="004402C5">
        <w:rPr>
          <w:rFonts w:ascii="Times New Roman" w:eastAsia="Calibri" w:hAnsi="Times New Roman"/>
          <w:noProof w:val="0"/>
          <w:color w:val="auto"/>
          <w:sz w:val="24"/>
          <w:szCs w:val="24"/>
          <w:lang w:eastAsia="en-US"/>
        </w:rPr>
        <w:t xml:space="preserve">mpirical </w:t>
      </w:r>
      <w:r w:rsidR="00340852" w:rsidRPr="004402C5">
        <w:rPr>
          <w:rFonts w:ascii="Times New Roman" w:eastAsia="Calibri" w:hAnsi="Times New Roman"/>
          <w:noProof w:val="0"/>
          <w:color w:val="auto"/>
          <w:sz w:val="24"/>
          <w:szCs w:val="24"/>
          <w:lang w:eastAsia="en-US"/>
        </w:rPr>
        <w:t>r</w:t>
      </w:r>
      <w:r w:rsidR="00982460" w:rsidRPr="004402C5">
        <w:rPr>
          <w:rFonts w:ascii="Times New Roman" w:eastAsia="Calibri" w:hAnsi="Times New Roman"/>
          <w:noProof w:val="0"/>
          <w:color w:val="auto"/>
          <w:sz w:val="24"/>
          <w:szCs w:val="24"/>
          <w:lang w:eastAsia="en-US"/>
        </w:rPr>
        <w:t xml:space="preserve">ules and </w:t>
      </w:r>
      <w:r w:rsidR="00340852" w:rsidRPr="004402C5">
        <w:rPr>
          <w:rFonts w:ascii="Times New Roman" w:eastAsia="Calibri" w:hAnsi="Times New Roman"/>
          <w:noProof w:val="0"/>
          <w:color w:val="auto"/>
          <w:sz w:val="24"/>
          <w:szCs w:val="24"/>
          <w:lang w:eastAsia="en-US"/>
        </w:rPr>
        <w:t>q</w:t>
      </w:r>
      <w:r w:rsidR="00982460" w:rsidRPr="004402C5">
        <w:rPr>
          <w:rFonts w:ascii="Times New Roman" w:eastAsia="Calibri" w:hAnsi="Times New Roman"/>
          <w:noProof w:val="0"/>
          <w:color w:val="auto"/>
          <w:sz w:val="24"/>
          <w:szCs w:val="24"/>
          <w:lang w:eastAsia="en-US"/>
        </w:rPr>
        <w:t xml:space="preserve">uantum </w:t>
      </w:r>
      <w:r w:rsidR="00340852"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hemical </w:t>
      </w:r>
      <w:r w:rsidR="00340852"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alculations. In </w:t>
      </w:r>
      <w:r w:rsidR="00340852"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omprehensive </w:t>
      </w:r>
      <w:r w:rsidR="00340852" w:rsidRPr="004402C5">
        <w:rPr>
          <w:rFonts w:ascii="Times New Roman" w:eastAsia="Calibri" w:hAnsi="Times New Roman"/>
          <w:noProof w:val="0"/>
          <w:color w:val="auto"/>
          <w:sz w:val="24"/>
          <w:szCs w:val="24"/>
          <w:lang w:eastAsia="en-US"/>
        </w:rPr>
        <w:t>c</w:t>
      </w:r>
      <w:r w:rsidR="00982460" w:rsidRPr="004402C5">
        <w:rPr>
          <w:rFonts w:ascii="Times New Roman" w:eastAsia="Calibri" w:hAnsi="Times New Roman"/>
          <w:noProof w:val="0"/>
          <w:color w:val="auto"/>
          <w:sz w:val="24"/>
          <w:szCs w:val="24"/>
          <w:lang w:eastAsia="en-US"/>
        </w:rPr>
        <w:t xml:space="preserve">hiroptical </w:t>
      </w:r>
      <w:r w:rsidR="00340852" w:rsidRPr="004402C5">
        <w:rPr>
          <w:rFonts w:ascii="Times New Roman" w:eastAsia="Calibri" w:hAnsi="Times New Roman"/>
          <w:noProof w:val="0"/>
          <w:color w:val="auto"/>
          <w:sz w:val="24"/>
          <w:szCs w:val="24"/>
          <w:lang w:eastAsia="en-US"/>
        </w:rPr>
        <w:t>s</w:t>
      </w:r>
      <w:r w:rsidR="00982460" w:rsidRPr="004402C5">
        <w:rPr>
          <w:rFonts w:ascii="Times New Roman" w:eastAsia="Calibri" w:hAnsi="Times New Roman"/>
          <w:noProof w:val="0"/>
          <w:color w:val="auto"/>
          <w:sz w:val="24"/>
          <w:szCs w:val="24"/>
          <w:lang w:eastAsia="en-US"/>
        </w:rPr>
        <w:t>pectroscopy. Berova, N</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Polavarapu PL; Nakanishi K</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Woody RW</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Eds. John Wiley &amp; Sons, Inc.: Hoboken, NJ, 2012</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2</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2, 39–72.</w:t>
      </w:r>
      <w:r w:rsidR="00982460" w:rsidRPr="004402C5">
        <w:rPr>
          <w:rFonts w:ascii="Times New Roman" w:eastAsia="Calibri" w:hAnsi="Times New Roman"/>
          <w:noProof w:val="0"/>
          <w:color w:val="auto"/>
          <w:sz w:val="24"/>
          <w:szCs w:val="24"/>
          <w:lang w:eastAsia="en-US"/>
        </w:rPr>
        <w:tab/>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val="it-IT" w:eastAsia="en-US"/>
        </w:rPr>
      </w:pPr>
      <w:r w:rsidRPr="004402C5">
        <w:rPr>
          <w:rFonts w:ascii="Times New Roman" w:eastAsia="Calibri" w:hAnsi="Times New Roman"/>
          <w:noProof w:val="0"/>
          <w:color w:val="auto"/>
          <w:sz w:val="24"/>
          <w:szCs w:val="24"/>
          <w:lang w:eastAsia="en-US"/>
        </w:rPr>
        <w:t>55</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t>Humber DC</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t>
      </w:r>
      <w:proofErr w:type="spellStart"/>
      <w:r w:rsidR="00982460" w:rsidRPr="004402C5">
        <w:rPr>
          <w:rFonts w:ascii="Times New Roman" w:eastAsia="Calibri" w:hAnsi="Times New Roman"/>
          <w:noProof w:val="0"/>
          <w:color w:val="auto"/>
          <w:sz w:val="24"/>
          <w:szCs w:val="24"/>
          <w:lang w:eastAsia="en-US"/>
        </w:rPr>
        <w:t>Pinder</w:t>
      </w:r>
      <w:proofErr w:type="spellEnd"/>
      <w:r w:rsidR="00982460" w:rsidRPr="004402C5">
        <w:rPr>
          <w:rFonts w:ascii="Times New Roman" w:eastAsia="Calibri" w:hAnsi="Times New Roman"/>
          <w:noProof w:val="0"/>
          <w:color w:val="auto"/>
          <w:sz w:val="24"/>
          <w:szCs w:val="24"/>
          <w:lang w:eastAsia="en-US"/>
        </w:rPr>
        <w:t xml:space="preserve"> AR</w:t>
      </w:r>
      <w:r w:rsidR="00340852"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Wallis SR. Optical rotatory dispersion and circular dichroism studies: bicyclic sesquiterpene ketones of the </w:t>
      </w:r>
      <w:proofErr w:type="spellStart"/>
      <w:r w:rsidR="00982460" w:rsidRPr="004402C5">
        <w:rPr>
          <w:rFonts w:ascii="Times New Roman" w:eastAsia="Calibri" w:hAnsi="Times New Roman"/>
          <w:noProof w:val="0"/>
          <w:color w:val="auto"/>
          <w:sz w:val="24"/>
          <w:szCs w:val="24"/>
          <w:lang w:eastAsia="en-US"/>
        </w:rPr>
        <w:t>eudesmane</w:t>
      </w:r>
      <w:proofErr w:type="spellEnd"/>
      <w:r w:rsidR="00982460" w:rsidRPr="004402C5">
        <w:rPr>
          <w:rFonts w:ascii="Times New Roman" w:eastAsia="Calibri" w:hAnsi="Times New Roman"/>
          <w:noProof w:val="0"/>
          <w:color w:val="auto"/>
          <w:sz w:val="24"/>
          <w:szCs w:val="24"/>
          <w:lang w:eastAsia="en-US"/>
        </w:rPr>
        <w:t xml:space="preserve"> series and related thioacetals. </w:t>
      </w:r>
      <w:r w:rsidR="00982460" w:rsidRPr="004402C5">
        <w:rPr>
          <w:rFonts w:ascii="Times New Roman" w:eastAsia="Calibri" w:hAnsi="Times New Roman"/>
          <w:i/>
          <w:iCs/>
          <w:noProof w:val="0"/>
          <w:color w:val="auto"/>
          <w:sz w:val="24"/>
          <w:szCs w:val="24"/>
          <w:lang w:val="it-IT" w:eastAsia="en-US"/>
        </w:rPr>
        <w:t>J. Chem. Soc.</w:t>
      </w:r>
      <w:r w:rsidR="00982460" w:rsidRPr="004402C5">
        <w:rPr>
          <w:rFonts w:ascii="Times New Roman" w:eastAsia="Calibri" w:hAnsi="Times New Roman"/>
          <w:noProof w:val="0"/>
          <w:color w:val="auto"/>
          <w:sz w:val="24"/>
          <w:szCs w:val="24"/>
          <w:lang w:val="it-IT" w:eastAsia="en-US"/>
        </w:rPr>
        <w:t xml:space="preserve"> C. 1968</w:t>
      </w:r>
      <w:r w:rsidR="00340852"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2941–2947.</w:t>
      </w:r>
    </w:p>
    <w:p w:rsidR="00982460" w:rsidRPr="004402C5" w:rsidRDefault="005F73C2" w:rsidP="00982460">
      <w:pPr>
        <w:spacing w:line="480" w:lineRule="auto"/>
        <w:ind w:left="720" w:hanging="720"/>
        <w:jc w:val="left"/>
        <w:rPr>
          <w:rFonts w:ascii="Times New Roman" w:eastAsia="Calibri" w:hAnsi="Times New Roman"/>
          <w:noProof w:val="0"/>
          <w:color w:val="auto"/>
          <w:sz w:val="24"/>
          <w:szCs w:val="24"/>
          <w:lang w:eastAsia="en-US"/>
        </w:rPr>
      </w:pPr>
      <w:r w:rsidRPr="004402C5">
        <w:rPr>
          <w:rFonts w:ascii="Times New Roman" w:eastAsia="Calibri" w:hAnsi="Times New Roman"/>
          <w:noProof w:val="0"/>
          <w:color w:val="auto"/>
          <w:sz w:val="24"/>
          <w:szCs w:val="24"/>
          <w:lang w:val="it-IT" w:eastAsia="en-US"/>
        </w:rPr>
        <w:t>56</w:t>
      </w:r>
      <w:r w:rsidR="00982460"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ab/>
        <w:t>Johnson JL</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Raghavan V</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Cimmino A</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Moeini A</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Petrovic AG</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Santoro E</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Superchi S</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Berova N</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Evidente A</w:t>
      </w:r>
      <w:r w:rsidR="00F06A68" w:rsidRPr="004402C5">
        <w:rPr>
          <w:rFonts w:ascii="Times New Roman" w:eastAsia="Calibri" w:hAnsi="Times New Roman"/>
          <w:noProof w:val="0"/>
          <w:color w:val="auto"/>
          <w:sz w:val="24"/>
          <w:szCs w:val="24"/>
          <w:lang w:val="it-IT" w:eastAsia="en-US"/>
        </w:rPr>
        <w:t>,</w:t>
      </w:r>
      <w:r w:rsidR="00982460" w:rsidRPr="004402C5">
        <w:rPr>
          <w:rFonts w:ascii="Times New Roman" w:eastAsia="Calibri" w:hAnsi="Times New Roman"/>
          <w:noProof w:val="0"/>
          <w:color w:val="auto"/>
          <w:sz w:val="24"/>
          <w:szCs w:val="24"/>
          <w:lang w:val="it-IT" w:eastAsia="en-US"/>
        </w:rPr>
        <w:t xml:space="preserve"> Polavarapu PL. </w:t>
      </w:r>
      <w:r w:rsidR="00982460" w:rsidRPr="004402C5">
        <w:rPr>
          <w:rFonts w:ascii="Times New Roman" w:eastAsia="Calibri" w:hAnsi="Times New Roman"/>
          <w:noProof w:val="0"/>
          <w:color w:val="auto"/>
          <w:sz w:val="24"/>
          <w:szCs w:val="24"/>
          <w:lang w:eastAsia="en-US"/>
        </w:rPr>
        <w:t xml:space="preserve">Absolute configurations of chiral molecules with multiple stereogenic centers without prior knowledge of the relative configurations: A case study of </w:t>
      </w:r>
      <w:proofErr w:type="spellStart"/>
      <w:r w:rsidR="00982460" w:rsidRPr="004402C5">
        <w:rPr>
          <w:rFonts w:ascii="Times New Roman" w:eastAsia="Calibri" w:hAnsi="Times New Roman"/>
          <w:noProof w:val="0"/>
          <w:color w:val="auto"/>
          <w:sz w:val="24"/>
          <w:szCs w:val="24"/>
          <w:lang w:eastAsia="en-US"/>
        </w:rPr>
        <w:t>inuloxin</w:t>
      </w:r>
      <w:proofErr w:type="spellEnd"/>
      <w:r w:rsidR="00982460" w:rsidRPr="004402C5">
        <w:rPr>
          <w:rFonts w:ascii="Times New Roman" w:eastAsia="Calibri" w:hAnsi="Times New Roman"/>
          <w:noProof w:val="0"/>
          <w:color w:val="auto"/>
          <w:sz w:val="24"/>
          <w:szCs w:val="24"/>
          <w:lang w:eastAsia="en-US"/>
        </w:rPr>
        <w:t xml:space="preserve"> C. </w:t>
      </w:r>
      <w:r w:rsidR="00982460" w:rsidRPr="004402C5">
        <w:rPr>
          <w:rFonts w:ascii="Times New Roman" w:eastAsia="Calibri" w:hAnsi="Times New Roman"/>
          <w:i/>
          <w:iCs/>
          <w:noProof w:val="0"/>
          <w:color w:val="auto"/>
          <w:sz w:val="24"/>
          <w:szCs w:val="24"/>
          <w:lang w:eastAsia="en-US"/>
        </w:rPr>
        <w:t>Chirality</w:t>
      </w:r>
      <w:r w:rsidR="00982460" w:rsidRPr="004402C5">
        <w:rPr>
          <w:rFonts w:ascii="Times New Roman" w:eastAsia="Calibri" w:hAnsi="Times New Roman"/>
          <w:noProof w:val="0"/>
          <w:color w:val="auto"/>
          <w:sz w:val="24"/>
          <w:szCs w:val="24"/>
          <w:lang w:eastAsia="en-US"/>
        </w:rPr>
        <w:t>. 2018</w:t>
      </w:r>
      <w:r w:rsidR="00F06A68"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 xml:space="preserve"> 30</w:t>
      </w:r>
      <w:r w:rsidR="00F06A68" w:rsidRPr="004402C5">
        <w:rPr>
          <w:rFonts w:ascii="Times New Roman" w:eastAsia="Calibri" w:hAnsi="Times New Roman"/>
          <w:noProof w:val="0"/>
          <w:color w:val="auto"/>
          <w:sz w:val="24"/>
          <w:szCs w:val="24"/>
          <w:lang w:eastAsia="en-US"/>
        </w:rPr>
        <w:t>(11):</w:t>
      </w:r>
      <w:r w:rsidR="00982460" w:rsidRPr="004402C5">
        <w:rPr>
          <w:rFonts w:ascii="Times New Roman" w:eastAsia="Calibri" w:hAnsi="Times New Roman"/>
          <w:noProof w:val="0"/>
          <w:color w:val="auto"/>
          <w:sz w:val="24"/>
          <w:szCs w:val="24"/>
          <w:lang w:eastAsia="en-US"/>
        </w:rPr>
        <w:t xml:space="preserve"> 1206–1214.</w:t>
      </w:r>
    </w:p>
    <w:p w:rsidR="00982460" w:rsidRPr="004402C5" w:rsidRDefault="005F73C2" w:rsidP="00982460">
      <w:pPr>
        <w:spacing w:line="480" w:lineRule="auto"/>
        <w:ind w:left="720" w:hanging="720"/>
        <w:jc w:val="left"/>
        <w:rPr>
          <w:rFonts w:ascii="Times New Roman" w:eastAsia="Times New Roman" w:hAnsi="Times New Roman"/>
          <w:noProof w:val="0"/>
          <w:color w:val="auto"/>
          <w:sz w:val="24"/>
          <w:szCs w:val="24"/>
          <w:lang w:eastAsia="en-US"/>
        </w:rPr>
      </w:pPr>
      <w:r w:rsidRPr="004402C5">
        <w:rPr>
          <w:rFonts w:ascii="Times New Roman" w:eastAsia="Calibri" w:hAnsi="Times New Roman"/>
          <w:noProof w:val="0"/>
          <w:color w:val="auto"/>
          <w:sz w:val="24"/>
          <w:szCs w:val="24"/>
          <w:lang w:eastAsia="en-US"/>
        </w:rPr>
        <w:t>57</w:t>
      </w:r>
      <w:r w:rsidR="00982460" w:rsidRPr="004402C5">
        <w:rPr>
          <w:rFonts w:ascii="Times New Roman" w:eastAsia="Calibri" w:hAnsi="Times New Roman"/>
          <w:noProof w:val="0"/>
          <w:color w:val="auto"/>
          <w:sz w:val="24"/>
          <w:szCs w:val="24"/>
          <w:lang w:eastAsia="en-US"/>
        </w:rPr>
        <w:t>.</w:t>
      </w:r>
      <w:r w:rsidR="00982460" w:rsidRPr="004402C5">
        <w:rPr>
          <w:rFonts w:ascii="Times New Roman" w:eastAsia="Calibri" w:hAnsi="Times New Roman"/>
          <w:noProof w:val="0"/>
          <w:color w:val="auto"/>
          <w:sz w:val="24"/>
          <w:szCs w:val="24"/>
          <w:lang w:eastAsia="en-US"/>
        </w:rPr>
        <w:tab/>
      </w:r>
      <w:r w:rsidR="00982460" w:rsidRPr="004402C5">
        <w:rPr>
          <w:rFonts w:ascii="Times New Roman" w:eastAsia="Times New Roman" w:hAnsi="Times New Roman"/>
          <w:noProof w:val="0"/>
          <w:color w:val="auto"/>
          <w:sz w:val="24"/>
          <w:szCs w:val="24"/>
          <w:lang w:eastAsia="en-US"/>
        </w:rPr>
        <w:t>Xu H</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w:t>
      </w:r>
      <w:proofErr w:type="spellStart"/>
      <w:r w:rsidR="00982460" w:rsidRPr="004402C5">
        <w:rPr>
          <w:rFonts w:ascii="Times New Roman" w:eastAsia="Times New Roman" w:hAnsi="Times New Roman"/>
          <w:noProof w:val="0"/>
          <w:color w:val="auto"/>
          <w:sz w:val="24"/>
          <w:szCs w:val="24"/>
          <w:lang w:eastAsia="en-US"/>
        </w:rPr>
        <w:t>Dickschat</w:t>
      </w:r>
      <w:proofErr w:type="spellEnd"/>
      <w:r w:rsidR="00982460" w:rsidRPr="004402C5">
        <w:rPr>
          <w:rFonts w:ascii="Times New Roman" w:eastAsia="Times New Roman" w:hAnsi="Times New Roman"/>
          <w:noProof w:val="0"/>
          <w:color w:val="auto"/>
          <w:sz w:val="24"/>
          <w:szCs w:val="24"/>
          <w:lang w:eastAsia="en-US"/>
        </w:rPr>
        <w:t xml:space="preserve"> JS. Germacrene A–A Central </w:t>
      </w:r>
      <w:r w:rsidR="00AF5E23" w:rsidRPr="004402C5">
        <w:rPr>
          <w:rFonts w:ascii="Times New Roman" w:eastAsia="Times New Roman" w:hAnsi="Times New Roman"/>
          <w:noProof w:val="0"/>
          <w:color w:val="auto"/>
          <w:sz w:val="24"/>
          <w:szCs w:val="24"/>
          <w:lang w:eastAsia="en-US"/>
        </w:rPr>
        <w:t>i</w:t>
      </w:r>
      <w:r w:rsidR="00982460" w:rsidRPr="004402C5">
        <w:rPr>
          <w:rFonts w:ascii="Times New Roman" w:eastAsia="Times New Roman" w:hAnsi="Times New Roman"/>
          <w:noProof w:val="0"/>
          <w:color w:val="auto"/>
          <w:sz w:val="24"/>
          <w:szCs w:val="24"/>
          <w:lang w:eastAsia="en-US"/>
        </w:rPr>
        <w:t xml:space="preserve">ntermediate in </w:t>
      </w:r>
      <w:r w:rsidR="00AF5E23" w:rsidRPr="004402C5">
        <w:rPr>
          <w:rFonts w:ascii="Times New Roman" w:eastAsia="Times New Roman" w:hAnsi="Times New Roman"/>
          <w:noProof w:val="0"/>
          <w:color w:val="auto"/>
          <w:sz w:val="24"/>
          <w:szCs w:val="24"/>
          <w:lang w:eastAsia="en-US"/>
        </w:rPr>
        <w:t>s</w:t>
      </w:r>
      <w:r w:rsidR="00982460" w:rsidRPr="004402C5">
        <w:rPr>
          <w:rFonts w:ascii="Times New Roman" w:eastAsia="Times New Roman" w:hAnsi="Times New Roman"/>
          <w:noProof w:val="0"/>
          <w:color w:val="auto"/>
          <w:sz w:val="24"/>
          <w:szCs w:val="24"/>
          <w:lang w:eastAsia="en-US"/>
        </w:rPr>
        <w:t xml:space="preserve">esquiterpene </w:t>
      </w:r>
      <w:r w:rsidR="00AF5E23" w:rsidRPr="004402C5">
        <w:rPr>
          <w:rFonts w:ascii="Times New Roman" w:eastAsia="Times New Roman" w:hAnsi="Times New Roman"/>
          <w:noProof w:val="0"/>
          <w:color w:val="auto"/>
          <w:sz w:val="24"/>
          <w:szCs w:val="24"/>
          <w:lang w:eastAsia="en-US"/>
        </w:rPr>
        <w:t>b</w:t>
      </w:r>
      <w:r w:rsidR="00982460" w:rsidRPr="004402C5">
        <w:rPr>
          <w:rFonts w:ascii="Times New Roman" w:eastAsia="Times New Roman" w:hAnsi="Times New Roman"/>
          <w:noProof w:val="0"/>
          <w:color w:val="auto"/>
          <w:sz w:val="24"/>
          <w:szCs w:val="24"/>
          <w:lang w:eastAsia="en-US"/>
        </w:rPr>
        <w:t xml:space="preserve">iosynthesis. </w:t>
      </w:r>
      <w:r w:rsidR="00982460" w:rsidRPr="004402C5">
        <w:rPr>
          <w:rFonts w:ascii="Times New Roman" w:eastAsia="Times New Roman" w:hAnsi="Times New Roman"/>
          <w:i/>
          <w:iCs/>
          <w:noProof w:val="0"/>
          <w:color w:val="auto"/>
          <w:sz w:val="24"/>
          <w:szCs w:val="24"/>
          <w:lang w:eastAsia="en-US"/>
        </w:rPr>
        <w:t>Chemistry A European J</w:t>
      </w:r>
      <w:r w:rsidR="00AF5E23" w:rsidRPr="004402C5">
        <w:rPr>
          <w:rFonts w:ascii="Times New Roman" w:eastAsia="Times New Roman" w:hAnsi="Times New Roman"/>
          <w:i/>
          <w:iCs/>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2020</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26</w:t>
      </w:r>
      <w:r w:rsidR="00AF5E23" w:rsidRPr="004402C5">
        <w:rPr>
          <w:rFonts w:ascii="Times New Roman" w:eastAsia="Times New Roman" w:hAnsi="Times New Roman"/>
          <w:noProof w:val="0"/>
          <w:color w:val="auto"/>
          <w:sz w:val="24"/>
          <w:szCs w:val="24"/>
          <w:lang w:eastAsia="en-US"/>
        </w:rPr>
        <w:t>(72):</w:t>
      </w:r>
      <w:r w:rsidR="00982460" w:rsidRPr="004402C5">
        <w:rPr>
          <w:rFonts w:ascii="Times New Roman" w:eastAsia="Times New Roman" w:hAnsi="Times New Roman"/>
          <w:noProof w:val="0"/>
          <w:color w:val="auto"/>
          <w:sz w:val="24"/>
          <w:szCs w:val="24"/>
          <w:lang w:eastAsia="en-US"/>
        </w:rPr>
        <w:t xml:space="preserve"> 17318–17341.</w:t>
      </w:r>
    </w:p>
    <w:p w:rsidR="00982460" w:rsidRPr="004402C5" w:rsidRDefault="005F73C2" w:rsidP="00982460">
      <w:pPr>
        <w:spacing w:line="480" w:lineRule="auto"/>
        <w:ind w:left="720" w:hanging="720"/>
        <w:jc w:val="left"/>
        <w:rPr>
          <w:rFonts w:ascii="Times New Roman" w:eastAsia="Times New Roman" w:hAnsi="Times New Roman"/>
          <w:noProof w:val="0"/>
          <w:color w:val="auto"/>
          <w:sz w:val="24"/>
          <w:szCs w:val="24"/>
          <w:lang w:eastAsia="en-US"/>
        </w:rPr>
      </w:pPr>
      <w:r w:rsidRPr="004402C5">
        <w:rPr>
          <w:rFonts w:ascii="Times New Roman" w:eastAsia="Times New Roman" w:hAnsi="Times New Roman"/>
          <w:noProof w:val="0"/>
          <w:color w:val="auto"/>
          <w:sz w:val="24"/>
          <w:szCs w:val="24"/>
          <w:lang w:eastAsia="en-US"/>
        </w:rPr>
        <w:t>58</w:t>
      </w:r>
      <w:r w:rsidR="00982460"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ab/>
        <w:t>Wu Q-X</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Shi Y-P</w:t>
      </w:r>
      <w:r w:rsidR="00AF5E23" w:rsidRPr="004402C5">
        <w:rPr>
          <w:rFonts w:ascii="Times New Roman" w:eastAsia="Times New Roman" w:hAnsi="Times New Roman"/>
          <w:noProof w:val="0"/>
          <w:color w:val="auto"/>
          <w:sz w:val="24"/>
          <w:szCs w:val="24"/>
          <w:lang w:eastAsia="en-US"/>
        </w:rPr>
        <w:t xml:space="preserve">, </w:t>
      </w:r>
      <w:r w:rsidR="00982460" w:rsidRPr="004402C5">
        <w:rPr>
          <w:rFonts w:ascii="Times New Roman" w:eastAsia="Times New Roman" w:hAnsi="Times New Roman"/>
          <w:noProof w:val="0"/>
          <w:color w:val="auto"/>
          <w:sz w:val="24"/>
          <w:szCs w:val="24"/>
          <w:lang w:eastAsia="en-US"/>
        </w:rPr>
        <w:t xml:space="preserve">Jia Z-J. </w:t>
      </w:r>
      <w:proofErr w:type="spellStart"/>
      <w:r w:rsidR="00982460" w:rsidRPr="004402C5">
        <w:rPr>
          <w:rFonts w:ascii="Times New Roman" w:eastAsia="Times New Roman" w:hAnsi="Times New Roman"/>
          <w:noProof w:val="0"/>
          <w:color w:val="auto"/>
          <w:sz w:val="24"/>
          <w:szCs w:val="24"/>
          <w:lang w:eastAsia="en-US"/>
        </w:rPr>
        <w:t>Eudesmane</w:t>
      </w:r>
      <w:proofErr w:type="spellEnd"/>
      <w:r w:rsidR="00982460" w:rsidRPr="004402C5">
        <w:rPr>
          <w:rFonts w:ascii="Times New Roman" w:eastAsia="Times New Roman" w:hAnsi="Times New Roman"/>
          <w:noProof w:val="0"/>
          <w:color w:val="auto"/>
          <w:sz w:val="24"/>
          <w:szCs w:val="24"/>
          <w:lang w:eastAsia="en-US"/>
        </w:rPr>
        <w:t xml:space="preserve"> </w:t>
      </w:r>
      <w:r w:rsidR="00AF5E23" w:rsidRPr="004402C5">
        <w:rPr>
          <w:rFonts w:ascii="Times New Roman" w:eastAsia="Times New Roman" w:hAnsi="Times New Roman"/>
          <w:noProof w:val="0"/>
          <w:color w:val="auto"/>
          <w:sz w:val="24"/>
          <w:szCs w:val="24"/>
          <w:lang w:eastAsia="en-US"/>
        </w:rPr>
        <w:t>s</w:t>
      </w:r>
      <w:r w:rsidR="00982460" w:rsidRPr="004402C5">
        <w:rPr>
          <w:rFonts w:ascii="Times New Roman" w:eastAsia="Times New Roman" w:hAnsi="Times New Roman"/>
          <w:noProof w:val="0"/>
          <w:color w:val="auto"/>
          <w:sz w:val="24"/>
          <w:szCs w:val="24"/>
          <w:lang w:eastAsia="en-US"/>
        </w:rPr>
        <w:t xml:space="preserve">esquiterpenoids from the Asteraceae Family. </w:t>
      </w:r>
      <w:r w:rsidR="00982460" w:rsidRPr="004402C5">
        <w:rPr>
          <w:rFonts w:ascii="Times New Roman" w:eastAsia="Times New Roman" w:hAnsi="Times New Roman"/>
          <w:i/>
          <w:iCs/>
          <w:noProof w:val="0"/>
          <w:color w:val="auto"/>
          <w:sz w:val="24"/>
          <w:szCs w:val="24"/>
          <w:lang w:eastAsia="en-US"/>
        </w:rPr>
        <w:t>Nat. Prod. Rep.</w:t>
      </w:r>
      <w:r w:rsidR="00982460" w:rsidRPr="004402C5">
        <w:rPr>
          <w:rFonts w:ascii="Times New Roman" w:eastAsia="Times New Roman" w:hAnsi="Times New Roman"/>
          <w:noProof w:val="0"/>
          <w:color w:val="auto"/>
          <w:sz w:val="24"/>
          <w:szCs w:val="24"/>
          <w:lang w:eastAsia="en-US"/>
        </w:rPr>
        <w:t xml:space="preserve"> 2006</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23</w:t>
      </w:r>
      <w:r w:rsidR="00AF5E23" w:rsidRPr="004402C5">
        <w:rPr>
          <w:rFonts w:ascii="Times New Roman" w:eastAsia="Times New Roman" w:hAnsi="Times New Roman"/>
          <w:noProof w:val="0"/>
          <w:color w:val="auto"/>
          <w:sz w:val="24"/>
          <w:szCs w:val="24"/>
          <w:lang w:eastAsia="en-US"/>
        </w:rPr>
        <w:t>(5):</w:t>
      </w:r>
      <w:r w:rsidR="00982460" w:rsidRPr="004402C5">
        <w:rPr>
          <w:rFonts w:ascii="Times New Roman" w:eastAsia="Times New Roman" w:hAnsi="Times New Roman"/>
          <w:noProof w:val="0"/>
          <w:color w:val="auto"/>
          <w:sz w:val="24"/>
          <w:szCs w:val="24"/>
          <w:lang w:eastAsia="en-US"/>
        </w:rPr>
        <w:t xml:space="preserve"> 699</w:t>
      </w:r>
      <w:r w:rsidR="00AF5E23" w:rsidRPr="004402C5">
        <w:rPr>
          <w:rFonts w:ascii="Times New Roman" w:eastAsia="Times New Roman" w:hAnsi="Times New Roman"/>
          <w:noProof w:val="0"/>
          <w:color w:val="auto"/>
          <w:sz w:val="24"/>
          <w:szCs w:val="24"/>
          <w:lang w:eastAsia="en-US"/>
        </w:rPr>
        <w:t>–734</w:t>
      </w:r>
      <w:r w:rsidR="00982460" w:rsidRPr="004402C5">
        <w:rPr>
          <w:rFonts w:ascii="Times New Roman" w:eastAsia="Times New Roman" w:hAnsi="Times New Roman"/>
          <w:noProof w:val="0"/>
          <w:color w:val="auto"/>
          <w:sz w:val="24"/>
          <w:szCs w:val="24"/>
          <w:lang w:eastAsia="en-US"/>
        </w:rPr>
        <w:t>.</w:t>
      </w:r>
    </w:p>
    <w:p w:rsidR="00982460" w:rsidRPr="004402C5" w:rsidRDefault="005F73C2" w:rsidP="00982460">
      <w:pPr>
        <w:spacing w:line="480" w:lineRule="auto"/>
        <w:ind w:left="720" w:hanging="720"/>
        <w:jc w:val="left"/>
        <w:rPr>
          <w:rFonts w:ascii="Times New Roman" w:eastAsia="Times New Roman" w:hAnsi="Times New Roman"/>
          <w:noProof w:val="0"/>
          <w:color w:val="auto"/>
          <w:sz w:val="24"/>
          <w:szCs w:val="24"/>
          <w:lang w:eastAsia="en-US"/>
        </w:rPr>
      </w:pPr>
      <w:r w:rsidRPr="004402C5">
        <w:rPr>
          <w:rFonts w:ascii="Times New Roman" w:eastAsia="Times New Roman" w:hAnsi="Times New Roman"/>
          <w:noProof w:val="0"/>
          <w:color w:val="auto"/>
          <w:sz w:val="24"/>
          <w:szCs w:val="24"/>
          <w:lang w:eastAsia="en-US"/>
        </w:rPr>
        <w:t>59</w:t>
      </w:r>
      <w:r w:rsidR="00982460"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ab/>
      </w:r>
      <w:proofErr w:type="spellStart"/>
      <w:r w:rsidR="00982460" w:rsidRPr="004402C5">
        <w:rPr>
          <w:rFonts w:ascii="Times New Roman" w:eastAsia="Times New Roman" w:hAnsi="Times New Roman"/>
          <w:noProof w:val="0"/>
          <w:color w:val="auto"/>
          <w:sz w:val="24"/>
          <w:szCs w:val="24"/>
          <w:lang w:eastAsia="en-US"/>
        </w:rPr>
        <w:t>Bohlmann</w:t>
      </w:r>
      <w:proofErr w:type="spellEnd"/>
      <w:r w:rsidR="00982460" w:rsidRPr="004402C5">
        <w:rPr>
          <w:rFonts w:ascii="Times New Roman" w:eastAsia="Times New Roman" w:hAnsi="Times New Roman"/>
          <w:noProof w:val="0"/>
          <w:color w:val="auto"/>
          <w:sz w:val="24"/>
          <w:szCs w:val="24"/>
          <w:lang w:eastAsia="en-US"/>
        </w:rPr>
        <w:t xml:space="preserve"> F</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w:t>
      </w:r>
      <w:proofErr w:type="spellStart"/>
      <w:r w:rsidR="00982460" w:rsidRPr="004402C5">
        <w:rPr>
          <w:rFonts w:ascii="Times New Roman" w:eastAsia="Times New Roman" w:hAnsi="Times New Roman"/>
          <w:noProof w:val="0"/>
          <w:color w:val="auto"/>
          <w:sz w:val="24"/>
          <w:szCs w:val="24"/>
          <w:lang w:eastAsia="en-US"/>
        </w:rPr>
        <w:t>Zdero</w:t>
      </w:r>
      <w:proofErr w:type="spellEnd"/>
      <w:r w:rsidR="00982460" w:rsidRPr="004402C5">
        <w:rPr>
          <w:rFonts w:ascii="Times New Roman" w:eastAsia="Times New Roman" w:hAnsi="Times New Roman"/>
          <w:noProof w:val="0"/>
          <w:color w:val="auto"/>
          <w:sz w:val="24"/>
          <w:szCs w:val="24"/>
          <w:lang w:eastAsia="en-US"/>
        </w:rPr>
        <w:t xml:space="preserve"> C</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King RM</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Robinson H. Neue </w:t>
      </w:r>
      <w:proofErr w:type="spellStart"/>
      <w:r w:rsidR="00AF5E23" w:rsidRPr="004402C5">
        <w:rPr>
          <w:rFonts w:ascii="Times New Roman" w:eastAsia="Times New Roman" w:hAnsi="Times New Roman"/>
          <w:noProof w:val="0"/>
          <w:color w:val="auto"/>
          <w:sz w:val="24"/>
          <w:szCs w:val="24"/>
          <w:lang w:eastAsia="en-US"/>
        </w:rPr>
        <w:t>s</w:t>
      </w:r>
      <w:r w:rsidR="00982460" w:rsidRPr="004402C5">
        <w:rPr>
          <w:rFonts w:ascii="Times New Roman" w:eastAsia="Times New Roman" w:hAnsi="Times New Roman"/>
          <w:noProof w:val="0"/>
          <w:color w:val="auto"/>
          <w:sz w:val="24"/>
          <w:szCs w:val="24"/>
          <w:lang w:eastAsia="en-US"/>
        </w:rPr>
        <w:t>esquiterpenlactone</w:t>
      </w:r>
      <w:proofErr w:type="spellEnd"/>
      <w:r w:rsidR="00982460" w:rsidRPr="004402C5">
        <w:rPr>
          <w:rFonts w:ascii="Times New Roman" w:eastAsia="Times New Roman" w:hAnsi="Times New Roman"/>
          <w:noProof w:val="0"/>
          <w:color w:val="auto"/>
          <w:sz w:val="24"/>
          <w:szCs w:val="24"/>
          <w:lang w:eastAsia="en-US"/>
        </w:rPr>
        <w:t xml:space="preserve"> </w:t>
      </w:r>
      <w:r w:rsidR="00AF5E23" w:rsidRPr="004402C5">
        <w:rPr>
          <w:rFonts w:ascii="Times New Roman" w:eastAsia="Times New Roman" w:hAnsi="Times New Roman"/>
          <w:noProof w:val="0"/>
          <w:color w:val="auto"/>
          <w:sz w:val="24"/>
          <w:szCs w:val="24"/>
          <w:lang w:eastAsia="en-US"/>
        </w:rPr>
        <w:t>u</w:t>
      </w:r>
      <w:r w:rsidR="00982460" w:rsidRPr="004402C5">
        <w:rPr>
          <w:rFonts w:ascii="Times New Roman" w:eastAsia="Times New Roman" w:hAnsi="Times New Roman"/>
          <w:noProof w:val="0"/>
          <w:color w:val="auto"/>
          <w:sz w:val="24"/>
          <w:szCs w:val="24"/>
          <w:lang w:eastAsia="en-US"/>
        </w:rPr>
        <w:t xml:space="preserve">nd </w:t>
      </w:r>
      <w:proofErr w:type="spellStart"/>
      <w:r w:rsidR="00AF5E23" w:rsidRPr="004402C5">
        <w:rPr>
          <w:rFonts w:ascii="Times New Roman" w:eastAsia="Times New Roman" w:hAnsi="Times New Roman"/>
          <w:noProof w:val="0"/>
          <w:color w:val="auto"/>
          <w:sz w:val="24"/>
          <w:szCs w:val="24"/>
          <w:lang w:eastAsia="en-US"/>
        </w:rPr>
        <w:t>a</w:t>
      </w:r>
      <w:r w:rsidR="00982460" w:rsidRPr="004402C5">
        <w:rPr>
          <w:rFonts w:ascii="Times New Roman" w:eastAsia="Times New Roman" w:hAnsi="Times New Roman"/>
          <w:noProof w:val="0"/>
          <w:color w:val="auto"/>
          <w:sz w:val="24"/>
          <w:szCs w:val="24"/>
          <w:lang w:eastAsia="en-US"/>
        </w:rPr>
        <w:t>ndere</w:t>
      </w:r>
      <w:proofErr w:type="spellEnd"/>
      <w:r w:rsidR="00982460" w:rsidRPr="004402C5">
        <w:rPr>
          <w:rFonts w:ascii="Times New Roman" w:eastAsia="Times New Roman" w:hAnsi="Times New Roman"/>
          <w:noProof w:val="0"/>
          <w:color w:val="auto"/>
          <w:sz w:val="24"/>
          <w:szCs w:val="24"/>
          <w:lang w:eastAsia="en-US"/>
        </w:rPr>
        <w:t xml:space="preserve"> </w:t>
      </w:r>
      <w:proofErr w:type="spellStart"/>
      <w:r w:rsidR="00AF5E23" w:rsidRPr="004402C5">
        <w:rPr>
          <w:rFonts w:ascii="Times New Roman" w:eastAsia="Times New Roman" w:hAnsi="Times New Roman"/>
          <w:noProof w:val="0"/>
          <w:color w:val="auto"/>
          <w:sz w:val="24"/>
          <w:szCs w:val="24"/>
          <w:lang w:eastAsia="en-US"/>
        </w:rPr>
        <w:t>i</w:t>
      </w:r>
      <w:r w:rsidR="00982460" w:rsidRPr="004402C5">
        <w:rPr>
          <w:rFonts w:ascii="Times New Roman" w:eastAsia="Times New Roman" w:hAnsi="Times New Roman"/>
          <w:noProof w:val="0"/>
          <w:color w:val="auto"/>
          <w:sz w:val="24"/>
          <w:szCs w:val="24"/>
          <w:lang w:eastAsia="en-US"/>
        </w:rPr>
        <w:t>nhaltsstoffe</w:t>
      </w:r>
      <w:proofErr w:type="spellEnd"/>
      <w:r w:rsidR="00982460" w:rsidRPr="004402C5">
        <w:rPr>
          <w:rFonts w:ascii="Times New Roman" w:eastAsia="Times New Roman" w:hAnsi="Times New Roman"/>
          <w:noProof w:val="0"/>
          <w:color w:val="auto"/>
          <w:sz w:val="24"/>
          <w:szCs w:val="24"/>
          <w:lang w:eastAsia="en-US"/>
        </w:rPr>
        <w:t xml:space="preserve"> </w:t>
      </w:r>
      <w:proofErr w:type="spellStart"/>
      <w:r w:rsidR="00AF5E23" w:rsidRPr="004402C5">
        <w:rPr>
          <w:rFonts w:ascii="Times New Roman" w:eastAsia="Times New Roman" w:hAnsi="Times New Roman"/>
          <w:noProof w:val="0"/>
          <w:color w:val="auto"/>
          <w:sz w:val="24"/>
          <w:szCs w:val="24"/>
          <w:lang w:eastAsia="en-US"/>
        </w:rPr>
        <w:t>a</w:t>
      </w:r>
      <w:r w:rsidR="00982460" w:rsidRPr="004402C5">
        <w:rPr>
          <w:rFonts w:ascii="Times New Roman" w:eastAsia="Times New Roman" w:hAnsi="Times New Roman"/>
          <w:noProof w:val="0"/>
          <w:color w:val="auto"/>
          <w:sz w:val="24"/>
          <w:szCs w:val="24"/>
          <w:lang w:eastAsia="en-US"/>
        </w:rPr>
        <w:t>us</w:t>
      </w:r>
      <w:proofErr w:type="spellEnd"/>
      <w:r w:rsidR="00982460" w:rsidRPr="004402C5">
        <w:rPr>
          <w:rFonts w:ascii="Times New Roman" w:eastAsia="Times New Roman" w:hAnsi="Times New Roman"/>
          <w:noProof w:val="0"/>
          <w:color w:val="auto"/>
          <w:sz w:val="24"/>
          <w:szCs w:val="24"/>
          <w:lang w:eastAsia="en-US"/>
        </w:rPr>
        <w:t xml:space="preserve"> </w:t>
      </w:r>
      <w:r w:rsidR="00982460" w:rsidRPr="004402C5">
        <w:rPr>
          <w:rFonts w:ascii="Times New Roman" w:eastAsia="Times New Roman" w:hAnsi="Times New Roman"/>
          <w:i/>
          <w:iCs/>
          <w:noProof w:val="0"/>
          <w:color w:val="auto"/>
          <w:sz w:val="24"/>
          <w:szCs w:val="24"/>
          <w:lang w:eastAsia="en-US"/>
        </w:rPr>
        <w:t xml:space="preserve">Stevia </w:t>
      </w:r>
      <w:proofErr w:type="spellStart"/>
      <w:r w:rsidR="00982460" w:rsidRPr="004402C5">
        <w:rPr>
          <w:rFonts w:ascii="Times New Roman" w:eastAsia="Times New Roman" w:hAnsi="Times New Roman"/>
          <w:i/>
          <w:iCs/>
          <w:noProof w:val="0"/>
          <w:color w:val="auto"/>
          <w:sz w:val="24"/>
          <w:szCs w:val="24"/>
          <w:lang w:eastAsia="en-US"/>
        </w:rPr>
        <w:t>Mercedensis</w:t>
      </w:r>
      <w:proofErr w:type="spellEnd"/>
      <w:r w:rsidR="00982460" w:rsidRPr="004402C5">
        <w:rPr>
          <w:rFonts w:ascii="Times New Roman" w:eastAsia="Times New Roman" w:hAnsi="Times New Roman"/>
          <w:noProof w:val="0"/>
          <w:color w:val="auto"/>
          <w:sz w:val="24"/>
          <w:szCs w:val="24"/>
          <w:lang w:eastAsia="en-US"/>
        </w:rPr>
        <w:t xml:space="preserve"> </w:t>
      </w:r>
      <w:r w:rsidR="00AF5E23" w:rsidRPr="004402C5">
        <w:rPr>
          <w:rFonts w:ascii="Times New Roman" w:eastAsia="Times New Roman" w:hAnsi="Times New Roman"/>
          <w:noProof w:val="0"/>
          <w:color w:val="auto"/>
          <w:sz w:val="24"/>
          <w:szCs w:val="24"/>
          <w:lang w:eastAsia="en-US"/>
        </w:rPr>
        <w:t>u</w:t>
      </w:r>
      <w:r w:rsidR="00982460" w:rsidRPr="004402C5">
        <w:rPr>
          <w:rFonts w:ascii="Times New Roman" w:eastAsia="Times New Roman" w:hAnsi="Times New Roman"/>
          <w:noProof w:val="0"/>
          <w:color w:val="auto"/>
          <w:sz w:val="24"/>
          <w:szCs w:val="24"/>
          <w:lang w:eastAsia="en-US"/>
        </w:rPr>
        <w:t xml:space="preserve">nd </w:t>
      </w:r>
      <w:r w:rsidR="00982460" w:rsidRPr="004402C5">
        <w:rPr>
          <w:rFonts w:ascii="Times New Roman" w:eastAsia="Times New Roman" w:hAnsi="Times New Roman"/>
          <w:i/>
          <w:iCs/>
          <w:noProof w:val="0"/>
          <w:color w:val="auto"/>
          <w:sz w:val="24"/>
          <w:szCs w:val="24"/>
          <w:lang w:eastAsia="en-US"/>
        </w:rPr>
        <w:t xml:space="preserve">Stevia </w:t>
      </w:r>
      <w:proofErr w:type="spellStart"/>
      <w:r w:rsidR="00982460" w:rsidRPr="004402C5">
        <w:rPr>
          <w:rFonts w:ascii="Times New Roman" w:eastAsia="Times New Roman" w:hAnsi="Times New Roman"/>
          <w:i/>
          <w:iCs/>
          <w:noProof w:val="0"/>
          <w:color w:val="auto"/>
          <w:sz w:val="24"/>
          <w:szCs w:val="24"/>
          <w:lang w:eastAsia="en-US"/>
        </w:rPr>
        <w:t>Achalensis</w:t>
      </w:r>
      <w:proofErr w:type="spellEnd"/>
      <w:r w:rsidR="00982460" w:rsidRPr="004402C5">
        <w:rPr>
          <w:rFonts w:ascii="Times New Roman" w:eastAsia="Times New Roman" w:hAnsi="Times New Roman"/>
          <w:noProof w:val="0"/>
          <w:color w:val="auto"/>
          <w:sz w:val="24"/>
          <w:szCs w:val="24"/>
          <w:lang w:eastAsia="en-US"/>
        </w:rPr>
        <w:t xml:space="preserve">. </w:t>
      </w:r>
      <w:proofErr w:type="spellStart"/>
      <w:r w:rsidR="00982460" w:rsidRPr="004402C5">
        <w:rPr>
          <w:rFonts w:ascii="Times New Roman" w:eastAsia="Times New Roman" w:hAnsi="Times New Roman"/>
          <w:i/>
          <w:iCs/>
          <w:noProof w:val="0"/>
          <w:color w:val="auto"/>
          <w:sz w:val="24"/>
          <w:szCs w:val="24"/>
          <w:lang w:eastAsia="en-US"/>
        </w:rPr>
        <w:t>Liebigs</w:t>
      </w:r>
      <w:proofErr w:type="spellEnd"/>
      <w:r w:rsidR="00982460" w:rsidRPr="004402C5">
        <w:rPr>
          <w:rFonts w:ascii="Times New Roman" w:eastAsia="Times New Roman" w:hAnsi="Times New Roman"/>
          <w:i/>
          <w:iCs/>
          <w:noProof w:val="0"/>
          <w:color w:val="auto"/>
          <w:sz w:val="24"/>
          <w:szCs w:val="24"/>
          <w:lang w:eastAsia="en-US"/>
        </w:rPr>
        <w:t xml:space="preserve"> Ann. Chem.</w:t>
      </w:r>
      <w:r w:rsidR="00982460" w:rsidRPr="004402C5">
        <w:rPr>
          <w:rFonts w:ascii="Times New Roman" w:eastAsia="Times New Roman" w:hAnsi="Times New Roman"/>
          <w:noProof w:val="0"/>
          <w:color w:val="auto"/>
          <w:sz w:val="24"/>
          <w:szCs w:val="24"/>
          <w:lang w:eastAsia="en-US"/>
        </w:rPr>
        <w:t xml:space="preserve"> 1986</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1986</w:t>
      </w:r>
      <w:r w:rsidR="00AF5E23" w:rsidRPr="004402C5">
        <w:rPr>
          <w:rFonts w:ascii="Times New Roman" w:eastAsia="Times New Roman" w:hAnsi="Times New Roman"/>
          <w:noProof w:val="0"/>
          <w:color w:val="auto"/>
          <w:sz w:val="24"/>
          <w:szCs w:val="24"/>
          <w:lang w:eastAsia="en-US"/>
        </w:rPr>
        <w:t>(5):</w:t>
      </w:r>
      <w:r w:rsidR="00982460" w:rsidRPr="004402C5">
        <w:rPr>
          <w:rFonts w:ascii="Times New Roman" w:eastAsia="Times New Roman" w:hAnsi="Times New Roman"/>
          <w:noProof w:val="0"/>
          <w:color w:val="auto"/>
          <w:sz w:val="24"/>
          <w:szCs w:val="24"/>
          <w:lang w:eastAsia="en-US"/>
        </w:rPr>
        <w:t xml:space="preserve"> 799–813.</w:t>
      </w:r>
    </w:p>
    <w:p w:rsidR="00982460" w:rsidRPr="004402C5" w:rsidRDefault="005F73C2" w:rsidP="00982460">
      <w:pPr>
        <w:spacing w:line="480" w:lineRule="auto"/>
        <w:ind w:left="720" w:hanging="720"/>
        <w:jc w:val="left"/>
        <w:rPr>
          <w:rFonts w:ascii="Times New Roman" w:eastAsia="Times New Roman" w:hAnsi="Times New Roman"/>
          <w:noProof w:val="0"/>
          <w:color w:val="auto"/>
          <w:sz w:val="24"/>
          <w:szCs w:val="24"/>
          <w:lang w:eastAsia="en-US"/>
        </w:rPr>
      </w:pPr>
      <w:r w:rsidRPr="004402C5">
        <w:rPr>
          <w:rFonts w:ascii="Times New Roman" w:eastAsia="Times New Roman" w:hAnsi="Times New Roman"/>
          <w:noProof w:val="0"/>
          <w:color w:val="auto"/>
          <w:sz w:val="24"/>
          <w:szCs w:val="24"/>
          <w:lang w:eastAsia="en-US"/>
        </w:rPr>
        <w:t>60</w:t>
      </w:r>
      <w:r w:rsidR="00982460"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ab/>
        <w:t>Zhao Y</w:t>
      </w:r>
      <w:r w:rsidR="00AF5E23" w:rsidRPr="004402C5">
        <w:rPr>
          <w:rFonts w:ascii="Times New Roman" w:eastAsia="Times New Roman" w:hAnsi="Times New Roman"/>
          <w:noProof w:val="0"/>
          <w:color w:val="auto"/>
          <w:sz w:val="24"/>
          <w:szCs w:val="24"/>
          <w:lang w:eastAsia="en-US"/>
        </w:rPr>
        <w:t xml:space="preserve">, </w:t>
      </w:r>
      <w:r w:rsidR="00982460" w:rsidRPr="004402C5">
        <w:rPr>
          <w:rFonts w:ascii="Times New Roman" w:eastAsia="Times New Roman" w:hAnsi="Times New Roman"/>
          <w:noProof w:val="0"/>
          <w:color w:val="auto"/>
          <w:sz w:val="24"/>
          <w:szCs w:val="24"/>
          <w:lang w:eastAsia="en-US"/>
        </w:rPr>
        <w:t>Yue J</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Lin Z</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Ding J</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Sun H. </w:t>
      </w:r>
      <w:proofErr w:type="spellStart"/>
      <w:r w:rsidR="00982460" w:rsidRPr="004402C5">
        <w:rPr>
          <w:rFonts w:ascii="Times New Roman" w:eastAsia="Times New Roman" w:hAnsi="Times New Roman"/>
          <w:noProof w:val="0"/>
          <w:color w:val="auto"/>
          <w:sz w:val="24"/>
          <w:szCs w:val="24"/>
          <w:lang w:eastAsia="en-US"/>
        </w:rPr>
        <w:t>Eudesmane</w:t>
      </w:r>
      <w:proofErr w:type="spellEnd"/>
      <w:r w:rsidR="00982460" w:rsidRPr="004402C5">
        <w:rPr>
          <w:rFonts w:ascii="Times New Roman" w:eastAsia="Times New Roman" w:hAnsi="Times New Roman"/>
          <w:noProof w:val="0"/>
          <w:color w:val="auto"/>
          <w:sz w:val="24"/>
          <w:szCs w:val="24"/>
          <w:lang w:eastAsia="en-US"/>
        </w:rPr>
        <w:t xml:space="preserve"> </w:t>
      </w:r>
      <w:r w:rsidR="00AF5E23" w:rsidRPr="004402C5">
        <w:rPr>
          <w:rFonts w:ascii="Times New Roman" w:eastAsia="Times New Roman" w:hAnsi="Times New Roman"/>
          <w:noProof w:val="0"/>
          <w:color w:val="auto"/>
          <w:sz w:val="24"/>
          <w:szCs w:val="24"/>
          <w:lang w:eastAsia="en-US"/>
        </w:rPr>
        <w:t>s</w:t>
      </w:r>
      <w:r w:rsidR="00982460" w:rsidRPr="004402C5">
        <w:rPr>
          <w:rFonts w:ascii="Times New Roman" w:eastAsia="Times New Roman" w:hAnsi="Times New Roman"/>
          <w:noProof w:val="0"/>
          <w:color w:val="auto"/>
          <w:sz w:val="24"/>
          <w:szCs w:val="24"/>
          <w:lang w:eastAsia="en-US"/>
        </w:rPr>
        <w:t xml:space="preserve">esquiterpenes from </w:t>
      </w:r>
      <w:proofErr w:type="spellStart"/>
      <w:r w:rsidR="00982460" w:rsidRPr="004402C5">
        <w:rPr>
          <w:rFonts w:ascii="Times New Roman" w:eastAsia="Times New Roman" w:hAnsi="Times New Roman"/>
          <w:i/>
          <w:noProof w:val="0"/>
          <w:color w:val="auto"/>
          <w:sz w:val="24"/>
          <w:szCs w:val="24"/>
          <w:lang w:eastAsia="en-US"/>
        </w:rPr>
        <w:t>Laggera</w:t>
      </w:r>
      <w:proofErr w:type="spellEnd"/>
      <w:r w:rsidR="00982460" w:rsidRPr="004402C5">
        <w:rPr>
          <w:rFonts w:ascii="Times New Roman" w:eastAsia="Times New Roman" w:hAnsi="Times New Roman"/>
          <w:i/>
          <w:noProof w:val="0"/>
          <w:color w:val="auto"/>
          <w:sz w:val="24"/>
          <w:szCs w:val="24"/>
          <w:lang w:eastAsia="en-US"/>
        </w:rPr>
        <w:t xml:space="preserve"> </w:t>
      </w:r>
      <w:proofErr w:type="spellStart"/>
      <w:r w:rsidR="00982460" w:rsidRPr="004402C5">
        <w:rPr>
          <w:rFonts w:ascii="Times New Roman" w:eastAsia="Times New Roman" w:hAnsi="Times New Roman"/>
          <w:i/>
          <w:noProof w:val="0"/>
          <w:color w:val="auto"/>
          <w:sz w:val="24"/>
          <w:szCs w:val="24"/>
          <w:lang w:eastAsia="en-US"/>
        </w:rPr>
        <w:t>Pterodonta</w:t>
      </w:r>
      <w:proofErr w:type="spellEnd"/>
      <w:r w:rsidR="00982460" w:rsidRPr="004402C5">
        <w:rPr>
          <w:rFonts w:ascii="Times New Roman" w:eastAsia="Times New Roman" w:hAnsi="Times New Roman"/>
          <w:noProof w:val="0"/>
          <w:color w:val="auto"/>
          <w:sz w:val="24"/>
          <w:szCs w:val="24"/>
          <w:lang w:eastAsia="en-US"/>
        </w:rPr>
        <w:t xml:space="preserve">. </w:t>
      </w:r>
      <w:r w:rsidR="00982460" w:rsidRPr="004402C5">
        <w:rPr>
          <w:rFonts w:ascii="Times New Roman" w:eastAsia="Times New Roman" w:hAnsi="Times New Roman"/>
          <w:i/>
          <w:iCs/>
          <w:noProof w:val="0"/>
          <w:color w:val="auto"/>
          <w:sz w:val="24"/>
          <w:szCs w:val="24"/>
          <w:lang w:eastAsia="en-US"/>
        </w:rPr>
        <w:t>Phytochemistry</w:t>
      </w:r>
      <w:r w:rsidR="00982460" w:rsidRPr="004402C5">
        <w:rPr>
          <w:rFonts w:ascii="Times New Roman" w:eastAsia="Times New Roman" w:hAnsi="Times New Roman"/>
          <w:noProof w:val="0"/>
          <w:color w:val="auto"/>
          <w:sz w:val="24"/>
          <w:szCs w:val="24"/>
          <w:lang w:eastAsia="en-US"/>
        </w:rPr>
        <w:t xml:space="preserve"> 1997</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44</w:t>
      </w:r>
      <w:r w:rsidR="00AF5E23" w:rsidRPr="004402C5">
        <w:rPr>
          <w:rFonts w:ascii="Times New Roman" w:eastAsia="Times New Roman" w:hAnsi="Times New Roman"/>
          <w:noProof w:val="0"/>
          <w:color w:val="auto"/>
          <w:sz w:val="24"/>
          <w:szCs w:val="24"/>
          <w:lang w:eastAsia="en-US"/>
        </w:rPr>
        <w:t>(3):</w:t>
      </w:r>
      <w:r w:rsidR="00982460" w:rsidRPr="004402C5">
        <w:rPr>
          <w:rFonts w:ascii="Times New Roman" w:eastAsia="Times New Roman" w:hAnsi="Times New Roman"/>
          <w:noProof w:val="0"/>
          <w:color w:val="auto"/>
          <w:sz w:val="24"/>
          <w:szCs w:val="24"/>
          <w:lang w:eastAsia="en-US"/>
        </w:rPr>
        <w:t xml:space="preserve"> 459–464.</w:t>
      </w:r>
    </w:p>
    <w:p w:rsidR="00982460" w:rsidRPr="004402C5" w:rsidRDefault="005F73C2" w:rsidP="00982460">
      <w:pPr>
        <w:spacing w:line="480" w:lineRule="auto"/>
        <w:ind w:left="720" w:hanging="720"/>
        <w:jc w:val="left"/>
        <w:rPr>
          <w:rFonts w:ascii="Times New Roman" w:eastAsia="Times New Roman" w:hAnsi="Times New Roman"/>
          <w:noProof w:val="0"/>
          <w:color w:val="auto"/>
          <w:sz w:val="18"/>
          <w:szCs w:val="18"/>
          <w:lang w:eastAsia="en-US"/>
        </w:rPr>
      </w:pPr>
      <w:r w:rsidRPr="004402C5">
        <w:rPr>
          <w:rFonts w:ascii="Times New Roman" w:eastAsia="Times New Roman" w:hAnsi="Times New Roman"/>
          <w:noProof w:val="0"/>
          <w:color w:val="auto"/>
          <w:sz w:val="24"/>
          <w:szCs w:val="24"/>
          <w:lang w:eastAsia="en-US"/>
        </w:rPr>
        <w:lastRenderedPageBreak/>
        <w:t>61</w:t>
      </w:r>
      <w:r w:rsidR="00982460"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ab/>
        <w:t>Marco JA</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Sanz-</w:t>
      </w:r>
      <w:proofErr w:type="spellStart"/>
      <w:r w:rsidR="00982460" w:rsidRPr="004402C5">
        <w:rPr>
          <w:rFonts w:ascii="Times New Roman" w:eastAsia="Times New Roman" w:hAnsi="Times New Roman"/>
          <w:noProof w:val="0"/>
          <w:color w:val="auto"/>
          <w:sz w:val="24"/>
          <w:szCs w:val="24"/>
          <w:lang w:eastAsia="en-US"/>
        </w:rPr>
        <w:t>Cervera</w:t>
      </w:r>
      <w:proofErr w:type="spellEnd"/>
      <w:r w:rsidR="00982460" w:rsidRPr="004402C5">
        <w:rPr>
          <w:rFonts w:ascii="Times New Roman" w:eastAsia="Times New Roman" w:hAnsi="Times New Roman"/>
          <w:noProof w:val="0"/>
          <w:color w:val="auto"/>
          <w:sz w:val="24"/>
          <w:szCs w:val="24"/>
          <w:lang w:eastAsia="en-US"/>
        </w:rPr>
        <w:t xml:space="preserve"> JF</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García-</w:t>
      </w:r>
      <w:proofErr w:type="spellStart"/>
      <w:r w:rsidR="00982460" w:rsidRPr="004402C5">
        <w:rPr>
          <w:rFonts w:ascii="Times New Roman" w:eastAsia="Times New Roman" w:hAnsi="Times New Roman"/>
          <w:noProof w:val="0"/>
          <w:color w:val="auto"/>
          <w:sz w:val="24"/>
          <w:szCs w:val="24"/>
          <w:lang w:eastAsia="en-US"/>
        </w:rPr>
        <w:t>Lliso</w:t>
      </w:r>
      <w:proofErr w:type="spellEnd"/>
      <w:r w:rsidR="00982460" w:rsidRPr="004402C5">
        <w:rPr>
          <w:rFonts w:ascii="Times New Roman" w:eastAsia="Times New Roman" w:hAnsi="Times New Roman"/>
          <w:noProof w:val="0"/>
          <w:color w:val="auto"/>
          <w:sz w:val="24"/>
          <w:szCs w:val="24"/>
          <w:lang w:eastAsia="en-US"/>
        </w:rPr>
        <w:t xml:space="preserve"> V</w:t>
      </w:r>
      <w:r w:rsidR="00AF5E23"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w:t>
      </w:r>
      <w:proofErr w:type="spellStart"/>
      <w:r w:rsidR="00982460" w:rsidRPr="004402C5">
        <w:rPr>
          <w:rFonts w:ascii="Times New Roman" w:eastAsia="Times New Roman" w:hAnsi="Times New Roman"/>
          <w:noProof w:val="0"/>
          <w:color w:val="auto"/>
          <w:sz w:val="24"/>
          <w:szCs w:val="24"/>
          <w:lang w:eastAsia="en-US"/>
        </w:rPr>
        <w:t>Batlle</w:t>
      </w:r>
      <w:proofErr w:type="spellEnd"/>
      <w:r w:rsidR="00982460" w:rsidRPr="004402C5">
        <w:rPr>
          <w:rFonts w:ascii="Times New Roman" w:eastAsia="Times New Roman" w:hAnsi="Times New Roman"/>
          <w:noProof w:val="0"/>
          <w:color w:val="auto"/>
          <w:sz w:val="24"/>
          <w:szCs w:val="24"/>
          <w:lang w:eastAsia="en-US"/>
        </w:rPr>
        <w:t xml:space="preserve"> N. Sesquiterpene </w:t>
      </w:r>
      <w:r w:rsidR="00AF5E23" w:rsidRPr="004402C5">
        <w:rPr>
          <w:rFonts w:ascii="Times New Roman" w:eastAsia="Times New Roman" w:hAnsi="Times New Roman"/>
          <w:noProof w:val="0"/>
          <w:color w:val="auto"/>
          <w:sz w:val="24"/>
          <w:szCs w:val="24"/>
          <w:lang w:eastAsia="en-US"/>
        </w:rPr>
        <w:t>l</w:t>
      </w:r>
      <w:r w:rsidR="00982460" w:rsidRPr="004402C5">
        <w:rPr>
          <w:rFonts w:ascii="Times New Roman" w:eastAsia="Times New Roman" w:hAnsi="Times New Roman"/>
          <w:noProof w:val="0"/>
          <w:color w:val="auto"/>
          <w:sz w:val="24"/>
          <w:szCs w:val="24"/>
          <w:lang w:eastAsia="en-US"/>
        </w:rPr>
        <w:t xml:space="preserve">actones from </w:t>
      </w:r>
      <w:r w:rsidR="00982460" w:rsidRPr="004402C5">
        <w:rPr>
          <w:rFonts w:ascii="Times New Roman" w:eastAsia="Times New Roman" w:hAnsi="Times New Roman"/>
          <w:i/>
          <w:noProof w:val="0"/>
          <w:color w:val="auto"/>
          <w:sz w:val="24"/>
          <w:szCs w:val="24"/>
          <w:lang w:eastAsia="en-US"/>
        </w:rPr>
        <w:t xml:space="preserve">Artemisia </w:t>
      </w:r>
      <w:proofErr w:type="spellStart"/>
      <w:r w:rsidR="00982460" w:rsidRPr="004402C5">
        <w:rPr>
          <w:rFonts w:ascii="Times New Roman" w:eastAsia="Times New Roman" w:hAnsi="Times New Roman"/>
          <w:i/>
          <w:noProof w:val="0"/>
          <w:color w:val="auto"/>
          <w:sz w:val="24"/>
          <w:szCs w:val="24"/>
          <w:lang w:eastAsia="en-US"/>
        </w:rPr>
        <w:t>Lucentica</w:t>
      </w:r>
      <w:proofErr w:type="spellEnd"/>
      <w:r w:rsidR="00982460" w:rsidRPr="004402C5">
        <w:rPr>
          <w:rFonts w:ascii="Times New Roman" w:eastAsia="Times New Roman" w:hAnsi="Times New Roman"/>
          <w:noProof w:val="0"/>
          <w:color w:val="auto"/>
          <w:sz w:val="24"/>
          <w:szCs w:val="24"/>
          <w:lang w:eastAsia="en-US"/>
        </w:rPr>
        <w:t xml:space="preserve">. </w:t>
      </w:r>
      <w:r w:rsidR="00982460" w:rsidRPr="004402C5">
        <w:rPr>
          <w:rFonts w:ascii="Times New Roman" w:eastAsia="Times New Roman" w:hAnsi="Times New Roman"/>
          <w:i/>
          <w:iCs/>
          <w:noProof w:val="0"/>
          <w:color w:val="auto"/>
          <w:sz w:val="24"/>
          <w:szCs w:val="24"/>
          <w:lang w:eastAsia="en-US"/>
        </w:rPr>
        <w:t>Phytochemistry</w:t>
      </w:r>
      <w:r w:rsidR="00982460" w:rsidRPr="004402C5">
        <w:rPr>
          <w:rFonts w:ascii="Times New Roman" w:eastAsia="Times New Roman" w:hAnsi="Times New Roman"/>
          <w:noProof w:val="0"/>
          <w:color w:val="auto"/>
          <w:sz w:val="24"/>
          <w:szCs w:val="24"/>
          <w:lang w:eastAsia="en-US"/>
        </w:rPr>
        <w:t xml:space="preserve"> 1997</w:t>
      </w:r>
      <w:r w:rsidR="004D0537" w:rsidRPr="004402C5">
        <w:rPr>
          <w:rFonts w:ascii="Times New Roman" w:eastAsia="Times New Roman" w:hAnsi="Times New Roman"/>
          <w:noProof w:val="0"/>
          <w:color w:val="auto"/>
          <w:sz w:val="24"/>
          <w:szCs w:val="24"/>
          <w:lang w:eastAsia="en-US"/>
        </w:rPr>
        <w:t>;</w:t>
      </w:r>
      <w:r w:rsidR="00982460" w:rsidRPr="004402C5">
        <w:rPr>
          <w:rFonts w:ascii="Times New Roman" w:eastAsia="Times New Roman" w:hAnsi="Times New Roman"/>
          <w:noProof w:val="0"/>
          <w:color w:val="auto"/>
          <w:sz w:val="24"/>
          <w:szCs w:val="24"/>
          <w:lang w:eastAsia="en-US"/>
        </w:rPr>
        <w:t xml:space="preserve"> 45</w:t>
      </w:r>
      <w:r w:rsidR="004D0537" w:rsidRPr="004402C5">
        <w:rPr>
          <w:rFonts w:ascii="Times New Roman" w:eastAsia="Times New Roman" w:hAnsi="Times New Roman"/>
          <w:noProof w:val="0"/>
          <w:color w:val="auto"/>
          <w:sz w:val="24"/>
          <w:szCs w:val="24"/>
          <w:lang w:eastAsia="en-US"/>
        </w:rPr>
        <w:t>(4):</w:t>
      </w:r>
      <w:r w:rsidR="00982460" w:rsidRPr="004402C5">
        <w:rPr>
          <w:rFonts w:ascii="Times New Roman" w:eastAsia="Times New Roman" w:hAnsi="Times New Roman"/>
          <w:noProof w:val="0"/>
          <w:color w:val="auto"/>
          <w:sz w:val="24"/>
          <w:szCs w:val="24"/>
          <w:lang w:eastAsia="en-US"/>
        </w:rPr>
        <w:t xml:space="preserve"> 755–763</w:t>
      </w:r>
      <w:r w:rsidR="00982460" w:rsidRPr="004402C5">
        <w:rPr>
          <w:rFonts w:ascii="Times New Roman" w:eastAsia="Times New Roman" w:hAnsi="Times New Roman"/>
          <w:noProof w:val="0"/>
          <w:color w:val="auto"/>
          <w:sz w:val="18"/>
          <w:szCs w:val="18"/>
          <w:lang w:eastAsia="en-US"/>
        </w:rPr>
        <w:t>.</w:t>
      </w:r>
    </w:p>
    <w:p w:rsidR="00982460" w:rsidRPr="004402C5" w:rsidRDefault="00982460" w:rsidP="00982460">
      <w:pPr>
        <w:spacing w:line="480" w:lineRule="auto"/>
        <w:ind w:left="720" w:hanging="720"/>
        <w:jc w:val="left"/>
        <w:rPr>
          <w:rFonts w:ascii="Times New Roman" w:eastAsia="Calibri" w:hAnsi="Times New Roman"/>
          <w:noProof w:val="0"/>
          <w:color w:val="auto"/>
          <w:sz w:val="18"/>
          <w:szCs w:val="18"/>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7202A4" w:rsidRPr="004402C5" w:rsidRDefault="007202A4" w:rsidP="00982460">
      <w:pPr>
        <w:rPr>
          <w:rFonts w:asciiTheme="majorBidi" w:eastAsia="Calibri" w:hAnsiTheme="majorBidi" w:cstheme="majorBidi"/>
          <w:b/>
          <w:noProof w:val="0"/>
          <w:color w:val="auto"/>
          <w:sz w:val="24"/>
          <w:szCs w:val="24"/>
          <w:lang w:eastAsia="en-US"/>
        </w:rPr>
      </w:pPr>
    </w:p>
    <w:p w:rsidR="00982460" w:rsidRPr="004402C5" w:rsidRDefault="00982460" w:rsidP="00B14716">
      <w:pPr>
        <w:rPr>
          <w:rFonts w:ascii="Times New Roman" w:eastAsia="Calibri" w:hAnsi="Times New Roman"/>
          <w:noProof w:val="0"/>
          <w:color w:val="auto"/>
          <w:sz w:val="18"/>
          <w:szCs w:val="18"/>
          <w:lang w:eastAsia="en-US"/>
        </w:rPr>
      </w:pPr>
      <w:r w:rsidRPr="004402C5">
        <w:rPr>
          <w:rFonts w:asciiTheme="majorBidi" w:eastAsia="Calibri" w:hAnsiTheme="majorBidi" w:cstheme="majorBidi"/>
          <w:b/>
          <w:noProof w:val="0"/>
          <w:color w:val="auto"/>
          <w:sz w:val="24"/>
          <w:szCs w:val="24"/>
          <w:lang w:eastAsia="en-US"/>
        </w:rPr>
        <w:t>TABLE 1</w:t>
      </w:r>
      <w:r w:rsidRPr="004402C5">
        <w:rPr>
          <w:rFonts w:asciiTheme="majorBidi" w:eastAsia="Calibri" w:hAnsiTheme="majorBidi" w:cstheme="majorBidi"/>
          <w:noProof w:val="0"/>
          <w:color w:val="auto"/>
          <w:sz w:val="24"/>
          <w:szCs w:val="24"/>
          <w:lang w:eastAsia="en-US"/>
        </w:rPr>
        <w:t xml:space="preserve"> </w:t>
      </w:r>
      <w:r w:rsidRPr="004402C5">
        <w:rPr>
          <w:rFonts w:asciiTheme="majorBidi" w:eastAsia="Calibri" w:hAnsiTheme="majorBidi" w:cstheme="majorBidi"/>
          <w:noProof w:val="0"/>
          <w:color w:val="auto"/>
          <w:sz w:val="24"/>
          <w:szCs w:val="24"/>
          <w:vertAlign w:val="superscript"/>
          <w:lang w:eastAsia="en-US"/>
        </w:rPr>
        <w:t>1</w:t>
      </w:r>
      <w:r w:rsidRPr="004402C5">
        <w:rPr>
          <w:rFonts w:asciiTheme="majorBidi" w:eastAsia="Calibri" w:hAnsiTheme="majorBidi" w:cstheme="majorBidi"/>
          <w:noProof w:val="0"/>
          <w:color w:val="auto"/>
          <w:sz w:val="24"/>
          <w:szCs w:val="24"/>
          <w:lang w:eastAsia="en-US"/>
        </w:rPr>
        <w:t xml:space="preserve">H and </w:t>
      </w:r>
      <w:r w:rsidRPr="004402C5">
        <w:rPr>
          <w:rFonts w:asciiTheme="majorBidi" w:eastAsia="Calibri" w:hAnsiTheme="majorBidi" w:cstheme="majorBidi"/>
          <w:noProof w:val="0"/>
          <w:color w:val="auto"/>
          <w:sz w:val="24"/>
          <w:szCs w:val="24"/>
          <w:vertAlign w:val="superscript"/>
          <w:lang w:eastAsia="en-US"/>
        </w:rPr>
        <w:t>13</w:t>
      </w:r>
      <w:r w:rsidRPr="004402C5">
        <w:rPr>
          <w:rFonts w:asciiTheme="majorBidi" w:eastAsia="Calibri" w:hAnsiTheme="majorBidi" w:cstheme="majorBidi"/>
          <w:noProof w:val="0"/>
          <w:color w:val="auto"/>
          <w:sz w:val="24"/>
          <w:szCs w:val="24"/>
          <w:lang w:eastAsia="en-US"/>
        </w:rPr>
        <w:t xml:space="preserve">C NMR data of </w:t>
      </w:r>
      <w:r w:rsidRPr="004402C5">
        <w:rPr>
          <w:rFonts w:asciiTheme="majorBidi" w:eastAsia="Calibri" w:hAnsiTheme="majorBidi" w:cstheme="majorBidi"/>
          <w:b/>
          <w:bCs/>
          <w:noProof w:val="0"/>
          <w:color w:val="auto"/>
          <w:sz w:val="24"/>
          <w:szCs w:val="24"/>
          <w:lang w:eastAsia="en-US"/>
        </w:rPr>
        <w:t>1</w:t>
      </w:r>
      <w:r w:rsidRPr="004402C5">
        <w:rPr>
          <w:rFonts w:asciiTheme="majorBidi" w:eastAsia="Calibri" w:hAnsiTheme="majorBidi" w:cstheme="majorBidi"/>
          <w:noProof w:val="0"/>
          <w:color w:val="auto"/>
          <w:sz w:val="24"/>
          <w:szCs w:val="24"/>
          <w:lang w:eastAsia="en-US"/>
        </w:rPr>
        <w:t xml:space="preserve"> and </w:t>
      </w:r>
      <w:r w:rsidRPr="004402C5">
        <w:rPr>
          <w:rFonts w:asciiTheme="majorBidi" w:eastAsia="Calibri" w:hAnsiTheme="majorBidi" w:cstheme="majorBidi"/>
          <w:b/>
          <w:bCs/>
          <w:noProof w:val="0"/>
          <w:color w:val="auto"/>
          <w:sz w:val="24"/>
          <w:szCs w:val="24"/>
          <w:lang w:eastAsia="en-US"/>
        </w:rPr>
        <w:t>2</w:t>
      </w:r>
      <w:r w:rsidRPr="004402C5">
        <w:rPr>
          <w:rFonts w:asciiTheme="majorBidi" w:eastAsia="Calibri" w:hAnsiTheme="majorBidi" w:cstheme="majorBidi"/>
          <w:noProof w:val="0"/>
          <w:color w:val="auto"/>
          <w:sz w:val="24"/>
          <w:szCs w:val="24"/>
          <w:lang w:eastAsia="en-US"/>
        </w:rPr>
        <w:t xml:space="preserve"> in C</w:t>
      </w:r>
      <w:r w:rsidRPr="004402C5">
        <w:rPr>
          <w:rFonts w:asciiTheme="majorBidi" w:eastAsia="Calibri" w:hAnsiTheme="majorBidi" w:cstheme="majorBidi"/>
          <w:noProof w:val="0"/>
          <w:color w:val="auto"/>
          <w:sz w:val="24"/>
          <w:szCs w:val="24"/>
          <w:vertAlign w:val="subscript"/>
          <w:lang w:eastAsia="en-US"/>
        </w:rPr>
        <w:t>6</w:t>
      </w:r>
      <w:r w:rsidRPr="004402C5">
        <w:rPr>
          <w:rFonts w:asciiTheme="majorBidi" w:eastAsia="Calibri" w:hAnsiTheme="majorBidi" w:cstheme="majorBidi"/>
          <w:noProof w:val="0"/>
          <w:color w:val="auto"/>
          <w:sz w:val="24"/>
          <w:szCs w:val="24"/>
          <w:lang w:eastAsia="en-US"/>
        </w:rPr>
        <w:t>D</w:t>
      </w:r>
      <w:r w:rsidRPr="004402C5">
        <w:rPr>
          <w:rFonts w:asciiTheme="majorBidi" w:eastAsia="Calibri" w:hAnsiTheme="majorBidi" w:cstheme="majorBidi"/>
          <w:noProof w:val="0"/>
          <w:color w:val="auto"/>
          <w:sz w:val="24"/>
          <w:szCs w:val="24"/>
          <w:vertAlign w:val="subscript"/>
          <w:lang w:eastAsia="en-US"/>
        </w:rPr>
        <w:t xml:space="preserve">6 </w:t>
      </w:r>
      <w:r w:rsidRPr="004402C5">
        <w:rPr>
          <w:rFonts w:asciiTheme="majorBidi" w:eastAsia="Calibri" w:hAnsiTheme="majorBidi" w:cstheme="majorBidi"/>
          <w:noProof w:val="0"/>
          <w:color w:val="auto"/>
          <w:sz w:val="24"/>
          <w:szCs w:val="24"/>
          <w:lang w:eastAsia="en-US"/>
        </w:rPr>
        <w:t>(</w:t>
      </w:r>
      <w:r w:rsidRPr="004402C5">
        <w:rPr>
          <w:rFonts w:ascii="Symbol" w:eastAsia="Calibri" w:hAnsi="Symbol" w:cstheme="majorBidi"/>
          <w:noProof w:val="0"/>
          <w:color w:val="auto"/>
          <w:sz w:val="24"/>
          <w:szCs w:val="24"/>
          <w:lang w:eastAsia="en-US"/>
        </w:rPr>
        <w:t></w:t>
      </w:r>
      <w:r w:rsidRPr="004402C5">
        <w:rPr>
          <w:rFonts w:asciiTheme="majorBidi" w:eastAsia="Calibri" w:hAnsiTheme="majorBidi" w:cstheme="majorBidi"/>
          <w:noProof w:val="0"/>
          <w:color w:val="auto"/>
          <w:sz w:val="24"/>
          <w:szCs w:val="24"/>
          <w:lang w:eastAsia="en-US"/>
        </w:rPr>
        <w:t xml:space="preserve"> [ppm])</w:t>
      </w:r>
    </w:p>
    <w:tbl>
      <w:tblPr>
        <w:tblStyle w:val="TableGrid11"/>
        <w:tblpPr w:leftFromText="180" w:rightFromText="180" w:vertAnchor="text" w:horzAnchor="margin" w:tblpY="436"/>
        <w:tblW w:w="9095" w:type="dxa"/>
        <w:tblInd w:w="0" w:type="dxa"/>
        <w:tblLook w:val="04A0" w:firstRow="1" w:lastRow="0" w:firstColumn="1" w:lastColumn="0" w:noHBand="0" w:noVBand="1"/>
      </w:tblPr>
      <w:tblGrid>
        <w:gridCol w:w="1043"/>
        <w:gridCol w:w="2524"/>
        <w:gridCol w:w="1843"/>
        <w:gridCol w:w="1843"/>
        <w:gridCol w:w="1842"/>
      </w:tblGrid>
      <w:tr w:rsidR="00982460" w:rsidRPr="004402C5" w:rsidTr="00496D54">
        <w:tc>
          <w:tcPr>
            <w:tcW w:w="1043" w:type="dxa"/>
            <w:tcBorders>
              <w:top w:val="single" w:sz="4" w:space="0" w:color="auto"/>
              <w:left w:val="single" w:sz="4" w:space="0" w:color="auto"/>
              <w:bottom w:val="single" w:sz="4" w:space="0" w:color="auto"/>
              <w:right w:val="single" w:sz="4" w:space="0" w:color="auto"/>
            </w:tcBorders>
          </w:tcPr>
          <w:p w:rsidR="00982460" w:rsidRPr="004402C5" w:rsidRDefault="00982460" w:rsidP="00496D54">
            <w:pPr>
              <w:widowControl w:val="0"/>
              <w:autoSpaceDE w:val="0"/>
              <w:autoSpaceDN w:val="0"/>
              <w:spacing w:after="200" w:line="300" w:lineRule="atLeast"/>
              <w:rPr>
                <w:rFonts w:ascii="Times New Roman" w:hAnsi="Times New Roman" w:cs="Arial"/>
                <w:b/>
                <w:noProof w:val="0"/>
                <w:color w:val="auto"/>
                <w:sz w:val="22"/>
                <w:lang w:val="en-GB" w:eastAsia="zh-TW"/>
              </w:rPr>
            </w:pPr>
          </w:p>
        </w:tc>
        <w:tc>
          <w:tcPr>
            <w:tcW w:w="4367" w:type="dxa"/>
            <w:gridSpan w:val="2"/>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autoSpaceDE w:val="0"/>
              <w:autoSpaceDN w:val="0"/>
              <w:spacing w:line="240" w:lineRule="auto"/>
              <w:jc w:val="left"/>
              <w:rPr>
                <w:rFonts w:ascii="Times New Roman" w:eastAsia="Calibri" w:hAnsi="Times New Roman" w:cs="Arial"/>
                <w:b/>
                <w:bCs/>
                <w:noProof w:val="0"/>
                <w:color w:val="auto"/>
                <w:sz w:val="22"/>
              </w:rPr>
            </w:pPr>
            <w:r w:rsidRPr="004402C5">
              <w:rPr>
                <w:rFonts w:ascii="Times New Roman" w:eastAsia="Calibri" w:hAnsi="Times New Roman" w:cs="Arial"/>
                <w:b/>
                <w:bCs/>
                <w:noProof w:val="0"/>
                <w:color w:val="auto"/>
                <w:sz w:val="22"/>
              </w:rPr>
              <w:t>1</w:t>
            </w:r>
          </w:p>
        </w:tc>
        <w:tc>
          <w:tcPr>
            <w:tcW w:w="3685" w:type="dxa"/>
            <w:gridSpan w:val="2"/>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bCs/>
                <w:noProof w:val="0"/>
                <w:color w:val="auto"/>
                <w:sz w:val="22"/>
              </w:rPr>
            </w:pPr>
            <w:r w:rsidRPr="004402C5">
              <w:rPr>
                <w:rFonts w:ascii="Times New Roman" w:eastAsia="Calibri" w:hAnsi="Times New Roman" w:cs="Arial"/>
                <w:b/>
                <w:bCs/>
                <w:noProof w:val="0"/>
                <w:color w:val="auto"/>
                <w:sz w:val="22"/>
              </w:rPr>
              <w:t>2</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b/>
                <w:noProof w:val="0"/>
                <w:color w:val="auto"/>
                <w:sz w:val="22"/>
                <w:lang w:val="en-GB" w:eastAsia="zh-TW"/>
              </w:rPr>
              <w:t>Position</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bCs/>
                <w:noProof w:val="0"/>
                <w:color w:val="auto"/>
                <w:sz w:val="22"/>
                <w:lang w:val="en-GB" w:eastAsia="zh-TW"/>
              </w:rPr>
            </w:pPr>
            <w:r w:rsidRPr="004402C5">
              <w:rPr>
                <w:rFonts w:ascii="Symbol" w:eastAsia="Calibri" w:hAnsi="Symbol" w:cs="Arial"/>
                <w:b/>
                <w:bCs/>
                <w:noProof w:val="0"/>
                <w:color w:val="auto"/>
                <w:sz w:val="22"/>
              </w:rPr>
              <w:t></w:t>
            </w:r>
            <w:r w:rsidRPr="004402C5">
              <w:rPr>
                <w:rFonts w:ascii="Times New Roman" w:eastAsia="Calibri" w:hAnsi="Times New Roman" w:cs="Arial"/>
                <w:b/>
                <w:bCs/>
                <w:noProof w:val="0"/>
                <w:color w:val="auto"/>
                <w:sz w:val="22"/>
                <w:vertAlign w:val="subscript"/>
              </w:rPr>
              <w:t xml:space="preserve">H </w:t>
            </w:r>
            <w:r w:rsidRPr="004402C5">
              <w:rPr>
                <w:rFonts w:ascii="Times New Roman" w:eastAsia="Calibri" w:hAnsi="Times New Roman" w:cs="Arial"/>
                <w:b/>
                <w:bCs/>
                <w:noProof w:val="0"/>
                <w:color w:val="auto"/>
                <w:sz w:val="22"/>
              </w:rPr>
              <w:t>(J</w:t>
            </w:r>
            <w:r w:rsidRPr="004402C5">
              <w:rPr>
                <w:rFonts w:ascii="Times New Roman" w:eastAsia="Calibri" w:hAnsi="Times New Roman" w:cs="Arial"/>
                <w:b/>
                <w:bCs/>
                <w:iCs/>
                <w:noProof w:val="0"/>
                <w:color w:val="auto"/>
                <w:sz w:val="22"/>
              </w:rPr>
              <w:t xml:space="preserve"> </w:t>
            </w:r>
            <w:r w:rsidRPr="004402C5">
              <w:rPr>
                <w:rFonts w:ascii="Times New Roman" w:eastAsia="Calibri" w:hAnsi="Times New Roman" w:cs="Arial"/>
                <w:b/>
                <w:bCs/>
                <w:noProof w:val="0"/>
                <w:color w:val="auto"/>
                <w:sz w:val="22"/>
              </w:rPr>
              <w:t>in Hz)</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autoSpaceDE w:val="0"/>
              <w:autoSpaceDN w:val="0"/>
              <w:spacing w:line="240" w:lineRule="auto"/>
              <w:jc w:val="left"/>
              <w:rPr>
                <w:rFonts w:ascii="Times New Roman" w:eastAsia="Calibri" w:hAnsi="Times New Roman" w:cs="Arial"/>
                <w:b/>
                <w:bCs/>
                <w:noProof w:val="0"/>
                <w:color w:val="auto"/>
                <w:sz w:val="22"/>
                <w:lang w:val="en-GB" w:eastAsia="zh-TW"/>
              </w:rPr>
            </w:pPr>
            <w:r w:rsidRPr="004402C5">
              <w:rPr>
                <w:rFonts w:ascii="Symbol" w:eastAsia="Calibri" w:hAnsi="Symbol" w:cs="Arial"/>
                <w:b/>
                <w:bCs/>
                <w:noProof w:val="0"/>
                <w:color w:val="auto"/>
                <w:sz w:val="22"/>
              </w:rPr>
              <w:t></w:t>
            </w:r>
            <w:r w:rsidRPr="004402C5">
              <w:rPr>
                <w:rFonts w:ascii="Times New Roman" w:eastAsia="Calibri" w:hAnsi="Times New Roman" w:cs="Arial"/>
                <w:b/>
                <w:bCs/>
                <w:noProof w:val="0"/>
                <w:color w:val="auto"/>
                <w:sz w:val="22"/>
                <w:vertAlign w:val="subscript"/>
              </w:rPr>
              <w:t xml:space="preserve">C </w:t>
            </w:r>
            <w:r w:rsidRPr="004402C5">
              <w:rPr>
                <w:rFonts w:ascii="Times New Roman" w:eastAsia="Calibri" w:hAnsi="Times New Roman" w:cs="Arial"/>
                <w:b/>
                <w:bCs/>
                <w:noProof w:val="0"/>
                <w:color w:val="auto"/>
                <w:sz w:val="22"/>
              </w:rPr>
              <w:t>(BB, DEPT)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bCs/>
                <w:noProof w:val="0"/>
                <w:color w:val="auto"/>
                <w:sz w:val="22"/>
                <w:lang w:val="en-GB" w:eastAsia="zh-TW"/>
              </w:rPr>
            </w:pPr>
            <w:r w:rsidRPr="004402C5">
              <w:rPr>
                <w:rFonts w:ascii="Symbol" w:eastAsia="Calibri" w:hAnsi="Symbol" w:cs="Arial"/>
                <w:b/>
                <w:bCs/>
                <w:noProof w:val="0"/>
                <w:color w:val="auto"/>
                <w:sz w:val="22"/>
              </w:rPr>
              <w:t></w:t>
            </w:r>
            <w:r w:rsidRPr="004402C5">
              <w:rPr>
                <w:rFonts w:ascii="Times New Roman" w:eastAsia="Calibri" w:hAnsi="Times New Roman" w:cs="Arial"/>
                <w:b/>
                <w:bCs/>
                <w:noProof w:val="0"/>
                <w:color w:val="auto"/>
                <w:sz w:val="22"/>
                <w:vertAlign w:val="subscript"/>
              </w:rPr>
              <w:t xml:space="preserve">H </w:t>
            </w:r>
            <w:r w:rsidRPr="004402C5">
              <w:rPr>
                <w:rFonts w:ascii="Times New Roman" w:eastAsia="Calibri" w:hAnsi="Times New Roman" w:cs="Arial"/>
                <w:b/>
                <w:bCs/>
                <w:noProof w:val="0"/>
                <w:color w:val="auto"/>
                <w:sz w:val="22"/>
              </w:rPr>
              <w:t>(J</w:t>
            </w:r>
            <w:r w:rsidRPr="004402C5">
              <w:rPr>
                <w:rFonts w:ascii="Times New Roman" w:eastAsia="Calibri" w:hAnsi="Times New Roman" w:cs="Arial"/>
                <w:b/>
                <w:bCs/>
                <w:iCs/>
                <w:noProof w:val="0"/>
                <w:color w:val="auto"/>
                <w:sz w:val="22"/>
              </w:rPr>
              <w:t xml:space="preserve"> </w:t>
            </w:r>
            <w:r w:rsidRPr="004402C5">
              <w:rPr>
                <w:rFonts w:ascii="Times New Roman" w:eastAsia="Calibri" w:hAnsi="Times New Roman" w:cs="Arial"/>
                <w:b/>
                <w:bCs/>
                <w:noProof w:val="0"/>
                <w:color w:val="auto"/>
                <w:sz w:val="22"/>
              </w:rPr>
              <w:t>in Hz)</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bCs/>
                <w:noProof w:val="0"/>
                <w:color w:val="auto"/>
                <w:sz w:val="22"/>
                <w:lang w:val="en-GB" w:eastAsia="zh-TW"/>
              </w:rPr>
            </w:pPr>
            <w:r w:rsidRPr="004402C5">
              <w:rPr>
                <w:rFonts w:ascii="Symbol" w:eastAsia="Calibri" w:hAnsi="Symbol" w:cs="Arial"/>
                <w:b/>
                <w:bCs/>
                <w:noProof w:val="0"/>
                <w:color w:val="auto"/>
                <w:sz w:val="22"/>
              </w:rPr>
              <w:t></w:t>
            </w:r>
            <w:r w:rsidRPr="004402C5">
              <w:rPr>
                <w:rFonts w:ascii="Times New Roman" w:eastAsia="Calibri" w:hAnsi="Times New Roman" w:cs="Arial"/>
                <w:b/>
                <w:bCs/>
                <w:noProof w:val="0"/>
                <w:color w:val="auto"/>
                <w:sz w:val="22"/>
                <w:vertAlign w:val="subscript"/>
              </w:rPr>
              <w:t xml:space="preserve">C </w:t>
            </w:r>
            <w:r w:rsidRPr="004402C5">
              <w:rPr>
                <w:rFonts w:ascii="Times New Roman" w:eastAsia="Calibri" w:hAnsi="Times New Roman" w:cs="Arial"/>
                <w:b/>
                <w:bCs/>
                <w:noProof w:val="0"/>
                <w:color w:val="auto"/>
                <w:sz w:val="22"/>
              </w:rPr>
              <w:t>(BB, DEPT)</w:t>
            </w:r>
            <w:r w:rsidRPr="004402C5">
              <w:rPr>
                <w:rFonts w:ascii="Times New Roman" w:eastAsia="Calibri" w:hAnsi="Times New Roman" w:cs="Arial"/>
                <w:b/>
                <w:bCs/>
                <w:noProof w:val="0"/>
                <w:color w:val="auto"/>
                <w:sz w:val="22"/>
                <w:vertAlign w:val="subscript"/>
              </w:rPr>
              <w:t xml:space="preserve"> </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3.27 (dd J = 4.2,13.3)</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74.4</w:t>
            </w:r>
            <w:r w:rsidRPr="004402C5">
              <w:rPr>
                <w:rFonts w:ascii="Times New Roman" w:eastAsia="Calibri" w:hAnsi="Times New Roman" w:cs="Arial"/>
                <w:bCs/>
                <w:noProof w:val="0"/>
                <w:color w:val="auto"/>
                <w:sz w:val="22"/>
                <w:lang w:val="en-GB" w:eastAsia="zh-TW"/>
              </w:rPr>
              <w:t>(CH)</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3.33 (dd J = 5.6,11.9)</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74.0</w:t>
            </w:r>
            <w:r w:rsidRPr="004402C5">
              <w:rPr>
                <w:rFonts w:ascii="Times New Roman" w:eastAsia="Calibri" w:hAnsi="Times New Roman" w:cs="Arial"/>
                <w:bCs/>
                <w:noProof w:val="0"/>
                <w:color w:val="auto"/>
                <w:sz w:val="22"/>
                <w:lang w:val="en-GB" w:eastAsia="zh-TW"/>
              </w:rPr>
              <w:t xml:space="preserve"> (CH)</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2</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spacing w:line="240" w:lineRule="auto"/>
              <w:jc w:val="left"/>
              <w:rPr>
                <w:rFonts w:ascii="Times New Roman" w:eastAsia="Calibri" w:hAnsi="Times New Roman" w:cs="Arial"/>
                <w:noProof w:val="0"/>
                <w:color w:val="auto"/>
                <w:sz w:val="22"/>
                <w:lang w:val="it-IT"/>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a</w:t>
            </w:r>
            <w:r w:rsidRPr="004402C5">
              <w:rPr>
                <w:rFonts w:ascii="Times New Roman" w:eastAsia="Calibri" w:hAnsi="Times New Roman" w:cs="Arial"/>
                <w:noProof w:val="0"/>
                <w:color w:val="auto"/>
                <w:sz w:val="22"/>
                <w:lang w:val="it-IT"/>
              </w:rPr>
              <w:t xml:space="preserve"> 2.51 (dd J=4.9, 16.8)</w:t>
            </w:r>
          </w:p>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it-IT" w:eastAsia="zh-TW"/>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b</w:t>
            </w:r>
            <w:r w:rsidRPr="004402C5">
              <w:rPr>
                <w:rFonts w:ascii="Times New Roman" w:eastAsia="Calibri" w:hAnsi="Times New Roman" w:cs="Arial"/>
                <w:noProof w:val="0"/>
                <w:color w:val="auto"/>
                <w:sz w:val="22"/>
                <w:lang w:val="it-IT"/>
              </w:rPr>
              <w:t xml:space="preserve"> 2.39 </w:t>
            </w:r>
            <w:r w:rsidR="00686B1D" w:rsidRPr="004402C5">
              <w:t xml:space="preserve"> </w:t>
            </w:r>
            <w:r w:rsidR="00686B1D" w:rsidRPr="004402C5">
              <w:rPr>
                <w:rFonts w:ascii="Times New Roman" w:eastAsia="Calibri" w:hAnsi="Times New Roman" w:cs="Arial"/>
                <w:noProof w:val="0"/>
                <w:color w:val="auto"/>
                <w:sz w:val="22"/>
                <w:lang w:val="it-IT"/>
              </w:rPr>
              <w:t>(dd J=13.3, 16.8)</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42.7</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2</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spacing w:line="240" w:lineRule="auto"/>
              <w:jc w:val="left"/>
              <w:rPr>
                <w:rFonts w:ascii="Times New Roman" w:eastAsia="Calibri" w:hAnsi="Times New Roman" w:cs="Arial"/>
                <w:noProof w:val="0"/>
                <w:color w:val="auto"/>
                <w:sz w:val="22"/>
                <w:lang w:val="it-IT"/>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a</w:t>
            </w:r>
            <w:r w:rsidRPr="004402C5">
              <w:rPr>
                <w:rFonts w:ascii="Times New Roman" w:eastAsia="Calibri" w:hAnsi="Times New Roman" w:cs="Arial"/>
                <w:noProof w:val="0"/>
                <w:color w:val="auto"/>
                <w:sz w:val="22"/>
                <w:lang w:val="it-IT"/>
              </w:rPr>
              <w:t xml:space="preserve"> 2.55 (dd J = 5.6,17.5)</w:t>
            </w:r>
          </w:p>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it-IT" w:eastAsia="zh-TW"/>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b</w:t>
            </w:r>
            <w:r w:rsidRPr="004402C5">
              <w:rPr>
                <w:rFonts w:ascii="Times New Roman" w:eastAsia="Calibri" w:hAnsi="Times New Roman" w:cs="Arial"/>
                <w:noProof w:val="0"/>
                <w:color w:val="auto"/>
                <w:sz w:val="22"/>
                <w:lang w:val="it-IT"/>
              </w:rPr>
              <w:t xml:space="preserve"> 2.45 (dd J = 12.6,17.5)</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it-IT" w:eastAsia="zh-TW"/>
              </w:rPr>
              <w:t xml:space="preserve"> </w:t>
            </w:r>
            <w:r w:rsidRPr="004402C5">
              <w:rPr>
                <w:rFonts w:ascii="Times New Roman" w:eastAsia="Calibri" w:hAnsi="Times New Roman" w:cs="Arial"/>
                <w:noProof w:val="0"/>
                <w:color w:val="auto"/>
                <w:sz w:val="22"/>
              </w:rPr>
              <w:t>42.5</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2</w:t>
            </w:r>
            <w:r w:rsidRPr="004402C5">
              <w:rPr>
                <w:rFonts w:ascii="Times New Roman" w:eastAsia="Calibri" w:hAnsi="Times New Roman" w:cs="Arial"/>
                <w:bCs/>
                <w:noProof w:val="0"/>
                <w:color w:val="auto"/>
                <w:sz w:val="22"/>
                <w:lang w:val="en-GB" w:eastAsia="zh-TW"/>
              </w:rPr>
              <w:t xml:space="preserve">) </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3</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196.8</w:t>
            </w:r>
            <w:r w:rsidRPr="004402C5">
              <w:rPr>
                <w:rFonts w:ascii="Times New Roman" w:eastAsia="Calibri" w:hAnsi="Times New Roman" w:cs="Arial"/>
                <w:bCs/>
                <w:noProof w:val="0"/>
                <w:color w:val="auto"/>
                <w:sz w:val="22"/>
                <w:lang w:val="en-GB" w:eastAsia="zh-TW"/>
              </w:rPr>
              <w:t xml:space="preserve"> (C)</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noProof w:val="0"/>
                <w:color w:val="auto"/>
                <w:sz w:val="22"/>
              </w:rPr>
            </w:pPr>
            <w:r w:rsidRPr="004402C5">
              <w:rPr>
                <w:rFonts w:ascii="Times New Roman" w:eastAsia="Calibri" w:hAnsi="Times New Roman" w:cs="Arial"/>
                <w:noProof w:val="0"/>
                <w:color w:val="auto"/>
                <w:sz w:val="22"/>
              </w:rPr>
              <w:t>197.0</w:t>
            </w:r>
            <w:r w:rsidRPr="004402C5">
              <w:rPr>
                <w:rFonts w:ascii="Times New Roman" w:eastAsia="Calibri" w:hAnsi="Times New Roman" w:cs="Arial"/>
                <w:bCs/>
                <w:noProof w:val="0"/>
                <w:color w:val="auto"/>
                <w:sz w:val="22"/>
                <w:lang w:val="en-GB" w:eastAsia="zh-TW"/>
              </w:rPr>
              <w:t xml:space="preserve"> (C)</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4</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131.2</w:t>
            </w:r>
            <w:r w:rsidRPr="004402C5">
              <w:rPr>
                <w:rFonts w:ascii="Times New Roman" w:eastAsia="Calibri" w:hAnsi="Times New Roman" w:cs="Arial"/>
                <w:bCs/>
                <w:noProof w:val="0"/>
                <w:color w:val="auto"/>
                <w:sz w:val="22"/>
                <w:lang w:val="en-GB" w:eastAsia="zh-TW"/>
              </w:rPr>
              <w:t xml:space="preserve"> (C)</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132.0</w:t>
            </w:r>
            <w:r w:rsidRPr="004402C5">
              <w:rPr>
                <w:rFonts w:ascii="Times New Roman" w:eastAsia="Calibri" w:hAnsi="Times New Roman" w:cs="Arial"/>
                <w:bCs/>
                <w:noProof w:val="0"/>
                <w:color w:val="auto"/>
                <w:sz w:val="22"/>
                <w:lang w:val="en-GB" w:eastAsia="zh-TW"/>
              </w:rPr>
              <w:t xml:space="preserve"> (C)</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5</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158.7</w:t>
            </w:r>
            <w:r w:rsidRPr="004402C5">
              <w:rPr>
                <w:rFonts w:ascii="Times New Roman" w:eastAsia="Calibri" w:hAnsi="Times New Roman" w:cs="Arial"/>
                <w:bCs/>
                <w:noProof w:val="0"/>
                <w:color w:val="auto"/>
                <w:sz w:val="22"/>
                <w:lang w:val="en-GB" w:eastAsia="zh-TW"/>
              </w:rPr>
              <w:t xml:space="preserve"> (C)</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160.2</w:t>
            </w:r>
            <w:r w:rsidRPr="004402C5">
              <w:rPr>
                <w:rFonts w:ascii="Times New Roman" w:eastAsia="Calibri" w:hAnsi="Times New Roman" w:cs="Arial"/>
                <w:bCs/>
                <w:noProof w:val="0"/>
                <w:color w:val="auto"/>
                <w:sz w:val="22"/>
                <w:lang w:val="en-GB" w:eastAsia="zh-TW"/>
              </w:rPr>
              <w:t xml:space="preserve"> (C)</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6</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4.68 (br. s)</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67.3</w:t>
            </w:r>
            <w:r w:rsidRPr="004402C5">
              <w:rPr>
                <w:rFonts w:ascii="Times New Roman" w:eastAsia="Calibri" w:hAnsi="Times New Roman" w:cs="Arial"/>
                <w:bCs/>
                <w:noProof w:val="0"/>
                <w:color w:val="auto"/>
                <w:sz w:val="22"/>
                <w:lang w:val="en-GB" w:eastAsia="zh-TW"/>
              </w:rPr>
              <w:t xml:space="preserve"> (CH)</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4.60 (br. s)</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66.4</w:t>
            </w:r>
            <w:r w:rsidRPr="004402C5">
              <w:rPr>
                <w:rFonts w:ascii="Times New Roman" w:eastAsia="Calibri" w:hAnsi="Times New Roman" w:cs="Arial"/>
                <w:bCs/>
                <w:noProof w:val="0"/>
                <w:color w:val="auto"/>
                <w:sz w:val="22"/>
                <w:lang w:val="en-GB" w:eastAsia="zh-TW"/>
              </w:rPr>
              <w:t xml:space="preserve"> (CH)</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7</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0.65 (m)</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48.5</w:t>
            </w:r>
            <w:r w:rsidRPr="004402C5">
              <w:rPr>
                <w:rFonts w:ascii="Times New Roman" w:eastAsia="Calibri" w:hAnsi="Times New Roman" w:cs="Arial"/>
                <w:bCs/>
                <w:noProof w:val="0"/>
                <w:color w:val="auto"/>
                <w:sz w:val="22"/>
                <w:lang w:val="en-GB" w:eastAsia="zh-TW"/>
              </w:rPr>
              <w:t xml:space="preserve"> (CH)</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1.09 (m)</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40.8</w:t>
            </w:r>
            <w:r w:rsidRPr="004402C5">
              <w:rPr>
                <w:rFonts w:ascii="Times New Roman" w:eastAsia="Calibri" w:hAnsi="Times New Roman" w:cs="Arial"/>
                <w:bCs/>
                <w:noProof w:val="0"/>
                <w:color w:val="auto"/>
                <w:sz w:val="22"/>
                <w:lang w:val="en-GB" w:eastAsia="zh-TW"/>
              </w:rPr>
              <w:t xml:space="preserve"> (CH)</w:t>
            </w:r>
          </w:p>
        </w:tc>
      </w:tr>
      <w:tr w:rsidR="00982460" w:rsidRPr="004402C5" w:rsidTr="00496D54">
        <w:trPr>
          <w:trHeight w:val="1189"/>
        </w:trPr>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8</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spacing w:line="240" w:lineRule="auto"/>
              <w:jc w:val="left"/>
              <w:rPr>
                <w:rFonts w:ascii="Times New Roman" w:eastAsia="Calibri" w:hAnsi="Times New Roman" w:cs="Arial"/>
                <w:noProof w:val="0"/>
                <w:color w:val="auto"/>
                <w:sz w:val="22"/>
                <w:lang w:val="it-IT"/>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a</w:t>
            </w:r>
            <w:r w:rsidRPr="004402C5">
              <w:rPr>
                <w:rFonts w:ascii="Times New Roman" w:eastAsia="Calibri" w:hAnsi="Times New Roman" w:cs="Arial"/>
                <w:noProof w:val="0"/>
                <w:color w:val="auto"/>
                <w:sz w:val="22"/>
                <w:lang w:val="it-IT"/>
              </w:rPr>
              <w:t xml:space="preserve"> 1.40 (dd J</w:t>
            </w:r>
            <w:r w:rsidRPr="004402C5">
              <w:rPr>
                <w:rFonts w:ascii="Times New Roman" w:eastAsia="Calibri" w:hAnsi="Times New Roman" w:cs="Arial"/>
                <w:iCs/>
                <w:noProof w:val="0"/>
                <w:color w:val="auto"/>
                <w:sz w:val="22"/>
                <w:lang w:val="it-IT"/>
              </w:rPr>
              <w:t xml:space="preserve"> </w:t>
            </w:r>
            <w:r w:rsidRPr="004402C5">
              <w:rPr>
                <w:rFonts w:ascii="Times New Roman" w:eastAsia="Calibri" w:hAnsi="Times New Roman" w:cs="Arial"/>
                <w:noProof w:val="0"/>
                <w:color w:val="auto"/>
                <w:sz w:val="22"/>
                <w:lang w:val="it-IT"/>
              </w:rPr>
              <w:t>= 3.5, 13.3),</w:t>
            </w:r>
          </w:p>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it-IT" w:eastAsia="zh-TW"/>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b</w:t>
            </w:r>
            <w:r w:rsidRPr="004402C5">
              <w:rPr>
                <w:rFonts w:ascii="Times New Roman" w:eastAsia="Calibri" w:hAnsi="Times New Roman" w:cs="Arial"/>
                <w:noProof w:val="0"/>
                <w:color w:val="auto"/>
                <w:sz w:val="22"/>
                <w:lang w:val="it-IT"/>
              </w:rPr>
              <w:t xml:space="preserve"> 1.61 (</w:t>
            </w:r>
            <w:r w:rsidR="00686B1D" w:rsidRPr="004402C5">
              <w:rPr>
                <w:rFonts w:ascii="Times New Roman" w:eastAsia="Calibri" w:hAnsi="Times New Roman" w:cs="Arial"/>
                <w:noProof w:val="0"/>
                <w:color w:val="auto"/>
                <w:sz w:val="22"/>
                <w:lang w:val="it-IT"/>
              </w:rPr>
              <w:t>m</w:t>
            </w:r>
            <w:r w:rsidRPr="004402C5">
              <w:rPr>
                <w:rFonts w:ascii="Times New Roman" w:eastAsia="Calibri" w:hAnsi="Times New Roman" w:cs="Arial"/>
                <w:noProof w:val="0"/>
                <w:color w:val="auto"/>
                <w:sz w:val="22"/>
                <w:lang w:val="it-IT"/>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18.8</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2</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spacing w:line="240" w:lineRule="auto"/>
              <w:jc w:val="left"/>
              <w:rPr>
                <w:rFonts w:ascii="Times New Roman" w:eastAsia="Calibri" w:hAnsi="Times New Roman" w:cs="Arial"/>
                <w:noProof w:val="0"/>
                <w:color w:val="auto"/>
                <w:sz w:val="22"/>
              </w:rPr>
            </w:pPr>
            <w:r w:rsidRPr="004402C5">
              <w:rPr>
                <w:rFonts w:ascii="Times New Roman" w:eastAsia="Calibri" w:hAnsi="Times New Roman" w:cs="Arial"/>
                <w:noProof w:val="0"/>
                <w:color w:val="auto"/>
                <w:sz w:val="22"/>
              </w:rPr>
              <w:t>H</w:t>
            </w:r>
            <w:r w:rsidRPr="004402C5">
              <w:rPr>
                <w:rFonts w:ascii="Times New Roman" w:eastAsia="Calibri" w:hAnsi="Times New Roman" w:cs="Arial"/>
                <w:noProof w:val="0"/>
                <w:color w:val="auto"/>
                <w:sz w:val="22"/>
                <w:vertAlign w:val="subscript"/>
              </w:rPr>
              <w:t>a</w:t>
            </w:r>
            <w:r w:rsidRPr="004402C5">
              <w:rPr>
                <w:rFonts w:ascii="Times New Roman" w:eastAsia="Calibri" w:hAnsi="Times New Roman" w:cs="Arial"/>
                <w:noProof w:val="0"/>
                <w:color w:val="auto"/>
                <w:sz w:val="22"/>
              </w:rPr>
              <w:t xml:space="preserve"> 1.66 (m),</w:t>
            </w:r>
          </w:p>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H</w:t>
            </w:r>
            <w:r w:rsidRPr="004402C5">
              <w:rPr>
                <w:rFonts w:ascii="Times New Roman" w:eastAsia="Calibri" w:hAnsi="Times New Roman" w:cs="Arial"/>
                <w:noProof w:val="0"/>
                <w:color w:val="auto"/>
                <w:sz w:val="22"/>
                <w:vertAlign w:val="subscript"/>
              </w:rPr>
              <w:t>b</w:t>
            </w:r>
            <w:r w:rsidRPr="004402C5">
              <w:rPr>
                <w:rFonts w:ascii="Times New Roman" w:eastAsia="Calibri" w:hAnsi="Times New Roman" w:cs="Arial"/>
                <w:noProof w:val="0"/>
                <w:color w:val="auto"/>
                <w:sz w:val="22"/>
              </w:rPr>
              <w:t xml:space="preserve"> 1.37 (m)</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20.6</w:t>
            </w:r>
            <w:r w:rsidRPr="004402C5">
              <w:rPr>
                <w:rFonts w:ascii="Times New Roman" w:eastAsia="Calibri" w:hAnsi="Times New Roman" w:cs="Arial"/>
                <w:bCs/>
                <w:noProof w:val="0"/>
                <w:color w:val="auto"/>
                <w:sz w:val="22"/>
                <w:lang w:val="en-GB" w:eastAsia="zh-TW"/>
              </w:rPr>
              <w:t>(CH</w:t>
            </w:r>
            <w:r w:rsidRPr="004402C5">
              <w:rPr>
                <w:rFonts w:ascii="Times New Roman" w:eastAsia="Calibri" w:hAnsi="Times New Roman" w:cs="Arial"/>
                <w:bCs/>
                <w:noProof w:val="0"/>
                <w:color w:val="auto"/>
                <w:sz w:val="22"/>
                <w:vertAlign w:val="subscript"/>
                <w:lang w:val="en-GB" w:eastAsia="zh-TW"/>
              </w:rPr>
              <w:t>2</w:t>
            </w:r>
            <w:r w:rsidRPr="004402C5">
              <w:rPr>
                <w:rFonts w:ascii="Times New Roman" w:eastAsia="Calibri" w:hAnsi="Times New Roman" w:cs="Arial"/>
                <w:bCs/>
                <w:noProof w:val="0"/>
                <w:color w:val="auto"/>
                <w:sz w:val="22"/>
                <w:lang w:val="en-GB" w:eastAsia="zh-TW"/>
              </w:rPr>
              <w:t>)</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9</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spacing w:line="240" w:lineRule="auto"/>
              <w:jc w:val="left"/>
              <w:rPr>
                <w:rFonts w:ascii="Times New Roman" w:eastAsia="Calibri" w:hAnsi="Times New Roman" w:cs="Arial"/>
                <w:noProof w:val="0"/>
                <w:color w:val="auto"/>
                <w:sz w:val="22"/>
                <w:lang w:val="it-IT"/>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a</w:t>
            </w:r>
            <w:r w:rsidRPr="004402C5">
              <w:rPr>
                <w:rFonts w:ascii="Times New Roman" w:eastAsia="Calibri" w:hAnsi="Times New Roman" w:cs="Arial"/>
                <w:noProof w:val="0"/>
                <w:color w:val="auto"/>
                <w:sz w:val="22"/>
                <w:lang w:val="it-IT"/>
              </w:rPr>
              <w:t xml:space="preserve"> 0.84 (td J=2.8, 13.3),</w:t>
            </w:r>
          </w:p>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it-IT" w:eastAsia="zh-TW"/>
              </w:rPr>
            </w:pPr>
            <w:r w:rsidRPr="004402C5">
              <w:rPr>
                <w:rFonts w:ascii="Times New Roman" w:eastAsia="Calibri" w:hAnsi="Times New Roman" w:cs="Arial"/>
                <w:noProof w:val="0"/>
                <w:color w:val="auto"/>
                <w:sz w:val="22"/>
                <w:lang w:val="it-IT"/>
              </w:rPr>
              <w:t>H</w:t>
            </w:r>
            <w:r w:rsidRPr="004402C5">
              <w:rPr>
                <w:rFonts w:ascii="Times New Roman" w:eastAsia="Calibri" w:hAnsi="Times New Roman" w:cs="Arial"/>
                <w:noProof w:val="0"/>
                <w:color w:val="auto"/>
                <w:sz w:val="22"/>
                <w:vertAlign w:val="subscript"/>
                <w:lang w:val="it-IT"/>
              </w:rPr>
              <w:t>b</w:t>
            </w:r>
            <w:r w:rsidRPr="004402C5">
              <w:rPr>
                <w:rFonts w:ascii="Times New Roman" w:eastAsia="Calibri" w:hAnsi="Times New Roman" w:cs="Arial"/>
                <w:noProof w:val="0"/>
                <w:color w:val="auto"/>
                <w:sz w:val="22"/>
                <w:lang w:val="it-IT"/>
              </w:rPr>
              <w:t>1.9 (dt J=2.8, 13.3)</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it-IT" w:eastAsia="zh-TW"/>
              </w:rPr>
              <w:t xml:space="preserve"> </w:t>
            </w:r>
            <w:r w:rsidRPr="004402C5">
              <w:rPr>
                <w:rFonts w:ascii="Times New Roman" w:eastAsia="Calibri" w:hAnsi="Times New Roman" w:cs="Arial"/>
                <w:noProof w:val="0"/>
                <w:color w:val="auto"/>
                <w:sz w:val="22"/>
              </w:rPr>
              <w:t>37.4</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2</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spacing w:line="240" w:lineRule="auto"/>
              <w:jc w:val="left"/>
              <w:rPr>
                <w:rFonts w:ascii="Times New Roman" w:eastAsia="Calibri" w:hAnsi="Times New Roman" w:cs="Arial"/>
                <w:noProof w:val="0"/>
                <w:color w:val="auto"/>
                <w:sz w:val="22"/>
              </w:rPr>
            </w:pPr>
            <w:r w:rsidRPr="004402C5">
              <w:rPr>
                <w:rFonts w:ascii="Times New Roman" w:eastAsia="Calibri" w:hAnsi="Times New Roman" w:cs="Arial"/>
                <w:noProof w:val="0"/>
                <w:color w:val="auto"/>
                <w:sz w:val="22"/>
              </w:rPr>
              <w:t>H</w:t>
            </w:r>
            <w:r w:rsidRPr="004402C5">
              <w:rPr>
                <w:rFonts w:ascii="Times New Roman" w:eastAsia="Calibri" w:hAnsi="Times New Roman" w:cs="Arial"/>
                <w:noProof w:val="0"/>
                <w:color w:val="auto"/>
                <w:sz w:val="22"/>
                <w:vertAlign w:val="subscript"/>
              </w:rPr>
              <w:t>a</w:t>
            </w:r>
            <w:r w:rsidRPr="004402C5">
              <w:rPr>
                <w:rFonts w:ascii="Times New Roman" w:eastAsia="Calibri" w:hAnsi="Times New Roman" w:cs="Arial"/>
                <w:noProof w:val="0"/>
                <w:color w:val="auto"/>
                <w:sz w:val="22"/>
              </w:rPr>
              <w:t xml:space="preserve"> 1.77 (m),</w:t>
            </w:r>
          </w:p>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H</w:t>
            </w:r>
            <w:r w:rsidRPr="004402C5">
              <w:rPr>
                <w:rFonts w:ascii="Times New Roman" w:eastAsia="Calibri" w:hAnsi="Times New Roman" w:cs="Arial"/>
                <w:noProof w:val="0"/>
                <w:color w:val="auto"/>
                <w:sz w:val="22"/>
                <w:vertAlign w:val="subscript"/>
              </w:rPr>
              <w:t>b</w:t>
            </w:r>
            <w:r w:rsidRPr="004402C5">
              <w:rPr>
                <w:rFonts w:ascii="Times New Roman" w:eastAsia="Calibri" w:hAnsi="Times New Roman" w:cs="Arial"/>
                <w:noProof w:val="0"/>
                <w:color w:val="auto"/>
                <w:sz w:val="22"/>
              </w:rPr>
              <w:t xml:space="preserve"> 1.47 (dd J = (10.5,21.6)</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28.5</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2</w:t>
            </w:r>
            <w:r w:rsidRPr="004402C5">
              <w:rPr>
                <w:rFonts w:ascii="Times New Roman" w:eastAsia="Calibri" w:hAnsi="Times New Roman" w:cs="Arial"/>
                <w:bCs/>
                <w:noProof w:val="0"/>
                <w:color w:val="auto"/>
                <w:sz w:val="22"/>
                <w:lang w:val="en-GB" w:eastAsia="zh-TW"/>
              </w:rPr>
              <w:t>)</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10</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40.2</w:t>
            </w:r>
            <w:r w:rsidRPr="004402C5">
              <w:rPr>
                <w:rFonts w:ascii="Times New Roman" w:eastAsia="Calibri" w:hAnsi="Times New Roman" w:cs="Arial"/>
                <w:bCs/>
                <w:noProof w:val="0"/>
                <w:color w:val="auto"/>
                <w:sz w:val="22"/>
                <w:lang w:val="en-GB" w:eastAsia="zh-TW"/>
              </w:rPr>
              <w:t xml:space="preserve"> (C)</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39.5</w:t>
            </w:r>
            <w:r w:rsidRPr="004402C5">
              <w:rPr>
                <w:rFonts w:ascii="Times New Roman" w:eastAsia="Calibri" w:hAnsi="Times New Roman" w:cs="Arial"/>
                <w:bCs/>
                <w:noProof w:val="0"/>
                <w:color w:val="auto"/>
                <w:sz w:val="22"/>
                <w:lang w:val="en-GB" w:eastAsia="zh-TW"/>
              </w:rPr>
              <w:t xml:space="preserve"> (C)</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11</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1.75 (m)</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28.7</w:t>
            </w:r>
            <w:r w:rsidRPr="004402C5">
              <w:rPr>
                <w:rFonts w:ascii="Times New Roman" w:eastAsia="Calibri" w:hAnsi="Times New Roman" w:cs="Arial"/>
                <w:bCs/>
                <w:noProof w:val="0"/>
                <w:color w:val="auto"/>
                <w:sz w:val="22"/>
                <w:lang w:val="en-GB" w:eastAsia="zh-TW"/>
              </w:rPr>
              <w:t xml:space="preserve"> (CH)</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1.70 m</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30.6</w:t>
            </w:r>
            <w:r w:rsidRPr="004402C5">
              <w:rPr>
                <w:rFonts w:ascii="Times New Roman" w:eastAsia="Calibri" w:hAnsi="Times New Roman" w:cs="Arial"/>
                <w:bCs/>
                <w:noProof w:val="0"/>
                <w:color w:val="auto"/>
                <w:sz w:val="22"/>
                <w:lang w:val="en-GB" w:eastAsia="zh-TW"/>
              </w:rPr>
              <w:t xml:space="preserve"> (CH)</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12</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0.94 (d J = 6.3)</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 xml:space="preserve"> </w:t>
            </w:r>
            <w:r w:rsidRPr="004402C5">
              <w:rPr>
                <w:rFonts w:ascii="Times New Roman" w:eastAsia="Calibri" w:hAnsi="Times New Roman" w:cs="Arial"/>
                <w:noProof w:val="0"/>
                <w:color w:val="auto"/>
                <w:sz w:val="22"/>
              </w:rPr>
              <w:t>20.5</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0.87 (d J = 6.3)</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20.5</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13</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
                <w:noProof w:val="0"/>
                <w:color w:val="auto"/>
                <w:sz w:val="22"/>
                <w:lang w:val="en-GB" w:eastAsia="zh-TW"/>
              </w:rPr>
            </w:pPr>
            <w:r w:rsidRPr="004402C5">
              <w:rPr>
                <w:rFonts w:ascii="Times New Roman" w:eastAsia="Calibri" w:hAnsi="Times New Roman" w:cs="Arial"/>
                <w:noProof w:val="0"/>
                <w:color w:val="auto"/>
                <w:sz w:val="22"/>
              </w:rPr>
              <w:t>0.91 d (d J = 7.0)</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20.8</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0.93 (d J = 6.3)</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20.6</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14</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1.11 (s)</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17.3</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0.89 (s)</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16.8</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r>
      <w:tr w:rsidR="00982460" w:rsidRPr="004402C5" w:rsidTr="00496D54">
        <w:tc>
          <w:tcPr>
            <w:tcW w:w="10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bCs/>
                <w:noProof w:val="0"/>
                <w:color w:val="auto"/>
                <w:sz w:val="22"/>
                <w:lang w:val="en-GB" w:eastAsia="zh-TW"/>
              </w:rPr>
              <w:t>15</w:t>
            </w:r>
          </w:p>
        </w:tc>
        <w:tc>
          <w:tcPr>
            <w:tcW w:w="2524"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1.81 (s)</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 xml:space="preserve">10.1 </w:t>
            </w:r>
            <w:r w:rsidRPr="004402C5">
              <w:rPr>
                <w:rFonts w:ascii="Times New Roman" w:eastAsia="Calibri" w:hAnsi="Times New Roman" w:cs="Arial"/>
                <w:bCs/>
                <w:noProof w:val="0"/>
                <w:color w:val="auto"/>
                <w:sz w:val="22"/>
                <w:lang w:val="en-GB" w:eastAsia="zh-TW"/>
              </w:rPr>
              <w:t>(CH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c>
          <w:tcPr>
            <w:tcW w:w="1843"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1.81 (s)</w:t>
            </w:r>
          </w:p>
        </w:tc>
        <w:tc>
          <w:tcPr>
            <w:tcW w:w="1842" w:type="dxa"/>
            <w:tcBorders>
              <w:top w:val="single" w:sz="4" w:space="0" w:color="auto"/>
              <w:left w:val="single" w:sz="4" w:space="0" w:color="auto"/>
              <w:bottom w:val="single" w:sz="4" w:space="0" w:color="auto"/>
              <w:right w:val="single" w:sz="4" w:space="0" w:color="auto"/>
            </w:tcBorders>
            <w:hideMark/>
          </w:tcPr>
          <w:p w:rsidR="00982460" w:rsidRPr="004402C5" w:rsidRDefault="00982460" w:rsidP="00496D54">
            <w:pPr>
              <w:widowControl w:val="0"/>
              <w:autoSpaceDE w:val="0"/>
              <w:autoSpaceDN w:val="0"/>
              <w:spacing w:after="200" w:line="300" w:lineRule="atLeast"/>
              <w:rPr>
                <w:rFonts w:ascii="Times New Roman" w:eastAsia="Calibri" w:hAnsi="Times New Roman" w:cs="Arial"/>
                <w:bCs/>
                <w:noProof w:val="0"/>
                <w:color w:val="auto"/>
                <w:sz w:val="22"/>
                <w:lang w:val="en-GB" w:eastAsia="zh-TW"/>
              </w:rPr>
            </w:pPr>
            <w:r w:rsidRPr="004402C5">
              <w:rPr>
                <w:rFonts w:ascii="Times New Roman" w:eastAsia="Calibri" w:hAnsi="Times New Roman" w:cs="Arial"/>
                <w:noProof w:val="0"/>
                <w:color w:val="auto"/>
                <w:sz w:val="22"/>
              </w:rPr>
              <w:t>10.3</w:t>
            </w:r>
            <w:r w:rsidRPr="004402C5">
              <w:rPr>
                <w:rFonts w:ascii="Times New Roman" w:eastAsia="Calibri" w:hAnsi="Times New Roman" w:cs="Arial"/>
                <w:bCs/>
                <w:noProof w:val="0"/>
                <w:color w:val="auto"/>
                <w:sz w:val="22"/>
                <w:lang w:val="en-GB" w:eastAsia="zh-TW"/>
              </w:rPr>
              <w:t xml:space="preserve"> (CH</w:t>
            </w:r>
            <w:r w:rsidRPr="004402C5">
              <w:rPr>
                <w:rFonts w:ascii="Times New Roman" w:eastAsia="Calibri" w:hAnsi="Times New Roman" w:cs="Arial"/>
                <w:bCs/>
                <w:noProof w:val="0"/>
                <w:color w:val="auto"/>
                <w:sz w:val="22"/>
                <w:vertAlign w:val="subscript"/>
                <w:lang w:val="en-GB" w:eastAsia="zh-TW"/>
              </w:rPr>
              <w:t>3</w:t>
            </w:r>
            <w:r w:rsidRPr="004402C5">
              <w:rPr>
                <w:rFonts w:ascii="Times New Roman" w:eastAsia="Calibri" w:hAnsi="Times New Roman" w:cs="Arial"/>
                <w:bCs/>
                <w:noProof w:val="0"/>
                <w:color w:val="auto"/>
                <w:sz w:val="22"/>
                <w:lang w:val="en-GB" w:eastAsia="zh-TW"/>
              </w:rPr>
              <w:t>)</w:t>
            </w:r>
          </w:p>
        </w:tc>
      </w:tr>
    </w:tbl>
    <w:p w:rsidR="00982460" w:rsidRPr="004402C5" w:rsidRDefault="00982460" w:rsidP="00982460">
      <w:pPr>
        <w:adjustRightInd w:val="0"/>
        <w:snapToGrid w:val="0"/>
        <w:spacing w:before="240" w:after="60" w:line="228" w:lineRule="auto"/>
        <w:jc w:val="left"/>
        <w:outlineLvl w:val="0"/>
        <w:rPr>
          <w:rFonts w:eastAsia="Times New Roman"/>
          <w:b/>
          <w:noProof w:val="0"/>
          <w:snapToGrid w:val="0"/>
          <w:szCs w:val="22"/>
          <w:lang w:eastAsia="de-DE" w:bidi="en-US"/>
        </w:rPr>
      </w:pPr>
    </w:p>
    <w:p w:rsidR="00B14716" w:rsidRPr="004402C5" w:rsidRDefault="00B14716" w:rsidP="00982460">
      <w:pPr>
        <w:adjustRightInd w:val="0"/>
        <w:snapToGrid w:val="0"/>
        <w:spacing w:before="240" w:after="60" w:line="228" w:lineRule="auto"/>
        <w:jc w:val="left"/>
        <w:outlineLvl w:val="0"/>
        <w:rPr>
          <w:rFonts w:ascii="Times New Roman" w:eastAsia="Times New Roman" w:hAnsi="Times New Roman"/>
          <w:b/>
          <w:noProof w:val="0"/>
          <w:snapToGrid w:val="0"/>
          <w:sz w:val="24"/>
          <w:szCs w:val="24"/>
          <w:lang w:eastAsia="de-DE" w:bidi="en-US"/>
        </w:rPr>
      </w:pPr>
    </w:p>
    <w:p w:rsidR="002021CE" w:rsidRPr="004402C5" w:rsidRDefault="002021CE" w:rsidP="00982460">
      <w:pPr>
        <w:adjustRightInd w:val="0"/>
        <w:snapToGrid w:val="0"/>
        <w:spacing w:before="240" w:after="60" w:line="228" w:lineRule="auto"/>
        <w:jc w:val="left"/>
        <w:outlineLvl w:val="0"/>
        <w:rPr>
          <w:rFonts w:ascii="Times New Roman" w:eastAsia="Times New Roman" w:hAnsi="Times New Roman"/>
          <w:b/>
          <w:noProof w:val="0"/>
          <w:snapToGrid w:val="0"/>
          <w:sz w:val="24"/>
          <w:szCs w:val="24"/>
          <w:lang w:eastAsia="de-DE" w:bidi="en-US"/>
        </w:rPr>
      </w:pPr>
      <w:r w:rsidRPr="004402C5">
        <w:rPr>
          <w:rFonts w:ascii="Times New Roman" w:eastAsia="Times New Roman" w:hAnsi="Times New Roman"/>
          <w:b/>
          <w:noProof w:val="0"/>
          <w:snapToGrid w:val="0"/>
          <w:sz w:val="24"/>
          <w:szCs w:val="24"/>
          <w:lang w:eastAsia="de-DE" w:bidi="en-US"/>
        </w:rPr>
        <w:t xml:space="preserve">Table 2. </w:t>
      </w:r>
      <w:r w:rsidR="00AC235C" w:rsidRPr="004402C5">
        <w:rPr>
          <w:rFonts w:ascii="Times New Roman" w:eastAsia="Times New Roman" w:hAnsi="Times New Roman"/>
          <w:noProof w:val="0"/>
          <w:snapToGrid w:val="0"/>
          <w:sz w:val="24"/>
          <w:szCs w:val="24"/>
          <w:lang w:eastAsia="de-DE" w:bidi="en-US"/>
        </w:rPr>
        <w:t>Antibacterial assays for</w:t>
      </w:r>
      <w:r w:rsidR="00AC235C" w:rsidRPr="004402C5">
        <w:rPr>
          <w:rFonts w:ascii="Times New Roman" w:eastAsia="Times New Roman" w:hAnsi="Times New Roman"/>
          <w:b/>
          <w:noProof w:val="0"/>
          <w:snapToGrid w:val="0"/>
          <w:sz w:val="24"/>
          <w:szCs w:val="24"/>
          <w:lang w:eastAsia="de-DE" w:bidi="en-US"/>
        </w:rPr>
        <w:t xml:space="preserve"> </w:t>
      </w:r>
      <w:r w:rsidR="00AC235C" w:rsidRPr="004402C5">
        <w:rPr>
          <w:rFonts w:ascii="Times New Roman" w:eastAsia="Times New Roman" w:hAnsi="Times New Roman"/>
          <w:noProof w:val="0"/>
          <w:snapToGrid w:val="0"/>
          <w:sz w:val="24"/>
          <w:szCs w:val="24"/>
          <w:lang w:eastAsia="de-DE" w:bidi="en-US"/>
        </w:rPr>
        <w:t>(-)-</w:t>
      </w:r>
      <w:r w:rsidR="00AC235C" w:rsidRPr="004402C5">
        <w:rPr>
          <w:rFonts w:ascii="Times New Roman" w:eastAsia="Times New Roman" w:hAnsi="Times New Roman"/>
          <w:b/>
          <w:noProof w:val="0"/>
          <w:snapToGrid w:val="0"/>
          <w:sz w:val="24"/>
          <w:szCs w:val="24"/>
          <w:lang w:eastAsia="de-DE" w:bidi="en-US"/>
        </w:rPr>
        <w:t xml:space="preserve">1 and </w:t>
      </w:r>
      <w:r w:rsidR="00AC235C" w:rsidRPr="004402C5">
        <w:rPr>
          <w:rFonts w:ascii="Times New Roman" w:eastAsia="Times New Roman" w:hAnsi="Times New Roman"/>
          <w:noProof w:val="0"/>
          <w:snapToGrid w:val="0"/>
          <w:sz w:val="24"/>
          <w:szCs w:val="24"/>
          <w:lang w:eastAsia="de-DE" w:bidi="en-US"/>
        </w:rPr>
        <w:t>(-)-</w:t>
      </w:r>
      <w:r w:rsidR="00AC235C" w:rsidRPr="004402C5">
        <w:rPr>
          <w:rFonts w:ascii="Times New Roman" w:eastAsia="Times New Roman" w:hAnsi="Times New Roman"/>
          <w:b/>
          <w:noProof w:val="0"/>
          <w:snapToGrid w:val="0"/>
          <w:sz w:val="24"/>
          <w:szCs w:val="24"/>
          <w:lang w:eastAsia="de-DE" w:bidi="en-US"/>
        </w:rPr>
        <w:t>2</w:t>
      </w:r>
    </w:p>
    <w:p w:rsidR="006E27F9" w:rsidRPr="004402C5" w:rsidRDefault="006E27F9" w:rsidP="00982460">
      <w:pPr>
        <w:adjustRightInd w:val="0"/>
        <w:snapToGrid w:val="0"/>
        <w:spacing w:before="240" w:after="60" w:line="228" w:lineRule="auto"/>
        <w:jc w:val="left"/>
        <w:outlineLvl w:val="0"/>
        <w:rPr>
          <w:rFonts w:ascii="Times New Roman" w:eastAsia="Times New Roman" w:hAnsi="Times New Roman"/>
          <w:b/>
          <w:noProof w:val="0"/>
          <w:snapToGrid w:val="0"/>
          <w:sz w:val="24"/>
          <w:szCs w:val="24"/>
          <w:lang w:eastAsia="de-DE" w:bidi="en-US"/>
        </w:rPr>
      </w:pPr>
    </w:p>
    <w:tbl>
      <w:tblPr>
        <w:tblStyle w:val="TableGrid"/>
        <w:tblW w:w="0" w:type="auto"/>
        <w:tblLook w:val="04A0" w:firstRow="1" w:lastRow="0" w:firstColumn="1" w:lastColumn="0" w:noHBand="0" w:noVBand="1"/>
      </w:tblPr>
      <w:tblGrid>
        <w:gridCol w:w="2339"/>
        <w:gridCol w:w="2367"/>
        <w:gridCol w:w="2322"/>
        <w:gridCol w:w="2322"/>
      </w:tblGrid>
      <w:tr w:rsidR="000C1557" w:rsidRPr="004402C5" w:rsidTr="00D42FE8">
        <w:tc>
          <w:tcPr>
            <w:tcW w:w="2394" w:type="dxa"/>
            <w:vMerge w:val="restart"/>
            <w:vAlign w:val="center"/>
          </w:tcPr>
          <w:p w:rsidR="000C1557" w:rsidRPr="004402C5" w:rsidRDefault="000C1557" w:rsidP="00D42FE8">
            <w:pPr>
              <w:spacing w:line="240" w:lineRule="auto"/>
              <w:ind w:right="4"/>
              <w:jc w:val="center"/>
              <w:rPr>
                <w:rFonts w:ascii="Times New Roman" w:hAnsi="Times New Roman"/>
                <w:b/>
                <w:bCs/>
                <w:sz w:val="24"/>
                <w:szCs w:val="24"/>
                <w:vertAlign w:val="superscript"/>
                <w:lang w:val="en-GB"/>
              </w:rPr>
            </w:pPr>
            <w:r w:rsidRPr="004402C5">
              <w:rPr>
                <w:rFonts w:ascii="Times New Roman" w:hAnsi="Times New Roman"/>
                <w:b/>
                <w:bCs/>
                <w:sz w:val="24"/>
                <w:szCs w:val="24"/>
              </w:rPr>
              <w:lastRenderedPageBreak/>
              <w:t>Bacterial strains</w:t>
            </w:r>
          </w:p>
        </w:tc>
        <w:tc>
          <w:tcPr>
            <w:tcW w:w="2394" w:type="dxa"/>
            <w:vAlign w:val="center"/>
          </w:tcPr>
          <w:p w:rsidR="000C1557" w:rsidRPr="004402C5" w:rsidRDefault="000C1557" w:rsidP="00D42FE8">
            <w:pPr>
              <w:jc w:val="center"/>
              <w:rPr>
                <w:rFonts w:ascii="Times New Roman" w:hAnsi="Times New Roman"/>
                <w:b/>
                <w:bCs/>
                <w:sz w:val="24"/>
                <w:szCs w:val="24"/>
              </w:rPr>
            </w:pPr>
            <w:r w:rsidRPr="004402C5">
              <w:rPr>
                <w:rFonts w:ascii="Times New Roman" w:hAnsi="Times New Roman"/>
                <w:b/>
                <w:bCs/>
                <w:sz w:val="24"/>
                <w:szCs w:val="24"/>
              </w:rPr>
              <w:t>Chloramphenicol</w:t>
            </w:r>
          </w:p>
          <w:p w:rsidR="000C1557" w:rsidRPr="004402C5" w:rsidRDefault="000C1557" w:rsidP="00D42FE8">
            <w:pPr>
              <w:jc w:val="center"/>
              <w:rPr>
                <w:rFonts w:ascii="Times New Roman" w:hAnsi="Times New Roman"/>
                <w:b/>
                <w:sz w:val="24"/>
                <w:szCs w:val="24"/>
              </w:rPr>
            </w:pPr>
            <w:r w:rsidRPr="004402C5">
              <w:rPr>
                <w:rFonts w:ascii="Times New Roman" w:hAnsi="Times New Roman"/>
                <w:sz w:val="24"/>
                <w:szCs w:val="24"/>
              </w:rPr>
              <w:t>(positive control)</w:t>
            </w:r>
          </w:p>
        </w:tc>
        <w:tc>
          <w:tcPr>
            <w:tcW w:w="2394" w:type="dxa"/>
            <w:vAlign w:val="center"/>
          </w:tcPr>
          <w:p w:rsidR="000C1557" w:rsidRPr="004402C5" w:rsidRDefault="000C1557" w:rsidP="00D42FE8">
            <w:pPr>
              <w:jc w:val="center"/>
              <w:rPr>
                <w:rFonts w:ascii="Times New Roman" w:hAnsi="Times New Roman"/>
                <w:b/>
                <w:bCs/>
                <w:sz w:val="24"/>
                <w:szCs w:val="24"/>
              </w:rPr>
            </w:pPr>
            <w:r w:rsidRPr="004402C5">
              <w:rPr>
                <w:rFonts w:ascii="Times New Roman" w:hAnsi="Times New Roman"/>
                <w:b/>
                <w:bCs/>
                <w:sz w:val="24"/>
                <w:szCs w:val="24"/>
              </w:rPr>
              <w:t>Compound (-)-1</w:t>
            </w:r>
          </w:p>
        </w:tc>
        <w:tc>
          <w:tcPr>
            <w:tcW w:w="2394" w:type="dxa"/>
            <w:vAlign w:val="center"/>
          </w:tcPr>
          <w:p w:rsidR="000C1557" w:rsidRPr="004402C5" w:rsidRDefault="000C1557" w:rsidP="00D42FE8">
            <w:pPr>
              <w:jc w:val="center"/>
              <w:rPr>
                <w:rFonts w:ascii="Times New Roman" w:hAnsi="Times New Roman"/>
                <w:b/>
                <w:bCs/>
                <w:sz w:val="24"/>
                <w:szCs w:val="24"/>
              </w:rPr>
            </w:pPr>
            <w:r w:rsidRPr="004402C5">
              <w:rPr>
                <w:rFonts w:ascii="Times New Roman" w:hAnsi="Times New Roman"/>
                <w:b/>
                <w:bCs/>
                <w:sz w:val="24"/>
                <w:szCs w:val="24"/>
              </w:rPr>
              <w:t>Compound (-)-2</w:t>
            </w:r>
          </w:p>
        </w:tc>
      </w:tr>
      <w:tr w:rsidR="000C1557" w:rsidRPr="004402C5" w:rsidTr="00D42FE8">
        <w:tc>
          <w:tcPr>
            <w:tcW w:w="2394" w:type="dxa"/>
            <w:vMerge/>
            <w:vAlign w:val="center"/>
          </w:tcPr>
          <w:p w:rsidR="000C1557" w:rsidRPr="004402C5" w:rsidRDefault="000C1557" w:rsidP="00D42FE8">
            <w:pPr>
              <w:spacing w:line="240" w:lineRule="auto"/>
              <w:ind w:right="4"/>
              <w:jc w:val="center"/>
              <w:rPr>
                <w:rFonts w:ascii="Times New Roman" w:hAnsi="Times New Roman"/>
                <w:b/>
                <w:bCs/>
                <w:sz w:val="24"/>
                <w:szCs w:val="24"/>
                <w:vertAlign w:val="superscript"/>
                <w:lang w:val="en-GB"/>
              </w:rPr>
            </w:pP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Inhibition Zone</w:t>
            </w:r>
          </w:p>
          <w:p w:rsidR="000C1557" w:rsidRPr="004402C5" w:rsidRDefault="000C1557" w:rsidP="00D42FE8">
            <w:pPr>
              <w:jc w:val="center"/>
              <w:rPr>
                <w:rFonts w:ascii="Times New Roman" w:hAnsi="Times New Roman"/>
                <w:bCs/>
                <w:sz w:val="24"/>
                <w:szCs w:val="24"/>
                <w:vertAlign w:val="superscript"/>
                <w:lang w:val="en-GB"/>
              </w:rPr>
            </w:pPr>
            <w:r w:rsidRPr="004402C5">
              <w:rPr>
                <w:rFonts w:ascii="Times New Roman" w:hAnsi="Times New Roman"/>
                <w:bCs/>
                <w:sz w:val="24"/>
                <w:szCs w:val="24"/>
              </w:rPr>
              <w:t xml:space="preserve">(diameter in mm) </w:t>
            </w:r>
            <w:r w:rsidRPr="004402C5">
              <w:rPr>
                <w:rFonts w:ascii="Times New Roman" w:hAnsi="Times New Roman"/>
                <w:bCs/>
                <w:sz w:val="24"/>
                <w:szCs w:val="24"/>
                <w:vertAlign w:val="superscript"/>
              </w:rPr>
              <w:t>a</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Inhibition Zone</w:t>
            </w:r>
          </w:p>
          <w:p w:rsidR="000C1557" w:rsidRPr="004402C5" w:rsidRDefault="000C1557" w:rsidP="00D42FE8">
            <w:pPr>
              <w:jc w:val="center"/>
              <w:rPr>
                <w:rFonts w:ascii="Times New Roman" w:hAnsi="Times New Roman"/>
                <w:sz w:val="24"/>
                <w:szCs w:val="24"/>
              </w:rPr>
            </w:pPr>
            <w:r w:rsidRPr="004402C5">
              <w:rPr>
                <w:rFonts w:ascii="Times New Roman" w:hAnsi="Times New Roman"/>
                <w:bCs/>
                <w:sz w:val="24"/>
                <w:szCs w:val="24"/>
              </w:rPr>
              <w:t>(diameter in mm)</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Inhibition Zone</w:t>
            </w:r>
          </w:p>
          <w:p w:rsidR="000C1557" w:rsidRPr="004402C5" w:rsidRDefault="000C1557" w:rsidP="00D42FE8">
            <w:pPr>
              <w:jc w:val="center"/>
              <w:rPr>
                <w:rFonts w:ascii="Times New Roman" w:hAnsi="Times New Roman"/>
                <w:sz w:val="24"/>
                <w:szCs w:val="24"/>
                <w:vertAlign w:val="superscript"/>
              </w:rPr>
            </w:pPr>
            <w:r w:rsidRPr="004402C5">
              <w:rPr>
                <w:rFonts w:ascii="Times New Roman" w:hAnsi="Times New Roman"/>
                <w:bCs/>
                <w:sz w:val="24"/>
                <w:szCs w:val="24"/>
              </w:rPr>
              <w:t>(diameter in mm)</w:t>
            </w:r>
          </w:p>
        </w:tc>
      </w:tr>
      <w:tr w:rsidR="000C1557" w:rsidRPr="004402C5" w:rsidTr="00D42FE8">
        <w:tc>
          <w:tcPr>
            <w:tcW w:w="2394" w:type="dxa"/>
            <w:vAlign w:val="center"/>
          </w:tcPr>
          <w:p w:rsidR="000C1557" w:rsidRPr="004402C5" w:rsidRDefault="000C1557" w:rsidP="00D42FE8">
            <w:pPr>
              <w:jc w:val="center"/>
              <w:rPr>
                <w:rFonts w:ascii="Times New Roman" w:hAnsi="Times New Roman"/>
                <w:b/>
                <w:bCs/>
                <w:i/>
                <w:sz w:val="24"/>
                <w:szCs w:val="24"/>
              </w:rPr>
            </w:pPr>
            <w:r w:rsidRPr="004402C5">
              <w:rPr>
                <w:rFonts w:ascii="Times New Roman" w:hAnsi="Times New Roman"/>
                <w:b/>
                <w:bCs/>
                <w:i/>
                <w:sz w:val="24"/>
                <w:szCs w:val="24"/>
              </w:rPr>
              <w:t>Escherichia coli</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19.03 ± 0.56</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11.82 ± 0.86</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12.71 ± 0.56</w:t>
            </w:r>
          </w:p>
        </w:tc>
      </w:tr>
      <w:tr w:rsidR="000C1557" w:rsidRPr="004402C5" w:rsidTr="00D42FE8">
        <w:tc>
          <w:tcPr>
            <w:tcW w:w="2394" w:type="dxa"/>
            <w:vAlign w:val="center"/>
          </w:tcPr>
          <w:p w:rsidR="000C1557" w:rsidRPr="004402C5" w:rsidRDefault="000C1557" w:rsidP="00D42FE8">
            <w:pPr>
              <w:jc w:val="center"/>
              <w:rPr>
                <w:rFonts w:ascii="Times New Roman" w:hAnsi="Times New Roman"/>
                <w:b/>
                <w:bCs/>
                <w:i/>
                <w:sz w:val="24"/>
                <w:szCs w:val="24"/>
              </w:rPr>
            </w:pPr>
            <w:r w:rsidRPr="004402C5">
              <w:rPr>
                <w:rFonts w:ascii="Times New Roman" w:hAnsi="Times New Roman"/>
                <w:b/>
                <w:bCs/>
                <w:i/>
                <w:sz w:val="24"/>
                <w:szCs w:val="24"/>
              </w:rPr>
              <w:t>Pseudomonas aeruginosa</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22.33 ± 0.98</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13.55 ± 0.59</w:t>
            </w:r>
          </w:p>
        </w:tc>
        <w:tc>
          <w:tcPr>
            <w:tcW w:w="2394" w:type="dxa"/>
            <w:vAlign w:val="center"/>
          </w:tcPr>
          <w:p w:rsidR="000C1557" w:rsidRPr="004402C5" w:rsidRDefault="000C1557" w:rsidP="00D42FE8">
            <w:pPr>
              <w:jc w:val="center"/>
              <w:rPr>
                <w:rFonts w:ascii="Times New Roman" w:hAnsi="Times New Roman"/>
                <w:sz w:val="24"/>
                <w:szCs w:val="24"/>
              </w:rPr>
            </w:pPr>
            <w:r w:rsidRPr="004402C5">
              <w:rPr>
                <w:rFonts w:ascii="Times New Roman" w:hAnsi="Times New Roman"/>
                <w:sz w:val="24"/>
                <w:szCs w:val="24"/>
              </w:rPr>
              <w:t>15.94 ± 0.56</w:t>
            </w:r>
          </w:p>
        </w:tc>
      </w:tr>
    </w:tbl>
    <w:p w:rsidR="000C1557" w:rsidRPr="004402C5" w:rsidRDefault="000C1557" w:rsidP="00AC235C">
      <w:pPr>
        <w:spacing w:line="240" w:lineRule="auto"/>
        <w:ind w:right="4"/>
        <w:rPr>
          <w:rFonts w:ascii="Times New Roman" w:hAnsi="Times New Roman"/>
          <w:sz w:val="24"/>
          <w:szCs w:val="24"/>
          <w:vertAlign w:val="superscript"/>
          <w:lang w:val="en-GB"/>
        </w:rPr>
      </w:pPr>
    </w:p>
    <w:p w:rsidR="002021CE" w:rsidRPr="004402C5" w:rsidRDefault="002021CE" w:rsidP="00AC235C">
      <w:pPr>
        <w:spacing w:line="240" w:lineRule="auto"/>
        <w:ind w:right="4"/>
        <w:rPr>
          <w:rFonts w:ascii="Times New Roman" w:hAnsi="Times New Roman"/>
          <w:sz w:val="24"/>
          <w:szCs w:val="24"/>
          <w:lang w:val="en-GB"/>
        </w:rPr>
      </w:pPr>
      <w:r w:rsidRPr="004402C5">
        <w:rPr>
          <w:rFonts w:ascii="Times New Roman" w:hAnsi="Times New Roman"/>
          <w:sz w:val="24"/>
          <w:szCs w:val="24"/>
          <w:vertAlign w:val="superscript"/>
          <w:lang w:val="en-GB"/>
        </w:rPr>
        <w:t xml:space="preserve">a </w:t>
      </w:r>
      <w:r w:rsidRPr="004402C5">
        <w:rPr>
          <w:rFonts w:ascii="Times New Roman" w:hAnsi="Times New Roman"/>
          <w:sz w:val="24"/>
          <w:szCs w:val="24"/>
          <w:lang w:val="en-GB"/>
        </w:rPr>
        <w:t>Zone of inhibition &lt;9 mm: low antimicrobial activity; 10&lt; zone of inhibition&lt;14 mm: middle</w:t>
      </w:r>
      <w:r w:rsidR="00AC235C" w:rsidRPr="004402C5">
        <w:rPr>
          <w:rFonts w:ascii="Times New Roman" w:hAnsi="Times New Roman"/>
          <w:sz w:val="24"/>
          <w:szCs w:val="24"/>
          <w:lang w:val="en-GB"/>
        </w:rPr>
        <w:t xml:space="preserve"> </w:t>
      </w:r>
      <w:r w:rsidRPr="004402C5">
        <w:rPr>
          <w:rFonts w:ascii="Times New Roman" w:hAnsi="Times New Roman"/>
          <w:sz w:val="24"/>
          <w:szCs w:val="24"/>
          <w:lang w:val="en-GB"/>
        </w:rPr>
        <w:t xml:space="preserve">antimicrobial activity; zone of inhibition &gt;15 mm: high antimicrobial activity. Values of the observed zone of inhibition (in mm diameter) including the diameter of well (6 mm) after 24 h of incubation against the bacterial species when subjected to different compounds in agar well diffusion assay. Assay was performed in triplicate and results are the mean of three values ± Standard Deviation. </w:t>
      </w:r>
    </w:p>
    <w:p w:rsidR="002021CE" w:rsidRPr="004402C5" w:rsidRDefault="002021CE" w:rsidP="00982460">
      <w:pPr>
        <w:adjustRightInd w:val="0"/>
        <w:snapToGrid w:val="0"/>
        <w:spacing w:before="240" w:after="60" w:line="228" w:lineRule="auto"/>
        <w:jc w:val="left"/>
        <w:outlineLvl w:val="0"/>
        <w:rPr>
          <w:rFonts w:ascii="Times New Roman" w:eastAsia="Times New Roman" w:hAnsi="Times New Roman"/>
          <w:b/>
          <w:noProof w:val="0"/>
          <w:snapToGrid w:val="0"/>
          <w:sz w:val="24"/>
          <w:szCs w:val="24"/>
          <w:lang w:eastAsia="de-DE" w:bidi="en-US"/>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D42FE8" w:rsidRPr="004402C5" w:rsidRDefault="00D42FE8" w:rsidP="00982460">
      <w:pPr>
        <w:adjustRightInd w:val="0"/>
        <w:snapToGrid w:val="0"/>
        <w:spacing w:before="240" w:after="60" w:line="480" w:lineRule="auto"/>
        <w:jc w:val="left"/>
        <w:outlineLvl w:val="0"/>
        <w:rPr>
          <w:rFonts w:asciiTheme="majorBidi" w:hAnsiTheme="majorBidi" w:cstheme="majorBidi"/>
          <w:b/>
          <w:bCs/>
          <w:color w:val="1C1D1E"/>
          <w:sz w:val="24"/>
          <w:szCs w:val="24"/>
          <w:shd w:val="clear" w:color="auto" w:fill="FFFFFF"/>
        </w:rPr>
      </w:pPr>
    </w:p>
    <w:p w:rsidR="00982460" w:rsidRPr="004402C5" w:rsidRDefault="00496D54" w:rsidP="00B14716">
      <w:pPr>
        <w:adjustRightInd w:val="0"/>
        <w:snapToGrid w:val="0"/>
        <w:spacing w:before="240" w:line="480" w:lineRule="auto"/>
        <w:jc w:val="left"/>
        <w:outlineLvl w:val="0"/>
        <w:rPr>
          <w:rFonts w:asciiTheme="majorBidi" w:hAnsiTheme="majorBidi" w:cstheme="majorBidi"/>
          <w:b/>
          <w:bCs/>
          <w:color w:val="1C1D1E"/>
          <w:sz w:val="24"/>
          <w:szCs w:val="24"/>
          <w:shd w:val="clear" w:color="auto" w:fill="FFFFFF"/>
        </w:rPr>
      </w:pPr>
      <w:r w:rsidRPr="004402C5">
        <w:rPr>
          <w:rFonts w:asciiTheme="majorBidi" w:hAnsiTheme="majorBidi" w:cstheme="majorBidi"/>
          <w:b/>
          <w:bCs/>
          <w:color w:val="1C1D1E"/>
          <w:sz w:val="24"/>
          <w:szCs w:val="24"/>
          <w:shd w:val="clear" w:color="auto" w:fill="FFFFFF"/>
        </w:rPr>
        <w:t>FIGURE LEGENDS</w:t>
      </w:r>
    </w:p>
    <w:p w:rsidR="00B24B7E" w:rsidRPr="004402C5" w:rsidRDefault="00B24B7E" w:rsidP="00B14716">
      <w:pPr>
        <w:spacing w:line="480" w:lineRule="auto"/>
        <w:rPr>
          <w:rFonts w:ascii="Times New Roman" w:eastAsia="Calibri" w:hAnsi="Times New Roman"/>
          <w:noProof w:val="0"/>
          <w:color w:val="auto"/>
          <w:sz w:val="24"/>
          <w:szCs w:val="24"/>
          <w:lang w:eastAsia="en-US"/>
        </w:rPr>
      </w:pPr>
      <w:r w:rsidRPr="004402C5">
        <w:rPr>
          <w:rFonts w:ascii="Times New Roman" w:eastAsia="Calibri" w:hAnsi="Times New Roman"/>
          <w:b/>
          <w:bCs/>
          <w:noProof w:val="0"/>
          <w:color w:val="auto"/>
          <w:sz w:val="24"/>
          <w:szCs w:val="24"/>
          <w:lang w:eastAsia="en-US"/>
        </w:rPr>
        <w:lastRenderedPageBreak/>
        <w:t>FIGURE 1</w:t>
      </w:r>
      <w:r w:rsidRPr="004402C5">
        <w:rPr>
          <w:rFonts w:ascii="Times New Roman" w:eastAsia="Calibri" w:hAnsi="Times New Roman"/>
          <w:noProof w:val="0"/>
          <w:color w:val="auto"/>
          <w:sz w:val="24"/>
          <w:szCs w:val="24"/>
          <w:lang w:eastAsia="en-US"/>
        </w:rPr>
        <w:t xml:space="preserve"> Structures and assigned absolute configuration of (</w:t>
      </w:r>
      <w:proofErr w:type="gramStart"/>
      <w:r w:rsidRPr="004402C5">
        <w:rPr>
          <w:rFonts w:ascii="Times New Roman" w:eastAsia="Calibri" w:hAnsi="Times New Roman"/>
          <w:noProof w:val="0"/>
          <w:color w:val="auto"/>
          <w:sz w:val="24"/>
          <w:szCs w:val="24"/>
          <w:lang w:eastAsia="en-US"/>
        </w:rPr>
        <w:t>-)-(</w:t>
      </w:r>
      <w:proofErr w:type="gramEnd"/>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and (-)-(1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2</w:t>
      </w:r>
    </w:p>
    <w:p w:rsidR="00B24B7E" w:rsidRPr="004402C5" w:rsidRDefault="00B24B7E" w:rsidP="00B14716">
      <w:pPr>
        <w:widowControl w:val="0"/>
        <w:autoSpaceDE w:val="0"/>
        <w:autoSpaceDN w:val="0"/>
        <w:adjustRightInd w:val="0"/>
        <w:spacing w:line="480" w:lineRule="auto"/>
        <w:jc w:val="left"/>
        <w:rPr>
          <w:rFonts w:ascii="Times New Roman" w:eastAsia="PMingLiU" w:hAnsi="Times New Roman"/>
          <w:noProof w:val="0"/>
          <w:color w:val="auto"/>
          <w:sz w:val="24"/>
          <w:szCs w:val="24"/>
          <w:lang w:val="en-GB" w:eastAsia="zh-TW"/>
        </w:rPr>
      </w:pPr>
      <w:r w:rsidRPr="004402C5">
        <w:rPr>
          <w:rFonts w:ascii="Times New Roman" w:eastAsia="PMingLiU" w:hAnsi="Times New Roman"/>
          <w:b/>
          <w:noProof w:val="0"/>
          <w:color w:val="auto"/>
          <w:sz w:val="24"/>
          <w:szCs w:val="24"/>
          <w:lang w:val="en-GB" w:eastAsia="zh-TW"/>
        </w:rPr>
        <w:t>FIGURE 2</w:t>
      </w:r>
      <w:r w:rsidRPr="004402C5">
        <w:rPr>
          <w:rFonts w:ascii="Times New Roman" w:eastAsia="PMingLiU" w:hAnsi="Times New Roman"/>
          <w:bCs/>
          <w:noProof w:val="0"/>
          <w:color w:val="auto"/>
          <w:sz w:val="24"/>
          <w:szCs w:val="24"/>
          <w:lang w:val="en-GB" w:eastAsia="zh-TW"/>
        </w:rPr>
        <w:t xml:space="preserve"> Selected HMBC and COSY correlation of </w:t>
      </w:r>
      <w:r w:rsidRPr="004402C5">
        <w:rPr>
          <w:rFonts w:ascii="Times New Roman" w:eastAsia="PMingLiU" w:hAnsi="Times New Roman"/>
          <w:b/>
          <w:noProof w:val="0"/>
          <w:color w:val="auto"/>
          <w:sz w:val="24"/>
          <w:szCs w:val="24"/>
          <w:lang w:val="en-GB" w:eastAsia="zh-TW"/>
        </w:rPr>
        <w:t>1</w:t>
      </w:r>
    </w:p>
    <w:p w:rsidR="00B24B7E" w:rsidRPr="004402C5" w:rsidRDefault="00B24B7E" w:rsidP="00B14716">
      <w:pPr>
        <w:autoSpaceDE w:val="0"/>
        <w:autoSpaceDN w:val="0"/>
        <w:adjustRightInd w:val="0"/>
        <w:spacing w:line="480" w:lineRule="auto"/>
        <w:rPr>
          <w:rFonts w:ascii="Times New Roman" w:eastAsia="Calibri" w:hAnsi="Times New Roman"/>
          <w:bCs/>
          <w:noProof w:val="0"/>
          <w:color w:val="auto"/>
          <w:sz w:val="24"/>
          <w:szCs w:val="24"/>
          <w:lang w:eastAsia="en-US"/>
        </w:rPr>
      </w:pPr>
      <w:r w:rsidRPr="004402C5">
        <w:rPr>
          <w:rFonts w:ascii="Times New Roman" w:eastAsia="Calibri" w:hAnsi="Times New Roman"/>
          <w:b/>
          <w:noProof w:val="0"/>
          <w:color w:val="auto"/>
          <w:sz w:val="24"/>
          <w:szCs w:val="24"/>
          <w:lang w:eastAsia="en-US"/>
        </w:rPr>
        <w:t>FIGURE 3</w:t>
      </w:r>
      <w:r w:rsidRPr="004402C5">
        <w:rPr>
          <w:rFonts w:ascii="Times New Roman" w:eastAsia="Calibri" w:hAnsi="Times New Roman"/>
          <w:noProof w:val="0"/>
          <w:color w:val="auto"/>
          <w:sz w:val="24"/>
          <w:szCs w:val="24"/>
          <w:lang w:eastAsia="en-US"/>
        </w:rPr>
        <w:t xml:space="preserve"> Structure of known </w:t>
      </w:r>
      <w:r w:rsidRPr="004402C5">
        <w:rPr>
          <w:rFonts w:ascii="Times New Roman" w:eastAsia="Calibri" w:hAnsi="Times New Roman"/>
          <w:bCs/>
          <w:noProof w:val="0"/>
          <w:color w:val="auto"/>
          <w:sz w:val="24"/>
          <w:szCs w:val="24"/>
          <w:lang w:eastAsia="en-US"/>
        </w:rPr>
        <w:t>(</w:t>
      </w:r>
      <w:r w:rsidRPr="004402C5">
        <w:rPr>
          <w:rFonts w:ascii="Times New Roman" w:eastAsia="Calibri" w:hAnsi="Times New Roman"/>
          <w:bCs/>
          <w:iCs/>
          <w:noProof w:val="0"/>
          <w:color w:val="auto"/>
          <w:sz w:val="24"/>
          <w:szCs w:val="24"/>
          <w:lang w:eastAsia="en-US"/>
        </w:rPr>
        <w:t>6</w:t>
      </w:r>
      <w:r w:rsidRPr="004402C5">
        <w:rPr>
          <w:rFonts w:ascii="Times New Roman" w:eastAsia="Calibri" w:hAnsi="Times New Roman"/>
          <w:bCs/>
          <w:i/>
          <w:iCs/>
          <w:noProof w:val="0"/>
          <w:color w:val="auto"/>
          <w:sz w:val="24"/>
          <w:szCs w:val="24"/>
          <w:lang w:eastAsia="en-US"/>
        </w:rPr>
        <w:t>R,</w:t>
      </w:r>
      <w:r w:rsidRPr="004402C5">
        <w:rPr>
          <w:rFonts w:ascii="Times New Roman" w:eastAsia="Calibri" w:hAnsi="Times New Roman"/>
          <w:bCs/>
          <w:noProof w:val="0"/>
          <w:color w:val="auto"/>
          <w:sz w:val="24"/>
          <w:szCs w:val="24"/>
          <w:lang w:eastAsia="en-US"/>
        </w:rPr>
        <w:t>7</w:t>
      </w:r>
      <w:r w:rsidRPr="004402C5">
        <w:rPr>
          <w:rFonts w:ascii="Times New Roman" w:eastAsia="Calibri" w:hAnsi="Times New Roman"/>
          <w:bCs/>
          <w:i/>
          <w:iCs/>
          <w:noProof w:val="0"/>
          <w:color w:val="auto"/>
          <w:sz w:val="24"/>
          <w:szCs w:val="24"/>
          <w:lang w:eastAsia="en-US"/>
        </w:rPr>
        <w:t>S,</w:t>
      </w:r>
      <w:r w:rsidRPr="004402C5">
        <w:rPr>
          <w:rFonts w:ascii="Times New Roman" w:eastAsia="Calibri" w:hAnsi="Times New Roman"/>
          <w:bCs/>
          <w:noProof w:val="0"/>
          <w:color w:val="auto"/>
          <w:sz w:val="24"/>
          <w:szCs w:val="24"/>
          <w:lang w:eastAsia="en-US"/>
        </w:rPr>
        <w:t>10</w:t>
      </w:r>
      <w:r w:rsidRPr="004402C5">
        <w:rPr>
          <w:rFonts w:ascii="Times New Roman" w:eastAsia="Calibri" w:hAnsi="Times New Roman"/>
          <w:bCs/>
          <w:i/>
          <w:iCs/>
          <w:noProof w:val="0"/>
          <w:color w:val="auto"/>
          <w:sz w:val="24"/>
          <w:szCs w:val="24"/>
          <w:lang w:eastAsia="en-US"/>
        </w:rPr>
        <w:t>S</w:t>
      </w:r>
      <w:r w:rsidRPr="004402C5">
        <w:rPr>
          <w:rFonts w:ascii="Times New Roman" w:eastAsia="Calibri" w:hAnsi="Times New Roman"/>
          <w:bCs/>
          <w:noProof w:val="0"/>
          <w:color w:val="auto"/>
          <w:sz w:val="24"/>
          <w:szCs w:val="24"/>
          <w:lang w:eastAsia="en-US"/>
        </w:rPr>
        <w:t>)-6-hydroxy-eudesm-4-en-3-one (</w:t>
      </w:r>
      <w:r w:rsidRPr="004402C5">
        <w:rPr>
          <w:rFonts w:ascii="Times New Roman" w:eastAsia="Calibri" w:hAnsi="Times New Roman"/>
          <w:b/>
          <w:bCs/>
          <w:noProof w:val="0"/>
          <w:color w:val="auto"/>
          <w:sz w:val="24"/>
          <w:szCs w:val="24"/>
          <w:lang w:eastAsia="en-US"/>
        </w:rPr>
        <w:t>3</w:t>
      </w:r>
      <w:r w:rsidRPr="004402C5">
        <w:rPr>
          <w:rFonts w:ascii="Times New Roman" w:eastAsia="Calibri" w:hAnsi="Times New Roman"/>
          <w:bCs/>
          <w:noProof w:val="0"/>
          <w:color w:val="auto"/>
          <w:sz w:val="24"/>
          <w:szCs w:val="24"/>
          <w:lang w:eastAsia="en-US"/>
        </w:rPr>
        <w:t>) and (1</w:t>
      </w:r>
      <w:r w:rsidRPr="004402C5">
        <w:rPr>
          <w:rFonts w:ascii="Times New Roman" w:eastAsia="Calibri" w:hAnsi="Times New Roman"/>
          <w:bCs/>
          <w:i/>
          <w:iCs/>
          <w:noProof w:val="0"/>
          <w:color w:val="auto"/>
          <w:sz w:val="24"/>
          <w:szCs w:val="24"/>
          <w:lang w:eastAsia="en-US"/>
        </w:rPr>
        <w:t>R</w:t>
      </w:r>
      <w:r w:rsidRPr="004402C5">
        <w:rPr>
          <w:rFonts w:ascii="Times New Roman" w:eastAsia="Calibri" w:hAnsi="Times New Roman"/>
          <w:bCs/>
          <w:noProof w:val="0"/>
          <w:color w:val="auto"/>
          <w:sz w:val="24"/>
          <w:szCs w:val="24"/>
          <w:lang w:eastAsia="en-US"/>
        </w:rPr>
        <w:t>,2</w:t>
      </w:r>
      <w:r w:rsidRPr="004402C5">
        <w:rPr>
          <w:rFonts w:ascii="Times New Roman" w:eastAsia="Calibri" w:hAnsi="Times New Roman"/>
          <w:bCs/>
          <w:i/>
          <w:iCs/>
          <w:noProof w:val="0"/>
          <w:color w:val="auto"/>
          <w:sz w:val="24"/>
          <w:szCs w:val="24"/>
          <w:lang w:eastAsia="en-US"/>
        </w:rPr>
        <w:t>S,</w:t>
      </w:r>
      <w:r w:rsidRPr="004402C5">
        <w:rPr>
          <w:rFonts w:ascii="Times New Roman" w:eastAsia="Calibri" w:hAnsi="Times New Roman"/>
          <w:bCs/>
          <w:noProof w:val="0"/>
          <w:color w:val="auto"/>
          <w:sz w:val="24"/>
          <w:szCs w:val="24"/>
          <w:lang w:eastAsia="en-US"/>
        </w:rPr>
        <w:t>6</w:t>
      </w:r>
      <w:r w:rsidRPr="004402C5">
        <w:rPr>
          <w:rFonts w:ascii="Times New Roman" w:eastAsia="Calibri" w:hAnsi="Times New Roman"/>
          <w:bCs/>
          <w:i/>
          <w:iCs/>
          <w:noProof w:val="0"/>
          <w:color w:val="auto"/>
          <w:sz w:val="24"/>
          <w:szCs w:val="24"/>
          <w:lang w:eastAsia="en-US"/>
        </w:rPr>
        <w:t>R</w:t>
      </w:r>
      <w:r w:rsidRPr="004402C5">
        <w:rPr>
          <w:rFonts w:ascii="Times New Roman" w:eastAsia="Calibri" w:hAnsi="Times New Roman"/>
          <w:bCs/>
          <w:noProof w:val="0"/>
          <w:color w:val="auto"/>
          <w:sz w:val="24"/>
          <w:szCs w:val="24"/>
          <w:lang w:eastAsia="en-US"/>
        </w:rPr>
        <w:t>,7</w:t>
      </w:r>
      <w:proofErr w:type="gramStart"/>
      <w:r w:rsidRPr="004402C5">
        <w:rPr>
          <w:rFonts w:ascii="Times New Roman" w:eastAsia="Calibri" w:hAnsi="Times New Roman"/>
          <w:bCs/>
          <w:i/>
          <w:iCs/>
          <w:noProof w:val="0"/>
          <w:color w:val="auto"/>
          <w:sz w:val="24"/>
          <w:szCs w:val="24"/>
          <w:lang w:eastAsia="en-US"/>
        </w:rPr>
        <w:t>S</w:t>
      </w:r>
      <w:r w:rsidRPr="004402C5">
        <w:rPr>
          <w:rFonts w:ascii="Times New Roman" w:eastAsia="Calibri" w:hAnsi="Times New Roman"/>
          <w:bCs/>
          <w:iCs/>
          <w:noProof w:val="0"/>
          <w:color w:val="auto"/>
          <w:sz w:val="24"/>
          <w:szCs w:val="24"/>
          <w:lang w:eastAsia="en-US"/>
        </w:rPr>
        <w:t>,</w:t>
      </w:r>
      <w:r w:rsidRPr="004402C5" w:rsidDel="00843E66">
        <w:rPr>
          <w:rFonts w:ascii="Times New Roman" w:eastAsia="Calibri" w:hAnsi="Times New Roman"/>
          <w:bCs/>
          <w:noProof w:val="0"/>
          <w:color w:val="auto"/>
          <w:sz w:val="24"/>
          <w:szCs w:val="24"/>
          <w:lang w:eastAsia="en-US"/>
        </w:rPr>
        <w:t xml:space="preserve">  </w:t>
      </w:r>
      <w:r w:rsidRPr="004402C5">
        <w:rPr>
          <w:rFonts w:ascii="Times New Roman" w:eastAsia="Calibri" w:hAnsi="Times New Roman"/>
          <w:bCs/>
          <w:noProof w:val="0"/>
          <w:color w:val="auto"/>
          <w:sz w:val="24"/>
          <w:szCs w:val="24"/>
          <w:lang w:eastAsia="en-US"/>
        </w:rPr>
        <w:t>10</w:t>
      </w:r>
      <w:proofErr w:type="gramEnd"/>
      <w:r w:rsidRPr="004402C5">
        <w:rPr>
          <w:rFonts w:ascii="Times New Roman" w:eastAsia="Calibri" w:hAnsi="Times New Roman"/>
          <w:bCs/>
          <w:i/>
          <w:iCs/>
          <w:noProof w:val="0"/>
          <w:color w:val="auto"/>
          <w:sz w:val="24"/>
          <w:szCs w:val="24"/>
          <w:lang w:eastAsia="en-US"/>
        </w:rPr>
        <w:t>S</w:t>
      </w:r>
      <w:r w:rsidRPr="004402C5">
        <w:rPr>
          <w:rFonts w:ascii="Times New Roman" w:eastAsia="Calibri" w:hAnsi="Times New Roman"/>
          <w:bCs/>
          <w:noProof w:val="0"/>
          <w:color w:val="auto"/>
          <w:sz w:val="24"/>
          <w:szCs w:val="24"/>
          <w:lang w:eastAsia="en-US"/>
        </w:rPr>
        <w:t>)-1,2,6-</w:t>
      </w:r>
      <w:r w:rsidRPr="004402C5">
        <w:rPr>
          <w:rFonts w:ascii="Times New Roman" w:eastAsia="Calibri" w:hAnsi="Times New Roman"/>
          <w:noProof w:val="0"/>
          <w:color w:val="auto"/>
          <w:sz w:val="24"/>
          <w:szCs w:val="24"/>
          <w:lang w:eastAsia="en-US"/>
        </w:rPr>
        <w:t xml:space="preserve"> </w:t>
      </w:r>
      <w:r w:rsidRPr="004402C5">
        <w:rPr>
          <w:rFonts w:ascii="Times New Roman" w:eastAsia="Calibri" w:hAnsi="Times New Roman"/>
          <w:bCs/>
          <w:noProof w:val="0"/>
          <w:color w:val="auto"/>
          <w:sz w:val="24"/>
          <w:szCs w:val="24"/>
          <w:lang w:eastAsia="en-US"/>
        </w:rPr>
        <w:t>trihydroxy-eudesm-4-en-3-one (</w:t>
      </w:r>
      <w:r w:rsidRPr="004402C5">
        <w:rPr>
          <w:rFonts w:ascii="Times New Roman" w:eastAsia="Calibri" w:hAnsi="Times New Roman"/>
          <w:b/>
          <w:bCs/>
          <w:noProof w:val="0"/>
          <w:color w:val="auto"/>
          <w:sz w:val="24"/>
          <w:szCs w:val="24"/>
          <w:lang w:eastAsia="en-US"/>
        </w:rPr>
        <w:t>4</w:t>
      </w:r>
      <w:r w:rsidRPr="004402C5">
        <w:rPr>
          <w:rFonts w:ascii="Times New Roman" w:eastAsia="Calibri" w:hAnsi="Times New Roman"/>
          <w:bCs/>
          <w:noProof w:val="0"/>
          <w:color w:val="auto"/>
          <w:sz w:val="24"/>
          <w:szCs w:val="24"/>
          <w:lang w:eastAsia="en-US"/>
        </w:rPr>
        <w:t>)</w:t>
      </w:r>
    </w:p>
    <w:p w:rsidR="00B24B7E" w:rsidRPr="004402C5" w:rsidRDefault="00B24B7E" w:rsidP="00B24B7E">
      <w:pPr>
        <w:tabs>
          <w:tab w:val="left" w:pos="5220"/>
        </w:tabs>
        <w:spacing w:line="480" w:lineRule="auto"/>
        <w:rPr>
          <w:rFonts w:ascii="Times New Roman" w:eastAsia="Times New Roman" w:hAnsi="Times New Roman"/>
          <w:noProof w:val="0"/>
          <w:color w:val="auto"/>
          <w:sz w:val="24"/>
          <w:szCs w:val="24"/>
          <w:lang w:eastAsia="en-US"/>
        </w:rPr>
      </w:pPr>
      <w:r w:rsidRPr="004402C5">
        <w:rPr>
          <w:rFonts w:ascii="Times New Roman" w:eastAsia="Times New Roman" w:hAnsi="Times New Roman"/>
          <w:b/>
          <w:bCs/>
          <w:noProof w:val="0"/>
          <w:color w:val="auto"/>
          <w:sz w:val="24"/>
          <w:szCs w:val="24"/>
          <w:lang w:eastAsia="en-US"/>
        </w:rPr>
        <w:t>FIGURE 4</w:t>
      </w:r>
      <w:r w:rsidRPr="004402C5">
        <w:rPr>
          <w:rFonts w:ascii="Times New Roman" w:eastAsia="Times New Roman" w:hAnsi="Times New Roman"/>
          <w:noProof w:val="0"/>
          <w:color w:val="auto"/>
          <w:sz w:val="24"/>
          <w:szCs w:val="24"/>
          <w:lang w:eastAsia="en-US"/>
        </w:rPr>
        <w:t xml:space="preserve"> Comparison of experimental (</w:t>
      </w:r>
      <w:proofErr w:type="spellStart"/>
      <w:r w:rsidRPr="004402C5">
        <w:rPr>
          <w:rFonts w:ascii="Times New Roman" w:eastAsia="Times New Roman" w:hAnsi="Times New Roman"/>
          <w:noProof w:val="0"/>
          <w:color w:val="auto"/>
          <w:sz w:val="24"/>
          <w:szCs w:val="24"/>
          <w:lang w:val="en-GB" w:eastAsia="en-US"/>
        </w:rPr>
        <w:t>MeCN</w:t>
      </w:r>
      <w:proofErr w:type="spellEnd"/>
      <w:r w:rsidRPr="004402C5">
        <w:rPr>
          <w:rFonts w:ascii="Times New Roman" w:eastAsia="Times New Roman" w:hAnsi="Times New Roman"/>
          <w:noProof w:val="0"/>
          <w:color w:val="auto"/>
          <w:sz w:val="24"/>
          <w:szCs w:val="24"/>
          <w:lang w:eastAsia="en-US"/>
        </w:rPr>
        <w:t>) UV (solid blue line) and ECD (solid red line) spectra of (-)-</w:t>
      </w:r>
      <w:r w:rsidRPr="004402C5">
        <w:rPr>
          <w:rFonts w:ascii="Times New Roman" w:eastAsia="Times New Roman" w:hAnsi="Times New Roman"/>
          <w:b/>
          <w:bCs/>
          <w:noProof w:val="0"/>
          <w:color w:val="auto"/>
          <w:sz w:val="24"/>
          <w:szCs w:val="24"/>
          <w:lang w:eastAsia="en-US"/>
        </w:rPr>
        <w:t>1</w:t>
      </w:r>
      <w:r w:rsidRPr="004402C5">
        <w:rPr>
          <w:rFonts w:ascii="Times New Roman" w:eastAsia="Times New Roman" w:hAnsi="Times New Roman"/>
          <w:noProof w:val="0"/>
          <w:color w:val="auto"/>
          <w:sz w:val="24"/>
          <w:szCs w:val="24"/>
          <w:lang w:eastAsia="en-US"/>
        </w:rPr>
        <w:t>, with calculated [TDDFT/CAM-B3LYP/</w:t>
      </w:r>
      <w:proofErr w:type="spellStart"/>
      <w:r w:rsidRPr="004402C5">
        <w:rPr>
          <w:rFonts w:ascii="Times New Roman" w:eastAsia="Times New Roman" w:hAnsi="Times New Roman"/>
          <w:noProof w:val="0"/>
          <w:color w:val="auto"/>
          <w:sz w:val="24"/>
          <w:szCs w:val="24"/>
          <w:lang w:eastAsia="en-US"/>
        </w:rPr>
        <w:t>aug</w:t>
      </w:r>
      <w:proofErr w:type="spellEnd"/>
      <w:r w:rsidRPr="004402C5">
        <w:rPr>
          <w:rFonts w:ascii="Times New Roman" w:eastAsia="Times New Roman" w:hAnsi="Times New Roman"/>
          <w:noProof w:val="0"/>
          <w:color w:val="auto"/>
          <w:sz w:val="24"/>
          <w:szCs w:val="24"/>
          <w:lang w:eastAsia="en-US"/>
        </w:rPr>
        <w:t>-cc-</w:t>
      </w:r>
      <w:proofErr w:type="spellStart"/>
      <w:r w:rsidRPr="004402C5">
        <w:rPr>
          <w:rFonts w:ascii="Times New Roman" w:eastAsia="Times New Roman" w:hAnsi="Times New Roman"/>
          <w:noProof w:val="0"/>
          <w:color w:val="auto"/>
          <w:sz w:val="24"/>
          <w:szCs w:val="24"/>
          <w:lang w:eastAsia="en-US"/>
        </w:rPr>
        <w:t>pvdz</w:t>
      </w:r>
      <w:proofErr w:type="spellEnd"/>
      <w:r w:rsidRPr="004402C5">
        <w:rPr>
          <w:rFonts w:ascii="Times New Roman" w:eastAsia="Times New Roman" w:hAnsi="Times New Roman"/>
          <w:noProof w:val="0"/>
          <w:color w:val="auto"/>
          <w:sz w:val="24"/>
          <w:szCs w:val="24"/>
          <w:lang w:eastAsia="en-US"/>
        </w:rPr>
        <w:t>/</w:t>
      </w:r>
      <w:proofErr w:type="gramStart"/>
      <w:r w:rsidRPr="004402C5">
        <w:rPr>
          <w:rFonts w:ascii="Times New Roman" w:eastAsia="Times New Roman" w:hAnsi="Times New Roman"/>
          <w:noProof w:val="0"/>
          <w:color w:val="auto"/>
          <w:sz w:val="24"/>
          <w:szCs w:val="24"/>
          <w:lang w:eastAsia="en-US"/>
        </w:rPr>
        <w:t>IEFPCM(</w:t>
      </w:r>
      <w:proofErr w:type="gramEnd"/>
      <w:r w:rsidRPr="004402C5">
        <w:rPr>
          <w:rFonts w:ascii="Times New Roman" w:eastAsia="Times New Roman" w:hAnsi="Times New Roman"/>
          <w:noProof w:val="0"/>
          <w:color w:val="auto"/>
          <w:sz w:val="24"/>
          <w:szCs w:val="24"/>
          <w:lang w:eastAsia="en-US"/>
        </w:rPr>
        <w:t xml:space="preserve">acetonitrile)] UV and ECD spectra for compounds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w:t>
      </w:r>
      <w:r w:rsidRPr="004402C5">
        <w:rPr>
          <w:rFonts w:ascii="Times New Roman" w:eastAsia="Times New Roman" w:hAnsi="Times New Roman"/>
          <w:noProof w:val="0"/>
          <w:color w:val="auto"/>
          <w:sz w:val="24"/>
          <w:szCs w:val="24"/>
          <w:lang w:eastAsia="en-US"/>
        </w:rPr>
        <w:t xml:space="preserve"> (dashed orange line) and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Times New Roman" w:hAnsi="Times New Roman"/>
          <w:noProof w:val="0"/>
          <w:color w:val="auto"/>
          <w:sz w:val="24"/>
          <w:szCs w:val="24"/>
          <w:lang w:eastAsia="en-US"/>
        </w:rPr>
        <w:t>)-</w:t>
      </w:r>
      <w:r w:rsidRPr="004402C5">
        <w:rPr>
          <w:rFonts w:ascii="Times New Roman" w:eastAsia="Times New Roman" w:hAnsi="Times New Roman"/>
          <w:i/>
          <w:iCs/>
          <w:noProof w:val="0"/>
          <w:color w:val="auto"/>
          <w:sz w:val="24"/>
          <w:szCs w:val="24"/>
          <w:lang w:eastAsia="en-US"/>
        </w:rPr>
        <w:t>ent</w:t>
      </w:r>
      <w:r w:rsidRPr="004402C5">
        <w:rPr>
          <w:rFonts w:ascii="Times New Roman" w:eastAsia="Times New Roman" w:hAnsi="Times New Roman"/>
          <w:noProof w:val="0"/>
          <w:color w:val="auto"/>
          <w:sz w:val="24"/>
          <w:szCs w:val="24"/>
          <w:lang w:eastAsia="en-US"/>
        </w:rPr>
        <w:t>-</w:t>
      </w:r>
      <w:r w:rsidRPr="004402C5">
        <w:rPr>
          <w:rFonts w:ascii="Times New Roman" w:eastAsia="Times New Roman" w:hAnsi="Times New Roman"/>
          <w:b/>
          <w:bCs/>
          <w:noProof w:val="0"/>
          <w:color w:val="auto"/>
          <w:sz w:val="24"/>
          <w:szCs w:val="24"/>
          <w:lang w:eastAsia="en-US"/>
        </w:rPr>
        <w:t>1</w:t>
      </w:r>
      <w:r w:rsidRPr="004402C5">
        <w:rPr>
          <w:rFonts w:ascii="Times New Roman" w:eastAsia="Times New Roman" w:hAnsi="Times New Roman"/>
          <w:noProof w:val="0"/>
          <w:color w:val="auto"/>
          <w:sz w:val="24"/>
          <w:szCs w:val="24"/>
          <w:lang w:eastAsia="en-US"/>
        </w:rPr>
        <w:t xml:space="preserve">  (dashed-dotted green line)</w:t>
      </w:r>
    </w:p>
    <w:p w:rsidR="00B24B7E" w:rsidRPr="004402C5" w:rsidRDefault="00B24B7E" w:rsidP="00B24B7E">
      <w:pPr>
        <w:tabs>
          <w:tab w:val="left" w:pos="5220"/>
        </w:tabs>
        <w:spacing w:line="480" w:lineRule="auto"/>
        <w:rPr>
          <w:rFonts w:ascii="Times New Roman" w:eastAsia="Times New Roman" w:hAnsi="Times New Roman"/>
          <w:noProof w:val="0"/>
          <w:color w:val="auto"/>
          <w:sz w:val="24"/>
          <w:szCs w:val="24"/>
          <w:lang w:eastAsia="en-US"/>
        </w:rPr>
      </w:pPr>
      <w:r w:rsidRPr="004402C5">
        <w:rPr>
          <w:rFonts w:ascii="Times New Roman" w:eastAsia="Times New Roman" w:hAnsi="Times New Roman"/>
          <w:b/>
          <w:bCs/>
          <w:noProof w:val="0"/>
          <w:color w:val="auto"/>
          <w:sz w:val="24"/>
          <w:szCs w:val="24"/>
          <w:lang w:eastAsia="en-US"/>
        </w:rPr>
        <w:t>FIGURE 5</w:t>
      </w:r>
      <w:r w:rsidRPr="004402C5">
        <w:rPr>
          <w:rFonts w:ascii="Times New Roman" w:eastAsia="Times New Roman" w:hAnsi="Times New Roman"/>
          <w:noProof w:val="0"/>
          <w:color w:val="auto"/>
          <w:sz w:val="24"/>
          <w:szCs w:val="24"/>
          <w:lang w:eastAsia="en-US"/>
        </w:rPr>
        <w:t xml:space="preserve"> Comparison of experimental (</w:t>
      </w:r>
      <w:proofErr w:type="spellStart"/>
      <w:r w:rsidRPr="004402C5">
        <w:rPr>
          <w:rFonts w:ascii="Times New Roman" w:eastAsia="Times New Roman" w:hAnsi="Times New Roman"/>
          <w:noProof w:val="0"/>
          <w:color w:val="auto"/>
          <w:sz w:val="24"/>
          <w:szCs w:val="24"/>
          <w:lang w:eastAsia="en-US"/>
        </w:rPr>
        <w:t>MeCN</w:t>
      </w:r>
      <w:proofErr w:type="spellEnd"/>
      <w:r w:rsidRPr="004402C5">
        <w:rPr>
          <w:rFonts w:ascii="Times New Roman" w:eastAsia="Times New Roman" w:hAnsi="Times New Roman"/>
          <w:noProof w:val="0"/>
          <w:color w:val="auto"/>
          <w:sz w:val="24"/>
          <w:szCs w:val="24"/>
          <w:lang w:eastAsia="en-US"/>
        </w:rPr>
        <w:t>) UV (solid blue line) and ECD (solid red line) spectra of (-)-</w:t>
      </w:r>
      <w:r w:rsidRPr="004402C5">
        <w:rPr>
          <w:rFonts w:ascii="Times New Roman" w:eastAsia="Times New Roman" w:hAnsi="Times New Roman"/>
          <w:b/>
          <w:bCs/>
          <w:noProof w:val="0"/>
          <w:color w:val="auto"/>
          <w:sz w:val="24"/>
          <w:szCs w:val="24"/>
          <w:lang w:eastAsia="en-US"/>
        </w:rPr>
        <w:t>2</w:t>
      </w:r>
      <w:r w:rsidRPr="004402C5">
        <w:rPr>
          <w:rFonts w:ascii="Times New Roman" w:eastAsia="Times New Roman" w:hAnsi="Times New Roman"/>
          <w:noProof w:val="0"/>
          <w:color w:val="auto"/>
          <w:sz w:val="24"/>
          <w:szCs w:val="24"/>
          <w:lang w:eastAsia="en-US"/>
        </w:rPr>
        <w:t>, with calculated [TDDFT/CAM-B3LYP/</w:t>
      </w:r>
      <w:proofErr w:type="spellStart"/>
      <w:r w:rsidRPr="004402C5">
        <w:rPr>
          <w:rFonts w:ascii="Times New Roman" w:eastAsia="Times New Roman" w:hAnsi="Times New Roman"/>
          <w:noProof w:val="0"/>
          <w:color w:val="auto"/>
          <w:sz w:val="24"/>
          <w:szCs w:val="24"/>
          <w:lang w:eastAsia="en-US"/>
        </w:rPr>
        <w:t>aug</w:t>
      </w:r>
      <w:proofErr w:type="spellEnd"/>
      <w:r w:rsidRPr="004402C5">
        <w:rPr>
          <w:rFonts w:ascii="Times New Roman" w:eastAsia="Times New Roman" w:hAnsi="Times New Roman"/>
          <w:noProof w:val="0"/>
          <w:color w:val="auto"/>
          <w:sz w:val="24"/>
          <w:szCs w:val="24"/>
          <w:lang w:eastAsia="en-US"/>
        </w:rPr>
        <w:t>-cc-</w:t>
      </w:r>
      <w:proofErr w:type="spellStart"/>
      <w:r w:rsidRPr="004402C5">
        <w:rPr>
          <w:rFonts w:ascii="Times New Roman" w:eastAsia="Times New Roman" w:hAnsi="Times New Roman"/>
          <w:noProof w:val="0"/>
          <w:color w:val="auto"/>
          <w:sz w:val="24"/>
          <w:szCs w:val="24"/>
          <w:lang w:eastAsia="en-US"/>
        </w:rPr>
        <w:t>pvdz</w:t>
      </w:r>
      <w:proofErr w:type="spellEnd"/>
      <w:r w:rsidRPr="004402C5">
        <w:rPr>
          <w:rFonts w:ascii="Times New Roman" w:eastAsia="Times New Roman" w:hAnsi="Times New Roman"/>
          <w:noProof w:val="0"/>
          <w:color w:val="auto"/>
          <w:sz w:val="24"/>
          <w:szCs w:val="24"/>
          <w:lang w:eastAsia="en-US"/>
        </w:rPr>
        <w:t xml:space="preserve"> /IEFPCM(</w:t>
      </w:r>
      <w:proofErr w:type="spellStart"/>
      <w:r w:rsidRPr="004402C5">
        <w:rPr>
          <w:rFonts w:ascii="Times New Roman" w:eastAsia="Times New Roman" w:hAnsi="Times New Roman"/>
          <w:noProof w:val="0"/>
          <w:color w:val="auto"/>
          <w:sz w:val="24"/>
          <w:szCs w:val="24"/>
          <w:lang w:val="en-GB" w:eastAsia="en-US"/>
        </w:rPr>
        <w:t>MeCN</w:t>
      </w:r>
      <w:proofErr w:type="spellEnd"/>
      <w:r w:rsidRPr="004402C5">
        <w:rPr>
          <w:rFonts w:ascii="Times New Roman" w:eastAsia="Times New Roman" w:hAnsi="Times New Roman"/>
          <w:noProof w:val="0"/>
          <w:color w:val="auto"/>
          <w:sz w:val="24"/>
          <w:szCs w:val="24"/>
          <w:lang w:eastAsia="en-US"/>
        </w:rPr>
        <w:t xml:space="preserve">)] UV and ECD spectra for compounds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2</w:t>
      </w:r>
      <w:r w:rsidRPr="004402C5">
        <w:rPr>
          <w:rFonts w:ascii="Times New Roman" w:eastAsia="Calibri" w:hAnsi="Times New Roman"/>
          <w:noProof w:val="0"/>
          <w:color w:val="auto"/>
          <w:sz w:val="24"/>
          <w:szCs w:val="24"/>
          <w:lang w:eastAsia="en-US"/>
        </w:rPr>
        <w:t>. </w:t>
      </w:r>
      <w:r w:rsidRPr="004402C5">
        <w:rPr>
          <w:rFonts w:ascii="Times New Roman" w:eastAsia="Times New Roman" w:hAnsi="Times New Roman"/>
          <w:noProof w:val="0"/>
          <w:color w:val="auto"/>
          <w:sz w:val="24"/>
          <w:szCs w:val="24"/>
          <w:lang w:eastAsia="en-US"/>
        </w:rPr>
        <w:t xml:space="preserve"> (dashed orange line) and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,10</w:t>
      </w:r>
      <w:proofErr w:type="gramStart"/>
      <w:r w:rsidRPr="004402C5">
        <w:rPr>
          <w:rFonts w:ascii="Times New Roman" w:eastAsia="Calibri" w:hAnsi="Times New Roman"/>
          <w:i/>
          <w:iCs/>
          <w:noProof w:val="0"/>
          <w:color w:val="auto"/>
          <w:sz w:val="24"/>
          <w:szCs w:val="24"/>
          <w:lang w:eastAsia="en-US"/>
        </w:rPr>
        <w:t>R</w:t>
      </w:r>
      <w:r w:rsidRPr="004402C5" w:rsidDel="00570624">
        <w:rPr>
          <w:rFonts w:ascii="Times New Roman" w:eastAsia="Times New Roman" w:hAnsi="Times New Roman"/>
          <w:noProof w:val="0"/>
          <w:color w:val="auto"/>
          <w:sz w:val="24"/>
          <w:szCs w:val="24"/>
          <w:lang w:eastAsia="en-US"/>
        </w:rPr>
        <w:t xml:space="preserve"> </w:t>
      </w:r>
      <w:r w:rsidRPr="004402C5">
        <w:rPr>
          <w:rFonts w:ascii="Times New Roman" w:eastAsia="Times New Roman" w:hAnsi="Times New Roman"/>
          <w:noProof w:val="0"/>
          <w:color w:val="auto"/>
          <w:sz w:val="24"/>
          <w:szCs w:val="24"/>
          <w:lang w:eastAsia="en-US"/>
        </w:rPr>
        <w:t>)</w:t>
      </w:r>
      <w:proofErr w:type="gramEnd"/>
      <w:r w:rsidRPr="004402C5">
        <w:rPr>
          <w:rFonts w:ascii="Times New Roman" w:eastAsia="Times New Roman" w:hAnsi="Times New Roman"/>
          <w:noProof w:val="0"/>
          <w:color w:val="auto"/>
          <w:sz w:val="24"/>
          <w:szCs w:val="24"/>
          <w:lang w:eastAsia="en-US"/>
        </w:rPr>
        <w:t>-</w:t>
      </w:r>
      <w:r w:rsidRPr="004402C5">
        <w:rPr>
          <w:rFonts w:ascii="Times New Roman" w:eastAsia="Times New Roman" w:hAnsi="Times New Roman"/>
          <w:i/>
          <w:iCs/>
          <w:noProof w:val="0"/>
          <w:color w:val="auto"/>
          <w:sz w:val="24"/>
          <w:szCs w:val="24"/>
          <w:lang w:eastAsia="en-US"/>
        </w:rPr>
        <w:t>ent</w:t>
      </w:r>
      <w:r w:rsidRPr="004402C5">
        <w:rPr>
          <w:rFonts w:ascii="Times New Roman" w:eastAsia="Times New Roman" w:hAnsi="Times New Roman"/>
          <w:noProof w:val="0"/>
          <w:color w:val="auto"/>
          <w:sz w:val="24"/>
          <w:szCs w:val="24"/>
          <w:lang w:eastAsia="en-US"/>
        </w:rPr>
        <w:t>-</w:t>
      </w:r>
      <w:r w:rsidRPr="004402C5">
        <w:rPr>
          <w:rFonts w:ascii="Times New Roman" w:eastAsia="Times New Roman" w:hAnsi="Times New Roman"/>
          <w:b/>
          <w:bCs/>
          <w:noProof w:val="0"/>
          <w:color w:val="auto"/>
          <w:sz w:val="24"/>
          <w:szCs w:val="24"/>
          <w:lang w:eastAsia="en-US"/>
        </w:rPr>
        <w:t>2</w:t>
      </w:r>
      <w:r w:rsidRPr="004402C5">
        <w:rPr>
          <w:rFonts w:ascii="Times New Roman" w:eastAsia="Times New Roman" w:hAnsi="Times New Roman"/>
          <w:noProof w:val="0"/>
          <w:color w:val="00B050"/>
          <w:sz w:val="24"/>
          <w:szCs w:val="24"/>
          <w:lang w:eastAsia="en-US"/>
        </w:rPr>
        <w:t xml:space="preserve"> </w:t>
      </w:r>
      <w:r w:rsidRPr="004402C5">
        <w:rPr>
          <w:rFonts w:ascii="Times New Roman" w:eastAsia="Times New Roman" w:hAnsi="Times New Roman"/>
          <w:noProof w:val="0"/>
          <w:color w:val="auto"/>
          <w:sz w:val="24"/>
          <w:szCs w:val="24"/>
          <w:lang w:eastAsia="en-US"/>
        </w:rPr>
        <w:t>(dashed-dotted green line)</w:t>
      </w:r>
    </w:p>
    <w:p w:rsidR="00B24B7E" w:rsidRPr="004402C5" w:rsidRDefault="00B24B7E" w:rsidP="00B24B7E">
      <w:pPr>
        <w:tabs>
          <w:tab w:val="left" w:pos="5220"/>
        </w:tabs>
        <w:spacing w:line="480" w:lineRule="auto"/>
        <w:rPr>
          <w:rFonts w:ascii="Times New Roman" w:hAnsi="Times New Roman"/>
          <w:noProof w:val="0"/>
          <w:sz w:val="24"/>
          <w:szCs w:val="24"/>
        </w:rPr>
      </w:pPr>
      <w:r w:rsidRPr="004402C5">
        <w:rPr>
          <w:rFonts w:ascii="Times New Roman" w:hAnsi="Times New Roman"/>
          <w:b/>
          <w:bCs/>
          <w:noProof w:val="0"/>
          <w:sz w:val="24"/>
          <w:szCs w:val="24"/>
        </w:rPr>
        <w:t>FIGURE 6</w:t>
      </w:r>
      <w:r w:rsidRPr="004402C5">
        <w:rPr>
          <w:rFonts w:ascii="Times New Roman" w:hAnsi="Times New Roman"/>
          <w:noProof w:val="0"/>
          <w:sz w:val="24"/>
          <w:szCs w:val="24"/>
        </w:rPr>
        <w:t xml:space="preserve"> Structure of the most populated conformers of </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w:t>
      </w:r>
      <w:r w:rsidRPr="004402C5">
        <w:rPr>
          <w:rFonts w:ascii="Times New Roman" w:eastAsia="Calibri" w:hAnsi="Times New Roman"/>
          <w:b/>
          <w:bCs/>
          <w:noProof w:val="0"/>
          <w:color w:val="auto"/>
          <w:sz w:val="24"/>
          <w:szCs w:val="24"/>
          <w:lang w:eastAsia="en-US"/>
        </w:rPr>
        <w:t>1</w:t>
      </w:r>
      <w:r w:rsidRPr="004402C5">
        <w:rPr>
          <w:rFonts w:ascii="Times New Roman" w:eastAsia="Calibri" w:hAnsi="Times New Roman"/>
          <w:noProof w:val="0"/>
          <w:color w:val="auto"/>
          <w:sz w:val="24"/>
          <w:szCs w:val="24"/>
          <w:lang w:eastAsia="en-US"/>
        </w:rPr>
        <w:t xml:space="preserve"> </w:t>
      </w:r>
      <w:r w:rsidRPr="004402C5">
        <w:rPr>
          <w:rFonts w:ascii="Times New Roman" w:hAnsi="Times New Roman"/>
          <w:noProof w:val="0"/>
          <w:sz w:val="24"/>
          <w:szCs w:val="24"/>
        </w:rPr>
        <w:t xml:space="preserve">(left structure, conformer #1, 19.1%) and </w:t>
      </w:r>
      <w:r w:rsidRPr="004402C5">
        <w:rPr>
          <w:rFonts w:ascii="Times New Roman" w:hAnsi="Times New Roman"/>
          <w:noProof w:val="0"/>
          <w:color w:val="auto"/>
          <w:sz w:val="24"/>
          <w:szCs w:val="24"/>
        </w:rPr>
        <w:t>(</w:t>
      </w:r>
      <w:r w:rsidRPr="004402C5">
        <w:rPr>
          <w:rFonts w:ascii="Times New Roman" w:eastAsia="Calibri" w:hAnsi="Times New Roman"/>
          <w:noProof w:val="0"/>
          <w:color w:val="auto"/>
          <w:sz w:val="24"/>
          <w:szCs w:val="24"/>
          <w:lang w:eastAsia="en-US"/>
        </w:rPr>
        <w:t>1</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,6</w:t>
      </w:r>
      <w:r w:rsidRPr="004402C5">
        <w:rPr>
          <w:rFonts w:ascii="Times New Roman" w:eastAsia="Calibri" w:hAnsi="Times New Roman"/>
          <w:i/>
          <w:iCs/>
          <w:noProof w:val="0"/>
          <w:color w:val="auto"/>
          <w:sz w:val="24"/>
          <w:szCs w:val="24"/>
          <w:lang w:eastAsia="en-US"/>
        </w:rPr>
        <w:t>R</w:t>
      </w:r>
      <w:r w:rsidRPr="004402C5">
        <w:rPr>
          <w:rFonts w:ascii="Times New Roman" w:eastAsia="Calibri" w:hAnsi="Times New Roman"/>
          <w:noProof w:val="0"/>
          <w:color w:val="auto"/>
          <w:sz w:val="24"/>
          <w:szCs w:val="24"/>
          <w:lang w:eastAsia="en-US"/>
        </w:rPr>
        <w:t>,7</w:t>
      </w:r>
      <w:r w:rsidRPr="004402C5">
        <w:rPr>
          <w:rFonts w:ascii="Times New Roman" w:eastAsia="Calibri" w:hAnsi="Times New Roman"/>
          <w:i/>
          <w:iCs/>
          <w:noProof w:val="0"/>
          <w:color w:val="auto"/>
          <w:sz w:val="24"/>
          <w:szCs w:val="24"/>
          <w:lang w:eastAsia="en-US"/>
        </w:rPr>
        <w:t>S</w:t>
      </w:r>
      <w:r w:rsidRPr="004402C5">
        <w:rPr>
          <w:rFonts w:ascii="Times New Roman" w:eastAsia="Calibri" w:hAnsi="Times New Roman"/>
          <w:noProof w:val="0"/>
          <w:color w:val="auto"/>
          <w:sz w:val="24"/>
          <w:szCs w:val="24"/>
          <w:lang w:eastAsia="en-US"/>
        </w:rPr>
        <w:t>,10</w:t>
      </w:r>
      <w:r w:rsidRPr="004402C5">
        <w:rPr>
          <w:rFonts w:ascii="Times New Roman" w:eastAsia="Calibri" w:hAnsi="Times New Roman"/>
          <w:i/>
          <w:iCs/>
          <w:noProof w:val="0"/>
          <w:color w:val="auto"/>
          <w:sz w:val="24"/>
          <w:szCs w:val="24"/>
          <w:lang w:eastAsia="en-US"/>
        </w:rPr>
        <w:t>S</w:t>
      </w:r>
      <w:r w:rsidRPr="004402C5">
        <w:rPr>
          <w:rFonts w:ascii="Times New Roman" w:hAnsi="Times New Roman"/>
          <w:noProof w:val="0"/>
          <w:color w:val="auto"/>
          <w:sz w:val="24"/>
          <w:szCs w:val="24"/>
        </w:rPr>
        <w:t>)-</w:t>
      </w:r>
      <w:r w:rsidRPr="004402C5">
        <w:rPr>
          <w:rFonts w:ascii="Times New Roman" w:hAnsi="Times New Roman"/>
          <w:b/>
          <w:bCs/>
          <w:noProof w:val="0"/>
          <w:color w:val="auto"/>
          <w:sz w:val="24"/>
          <w:szCs w:val="24"/>
        </w:rPr>
        <w:t>2</w:t>
      </w:r>
      <w:r w:rsidRPr="004402C5">
        <w:rPr>
          <w:rFonts w:ascii="Times New Roman" w:hAnsi="Times New Roman"/>
          <w:noProof w:val="0"/>
          <w:color w:val="auto"/>
          <w:sz w:val="24"/>
          <w:szCs w:val="24"/>
        </w:rPr>
        <w:t> </w:t>
      </w:r>
      <w:r w:rsidRPr="004402C5">
        <w:rPr>
          <w:rFonts w:ascii="Times New Roman" w:hAnsi="Times New Roman"/>
          <w:noProof w:val="0"/>
          <w:sz w:val="24"/>
          <w:szCs w:val="24"/>
        </w:rPr>
        <w:t>(right structure, conformer #3, 25.09%)</w:t>
      </w:r>
    </w:p>
    <w:p w:rsidR="00B24B7E" w:rsidRPr="00B24B7E" w:rsidRDefault="00B24B7E" w:rsidP="00B24B7E">
      <w:pPr>
        <w:autoSpaceDE w:val="0"/>
        <w:autoSpaceDN w:val="0"/>
        <w:adjustRightInd w:val="0"/>
        <w:spacing w:line="480" w:lineRule="auto"/>
        <w:jc w:val="left"/>
        <w:rPr>
          <w:rFonts w:ascii="Times New Roman" w:eastAsia="Calibri" w:hAnsi="Times New Roman"/>
          <w:noProof w:val="0"/>
          <w:color w:val="auto"/>
          <w:sz w:val="24"/>
          <w:szCs w:val="24"/>
          <w:lang w:eastAsia="en-US"/>
        </w:rPr>
      </w:pPr>
      <w:r w:rsidRPr="004402C5">
        <w:rPr>
          <w:rFonts w:ascii="Times New Roman" w:eastAsia="Calibri" w:hAnsi="Times New Roman"/>
          <w:b/>
          <w:bCs/>
          <w:noProof w:val="0"/>
          <w:color w:val="auto"/>
          <w:sz w:val="24"/>
          <w:szCs w:val="24"/>
          <w:lang w:eastAsia="en-US"/>
        </w:rPr>
        <w:t>FIGURE 7</w:t>
      </w:r>
      <w:r w:rsidRPr="004402C5">
        <w:rPr>
          <w:rFonts w:ascii="Times New Roman" w:eastAsia="Calibri" w:hAnsi="Times New Roman"/>
          <w:noProof w:val="0"/>
          <w:color w:val="auto"/>
          <w:sz w:val="24"/>
          <w:szCs w:val="24"/>
          <w:lang w:eastAsia="en-US"/>
        </w:rPr>
        <w:t xml:space="preserve"> The asymmetric unit of (-)-</w:t>
      </w:r>
      <w:r w:rsidRPr="004402C5">
        <w:rPr>
          <w:rFonts w:ascii="Times New Roman" w:eastAsia="Calibri" w:hAnsi="Times New Roman"/>
          <w:b/>
          <w:bCs/>
          <w:noProof w:val="0"/>
          <w:color w:val="auto"/>
          <w:sz w:val="24"/>
          <w:szCs w:val="24"/>
          <w:lang w:eastAsia="en-US"/>
        </w:rPr>
        <w:t xml:space="preserve">1 </w:t>
      </w:r>
      <w:r w:rsidRPr="004402C5">
        <w:rPr>
          <w:rFonts w:ascii="Times New Roman" w:eastAsia="PMingLiU" w:hAnsi="Times New Roman"/>
          <w:bCs/>
          <w:noProof w:val="0"/>
          <w:color w:val="auto"/>
          <w:sz w:val="24"/>
          <w:szCs w:val="24"/>
          <w:lang w:val="en-GB" w:eastAsia="zh-TW"/>
        </w:rPr>
        <w:t>and (-)-</w:t>
      </w:r>
      <w:r w:rsidRPr="004402C5">
        <w:rPr>
          <w:rFonts w:ascii="Times New Roman" w:eastAsia="PMingLiU" w:hAnsi="Times New Roman"/>
          <w:b/>
          <w:noProof w:val="0"/>
          <w:color w:val="auto"/>
          <w:sz w:val="24"/>
          <w:szCs w:val="24"/>
          <w:lang w:val="en-GB" w:eastAsia="zh-TW"/>
        </w:rPr>
        <w:t>2</w:t>
      </w:r>
      <w:r w:rsidRPr="004402C5">
        <w:rPr>
          <w:rFonts w:ascii="Times New Roman" w:eastAsia="Calibri" w:hAnsi="Times New Roman"/>
          <w:b/>
          <w:bCs/>
          <w:noProof w:val="0"/>
          <w:color w:val="auto"/>
          <w:sz w:val="24"/>
          <w:szCs w:val="24"/>
          <w:lang w:eastAsia="en-US"/>
        </w:rPr>
        <w:t>,</w:t>
      </w:r>
      <w:r w:rsidRPr="004402C5">
        <w:rPr>
          <w:rFonts w:ascii="Times New Roman" w:eastAsia="Calibri" w:hAnsi="Times New Roman"/>
          <w:noProof w:val="0"/>
          <w:color w:val="auto"/>
          <w:sz w:val="24"/>
          <w:szCs w:val="24"/>
          <w:lang w:eastAsia="en-US"/>
        </w:rPr>
        <w:t xml:space="preserve"> thermal ellipsoids drawn at the 50% probability level</w:t>
      </w:r>
    </w:p>
    <w:p w:rsidR="00656C3E" w:rsidRDefault="00656C3E"/>
    <w:sectPr w:rsidR="00656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MS Mincho"/>
    <w:panose1 w:val="00000000000000000000"/>
    <w:charset w:val="80"/>
    <w:family w:val="roman"/>
    <w:notTrueType/>
    <w:pitch w:val="default"/>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A6A39"/>
    <w:multiLevelType w:val="hybridMultilevel"/>
    <w:tmpl w:val="E88CEE84"/>
    <w:lvl w:ilvl="0" w:tplc="5FF013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1701A"/>
    <w:multiLevelType w:val="hybridMultilevel"/>
    <w:tmpl w:val="F2DEC67E"/>
    <w:lvl w:ilvl="0" w:tplc="34DADA3C">
      <w:start w:val="1"/>
      <w:numFmt w:val="decimal"/>
      <w:lvlText w:val="%1"/>
      <w:lvlJc w:val="left"/>
      <w:pPr>
        <w:ind w:left="1125" w:hanging="765"/>
      </w:pPr>
      <w:rPr>
        <w:rFonts w:ascii="Palatino Linotype" w:eastAsia="SimSun" w:hAnsi="Palatino Linotype"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82ED9"/>
    <w:multiLevelType w:val="hybridMultilevel"/>
    <w:tmpl w:val="9DC64780"/>
    <w:lvl w:ilvl="0" w:tplc="83280D0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C3E"/>
    <w:rsid w:val="0000550C"/>
    <w:rsid w:val="00016F13"/>
    <w:rsid w:val="00054EB2"/>
    <w:rsid w:val="00067C5E"/>
    <w:rsid w:val="000C1557"/>
    <w:rsid w:val="000D1B66"/>
    <w:rsid w:val="0010493C"/>
    <w:rsid w:val="00113B4B"/>
    <w:rsid w:val="00186C8E"/>
    <w:rsid w:val="001A6A0B"/>
    <w:rsid w:val="002021CE"/>
    <w:rsid w:val="0023517C"/>
    <w:rsid w:val="0024148D"/>
    <w:rsid w:val="00316E42"/>
    <w:rsid w:val="003401E0"/>
    <w:rsid w:val="00340852"/>
    <w:rsid w:val="003603E4"/>
    <w:rsid w:val="00382BA9"/>
    <w:rsid w:val="00394D6E"/>
    <w:rsid w:val="003D0824"/>
    <w:rsid w:val="003E4957"/>
    <w:rsid w:val="004402C5"/>
    <w:rsid w:val="00496D54"/>
    <w:rsid w:val="004B417E"/>
    <w:rsid w:val="004D0537"/>
    <w:rsid w:val="004F24D9"/>
    <w:rsid w:val="00522A54"/>
    <w:rsid w:val="00592406"/>
    <w:rsid w:val="005A7D43"/>
    <w:rsid w:val="005E59A8"/>
    <w:rsid w:val="005F73C2"/>
    <w:rsid w:val="0065626F"/>
    <w:rsid w:val="00656C3E"/>
    <w:rsid w:val="006574E4"/>
    <w:rsid w:val="00665F15"/>
    <w:rsid w:val="00680109"/>
    <w:rsid w:val="0068437E"/>
    <w:rsid w:val="00686B1D"/>
    <w:rsid w:val="006D6D4C"/>
    <w:rsid w:val="006E27F9"/>
    <w:rsid w:val="006F0305"/>
    <w:rsid w:val="007202A4"/>
    <w:rsid w:val="00722F7C"/>
    <w:rsid w:val="00735C22"/>
    <w:rsid w:val="007920F2"/>
    <w:rsid w:val="00792CB6"/>
    <w:rsid w:val="007B00DF"/>
    <w:rsid w:val="007C12B6"/>
    <w:rsid w:val="007E45A8"/>
    <w:rsid w:val="0082268F"/>
    <w:rsid w:val="00824F5F"/>
    <w:rsid w:val="00850A86"/>
    <w:rsid w:val="00863436"/>
    <w:rsid w:val="00876F8E"/>
    <w:rsid w:val="008B6C3F"/>
    <w:rsid w:val="008D3FF7"/>
    <w:rsid w:val="00921D50"/>
    <w:rsid w:val="00951F23"/>
    <w:rsid w:val="00961079"/>
    <w:rsid w:val="00973253"/>
    <w:rsid w:val="00982460"/>
    <w:rsid w:val="00994CCC"/>
    <w:rsid w:val="009E0B11"/>
    <w:rsid w:val="00A318F3"/>
    <w:rsid w:val="00A8130D"/>
    <w:rsid w:val="00A815CA"/>
    <w:rsid w:val="00A84761"/>
    <w:rsid w:val="00A93B3F"/>
    <w:rsid w:val="00AA07E9"/>
    <w:rsid w:val="00AC235C"/>
    <w:rsid w:val="00AE5AEE"/>
    <w:rsid w:val="00AF5E23"/>
    <w:rsid w:val="00B14716"/>
    <w:rsid w:val="00B16234"/>
    <w:rsid w:val="00B24B7E"/>
    <w:rsid w:val="00B41AA0"/>
    <w:rsid w:val="00BF2CD1"/>
    <w:rsid w:val="00BF7E71"/>
    <w:rsid w:val="00C05D4D"/>
    <w:rsid w:val="00C557A8"/>
    <w:rsid w:val="00C63721"/>
    <w:rsid w:val="00CF3CEC"/>
    <w:rsid w:val="00CF5DD2"/>
    <w:rsid w:val="00D13037"/>
    <w:rsid w:val="00D42FE8"/>
    <w:rsid w:val="00D452CB"/>
    <w:rsid w:val="00D527F7"/>
    <w:rsid w:val="00D739A3"/>
    <w:rsid w:val="00D85CF1"/>
    <w:rsid w:val="00E66AAF"/>
    <w:rsid w:val="00EE415A"/>
    <w:rsid w:val="00F02AEA"/>
    <w:rsid w:val="00F06A68"/>
    <w:rsid w:val="00F12AD1"/>
    <w:rsid w:val="00F34FAC"/>
    <w:rsid w:val="00F84880"/>
    <w:rsid w:val="00FF07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92E2D-E87B-4C49-A655-3713628C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C3E"/>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656C3E"/>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character" w:styleId="Hyperlink">
    <w:name w:val="Hyperlink"/>
    <w:uiPriority w:val="99"/>
    <w:rsid w:val="00656C3E"/>
    <w:rPr>
      <w:color w:val="0000FF"/>
      <w:u w:val="single"/>
    </w:rPr>
  </w:style>
  <w:style w:type="paragraph" w:customStyle="1" w:styleId="MDPI17abstract">
    <w:name w:val="MDPI_1.7_abstract"/>
    <w:next w:val="Normal"/>
    <w:qFormat/>
    <w:rsid w:val="00CF5DD2"/>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
    <w:qFormat/>
    <w:rsid w:val="00CF5DD2"/>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21heading1">
    <w:name w:val="MDPI_2.1_heading1"/>
    <w:qFormat/>
    <w:rsid w:val="00F84880"/>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table" w:customStyle="1" w:styleId="TableGrid11">
    <w:name w:val="Table Grid11"/>
    <w:basedOn w:val="TableNormal"/>
    <w:uiPriority w:val="39"/>
    <w:rsid w:val="0024148D"/>
    <w:pPr>
      <w:spacing w:after="0" w:line="240" w:lineRule="auto"/>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2021CE"/>
    <w:pPr>
      <w:spacing w:after="0" w:line="240" w:lineRule="auto"/>
    </w:pPr>
    <w:rPr>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F12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6436</Words>
  <Characters>36688</Characters>
  <Application>Microsoft Office Word</Application>
  <DocSecurity>0</DocSecurity>
  <Lines>305</Lines>
  <Paragraphs>86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Ahmed</dc:creator>
  <cp:lastModifiedBy>Sarfaraz Ahmed</cp:lastModifiedBy>
  <cp:revision>3</cp:revision>
  <dcterms:created xsi:type="dcterms:W3CDTF">2025-06-25T05:57:00Z</dcterms:created>
  <dcterms:modified xsi:type="dcterms:W3CDTF">2025-06-25T05:58:00Z</dcterms:modified>
</cp:coreProperties>
</file>