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DCC89" w14:textId="6CCE97AE" w:rsidR="005739C9" w:rsidRPr="00C97FA7" w:rsidRDefault="005739C9" w:rsidP="005739C9">
      <w:pPr>
        <w:spacing w:before="40" w:line="480" w:lineRule="auto"/>
        <w:rPr>
          <w:rFonts w:ascii="Arial" w:hAnsi="Arial" w:cs="Arial"/>
          <w:b/>
          <w:bCs/>
          <w:sz w:val="24"/>
          <w:szCs w:val="24"/>
        </w:rPr>
      </w:pPr>
      <w:r w:rsidRPr="00C97FA7">
        <w:rPr>
          <w:rFonts w:ascii="Arial" w:hAnsi="Arial" w:cs="Arial"/>
          <w:b/>
          <w:bCs/>
          <w:sz w:val="24"/>
          <w:szCs w:val="24"/>
        </w:rPr>
        <w:t xml:space="preserve">"Meet us where we’re at": </w:t>
      </w:r>
      <w:r w:rsidR="00F861AA">
        <w:rPr>
          <w:rFonts w:ascii="Arial" w:hAnsi="Arial" w:cs="Arial"/>
          <w:b/>
          <w:bCs/>
          <w:sz w:val="24"/>
          <w:szCs w:val="24"/>
        </w:rPr>
        <w:t>T</w:t>
      </w:r>
      <w:r w:rsidRPr="00C97FA7">
        <w:rPr>
          <w:rFonts w:ascii="Arial" w:hAnsi="Arial" w:cs="Arial"/>
          <w:b/>
          <w:bCs/>
          <w:sz w:val="24"/>
          <w:szCs w:val="24"/>
        </w:rPr>
        <w:t xml:space="preserve">owards engaging </w:t>
      </w:r>
      <w:r w:rsidR="00636BE8">
        <w:rPr>
          <w:rFonts w:ascii="Arial" w:hAnsi="Arial" w:cs="Arial"/>
          <w:b/>
          <w:bCs/>
          <w:sz w:val="24"/>
          <w:szCs w:val="24"/>
        </w:rPr>
        <w:t>and</w:t>
      </w:r>
      <w:r w:rsidRPr="00C97FA7">
        <w:rPr>
          <w:rFonts w:ascii="Arial" w:hAnsi="Arial" w:cs="Arial"/>
          <w:b/>
          <w:bCs/>
          <w:sz w:val="24"/>
          <w:szCs w:val="24"/>
        </w:rPr>
        <w:t xml:space="preserve"> inclusive research with young adults with a lived experience of cancer.</w:t>
      </w:r>
    </w:p>
    <w:p w14:paraId="14AC6735" w14:textId="77777777" w:rsidR="005739C9" w:rsidRPr="00C97FA7" w:rsidRDefault="005739C9" w:rsidP="005739C9">
      <w:pPr>
        <w:spacing w:line="480" w:lineRule="auto"/>
        <w:rPr>
          <w:rFonts w:ascii="Arial" w:hAnsi="Arial" w:cs="Arial"/>
          <w:b/>
          <w:bCs/>
        </w:rPr>
      </w:pPr>
      <w:r w:rsidRPr="00C97FA7">
        <w:rPr>
          <w:rFonts w:ascii="Arial" w:hAnsi="Arial" w:cs="Arial"/>
          <w:b/>
          <w:bCs/>
        </w:rPr>
        <w:t>Short title: Engaging young adults with a lived experience of cancer in research</w:t>
      </w:r>
    </w:p>
    <w:p w14:paraId="35002203" w14:textId="77777777" w:rsidR="005739C9" w:rsidRPr="00C97FA7" w:rsidRDefault="005739C9" w:rsidP="005739C9">
      <w:pPr>
        <w:spacing w:line="480" w:lineRule="auto"/>
        <w:rPr>
          <w:rFonts w:ascii="Arial" w:hAnsi="Arial" w:cs="Arial"/>
          <w:b/>
          <w:bCs/>
        </w:rPr>
      </w:pPr>
      <w:r w:rsidRPr="00C97FA7">
        <w:rPr>
          <w:rFonts w:ascii="Arial" w:hAnsi="Arial" w:cs="Arial"/>
          <w:b/>
          <w:bCs/>
        </w:rPr>
        <w:t>Authors</w:t>
      </w:r>
    </w:p>
    <w:p w14:paraId="6125AB0C" w14:textId="77777777" w:rsidR="005739C9" w:rsidRPr="00C97FA7" w:rsidRDefault="005739C9" w:rsidP="005739C9">
      <w:pPr>
        <w:spacing w:line="480" w:lineRule="auto"/>
        <w:rPr>
          <w:rFonts w:ascii="Arial" w:hAnsi="Arial" w:cs="Arial"/>
          <w:color w:val="000000"/>
        </w:rPr>
      </w:pPr>
      <w:r w:rsidRPr="00C97FA7">
        <w:rPr>
          <w:rFonts w:ascii="Arial" w:hAnsi="Arial" w:cs="Arial"/>
        </w:rPr>
        <w:t>Nicole Colla</w:t>
      </w:r>
      <w:r w:rsidRPr="00C97FA7">
        <w:rPr>
          <w:rFonts w:ascii="Arial" w:eastAsia="Calibri" w:hAnsi="Arial" w:cs="Arial"/>
          <w:noProof/>
          <w:lang w:val="en" w:eastAsia="en-GB"/>
        </w:rPr>
        <w:t>ç</w:t>
      </w:r>
      <w:r w:rsidRPr="00C97FA7">
        <w:rPr>
          <w:rFonts w:ascii="Arial" w:hAnsi="Arial" w:cs="Arial"/>
        </w:rPr>
        <w:t>o</w:t>
      </w:r>
      <w:r w:rsidRPr="00C97FA7">
        <w:rPr>
          <w:rFonts w:ascii="Arial" w:hAnsi="Arial" w:cs="Arial"/>
          <w:vertAlign w:val="superscript"/>
        </w:rPr>
        <w:t>1</w:t>
      </w:r>
      <w:r w:rsidRPr="00C97FA7">
        <w:rPr>
          <w:rFonts w:ascii="Arial" w:hAnsi="Arial" w:cs="Arial"/>
        </w:rPr>
        <w:t xml:space="preserve"> (n.b.collaco@soton.ac.uk), Céline Bolliger</w:t>
      </w:r>
      <w:r w:rsidRPr="00C97FA7">
        <w:rPr>
          <w:rFonts w:ascii="Arial" w:hAnsi="Arial" w:cs="Arial"/>
          <w:vertAlign w:val="superscript"/>
        </w:rPr>
        <w:t>2,3</w:t>
      </w:r>
      <w:r w:rsidRPr="00C97FA7">
        <w:rPr>
          <w:rFonts w:ascii="Arial" w:hAnsi="Arial" w:cs="Arial"/>
        </w:rPr>
        <w:t xml:space="preserve"> (celine.bolliger@unilu.ch),</w:t>
      </w:r>
      <w:r w:rsidRPr="00C97FA7">
        <w:rPr>
          <w:rFonts w:ascii="Arial" w:hAnsi="Arial" w:cs="Arial"/>
          <w:color w:val="000000"/>
        </w:rPr>
        <w:t xml:space="preserve"> Kirsten Efremov</w:t>
      </w:r>
      <w:r w:rsidRPr="00C97FA7">
        <w:rPr>
          <w:rFonts w:ascii="Arial" w:hAnsi="Arial" w:cs="Arial"/>
          <w:color w:val="000000"/>
          <w:vertAlign w:val="superscript"/>
        </w:rPr>
        <w:t>4</w:t>
      </w:r>
      <w:r w:rsidRPr="00C97FA7">
        <w:rPr>
          <w:rFonts w:ascii="Arial" w:hAnsi="Arial" w:cs="Arial"/>
          <w:color w:val="000000"/>
        </w:rPr>
        <w:t xml:space="preserve"> (</w:t>
      </w:r>
      <w:r w:rsidRPr="00C97FA7">
        <w:rPr>
          <w:rFonts w:ascii="Arial" w:hAnsi="Arial" w:cs="Arial"/>
        </w:rPr>
        <w:t>kirsten.e@live.ca)</w:t>
      </w:r>
      <w:r w:rsidRPr="00C97FA7">
        <w:rPr>
          <w:rFonts w:ascii="Arial" w:hAnsi="Arial" w:cs="Arial"/>
          <w:color w:val="000000"/>
        </w:rPr>
        <w:t>, Peter Dawes</w:t>
      </w:r>
      <w:r w:rsidRPr="00C97FA7">
        <w:rPr>
          <w:rFonts w:ascii="Arial" w:hAnsi="Arial" w:cs="Arial"/>
          <w:vertAlign w:val="superscript"/>
        </w:rPr>
        <w:t>1,5</w:t>
      </w:r>
      <w:r w:rsidRPr="00C97FA7">
        <w:rPr>
          <w:rFonts w:ascii="Arial" w:hAnsi="Arial" w:cs="Arial"/>
        </w:rPr>
        <w:t xml:space="preserve"> (pd1n22@soton.ac.uk),</w:t>
      </w:r>
      <w:r w:rsidRPr="00C97FA7">
        <w:rPr>
          <w:rFonts w:ascii="Arial" w:hAnsi="Arial" w:cs="Arial"/>
          <w:color w:val="000000"/>
        </w:rPr>
        <w:t xml:space="preserve"> Sonia Obiokafor</w:t>
      </w:r>
      <w:r w:rsidRPr="00C97FA7">
        <w:rPr>
          <w:rFonts w:ascii="Arial" w:hAnsi="Arial" w:cs="Arial"/>
          <w:vertAlign w:val="superscript"/>
        </w:rPr>
        <w:t>1</w:t>
      </w:r>
      <w:r w:rsidRPr="00C97FA7">
        <w:rPr>
          <w:rFonts w:ascii="Arial" w:hAnsi="Arial" w:cs="Arial"/>
        </w:rPr>
        <w:t xml:space="preserve"> (soniaace22@yahoo.com)</w:t>
      </w:r>
      <w:r w:rsidRPr="00C97FA7">
        <w:rPr>
          <w:rFonts w:ascii="Arial" w:hAnsi="Arial" w:cs="Arial"/>
          <w:color w:val="000000"/>
        </w:rPr>
        <w:t>, Anne-Sophie Darlington</w:t>
      </w:r>
      <w:r w:rsidRPr="00C97FA7">
        <w:rPr>
          <w:rFonts w:ascii="Arial" w:hAnsi="Arial" w:cs="Arial"/>
          <w:vertAlign w:val="superscript"/>
        </w:rPr>
        <w:t>1</w:t>
      </w:r>
      <w:r w:rsidRPr="00C97FA7">
        <w:rPr>
          <w:rFonts w:ascii="Arial" w:hAnsi="Arial" w:cs="Arial"/>
        </w:rPr>
        <w:t xml:space="preserve"> (A.Darlington@soton.ac.uk)</w:t>
      </w:r>
      <w:r w:rsidRPr="00C97FA7">
        <w:rPr>
          <w:rFonts w:ascii="Arial" w:hAnsi="Arial" w:cs="Arial"/>
          <w:color w:val="000000"/>
        </w:rPr>
        <w:t>, Samantha Sodergren</w:t>
      </w:r>
      <w:r w:rsidRPr="00C97FA7">
        <w:rPr>
          <w:rFonts w:ascii="Arial" w:hAnsi="Arial" w:cs="Arial"/>
          <w:vertAlign w:val="superscript"/>
        </w:rPr>
        <w:t>1</w:t>
      </w:r>
      <w:r w:rsidRPr="00C97FA7">
        <w:rPr>
          <w:rFonts w:ascii="Arial" w:hAnsi="Arial" w:cs="Arial"/>
        </w:rPr>
        <w:t xml:space="preserve"> (S.C.Sodergren@soton.ac.uk)</w:t>
      </w:r>
      <w:r w:rsidRPr="00C97FA7">
        <w:rPr>
          <w:rFonts w:ascii="Arial" w:hAnsi="Arial" w:cs="Arial"/>
          <w:color w:val="000000"/>
        </w:rPr>
        <w:t> </w:t>
      </w:r>
    </w:p>
    <w:p w14:paraId="7D1FE304" w14:textId="77777777" w:rsidR="005739C9" w:rsidRPr="00C97FA7" w:rsidRDefault="005739C9" w:rsidP="005739C9">
      <w:pPr>
        <w:spacing w:line="480" w:lineRule="auto"/>
        <w:rPr>
          <w:rFonts w:ascii="Arial" w:hAnsi="Arial" w:cs="Arial"/>
          <w:color w:val="000000"/>
          <w:lang w:val="en-GB"/>
        </w:rPr>
      </w:pPr>
    </w:p>
    <w:p w14:paraId="4B5513BA" w14:textId="77777777" w:rsidR="005739C9" w:rsidRPr="00C97FA7" w:rsidRDefault="005739C9" w:rsidP="005739C9">
      <w:pPr>
        <w:spacing w:line="480" w:lineRule="auto"/>
        <w:rPr>
          <w:rFonts w:ascii="Arial" w:hAnsi="Arial" w:cs="Arial"/>
        </w:rPr>
      </w:pPr>
      <w:r w:rsidRPr="00C97FA7">
        <w:rPr>
          <w:rFonts w:ascii="Arial" w:hAnsi="Arial" w:cs="Arial"/>
          <w:vertAlign w:val="superscript"/>
        </w:rPr>
        <w:t>1</w:t>
      </w:r>
      <w:r w:rsidRPr="00C97FA7">
        <w:rPr>
          <w:rFonts w:ascii="Arial" w:hAnsi="Arial" w:cs="Arial"/>
        </w:rPr>
        <w:t>School of Health Sciences, University of Southampton, Southampton, England</w:t>
      </w:r>
    </w:p>
    <w:p w14:paraId="19E2A967" w14:textId="77777777" w:rsidR="005739C9" w:rsidRPr="00C97FA7" w:rsidRDefault="005739C9" w:rsidP="005739C9">
      <w:pPr>
        <w:spacing w:line="480" w:lineRule="auto"/>
        <w:rPr>
          <w:rFonts w:ascii="Arial" w:hAnsi="Arial" w:cs="Arial"/>
          <w:sz w:val="32"/>
          <w:szCs w:val="32"/>
          <w:vertAlign w:val="superscript"/>
        </w:rPr>
      </w:pPr>
      <w:r w:rsidRPr="00C97FA7">
        <w:rPr>
          <w:rFonts w:ascii="Arial" w:hAnsi="Arial" w:cs="Arial"/>
          <w:vertAlign w:val="superscript"/>
        </w:rPr>
        <w:t>2</w:t>
      </w:r>
      <w:r w:rsidRPr="00C97FA7">
        <w:rPr>
          <w:rFonts w:ascii="Arial" w:hAnsi="Arial" w:cs="Arial"/>
        </w:rPr>
        <w:t>Faculty of Health Sciences and Medicine, University of Lucerne, Lucerne, Switzerland</w:t>
      </w:r>
    </w:p>
    <w:p w14:paraId="27899E4D" w14:textId="77777777" w:rsidR="005739C9" w:rsidRPr="00C97FA7" w:rsidRDefault="005739C9" w:rsidP="005739C9">
      <w:pPr>
        <w:spacing w:line="480" w:lineRule="auto"/>
        <w:rPr>
          <w:rFonts w:ascii="Arial" w:hAnsi="Arial" w:cs="Arial"/>
        </w:rPr>
      </w:pPr>
      <w:r w:rsidRPr="00C97FA7">
        <w:rPr>
          <w:rFonts w:ascii="Arial" w:hAnsi="Arial" w:cs="Arial"/>
          <w:vertAlign w:val="superscript"/>
        </w:rPr>
        <w:t>3</w:t>
      </w:r>
      <w:r w:rsidRPr="00C97FA7">
        <w:rPr>
          <w:rFonts w:ascii="Arial" w:hAnsi="Arial" w:cs="Arial"/>
        </w:rPr>
        <w:t>Swiss School of Public Health, Zurich, Switzerland</w:t>
      </w:r>
    </w:p>
    <w:p w14:paraId="658AA731" w14:textId="77777777" w:rsidR="005739C9" w:rsidRPr="00C97FA7" w:rsidRDefault="005739C9" w:rsidP="005739C9">
      <w:pPr>
        <w:spacing w:line="480" w:lineRule="auto"/>
        <w:rPr>
          <w:rFonts w:ascii="Arial" w:hAnsi="Arial" w:cs="Arial"/>
        </w:rPr>
      </w:pPr>
      <w:r w:rsidRPr="00C97FA7">
        <w:rPr>
          <w:rFonts w:ascii="Arial" w:hAnsi="Arial" w:cs="Arial"/>
          <w:vertAlign w:val="superscript"/>
        </w:rPr>
        <w:t>4</w:t>
      </w:r>
      <w:r w:rsidRPr="00C97FA7">
        <w:rPr>
          <w:rFonts w:ascii="Arial" w:hAnsi="Arial" w:cs="Arial"/>
        </w:rPr>
        <w:t>Patient partner, Canada</w:t>
      </w:r>
    </w:p>
    <w:p w14:paraId="133CFDFC" w14:textId="77777777" w:rsidR="005739C9" w:rsidRPr="00C97FA7" w:rsidRDefault="005739C9" w:rsidP="005739C9">
      <w:pPr>
        <w:spacing w:line="480" w:lineRule="auto"/>
        <w:rPr>
          <w:rFonts w:ascii="Arial" w:hAnsi="Arial" w:cs="Arial"/>
        </w:rPr>
      </w:pPr>
      <w:r w:rsidRPr="00C97FA7">
        <w:rPr>
          <w:rFonts w:ascii="Arial" w:hAnsi="Arial" w:cs="Arial"/>
          <w:vertAlign w:val="superscript"/>
        </w:rPr>
        <w:t>5</w:t>
      </w:r>
      <w:r w:rsidRPr="00C97FA7">
        <w:rPr>
          <w:rFonts w:ascii="Arial" w:hAnsi="Arial" w:cs="Arial"/>
        </w:rPr>
        <w:t>Patient partner, England</w:t>
      </w:r>
    </w:p>
    <w:p w14:paraId="51623790" w14:textId="77777777" w:rsidR="001135CB" w:rsidRDefault="001135CB" w:rsidP="00856EAC">
      <w:pPr>
        <w:spacing w:before="40" w:line="480" w:lineRule="auto"/>
        <w:rPr>
          <w:rFonts w:ascii="Arial" w:hAnsi="Arial" w:cs="Arial"/>
          <w:b/>
          <w:bCs/>
          <w:sz w:val="24"/>
          <w:szCs w:val="24"/>
        </w:rPr>
      </w:pPr>
    </w:p>
    <w:p w14:paraId="510B43BA" w14:textId="16B55CA5" w:rsidR="005739C9" w:rsidRDefault="003E3D2B" w:rsidP="00856EAC">
      <w:pPr>
        <w:spacing w:before="40" w:line="480" w:lineRule="auto"/>
        <w:rPr>
          <w:rFonts w:ascii="Arial" w:hAnsi="Arial" w:cs="Arial"/>
          <w:b/>
          <w:bCs/>
          <w:sz w:val="24"/>
          <w:szCs w:val="24"/>
        </w:rPr>
      </w:pPr>
      <w:r>
        <w:rPr>
          <w:rFonts w:ascii="Arial" w:hAnsi="Arial" w:cs="Arial"/>
          <w:b/>
          <w:bCs/>
          <w:sz w:val="24"/>
          <w:szCs w:val="24"/>
        </w:rPr>
        <w:t>Competing interests</w:t>
      </w:r>
    </w:p>
    <w:p w14:paraId="69BB6DEF" w14:textId="77777777" w:rsidR="003E3D2B" w:rsidRPr="00F65E80" w:rsidRDefault="003E3D2B" w:rsidP="003E3D2B">
      <w:pPr>
        <w:spacing w:before="40" w:line="480" w:lineRule="auto"/>
        <w:rPr>
          <w:rFonts w:ascii="Arial" w:hAnsi="Arial" w:cs="Arial"/>
          <w:sz w:val="24"/>
          <w:szCs w:val="24"/>
        </w:rPr>
      </w:pPr>
      <w:r w:rsidRPr="00F65E80">
        <w:rPr>
          <w:rFonts w:ascii="Arial" w:hAnsi="Arial" w:cs="Arial"/>
          <w:sz w:val="24"/>
          <w:szCs w:val="24"/>
        </w:rPr>
        <w:t>The authors declare no conflicts of interest.</w:t>
      </w:r>
    </w:p>
    <w:p w14:paraId="76B19B06" w14:textId="77777777" w:rsidR="005739C9" w:rsidRDefault="005739C9" w:rsidP="00856EAC">
      <w:pPr>
        <w:spacing w:before="40" w:line="480" w:lineRule="auto"/>
        <w:rPr>
          <w:rFonts w:ascii="Arial" w:hAnsi="Arial" w:cs="Arial"/>
          <w:b/>
          <w:bCs/>
          <w:sz w:val="24"/>
          <w:szCs w:val="24"/>
        </w:rPr>
      </w:pPr>
    </w:p>
    <w:p w14:paraId="75B4DC58" w14:textId="77777777" w:rsidR="005739C9" w:rsidRDefault="005739C9" w:rsidP="00856EAC">
      <w:pPr>
        <w:spacing w:before="40" w:line="480" w:lineRule="auto"/>
        <w:rPr>
          <w:rFonts w:ascii="Arial" w:hAnsi="Arial" w:cs="Arial"/>
          <w:b/>
          <w:bCs/>
          <w:sz w:val="24"/>
          <w:szCs w:val="24"/>
        </w:rPr>
      </w:pPr>
    </w:p>
    <w:p w14:paraId="682163F9" w14:textId="77777777" w:rsidR="005739C9" w:rsidRDefault="005739C9" w:rsidP="00856EAC">
      <w:pPr>
        <w:spacing w:before="40" w:line="480" w:lineRule="auto"/>
        <w:rPr>
          <w:rFonts w:ascii="Arial" w:hAnsi="Arial" w:cs="Arial"/>
          <w:b/>
          <w:bCs/>
          <w:sz w:val="24"/>
          <w:szCs w:val="24"/>
        </w:rPr>
      </w:pPr>
    </w:p>
    <w:p w14:paraId="37E323DB" w14:textId="77777777" w:rsidR="005739C9" w:rsidRDefault="005739C9" w:rsidP="00856EAC">
      <w:pPr>
        <w:spacing w:before="40" w:line="480" w:lineRule="auto"/>
        <w:rPr>
          <w:rFonts w:ascii="Arial" w:hAnsi="Arial" w:cs="Arial"/>
          <w:b/>
          <w:bCs/>
          <w:sz w:val="24"/>
          <w:szCs w:val="24"/>
        </w:rPr>
      </w:pPr>
    </w:p>
    <w:p w14:paraId="6DF2BAE0" w14:textId="77777777" w:rsidR="005739C9" w:rsidRPr="007A36B9" w:rsidRDefault="005739C9" w:rsidP="00856EAC">
      <w:pPr>
        <w:spacing w:before="40" w:line="480" w:lineRule="auto"/>
        <w:rPr>
          <w:rFonts w:ascii="Arial" w:hAnsi="Arial" w:cs="Arial"/>
          <w:b/>
          <w:bCs/>
          <w:sz w:val="24"/>
          <w:szCs w:val="24"/>
        </w:rPr>
      </w:pPr>
    </w:p>
    <w:p w14:paraId="4467E482" w14:textId="1A372A65" w:rsidR="009F3E55" w:rsidRPr="007A36B9" w:rsidRDefault="009F3E55" w:rsidP="00856EAC">
      <w:pPr>
        <w:spacing w:before="40" w:line="480" w:lineRule="auto"/>
        <w:rPr>
          <w:rFonts w:ascii="Arial" w:hAnsi="Arial" w:cs="Arial"/>
          <w:b/>
          <w:bCs/>
          <w:sz w:val="24"/>
          <w:szCs w:val="24"/>
        </w:rPr>
      </w:pPr>
      <w:r w:rsidRPr="007A36B9">
        <w:rPr>
          <w:rFonts w:ascii="Arial" w:hAnsi="Arial" w:cs="Arial"/>
          <w:b/>
          <w:bCs/>
          <w:sz w:val="24"/>
          <w:szCs w:val="24"/>
        </w:rPr>
        <w:t>Abstract</w:t>
      </w:r>
      <w:r w:rsidR="00B34E52" w:rsidRPr="007A36B9">
        <w:rPr>
          <w:rFonts w:ascii="Arial" w:hAnsi="Arial" w:cs="Arial"/>
          <w:b/>
          <w:bCs/>
          <w:sz w:val="24"/>
          <w:szCs w:val="24"/>
        </w:rPr>
        <w:t xml:space="preserve"> </w:t>
      </w:r>
    </w:p>
    <w:p w14:paraId="1429FBF7" w14:textId="77777777" w:rsidR="006F0884" w:rsidRDefault="006F0884" w:rsidP="00856EAC">
      <w:pPr>
        <w:spacing w:before="40" w:line="480" w:lineRule="auto"/>
        <w:rPr>
          <w:rFonts w:ascii="Arial" w:hAnsi="Arial" w:cs="Arial"/>
          <w:sz w:val="24"/>
          <w:szCs w:val="24"/>
        </w:rPr>
      </w:pPr>
      <w:r>
        <w:rPr>
          <w:rFonts w:ascii="Arial" w:hAnsi="Arial" w:cs="Arial"/>
          <w:sz w:val="24"/>
          <w:szCs w:val="24"/>
        </w:rPr>
        <w:t>Background/Objective:</w:t>
      </w:r>
    </w:p>
    <w:p w14:paraId="74CFD9B8" w14:textId="77777777" w:rsidR="006F0884" w:rsidRDefault="003442B1" w:rsidP="00856EAC">
      <w:pPr>
        <w:spacing w:before="40" w:line="480" w:lineRule="auto"/>
        <w:rPr>
          <w:rFonts w:ascii="Arial" w:hAnsi="Arial" w:cs="Arial"/>
          <w:sz w:val="24"/>
          <w:szCs w:val="24"/>
        </w:rPr>
      </w:pPr>
      <w:r w:rsidRPr="007A36B9">
        <w:rPr>
          <w:rFonts w:ascii="Arial" w:hAnsi="Arial" w:cs="Arial"/>
          <w:sz w:val="24"/>
          <w:szCs w:val="24"/>
        </w:rPr>
        <w:t xml:space="preserve">Meaningful </w:t>
      </w:r>
      <w:r w:rsidR="00247BFB">
        <w:rPr>
          <w:rFonts w:ascii="Arial" w:hAnsi="Arial" w:cs="Arial"/>
          <w:sz w:val="24"/>
          <w:szCs w:val="24"/>
        </w:rPr>
        <w:t>e</w:t>
      </w:r>
      <w:r w:rsidR="009305D4" w:rsidRPr="007A36B9">
        <w:rPr>
          <w:rFonts w:ascii="Arial" w:hAnsi="Arial" w:cs="Arial"/>
          <w:sz w:val="24"/>
          <w:szCs w:val="24"/>
        </w:rPr>
        <w:t>ngag</w:t>
      </w:r>
      <w:r w:rsidRPr="007A36B9">
        <w:rPr>
          <w:rFonts w:ascii="Arial" w:hAnsi="Arial" w:cs="Arial"/>
          <w:sz w:val="24"/>
          <w:szCs w:val="24"/>
        </w:rPr>
        <w:t xml:space="preserve">ement </w:t>
      </w:r>
      <w:r w:rsidR="0097027D" w:rsidRPr="007A36B9">
        <w:rPr>
          <w:rFonts w:ascii="Arial" w:hAnsi="Arial" w:cs="Arial"/>
          <w:sz w:val="24"/>
          <w:szCs w:val="24"/>
        </w:rPr>
        <w:t>with</w:t>
      </w:r>
      <w:r w:rsidR="009305D4" w:rsidRPr="007A36B9">
        <w:rPr>
          <w:rFonts w:ascii="Arial" w:hAnsi="Arial" w:cs="Arial"/>
          <w:sz w:val="24"/>
          <w:szCs w:val="24"/>
        </w:rPr>
        <w:t xml:space="preserve"> </w:t>
      </w:r>
      <w:r w:rsidR="000B36C8" w:rsidRPr="007A36B9">
        <w:rPr>
          <w:rFonts w:ascii="Arial" w:hAnsi="Arial" w:cs="Arial"/>
          <w:sz w:val="24"/>
          <w:szCs w:val="24"/>
        </w:rPr>
        <w:t>young adults</w:t>
      </w:r>
      <w:r w:rsidR="0054464F">
        <w:rPr>
          <w:rFonts w:ascii="Arial" w:hAnsi="Arial" w:cs="Arial"/>
          <w:sz w:val="24"/>
          <w:szCs w:val="24"/>
        </w:rPr>
        <w:t xml:space="preserve"> (YAs)</w:t>
      </w:r>
      <w:r w:rsidR="009305D4" w:rsidRPr="007A36B9">
        <w:rPr>
          <w:rFonts w:ascii="Arial" w:hAnsi="Arial" w:cs="Arial"/>
          <w:sz w:val="24"/>
          <w:szCs w:val="24"/>
        </w:rPr>
        <w:t xml:space="preserve"> with a </w:t>
      </w:r>
      <w:r w:rsidRPr="007A36B9">
        <w:rPr>
          <w:rFonts w:ascii="Arial" w:hAnsi="Arial" w:cs="Arial"/>
          <w:sz w:val="24"/>
          <w:szCs w:val="24"/>
        </w:rPr>
        <w:t xml:space="preserve">lived experience of </w:t>
      </w:r>
      <w:r w:rsidR="009305D4" w:rsidRPr="007A36B9">
        <w:rPr>
          <w:rFonts w:ascii="Arial" w:hAnsi="Arial" w:cs="Arial"/>
          <w:sz w:val="24"/>
          <w:szCs w:val="24"/>
        </w:rPr>
        <w:t>cancer</w:t>
      </w:r>
      <w:r w:rsidR="003D3D1B" w:rsidRPr="007A36B9">
        <w:rPr>
          <w:rFonts w:ascii="Arial" w:hAnsi="Arial" w:cs="Arial"/>
          <w:sz w:val="24"/>
          <w:szCs w:val="24"/>
        </w:rPr>
        <w:t xml:space="preserve"> </w:t>
      </w:r>
      <w:r w:rsidR="009305D4" w:rsidRPr="007A36B9">
        <w:rPr>
          <w:rFonts w:ascii="Arial" w:hAnsi="Arial" w:cs="Arial"/>
          <w:sz w:val="24"/>
          <w:szCs w:val="24"/>
        </w:rPr>
        <w:t xml:space="preserve">is </w:t>
      </w:r>
      <w:r w:rsidR="00E96846" w:rsidRPr="007A36B9">
        <w:rPr>
          <w:rFonts w:ascii="Arial" w:hAnsi="Arial" w:cs="Arial"/>
          <w:sz w:val="24"/>
          <w:szCs w:val="24"/>
        </w:rPr>
        <w:t xml:space="preserve">important </w:t>
      </w:r>
      <w:r w:rsidR="009305D4" w:rsidRPr="007A36B9">
        <w:rPr>
          <w:rFonts w:ascii="Arial" w:hAnsi="Arial" w:cs="Arial"/>
          <w:sz w:val="24"/>
          <w:szCs w:val="24"/>
        </w:rPr>
        <w:t>for</w:t>
      </w:r>
      <w:r w:rsidR="0064065D">
        <w:rPr>
          <w:rFonts w:ascii="Arial" w:hAnsi="Arial" w:cs="Arial"/>
          <w:sz w:val="24"/>
          <w:szCs w:val="24"/>
        </w:rPr>
        <w:t xml:space="preserve"> conducting</w:t>
      </w:r>
      <w:r w:rsidR="009305D4" w:rsidRPr="007A36B9">
        <w:rPr>
          <w:rFonts w:ascii="Arial" w:hAnsi="Arial" w:cs="Arial"/>
          <w:sz w:val="24"/>
          <w:szCs w:val="24"/>
        </w:rPr>
        <w:t xml:space="preserve"> impactful research</w:t>
      </w:r>
      <w:r w:rsidRPr="007A36B9">
        <w:rPr>
          <w:rFonts w:ascii="Arial" w:hAnsi="Arial" w:cs="Arial"/>
          <w:sz w:val="24"/>
          <w:szCs w:val="24"/>
        </w:rPr>
        <w:t xml:space="preserve"> </w:t>
      </w:r>
      <w:r w:rsidR="004A32E6">
        <w:rPr>
          <w:rFonts w:ascii="Arial" w:hAnsi="Arial" w:cs="Arial"/>
          <w:sz w:val="24"/>
          <w:szCs w:val="24"/>
        </w:rPr>
        <w:t>on</w:t>
      </w:r>
      <w:r w:rsidR="004A32E6" w:rsidRPr="007A36B9">
        <w:rPr>
          <w:rFonts w:ascii="Arial" w:hAnsi="Arial" w:cs="Arial"/>
          <w:sz w:val="24"/>
          <w:szCs w:val="24"/>
        </w:rPr>
        <w:t xml:space="preserve"> </w:t>
      </w:r>
      <w:r w:rsidRPr="007A36B9">
        <w:rPr>
          <w:rFonts w:ascii="Arial" w:hAnsi="Arial" w:cs="Arial"/>
          <w:sz w:val="24"/>
          <w:szCs w:val="24"/>
        </w:rPr>
        <w:t xml:space="preserve">issues </w:t>
      </w:r>
      <w:r w:rsidR="004A32E6">
        <w:rPr>
          <w:rFonts w:ascii="Arial" w:hAnsi="Arial" w:cs="Arial"/>
          <w:sz w:val="24"/>
          <w:szCs w:val="24"/>
        </w:rPr>
        <w:t>that</w:t>
      </w:r>
      <w:r w:rsidR="004A32E6" w:rsidRPr="007A36B9">
        <w:rPr>
          <w:rFonts w:ascii="Arial" w:hAnsi="Arial" w:cs="Arial"/>
          <w:sz w:val="24"/>
          <w:szCs w:val="24"/>
        </w:rPr>
        <w:t xml:space="preserve"> </w:t>
      </w:r>
      <w:r w:rsidRPr="007A36B9">
        <w:rPr>
          <w:rFonts w:ascii="Arial" w:hAnsi="Arial" w:cs="Arial"/>
          <w:sz w:val="24"/>
          <w:szCs w:val="24"/>
        </w:rPr>
        <w:t>matter to them</w:t>
      </w:r>
      <w:r w:rsidR="005120EE">
        <w:rPr>
          <w:rFonts w:ascii="Arial" w:hAnsi="Arial" w:cs="Arial"/>
          <w:sz w:val="24"/>
          <w:szCs w:val="24"/>
        </w:rPr>
        <w:t>,</w:t>
      </w:r>
      <w:r w:rsidR="00247BFB">
        <w:rPr>
          <w:rFonts w:ascii="Arial" w:hAnsi="Arial" w:cs="Arial"/>
          <w:sz w:val="24"/>
          <w:szCs w:val="24"/>
        </w:rPr>
        <w:t xml:space="preserve"> </w:t>
      </w:r>
      <w:r w:rsidR="005120EE">
        <w:rPr>
          <w:rFonts w:ascii="Arial" w:hAnsi="Arial" w:cs="Arial"/>
          <w:sz w:val="24"/>
          <w:szCs w:val="24"/>
        </w:rPr>
        <w:t xml:space="preserve">and </w:t>
      </w:r>
      <w:r w:rsidR="004A32E6">
        <w:rPr>
          <w:rFonts w:ascii="Arial" w:hAnsi="Arial" w:cs="Arial"/>
          <w:sz w:val="24"/>
          <w:szCs w:val="24"/>
        </w:rPr>
        <w:t>ensur</w:t>
      </w:r>
      <w:r w:rsidR="005120EE">
        <w:rPr>
          <w:rFonts w:ascii="Arial" w:hAnsi="Arial" w:cs="Arial"/>
          <w:sz w:val="24"/>
          <w:szCs w:val="24"/>
        </w:rPr>
        <w:t>es</w:t>
      </w:r>
      <w:r w:rsidR="004A32E6">
        <w:rPr>
          <w:rFonts w:ascii="Arial" w:hAnsi="Arial" w:cs="Arial"/>
          <w:sz w:val="24"/>
          <w:szCs w:val="24"/>
        </w:rPr>
        <w:t xml:space="preserve"> </w:t>
      </w:r>
      <w:r w:rsidR="00247BFB">
        <w:rPr>
          <w:rFonts w:ascii="Arial" w:hAnsi="Arial" w:cs="Arial"/>
          <w:sz w:val="24"/>
          <w:szCs w:val="24"/>
        </w:rPr>
        <w:t xml:space="preserve">their voices </w:t>
      </w:r>
      <w:r w:rsidR="0054464F">
        <w:rPr>
          <w:rFonts w:ascii="Arial" w:hAnsi="Arial" w:cs="Arial"/>
          <w:sz w:val="24"/>
          <w:szCs w:val="24"/>
        </w:rPr>
        <w:t xml:space="preserve">are </w:t>
      </w:r>
      <w:r w:rsidR="00247BFB">
        <w:rPr>
          <w:rFonts w:ascii="Arial" w:hAnsi="Arial" w:cs="Arial"/>
          <w:sz w:val="24"/>
          <w:szCs w:val="24"/>
        </w:rPr>
        <w:t>central to shaping cancer research outcomes</w:t>
      </w:r>
      <w:r w:rsidR="009305D4" w:rsidRPr="007A36B9">
        <w:rPr>
          <w:rFonts w:ascii="Arial" w:hAnsi="Arial" w:cs="Arial"/>
          <w:sz w:val="24"/>
          <w:szCs w:val="24"/>
        </w:rPr>
        <w:t xml:space="preserve">. This </w:t>
      </w:r>
      <w:r w:rsidR="00261DEC">
        <w:rPr>
          <w:rFonts w:ascii="Arial" w:hAnsi="Arial" w:cs="Arial"/>
          <w:sz w:val="24"/>
          <w:szCs w:val="24"/>
        </w:rPr>
        <w:t xml:space="preserve">preliminary </w:t>
      </w:r>
      <w:r w:rsidR="009305D4" w:rsidRPr="007A36B9">
        <w:rPr>
          <w:rFonts w:ascii="Arial" w:hAnsi="Arial" w:cs="Arial"/>
          <w:sz w:val="24"/>
          <w:szCs w:val="24"/>
        </w:rPr>
        <w:t xml:space="preserve">study explored barriers and facilitators to participation in research, to identify strategies for making cancer research more inclusive and responsive to the needs of </w:t>
      </w:r>
      <w:r w:rsidR="0054464F">
        <w:rPr>
          <w:rFonts w:ascii="Arial" w:hAnsi="Arial" w:cs="Arial"/>
          <w:sz w:val="24"/>
          <w:szCs w:val="24"/>
        </w:rPr>
        <w:t>YAs</w:t>
      </w:r>
      <w:r w:rsidR="009305D4" w:rsidRPr="007A36B9">
        <w:rPr>
          <w:rFonts w:ascii="Arial" w:hAnsi="Arial" w:cs="Arial"/>
          <w:sz w:val="24"/>
          <w:szCs w:val="24"/>
        </w:rPr>
        <w:t>.</w:t>
      </w:r>
      <w:r w:rsidR="0064065D">
        <w:rPr>
          <w:rFonts w:ascii="Arial" w:hAnsi="Arial" w:cs="Arial"/>
          <w:sz w:val="24"/>
          <w:szCs w:val="24"/>
        </w:rPr>
        <w:t xml:space="preserve"> </w:t>
      </w:r>
    </w:p>
    <w:p w14:paraId="2B73FD71" w14:textId="77777777" w:rsidR="006F0884" w:rsidRDefault="006F0884" w:rsidP="00856EAC">
      <w:pPr>
        <w:spacing w:before="40" w:line="480" w:lineRule="auto"/>
        <w:rPr>
          <w:rFonts w:ascii="Arial" w:hAnsi="Arial" w:cs="Arial"/>
          <w:sz w:val="24"/>
          <w:szCs w:val="24"/>
        </w:rPr>
      </w:pPr>
      <w:r>
        <w:rPr>
          <w:rFonts w:ascii="Arial" w:hAnsi="Arial" w:cs="Arial"/>
          <w:sz w:val="24"/>
          <w:szCs w:val="24"/>
        </w:rPr>
        <w:t>Methods:</w:t>
      </w:r>
    </w:p>
    <w:p w14:paraId="0DE90891" w14:textId="77777777" w:rsidR="00523136" w:rsidRDefault="0064065D" w:rsidP="00856EAC">
      <w:pPr>
        <w:spacing w:before="40" w:line="480" w:lineRule="auto"/>
        <w:rPr>
          <w:rFonts w:ascii="Arial" w:hAnsi="Arial" w:cs="Arial"/>
          <w:sz w:val="24"/>
          <w:szCs w:val="24"/>
        </w:rPr>
      </w:pPr>
      <w:r>
        <w:rPr>
          <w:rFonts w:ascii="Arial" w:hAnsi="Arial" w:cs="Arial"/>
          <w:sz w:val="24"/>
          <w:szCs w:val="24"/>
        </w:rPr>
        <w:t>This qualitative study involved t</w:t>
      </w:r>
      <w:r w:rsidR="00944992" w:rsidRPr="007A36B9">
        <w:rPr>
          <w:rFonts w:ascii="Arial" w:hAnsi="Arial" w:cs="Arial"/>
          <w:sz w:val="24"/>
          <w:szCs w:val="24"/>
        </w:rPr>
        <w:t xml:space="preserve">welve </w:t>
      </w:r>
      <w:r w:rsidR="0054464F">
        <w:rPr>
          <w:rFonts w:ascii="Arial" w:hAnsi="Arial" w:cs="Arial"/>
          <w:sz w:val="24"/>
          <w:szCs w:val="24"/>
        </w:rPr>
        <w:t>YAs</w:t>
      </w:r>
      <w:r w:rsidR="00944992" w:rsidRPr="007A36B9">
        <w:rPr>
          <w:rFonts w:ascii="Arial" w:hAnsi="Arial" w:cs="Arial"/>
          <w:sz w:val="24"/>
          <w:szCs w:val="24"/>
        </w:rPr>
        <w:t xml:space="preserve"> (aged 21-43 years at time of interview) with </w:t>
      </w:r>
      <w:r w:rsidR="00E317F7">
        <w:rPr>
          <w:rFonts w:ascii="Arial" w:hAnsi="Arial" w:cs="Arial"/>
          <w:sz w:val="24"/>
          <w:szCs w:val="24"/>
        </w:rPr>
        <w:t xml:space="preserve">a </w:t>
      </w:r>
      <w:r w:rsidR="00944992" w:rsidRPr="007A36B9">
        <w:rPr>
          <w:rFonts w:ascii="Arial" w:hAnsi="Arial" w:cs="Arial"/>
          <w:sz w:val="24"/>
          <w:szCs w:val="24"/>
        </w:rPr>
        <w:t>lived experience of cancer</w:t>
      </w:r>
      <w:r w:rsidR="00F65E80">
        <w:rPr>
          <w:rFonts w:ascii="Arial" w:hAnsi="Arial" w:cs="Arial"/>
          <w:sz w:val="24"/>
          <w:szCs w:val="24"/>
        </w:rPr>
        <w:t xml:space="preserve"> who</w:t>
      </w:r>
      <w:r w:rsidR="0066134F" w:rsidRPr="007A36B9">
        <w:rPr>
          <w:rFonts w:ascii="Arial" w:hAnsi="Arial" w:cs="Arial"/>
          <w:sz w:val="24"/>
          <w:szCs w:val="24"/>
        </w:rPr>
        <w:t xml:space="preserve"> participated in a focus group or interview</w:t>
      </w:r>
      <w:r w:rsidR="006E58B3" w:rsidRPr="007A36B9">
        <w:rPr>
          <w:rFonts w:ascii="Arial" w:hAnsi="Arial" w:cs="Arial"/>
          <w:sz w:val="24"/>
          <w:szCs w:val="24"/>
        </w:rPr>
        <w:t>.</w:t>
      </w:r>
      <w:r w:rsidR="00A822B3" w:rsidRPr="007A36B9">
        <w:rPr>
          <w:rFonts w:ascii="Arial" w:hAnsi="Arial" w:cs="Arial"/>
          <w:sz w:val="24"/>
          <w:szCs w:val="24"/>
        </w:rPr>
        <w:t xml:space="preserve"> </w:t>
      </w:r>
      <w:r w:rsidR="007E16A8" w:rsidRPr="007A36B9">
        <w:rPr>
          <w:rFonts w:ascii="Arial" w:hAnsi="Arial" w:cs="Arial"/>
          <w:sz w:val="24"/>
          <w:szCs w:val="24"/>
        </w:rPr>
        <w:t>Participants</w:t>
      </w:r>
      <w:r w:rsidR="00327B3E">
        <w:rPr>
          <w:rFonts w:ascii="Arial" w:hAnsi="Arial" w:cs="Arial"/>
          <w:sz w:val="24"/>
          <w:szCs w:val="24"/>
        </w:rPr>
        <w:t xml:space="preserve"> were </w:t>
      </w:r>
      <w:r w:rsidR="00A822B3" w:rsidRPr="007A36B9">
        <w:rPr>
          <w:rFonts w:ascii="Arial" w:hAnsi="Arial" w:cs="Arial"/>
          <w:sz w:val="24"/>
          <w:szCs w:val="24"/>
        </w:rPr>
        <w:t xml:space="preserve">recruited </w:t>
      </w:r>
      <w:r w:rsidR="00151F37" w:rsidRPr="007A36B9">
        <w:rPr>
          <w:rFonts w:ascii="Arial" w:hAnsi="Arial" w:cs="Arial"/>
          <w:sz w:val="24"/>
          <w:szCs w:val="24"/>
        </w:rPr>
        <w:t>via</w:t>
      </w:r>
      <w:r w:rsidR="00A822B3" w:rsidRPr="007A36B9">
        <w:rPr>
          <w:rFonts w:ascii="Arial" w:hAnsi="Arial" w:cs="Arial"/>
          <w:sz w:val="24"/>
          <w:szCs w:val="24"/>
        </w:rPr>
        <w:t xml:space="preserve"> </w:t>
      </w:r>
      <w:r w:rsidR="00E247DC" w:rsidRPr="007A36B9">
        <w:rPr>
          <w:rFonts w:ascii="Arial" w:hAnsi="Arial" w:cs="Arial"/>
          <w:sz w:val="24"/>
          <w:szCs w:val="24"/>
        </w:rPr>
        <w:t xml:space="preserve">multiple </w:t>
      </w:r>
      <w:r w:rsidR="00A822B3" w:rsidRPr="007A36B9">
        <w:rPr>
          <w:rFonts w:ascii="Arial" w:hAnsi="Arial" w:cs="Arial"/>
          <w:sz w:val="24"/>
          <w:szCs w:val="24"/>
        </w:rPr>
        <w:t>canc</w:t>
      </w:r>
      <w:r w:rsidR="00327B3E">
        <w:rPr>
          <w:rFonts w:ascii="Arial" w:hAnsi="Arial" w:cs="Arial"/>
          <w:sz w:val="24"/>
          <w:szCs w:val="24"/>
        </w:rPr>
        <w:t>er c</w:t>
      </w:r>
      <w:r w:rsidR="00A822B3" w:rsidRPr="007A36B9">
        <w:rPr>
          <w:rFonts w:ascii="Arial" w:hAnsi="Arial" w:cs="Arial"/>
          <w:sz w:val="24"/>
          <w:szCs w:val="24"/>
        </w:rPr>
        <w:t>harities</w:t>
      </w:r>
      <w:r w:rsidR="00151F37" w:rsidRPr="007A36B9">
        <w:rPr>
          <w:rFonts w:ascii="Arial" w:hAnsi="Arial" w:cs="Arial"/>
          <w:sz w:val="24"/>
          <w:szCs w:val="24"/>
        </w:rPr>
        <w:t>/organisation</w:t>
      </w:r>
      <w:r w:rsidR="00D70F83" w:rsidRPr="007A36B9">
        <w:rPr>
          <w:rFonts w:ascii="Arial" w:hAnsi="Arial" w:cs="Arial"/>
          <w:sz w:val="24"/>
          <w:szCs w:val="24"/>
        </w:rPr>
        <w:t>s</w:t>
      </w:r>
      <w:r w:rsidR="00B57B13" w:rsidRPr="007A36B9">
        <w:rPr>
          <w:rFonts w:ascii="Arial" w:hAnsi="Arial" w:cs="Arial"/>
          <w:sz w:val="24"/>
          <w:szCs w:val="24"/>
        </w:rPr>
        <w:t xml:space="preserve"> and social</w:t>
      </w:r>
      <w:r w:rsidR="00E247DC" w:rsidRPr="007A36B9">
        <w:rPr>
          <w:rFonts w:ascii="Arial" w:hAnsi="Arial" w:cs="Arial"/>
          <w:sz w:val="24"/>
          <w:szCs w:val="24"/>
        </w:rPr>
        <w:t xml:space="preserve"> media platforms</w:t>
      </w:r>
      <w:r w:rsidR="00A822B3" w:rsidRPr="007A36B9">
        <w:rPr>
          <w:rFonts w:ascii="Arial" w:hAnsi="Arial" w:cs="Arial"/>
          <w:sz w:val="24"/>
          <w:szCs w:val="24"/>
        </w:rPr>
        <w:t>. Data were analysed using thematic analysis.</w:t>
      </w:r>
      <w:r w:rsidR="00327B3E">
        <w:rPr>
          <w:rFonts w:ascii="Arial" w:hAnsi="Arial" w:cs="Arial"/>
          <w:sz w:val="24"/>
          <w:szCs w:val="24"/>
        </w:rPr>
        <w:t xml:space="preserve"> </w:t>
      </w:r>
    </w:p>
    <w:p w14:paraId="043EDB75" w14:textId="7042CC83" w:rsidR="00523136" w:rsidRDefault="00523136" w:rsidP="00856EAC">
      <w:pPr>
        <w:spacing w:before="40" w:line="480" w:lineRule="auto"/>
        <w:rPr>
          <w:rFonts w:ascii="Arial" w:hAnsi="Arial" w:cs="Arial"/>
          <w:sz w:val="24"/>
          <w:szCs w:val="24"/>
        </w:rPr>
      </w:pPr>
      <w:r>
        <w:rPr>
          <w:rFonts w:ascii="Arial" w:hAnsi="Arial" w:cs="Arial"/>
          <w:sz w:val="24"/>
          <w:szCs w:val="24"/>
        </w:rPr>
        <w:t>Results:</w:t>
      </w:r>
    </w:p>
    <w:p w14:paraId="60410F64" w14:textId="3FFA6699" w:rsidR="006F0884" w:rsidRDefault="001C75EF" w:rsidP="00856EAC">
      <w:pPr>
        <w:spacing w:before="40" w:line="480" w:lineRule="auto"/>
        <w:rPr>
          <w:rFonts w:ascii="Arial" w:hAnsi="Arial" w:cs="Arial"/>
          <w:sz w:val="24"/>
          <w:szCs w:val="24"/>
        </w:rPr>
      </w:pPr>
      <w:r w:rsidRPr="00FD03D5">
        <w:rPr>
          <w:rFonts w:ascii="Arial" w:hAnsi="Arial" w:cs="Arial"/>
          <w:sz w:val="24"/>
          <w:szCs w:val="24"/>
        </w:rPr>
        <w:t>Barriers to</w:t>
      </w:r>
      <w:r w:rsidR="0077038A" w:rsidRPr="00FD03D5">
        <w:rPr>
          <w:rFonts w:ascii="Arial" w:hAnsi="Arial" w:cs="Arial"/>
          <w:sz w:val="24"/>
          <w:szCs w:val="24"/>
        </w:rPr>
        <w:t xml:space="preserve"> research participation</w:t>
      </w:r>
      <w:r w:rsidR="00327B3E" w:rsidRPr="00FD03D5">
        <w:rPr>
          <w:rFonts w:ascii="Arial" w:hAnsi="Arial" w:cs="Arial"/>
          <w:sz w:val="24"/>
          <w:szCs w:val="24"/>
        </w:rPr>
        <w:t xml:space="preserve"> were </w:t>
      </w:r>
      <w:r w:rsidR="00FD03D5">
        <w:rPr>
          <w:rFonts w:ascii="Arial" w:hAnsi="Arial" w:cs="Arial"/>
          <w:sz w:val="24"/>
          <w:szCs w:val="24"/>
        </w:rPr>
        <w:t>P</w:t>
      </w:r>
      <w:r w:rsidR="00327B3E" w:rsidRPr="00FD03D5">
        <w:rPr>
          <w:rFonts w:ascii="Arial" w:hAnsi="Arial" w:cs="Arial"/>
          <w:sz w:val="24"/>
          <w:szCs w:val="24"/>
        </w:rPr>
        <w:t xml:space="preserve">erson </w:t>
      </w:r>
      <w:r w:rsidR="00FD03D5">
        <w:rPr>
          <w:rFonts w:ascii="Arial" w:hAnsi="Arial" w:cs="Arial"/>
          <w:sz w:val="24"/>
          <w:szCs w:val="24"/>
        </w:rPr>
        <w:t>S</w:t>
      </w:r>
      <w:r w:rsidR="00327B3E" w:rsidRPr="00FD03D5">
        <w:rPr>
          <w:rFonts w:ascii="Arial" w:hAnsi="Arial" w:cs="Arial"/>
          <w:sz w:val="24"/>
          <w:szCs w:val="24"/>
        </w:rPr>
        <w:t>pecific</w:t>
      </w:r>
      <w:r w:rsidR="00FD03D5" w:rsidRPr="00FD03D5">
        <w:rPr>
          <w:rFonts w:ascii="Arial" w:hAnsi="Arial" w:cs="Arial"/>
          <w:sz w:val="24"/>
          <w:szCs w:val="24"/>
        </w:rPr>
        <w:t xml:space="preserve"> (</w:t>
      </w:r>
      <w:r w:rsidR="00FD03D5" w:rsidRPr="00FD03D5">
        <w:rPr>
          <w:rFonts w:ascii="Arial" w:hAnsi="Arial" w:cs="Arial"/>
          <w:i/>
          <w:iCs/>
          <w:sz w:val="24"/>
          <w:szCs w:val="24"/>
        </w:rPr>
        <w:t>health and wellbeing, logistical and practical challenges, knowledge, understanding and confidence</w:t>
      </w:r>
      <w:r w:rsidR="00FD03D5" w:rsidRPr="00FD03D5">
        <w:rPr>
          <w:rFonts w:ascii="Arial" w:hAnsi="Arial" w:cs="Arial"/>
          <w:sz w:val="24"/>
          <w:szCs w:val="24"/>
        </w:rPr>
        <w:t xml:space="preserve">) and </w:t>
      </w:r>
      <w:r w:rsidR="00FD03D5">
        <w:rPr>
          <w:rFonts w:ascii="Arial" w:hAnsi="Arial" w:cs="Arial"/>
          <w:sz w:val="24"/>
          <w:szCs w:val="24"/>
        </w:rPr>
        <w:t>S</w:t>
      </w:r>
      <w:r w:rsidR="00FD03D5" w:rsidRPr="00FD03D5">
        <w:rPr>
          <w:rFonts w:ascii="Arial" w:hAnsi="Arial" w:cs="Arial"/>
          <w:sz w:val="24"/>
          <w:szCs w:val="24"/>
        </w:rPr>
        <w:t>ystemic (</w:t>
      </w:r>
      <w:r w:rsidR="00DE714F">
        <w:rPr>
          <w:rFonts w:ascii="Arial" w:hAnsi="Arial" w:cs="Arial"/>
          <w:i/>
          <w:iCs/>
          <w:sz w:val="24"/>
          <w:szCs w:val="24"/>
        </w:rPr>
        <w:t>lack of advocacy,</w:t>
      </w:r>
      <w:r w:rsidR="00FD03D5" w:rsidRPr="00FD03D5">
        <w:rPr>
          <w:rFonts w:ascii="Arial" w:hAnsi="Arial" w:cs="Arial"/>
          <w:i/>
          <w:iCs/>
          <w:sz w:val="24"/>
          <w:szCs w:val="24"/>
        </w:rPr>
        <w:t xml:space="preserve"> social </w:t>
      </w:r>
      <w:r w:rsidR="001F21FB">
        <w:rPr>
          <w:rFonts w:ascii="Arial" w:hAnsi="Arial" w:cs="Arial"/>
          <w:i/>
          <w:iCs/>
          <w:sz w:val="24"/>
          <w:szCs w:val="24"/>
        </w:rPr>
        <w:t>and cultural influences</w:t>
      </w:r>
      <w:r w:rsidR="00FD03D5" w:rsidRPr="00FD03D5">
        <w:rPr>
          <w:rFonts w:ascii="Arial" w:hAnsi="Arial" w:cs="Arial"/>
          <w:sz w:val="24"/>
          <w:szCs w:val="24"/>
        </w:rPr>
        <w:t>).</w:t>
      </w:r>
      <w:r w:rsidR="00327B3E">
        <w:rPr>
          <w:rFonts w:ascii="Arial" w:hAnsi="Arial" w:cs="Arial"/>
          <w:sz w:val="24"/>
          <w:szCs w:val="24"/>
        </w:rPr>
        <w:t xml:space="preserve"> </w:t>
      </w:r>
      <w:r w:rsidR="00327B3E" w:rsidRPr="007A36B9">
        <w:rPr>
          <w:rFonts w:ascii="Arial" w:hAnsi="Arial" w:cs="Arial"/>
          <w:sz w:val="24"/>
          <w:szCs w:val="24"/>
        </w:rPr>
        <w:t xml:space="preserve">A multi-pronged approach </w:t>
      </w:r>
      <w:r w:rsidR="00327B3E">
        <w:rPr>
          <w:rFonts w:ascii="Arial" w:hAnsi="Arial" w:cs="Arial"/>
          <w:sz w:val="24"/>
          <w:szCs w:val="24"/>
        </w:rPr>
        <w:t>to</w:t>
      </w:r>
      <w:r w:rsidR="00327B3E" w:rsidRPr="007A36B9">
        <w:rPr>
          <w:rFonts w:ascii="Arial" w:hAnsi="Arial" w:cs="Arial"/>
          <w:sz w:val="24"/>
          <w:szCs w:val="24"/>
        </w:rPr>
        <w:t xml:space="preserve"> engage </w:t>
      </w:r>
      <w:r w:rsidR="0054464F">
        <w:rPr>
          <w:rFonts w:ascii="Arial" w:hAnsi="Arial" w:cs="Arial"/>
          <w:sz w:val="24"/>
          <w:szCs w:val="24"/>
        </w:rPr>
        <w:t xml:space="preserve">YAs </w:t>
      </w:r>
      <w:r w:rsidR="00327B3E" w:rsidRPr="007A36B9">
        <w:rPr>
          <w:rFonts w:ascii="Arial" w:hAnsi="Arial" w:cs="Arial"/>
          <w:sz w:val="24"/>
          <w:szCs w:val="24"/>
        </w:rPr>
        <w:t>in cancer research</w:t>
      </w:r>
      <w:r w:rsidR="00327B3E">
        <w:rPr>
          <w:rFonts w:ascii="Arial" w:hAnsi="Arial" w:cs="Arial"/>
          <w:sz w:val="24"/>
          <w:szCs w:val="24"/>
        </w:rPr>
        <w:t xml:space="preserve"> should include</w:t>
      </w:r>
      <w:r w:rsidR="00FD03D5" w:rsidRPr="00FD03D5">
        <w:t xml:space="preserve"> </w:t>
      </w:r>
      <w:r w:rsidR="00FD03D5" w:rsidRPr="00FD03D5">
        <w:rPr>
          <w:rFonts w:ascii="Arial" w:hAnsi="Arial" w:cs="Arial"/>
          <w:sz w:val="24"/>
          <w:szCs w:val="24"/>
        </w:rPr>
        <w:t xml:space="preserve">framing research to make it more relatable, using accessible language, and </w:t>
      </w:r>
      <w:r w:rsidR="00FD03D5">
        <w:rPr>
          <w:rFonts w:ascii="Arial" w:hAnsi="Arial" w:cs="Arial"/>
          <w:sz w:val="24"/>
          <w:szCs w:val="24"/>
        </w:rPr>
        <w:t>showcasing</w:t>
      </w:r>
      <w:r w:rsidR="00FD03D5" w:rsidRPr="00FD03D5">
        <w:rPr>
          <w:rFonts w:ascii="Arial" w:hAnsi="Arial" w:cs="Arial"/>
          <w:sz w:val="24"/>
          <w:szCs w:val="24"/>
        </w:rPr>
        <w:t xml:space="preserve"> its potential value and impact. </w:t>
      </w:r>
      <w:r w:rsidR="00FD03D5">
        <w:rPr>
          <w:rFonts w:ascii="Arial" w:hAnsi="Arial" w:cs="Arial"/>
          <w:sz w:val="24"/>
          <w:szCs w:val="24"/>
        </w:rPr>
        <w:t>Incentivising</w:t>
      </w:r>
      <w:r w:rsidR="00FD03D5" w:rsidRPr="00FD03D5">
        <w:rPr>
          <w:rFonts w:ascii="Arial" w:hAnsi="Arial" w:cs="Arial"/>
          <w:sz w:val="24"/>
          <w:szCs w:val="24"/>
        </w:rPr>
        <w:t xml:space="preserve"> participation and offering flexible engagement formats, </w:t>
      </w:r>
      <w:r w:rsidR="0054464F">
        <w:rPr>
          <w:rFonts w:ascii="Arial" w:hAnsi="Arial" w:cs="Arial"/>
          <w:sz w:val="24"/>
          <w:szCs w:val="24"/>
        </w:rPr>
        <w:t>(e.g.</w:t>
      </w:r>
      <w:r w:rsidR="00E95B8A">
        <w:rPr>
          <w:rFonts w:ascii="Arial" w:hAnsi="Arial" w:cs="Arial"/>
          <w:sz w:val="24"/>
          <w:szCs w:val="24"/>
        </w:rPr>
        <w:t>,</w:t>
      </w:r>
      <w:r w:rsidR="0054464F">
        <w:rPr>
          <w:rFonts w:ascii="Arial" w:hAnsi="Arial" w:cs="Arial"/>
          <w:sz w:val="24"/>
          <w:szCs w:val="24"/>
        </w:rPr>
        <w:t xml:space="preserve"> </w:t>
      </w:r>
      <w:r w:rsidR="00FD03D5" w:rsidRPr="00FD03D5">
        <w:rPr>
          <w:rFonts w:ascii="Arial" w:hAnsi="Arial" w:cs="Arial"/>
          <w:sz w:val="24"/>
          <w:szCs w:val="24"/>
        </w:rPr>
        <w:t xml:space="preserve">online surveys and </w:t>
      </w:r>
      <w:r w:rsidR="002A6D2E">
        <w:rPr>
          <w:rFonts w:ascii="Arial" w:hAnsi="Arial" w:cs="Arial"/>
          <w:sz w:val="24"/>
          <w:szCs w:val="24"/>
        </w:rPr>
        <w:t>videos</w:t>
      </w:r>
      <w:r w:rsidR="0054464F">
        <w:rPr>
          <w:rFonts w:ascii="Arial" w:hAnsi="Arial" w:cs="Arial"/>
          <w:sz w:val="24"/>
          <w:szCs w:val="24"/>
        </w:rPr>
        <w:t>)</w:t>
      </w:r>
      <w:r w:rsidR="00FD03D5" w:rsidRPr="00FD03D5">
        <w:rPr>
          <w:rFonts w:ascii="Arial" w:hAnsi="Arial" w:cs="Arial"/>
          <w:sz w:val="24"/>
          <w:szCs w:val="24"/>
        </w:rPr>
        <w:t xml:space="preserve">, to </w:t>
      </w:r>
      <w:r w:rsidR="00FD03D5" w:rsidRPr="00FD03D5">
        <w:rPr>
          <w:rFonts w:ascii="Arial" w:hAnsi="Arial" w:cs="Arial"/>
          <w:i/>
          <w:iCs/>
          <w:sz w:val="24"/>
          <w:szCs w:val="24"/>
        </w:rPr>
        <w:t>meet individuals where they are</w:t>
      </w:r>
      <w:r w:rsidR="00247BFB">
        <w:rPr>
          <w:rFonts w:ascii="Arial" w:hAnsi="Arial" w:cs="Arial"/>
          <w:i/>
          <w:iCs/>
          <w:sz w:val="24"/>
          <w:szCs w:val="24"/>
        </w:rPr>
        <w:t>,</w:t>
      </w:r>
      <w:r w:rsidR="00FD03D5">
        <w:rPr>
          <w:rFonts w:ascii="Arial" w:hAnsi="Arial" w:cs="Arial"/>
          <w:sz w:val="24"/>
          <w:szCs w:val="24"/>
        </w:rPr>
        <w:t xml:space="preserve"> can aid participation</w:t>
      </w:r>
      <w:r w:rsidR="00FD03D5" w:rsidRPr="00FD03D5">
        <w:rPr>
          <w:rFonts w:ascii="Arial" w:hAnsi="Arial" w:cs="Arial"/>
          <w:sz w:val="24"/>
          <w:szCs w:val="24"/>
        </w:rPr>
        <w:t>.</w:t>
      </w:r>
      <w:r w:rsidR="00FD03D5">
        <w:rPr>
          <w:rFonts w:ascii="Arial" w:hAnsi="Arial" w:cs="Arial"/>
          <w:sz w:val="24"/>
          <w:szCs w:val="24"/>
        </w:rPr>
        <w:t xml:space="preserve"> </w:t>
      </w:r>
      <w:r w:rsidR="00FD03D5" w:rsidRPr="00FD03D5">
        <w:rPr>
          <w:rFonts w:ascii="Arial" w:hAnsi="Arial" w:cs="Arial"/>
          <w:sz w:val="24"/>
          <w:szCs w:val="24"/>
        </w:rPr>
        <w:t>Collaboration with trusted organi</w:t>
      </w:r>
      <w:r w:rsidR="00FD03D5">
        <w:rPr>
          <w:rFonts w:ascii="Arial" w:hAnsi="Arial" w:cs="Arial"/>
          <w:sz w:val="24"/>
          <w:szCs w:val="24"/>
        </w:rPr>
        <w:t>s</w:t>
      </w:r>
      <w:r w:rsidR="00FD03D5" w:rsidRPr="00FD03D5">
        <w:rPr>
          <w:rFonts w:ascii="Arial" w:hAnsi="Arial" w:cs="Arial"/>
          <w:sz w:val="24"/>
          <w:szCs w:val="24"/>
        </w:rPr>
        <w:t xml:space="preserve">ations, ensuring diverse </w:t>
      </w:r>
      <w:r w:rsidR="00FD03D5" w:rsidRPr="00FD03D5">
        <w:rPr>
          <w:rFonts w:ascii="Arial" w:hAnsi="Arial" w:cs="Arial"/>
          <w:sz w:val="24"/>
          <w:szCs w:val="24"/>
        </w:rPr>
        <w:lastRenderedPageBreak/>
        <w:t xml:space="preserve">representation in recruitment materials, and </w:t>
      </w:r>
      <w:r w:rsidR="00FD03D5">
        <w:rPr>
          <w:rFonts w:ascii="Arial" w:hAnsi="Arial" w:cs="Arial"/>
          <w:sz w:val="24"/>
          <w:szCs w:val="24"/>
        </w:rPr>
        <w:t>using</w:t>
      </w:r>
      <w:r w:rsidR="00FD03D5" w:rsidRPr="00FD03D5">
        <w:rPr>
          <w:rFonts w:ascii="Arial" w:hAnsi="Arial" w:cs="Arial"/>
          <w:sz w:val="24"/>
          <w:szCs w:val="24"/>
        </w:rPr>
        <w:t xml:space="preserve"> social media platforms were recogni</w:t>
      </w:r>
      <w:r w:rsidR="00FD03D5">
        <w:rPr>
          <w:rFonts w:ascii="Arial" w:hAnsi="Arial" w:cs="Arial"/>
          <w:sz w:val="24"/>
          <w:szCs w:val="24"/>
        </w:rPr>
        <w:t>s</w:t>
      </w:r>
      <w:r w:rsidR="00FD03D5" w:rsidRPr="00FD03D5">
        <w:rPr>
          <w:rFonts w:ascii="Arial" w:hAnsi="Arial" w:cs="Arial"/>
          <w:sz w:val="24"/>
          <w:szCs w:val="24"/>
        </w:rPr>
        <w:t>ed as effective ways to reach a broader audience and ensure inclusivity.</w:t>
      </w:r>
      <w:r w:rsidR="004A32E6">
        <w:rPr>
          <w:rFonts w:ascii="Arial" w:hAnsi="Arial" w:cs="Arial"/>
          <w:sz w:val="24"/>
          <w:szCs w:val="24"/>
        </w:rPr>
        <w:t xml:space="preserve"> </w:t>
      </w:r>
    </w:p>
    <w:p w14:paraId="5CBA3F6C" w14:textId="77777777" w:rsidR="006F0884" w:rsidRDefault="006F0884" w:rsidP="00856EAC">
      <w:pPr>
        <w:spacing w:before="40" w:line="480" w:lineRule="auto"/>
        <w:rPr>
          <w:rFonts w:ascii="Arial" w:hAnsi="Arial" w:cs="Arial"/>
          <w:sz w:val="24"/>
          <w:szCs w:val="24"/>
        </w:rPr>
      </w:pPr>
      <w:r>
        <w:rPr>
          <w:rFonts w:ascii="Arial" w:hAnsi="Arial" w:cs="Arial"/>
          <w:sz w:val="24"/>
          <w:szCs w:val="24"/>
        </w:rPr>
        <w:t>Conclusions:</w:t>
      </w:r>
    </w:p>
    <w:p w14:paraId="26120F14" w14:textId="7C156B17" w:rsidR="004B33AF" w:rsidRPr="007A36B9" w:rsidRDefault="004A32E6" w:rsidP="00856EAC">
      <w:pPr>
        <w:spacing w:before="40" w:line="480" w:lineRule="auto"/>
        <w:rPr>
          <w:rFonts w:ascii="Arial" w:hAnsi="Arial" w:cs="Arial"/>
          <w:sz w:val="24"/>
          <w:szCs w:val="24"/>
        </w:rPr>
      </w:pPr>
      <w:r>
        <w:rPr>
          <w:rFonts w:ascii="Arial" w:hAnsi="Arial" w:cs="Arial"/>
          <w:sz w:val="24"/>
          <w:szCs w:val="24"/>
        </w:rPr>
        <w:t>We provide practical strategies</w:t>
      </w:r>
      <w:r w:rsidR="0054464F">
        <w:rPr>
          <w:rFonts w:ascii="Arial" w:hAnsi="Arial" w:cs="Arial"/>
          <w:sz w:val="24"/>
          <w:szCs w:val="24"/>
        </w:rPr>
        <w:t xml:space="preserve"> on how </w:t>
      </w:r>
      <w:r>
        <w:rPr>
          <w:rFonts w:ascii="Arial" w:hAnsi="Arial" w:cs="Arial"/>
          <w:sz w:val="24"/>
          <w:szCs w:val="24"/>
        </w:rPr>
        <w:t>to implement these approaches.</w:t>
      </w:r>
      <w:r w:rsidR="00327B3E">
        <w:rPr>
          <w:rFonts w:ascii="Arial" w:hAnsi="Arial" w:cs="Arial"/>
          <w:sz w:val="24"/>
          <w:szCs w:val="24"/>
        </w:rPr>
        <w:t xml:space="preserve"> </w:t>
      </w:r>
      <w:r w:rsidR="00FD03D5">
        <w:rPr>
          <w:rFonts w:ascii="Arial" w:hAnsi="Arial" w:cs="Arial"/>
          <w:sz w:val="24"/>
          <w:szCs w:val="24"/>
        </w:rPr>
        <w:t>From a researcher perspective,</w:t>
      </w:r>
      <w:r w:rsidR="00327B3E" w:rsidRPr="007A36B9">
        <w:rPr>
          <w:rFonts w:ascii="Arial" w:hAnsi="Arial" w:cs="Arial"/>
          <w:sz w:val="24"/>
          <w:szCs w:val="24"/>
        </w:rPr>
        <w:t xml:space="preserve"> </w:t>
      </w:r>
      <w:r w:rsidR="00FD03D5">
        <w:rPr>
          <w:rFonts w:ascii="Arial" w:hAnsi="Arial" w:cs="Arial"/>
          <w:sz w:val="24"/>
          <w:szCs w:val="24"/>
        </w:rPr>
        <w:t xml:space="preserve">early consideration of </w:t>
      </w:r>
      <w:r w:rsidR="00327B3E" w:rsidRPr="007A36B9">
        <w:rPr>
          <w:rFonts w:ascii="Arial" w:hAnsi="Arial" w:cs="Arial"/>
          <w:sz w:val="24"/>
          <w:szCs w:val="24"/>
        </w:rPr>
        <w:t>funding allocation (e.g., dedicated person for social media engagement, time of Patient and Public Involvement)</w:t>
      </w:r>
      <w:r w:rsidR="00FD03D5">
        <w:rPr>
          <w:rFonts w:ascii="Arial" w:hAnsi="Arial" w:cs="Arial"/>
          <w:sz w:val="24"/>
          <w:szCs w:val="24"/>
        </w:rPr>
        <w:t xml:space="preserve"> is key to support these strategies and enhance engagement.</w:t>
      </w:r>
    </w:p>
    <w:p w14:paraId="4C3CD54E" w14:textId="77777777" w:rsidR="0064065D" w:rsidRPr="0064065D" w:rsidRDefault="0064065D" w:rsidP="00856EAC">
      <w:pPr>
        <w:spacing w:before="40" w:line="480" w:lineRule="auto"/>
        <w:rPr>
          <w:rFonts w:ascii="Arial" w:hAnsi="Arial" w:cs="Arial"/>
          <w:sz w:val="24"/>
          <w:szCs w:val="24"/>
        </w:rPr>
      </w:pPr>
    </w:p>
    <w:p w14:paraId="1B804764" w14:textId="1402E5C6" w:rsidR="00283E19" w:rsidRPr="007A36B9" w:rsidRDefault="00B34E52" w:rsidP="00856EAC">
      <w:pPr>
        <w:spacing w:before="40" w:line="480" w:lineRule="auto"/>
        <w:rPr>
          <w:rFonts w:ascii="Arial" w:hAnsi="Arial" w:cs="Arial"/>
          <w:b/>
          <w:bCs/>
          <w:sz w:val="24"/>
          <w:szCs w:val="24"/>
        </w:rPr>
      </w:pPr>
      <w:r w:rsidRPr="007A36B9">
        <w:rPr>
          <w:rFonts w:ascii="Arial" w:hAnsi="Arial" w:cs="Arial"/>
          <w:b/>
          <w:bCs/>
          <w:sz w:val="24"/>
          <w:szCs w:val="24"/>
        </w:rPr>
        <w:t>Keywords</w:t>
      </w:r>
      <w:r w:rsidR="00283E19" w:rsidRPr="007A36B9">
        <w:rPr>
          <w:rFonts w:ascii="Arial" w:hAnsi="Arial" w:cs="Arial"/>
          <w:b/>
          <w:bCs/>
          <w:sz w:val="24"/>
          <w:szCs w:val="24"/>
        </w:rPr>
        <w:t xml:space="preserve"> </w:t>
      </w:r>
    </w:p>
    <w:p w14:paraId="73252CDE" w14:textId="3B74DA5B" w:rsidR="00B34E52" w:rsidRPr="007A36B9" w:rsidRDefault="00283E19" w:rsidP="00856EAC">
      <w:pPr>
        <w:spacing w:before="40" w:line="480" w:lineRule="auto"/>
        <w:rPr>
          <w:rFonts w:ascii="Arial" w:hAnsi="Arial" w:cs="Arial"/>
          <w:sz w:val="24"/>
          <w:szCs w:val="24"/>
        </w:rPr>
      </w:pPr>
      <w:r w:rsidRPr="007A36B9">
        <w:rPr>
          <w:rFonts w:ascii="Arial" w:hAnsi="Arial" w:cs="Arial"/>
          <w:sz w:val="24"/>
          <w:szCs w:val="24"/>
        </w:rPr>
        <w:t xml:space="preserve">Cancer research, young adults, research participation, </w:t>
      </w:r>
      <w:r w:rsidR="0097027D" w:rsidRPr="007A36B9">
        <w:rPr>
          <w:rFonts w:ascii="Arial" w:hAnsi="Arial" w:cs="Arial"/>
          <w:sz w:val="24"/>
          <w:szCs w:val="24"/>
        </w:rPr>
        <w:t>inclusivity, diversity</w:t>
      </w:r>
    </w:p>
    <w:p w14:paraId="39A401D0" w14:textId="77777777" w:rsidR="0097027D" w:rsidRDefault="0097027D" w:rsidP="00856EAC">
      <w:pPr>
        <w:spacing w:before="40" w:line="480" w:lineRule="auto"/>
        <w:rPr>
          <w:rFonts w:ascii="Arial" w:hAnsi="Arial" w:cs="Arial"/>
          <w:b/>
          <w:bCs/>
          <w:sz w:val="24"/>
          <w:szCs w:val="24"/>
        </w:rPr>
      </w:pPr>
    </w:p>
    <w:p w14:paraId="3B598EE6" w14:textId="77777777" w:rsidR="00BA5F73" w:rsidRDefault="00BA5F73" w:rsidP="00856EAC">
      <w:pPr>
        <w:spacing w:before="40" w:line="480" w:lineRule="auto"/>
        <w:rPr>
          <w:rFonts w:ascii="Arial" w:hAnsi="Arial" w:cs="Arial"/>
          <w:b/>
          <w:bCs/>
          <w:sz w:val="24"/>
          <w:szCs w:val="24"/>
        </w:rPr>
      </w:pPr>
    </w:p>
    <w:p w14:paraId="28035BB0" w14:textId="77777777" w:rsidR="00BA5F73" w:rsidRDefault="00BA5F73" w:rsidP="00856EAC">
      <w:pPr>
        <w:spacing w:before="40" w:line="480" w:lineRule="auto"/>
        <w:rPr>
          <w:rFonts w:ascii="Arial" w:hAnsi="Arial" w:cs="Arial"/>
          <w:b/>
          <w:bCs/>
          <w:sz w:val="24"/>
          <w:szCs w:val="24"/>
        </w:rPr>
      </w:pPr>
    </w:p>
    <w:p w14:paraId="11E8EC0A" w14:textId="77777777" w:rsidR="00BA5F73" w:rsidRDefault="00BA5F73" w:rsidP="00856EAC">
      <w:pPr>
        <w:spacing w:before="40" w:line="480" w:lineRule="auto"/>
        <w:rPr>
          <w:rFonts w:ascii="Arial" w:hAnsi="Arial" w:cs="Arial"/>
          <w:b/>
          <w:bCs/>
          <w:sz w:val="24"/>
          <w:szCs w:val="24"/>
        </w:rPr>
      </w:pPr>
    </w:p>
    <w:p w14:paraId="28866D34" w14:textId="77777777" w:rsidR="00BA5F73" w:rsidRDefault="00BA5F73" w:rsidP="00856EAC">
      <w:pPr>
        <w:spacing w:before="40" w:line="480" w:lineRule="auto"/>
        <w:rPr>
          <w:rFonts w:ascii="Arial" w:hAnsi="Arial" w:cs="Arial"/>
          <w:b/>
          <w:bCs/>
          <w:sz w:val="24"/>
          <w:szCs w:val="24"/>
        </w:rPr>
      </w:pPr>
    </w:p>
    <w:p w14:paraId="25135F82" w14:textId="77777777" w:rsidR="00247BFB" w:rsidRDefault="00247BFB" w:rsidP="00856EAC">
      <w:pPr>
        <w:spacing w:before="40" w:line="480" w:lineRule="auto"/>
        <w:rPr>
          <w:rFonts w:ascii="Arial" w:hAnsi="Arial" w:cs="Arial"/>
          <w:b/>
          <w:bCs/>
          <w:sz w:val="24"/>
          <w:szCs w:val="24"/>
        </w:rPr>
      </w:pPr>
    </w:p>
    <w:p w14:paraId="017DAEEE" w14:textId="77777777" w:rsidR="00393889" w:rsidRDefault="00393889" w:rsidP="00856EAC">
      <w:pPr>
        <w:spacing w:before="40" w:line="480" w:lineRule="auto"/>
        <w:rPr>
          <w:rFonts w:ascii="Arial" w:hAnsi="Arial" w:cs="Arial"/>
          <w:b/>
          <w:bCs/>
          <w:sz w:val="24"/>
          <w:szCs w:val="24"/>
        </w:rPr>
      </w:pPr>
    </w:p>
    <w:p w14:paraId="7118CB55" w14:textId="77777777" w:rsidR="00393889" w:rsidRDefault="00393889" w:rsidP="00856EAC">
      <w:pPr>
        <w:spacing w:before="40" w:line="480" w:lineRule="auto"/>
        <w:rPr>
          <w:rFonts w:ascii="Arial" w:hAnsi="Arial" w:cs="Arial"/>
          <w:b/>
          <w:bCs/>
          <w:sz w:val="24"/>
          <w:szCs w:val="24"/>
        </w:rPr>
      </w:pPr>
    </w:p>
    <w:p w14:paraId="521662AC" w14:textId="77777777" w:rsidR="00393889" w:rsidRDefault="00393889" w:rsidP="00856EAC">
      <w:pPr>
        <w:spacing w:before="40" w:line="480" w:lineRule="auto"/>
        <w:rPr>
          <w:rFonts w:ascii="Arial" w:hAnsi="Arial" w:cs="Arial"/>
          <w:b/>
          <w:bCs/>
          <w:sz w:val="24"/>
          <w:szCs w:val="24"/>
        </w:rPr>
      </w:pPr>
    </w:p>
    <w:p w14:paraId="4CC2A8D5" w14:textId="77777777" w:rsidR="00393889" w:rsidRDefault="00393889" w:rsidP="00856EAC">
      <w:pPr>
        <w:spacing w:before="40" w:line="480" w:lineRule="auto"/>
        <w:rPr>
          <w:rFonts w:ascii="Arial" w:hAnsi="Arial" w:cs="Arial"/>
          <w:b/>
          <w:bCs/>
          <w:sz w:val="24"/>
          <w:szCs w:val="24"/>
        </w:rPr>
      </w:pPr>
    </w:p>
    <w:p w14:paraId="71A2D874" w14:textId="77777777" w:rsidR="00393889" w:rsidRDefault="00393889" w:rsidP="00856EAC">
      <w:pPr>
        <w:spacing w:before="40" w:line="480" w:lineRule="auto"/>
        <w:rPr>
          <w:rFonts w:ascii="Arial" w:hAnsi="Arial" w:cs="Arial"/>
          <w:b/>
          <w:bCs/>
          <w:sz w:val="24"/>
          <w:szCs w:val="24"/>
        </w:rPr>
      </w:pPr>
    </w:p>
    <w:p w14:paraId="5E960524" w14:textId="77777777" w:rsidR="00DE714F" w:rsidRDefault="00DE714F" w:rsidP="00856EAC">
      <w:pPr>
        <w:spacing w:before="40" w:line="480" w:lineRule="auto"/>
        <w:rPr>
          <w:rFonts w:ascii="Arial" w:hAnsi="Arial" w:cs="Arial"/>
          <w:b/>
          <w:bCs/>
          <w:sz w:val="24"/>
          <w:szCs w:val="24"/>
        </w:rPr>
      </w:pPr>
    </w:p>
    <w:p w14:paraId="1E4618FA" w14:textId="77777777" w:rsidR="00F861AA" w:rsidRPr="007A36B9" w:rsidRDefault="00F861AA" w:rsidP="00F861AA">
      <w:pPr>
        <w:spacing w:before="40" w:line="480" w:lineRule="auto"/>
        <w:rPr>
          <w:rFonts w:ascii="Arial" w:hAnsi="Arial" w:cs="Arial"/>
          <w:b/>
          <w:bCs/>
          <w:sz w:val="24"/>
          <w:szCs w:val="24"/>
        </w:rPr>
      </w:pPr>
      <w:r w:rsidRPr="007A36B9">
        <w:rPr>
          <w:rFonts w:ascii="Arial" w:hAnsi="Arial" w:cs="Arial"/>
          <w:b/>
          <w:bCs/>
          <w:sz w:val="24"/>
          <w:szCs w:val="24"/>
        </w:rPr>
        <w:t>Introduction</w:t>
      </w:r>
    </w:p>
    <w:p w14:paraId="0238E752" w14:textId="071342F3" w:rsidR="00F861AA" w:rsidRPr="007A36B9" w:rsidRDefault="00F861AA" w:rsidP="00F861AA">
      <w:pPr>
        <w:pStyle w:val="pf0"/>
        <w:spacing w:before="40" w:beforeAutospacing="0" w:after="160" w:afterAutospacing="0" w:line="480" w:lineRule="auto"/>
        <w:rPr>
          <w:rFonts w:ascii="Arial" w:hAnsi="Arial" w:cs="Arial"/>
        </w:rPr>
      </w:pPr>
      <w:r w:rsidRPr="007A36B9">
        <w:rPr>
          <w:rFonts w:ascii="Arial" w:hAnsi="Arial" w:cs="Arial"/>
        </w:rPr>
        <w:t xml:space="preserve">A cancer diagnosis is </w:t>
      </w:r>
      <w:r>
        <w:rPr>
          <w:rFonts w:ascii="Arial" w:hAnsi="Arial" w:cs="Arial"/>
        </w:rPr>
        <w:t>challenging</w:t>
      </w:r>
      <w:r w:rsidRPr="007A36B9">
        <w:rPr>
          <w:rFonts w:ascii="Arial" w:hAnsi="Arial" w:cs="Arial"/>
        </w:rPr>
        <w:t xml:space="preserve"> at any age</w:t>
      </w:r>
      <w:r>
        <w:rPr>
          <w:rFonts w:ascii="Arial" w:hAnsi="Arial" w:cs="Arial"/>
        </w:rPr>
        <w:t>,</w:t>
      </w:r>
      <w:r w:rsidRPr="007A36B9">
        <w:rPr>
          <w:rFonts w:ascii="Arial" w:hAnsi="Arial" w:cs="Arial"/>
        </w:rPr>
        <w:t xml:space="preserve"> but for adolescents and young adults (AYAs), defined as those aged 15-39 years at diagnosis</w:t>
      </w:r>
      <w:r w:rsidRPr="007A36B9">
        <w:rPr>
          <w:rFonts w:ascii="Arial" w:hAnsi="Arial" w:cs="Arial"/>
        </w:rPr>
        <w:fldChar w:fldCharType="begin"/>
      </w:r>
      <w:r w:rsidR="00A573CB">
        <w:rPr>
          <w:rFonts w:ascii="Arial" w:hAnsi="Arial" w:cs="Arial"/>
        </w:rPr>
        <w:instrText xml:space="preserve"> ADDIN EN.CITE &lt;EndNote&gt;&lt;Cite&gt;&lt;Author&gt;Albritton&lt;/Author&gt;&lt;Year&gt;2006&lt;/Year&gt;&lt;RecNum&gt;31&lt;/RecNum&gt;&lt;DisplayText&gt;&lt;style face="superscript"&gt;1&lt;/style&gt;&lt;/DisplayText&gt;&lt;record&gt;&lt;rec-number&gt;31&lt;/rec-number&gt;&lt;foreign-keys&gt;&lt;key app="EN" db-id="w2efwpwe0t2xvvetxxgxv5x2sapp2etpeapf" timestamp="1728641272"&gt;31&lt;/key&gt;&lt;/foreign-keys&gt;&lt;ref-type name="Journal Article"&gt;17&lt;/ref-type&gt;&lt;contributors&gt;&lt;authors&gt;&lt;author&gt;Albritton, K&lt;/author&gt;&lt;author&gt;Caligiuri, M&lt;/author&gt;&lt;author&gt;Anderson, B&lt;/author&gt;&lt;author&gt;Nichols, C&lt;/author&gt;&lt;author&gt;Ulman, D&lt;/author&gt;&lt;author&gt;Adams, H&lt;/author&gt;&lt;author&gt;Zebrack, B&lt;/author&gt;&lt;/authors&gt;&lt;/contributors&gt;&lt;titles&gt;&lt;title&gt;Closing the Gap: Research and Care Imperatives for Adolescents and Young Adults with Cancer: Report of the Adolescent and Young Adult Oncology Progress Review Group&lt;/title&gt;&lt;secondary-title&gt;US DHHS, NIH, NCI, LIVESTRONG Young Adult Alliance&lt;/secondary-title&gt;&lt;/titles&gt;&lt;periodical&gt;&lt;full-title&gt;US DHHS, NIH, NCI, LIVESTRONG Young Adult Alliance&lt;/full-title&gt;&lt;/periodical&gt;&lt;volume&gt;108&lt;/volume&gt;&lt;dates&gt;&lt;year&gt;2006&lt;/year&gt;&lt;/dates&gt;&lt;urls&gt;&lt;/urls&gt;&lt;/record&gt;&lt;/Cite&gt;&lt;/EndNote&gt;</w:instrText>
      </w:r>
      <w:r w:rsidRPr="007A36B9">
        <w:rPr>
          <w:rFonts w:ascii="Arial" w:hAnsi="Arial" w:cs="Arial"/>
        </w:rPr>
        <w:fldChar w:fldCharType="separate"/>
      </w:r>
      <w:r w:rsidR="00A573CB" w:rsidRPr="00A573CB">
        <w:rPr>
          <w:rFonts w:ascii="Arial" w:hAnsi="Arial" w:cs="Arial"/>
          <w:noProof/>
          <w:vertAlign w:val="superscript"/>
        </w:rPr>
        <w:t>1</w:t>
      </w:r>
      <w:r w:rsidRPr="007A36B9">
        <w:rPr>
          <w:rFonts w:ascii="Arial" w:hAnsi="Arial" w:cs="Arial"/>
        </w:rPr>
        <w:fldChar w:fldCharType="end"/>
      </w:r>
      <w:r w:rsidR="007431A7">
        <w:rPr>
          <w:rFonts w:ascii="Arial" w:hAnsi="Arial" w:cs="Arial"/>
        </w:rPr>
        <w:t>;</w:t>
      </w:r>
      <w:r w:rsidRPr="007A36B9">
        <w:rPr>
          <w:rFonts w:ascii="Arial" w:hAnsi="Arial" w:cs="Arial"/>
        </w:rPr>
        <w:t xml:space="preserve"> cancer </w:t>
      </w:r>
      <w:r>
        <w:rPr>
          <w:rFonts w:ascii="Arial" w:hAnsi="Arial" w:cs="Arial"/>
        </w:rPr>
        <w:t>disrupts significant milestones/life transitions. These include</w:t>
      </w:r>
      <w:r w:rsidRPr="007A36B9">
        <w:rPr>
          <w:rFonts w:ascii="Arial" w:hAnsi="Arial" w:cs="Arial"/>
        </w:rPr>
        <w:t xml:space="preserve"> </w:t>
      </w:r>
      <w:r w:rsidR="007431A7">
        <w:rPr>
          <w:rFonts w:ascii="Arial" w:hAnsi="Arial" w:cs="Arial"/>
        </w:rPr>
        <w:t>building a career</w:t>
      </w:r>
      <w:r w:rsidRPr="007A36B9">
        <w:rPr>
          <w:rFonts w:ascii="Arial" w:hAnsi="Arial" w:cs="Arial"/>
        </w:rPr>
        <w:t xml:space="preserve">, gaining (financial) </w:t>
      </w:r>
      <w:r w:rsidR="007431A7">
        <w:rPr>
          <w:rFonts w:ascii="Arial" w:hAnsi="Arial" w:cs="Arial"/>
        </w:rPr>
        <w:t>independence</w:t>
      </w:r>
      <w:r w:rsidRPr="007A36B9">
        <w:rPr>
          <w:rFonts w:ascii="Arial" w:hAnsi="Arial" w:cs="Arial"/>
        </w:rPr>
        <w:t xml:space="preserve">, forming relationships, starting a family, </w:t>
      </w:r>
      <w:r>
        <w:rPr>
          <w:rFonts w:ascii="Arial" w:hAnsi="Arial" w:cs="Arial"/>
        </w:rPr>
        <w:t xml:space="preserve">and </w:t>
      </w:r>
      <w:r w:rsidR="007431A7">
        <w:rPr>
          <w:rFonts w:ascii="Arial" w:hAnsi="Arial" w:cs="Arial"/>
        </w:rPr>
        <w:t>developing</w:t>
      </w:r>
      <w:r w:rsidRPr="007A36B9">
        <w:rPr>
          <w:rFonts w:ascii="Arial" w:hAnsi="Arial" w:cs="Arial"/>
        </w:rPr>
        <w:t xml:space="preserve"> a sense of self, including sexual </w:t>
      </w:r>
      <w:r w:rsidR="007431A7">
        <w:rPr>
          <w:rFonts w:ascii="Arial" w:hAnsi="Arial" w:cs="Arial"/>
        </w:rPr>
        <w:t xml:space="preserve">and personal </w:t>
      </w:r>
      <w:r w:rsidRPr="007A36B9">
        <w:rPr>
          <w:rFonts w:ascii="Arial" w:hAnsi="Arial" w:cs="Arial"/>
        </w:rPr>
        <w:t>identity</w:t>
      </w:r>
      <w:r w:rsidRPr="007A36B9">
        <w:rPr>
          <w:rFonts w:ascii="Arial" w:hAnsi="Arial" w:cs="Arial"/>
        </w:rPr>
        <w:fldChar w:fldCharType="begin"/>
      </w:r>
      <w:r w:rsidR="00A573CB">
        <w:rPr>
          <w:rFonts w:ascii="Arial" w:hAnsi="Arial" w:cs="Arial"/>
        </w:rPr>
        <w:instrText xml:space="preserve"> ADDIN EN.CITE &lt;EndNote&gt;&lt;Cite&gt;&lt;Author&gt;Close&lt;/Author&gt;&lt;Year&gt;2019&lt;/Year&gt;&lt;RecNum&gt;17&lt;/RecNum&gt;&lt;DisplayText&gt;&lt;style face="superscript"&gt;2,3&lt;/style&gt;&lt;/DisplayText&gt;&lt;record&gt;&lt;rec-number&gt;17&lt;/rec-number&gt;&lt;foreign-keys&gt;&lt;key app="EN" db-id="w2efwpwe0t2xvvetxxgxv5x2sapp2etpeapf" timestamp="1727858940"&gt;17&lt;/key&gt;&lt;/foreign-keys&gt;&lt;ref-type name="Journal Article"&gt;17&lt;/ref-type&gt;&lt;contributors&gt;&lt;authors&gt;&lt;author&gt;Close, Allison G&lt;/author&gt;&lt;author&gt;Dreyzin, Alexandra&lt;/author&gt;&lt;author&gt;Miller, Kimberly D&lt;/author&gt;&lt;author&gt;Seynnaeve, Brittani KN&lt;/author&gt;&lt;author&gt;Rapkin, Louis B&lt;/author&gt;&lt;/authors&gt;&lt;/contributors&gt;&lt;titles&gt;&lt;title&gt;Adolescent and young adult oncology—past, present, and future&lt;/title&gt;&lt;secondary-title&gt;CA: a cancer journal for clinicians&lt;/secondary-title&gt;&lt;/titles&gt;&lt;periodical&gt;&lt;full-title&gt;CA: a cancer journal for clinicians&lt;/full-title&gt;&lt;/periodical&gt;&lt;pages&gt;485-496&lt;/pages&gt;&lt;volume&gt;69&lt;/volume&gt;&lt;number&gt;6&lt;/number&gt;&lt;dates&gt;&lt;year&gt;2019&lt;/year&gt;&lt;/dates&gt;&lt;isbn&gt;0007-9235&lt;/isbn&gt;&lt;urls&gt;&lt;/urls&gt;&lt;/record&gt;&lt;/Cite&gt;&lt;Cite&gt;&lt;Author&gt;Coccia&lt;/Author&gt;&lt;Year&gt;2019&lt;/Year&gt;&lt;RecNum&gt;18&lt;/RecNum&gt;&lt;record&gt;&lt;rec-number&gt;18&lt;/rec-number&gt;&lt;foreign-keys&gt;&lt;key app="EN" db-id="w2efwpwe0t2xvvetxxgxv5x2sapp2etpeapf" timestamp="1727858957"&gt;18&lt;/key&gt;&lt;/foreign-keys&gt;&lt;ref-type name="Generic"&gt;13&lt;/ref-type&gt;&lt;contributors&gt;&lt;authors&gt;&lt;author&gt;Coccia, Peter F&lt;/author&gt;&lt;/authors&gt;&lt;/contributors&gt;&lt;titles&gt;&lt;title&gt;Overview of adolescent and young adult oncology&lt;/title&gt;&lt;/titles&gt;&lt;pages&gt;235-237&lt;/pages&gt;&lt;volume&gt;15&lt;/volume&gt;&lt;number&gt;5&lt;/number&gt;&lt;dates&gt;&lt;year&gt;2019&lt;/year&gt;&lt;/dates&gt;&lt;publisher&gt;American Society of Clinical Oncology&lt;/publisher&gt;&lt;isbn&gt;1554-7477&lt;/isbn&gt;&lt;urls&gt;&lt;/urls&gt;&lt;/record&gt;&lt;/Cite&gt;&lt;/EndNote&gt;</w:instrText>
      </w:r>
      <w:r w:rsidRPr="007A36B9">
        <w:rPr>
          <w:rFonts w:ascii="Arial" w:hAnsi="Arial" w:cs="Arial"/>
        </w:rPr>
        <w:fldChar w:fldCharType="separate"/>
      </w:r>
      <w:r w:rsidR="00A573CB" w:rsidRPr="00A573CB">
        <w:rPr>
          <w:rFonts w:ascii="Arial" w:hAnsi="Arial" w:cs="Arial"/>
          <w:noProof/>
          <w:vertAlign w:val="superscript"/>
        </w:rPr>
        <w:t>2,3</w:t>
      </w:r>
      <w:r w:rsidRPr="007A36B9">
        <w:rPr>
          <w:rFonts w:ascii="Arial" w:hAnsi="Arial" w:cs="Arial"/>
        </w:rPr>
        <w:fldChar w:fldCharType="end"/>
      </w:r>
      <w:r w:rsidRPr="007A36B9">
        <w:rPr>
          <w:rFonts w:ascii="Arial" w:hAnsi="Arial" w:cs="Arial"/>
        </w:rPr>
        <w:t xml:space="preserve">. AYAs </w:t>
      </w:r>
      <w:r w:rsidR="007431A7">
        <w:rPr>
          <w:rFonts w:ascii="Arial" w:hAnsi="Arial" w:cs="Arial"/>
        </w:rPr>
        <w:t xml:space="preserve">also </w:t>
      </w:r>
      <w:r>
        <w:rPr>
          <w:rFonts w:ascii="Arial" w:hAnsi="Arial" w:cs="Arial"/>
        </w:rPr>
        <w:t xml:space="preserve">face distinct biological and systemic </w:t>
      </w:r>
      <w:r w:rsidR="005120EE">
        <w:rPr>
          <w:rFonts w:ascii="Arial" w:hAnsi="Arial" w:cs="Arial"/>
        </w:rPr>
        <w:t>obstacles</w:t>
      </w:r>
      <w:r>
        <w:rPr>
          <w:rFonts w:ascii="Arial" w:hAnsi="Arial" w:cs="Arial"/>
        </w:rPr>
        <w:t xml:space="preserve">, including </w:t>
      </w:r>
      <w:r w:rsidRPr="007A36B9">
        <w:rPr>
          <w:rFonts w:ascii="Arial" w:hAnsi="Arial" w:cs="Arial"/>
        </w:rPr>
        <w:t xml:space="preserve">more aggressive </w:t>
      </w:r>
      <w:r>
        <w:rPr>
          <w:rFonts w:ascii="Arial" w:hAnsi="Arial" w:cs="Arial"/>
        </w:rPr>
        <w:t>cancers</w:t>
      </w:r>
      <w:r w:rsidRPr="007A36B9">
        <w:rPr>
          <w:rFonts w:ascii="Arial" w:hAnsi="Arial" w:cs="Arial"/>
        </w:rPr>
        <w:fldChar w:fldCharType="begin"/>
      </w:r>
      <w:r w:rsidR="00A573CB">
        <w:rPr>
          <w:rFonts w:ascii="Arial" w:hAnsi="Arial" w:cs="Arial"/>
        </w:rPr>
        <w:instrText xml:space="preserve"> ADDIN EN.CITE &lt;EndNote&gt;&lt;Cite&gt;&lt;Author&gt;Keegan&lt;/Author&gt;&lt;Year&gt;2017&lt;/Year&gt;&lt;RecNum&gt;19&lt;/RecNum&gt;&lt;DisplayText&gt;&lt;style face="superscript"&gt;4,5&lt;/style&gt;&lt;/DisplayText&gt;&lt;record&gt;&lt;rec-number&gt;19&lt;/rec-number&gt;&lt;foreign-keys&gt;&lt;key app="EN" db-id="w2efwpwe0t2xvvetxxgxv5x2sapp2etpeapf" timestamp="1727859033"&gt;19&lt;/key&gt;&lt;/foreign-keys&gt;&lt;ref-type name="Journal Article"&gt;17&lt;/ref-type&gt;&lt;contributors&gt;&lt;authors&gt;&lt;author&gt;Keegan, Theresa HM&lt;/author&gt;&lt;author&gt;Bleyer, Archie&lt;/author&gt;&lt;author&gt;Rosenberg, Aaron S&lt;/author&gt;&lt;author&gt;Li, Qian&lt;/author&gt;&lt;author&gt;Goldfarb, Melanie&lt;/author&gt;&lt;/authors&gt;&lt;/contributors&gt;&lt;titles&gt;&lt;title&gt;Second primary malignant neoplasms and survival in adolescent and young adult cancer survivors&lt;/title&gt;&lt;secondary-title&gt;JAMA oncology&lt;/secondary-title&gt;&lt;/titles&gt;&lt;periodical&gt;&lt;full-title&gt;JAMA oncology&lt;/full-title&gt;&lt;/periodical&gt;&lt;pages&gt;1554-1557&lt;/pages&gt;&lt;volume&gt;3&lt;/volume&gt;&lt;number&gt;11&lt;/number&gt;&lt;dates&gt;&lt;year&gt;2017&lt;/year&gt;&lt;/dates&gt;&lt;isbn&gt;2374-2437&lt;/isbn&gt;&lt;urls&gt;&lt;/urls&gt;&lt;/record&gt;&lt;/Cite&gt;&lt;Cite&gt;&lt;Author&gt;Bleyer&lt;/Author&gt;&lt;Year&gt;2008&lt;/Year&gt;&lt;RecNum&gt;20&lt;/RecNum&gt;&lt;record&gt;&lt;rec-number&gt;20&lt;/rec-number&gt;&lt;foreign-keys&gt;&lt;key app="EN" db-id="w2efwpwe0t2xvvetxxgxv5x2sapp2etpeapf" timestamp="1727859093"&gt;20&lt;/key&gt;&lt;/foreign-keys&gt;&lt;ref-type name="Journal Article"&gt;17&lt;/ref-type&gt;&lt;contributors&gt;&lt;authors&gt;&lt;author&gt;Bleyer, Archie&lt;/author&gt;&lt;author&gt;Barr, Ronald&lt;/author&gt;&lt;author&gt;Hayes-Lattin, Brandon&lt;/author&gt;&lt;author&gt;Thomas, David&lt;/author&gt;&lt;author&gt;Ellis, Chad&lt;/author&gt;&lt;author&gt;Anderson, Barry&lt;/author&gt;&lt;author&gt;Biology&lt;/author&gt;&lt;author&gt;Clinical Trials Subgroups of the US National Cancer Institute Progress Review Group in Adolescent&lt;/author&gt;&lt;author&gt;Young Adult Oncology&lt;/author&gt;&lt;/authors&gt;&lt;/contributors&gt;&lt;titles&gt;&lt;title&gt;The distinctive biology of cancer in adolescents and young adults&lt;/title&gt;&lt;secondary-title&gt;Nature Reviews Cancer&lt;/secondary-title&gt;&lt;/titles&gt;&lt;periodical&gt;&lt;full-title&gt;Nature Reviews Cancer&lt;/full-title&gt;&lt;/periodical&gt;&lt;pages&gt;288-298&lt;/pages&gt;&lt;volume&gt;8&lt;/volume&gt;&lt;number&gt;4&lt;/number&gt;&lt;dates&gt;&lt;year&gt;2008&lt;/year&gt;&lt;/dates&gt;&lt;isbn&gt;1474-175X&lt;/isbn&gt;&lt;urls&gt;&lt;/urls&gt;&lt;/record&gt;&lt;/Cite&gt;&lt;/EndNote&gt;</w:instrText>
      </w:r>
      <w:r w:rsidRPr="007A36B9">
        <w:rPr>
          <w:rFonts w:ascii="Arial" w:hAnsi="Arial" w:cs="Arial"/>
        </w:rPr>
        <w:fldChar w:fldCharType="separate"/>
      </w:r>
      <w:r w:rsidR="00A573CB" w:rsidRPr="00A573CB">
        <w:rPr>
          <w:rFonts w:ascii="Arial" w:hAnsi="Arial" w:cs="Arial"/>
          <w:noProof/>
          <w:vertAlign w:val="superscript"/>
        </w:rPr>
        <w:t>4,5</w:t>
      </w:r>
      <w:r w:rsidRPr="007A36B9">
        <w:rPr>
          <w:rFonts w:ascii="Arial" w:hAnsi="Arial" w:cs="Arial"/>
        </w:rPr>
        <w:fldChar w:fldCharType="end"/>
      </w:r>
      <w:r>
        <w:rPr>
          <w:rFonts w:ascii="Arial" w:hAnsi="Arial" w:cs="Arial"/>
        </w:rPr>
        <w:t>,</w:t>
      </w:r>
      <w:r w:rsidRPr="007A36B9">
        <w:rPr>
          <w:rFonts w:ascii="Arial" w:hAnsi="Arial" w:cs="Arial"/>
        </w:rPr>
        <w:t xml:space="preserve"> delays in diagnosis </w:t>
      </w:r>
      <w:r w:rsidRPr="007A36B9">
        <w:rPr>
          <w:rStyle w:val="cf01"/>
          <w:rFonts w:ascii="Arial" w:hAnsi="Arial" w:cs="Arial"/>
          <w:sz w:val="24"/>
          <w:szCs w:val="24"/>
        </w:rPr>
        <w:t>due to low cancer suspicion, limited clinical trial access, care inequalities, poorer treatment adherence, and lack of policy attention</w:t>
      </w:r>
      <w:r w:rsidRPr="007A36B9">
        <w:rPr>
          <w:rStyle w:val="cf01"/>
          <w:rFonts w:ascii="Arial" w:hAnsi="Arial" w:cs="Arial"/>
          <w:sz w:val="24"/>
          <w:szCs w:val="24"/>
        </w:rPr>
        <w:fldChar w:fldCharType="begin"/>
      </w:r>
      <w:r w:rsidR="00A573CB">
        <w:rPr>
          <w:rStyle w:val="cf01"/>
          <w:rFonts w:ascii="Arial" w:hAnsi="Arial" w:cs="Arial"/>
          <w:sz w:val="24"/>
          <w:szCs w:val="24"/>
        </w:rPr>
        <w:instrText xml:space="preserve"> ADDIN EN.CITE &lt;EndNote&gt;&lt;Cite&gt;&lt;Author&gt;Barr&lt;/Author&gt;&lt;Year&gt;2016&lt;/Year&gt;&lt;RecNum&gt;32&lt;/RecNum&gt;&lt;DisplayText&gt;&lt;style face="superscript"&gt;6&lt;/style&gt;&lt;/DisplayText&gt;&lt;record&gt;&lt;rec-number&gt;32&lt;/rec-number&gt;&lt;foreign-keys&gt;&lt;key app="EN" db-id="w2efwpwe0t2xvvetxxgxv5x2sapp2etpeapf" timestamp="1728641390"&gt;32&lt;/key&gt;&lt;/foreign-keys&gt;&lt;ref-type name="Journal Article"&gt;17&lt;/ref-type&gt;&lt;contributors&gt;&lt;authors&gt;&lt;author&gt;Barr, Ronald D&lt;/author&gt;&lt;author&gt;Ferrari, Andrea&lt;/author&gt;&lt;author&gt;Ries, Lynn&lt;/author&gt;&lt;author&gt;Whelan, Jeremy&lt;/author&gt;&lt;author&gt;Bleyer, W Archie&lt;/author&gt;&lt;/authors&gt;&lt;/contributors&gt;&lt;titles&gt;&lt;title&gt;Cancer in adolescents and young adults: a narrative review of the current status and a view of the future&lt;/title&gt;&lt;secondary-title&gt;JAMA pediatrics&lt;/secondary-title&gt;&lt;/titles&gt;&lt;periodical&gt;&lt;full-title&gt;JAMA pediatrics&lt;/full-title&gt;&lt;/periodical&gt;&lt;pages&gt;495-501&lt;/pages&gt;&lt;volume&gt;170&lt;/volume&gt;&lt;number&gt;5&lt;/number&gt;&lt;dates&gt;&lt;year&gt;2016&lt;/year&gt;&lt;/dates&gt;&lt;isbn&gt;2168-6203&lt;/isbn&gt;&lt;urls&gt;&lt;/urls&gt;&lt;/record&gt;&lt;/Cite&gt;&lt;/EndNote&gt;</w:instrText>
      </w:r>
      <w:r w:rsidRPr="007A36B9">
        <w:rPr>
          <w:rStyle w:val="cf01"/>
          <w:rFonts w:ascii="Arial" w:hAnsi="Arial" w:cs="Arial"/>
          <w:sz w:val="24"/>
          <w:szCs w:val="24"/>
        </w:rPr>
        <w:fldChar w:fldCharType="separate"/>
      </w:r>
      <w:r w:rsidR="00A573CB" w:rsidRPr="00A573CB">
        <w:rPr>
          <w:rStyle w:val="cf01"/>
          <w:rFonts w:ascii="Arial" w:hAnsi="Arial" w:cs="Arial"/>
          <w:noProof/>
          <w:sz w:val="24"/>
          <w:szCs w:val="24"/>
          <w:vertAlign w:val="superscript"/>
        </w:rPr>
        <w:t>6</w:t>
      </w:r>
      <w:r w:rsidRPr="007A36B9">
        <w:rPr>
          <w:rStyle w:val="cf01"/>
          <w:rFonts w:ascii="Arial" w:hAnsi="Arial" w:cs="Arial"/>
          <w:sz w:val="24"/>
          <w:szCs w:val="24"/>
        </w:rPr>
        <w:fldChar w:fldCharType="end"/>
      </w:r>
      <w:r w:rsidRPr="007A36B9">
        <w:rPr>
          <w:rStyle w:val="cf01"/>
          <w:rFonts w:ascii="Arial" w:hAnsi="Arial" w:cs="Arial"/>
          <w:sz w:val="24"/>
          <w:szCs w:val="24"/>
        </w:rPr>
        <w:t>.</w:t>
      </w:r>
    </w:p>
    <w:p w14:paraId="5C0EE69D" w14:textId="6C6E24F4"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 xml:space="preserve">To improve outcomes for </w:t>
      </w:r>
      <w:r>
        <w:rPr>
          <w:rFonts w:ascii="Arial" w:hAnsi="Arial" w:cs="Arial"/>
          <w:sz w:val="24"/>
          <w:szCs w:val="24"/>
        </w:rPr>
        <w:t>AYAs</w:t>
      </w:r>
      <w:r w:rsidRPr="007A36B9">
        <w:rPr>
          <w:rFonts w:ascii="Arial" w:hAnsi="Arial" w:cs="Arial"/>
          <w:sz w:val="24"/>
          <w:szCs w:val="24"/>
        </w:rPr>
        <w:t xml:space="preserve"> with cancer, it is </w:t>
      </w:r>
      <w:r w:rsidR="007431A7">
        <w:rPr>
          <w:rFonts w:ascii="Arial" w:hAnsi="Arial" w:cs="Arial"/>
          <w:sz w:val="24"/>
          <w:szCs w:val="24"/>
        </w:rPr>
        <w:t>essential to</w:t>
      </w:r>
      <w:r w:rsidRPr="007A36B9">
        <w:rPr>
          <w:rFonts w:ascii="Arial" w:hAnsi="Arial" w:cs="Arial"/>
          <w:sz w:val="24"/>
          <w:szCs w:val="24"/>
        </w:rPr>
        <w:t xml:space="preserve"> better understand and address their needs and concerns during and beyond </w:t>
      </w:r>
      <w:r w:rsidR="007431A7">
        <w:rPr>
          <w:rFonts w:ascii="Arial" w:hAnsi="Arial" w:cs="Arial"/>
          <w:sz w:val="24"/>
          <w:szCs w:val="24"/>
        </w:rPr>
        <w:t>treatment</w:t>
      </w:r>
      <w:r w:rsidRPr="007A36B9">
        <w:rPr>
          <w:rFonts w:ascii="Arial" w:hAnsi="Arial" w:cs="Arial"/>
          <w:sz w:val="24"/>
          <w:szCs w:val="24"/>
        </w:rPr>
        <w:t xml:space="preserve"> through research, which</w:t>
      </w:r>
      <w:r w:rsidR="007431A7">
        <w:rPr>
          <w:rFonts w:ascii="Arial" w:hAnsi="Arial" w:cs="Arial"/>
          <w:sz w:val="24"/>
          <w:szCs w:val="24"/>
        </w:rPr>
        <w:t xml:space="preserve"> can,</w:t>
      </w:r>
      <w:r w:rsidRPr="007A36B9">
        <w:rPr>
          <w:rFonts w:ascii="Arial" w:hAnsi="Arial" w:cs="Arial"/>
          <w:sz w:val="24"/>
          <w:szCs w:val="24"/>
        </w:rPr>
        <w:t xml:space="preserve"> in turn</w:t>
      </w:r>
      <w:r w:rsidR="007431A7">
        <w:rPr>
          <w:rFonts w:ascii="Arial" w:hAnsi="Arial" w:cs="Arial"/>
          <w:sz w:val="24"/>
          <w:szCs w:val="24"/>
        </w:rPr>
        <w:t>,</w:t>
      </w:r>
      <w:r w:rsidRPr="007A36B9">
        <w:rPr>
          <w:rFonts w:ascii="Arial" w:hAnsi="Arial" w:cs="Arial"/>
          <w:sz w:val="24"/>
          <w:szCs w:val="24"/>
        </w:rPr>
        <w:t xml:space="preserve"> inform age-appropriate healthcare and support. </w:t>
      </w:r>
      <w:r w:rsidR="003B6707">
        <w:rPr>
          <w:rFonts w:ascii="Arial" w:hAnsi="Arial" w:cs="Arial"/>
          <w:sz w:val="24"/>
          <w:szCs w:val="24"/>
        </w:rPr>
        <w:t xml:space="preserve">‘Health research’ refers to research aimed at improving health outcomes, experiences, and services which extends beyond clinical trials to include qualitative and mixed methods studies. </w:t>
      </w:r>
      <w:r>
        <w:rPr>
          <w:rFonts w:ascii="Arial" w:hAnsi="Arial" w:cs="Arial"/>
          <w:sz w:val="24"/>
          <w:szCs w:val="24"/>
        </w:rPr>
        <w:t>W</w:t>
      </w:r>
      <w:r w:rsidRPr="007A36B9">
        <w:rPr>
          <w:rFonts w:ascii="Arial" w:hAnsi="Arial" w:cs="Arial"/>
          <w:sz w:val="24"/>
          <w:szCs w:val="24"/>
        </w:rPr>
        <w:t xml:space="preserve">hile </w:t>
      </w:r>
      <w:r>
        <w:rPr>
          <w:rFonts w:ascii="Arial" w:hAnsi="Arial" w:cs="Arial"/>
          <w:sz w:val="24"/>
          <w:szCs w:val="24"/>
        </w:rPr>
        <w:t>AYAs</w:t>
      </w:r>
      <w:r w:rsidRPr="007A36B9">
        <w:rPr>
          <w:rFonts w:ascii="Arial" w:hAnsi="Arial" w:cs="Arial"/>
          <w:sz w:val="24"/>
          <w:szCs w:val="24"/>
        </w:rPr>
        <w:t xml:space="preserve"> have long been acknowledged as playing an important role as participants</w:t>
      </w:r>
      <w:r w:rsidR="00587664">
        <w:rPr>
          <w:rFonts w:ascii="Arial" w:hAnsi="Arial" w:cs="Arial"/>
          <w:sz w:val="24"/>
          <w:szCs w:val="24"/>
        </w:rPr>
        <w:t xml:space="preserve"> in health research</w:t>
      </w:r>
      <w:r w:rsidRPr="007A36B9">
        <w:rPr>
          <w:rFonts w:ascii="Arial" w:hAnsi="Arial" w:cs="Arial"/>
          <w:sz w:val="24"/>
          <w:szCs w:val="24"/>
        </w:rPr>
        <w:t>, their potential as active research contributors and collaborators has also been recognised to optimise research quality in terms of design, delivery and dissemination</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&lt;EndNote&gt;&lt;Cite&gt;&lt;Author&gt;Heggie&lt;/Author&gt;&lt;Year&gt;2024&lt;/Year&gt;&lt;RecNum&gt;45&lt;/RecNum&gt;&lt;DisplayText&gt;&lt;style face="superscript"&gt;7,8&lt;/style&gt;&lt;/DisplayText&gt;&lt;record&gt;&lt;rec-number&gt;45&lt;/rec-number&gt;&lt;foreign-keys&gt;&lt;key app="EN" db-id="w2efwpwe0t2xvvetxxgxv5x2sapp2etpeapf" timestamp="1736442763"&gt;45&lt;/key&gt;&lt;/foreign-keys&gt;&lt;ref-type name="Journal Article"&gt;17&lt;/ref-type&gt;&lt;contributors&gt;&lt;authors&gt;&lt;author&gt;Heggie, Claudia&lt;/author&gt;&lt;author&gt;Kisby, Natalie&lt;/author&gt;&lt;author&gt;Day, Peter&lt;/author&gt;&lt;author&gt;Phillips, Bob&lt;/author&gt;&lt;/authors&gt;&lt;/contributors&gt;&lt;titles&gt;&lt;title&gt;Involving children and young people in supportive cancer care research: the value of FDS grant funding and charitable partnerships&lt;/title&gt;&lt;secondary-title&gt;Faculty Dental Journal&lt;/secondary-title&gt;&lt;/titles&gt;&lt;periodical&gt;&lt;full-title&gt;Faculty Dental Journal&lt;/full-title&gt;&lt;/periodical&gt;&lt;pages&gt;136-141&lt;/pages&gt;&lt;volume&gt;15&lt;/volume&gt;&lt;number&gt;4&lt;/number&gt;&lt;dates&gt;&lt;year&gt;2024&lt;/year&gt;&lt;/dates&gt;&lt;isbn&gt;2042-6852&lt;/isbn&gt;&lt;urls&gt;&lt;/urls&gt;&lt;/record&gt;&lt;/Cite&gt;&lt;Cite&gt;&lt;Author&gt;McLaughlin&lt;/Author&gt;&lt;Year&gt;2006&lt;/Year&gt;&lt;RecNum&gt;44&lt;/RecNum&gt;&lt;record&gt;&lt;rec-number&gt;44&lt;/rec-number&gt;&lt;foreign-keys&gt;&lt;key app="EN" db-id="w2efwpwe0t2xvvetxxgxv5x2sapp2etpeapf" timestamp="1736442732"&gt;44&lt;/key&gt;&lt;/foreign-keys&gt;&lt;ref-type name="Journal Article"&gt;17&lt;/ref-type&gt;&lt;contributors&gt;&lt;authors&gt;&lt;author&gt;McLaughlin, Hugh&lt;/author&gt;&lt;/authors&gt;&lt;/contributors&gt;&lt;titles&gt;&lt;title&gt;Involving young service users as co-researchers: possibilities, benefits and costs&lt;/title&gt;&lt;secondary-title&gt;British Journal of Social Work&lt;/secondary-title&gt;&lt;/titles&gt;&lt;periodical&gt;&lt;full-title&gt;British Journal of Social Work&lt;/full-title&gt;&lt;/periodical&gt;&lt;pages&gt;1395-1410&lt;/pages&gt;&lt;volume&gt;36&lt;/volume&gt;&lt;number&gt;8&lt;/number&gt;&lt;dates&gt;&lt;year&gt;2006&lt;/year&gt;&lt;/dates&gt;&lt;isbn&gt;1468-263X&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7,8</w:t>
      </w:r>
      <w:r w:rsidRPr="007A36B9">
        <w:rPr>
          <w:rFonts w:ascii="Arial" w:hAnsi="Arial" w:cs="Arial"/>
          <w:sz w:val="24"/>
          <w:szCs w:val="24"/>
        </w:rPr>
        <w:fldChar w:fldCharType="end"/>
      </w:r>
      <w:r w:rsidRPr="007A36B9">
        <w:rPr>
          <w:rFonts w:ascii="Arial" w:hAnsi="Arial" w:cs="Arial"/>
          <w:sz w:val="24"/>
          <w:szCs w:val="24"/>
        </w:rPr>
        <w:t xml:space="preserve">.  </w:t>
      </w:r>
    </w:p>
    <w:p w14:paraId="42B20D39" w14:textId="46CF4E62"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Despite the acknowledgment of the importance of their involvement, AYAs remain under involved in health research</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&lt;EndNote&gt;&lt;Cite&gt;&lt;Author&gt;Wilson&lt;/Author&gt;&lt;Year&gt;2020&lt;/Year&gt;&lt;RecNum&gt;39&lt;/RecNum&gt;&lt;DisplayText&gt;&lt;style face="superscript"&gt;9&lt;/style&gt;&lt;/DisplayText&gt;&lt;record&gt;&lt;rec-number&gt;39&lt;/rec-number&gt;&lt;foreign-keys&gt;&lt;key app="EN" db-id="w2efwpwe0t2xvvetxxgxv5x2sapp2etpeapf" timestamp="1736442347"&gt;39&lt;/key&gt;&lt;/foreign-keys&gt;&lt;ref-type name="Journal Article"&gt;17&lt;/ref-type&gt;&lt;contributors&gt;&lt;authors&gt;&lt;author&gt;Wilson, O&lt;/author&gt;&lt;author&gt;Daxenberger, L&lt;/author&gt;&lt;author&gt;Dieudonne, L&lt;/author&gt;&lt;author&gt;Eustace, J&lt;/author&gt;&lt;author&gt;Hanard, A&lt;/author&gt;&lt;author&gt;Krishnamurthi, A&lt;/author&gt;&lt;author&gt;Quigley, P&lt;/author&gt;&lt;author&gt;Vergou, A&lt;/author&gt;&lt;/authors&gt;&lt;/contributors&gt;&lt;titles&gt;&lt;title&gt;A rapid evidence review of young people’s involvement in health research&lt;/title&gt;&lt;secondary-title&gt;London: Wellcome&lt;/secondary-title&gt;&lt;/titles&gt;&lt;periodical&gt;&lt;full-title&gt;London: Wellcome&lt;/full-title&gt;&lt;/periodical&gt;&lt;volume&gt;3&lt;/volume&gt;&lt;dates&gt;&lt;year&gt;2020&lt;/year&gt;&lt;/dates&gt;&lt;urls&gt;&lt;/urls&gt;&lt;/record&gt;&lt;/Cite&gt;&lt;/EndNote&gt;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9</w:t>
      </w:r>
      <w:r w:rsidRPr="007A36B9">
        <w:rPr>
          <w:rFonts w:ascii="Arial" w:hAnsi="Arial" w:cs="Arial"/>
          <w:sz w:val="24"/>
          <w:szCs w:val="24"/>
        </w:rPr>
        <w:fldChar w:fldCharType="end"/>
      </w:r>
      <w:r w:rsidRPr="007A36B9">
        <w:rPr>
          <w:rFonts w:ascii="Arial" w:hAnsi="Arial" w:cs="Arial"/>
          <w:sz w:val="24"/>
          <w:szCs w:val="24"/>
        </w:rPr>
        <w:t>. In particular, the issue of diversity and achieving meaningful representation of individuals from minority groups (ethnicity, sexual orientation and gender identity, disability, socio-economic status) remain challenging</w:t>
      </w:r>
      <w:r w:rsidRPr="007A36B9">
        <w:rPr>
          <w:rFonts w:ascii="Arial" w:hAnsi="Arial" w:cs="Arial"/>
          <w:sz w:val="24"/>
          <w:szCs w:val="24"/>
        </w:rPr>
        <w:fldChar w:fldCharType="begin">
          <w:fldData xml:space="preserve">PEVuZE5vdGU+PENpdGU+PEF1dGhvcj5M4oCZSMO0dGUgTTwvQXV0aG9yPjxZZWFyPjIwMjQ8L1ll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=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PEVuZE5vdGU+PENpdGU+PEF1dGhvcj5M4oCZSMO0dGUgTTwvQXV0aG9yPjxZZWFyPjIwMjQ8L1ll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=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7A36B9">
        <w:rPr>
          <w:rFonts w:ascii="Arial" w:hAnsi="Arial" w:cs="Arial"/>
          <w:sz w:val="24"/>
          <w:szCs w:val="24"/>
        </w:rPr>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10,11</w:t>
      </w:r>
      <w:r w:rsidRPr="007A36B9">
        <w:rPr>
          <w:rFonts w:ascii="Arial" w:hAnsi="Arial" w:cs="Arial"/>
          <w:sz w:val="24"/>
          <w:szCs w:val="24"/>
        </w:rPr>
        <w:fldChar w:fldCharType="end"/>
      </w:r>
      <w:r w:rsidRPr="007A36B9">
        <w:rPr>
          <w:rFonts w:ascii="Arial" w:hAnsi="Arial" w:cs="Arial"/>
          <w:sz w:val="24"/>
          <w:szCs w:val="24"/>
        </w:rPr>
        <w:t>. Achieving greater diversity in health research is important to understand and address health inequities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&lt;EndNote&gt;&lt;Cite&gt;&lt;Author&gt;Research&lt;/Author&gt;&lt;Year&gt;2024&lt;/Year&gt;&lt;RecNum&gt;46&lt;/RecNum&gt;&lt;DisplayText&gt;&lt;style face="superscript"&gt;12,13&lt;/style&gt;&lt;/DisplayText&gt;&lt;record&gt;&lt;rec-number&gt;46&lt;/rec-number&gt;&lt;foreign-keys&gt;&lt;key app="EN" db-id="w2efwpwe0t2xvvetxxgxv5x2sapp2etpeapf" timestamp="1736442948"&gt;46&lt;/key&gt;&lt;/foreign-keys&gt;&lt;ref-type name="Web Page"&gt;12&lt;/ref-type&gt;&lt;contributors&gt;&lt;authors&gt;&lt;author&gt;National Institute for Healthcare Research&lt;/author&gt;&lt;/authors&gt;&lt;/contributors&gt;&lt;titles&gt;&lt;title&gt;Inclusive research design to become an NIHR condition of funding. &lt;/title&gt;&lt;/titles&gt;&lt;dates&gt;&lt;year&gt;2024&lt;/year&gt;&lt;/dates&gt;&lt;urls&gt;&lt;related-urls&gt;&lt;url&gt;https://www.nihr.ac.uk/inclusive-research-design-become-nihr-condition-funding&lt;/url&gt;&lt;/related-urls&gt;&lt;/urls&gt;&lt;/record&gt;&lt;/Cite&gt;&lt;Cite&gt;&lt;Author&gt;Cacari-Stone&lt;/Author&gt;&lt;Year&gt;2014&lt;/Year&gt;&lt;RecNum&gt;47&lt;/RecNum&gt;&lt;record&gt;&lt;rec-number&gt;47&lt;/rec-number&gt;&lt;foreign-keys&gt;&lt;key app="EN" db-id="w2efwpwe0t2xvvetxxgxv5x2sapp2etpeapf" timestamp="1736442991"&gt;47&lt;/key&gt;&lt;/foreign-keys&gt;&lt;ref-type name="Journal Article"&gt;17&lt;/ref-type&gt;&lt;contributors&gt;&lt;authors&gt;&lt;author&gt;Cacari-Stone, Lisa&lt;/author&gt;&lt;author&gt;Wallerstein, Nina&lt;/author&gt;&lt;author&gt;Garcia, Analilia P&lt;/author&gt;&lt;author&gt;Minkler, Meredith&lt;/author&gt;&lt;/authors&gt;&lt;/contributors&gt;&lt;titles&gt;&lt;title&gt;The promise of community-based participatory research for health equity: a conceptual model for bridging evidence with policy&lt;/title&gt;&lt;secondary-title&gt;American journal of public health&lt;/secondary-title&gt;&lt;/titles&gt;&lt;periodical&gt;&lt;full-title&gt;American journal of public health&lt;/full-title&gt;&lt;/periodical&gt;&lt;pages&gt;1615-1623&lt;/pages&gt;&lt;volume&gt;104&lt;/volume&gt;&lt;number&gt;9&lt;/number&gt;&lt;dates&gt;&lt;year&gt;2014&lt;/year&gt;&lt;/dates&gt;&lt;isbn&gt;1541-0048&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12,13</w:t>
      </w:r>
      <w:r w:rsidRPr="007A36B9">
        <w:rPr>
          <w:rFonts w:ascii="Arial" w:hAnsi="Arial" w:cs="Arial"/>
          <w:sz w:val="24"/>
          <w:szCs w:val="24"/>
        </w:rPr>
        <w:fldChar w:fldCharType="end"/>
      </w:r>
      <w:r w:rsidRPr="007A36B9">
        <w:rPr>
          <w:rFonts w:ascii="Arial" w:hAnsi="Arial" w:cs="Arial"/>
          <w:sz w:val="24"/>
          <w:szCs w:val="24"/>
        </w:rPr>
        <w:t>. It is acknowledged that such individuals are seldom in</w:t>
      </w:r>
      <w:r>
        <w:rPr>
          <w:rFonts w:ascii="Arial" w:hAnsi="Arial" w:cs="Arial"/>
          <w:sz w:val="24"/>
          <w:szCs w:val="24"/>
        </w:rPr>
        <w:t>cluded</w:t>
      </w:r>
      <w:r w:rsidRPr="007A36B9">
        <w:rPr>
          <w:rFonts w:ascii="Arial" w:hAnsi="Arial" w:cs="Arial"/>
          <w:sz w:val="24"/>
          <w:szCs w:val="24"/>
        </w:rPr>
        <w:t xml:space="preserve"> in research due to the exclusionary models of research design and delivery</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&lt;EndNote&gt;&lt;Cite&gt;&lt;Author&gt;Anderson&lt;/Author&gt;&lt;Year&gt;2024&lt;/Year&gt;&lt;RecNum&gt;40&lt;/RecNum&gt;&lt;DisplayText&gt;&lt;style face="superscript"&gt;14&lt;/style&gt;&lt;/DisplayText&gt;&lt;record&gt;&lt;rec-number&gt;40&lt;/rec-number&gt;&lt;foreign-keys&gt;&lt;key app="EN" db-id="w2efwpwe0t2xvvetxxgxv5x2sapp2etpeapf" timestamp="1736442418"&gt;40&lt;/key&gt;&lt;/foreign-keys&gt;&lt;ref-type name="Journal Article"&gt;17&lt;/ref-type&gt;&lt;contributors&gt;&lt;authors&gt;&lt;author&gt;Anderson, Anna M&lt;/author&gt;&lt;author&gt;Brading, Lucy&lt;/author&gt;&lt;author&gt;Swaithes, Laura&lt;/author&gt;&lt;author&gt;Evans, Nicola&lt;/author&gt;&lt;author&gt;Fedorowicz, Sophia E&lt;/author&gt;&lt;author&gt;Murinas, Darren&lt;/author&gt;&lt;author&gt;Atkinson, Elizabeth&lt;/author&gt;&lt;author&gt;Moult, Alice&lt;/author&gt;&lt;author&gt;Yip, Tatum&lt;/author&gt;&lt;author&gt;Ayub, Parveen&lt;/author&gt;&lt;/authors&gt;&lt;/contributors&gt;&lt;titles&gt;&lt;title&gt;Building trust and inclusion with under-served groups: a public involvement project employing a knowledge mobilisation approach&lt;/title&gt;&lt;secondary-title&gt;Research Involvement and Engagement&lt;/secondary-title&gt;&lt;/titles&gt;&lt;periodical&gt;&lt;full-title&gt;Research Involvement and Engagement&lt;/full-title&gt;&lt;/periodical&gt;&lt;pages&gt;122&lt;/pages&gt;&lt;volume&gt;10&lt;/volume&gt;&lt;number&gt;1&lt;/number&gt;&lt;dates&gt;&lt;year&gt;2024&lt;/year&gt;&lt;/dates&gt;&lt;isbn&gt;2056-7529&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14</w:t>
      </w:r>
      <w:r w:rsidRPr="007A36B9">
        <w:rPr>
          <w:rFonts w:ascii="Arial" w:hAnsi="Arial" w:cs="Arial"/>
          <w:sz w:val="24"/>
          <w:szCs w:val="24"/>
        </w:rPr>
        <w:fldChar w:fldCharType="end"/>
      </w:r>
      <w:r w:rsidRPr="007A36B9">
        <w:rPr>
          <w:rFonts w:ascii="Arial" w:hAnsi="Arial" w:cs="Arial"/>
          <w:sz w:val="24"/>
          <w:szCs w:val="24"/>
        </w:rPr>
        <w:t xml:space="preserve">. </w:t>
      </w:r>
      <w:r>
        <w:rPr>
          <w:rFonts w:ascii="Arial" w:hAnsi="Arial" w:cs="Arial"/>
          <w:sz w:val="24"/>
          <w:szCs w:val="24"/>
        </w:rPr>
        <w:t>Other common barriers include lack of awareness about research opportunities, difficult</w:t>
      </w:r>
      <w:r w:rsidR="007431A7">
        <w:rPr>
          <w:rFonts w:ascii="Arial" w:hAnsi="Arial" w:cs="Arial"/>
          <w:sz w:val="24"/>
          <w:szCs w:val="24"/>
        </w:rPr>
        <w:t>-</w:t>
      </w:r>
      <w:r>
        <w:rPr>
          <w:rFonts w:ascii="Arial" w:hAnsi="Arial" w:cs="Arial"/>
          <w:sz w:val="24"/>
          <w:szCs w:val="24"/>
        </w:rPr>
        <w:t>to</w:t>
      </w:r>
      <w:r w:rsidR="007431A7">
        <w:rPr>
          <w:rFonts w:ascii="Arial" w:hAnsi="Arial" w:cs="Arial"/>
          <w:sz w:val="24"/>
          <w:szCs w:val="24"/>
        </w:rPr>
        <w:t>-</w:t>
      </w:r>
      <w:r>
        <w:rPr>
          <w:rFonts w:ascii="Arial" w:hAnsi="Arial" w:cs="Arial"/>
          <w:sz w:val="24"/>
          <w:szCs w:val="24"/>
        </w:rPr>
        <w:t xml:space="preserve">understand terminology </w:t>
      </w:r>
      <w:r w:rsidR="00955FCF">
        <w:rPr>
          <w:rFonts w:ascii="Arial" w:hAnsi="Arial" w:cs="Arial"/>
          <w:sz w:val="24"/>
          <w:szCs w:val="24"/>
        </w:rPr>
        <w:t xml:space="preserve">used </w:t>
      </w:r>
      <w:r>
        <w:rPr>
          <w:rFonts w:ascii="Arial" w:hAnsi="Arial" w:cs="Arial"/>
          <w:sz w:val="24"/>
          <w:szCs w:val="24"/>
        </w:rPr>
        <w:t xml:space="preserve">to explain studies and clinical trials, </w:t>
      </w:r>
      <w:r w:rsidRPr="007A36B9">
        <w:rPr>
          <w:rFonts w:ascii="Arial" w:hAnsi="Arial" w:cs="Arial"/>
          <w:sz w:val="24"/>
          <w:szCs w:val="24"/>
        </w:rPr>
        <w:t xml:space="preserve">lack </w:t>
      </w:r>
      <w:r w:rsidR="00955FCF">
        <w:rPr>
          <w:rFonts w:ascii="Arial" w:hAnsi="Arial" w:cs="Arial"/>
          <w:sz w:val="24"/>
          <w:szCs w:val="24"/>
        </w:rPr>
        <w:t xml:space="preserve">of </w:t>
      </w:r>
      <w:r w:rsidRPr="007A36B9">
        <w:rPr>
          <w:rFonts w:ascii="Arial" w:hAnsi="Arial" w:cs="Arial"/>
          <w:sz w:val="24"/>
          <w:szCs w:val="24"/>
        </w:rPr>
        <w:t>trust in how their data will be used, largely due to poor communication</w:t>
      </w:r>
      <w:r>
        <w:rPr>
          <w:rFonts w:ascii="Arial" w:hAnsi="Arial" w:cs="Arial"/>
          <w:sz w:val="24"/>
          <w:szCs w:val="24"/>
        </w:rPr>
        <w:t>, structural issues such as parental consent requirements and financial instability</w:t>
      </w:r>
      <w:r>
        <w:rPr>
          <w:rFonts w:ascii="Arial" w:hAnsi="Arial" w:cs="Arial"/>
          <w:sz w:val="24"/>
          <w:szCs w:val="24"/>
        </w:rPr>
        <w:fldChar w:fldCharType="begin">
          <w:fldData xml:space="preserve">PEVuZE5vdGU+PENpdGU+PEF1dGhvcj5BYnJhaMOjbzwvQXV0aG9yPjxZZWFyPjIwMjI8L1llYXI+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PEVuZE5vdGU+PENpdGU+PEF1dGhvcj5BYnJhaMOjbzwvQXV0aG9yPjxZZWFyPjIwMjI8L1llYXI+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sidR="00A573CB" w:rsidRPr="00A573CB">
        <w:rPr>
          <w:rFonts w:ascii="Arial" w:hAnsi="Arial" w:cs="Arial"/>
          <w:noProof/>
          <w:sz w:val="24"/>
          <w:szCs w:val="24"/>
          <w:vertAlign w:val="superscript"/>
        </w:rPr>
        <w:t>10,15,16</w:t>
      </w:r>
      <w:r>
        <w:rPr>
          <w:rFonts w:ascii="Arial" w:hAnsi="Arial" w:cs="Arial"/>
          <w:sz w:val="24"/>
          <w:szCs w:val="24"/>
        </w:rPr>
        <w:fldChar w:fldCharType="end"/>
      </w:r>
      <w:r w:rsidR="005120EE">
        <w:rPr>
          <w:rFonts w:ascii="Arial" w:hAnsi="Arial" w:cs="Arial"/>
          <w:sz w:val="24"/>
          <w:szCs w:val="24"/>
        </w:rPr>
        <w:t>.</w:t>
      </w:r>
      <w:r w:rsidRPr="007A36B9">
        <w:rPr>
          <w:rFonts w:ascii="Arial" w:hAnsi="Arial" w:cs="Arial"/>
          <w:sz w:val="24"/>
          <w:szCs w:val="24"/>
        </w:rPr>
        <w:t xml:space="preserve"> Researchers also face challenges developing sustainable, trusting relationships</w:t>
      </w:r>
      <w:r>
        <w:rPr>
          <w:rFonts w:ascii="Arial" w:hAnsi="Arial" w:cs="Arial"/>
          <w:sz w:val="24"/>
          <w:szCs w:val="24"/>
        </w:rPr>
        <w:t xml:space="preserve">, particularly </w:t>
      </w:r>
      <w:r w:rsidRPr="007A36B9">
        <w:rPr>
          <w:rFonts w:ascii="Arial" w:hAnsi="Arial" w:cs="Arial"/>
          <w:sz w:val="24"/>
          <w:szCs w:val="24"/>
        </w:rPr>
        <w:t>with underserved communities</w:t>
      </w:r>
      <w:r>
        <w:rPr>
          <w:rFonts w:ascii="Arial" w:hAnsi="Arial" w:cs="Arial"/>
          <w:sz w:val="24"/>
          <w:szCs w:val="24"/>
        </w:rPr>
        <w:t>, where building such connection</w:t>
      </w:r>
      <w:r w:rsidRPr="007A36B9">
        <w:rPr>
          <w:rFonts w:ascii="Arial" w:hAnsi="Arial" w:cs="Arial"/>
          <w:sz w:val="24"/>
          <w:szCs w:val="24"/>
        </w:rPr>
        <w:t xml:space="preserve"> requires considerable time and resources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&lt;EndNote&gt;&lt;Cite&gt;&lt;Author&gt;(NIHR)&lt;/Author&gt;&lt;Year&gt;2021&lt;/Year&gt;&lt;RecNum&gt;48&lt;/RecNum&gt;&lt;DisplayText&gt;&lt;style face="superscript"&gt;17&lt;/style&gt;&lt;/DisplayText&gt;&lt;record&gt;&lt;rec-number&gt;48&lt;/rec-number&gt;&lt;foreign-keys&gt;&lt;key app="EN" db-id="w2efwpwe0t2xvvetxxgxv5x2sapp2etpeapf" timestamp="1736443138"&gt;48&lt;/key&gt;&lt;/foreign-keys&gt;&lt;ref-type name="Report"&gt;27&lt;/ref-type&gt;&lt;contributors&gt;&lt;authors&gt;&lt;author&gt;National Institute for Health and Care Research (NIHR)&lt;/author&gt;&lt;/authors&gt;&lt;/contributors&gt;&lt;titles&gt;&lt;title&gt;National Institute for Health and Care Research (NIHR). A practical guide to being inclusive in public involvement in health research: Lessons learnt from the Reaching Out programme.&lt;/title&gt;&lt;/titles&gt;&lt;dates&gt;&lt;year&gt;2021&lt;/year&gt;&lt;/dates&gt;&lt;urls&gt;&lt;related-urls&gt;&lt;url&gt;https://arc-nenc.nihr.ac.uk/wp-content/uploads/2021/04/NIHR-Reaching-Out_-A-practical-guide-to-being-inclusive-in-public-involvement-in-health-research-Lessons-learnt-from-the-Reaching-Out-programme-April-2021.pdf. &lt;/url&gt;&lt;/related-urls&gt;&lt;/urls&gt;&lt;/record&gt;&lt;/Cite&gt;&lt;/EndNote&gt;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17</w:t>
      </w:r>
      <w:r w:rsidRPr="007A36B9">
        <w:rPr>
          <w:rFonts w:ascii="Arial" w:hAnsi="Arial" w:cs="Arial"/>
          <w:sz w:val="24"/>
          <w:szCs w:val="24"/>
        </w:rPr>
        <w:fldChar w:fldCharType="end"/>
      </w:r>
      <w:r w:rsidRPr="007A36B9">
        <w:rPr>
          <w:rFonts w:ascii="Arial" w:hAnsi="Arial" w:cs="Arial"/>
          <w:sz w:val="24"/>
          <w:szCs w:val="24"/>
        </w:rPr>
        <w:t>.</w:t>
      </w:r>
      <w:r>
        <w:rPr>
          <w:rFonts w:ascii="Arial" w:hAnsi="Arial" w:cs="Arial"/>
          <w:sz w:val="24"/>
          <w:szCs w:val="24"/>
        </w:rPr>
        <w:t xml:space="preserve"> </w:t>
      </w:r>
    </w:p>
    <w:p w14:paraId="43B21BAC" w14:textId="6F40B632"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 xml:space="preserve">A growing body of literature provides suggestions for </w:t>
      </w:r>
      <w:r w:rsidR="00955FCF">
        <w:rPr>
          <w:rFonts w:ascii="Arial" w:hAnsi="Arial" w:cs="Arial"/>
          <w:sz w:val="24"/>
          <w:szCs w:val="24"/>
        </w:rPr>
        <w:t>improving AYA participation in</w:t>
      </w:r>
      <w:r w:rsidR="00EA4149">
        <w:rPr>
          <w:rFonts w:ascii="Arial" w:hAnsi="Arial" w:cs="Arial"/>
          <w:sz w:val="24"/>
          <w:szCs w:val="24"/>
        </w:rPr>
        <w:t xml:space="preserve"> cancer</w:t>
      </w:r>
      <w:r w:rsidR="00955FCF">
        <w:rPr>
          <w:rFonts w:ascii="Arial" w:hAnsi="Arial" w:cs="Arial"/>
          <w:sz w:val="24"/>
          <w:szCs w:val="24"/>
        </w:rPr>
        <w:t xml:space="preserve"> research</w:t>
      </w:r>
      <w:r w:rsidRPr="007A36B9">
        <w:rPr>
          <w:rFonts w:ascii="Arial" w:hAnsi="Arial" w:cs="Arial"/>
          <w:sz w:val="24"/>
          <w:szCs w:val="24"/>
        </w:rPr>
        <w:t xml:space="preserve">. </w:t>
      </w:r>
      <w:r w:rsidR="00955FCF">
        <w:rPr>
          <w:rFonts w:ascii="Arial" w:hAnsi="Arial" w:cs="Arial"/>
          <w:sz w:val="24"/>
          <w:szCs w:val="24"/>
        </w:rPr>
        <w:t>These include</w:t>
      </w:r>
      <w:r w:rsidRPr="007A36B9">
        <w:rPr>
          <w:rFonts w:ascii="Arial" w:hAnsi="Arial" w:cs="Arial"/>
          <w:sz w:val="24"/>
          <w:szCs w:val="24"/>
        </w:rPr>
        <w:t xml:space="preserve"> </w:t>
      </w:r>
      <w:r>
        <w:rPr>
          <w:rFonts w:ascii="Arial" w:hAnsi="Arial" w:cs="Arial"/>
          <w:sz w:val="24"/>
          <w:szCs w:val="24"/>
        </w:rPr>
        <w:t xml:space="preserve">better communication about </w:t>
      </w:r>
      <w:r w:rsidR="007431A7">
        <w:rPr>
          <w:rFonts w:ascii="Arial" w:hAnsi="Arial" w:cs="Arial"/>
          <w:sz w:val="24"/>
          <w:szCs w:val="24"/>
        </w:rPr>
        <w:t xml:space="preserve">the </w:t>
      </w:r>
      <w:r>
        <w:rPr>
          <w:rFonts w:ascii="Arial" w:hAnsi="Arial" w:cs="Arial"/>
          <w:sz w:val="24"/>
          <w:szCs w:val="24"/>
        </w:rPr>
        <w:t xml:space="preserve">trial/study, flexible research methods, streamlined ethical processes, education of clinicians to better communicate trials to AYAs, </w:t>
      </w:r>
      <w:r w:rsidR="00191F8D">
        <w:rPr>
          <w:rFonts w:ascii="Arial" w:hAnsi="Arial" w:cs="Arial"/>
          <w:sz w:val="24"/>
          <w:szCs w:val="24"/>
        </w:rPr>
        <w:t>promoting diversity in research team composition,</w:t>
      </w:r>
      <w:r w:rsidR="00565690">
        <w:rPr>
          <w:rFonts w:ascii="Arial" w:hAnsi="Arial" w:cs="Arial"/>
          <w:sz w:val="24"/>
          <w:szCs w:val="24"/>
        </w:rPr>
        <w:t xml:space="preserve"> using social media</w:t>
      </w:r>
      <w:r w:rsidR="003A4378">
        <w:rPr>
          <w:rFonts w:ascii="Arial" w:hAnsi="Arial" w:cs="Arial"/>
          <w:sz w:val="24"/>
          <w:szCs w:val="24"/>
        </w:rPr>
        <w:t>,</w:t>
      </w:r>
      <w:r w:rsidR="00191F8D">
        <w:rPr>
          <w:rFonts w:ascii="Arial" w:hAnsi="Arial" w:cs="Arial"/>
          <w:sz w:val="24"/>
          <w:szCs w:val="24"/>
        </w:rPr>
        <w:t xml:space="preserve"> building</w:t>
      </w:r>
      <w:r w:rsidRPr="007A36B9">
        <w:rPr>
          <w:rFonts w:ascii="Arial" w:hAnsi="Arial" w:cs="Arial"/>
          <w:sz w:val="24"/>
          <w:szCs w:val="24"/>
        </w:rPr>
        <w:t xml:space="preserve"> trust</w:t>
      </w:r>
      <w:r w:rsidR="00565690">
        <w:rPr>
          <w:rFonts w:ascii="Arial" w:hAnsi="Arial" w:cs="Arial"/>
          <w:sz w:val="24"/>
          <w:szCs w:val="24"/>
        </w:rPr>
        <w:t xml:space="preserve"> </w:t>
      </w:r>
      <w:r w:rsidRPr="007A36B9">
        <w:rPr>
          <w:rFonts w:ascii="Arial" w:hAnsi="Arial" w:cs="Arial"/>
          <w:sz w:val="24"/>
          <w:szCs w:val="24"/>
        </w:rPr>
        <w:t xml:space="preserve">and ensuring that </w:t>
      </w:r>
      <w:r w:rsidR="00955FCF">
        <w:rPr>
          <w:rFonts w:ascii="Arial" w:hAnsi="Arial" w:cs="Arial"/>
          <w:sz w:val="24"/>
          <w:szCs w:val="24"/>
        </w:rPr>
        <w:t>AYAs</w:t>
      </w:r>
      <w:r w:rsidR="00955FCF" w:rsidRPr="007A36B9">
        <w:rPr>
          <w:rFonts w:ascii="Arial" w:hAnsi="Arial" w:cs="Arial"/>
          <w:sz w:val="24"/>
          <w:szCs w:val="24"/>
        </w:rPr>
        <w:t xml:space="preserve"> </w:t>
      </w:r>
      <w:r w:rsidRPr="007A36B9">
        <w:rPr>
          <w:rFonts w:ascii="Arial" w:hAnsi="Arial" w:cs="Arial"/>
          <w:sz w:val="24"/>
          <w:szCs w:val="24"/>
        </w:rPr>
        <w:t>feel supported, listened to and valued</w:t>
      </w:r>
      <w:r w:rsidRPr="007A36B9">
        <w:rPr>
          <w:rFonts w:ascii="Arial" w:hAnsi="Arial" w:cs="Arial"/>
          <w:sz w:val="24"/>
          <w:szCs w:val="24"/>
        </w:rPr>
        <w:fldChar w:fldCharType="begin">
          <w:fldData xml:space="preserve">PEVuZE5vdGU+PENpdGU+PEF1dGhvcj5BbmRlcnNvbjwvQXV0aG9yPjxZZWFyPjIwMjQ8L1llYXI+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PEVuZE5vdGU+PENpdGU+PEF1dGhvcj5BbmRlcnNvbjwvQXV0aG9yPjxZZWFyPjIwMjQ8L1llYXI+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7A36B9">
        <w:rPr>
          <w:rFonts w:ascii="Arial" w:hAnsi="Arial" w:cs="Arial"/>
          <w:sz w:val="24"/>
          <w:szCs w:val="24"/>
        </w:rPr>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10,13-15,18</w:t>
      </w:r>
      <w:r w:rsidRPr="007A36B9">
        <w:rPr>
          <w:rFonts w:ascii="Arial" w:hAnsi="Arial" w:cs="Arial"/>
          <w:sz w:val="24"/>
          <w:szCs w:val="24"/>
        </w:rPr>
        <w:fldChar w:fldCharType="end"/>
      </w:r>
      <w:r w:rsidRPr="007A36B9">
        <w:rPr>
          <w:rFonts w:ascii="Arial" w:hAnsi="Arial" w:cs="Arial"/>
          <w:sz w:val="24"/>
          <w:szCs w:val="24"/>
        </w:rPr>
        <w:t xml:space="preserve">. </w:t>
      </w:r>
      <w:r>
        <w:rPr>
          <w:rFonts w:ascii="Arial" w:hAnsi="Arial" w:cs="Arial"/>
          <w:sz w:val="24"/>
          <w:szCs w:val="24"/>
        </w:rPr>
        <w:t>Whilst</w:t>
      </w:r>
      <w:r w:rsidR="00EA4149">
        <w:rPr>
          <w:rFonts w:ascii="Arial" w:hAnsi="Arial" w:cs="Arial"/>
          <w:sz w:val="24"/>
          <w:szCs w:val="24"/>
        </w:rPr>
        <w:t xml:space="preserve"> these strategies outline what is</w:t>
      </w:r>
      <w:r>
        <w:rPr>
          <w:rFonts w:ascii="Arial" w:hAnsi="Arial" w:cs="Arial"/>
          <w:sz w:val="24"/>
          <w:szCs w:val="24"/>
        </w:rPr>
        <w:t xml:space="preserve"> important, the</w:t>
      </w:r>
      <w:r w:rsidR="00EA4149">
        <w:rPr>
          <w:rFonts w:ascii="Arial" w:hAnsi="Arial" w:cs="Arial"/>
          <w:sz w:val="24"/>
          <w:szCs w:val="24"/>
        </w:rPr>
        <w:t xml:space="preserve">re is limited guidance on </w:t>
      </w:r>
      <w:r w:rsidR="00EA4149">
        <w:rPr>
          <w:rFonts w:ascii="Arial" w:hAnsi="Arial" w:cs="Arial"/>
          <w:i/>
          <w:iCs/>
          <w:sz w:val="24"/>
          <w:szCs w:val="24"/>
        </w:rPr>
        <w:t>how</w:t>
      </w:r>
      <w:r w:rsidR="00EA4149">
        <w:rPr>
          <w:rFonts w:ascii="Arial" w:hAnsi="Arial" w:cs="Arial"/>
          <w:sz w:val="24"/>
          <w:szCs w:val="24"/>
        </w:rPr>
        <w:t xml:space="preserve"> researchers can practically implement them at different stages of the research process.</w:t>
      </w:r>
      <w:r w:rsidR="00955FCF">
        <w:rPr>
          <w:rFonts w:ascii="Arial" w:hAnsi="Arial" w:cs="Arial"/>
          <w:sz w:val="24"/>
          <w:szCs w:val="24"/>
        </w:rPr>
        <w:t xml:space="preserve"> </w:t>
      </w:r>
      <w:r w:rsidR="00EA4149">
        <w:rPr>
          <w:rFonts w:ascii="Arial" w:hAnsi="Arial" w:cs="Arial"/>
          <w:sz w:val="24"/>
          <w:szCs w:val="24"/>
        </w:rPr>
        <w:t xml:space="preserve">This </w:t>
      </w:r>
      <w:r w:rsidR="00955FCF">
        <w:rPr>
          <w:rFonts w:ascii="Arial" w:hAnsi="Arial" w:cs="Arial"/>
          <w:sz w:val="24"/>
          <w:szCs w:val="24"/>
        </w:rPr>
        <w:t>gap in actiona</w:t>
      </w:r>
      <w:r w:rsidR="001345DF">
        <w:rPr>
          <w:rFonts w:ascii="Arial" w:hAnsi="Arial" w:cs="Arial"/>
          <w:sz w:val="24"/>
          <w:szCs w:val="24"/>
        </w:rPr>
        <w:t>ble</w:t>
      </w:r>
      <w:r w:rsidR="00955FCF">
        <w:rPr>
          <w:rFonts w:ascii="Arial" w:hAnsi="Arial" w:cs="Arial"/>
          <w:sz w:val="24"/>
          <w:szCs w:val="24"/>
        </w:rPr>
        <w:t xml:space="preserve"> guidance</w:t>
      </w:r>
      <w:r w:rsidR="001345DF">
        <w:rPr>
          <w:rFonts w:ascii="Arial" w:hAnsi="Arial" w:cs="Arial"/>
          <w:sz w:val="24"/>
          <w:szCs w:val="24"/>
        </w:rPr>
        <w:t xml:space="preserve"> </w:t>
      </w:r>
      <w:r w:rsidR="00EA4149">
        <w:rPr>
          <w:rFonts w:ascii="Arial" w:hAnsi="Arial" w:cs="Arial"/>
          <w:sz w:val="24"/>
          <w:szCs w:val="24"/>
        </w:rPr>
        <w:t>leaves</w:t>
      </w:r>
      <w:r w:rsidR="001345DF">
        <w:rPr>
          <w:rFonts w:ascii="Arial" w:hAnsi="Arial" w:cs="Arial"/>
          <w:sz w:val="24"/>
          <w:szCs w:val="24"/>
        </w:rPr>
        <w:t xml:space="preserve"> researchers </w:t>
      </w:r>
      <w:r w:rsidR="007431A7">
        <w:rPr>
          <w:rFonts w:ascii="Arial" w:hAnsi="Arial" w:cs="Arial"/>
          <w:sz w:val="24"/>
          <w:szCs w:val="24"/>
        </w:rPr>
        <w:t>un</w:t>
      </w:r>
      <w:r w:rsidR="001345DF">
        <w:rPr>
          <w:rFonts w:ascii="Arial" w:hAnsi="Arial" w:cs="Arial"/>
          <w:sz w:val="24"/>
          <w:szCs w:val="24"/>
        </w:rPr>
        <w:t>supporte</w:t>
      </w:r>
      <w:r w:rsidR="007431A7">
        <w:rPr>
          <w:rFonts w:ascii="Arial" w:hAnsi="Arial" w:cs="Arial"/>
          <w:sz w:val="24"/>
          <w:szCs w:val="24"/>
        </w:rPr>
        <w:t>d</w:t>
      </w:r>
      <w:r w:rsidR="003A4378">
        <w:rPr>
          <w:rFonts w:ascii="Arial" w:hAnsi="Arial" w:cs="Arial"/>
          <w:sz w:val="24"/>
          <w:szCs w:val="24"/>
        </w:rPr>
        <w:t xml:space="preserve"> to do so</w:t>
      </w:r>
      <w:r w:rsidR="00C07A85">
        <w:rPr>
          <w:rFonts w:ascii="Arial" w:hAnsi="Arial" w:cs="Arial"/>
          <w:sz w:val="24"/>
          <w:szCs w:val="24"/>
        </w:rPr>
        <w:t>.</w:t>
      </w:r>
    </w:p>
    <w:p w14:paraId="22DC78C4" w14:textId="182AE959" w:rsidR="00F861AA" w:rsidRDefault="00F861AA" w:rsidP="00F861AA">
      <w:pPr>
        <w:spacing w:before="40" w:line="480" w:lineRule="auto"/>
        <w:rPr>
          <w:rFonts w:ascii="Arial" w:hAnsi="Arial" w:cs="Arial"/>
          <w:sz w:val="24"/>
          <w:szCs w:val="24"/>
        </w:rPr>
      </w:pPr>
      <w:r w:rsidRPr="007A36B9">
        <w:rPr>
          <w:rFonts w:ascii="Arial" w:hAnsi="Arial" w:cs="Arial"/>
          <w:sz w:val="24"/>
          <w:szCs w:val="24"/>
        </w:rPr>
        <w:t>Th</w:t>
      </w:r>
      <w:r w:rsidR="0099427E">
        <w:rPr>
          <w:rFonts w:ascii="Arial" w:hAnsi="Arial" w:cs="Arial"/>
          <w:sz w:val="24"/>
          <w:szCs w:val="24"/>
        </w:rPr>
        <w:t>is</w:t>
      </w:r>
      <w:r w:rsidRPr="007A36B9">
        <w:rPr>
          <w:rFonts w:ascii="Arial" w:hAnsi="Arial" w:cs="Arial"/>
          <w:sz w:val="24"/>
          <w:szCs w:val="24"/>
        </w:rPr>
        <w:t xml:space="preserve"> current </w:t>
      </w:r>
      <w:r w:rsidR="00261DEC">
        <w:rPr>
          <w:rFonts w:ascii="Arial" w:hAnsi="Arial" w:cs="Arial"/>
          <w:sz w:val="24"/>
          <w:szCs w:val="24"/>
        </w:rPr>
        <w:t xml:space="preserve">preliminary, </w:t>
      </w:r>
      <w:r w:rsidRPr="007A36B9">
        <w:rPr>
          <w:rFonts w:ascii="Arial" w:hAnsi="Arial" w:cs="Arial"/>
          <w:sz w:val="24"/>
          <w:szCs w:val="24"/>
        </w:rPr>
        <w:t xml:space="preserve">exploratory study </w:t>
      </w:r>
      <w:r w:rsidR="00955FCF">
        <w:rPr>
          <w:rFonts w:ascii="Arial" w:hAnsi="Arial" w:cs="Arial"/>
          <w:sz w:val="24"/>
          <w:szCs w:val="24"/>
        </w:rPr>
        <w:t>builds</w:t>
      </w:r>
      <w:r w:rsidRPr="007A36B9">
        <w:rPr>
          <w:rFonts w:ascii="Arial" w:hAnsi="Arial" w:cs="Arial"/>
          <w:sz w:val="24"/>
          <w:szCs w:val="24"/>
        </w:rPr>
        <w:t xml:space="preserve"> on existing evidence </w:t>
      </w:r>
      <w:r w:rsidR="00955FCF">
        <w:rPr>
          <w:rFonts w:ascii="Arial" w:hAnsi="Arial" w:cs="Arial"/>
          <w:sz w:val="24"/>
          <w:szCs w:val="24"/>
        </w:rPr>
        <w:t xml:space="preserve">and aims to </w:t>
      </w:r>
      <w:r>
        <w:rPr>
          <w:rFonts w:ascii="Arial" w:hAnsi="Arial" w:cs="Arial"/>
          <w:sz w:val="24"/>
          <w:szCs w:val="24"/>
        </w:rPr>
        <w:t>further explor</w:t>
      </w:r>
      <w:r w:rsidR="00955FCF">
        <w:rPr>
          <w:rFonts w:ascii="Arial" w:hAnsi="Arial" w:cs="Arial"/>
          <w:sz w:val="24"/>
          <w:szCs w:val="24"/>
        </w:rPr>
        <w:t>e</w:t>
      </w:r>
      <w:r>
        <w:rPr>
          <w:rFonts w:ascii="Arial" w:hAnsi="Arial" w:cs="Arial"/>
          <w:sz w:val="24"/>
          <w:szCs w:val="24"/>
        </w:rPr>
        <w:t xml:space="preserve"> the barriers</w:t>
      </w:r>
      <w:r w:rsidRPr="007A36B9">
        <w:rPr>
          <w:rFonts w:ascii="Arial" w:hAnsi="Arial" w:cs="Arial"/>
          <w:sz w:val="24"/>
          <w:szCs w:val="24"/>
        </w:rPr>
        <w:t xml:space="preserve"> to engaging </w:t>
      </w:r>
      <w:r>
        <w:rPr>
          <w:rFonts w:ascii="Arial" w:hAnsi="Arial" w:cs="Arial"/>
          <w:sz w:val="24"/>
          <w:szCs w:val="24"/>
        </w:rPr>
        <w:t>AYAs</w:t>
      </w:r>
      <w:r w:rsidRPr="007A36B9">
        <w:rPr>
          <w:rFonts w:ascii="Arial" w:hAnsi="Arial" w:cs="Arial"/>
          <w:sz w:val="24"/>
          <w:szCs w:val="24"/>
        </w:rPr>
        <w:t xml:space="preserve"> with lived experience of cancer in research,</w:t>
      </w:r>
      <w:r>
        <w:rPr>
          <w:rFonts w:ascii="Arial" w:hAnsi="Arial" w:cs="Arial"/>
          <w:sz w:val="24"/>
          <w:szCs w:val="24"/>
        </w:rPr>
        <w:t xml:space="preserve"> particularly those from underrepresented backgrounds</w:t>
      </w:r>
      <w:r w:rsidR="005120EE">
        <w:rPr>
          <w:rFonts w:ascii="Arial" w:hAnsi="Arial" w:cs="Arial"/>
          <w:sz w:val="24"/>
          <w:szCs w:val="24"/>
        </w:rPr>
        <w:t>,</w:t>
      </w:r>
      <w:r>
        <w:rPr>
          <w:rFonts w:ascii="Arial" w:hAnsi="Arial" w:cs="Arial"/>
          <w:sz w:val="24"/>
          <w:szCs w:val="24"/>
        </w:rPr>
        <w:t xml:space="preserve"> and </w:t>
      </w:r>
      <w:r w:rsidR="00261DEC">
        <w:rPr>
          <w:rFonts w:ascii="Arial" w:hAnsi="Arial" w:cs="Arial"/>
          <w:sz w:val="24"/>
          <w:szCs w:val="24"/>
        </w:rPr>
        <w:t xml:space="preserve">provides </w:t>
      </w:r>
      <w:r>
        <w:rPr>
          <w:rFonts w:ascii="Arial" w:hAnsi="Arial" w:cs="Arial"/>
          <w:sz w:val="24"/>
          <w:szCs w:val="24"/>
        </w:rPr>
        <w:t>recommendation</w:t>
      </w:r>
      <w:r w:rsidR="00955FCF">
        <w:rPr>
          <w:rFonts w:ascii="Arial" w:hAnsi="Arial" w:cs="Arial"/>
          <w:sz w:val="24"/>
          <w:szCs w:val="24"/>
        </w:rPr>
        <w:t>s</w:t>
      </w:r>
      <w:r>
        <w:rPr>
          <w:rFonts w:ascii="Arial" w:hAnsi="Arial" w:cs="Arial"/>
          <w:sz w:val="24"/>
          <w:szCs w:val="24"/>
        </w:rPr>
        <w:t xml:space="preserve"> on how best to improve recruitment of AYAs in cancer research. Unlike previous studies, which have primarily focused on barriers to participation in clinical trials or provided </w:t>
      </w:r>
      <w:r w:rsidR="00EA4149">
        <w:rPr>
          <w:rFonts w:ascii="Arial" w:hAnsi="Arial" w:cs="Arial"/>
          <w:sz w:val="24"/>
          <w:szCs w:val="24"/>
        </w:rPr>
        <w:t>broad, high</w:t>
      </w:r>
      <w:r w:rsidR="00587664">
        <w:rPr>
          <w:rFonts w:ascii="Arial" w:hAnsi="Arial" w:cs="Arial"/>
          <w:sz w:val="24"/>
          <w:szCs w:val="24"/>
        </w:rPr>
        <w:t>-</w:t>
      </w:r>
      <w:r w:rsidR="00EA4149">
        <w:rPr>
          <w:rFonts w:ascii="Arial" w:hAnsi="Arial" w:cs="Arial"/>
          <w:sz w:val="24"/>
          <w:szCs w:val="24"/>
        </w:rPr>
        <w:t xml:space="preserve">level recommendations, </w:t>
      </w:r>
      <w:r>
        <w:rPr>
          <w:rFonts w:ascii="Arial" w:hAnsi="Arial" w:cs="Arial"/>
          <w:sz w:val="24"/>
          <w:szCs w:val="24"/>
        </w:rPr>
        <w:t xml:space="preserve">our research </w:t>
      </w:r>
      <w:r w:rsidR="000C212E">
        <w:rPr>
          <w:rFonts w:ascii="Arial" w:hAnsi="Arial" w:cs="Arial"/>
          <w:sz w:val="24"/>
          <w:szCs w:val="24"/>
        </w:rPr>
        <w:t xml:space="preserve">aims to </w:t>
      </w:r>
      <w:r>
        <w:rPr>
          <w:rFonts w:ascii="Arial" w:hAnsi="Arial" w:cs="Arial"/>
          <w:sz w:val="24"/>
          <w:szCs w:val="24"/>
        </w:rPr>
        <w:t xml:space="preserve">explore engagement </w:t>
      </w:r>
      <w:r w:rsidR="0099427E">
        <w:rPr>
          <w:rFonts w:ascii="Arial" w:hAnsi="Arial" w:cs="Arial"/>
          <w:sz w:val="24"/>
          <w:szCs w:val="24"/>
        </w:rPr>
        <w:t>across</w:t>
      </w:r>
      <w:r>
        <w:rPr>
          <w:rFonts w:ascii="Arial" w:hAnsi="Arial" w:cs="Arial"/>
          <w:sz w:val="24"/>
          <w:szCs w:val="24"/>
        </w:rPr>
        <w:t xml:space="preserve"> </w:t>
      </w:r>
      <w:r w:rsidR="00EA4149">
        <w:rPr>
          <w:rFonts w:ascii="Arial" w:hAnsi="Arial" w:cs="Arial"/>
          <w:sz w:val="24"/>
          <w:szCs w:val="24"/>
        </w:rPr>
        <w:t>a wider range of research contexts.</w:t>
      </w:r>
      <w:r w:rsidR="004A32E6">
        <w:rPr>
          <w:rFonts w:ascii="Arial" w:hAnsi="Arial" w:cs="Arial"/>
          <w:sz w:val="24"/>
          <w:szCs w:val="24"/>
        </w:rPr>
        <w:t xml:space="preserve"> Importantly, we </w:t>
      </w:r>
      <w:r w:rsidR="00FF05F6">
        <w:rPr>
          <w:rFonts w:ascii="Arial" w:hAnsi="Arial" w:cs="Arial"/>
          <w:sz w:val="24"/>
          <w:szCs w:val="24"/>
        </w:rPr>
        <w:t>will</w:t>
      </w:r>
      <w:r w:rsidR="00740C61">
        <w:rPr>
          <w:rFonts w:ascii="Arial" w:hAnsi="Arial" w:cs="Arial"/>
          <w:sz w:val="24"/>
          <w:szCs w:val="24"/>
        </w:rPr>
        <w:t xml:space="preserve"> </w:t>
      </w:r>
      <w:r>
        <w:rPr>
          <w:rFonts w:ascii="Arial" w:hAnsi="Arial" w:cs="Arial"/>
          <w:sz w:val="24"/>
          <w:szCs w:val="24"/>
        </w:rPr>
        <w:t>offer</w:t>
      </w:r>
      <w:r w:rsidR="0099427E">
        <w:rPr>
          <w:rFonts w:ascii="Arial" w:hAnsi="Arial" w:cs="Arial"/>
          <w:sz w:val="24"/>
          <w:szCs w:val="24"/>
        </w:rPr>
        <w:t xml:space="preserve"> </w:t>
      </w:r>
      <w:r>
        <w:rPr>
          <w:rFonts w:ascii="Arial" w:hAnsi="Arial" w:cs="Arial"/>
          <w:sz w:val="24"/>
          <w:szCs w:val="24"/>
        </w:rPr>
        <w:t>practical guidance on how researchers can improve inclusivity throughout the research process.</w:t>
      </w:r>
      <w:r w:rsidRPr="007A36B9">
        <w:rPr>
          <w:rFonts w:ascii="Arial" w:hAnsi="Arial" w:cs="Arial"/>
          <w:sz w:val="24"/>
          <w:szCs w:val="24"/>
        </w:rPr>
        <w:t xml:space="preserve"> </w:t>
      </w:r>
      <w:r>
        <w:rPr>
          <w:rFonts w:ascii="Arial" w:hAnsi="Arial" w:cs="Arial"/>
          <w:sz w:val="24"/>
          <w:szCs w:val="24"/>
        </w:rPr>
        <w:t>C</w:t>
      </w:r>
      <w:r w:rsidRPr="007A36B9">
        <w:rPr>
          <w:rFonts w:ascii="Arial" w:hAnsi="Arial" w:cs="Arial"/>
          <w:sz w:val="24"/>
          <w:szCs w:val="24"/>
        </w:rPr>
        <w:t xml:space="preserve">o-designed with </w:t>
      </w:r>
      <w:r w:rsidR="009D6725">
        <w:rPr>
          <w:rFonts w:ascii="Arial" w:hAnsi="Arial" w:cs="Arial"/>
          <w:sz w:val="24"/>
          <w:szCs w:val="24"/>
        </w:rPr>
        <w:t xml:space="preserve">the target population, </w:t>
      </w:r>
      <w:r>
        <w:rPr>
          <w:rFonts w:ascii="Arial" w:hAnsi="Arial" w:cs="Arial"/>
          <w:sz w:val="24"/>
          <w:szCs w:val="24"/>
        </w:rPr>
        <w:t>t</w:t>
      </w:r>
      <w:r w:rsidRPr="007A36B9">
        <w:rPr>
          <w:rFonts w:ascii="Arial" w:hAnsi="Arial" w:cs="Arial"/>
          <w:sz w:val="24"/>
          <w:szCs w:val="24"/>
        </w:rPr>
        <w:t>hese solutions can serve as a foundation that researchers can build upon to inform more impactful research practices that genuinely reflect the</w:t>
      </w:r>
      <w:r w:rsidR="002C0303">
        <w:rPr>
          <w:rFonts w:ascii="Arial" w:hAnsi="Arial" w:cs="Arial"/>
          <w:sz w:val="24"/>
          <w:szCs w:val="24"/>
        </w:rPr>
        <w:t>ir</w:t>
      </w:r>
      <w:r w:rsidRPr="007A36B9">
        <w:rPr>
          <w:rFonts w:ascii="Arial" w:hAnsi="Arial" w:cs="Arial"/>
          <w:sz w:val="24"/>
          <w:szCs w:val="24"/>
        </w:rPr>
        <w:t xml:space="preserve"> needs and priorities</w:t>
      </w:r>
      <w:r w:rsidR="002C0303">
        <w:rPr>
          <w:rFonts w:ascii="Arial" w:hAnsi="Arial" w:cs="Arial"/>
          <w:sz w:val="24"/>
          <w:szCs w:val="24"/>
        </w:rPr>
        <w:t>.</w:t>
      </w:r>
      <w:r w:rsidRPr="007A36B9">
        <w:rPr>
          <w:rFonts w:ascii="Arial" w:hAnsi="Arial" w:cs="Arial"/>
          <w:sz w:val="24"/>
          <w:szCs w:val="24"/>
        </w:rPr>
        <w:t xml:space="preserve"> </w:t>
      </w:r>
    </w:p>
    <w:p w14:paraId="4E461500" w14:textId="69F33450" w:rsidR="004E60BC" w:rsidRPr="007A36B9" w:rsidRDefault="004E60BC" w:rsidP="00856EAC">
      <w:pPr>
        <w:spacing w:before="40" w:line="480" w:lineRule="auto"/>
        <w:rPr>
          <w:rFonts w:ascii="Arial" w:hAnsi="Arial" w:cs="Arial"/>
          <w:b/>
          <w:bCs/>
          <w:sz w:val="24"/>
          <w:szCs w:val="24"/>
        </w:rPr>
      </w:pPr>
      <w:r w:rsidRPr="007A36B9">
        <w:rPr>
          <w:rFonts w:ascii="Arial" w:hAnsi="Arial" w:cs="Arial"/>
          <w:b/>
          <w:bCs/>
          <w:sz w:val="24"/>
          <w:szCs w:val="24"/>
        </w:rPr>
        <w:t>Methods</w:t>
      </w:r>
    </w:p>
    <w:p w14:paraId="1030B3FC" w14:textId="5CC0B2F6" w:rsidR="00A91BD8" w:rsidRPr="007A36B9" w:rsidRDefault="00A91BD8" w:rsidP="00856EAC">
      <w:pPr>
        <w:spacing w:before="40" w:line="480" w:lineRule="auto"/>
        <w:rPr>
          <w:rFonts w:ascii="Arial" w:hAnsi="Arial" w:cs="Arial"/>
          <w:sz w:val="24"/>
          <w:szCs w:val="24"/>
        </w:rPr>
      </w:pPr>
      <w:r w:rsidRPr="007A36B9">
        <w:rPr>
          <w:rFonts w:ascii="Arial" w:hAnsi="Arial" w:cs="Arial"/>
          <w:sz w:val="24"/>
          <w:szCs w:val="24"/>
        </w:rPr>
        <w:t>The Consolidated Criteria for Reporting Qualitative Research (COREQ) guidelines</w:t>
      </w:r>
      <w:r w:rsidR="003C4750"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&lt;EndNote&gt;&lt;Cite&gt;&lt;Author&gt;Tong&lt;/Author&gt;&lt;Year&gt;2007&lt;/Year&gt;&lt;RecNum&gt;12&lt;/RecNum&gt;&lt;DisplayText&gt;&lt;style face="superscript"&gt;19&lt;/style&gt;&lt;/DisplayText&gt;&lt;record&gt;&lt;rec-number&gt;12&lt;/rec-number&gt;&lt;foreign-keys&gt;&lt;key app="EN" db-id="w2efwpwe0t2xvvetxxgxv5x2sapp2etpeapf" timestamp="1726658462"&gt;12&lt;/key&gt;&lt;/foreign-keys&gt;&lt;ref-type name="Journal Article"&gt;17&lt;/ref-type&gt;&lt;contributors&gt;&lt;authors&gt;&lt;author&gt;Tong, Allison&lt;/author&gt;&lt;author&gt;Sainsbury, Peter&lt;/author&gt;&lt;author&gt;Craig, Jonathan&lt;/author&gt;&lt;/authors&gt;&lt;/contributors&gt;&lt;titles&gt;&lt;title&gt;Consolidated criteria for reporting qualitative research (COREQ): a 32-item checklist for interviews and focus groups&lt;/title&gt;&lt;secondary-title&gt;International journal for quality in health care&lt;/secondary-title&gt;&lt;/titles&gt;&lt;periodical&gt;&lt;full-title&gt;International journal for quality in health care&lt;/full-title&gt;&lt;/periodical&gt;&lt;pages&gt;349-357&lt;/pages&gt;&lt;volume&gt;19&lt;/volume&gt;&lt;number&gt;6&lt;/number&gt;&lt;dates&gt;&lt;year&gt;2007&lt;/year&gt;&lt;/dates&gt;&lt;isbn&gt;1464-3677&lt;/isbn&gt;&lt;urls&gt;&lt;/urls&gt;&lt;/record&gt;&lt;/Cite&gt;&lt;/EndNote&gt;</w:instrText>
      </w:r>
      <w:r w:rsidR="003C4750" w:rsidRPr="007A36B9">
        <w:rPr>
          <w:rFonts w:ascii="Arial" w:hAnsi="Arial" w:cs="Arial"/>
          <w:sz w:val="24"/>
          <w:szCs w:val="24"/>
        </w:rPr>
        <w:fldChar w:fldCharType="separate"/>
      </w:r>
      <w:r w:rsidR="00A573CB" w:rsidRPr="00A573CB">
        <w:rPr>
          <w:rFonts w:ascii="Arial" w:hAnsi="Arial" w:cs="Arial"/>
          <w:noProof/>
          <w:sz w:val="24"/>
          <w:szCs w:val="24"/>
          <w:vertAlign w:val="superscript"/>
        </w:rPr>
        <w:t>19</w:t>
      </w:r>
      <w:r w:rsidR="003C4750" w:rsidRPr="007A36B9">
        <w:rPr>
          <w:rFonts w:ascii="Arial" w:hAnsi="Arial" w:cs="Arial"/>
          <w:sz w:val="24"/>
          <w:szCs w:val="24"/>
        </w:rPr>
        <w:fldChar w:fldCharType="end"/>
      </w:r>
      <w:r w:rsidRPr="007A36B9">
        <w:rPr>
          <w:rFonts w:ascii="Arial" w:hAnsi="Arial" w:cs="Arial"/>
          <w:sz w:val="24"/>
          <w:szCs w:val="24"/>
        </w:rPr>
        <w:t xml:space="preserve"> were followed in reporting the study findings (</w:t>
      </w:r>
      <w:r w:rsidR="00D00704" w:rsidRPr="007A36B9">
        <w:rPr>
          <w:rFonts w:ascii="Arial" w:hAnsi="Arial" w:cs="Arial"/>
          <w:sz w:val="24"/>
          <w:szCs w:val="24"/>
        </w:rPr>
        <w:t xml:space="preserve">please see </w:t>
      </w:r>
      <w:r w:rsidRPr="007A36B9">
        <w:rPr>
          <w:rFonts w:ascii="Arial" w:hAnsi="Arial" w:cs="Arial"/>
          <w:sz w:val="24"/>
          <w:szCs w:val="24"/>
        </w:rPr>
        <w:t xml:space="preserve">Supplementary file </w:t>
      </w:r>
      <w:r w:rsidR="00242477" w:rsidRPr="007A36B9">
        <w:rPr>
          <w:rFonts w:ascii="Arial" w:hAnsi="Arial" w:cs="Arial"/>
          <w:sz w:val="24"/>
          <w:szCs w:val="24"/>
        </w:rPr>
        <w:t>1</w:t>
      </w:r>
      <w:r w:rsidRPr="007A36B9">
        <w:rPr>
          <w:rFonts w:ascii="Arial" w:hAnsi="Arial" w:cs="Arial"/>
          <w:sz w:val="24"/>
          <w:szCs w:val="24"/>
        </w:rPr>
        <w:t>).</w:t>
      </w:r>
    </w:p>
    <w:p w14:paraId="42A76099" w14:textId="6B31735F" w:rsidR="00737BBE" w:rsidRPr="007A36B9" w:rsidRDefault="00737BBE" w:rsidP="00856EAC">
      <w:pPr>
        <w:spacing w:before="40" w:line="480" w:lineRule="auto"/>
        <w:rPr>
          <w:rFonts w:ascii="Arial" w:hAnsi="Arial" w:cs="Arial"/>
          <w:b/>
          <w:bCs/>
          <w:i/>
          <w:iCs/>
          <w:sz w:val="24"/>
          <w:szCs w:val="24"/>
        </w:rPr>
      </w:pPr>
      <w:r w:rsidRPr="007A36B9">
        <w:rPr>
          <w:rFonts w:ascii="Arial" w:hAnsi="Arial" w:cs="Arial"/>
          <w:b/>
          <w:bCs/>
          <w:i/>
          <w:iCs/>
          <w:sz w:val="24"/>
          <w:szCs w:val="24"/>
        </w:rPr>
        <w:t>Study design</w:t>
      </w:r>
    </w:p>
    <w:p w14:paraId="53339DF5" w14:textId="0A18ABA3"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This exploratory qualitative study employed a focus group methodology to foster interactive discussions and elicit diverse perspectives on shared experiences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&lt;EndNote&gt;&lt;Cite&gt;&lt;Author&gt;Finch&lt;/Author&gt;&lt;Year&gt;2003&lt;/Year&gt;&lt;RecNum&gt;14&lt;/RecNum&gt;&lt;DisplayText&gt;&lt;style face="superscript"&gt;20&lt;/style&gt;&lt;/DisplayText&gt;&lt;record&gt;&lt;rec-number&gt;14&lt;/rec-number&gt;&lt;foreign-keys&gt;&lt;key app="EN" db-id="w2efwpwe0t2xvvetxxgxv5x2sapp2etpeapf" timestamp="1726658596"&gt;14&lt;/key&gt;&lt;/foreign-keys&gt;&lt;ref-type name="Journal Article"&gt;17&lt;/ref-type&gt;&lt;contributors&gt;&lt;authors&gt;&lt;author&gt;Finch, Helen&lt;/author&gt;&lt;author&gt;Lewis, Jane&lt;/author&gt;&lt;author&gt;Turley, Caroline&lt;/author&gt;&lt;/authors&gt;&lt;/contributors&gt;&lt;titles&gt;&lt;title&gt;Focus groups&lt;/title&gt;&lt;secondary-title&gt;Qualitative research practice: A guide for social science students and researchers&lt;/secondary-title&gt;&lt;/titles&gt;&lt;periodical&gt;&lt;full-title&gt;Qualitative research practice: A guide for social science students and researchers&lt;/full-title&gt;&lt;/periodical&gt;&lt;pages&gt;211-242&lt;/pages&gt;&lt;volume&gt;2&lt;/volume&gt;&lt;dates&gt;&lt;year&gt;2003&lt;/year&gt;&lt;/dates&gt;&lt;urls&gt;&lt;/urls&gt;&lt;/record&gt;&lt;/Cite&gt;&lt;/EndNote&gt;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20</w:t>
      </w:r>
      <w:r w:rsidRPr="007A36B9">
        <w:rPr>
          <w:rFonts w:ascii="Arial" w:hAnsi="Arial" w:cs="Arial"/>
          <w:sz w:val="24"/>
          <w:szCs w:val="24"/>
        </w:rPr>
        <w:fldChar w:fldCharType="end"/>
      </w:r>
      <w:r w:rsidRPr="007A36B9">
        <w:rPr>
          <w:rFonts w:ascii="Arial" w:hAnsi="Arial" w:cs="Arial"/>
          <w:sz w:val="24"/>
          <w:szCs w:val="24"/>
        </w:rPr>
        <w:t xml:space="preserve">. This study was conducted between January and August 2024. Two young people with lived experience of cancer </w:t>
      </w:r>
      <w:r w:rsidR="00B60E79">
        <w:rPr>
          <w:rFonts w:ascii="Arial" w:hAnsi="Arial" w:cs="Arial"/>
          <w:sz w:val="24"/>
          <w:szCs w:val="24"/>
        </w:rPr>
        <w:t xml:space="preserve">(KE, PD) </w:t>
      </w:r>
      <w:r w:rsidRPr="007A36B9">
        <w:rPr>
          <w:rFonts w:ascii="Arial" w:hAnsi="Arial" w:cs="Arial"/>
          <w:sz w:val="24"/>
          <w:szCs w:val="24"/>
        </w:rPr>
        <w:t xml:space="preserve">formed part of our research team and provided strategic advice, </w:t>
      </w:r>
      <w:r w:rsidR="009D6725">
        <w:rPr>
          <w:rFonts w:ascii="Arial" w:hAnsi="Arial" w:cs="Arial"/>
          <w:sz w:val="24"/>
          <w:szCs w:val="24"/>
        </w:rPr>
        <w:t>including</w:t>
      </w:r>
      <w:r w:rsidRPr="007A36B9">
        <w:rPr>
          <w:rFonts w:ascii="Arial" w:hAnsi="Arial" w:cs="Arial"/>
          <w:sz w:val="24"/>
          <w:szCs w:val="24"/>
        </w:rPr>
        <w:t xml:space="preserve"> input on the topic guide and patient information materials</w:t>
      </w:r>
      <w:r w:rsidR="009D6725">
        <w:rPr>
          <w:rFonts w:ascii="Arial" w:hAnsi="Arial" w:cs="Arial"/>
          <w:sz w:val="24"/>
          <w:szCs w:val="24"/>
        </w:rPr>
        <w:t>.</w:t>
      </w:r>
    </w:p>
    <w:p w14:paraId="578ACD51" w14:textId="78059158" w:rsidR="00737BBE" w:rsidRPr="007A36B9" w:rsidRDefault="00737BBE" w:rsidP="00856EAC">
      <w:pPr>
        <w:spacing w:before="40" w:line="480" w:lineRule="auto"/>
        <w:rPr>
          <w:rFonts w:ascii="Arial" w:hAnsi="Arial" w:cs="Arial"/>
          <w:b/>
          <w:bCs/>
          <w:i/>
          <w:iCs/>
          <w:sz w:val="24"/>
          <w:szCs w:val="24"/>
        </w:rPr>
      </w:pPr>
      <w:r w:rsidRPr="007A36B9">
        <w:rPr>
          <w:rFonts w:ascii="Arial" w:hAnsi="Arial" w:cs="Arial"/>
          <w:b/>
          <w:bCs/>
          <w:i/>
          <w:iCs/>
          <w:sz w:val="24"/>
          <w:szCs w:val="24"/>
        </w:rPr>
        <w:t>Participants and recruitment</w:t>
      </w:r>
    </w:p>
    <w:p w14:paraId="5390C368" w14:textId="0CB022B7" w:rsidR="00737BBE" w:rsidRPr="007A36B9" w:rsidRDefault="006043F3" w:rsidP="00856EAC">
      <w:pPr>
        <w:spacing w:before="40" w:line="480" w:lineRule="auto"/>
        <w:rPr>
          <w:rFonts w:ascii="Arial" w:hAnsi="Arial" w:cs="Arial"/>
          <w:sz w:val="24"/>
          <w:szCs w:val="24"/>
        </w:rPr>
      </w:pPr>
      <w:r w:rsidRPr="007A36B9">
        <w:rPr>
          <w:rFonts w:ascii="Arial" w:hAnsi="Arial" w:cs="Arial"/>
          <w:sz w:val="24"/>
          <w:szCs w:val="24"/>
        </w:rPr>
        <w:t xml:space="preserve">Inclusion criteria for this study </w:t>
      </w:r>
      <w:r w:rsidR="005D54BD" w:rsidRPr="007A36B9">
        <w:rPr>
          <w:rFonts w:ascii="Arial" w:hAnsi="Arial" w:cs="Arial"/>
          <w:sz w:val="24"/>
          <w:szCs w:val="24"/>
        </w:rPr>
        <w:t>were</w:t>
      </w:r>
      <w:r w:rsidRPr="007A36B9">
        <w:rPr>
          <w:rFonts w:ascii="Arial" w:hAnsi="Arial" w:cs="Arial"/>
          <w:sz w:val="24"/>
          <w:szCs w:val="24"/>
        </w:rPr>
        <w:t xml:space="preserve"> </w:t>
      </w:r>
      <w:r w:rsidR="000E672B">
        <w:rPr>
          <w:rFonts w:ascii="Arial" w:hAnsi="Arial" w:cs="Arial"/>
          <w:sz w:val="24"/>
          <w:szCs w:val="24"/>
        </w:rPr>
        <w:t>AYAs</w:t>
      </w:r>
      <w:r w:rsidR="00737BBE" w:rsidRPr="007A36B9">
        <w:rPr>
          <w:rFonts w:ascii="Arial" w:hAnsi="Arial" w:cs="Arial"/>
          <w:sz w:val="24"/>
          <w:szCs w:val="24"/>
        </w:rPr>
        <w:t xml:space="preserve"> </w:t>
      </w:r>
      <w:r w:rsidR="00B113E8" w:rsidRPr="007A36B9">
        <w:rPr>
          <w:rFonts w:ascii="Arial" w:hAnsi="Arial" w:cs="Arial"/>
          <w:sz w:val="24"/>
          <w:szCs w:val="24"/>
        </w:rPr>
        <w:t xml:space="preserve">aged </w:t>
      </w:r>
      <w:r w:rsidR="00737BBE" w:rsidRPr="007A36B9">
        <w:rPr>
          <w:rFonts w:ascii="Arial" w:hAnsi="Arial" w:cs="Arial"/>
          <w:sz w:val="24"/>
          <w:szCs w:val="24"/>
        </w:rPr>
        <w:t xml:space="preserve">16 and 39 years old </w:t>
      </w:r>
      <w:r w:rsidR="00B113E8" w:rsidRPr="007A36B9">
        <w:rPr>
          <w:rFonts w:ascii="Arial" w:hAnsi="Arial" w:cs="Arial"/>
          <w:sz w:val="24"/>
          <w:szCs w:val="24"/>
        </w:rPr>
        <w:t>at the time of their initial</w:t>
      </w:r>
      <w:r w:rsidR="00737BBE" w:rsidRPr="007A36B9">
        <w:rPr>
          <w:rFonts w:ascii="Arial" w:hAnsi="Arial" w:cs="Arial"/>
          <w:sz w:val="24"/>
          <w:szCs w:val="24"/>
        </w:rPr>
        <w:t xml:space="preserve"> cancer diagnosis. We aimed to recruit up to 15 participants, </w:t>
      </w:r>
      <w:r w:rsidR="005D54BD" w:rsidRPr="007A36B9">
        <w:rPr>
          <w:rFonts w:ascii="Arial" w:hAnsi="Arial" w:cs="Arial"/>
          <w:sz w:val="24"/>
          <w:szCs w:val="24"/>
        </w:rPr>
        <w:t>attempting</w:t>
      </w:r>
      <w:r w:rsidR="00737BBE" w:rsidRPr="007A36B9">
        <w:rPr>
          <w:rFonts w:ascii="Arial" w:hAnsi="Arial" w:cs="Arial"/>
          <w:sz w:val="24"/>
          <w:szCs w:val="24"/>
        </w:rPr>
        <w:t xml:space="preserve"> for</w:t>
      </w:r>
      <w:r w:rsidR="005D54BD" w:rsidRPr="007A36B9">
        <w:rPr>
          <w:rFonts w:ascii="Arial" w:hAnsi="Arial" w:cs="Arial"/>
          <w:sz w:val="24"/>
          <w:szCs w:val="24"/>
        </w:rPr>
        <w:t xml:space="preserve"> varied</w:t>
      </w:r>
      <w:r w:rsidR="00737BBE" w:rsidRPr="007A36B9">
        <w:rPr>
          <w:rFonts w:ascii="Arial" w:hAnsi="Arial" w:cs="Arial"/>
          <w:sz w:val="24"/>
          <w:szCs w:val="24"/>
        </w:rPr>
        <w:t xml:space="preserve"> representation from </w:t>
      </w:r>
      <w:r w:rsidR="001C099E" w:rsidRPr="007A36B9">
        <w:rPr>
          <w:rFonts w:ascii="Arial" w:hAnsi="Arial" w:cs="Arial"/>
          <w:sz w:val="24"/>
          <w:szCs w:val="24"/>
        </w:rPr>
        <w:t>varied</w:t>
      </w:r>
      <w:r w:rsidR="00737BBE" w:rsidRPr="007A36B9">
        <w:rPr>
          <w:rFonts w:ascii="Arial" w:hAnsi="Arial" w:cs="Arial"/>
          <w:sz w:val="24"/>
          <w:szCs w:val="24"/>
        </w:rPr>
        <w:t xml:space="preserve"> backgrounds (e.g., ethnicity, disability, sexual orientation, socioeconomic status)</w:t>
      </w:r>
      <w:r w:rsidR="00E31C53">
        <w:rPr>
          <w:rFonts w:ascii="Arial" w:hAnsi="Arial" w:cs="Arial"/>
          <w:sz w:val="24"/>
          <w:szCs w:val="24"/>
        </w:rPr>
        <w:t>,</w:t>
      </w:r>
      <w:r w:rsidR="00713007" w:rsidRPr="007A36B9">
        <w:rPr>
          <w:rFonts w:ascii="Arial" w:hAnsi="Arial" w:cs="Arial"/>
          <w:sz w:val="24"/>
          <w:szCs w:val="24"/>
        </w:rPr>
        <w:t xml:space="preserve"> as well as age and sex</w:t>
      </w:r>
      <w:r w:rsidR="00737BBE" w:rsidRPr="007A36B9">
        <w:rPr>
          <w:rFonts w:ascii="Arial" w:hAnsi="Arial" w:cs="Arial"/>
          <w:sz w:val="24"/>
          <w:szCs w:val="24"/>
        </w:rPr>
        <w:t xml:space="preserve">. </w:t>
      </w:r>
      <w:r w:rsidR="00597DE8" w:rsidRPr="007A36B9">
        <w:rPr>
          <w:rFonts w:ascii="Arial" w:hAnsi="Arial" w:cs="Arial"/>
          <w:sz w:val="24"/>
          <w:szCs w:val="24"/>
        </w:rPr>
        <w:t>The inclusion criteria were deliberately broad to ensure accessibility to a wide range of participants. Although we sought diversity, we did not adopt a fixed quota for specific demographics</w:t>
      </w:r>
      <w:r w:rsidR="00F2638A" w:rsidRPr="007A36B9">
        <w:rPr>
          <w:rFonts w:ascii="Arial" w:hAnsi="Arial" w:cs="Arial"/>
          <w:sz w:val="24"/>
          <w:szCs w:val="24"/>
        </w:rPr>
        <w:t>, our objective was to be inclusive in our recruitment strategy with the only inclusion criteria being age range and a diagnosis of cancer</w:t>
      </w:r>
      <w:r w:rsidR="00597DE8" w:rsidRPr="007A36B9">
        <w:rPr>
          <w:rFonts w:ascii="Arial" w:hAnsi="Arial" w:cs="Arial"/>
          <w:sz w:val="24"/>
          <w:szCs w:val="24"/>
        </w:rPr>
        <w:t xml:space="preserve">. </w:t>
      </w:r>
      <w:r w:rsidR="0014143F" w:rsidRPr="007A36B9">
        <w:rPr>
          <w:rFonts w:ascii="Arial" w:hAnsi="Arial" w:cs="Arial"/>
          <w:sz w:val="24"/>
          <w:szCs w:val="24"/>
        </w:rPr>
        <w:t>Recruitment utilised a combination of purposive</w:t>
      </w:r>
      <w:r w:rsidR="005D54BD" w:rsidRPr="007A36B9">
        <w:rPr>
          <w:rFonts w:ascii="Arial" w:hAnsi="Arial" w:cs="Arial"/>
          <w:sz w:val="24"/>
          <w:szCs w:val="24"/>
        </w:rPr>
        <w:t xml:space="preserve">, </w:t>
      </w:r>
      <w:r w:rsidR="0014143F" w:rsidRPr="007A36B9">
        <w:rPr>
          <w:rFonts w:ascii="Arial" w:hAnsi="Arial" w:cs="Arial"/>
          <w:sz w:val="24"/>
          <w:szCs w:val="24"/>
        </w:rPr>
        <w:t>snowball and convenience sampling</w:t>
      </w:r>
      <w:r w:rsidR="00B4228E" w:rsidRPr="007A36B9">
        <w:rPr>
          <w:rFonts w:ascii="Arial" w:hAnsi="Arial" w:cs="Arial"/>
          <w:sz w:val="24"/>
          <w:szCs w:val="24"/>
        </w:rPr>
        <w:t xml:space="preserve"> and </w:t>
      </w:r>
      <w:r w:rsidR="00737BBE" w:rsidRPr="007A36B9">
        <w:rPr>
          <w:rFonts w:ascii="Arial" w:hAnsi="Arial" w:cs="Arial"/>
          <w:sz w:val="24"/>
          <w:szCs w:val="24"/>
        </w:rPr>
        <w:t>was conducted through a multi-pronged approach aimed at reaching young people across various settings:</w:t>
      </w:r>
    </w:p>
    <w:p w14:paraId="5EAC1F1A" w14:textId="1782CB56" w:rsidR="00737BBE" w:rsidRPr="007A36B9" w:rsidRDefault="00597DE8" w:rsidP="00856EAC">
      <w:pPr>
        <w:spacing w:before="40" w:line="480" w:lineRule="auto"/>
        <w:rPr>
          <w:rFonts w:ascii="Arial" w:hAnsi="Arial" w:cs="Arial"/>
          <w:sz w:val="24"/>
          <w:szCs w:val="24"/>
        </w:rPr>
      </w:pPr>
      <w:r w:rsidRPr="007A36B9">
        <w:rPr>
          <w:rFonts w:ascii="Arial" w:hAnsi="Arial" w:cs="Arial"/>
          <w:sz w:val="24"/>
          <w:szCs w:val="24"/>
        </w:rPr>
        <w:t>To reach a broad and diverse group of participants, we utilised multiple platforms</w:t>
      </w:r>
      <w:r w:rsidR="00F2638A" w:rsidRPr="007A36B9">
        <w:rPr>
          <w:rFonts w:ascii="Arial" w:hAnsi="Arial" w:cs="Arial"/>
          <w:sz w:val="24"/>
          <w:szCs w:val="24"/>
        </w:rPr>
        <w:t xml:space="preserve"> and contacted</w:t>
      </w:r>
      <w:r w:rsidR="00E31C53">
        <w:rPr>
          <w:rFonts w:ascii="Arial" w:hAnsi="Arial" w:cs="Arial"/>
          <w:sz w:val="24"/>
          <w:szCs w:val="24"/>
        </w:rPr>
        <w:t xml:space="preserve"> </w:t>
      </w:r>
      <w:r w:rsidRPr="007A36B9">
        <w:rPr>
          <w:rFonts w:ascii="Arial" w:hAnsi="Arial" w:cs="Arial"/>
          <w:sz w:val="24"/>
          <w:szCs w:val="24"/>
        </w:rPr>
        <w:t>18 cancer charities/foundations supporting young people with cancer</w:t>
      </w:r>
      <w:r w:rsidR="00EC1E82">
        <w:rPr>
          <w:rFonts w:ascii="Arial" w:hAnsi="Arial" w:cs="Arial"/>
          <w:sz w:val="24"/>
          <w:szCs w:val="24"/>
        </w:rPr>
        <w:t>,</w:t>
      </w:r>
      <w:r w:rsidR="00F2638A" w:rsidRPr="007A36B9">
        <w:rPr>
          <w:rFonts w:ascii="Arial" w:hAnsi="Arial" w:cs="Arial"/>
          <w:sz w:val="24"/>
          <w:szCs w:val="24"/>
        </w:rPr>
        <w:t xml:space="preserve"> covering different cancer types as well as those specifically supporting people from </w:t>
      </w:r>
      <w:r w:rsidR="00E31C53">
        <w:rPr>
          <w:rFonts w:ascii="Arial" w:hAnsi="Arial" w:cs="Arial"/>
          <w:sz w:val="24"/>
          <w:szCs w:val="24"/>
        </w:rPr>
        <w:t>underserved</w:t>
      </w:r>
      <w:r w:rsidR="00F2638A" w:rsidRPr="007A36B9">
        <w:rPr>
          <w:rFonts w:ascii="Arial" w:hAnsi="Arial" w:cs="Arial"/>
          <w:sz w:val="24"/>
          <w:szCs w:val="24"/>
        </w:rPr>
        <w:t xml:space="preserve"> groups. We</w:t>
      </w:r>
      <w:r w:rsidRPr="007A36B9">
        <w:rPr>
          <w:rFonts w:ascii="Arial" w:hAnsi="Arial" w:cs="Arial"/>
          <w:sz w:val="24"/>
          <w:szCs w:val="24"/>
        </w:rPr>
        <w:t xml:space="preserve"> collaborated with</w:t>
      </w:r>
      <w:r w:rsidR="00172CB1" w:rsidRPr="007A36B9">
        <w:rPr>
          <w:rFonts w:ascii="Arial" w:hAnsi="Arial" w:cs="Arial"/>
          <w:sz w:val="24"/>
          <w:szCs w:val="24"/>
        </w:rPr>
        <w:t xml:space="preserve"> </w:t>
      </w:r>
      <w:r w:rsidR="00737BBE" w:rsidRPr="007A36B9">
        <w:rPr>
          <w:rFonts w:ascii="Arial" w:hAnsi="Arial" w:cs="Arial"/>
          <w:sz w:val="24"/>
          <w:szCs w:val="24"/>
        </w:rPr>
        <w:t>SHINE</w:t>
      </w:r>
      <w:r w:rsidR="00B113E8" w:rsidRPr="007A36B9">
        <w:rPr>
          <w:rFonts w:ascii="Arial" w:hAnsi="Arial" w:cs="Arial"/>
          <w:sz w:val="24"/>
          <w:szCs w:val="24"/>
        </w:rPr>
        <w:t xml:space="preserve"> Cancer Support</w:t>
      </w:r>
      <w:r w:rsidR="00737BBE" w:rsidRPr="007A36B9">
        <w:rPr>
          <w:rFonts w:ascii="Arial" w:hAnsi="Arial" w:cs="Arial"/>
          <w:sz w:val="24"/>
          <w:szCs w:val="24"/>
        </w:rPr>
        <w:t xml:space="preserve">, Black Women Rising </w:t>
      </w:r>
      <w:r w:rsidR="005D54BD" w:rsidRPr="007A36B9">
        <w:rPr>
          <w:rFonts w:ascii="Arial" w:hAnsi="Arial" w:cs="Arial"/>
          <w:sz w:val="24"/>
          <w:szCs w:val="24"/>
        </w:rPr>
        <w:t xml:space="preserve">and </w:t>
      </w:r>
      <w:r w:rsidR="00B113E8" w:rsidRPr="007A36B9">
        <w:rPr>
          <w:rFonts w:ascii="Arial" w:hAnsi="Arial" w:cs="Arial"/>
          <w:sz w:val="24"/>
          <w:szCs w:val="24"/>
        </w:rPr>
        <w:t xml:space="preserve">the </w:t>
      </w:r>
      <w:r w:rsidR="00737BBE" w:rsidRPr="007A36B9">
        <w:rPr>
          <w:rFonts w:ascii="Arial" w:hAnsi="Arial" w:cs="Arial"/>
          <w:sz w:val="24"/>
          <w:szCs w:val="24"/>
        </w:rPr>
        <w:t>Surrey</w:t>
      </w:r>
      <w:r w:rsidR="00A7688A" w:rsidRPr="007A36B9">
        <w:rPr>
          <w:rFonts w:ascii="Arial" w:hAnsi="Arial" w:cs="Arial"/>
          <w:sz w:val="24"/>
          <w:szCs w:val="24"/>
        </w:rPr>
        <w:t xml:space="preserve"> Minority Ethnic Forum</w:t>
      </w:r>
      <w:r w:rsidR="00737BBE" w:rsidRPr="007A36B9">
        <w:rPr>
          <w:rFonts w:ascii="Arial" w:hAnsi="Arial" w:cs="Arial"/>
          <w:sz w:val="24"/>
          <w:szCs w:val="24"/>
        </w:rPr>
        <w:t xml:space="preserve"> to disseminate study information through their existing networks, including </w:t>
      </w:r>
      <w:r w:rsidR="00172CB1" w:rsidRPr="007A36B9">
        <w:rPr>
          <w:rFonts w:ascii="Arial" w:hAnsi="Arial" w:cs="Arial"/>
          <w:sz w:val="24"/>
          <w:szCs w:val="24"/>
        </w:rPr>
        <w:t xml:space="preserve">multiple social media platforms; their </w:t>
      </w:r>
      <w:r w:rsidR="00737BBE" w:rsidRPr="007A36B9">
        <w:rPr>
          <w:rFonts w:ascii="Arial" w:hAnsi="Arial" w:cs="Arial"/>
          <w:sz w:val="24"/>
          <w:szCs w:val="24"/>
        </w:rPr>
        <w:t>closed Facebook groups, newsletters, and WhatsApp groups.</w:t>
      </w:r>
      <w:r w:rsidR="005D54BD" w:rsidRPr="007A36B9">
        <w:rPr>
          <w:rFonts w:ascii="Arial" w:hAnsi="Arial" w:cs="Arial"/>
          <w:sz w:val="24"/>
          <w:szCs w:val="24"/>
        </w:rPr>
        <w:t xml:space="preserve"> </w:t>
      </w:r>
      <w:r w:rsidR="00172CB1" w:rsidRPr="007A36B9">
        <w:rPr>
          <w:rFonts w:ascii="Arial" w:hAnsi="Arial" w:cs="Arial"/>
          <w:sz w:val="24"/>
          <w:szCs w:val="24"/>
        </w:rPr>
        <w:t xml:space="preserve">Study information was also shared on the research group’s social media platform ‘X’, using relevant hashtags. </w:t>
      </w:r>
      <w:r w:rsidR="005D54BD" w:rsidRPr="007A36B9">
        <w:rPr>
          <w:rFonts w:ascii="Arial" w:hAnsi="Arial" w:cs="Arial"/>
          <w:sz w:val="24"/>
          <w:szCs w:val="24"/>
        </w:rPr>
        <w:t xml:space="preserve">Maggie’s Centre in </w:t>
      </w:r>
      <w:r w:rsidRPr="007A36B9">
        <w:rPr>
          <w:rFonts w:ascii="Arial" w:hAnsi="Arial" w:cs="Arial"/>
          <w:sz w:val="24"/>
          <w:szCs w:val="24"/>
        </w:rPr>
        <w:t>University Hospital Southampton</w:t>
      </w:r>
      <w:r w:rsidR="005D54BD" w:rsidRPr="007A36B9">
        <w:rPr>
          <w:rFonts w:ascii="Arial" w:hAnsi="Arial" w:cs="Arial"/>
          <w:sz w:val="24"/>
          <w:szCs w:val="24"/>
        </w:rPr>
        <w:t xml:space="preserve"> </w:t>
      </w:r>
      <w:r w:rsidR="00B4228E" w:rsidRPr="007A36B9">
        <w:rPr>
          <w:rFonts w:ascii="Arial" w:hAnsi="Arial" w:cs="Arial"/>
          <w:sz w:val="24"/>
          <w:szCs w:val="24"/>
        </w:rPr>
        <w:t>also display</w:t>
      </w:r>
      <w:r w:rsidR="00FA5224" w:rsidRPr="007A36B9">
        <w:rPr>
          <w:rFonts w:ascii="Arial" w:hAnsi="Arial" w:cs="Arial"/>
          <w:sz w:val="24"/>
          <w:szCs w:val="24"/>
        </w:rPr>
        <w:t>ed</w:t>
      </w:r>
      <w:r w:rsidR="00B4228E" w:rsidRPr="007A36B9">
        <w:rPr>
          <w:rFonts w:ascii="Arial" w:hAnsi="Arial" w:cs="Arial"/>
          <w:sz w:val="24"/>
          <w:szCs w:val="24"/>
        </w:rPr>
        <w:t xml:space="preserve"> posters</w:t>
      </w:r>
      <w:r w:rsidR="00FA5224" w:rsidRPr="007A36B9">
        <w:rPr>
          <w:rFonts w:ascii="Arial" w:hAnsi="Arial" w:cs="Arial"/>
          <w:sz w:val="24"/>
          <w:szCs w:val="24"/>
        </w:rPr>
        <w:t xml:space="preserve"> in their facility</w:t>
      </w:r>
      <w:r w:rsidR="00B4228E" w:rsidRPr="007A36B9">
        <w:rPr>
          <w:rFonts w:ascii="Arial" w:hAnsi="Arial" w:cs="Arial"/>
          <w:sz w:val="24"/>
          <w:szCs w:val="24"/>
        </w:rPr>
        <w:t>.</w:t>
      </w:r>
      <w:r w:rsidR="003F7383" w:rsidRPr="007A36B9">
        <w:rPr>
          <w:rFonts w:ascii="Arial" w:hAnsi="Arial" w:cs="Arial"/>
          <w:sz w:val="24"/>
          <w:szCs w:val="24"/>
        </w:rPr>
        <w:t xml:space="preserve"> </w:t>
      </w:r>
      <w:r w:rsidR="00737BBE" w:rsidRPr="007A36B9">
        <w:rPr>
          <w:rFonts w:ascii="Arial" w:hAnsi="Arial" w:cs="Arial"/>
          <w:sz w:val="24"/>
          <w:szCs w:val="24"/>
        </w:rPr>
        <w:t>Recruitment posters were displayed in locations frequented by young people, including university campus, cafes, community centers.</w:t>
      </w:r>
      <w:r w:rsidR="006043F3" w:rsidRPr="007A36B9">
        <w:rPr>
          <w:rFonts w:ascii="Arial" w:hAnsi="Arial" w:cs="Arial"/>
          <w:sz w:val="24"/>
          <w:szCs w:val="24"/>
        </w:rPr>
        <w:t xml:space="preserve"> </w:t>
      </w:r>
    </w:p>
    <w:p w14:paraId="78B46D9D" w14:textId="43CC89DF" w:rsidR="006043F3" w:rsidRPr="007A36B9" w:rsidRDefault="006043F3" w:rsidP="00856EAC">
      <w:pPr>
        <w:spacing w:before="40" w:line="480" w:lineRule="auto"/>
        <w:rPr>
          <w:rFonts w:ascii="Arial" w:hAnsi="Arial" w:cs="Arial"/>
          <w:sz w:val="24"/>
          <w:szCs w:val="24"/>
        </w:rPr>
      </w:pPr>
      <w:r w:rsidRPr="007A36B9">
        <w:rPr>
          <w:rFonts w:ascii="Arial" w:hAnsi="Arial" w:cs="Arial"/>
          <w:sz w:val="24"/>
          <w:szCs w:val="24"/>
        </w:rPr>
        <w:t xml:space="preserve">Interested participants </w:t>
      </w:r>
      <w:r w:rsidR="00F2638A" w:rsidRPr="007A36B9">
        <w:rPr>
          <w:rFonts w:ascii="Arial" w:hAnsi="Arial" w:cs="Arial"/>
          <w:sz w:val="24"/>
          <w:szCs w:val="24"/>
        </w:rPr>
        <w:t xml:space="preserve">were invited to </w:t>
      </w:r>
      <w:r w:rsidRPr="007A36B9">
        <w:rPr>
          <w:rFonts w:ascii="Arial" w:hAnsi="Arial" w:cs="Arial"/>
          <w:sz w:val="24"/>
          <w:szCs w:val="24"/>
        </w:rPr>
        <w:t xml:space="preserve">contact the researchers </w:t>
      </w:r>
      <w:r w:rsidR="00F2638A" w:rsidRPr="007A36B9">
        <w:rPr>
          <w:rFonts w:ascii="Arial" w:hAnsi="Arial" w:cs="Arial"/>
          <w:sz w:val="24"/>
          <w:szCs w:val="24"/>
        </w:rPr>
        <w:t xml:space="preserve">and </w:t>
      </w:r>
      <w:r w:rsidRPr="007A36B9">
        <w:rPr>
          <w:rFonts w:ascii="Arial" w:hAnsi="Arial" w:cs="Arial"/>
          <w:sz w:val="24"/>
          <w:szCs w:val="24"/>
        </w:rPr>
        <w:t>were sent an information sheet</w:t>
      </w:r>
      <w:r w:rsidR="00F2638A" w:rsidRPr="007A36B9">
        <w:rPr>
          <w:rFonts w:ascii="Arial" w:hAnsi="Arial" w:cs="Arial"/>
          <w:sz w:val="24"/>
          <w:szCs w:val="24"/>
        </w:rPr>
        <w:t>.</w:t>
      </w:r>
      <w:r w:rsidRPr="007A36B9">
        <w:rPr>
          <w:rFonts w:ascii="Arial" w:hAnsi="Arial" w:cs="Arial"/>
          <w:sz w:val="24"/>
          <w:szCs w:val="24"/>
        </w:rPr>
        <w:t xml:space="preserve"> </w:t>
      </w:r>
      <w:r w:rsidR="00F2638A" w:rsidRPr="007A36B9">
        <w:rPr>
          <w:rFonts w:ascii="Arial" w:hAnsi="Arial" w:cs="Arial"/>
          <w:sz w:val="24"/>
          <w:szCs w:val="24"/>
        </w:rPr>
        <w:t>Researchers</w:t>
      </w:r>
      <w:r w:rsidRPr="007A36B9">
        <w:rPr>
          <w:rFonts w:ascii="Arial" w:hAnsi="Arial" w:cs="Arial"/>
          <w:sz w:val="24"/>
          <w:szCs w:val="24"/>
        </w:rPr>
        <w:t xml:space="preserve"> (</w:t>
      </w:r>
      <w:r w:rsidR="00172CB1" w:rsidRPr="007A36B9">
        <w:rPr>
          <w:rFonts w:ascii="Arial" w:hAnsi="Arial" w:cs="Arial"/>
          <w:sz w:val="24"/>
          <w:szCs w:val="24"/>
        </w:rPr>
        <w:t>NC</w:t>
      </w:r>
      <w:r w:rsidRPr="007A36B9">
        <w:rPr>
          <w:rFonts w:ascii="Arial" w:hAnsi="Arial" w:cs="Arial"/>
          <w:sz w:val="24"/>
          <w:szCs w:val="24"/>
        </w:rPr>
        <w:t xml:space="preserve"> and </w:t>
      </w:r>
      <w:r w:rsidR="00172CB1" w:rsidRPr="007A36B9">
        <w:rPr>
          <w:rFonts w:ascii="Arial" w:hAnsi="Arial" w:cs="Arial"/>
          <w:sz w:val="24"/>
          <w:szCs w:val="24"/>
        </w:rPr>
        <w:t>SS</w:t>
      </w:r>
      <w:r w:rsidRPr="007A36B9">
        <w:rPr>
          <w:rFonts w:ascii="Arial" w:hAnsi="Arial" w:cs="Arial"/>
          <w:sz w:val="24"/>
          <w:szCs w:val="24"/>
        </w:rPr>
        <w:t xml:space="preserve">) conducted a short introductory call with </w:t>
      </w:r>
      <w:r w:rsidR="00F2638A" w:rsidRPr="007A36B9">
        <w:rPr>
          <w:rFonts w:ascii="Arial" w:hAnsi="Arial" w:cs="Arial"/>
          <w:sz w:val="24"/>
          <w:szCs w:val="24"/>
        </w:rPr>
        <w:t xml:space="preserve">each </w:t>
      </w:r>
      <w:r w:rsidRPr="007A36B9">
        <w:rPr>
          <w:rFonts w:ascii="Arial" w:hAnsi="Arial" w:cs="Arial"/>
          <w:sz w:val="24"/>
          <w:szCs w:val="24"/>
        </w:rPr>
        <w:t xml:space="preserve">participant </w:t>
      </w:r>
      <w:r w:rsidR="00F2638A" w:rsidRPr="007A36B9">
        <w:rPr>
          <w:rFonts w:ascii="Arial" w:hAnsi="Arial" w:cs="Arial"/>
          <w:sz w:val="24"/>
          <w:szCs w:val="24"/>
        </w:rPr>
        <w:t xml:space="preserve">providing an opportunity to get to know participants, </w:t>
      </w:r>
      <w:r w:rsidR="00D34A08" w:rsidRPr="007A36B9">
        <w:rPr>
          <w:rFonts w:ascii="Arial" w:hAnsi="Arial" w:cs="Arial"/>
          <w:sz w:val="24"/>
          <w:szCs w:val="24"/>
        </w:rPr>
        <w:t>discuss the</w:t>
      </w:r>
      <w:r w:rsidR="00F2638A" w:rsidRPr="007A36B9">
        <w:rPr>
          <w:rFonts w:ascii="Arial" w:hAnsi="Arial" w:cs="Arial"/>
          <w:sz w:val="24"/>
          <w:szCs w:val="24"/>
        </w:rPr>
        <w:t xml:space="preserve"> background to the research and answer any questions before deciding to give their consent to participate.</w:t>
      </w:r>
    </w:p>
    <w:p w14:paraId="2F714312" w14:textId="77777777" w:rsidR="006043F3" w:rsidRPr="007A36B9" w:rsidRDefault="006043F3" w:rsidP="00856EAC">
      <w:pPr>
        <w:spacing w:before="40" w:line="480" w:lineRule="auto"/>
        <w:rPr>
          <w:rFonts w:ascii="Arial" w:hAnsi="Arial" w:cs="Arial"/>
          <w:b/>
          <w:bCs/>
          <w:i/>
          <w:iCs/>
          <w:sz w:val="24"/>
          <w:szCs w:val="24"/>
        </w:rPr>
      </w:pPr>
      <w:r w:rsidRPr="007A36B9">
        <w:rPr>
          <w:rFonts w:ascii="Arial" w:hAnsi="Arial" w:cs="Arial"/>
          <w:b/>
          <w:bCs/>
          <w:i/>
          <w:iCs/>
          <w:sz w:val="24"/>
          <w:szCs w:val="24"/>
        </w:rPr>
        <w:t>Ethical considerations</w:t>
      </w:r>
    </w:p>
    <w:p w14:paraId="2726E208" w14:textId="40321A54" w:rsidR="006043F3" w:rsidRPr="007A36B9" w:rsidRDefault="006043F3" w:rsidP="00856EAC">
      <w:pPr>
        <w:spacing w:before="40" w:line="480" w:lineRule="auto"/>
        <w:rPr>
          <w:rFonts w:ascii="Arial" w:hAnsi="Arial" w:cs="Arial"/>
          <w:sz w:val="24"/>
          <w:szCs w:val="24"/>
        </w:rPr>
      </w:pPr>
      <w:r w:rsidRPr="007A36B9">
        <w:rPr>
          <w:rFonts w:ascii="Arial" w:hAnsi="Arial" w:cs="Arial"/>
          <w:sz w:val="24"/>
          <w:szCs w:val="24"/>
        </w:rPr>
        <w:t xml:space="preserve">Ethical approval for this study was obtained from </w:t>
      </w:r>
      <w:r w:rsidR="00F2638A" w:rsidRPr="007A36B9">
        <w:rPr>
          <w:rFonts w:ascii="Arial" w:hAnsi="Arial" w:cs="Arial"/>
          <w:sz w:val="24"/>
          <w:szCs w:val="24"/>
        </w:rPr>
        <w:t xml:space="preserve">the </w:t>
      </w:r>
      <w:r w:rsidRPr="007A36B9">
        <w:rPr>
          <w:rFonts w:ascii="Arial" w:hAnsi="Arial" w:cs="Arial"/>
          <w:sz w:val="24"/>
          <w:szCs w:val="24"/>
        </w:rPr>
        <w:t xml:space="preserve">University of </w:t>
      </w:r>
      <w:r w:rsidR="00172CB1" w:rsidRPr="007A36B9">
        <w:rPr>
          <w:rFonts w:ascii="Arial" w:hAnsi="Arial" w:cs="Arial"/>
          <w:sz w:val="24"/>
          <w:szCs w:val="24"/>
        </w:rPr>
        <w:t>Southampton</w:t>
      </w:r>
      <w:r w:rsidRPr="007A36B9">
        <w:rPr>
          <w:rFonts w:ascii="Arial" w:hAnsi="Arial" w:cs="Arial"/>
          <w:sz w:val="24"/>
          <w:szCs w:val="24"/>
        </w:rPr>
        <w:t xml:space="preserve"> (ERGO 90913). All participants provided informed consent prior to participation</w:t>
      </w:r>
      <w:r w:rsidR="005D54BD" w:rsidRPr="007A36B9">
        <w:rPr>
          <w:rFonts w:ascii="Arial" w:hAnsi="Arial" w:cs="Arial"/>
          <w:sz w:val="24"/>
          <w:szCs w:val="24"/>
        </w:rPr>
        <w:t xml:space="preserve"> through recorded video consent. </w:t>
      </w:r>
      <w:r w:rsidRPr="007A36B9">
        <w:rPr>
          <w:rFonts w:ascii="Arial" w:hAnsi="Arial" w:cs="Arial"/>
          <w:sz w:val="24"/>
          <w:szCs w:val="24"/>
        </w:rPr>
        <w:t xml:space="preserve">To ensure confidentiality, all data were anonymised, and participants </w:t>
      </w:r>
      <w:r w:rsidR="00D34A08" w:rsidRPr="007A36B9">
        <w:rPr>
          <w:rFonts w:ascii="Arial" w:hAnsi="Arial" w:cs="Arial"/>
          <w:sz w:val="24"/>
          <w:szCs w:val="24"/>
        </w:rPr>
        <w:t>were assigned unique identification numbers</w:t>
      </w:r>
      <w:r w:rsidRPr="007A36B9">
        <w:rPr>
          <w:rFonts w:ascii="Arial" w:hAnsi="Arial" w:cs="Arial"/>
          <w:sz w:val="24"/>
          <w:szCs w:val="24"/>
        </w:rPr>
        <w:t>.</w:t>
      </w:r>
    </w:p>
    <w:p w14:paraId="139A2ADE" w14:textId="77777777" w:rsidR="00F861AA" w:rsidRPr="007A36B9" w:rsidRDefault="00F861AA" w:rsidP="00F861AA">
      <w:pPr>
        <w:spacing w:before="40" w:line="480" w:lineRule="auto"/>
        <w:rPr>
          <w:rFonts w:ascii="Arial" w:hAnsi="Arial" w:cs="Arial"/>
          <w:b/>
          <w:bCs/>
          <w:i/>
          <w:iCs/>
          <w:sz w:val="24"/>
          <w:szCs w:val="24"/>
        </w:rPr>
      </w:pPr>
      <w:r w:rsidRPr="007A36B9">
        <w:rPr>
          <w:rFonts w:ascii="Arial" w:hAnsi="Arial" w:cs="Arial"/>
          <w:b/>
          <w:bCs/>
          <w:i/>
          <w:iCs/>
          <w:sz w:val="24"/>
          <w:szCs w:val="24"/>
        </w:rPr>
        <w:t>Data collection</w:t>
      </w:r>
    </w:p>
    <w:p w14:paraId="1C6B375B" w14:textId="50997310"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Four focus groups were conducted with group sizes ranging from 3 to 5 participants: one in person and three online using Microsoft Teams. One online interview was conducted with a participant who was unable to attend the focus groups. Focus groups were facilitated by NC and SS who are trained female researchers with extensive experience in qualitative methods and working with young people with cancer. They had no prior relationship with the study participants but have an interest in supporting young people with cancer. A semi-structured interview guide was developed and reviewed by the research panel, of which two members have a lived experience of cancer. The interview guide (Supplementary file 2), covered topics such as: per</w:t>
      </w:r>
      <w:r>
        <w:rPr>
          <w:rFonts w:ascii="Arial" w:hAnsi="Arial" w:cs="Arial"/>
          <w:sz w:val="24"/>
          <w:szCs w:val="24"/>
        </w:rPr>
        <w:t xml:space="preserve">sonal experiences of barriers </w:t>
      </w:r>
      <w:r w:rsidRPr="007A36B9">
        <w:rPr>
          <w:rFonts w:ascii="Arial" w:hAnsi="Arial" w:cs="Arial"/>
          <w:sz w:val="24"/>
          <w:szCs w:val="24"/>
        </w:rPr>
        <w:t xml:space="preserve">to engagement in research, </w:t>
      </w:r>
      <w:r>
        <w:rPr>
          <w:rFonts w:ascii="Arial" w:hAnsi="Arial" w:cs="Arial"/>
          <w:sz w:val="24"/>
          <w:szCs w:val="24"/>
        </w:rPr>
        <w:t xml:space="preserve">and what was missing from current research practices for </w:t>
      </w:r>
      <w:r w:rsidRPr="007A36B9">
        <w:rPr>
          <w:rFonts w:ascii="Arial" w:hAnsi="Arial" w:cs="Arial"/>
          <w:sz w:val="24"/>
          <w:szCs w:val="24"/>
        </w:rPr>
        <w:t xml:space="preserve">inclusive research. </w:t>
      </w:r>
      <w:r w:rsidR="004203CC">
        <w:rPr>
          <w:rFonts w:ascii="Arial" w:hAnsi="Arial" w:cs="Arial"/>
          <w:sz w:val="24"/>
          <w:szCs w:val="24"/>
        </w:rPr>
        <w:t xml:space="preserve">For </w:t>
      </w:r>
      <w:r w:rsidR="0099427E">
        <w:rPr>
          <w:rFonts w:ascii="Arial" w:hAnsi="Arial" w:cs="Arial"/>
          <w:sz w:val="24"/>
          <w:szCs w:val="24"/>
        </w:rPr>
        <w:t>many</w:t>
      </w:r>
      <w:r w:rsidR="004203CC">
        <w:rPr>
          <w:rFonts w:ascii="Arial" w:hAnsi="Arial" w:cs="Arial"/>
          <w:sz w:val="24"/>
          <w:szCs w:val="24"/>
        </w:rPr>
        <w:t xml:space="preserve">, this was their first research experience, ensuring perspectives beyond those frequently involved/familiar in/with research. </w:t>
      </w:r>
      <w:r w:rsidRPr="007A36B9">
        <w:rPr>
          <w:rFonts w:ascii="Arial" w:hAnsi="Arial" w:cs="Arial"/>
          <w:sz w:val="24"/>
          <w:szCs w:val="24"/>
        </w:rPr>
        <w:t>Focus groups lasted approximately two hours and were video-recorded using Microsoft Teams with participant consent. Field notes were written during the focus groups/interview to aid the analysis process and supplement the Microsoft Teams transcription. NC verified transcripts for accuracy. Participants were asked to complete an online demographics form.</w:t>
      </w:r>
    </w:p>
    <w:p w14:paraId="67B1DDA6" w14:textId="186C77FD" w:rsidR="00737BBE" w:rsidRPr="007A36B9" w:rsidRDefault="00737BBE" w:rsidP="00856EAC">
      <w:pPr>
        <w:spacing w:before="40" w:line="480" w:lineRule="auto"/>
        <w:rPr>
          <w:rFonts w:ascii="Arial" w:hAnsi="Arial" w:cs="Arial"/>
          <w:b/>
          <w:bCs/>
          <w:i/>
          <w:iCs/>
          <w:sz w:val="24"/>
          <w:szCs w:val="24"/>
        </w:rPr>
      </w:pPr>
      <w:r w:rsidRPr="007A36B9">
        <w:rPr>
          <w:rFonts w:ascii="Arial" w:hAnsi="Arial" w:cs="Arial"/>
          <w:b/>
          <w:bCs/>
          <w:i/>
          <w:iCs/>
          <w:sz w:val="24"/>
          <w:szCs w:val="24"/>
        </w:rPr>
        <w:t>Data analysis</w:t>
      </w:r>
    </w:p>
    <w:p w14:paraId="2FD08D00" w14:textId="544C5C1B" w:rsidR="00737BBE" w:rsidRPr="007A36B9" w:rsidRDefault="00323949" w:rsidP="00856EAC">
      <w:pPr>
        <w:spacing w:before="40" w:line="480" w:lineRule="auto"/>
        <w:rPr>
          <w:rFonts w:ascii="Arial" w:hAnsi="Arial" w:cs="Arial"/>
          <w:sz w:val="24"/>
          <w:szCs w:val="24"/>
        </w:rPr>
      </w:pPr>
      <w:r w:rsidRPr="007A36B9">
        <w:rPr>
          <w:rFonts w:ascii="Arial" w:hAnsi="Arial" w:cs="Arial"/>
          <w:sz w:val="24"/>
          <w:szCs w:val="24"/>
        </w:rPr>
        <w:t>Video</w:t>
      </w:r>
      <w:r w:rsidR="00737BBE" w:rsidRPr="007A36B9">
        <w:rPr>
          <w:rFonts w:ascii="Arial" w:hAnsi="Arial" w:cs="Arial"/>
          <w:sz w:val="24"/>
          <w:szCs w:val="24"/>
        </w:rPr>
        <w:t xml:space="preserve"> recordings were transcribed verbatim. Data were analy</w:t>
      </w:r>
      <w:r w:rsidR="00460563" w:rsidRPr="007A36B9">
        <w:rPr>
          <w:rFonts w:ascii="Arial" w:hAnsi="Arial" w:cs="Arial"/>
          <w:sz w:val="24"/>
          <w:szCs w:val="24"/>
        </w:rPr>
        <w:t>s</w:t>
      </w:r>
      <w:r w:rsidR="00737BBE" w:rsidRPr="007A36B9">
        <w:rPr>
          <w:rFonts w:ascii="Arial" w:hAnsi="Arial" w:cs="Arial"/>
          <w:sz w:val="24"/>
          <w:szCs w:val="24"/>
        </w:rPr>
        <w:t>ed using thematic analysis</w:t>
      </w:r>
      <w:r w:rsidR="003C4750"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&lt;EndNote&gt;&lt;Cite&gt;&lt;Author&gt;Clarke&lt;/Author&gt;&lt;Year&gt;2017&lt;/Year&gt;&lt;RecNum&gt;13&lt;/RecNum&gt;&lt;DisplayText&gt;&lt;style face="superscript"&gt;21&lt;/style&gt;&lt;/DisplayText&gt;&lt;record&gt;&lt;rec-number&gt;13&lt;/rec-number&gt;&lt;foreign-keys&gt;&lt;key app="EN" db-id="w2efwpwe0t2xvvetxxgxv5x2sapp2etpeapf" timestamp="1726658541"&gt;13&lt;/key&gt;&lt;/foreign-keys&gt;&lt;ref-type name="Journal Article"&gt;17&lt;/ref-type&gt;&lt;contributors&gt;&lt;authors&gt;&lt;author&gt;Clarke, Victoria&lt;/author&gt;&lt;author&gt;Braun, Virginia&lt;/author&gt;&lt;/authors&gt;&lt;/contributors&gt;&lt;titles&gt;&lt;title&gt;Thematic analysis&lt;/title&gt;&lt;secondary-title&gt;The journal of positive psychology&lt;/secondary-title&gt;&lt;/titles&gt;&lt;periodical&gt;&lt;full-title&gt;The journal of positive psychology&lt;/full-title&gt;&lt;/periodical&gt;&lt;pages&gt;297-298&lt;/pages&gt;&lt;volume&gt;12&lt;/volume&gt;&lt;number&gt;3&lt;/number&gt;&lt;dates&gt;&lt;year&gt;2017&lt;/year&gt;&lt;/dates&gt;&lt;isbn&gt;1743-9760&lt;/isbn&gt;&lt;urls&gt;&lt;/urls&gt;&lt;/record&gt;&lt;/Cite&gt;&lt;/EndNote&gt;</w:instrText>
      </w:r>
      <w:r w:rsidR="003C4750" w:rsidRPr="007A36B9">
        <w:rPr>
          <w:rFonts w:ascii="Arial" w:hAnsi="Arial" w:cs="Arial"/>
          <w:sz w:val="24"/>
          <w:szCs w:val="24"/>
        </w:rPr>
        <w:fldChar w:fldCharType="separate"/>
      </w:r>
      <w:r w:rsidR="00A573CB" w:rsidRPr="00A573CB">
        <w:rPr>
          <w:rFonts w:ascii="Arial" w:hAnsi="Arial" w:cs="Arial"/>
          <w:noProof/>
          <w:sz w:val="24"/>
          <w:szCs w:val="24"/>
          <w:vertAlign w:val="superscript"/>
        </w:rPr>
        <w:t>21</w:t>
      </w:r>
      <w:r w:rsidR="003C4750" w:rsidRPr="007A36B9">
        <w:rPr>
          <w:rFonts w:ascii="Arial" w:hAnsi="Arial" w:cs="Arial"/>
          <w:sz w:val="24"/>
          <w:szCs w:val="24"/>
        </w:rPr>
        <w:fldChar w:fldCharType="end"/>
      </w:r>
      <w:r w:rsidR="00737BBE" w:rsidRPr="007A36B9">
        <w:rPr>
          <w:rFonts w:ascii="Arial" w:hAnsi="Arial" w:cs="Arial"/>
          <w:sz w:val="24"/>
          <w:szCs w:val="24"/>
        </w:rPr>
        <w:t>, following a six-step process of familiari</w:t>
      </w:r>
      <w:r w:rsidR="00460563" w:rsidRPr="007A36B9">
        <w:rPr>
          <w:rFonts w:ascii="Arial" w:hAnsi="Arial" w:cs="Arial"/>
          <w:sz w:val="24"/>
          <w:szCs w:val="24"/>
        </w:rPr>
        <w:t>s</w:t>
      </w:r>
      <w:r w:rsidR="00737BBE" w:rsidRPr="007A36B9">
        <w:rPr>
          <w:rFonts w:ascii="Arial" w:hAnsi="Arial" w:cs="Arial"/>
          <w:sz w:val="24"/>
          <w:szCs w:val="24"/>
        </w:rPr>
        <w:t>ation, code generation, theme development, theme review, theme definition, and report writing.</w:t>
      </w:r>
      <w:r w:rsidR="0014143F" w:rsidRPr="007A36B9">
        <w:rPr>
          <w:rFonts w:ascii="Arial" w:hAnsi="Arial" w:cs="Arial"/>
          <w:sz w:val="24"/>
          <w:szCs w:val="24"/>
        </w:rPr>
        <w:t xml:space="preserve"> Initial codes were generated, and coded data were read independently by the researchers (</w:t>
      </w:r>
      <w:r w:rsidR="00172CB1" w:rsidRPr="007A36B9">
        <w:rPr>
          <w:rFonts w:ascii="Arial" w:hAnsi="Arial" w:cs="Arial"/>
          <w:sz w:val="24"/>
          <w:szCs w:val="24"/>
        </w:rPr>
        <w:t>NC</w:t>
      </w:r>
      <w:r w:rsidR="0014143F" w:rsidRPr="007A36B9">
        <w:rPr>
          <w:rFonts w:ascii="Arial" w:hAnsi="Arial" w:cs="Arial"/>
          <w:sz w:val="24"/>
          <w:szCs w:val="24"/>
        </w:rPr>
        <w:t xml:space="preserve"> and </w:t>
      </w:r>
      <w:r w:rsidR="00172CB1" w:rsidRPr="007A36B9">
        <w:rPr>
          <w:rFonts w:ascii="Arial" w:hAnsi="Arial" w:cs="Arial"/>
          <w:sz w:val="24"/>
          <w:szCs w:val="24"/>
        </w:rPr>
        <w:t>SS</w:t>
      </w:r>
      <w:r w:rsidR="0014143F" w:rsidRPr="007A36B9">
        <w:rPr>
          <w:rFonts w:ascii="Arial" w:hAnsi="Arial" w:cs="Arial"/>
          <w:sz w:val="24"/>
          <w:szCs w:val="24"/>
        </w:rPr>
        <w:t>). Data were then grouped into higher order themes, by identifying patterns, synthesising codes</w:t>
      </w:r>
      <w:r w:rsidR="00737BBE" w:rsidRPr="007A36B9">
        <w:rPr>
          <w:rFonts w:ascii="Arial" w:hAnsi="Arial" w:cs="Arial"/>
          <w:sz w:val="24"/>
          <w:szCs w:val="24"/>
        </w:rPr>
        <w:t xml:space="preserve"> </w:t>
      </w:r>
      <w:r w:rsidR="004C4855" w:rsidRPr="007A36B9">
        <w:rPr>
          <w:rFonts w:ascii="Arial" w:hAnsi="Arial" w:cs="Arial"/>
          <w:sz w:val="24"/>
          <w:szCs w:val="24"/>
        </w:rPr>
        <w:t xml:space="preserve">that overlapped and separating out distinct codes. The coded data were collated and organised into themes through </w:t>
      </w:r>
      <w:r w:rsidR="007F43F7" w:rsidRPr="007A36B9">
        <w:rPr>
          <w:rFonts w:ascii="Arial" w:hAnsi="Arial" w:cs="Arial"/>
          <w:sz w:val="24"/>
          <w:szCs w:val="24"/>
        </w:rPr>
        <w:t>research panel</w:t>
      </w:r>
      <w:r w:rsidR="004C4855" w:rsidRPr="007A36B9">
        <w:rPr>
          <w:rFonts w:ascii="Arial" w:hAnsi="Arial" w:cs="Arial"/>
          <w:sz w:val="24"/>
          <w:szCs w:val="24"/>
        </w:rPr>
        <w:t xml:space="preserve"> discussions, allowing refinement and review. Microsoft Word and Excel were used to manage the data. </w:t>
      </w:r>
      <w:r w:rsidRPr="007A36B9">
        <w:rPr>
          <w:rFonts w:ascii="Arial" w:hAnsi="Arial" w:cs="Arial"/>
          <w:sz w:val="24"/>
          <w:szCs w:val="24"/>
        </w:rPr>
        <w:t xml:space="preserve">To enhance the accessibility and impact of the findings, a digital illustrator was commissioned to create visuals representing the key themes and insights emerging from the focus group discussions, working closely with the lead researchers to accurately reflect the experiences of the participants </w:t>
      </w:r>
      <w:r w:rsidR="00186282" w:rsidRPr="007A36B9">
        <w:rPr>
          <w:rFonts w:ascii="Arial" w:hAnsi="Arial" w:cs="Arial"/>
          <w:sz w:val="24"/>
          <w:szCs w:val="24"/>
        </w:rPr>
        <w:t xml:space="preserve">(See Figure </w:t>
      </w:r>
      <w:r w:rsidR="00E31C53">
        <w:rPr>
          <w:rFonts w:ascii="Arial" w:hAnsi="Arial" w:cs="Arial"/>
          <w:sz w:val="24"/>
          <w:szCs w:val="24"/>
        </w:rPr>
        <w:t>1</w:t>
      </w:r>
      <w:r w:rsidR="00186282" w:rsidRPr="007A36B9">
        <w:rPr>
          <w:rFonts w:ascii="Arial" w:hAnsi="Arial" w:cs="Arial"/>
          <w:sz w:val="24"/>
          <w:szCs w:val="24"/>
        </w:rPr>
        <w:t>)</w:t>
      </w:r>
      <w:r w:rsidR="00737BBE" w:rsidRPr="007A36B9">
        <w:rPr>
          <w:rFonts w:ascii="Arial" w:hAnsi="Arial" w:cs="Arial"/>
          <w:sz w:val="24"/>
          <w:szCs w:val="24"/>
        </w:rPr>
        <w:t>.</w:t>
      </w:r>
      <w:r w:rsidR="0014143F" w:rsidRPr="007A36B9">
        <w:rPr>
          <w:rFonts w:ascii="Arial" w:hAnsi="Arial" w:cs="Arial"/>
          <w:sz w:val="24"/>
          <w:szCs w:val="24"/>
        </w:rPr>
        <w:t xml:space="preserve"> While data saturation was not the primary focus of this exploratory study,</w:t>
      </w:r>
      <w:r w:rsidR="00172CB1" w:rsidRPr="007A36B9">
        <w:rPr>
          <w:rFonts w:ascii="Arial" w:hAnsi="Arial" w:cs="Arial"/>
          <w:sz w:val="24"/>
          <w:szCs w:val="24"/>
        </w:rPr>
        <w:t xml:space="preserve"> limitations of time and resources meant that</w:t>
      </w:r>
      <w:r w:rsidR="0014143F" w:rsidRPr="007A36B9">
        <w:rPr>
          <w:rFonts w:ascii="Arial" w:hAnsi="Arial" w:cs="Arial"/>
          <w:sz w:val="24"/>
          <w:szCs w:val="24"/>
        </w:rPr>
        <w:t xml:space="preserve"> </w:t>
      </w:r>
      <w:r w:rsidR="007F43F7" w:rsidRPr="007A36B9">
        <w:rPr>
          <w:rFonts w:ascii="Arial" w:hAnsi="Arial" w:cs="Arial"/>
          <w:sz w:val="24"/>
          <w:szCs w:val="24"/>
        </w:rPr>
        <w:t xml:space="preserve">we were guided by the principle </w:t>
      </w:r>
      <w:r w:rsidR="00172CB1" w:rsidRPr="007A36B9">
        <w:rPr>
          <w:rFonts w:ascii="Arial" w:hAnsi="Arial" w:cs="Arial"/>
          <w:sz w:val="24"/>
          <w:szCs w:val="24"/>
        </w:rPr>
        <w:t>of information power</w:t>
      </w:r>
      <w:r w:rsidR="009369C8"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&lt;EndNote&gt;&lt;Cite&gt;&lt;Author&gt;Malterud&lt;/Author&gt;&lt;Year&gt;2016&lt;/Year&gt;&lt;RecNum&gt;52&lt;/RecNum&gt;&lt;DisplayText&gt;&lt;style face="superscript"&gt;22&lt;/style&gt;&lt;/DisplayText&gt;&lt;record&gt;&lt;rec-number&gt;52&lt;/rec-number&gt;&lt;foreign-keys&gt;&lt;key app="EN" db-id="w2efwpwe0t2xvvetxxgxv5x2sapp2etpeapf" timestamp="1736443760"&gt;52&lt;/key&gt;&lt;/foreign-keys&gt;&lt;ref-type name="Journal Article"&gt;17&lt;/ref-type&gt;&lt;contributors&gt;&lt;authors&gt;&lt;author&gt;Malterud, Kirsti&lt;/author&gt;&lt;author&gt;Siersma, Volkert Dirk&lt;/author&gt;&lt;author&gt;Guassora, Ann Dorrit&lt;/author&gt;&lt;/authors&gt;&lt;/contributors&gt;&lt;titles&gt;&lt;title&gt;Sample size in qualitative interview studies: guided by information power&lt;/title&gt;&lt;secondary-title&gt;Qualitative health research&lt;/secondary-title&gt;&lt;/titles&gt;&lt;periodical&gt;&lt;full-title&gt;Qualitative health research&lt;/full-title&gt;&lt;/periodical&gt;&lt;pages&gt;1753-1760&lt;/pages&gt;&lt;volume&gt;26&lt;/volume&gt;&lt;number&gt;13&lt;/number&gt;&lt;dates&gt;&lt;year&gt;2016&lt;/year&gt;&lt;/dates&gt;&lt;isbn&gt;1049-7323&lt;/isbn&gt;&lt;urls&gt;&lt;/urls&gt;&lt;/record&gt;&lt;/Cite&gt;&lt;/EndNote&gt;</w:instrText>
      </w:r>
      <w:r w:rsidR="009369C8" w:rsidRPr="007A36B9">
        <w:rPr>
          <w:rFonts w:ascii="Arial" w:hAnsi="Arial" w:cs="Arial"/>
          <w:sz w:val="24"/>
          <w:szCs w:val="24"/>
        </w:rPr>
        <w:fldChar w:fldCharType="separate"/>
      </w:r>
      <w:r w:rsidR="00A573CB" w:rsidRPr="00A573CB">
        <w:rPr>
          <w:rFonts w:ascii="Arial" w:hAnsi="Arial" w:cs="Arial"/>
          <w:noProof/>
          <w:sz w:val="24"/>
          <w:szCs w:val="24"/>
          <w:vertAlign w:val="superscript"/>
        </w:rPr>
        <w:t>22</w:t>
      </w:r>
      <w:r w:rsidR="009369C8" w:rsidRPr="007A36B9">
        <w:rPr>
          <w:rFonts w:ascii="Arial" w:hAnsi="Arial" w:cs="Arial"/>
          <w:sz w:val="24"/>
          <w:szCs w:val="24"/>
        </w:rPr>
        <w:fldChar w:fldCharType="end"/>
      </w:r>
      <w:r w:rsidR="007F43F7" w:rsidRPr="007A36B9">
        <w:rPr>
          <w:rFonts w:ascii="Arial" w:hAnsi="Arial" w:cs="Arial"/>
          <w:sz w:val="24"/>
          <w:szCs w:val="24"/>
        </w:rPr>
        <w:t xml:space="preserve"> to support our decision to close recruitment.</w:t>
      </w:r>
    </w:p>
    <w:p w14:paraId="3538B2C1" w14:textId="6B89B8CC" w:rsidR="004E60BC" w:rsidRPr="007A36B9" w:rsidRDefault="00D34A08" w:rsidP="00856EAC">
      <w:pPr>
        <w:spacing w:before="40" w:line="480" w:lineRule="auto"/>
        <w:rPr>
          <w:rFonts w:ascii="Arial" w:hAnsi="Arial" w:cs="Arial"/>
          <w:b/>
          <w:bCs/>
          <w:sz w:val="24"/>
          <w:szCs w:val="24"/>
        </w:rPr>
      </w:pPr>
      <w:r w:rsidRPr="007A36B9">
        <w:rPr>
          <w:rFonts w:ascii="Arial" w:hAnsi="Arial" w:cs="Arial"/>
          <w:b/>
          <w:bCs/>
          <w:sz w:val="24"/>
          <w:szCs w:val="24"/>
        </w:rPr>
        <w:t>Results</w:t>
      </w:r>
    </w:p>
    <w:p w14:paraId="555C211D" w14:textId="47FBF350" w:rsidR="00FD7748" w:rsidRPr="007A36B9" w:rsidRDefault="00D37F66" w:rsidP="00856EAC">
      <w:pPr>
        <w:spacing w:before="40" w:line="480" w:lineRule="auto"/>
        <w:rPr>
          <w:rFonts w:ascii="Arial" w:hAnsi="Arial" w:cs="Arial"/>
          <w:sz w:val="24"/>
          <w:szCs w:val="24"/>
        </w:rPr>
      </w:pPr>
      <w:r w:rsidRPr="007A36B9">
        <w:rPr>
          <w:rFonts w:ascii="Arial" w:hAnsi="Arial" w:cs="Arial"/>
          <w:sz w:val="24"/>
          <w:szCs w:val="24"/>
        </w:rPr>
        <w:t xml:space="preserve">Twelve participants took part in this </w:t>
      </w:r>
      <w:r w:rsidR="007F43F7" w:rsidRPr="007A36B9">
        <w:rPr>
          <w:rFonts w:ascii="Arial" w:hAnsi="Arial" w:cs="Arial"/>
          <w:sz w:val="24"/>
          <w:szCs w:val="24"/>
        </w:rPr>
        <w:t>study</w:t>
      </w:r>
      <w:r w:rsidRPr="007A36B9">
        <w:rPr>
          <w:rFonts w:ascii="Arial" w:hAnsi="Arial" w:cs="Arial"/>
          <w:sz w:val="24"/>
          <w:szCs w:val="24"/>
        </w:rPr>
        <w:t>.</w:t>
      </w:r>
      <w:r w:rsidR="00FD7748" w:rsidRPr="007A36B9">
        <w:rPr>
          <w:rFonts w:ascii="Arial" w:hAnsi="Arial" w:cs="Arial"/>
          <w:sz w:val="24"/>
          <w:szCs w:val="24"/>
        </w:rPr>
        <w:t xml:space="preserve"> While seventeen individuals initially expressed interest, one was ineligible due to being under </w:t>
      </w:r>
      <w:r w:rsidR="00587664">
        <w:rPr>
          <w:rFonts w:ascii="Arial" w:hAnsi="Arial" w:cs="Arial"/>
          <w:sz w:val="24"/>
          <w:szCs w:val="24"/>
        </w:rPr>
        <w:t xml:space="preserve">the age of </w:t>
      </w:r>
      <w:r w:rsidR="00FD7748" w:rsidRPr="007A36B9">
        <w:rPr>
          <w:rFonts w:ascii="Arial" w:hAnsi="Arial" w:cs="Arial"/>
          <w:sz w:val="24"/>
          <w:szCs w:val="24"/>
        </w:rPr>
        <w:t>16</w:t>
      </w:r>
      <w:r w:rsidR="00587664">
        <w:rPr>
          <w:rFonts w:ascii="Arial" w:hAnsi="Arial" w:cs="Arial"/>
          <w:sz w:val="24"/>
          <w:szCs w:val="24"/>
        </w:rPr>
        <w:t xml:space="preserve"> years</w:t>
      </w:r>
      <w:r w:rsidR="00FD7748" w:rsidRPr="007A36B9">
        <w:rPr>
          <w:rFonts w:ascii="Arial" w:hAnsi="Arial" w:cs="Arial"/>
          <w:sz w:val="24"/>
          <w:szCs w:val="24"/>
        </w:rPr>
        <w:t xml:space="preserve"> at cancer diagnosis, and four did not respond after receiving study information. Participant characteristics are detailed in Table </w:t>
      </w:r>
      <w:r w:rsidR="00CB6FA5" w:rsidRPr="007A36B9">
        <w:rPr>
          <w:rFonts w:ascii="Arial" w:hAnsi="Arial" w:cs="Arial"/>
          <w:sz w:val="24"/>
          <w:szCs w:val="24"/>
        </w:rPr>
        <w:t>1</w:t>
      </w:r>
      <w:r w:rsidR="00FD7748" w:rsidRPr="007A36B9">
        <w:rPr>
          <w:rFonts w:ascii="Arial" w:hAnsi="Arial" w:cs="Arial"/>
          <w:sz w:val="24"/>
          <w:szCs w:val="24"/>
        </w:rPr>
        <w:t xml:space="preserve">. </w:t>
      </w:r>
      <w:r w:rsidR="006E2CBD" w:rsidRPr="007A36B9">
        <w:rPr>
          <w:rFonts w:ascii="Arial" w:hAnsi="Arial" w:cs="Arial"/>
          <w:sz w:val="24"/>
          <w:szCs w:val="24"/>
        </w:rPr>
        <w:t xml:space="preserve">In summary, </w:t>
      </w:r>
      <w:r w:rsidR="00345683" w:rsidRPr="007A36B9">
        <w:rPr>
          <w:rFonts w:ascii="Arial" w:hAnsi="Arial" w:cs="Arial"/>
          <w:sz w:val="24"/>
          <w:szCs w:val="24"/>
        </w:rPr>
        <w:t>the sample consisted of</w:t>
      </w:r>
      <w:r w:rsidR="006E2CBD" w:rsidRPr="007A36B9">
        <w:rPr>
          <w:rFonts w:ascii="Arial" w:hAnsi="Arial" w:cs="Arial"/>
          <w:sz w:val="24"/>
          <w:szCs w:val="24"/>
        </w:rPr>
        <w:t xml:space="preserve"> </w:t>
      </w:r>
      <w:r w:rsidR="00E02544" w:rsidRPr="007A36B9">
        <w:rPr>
          <w:rFonts w:ascii="Arial" w:hAnsi="Arial" w:cs="Arial"/>
          <w:sz w:val="24"/>
          <w:szCs w:val="24"/>
        </w:rPr>
        <w:t>11</w:t>
      </w:r>
      <w:r w:rsidR="006E2CBD" w:rsidRPr="007A36B9">
        <w:rPr>
          <w:rFonts w:ascii="Arial" w:hAnsi="Arial" w:cs="Arial"/>
          <w:sz w:val="24"/>
          <w:szCs w:val="24"/>
        </w:rPr>
        <w:t xml:space="preserve"> females and 1 male, aged between</w:t>
      </w:r>
      <w:r w:rsidR="00D5642A">
        <w:rPr>
          <w:rFonts w:ascii="Arial" w:hAnsi="Arial" w:cs="Arial"/>
          <w:sz w:val="24"/>
          <w:szCs w:val="24"/>
        </w:rPr>
        <w:t xml:space="preserve"> </w:t>
      </w:r>
      <w:r w:rsidR="00E02544" w:rsidRPr="007A36B9">
        <w:rPr>
          <w:rFonts w:ascii="Arial" w:hAnsi="Arial" w:cs="Arial"/>
          <w:sz w:val="24"/>
          <w:szCs w:val="24"/>
        </w:rPr>
        <w:t>18</w:t>
      </w:r>
      <w:r w:rsidR="006E2CBD" w:rsidRPr="007A36B9">
        <w:rPr>
          <w:rFonts w:ascii="Arial" w:hAnsi="Arial" w:cs="Arial"/>
          <w:sz w:val="24"/>
          <w:szCs w:val="24"/>
        </w:rPr>
        <w:t xml:space="preserve"> and </w:t>
      </w:r>
      <w:r w:rsidR="00E02544" w:rsidRPr="007A36B9">
        <w:rPr>
          <w:rFonts w:ascii="Arial" w:hAnsi="Arial" w:cs="Arial"/>
          <w:sz w:val="24"/>
          <w:szCs w:val="24"/>
        </w:rPr>
        <w:t>38 years at time of diagnosis</w:t>
      </w:r>
      <w:r w:rsidR="00345683" w:rsidRPr="007A36B9">
        <w:rPr>
          <w:rFonts w:ascii="Arial" w:hAnsi="Arial" w:cs="Arial"/>
          <w:sz w:val="24"/>
          <w:szCs w:val="24"/>
        </w:rPr>
        <w:t>,</w:t>
      </w:r>
      <w:r w:rsidR="00D34A08" w:rsidRPr="007A36B9">
        <w:rPr>
          <w:rFonts w:ascii="Arial" w:hAnsi="Arial" w:cs="Arial"/>
          <w:sz w:val="24"/>
          <w:szCs w:val="24"/>
        </w:rPr>
        <w:t xml:space="preserve"> and 20 and 44 years at time of participation, </w:t>
      </w:r>
      <w:r w:rsidR="00345683" w:rsidRPr="007A36B9">
        <w:rPr>
          <w:rFonts w:ascii="Arial" w:hAnsi="Arial" w:cs="Arial"/>
          <w:sz w:val="24"/>
          <w:szCs w:val="24"/>
        </w:rPr>
        <w:t>representing a range of cancer types, treatment statuses (7 on treatment, 5 who had completed treatment) and disability status</w:t>
      </w:r>
      <w:r w:rsidR="007F43F7" w:rsidRPr="007A36B9">
        <w:rPr>
          <w:rFonts w:ascii="Arial" w:hAnsi="Arial" w:cs="Arial"/>
          <w:sz w:val="24"/>
          <w:szCs w:val="24"/>
        </w:rPr>
        <w:t xml:space="preserve"> (n</w:t>
      </w:r>
      <w:r w:rsidR="00D34A08" w:rsidRPr="007A36B9">
        <w:rPr>
          <w:rFonts w:ascii="Arial" w:hAnsi="Arial" w:cs="Arial"/>
          <w:sz w:val="24"/>
          <w:szCs w:val="24"/>
        </w:rPr>
        <w:t>=4</w:t>
      </w:r>
      <w:r w:rsidR="007F43F7" w:rsidRPr="007A36B9">
        <w:rPr>
          <w:rFonts w:ascii="Arial" w:hAnsi="Arial" w:cs="Arial"/>
          <w:sz w:val="24"/>
          <w:szCs w:val="24"/>
        </w:rPr>
        <w:t>)</w:t>
      </w:r>
      <w:r w:rsidR="00345683" w:rsidRPr="007A36B9">
        <w:rPr>
          <w:rFonts w:ascii="Arial" w:hAnsi="Arial" w:cs="Arial"/>
          <w:sz w:val="24"/>
          <w:szCs w:val="24"/>
        </w:rPr>
        <w:t>. Participants also varied in ethnicity, with the majority being White (66.7%), alongside Black, Caribbean or African (16.7%), Bangladeshi (8.3%) and mixed or multiple ethnic groups (8.3%)</w:t>
      </w:r>
      <w:r w:rsidR="006E2CBD" w:rsidRPr="007A36B9">
        <w:rPr>
          <w:rFonts w:ascii="Arial" w:hAnsi="Arial" w:cs="Arial"/>
          <w:sz w:val="24"/>
          <w:szCs w:val="24"/>
        </w:rPr>
        <w:t xml:space="preserve">. </w:t>
      </w:r>
    </w:p>
    <w:p w14:paraId="657C46A2" w14:textId="3D30B9BF" w:rsidR="00FD7748" w:rsidRDefault="00FD7748" w:rsidP="00856EAC">
      <w:pPr>
        <w:spacing w:before="40" w:line="480" w:lineRule="auto"/>
        <w:rPr>
          <w:rFonts w:ascii="Arial" w:hAnsi="Arial" w:cs="Arial"/>
          <w:sz w:val="24"/>
          <w:szCs w:val="24"/>
        </w:rPr>
      </w:pPr>
      <w:r w:rsidRPr="007A36B9">
        <w:rPr>
          <w:rFonts w:ascii="Arial" w:hAnsi="Arial" w:cs="Arial"/>
          <w:sz w:val="24"/>
          <w:szCs w:val="24"/>
        </w:rPr>
        <w:t>The focus groups/interview explored three key areas: (i) barriers to research participation, (ii) strategies for engag</w:t>
      </w:r>
      <w:r w:rsidR="001C7D01">
        <w:rPr>
          <w:rFonts w:ascii="Arial" w:hAnsi="Arial" w:cs="Arial"/>
          <w:sz w:val="24"/>
          <w:szCs w:val="24"/>
        </w:rPr>
        <w:t>ement</w:t>
      </w:r>
      <w:r w:rsidRPr="007A36B9">
        <w:rPr>
          <w:rFonts w:ascii="Arial" w:hAnsi="Arial" w:cs="Arial"/>
          <w:sz w:val="24"/>
          <w:szCs w:val="24"/>
        </w:rPr>
        <w:t xml:space="preserve"> in research, and (iii) methods for ensuring inclusivity and engag</w:t>
      </w:r>
      <w:r w:rsidR="001C7D01">
        <w:rPr>
          <w:rFonts w:ascii="Arial" w:hAnsi="Arial" w:cs="Arial"/>
          <w:sz w:val="24"/>
          <w:szCs w:val="24"/>
        </w:rPr>
        <w:t xml:space="preserve">ement of individuals </w:t>
      </w:r>
      <w:r w:rsidRPr="007A36B9">
        <w:rPr>
          <w:rFonts w:ascii="Arial" w:hAnsi="Arial" w:cs="Arial"/>
          <w:sz w:val="24"/>
          <w:szCs w:val="24"/>
        </w:rPr>
        <w:t>from diverse backgrounds.</w:t>
      </w:r>
      <w:r w:rsidR="00630FE6" w:rsidRPr="007A36B9">
        <w:rPr>
          <w:rFonts w:ascii="Arial" w:hAnsi="Arial" w:cs="Arial"/>
          <w:sz w:val="24"/>
          <w:szCs w:val="24"/>
        </w:rPr>
        <w:t xml:space="preserve"> The participants from hereon will be referred to as young adults (YAs) given their age </w:t>
      </w:r>
      <w:r w:rsidR="0082266D">
        <w:rPr>
          <w:rFonts w:ascii="Arial" w:hAnsi="Arial" w:cs="Arial"/>
          <w:sz w:val="24"/>
          <w:szCs w:val="24"/>
        </w:rPr>
        <w:t xml:space="preserve">at participation </w:t>
      </w:r>
      <w:r w:rsidR="00630FE6" w:rsidRPr="007A36B9">
        <w:rPr>
          <w:rFonts w:ascii="Arial" w:hAnsi="Arial" w:cs="Arial"/>
          <w:sz w:val="24"/>
          <w:szCs w:val="24"/>
        </w:rPr>
        <w:t>falling within the young adulthood part of the AYA definition.</w:t>
      </w:r>
    </w:p>
    <w:p w14:paraId="38BA98F7" w14:textId="251688D4" w:rsidR="008E170A" w:rsidRPr="007A36B9" w:rsidRDefault="008E170A" w:rsidP="00856EAC">
      <w:pPr>
        <w:spacing w:before="40" w:line="480" w:lineRule="auto"/>
        <w:rPr>
          <w:rFonts w:ascii="Arial" w:hAnsi="Arial" w:cs="Arial"/>
          <w:sz w:val="24"/>
          <w:szCs w:val="24"/>
        </w:rPr>
      </w:pPr>
      <w:r>
        <w:rPr>
          <w:rFonts w:ascii="Arial" w:hAnsi="Arial" w:cs="Arial"/>
          <w:sz w:val="24"/>
          <w:szCs w:val="24"/>
        </w:rPr>
        <w:t xml:space="preserve">Please see Figure 2 for barriers </w:t>
      </w:r>
      <w:r w:rsidR="00000020">
        <w:rPr>
          <w:rFonts w:ascii="Arial" w:hAnsi="Arial" w:cs="Arial"/>
          <w:sz w:val="24"/>
          <w:szCs w:val="24"/>
        </w:rPr>
        <w:t xml:space="preserve">and strategies </w:t>
      </w:r>
      <w:r>
        <w:rPr>
          <w:rFonts w:ascii="Arial" w:hAnsi="Arial" w:cs="Arial"/>
          <w:sz w:val="24"/>
          <w:szCs w:val="24"/>
        </w:rPr>
        <w:t>to engaging</w:t>
      </w:r>
      <w:r w:rsidR="00000020">
        <w:rPr>
          <w:rFonts w:ascii="Arial" w:hAnsi="Arial" w:cs="Arial"/>
          <w:sz w:val="24"/>
          <w:szCs w:val="24"/>
        </w:rPr>
        <w:t xml:space="preserve"> YAs</w:t>
      </w:r>
      <w:r>
        <w:rPr>
          <w:rFonts w:ascii="Arial" w:hAnsi="Arial" w:cs="Arial"/>
          <w:sz w:val="24"/>
          <w:szCs w:val="24"/>
        </w:rPr>
        <w:t xml:space="preserve"> in research.</w:t>
      </w:r>
    </w:p>
    <w:p w14:paraId="2482A7DB" w14:textId="164510BB" w:rsidR="00F449B5" w:rsidRPr="007A36B9" w:rsidRDefault="00F449B5" w:rsidP="00856EAC">
      <w:pPr>
        <w:spacing w:before="40" w:line="480" w:lineRule="auto"/>
        <w:rPr>
          <w:rFonts w:ascii="Arial" w:hAnsi="Arial" w:cs="Arial"/>
          <w:b/>
          <w:bCs/>
          <w:sz w:val="24"/>
          <w:szCs w:val="24"/>
        </w:rPr>
      </w:pPr>
      <w:r w:rsidRPr="007A36B9">
        <w:rPr>
          <w:rFonts w:ascii="Arial" w:hAnsi="Arial" w:cs="Arial"/>
          <w:b/>
          <w:bCs/>
          <w:sz w:val="24"/>
          <w:szCs w:val="24"/>
        </w:rPr>
        <w:t xml:space="preserve">What are the barriers to engaging young </w:t>
      </w:r>
      <w:r w:rsidR="001C7D01">
        <w:rPr>
          <w:rFonts w:ascii="Arial" w:hAnsi="Arial" w:cs="Arial"/>
          <w:b/>
          <w:bCs/>
          <w:sz w:val="24"/>
          <w:szCs w:val="24"/>
        </w:rPr>
        <w:t>adults</w:t>
      </w:r>
      <w:r w:rsidRPr="007A36B9">
        <w:rPr>
          <w:rFonts w:ascii="Arial" w:hAnsi="Arial" w:cs="Arial"/>
          <w:b/>
          <w:bCs/>
          <w:sz w:val="24"/>
          <w:szCs w:val="24"/>
        </w:rPr>
        <w:t xml:space="preserve"> in research?</w:t>
      </w:r>
    </w:p>
    <w:p w14:paraId="1694570C" w14:textId="73E08D88" w:rsidR="003E76F8" w:rsidRDefault="003E76F8" w:rsidP="00856EAC">
      <w:pPr>
        <w:spacing w:before="40" w:line="480" w:lineRule="auto"/>
        <w:rPr>
          <w:rFonts w:ascii="Arial" w:hAnsi="Arial" w:cs="Arial"/>
          <w:b/>
          <w:bCs/>
          <w:sz w:val="24"/>
          <w:szCs w:val="24"/>
        </w:rPr>
      </w:pPr>
      <w:r w:rsidRPr="007A36B9">
        <w:rPr>
          <w:rFonts w:ascii="Arial" w:hAnsi="Arial" w:cs="Arial"/>
          <w:b/>
          <w:bCs/>
          <w:sz w:val="24"/>
          <w:szCs w:val="24"/>
        </w:rPr>
        <w:t>Person specific barriers</w:t>
      </w:r>
    </w:p>
    <w:p w14:paraId="0D313660" w14:textId="510897D7" w:rsidR="00903712" w:rsidRPr="00903712" w:rsidRDefault="00903712" w:rsidP="00856EAC">
      <w:pPr>
        <w:spacing w:before="40" w:line="480" w:lineRule="auto"/>
        <w:rPr>
          <w:rFonts w:ascii="Arial" w:hAnsi="Arial" w:cs="Arial"/>
          <w:sz w:val="24"/>
          <w:szCs w:val="24"/>
        </w:rPr>
      </w:pPr>
      <w:r>
        <w:rPr>
          <w:rFonts w:ascii="Arial" w:hAnsi="Arial" w:cs="Arial"/>
          <w:sz w:val="24"/>
          <w:szCs w:val="24"/>
        </w:rPr>
        <w:t xml:space="preserve">Person specific barriers </w:t>
      </w:r>
      <w:r w:rsidR="00B07181">
        <w:rPr>
          <w:rFonts w:ascii="Arial" w:hAnsi="Arial" w:cs="Arial"/>
          <w:sz w:val="24"/>
          <w:szCs w:val="24"/>
        </w:rPr>
        <w:t>relate</w:t>
      </w:r>
      <w:r w:rsidR="008A39B2">
        <w:rPr>
          <w:rFonts w:ascii="Arial" w:hAnsi="Arial" w:cs="Arial"/>
          <w:sz w:val="24"/>
          <w:szCs w:val="24"/>
        </w:rPr>
        <w:t>d</w:t>
      </w:r>
      <w:r w:rsidR="00B07181">
        <w:rPr>
          <w:rFonts w:ascii="Arial" w:hAnsi="Arial" w:cs="Arial"/>
          <w:sz w:val="24"/>
          <w:szCs w:val="24"/>
        </w:rPr>
        <w:t xml:space="preserve"> to </w:t>
      </w:r>
      <w:r>
        <w:rPr>
          <w:rFonts w:ascii="Arial" w:hAnsi="Arial" w:cs="Arial"/>
          <w:sz w:val="24"/>
          <w:szCs w:val="24"/>
        </w:rPr>
        <w:t>individual</w:t>
      </w:r>
      <w:r w:rsidR="00B07181">
        <w:rPr>
          <w:rFonts w:ascii="Arial" w:hAnsi="Arial" w:cs="Arial"/>
          <w:sz w:val="24"/>
          <w:szCs w:val="24"/>
        </w:rPr>
        <w:t xml:space="preserve"> </w:t>
      </w:r>
      <w:r>
        <w:rPr>
          <w:rFonts w:ascii="Arial" w:hAnsi="Arial" w:cs="Arial"/>
          <w:sz w:val="24"/>
          <w:szCs w:val="24"/>
        </w:rPr>
        <w:t>health, emotional state</w:t>
      </w:r>
      <w:r w:rsidR="00B07181">
        <w:rPr>
          <w:rFonts w:ascii="Arial" w:hAnsi="Arial" w:cs="Arial"/>
          <w:sz w:val="24"/>
          <w:szCs w:val="24"/>
        </w:rPr>
        <w:t>,</w:t>
      </w:r>
      <w:r>
        <w:rPr>
          <w:rFonts w:ascii="Arial" w:hAnsi="Arial" w:cs="Arial"/>
          <w:sz w:val="24"/>
          <w:szCs w:val="24"/>
        </w:rPr>
        <w:t xml:space="preserve"> and personal circumstances </w:t>
      </w:r>
      <w:r w:rsidR="00B07181">
        <w:rPr>
          <w:rFonts w:ascii="Arial" w:hAnsi="Arial" w:cs="Arial"/>
          <w:sz w:val="24"/>
          <w:szCs w:val="24"/>
        </w:rPr>
        <w:t>that</w:t>
      </w:r>
      <w:r>
        <w:rPr>
          <w:rFonts w:ascii="Arial" w:hAnsi="Arial" w:cs="Arial"/>
          <w:sz w:val="24"/>
          <w:szCs w:val="24"/>
        </w:rPr>
        <w:t xml:space="preserve"> hinder</w:t>
      </w:r>
      <w:r w:rsidR="008A39B2">
        <w:rPr>
          <w:rFonts w:ascii="Arial" w:hAnsi="Arial" w:cs="Arial"/>
          <w:sz w:val="24"/>
          <w:szCs w:val="24"/>
        </w:rPr>
        <w:t>ed</w:t>
      </w:r>
      <w:r>
        <w:rPr>
          <w:rFonts w:ascii="Arial" w:hAnsi="Arial" w:cs="Arial"/>
          <w:sz w:val="24"/>
          <w:szCs w:val="24"/>
        </w:rPr>
        <w:t xml:space="preserve"> participation in research.</w:t>
      </w:r>
    </w:p>
    <w:p w14:paraId="26C26AA5" w14:textId="7830BCF8" w:rsidR="00985DD0" w:rsidRPr="007A36B9" w:rsidRDefault="00985DD0" w:rsidP="00856EAC">
      <w:pPr>
        <w:spacing w:before="40" w:line="480" w:lineRule="auto"/>
        <w:rPr>
          <w:rFonts w:ascii="Arial" w:hAnsi="Arial" w:cs="Arial"/>
          <w:b/>
          <w:bCs/>
          <w:i/>
          <w:iCs/>
          <w:sz w:val="24"/>
          <w:szCs w:val="24"/>
        </w:rPr>
      </w:pPr>
      <w:r w:rsidRPr="007A36B9">
        <w:rPr>
          <w:rFonts w:ascii="Arial" w:hAnsi="Arial" w:cs="Arial"/>
          <w:b/>
          <w:bCs/>
          <w:i/>
          <w:iCs/>
          <w:sz w:val="24"/>
          <w:szCs w:val="24"/>
        </w:rPr>
        <w:t xml:space="preserve">Health and well-being </w:t>
      </w:r>
      <w:r w:rsidR="0088706A">
        <w:rPr>
          <w:rFonts w:ascii="Arial" w:hAnsi="Arial" w:cs="Arial"/>
          <w:b/>
          <w:bCs/>
          <w:i/>
          <w:iCs/>
          <w:sz w:val="24"/>
          <w:szCs w:val="24"/>
        </w:rPr>
        <w:t>status</w:t>
      </w:r>
    </w:p>
    <w:p w14:paraId="235B3C56" w14:textId="4C244E24" w:rsidR="00985DD0" w:rsidRDefault="00985DD0" w:rsidP="00856EAC">
      <w:pPr>
        <w:spacing w:before="40" w:line="480" w:lineRule="auto"/>
        <w:rPr>
          <w:rFonts w:ascii="Arial" w:hAnsi="Arial" w:cs="Arial"/>
          <w:sz w:val="24"/>
          <w:szCs w:val="24"/>
        </w:rPr>
      </w:pPr>
      <w:r w:rsidRPr="007A36B9">
        <w:rPr>
          <w:rFonts w:ascii="Arial" w:hAnsi="Arial" w:cs="Arial"/>
          <w:sz w:val="24"/>
          <w:szCs w:val="24"/>
        </w:rPr>
        <w:t xml:space="preserve">Health and well-being </w:t>
      </w:r>
      <w:r w:rsidR="001C7D01">
        <w:rPr>
          <w:rFonts w:ascii="Arial" w:hAnsi="Arial" w:cs="Arial"/>
          <w:sz w:val="24"/>
          <w:szCs w:val="24"/>
        </w:rPr>
        <w:t xml:space="preserve">of individuals </w:t>
      </w:r>
      <w:r w:rsidR="00310637" w:rsidRPr="007A36B9">
        <w:rPr>
          <w:rFonts w:ascii="Arial" w:hAnsi="Arial" w:cs="Arial"/>
          <w:sz w:val="24"/>
          <w:szCs w:val="24"/>
        </w:rPr>
        <w:t>were</w:t>
      </w:r>
      <w:r w:rsidRPr="007A36B9">
        <w:rPr>
          <w:rFonts w:ascii="Arial" w:hAnsi="Arial" w:cs="Arial"/>
          <w:sz w:val="24"/>
          <w:szCs w:val="24"/>
        </w:rPr>
        <w:t xml:space="preserve"> </w:t>
      </w:r>
      <w:r w:rsidR="001F5652" w:rsidRPr="007A36B9">
        <w:rPr>
          <w:rFonts w:ascii="Arial" w:hAnsi="Arial" w:cs="Arial"/>
          <w:sz w:val="24"/>
          <w:szCs w:val="24"/>
        </w:rPr>
        <w:t>an important factor</w:t>
      </w:r>
      <w:r w:rsidRPr="007A36B9">
        <w:rPr>
          <w:rFonts w:ascii="Arial" w:hAnsi="Arial" w:cs="Arial"/>
          <w:sz w:val="24"/>
          <w:szCs w:val="24"/>
        </w:rPr>
        <w:t xml:space="preserve"> for </w:t>
      </w:r>
      <w:r w:rsidR="001C7D01">
        <w:rPr>
          <w:rFonts w:ascii="Arial" w:hAnsi="Arial" w:cs="Arial"/>
          <w:sz w:val="24"/>
          <w:szCs w:val="24"/>
        </w:rPr>
        <w:t xml:space="preserve">YAs </w:t>
      </w:r>
      <w:r w:rsidRPr="007A36B9">
        <w:rPr>
          <w:rFonts w:ascii="Arial" w:hAnsi="Arial" w:cs="Arial"/>
          <w:sz w:val="24"/>
          <w:szCs w:val="24"/>
        </w:rPr>
        <w:t xml:space="preserve">considering research participation. </w:t>
      </w:r>
      <w:r w:rsidR="00B07181">
        <w:rPr>
          <w:rFonts w:ascii="Arial" w:hAnsi="Arial" w:cs="Arial"/>
          <w:sz w:val="24"/>
          <w:szCs w:val="24"/>
        </w:rPr>
        <w:t>M</w:t>
      </w:r>
      <w:r w:rsidRPr="007A36B9">
        <w:rPr>
          <w:rFonts w:ascii="Arial" w:hAnsi="Arial" w:cs="Arial"/>
          <w:sz w:val="24"/>
          <w:szCs w:val="24"/>
        </w:rPr>
        <w:t xml:space="preserve">anaging </w:t>
      </w:r>
      <w:r w:rsidR="00B07181">
        <w:rPr>
          <w:rFonts w:ascii="Arial" w:hAnsi="Arial" w:cs="Arial"/>
          <w:sz w:val="24"/>
          <w:szCs w:val="24"/>
        </w:rPr>
        <w:t>cancer</w:t>
      </w:r>
      <w:r w:rsidRPr="007A36B9">
        <w:rPr>
          <w:rFonts w:ascii="Arial" w:hAnsi="Arial" w:cs="Arial"/>
          <w:sz w:val="24"/>
          <w:szCs w:val="24"/>
        </w:rPr>
        <w:t xml:space="preserve"> treatment</w:t>
      </w:r>
      <w:r w:rsidR="00B07181">
        <w:rPr>
          <w:rFonts w:ascii="Arial" w:hAnsi="Arial" w:cs="Arial"/>
          <w:sz w:val="24"/>
          <w:szCs w:val="24"/>
        </w:rPr>
        <w:t xml:space="preserve"> and its side effects </w:t>
      </w:r>
      <w:r w:rsidRPr="007A36B9">
        <w:rPr>
          <w:rFonts w:ascii="Arial" w:hAnsi="Arial" w:cs="Arial"/>
          <w:sz w:val="24"/>
          <w:szCs w:val="24"/>
        </w:rPr>
        <w:t>c</w:t>
      </w:r>
      <w:r w:rsidR="00310637" w:rsidRPr="007A36B9">
        <w:rPr>
          <w:rFonts w:ascii="Arial" w:hAnsi="Arial" w:cs="Arial"/>
          <w:sz w:val="24"/>
          <w:szCs w:val="24"/>
        </w:rPr>
        <w:t>ould</w:t>
      </w:r>
      <w:r w:rsidRPr="007A36B9">
        <w:rPr>
          <w:rFonts w:ascii="Arial" w:hAnsi="Arial" w:cs="Arial"/>
          <w:sz w:val="24"/>
          <w:szCs w:val="24"/>
        </w:rPr>
        <w:t xml:space="preserve"> make participation in research a lower priority: “</w:t>
      </w:r>
      <w:r w:rsidRPr="007A36B9">
        <w:rPr>
          <w:rFonts w:ascii="Arial" w:hAnsi="Arial" w:cs="Arial"/>
          <w:i/>
          <w:iCs/>
          <w:sz w:val="24"/>
          <w:szCs w:val="24"/>
        </w:rPr>
        <w:t>you're just so busy with all of the treatment and the appointments</w:t>
      </w:r>
      <w:r w:rsidR="00CF69AA" w:rsidRPr="007A36B9">
        <w:rPr>
          <w:rFonts w:ascii="Arial" w:hAnsi="Arial" w:cs="Arial"/>
          <w:i/>
          <w:iCs/>
          <w:sz w:val="24"/>
          <w:szCs w:val="24"/>
        </w:rPr>
        <w:t>…</w:t>
      </w:r>
      <w:r w:rsidRPr="007A36B9">
        <w:rPr>
          <w:rFonts w:ascii="Arial" w:hAnsi="Arial" w:cs="Arial"/>
          <w:i/>
          <w:iCs/>
          <w:sz w:val="24"/>
          <w:szCs w:val="24"/>
        </w:rPr>
        <w:t>obviously you need to prioritise that</w:t>
      </w:r>
      <w:r w:rsidR="00DF6FCB" w:rsidRPr="007A36B9">
        <w:rPr>
          <w:rFonts w:ascii="Arial" w:hAnsi="Arial" w:cs="Arial"/>
          <w:i/>
          <w:iCs/>
          <w:sz w:val="24"/>
          <w:szCs w:val="24"/>
        </w:rPr>
        <w:t xml:space="preserve"> […]</w:t>
      </w:r>
      <w:r w:rsidRPr="007A36B9">
        <w:rPr>
          <w:rFonts w:ascii="Arial" w:hAnsi="Arial" w:cs="Arial"/>
          <w:i/>
          <w:iCs/>
          <w:sz w:val="24"/>
          <w:szCs w:val="24"/>
        </w:rPr>
        <w:t xml:space="preserve"> the medication makes you too weak or tired all the time.”</w:t>
      </w:r>
      <w:r w:rsidRPr="007A36B9">
        <w:rPr>
          <w:rFonts w:ascii="Arial" w:hAnsi="Arial" w:cs="Arial"/>
          <w:sz w:val="24"/>
          <w:szCs w:val="24"/>
        </w:rPr>
        <w:t xml:space="preserve"> [FG4PM01</w:t>
      </w:r>
      <w:r w:rsidR="00D22420">
        <w:rPr>
          <w:rFonts w:ascii="Arial" w:hAnsi="Arial" w:cs="Arial"/>
          <w:sz w:val="24"/>
          <w:szCs w:val="24"/>
        </w:rPr>
        <w:t>-female, diagnos</w:t>
      </w:r>
      <w:r w:rsidR="00261DEC">
        <w:rPr>
          <w:rFonts w:ascii="Arial" w:hAnsi="Arial" w:cs="Arial"/>
          <w:sz w:val="24"/>
          <w:szCs w:val="24"/>
        </w:rPr>
        <w:t>is</w:t>
      </w:r>
      <w:r w:rsidR="00D22420">
        <w:rPr>
          <w:rFonts w:ascii="Arial" w:hAnsi="Arial" w:cs="Arial"/>
          <w:sz w:val="24"/>
          <w:szCs w:val="24"/>
        </w:rPr>
        <w:t xml:space="preserve"> age 38, participating age 43</w:t>
      </w:r>
      <w:r w:rsidRPr="007A36B9">
        <w:rPr>
          <w:rFonts w:ascii="Arial" w:hAnsi="Arial" w:cs="Arial"/>
          <w:sz w:val="24"/>
          <w:szCs w:val="24"/>
        </w:rPr>
        <w:t xml:space="preserve">]. </w:t>
      </w:r>
      <w:r w:rsidR="00B07181">
        <w:rPr>
          <w:rFonts w:ascii="Arial" w:hAnsi="Arial" w:cs="Arial"/>
          <w:sz w:val="24"/>
          <w:szCs w:val="24"/>
        </w:rPr>
        <w:t>The e</w:t>
      </w:r>
      <w:r w:rsidRPr="007A36B9">
        <w:rPr>
          <w:rFonts w:ascii="Arial" w:hAnsi="Arial" w:cs="Arial"/>
          <w:sz w:val="24"/>
          <w:szCs w:val="24"/>
        </w:rPr>
        <w:t xml:space="preserve">motional toll of having/had cancer </w:t>
      </w:r>
      <w:r w:rsidR="00CF69AA" w:rsidRPr="007A36B9">
        <w:rPr>
          <w:rFonts w:ascii="Arial" w:hAnsi="Arial" w:cs="Arial"/>
          <w:sz w:val="24"/>
          <w:szCs w:val="24"/>
        </w:rPr>
        <w:t>also posed barriers</w:t>
      </w:r>
      <w:r w:rsidR="00B07181">
        <w:rPr>
          <w:rFonts w:ascii="Arial" w:hAnsi="Arial" w:cs="Arial"/>
          <w:sz w:val="24"/>
          <w:szCs w:val="24"/>
        </w:rPr>
        <w:t>, with some feeling it’s an unwelcome reminder of their cancer experience</w:t>
      </w:r>
      <w:r w:rsidR="001C7D01">
        <w:rPr>
          <w:rFonts w:ascii="Arial" w:hAnsi="Arial" w:cs="Arial"/>
          <w:sz w:val="24"/>
          <w:szCs w:val="24"/>
        </w:rPr>
        <w:t>:</w:t>
      </w:r>
      <w:r w:rsidRPr="007A36B9">
        <w:rPr>
          <w:rFonts w:ascii="Arial" w:hAnsi="Arial" w:cs="Arial"/>
          <w:sz w:val="24"/>
          <w:szCs w:val="24"/>
        </w:rPr>
        <w:t xml:space="preserve"> </w:t>
      </w:r>
      <w:r w:rsidRPr="007A36B9">
        <w:rPr>
          <w:rFonts w:ascii="Arial" w:hAnsi="Arial" w:cs="Arial"/>
          <w:i/>
          <w:iCs/>
          <w:sz w:val="24"/>
          <w:szCs w:val="24"/>
        </w:rPr>
        <w:t>"I kind of slowly joined one early stage breast cancer group…that took me like a good six months to kind of actually join those because it’s just too much"</w:t>
      </w:r>
      <w:r w:rsidRPr="007A36B9">
        <w:rPr>
          <w:rFonts w:ascii="Arial" w:hAnsi="Arial" w:cs="Arial"/>
          <w:sz w:val="24"/>
          <w:szCs w:val="24"/>
        </w:rPr>
        <w:t xml:space="preserve"> [FG2P2</w:t>
      </w:r>
      <w:r w:rsidR="00D22420">
        <w:rPr>
          <w:rFonts w:ascii="Arial" w:hAnsi="Arial" w:cs="Arial"/>
          <w:sz w:val="24"/>
          <w:szCs w:val="24"/>
        </w:rPr>
        <w:t>-female, diagnos</w:t>
      </w:r>
      <w:r w:rsidR="00261DEC">
        <w:rPr>
          <w:rFonts w:ascii="Arial" w:hAnsi="Arial" w:cs="Arial"/>
          <w:sz w:val="24"/>
          <w:szCs w:val="24"/>
        </w:rPr>
        <w:t>is</w:t>
      </w:r>
      <w:r w:rsidR="00D22420">
        <w:rPr>
          <w:rFonts w:ascii="Arial" w:hAnsi="Arial" w:cs="Arial"/>
          <w:sz w:val="24"/>
          <w:szCs w:val="24"/>
        </w:rPr>
        <w:t xml:space="preserve"> age 20, participating age 21</w:t>
      </w:r>
      <w:r w:rsidRPr="007A36B9">
        <w:rPr>
          <w:rFonts w:ascii="Arial" w:hAnsi="Arial" w:cs="Arial"/>
          <w:sz w:val="24"/>
          <w:szCs w:val="24"/>
        </w:rPr>
        <w:t xml:space="preserve">]. </w:t>
      </w:r>
    </w:p>
    <w:p w14:paraId="2D4F119E" w14:textId="677049F5" w:rsidR="003E76F8" w:rsidRPr="007A36B9" w:rsidRDefault="003E76F8" w:rsidP="00856EAC">
      <w:pPr>
        <w:spacing w:before="40" w:line="480" w:lineRule="auto"/>
        <w:rPr>
          <w:rFonts w:ascii="Arial" w:hAnsi="Arial" w:cs="Arial"/>
          <w:b/>
          <w:bCs/>
          <w:i/>
          <w:iCs/>
          <w:sz w:val="24"/>
          <w:szCs w:val="24"/>
        </w:rPr>
      </w:pPr>
      <w:r w:rsidRPr="007A36B9">
        <w:rPr>
          <w:rFonts w:ascii="Arial" w:hAnsi="Arial" w:cs="Arial"/>
          <w:b/>
          <w:bCs/>
          <w:i/>
          <w:iCs/>
          <w:sz w:val="24"/>
          <w:szCs w:val="24"/>
        </w:rPr>
        <w:t>Practical and logistical</w:t>
      </w:r>
      <w:r w:rsidR="00F85418">
        <w:rPr>
          <w:rFonts w:ascii="Arial" w:hAnsi="Arial" w:cs="Arial"/>
          <w:b/>
          <w:bCs/>
          <w:i/>
          <w:iCs/>
          <w:sz w:val="24"/>
          <w:szCs w:val="24"/>
        </w:rPr>
        <w:t xml:space="preserve"> challenges</w:t>
      </w:r>
    </w:p>
    <w:p w14:paraId="39262CF4" w14:textId="25A0FEFA" w:rsidR="00630FE6" w:rsidRPr="007A36B9" w:rsidRDefault="00630FE6" w:rsidP="00856EAC">
      <w:pPr>
        <w:spacing w:before="40" w:line="480" w:lineRule="auto"/>
        <w:rPr>
          <w:rFonts w:ascii="Arial" w:hAnsi="Arial" w:cs="Arial"/>
          <w:sz w:val="24"/>
          <w:szCs w:val="24"/>
        </w:rPr>
      </w:pPr>
      <w:r w:rsidRPr="007A36B9">
        <w:rPr>
          <w:rFonts w:ascii="Arial" w:hAnsi="Arial" w:cs="Arial"/>
          <w:sz w:val="24"/>
          <w:szCs w:val="24"/>
        </w:rPr>
        <w:t>The demands and responsibilities placed upon YAs coupled with their current health status was also recogni</w:t>
      </w:r>
      <w:r w:rsidR="003E76F8" w:rsidRPr="007A36B9">
        <w:rPr>
          <w:rFonts w:ascii="Arial" w:hAnsi="Arial" w:cs="Arial"/>
          <w:sz w:val="24"/>
          <w:szCs w:val="24"/>
        </w:rPr>
        <w:t>s</w:t>
      </w:r>
      <w:r w:rsidRPr="007A36B9">
        <w:rPr>
          <w:rFonts w:ascii="Arial" w:hAnsi="Arial" w:cs="Arial"/>
          <w:sz w:val="24"/>
          <w:szCs w:val="24"/>
        </w:rPr>
        <w:t xml:space="preserve">ed as creating practical and logistical issues </w:t>
      </w:r>
      <w:r w:rsidR="001C7D01">
        <w:rPr>
          <w:rFonts w:ascii="Arial" w:hAnsi="Arial" w:cs="Arial"/>
          <w:sz w:val="24"/>
          <w:szCs w:val="24"/>
        </w:rPr>
        <w:t>which made</w:t>
      </w:r>
      <w:r w:rsidRPr="007A36B9">
        <w:rPr>
          <w:rFonts w:ascii="Arial" w:hAnsi="Arial" w:cs="Arial"/>
          <w:sz w:val="24"/>
          <w:szCs w:val="24"/>
        </w:rPr>
        <w:t xml:space="preserve"> research participation problematic.</w:t>
      </w:r>
    </w:p>
    <w:p w14:paraId="737863F4" w14:textId="28B93B56" w:rsidR="001B170B" w:rsidRPr="007A36B9" w:rsidRDefault="001B170B" w:rsidP="00856EAC">
      <w:pPr>
        <w:spacing w:before="40" w:line="480" w:lineRule="auto"/>
        <w:rPr>
          <w:rFonts w:ascii="Arial" w:hAnsi="Arial" w:cs="Arial"/>
          <w:sz w:val="24"/>
          <w:szCs w:val="24"/>
        </w:rPr>
      </w:pPr>
      <w:r w:rsidRPr="007A36B9">
        <w:rPr>
          <w:rFonts w:ascii="Arial" w:hAnsi="Arial" w:cs="Arial"/>
          <w:sz w:val="24"/>
          <w:szCs w:val="24"/>
        </w:rPr>
        <w:t>Time constraints</w:t>
      </w:r>
      <w:r w:rsidR="00B07181">
        <w:rPr>
          <w:rFonts w:ascii="Arial" w:hAnsi="Arial" w:cs="Arial"/>
          <w:sz w:val="24"/>
          <w:szCs w:val="24"/>
        </w:rPr>
        <w:t>, particularly balancing treatment with work, studies or family care could limit availability for r</w:t>
      </w:r>
      <w:r w:rsidR="00CF69AA" w:rsidRPr="007A36B9">
        <w:rPr>
          <w:rFonts w:ascii="Arial" w:hAnsi="Arial" w:cs="Arial"/>
          <w:sz w:val="24"/>
          <w:szCs w:val="24"/>
        </w:rPr>
        <w:t>esearch participation</w:t>
      </w:r>
      <w:r w:rsidR="00FD6F4A" w:rsidRPr="007A36B9">
        <w:rPr>
          <w:rFonts w:ascii="Arial" w:hAnsi="Arial" w:cs="Arial"/>
          <w:sz w:val="24"/>
          <w:szCs w:val="24"/>
        </w:rPr>
        <w:t>:</w:t>
      </w:r>
      <w:r w:rsidRPr="007A36B9">
        <w:rPr>
          <w:rFonts w:ascii="Arial" w:hAnsi="Arial" w:cs="Arial"/>
          <w:sz w:val="24"/>
          <w:szCs w:val="24"/>
        </w:rPr>
        <w:t>"</w:t>
      </w:r>
      <w:r w:rsidR="001C7D01">
        <w:rPr>
          <w:rFonts w:ascii="Arial" w:hAnsi="Arial" w:cs="Arial"/>
          <w:i/>
          <w:iCs/>
          <w:sz w:val="24"/>
          <w:szCs w:val="24"/>
        </w:rPr>
        <w:t xml:space="preserve">[…] </w:t>
      </w:r>
      <w:r w:rsidRPr="007A36B9">
        <w:rPr>
          <w:rFonts w:ascii="Arial" w:hAnsi="Arial" w:cs="Arial"/>
          <w:i/>
          <w:iCs/>
          <w:sz w:val="24"/>
          <w:szCs w:val="24"/>
        </w:rPr>
        <w:t>the barrier would have been time</w:t>
      </w:r>
      <w:r w:rsidR="004208E2" w:rsidRPr="007A36B9">
        <w:rPr>
          <w:rFonts w:ascii="Arial" w:hAnsi="Arial" w:cs="Arial"/>
          <w:i/>
          <w:iCs/>
          <w:sz w:val="24"/>
          <w:szCs w:val="24"/>
        </w:rPr>
        <w:t xml:space="preserve"> […]</w:t>
      </w:r>
      <w:r w:rsidR="004208E2" w:rsidRPr="007A36B9">
        <w:rPr>
          <w:rFonts w:ascii="Arial" w:hAnsi="Arial" w:cs="Arial"/>
          <w:sz w:val="24"/>
          <w:szCs w:val="24"/>
        </w:rPr>
        <w:t xml:space="preserve"> </w:t>
      </w:r>
      <w:r w:rsidR="004208E2" w:rsidRPr="007A36B9">
        <w:rPr>
          <w:rFonts w:ascii="Arial" w:hAnsi="Arial" w:cs="Arial"/>
          <w:i/>
          <w:iCs/>
          <w:sz w:val="24"/>
          <w:szCs w:val="24"/>
        </w:rPr>
        <w:t>if you're working if you've got kids…if you're living with parents</w:t>
      </w:r>
      <w:r w:rsidR="00B07181">
        <w:rPr>
          <w:rFonts w:ascii="Arial" w:hAnsi="Arial" w:cs="Arial"/>
          <w:i/>
          <w:iCs/>
          <w:sz w:val="24"/>
          <w:szCs w:val="24"/>
        </w:rPr>
        <w:t>…</w:t>
      </w:r>
      <w:r w:rsidR="004208E2" w:rsidRPr="007A36B9">
        <w:rPr>
          <w:rFonts w:ascii="Arial" w:hAnsi="Arial" w:cs="Arial"/>
          <w:sz w:val="24"/>
          <w:szCs w:val="24"/>
        </w:rPr>
        <w:t xml:space="preserve"> </w:t>
      </w:r>
      <w:r w:rsidRPr="007A36B9">
        <w:rPr>
          <w:rFonts w:ascii="Arial" w:hAnsi="Arial" w:cs="Arial"/>
          <w:sz w:val="24"/>
          <w:szCs w:val="24"/>
        </w:rPr>
        <w:t>" [FG104</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37, participating age 38</w:t>
      </w:r>
      <w:r w:rsidRPr="007A36B9">
        <w:rPr>
          <w:rFonts w:ascii="Arial" w:hAnsi="Arial" w:cs="Arial"/>
          <w:sz w:val="24"/>
          <w:szCs w:val="24"/>
        </w:rPr>
        <w:t>].</w:t>
      </w:r>
      <w:r w:rsidR="00B07181">
        <w:rPr>
          <w:rFonts w:ascii="Arial" w:hAnsi="Arial" w:cs="Arial"/>
          <w:sz w:val="24"/>
          <w:szCs w:val="24"/>
        </w:rPr>
        <w:t xml:space="preserve"> </w:t>
      </w:r>
      <w:r w:rsidR="00B9088C" w:rsidRPr="007A36B9">
        <w:rPr>
          <w:rFonts w:ascii="Arial" w:hAnsi="Arial" w:cs="Arial"/>
          <w:sz w:val="24"/>
          <w:szCs w:val="24"/>
        </w:rPr>
        <w:t xml:space="preserve">Financial </w:t>
      </w:r>
      <w:r w:rsidR="00381E60" w:rsidRPr="007A36B9">
        <w:rPr>
          <w:rFonts w:ascii="Arial" w:hAnsi="Arial" w:cs="Arial"/>
          <w:sz w:val="24"/>
          <w:szCs w:val="24"/>
        </w:rPr>
        <w:t>concerns</w:t>
      </w:r>
      <w:r w:rsidR="00B07181">
        <w:rPr>
          <w:rFonts w:ascii="Arial" w:hAnsi="Arial" w:cs="Arial"/>
          <w:sz w:val="24"/>
          <w:szCs w:val="24"/>
        </w:rPr>
        <w:t>, especially for those balancing illness and work also deterred</w:t>
      </w:r>
      <w:r w:rsidR="00381E60" w:rsidRPr="007A36B9">
        <w:rPr>
          <w:rFonts w:ascii="Arial" w:hAnsi="Arial" w:cs="Arial"/>
          <w:sz w:val="24"/>
          <w:szCs w:val="24"/>
        </w:rPr>
        <w:t xml:space="preserve"> participation</w:t>
      </w:r>
      <w:r w:rsidR="004422C9" w:rsidRPr="007A36B9">
        <w:rPr>
          <w:rFonts w:ascii="Arial" w:hAnsi="Arial" w:cs="Arial"/>
          <w:sz w:val="24"/>
          <w:szCs w:val="24"/>
        </w:rPr>
        <w:t>:</w:t>
      </w:r>
      <w:r w:rsidR="00FA5224" w:rsidRPr="007A36B9">
        <w:rPr>
          <w:rFonts w:ascii="Arial" w:hAnsi="Arial" w:cs="Arial"/>
          <w:sz w:val="24"/>
          <w:szCs w:val="24"/>
        </w:rPr>
        <w:t xml:space="preserve"> </w:t>
      </w:r>
      <w:r w:rsidR="00B9088C" w:rsidRPr="007A36B9">
        <w:rPr>
          <w:rFonts w:ascii="Arial" w:hAnsi="Arial" w:cs="Arial"/>
          <w:i/>
          <w:iCs/>
          <w:sz w:val="24"/>
          <w:szCs w:val="24"/>
        </w:rPr>
        <w:t xml:space="preserve">"participating in research... it's a non-essential thing... </w:t>
      </w:r>
      <w:r w:rsidR="00AF4778">
        <w:rPr>
          <w:rFonts w:ascii="Arial" w:hAnsi="Arial" w:cs="Arial"/>
          <w:i/>
          <w:iCs/>
          <w:sz w:val="24"/>
          <w:szCs w:val="24"/>
        </w:rPr>
        <w:t>if</w:t>
      </w:r>
      <w:r w:rsidR="00B9088C" w:rsidRPr="007A36B9">
        <w:rPr>
          <w:rFonts w:ascii="Arial" w:hAnsi="Arial" w:cs="Arial"/>
          <w:i/>
          <w:iCs/>
          <w:sz w:val="24"/>
          <w:szCs w:val="24"/>
        </w:rPr>
        <w:t xml:space="preserve"> you're off sick, and you're only entitled to a certain amount of full sick pay... if you're expected to travel to attend something [research activity] in person, that might mean that you're losing out on a day's pay, …any incentive you might be able to give might not make up for that" </w:t>
      </w:r>
      <w:r w:rsidR="00B9088C" w:rsidRPr="007A36B9">
        <w:rPr>
          <w:rFonts w:ascii="Arial" w:hAnsi="Arial" w:cs="Arial"/>
          <w:sz w:val="24"/>
          <w:szCs w:val="24"/>
        </w:rPr>
        <w:t>[FG4PM01</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38, participating age 43</w:t>
      </w:r>
      <w:r w:rsidR="00B9088C" w:rsidRPr="007A36B9">
        <w:rPr>
          <w:rFonts w:ascii="Arial" w:hAnsi="Arial" w:cs="Arial"/>
          <w:sz w:val="24"/>
          <w:szCs w:val="24"/>
        </w:rPr>
        <w:t xml:space="preserve">]. </w:t>
      </w:r>
      <w:r w:rsidR="00AF4778">
        <w:rPr>
          <w:rFonts w:ascii="Arial" w:hAnsi="Arial" w:cs="Arial"/>
          <w:sz w:val="24"/>
          <w:szCs w:val="24"/>
        </w:rPr>
        <w:t>Geographic and socioeconomic disparities further exacerbate ac</w:t>
      </w:r>
      <w:r w:rsidRPr="007A36B9">
        <w:rPr>
          <w:rFonts w:ascii="Arial" w:hAnsi="Arial" w:cs="Arial"/>
          <w:sz w:val="24"/>
          <w:szCs w:val="24"/>
        </w:rPr>
        <w:t xml:space="preserve">cessibility issues: </w:t>
      </w:r>
      <w:r w:rsidRPr="007A36B9">
        <w:rPr>
          <w:rFonts w:ascii="Arial" w:hAnsi="Arial" w:cs="Arial"/>
          <w:i/>
          <w:iCs/>
          <w:sz w:val="24"/>
          <w:szCs w:val="24"/>
        </w:rPr>
        <w:t>"</w:t>
      </w:r>
      <w:r w:rsidR="00AF4778">
        <w:rPr>
          <w:rFonts w:ascii="Arial" w:hAnsi="Arial" w:cs="Arial"/>
          <w:i/>
          <w:iCs/>
          <w:sz w:val="24"/>
          <w:szCs w:val="24"/>
        </w:rPr>
        <w:t>[…]</w:t>
      </w:r>
      <w:r w:rsidRPr="007A36B9">
        <w:rPr>
          <w:rFonts w:ascii="Arial" w:hAnsi="Arial" w:cs="Arial"/>
          <w:i/>
          <w:iCs/>
          <w:sz w:val="24"/>
          <w:szCs w:val="24"/>
        </w:rPr>
        <w:t xml:space="preserve"> we don’t really get opportunities like this unless we see it on social media</w:t>
      </w:r>
      <w:r w:rsidR="004208E2" w:rsidRPr="007A36B9">
        <w:rPr>
          <w:rFonts w:ascii="Arial" w:hAnsi="Arial" w:cs="Arial"/>
          <w:i/>
          <w:iCs/>
          <w:sz w:val="24"/>
          <w:szCs w:val="24"/>
        </w:rPr>
        <w:t xml:space="preserve">. Your financial status might not make it possible to be involved as well </w:t>
      </w:r>
      <w:r w:rsidRPr="007A36B9">
        <w:rPr>
          <w:rFonts w:ascii="Arial" w:hAnsi="Arial" w:cs="Arial"/>
          <w:sz w:val="24"/>
          <w:szCs w:val="24"/>
        </w:rPr>
        <w:t>" [FG2P2</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20, participating age 21</w:t>
      </w:r>
      <w:r w:rsidRPr="007A36B9">
        <w:rPr>
          <w:rFonts w:ascii="Arial" w:hAnsi="Arial" w:cs="Arial"/>
          <w:sz w:val="24"/>
          <w:szCs w:val="24"/>
        </w:rPr>
        <w:t>].</w:t>
      </w:r>
    </w:p>
    <w:p w14:paraId="3ABBCE3A" w14:textId="67FBB56B" w:rsidR="001B170B" w:rsidRPr="007A36B9" w:rsidRDefault="003E76F8" w:rsidP="00856EAC">
      <w:pPr>
        <w:pStyle w:val="Heading4"/>
        <w:spacing w:after="160" w:line="480" w:lineRule="auto"/>
        <w:rPr>
          <w:rFonts w:ascii="Arial" w:hAnsi="Arial" w:cs="Arial"/>
          <w:b/>
          <w:bCs/>
          <w:color w:val="auto"/>
          <w:sz w:val="24"/>
          <w:szCs w:val="24"/>
        </w:rPr>
      </w:pPr>
      <w:r w:rsidRPr="007A36B9">
        <w:rPr>
          <w:rFonts w:ascii="Arial" w:hAnsi="Arial" w:cs="Arial"/>
          <w:b/>
          <w:bCs/>
          <w:color w:val="auto"/>
          <w:sz w:val="24"/>
          <w:szCs w:val="24"/>
        </w:rPr>
        <w:t>Knowledge, understanding and confidence</w:t>
      </w:r>
    </w:p>
    <w:p w14:paraId="17B6C29A" w14:textId="6242A77F" w:rsidR="001B170B" w:rsidRPr="007A36B9" w:rsidRDefault="001B170B" w:rsidP="00856EAC">
      <w:pPr>
        <w:spacing w:before="40" w:line="480" w:lineRule="auto"/>
        <w:rPr>
          <w:rFonts w:ascii="Arial" w:hAnsi="Arial" w:cs="Arial"/>
          <w:sz w:val="24"/>
          <w:szCs w:val="24"/>
        </w:rPr>
      </w:pPr>
      <w:r w:rsidRPr="007A36B9">
        <w:rPr>
          <w:rFonts w:ascii="Arial" w:hAnsi="Arial" w:cs="Arial"/>
          <w:sz w:val="24"/>
          <w:szCs w:val="24"/>
        </w:rPr>
        <w:t xml:space="preserve">A lack of awareness and </w:t>
      </w:r>
      <w:r w:rsidR="00AF4778">
        <w:rPr>
          <w:rFonts w:ascii="Arial" w:hAnsi="Arial" w:cs="Arial"/>
          <w:sz w:val="24"/>
          <w:szCs w:val="24"/>
        </w:rPr>
        <w:t xml:space="preserve">misconceptions about research, </w:t>
      </w:r>
      <w:r w:rsidR="00EA2B09" w:rsidRPr="007A36B9">
        <w:rPr>
          <w:rFonts w:ascii="Arial" w:hAnsi="Arial" w:cs="Arial"/>
          <w:sz w:val="24"/>
          <w:szCs w:val="24"/>
        </w:rPr>
        <w:t xml:space="preserve">it’s importance and the </w:t>
      </w:r>
      <w:r w:rsidR="00AF4778">
        <w:rPr>
          <w:rFonts w:ascii="Arial" w:hAnsi="Arial" w:cs="Arial"/>
          <w:sz w:val="24"/>
          <w:szCs w:val="24"/>
        </w:rPr>
        <w:t>process may deter engagement</w:t>
      </w:r>
      <w:r w:rsidR="00EA2B09" w:rsidRPr="007A36B9">
        <w:rPr>
          <w:rFonts w:ascii="Arial" w:hAnsi="Arial" w:cs="Arial"/>
          <w:sz w:val="24"/>
          <w:szCs w:val="24"/>
        </w:rPr>
        <w:t xml:space="preserve">: </w:t>
      </w:r>
      <w:r w:rsidRPr="007A36B9">
        <w:rPr>
          <w:rFonts w:ascii="Arial" w:hAnsi="Arial" w:cs="Arial"/>
          <w:i/>
          <w:iCs/>
          <w:sz w:val="24"/>
          <w:szCs w:val="24"/>
        </w:rPr>
        <w:t>"A lot of it is you have to advocate for yourself... if people don’t know that there is such things as studies and research"</w:t>
      </w:r>
      <w:r w:rsidRPr="007A36B9">
        <w:rPr>
          <w:rFonts w:ascii="Arial" w:hAnsi="Arial" w:cs="Arial"/>
          <w:sz w:val="24"/>
          <w:szCs w:val="24"/>
        </w:rPr>
        <w:t xml:space="preserve"> [FG101</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39, participating age 44</w:t>
      </w:r>
      <w:r w:rsidRPr="007A36B9">
        <w:rPr>
          <w:rFonts w:ascii="Arial" w:hAnsi="Arial" w:cs="Arial"/>
          <w:sz w:val="24"/>
          <w:szCs w:val="24"/>
        </w:rPr>
        <w:t xml:space="preserve">]. </w:t>
      </w:r>
      <w:r w:rsidR="00C01E27" w:rsidRPr="007A36B9">
        <w:rPr>
          <w:rFonts w:ascii="Arial" w:hAnsi="Arial" w:cs="Arial"/>
          <w:sz w:val="24"/>
          <w:szCs w:val="24"/>
        </w:rPr>
        <w:t xml:space="preserve">A </w:t>
      </w:r>
      <w:r w:rsidR="00A7688A" w:rsidRPr="007A36B9">
        <w:rPr>
          <w:rFonts w:ascii="Arial" w:hAnsi="Arial" w:cs="Arial"/>
          <w:sz w:val="24"/>
          <w:szCs w:val="24"/>
        </w:rPr>
        <w:t>l</w:t>
      </w:r>
      <w:r w:rsidRPr="007A36B9">
        <w:rPr>
          <w:rFonts w:ascii="Arial" w:hAnsi="Arial" w:cs="Arial"/>
          <w:sz w:val="24"/>
          <w:szCs w:val="24"/>
        </w:rPr>
        <w:t>ack of foundational knowledge</w:t>
      </w:r>
      <w:r w:rsidR="00C01E27" w:rsidRPr="007A36B9">
        <w:rPr>
          <w:rFonts w:ascii="Arial" w:hAnsi="Arial" w:cs="Arial"/>
          <w:sz w:val="24"/>
          <w:szCs w:val="24"/>
        </w:rPr>
        <w:t xml:space="preserve"> of what research is</w:t>
      </w:r>
      <w:r w:rsidRPr="007A36B9">
        <w:rPr>
          <w:rFonts w:ascii="Arial" w:hAnsi="Arial" w:cs="Arial"/>
          <w:sz w:val="24"/>
          <w:szCs w:val="24"/>
        </w:rPr>
        <w:t xml:space="preserve"> c</w:t>
      </w:r>
      <w:r w:rsidR="001C7D01">
        <w:rPr>
          <w:rFonts w:ascii="Arial" w:hAnsi="Arial" w:cs="Arial"/>
          <w:sz w:val="24"/>
          <w:szCs w:val="24"/>
        </w:rPr>
        <w:t>ould</w:t>
      </w:r>
      <w:r w:rsidRPr="007A36B9">
        <w:rPr>
          <w:rFonts w:ascii="Arial" w:hAnsi="Arial" w:cs="Arial"/>
          <w:sz w:val="24"/>
          <w:szCs w:val="24"/>
        </w:rPr>
        <w:t xml:space="preserve"> lead to misconceptions and apprehension. </w:t>
      </w:r>
      <w:r w:rsidR="00C01E27" w:rsidRPr="007A36B9">
        <w:rPr>
          <w:rFonts w:ascii="Arial" w:hAnsi="Arial" w:cs="Arial"/>
          <w:sz w:val="24"/>
          <w:szCs w:val="24"/>
        </w:rPr>
        <w:t>Participants voiced concerns such as</w:t>
      </w:r>
      <w:r w:rsidR="00C01E27" w:rsidRPr="007A36B9">
        <w:rPr>
          <w:rFonts w:ascii="Arial" w:hAnsi="Arial" w:cs="Arial"/>
          <w:i/>
          <w:iCs/>
          <w:sz w:val="24"/>
          <w:szCs w:val="24"/>
        </w:rPr>
        <w:t>, “the word research just screams papers and academic”</w:t>
      </w:r>
      <w:r w:rsidR="00C01E27" w:rsidRPr="007A36B9">
        <w:rPr>
          <w:rFonts w:ascii="Arial" w:hAnsi="Arial" w:cs="Arial"/>
          <w:sz w:val="24"/>
          <w:szCs w:val="24"/>
        </w:rPr>
        <w:t xml:space="preserve"> [FG</w:t>
      </w:r>
      <w:r w:rsidR="00D22420">
        <w:rPr>
          <w:rFonts w:ascii="Arial" w:hAnsi="Arial" w:cs="Arial"/>
          <w:sz w:val="24"/>
          <w:szCs w:val="24"/>
        </w:rPr>
        <w:t>4</w:t>
      </w:r>
      <w:r w:rsidR="00C01E27" w:rsidRPr="007A36B9">
        <w:rPr>
          <w:rFonts w:ascii="Arial" w:hAnsi="Arial" w:cs="Arial"/>
          <w:sz w:val="24"/>
          <w:szCs w:val="24"/>
        </w:rPr>
        <w:t>P</w:t>
      </w:r>
      <w:r w:rsidR="00D22420">
        <w:rPr>
          <w:rFonts w:ascii="Arial" w:hAnsi="Arial" w:cs="Arial"/>
          <w:sz w:val="24"/>
          <w:szCs w:val="24"/>
        </w:rPr>
        <w:t>M02-male, diagnos</w:t>
      </w:r>
      <w:r w:rsidR="00587664">
        <w:rPr>
          <w:rFonts w:ascii="Arial" w:hAnsi="Arial" w:cs="Arial"/>
          <w:sz w:val="24"/>
          <w:szCs w:val="24"/>
        </w:rPr>
        <w:t>is</w:t>
      </w:r>
      <w:r w:rsidR="00D22420">
        <w:rPr>
          <w:rFonts w:ascii="Arial" w:hAnsi="Arial" w:cs="Arial"/>
          <w:sz w:val="24"/>
          <w:szCs w:val="24"/>
        </w:rPr>
        <w:t xml:space="preserve"> age 18, participating age 28</w:t>
      </w:r>
      <w:r w:rsidR="00C01E27" w:rsidRPr="007A36B9">
        <w:rPr>
          <w:rFonts w:ascii="Arial" w:hAnsi="Arial" w:cs="Arial"/>
          <w:sz w:val="24"/>
          <w:szCs w:val="24"/>
        </w:rPr>
        <w:t>] and</w:t>
      </w:r>
      <w:r w:rsidRPr="007A36B9">
        <w:rPr>
          <w:rFonts w:ascii="Arial" w:hAnsi="Arial" w:cs="Arial"/>
          <w:sz w:val="24"/>
          <w:szCs w:val="24"/>
        </w:rPr>
        <w:t xml:space="preserve">, </w:t>
      </w:r>
      <w:r w:rsidRPr="007A36B9">
        <w:rPr>
          <w:rFonts w:ascii="Arial" w:hAnsi="Arial" w:cs="Arial"/>
          <w:i/>
          <w:iCs/>
          <w:sz w:val="24"/>
          <w:szCs w:val="24"/>
        </w:rPr>
        <w:t>"Depending on your background... people wouldn’t understand what research is apart from my peers that have been to university</w:t>
      </w:r>
      <w:r w:rsidR="00C01E27" w:rsidRPr="007A36B9">
        <w:rPr>
          <w:rFonts w:ascii="Arial" w:hAnsi="Arial" w:cs="Arial"/>
          <w:i/>
          <w:iCs/>
          <w:sz w:val="24"/>
          <w:szCs w:val="24"/>
        </w:rPr>
        <w:t>… Do they know how they can engage with it? Is it to scientific for me? Is it too intelligent for me? Is it a place where I belong?"</w:t>
      </w:r>
      <w:r w:rsidRPr="007A36B9">
        <w:rPr>
          <w:rFonts w:ascii="Arial" w:hAnsi="Arial" w:cs="Arial"/>
          <w:sz w:val="24"/>
          <w:szCs w:val="24"/>
        </w:rPr>
        <w:t xml:space="preserve"> [FG103</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33, participating age 33</w:t>
      </w:r>
      <w:r w:rsidRPr="007A36B9">
        <w:rPr>
          <w:rFonts w:ascii="Arial" w:hAnsi="Arial" w:cs="Arial"/>
          <w:sz w:val="24"/>
          <w:szCs w:val="24"/>
        </w:rPr>
        <w:t>].</w:t>
      </w:r>
    </w:p>
    <w:p w14:paraId="369B26B3" w14:textId="6087E856" w:rsidR="001B170B" w:rsidRPr="007A36B9" w:rsidRDefault="00AF4778" w:rsidP="00856EAC">
      <w:pPr>
        <w:spacing w:before="40" w:line="480" w:lineRule="auto"/>
        <w:rPr>
          <w:rFonts w:ascii="Arial" w:hAnsi="Arial" w:cs="Arial"/>
          <w:sz w:val="24"/>
          <w:szCs w:val="24"/>
        </w:rPr>
      </w:pPr>
      <w:r>
        <w:rPr>
          <w:rFonts w:ascii="Arial" w:hAnsi="Arial" w:cs="Arial"/>
          <w:sz w:val="24"/>
          <w:szCs w:val="24"/>
        </w:rPr>
        <w:t xml:space="preserve">Some lacked the confidence to contribute to research: </w:t>
      </w:r>
      <w:r w:rsidR="00C06FF9" w:rsidRPr="007A36B9">
        <w:rPr>
          <w:rFonts w:ascii="Arial" w:hAnsi="Arial" w:cs="Arial"/>
          <w:sz w:val="24"/>
          <w:szCs w:val="24"/>
        </w:rPr>
        <w:t>"</w:t>
      </w:r>
      <w:r w:rsidR="00C06FF9" w:rsidRPr="007A36B9">
        <w:rPr>
          <w:rFonts w:ascii="Arial" w:hAnsi="Arial" w:cs="Arial"/>
          <w:i/>
          <w:iCs/>
          <w:sz w:val="24"/>
          <w:szCs w:val="24"/>
        </w:rPr>
        <w:t xml:space="preserve"> I would</w:t>
      </w:r>
      <w:r w:rsidR="00381E60" w:rsidRPr="007A36B9">
        <w:rPr>
          <w:rFonts w:ascii="Arial" w:hAnsi="Arial" w:cs="Arial"/>
          <w:i/>
          <w:iCs/>
          <w:sz w:val="24"/>
          <w:szCs w:val="24"/>
        </w:rPr>
        <w:t>n’t</w:t>
      </w:r>
      <w:r w:rsidR="00C06FF9" w:rsidRPr="007A36B9">
        <w:rPr>
          <w:rFonts w:ascii="Arial" w:hAnsi="Arial" w:cs="Arial"/>
          <w:i/>
          <w:iCs/>
          <w:sz w:val="24"/>
          <w:szCs w:val="24"/>
        </w:rPr>
        <w:t xml:space="preserve"> have felt confident to go into a research setting and kind of like share</w:t>
      </w:r>
      <w:r w:rsidR="001C7D01">
        <w:rPr>
          <w:rFonts w:ascii="Arial" w:hAnsi="Arial" w:cs="Arial"/>
          <w:i/>
          <w:iCs/>
          <w:sz w:val="24"/>
          <w:szCs w:val="24"/>
        </w:rPr>
        <w:t>/</w:t>
      </w:r>
      <w:r w:rsidR="00C06FF9" w:rsidRPr="007A36B9">
        <w:rPr>
          <w:rFonts w:ascii="Arial" w:hAnsi="Arial" w:cs="Arial"/>
          <w:i/>
          <w:iCs/>
          <w:sz w:val="24"/>
          <w:szCs w:val="24"/>
        </w:rPr>
        <w:t xml:space="preserve"> think that my opinions are kind of worth listening to</w:t>
      </w:r>
      <w:r w:rsidR="00C06FF9" w:rsidRPr="007A36B9">
        <w:rPr>
          <w:rFonts w:ascii="Arial" w:hAnsi="Arial" w:cs="Arial"/>
          <w:sz w:val="24"/>
          <w:szCs w:val="24"/>
        </w:rPr>
        <w:t xml:space="preserve">... </w:t>
      </w:r>
      <w:r w:rsidR="00C06FF9" w:rsidRPr="007A36B9">
        <w:rPr>
          <w:rFonts w:ascii="Arial" w:hAnsi="Arial" w:cs="Arial"/>
          <w:i/>
          <w:iCs/>
          <w:sz w:val="24"/>
          <w:szCs w:val="24"/>
        </w:rPr>
        <w:t>"</w:t>
      </w:r>
      <w:r w:rsidR="00C06FF9" w:rsidRPr="007A36B9">
        <w:rPr>
          <w:rFonts w:ascii="Arial" w:hAnsi="Arial" w:cs="Arial"/>
          <w:sz w:val="24"/>
          <w:szCs w:val="24"/>
        </w:rPr>
        <w:t xml:space="preserve"> [FG104</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37, participating age 38</w:t>
      </w:r>
      <w:r w:rsidR="00C06FF9" w:rsidRPr="007A36B9">
        <w:rPr>
          <w:rFonts w:ascii="Arial" w:hAnsi="Arial" w:cs="Arial"/>
          <w:sz w:val="24"/>
          <w:szCs w:val="24"/>
        </w:rPr>
        <w:t>].</w:t>
      </w:r>
      <w:r>
        <w:rPr>
          <w:rFonts w:ascii="Arial" w:hAnsi="Arial" w:cs="Arial"/>
          <w:sz w:val="24"/>
          <w:szCs w:val="24"/>
        </w:rPr>
        <w:t xml:space="preserve"> Additionally, a lack of clarity regarding the benefits and purpose of research could hinder involvement: </w:t>
      </w:r>
      <w:r w:rsidR="001B170B" w:rsidRPr="007A36B9">
        <w:rPr>
          <w:rFonts w:ascii="Arial" w:hAnsi="Arial" w:cs="Arial"/>
          <w:i/>
          <w:iCs/>
          <w:sz w:val="24"/>
          <w:szCs w:val="24"/>
        </w:rPr>
        <w:t>"There's no guarantee of any concrete change as a result of what we say</w:t>
      </w:r>
      <w:r w:rsidR="00AD6F16" w:rsidRPr="007A36B9">
        <w:rPr>
          <w:rFonts w:ascii="Arial" w:hAnsi="Arial" w:cs="Arial"/>
          <w:i/>
          <w:iCs/>
          <w:sz w:val="24"/>
          <w:szCs w:val="24"/>
        </w:rPr>
        <w:t xml:space="preserve">… I don't know how much visibility that people always have in studies about kind of what actually practically changes after </w:t>
      </w:r>
      <w:r w:rsidR="001B170B" w:rsidRPr="007A36B9">
        <w:rPr>
          <w:rFonts w:ascii="Arial" w:hAnsi="Arial" w:cs="Arial"/>
          <w:i/>
          <w:iCs/>
          <w:sz w:val="24"/>
          <w:szCs w:val="24"/>
        </w:rPr>
        <w:t>"</w:t>
      </w:r>
      <w:r w:rsidR="001B170B" w:rsidRPr="007A36B9">
        <w:rPr>
          <w:rFonts w:ascii="Arial" w:hAnsi="Arial" w:cs="Arial"/>
          <w:sz w:val="24"/>
          <w:szCs w:val="24"/>
        </w:rPr>
        <w:t xml:space="preserve"> [FG4PM03</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w:t>
      </w:r>
      <w:r w:rsidR="00B04919">
        <w:rPr>
          <w:rFonts w:ascii="Arial" w:hAnsi="Arial" w:cs="Arial"/>
          <w:sz w:val="24"/>
          <w:szCs w:val="24"/>
        </w:rPr>
        <w:t>26, participating age 28</w:t>
      </w:r>
      <w:r w:rsidR="001B170B" w:rsidRPr="007A36B9">
        <w:rPr>
          <w:rFonts w:ascii="Arial" w:hAnsi="Arial" w:cs="Arial"/>
          <w:sz w:val="24"/>
          <w:szCs w:val="24"/>
        </w:rPr>
        <w:t>].</w:t>
      </w:r>
      <w:r>
        <w:rPr>
          <w:rFonts w:ascii="Arial" w:hAnsi="Arial" w:cs="Arial"/>
          <w:sz w:val="24"/>
          <w:szCs w:val="24"/>
        </w:rPr>
        <w:t xml:space="preserve"> </w:t>
      </w:r>
    </w:p>
    <w:p w14:paraId="1D8C531B" w14:textId="688CEE5A" w:rsidR="003E76F8" w:rsidRDefault="003E76F8" w:rsidP="00856EAC">
      <w:pPr>
        <w:spacing w:before="40" w:line="480" w:lineRule="auto"/>
        <w:rPr>
          <w:rFonts w:ascii="Arial" w:hAnsi="Arial" w:cs="Arial"/>
          <w:b/>
          <w:bCs/>
          <w:sz w:val="24"/>
          <w:szCs w:val="24"/>
        </w:rPr>
      </w:pPr>
      <w:r w:rsidRPr="007A36B9">
        <w:rPr>
          <w:rFonts w:ascii="Arial" w:hAnsi="Arial" w:cs="Arial"/>
          <w:b/>
          <w:bCs/>
          <w:sz w:val="24"/>
          <w:szCs w:val="24"/>
        </w:rPr>
        <w:t>Systemic barriers</w:t>
      </w:r>
    </w:p>
    <w:p w14:paraId="2F0AB9B8" w14:textId="274E7A92" w:rsidR="00903712" w:rsidRPr="00903712" w:rsidRDefault="00903712" w:rsidP="00856EAC">
      <w:pPr>
        <w:spacing w:before="40" w:line="480" w:lineRule="auto"/>
        <w:rPr>
          <w:rFonts w:ascii="Arial" w:hAnsi="Arial" w:cs="Arial"/>
          <w:sz w:val="24"/>
          <w:szCs w:val="24"/>
        </w:rPr>
      </w:pPr>
      <w:r>
        <w:rPr>
          <w:rFonts w:ascii="Arial" w:hAnsi="Arial" w:cs="Arial"/>
          <w:sz w:val="24"/>
          <w:szCs w:val="24"/>
        </w:rPr>
        <w:t xml:space="preserve">Systemic barriers </w:t>
      </w:r>
      <w:r w:rsidR="00AF4778">
        <w:rPr>
          <w:rFonts w:ascii="Arial" w:hAnsi="Arial" w:cs="Arial"/>
          <w:sz w:val="24"/>
          <w:szCs w:val="24"/>
        </w:rPr>
        <w:t>related to the h</w:t>
      </w:r>
      <w:r>
        <w:rPr>
          <w:rFonts w:ascii="Arial" w:hAnsi="Arial" w:cs="Arial"/>
          <w:sz w:val="24"/>
          <w:szCs w:val="24"/>
        </w:rPr>
        <w:t>ealthcare and research systems, as well as family and societal influences.</w:t>
      </w:r>
    </w:p>
    <w:p w14:paraId="11467046" w14:textId="7ED5E1F3" w:rsidR="00903712" w:rsidRPr="00903712" w:rsidRDefault="007C0D11" w:rsidP="00856EAC">
      <w:pPr>
        <w:spacing w:before="40" w:line="480" w:lineRule="auto"/>
        <w:rPr>
          <w:rFonts w:ascii="Arial" w:hAnsi="Arial" w:cs="Arial"/>
          <w:b/>
          <w:bCs/>
          <w:i/>
          <w:iCs/>
          <w:sz w:val="24"/>
          <w:szCs w:val="24"/>
        </w:rPr>
      </w:pPr>
      <w:r>
        <w:rPr>
          <w:rFonts w:ascii="Arial" w:hAnsi="Arial" w:cs="Arial"/>
          <w:b/>
          <w:bCs/>
          <w:i/>
          <w:iCs/>
          <w:sz w:val="24"/>
          <w:szCs w:val="24"/>
        </w:rPr>
        <w:t>Lack of advocacy</w:t>
      </w:r>
    </w:p>
    <w:p w14:paraId="4FBAA32B" w14:textId="3C01F07D" w:rsidR="00FA61AD" w:rsidRDefault="00AF4778" w:rsidP="00856EAC">
      <w:pPr>
        <w:spacing w:before="40" w:line="480" w:lineRule="auto"/>
        <w:rPr>
          <w:rFonts w:ascii="Arial" w:hAnsi="Arial" w:cs="Arial"/>
          <w:sz w:val="24"/>
          <w:szCs w:val="24"/>
        </w:rPr>
      </w:pPr>
      <w:r>
        <w:rPr>
          <w:rFonts w:ascii="Arial" w:hAnsi="Arial" w:cs="Arial"/>
          <w:sz w:val="24"/>
          <w:szCs w:val="24"/>
        </w:rPr>
        <w:t>I</w:t>
      </w:r>
      <w:r w:rsidR="001B170B" w:rsidRPr="007A36B9">
        <w:rPr>
          <w:rFonts w:ascii="Arial" w:hAnsi="Arial" w:cs="Arial"/>
          <w:sz w:val="24"/>
          <w:szCs w:val="24"/>
        </w:rPr>
        <w:t>nconsistencies</w:t>
      </w:r>
      <w:r>
        <w:rPr>
          <w:rFonts w:ascii="Arial" w:hAnsi="Arial" w:cs="Arial"/>
          <w:sz w:val="24"/>
          <w:szCs w:val="24"/>
        </w:rPr>
        <w:t xml:space="preserve"> in healthcare professionals’ support for research</w:t>
      </w:r>
      <w:r w:rsidR="001B170B" w:rsidRPr="007A36B9">
        <w:rPr>
          <w:rFonts w:ascii="Arial" w:hAnsi="Arial" w:cs="Arial"/>
          <w:sz w:val="24"/>
          <w:szCs w:val="24"/>
        </w:rPr>
        <w:t xml:space="preserve"> complicate</w:t>
      </w:r>
      <w:r w:rsidR="001C7D01">
        <w:rPr>
          <w:rFonts w:ascii="Arial" w:hAnsi="Arial" w:cs="Arial"/>
          <w:sz w:val="24"/>
          <w:szCs w:val="24"/>
        </w:rPr>
        <w:t>d</w:t>
      </w:r>
      <w:r w:rsidR="001B170B" w:rsidRPr="007A36B9">
        <w:rPr>
          <w:rFonts w:ascii="Arial" w:hAnsi="Arial" w:cs="Arial"/>
          <w:sz w:val="24"/>
          <w:szCs w:val="24"/>
        </w:rPr>
        <w:t xml:space="preserve"> research engagement: </w:t>
      </w:r>
      <w:r w:rsidR="001B170B" w:rsidRPr="007A36B9">
        <w:rPr>
          <w:rFonts w:ascii="Arial" w:hAnsi="Arial" w:cs="Arial"/>
          <w:i/>
          <w:iCs/>
          <w:sz w:val="24"/>
          <w:szCs w:val="24"/>
        </w:rPr>
        <w:t xml:space="preserve">"I hear vast differences... between different specialists as to whether they actually promote the research to the patients or not" </w:t>
      </w:r>
      <w:r w:rsidR="001B170B" w:rsidRPr="007A36B9">
        <w:rPr>
          <w:rFonts w:ascii="Arial" w:hAnsi="Arial" w:cs="Arial"/>
          <w:sz w:val="24"/>
          <w:szCs w:val="24"/>
        </w:rPr>
        <w:t>[FG101</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39, participating age 44</w:t>
      </w:r>
      <w:r w:rsidR="001B170B" w:rsidRPr="007A36B9">
        <w:rPr>
          <w:rFonts w:ascii="Arial" w:hAnsi="Arial" w:cs="Arial"/>
          <w:sz w:val="24"/>
          <w:szCs w:val="24"/>
        </w:rPr>
        <w:t>].</w:t>
      </w:r>
      <w:r w:rsidR="00B07181">
        <w:rPr>
          <w:rFonts w:ascii="Arial" w:hAnsi="Arial" w:cs="Arial"/>
          <w:sz w:val="24"/>
          <w:szCs w:val="24"/>
        </w:rPr>
        <w:t xml:space="preserve"> </w:t>
      </w:r>
      <w:r w:rsidR="00FA61AD" w:rsidRPr="007A36B9">
        <w:rPr>
          <w:rFonts w:ascii="Arial" w:hAnsi="Arial" w:cs="Arial"/>
          <w:sz w:val="24"/>
          <w:szCs w:val="24"/>
        </w:rPr>
        <w:t xml:space="preserve">This uncertainty </w:t>
      </w:r>
      <w:r w:rsidR="00FA61AD">
        <w:rPr>
          <w:rFonts w:ascii="Arial" w:hAnsi="Arial" w:cs="Arial"/>
          <w:sz w:val="24"/>
          <w:szCs w:val="24"/>
        </w:rPr>
        <w:t>was</w:t>
      </w:r>
      <w:r w:rsidR="00FA61AD" w:rsidRPr="007A36B9">
        <w:rPr>
          <w:rFonts w:ascii="Arial" w:hAnsi="Arial" w:cs="Arial"/>
          <w:sz w:val="24"/>
          <w:szCs w:val="24"/>
        </w:rPr>
        <w:t xml:space="preserve"> compounded by past experiences</w:t>
      </w:r>
      <w:r w:rsidR="00FA61AD">
        <w:rPr>
          <w:rFonts w:ascii="Arial" w:hAnsi="Arial" w:cs="Arial"/>
          <w:sz w:val="24"/>
          <w:szCs w:val="24"/>
        </w:rPr>
        <w:t xml:space="preserve"> of being unheard during their cancer journey:</w:t>
      </w:r>
      <w:r w:rsidR="00FA61AD" w:rsidRPr="007A36B9">
        <w:rPr>
          <w:rFonts w:ascii="Arial" w:hAnsi="Arial" w:cs="Arial"/>
          <w:i/>
          <w:iCs/>
          <w:sz w:val="24"/>
          <w:szCs w:val="24"/>
        </w:rPr>
        <w:t xml:space="preserve"> "... It's not going to change</w:t>
      </w:r>
      <w:r w:rsidR="00FA61AD">
        <w:rPr>
          <w:rFonts w:ascii="Arial" w:hAnsi="Arial" w:cs="Arial"/>
          <w:i/>
          <w:iCs/>
          <w:sz w:val="24"/>
          <w:szCs w:val="24"/>
        </w:rPr>
        <w:t xml:space="preserve"> […] </w:t>
      </w:r>
      <w:r w:rsidR="00FA61AD" w:rsidRPr="007A36B9">
        <w:rPr>
          <w:rFonts w:ascii="Arial" w:hAnsi="Arial" w:cs="Arial"/>
          <w:i/>
          <w:iCs/>
          <w:sz w:val="24"/>
          <w:szCs w:val="24"/>
        </w:rPr>
        <w:t>if they weren't listened to through their cancer journey, what's going to be the difference now</w:t>
      </w:r>
      <w:r w:rsidR="00FA61AD">
        <w:rPr>
          <w:rFonts w:ascii="Arial" w:hAnsi="Arial" w:cs="Arial"/>
          <w:i/>
          <w:iCs/>
          <w:sz w:val="24"/>
          <w:szCs w:val="24"/>
        </w:rPr>
        <w:t xml:space="preserve"> in research</w:t>
      </w:r>
      <w:r w:rsidR="00FA61AD" w:rsidRPr="007A36B9">
        <w:rPr>
          <w:rFonts w:ascii="Arial" w:hAnsi="Arial" w:cs="Arial"/>
          <w:i/>
          <w:iCs/>
          <w:sz w:val="24"/>
          <w:szCs w:val="24"/>
        </w:rPr>
        <w:t>?"</w:t>
      </w:r>
      <w:r w:rsidR="00FA61AD" w:rsidRPr="007A36B9">
        <w:rPr>
          <w:rFonts w:ascii="Arial" w:hAnsi="Arial" w:cs="Arial"/>
          <w:sz w:val="24"/>
          <w:szCs w:val="24"/>
        </w:rPr>
        <w:t xml:space="preserve"> [FG3AM01</w:t>
      </w:r>
      <w:r w:rsidR="00B04919">
        <w:rPr>
          <w:rFonts w:ascii="Arial" w:hAnsi="Arial" w:cs="Arial"/>
          <w:sz w:val="24"/>
          <w:szCs w:val="24"/>
        </w:rPr>
        <w:t>-female, diagnos</w:t>
      </w:r>
      <w:r w:rsidR="00587664">
        <w:rPr>
          <w:rFonts w:ascii="Arial" w:hAnsi="Arial" w:cs="Arial"/>
          <w:sz w:val="24"/>
          <w:szCs w:val="24"/>
        </w:rPr>
        <w:t>is</w:t>
      </w:r>
      <w:r w:rsidR="00B04919">
        <w:rPr>
          <w:rFonts w:ascii="Arial" w:hAnsi="Arial" w:cs="Arial"/>
          <w:sz w:val="24"/>
          <w:szCs w:val="24"/>
        </w:rPr>
        <w:t xml:space="preserve"> age 36, participating age 37</w:t>
      </w:r>
      <w:r w:rsidR="00FA61AD" w:rsidRPr="007A36B9">
        <w:rPr>
          <w:rFonts w:ascii="Arial" w:hAnsi="Arial" w:cs="Arial"/>
          <w:sz w:val="24"/>
          <w:szCs w:val="24"/>
        </w:rPr>
        <w:t>].</w:t>
      </w:r>
    </w:p>
    <w:p w14:paraId="110B4C9D" w14:textId="68EE5389" w:rsidR="00903712" w:rsidRPr="00903712" w:rsidRDefault="00F61A64" w:rsidP="00856EAC">
      <w:pPr>
        <w:spacing w:before="40" w:line="480" w:lineRule="auto"/>
        <w:rPr>
          <w:rFonts w:ascii="Arial" w:hAnsi="Arial" w:cs="Arial"/>
          <w:b/>
          <w:bCs/>
          <w:i/>
          <w:iCs/>
          <w:sz w:val="24"/>
          <w:szCs w:val="24"/>
        </w:rPr>
      </w:pPr>
      <w:r>
        <w:rPr>
          <w:rFonts w:ascii="Arial" w:hAnsi="Arial" w:cs="Arial"/>
          <w:b/>
          <w:bCs/>
          <w:i/>
          <w:iCs/>
          <w:sz w:val="24"/>
          <w:szCs w:val="24"/>
        </w:rPr>
        <w:t>Social and cultural influences</w:t>
      </w:r>
    </w:p>
    <w:p w14:paraId="50D98D4B" w14:textId="7CFDAB6A" w:rsidR="004E60BC" w:rsidRDefault="00903712" w:rsidP="00856EAC">
      <w:pPr>
        <w:spacing w:before="40" w:line="480" w:lineRule="auto"/>
        <w:rPr>
          <w:rFonts w:ascii="Arial" w:hAnsi="Arial" w:cs="Arial"/>
          <w:sz w:val="24"/>
          <w:szCs w:val="24"/>
        </w:rPr>
      </w:pPr>
      <w:r w:rsidRPr="00903712">
        <w:rPr>
          <w:rFonts w:ascii="Arial" w:hAnsi="Arial" w:cs="Arial"/>
          <w:sz w:val="24"/>
          <w:szCs w:val="24"/>
        </w:rPr>
        <w:t xml:space="preserve">In some cases, participants </w:t>
      </w:r>
      <w:r w:rsidR="00F61A64">
        <w:rPr>
          <w:rFonts w:ascii="Arial" w:hAnsi="Arial" w:cs="Arial"/>
          <w:sz w:val="24"/>
          <w:szCs w:val="24"/>
        </w:rPr>
        <w:t xml:space="preserve">perceived limited encouragement to engage in research in </w:t>
      </w:r>
      <w:r w:rsidRPr="00903712">
        <w:rPr>
          <w:rFonts w:ascii="Arial" w:hAnsi="Arial" w:cs="Arial"/>
          <w:sz w:val="24"/>
          <w:szCs w:val="24"/>
        </w:rPr>
        <w:t>their healthcare journey.</w:t>
      </w:r>
      <w:r>
        <w:rPr>
          <w:rFonts w:ascii="Arial" w:hAnsi="Arial" w:cs="Arial"/>
          <w:sz w:val="24"/>
          <w:szCs w:val="24"/>
        </w:rPr>
        <w:t xml:space="preserve"> </w:t>
      </w:r>
      <w:r w:rsidR="001B170B" w:rsidRPr="007A36B9">
        <w:rPr>
          <w:rFonts w:ascii="Arial" w:hAnsi="Arial" w:cs="Arial"/>
          <w:sz w:val="24"/>
          <w:szCs w:val="24"/>
        </w:rPr>
        <w:t>P</w:t>
      </w:r>
      <w:r w:rsidR="00D72607" w:rsidRPr="007A36B9">
        <w:rPr>
          <w:rFonts w:ascii="Arial" w:hAnsi="Arial" w:cs="Arial"/>
          <w:sz w:val="24"/>
          <w:szCs w:val="24"/>
        </w:rPr>
        <w:t>arental p</w:t>
      </w:r>
      <w:r w:rsidR="001B170B" w:rsidRPr="007A36B9">
        <w:rPr>
          <w:rFonts w:ascii="Arial" w:hAnsi="Arial" w:cs="Arial"/>
          <w:sz w:val="24"/>
          <w:szCs w:val="24"/>
        </w:rPr>
        <w:t xml:space="preserve">rotective instincts </w:t>
      </w:r>
      <w:r w:rsidR="006D7422">
        <w:rPr>
          <w:rFonts w:ascii="Arial" w:hAnsi="Arial" w:cs="Arial"/>
          <w:sz w:val="24"/>
          <w:szCs w:val="24"/>
        </w:rPr>
        <w:t>also acted as a barrier to participation.</w:t>
      </w:r>
      <w:r w:rsidR="00D72607" w:rsidRPr="007A36B9">
        <w:rPr>
          <w:rFonts w:ascii="Arial" w:hAnsi="Arial" w:cs="Arial"/>
          <w:sz w:val="24"/>
          <w:szCs w:val="24"/>
        </w:rPr>
        <w:t xml:space="preserve"> </w:t>
      </w:r>
      <w:r w:rsidR="0099092D" w:rsidRPr="007A36B9">
        <w:rPr>
          <w:rFonts w:ascii="Arial" w:hAnsi="Arial" w:cs="Arial"/>
          <w:sz w:val="24"/>
          <w:szCs w:val="24"/>
        </w:rPr>
        <w:t xml:space="preserve">This challenge </w:t>
      </w:r>
      <w:r>
        <w:rPr>
          <w:rFonts w:ascii="Arial" w:hAnsi="Arial" w:cs="Arial"/>
          <w:sz w:val="24"/>
          <w:szCs w:val="24"/>
        </w:rPr>
        <w:t>could be</w:t>
      </w:r>
      <w:r w:rsidR="008F4FC1" w:rsidRPr="007A36B9">
        <w:rPr>
          <w:rFonts w:ascii="Arial" w:hAnsi="Arial" w:cs="Arial"/>
          <w:sz w:val="24"/>
          <w:szCs w:val="24"/>
        </w:rPr>
        <w:t xml:space="preserve"> </w:t>
      </w:r>
      <w:r w:rsidR="006E2CBD" w:rsidRPr="007A36B9">
        <w:rPr>
          <w:rFonts w:ascii="Arial" w:hAnsi="Arial" w:cs="Arial"/>
          <w:sz w:val="24"/>
          <w:szCs w:val="24"/>
        </w:rPr>
        <w:t>magnified</w:t>
      </w:r>
      <w:r w:rsidR="0099092D" w:rsidRPr="007A36B9">
        <w:rPr>
          <w:rFonts w:ascii="Arial" w:hAnsi="Arial" w:cs="Arial"/>
          <w:sz w:val="24"/>
          <w:szCs w:val="24"/>
        </w:rPr>
        <w:t xml:space="preserve"> by a lack of understanding about the research process within some communities</w:t>
      </w:r>
      <w:r w:rsidR="006D7422">
        <w:rPr>
          <w:rFonts w:ascii="Arial" w:hAnsi="Arial" w:cs="Arial"/>
          <w:sz w:val="24"/>
          <w:szCs w:val="24"/>
        </w:rPr>
        <w:t xml:space="preserve">: </w:t>
      </w:r>
      <w:r w:rsidR="0099092D" w:rsidRPr="007A36B9">
        <w:rPr>
          <w:rFonts w:ascii="Arial" w:hAnsi="Arial" w:cs="Arial"/>
          <w:i/>
          <w:iCs/>
          <w:sz w:val="24"/>
          <w:szCs w:val="24"/>
        </w:rPr>
        <w:t>"</w:t>
      </w:r>
      <w:r w:rsidR="006D7422">
        <w:rPr>
          <w:rFonts w:ascii="Arial" w:hAnsi="Arial" w:cs="Arial"/>
          <w:i/>
          <w:iCs/>
          <w:sz w:val="24"/>
          <w:szCs w:val="24"/>
        </w:rPr>
        <w:t xml:space="preserve">[…] Coming </w:t>
      </w:r>
      <w:r w:rsidR="0099092D" w:rsidRPr="007A36B9">
        <w:rPr>
          <w:rFonts w:ascii="Arial" w:hAnsi="Arial" w:cs="Arial"/>
          <w:i/>
          <w:iCs/>
          <w:sz w:val="24"/>
          <w:szCs w:val="24"/>
        </w:rPr>
        <w:t>from a very, very much working class...would you feel comfortable in a group of your friends saying oh I’m going to get involved in some research?... Is that gonna be accepted? It's not really the norm, well not seen as normal in certain communities... it's really difficult to challenge social norms... it's very easy to kind of just follow the crowd"</w:t>
      </w:r>
      <w:r w:rsidR="0099092D" w:rsidRPr="007A36B9">
        <w:rPr>
          <w:rFonts w:ascii="Arial" w:hAnsi="Arial" w:cs="Arial"/>
          <w:sz w:val="24"/>
          <w:szCs w:val="24"/>
        </w:rPr>
        <w:t xml:space="preserve"> [FG103</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33, participating age 33</w:t>
      </w:r>
      <w:r w:rsidR="0099092D" w:rsidRPr="007A36B9">
        <w:rPr>
          <w:rFonts w:ascii="Arial" w:hAnsi="Arial" w:cs="Arial"/>
          <w:sz w:val="24"/>
          <w:szCs w:val="24"/>
        </w:rPr>
        <w:t>]. Perceptions of research as overly burdensome, elitist, or irrelevant to their lives c</w:t>
      </w:r>
      <w:r>
        <w:rPr>
          <w:rFonts w:ascii="Arial" w:hAnsi="Arial" w:cs="Arial"/>
          <w:sz w:val="24"/>
          <w:szCs w:val="24"/>
        </w:rPr>
        <w:t>ould</w:t>
      </w:r>
      <w:r w:rsidR="0099092D" w:rsidRPr="007A36B9">
        <w:rPr>
          <w:rFonts w:ascii="Arial" w:hAnsi="Arial" w:cs="Arial"/>
          <w:sz w:val="24"/>
          <w:szCs w:val="24"/>
        </w:rPr>
        <w:t xml:space="preserve"> deter potential participants.</w:t>
      </w:r>
    </w:p>
    <w:p w14:paraId="226AF021" w14:textId="3A5F1D88" w:rsidR="002A6D2E" w:rsidRDefault="002A6D2E" w:rsidP="00856EAC">
      <w:pPr>
        <w:spacing w:before="40" w:line="480" w:lineRule="auto"/>
        <w:rPr>
          <w:rFonts w:ascii="Arial" w:hAnsi="Arial" w:cs="Arial"/>
          <w:sz w:val="24"/>
          <w:szCs w:val="24"/>
        </w:rPr>
      </w:pPr>
      <w:r>
        <w:rPr>
          <w:rFonts w:ascii="Arial" w:hAnsi="Arial" w:cs="Arial"/>
          <w:sz w:val="24"/>
          <w:szCs w:val="24"/>
        </w:rPr>
        <w:t xml:space="preserve">Social stigma around young people with cancer could discourage participation: </w:t>
      </w:r>
      <w:r w:rsidRPr="007A36B9">
        <w:rPr>
          <w:rFonts w:ascii="Arial" w:hAnsi="Arial" w:cs="Arial"/>
          <w:i/>
          <w:iCs/>
          <w:sz w:val="24"/>
          <w:szCs w:val="24"/>
        </w:rPr>
        <w:t>"</w:t>
      </w:r>
      <w:r>
        <w:rPr>
          <w:rFonts w:ascii="Arial" w:hAnsi="Arial" w:cs="Arial"/>
          <w:i/>
          <w:iCs/>
          <w:sz w:val="24"/>
          <w:szCs w:val="24"/>
        </w:rPr>
        <w:t>T</w:t>
      </w:r>
      <w:r w:rsidRPr="007A36B9">
        <w:rPr>
          <w:rFonts w:ascii="Arial" w:hAnsi="Arial" w:cs="Arial"/>
          <w:i/>
          <w:iCs/>
          <w:sz w:val="24"/>
          <w:szCs w:val="24"/>
        </w:rPr>
        <w:t xml:space="preserve">here is </w:t>
      </w:r>
      <w:r>
        <w:rPr>
          <w:rFonts w:ascii="Arial" w:hAnsi="Arial" w:cs="Arial"/>
          <w:i/>
          <w:iCs/>
          <w:sz w:val="24"/>
          <w:szCs w:val="24"/>
        </w:rPr>
        <w:t xml:space="preserve">a </w:t>
      </w:r>
      <w:r w:rsidRPr="007A36B9">
        <w:rPr>
          <w:rFonts w:ascii="Arial" w:hAnsi="Arial" w:cs="Arial"/>
          <w:i/>
          <w:iCs/>
          <w:sz w:val="24"/>
          <w:szCs w:val="24"/>
        </w:rPr>
        <w:t>social stigma around having cancer as a young person...</w:t>
      </w:r>
      <w:r>
        <w:rPr>
          <w:rFonts w:ascii="Arial" w:hAnsi="Arial" w:cs="Arial"/>
          <w:i/>
          <w:iCs/>
          <w:sz w:val="24"/>
          <w:szCs w:val="24"/>
        </w:rPr>
        <w:t>and</w:t>
      </w:r>
      <w:r w:rsidRPr="007A36B9">
        <w:rPr>
          <w:rFonts w:ascii="Arial" w:hAnsi="Arial" w:cs="Arial"/>
          <w:i/>
          <w:iCs/>
          <w:sz w:val="24"/>
          <w:szCs w:val="24"/>
        </w:rPr>
        <w:t xml:space="preserve"> people lose a lot of friends... people don't want to talk about it because a lot of people just want to get that chapter of their lives over and done with"</w:t>
      </w:r>
      <w:r w:rsidRPr="007A36B9">
        <w:rPr>
          <w:rFonts w:ascii="Arial" w:hAnsi="Arial" w:cs="Arial"/>
          <w:sz w:val="24"/>
          <w:szCs w:val="24"/>
        </w:rPr>
        <w:t xml:space="preserve"> [FG3AM01</w:t>
      </w:r>
      <w:r w:rsidR="00B04919">
        <w:rPr>
          <w:rFonts w:ascii="Arial" w:hAnsi="Arial" w:cs="Arial"/>
          <w:sz w:val="24"/>
          <w:szCs w:val="24"/>
        </w:rPr>
        <w:t>-female, diagnos</w:t>
      </w:r>
      <w:r w:rsidR="00587664">
        <w:rPr>
          <w:rFonts w:ascii="Arial" w:hAnsi="Arial" w:cs="Arial"/>
          <w:sz w:val="24"/>
          <w:szCs w:val="24"/>
        </w:rPr>
        <w:t>is</w:t>
      </w:r>
      <w:r w:rsidR="00B04919">
        <w:rPr>
          <w:rFonts w:ascii="Arial" w:hAnsi="Arial" w:cs="Arial"/>
          <w:sz w:val="24"/>
          <w:szCs w:val="24"/>
        </w:rPr>
        <w:t xml:space="preserve"> age 36, participating age 37</w:t>
      </w:r>
      <w:r w:rsidR="00B04919" w:rsidRPr="007A36B9">
        <w:rPr>
          <w:rFonts w:ascii="Arial" w:hAnsi="Arial" w:cs="Arial"/>
          <w:sz w:val="24"/>
          <w:szCs w:val="24"/>
        </w:rPr>
        <w:t>].</w:t>
      </w:r>
      <w:r w:rsidRPr="007A36B9">
        <w:rPr>
          <w:rFonts w:ascii="Arial" w:hAnsi="Arial" w:cs="Arial"/>
          <w:sz w:val="24"/>
          <w:szCs w:val="24"/>
        </w:rPr>
        <w:t xml:space="preserve">]. </w:t>
      </w:r>
    </w:p>
    <w:p w14:paraId="0051F008" w14:textId="5DDD2590" w:rsidR="00C85A9D" w:rsidRPr="007A36B9" w:rsidRDefault="00F449B5" w:rsidP="00856EAC">
      <w:pPr>
        <w:spacing w:before="40" w:line="480" w:lineRule="auto"/>
        <w:rPr>
          <w:rFonts w:ascii="Arial" w:hAnsi="Arial" w:cs="Arial"/>
          <w:b/>
          <w:bCs/>
          <w:sz w:val="24"/>
          <w:szCs w:val="24"/>
        </w:rPr>
      </w:pPr>
      <w:r w:rsidRPr="007A36B9">
        <w:rPr>
          <w:rFonts w:ascii="Arial" w:hAnsi="Arial" w:cs="Arial"/>
          <w:b/>
          <w:bCs/>
          <w:sz w:val="24"/>
          <w:szCs w:val="24"/>
        </w:rPr>
        <w:t>How can we engage young people in research?</w:t>
      </w:r>
      <w:r w:rsidR="00C85A9D" w:rsidRPr="007A36B9">
        <w:rPr>
          <w:rFonts w:ascii="Arial" w:hAnsi="Arial" w:cs="Arial"/>
          <w:b/>
          <w:bCs/>
          <w:sz w:val="24"/>
          <w:szCs w:val="24"/>
        </w:rPr>
        <w:t xml:space="preserve"> </w:t>
      </w:r>
    </w:p>
    <w:p w14:paraId="4FD8397F" w14:textId="75514B56" w:rsidR="00C85A9D" w:rsidRPr="007A36B9" w:rsidRDefault="00B62C5D" w:rsidP="00856EAC">
      <w:pPr>
        <w:spacing w:before="40" w:line="480" w:lineRule="auto"/>
        <w:rPr>
          <w:rFonts w:ascii="Arial" w:hAnsi="Arial" w:cs="Arial"/>
          <w:b/>
          <w:bCs/>
          <w:sz w:val="24"/>
          <w:szCs w:val="24"/>
        </w:rPr>
      </w:pPr>
      <w:bookmarkStart w:id="0" w:name="_Hlk187937857"/>
      <w:r w:rsidRPr="007A36B9">
        <w:rPr>
          <w:rFonts w:ascii="Arial" w:hAnsi="Arial" w:cs="Arial"/>
          <w:b/>
          <w:bCs/>
          <w:sz w:val="24"/>
          <w:szCs w:val="24"/>
        </w:rPr>
        <w:t>Reframing research: making it relatable and approachable</w:t>
      </w:r>
    </w:p>
    <w:p w14:paraId="3B060E24" w14:textId="01CD2723" w:rsidR="00C85A9D" w:rsidRPr="007A36B9" w:rsidRDefault="00C85A9D" w:rsidP="00856EAC">
      <w:pPr>
        <w:spacing w:before="40" w:line="480" w:lineRule="auto"/>
        <w:rPr>
          <w:rFonts w:ascii="Arial" w:hAnsi="Arial" w:cs="Arial"/>
          <w:b/>
          <w:bCs/>
          <w:i/>
          <w:iCs/>
          <w:sz w:val="24"/>
          <w:szCs w:val="24"/>
        </w:rPr>
      </w:pPr>
      <w:r w:rsidRPr="007A36B9">
        <w:rPr>
          <w:rFonts w:ascii="Arial" w:hAnsi="Arial" w:cs="Arial"/>
          <w:b/>
          <w:bCs/>
          <w:i/>
          <w:iCs/>
          <w:sz w:val="24"/>
          <w:szCs w:val="24"/>
        </w:rPr>
        <w:t>Accessible language</w:t>
      </w:r>
      <w:r w:rsidR="00146518" w:rsidRPr="007A36B9">
        <w:rPr>
          <w:rFonts w:ascii="Arial" w:hAnsi="Arial" w:cs="Arial"/>
          <w:b/>
          <w:bCs/>
          <w:i/>
          <w:iCs/>
          <w:sz w:val="24"/>
          <w:szCs w:val="24"/>
        </w:rPr>
        <w:t>/humanising research</w:t>
      </w:r>
    </w:p>
    <w:p w14:paraId="0CBE92B5" w14:textId="6D1BB4DA" w:rsidR="00C85A9D" w:rsidRPr="007A36B9" w:rsidRDefault="008F4FC1" w:rsidP="00856EAC">
      <w:pPr>
        <w:spacing w:before="40" w:line="480" w:lineRule="auto"/>
        <w:rPr>
          <w:rFonts w:ascii="Arial" w:hAnsi="Arial" w:cs="Arial"/>
          <w:sz w:val="24"/>
          <w:szCs w:val="24"/>
        </w:rPr>
      </w:pPr>
      <w:r w:rsidRPr="007A36B9">
        <w:rPr>
          <w:rFonts w:ascii="Arial" w:hAnsi="Arial" w:cs="Arial"/>
          <w:sz w:val="24"/>
          <w:szCs w:val="24"/>
        </w:rPr>
        <w:t>Participants emphasi</w:t>
      </w:r>
      <w:r w:rsidR="00EA2B09" w:rsidRPr="007A36B9">
        <w:rPr>
          <w:rFonts w:ascii="Arial" w:hAnsi="Arial" w:cs="Arial"/>
          <w:sz w:val="24"/>
          <w:szCs w:val="24"/>
        </w:rPr>
        <w:t>s</w:t>
      </w:r>
      <w:r w:rsidRPr="007A36B9">
        <w:rPr>
          <w:rFonts w:ascii="Arial" w:hAnsi="Arial" w:cs="Arial"/>
          <w:sz w:val="24"/>
          <w:szCs w:val="24"/>
        </w:rPr>
        <w:t>ed the</w:t>
      </w:r>
      <w:r w:rsidR="000C0AB2">
        <w:rPr>
          <w:rFonts w:ascii="Arial" w:hAnsi="Arial" w:cs="Arial"/>
          <w:sz w:val="24"/>
          <w:szCs w:val="24"/>
        </w:rPr>
        <w:t xml:space="preserve"> importance of using simple</w:t>
      </w:r>
      <w:r w:rsidR="00EA2B09" w:rsidRPr="007A36B9">
        <w:rPr>
          <w:rFonts w:ascii="Arial" w:hAnsi="Arial" w:cs="Arial"/>
          <w:sz w:val="24"/>
          <w:szCs w:val="24"/>
        </w:rPr>
        <w:t xml:space="preserve">, </w:t>
      </w:r>
      <w:r w:rsidRPr="007A36B9">
        <w:rPr>
          <w:rFonts w:ascii="Arial" w:hAnsi="Arial" w:cs="Arial"/>
          <w:sz w:val="24"/>
          <w:szCs w:val="24"/>
        </w:rPr>
        <w:t>relatable language and imagery to make it more</w:t>
      </w:r>
      <w:r w:rsidR="00C85A9D" w:rsidRPr="007A36B9">
        <w:rPr>
          <w:rFonts w:ascii="Arial" w:hAnsi="Arial" w:cs="Arial"/>
          <w:sz w:val="24"/>
          <w:szCs w:val="24"/>
        </w:rPr>
        <w:t xml:space="preserve"> approachable. As one participant </w:t>
      </w:r>
      <w:r w:rsidR="00DF2649" w:rsidRPr="007A36B9">
        <w:rPr>
          <w:rFonts w:ascii="Arial" w:hAnsi="Arial" w:cs="Arial"/>
          <w:sz w:val="24"/>
          <w:szCs w:val="24"/>
        </w:rPr>
        <w:t>stated</w:t>
      </w:r>
      <w:r w:rsidR="00C85A9D" w:rsidRPr="007A36B9">
        <w:rPr>
          <w:rFonts w:ascii="Arial" w:hAnsi="Arial" w:cs="Arial"/>
          <w:sz w:val="24"/>
          <w:szCs w:val="24"/>
        </w:rPr>
        <w:t xml:space="preserve">, </w:t>
      </w:r>
      <w:r w:rsidR="00C85A9D" w:rsidRPr="007A36B9">
        <w:rPr>
          <w:rFonts w:ascii="Arial" w:hAnsi="Arial" w:cs="Arial"/>
          <w:i/>
          <w:iCs/>
          <w:sz w:val="24"/>
          <w:szCs w:val="24"/>
        </w:rPr>
        <w:t xml:space="preserve">“Changing it from calling it </w:t>
      </w:r>
      <w:r w:rsidR="00693196" w:rsidRPr="007A36B9">
        <w:rPr>
          <w:rFonts w:ascii="Arial" w:hAnsi="Arial" w:cs="Arial"/>
          <w:i/>
          <w:iCs/>
          <w:sz w:val="24"/>
          <w:szCs w:val="24"/>
        </w:rPr>
        <w:t>‘</w:t>
      </w:r>
      <w:r w:rsidR="00C85A9D" w:rsidRPr="007A36B9">
        <w:rPr>
          <w:rFonts w:ascii="Arial" w:hAnsi="Arial" w:cs="Arial"/>
          <w:i/>
          <w:iCs/>
          <w:sz w:val="24"/>
          <w:szCs w:val="24"/>
        </w:rPr>
        <w:t>research</w:t>
      </w:r>
      <w:r w:rsidR="00693196" w:rsidRPr="007A36B9">
        <w:rPr>
          <w:rFonts w:ascii="Arial" w:hAnsi="Arial" w:cs="Arial"/>
          <w:i/>
          <w:iCs/>
          <w:sz w:val="24"/>
          <w:szCs w:val="24"/>
        </w:rPr>
        <w:t>’</w:t>
      </w:r>
      <w:r w:rsidR="00C85A9D" w:rsidRPr="007A36B9">
        <w:rPr>
          <w:rFonts w:ascii="Arial" w:hAnsi="Arial" w:cs="Arial"/>
          <w:i/>
          <w:iCs/>
          <w:sz w:val="24"/>
          <w:szCs w:val="24"/>
        </w:rPr>
        <w:t xml:space="preserve"> to </w:t>
      </w:r>
      <w:r w:rsidR="00693196" w:rsidRPr="007A36B9">
        <w:rPr>
          <w:rFonts w:ascii="Arial" w:hAnsi="Arial" w:cs="Arial"/>
          <w:i/>
          <w:iCs/>
          <w:sz w:val="24"/>
          <w:szCs w:val="24"/>
        </w:rPr>
        <w:t>‘</w:t>
      </w:r>
      <w:r w:rsidR="00C85A9D" w:rsidRPr="007A36B9">
        <w:rPr>
          <w:rFonts w:ascii="Arial" w:hAnsi="Arial" w:cs="Arial"/>
          <w:i/>
          <w:iCs/>
          <w:sz w:val="24"/>
          <w:szCs w:val="24"/>
        </w:rPr>
        <w:t>knowledge bringing, experience gathering</w:t>
      </w:r>
      <w:r w:rsidR="00693196" w:rsidRPr="007A36B9">
        <w:rPr>
          <w:rFonts w:ascii="Arial" w:hAnsi="Arial" w:cs="Arial"/>
          <w:i/>
          <w:iCs/>
          <w:sz w:val="24"/>
          <w:szCs w:val="24"/>
        </w:rPr>
        <w:t>’</w:t>
      </w:r>
      <w:r w:rsidR="00C85A9D" w:rsidRPr="007A36B9">
        <w:rPr>
          <w:rFonts w:ascii="Arial" w:hAnsi="Arial" w:cs="Arial"/>
          <w:i/>
          <w:iCs/>
          <w:sz w:val="24"/>
          <w:szCs w:val="24"/>
        </w:rPr>
        <w:t>… people see research and think, oh, they’re going to be in a lab coat and I’m going to get poked and prodded</w:t>
      </w:r>
      <w:r w:rsidR="00DF2649" w:rsidRPr="007A36B9">
        <w:rPr>
          <w:rFonts w:ascii="Arial" w:hAnsi="Arial" w:cs="Arial"/>
          <w:i/>
          <w:iCs/>
          <w:sz w:val="24"/>
          <w:szCs w:val="24"/>
        </w:rPr>
        <w:t>.</w:t>
      </w:r>
      <w:r w:rsidR="00FF71A0" w:rsidRPr="007A36B9">
        <w:rPr>
          <w:rFonts w:ascii="Arial" w:hAnsi="Arial" w:cs="Arial"/>
          <w:i/>
          <w:iCs/>
          <w:sz w:val="24"/>
          <w:szCs w:val="24"/>
        </w:rPr>
        <w:fldChar w:fldCharType="begin"/>
      </w:r>
      <w:r w:rsidR="00A573CB">
        <w:rPr>
          <w:rFonts w:ascii="Arial" w:hAnsi="Arial" w:cs="Arial"/>
          <w:i/>
          <w:iCs/>
          <w:sz w:val="24"/>
          <w:szCs w:val="24"/>
        </w:rPr>
        <w:instrText xml:space="preserve"> ADDIN EN.CITE &lt;EndNote&gt;&lt;Cite&gt;&lt;Author&gt;Witham&lt;/Author&gt;&lt;Year&gt;2020&lt;/Year&gt;&lt;RecNum&gt;33&lt;/RecNum&gt;&lt;DisplayText&gt;&lt;style face="superscript"&gt;23&lt;/style&gt;&lt;/DisplayText&gt;&lt;record&gt;&lt;rec-number&gt;33&lt;/rec-number&gt;&lt;foreign-keys&gt;&lt;key app="EN" db-id="w2efwpwe0t2xvvetxxgxv5x2sapp2etpeapf" timestamp="1728657216"&gt;33&lt;/key&gt;&lt;/foreign-keys&gt;&lt;ref-type name="Journal Article"&gt;17&lt;/ref-type&gt;&lt;contributors&gt;&lt;authors&gt;&lt;author&gt;Witham, Miles D&lt;/author&gt;&lt;author&gt;Anderson, Eleanor&lt;/author&gt;&lt;author&gt;Carroll, Camille&lt;/author&gt;&lt;author&gt;Dark, Paul M&lt;/author&gt;&lt;author&gt;Down, Kim&lt;/author&gt;&lt;author&gt;Hall, Alistair S&lt;/author&gt;&lt;author&gt;Knee, Joanna&lt;/author&gt;&lt;author&gt;Maier, Rebecca H&lt;/author&gt;&lt;author&gt;Mountain, Gail A&lt;/author&gt;&lt;author&gt;Nestor, Gary&lt;/author&gt;&lt;/authors&gt;&lt;/contributors&gt;&lt;titles&gt;&lt;title&gt;Developing a roadmap to improve trial delivery for under-served groups: results from a UK multi-stakeholder process&lt;/title&gt;&lt;secondary-title&gt;Trials&lt;/secondary-title&gt;&lt;/titles&gt;&lt;periodical&gt;&lt;full-title&gt;Trials&lt;/full-title&gt;&lt;/periodical&gt;&lt;pages&gt;1-9&lt;/pages&gt;&lt;volume&gt;21&lt;/volume&gt;&lt;dates&gt;&lt;year&gt;2020&lt;/year&gt;&lt;/dates&gt;&lt;urls&gt;&lt;/urls&gt;&lt;/record&gt;&lt;/Cite&gt;&lt;/EndNote&gt;</w:instrText>
      </w:r>
      <w:r w:rsidR="00FF71A0" w:rsidRPr="007A36B9">
        <w:rPr>
          <w:rFonts w:ascii="Arial" w:hAnsi="Arial" w:cs="Arial"/>
          <w:i/>
          <w:iCs/>
          <w:sz w:val="24"/>
          <w:szCs w:val="24"/>
        </w:rPr>
        <w:fldChar w:fldCharType="separate"/>
      </w:r>
      <w:r w:rsidR="00A573CB" w:rsidRPr="00A573CB">
        <w:rPr>
          <w:rFonts w:ascii="Arial" w:hAnsi="Arial" w:cs="Arial"/>
          <w:i/>
          <w:iCs/>
          <w:noProof/>
          <w:sz w:val="24"/>
          <w:szCs w:val="24"/>
          <w:vertAlign w:val="superscript"/>
        </w:rPr>
        <w:t>23</w:t>
      </w:r>
      <w:r w:rsidR="00FF71A0" w:rsidRPr="007A36B9">
        <w:rPr>
          <w:rFonts w:ascii="Arial" w:hAnsi="Arial" w:cs="Arial"/>
          <w:i/>
          <w:iCs/>
          <w:sz w:val="24"/>
          <w:szCs w:val="24"/>
        </w:rPr>
        <w:fldChar w:fldCharType="end"/>
      </w:r>
      <w:r w:rsidR="00DF2649" w:rsidRPr="007A36B9">
        <w:rPr>
          <w:rFonts w:ascii="Arial" w:hAnsi="Arial" w:cs="Arial"/>
          <w:i/>
          <w:iCs/>
          <w:sz w:val="24"/>
          <w:szCs w:val="24"/>
        </w:rPr>
        <w:t>.it is very much about the language</w:t>
      </w:r>
      <w:r w:rsidR="00C85A9D" w:rsidRPr="007A36B9">
        <w:rPr>
          <w:rFonts w:ascii="Arial" w:hAnsi="Arial" w:cs="Arial"/>
          <w:i/>
          <w:iCs/>
          <w:sz w:val="24"/>
          <w:szCs w:val="24"/>
        </w:rPr>
        <w:t>”</w:t>
      </w:r>
      <w:r w:rsidR="00C85A9D" w:rsidRPr="007A36B9">
        <w:rPr>
          <w:rFonts w:ascii="Arial" w:hAnsi="Arial" w:cs="Arial"/>
          <w:sz w:val="24"/>
          <w:szCs w:val="24"/>
        </w:rPr>
        <w:t xml:space="preserve"> [FG3AM01</w:t>
      </w:r>
      <w:r w:rsidR="00B04919">
        <w:rPr>
          <w:rFonts w:ascii="Arial" w:hAnsi="Arial" w:cs="Arial"/>
          <w:sz w:val="24"/>
          <w:szCs w:val="24"/>
        </w:rPr>
        <w:t>-female, diagnos</w:t>
      </w:r>
      <w:r w:rsidR="00587664">
        <w:rPr>
          <w:rFonts w:ascii="Arial" w:hAnsi="Arial" w:cs="Arial"/>
          <w:sz w:val="24"/>
          <w:szCs w:val="24"/>
        </w:rPr>
        <w:t>is</w:t>
      </w:r>
      <w:r w:rsidR="00B04919">
        <w:rPr>
          <w:rFonts w:ascii="Arial" w:hAnsi="Arial" w:cs="Arial"/>
          <w:sz w:val="24"/>
          <w:szCs w:val="24"/>
        </w:rPr>
        <w:t xml:space="preserve"> age 36, participating age 37</w:t>
      </w:r>
      <w:r w:rsidR="00B04919" w:rsidRPr="007A36B9">
        <w:rPr>
          <w:rFonts w:ascii="Arial" w:hAnsi="Arial" w:cs="Arial"/>
          <w:sz w:val="24"/>
          <w:szCs w:val="24"/>
        </w:rPr>
        <w:t>].</w:t>
      </w:r>
      <w:r w:rsidR="00C85A9D" w:rsidRPr="007A36B9">
        <w:rPr>
          <w:rFonts w:ascii="Arial" w:hAnsi="Arial" w:cs="Arial"/>
          <w:sz w:val="24"/>
          <w:szCs w:val="24"/>
        </w:rPr>
        <w:t xml:space="preserve">]. </w:t>
      </w:r>
    </w:p>
    <w:p w14:paraId="3A03B149" w14:textId="76373278" w:rsidR="00C85A9D" w:rsidRDefault="006D0B6F" w:rsidP="00856EAC">
      <w:pPr>
        <w:spacing w:before="40" w:line="480" w:lineRule="auto"/>
        <w:rPr>
          <w:rFonts w:ascii="Arial" w:hAnsi="Arial" w:cs="Arial"/>
          <w:b/>
          <w:bCs/>
          <w:i/>
          <w:iCs/>
          <w:sz w:val="24"/>
          <w:szCs w:val="24"/>
        </w:rPr>
      </w:pPr>
      <w:r w:rsidRPr="007A36B9">
        <w:rPr>
          <w:rFonts w:ascii="Arial" w:hAnsi="Arial" w:cs="Arial"/>
          <w:b/>
          <w:bCs/>
          <w:i/>
          <w:iCs/>
          <w:sz w:val="24"/>
          <w:szCs w:val="24"/>
        </w:rPr>
        <w:t>Communicating value and potential impact/benefit</w:t>
      </w:r>
    </w:p>
    <w:p w14:paraId="5ACF9156" w14:textId="76557BAF" w:rsidR="00F861AA" w:rsidRDefault="00F861AA" w:rsidP="00F861AA">
      <w:pPr>
        <w:spacing w:before="40" w:line="480" w:lineRule="auto"/>
        <w:rPr>
          <w:rFonts w:ascii="Arial" w:hAnsi="Arial" w:cs="Arial"/>
          <w:sz w:val="24"/>
          <w:szCs w:val="24"/>
        </w:rPr>
      </w:pPr>
      <w:r w:rsidRPr="007A36B9">
        <w:rPr>
          <w:rFonts w:ascii="Arial" w:hAnsi="Arial" w:cs="Arial"/>
          <w:sz w:val="24"/>
          <w:szCs w:val="24"/>
        </w:rPr>
        <w:t>Participants highlighted the need</w:t>
      </w:r>
      <w:r>
        <w:rPr>
          <w:rFonts w:ascii="Arial" w:hAnsi="Arial" w:cs="Arial"/>
          <w:sz w:val="24"/>
          <w:szCs w:val="24"/>
        </w:rPr>
        <w:t xml:space="preserve"> to understand the personal relevance of research. Framing the benefits of taking part in ways that resonate with long term outcomes such as helping others in the future, and also immediate needs, such as how participants can benefit now: </w:t>
      </w:r>
      <w:r w:rsidRPr="007A36B9">
        <w:rPr>
          <w:rFonts w:ascii="Arial" w:hAnsi="Arial" w:cs="Arial"/>
          <w:i/>
          <w:iCs/>
          <w:sz w:val="24"/>
          <w:szCs w:val="24"/>
        </w:rPr>
        <w:t>"highlighting the benefits</w:t>
      </w:r>
      <w:r>
        <w:rPr>
          <w:rFonts w:ascii="Arial" w:hAnsi="Arial" w:cs="Arial"/>
          <w:i/>
          <w:iCs/>
          <w:sz w:val="24"/>
          <w:szCs w:val="24"/>
        </w:rPr>
        <w:t xml:space="preserve">…say </w:t>
      </w:r>
      <w:r w:rsidRPr="007A36B9">
        <w:rPr>
          <w:rFonts w:ascii="Arial" w:hAnsi="Arial" w:cs="Arial"/>
          <w:i/>
          <w:iCs/>
          <w:sz w:val="24"/>
          <w:szCs w:val="24"/>
        </w:rPr>
        <w:t xml:space="preserve">‘your child might meet some like-minded people, it may help them come to terms with their situation, give them </w:t>
      </w:r>
      <w:r>
        <w:rPr>
          <w:rFonts w:ascii="Arial" w:hAnsi="Arial" w:cs="Arial"/>
          <w:i/>
          <w:iCs/>
          <w:sz w:val="24"/>
          <w:szCs w:val="24"/>
        </w:rPr>
        <w:t>s</w:t>
      </w:r>
      <w:r w:rsidRPr="007A36B9">
        <w:rPr>
          <w:rFonts w:ascii="Arial" w:hAnsi="Arial" w:cs="Arial"/>
          <w:i/>
          <w:iCs/>
          <w:sz w:val="24"/>
          <w:szCs w:val="24"/>
        </w:rPr>
        <w:t>ome purpose.’ So that kind of changing it instead of ‘oh, your child's Guinea pig.’ Like this will benefit your child. Rather than, this will benefit us"</w:t>
      </w:r>
      <w:r w:rsidRPr="007A36B9">
        <w:rPr>
          <w:rFonts w:ascii="Arial" w:hAnsi="Arial" w:cs="Arial"/>
          <w:sz w:val="24"/>
          <w:szCs w:val="24"/>
        </w:rPr>
        <w:t xml:space="preserve"> [FG2P1</w:t>
      </w:r>
      <w:r w:rsidR="00B04919">
        <w:rPr>
          <w:rFonts w:ascii="Arial" w:hAnsi="Arial" w:cs="Arial"/>
          <w:sz w:val="24"/>
          <w:szCs w:val="24"/>
        </w:rPr>
        <w:t>-female, diagnos</w:t>
      </w:r>
      <w:r w:rsidR="00587664">
        <w:rPr>
          <w:rFonts w:ascii="Arial" w:hAnsi="Arial" w:cs="Arial"/>
          <w:sz w:val="24"/>
          <w:szCs w:val="24"/>
        </w:rPr>
        <w:t>is</w:t>
      </w:r>
      <w:r w:rsidR="00B04919">
        <w:rPr>
          <w:rFonts w:ascii="Arial" w:hAnsi="Arial" w:cs="Arial"/>
          <w:sz w:val="24"/>
          <w:szCs w:val="24"/>
        </w:rPr>
        <w:t xml:space="preserve"> age 23, participating age 23</w:t>
      </w:r>
      <w:r w:rsidRPr="007A36B9">
        <w:rPr>
          <w:rFonts w:ascii="Arial" w:hAnsi="Arial" w:cs="Arial"/>
          <w:sz w:val="24"/>
          <w:szCs w:val="24"/>
        </w:rPr>
        <w:t>].</w:t>
      </w:r>
    </w:p>
    <w:p w14:paraId="6807807C" w14:textId="47176FB9" w:rsidR="00F861AA" w:rsidRPr="007A36B9" w:rsidRDefault="00F861AA" w:rsidP="00F861AA">
      <w:pPr>
        <w:spacing w:before="40" w:line="480" w:lineRule="auto"/>
        <w:rPr>
          <w:rFonts w:ascii="Arial" w:hAnsi="Arial" w:cs="Arial"/>
          <w:sz w:val="24"/>
          <w:szCs w:val="24"/>
        </w:rPr>
      </w:pPr>
      <w:r>
        <w:rPr>
          <w:rFonts w:ascii="Arial" w:hAnsi="Arial" w:cs="Arial"/>
          <w:sz w:val="24"/>
          <w:szCs w:val="24"/>
        </w:rPr>
        <w:t>In addition, s</w:t>
      </w:r>
      <w:r w:rsidRPr="007A36B9">
        <w:rPr>
          <w:rFonts w:ascii="Arial" w:hAnsi="Arial" w:cs="Arial"/>
          <w:sz w:val="24"/>
          <w:szCs w:val="24"/>
        </w:rPr>
        <w:t xml:space="preserve">haring previous research results </w:t>
      </w:r>
      <w:r>
        <w:rPr>
          <w:rFonts w:ascii="Arial" w:hAnsi="Arial" w:cs="Arial"/>
          <w:sz w:val="24"/>
          <w:szCs w:val="24"/>
        </w:rPr>
        <w:t>and demonstrating</w:t>
      </w:r>
      <w:r w:rsidRPr="007A36B9">
        <w:rPr>
          <w:rFonts w:ascii="Arial" w:hAnsi="Arial" w:cs="Arial"/>
          <w:sz w:val="24"/>
          <w:szCs w:val="24"/>
        </w:rPr>
        <w:t xml:space="preserve"> impact through relatable narratives and lived experiences can be particularly powerful. Participants </w:t>
      </w:r>
      <w:r>
        <w:rPr>
          <w:rFonts w:ascii="Arial" w:hAnsi="Arial" w:cs="Arial"/>
          <w:sz w:val="24"/>
          <w:szCs w:val="24"/>
        </w:rPr>
        <w:t>recommended</w:t>
      </w:r>
      <w:r w:rsidRPr="007A36B9">
        <w:rPr>
          <w:rFonts w:ascii="Arial" w:hAnsi="Arial" w:cs="Arial"/>
          <w:sz w:val="24"/>
          <w:szCs w:val="24"/>
        </w:rPr>
        <w:t xml:space="preserve"> incorporating </w:t>
      </w:r>
      <w:r w:rsidRPr="007A36B9">
        <w:rPr>
          <w:rFonts w:ascii="Arial" w:hAnsi="Arial" w:cs="Arial"/>
          <w:i/>
          <w:iCs/>
          <w:sz w:val="24"/>
          <w:szCs w:val="24"/>
        </w:rPr>
        <w:t>"quotes from people or like real people or even like pictures and videos"</w:t>
      </w:r>
      <w:r w:rsidRPr="007A36B9">
        <w:rPr>
          <w:rFonts w:ascii="Arial" w:hAnsi="Arial" w:cs="Arial"/>
          <w:sz w:val="24"/>
          <w:szCs w:val="24"/>
        </w:rPr>
        <w:t xml:space="preserve"> to illustrate the personal side of research and create a sense of connection [FG3AM02</w:t>
      </w:r>
      <w:r w:rsidR="00B04919">
        <w:rPr>
          <w:rFonts w:ascii="Arial" w:hAnsi="Arial" w:cs="Arial"/>
          <w:sz w:val="24"/>
          <w:szCs w:val="24"/>
        </w:rPr>
        <w:t>-female, diagnos</w:t>
      </w:r>
      <w:r w:rsidR="00587664">
        <w:rPr>
          <w:rFonts w:ascii="Arial" w:hAnsi="Arial" w:cs="Arial"/>
          <w:sz w:val="24"/>
          <w:szCs w:val="24"/>
        </w:rPr>
        <w:t>is</w:t>
      </w:r>
      <w:r w:rsidR="00B04919">
        <w:rPr>
          <w:rFonts w:ascii="Arial" w:hAnsi="Arial" w:cs="Arial"/>
          <w:sz w:val="24"/>
          <w:szCs w:val="24"/>
        </w:rPr>
        <w:t xml:space="preserve"> age 33, participating age 36</w:t>
      </w:r>
      <w:r w:rsidRPr="007A36B9">
        <w:rPr>
          <w:rFonts w:ascii="Arial" w:hAnsi="Arial" w:cs="Arial"/>
          <w:sz w:val="24"/>
          <w:szCs w:val="24"/>
        </w:rPr>
        <w:t xml:space="preserve">]. Sharing stories of how research has led to tangible changes, such as the development of support programs or resources for specific cancer types, can increase engagement in research. </w:t>
      </w:r>
    </w:p>
    <w:p w14:paraId="7E5BFE8E" w14:textId="77777777" w:rsidR="003E76F8" w:rsidRPr="00BC32EE" w:rsidRDefault="003E76F8" w:rsidP="00856EAC">
      <w:pPr>
        <w:spacing w:before="40" w:line="480" w:lineRule="auto"/>
        <w:rPr>
          <w:rFonts w:ascii="Arial" w:hAnsi="Arial" w:cs="Arial"/>
          <w:b/>
          <w:bCs/>
          <w:i/>
          <w:iCs/>
          <w:sz w:val="24"/>
          <w:szCs w:val="24"/>
        </w:rPr>
      </w:pPr>
      <w:r w:rsidRPr="00BC32EE">
        <w:rPr>
          <w:rFonts w:ascii="Arial" w:hAnsi="Arial" w:cs="Arial"/>
          <w:b/>
          <w:bCs/>
          <w:i/>
          <w:iCs/>
          <w:sz w:val="24"/>
          <w:szCs w:val="24"/>
        </w:rPr>
        <w:t>Incentivising participation</w:t>
      </w:r>
    </w:p>
    <w:p w14:paraId="2A4191C3" w14:textId="15290BF5" w:rsidR="003E76F8" w:rsidRPr="007A36B9" w:rsidRDefault="003E76F8" w:rsidP="00856EAC">
      <w:pPr>
        <w:spacing w:before="40" w:line="480" w:lineRule="auto"/>
        <w:rPr>
          <w:rFonts w:ascii="Arial" w:hAnsi="Arial" w:cs="Arial"/>
          <w:sz w:val="24"/>
          <w:szCs w:val="24"/>
        </w:rPr>
      </w:pPr>
      <w:r w:rsidRPr="007A36B9">
        <w:rPr>
          <w:rFonts w:ascii="Arial" w:hAnsi="Arial" w:cs="Arial"/>
          <w:sz w:val="24"/>
          <w:szCs w:val="24"/>
        </w:rPr>
        <w:t xml:space="preserve">The use of personalised, meaningful incentives was reported as important. While some participants might be motivated by the opportunity to contribute to meaningful research, others may respond more positively to tangible rewards such as vouchers or giveaways: </w:t>
      </w:r>
      <w:r w:rsidRPr="007A36B9">
        <w:rPr>
          <w:rFonts w:ascii="Arial" w:hAnsi="Arial" w:cs="Arial"/>
          <w:i/>
          <w:iCs/>
          <w:sz w:val="24"/>
          <w:szCs w:val="24"/>
        </w:rPr>
        <w:t>"Some people are motivated by freebies or things like Amazon vouchers; those things may well help motivate some people"</w:t>
      </w:r>
      <w:r w:rsidRPr="007A36B9">
        <w:rPr>
          <w:rFonts w:ascii="Arial" w:hAnsi="Arial" w:cs="Arial"/>
          <w:sz w:val="24"/>
          <w:szCs w:val="24"/>
        </w:rPr>
        <w:t xml:space="preserve"> [FG4PM01</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38, participating age 43</w:t>
      </w:r>
      <w:r w:rsidRPr="007A36B9">
        <w:rPr>
          <w:rFonts w:ascii="Arial" w:hAnsi="Arial" w:cs="Arial"/>
          <w:sz w:val="24"/>
          <w:szCs w:val="24"/>
        </w:rPr>
        <w:t>]. To avoid incentives that could lead to tokenistic engagement, participants reinforced that the focus should be on fostering meaningful involvement and ensuring young people feel valued for their contribution beyond any rewards.</w:t>
      </w:r>
    </w:p>
    <w:p w14:paraId="524B4F22" w14:textId="0FC73238" w:rsidR="00C85A9D" w:rsidRPr="007A36B9" w:rsidRDefault="00F80A70" w:rsidP="00856EAC">
      <w:pPr>
        <w:spacing w:before="40" w:line="480" w:lineRule="auto"/>
        <w:rPr>
          <w:rFonts w:ascii="Arial" w:hAnsi="Arial" w:cs="Arial"/>
          <w:b/>
          <w:bCs/>
          <w:sz w:val="24"/>
          <w:szCs w:val="24"/>
        </w:rPr>
      </w:pPr>
      <w:r w:rsidRPr="007A36B9">
        <w:rPr>
          <w:rFonts w:ascii="Arial" w:hAnsi="Arial" w:cs="Arial"/>
          <w:b/>
          <w:bCs/>
          <w:sz w:val="24"/>
          <w:szCs w:val="24"/>
        </w:rPr>
        <w:t>F</w:t>
      </w:r>
      <w:r w:rsidR="00B62C5D" w:rsidRPr="007A36B9">
        <w:rPr>
          <w:rFonts w:ascii="Arial" w:hAnsi="Arial" w:cs="Arial"/>
          <w:b/>
          <w:bCs/>
          <w:sz w:val="24"/>
          <w:szCs w:val="24"/>
        </w:rPr>
        <w:t>lexible engagement formats</w:t>
      </w:r>
    </w:p>
    <w:p w14:paraId="31C29858" w14:textId="2A8E0722" w:rsidR="00F80A70" w:rsidRPr="007A36B9" w:rsidRDefault="0007296E" w:rsidP="00856EAC">
      <w:pPr>
        <w:spacing w:before="40" w:line="480" w:lineRule="auto"/>
        <w:rPr>
          <w:rFonts w:ascii="Arial" w:hAnsi="Arial" w:cs="Arial"/>
          <w:b/>
          <w:bCs/>
          <w:i/>
          <w:iCs/>
          <w:sz w:val="24"/>
          <w:szCs w:val="24"/>
        </w:rPr>
      </w:pPr>
      <w:r w:rsidRPr="007A36B9">
        <w:rPr>
          <w:rFonts w:ascii="Arial" w:hAnsi="Arial" w:cs="Arial"/>
          <w:b/>
          <w:bCs/>
          <w:i/>
          <w:iCs/>
          <w:sz w:val="24"/>
          <w:szCs w:val="24"/>
        </w:rPr>
        <w:t>Meet people where they are</w:t>
      </w:r>
    </w:p>
    <w:p w14:paraId="54B1E0EA" w14:textId="55786A78" w:rsidR="00367777" w:rsidRPr="007A36B9" w:rsidRDefault="00EA2B09" w:rsidP="00856EAC">
      <w:pPr>
        <w:spacing w:before="40" w:line="480" w:lineRule="auto"/>
        <w:rPr>
          <w:rFonts w:ascii="Arial" w:hAnsi="Arial" w:cs="Arial"/>
          <w:sz w:val="24"/>
          <w:szCs w:val="24"/>
        </w:rPr>
      </w:pPr>
      <w:r w:rsidRPr="007A36B9">
        <w:rPr>
          <w:rStyle w:val="cf01"/>
          <w:rFonts w:ascii="Arial" w:hAnsi="Arial" w:cs="Arial"/>
          <w:sz w:val="24"/>
          <w:szCs w:val="24"/>
        </w:rPr>
        <w:t xml:space="preserve">Participants </w:t>
      </w:r>
      <w:r w:rsidR="004F467F">
        <w:rPr>
          <w:rStyle w:val="cf01"/>
          <w:rFonts w:ascii="Arial" w:hAnsi="Arial" w:cs="Arial"/>
          <w:sz w:val="24"/>
          <w:szCs w:val="24"/>
        </w:rPr>
        <w:t xml:space="preserve">reported </w:t>
      </w:r>
      <w:r w:rsidRPr="007A36B9">
        <w:rPr>
          <w:rStyle w:val="cf01"/>
          <w:rFonts w:ascii="Arial" w:hAnsi="Arial" w:cs="Arial"/>
          <w:sz w:val="24"/>
          <w:szCs w:val="24"/>
        </w:rPr>
        <w:t xml:space="preserve">the importance of </w:t>
      </w:r>
      <w:r w:rsidR="004F467F">
        <w:rPr>
          <w:rStyle w:val="cf01"/>
          <w:rFonts w:ascii="Arial" w:hAnsi="Arial" w:cs="Arial"/>
          <w:sz w:val="24"/>
          <w:szCs w:val="24"/>
        </w:rPr>
        <w:t>offering</w:t>
      </w:r>
      <w:r w:rsidRPr="007A36B9">
        <w:rPr>
          <w:rStyle w:val="cf01"/>
          <w:rFonts w:ascii="Arial" w:hAnsi="Arial" w:cs="Arial"/>
          <w:sz w:val="24"/>
          <w:szCs w:val="24"/>
        </w:rPr>
        <w:t xml:space="preserve"> flexible formats to </w:t>
      </w:r>
      <w:r w:rsidR="004F467F">
        <w:rPr>
          <w:rStyle w:val="cf01"/>
          <w:rFonts w:ascii="Arial" w:hAnsi="Arial" w:cs="Arial"/>
          <w:sz w:val="24"/>
          <w:szCs w:val="24"/>
        </w:rPr>
        <w:t>suit diverse</w:t>
      </w:r>
      <w:r w:rsidRPr="007A36B9">
        <w:rPr>
          <w:rStyle w:val="cf01"/>
          <w:rFonts w:ascii="Arial" w:hAnsi="Arial" w:cs="Arial"/>
          <w:sz w:val="24"/>
          <w:szCs w:val="24"/>
        </w:rPr>
        <w:t xml:space="preserve"> preferences, </w:t>
      </w:r>
      <w:r w:rsidR="004F467F">
        <w:rPr>
          <w:rStyle w:val="cf01"/>
          <w:rFonts w:ascii="Arial" w:hAnsi="Arial" w:cs="Arial"/>
          <w:sz w:val="24"/>
          <w:szCs w:val="24"/>
        </w:rPr>
        <w:t>such as online surveys, video calls</w:t>
      </w:r>
      <w:r w:rsidR="00711370">
        <w:rPr>
          <w:rStyle w:val="cf01"/>
          <w:rFonts w:ascii="Arial" w:hAnsi="Arial" w:cs="Arial"/>
          <w:sz w:val="24"/>
          <w:szCs w:val="24"/>
        </w:rPr>
        <w:t>/formats</w:t>
      </w:r>
      <w:r w:rsidR="004F467F">
        <w:rPr>
          <w:rStyle w:val="cf01"/>
          <w:rFonts w:ascii="Arial" w:hAnsi="Arial" w:cs="Arial"/>
          <w:sz w:val="24"/>
          <w:szCs w:val="24"/>
        </w:rPr>
        <w:t xml:space="preserve"> and social media. </w:t>
      </w:r>
      <w:r w:rsidR="004F467F">
        <w:rPr>
          <w:rFonts w:ascii="Arial" w:hAnsi="Arial" w:cs="Arial"/>
          <w:sz w:val="24"/>
          <w:szCs w:val="24"/>
        </w:rPr>
        <w:t>Flexibility in location and format acknowledges that in person participation may not always be feasible or preferable. V</w:t>
      </w:r>
      <w:r w:rsidR="0016749A" w:rsidRPr="007A36B9">
        <w:rPr>
          <w:rFonts w:ascii="Arial" w:hAnsi="Arial" w:cs="Arial"/>
          <w:sz w:val="24"/>
          <w:szCs w:val="24"/>
        </w:rPr>
        <w:t xml:space="preserve">irtual environments like the metaverse </w:t>
      </w:r>
      <w:r w:rsidR="004F467F">
        <w:rPr>
          <w:rFonts w:ascii="Arial" w:hAnsi="Arial" w:cs="Arial"/>
          <w:sz w:val="24"/>
          <w:szCs w:val="24"/>
        </w:rPr>
        <w:t xml:space="preserve">could also provide a comfortable space for those apprehensive about traditional research settings. </w:t>
      </w:r>
      <w:r w:rsidR="00F92AEF" w:rsidRPr="007A36B9">
        <w:rPr>
          <w:rFonts w:ascii="Arial" w:hAnsi="Arial" w:cs="Arial"/>
          <w:sz w:val="24"/>
          <w:szCs w:val="24"/>
        </w:rPr>
        <w:t>R</w:t>
      </w:r>
      <w:r w:rsidR="00F80A70" w:rsidRPr="007A36B9">
        <w:rPr>
          <w:rFonts w:ascii="Arial" w:hAnsi="Arial" w:cs="Arial"/>
          <w:sz w:val="24"/>
          <w:szCs w:val="24"/>
        </w:rPr>
        <w:t xml:space="preserve">esearchers should </w:t>
      </w:r>
      <w:r w:rsidR="004F467F">
        <w:rPr>
          <w:rFonts w:ascii="Arial" w:hAnsi="Arial" w:cs="Arial"/>
          <w:sz w:val="24"/>
          <w:szCs w:val="24"/>
        </w:rPr>
        <w:t>meet participants where they are:</w:t>
      </w:r>
      <w:r w:rsidR="00F80A70" w:rsidRPr="007A36B9">
        <w:rPr>
          <w:rFonts w:ascii="Arial" w:hAnsi="Arial" w:cs="Arial"/>
          <w:sz w:val="24"/>
          <w:szCs w:val="24"/>
        </w:rPr>
        <w:t xml:space="preserve"> </w:t>
      </w:r>
      <w:r w:rsidR="00F80A70" w:rsidRPr="007A36B9">
        <w:rPr>
          <w:rFonts w:ascii="Arial" w:hAnsi="Arial" w:cs="Arial"/>
          <w:i/>
          <w:iCs/>
          <w:sz w:val="24"/>
          <w:szCs w:val="24"/>
        </w:rPr>
        <w:t>"tap into where [people] are engaged and then bring the research to them,"</w:t>
      </w:r>
      <w:r w:rsidR="00F80A70" w:rsidRPr="007A36B9">
        <w:rPr>
          <w:rFonts w:ascii="Arial" w:hAnsi="Arial" w:cs="Arial"/>
          <w:sz w:val="24"/>
          <w:szCs w:val="24"/>
        </w:rPr>
        <w:t xml:space="preserve"> </w:t>
      </w:r>
      <w:r w:rsidR="00F80A70" w:rsidRPr="007A36B9">
        <w:rPr>
          <w:rFonts w:ascii="Arial" w:hAnsi="Arial" w:cs="Arial"/>
          <w:i/>
          <w:iCs/>
          <w:sz w:val="24"/>
          <w:szCs w:val="24"/>
        </w:rPr>
        <w:t>integrating opportunities within existing platforms (e.g. social media, TikTok and Instagram) and activities favoured by young people</w:t>
      </w:r>
      <w:r w:rsidR="003570A5" w:rsidRPr="007A36B9">
        <w:rPr>
          <w:rFonts w:ascii="Arial" w:hAnsi="Arial" w:cs="Arial"/>
          <w:i/>
          <w:iCs/>
          <w:sz w:val="24"/>
          <w:szCs w:val="24"/>
        </w:rPr>
        <w:t>”</w:t>
      </w:r>
      <w:r w:rsidR="00F80A70" w:rsidRPr="007A36B9">
        <w:rPr>
          <w:rFonts w:ascii="Arial" w:hAnsi="Arial" w:cs="Arial"/>
          <w:sz w:val="24"/>
          <w:szCs w:val="24"/>
        </w:rPr>
        <w:t xml:space="preserve"> [FG103</w:t>
      </w:r>
      <w:r w:rsidR="00D22420">
        <w:rPr>
          <w:rFonts w:ascii="Arial" w:hAnsi="Arial" w:cs="Arial"/>
          <w:sz w:val="24"/>
          <w:szCs w:val="24"/>
        </w:rPr>
        <w:t>-female, diagnos</w:t>
      </w:r>
      <w:r w:rsidR="00587664">
        <w:rPr>
          <w:rFonts w:ascii="Arial" w:hAnsi="Arial" w:cs="Arial"/>
          <w:sz w:val="24"/>
          <w:szCs w:val="24"/>
        </w:rPr>
        <w:t>is</w:t>
      </w:r>
      <w:r w:rsidR="00D22420">
        <w:rPr>
          <w:rFonts w:ascii="Arial" w:hAnsi="Arial" w:cs="Arial"/>
          <w:sz w:val="24"/>
          <w:szCs w:val="24"/>
        </w:rPr>
        <w:t xml:space="preserve"> age 33, participating age 33</w:t>
      </w:r>
      <w:r w:rsidR="00F80A70" w:rsidRPr="007A36B9">
        <w:rPr>
          <w:rFonts w:ascii="Arial" w:hAnsi="Arial" w:cs="Arial"/>
          <w:sz w:val="24"/>
          <w:szCs w:val="24"/>
        </w:rPr>
        <w:t xml:space="preserve">]. </w:t>
      </w:r>
      <w:r w:rsidR="00F92AEF" w:rsidRPr="007A36B9">
        <w:rPr>
          <w:rFonts w:ascii="Arial" w:hAnsi="Arial" w:cs="Arial"/>
          <w:sz w:val="24"/>
          <w:szCs w:val="24"/>
        </w:rPr>
        <w:t xml:space="preserve">This may involve meeting participants within their existing routines and environments, such as offering research participation opportunities within hospitals or treatment centers. </w:t>
      </w:r>
      <w:r w:rsidR="004F467F">
        <w:rPr>
          <w:rFonts w:ascii="Arial" w:hAnsi="Arial" w:cs="Arial"/>
          <w:sz w:val="24"/>
          <w:szCs w:val="24"/>
        </w:rPr>
        <w:t>Incorporating research into user</w:t>
      </w:r>
      <w:r w:rsidR="0016749A" w:rsidRPr="007A36B9">
        <w:rPr>
          <w:rFonts w:ascii="Arial" w:hAnsi="Arial" w:cs="Arial"/>
          <w:sz w:val="24"/>
          <w:szCs w:val="24"/>
        </w:rPr>
        <w:t xml:space="preserve"> friendly apps, gamification </w:t>
      </w:r>
      <w:r w:rsidR="004F467F">
        <w:rPr>
          <w:rFonts w:ascii="Arial" w:hAnsi="Arial" w:cs="Arial"/>
          <w:sz w:val="24"/>
          <w:szCs w:val="24"/>
        </w:rPr>
        <w:t>or providing supportive elements like snacks can make participation more accessible and engaging.</w:t>
      </w:r>
    </w:p>
    <w:p w14:paraId="4BF9BD47" w14:textId="5FBB7A44" w:rsidR="00C85A9D" w:rsidRPr="007A36B9" w:rsidRDefault="00C85A9D" w:rsidP="00856EAC">
      <w:pPr>
        <w:spacing w:before="40" w:line="480" w:lineRule="auto"/>
        <w:rPr>
          <w:rFonts w:ascii="Arial" w:hAnsi="Arial" w:cs="Arial"/>
          <w:b/>
          <w:bCs/>
          <w:i/>
          <w:iCs/>
          <w:sz w:val="24"/>
          <w:szCs w:val="24"/>
        </w:rPr>
      </w:pPr>
      <w:r w:rsidRPr="007A36B9">
        <w:rPr>
          <w:rFonts w:ascii="Arial" w:hAnsi="Arial" w:cs="Arial"/>
          <w:b/>
          <w:bCs/>
          <w:i/>
          <w:iCs/>
          <w:sz w:val="24"/>
          <w:szCs w:val="24"/>
        </w:rPr>
        <w:t xml:space="preserve">Creating a supportive </w:t>
      </w:r>
      <w:r w:rsidR="00B62C5D" w:rsidRPr="007A36B9">
        <w:rPr>
          <w:rFonts w:ascii="Arial" w:hAnsi="Arial" w:cs="Arial"/>
          <w:b/>
          <w:bCs/>
          <w:i/>
          <w:iCs/>
          <w:sz w:val="24"/>
          <w:szCs w:val="24"/>
        </w:rPr>
        <w:t>environment: building comfort and trust</w:t>
      </w:r>
    </w:p>
    <w:p w14:paraId="7A41B17B" w14:textId="55C8F7BF" w:rsidR="00C85A9D" w:rsidRPr="007A36B9" w:rsidRDefault="00C85A9D" w:rsidP="00856EAC">
      <w:pPr>
        <w:spacing w:before="40" w:line="480" w:lineRule="auto"/>
        <w:rPr>
          <w:rFonts w:ascii="Arial" w:hAnsi="Arial" w:cs="Arial"/>
          <w:sz w:val="24"/>
          <w:szCs w:val="24"/>
        </w:rPr>
      </w:pPr>
      <w:r w:rsidRPr="007A36B9">
        <w:rPr>
          <w:rFonts w:ascii="Arial" w:hAnsi="Arial" w:cs="Arial"/>
          <w:sz w:val="24"/>
          <w:szCs w:val="24"/>
        </w:rPr>
        <w:t>A comfortable and supportive environment</w:t>
      </w:r>
      <w:r w:rsidR="003B3C3E">
        <w:rPr>
          <w:rFonts w:ascii="Arial" w:hAnsi="Arial" w:cs="Arial"/>
          <w:sz w:val="24"/>
          <w:szCs w:val="24"/>
        </w:rPr>
        <w:t xml:space="preserve"> is </w:t>
      </w:r>
      <w:r w:rsidRPr="007A36B9">
        <w:rPr>
          <w:rFonts w:ascii="Arial" w:hAnsi="Arial" w:cs="Arial"/>
          <w:sz w:val="24"/>
          <w:szCs w:val="24"/>
        </w:rPr>
        <w:t xml:space="preserve">essential for fostering positive participation experiences. </w:t>
      </w:r>
      <w:r w:rsidR="00F92AEF" w:rsidRPr="007A36B9">
        <w:rPr>
          <w:rFonts w:ascii="Arial" w:hAnsi="Arial" w:cs="Arial"/>
          <w:sz w:val="24"/>
          <w:szCs w:val="24"/>
        </w:rPr>
        <w:t>This includes providing clear introductory information,</w:t>
      </w:r>
      <w:r w:rsidR="003B3C3E">
        <w:rPr>
          <w:rFonts w:ascii="Arial" w:hAnsi="Arial" w:cs="Arial"/>
          <w:sz w:val="24"/>
          <w:szCs w:val="24"/>
        </w:rPr>
        <w:t xml:space="preserve"> and easing participants into the research process, through for example, an introductory call</w:t>
      </w:r>
      <w:r w:rsidR="00F80A70" w:rsidRPr="007A36B9">
        <w:rPr>
          <w:rFonts w:ascii="Arial" w:hAnsi="Arial" w:cs="Arial"/>
          <w:sz w:val="24"/>
          <w:szCs w:val="24"/>
        </w:rPr>
        <w:t xml:space="preserve">: </w:t>
      </w:r>
      <w:r w:rsidR="00F80A70" w:rsidRPr="007A36B9">
        <w:rPr>
          <w:rFonts w:ascii="Arial" w:hAnsi="Arial" w:cs="Arial"/>
          <w:i/>
          <w:iCs/>
          <w:sz w:val="24"/>
          <w:szCs w:val="24"/>
        </w:rPr>
        <w:t>"I think definitely I would have felt a lot more nervous today if we haven't had that introductory call. Yeah, so some kind of like instructive video at the very least. Yeah, just so you can see a face.</w:t>
      </w:r>
      <w:r w:rsidRPr="007A36B9">
        <w:rPr>
          <w:rFonts w:ascii="Arial" w:hAnsi="Arial" w:cs="Arial"/>
          <w:i/>
          <w:iCs/>
          <w:sz w:val="24"/>
          <w:szCs w:val="24"/>
        </w:rPr>
        <w:t xml:space="preserve">” </w:t>
      </w:r>
      <w:r w:rsidRPr="007A36B9">
        <w:rPr>
          <w:rFonts w:ascii="Arial" w:hAnsi="Arial" w:cs="Arial"/>
          <w:sz w:val="24"/>
          <w:szCs w:val="24"/>
        </w:rPr>
        <w:t>[FG2P1</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23, participating age 23</w:t>
      </w:r>
      <w:r w:rsidRPr="007A36B9">
        <w:rPr>
          <w:rFonts w:ascii="Arial" w:hAnsi="Arial" w:cs="Arial"/>
          <w:sz w:val="24"/>
          <w:szCs w:val="24"/>
        </w:rPr>
        <w:t>]</w:t>
      </w:r>
      <w:r w:rsidR="00F80A70" w:rsidRPr="007A36B9">
        <w:rPr>
          <w:rFonts w:ascii="Arial" w:hAnsi="Arial" w:cs="Arial"/>
          <w:sz w:val="24"/>
          <w:szCs w:val="24"/>
        </w:rPr>
        <w:t>.</w:t>
      </w:r>
    </w:p>
    <w:p w14:paraId="26A56A72" w14:textId="09F2ABB8" w:rsidR="008442BA" w:rsidRPr="007A36B9" w:rsidRDefault="00B62C5D" w:rsidP="00856EAC">
      <w:pPr>
        <w:spacing w:before="40" w:line="480" w:lineRule="auto"/>
        <w:rPr>
          <w:rFonts w:ascii="Arial" w:hAnsi="Arial" w:cs="Arial"/>
          <w:b/>
          <w:bCs/>
          <w:sz w:val="24"/>
          <w:szCs w:val="24"/>
        </w:rPr>
      </w:pPr>
      <w:r w:rsidRPr="007A36B9">
        <w:rPr>
          <w:rFonts w:ascii="Arial" w:hAnsi="Arial" w:cs="Arial"/>
          <w:b/>
          <w:bCs/>
          <w:sz w:val="24"/>
          <w:szCs w:val="24"/>
        </w:rPr>
        <w:t xml:space="preserve">Engaging through trusted channels and influencers: </w:t>
      </w:r>
      <w:r w:rsidR="00367777" w:rsidRPr="007A36B9">
        <w:rPr>
          <w:rFonts w:ascii="Arial" w:hAnsi="Arial" w:cs="Arial"/>
          <w:b/>
          <w:bCs/>
          <w:i/>
          <w:iCs/>
          <w:sz w:val="24"/>
          <w:szCs w:val="24"/>
        </w:rPr>
        <w:t>Right entry points</w:t>
      </w:r>
    </w:p>
    <w:p w14:paraId="4A084AFE" w14:textId="24DA4891" w:rsidR="00673A8B" w:rsidRPr="007A36B9" w:rsidRDefault="00B62C5D" w:rsidP="00856EAC">
      <w:pPr>
        <w:spacing w:before="40" w:line="480" w:lineRule="auto"/>
        <w:rPr>
          <w:rFonts w:ascii="Arial" w:hAnsi="Arial" w:cs="Arial"/>
          <w:b/>
          <w:bCs/>
          <w:i/>
          <w:iCs/>
          <w:sz w:val="24"/>
          <w:szCs w:val="24"/>
        </w:rPr>
      </w:pPr>
      <w:r w:rsidRPr="007A36B9">
        <w:rPr>
          <w:rFonts w:ascii="Arial" w:hAnsi="Arial" w:cs="Arial"/>
          <w:b/>
          <w:bCs/>
          <w:i/>
          <w:iCs/>
          <w:sz w:val="24"/>
          <w:szCs w:val="24"/>
        </w:rPr>
        <w:t>Collaborating with t</w:t>
      </w:r>
      <w:r w:rsidR="00673A8B" w:rsidRPr="007A36B9">
        <w:rPr>
          <w:rFonts w:ascii="Arial" w:hAnsi="Arial" w:cs="Arial"/>
          <w:b/>
          <w:bCs/>
          <w:i/>
          <w:iCs/>
          <w:sz w:val="24"/>
          <w:szCs w:val="24"/>
        </w:rPr>
        <w:t>rusted organisations</w:t>
      </w:r>
    </w:p>
    <w:p w14:paraId="298AF962" w14:textId="7E519EF7" w:rsidR="003333A3" w:rsidRDefault="003333A3" w:rsidP="00856EAC">
      <w:pPr>
        <w:spacing w:before="40" w:line="480" w:lineRule="auto"/>
        <w:rPr>
          <w:rFonts w:ascii="Arial" w:hAnsi="Arial" w:cs="Arial"/>
          <w:sz w:val="24"/>
          <w:szCs w:val="24"/>
        </w:rPr>
      </w:pPr>
      <w:r w:rsidRPr="007A36B9">
        <w:rPr>
          <w:rFonts w:ascii="Arial" w:hAnsi="Arial" w:cs="Arial"/>
          <w:sz w:val="24"/>
          <w:szCs w:val="24"/>
        </w:rPr>
        <w:t>Participants</w:t>
      </w:r>
      <w:r w:rsidR="00432BB8" w:rsidRPr="007A36B9">
        <w:rPr>
          <w:rFonts w:ascii="Arial" w:hAnsi="Arial" w:cs="Arial"/>
          <w:sz w:val="24"/>
          <w:szCs w:val="24"/>
        </w:rPr>
        <w:t xml:space="preserve"> noted</w:t>
      </w:r>
      <w:r w:rsidRPr="007A36B9">
        <w:rPr>
          <w:rFonts w:ascii="Arial" w:hAnsi="Arial" w:cs="Arial"/>
          <w:sz w:val="24"/>
          <w:szCs w:val="24"/>
        </w:rPr>
        <w:t xml:space="preserve"> key entry points to engage </w:t>
      </w:r>
      <w:r w:rsidR="003B3C3E">
        <w:rPr>
          <w:rFonts w:ascii="Arial" w:hAnsi="Arial" w:cs="Arial"/>
          <w:sz w:val="24"/>
          <w:szCs w:val="24"/>
        </w:rPr>
        <w:t>YAs</w:t>
      </w:r>
      <w:r w:rsidRPr="007A36B9">
        <w:rPr>
          <w:rFonts w:ascii="Arial" w:hAnsi="Arial" w:cs="Arial"/>
          <w:sz w:val="24"/>
          <w:szCs w:val="24"/>
        </w:rPr>
        <w:t xml:space="preserve"> with a lived experience of cancer in research</w:t>
      </w:r>
      <w:r w:rsidR="005C4C09" w:rsidRPr="007A36B9">
        <w:rPr>
          <w:rFonts w:ascii="Arial" w:hAnsi="Arial" w:cs="Arial"/>
          <w:sz w:val="24"/>
          <w:szCs w:val="24"/>
        </w:rPr>
        <w:t>,</w:t>
      </w:r>
      <w:r w:rsidRPr="007A36B9">
        <w:rPr>
          <w:rFonts w:ascii="Arial" w:hAnsi="Arial" w:cs="Arial"/>
          <w:sz w:val="24"/>
          <w:szCs w:val="24"/>
        </w:rPr>
        <w:t xml:space="preserve"> including </w:t>
      </w:r>
      <w:r w:rsidR="00492417" w:rsidRPr="007A36B9">
        <w:rPr>
          <w:rFonts w:ascii="Arial" w:hAnsi="Arial" w:cs="Arial"/>
          <w:sz w:val="24"/>
          <w:szCs w:val="24"/>
        </w:rPr>
        <w:t>using</w:t>
      </w:r>
      <w:r w:rsidRPr="007A36B9">
        <w:rPr>
          <w:rFonts w:ascii="Arial" w:hAnsi="Arial" w:cs="Arial"/>
          <w:sz w:val="24"/>
          <w:szCs w:val="24"/>
        </w:rPr>
        <w:t xml:space="preserve"> trusted sources and platforms</w:t>
      </w:r>
      <w:r w:rsidR="00432BB8" w:rsidRPr="007A36B9">
        <w:rPr>
          <w:rFonts w:ascii="Arial" w:hAnsi="Arial" w:cs="Arial"/>
          <w:sz w:val="24"/>
          <w:szCs w:val="24"/>
        </w:rPr>
        <w:t xml:space="preserve"> and</w:t>
      </w:r>
      <w:r w:rsidRPr="007A36B9">
        <w:rPr>
          <w:rFonts w:ascii="Arial" w:hAnsi="Arial" w:cs="Arial"/>
          <w:sz w:val="24"/>
          <w:szCs w:val="24"/>
        </w:rPr>
        <w:t xml:space="preserve"> collaborating with trusted organisations already embedded within the </w:t>
      </w:r>
      <w:r w:rsidR="00625D1C" w:rsidRPr="007A36B9">
        <w:rPr>
          <w:rFonts w:ascii="Arial" w:hAnsi="Arial" w:cs="Arial"/>
          <w:sz w:val="24"/>
          <w:szCs w:val="24"/>
        </w:rPr>
        <w:t>AYA</w:t>
      </w:r>
      <w:r w:rsidRPr="007A36B9">
        <w:rPr>
          <w:rFonts w:ascii="Arial" w:hAnsi="Arial" w:cs="Arial"/>
          <w:sz w:val="24"/>
          <w:szCs w:val="24"/>
        </w:rPr>
        <w:t xml:space="preserve"> community. Charities like Shine and </w:t>
      </w:r>
      <w:r w:rsidR="00432BB8" w:rsidRPr="007A36B9">
        <w:rPr>
          <w:rFonts w:ascii="Arial" w:hAnsi="Arial" w:cs="Arial"/>
          <w:sz w:val="24"/>
          <w:szCs w:val="24"/>
        </w:rPr>
        <w:t>Black Women’s Rising</w:t>
      </w:r>
      <w:r w:rsidRPr="007A36B9">
        <w:rPr>
          <w:rFonts w:ascii="Arial" w:hAnsi="Arial" w:cs="Arial"/>
          <w:sz w:val="24"/>
          <w:szCs w:val="24"/>
        </w:rPr>
        <w:t xml:space="preserve"> were viewed as particularly key, offering a pre-existing level of credibility and trust that could encourage research participation: </w:t>
      </w:r>
      <w:r w:rsidRPr="007A36B9">
        <w:rPr>
          <w:rFonts w:ascii="Arial" w:hAnsi="Arial" w:cs="Arial"/>
          <w:i/>
          <w:iCs/>
          <w:sz w:val="24"/>
          <w:szCs w:val="24"/>
        </w:rPr>
        <w:t xml:space="preserve">"Anytime I'm going to see anything research related to cancer, I always find it helpful to see it on trusted groups... If I see it there, then it's more likely that I'm going to take part" </w:t>
      </w:r>
      <w:r w:rsidR="00D22420">
        <w:rPr>
          <w:rFonts w:ascii="Arial" w:hAnsi="Arial" w:cs="Arial"/>
          <w:sz w:val="24"/>
          <w:szCs w:val="24"/>
        </w:rPr>
        <w:t>[</w:t>
      </w:r>
      <w:r w:rsidRPr="007A36B9">
        <w:rPr>
          <w:rFonts w:ascii="Arial" w:hAnsi="Arial" w:cs="Arial"/>
          <w:sz w:val="24"/>
          <w:szCs w:val="24"/>
        </w:rPr>
        <w:t>FG4PM02</w:t>
      </w:r>
      <w:r w:rsidR="00D22420">
        <w:rPr>
          <w:rFonts w:ascii="Arial" w:hAnsi="Arial" w:cs="Arial"/>
          <w:sz w:val="24"/>
          <w:szCs w:val="24"/>
        </w:rPr>
        <w:t>-male, diagnos</w:t>
      </w:r>
      <w:r w:rsidR="006B389D">
        <w:rPr>
          <w:rFonts w:ascii="Arial" w:hAnsi="Arial" w:cs="Arial"/>
          <w:sz w:val="24"/>
          <w:szCs w:val="24"/>
        </w:rPr>
        <w:t>is</w:t>
      </w:r>
      <w:r w:rsidR="00D22420">
        <w:rPr>
          <w:rFonts w:ascii="Arial" w:hAnsi="Arial" w:cs="Arial"/>
          <w:sz w:val="24"/>
          <w:szCs w:val="24"/>
        </w:rPr>
        <w:t xml:space="preserve"> age 18, participating age 28]</w:t>
      </w:r>
      <w:r w:rsidRPr="007A36B9">
        <w:rPr>
          <w:rFonts w:ascii="Arial" w:hAnsi="Arial" w:cs="Arial"/>
          <w:sz w:val="24"/>
          <w:szCs w:val="24"/>
        </w:rPr>
        <w:t>.</w:t>
      </w:r>
    </w:p>
    <w:p w14:paraId="49C79131" w14:textId="77777777" w:rsidR="003B3C3E" w:rsidRPr="007A36B9" w:rsidRDefault="003B3C3E" w:rsidP="00856EAC">
      <w:pPr>
        <w:spacing w:before="40" w:line="480" w:lineRule="auto"/>
        <w:rPr>
          <w:rFonts w:ascii="Arial" w:hAnsi="Arial" w:cs="Arial"/>
          <w:b/>
          <w:bCs/>
          <w:i/>
          <w:iCs/>
          <w:sz w:val="24"/>
          <w:szCs w:val="24"/>
        </w:rPr>
      </w:pPr>
      <w:r w:rsidRPr="007A36B9">
        <w:rPr>
          <w:rFonts w:ascii="Arial" w:hAnsi="Arial" w:cs="Arial"/>
          <w:b/>
          <w:bCs/>
          <w:i/>
          <w:iCs/>
          <w:sz w:val="24"/>
          <w:szCs w:val="24"/>
        </w:rPr>
        <w:t>Healthcare professionals</w:t>
      </w:r>
    </w:p>
    <w:p w14:paraId="0819DE58" w14:textId="71516667" w:rsidR="003B3C3E" w:rsidRPr="007A36B9" w:rsidRDefault="003B3C3E" w:rsidP="00856EAC">
      <w:pPr>
        <w:spacing w:before="40" w:line="480" w:lineRule="auto"/>
        <w:rPr>
          <w:rFonts w:ascii="Arial" w:hAnsi="Arial" w:cs="Arial"/>
          <w:sz w:val="24"/>
          <w:szCs w:val="24"/>
        </w:rPr>
      </w:pPr>
      <w:r>
        <w:rPr>
          <w:rFonts w:ascii="Arial" w:hAnsi="Arial" w:cs="Arial"/>
          <w:sz w:val="24"/>
          <w:szCs w:val="24"/>
        </w:rPr>
        <w:t>H</w:t>
      </w:r>
      <w:r w:rsidRPr="007A36B9">
        <w:rPr>
          <w:rFonts w:ascii="Arial" w:hAnsi="Arial" w:cs="Arial"/>
          <w:sz w:val="24"/>
          <w:szCs w:val="24"/>
        </w:rPr>
        <w:t>ealthcare professionals, particularly doctors and specialist nurses, were identified as essential for research engagement. Information delivered directly from these trusted people carried significant weight</w:t>
      </w:r>
      <w:r>
        <w:rPr>
          <w:rFonts w:ascii="Arial" w:hAnsi="Arial" w:cs="Arial"/>
          <w:sz w:val="24"/>
          <w:szCs w:val="24"/>
        </w:rPr>
        <w:t xml:space="preserve">: </w:t>
      </w:r>
      <w:r w:rsidRPr="007A36B9">
        <w:rPr>
          <w:rFonts w:ascii="Arial" w:hAnsi="Arial" w:cs="Arial"/>
          <w:i/>
          <w:iCs/>
          <w:sz w:val="24"/>
          <w:szCs w:val="24"/>
        </w:rPr>
        <w:t xml:space="preserve">“Hearing it from my doctor... I would just do whatever they told me... If they're saying to me, ‘we've got this research project that might be helpful,’ I would have 100% signed up” </w:t>
      </w:r>
      <w:r w:rsidRPr="007A36B9">
        <w:rPr>
          <w:rFonts w:ascii="Arial" w:hAnsi="Arial" w:cs="Arial"/>
          <w:sz w:val="24"/>
          <w:szCs w:val="24"/>
        </w:rPr>
        <w:t>[FG102</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34, participating age 42</w:t>
      </w:r>
      <w:r w:rsidRPr="007A36B9">
        <w:rPr>
          <w:rFonts w:ascii="Arial" w:hAnsi="Arial" w:cs="Arial"/>
          <w:sz w:val="24"/>
          <w:szCs w:val="24"/>
        </w:rPr>
        <w:t>]</w:t>
      </w:r>
      <w:r w:rsidRPr="007A36B9">
        <w:rPr>
          <w:rFonts w:ascii="Arial" w:hAnsi="Arial" w:cs="Arial"/>
          <w:i/>
          <w:iCs/>
          <w:sz w:val="24"/>
          <w:szCs w:val="24"/>
        </w:rPr>
        <w:t xml:space="preserve">. </w:t>
      </w:r>
      <w:r w:rsidRPr="007A36B9">
        <w:rPr>
          <w:rFonts w:ascii="Arial" w:hAnsi="Arial" w:cs="Arial"/>
          <w:sz w:val="24"/>
          <w:szCs w:val="24"/>
        </w:rPr>
        <w:t>The existing rapport and trust within these relationships provide a natural avenue for introducing research opportunities in a sensitive and approachable manner.</w:t>
      </w:r>
    </w:p>
    <w:p w14:paraId="589973FE" w14:textId="56369D3B" w:rsidR="003B3C3E" w:rsidRPr="00BC32EE" w:rsidRDefault="003B3C3E" w:rsidP="00856EAC">
      <w:pPr>
        <w:spacing w:before="40" w:line="480" w:lineRule="auto"/>
        <w:rPr>
          <w:rFonts w:ascii="Arial" w:hAnsi="Arial" w:cs="Arial"/>
          <w:b/>
          <w:bCs/>
          <w:i/>
          <w:iCs/>
          <w:sz w:val="24"/>
          <w:szCs w:val="24"/>
        </w:rPr>
      </w:pPr>
      <w:r w:rsidRPr="00BC32EE">
        <w:rPr>
          <w:rFonts w:ascii="Arial" w:hAnsi="Arial" w:cs="Arial"/>
          <w:b/>
          <w:bCs/>
          <w:i/>
          <w:iCs/>
          <w:sz w:val="24"/>
          <w:szCs w:val="24"/>
        </w:rPr>
        <w:t xml:space="preserve">Empowering </w:t>
      </w:r>
      <w:r w:rsidR="00BC32EE">
        <w:rPr>
          <w:rFonts w:ascii="Arial" w:hAnsi="Arial" w:cs="Arial"/>
          <w:b/>
          <w:bCs/>
          <w:i/>
          <w:iCs/>
          <w:sz w:val="24"/>
          <w:szCs w:val="24"/>
        </w:rPr>
        <w:t>‘</w:t>
      </w:r>
      <w:r w:rsidRPr="00BC32EE">
        <w:rPr>
          <w:rFonts w:ascii="Arial" w:hAnsi="Arial" w:cs="Arial"/>
          <w:b/>
          <w:bCs/>
          <w:i/>
          <w:iCs/>
          <w:sz w:val="24"/>
          <w:szCs w:val="24"/>
        </w:rPr>
        <w:t>Young Champions</w:t>
      </w:r>
      <w:r w:rsidR="00BC32EE">
        <w:rPr>
          <w:rFonts w:ascii="Arial" w:hAnsi="Arial" w:cs="Arial"/>
          <w:b/>
          <w:bCs/>
          <w:i/>
          <w:iCs/>
          <w:sz w:val="24"/>
          <w:szCs w:val="24"/>
        </w:rPr>
        <w:t>’</w:t>
      </w:r>
      <w:r w:rsidRPr="00BC32EE">
        <w:rPr>
          <w:rFonts w:ascii="Arial" w:hAnsi="Arial" w:cs="Arial"/>
          <w:b/>
          <w:bCs/>
          <w:i/>
          <w:iCs/>
          <w:sz w:val="24"/>
          <w:szCs w:val="24"/>
        </w:rPr>
        <w:t xml:space="preserve"> to promote research</w:t>
      </w:r>
    </w:p>
    <w:p w14:paraId="1203B11E" w14:textId="5C637AD7" w:rsidR="003B3C3E" w:rsidRPr="007A36B9" w:rsidRDefault="003B3C3E" w:rsidP="00856EAC">
      <w:pPr>
        <w:spacing w:before="40" w:line="480" w:lineRule="auto"/>
        <w:rPr>
          <w:rFonts w:ascii="Arial" w:hAnsi="Arial" w:cs="Arial"/>
          <w:sz w:val="24"/>
          <w:szCs w:val="24"/>
        </w:rPr>
      </w:pPr>
      <w:r w:rsidRPr="007A36B9">
        <w:rPr>
          <w:rFonts w:ascii="Arial" w:hAnsi="Arial" w:cs="Arial"/>
          <w:sz w:val="24"/>
          <w:szCs w:val="24"/>
        </w:rPr>
        <w:t xml:space="preserve">The concept of </w:t>
      </w:r>
      <w:r w:rsidR="00221EE3">
        <w:rPr>
          <w:rFonts w:ascii="Arial" w:hAnsi="Arial" w:cs="Arial"/>
          <w:sz w:val="24"/>
          <w:szCs w:val="24"/>
        </w:rPr>
        <w:t>‘</w:t>
      </w:r>
      <w:r w:rsidRPr="007A36B9">
        <w:rPr>
          <w:rFonts w:ascii="Arial" w:hAnsi="Arial" w:cs="Arial"/>
          <w:sz w:val="24"/>
          <w:szCs w:val="24"/>
        </w:rPr>
        <w:t>Young Champions</w:t>
      </w:r>
      <w:r w:rsidR="00221EE3">
        <w:rPr>
          <w:rFonts w:ascii="Arial" w:hAnsi="Arial" w:cs="Arial"/>
          <w:sz w:val="24"/>
          <w:szCs w:val="24"/>
        </w:rPr>
        <w:t>’</w:t>
      </w:r>
      <w:r w:rsidRPr="007A36B9">
        <w:rPr>
          <w:rFonts w:ascii="Arial" w:hAnsi="Arial" w:cs="Arial"/>
          <w:sz w:val="24"/>
          <w:szCs w:val="24"/>
        </w:rPr>
        <w:t xml:space="preserve"> was identified as an effective strategy for promoting research participation. </w:t>
      </w:r>
      <w:r>
        <w:rPr>
          <w:rFonts w:ascii="Arial" w:hAnsi="Arial" w:cs="Arial"/>
          <w:sz w:val="24"/>
          <w:szCs w:val="24"/>
        </w:rPr>
        <w:t>YAs</w:t>
      </w:r>
      <w:r w:rsidRPr="007A36B9">
        <w:rPr>
          <w:rFonts w:ascii="Arial" w:hAnsi="Arial" w:cs="Arial"/>
          <w:sz w:val="24"/>
          <w:szCs w:val="24"/>
        </w:rPr>
        <w:t xml:space="preserve"> are more likely to get involved in research when they hear about it from other </w:t>
      </w:r>
      <w:r>
        <w:rPr>
          <w:rFonts w:ascii="Arial" w:hAnsi="Arial" w:cs="Arial"/>
          <w:sz w:val="24"/>
          <w:szCs w:val="24"/>
        </w:rPr>
        <w:t>YAs</w:t>
      </w:r>
      <w:r w:rsidRPr="007A36B9">
        <w:rPr>
          <w:rFonts w:ascii="Arial" w:hAnsi="Arial" w:cs="Arial"/>
          <w:sz w:val="24"/>
          <w:szCs w:val="24"/>
        </w:rPr>
        <w:t xml:space="preserve"> who have had similar experiences. Participants viewed this as a powerful way to connect authentically and build trust</w:t>
      </w:r>
      <w:r>
        <w:rPr>
          <w:rFonts w:ascii="Arial" w:hAnsi="Arial" w:cs="Arial"/>
          <w:sz w:val="24"/>
          <w:szCs w:val="24"/>
        </w:rPr>
        <w:t xml:space="preserve">: </w:t>
      </w:r>
      <w:r w:rsidRPr="007A36B9">
        <w:rPr>
          <w:rFonts w:ascii="Arial" w:hAnsi="Arial" w:cs="Arial"/>
          <w:i/>
          <w:iCs/>
          <w:sz w:val="24"/>
          <w:szCs w:val="24"/>
        </w:rPr>
        <w:t xml:space="preserve">“If you want to get young people involved, use young people to champion it… you know, people can relate to and they see people or say they we see people that look like us and represent us… that would be championing and raising awareness of it [research]” </w:t>
      </w:r>
      <w:r w:rsidRPr="007A36B9">
        <w:rPr>
          <w:rFonts w:ascii="Arial" w:hAnsi="Arial" w:cs="Arial"/>
          <w:sz w:val="24"/>
          <w:szCs w:val="24"/>
        </w:rPr>
        <w:t>[FG103</w:t>
      </w:r>
      <w:r w:rsidR="00D22420">
        <w:rPr>
          <w:rFonts w:ascii="Arial" w:hAnsi="Arial" w:cs="Arial"/>
          <w:sz w:val="24"/>
          <w:szCs w:val="24"/>
        </w:rPr>
        <w:t>-female, diagnos</w:t>
      </w:r>
      <w:r w:rsidR="006B389D">
        <w:rPr>
          <w:rFonts w:ascii="Arial" w:hAnsi="Arial" w:cs="Arial"/>
          <w:sz w:val="24"/>
          <w:szCs w:val="24"/>
        </w:rPr>
        <w:t>is</w:t>
      </w:r>
      <w:r w:rsidR="00D22420">
        <w:rPr>
          <w:rFonts w:ascii="Arial" w:hAnsi="Arial" w:cs="Arial"/>
          <w:sz w:val="24"/>
          <w:szCs w:val="24"/>
        </w:rPr>
        <w:t xml:space="preserve"> age 33, participating age 33</w:t>
      </w:r>
      <w:r w:rsidRPr="007A36B9">
        <w:rPr>
          <w:rFonts w:ascii="Arial" w:hAnsi="Arial" w:cs="Arial"/>
          <w:sz w:val="24"/>
          <w:szCs w:val="24"/>
        </w:rPr>
        <w:t xml:space="preserve">]. </w:t>
      </w:r>
    </w:p>
    <w:p w14:paraId="5CD440F7" w14:textId="5C509DCC" w:rsidR="00673A8B" w:rsidRPr="007A36B9" w:rsidRDefault="00673A8B" w:rsidP="00856EAC">
      <w:pPr>
        <w:spacing w:before="40" w:line="480" w:lineRule="auto"/>
        <w:rPr>
          <w:rFonts w:ascii="Arial" w:hAnsi="Arial" w:cs="Arial"/>
          <w:b/>
          <w:bCs/>
          <w:i/>
          <w:iCs/>
          <w:sz w:val="24"/>
          <w:szCs w:val="24"/>
        </w:rPr>
      </w:pPr>
      <w:r w:rsidRPr="007A36B9">
        <w:rPr>
          <w:rFonts w:ascii="Arial" w:hAnsi="Arial" w:cs="Arial"/>
          <w:b/>
          <w:bCs/>
          <w:i/>
          <w:iCs/>
          <w:sz w:val="24"/>
          <w:szCs w:val="24"/>
        </w:rPr>
        <w:t>Social media platforms</w:t>
      </w:r>
    </w:p>
    <w:p w14:paraId="1AAED717" w14:textId="7BEE6E7C" w:rsidR="00673A8B" w:rsidRPr="007A36B9" w:rsidRDefault="003B3C3E" w:rsidP="00856EAC">
      <w:pPr>
        <w:spacing w:before="40" w:line="480" w:lineRule="auto"/>
        <w:rPr>
          <w:rFonts w:ascii="Arial" w:hAnsi="Arial" w:cs="Arial"/>
          <w:sz w:val="24"/>
          <w:szCs w:val="24"/>
        </w:rPr>
      </w:pPr>
      <w:r>
        <w:rPr>
          <w:rFonts w:ascii="Arial" w:hAnsi="Arial" w:cs="Arial"/>
          <w:sz w:val="24"/>
          <w:szCs w:val="24"/>
        </w:rPr>
        <w:t>Participants</w:t>
      </w:r>
      <w:r w:rsidR="003333A3" w:rsidRPr="007A36B9">
        <w:rPr>
          <w:rFonts w:ascii="Arial" w:hAnsi="Arial" w:cs="Arial"/>
          <w:sz w:val="24"/>
          <w:szCs w:val="24"/>
        </w:rPr>
        <w:t xml:space="preserve"> highlighted the significant role of social media, particularly Instagram, in connecting with and informing </w:t>
      </w:r>
      <w:r>
        <w:rPr>
          <w:rFonts w:ascii="Arial" w:hAnsi="Arial" w:cs="Arial"/>
          <w:sz w:val="24"/>
          <w:szCs w:val="24"/>
        </w:rPr>
        <w:t xml:space="preserve">individuals </w:t>
      </w:r>
      <w:r w:rsidR="003333A3" w:rsidRPr="007A36B9">
        <w:rPr>
          <w:rFonts w:ascii="Arial" w:hAnsi="Arial" w:cs="Arial"/>
          <w:sz w:val="24"/>
          <w:szCs w:val="24"/>
        </w:rPr>
        <w:t>about cancer. "</w:t>
      </w:r>
      <w:r>
        <w:rPr>
          <w:rFonts w:ascii="Arial" w:hAnsi="Arial" w:cs="Arial"/>
          <w:sz w:val="24"/>
          <w:szCs w:val="24"/>
        </w:rPr>
        <w:t>C</w:t>
      </w:r>
      <w:r w:rsidR="003333A3" w:rsidRPr="007A36B9">
        <w:rPr>
          <w:rFonts w:ascii="Arial" w:hAnsi="Arial" w:cs="Arial"/>
          <w:sz w:val="24"/>
          <w:szCs w:val="24"/>
        </w:rPr>
        <w:t>ancer influencers" who share their personal journeys online was identified as a powerful tool for both information dissemination and emotional support</w:t>
      </w:r>
      <w:r>
        <w:rPr>
          <w:rFonts w:ascii="Arial" w:hAnsi="Arial" w:cs="Arial"/>
          <w:sz w:val="24"/>
          <w:szCs w:val="24"/>
        </w:rPr>
        <w:t xml:space="preserve">: </w:t>
      </w:r>
      <w:r w:rsidR="00673A8B" w:rsidRPr="007A36B9">
        <w:rPr>
          <w:rFonts w:ascii="Arial" w:hAnsi="Arial" w:cs="Arial"/>
          <w:i/>
          <w:iCs/>
          <w:sz w:val="24"/>
          <w:szCs w:val="24"/>
        </w:rPr>
        <w:t>“Finding someone who's walking a similar path to you is so beneficial”</w:t>
      </w:r>
      <w:r w:rsidR="00673A8B" w:rsidRPr="007A36B9">
        <w:rPr>
          <w:rFonts w:ascii="Arial" w:hAnsi="Arial" w:cs="Arial"/>
          <w:sz w:val="24"/>
          <w:szCs w:val="24"/>
        </w:rPr>
        <w:t xml:space="preserve"> [FG3AM02</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33, participating age 36</w:t>
      </w:r>
      <w:r w:rsidR="00673A8B" w:rsidRPr="007A36B9">
        <w:rPr>
          <w:rFonts w:ascii="Arial" w:hAnsi="Arial" w:cs="Arial"/>
          <w:sz w:val="24"/>
          <w:szCs w:val="24"/>
        </w:rPr>
        <w:t>].</w:t>
      </w:r>
    </w:p>
    <w:p w14:paraId="701F5FCA" w14:textId="5D3F8C12" w:rsidR="001F53AE" w:rsidRPr="007A36B9" w:rsidRDefault="00B62C5D" w:rsidP="00856EAC">
      <w:pPr>
        <w:spacing w:before="40" w:line="480" w:lineRule="auto"/>
        <w:rPr>
          <w:rFonts w:ascii="Arial" w:hAnsi="Arial" w:cs="Arial"/>
          <w:sz w:val="24"/>
          <w:szCs w:val="24"/>
        </w:rPr>
      </w:pPr>
      <w:r w:rsidRPr="007A36B9">
        <w:rPr>
          <w:rFonts w:ascii="Arial" w:hAnsi="Arial" w:cs="Arial"/>
          <w:sz w:val="24"/>
          <w:szCs w:val="24"/>
        </w:rPr>
        <w:t xml:space="preserve">Furthermore, participants reported the effectiveness of visual communication across </w:t>
      </w:r>
      <w:r w:rsidR="003B3C3E">
        <w:rPr>
          <w:rFonts w:ascii="Arial" w:hAnsi="Arial" w:cs="Arial"/>
          <w:sz w:val="24"/>
          <w:szCs w:val="24"/>
        </w:rPr>
        <w:t>social media</w:t>
      </w:r>
      <w:r w:rsidRPr="007A36B9">
        <w:rPr>
          <w:rFonts w:ascii="Arial" w:hAnsi="Arial" w:cs="Arial"/>
          <w:sz w:val="24"/>
          <w:szCs w:val="24"/>
        </w:rPr>
        <w:t xml:space="preserve"> platforms. </w:t>
      </w:r>
      <w:r w:rsidR="003B3C3E">
        <w:rPr>
          <w:rFonts w:ascii="Arial" w:hAnsi="Arial" w:cs="Arial"/>
          <w:sz w:val="24"/>
          <w:szCs w:val="24"/>
        </w:rPr>
        <w:t>Videos</w:t>
      </w:r>
      <w:r w:rsidRPr="007A36B9">
        <w:rPr>
          <w:rFonts w:ascii="Arial" w:hAnsi="Arial" w:cs="Arial"/>
          <w:sz w:val="24"/>
          <w:szCs w:val="24"/>
        </w:rPr>
        <w:t>, in particular</w:t>
      </w:r>
      <w:r w:rsidR="003B3C3E">
        <w:rPr>
          <w:rFonts w:ascii="Arial" w:hAnsi="Arial" w:cs="Arial"/>
          <w:sz w:val="24"/>
          <w:szCs w:val="24"/>
        </w:rPr>
        <w:t xml:space="preserve"> were viewed to </w:t>
      </w:r>
      <w:r w:rsidRPr="007A36B9">
        <w:rPr>
          <w:rFonts w:ascii="Arial" w:hAnsi="Arial" w:cs="Arial"/>
          <w:sz w:val="24"/>
          <w:szCs w:val="24"/>
        </w:rPr>
        <w:t>offer versatility for dissemination and can resonate with diverse audiences, including those for whom English is not their first language [FG3AM01</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36, participating age 37</w:t>
      </w:r>
      <w:r w:rsidR="00B04919" w:rsidRPr="007A36B9">
        <w:rPr>
          <w:rFonts w:ascii="Arial" w:hAnsi="Arial" w:cs="Arial"/>
          <w:sz w:val="24"/>
          <w:szCs w:val="24"/>
        </w:rPr>
        <w:t>].</w:t>
      </w:r>
      <w:r w:rsidRPr="007A36B9">
        <w:rPr>
          <w:rFonts w:ascii="Arial" w:hAnsi="Arial" w:cs="Arial"/>
          <w:sz w:val="24"/>
          <w:szCs w:val="24"/>
        </w:rPr>
        <w:t>].</w:t>
      </w:r>
      <w:r w:rsidR="00221EE3" w:rsidRPr="00221EE3">
        <w:rPr>
          <w:rFonts w:ascii="Arial" w:hAnsi="Arial" w:cs="Arial"/>
          <w:sz w:val="24"/>
          <w:szCs w:val="24"/>
        </w:rPr>
        <w:t xml:space="preserve"> </w:t>
      </w:r>
      <w:r w:rsidR="00221EE3" w:rsidRPr="007A36B9">
        <w:rPr>
          <w:rFonts w:ascii="Arial" w:hAnsi="Arial" w:cs="Arial"/>
          <w:sz w:val="24"/>
          <w:szCs w:val="24"/>
        </w:rPr>
        <w:t xml:space="preserve">The idea of </w:t>
      </w:r>
      <w:r w:rsidR="00221EE3">
        <w:rPr>
          <w:rFonts w:ascii="Arial" w:hAnsi="Arial" w:cs="Arial"/>
          <w:sz w:val="24"/>
          <w:szCs w:val="24"/>
        </w:rPr>
        <w:t xml:space="preserve">collaborating with </w:t>
      </w:r>
      <w:r w:rsidR="00221EE3" w:rsidRPr="007A36B9">
        <w:rPr>
          <w:rFonts w:ascii="Arial" w:hAnsi="Arial" w:cs="Arial"/>
          <w:sz w:val="24"/>
          <w:szCs w:val="24"/>
        </w:rPr>
        <w:t>young social media influencers, particularly those with cancer-related experiences, could be approached to reach the target audience more effectively.</w:t>
      </w:r>
    </w:p>
    <w:p w14:paraId="161E385D" w14:textId="15009640" w:rsidR="004E60BC" w:rsidRPr="007A36B9" w:rsidRDefault="00146518" w:rsidP="00856EAC">
      <w:pPr>
        <w:spacing w:before="40" w:line="480" w:lineRule="auto"/>
        <w:rPr>
          <w:rFonts w:ascii="Arial" w:hAnsi="Arial" w:cs="Arial"/>
          <w:b/>
          <w:bCs/>
          <w:sz w:val="24"/>
          <w:szCs w:val="24"/>
        </w:rPr>
      </w:pPr>
      <w:r w:rsidRPr="007A36B9">
        <w:rPr>
          <w:rFonts w:ascii="Arial" w:hAnsi="Arial" w:cs="Arial"/>
          <w:b/>
          <w:bCs/>
          <w:sz w:val="24"/>
          <w:szCs w:val="24"/>
        </w:rPr>
        <w:t xml:space="preserve">How can we engage young people </w:t>
      </w:r>
      <w:r w:rsidR="00065745" w:rsidRPr="007A36B9">
        <w:rPr>
          <w:rFonts w:ascii="Arial" w:hAnsi="Arial" w:cs="Arial"/>
          <w:b/>
          <w:bCs/>
          <w:sz w:val="24"/>
          <w:szCs w:val="24"/>
        </w:rPr>
        <w:t>from diverse backgrounds</w:t>
      </w:r>
      <w:r w:rsidRPr="007A36B9">
        <w:rPr>
          <w:rFonts w:ascii="Arial" w:hAnsi="Arial" w:cs="Arial"/>
          <w:b/>
          <w:bCs/>
          <w:sz w:val="24"/>
          <w:szCs w:val="24"/>
        </w:rPr>
        <w:t xml:space="preserve"> or make research inclusive?</w:t>
      </w:r>
    </w:p>
    <w:p w14:paraId="4CDE391F" w14:textId="50B79378" w:rsidR="00440EB0" w:rsidRPr="007A36B9" w:rsidRDefault="00B62C5D" w:rsidP="00856EAC">
      <w:pPr>
        <w:spacing w:before="40" w:line="480" w:lineRule="auto"/>
        <w:rPr>
          <w:rFonts w:ascii="Arial" w:hAnsi="Arial" w:cs="Arial"/>
          <w:b/>
          <w:bCs/>
          <w:sz w:val="24"/>
          <w:szCs w:val="24"/>
        </w:rPr>
      </w:pPr>
      <w:r w:rsidRPr="007A36B9">
        <w:rPr>
          <w:rFonts w:ascii="Arial" w:hAnsi="Arial" w:cs="Arial"/>
          <w:b/>
          <w:bCs/>
          <w:sz w:val="24"/>
          <w:szCs w:val="24"/>
        </w:rPr>
        <w:t>Creating</w:t>
      </w:r>
      <w:r w:rsidR="00440EB0" w:rsidRPr="007A36B9">
        <w:rPr>
          <w:rFonts w:ascii="Arial" w:hAnsi="Arial" w:cs="Arial"/>
          <w:b/>
          <w:bCs/>
          <w:sz w:val="24"/>
          <w:szCs w:val="24"/>
        </w:rPr>
        <w:t xml:space="preserve"> partnerships for inclusive research</w:t>
      </w:r>
    </w:p>
    <w:p w14:paraId="0D3F886F" w14:textId="27D6A062" w:rsidR="00367777" w:rsidRPr="007A36B9" w:rsidRDefault="00DB5B9B" w:rsidP="00856EAC">
      <w:pPr>
        <w:pStyle w:val="pf0"/>
        <w:spacing w:before="40" w:beforeAutospacing="0" w:after="160" w:afterAutospacing="0" w:line="480" w:lineRule="auto"/>
        <w:rPr>
          <w:rFonts w:ascii="Arial" w:hAnsi="Arial" w:cs="Arial"/>
        </w:rPr>
      </w:pPr>
      <w:r w:rsidRPr="007A36B9">
        <w:rPr>
          <w:rStyle w:val="cf01"/>
          <w:rFonts w:ascii="Arial" w:hAnsi="Arial" w:cs="Arial"/>
          <w:sz w:val="24"/>
          <w:szCs w:val="24"/>
        </w:rPr>
        <w:t xml:space="preserve">To effectively engage </w:t>
      </w:r>
      <w:r w:rsidR="00E65E4F">
        <w:rPr>
          <w:rStyle w:val="cf01"/>
          <w:rFonts w:ascii="Arial" w:hAnsi="Arial" w:cs="Arial"/>
          <w:sz w:val="24"/>
          <w:szCs w:val="24"/>
        </w:rPr>
        <w:t>YAs</w:t>
      </w:r>
      <w:r w:rsidRPr="007A36B9">
        <w:rPr>
          <w:rStyle w:val="cf01"/>
          <w:rFonts w:ascii="Arial" w:hAnsi="Arial" w:cs="Arial"/>
          <w:sz w:val="24"/>
          <w:szCs w:val="24"/>
        </w:rPr>
        <w:t xml:space="preserve"> with lived experience of cancer in research</w:t>
      </w:r>
      <w:r w:rsidR="00E65E4F">
        <w:rPr>
          <w:rStyle w:val="cf01"/>
          <w:rFonts w:ascii="Arial" w:hAnsi="Arial" w:cs="Arial"/>
          <w:sz w:val="24"/>
          <w:szCs w:val="24"/>
        </w:rPr>
        <w:t>,</w:t>
      </w:r>
      <w:r w:rsidRPr="007A36B9">
        <w:rPr>
          <w:rStyle w:val="cf01"/>
          <w:rFonts w:ascii="Arial" w:hAnsi="Arial" w:cs="Arial"/>
          <w:sz w:val="24"/>
          <w:szCs w:val="24"/>
        </w:rPr>
        <w:t xml:space="preserve"> participants highlighted the importance of building relationships </w:t>
      </w:r>
      <w:r w:rsidR="00E65E4F">
        <w:rPr>
          <w:rStyle w:val="cf01"/>
          <w:rFonts w:ascii="Arial" w:hAnsi="Arial" w:cs="Arial"/>
          <w:sz w:val="24"/>
          <w:szCs w:val="24"/>
        </w:rPr>
        <w:t>with trusted</w:t>
      </w:r>
      <w:r w:rsidRPr="007A36B9">
        <w:rPr>
          <w:rStyle w:val="cf01"/>
          <w:rFonts w:ascii="Arial" w:hAnsi="Arial" w:cs="Arial"/>
          <w:sz w:val="24"/>
          <w:szCs w:val="24"/>
        </w:rPr>
        <w:t xml:space="preserve"> cancer charities</w:t>
      </w:r>
      <w:r w:rsidR="00E65E4F">
        <w:rPr>
          <w:rStyle w:val="cf01"/>
          <w:rFonts w:ascii="Arial" w:hAnsi="Arial" w:cs="Arial"/>
          <w:sz w:val="24"/>
          <w:szCs w:val="24"/>
        </w:rPr>
        <w:t>/organisations</w:t>
      </w:r>
      <w:r w:rsidR="00E65E4F">
        <w:rPr>
          <w:rFonts w:ascii="Arial" w:hAnsi="Arial" w:cs="Arial"/>
        </w:rPr>
        <w:t>:</w:t>
      </w:r>
      <w:r w:rsidR="00440EB0" w:rsidRPr="007A36B9">
        <w:rPr>
          <w:rFonts w:ascii="Arial" w:hAnsi="Arial" w:cs="Arial"/>
        </w:rPr>
        <w:t xml:space="preserve"> </w:t>
      </w:r>
      <w:r w:rsidR="00E65E4F">
        <w:rPr>
          <w:rFonts w:ascii="Arial" w:hAnsi="Arial" w:cs="Arial"/>
        </w:rPr>
        <w:t>“</w:t>
      </w:r>
      <w:r w:rsidR="00440EB0" w:rsidRPr="007A36B9">
        <w:rPr>
          <w:rFonts w:ascii="Arial" w:hAnsi="Arial" w:cs="Arial"/>
        </w:rPr>
        <w:t xml:space="preserve">these </w:t>
      </w:r>
      <w:r w:rsidR="00440EB0" w:rsidRPr="007A36B9">
        <w:rPr>
          <w:rFonts w:ascii="Arial" w:hAnsi="Arial" w:cs="Arial"/>
          <w:i/>
          <w:iCs/>
        </w:rPr>
        <w:t>groups already have trust and access within these communities,"</w:t>
      </w:r>
      <w:r w:rsidR="00440EB0" w:rsidRPr="007A36B9">
        <w:rPr>
          <w:rFonts w:ascii="Arial" w:hAnsi="Arial" w:cs="Arial"/>
        </w:rPr>
        <w:t xml:space="preserve"> making them </w:t>
      </w:r>
      <w:r w:rsidR="00440EB0" w:rsidRPr="007A36B9">
        <w:rPr>
          <w:rFonts w:ascii="Arial" w:hAnsi="Arial" w:cs="Arial"/>
          <w:i/>
          <w:iCs/>
        </w:rPr>
        <w:t xml:space="preserve">"valuable partners" </w:t>
      </w:r>
      <w:r w:rsidR="00440EB0" w:rsidRPr="007A36B9">
        <w:rPr>
          <w:rFonts w:ascii="Arial" w:hAnsi="Arial" w:cs="Arial"/>
        </w:rPr>
        <w:t>who can facilitate outreach [FG4PM01</w:t>
      </w:r>
      <w:r w:rsidR="00D22420">
        <w:rPr>
          <w:rFonts w:ascii="Arial" w:hAnsi="Arial" w:cs="Arial"/>
        </w:rPr>
        <w:t>-female, diagnos</w:t>
      </w:r>
      <w:r w:rsidR="006B389D">
        <w:rPr>
          <w:rFonts w:ascii="Arial" w:hAnsi="Arial" w:cs="Arial"/>
        </w:rPr>
        <w:t>is</w:t>
      </w:r>
      <w:r w:rsidR="00D22420">
        <w:rPr>
          <w:rFonts w:ascii="Arial" w:hAnsi="Arial" w:cs="Arial"/>
        </w:rPr>
        <w:t xml:space="preserve"> age 38, participating age 43</w:t>
      </w:r>
      <w:r w:rsidR="00440EB0" w:rsidRPr="007A36B9">
        <w:rPr>
          <w:rFonts w:ascii="Arial" w:hAnsi="Arial" w:cs="Arial"/>
        </w:rPr>
        <w:t xml:space="preserve">]. </w:t>
      </w:r>
      <w:r w:rsidR="00E65E4F">
        <w:rPr>
          <w:rFonts w:ascii="Arial" w:hAnsi="Arial" w:cs="Arial"/>
        </w:rPr>
        <w:t>Placing messaging about research studies in familiar spaces</w:t>
      </w:r>
      <w:r w:rsidRPr="007A36B9">
        <w:rPr>
          <w:rStyle w:val="cf01"/>
          <w:rFonts w:ascii="Arial" w:hAnsi="Arial" w:cs="Arial"/>
          <w:sz w:val="24"/>
          <w:szCs w:val="24"/>
        </w:rPr>
        <w:t xml:space="preserve"> frequented by young people</w:t>
      </w:r>
      <w:r w:rsidR="00E65E4F">
        <w:rPr>
          <w:rStyle w:val="cf01"/>
          <w:rFonts w:ascii="Arial" w:hAnsi="Arial" w:cs="Arial"/>
          <w:sz w:val="24"/>
          <w:szCs w:val="24"/>
        </w:rPr>
        <w:t xml:space="preserve"> and </w:t>
      </w:r>
      <w:r w:rsidRPr="007A36B9">
        <w:rPr>
          <w:rStyle w:val="cf01"/>
          <w:rFonts w:ascii="Arial" w:hAnsi="Arial" w:cs="Arial"/>
          <w:sz w:val="24"/>
          <w:szCs w:val="24"/>
        </w:rPr>
        <w:t>collaborating with communit</w:t>
      </w:r>
      <w:r w:rsidR="00E65E4F">
        <w:rPr>
          <w:rStyle w:val="cf01"/>
          <w:rFonts w:ascii="Arial" w:hAnsi="Arial" w:cs="Arial"/>
          <w:sz w:val="24"/>
          <w:szCs w:val="24"/>
        </w:rPr>
        <w:t>y</w:t>
      </w:r>
      <w:r w:rsidRPr="007A36B9">
        <w:rPr>
          <w:rStyle w:val="cf01"/>
          <w:rFonts w:ascii="Arial" w:hAnsi="Arial" w:cs="Arial"/>
          <w:sz w:val="24"/>
          <w:szCs w:val="24"/>
        </w:rPr>
        <w:t xml:space="preserve"> leaders who represented diversity in ethnic and minority groups </w:t>
      </w:r>
      <w:r w:rsidR="00E65E4F">
        <w:rPr>
          <w:rStyle w:val="cf01"/>
          <w:rFonts w:ascii="Arial" w:hAnsi="Arial" w:cs="Arial"/>
          <w:sz w:val="24"/>
          <w:szCs w:val="24"/>
        </w:rPr>
        <w:t>were views as effective ways to reach a broader audience</w:t>
      </w:r>
      <w:r w:rsidRPr="007A36B9">
        <w:rPr>
          <w:rStyle w:val="cf01"/>
          <w:rFonts w:ascii="Arial" w:hAnsi="Arial" w:cs="Arial"/>
          <w:sz w:val="24"/>
          <w:szCs w:val="24"/>
        </w:rPr>
        <w:t xml:space="preserve">. </w:t>
      </w:r>
      <w:r w:rsidR="00440EB0" w:rsidRPr="007A36B9">
        <w:rPr>
          <w:rFonts w:ascii="Arial" w:hAnsi="Arial" w:cs="Arial"/>
        </w:rPr>
        <w:t xml:space="preserve">For instance, one participant suggested that </w:t>
      </w:r>
      <w:r w:rsidR="00440EB0" w:rsidRPr="007A36B9">
        <w:rPr>
          <w:rFonts w:ascii="Arial" w:hAnsi="Arial" w:cs="Arial"/>
          <w:i/>
          <w:iCs/>
        </w:rPr>
        <w:t>"translating our stuff and leaving it with the local community leaders is really helpful"</w:t>
      </w:r>
      <w:r w:rsidR="00440EB0" w:rsidRPr="007A36B9">
        <w:rPr>
          <w:rFonts w:ascii="Arial" w:hAnsi="Arial" w:cs="Arial"/>
        </w:rPr>
        <w:t xml:space="preserve"> [FG3AM01</w:t>
      </w:r>
      <w:r w:rsidR="00B04919">
        <w:rPr>
          <w:rFonts w:ascii="Arial" w:hAnsi="Arial" w:cs="Arial"/>
        </w:rPr>
        <w:t>-female, diagnos</w:t>
      </w:r>
      <w:r w:rsidR="006B389D">
        <w:rPr>
          <w:rFonts w:ascii="Arial" w:hAnsi="Arial" w:cs="Arial"/>
        </w:rPr>
        <w:t>is</w:t>
      </w:r>
      <w:r w:rsidR="00B04919">
        <w:rPr>
          <w:rFonts w:ascii="Arial" w:hAnsi="Arial" w:cs="Arial"/>
        </w:rPr>
        <w:t xml:space="preserve"> age 36, participating age 37</w:t>
      </w:r>
      <w:r w:rsidR="00B04919" w:rsidRPr="007A36B9">
        <w:rPr>
          <w:rFonts w:ascii="Arial" w:hAnsi="Arial" w:cs="Arial"/>
        </w:rPr>
        <w:t>].</w:t>
      </w:r>
      <w:r w:rsidR="00440EB0" w:rsidRPr="007A36B9">
        <w:rPr>
          <w:rFonts w:ascii="Arial" w:hAnsi="Arial" w:cs="Arial"/>
        </w:rPr>
        <w:t xml:space="preserve">]. Showcasing past successes and the value of research was seen as essential for securing buy-in from potential partners. Successful engagement </w:t>
      </w:r>
      <w:r w:rsidR="00E65E4F">
        <w:rPr>
          <w:rFonts w:ascii="Arial" w:hAnsi="Arial" w:cs="Arial"/>
        </w:rPr>
        <w:t>with existing networks that engage with</w:t>
      </w:r>
      <w:r w:rsidR="00440EB0" w:rsidRPr="007A36B9">
        <w:rPr>
          <w:rFonts w:ascii="Arial" w:hAnsi="Arial" w:cs="Arial"/>
        </w:rPr>
        <w:t xml:space="preserve"> </w:t>
      </w:r>
      <w:r w:rsidR="00E65E4F">
        <w:rPr>
          <w:rFonts w:ascii="Arial" w:hAnsi="Arial" w:cs="Arial"/>
        </w:rPr>
        <w:t>YAs</w:t>
      </w:r>
      <w:r w:rsidR="00440EB0" w:rsidRPr="007A36B9">
        <w:rPr>
          <w:rFonts w:ascii="Arial" w:hAnsi="Arial" w:cs="Arial"/>
        </w:rPr>
        <w:t xml:space="preserve"> impacted by cancer</w:t>
      </w:r>
      <w:r w:rsidR="002743A2">
        <w:rPr>
          <w:rFonts w:ascii="Arial" w:hAnsi="Arial" w:cs="Arial"/>
        </w:rPr>
        <w:t xml:space="preserve"> was recognised as beneficial</w:t>
      </w:r>
      <w:r w:rsidR="00440EB0" w:rsidRPr="007A36B9">
        <w:rPr>
          <w:rFonts w:ascii="Arial" w:hAnsi="Arial" w:cs="Arial"/>
        </w:rPr>
        <w:t xml:space="preserve">; </w:t>
      </w:r>
      <w:r w:rsidR="00440EB0" w:rsidRPr="007A36B9">
        <w:rPr>
          <w:rFonts w:ascii="Arial" w:hAnsi="Arial" w:cs="Arial"/>
          <w:i/>
          <w:iCs/>
        </w:rPr>
        <w:t>"Partner with people already doing this work... there’s strength in numbers"</w:t>
      </w:r>
      <w:r w:rsidR="00440EB0" w:rsidRPr="007A36B9">
        <w:rPr>
          <w:rFonts w:ascii="Arial" w:hAnsi="Arial" w:cs="Arial"/>
        </w:rPr>
        <w:t xml:space="preserve"> [FG4PM01</w:t>
      </w:r>
      <w:r w:rsidR="00D22420">
        <w:rPr>
          <w:rFonts w:ascii="Arial" w:hAnsi="Arial" w:cs="Arial"/>
        </w:rPr>
        <w:t>-female, diagnos</w:t>
      </w:r>
      <w:r w:rsidR="006B389D">
        <w:rPr>
          <w:rFonts w:ascii="Arial" w:hAnsi="Arial" w:cs="Arial"/>
        </w:rPr>
        <w:t>i</w:t>
      </w:r>
      <w:r w:rsidR="00261DEC">
        <w:rPr>
          <w:rFonts w:ascii="Arial" w:hAnsi="Arial" w:cs="Arial"/>
        </w:rPr>
        <w:t>s</w:t>
      </w:r>
      <w:r w:rsidR="00D22420">
        <w:rPr>
          <w:rFonts w:ascii="Arial" w:hAnsi="Arial" w:cs="Arial"/>
        </w:rPr>
        <w:t xml:space="preserve"> age 38, participating age 43</w:t>
      </w:r>
      <w:r w:rsidR="00440EB0" w:rsidRPr="007A36B9">
        <w:rPr>
          <w:rFonts w:ascii="Arial" w:hAnsi="Arial" w:cs="Arial"/>
        </w:rPr>
        <w:t xml:space="preserve">]. This collaborative approach was </w:t>
      </w:r>
      <w:r w:rsidRPr="007A36B9">
        <w:rPr>
          <w:rFonts w:ascii="Arial" w:hAnsi="Arial" w:cs="Arial"/>
        </w:rPr>
        <w:t xml:space="preserve">viewed as </w:t>
      </w:r>
      <w:r w:rsidR="00440EB0" w:rsidRPr="007A36B9">
        <w:rPr>
          <w:rFonts w:ascii="Arial" w:hAnsi="Arial" w:cs="Arial"/>
        </w:rPr>
        <w:t>essential</w:t>
      </w:r>
      <w:r w:rsidRPr="007A36B9">
        <w:rPr>
          <w:rFonts w:ascii="Arial" w:hAnsi="Arial" w:cs="Arial"/>
        </w:rPr>
        <w:t>:</w:t>
      </w:r>
      <w:r w:rsidR="00440EB0" w:rsidRPr="007A36B9">
        <w:rPr>
          <w:rFonts w:ascii="Arial" w:hAnsi="Arial" w:cs="Arial"/>
        </w:rPr>
        <w:t xml:space="preserve"> </w:t>
      </w:r>
      <w:r w:rsidR="00440EB0" w:rsidRPr="007A36B9">
        <w:rPr>
          <w:rFonts w:ascii="Arial" w:hAnsi="Arial" w:cs="Arial"/>
          <w:i/>
          <w:iCs/>
        </w:rPr>
        <w:t>"sometimes things are inaccessible because we're trying to do them alone."</w:t>
      </w:r>
      <w:r w:rsidR="00440EB0" w:rsidRPr="007A36B9">
        <w:rPr>
          <w:rFonts w:ascii="Arial" w:hAnsi="Arial" w:cs="Arial"/>
        </w:rPr>
        <w:t xml:space="preserve"> [FG4PM01</w:t>
      </w:r>
      <w:r w:rsidR="00D22420">
        <w:rPr>
          <w:rFonts w:ascii="Arial" w:hAnsi="Arial" w:cs="Arial"/>
        </w:rPr>
        <w:t>-female, diagnos</w:t>
      </w:r>
      <w:r w:rsidR="006B389D">
        <w:rPr>
          <w:rFonts w:ascii="Arial" w:hAnsi="Arial" w:cs="Arial"/>
        </w:rPr>
        <w:t>is</w:t>
      </w:r>
      <w:r w:rsidR="00D22420">
        <w:rPr>
          <w:rFonts w:ascii="Arial" w:hAnsi="Arial" w:cs="Arial"/>
        </w:rPr>
        <w:t xml:space="preserve"> age 38, participating age 43</w:t>
      </w:r>
      <w:r w:rsidR="00440EB0" w:rsidRPr="007A36B9">
        <w:rPr>
          <w:rFonts w:ascii="Arial" w:hAnsi="Arial" w:cs="Arial"/>
        </w:rPr>
        <w:t>].</w:t>
      </w:r>
    </w:p>
    <w:p w14:paraId="530FC1A1" w14:textId="4296F364" w:rsidR="00B23904" w:rsidRPr="007A36B9" w:rsidRDefault="00B62C5D" w:rsidP="00856EAC">
      <w:pPr>
        <w:spacing w:before="40" w:line="480" w:lineRule="auto"/>
        <w:rPr>
          <w:rFonts w:ascii="Arial" w:hAnsi="Arial" w:cs="Arial"/>
          <w:b/>
          <w:bCs/>
          <w:sz w:val="24"/>
          <w:szCs w:val="24"/>
        </w:rPr>
      </w:pPr>
      <w:r w:rsidRPr="007A36B9">
        <w:rPr>
          <w:rFonts w:ascii="Arial" w:hAnsi="Arial" w:cs="Arial"/>
          <w:b/>
          <w:bCs/>
          <w:sz w:val="24"/>
          <w:szCs w:val="24"/>
        </w:rPr>
        <w:t>Ensuring d</w:t>
      </w:r>
      <w:r w:rsidR="00B23904" w:rsidRPr="007A36B9">
        <w:rPr>
          <w:rFonts w:ascii="Arial" w:hAnsi="Arial" w:cs="Arial"/>
          <w:b/>
          <w:bCs/>
          <w:sz w:val="24"/>
          <w:szCs w:val="24"/>
        </w:rPr>
        <w:t xml:space="preserve">iverse representation in </w:t>
      </w:r>
      <w:r w:rsidR="00F85418">
        <w:rPr>
          <w:rFonts w:ascii="Arial" w:hAnsi="Arial" w:cs="Arial"/>
          <w:b/>
          <w:bCs/>
          <w:sz w:val="24"/>
          <w:szCs w:val="24"/>
        </w:rPr>
        <w:t xml:space="preserve">recruitment </w:t>
      </w:r>
      <w:r w:rsidR="00B23904" w:rsidRPr="007A36B9">
        <w:rPr>
          <w:rFonts w:ascii="Arial" w:hAnsi="Arial" w:cs="Arial"/>
          <w:b/>
          <w:bCs/>
          <w:sz w:val="24"/>
          <w:szCs w:val="24"/>
        </w:rPr>
        <w:t>materials and discussions</w:t>
      </w:r>
    </w:p>
    <w:p w14:paraId="65211013" w14:textId="6FD39941" w:rsidR="00B23904" w:rsidRPr="007A36B9" w:rsidRDefault="00B23904" w:rsidP="00856EAC">
      <w:pPr>
        <w:spacing w:before="40" w:line="480" w:lineRule="auto"/>
        <w:rPr>
          <w:rFonts w:ascii="Arial" w:hAnsi="Arial" w:cs="Arial"/>
          <w:sz w:val="24"/>
          <w:szCs w:val="24"/>
        </w:rPr>
      </w:pPr>
      <w:r w:rsidRPr="007A36B9">
        <w:rPr>
          <w:rFonts w:ascii="Arial" w:hAnsi="Arial" w:cs="Arial"/>
          <w:sz w:val="24"/>
          <w:szCs w:val="24"/>
        </w:rPr>
        <w:t>Participants reported the need for inclusivity throughout the research process. This includes ensuring research materials feature diverse voices and experiences and actively involving individuals from a wide range of</w:t>
      </w:r>
      <w:r w:rsidR="00E65E4F">
        <w:rPr>
          <w:rFonts w:ascii="Arial" w:hAnsi="Arial" w:cs="Arial"/>
          <w:sz w:val="24"/>
          <w:szCs w:val="24"/>
        </w:rPr>
        <w:t xml:space="preserve"> backgrounds</w:t>
      </w:r>
      <w:r w:rsidR="00E76F5F">
        <w:rPr>
          <w:rFonts w:ascii="Arial" w:hAnsi="Arial" w:cs="Arial"/>
          <w:sz w:val="24"/>
          <w:szCs w:val="24"/>
        </w:rPr>
        <w:t xml:space="preserve">: </w:t>
      </w:r>
      <w:r w:rsidR="00E76F5F" w:rsidRPr="00A501C9">
        <w:rPr>
          <w:rFonts w:ascii="Arial" w:hAnsi="Arial" w:cs="Arial"/>
          <w:i/>
          <w:iCs/>
          <w:sz w:val="24"/>
          <w:szCs w:val="24"/>
        </w:rPr>
        <w:t xml:space="preserve">"try and have the people that </w:t>
      </w:r>
      <w:r w:rsidR="00A501C9">
        <w:rPr>
          <w:rFonts w:ascii="Arial" w:hAnsi="Arial" w:cs="Arial"/>
          <w:i/>
          <w:iCs/>
          <w:sz w:val="24"/>
          <w:szCs w:val="24"/>
        </w:rPr>
        <w:t xml:space="preserve">you </w:t>
      </w:r>
      <w:r w:rsidR="00E76F5F" w:rsidRPr="00A501C9">
        <w:rPr>
          <w:rFonts w:ascii="Arial" w:hAnsi="Arial" w:cs="Arial"/>
          <w:i/>
          <w:iCs/>
          <w:sz w:val="24"/>
          <w:szCs w:val="24"/>
        </w:rPr>
        <w:t>are asking to get involved... from as much a diverse background as you can"</w:t>
      </w:r>
      <w:r w:rsidR="00E76F5F" w:rsidRPr="00A501C9">
        <w:rPr>
          <w:rFonts w:ascii="Arial" w:hAnsi="Arial" w:cs="Arial"/>
          <w:sz w:val="24"/>
          <w:szCs w:val="24"/>
        </w:rPr>
        <w:t xml:space="preserve"> [FG3AM02</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33, participating age 36</w:t>
      </w:r>
      <w:r w:rsidR="00E76F5F" w:rsidRPr="00A501C9">
        <w:rPr>
          <w:rFonts w:ascii="Arial" w:hAnsi="Arial" w:cs="Arial"/>
          <w:sz w:val="24"/>
          <w:szCs w:val="24"/>
        </w:rPr>
        <w:t>].</w:t>
      </w:r>
      <w:r w:rsidRPr="00A501C9">
        <w:rPr>
          <w:rFonts w:ascii="Arial" w:hAnsi="Arial" w:cs="Arial"/>
          <w:sz w:val="24"/>
          <w:szCs w:val="24"/>
        </w:rPr>
        <w:t xml:space="preserve"> </w:t>
      </w:r>
      <w:r w:rsidRPr="007A36B9">
        <w:rPr>
          <w:rFonts w:ascii="Arial" w:hAnsi="Arial" w:cs="Arial"/>
          <w:sz w:val="24"/>
          <w:szCs w:val="24"/>
        </w:rPr>
        <w:t>This emphasis on representation extends to the communication and dissemination of research findings. Another participant highlighted the value of providing information in accessible formats, such as videos, and ensuring materials resonate with the target audience's preferred learning style</w:t>
      </w:r>
      <w:r w:rsidR="00A501C9">
        <w:rPr>
          <w:rFonts w:ascii="Arial" w:hAnsi="Arial" w:cs="Arial"/>
          <w:sz w:val="24"/>
          <w:szCs w:val="24"/>
        </w:rPr>
        <w:t xml:space="preserve">: </w:t>
      </w:r>
      <w:r w:rsidR="00A501C9" w:rsidRPr="00A501C9">
        <w:rPr>
          <w:rFonts w:ascii="Arial" w:hAnsi="Arial" w:cs="Arial"/>
          <w:sz w:val="24"/>
          <w:szCs w:val="24"/>
        </w:rPr>
        <w:t>“</w:t>
      </w:r>
      <w:r w:rsidR="00A501C9" w:rsidRPr="00A501C9">
        <w:rPr>
          <w:rFonts w:ascii="Arial" w:hAnsi="Arial" w:cs="Arial"/>
          <w:i/>
          <w:iCs/>
          <w:sz w:val="24"/>
          <w:szCs w:val="24"/>
        </w:rPr>
        <w:t xml:space="preserve">I think the visual platform is the best way whether it is video, audio, whether it's simple infographic, I think it's a really good way of trying to engage with people. […]  I think that demographic are far more interested in visual stimulation than they are reading </w:t>
      </w:r>
      <w:r w:rsidR="00A501C9">
        <w:rPr>
          <w:rFonts w:ascii="Arial" w:hAnsi="Arial" w:cs="Arial"/>
          <w:sz w:val="24"/>
          <w:szCs w:val="24"/>
        </w:rPr>
        <w:t>[</w:t>
      </w:r>
      <w:r w:rsidR="00A501C9" w:rsidRPr="00A501C9">
        <w:rPr>
          <w:rFonts w:ascii="Arial" w:hAnsi="Arial" w:cs="Arial"/>
          <w:sz w:val="24"/>
          <w:szCs w:val="24"/>
        </w:rPr>
        <w:t>FG3AM01</w:t>
      </w:r>
      <w:r w:rsidR="00B04919">
        <w:rPr>
          <w:rFonts w:ascii="Arial" w:hAnsi="Arial" w:cs="Arial"/>
          <w:sz w:val="24"/>
          <w:szCs w:val="24"/>
        </w:rPr>
        <w:t>-female, diagnos</w:t>
      </w:r>
      <w:r w:rsidR="006B389D">
        <w:rPr>
          <w:rFonts w:ascii="Arial" w:hAnsi="Arial" w:cs="Arial"/>
          <w:sz w:val="24"/>
          <w:szCs w:val="24"/>
        </w:rPr>
        <w:t>is</w:t>
      </w:r>
      <w:r w:rsidR="00B04919">
        <w:rPr>
          <w:rFonts w:ascii="Arial" w:hAnsi="Arial" w:cs="Arial"/>
          <w:sz w:val="24"/>
          <w:szCs w:val="24"/>
        </w:rPr>
        <w:t xml:space="preserve"> age 36, participating age 37</w:t>
      </w:r>
      <w:r w:rsidR="00B04919" w:rsidRPr="007A36B9">
        <w:rPr>
          <w:rFonts w:ascii="Arial" w:hAnsi="Arial" w:cs="Arial"/>
          <w:sz w:val="24"/>
          <w:szCs w:val="24"/>
        </w:rPr>
        <w:t>].</w:t>
      </w:r>
      <w:r w:rsidR="00A501C9">
        <w:rPr>
          <w:rFonts w:ascii="Arial" w:hAnsi="Arial" w:cs="Arial"/>
          <w:sz w:val="24"/>
          <w:szCs w:val="24"/>
        </w:rPr>
        <w:t>]</w:t>
      </w:r>
      <w:r w:rsidRPr="00A501C9">
        <w:rPr>
          <w:rFonts w:ascii="Arial" w:hAnsi="Arial" w:cs="Arial"/>
          <w:sz w:val="24"/>
          <w:szCs w:val="24"/>
        </w:rPr>
        <w:t>.</w:t>
      </w:r>
      <w:r w:rsidRPr="007A36B9">
        <w:rPr>
          <w:rFonts w:ascii="Arial" w:hAnsi="Arial" w:cs="Arial"/>
          <w:sz w:val="24"/>
          <w:szCs w:val="24"/>
        </w:rPr>
        <w:t xml:space="preserve"> Furthermore, the use of interpreters, including British Sign Language interpreters, was identified as crucial for ensuring equitable access to research opportunities.</w:t>
      </w:r>
    </w:p>
    <w:p w14:paraId="1679854A" w14:textId="6BB0B09F" w:rsidR="00B23904" w:rsidRPr="007A36B9" w:rsidRDefault="004E3456" w:rsidP="00856EAC">
      <w:pPr>
        <w:spacing w:before="40" w:line="480" w:lineRule="auto"/>
        <w:rPr>
          <w:rFonts w:ascii="Arial" w:hAnsi="Arial" w:cs="Arial"/>
          <w:sz w:val="24"/>
          <w:szCs w:val="24"/>
        </w:rPr>
      </w:pPr>
      <w:r>
        <w:rPr>
          <w:rFonts w:ascii="Arial" w:hAnsi="Arial" w:cs="Arial"/>
          <w:sz w:val="24"/>
          <w:szCs w:val="24"/>
        </w:rPr>
        <w:t>Individuals</w:t>
      </w:r>
      <w:r w:rsidR="00B23904" w:rsidRPr="007A36B9">
        <w:rPr>
          <w:rFonts w:ascii="Arial" w:hAnsi="Arial" w:cs="Arial"/>
          <w:sz w:val="24"/>
          <w:szCs w:val="24"/>
        </w:rPr>
        <w:t xml:space="preserve"> are more likely to engage when they see themselves reflected in outreach efforts</w:t>
      </w:r>
      <w:r w:rsidR="00F85418">
        <w:rPr>
          <w:rFonts w:ascii="Arial" w:hAnsi="Arial" w:cs="Arial"/>
          <w:sz w:val="24"/>
          <w:szCs w:val="24"/>
        </w:rPr>
        <w:t>, such as</w:t>
      </w:r>
      <w:r w:rsidR="00B23904" w:rsidRPr="007A36B9">
        <w:rPr>
          <w:rFonts w:ascii="Arial" w:hAnsi="Arial" w:cs="Arial"/>
          <w:sz w:val="24"/>
          <w:szCs w:val="24"/>
        </w:rPr>
        <w:t xml:space="preserve"> relatable figures</w:t>
      </w:r>
      <w:r w:rsidR="00F85418">
        <w:rPr>
          <w:rFonts w:ascii="Arial" w:hAnsi="Arial" w:cs="Arial"/>
          <w:sz w:val="24"/>
          <w:szCs w:val="24"/>
        </w:rPr>
        <w:t xml:space="preserve"> </w:t>
      </w:r>
      <w:r w:rsidR="00B23904" w:rsidRPr="007A36B9">
        <w:rPr>
          <w:rFonts w:ascii="Arial" w:hAnsi="Arial" w:cs="Arial"/>
          <w:sz w:val="24"/>
          <w:szCs w:val="24"/>
        </w:rPr>
        <w:t>who share similar backgrounds and experiences</w:t>
      </w:r>
      <w:r>
        <w:rPr>
          <w:rFonts w:ascii="Arial" w:hAnsi="Arial" w:cs="Arial"/>
          <w:sz w:val="24"/>
          <w:szCs w:val="24"/>
        </w:rPr>
        <w:t xml:space="preserve">: </w:t>
      </w:r>
      <w:r w:rsidR="00B23904" w:rsidRPr="007A36B9">
        <w:rPr>
          <w:rFonts w:ascii="Arial" w:hAnsi="Arial" w:cs="Arial"/>
          <w:i/>
          <w:iCs/>
          <w:sz w:val="24"/>
          <w:szCs w:val="24"/>
        </w:rPr>
        <w:t>“You need someone who looks like you and is similar to you”</w:t>
      </w:r>
      <w:r w:rsidR="00B23904" w:rsidRPr="007A36B9">
        <w:rPr>
          <w:rFonts w:ascii="Arial" w:hAnsi="Arial" w:cs="Arial"/>
          <w:sz w:val="24"/>
          <w:szCs w:val="24"/>
        </w:rPr>
        <w:t xml:space="preserve"> [FG3MA02</w:t>
      </w:r>
      <w:r w:rsidR="00261DEC">
        <w:rPr>
          <w:rFonts w:ascii="Arial" w:hAnsi="Arial" w:cs="Arial"/>
          <w:sz w:val="24"/>
          <w:szCs w:val="24"/>
        </w:rPr>
        <w:t>-female, diagnosis age 33, participating age 36</w:t>
      </w:r>
      <w:r w:rsidR="00B23904" w:rsidRPr="007A36B9">
        <w:rPr>
          <w:rFonts w:ascii="Arial" w:hAnsi="Arial" w:cs="Arial"/>
          <w:sz w:val="24"/>
          <w:szCs w:val="24"/>
        </w:rPr>
        <w:t>]. This</w:t>
      </w:r>
      <w:r w:rsidR="00F85418">
        <w:rPr>
          <w:rFonts w:ascii="Arial" w:hAnsi="Arial" w:cs="Arial"/>
          <w:sz w:val="24"/>
          <w:szCs w:val="24"/>
        </w:rPr>
        <w:t xml:space="preserve"> idea of</w:t>
      </w:r>
      <w:r w:rsidR="00B23904" w:rsidRPr="007A36B9">
        <w:rPr>
          <w:rFonts w:ascii="Arial" w:hAnsi="Arial" w:cs="Arial"/>
          <w:sz w:val="24"/>
          <w:szCs w:val="24"/>
        </w:rPr>
        <w:t xml:space="preserve"> relatability </w:t>
      </w:r>
      <w:r w:rsidR="00F85418">
        <w:rPr>
          <w:rFonts w:ascii="Arial" w:hAnsi="Arial" w:cs="Arial"/>
          <w:sz w:val="24"/>
          <w:szCs w:val="24"/>
        </w:rPr>
        <w:t>goes beyond appearances to include</w:t>
      </w:r>
      <w:r w:rsidR="00B23904" w:rsidRPr="007A36B9">
        <w:rPr>
          <w:rFonts w:ascii="Arial" w:hAnsi="Arial" w:cs="Arial"/>
          <w:sz w:val="24"/>
          <w:szCs w:val="24"/>
        </w:rPr>
        <w:t xml:space="preserve"> shared experiences and social identities. For </w:t>
      </w:r>
      <w:r w:rsidR="00F85418">
        <w:rPr>
          <w:rFonts w:ascii="Arial" w:hAnsi="Arial" w:cs="Arial"/>
          <w:sz w:val="24"/>
          <w:szCs w:val="24"/>
        </w:rPr>
        <w:t>example,</w:t>
      </w:r>
      <w:r w:rsidR="00B23904" w:rsidRPr="007A36B9">
        <w:rPr>
          <w:rFonts w:ascii="Arial" w:hAnsi="Arial" w:cs="Arial"/>
          <w:sz w:val="24"/>
          <w:szCs w:val="24"/>
        </w:rPr>
        <w:t xml:space="preserve"> involving individuals from specific communities, and</w:t>
      </w:r>
      <w:r w:rsidR="00F85418">
        <w:rPr>
          <w:rFonts w:ascii="Arial" w:hAnsi="Arial" w:cs="Arial"/>
          <w:sz w:val="24"/>
          <w:szCs w:val="24"/>
        </w:rPr>
        <w:t xml:space="preserve"> using</w:t>
      </w:r>
      <w:r w:rsidR="00B23904" w:rsidRPr="007A36B9">
        <w:rPr>
          <w:rFonts w:ascii="Arial" w:hAnsi="Arial" w:cs="Arial"/>
          <w:sz w:val="24"/>
          <w:szCs w:val="24"/>
        </w:rPr>
        <w:t xml:space="preserve"> their language skills to connect with their peers </w:t>
      </w:r>
      <w:r w:rsidR="00571E35" w:rsidRPr="007A36B9">
        <w:rPr>
          <w:rFonts w:ascii="Arial" w:hAnsi="Arial" w:cs="Arial"/>
          <w:sz w:val="24"/>
          <w:szCs w:val="24"/>
        </w:rPr>
        <w:t xml:space="preserve">within their communities/background </w:t>
      </w:r>
      <w:r w:rsidR="00B23904" w:rsidRPr="007A36B9">
        <w:rPr>
          <w:rFonts w:ascii="Arial" w:hAnsi="Arial" w:cs="Arial"/>
          <w:sz w:val="24"/>
          <w:szCs w:val="24"/>
        </w:rPr>
        <w:t>was seen as particularly powerful</w:t>
      </w:r>
      <w:r w:rsidR="00E76F5F">
        <w:rPr>
          <w:rFonts w:ascii="Arial" w:hAnsi="Arial" w:cs="Arial"/>
          <w:sz w:val="24"/>
          <w:szCs w:val="24"/>
        </w:rPr>
        <w:t xml:space="preserve">: </w:t>
      </w:r>
      <w:r w:rsidR="00E76F5F" w:rsidRPr="00A501C9">
        <w:rPr>
          <w:rFonts w:ascii="Arial" w:hAnsi="Arial" w:cs="Arial"/>
          <w:i/>
          <w:iCs/>
          <w:sz w:val="24"/>
          <w:szCs w:val="24"/>
        </w:rPr>
        <w:t xml:space="preserve">“[…] If you have someone who speaks your language and is not from the UK, who can talk to their community. Then that is really powerful, and that's something quite simple. </w:t>
      </w:r>
      <w:r w:rsidR="00A501C9" w:rsidRPr="00A501C9">
        <w:rPr>
          <w:rFonts w:ascii="Arial" w:hAnsi="Arial" w:cs="Arial"/>
          <w:sz w:val="24"/>
          <w:szCs w:val="24"/>
        </w:rPr>
        <w:t>[</w:t>
      </w:r>
      <w:r w:rsidR="00B04919">
        <w:rPr>
          <w:rFonts w:ascii="Arial" w:hAnsi="Arial" w:cs="Arial"/>
          <w:sz w:val="24"/>
          <w:szCs w:val="24"/>
        </w:rPr>
        <w:t>FG4PM02- male, diagnos</w:t>
      </w:r>
      <w:r w:rsidR="006B389D">
        <w:rPr>
          <w:rFonts w:ascii="Arial" w:hAnsi="Arial" w:cs="Arial"/>
          <w:sz w:val="24"/>
          <w:szCs w:val="24"/>
        </w:rPr>
        <w:t>is</w:t>
      </w:r>
      <w:r w:rsidR="00B04919">
        <w:rPr>
          <w:rFonts w:ascii="Arial" w:hAnsi="Arial" w:cs="Arial"/>
          <w:sz w:val="24"/>
          <w:szCs w:val="24"/>
        </w:rPr>
        <w:t xml:space="preserve"> age 18, participating age 28</w:t>
      </w:r>
      <w:r w:rsidR="00A501C9" w:rsidRPr="00A501C9">
        <w:rPr>
          <w:rFonts w:ascii="Arial" w:hAnsi="Arial" w:cs="Arial"/>
          <w:sz w:val="24"/>
          <w:szCs w:val="24"/>
        </w:rPr>
        <w:t>]</w:t>
      </w:r>
      <w:r w:rsidR="00B23904" w:rsidRPr="00A501C9">
        <w:rPr>
          <w:rFonts w:ascii="Arial" w:hAnsi="Arial" w:cs="Arial"/>
          <w:sz w:val="24"/>
          <w:szCs w:val="24"/>
        </w:rPr>
        <w:t>.</w:t>
      </w:r>
      <w:r w:rsidR="00B23904" w:rsidRPr="007A36B9">
        <w:rPr>
          <w:rFonts w:ascii="Arial" w:hAnsi="Arial" w:cs="Arial"/>
          <w:sz w:val="24"/>
          <w:szCs w:val="24"/>
        </w:rPr>
        <w:t xml:space="preserve"> </w:t>
      </w:r>
      <w:r w:rsidR="00F85418">
        <w:rPr>
          <w:rFonts w:ascii="Arial" w:hAnsi="Arial" w:cs="Arial"/>
          <w:sz w:val="24"/>
          <w:szCs w:val="24"/>
        </w:rPr>
        <w:t>Participants also suggested framing research invitations to highlight the value of individual experiences and perspectives, rather than just focusing on ‘diverse’ groups</w:t>
      </w:r>
      <w:bookmarkEnd w:id="0"/>
      <w:r w:rsidR="00F85418">
        <w:rPr>
          <w:rFonts w:ascii="Arial" w:hAnsi="Arial" w:cs="Arial"/>
          <w:sz w:val="24"/>
          <w:szCs w:val="24"/>
        </w:rPr>
        <w:t xml:space="preserve">. </w:t>
      </w:r>
    </w:p>
    <w:p w14:paraId="21B6413B" w14:textId="77777777" w:rsidR="00F861AA" w:rsidRPr="007A36B9" w:rsidRDefault="00F861AA" w:rsidP="00F861AA">
      <w:pPr>
        <w:spacing w:before="40" w:line="480" w:lineRule="auto"/>
        <w:rPr>
          <w:rFonts w:ascii="Arial" w:hAnsi="Arial" w:cs="Arial"/>
          <w:b/>
          <w:bCs/>
          <w:sz w:val="24"/>
          <w:szCs w:val="24"/>
        </w:rPr>
      </w:pPr>
      <w:r w:rsidRPr="007A36B9">
        <w:rPr>
          <w:rFonts w:ascii="Arial" w:hAnsi="Arial" w:cs="Arial"/>
          <w:b/>
          <w:bCs/>
          <w:sz w:val="24"/>
          <w:szCs w:val="24"/>
        </w:rPr>
        <w:t>Discussion</w:t>
      </w:r>
    </w:p>
    <w:p w14:paraId="67F13ADD" w14:textId="4C629FA0"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 xml:space="preserve">This study </w:t>
      </w:r>
      <w:r>
        <w:rPr>
          <w:rFonts w:ascii="Arial" w:hAnsi="Arial" w:cs="Arial"/>
          <w:sz w:val="24"/>
          <w:szCs w:val="24"/>
        </w:rPr>
        <w:t>builds on the existing research on</w:t>
      </w:r>
      <w:r w:rsidRPr="007A36B9">
        <w:rPr>
          <w:rFonts w:ascii="Arial" w:hAnsi="Arial" w:cs="Arial"/>
          <w:sz w:val="24"/>
          <w:szCs w:val="24"/>
        </w:rPr>
        <w:t xml:space="preserve"> barriers and facilitators to research participation for </w:t>
      </w:r>
      <w:r w:rsidR="00EC1E82">
        <w:rPr>
          <w:rFonts w:ascii="Arial" w:hAnsi="Arial" w:cs="Arial"/>
          <w:sz w:val="24"/>
          <w:szCs w:val="24"/>
        </w:rPr>
        <w:t>AYAs</w:t>
      </w:r>
      <w:r w:rsidRPr="007A36B9">
        <w:rPr>
          <w:rFonts w:ascii="Arial" w:hAnsi="Arial" w:cs="Arial"/>
          <w:sz w:val="24"/>
          <w:szCs w:val="24"/>
        </w:rPr>
        <w:t xml:space="preserve"> with a lived experience of cancer. We also sought to identify strategies for making cancer research more inclusive and responsive to their diverse needs. Our participants represented a range of experiences and backgrounds, including many who had not been previously exposed to research opportunities. Our findings revealed a range of barriers to </w:t>
      </w:r>
      <w:r w:rsidR="00EC1E82">
        <w:rPr>
          <w:rFonts w:ascii="Arial" w:hAnsi="Arial" w:cs="Arial"/>
          <w:sz w:val="24"/>
          <w:szCs w:val="24"/>
        </w:rPr>
        <w:t>their</w:t>
      </w:r>
      <w:r w:rsidRPr="007A36B9">
        <w:rPr>
          <w:rFonts w:ascii="Arial" w:hAnsi="Arial" w:cs="Arial"/>
          <w:sz w:val="24"/>
          <w:szCs w:val="24"/>
        </w:rPr>
        <w:t xml:space="preserve"> engagement in research, including current health </w:t>
      </w:r>
      <w:r>
        <w:rPr>
          <w:rFonts w:ascii="Arial" w:hAnsi="Arial" w:cs="Arial"/>
          <w:sz w:val="24"/>
          <w:szCs w:val="24"/>
        </w:rPr>
        <w:t xml:space="preserve">related issues and emotional toll of cancer, </w:t>
      </w:r>
      <w:r w:rsidRPr="007A36B9">
        <w:rPr>
          <w:rFonts w:ascii="Arial" w:hAnsi="Arial" w:cs="Arial"/>
          <w:sz w:val="24"/>
          <w:szCs w:val="24"/>
        </w:rPr>
        <w:t>practical and logistical constraints (time, finances, location), knowledge</w:t>
      </w:r>
      <w:r>
        <w:rPr>
          <w:rFonts w:ascii="Arial" w:hAnsi="Arial" w:cs="Arial"/>
          <w:sz w:val="24"/>
          <w:szCs w:val="24"/>
        </w:rPr>
        <w:t>, understanding and confidence in and or engaging in research</w:t>
      </w:r>
      <w:r w:rsidRPr="007A36B9">
        <w:rPr>
          <w:rFonts w:ascii="Arial" w:hAnsi="Arial" w:cs="Arial"/>
          <w:sz w:val="24"/>
          <w:szCs w:val="24"/>
        </w:rPr>
        <w:t xml:space="preserve">, and systemic issues related to social </w:t>
      </w:r>
      <w:r>
        <w:rPr>
          <w:rFonts w:ascii="Arial" w:hAnsi="Arial" w:cs="Arial"/>
          <w:sz w:val="24"/>
          <w:szCs w:val="24"/>
        </w:rPr>
        <w:t xml:space="preserve">and cultural </w:t>
      </w:r>
      <w:r w:rsidRPr="007A36B9">
        <w:rPr>
          <w:rFonts w:ascii="Arial" w:hAnsi="Arial" w:cs="Arial"/>
          <w:sz w:val="24"/>
          <w:szCs w:val="24"/>
        </w:rPr>
        <w:t>stigma and influence of healthcare professionals and parents on participation in research.</w:t>
      </w:r>
      <w:r>
        <w:rPr>
          <w:rFonts w:ascii="Arial" w:hAnsi="Arial" w:cs="Arial"/>
          <w:sz w:val="24"/>
          <w:szCs w:val="24"/>
        </w:rPr>
        <w:t xml:space="preserve"> </w:t>
      </w:r>
      <w:r w:rsidRPr="00FD6154">
        <w:rPr>
          <w:rFonts w:ascii="Arial" w:hAnsi="Arial" w:cs="Arial"/>
          <w:sz w:val="24"/>
          <w:szCs w:val="24"/>
        </w:rPr>
        <w:t>These findings echo other studies which report on similar barriers to research participation in clinical trials</w:t>
      </w:r>
      <w:r w:rsidRPr="00FD6154">
        <w:rPr>
          <w:rFonts w:ascii="Arial" w:hAnsi="Arial" w:cs="Arial"/>
          <w:sz w:val="24"/>
          <w:szCs w:val="24"/>
        </w:rPr>
        <w:fldChar w:fldCharType="begin">
          <w:fldData xml:space="preserve">PEVuZE5vdGU+PENpdGU+PEF1dGhvcj5XYW5nPC9BdXRob3I+PFllYXI+MjAyMzwvWWVhcj48UmVj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PEVuZE5vdGU+PENpdGU+PEF1dGhvcj5XYW5nPC9BdXRob3I+PFllYXI+MjAyMzwvWWVhcj48UmVj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FD6154">
        <w:rPr>
          <w:rFonts w:ascii="Arial" w:hAnsi="Arial" w:cs="Arial"/>
          <w:sz w:val="24"/>
          <w:szCs w:val="24"/>
        </w:rPr>
      </w:r>
      <w:r w:rsidRPr="00FD6154">
        <w:rPr>
          <w:rFonts w:ascii="Arial" w:hAnsi="Arial" w:cs="Arial"/>
          <w:sz w:val="24"/>
          <w:szCs w:val="24"/>
        </w:rPr>
        <w:fldChar w:fldCharType="separate"/>
      </w:r>
      <w:r w:rsidR="00A573CB" w:rsidRPr="00A573CB">
        <w:rPr>
          <w:rFonts w:ascii="Arial" w:hAnsi="Arial" w:cs="Arial"/>
          <w:noProof/>
          <w:sz w:val="24"/>
          <w:szCs w:val="24"/>
          <w:vertAlign w:val="superscript"/>
        </w:rPr>
        <w:t>24-27</w:t>
      </w:r>
      <w:r w:rsidRPr="00FD6154">
        <w:rPr>
          <w:rFonts w:ascii="Arial" w:hAnsi="Arial" w:cs="Arial"/>
          <w:sz w:val="24"/>
          <w:szCs w:val="24"/>
        </w:rPr>
        <w:fldChar w:fldCharType="end"/>
      </w:r>
      <w:r w:rsidRPr="00FD6154">
        <w:rPr>
          <w:rFonts w:ascii="Arial" w:hAnsi="Arial" w:cs="Arial"/>
          <w:sz w:val="24"/>
          <w:szCs w:val="24"/>
        </w:rPr>
        <w:t>.</w:t>
      </w:r>
      <w:r w:rsidRPr="007A36B9">
        <w:rPr>
          <w:rFonts w:ascii="Arial" w:hAnsi="Arial" w:cs="Arial"/>
          <w:sz w:val="24"/>
          <w:szCs w:val="24"/>
        </w:rPr>
        <w:t xml:space="preserve"> </w:t>
      </w:r>
      <w:r>
        <w:rPr>
          <w:rFonts w:ascii="Arial" w:hAnsi="Arial" w:cs="Arial"/>
          <w:sz w:val="24"/>
          <w:szCs w:val="24"/>
        </w:rPr>
        <w:t>However, our study adds new insights, including the emotional burden of cancer and treatment, which makes participation feel like an unwelcome reminder</w:t>
      </w:r>
      <w:r w:rsidR="00636BE8">
        <w:rPr>
          <w:rFonts w:ascii="Arial" w:hAnsi="Arial" w:cs="Arial"/>
          <w:sz w:val="24"/>
          <w:szCs w:val="24"/>
        </w:rPr>
        <w:t>, as well as the importance of timing</w:t>
      </w:r>
      <w:r w:rsidR="00221EE3">
        <w:rPr>
          <w:rFonts w:ascii="Arial" w:hAnsi="Arial" w:cs="Arial"/>
          <w:sz w:val="24"/>
          <w:szCs w:val="24"/>
        </w:rPr>
        <w:t xml:space="preserve"> of participation which can impact willingness depending on treatment stage and emotional readiness</w:t>
      </w:r>
      <w:r>
        <w:rPr>
          <w:rFonts w:ascii="Arial" w:hAnsi="Arial" w:cs="Arial"/>
          <w:sz w:val="24"/>
          <w:szCs w:val="24"/>
        </w:rPr>
        <w:t xml:space="preserve">. A lack of confidence </w:t>
      </w:r>
      <w:r w:rsidR="009C689D">
        <w:rPr>
          <w:rFonts w:ascii="Arial" w:hAnsi="Arial" w:cs="Arial"/>
          <w:sz w:val="24"/>
          <w:szCs w:val="24"/>
        </w:rPr>
        <w:t>in taking part in</w:t>
      </w:r>
      <w:r>
        <w:rPr>
          <w:rFonts w:ascii="Arial" w:hAnsi="Arial" w:cs="Arial"/>
          <w:sz w:val="24"/>
          <w:szCs w:val="24"/>
        </w:rPr>
        <w:t xml:space="preserve"> research w</w:t>
      </w:r>
      <w:r w:rsidR="009C689D">
        <w:rPr>
          <w:rFonts w:ascii="Arial" w:hAnsi="Arial" w:cs="Arial"/>
          <w:sz w:val="24"/>
          <w:szCs w:val="24"/>
        </w:rPr>
        <w:t>as</w:t>
      </w:r>
      <w:r>
        <w:rPr>
          <w:rFonts w:ascii="Arial" w:hAnsi="Arial" w:cs="Arial"/>
          <w:sz w:val="24"/>
          <w:szCs w:val="24"/>
        </w:rPr>
        <w:t xml:space="preserve"> also </w:t>
      </w:r>
      <w:r w:rsidR="009C689D">
        <w:rPr>
          <w:rFonts w:ascii="Arial" w:hAnsi="Arial" w:cs="Arial"/>
          <w:sz w:val="24"/>
          <w:szCs w:val="24"/>
        </w:rPr>
        <w:t xml:space="preserve">a </w:t>
      </w:r>
      <w:r>
        <w:rPr>
          <w:rFonts w:ascii="Arial" w:hAnsi="Arial" w:cs="Arial"/>
          <w:sz w:val="24"/>
          <w:szCs w:val="24"/>
        </w:rPr>
        <w:t xml:space="preserve">significant deterrent. Additionally, social stigma, particularly in certain communities where having cancer as a young person is taboo or </w:t>
      </w:r>
      <w:r w:rsidR="00221EE3">
        <w:rPr>
          <w:rFonts w:ascii="Arial" w:hAnsi="Arial" w:cs="Arial"/>
          <w:sz w:val="24"/>
          <w:szCs w:val="24"/>
        </w:rPr>
        <w:t>research involvement is not considered acceptable/normal</w:t>
      </w:r>
      <w:r>
        <w:rPr>
          <w:rFonts w:ascii="Arial" w:hAnsi="Arial" w:cs="Arial"/>
          <w:sz w:val="24"/>
          <w:szCs w:val="24"/>
        </w:rPr>
        <w:t>, further discourag</w:t>
      </w:r>
      <w:r w:rsidR="002743A2">
        <w:rPr>
          <w:rFonts w:ascii="Arial" w:hAnsi="Arial" w:cs="Arial"/>
          <w:sz w:val="24"/>
          <w:szCs w:val="24"/>
        </w:rPr>
        <w:t>es</w:t>
      </w:r>
      <w:r>
        <w:rPr>
          <w:rFonts w:ascii="Arial" w:hAnsi="Arial" w:cs="Arial"/>
          <w:sz w:val="24"/>
          <w:szCs w:val="24"/>
        </w:rPr>
        <w:t xml:space="preserve"> participation</w:t>
      </w:r>
      <w:r w:rsidR="009C689D">
        <w:rPr>
          <w:rFonts w:ascii="Arial" w:hAnsi="Arial" w:cs="Arial"/>
          <w:sz w:val="24"/>
          <w:szCs w:val="24"/>
        </w:rPr>
        <w:t>. This barrier is not fully addressed in existing research on AYAs with cancer, although it has been noted in broader literature</w:t>
      </w:r>
      <w:r w:rsidR="00245793">
        <w:rPr>
          <w:rFonts w:ascii="Arial" w:hAnsi="Arial" w:cs="Arial"/>
          <w:sz w:val="24"/>
          <w:szCs w:val="24"/>
        </w:rPr>
        <w:t xml:space="preserve"> in adults</w:t>
      </w:r>
      <w:r w:rsidR="00245793">
        <w:rPr>
          <w:rFonts w:ascii="Arial" w:hAnsi="Arial" w:cs="Arial"/>
          <w:sz w:val="24"/>
          <w:szCs w:val="24"/>
        </w:rPr>
        <w:fldChar w:fldCharType="begin"/>
      </w:r>
      <w:r w:rsidR="00A573CB">
        <w:rPr>
          <w:rFonts w:ascii="Arial" w:hAnsi="Arial" w:cs="Arial"/>
          <w:sz w:val="24"/>
          <w:szCs w:val="24"/>
        </w:rPr>
        <w:instrText xml:space="preserve"> ADDIN EN.CITE &lt;EndNote&gt;&lt;Cite&gt;&lt;Author&gt;Mitchell&lt;/Author&gt;&lt;Year&gt;2021&lt;/Year&gt;&lt;RecNum&gt;66&lt;/RecNum&gt;&lt;DisplayText&gt;&lt;style face="superscript"&gt;28&lt;/style&gt;&lt;/DisplayText&gt;&lt;record&gt;&lt;rec-number&gt;66&lt;/rec-number&gt;&lt;foreign-keys&gt;&lt;key app="EN" db-id="w2efwpwe0t2xvvetxxgxv5x2sapp2etpeapf" timestamp="1738659634"&gt;66&lt;/key&gt;&lt;/foreign-keys&gt;&lt;ref-type name="Journal Article"&gt;17&lt;/ref-type&gt;&lt;contributors&gt;&lt;authors&gt;&lt;author&gt;Mitchell, Suzanne&lt;/author&gt;&lt;author&gt;Bragg, Alexa&lt;/author&gt;&lt;author&gt;Moldovan, Ioana&lt;/author&gt;&lt;author&gt;Woods, Shakiyla&lt;/author&gt;&lt;author&gt;Melo, Katherine&lt;/author&gt;&lt;author&gt;Martin-Howard, Jessica&lt;/author&gt;&lt;author&gt;Gardiner, Paula&lt;/author&gt;&lt;/authors&gt;&lt;/contributors&gt;&lt;titles&gt;&lt;title&gt;Stigma as a barrier to participant recruitment of minority populations in diabetes research: development of a community-centered recruitment approach&lt;/title&gt;&lt;secondary-title&gt;JMIR diabetes&lt;/secondary-title&gt;&lt;/titles&gt;&lt;periodical&gt;&lt;full-title&gt;JMIR diabetes&lt;/full-title&gt;&lt;/periodical&gt;&lt;pages&gt;e26965&lt;/pages&gt;&lt;volume&gt;6&lt;/volume&gt;&lt;number&gt;2&lt;/number&gt;&lt;dates&gt;&lt;year&gt;2021&lt;/year&gt;&lt;/dates&gt;&lt;isbn&gt;2371-4379&lt;/isbn&gt;&lt;urls&gt;&lt;/urls&gt;&lt;/record&gt;&lt;/Cite&gt;&lt;/EndNote&gt;</w:instrText>
      </w:r>
      <w:r w:rsidR="00245793">
        <w:rPr>
          <w:rFonts w:ascii="Arial" w:hAnsi="Arial" w:cs="Arial"/>
          <w:sz w:val="24"/>
          <w:szCs w:val="24"/>
        </w:rPr>
        <w:fldChar w:fldCharType="separate"/>
      </w:r>
      <w:r w:rsidR="00A573CB" w:rsidRPr="00A573CB">
        <w:rPr>
          <w:rFonts w:ascii="Arial" w:hAnsi="Arial" w:cs="Arial"/>
          <w:noProof/>
          <w:sz w:val="24"/>
          <w:szCs w:val="24"/>
          <w:vertAlign w:val="superscript"/>
        </w:rPr>
        <w:t>28</w:t>
      </w:r>
      <w:r w:rsidR="00245793">
        <w:rPr>
          <w:rFonts w:ascii="Arial" w:hAnsi="Arial" w:cs="Arial"/>
          <w:sz w:val="24"/>
          <w:szCs w:val="24"/>
        </w:rPr>
        <w:fldChar w:fldCharType="end"/>
      </w:r>
      <w:r>
        <w:rPr>
          <w:rFonts w:ascii="Arial" w:hAnsi="Arial" w:cs="Arial"/>
          <w:sz w:val="24"/>
          <w:szCs w:val="24"/>
        </w:rPr>
        <w:t xml:space="preserve"> . </w:t>
      </w:r>
      <w:r w:rsidR="009C689D">
        <w:rPr>
          <w:rFonts w:ascii="Arial" w:hAnsi="Arial" w:cs="Arial"/>
          <w:sz w:val="24"/>
          <w:szCs w:val="24"/>
        </w:rPr>
        <w:t>The unique developmental and social challenges faced by YAs can amplify the impact of this stigma</w:t>
      </w:r>
      <w:r w:rsidR="00E046E3">
        <w:rPr>
          <w:rFonts w:ascii="Arial" w:hAnsi="Arial" w:cs="Arial"/>
          <w:sz w:val="24"/>
          <w:szCs w:val="24"/>
        </w:rPr>
        <w:t xml:space="preserve"> making it particularly important</w:t>
      </w:r>
      <w:r w:rsidR="009C689D">
        <w:rPr>
          <w:rFonts w:ascii="Arial" w:hAnsi="Arial" w:cs="Arial"/>
          <w:sz w:val="24"/>
          <w:szCs w:val="24"/>
        </w:rPr>
        <w:t xml:space="preserve">. </w:t>
      </w:r>
      <w:r w:rsidR="00636BE8">
        <w:rPr>
          <w:rFonts w:ascii="Arial" w:hAnsi="Arial" w:cs="Arial"/>
          <w:sz w:val="24"/>
          <w:szCs w:val="24"/>
        </w:rPr>
        <w:t>Understanding and a</w:t>
      </w:r>
      <w:r w:rsidRPr="007A36B9">
        <w:rPr>
          <w:rFonts w:ascii="Arial" w:hAnsi="Arial" w:cs="Arial"/>
          <w:sz w:val="24"/>
          <w:szCs w:val="24"/>
        </w:rPr>
        <w:t xml:space="preserve">ddressing these barriers requires a multi-faceted approach that </w:t>
      </w:r>
      <w:r w:rsidR="00221EE3">
        <w:rPr>
          <w:rFonts w:ascii="Arial" w:hAnsi="Arial" w:cs="Arial"/>
          <w:sz w:val="24"/>
          <w:szCs w:val="24"/>
        </w:rPr>
        <w:t>meets</w:t>
      </w:r>
      <w:r w:rsidRPr="007A36B9">
        <w:rPr>
          <w:rFonts w:ascii="Arial" w:hAnsi="Arial" w:cs="Arial"/>
          <w:sz w:val="24"/>
          <w:szCs w:val="24"/>
        </w:rPr>
        <w:t xml:space="preserve"> practical needs, builds trust in the research process, develops relationships with the right people, and ensures equitable access to research opportunities.</w:t>
      </w:r>
    </w:p>
    <w:p w14:paraId="2C6C2699" w14:textId="7BCC09DD" w:rsidR="00F861AA" w:rsidRDefault="00F861AA" w:rsidP="00F861AA">
      <w:pPr>
        <w:spacing w:before="40" w:line="480" w:lineRule="auto"/>
        <w:rPr>
          <w:rFonts w:ascii="Arial" w:hAnsi="Arial" w:cs="Arial"/>
          <w:sz w:val="24"/>
          <w:szCs w:val="24"/>
        </w:rPr>
      </w:pPr>
      <w:r>
        <w:rPr>
          <w:rFonts w:ascii="Arial" w:hAnsi="Arial" w:cs="Arial"/>
          <w:sz w:val="24"/>
          <w:szCs w:val="24"/>
        </w:rPr>
        <w:t>In terms of strategies for improving engagement, participants suggested that dispelling myths about</w:t>
      </w:r>
      <w:r w:rsidRPr="007A36B9">
        <w:rPr>
          <w:rFonts w:ascii="Arial" w:hAnsi="Arial" w:cs="Arial"/>
          <w:sz w:val="24"/>
          <w:szCs w:val="24"/>
        </w:rPr>
        <w:t xml:space="preserve"> </w:t>
      </w:r>
      <w:r>
        <w:rPr>
          <w:rFonts w:ascii="Arial" w:hAnsi="Arial" w:cs="Arial"/>
          <w:sz w:val="24"/>
          <w:szCs w:val="24"/>
        </w:rPr>
        <w:t>research</w:t>
      </w:r>
      <w:r w:rsidRPr="007A36B9">
        <w:rPr>
          <w:rFonts w:ascii="Arial" w:hAnsi="Arial" w:cs="Arial"/>
          <w:sz w:val="24"/>
          <w:szCs w:val="24"/>
        </w:rPr>
        <w:t xml:space="preserve"> and mak</w:t>
      </w:r>
      <w:r>
        <w:rPr>
          <w:rFonts w:ascii="Arial" w:hAnsi="Arial" w:cs="Arial"/>
          <w:sz w:val="24"/>
          <w:szCs w:val="24"/>
        </w:rPr>
        <w:t>ing</w:t>
      </w:r>
      <w:r w:rsidRPr="007A36B9">
        <w:rPr>
          <w:rFonts w:ascii="Arial" w:hAnsi="Arial" w:cs="Arial"/>
          <w:sz w:val="24"/>
          <w:szCs w:val="24"/>
        </w:rPr>
        <w:t xml:space="preserve"> it more accessible </w:t>
      </w:r>
      <w:r>
        <w:rPr>
          <w:rFonts w:ascii="Arial" w:hAnsi="Arial" w:cs="Arial"/>
          <w:sz w:val="24"/>
          <w:szCs w:val="24"/>
        </w:rPr>
        <w:t>could help overcome barriers</w:t>
      </w:r>
      <w:r w:rsidRPr="007A36B9">
        <w:rPr>
          <w:rFonts w:ascii="Arial" w:hAnsi="Arial" w:cs="Arial"/>
          <w:sz w:val="24"/>
          <w:szCs w:val="24"/>
        </w:rPr>
        <w:t xml:space="preserve">. </w:t>
      </w:r>
      <w:r>
        <w:rPr>
          <w:rFonts w:ascii="Arial" w:hAnsi="Arial" w:cs="Arial"/>
          <w:sz w:val="24"/>
          <w:szCs w:val="24"/>
        </w:rPr>
        <w:t>Using</w:t>
      </w:r>
      <w:r w:rsidRPr="007A36B9">
        <w:rPr>
          <w:rFonts w:ascii="Arial" w:hAnsi="Arial" w:cs="Arial"/>
          <w:sz w:val="24"/>
          <w:szCs w:val="24"/>
        </w:rPr>
        <w:t xml:space="preserve"> clear, relatable language</w:t>
      </w:r>
      <w:r>
        <w:rPr>
          <w:rFonts w:ascii="Arial" w:hAnsi="Arial" w:cs="Arial"/>
          <w:sz w:val="24"/>
          <w:szCs w:val="24"/>
        </w:rPr>
        <w:t xml:space="preserve"> </w:t>
      </w:r>
      <w:r w:rsidRPr="007A36B9">
        <w:rPr>
          <w:rFonts w:ascii="Arial" w:hAnsi="Arial" w:cs="Arial"/>
          <w:sz w:val="24"/>
          <w:szCs w:val="24"/>
        </w:rPr>
        <w:t xml:space="preserve">and pitching research </w:t>
      </w:r>
      <w:r>
        <w:rPr>
          <w:rFonts w:ascii="Arial" w:hAnsi="Arial" w:cs="Arial"/>
          <w:sz w:val="24"/>
          <w:szCs w:val="24"/>
        </w:rPr>
        <w:t xml:space="preserve">appropriately </w:t>
      </w:r>
      <w:r w:rsidRPr="007A36B9">
        <w:rPr>
          <w:rFonts w:ascii="Arial" w:hAnsi="Arial" w:cs="Arial"/>
          <w:sz w:val="24"/>
          <w:szCs w:val="24"/>
        </w:rPr>
        <w:t>aligns with previous research</w:t>
      </w:r>
      <w:r w:rsidRPr="007A36B9">
        <w:rPr>
          <w:rFonts w:ascii="Arial" w:hAnsi="Arial" w:cs="Arial"/>
          <w:sz w:val="24"/>
          <w:szCs w:val="24"/>
        </w:rPr>
        <w:fldChar w:fldCharType="begin">
          <w:fldData xml:space="preserve">PEVuZE5vdGU+PENpdGU+PEF1dGhvcj5UYXlsb3I8L0F1dGhvcj48WWVhcj4yMDE4PC9ZZWFyPjxS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PEVuZE5vdGU+PENpdGU+PEF1dGhvcj5UYXlsb3I8L0F1dGhvcj48WWVhcj4yMDE4PC9ZZWFyPjxS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7A36B9">
        <w:rPr>
          <w:rFonts w:ascii="Arial" w:hAnsi="Arial" w:cs="Arial"/>
          <w:sz w:val="24"/>
          <w:szCs w:val="24"/>
        </w:rPr>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11,29</w:t>
      </w:r>
      <w:r w:rsidRPr="007A36B9">
        <w:rPr>
          <w:rFonts w:ascii="Arial" w:hAnsi="Arial" w:cs="Arial"/>
          <w:sz w:val="24"/>
          <w:szCs w:val="24"/>
        </w:rPr>
        <w:fldChar w:fldCharType="end"/>
      </w:r>
      <w:r w:rsidRPr="007A36B9">
        <w:rPr>
          <w:rFonts w:ascii="Arial" w:hAnsi="Arial" w:cs="Arial"/>
          <w:sz w:val="24"/>
          <w:szCs w:val="24"/>
        </w:rPr>
        <w:t xml:space="preserve">, </w:t>
      </w:r>
      <w:r>
        <w:rPr>
          <w:rFonts w:ascii="Arial" w:hAnsi="Arial" w:cs="Arial"/>
          <w:sz w:val="24"/>
          <w:szCs w:val="24"/>
        </w:rPr>
        <w:t>highlighting</w:t>
      </w:r>
      <w:r w:rsidRPr="007A36B9">
        <w:rPr>
          <w:rFonts w:ascii="Arial" w:hAnsi="Arial" w:cs="Arial"/>
          <w:sz w:val="24"/>
          <w:szCs w:val="24"/>
        </w:rPr>
        <w:t xml:space="preserve"> the importance of involv</w:t>
      </w:r>
      <w:r>
        <w:rPr>
          <w:rFonts w:ascii="Arial" w:hAnsi="Arial" w:cs="Arial"/>
          <w:sz w:val="24"/>
          <w:szCs w:val="24"/>
        </w:rPr>
        <w:t>ing</w:t>
      </w:r>
      <w:r w:rsidRPr="007A36B9">
        <w:rPr>
          <w:rFonts w:ascii="Arial" w:hAnsi="Arial" w:cs="Arial"/>
          <w:sz w:val="24"/>
          <w:szCs w:val="24"/>
        </w:rPr>
        <w:t xml:space="preserve"> </w:t>
      </w:r>
      <w:r w:rsidR="00EC1E82">
        <w:rPr>
          <w:rFonts w:ascii="Arial" w:hAnsi="Arial" w:cs="Arial"/>
          <w:sz w:val="24"/>
          <w:szCs w:val="24"/>
        </w:rPr>
        <w:t>young people</w:t>
      </w:r>
      <w:r w:rsidRPr="007A36B9">
        <w:rPr>
          <w:rFonts w:ascii="Arial" w:hAnsi="Arial" w:cs="Arial"/>
          <w:sz w:val="24"/>
          <w:szCs w:val="24"/>
        </w:rPr>
        <w:t xml:space="preserve"> </w:t>
      </w:r>
      <w:r>
        <w:rPr>
          <w:rFonts w:ascii="Arial" w:hAnsi="Arial" w:cs="Arial"/>
          <w:sz w:val="24"/>
          <w:szCs w:val="24"/>
        </w:rPr>
        <w:t xml:space="preserve">early </w:t>
      </w:r>
      <w:r w:rsidRPr="007A36B9">
        <w:rPr>
          <w:rFonts w:ascii="Arial" w:hAnsi="Arial" w:cs="Arial"/>
          <w:sz w:val="24"/>
          <w:szCs w:val="24"/>
        </w:rPr>
        <w:t xml:space="preserve">in </w:t>
      </w:r>
      <w:r>
        <w:rPr>
          <w:rFonts w:ascii="Arial" w:hAnsi="Arial" w:cs="Arial"/>
          <w:sz w:val="24"/>
          <w:szCs w:val="24"/>
        </w:rPr>
        <w:t>co-producing</w:t>
      </w:r>
      <w:r w:rsidRPr="007A36B9">
        <w:rPr>
          <w:rFonts w:ascii="Arial" w:hAnsi="Arial" w:cs="Arial"/>
          <w:sz w:val="24"/>
          <w:szCs w:val="24"/>
        </w:rPr>
        <w:t xml:space="preserve"> research activities to ensure relevance, relatability and accessibility. </w:t>
      </w:r>
      <w:r>
        <w:rPr>
          <w:rFonts w:ascii="Arial" w:hAnsi="Arial" w:cs="Arial"/>
          <w:sz w:val="24"/>
          <w:szCs w:val="24"/>
        </w:rPr>
        <w:t>Offering</w:t>
      </w:r>
      <w:r w:rsidRPr="007A36B9">
        <w:rPr>
          <w:rFonts w:ascii="Arial" w:hAnsi="Arial" w:cs="Arial"/>
          <w:sz w:val="24"/>
          <w:szCs w:val="24"/>
        </w:rPr>
        <w:t xml:space="preserve"> </w:t>
      </w:r>
      <w:r>
        <w:rPr>
          <w:rFonts w:ascii="Arial" w:hAnsi="Arial" w:cs="Arial"/>
          <w:sz w:val="24"/>
          <w:szCs w:val="24"/>
        </w:rPr>
        <w:t xml:space="preserve">recruitment </w:t>
      </w:r>
      <w:r w:rsidRPr="007A36B9">
        <w:rPr>
          <w:rFonts w:ascii="Arial" w:hAnsi="Arial" w:cs="Arial"/>
          <w:sz w:val="24"/>
          <w:szCs w:val="24"/>
        </w:rPr>
        <w:t>materials in multiple formats</w:t>
      </w:r>
      <w:r>
        <w:rPr>
          <w:rFonts w:ascii="Arial" w:hAnsi="Arial" w:cs="Arial"/>
          <w:sz w:val="24"/>
          <w:szCs w:val="24"/>
        </w:rPr>
        <w:t>, languages and showcasing diversity of people in recruitment materials</w:t>
      </w:r>
      <w:r w:rsidRPr="007A36B9">
        <w:rPr>
          <w:rFonts w:ascii="Arial" w:hAnsi="Arial" w:cs="Arial"/>
          <w:sz w:val="24"/>
          <w:szCs w:val="24"/>
        </w:rPr>
        <w:t xml:space="preserve"> has been previously reported to bridge gaps in understanding</w:t>
      </w:r>
      <w:r>
        <w:rPr>
          <w:rFonts w:ascii="Arial" w:hAnsi="Arial" w:cs="Arial"/>
          <w:sz w:val="24"/>
          <w:szCs w:val="24"/>
        </w:rPr>
        <w:t xml:space="preserve"> and engagement</w:t>
      </w:r>
      <w:r w:rsidRPr="007A36B9">
        <w:rPr>
          <w:rFonts w:ascii="Arial" w:hAnsi="Arial" w:cs="Arial"/>
          <w:sz w:val="24"/>
          <w:szCs w:val="24"/>
        </w:rPr>
        <w:t>, particularly for ethnic minority communities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&lt;EndNote&gt;&lt;Cite&gt;&lt;Author&gt;Gafari&lt;/Author&gt;&lt;Year&gt;2024&lt;/Year&gt;&lt;RecNum&gt;8&lt;/RecNum&gt;&lt;DisplayText&gt;&lt;style face="superscript"&gt;29&lt;/style&gt;&lt;/DisplayText&gt;&lt;record&gt;&lt;rec-number&gt;8&lt;/rec-number&gt;&lt;foreign-keys&gt;&lt;key app="EN" db-id="w2efwpwe0t2xvvetxxgxv5x2sapp2etpeapf" timestamp="1726657928"&gt;8&lt;/key&gt;&lt;/foreign-keys&gt;&lt;ref-type name="Journal Article"&gt;17&lt;/ref-type&gt;&lt;contributors&gt;&lt;authors&gt;&lt;author&gt;Gafari, Olatundun&lt;/author&gt;&lt;author&gt;Bahrami-Hessari, Michael&lt;/author&gt;&lt;author&gt;Norton, John&lt;/author&gt;&lt;author&gt;Parmar, Ranj&lt;/author&gt;&lt;author&gt;Hudson, Marcia&lt;/author&gt;&lt;author&gt;Ndegwa, Leah&lt;/author&gt;&lt;author&gt;Agyapong-Badu, Sandra&lt;/author&gt;&lt;author&gt;Asante, Kwaku Poku&lt;/author&gt;&lt;author&gt;Alwan, Nisreen A&lt;/author&gt;&lt;author&gt;McDonough, Suzanne&lt;/author&gt;&lt;/authors&gt;&lt;/contributors&gt;&lt;titles&gt;&lt;title&gt;Building trust and increasing inclusion in public health research: co-produced strategies for engaging UK ethnic minority communities in research&lt;/title&gt;&lt;secondary-title&gt;Public Health&lt;/secondary-title&gt;&lt;/titles&gt;&lt;periodical&gt;&lt;full-title&gt;Public Health&lt;/full-title&gt;&lt;/periodical&gt;&lt;pages&gt;90-99&lt;/pages&gt;&lt;volume&gt;233&lt;/volume&gt;&lt;dates&gt;&lt;year&gt;2024&lt;/year&gt;&lt;/dates&gt;&lt;isbn&gt;0033-3506&lt;/isbn&gt;&lt;urls&gt;&lt;/urls&gt;&lt;/record&gt;&lt;/Cite&gt;&lt;/EndNote&gt;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29</w:t>
      </w:r>
      <w:r w:rsidRPr="007A36B9">
        <w:rPr>
          <w:rFonts w:ascii="Arial" w:hAnsi="Arial" w:cs="Arial"/>
          <w:sz w:val="24"/>
          <w:szCs w:val="24"/>
        </w:rPr>
        <w:fldChar w:fldCharType="end"/>
      </w:r>
      <w:r w:rsidRPr="007A36B9">
        <w:rPr>
          <w:rFonts w:ascii="Arial" w:hAnsi="Arial" w:cs="Arial"/>
          <w:sz w:val="24"/>
          <w:szCs w:val="24"/>
        </w:rPr>
        <w:t>.</w:t>
      </w:r>
      <w:r>
        <w:rPr>
          <w:rFonts w:ascii="Arial" w:hAnsi="Arial" w:cs="Arial"/>
          <w:sz w:val="24"/>
          <w:szCs w:val="24"/>
        </w:rPr>
        <w:t xml:space="preserve"> Participants also emphasised the </w:t>
      </w:r>
      <w:r w:rsidRPr="00A43460">
        <w:rPr>
          <w:rFonts w:ascii="Arial" w:hAnsi="Arial" w:cs="Arial"/>
          <w:sz w:val="24"/>
          <w:szCs w:val="24"/>
        </w:rPr>
        <w:t>importance of flexible formats to engage, such as online surveys, utilising visuals</w:t>
      </w:r>
      <w:r>
        <w:rPr>
          <w:rFonts w:ascii="Arial" w:hAnsi="Arial" w:cs="Arial"/>
          <w:sz w:val="24"/>
          <w:szCs w:val="24"/>
        </w:rPr>
        <w:t xml:space="preserve"> (infographics)</w:t>
      </w:r>
      <w:r w:rsidRPr="00A43460">
        <w:rPr>
          <w:rFonts w:ascii="Arial" w:hAnsi="Arial" w:cs="Arial"/>
          <w:sz w:val="24"/>
          <w:szCs w:val="24"/>
        </w:rPr>
        <w:t xml:space="preserve"> and using social media. This recommendation is consistent with the growing body of evidence supporting the use of digital/social media platforms to improve access to research, particularly for younger populations</w:t>
      </w:r>
      <w:r w:rsidRPr="00A43460">
        <w:rPr>
          <w:rFonts w:ascii="Arial" w:hAnsi="Arial" w:cs="Arial"/>
          <w:sz w:val="24"/>
          <w:szCs w:val="24"/>
        </w:rPr>
        <w:fldChar w:fldCharType="begin">
          <w:fldData xml:space="preserve">PEVuZE5vdGU+PENpdGU+PEF1dGhvcj5XaGl0dGFrZXI8L0F1dGhvcj48WWVhcj4yMDI0PC9ZZWFy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==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PEVuZE5vdGU+PENpdGU+PEF1dGhvcj5XaGl0dGFrZXI8L0F1dGhvcj48WWVhcj4yMDI0PC9ZZWFy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==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A43460">
        <w:rPr>
          <w:rFonts w:ascii="Arial" w:hAnsi="Arial" w:cs="Arial"/>
          <w:sz w:val="24"/>
          <w:szCs w:val="24"/>
        </w:rPr>
      </w:r>
      <w:r w:rsidRPr="00A43460">
        <w:rPr>
          <w:rFonts w:ascii="Arial" w:hAnsi="Arial" w:cs="Arial"/>
          <w:sz w:val="24"/>
          <w:szCs w:val="24"/>
        </w:rPr>
        <w:fldChar w:fldCharType="separate"/>
      </w:r>
      <w:r w:rsidR="00A573CB" w:rsidRPr="00A573CB">
        <w:rPr>
          <w:rFonts w:ascii="Arial" w:hAnsi="Arial" w:cs="Arial"/>
          <w:noProof/>
          <w:sz w:val="24"/>
          <w:szCs w:val="24"/>
          <w:vertAlign w:val="superscript"/>
        </w:rPr>
        <w:t>24,27,30,31</w:t>
      </w:r>
      <w:r w:rsidRPr="00A43460">
        <w:rPr>
          <w:rFonts w:ascii="Arial" w:hAnsi="Arial" w:cs="Arial"/>
          <w:sz w:val="24"/>
          <w:szCs w:val="24"/>
        </w:rPr>
        <w:fldChar w:fldCharType="end"/>
      </w:r>
      <w:r w:rsidRPr="00A43460">
        <w:rPr>
          <w:rFonts w:ascii="Arial" w:hAnsi="Arial" w:cs="Arial"/>
          <w:sz w:val="24"/>
          <w:szCs w:val="24"/>
        </w:rPr>
        <w:t>.</w:t>
      </w:r>
      <w:r>
        <w:rPr>
          <w:rFonts w:ascii="Arial" w:hAnsi="Arial" w:cs="Arial"/>
          <w:sz w:val="24"/>
          <w:szCs w:val="24"/>
        </w:rPr>
        <w:t xml:space="preserve"> </w:t>
      </w:r>
      <w:r w:rsidRPr="007A36B9">
        <w:rPr>
          <w:rFonts w:ascii="Arial" w:hAnsi="Arial" w:cs="Arial"/>
          <w:sz w:val="24"/>
          <w:szCs w:val="24"/>
        </w:rPr>
        <w:t>Furthermore, addressing practical barriers by covering accessibility costs, offering appropriate incentives</w:t>
      </w:r>
      <w:r>
        <w:rPr>
          <w:rFonts w:ascii="Arial" w:hAnsi="Arial" w:cs="Arial"/>
          <w:sz w:val="24"/>
          <w:szCs w:val="24"/>
        </w:rPr>
        <w:fldChar w:fldCharType="begin"/>
      </w:r>
      <w:r w:rsidR="00A573CB">
        <w:rPr>
          <w:rFonts w:ascii="Arial" w:hAnsi="Arial" w:cs="Arial"/>
          <w:sz w:val="24"/>
          <w:szCs w:val="24"/>
        </w:rPr>
        <w:instrText xml:space="preserve"> ADDIN EN.CITE &lt;EndNote&gt;&lt;Cite&gt;&lt;Author&gt;Wang&lt;/Author&gt;&lt;Year&gt;2023&lt;/Year&gt;&lt;RecNum&gt;55&lt;/RecNum&gt;&lt;DisplayText&gt;&lt;style face="superscript"&gt;24&lt;/style&gt;&lt;/DisplayText&gt;&lt;record&gt;&lt;rec-number&gt;55&lt;/rec-number&gt;&lt;foreign-keys&gt;&lt;key app="EN" db-id="w2efwpwe0t2xvvetxxgxv5x2sapp2etpeapf" timestamp="1737200103"&gt;55&lt;/key&gt;&lt;/foreign-keys&gt;&lt;ref-type name="Journal Article"&gt;17&lt;/ref-type&gt;&lt;contributors&gt;&lt;authors&gt;&lt;author&gt;Wang, Ruixiao Rachel&lt;/author&gt;&lt;author&gt;Schweitzer, Julie B&lt;/author&gt;&lt;author&gt;Hernandez, Samantha&lt;/author&gt;&lt;author&gt;Molina, Silvia C&lt;/author&gt;&lt;author&gt;Keegan, Theresa HM&lt;/author&gt;&lt;/authors&gt;&lt;/contributors&gt;&lt;titles&gt;&lt;title&gt;Strategies for recruitment and retention of adolescent and young adult cancer patients in research studies&lt;/title&gt;&lt;secondary-title&gt;Journal of Clinical and Translational Science&lt;/secondary-title&gt;&lt;/titles&gt;&lt;periodical&gt;&lt;full-title&gt;Journal of Clinical and Translational Science&lt;/full-title&gt;&lt;/periodical&gt;&lt;pages&gt;e240&lt;/pages&gt;&lt;volume&gt;7&lt;/volume&gt;&lt;number&gt;1&lt;/number&gt;&lt;dates&gt;&lt;year&gt;2023&lt;/year&gt;&lt;/dates&gt;&lt;isbn&gt;2059-8661&lt;/isbn&gt;&lt;urls&gt;&lt;/urls&gt;&lt;/record&gt;&lt;/Cite&gt;&lt;/EndNote&gt;</w:instrText>
      </w:r>
      <w:r>
        <w:rPr>
          <w:rFonts w:ascii="Arial" w:hAnsi="Arial" w:cs="Arial"/>
          <w:sz w:val="24"/>
          <w:szCs w:val="24"/>
        </w:rPr>
        <w:fldChar w:fldCharType="separate"/>
      </w:r>
      <w:r w:rsidR="00A573CB" w:rsidRPr="00A573CB">
        <w:rPr>
          <w:rFonts w:ascii="Arial" w:hAnsi="Arial" w:cs="Arial"/>
          <w:noProof/>
          <w:sz w:val="24"/>
          <w:szCs w:val="24"/>
          <w:vertAlign w:val="superscript"/>
        </w:rPr>
        <w:t>24</w:t>
      </w:r>
      <w:r>
        <w:rPr>
          <w:rFonts w:ascii="Arial" w:hAnsi="Arial" w:cs="Arial"/>
          <w:sz w:val="24"/>
          <w:szCs w:val="24"/>
        </w:rPr>
        <w:fldChar w:fldCharType="end"/>
      </w:r>
      <w:r w:rsidRPr="007A36B9">
        <w:rPr>
          <w:rFonts w:ascii="Arial" w:hAnsi="Arial" w:cs="Arial"/>
          <w:sz w:val="24"/>
          <w:szCs w:val="24"/>
        </w:rPr>
        <w:t xml:space="preserve"> and designing flexible recruitment strategies showcases respect for young people's time and circumstances. </w:t>
      </w:r>
      <w:r w:rsidRPr="00247BFB">
        <w:rPr>
          <w:rFonts w:ascii="Arial" w:hAnsi="Arial" w:cs="Arial"/>
          <w:sz w:val="24"/>
          <w:szCs w:val="24"/>
        </w:rPr>
        <w:t>Despite its significance, the need to show participants the tangible impact of their involvement</w:t>
      </w:r>
      <w:r>
        <w:rPr>
          <w:rFonts w:ascii="Arial" w:hAnsi="Arial" w:cs="Arial"/>
          <w:sz w:val="24"/>
          <w:szCs w:val="24"/>
        </w:rPr>
        <w:t>/how research is framed</w:t>
      </w:r>
      <w:r w:rsidRPr="00247BFB">
        <w:rPr>
          <w:rFonts w:ascii="Arial" w:hAnsi="Arial" w:cs="Arial"/>
          <w:sz w:val="24"/>
          <w:szCs w:val="24"/>
        </w:rPr>
        <w:t xml:space="preserve"> is not widely discussed in the literature</w:t>
      </w:r>
      <w:r>
        <w:rPr>
          <w:rFonts w:ascii="Arial" w:hAnsi="Arial" w:cs="Arial"/>
          <w:sz w:val="24"/>
          <w:szCs w:val="24"/>
        </w:rPr>
        <w:t xml:space="preserve">, though </w:t>
      </w:r>
      <w:r w:rsidR="00C4489F">
        <w:rPr>
          <w:rFonts w:ascii="Arial" w:hAnsi="Arial" w:cs="Arial"/>
          <w:sz w:val="24"/>
          <w:szCs w:val="24"/>
        </w:rPr>
        <w:t>two</w:t>
      </w:r>
      <w:r>
        <w:rPr>
          <w:rFonts w:ascii="Arial" w:hAnsi="Arial" w:cs="Arial"/>
          <w:sz w:val="24"/>
          <w:szCs w:val="24"/>
        </w:rPr>
        <w:t xml:space="preserve"> studies have highlighted this gap</w:t>
      </w:r>
      <w:r>
        <w:rPr>
          <w:rFonts w:ascii="Arial" w:hAnsi="Arial" w:cs="Arial"/>
          <w:sz w:val="24"/>
          <w:szCs w:val="24"/>
        </w:rPr>
        <w:fldChar w:fldCharType="begin"/>
      </w:r>
      <w:r w:rsidR="00A573CB">
        <w:rPr>
          <w:rFonts w:ascii="Arial" w:hAnsi="Arial" w:cs="Arial"/>
          <w:sz w:val="24"/>
          <w:szCs w:val="24"/>
        </w:rPr>
        <w:instrText xml:space="preserve"> ADDIN EN.CITE &lt;EndNote&gt;&lt;Cite&gt;&lt;Author&gt;M L’Hôte&lt;/Author&gt;&lt;Year&gt;2024&lt;/Year&gt;&lt;RecNum&gt;60&lt;/RecNum&gt;&lt;DisplayText&gt;&lt;style face="superscript"&gt;32,33&lt;/style&gt;&lt;/DisplayText&gt;&lt;record&gt;&lt;rec-number&gt;60&lt;/rec-number&gt;&lt;foreign-keys&gt;&lt;key app="EN" db-id="w2efwpwe0t2xvvetxxgxv5x2sapp2etpeapf" timestamp="1738503844"&gt;60&lt;/key&gt;&lt;/foreign-keys&gt;&lt;ref-type name="Journal Article"&gt;17&lt;/ref-type&gt;&lt;contributors&gt;&lt;authors&gt;&lt;author&gt;M L’Hôte, N Lorenzo i Sunyer, N Couespel&lt;/author&gt;&lt;/authors&gt;&lt;/contributors&gt;&lt;titles&gt;&lt;title&gt;Caught in the Middle: Identifying Gaps for Adolescents and Young Adults (AYAs) with Cancer&lt;/title&gt;&lt;/titles&gt;&lt;dates&gt;&lt;year&gt;2024&lt;/year&gt;&lt;/dates&gt;&lt;urls&gt;&lt;related-urls&gt;&lt;url&gt;https://www.europeancancer.org/resources/publications/reports/identifying-gaps-adolescents-young-adults-ayas-cancer.html&lt;/url&gt;&lt;/related-urls&gt;&lt;/urls&gt;&lt;/record&gt;&lt;/Cite&gt;&lt;Cite&gt;&lt;Author&gt;Taylor&lt;/Author&gt;&lt;Year&gt;2016&lt;/Year&gt;&lt;RecNum&gt;63&lt;/RecNum&gt;&lt;record&gt;&lt;rec-number&gt;63&lt;/rec-number&gt;&lt;foreign-keys&gt;&lt;key app="EN" db-id="w2efwpwe0t2xvvetxxgxv5x2sapp2etpeapf" timestamp="1738505858"&gt;63&lt;/key&gt;&lt;/foreign-keys&gt;&lt;ref-type name="Journal Article"&gt;17&lt;/ref-type&gt;&lt;contributors&gt;&lt;authors&gt;&lt;author&gt;Taylor, Rachel M&lt;/author&gt;&lt;author&gt;Solanki, Anita&lt;/author&gt;&lt;author&gt;Aslam, Natasha&lt;/author&gt;&lt;author&gt;Whelan, Jeremy S&lt;/author&gt;&lt;author&gt;Fern, Lorna A&lt;/author&gt;&lt;/authors&gt;&lt;/contributors&gt;&lt;titles&gt;&lt;title&gt;A participatory study of teenagers and young adults views on access and participation in cancer research&lt;/title&gt;&lt;secondary-title&gt;European Journal of Oncology Nursing&lt;/secondary-title&gt;&lt;/titles&gt;&lt;periodical&gt;&lt;full-title&gt;European Journal of Oncology Nursing&lt;/full-title&gt;&lt;/periodical&gt;&lt;pages&gt;156-164&lt;/pages&gt;&lt;volume&gt;20&lt;/volume&gt;&lt;dates&gt;&lt;year&gt;2016&lt;/year&gt;&lt;/dates&gt;&lt;isbn&gt;1462-3889&lt;/isbn&gt;&lt;urls&gt;&lt;/urls&gt;&lt;/record&gt;&lt;/Cite&gt;&lt;/EndNote&gt;</w:instrText>
      </w:r>
      <w:r>
        <w:rPr>
          <w:rFonts w:ascii="Arial" w:hAnsi="Arial" w:cs="Arial"/>
          <w:sz w:val="24"/>
          <w:szCs w:val="24"/>
        </w:rPr>
        <w:fldChar w:fldCharType="separate"/>
      </w:r>
      <w:r w:rsidR="00A573CB" w:rsidRPr="00A573CB">
        <w:rPr>
          <w:rFonts w:ascii="Arial" w:hAnsi="Arial" w:cs="Arial"/>
          <w:noProof/>
          <w:sz w:val="24"/>
          <w:szCs w:val="24"/>
          <w:vertAlign w:val="superscript"/>
        </w:rPr>
        <w:t>32,33</w:t>
      </w:r>
      <w:r>
        <w:rPr>
          <w:rFonts w:ascii="Arial" w:hAnsi="Arial" w:cs="Arial"/>
          <w:sz w:val="24"/>
          <w:szCs w:val="24"/>
        </w:rPr>
        <w:fldChar w:fldCharType="end"/>
      </w:r>
      <w:r w:rsidRPr="00247BFB">
        <w:rPr>
          <w:rFonts w:ascii="Arial" w:hAnsi="Arial" w:cs="Arial"/>
          <w:sz w:val="24"/>
          <w:szCs w:val="24"/>
        </w:rPr>
        <w:t xml:space="preserve">. This </w:t>
      </w:r>
      <w:r>
        <w:rPr>
          <w:rFonts w:ascii="Arial" w:hAnsi="Arial" w:cs="Arial"/>
          <w:sz w:val="24"/>
          <w:szCs w:val="24"/>
        </w:rPr>
        <w:t xml:space="preserve">suggests that researchers should </w:t>
      </w:r>
      <w:r w:rsidRPr="00247BFB">
        <w:rPr>
          <w:rFonts w:ascii="Arial" w:hAnsi="Arial" w:cs="Arial"/>
          <w:sz w:val="24"/>
          <w:szCs w:val="24"/>
        </w:rPr>
        <w:t>focus on communicating the potential</w:t>
      </w:r>
      <w:r>
        <w:rPr>
          <w:rFonts w:ascii="Arial" w:hAnsi="Arial" w:cs="Arial"/>
          <w:sz w:val="24"/>
          <w:szCs w:val="24"/>
        </w:rPr>
        <w:t xml:space="preserve"> personal</w:t>
      </w:r>
      <w:r w:rsidRPr="00247BFB">
        <w:rPr>
          <w:rFonts w:ascii="Arial" w:hAnsi="Arial" w:cs="Arial"/>
          <w:sz w:val="24"/>
          <w:szCs w:val="24"/>
        </w:rPr>
        <w:t xml:space="preserve"> value of participation</w:t>
      </w:r>
      <w:r>
        <w:rPr>
          <w:rFonts w:ascii="Arial" w:hAnsi="Arial" w:cs="Arial"/>
          <w:sz w:val="24"/>
          <w:szCs w:val="24"/>
        </w:rPr>
        <w:t>, such as</w:t>
      </w:r>
      <w:r w:rsidRPr="00682853">
        <w:rPr>
          <w:rFonts w:ascii="Arial" w:hAnsi="Arial" w:cs="Arial"/>
          <w:sz w:val="24"/>
          <w:szCs w:val="24"/>
        </w:rPr>
        <w:t xml:space="preserve"> </w:t>
      </w:r>
      <w:r>
        <w:rPr>
          <w:rFonts w:ascii="Arial" w:hAnsi="Arial" w:cs="Arial"/>
          <w:sz w:val="24"/>
          <w:szCs w:val="24"/>
        </w:rPr>
        <w:t>fostering</w:t>
      </w:r>
      <w:r w:rsidRPr="00682853">
        <w:rPr>
          <w:rFonts w:ascii="Arial" w:hAnsi="Arial" w:cs="Arial"/>
          <w:sz w:val="24"/>
          <w:szCs w:val="24"/>
        </w:rPr>
        <w:t xml:space="preserve"> a sense of purpose or provid</w:t>
      </w:r>
      <w:r>
        <w:rPr>
          <w:rFonts w:ascii="Arial" w:hAnsi="Arial" w:cs="Arial"/>
          <w:sz w:val="24"/>
          <w:szCs w:val="24"/>
        </w:rPr>
        <w:t>ing</w:t>
      </w:r>
      <w:r w:rsidRPr="00682853">
        <w:rPr>
          <w:rFonts w:ascii="Arial" w:hAnsi="Arial" w:cs="Arial"/>
          <w:sz w:val="24"/>
          <w:szCs w:val="24"/>
        </w:rPr>
        <w:t xml:space="preserve"> opportunities to connect with others facing similar experience</w:t>
      </w:r>
      <w:r w:rsidR="00514685">
        <w:rPr>
          <w:rFonts w:ascii="Arial" w:hAnsi="Arial" w:cs="Arial"/>
          <w:sz w:val="24"/>
          <w:szCs w:val="24"/>
        </w:rPr>
        <w:t>s.</w:t>
      </w:r>
    </w:p>
    <w:p w14:paraId="4C118E27" w14:textId="3F64302C" w:rsidR="00F861AA" w:rsidRDefault="00F861AA" w:rsidP="00F861AA">
      <w:pPr>
        <w:spacing w:before="40" w:line="480" w:lineRule="auto"/>
        <w:rPr>
          <w:rFonts w:ascii="Arial" w:hAnsi="Arial" w:cs="Arial"/>
          <w:sz w:val="24"/>
          <w:szCs w:val="24"/>
        </w:rPr>
      </w:pPr>
      <w:r w:rsidRPr="007A36B9">
        <w:rPr>
          <w:rFonts w:ascii="Arial" w:hAnsi="Arial" w:cs="Arial"/>
          <w:sz w:val="24"/>
          <w:szCs w:val="24"/>
        </w:rPr>
        <w:t xml:space="preserve">Developing relationships with </w:t>
      </w:r>
      <w:r w:rsidR="00514685">
        <w:rPr>
          <w:rFonts w:ascii="Arial" w:hAnsi="Arial" w:cs="Arial"/>
          <w:sz w:val="24"/>
          <w:szCs w:val="24"/>
        </w:rPr>
        <w:t>leaders of specific communities</w:t>
      </w:r>
      <w:r w:rsidRPr="007A36B9">
        <w:rPr>
          <w:rFonts w:ascii="Arial" w:hAnsi="Arial" w:cs="Arial"/>
          <w:sz w:val="24"/>
          <w:szCs w:val="24"/>
        </w:rPr>
        <w:t xml:space="preserve"> and organisations was identified as a key facilitator to engaging young people from diverse backgrounds in research. This approach aligns with existing literature highlighting the importance of early and relationship-focused engagement. Gafari et al</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&lt;EndNote&gt;&lt;Cite&gt;&lt;Author&gt;Gafari&lt;/Author&gt;&lt;Year&gt;2024&lt;/Year&gt;&lt;RecNum&gt;8&lt;/RecNum&gt;&lt;DisplayText&gt;&lt;style face="superscript"&gt;29&lt;/style&gt;&lt;/DisplayText&gt;&lt;record&gt;&lt;rec-number&gt;8&lt;/rec-number&gt;&lt;foreign-keys&gt;&lt;key app="EN" db-id="w2efwpwe0t2xvvetxxgxv5x2sapp2etpeapf" timestamp="1726657928"&gt;8&lt;/key&gt;&lt;/foreign-keys&gt;&lt;ref-type name="Journal Article"&gt;17&lt;/ref-type&gt;&lt;contributors&gt;&lt;authors&gt;&lt;author&gt;Gafari, Olatundun&lt;/author&gt;&lt;author&gt;Bahrami-Hessari, Michael&lt;/author&gt;&lt;author&gt;Norton, John&lt;/author&gt;&lt;author&gt;Parmar, Ranj&lt;/author&gt;&lt;author&gt;Hudson, Marcia&lt;/author&gt;&lt;author&gt;Ndegwa, Leah&lt;/author&gt;&lt;author&gt;Agyapong-Badu, Sandra&lt;/author&gt;&lt;author&gt;Asante, Kwaku Poku&lt;/author&gt;&lt;author&gt;Alwan, Nisreen A&lt;/author&gt;&lt;author&gt;McDonough, Suzanne&lt;/author&gt;&lt;/authors&gt;&lt;/contributors&gt;&lt;titles&gt;&lt;title&gt;Building trust and increasing inclusion in public health research: co-produced strategies for engaging UK ethnic minority communities in research&lt;/title&gt;&lt;secondary-title&gt;Public Health&lt;/secondary-title&gt;&lt;/titles&gt;&lt;periodical&gt;&lt;full-title&gt;Public Health&lt;/full-title&gt;&lt;/periodical&gt;&lt;pages&gt;90-99&lt;/pages&gt;&lt;volume&gt;233&lt;/volume&gt;&lt;dates&gt;&lt;year&gt;2024&lt;/year&gt;&lt;/dates&gt;&lt;isbn&gt;0033-3506&lt;/isbn&gt;&lt;urls&gt;&lt;/urls&gt;&lt;/record&gt;&lt;/Cite&gt;&lt;/EndNote&gt;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29</w:t>
      </w:r>
      <w:r w:rsidRPr="007A36B9">
        <w:rPr>
          <w:rFonts w:ascii="Arial" w:hAnsi="Arial" w:cs="Arial"/>
          <w:sz w:val="24"/>
          <w:szCs w:val="24"/>
        </w:rPr>
        <w:fldChar w:fldCharType="end"/>
      </w:r>
      <w:r w:rsidRPr="007A36B9">
        <w:rPr>
          <w:rFonts w:ascii="Arial" w:hAnsi="Arial" w:cs="Arial"/>
          <w:sz w:val="24"/>
          <w:szCs w:val="24"/>
        </w:rPr>
        <w:t xml:space="preserve"> argue that building connections with communities through face-to-face interactions is important for fostering trust. </w:t>
      </w:r>
      <w:r>
        <w:rPr>
          <w:rFonts w:ascii="Arial" w:hAnsi="Arial" w:cs="Arial"/>
          <w:sz w:val="24"/>
          <w:szCs w:val="24"/>
        </w:rPr>
        <w:t xml:space="preserve">Whilst participants in our study also recognised this, we found broad approaches to identifying young people with cancer in the community proved less effective. In contrast, working with cancer charities </w:t>
      </w:r>
      <w:r w:rsidRPr="007A36B9">
        <w:rPr>
          <w:rFonts w:ascii="Arial" w:hAnsi="Arial" w:cs="Arial"/>
          <w:sz w:val="24"/>
          <w:szCs w:val="24"/>
        </w:rPr>
        <w:t>trusted by young people</w:t>
      </w:r>
      <w:r>
        <w:rPr>
          <w:rFonts w:ascii="Arial" w:hAnsi="Arial" w:cs="Arial"/>
          <w:sz w:val="24"/>
          <w:szCs w:val="24"/>
        </w:rPr>
        <w:t xml:space="preserve"> was more successful. These organisations provided access</w:t>
      </w:r>
      <w:r w:rsidRPr="007A36B9">
        <w:rPr>
          <w:rFonts w:ascii="Arial" w:hAnsi="Arial" w:cs="Arial"/>
          <w:sz w:val="24"/>
          <w:szCs w:val="24"/>
        </w:rPr>
        <w:t xml:space="preserve"> to established networks </w:t>
      </w:r>
      <w:r>
        <w:rPr>
          <w:rFonts w:ascii="Arial" w:hAnsi="Arial" w:cs="Arial"/>
          <w:sz w:val="24"/>
          <w:szCs w:val="24"/>
        </w:rPr>
        <w:t>where trust had already been built</w:t>
      </w:r>
      <w:r w:rsidRPr="007A36B9">
        <w:rPr>
          <w:rFonts w:ascii="Arial" w:hAnsi="Arial" w:cs="Arial"/>
          <w:sz w:val="24"/>
          <w:szCs w:val="24"/>
        </w:rPr>
        <w:t xml:space="preserve">, ultimately, facilitating recruitment. In certain parts of the United Kingdom, </w:t>
      </w:r>
      <w:r w:rsidRPr="007A36B9">
        <w:rPr>
          <w:rFonts w:ascii="Arial" w:hAnsi="Arial" w:cs="Arial"/>
          <w:i/>
          <w:iCs/>
          <w:sz w:val="24"/>
          <w:szCs w:val="24"/>
        </w:rPr>
        <w:t>community engagement officers</w:t>
      </w:r>
      <w:r w:rsidRPr="007A36B9">
        <w:rPr>
          <w:rFonts w:ascii="Arial" w:hAnsi="Arial" w:cs="Arial"/>
          <w:sz w:val="24"/>
          <w:szCs w:val="24"/>
        </w:rPr>
        <w:t xml:space="preserve"> act as valuable links, bridging the gap between research and underserved communities. Collaborating with these engagement officers can be instrumental in ensuring that research reaches and resonates with diverse groups of young people, as they have already established key relationships with these organisations and individuals.</w:t>
      </w:r>
    </w:p>
    <w:p w14:paraId="58874E73" w14:textId="25A044E6" w:rsidR="00F861AA" w:rsidRPr="007A36B9" w:rsidRDefault="00F861AA" w:rsidP="00F861AA">
      <w:pPr>
        <w:spacing w:before="40" w:line="480" w:lineRule="auto"/>
        <w:rPr>
          <w:rFonts w:ascii="Arial" w:hAnsi="Arial" w:cs="Arial"/>
          <w:sz w:val="24"/>
          <w:szCs w:val="24"/>
        </w:rPr>
      </w:pPr>
      <w:r>
        <w:rPr>
          <w:rFonts w:ascii="Arial" w:hAnsi="Arial" w:cs="Arial"/>
          <w:sz w:val="24"/>
          <w:szCs w:val="24"/>
        </w:rPr>
        <w:t>A novel insight from our findings is the</w:t>
      </w:r>
      <w:r w:rsidRPr="007A36B9">
        <w:rPr>
          <w:rFonts w:ascii="Arial" w:hAnsi="Arial" w:cs="Arial"/>
          <w:sz w:val="24"/>
          <w:szCs w:val="24"/>
        </w:rPr>
        <w:t xml:space="preserve"> </w:t>
      </w:r>
      <w:r w:rsidR="004203CC">
        <w:rPr>
          <w:rFonts w:ascii="Arial" w:hAnsi="Arial" w:cs="Arial"/>
          <w:sz w:val="24"/>
          <w:szCs w:val="24"/>
        </w:rPr>
        <w:t>important role</w:t>
      </w:r>
      <w:r w:rsidRPr="007A36B9">
        <w:rPr>
          <w:rFonts w:ascii="Arial" w:hAnsi="Arial" w:cs="Arial"/>
          <w:sz w:val="24"/>
          <w:szCs w:val="24"/>
        </w:rPr>
        <w:t xml:space="preserve"> of ‘young champions’ in engaging young people in research</w:t>
      </w:r>
      <w:r>
        <w:rPr>
          <w:rFonts w:ascii="Arial" w:hAnsi="Arial" w:cs="Arial"/>
          <w:sz w:val="24"/>
          <w:szCs w:val="24"/>
        </w:rPr>
        <w:t>, a concept not widely explored in the literature</w:t>
      </w:r>
      <w:r w:rsidRPr="007A36B9">
        <w:rPr>
          <w:rFonts w:ascii="Arial" w:hAnsi="Arial" w:cs="Arial"/>
          <w:sz w:val="24"/>
          <w:szCs w:val="24"/>
        </w:rPr>
        <w:t>. Training programs for lay health educators are more effective when tailored to specific populations and utilise a "Train the Trainer" model, empowering community members to educate their peers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&lt;EndNote&gt;&lt;Cite&gt;&lt;Author&gt;Ford&lt;/Author&gt;&lt;Year&gt;2012&lt;/Year&gt;&lt;RecNum&gt;6&lt;/RecNum&gt;&lt;DisplayText&gt;&lt;style face="superscript"&gt;34,35&lt;/style&gt;&lt;/DisplayText&gt;&lt;record&gt;&lt;rec-number&gt;6&lt;/rec-number&gt;&lt;foreign-keys&gt;&lt;key app="EN" db-id="w2efwpwe0t2xvvetxxgxv5x2sapp2etpeapf" timestamp="1726657733"&gt;6&lt;/key&gt;&lt;/foreign-keys&gt;&lt;ref-type name="Journal Article"&gt;17&lt;/ref-type&gt;&lt;contributors&gt;&lt;authors&gt;&lt;author&gt;Ford, Marvella&lt;/author&gt;&lt;author&gt;Wahlquist, Amy&lt;/author&gt;&lt;author&gt;Blake, Rashell&lt;/author&gt;&lt;author&gt;Green, CoDanielle&lt;/author&gt;&lt;author&gt;Streets, June&lt;/author&gt;&lt;author&gt;Fuller, Ebonie&lt;/author&gt;&lt;author&gt;Johnson, Erica&lt;/author&gt;&lt;author&gt;Jefferson, Melanie&lt;/author&gt;&lt;author&gt;Etheredge, James&lt;/author&gt;&lt;author&gt;Varner, Heidi&lt;/author&gt;&lt;/authors&gt;&lt;/contributors&gt;&lt;titles&gt;&lt;title&gt;Assessing an intervention to improve clinical trial perceptions among predominately African-American communities in South Carolina&lt;/title&gt;&lt;secondary-title&gt;Progress in community health partnerships: research, education, and action&lt;/secondary-title&gt;&lt;/titles&gt;&lt;periodical&gt;&lt;full-title&gt;Progress in community health partnerships: research, education, and action&lt;/full-title&gt;&lt;/periodical&gt;&lt;pages&gt;249-263&lt;/pages&gt;&lt;volume&gt;6&lt;/volume&gt;&lt;number&gt;3&lt;/number&gt;&lt;dates&gt;&lt;year&gt;2012&lt;/year&gt;&lt;/dates&gt;&lt;isbn&gt;1557-055X&lt;/isbn&gt;&lt;urls&gt;&lt;/urls&gt;&lt;/record&gt;&lt;/Cite&gt;&lt;Cite&gt;&lt;Author&gt;Mitschke&lt;/Author&gt;&lt;Year&gt;2007&lt;/Year&gt;&lt;RecNum&gt;5&lt;/RecNum&gt;&lt;record&gt;&lt;rec-number&gt;5&lt;/rec-number&gt;&lt;foreign-keys&gt;&lt;key app="EN" db-id="w2efwpwe0t2xvvetxxgxv5x2sapp2etpeapf" timestamp="1726657714"&gt;5&lt;/key&gt;&lt;/foreign-keys&gt;&lt;ref-type name="Journal Article"&gt;17&lt;/ref-type&gt;&lt;contributors&gt;&lt;authors&gt;&lt;author&gt;Mitschke, Diane B&lt;/author&gt;&lt;author&gt;Cassel, Kevin&lt;/author&gt;&lt;author&gt;Higuchi, Paula&lt;/author&gt;&lt;/authors&gt;&lt;/contributors&gt;&lt;titles&gt;&lt;title&gt;Empowering natural clinical trial advocates: nurses and outreach workers&lt;/title&gt;&lt;secondary-title&gt;Pac Health Dialog&lt;/secondary-title&gt;&lt;/titles&gt;&lt;periodical&gt;&lt;full-title&gt;Pac Health Dialog&lt;/full-title&gt;&lt;/periodical&gt;&lt;pages&gt;135-41&lt;/pages&gt;&lt;volume&gt;14&lt;/volume&gt;&lt;number&gt;1&lt;/number&gt;&lt;dates&gt;&lt;year&gt;2007&lt;/year&gt;&lt;/dates&gt;&lt;urls&gt;&lt;/urls&gt;&lt;/record&gt;&lt;/Cite&gt;&lt;/EndNote&gt;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34,35</w:t>
      </w:r>
      <w:r w:rsidRPr="007A36B9">
        <w:rPr>
          <w:rFonts w:ascii="Arial" w:hAnsi="Arial" w:cs="Arial"/>
          <w:sz w:val="24"/>
          <w:szCs w:val="24"/>
        </w:rPr>
        <w:fldChar w:fldCharType="end"/>
      </w:r>
      <w:r w:rsidRPr="007A36B9">
        <w:rPr>
          <w:rFonts w:ascii="Arial" w:hAnsi="Arial" w:cs="Arial"/>
          <w:sz w:val="24"/>
          <w:szCs w:val="24"/>
        </w:rPr>
        <w:t>. This approach has been shown to improve knowledge of and attitudes towards cancer clinical trials, as well as breast cancer screening and research. For example, a Breast Health Research Champion program successfully trained women to become community advocates, increasing their knowledge and confidence while positively influencing the attitudes and behaviors of individuals in their social networks</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&lt;EndNote&gt;&lt;Cite&gt;&lt;Author&gt;Rafie&lt;/Author&gt;&lt;Year&gt;2015&lt;/Year&gt;&lt;RecNum&gt;4&lt;/RecNum&gt;&lt;DisplayText&gt;&lt;style face="superscript"&gt;36&lt;/style&gt;&lt;/DisplayText&gt;&lt;record&gt;&lt;rec-number&gt;4&lt;/rec-number&gt;&lt;foreign-keys&gt;&lt;key app="EN" db-id="w2efwpwe0t2xvvetxxgxv5x2sapp2etpeapf" timestamp="1726657658"&gt;4&lt;/key&gt;&lt;/foreign-keys&gt;&lt;ref-type name="Journal Article"&gt;17&lt;/ref-type&gt;&lt;contributors&gt;&lt;authors&gt;&lt;author&gt;Rafie, Carlin&lt;/author&gt;&lt;author&gt;Ayers, Antoinette&lt;/author&gt;&lt;author&gt;Cadet, Debbie&lt;/author&gt;&lt;author&gt;Quillin, John&lt;/author&gt;&lt;author&gt;Hackney, Mary H&lt;/author&gt;&lt;/authors&gt;&lt;/contributors&gt;&lt;titles&gt;&lt;title&gt;Reaching hard to reach populations with hard to communicate messages: efficacy of a breast health research champion training program&lt;/title&gt;&lt;secondary-title&gt;Journal of Cancer Education&lt;/secondary-title&gt;&lt;/titles&gt;&lt;periodical&gt;&lt;full-title&gt;Journal of Cancer Education&lt;/full-title&gt;&lt;/periodical&gt;&lt;pages&gt;599-606&lt;/pages&gt;&lt;volume&gt;30&lt;/volume&gt;&lt;dates&gt;&lt;year&gt;2015&lt;/year&gt;&lt;/dates&gt;&lt;isbn&gt;0885-8195&lt;/isbn&gt;&lt;urls&gt;&lt;/urls&gt;&lt;/record&gt;&lt;/Cite&gt;&lt;/EndNote&gt;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36</w:t>
      </w:r>
      <w:r w:rsidRPr="007A36B9">
        <w:rPr>
          <w:rFonts w:ascii="Arial" w:hAnsi="Arial" w:cs="Arial"/>
          <w:sz w:val="24"/>
          <w:szCs w:val="24"/>
        </w:rPr>
        <w:fldChar w:fldCharType="end"/>
      </w:r>
      <w:r w:rsidRPr="007A36B9">
        <w:rPr>
          <w:rFonts w:ascii="Arial" w:hAnsi="Arial" w:cs="Arial"/>
          <w:sz w:val="24"/>
          <w:szCs w:val="24"/>
        </w:rPr>
        <w:t>. Similarly, employing dedicated staff to promote research within clinical settings has been shown to significantly increase the likelihood of patients being approached about research participation</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&lt;EndNote&gt;&lt;Cite&gt;&lt;Author&gt;Oduola&lt;/Author&gt;&lt;Year&gt;2017&lt;/Year&gt;&lt;RecNum&gt;3&lt;/RecNum&gt;&lt;DisplayText&gt;&lt;style face="superscript"&gt;37&lt;/style&gt;&lt;/DisplayText&gt;&lt;record&gt;&lt;rec-number&gt;3&lt;/rec-number&gt;&lt;foreign-keys&gt;&lt;key app="EN" db-id="w2efwpwe0t2xvvetxxgxv5x2sapp2etpeapf" timestamp="1726657596"&gt;3&lt;/key&gt;&lt;/foreign-keys&gt;&lt;ref-type name="Journal Article"&gt;17&lt;/ref-type&gt;&lt;contributors&gt;&lt;authors&gt;&lt;author&gt;Oduola, Sherifat&lt;/author&gt;&lt;author&gt;Wykes, Til&lt;/author&gt;&lt;author&gt;Robotham, Dan&lt;/author&gt;&lt;author&gt;Craig, Tom KJ&lt;/author&gt;&lt;/authors&gt;&lt;/contributors&gt;&lt;titles&gt;&lt;title&gt;What is the impact of research champions on integrating research in mental health clinical practice? A quasiexperimental study in South London, UK&lt;/title&gt;&lt;secondary-title&gt;BMJ open&lt;/secondary-title&gt;&lt;/titles&gt;&lt;periodical&gt;&lt;full-title&gt;BMJ open&lt;/full-title&gt;&lt;/periodical&gt;&lt;pages&gt;e016107&lt;/pages&gt;&lt;volume&gt;7&lt;/volume&gt;&lt;number&gt;9&lt;/number&gt;&lt;dates&gt;&lt;year&gt;2017&lt;/year&gt;&lt;/dates&gt;&lt;isbn&gt;2044-6055&lt;/isbn&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37</w:t>
      </w:r>
      <w:r w:rsidRPr="007A36B9">
        <w:rPr>
          <w:rFonts w:ascii="Arial" w:hAnsi="Arial" w:cs="Arial"/>
          <w:sz w:val="24"/>
          <w:szCs w:val="24"/>
        </w:rPr>
        <w:fldChar w:fldCharType="end"/>
      </w:r>
      <w:r w:rsidRPr="007A36B9">
        <w:rPr>
          <w:rFonts w:ascii="Arial" w:hAnsi="Arial" w:cs="Arial"/>
          <w:sz w:val="24"/>
          <w:szCs w:val="24"/>
        </w:rPr>
        <w:t>.</w:t>
      </w:r>
    </w:p>
    <w:p w14:paraId="59D97B46" w14:textId="62AD4A07"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 xml:space="preserve">Meaningful inclusion in research </w:t>
      </w:r>
      <w:r>
        <w:rPr>
          <w:rFonts w:ascii="Arial" w:hAnsi="Arial" w:cs="Arial"/>
          <w:sz w:val="24"/>
          <w:szCs w:val="24"/>
        </w:rPr>
        <w:t>goes beyond categorizing individuals or</w:t>
      </w:r>
      <w:r w:rsidRPr="007A36B9">
        <w:rPr>
          <w:rFonts w:ascii="Arial" w:hAnsi="Arial" w:cs="Arial"/>
          <w:sz w:val="24"/>
          <w:szCs w:val="24"/>
        </w:rPr>
        <w:t xml:space="preserve"> tokenistic representation</w:t>
      </w:r>
      <w:r>
        <w:rPr>
          <w:rFonts w:ascii="Arial" w:hAnsi="Arial" w:cs="Arial"/>
          <w:sz w:val="24"/>
          <w:szCs w:val="24"/>
        </w:rPr>
        <w:t>, although</w:t>
      </w:r>
      <w:r w:rsidRPr="007A36B9">
        <w:rPr>
          <w:rFonts w:ascii="Arial" w:hAnsi="Arial" w:cs="Arial"/>
          <w:sz w:val="24"/>
          <w:szCs w:val="24"/>
        </w:rPr>
        <w:t xml:space="preserve"> acknowledging disparities is important</w:t>
      </w:r>
      <w:r>
        <w:rPr>
          <w:rFonts w:ascii="Arial" w:hAnsi="Arial" w:cs="Arial"/>
          <w:sz w:val="24"/>
          <w:szCs w:val="24"/>
        </w:rPr>
        <w:t>. C</w:t>
      </w:r>
      <w:r w:rsidRPr="007A36B9">
        <w:rPr>
          <w:rFonts w:ascii="Arial" w:hAnsi="Arial" w:cs="Arial"/>
          <w:sz w:val="24"/>
          <w:szCs w:val="24"/>
        </w:rPr>
        <w:t>ultural sensitivity in research, including the need for diverse representation among healthcare providers and researchers</w:t>
      </w:r>
      <w:r>
        <w:rPr>
          <w:rFonts w:ascii="Arial" w:hAnsi="Arial" w:cs="Arial"/>
          <w:sz w:val="24"/>
          <w:szCs w:val="24"/>
        </w:rPr>
        <w:t xml:space="preserve"> are needed</w:t>
      </w:r>
      <w:r w:rsidRPr="007A36B9">
        <w:rPr>
          <w:rFonts w:ascii="Arial" w:hAnsi="Arial" w:cs="Arial"/>
          <w:sz w:val="24"/>
          <w:szCs w:val="24"/>
        </w:rPr>
        <w:t xml:space="preserve"> </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&lt;EndNote&gt;&lt;Cite&gt;&lt;Author&gt;Prinjha&lt;/Author&gt;&lt;Year&gt;2020&lt;/Year&gt;&lt;RecNum&gt;2&lt;/RecNum&gt;&lt;DisplayText&gt;&lt;style face="superscript"&gt;38&lt;/style&gt;&lt;/DisplayText&gt;&lt;record&gt;&lt;rec-number&gt;2&lt;/rec-number&gt;&lt;foreign-keys&gt;&lt;key app="EN" db-id="w2efwpwe0t2xvvetxxgxv5x2sapp2etpeapf" timestamp="1726657548"&gt;2&lt;/key&gt;&lt;/foreign-keys&gt;&lt;ref-type name="Journal Article"&gt;17&lt;/ref-type&gt;&lt;contributors&gt;&lt;authors&gt;&lt;author&gt;Prinjha, Suman&lt;/author&gt;&lt;author&gt;Miah, Nasima&lt;/author&gt;&lt;author&gt;Ali, Ebrahim&lt;/author&gt;&lt;author&gt;Farmer, Andrew&lt;/author&gt;&lt;/authors&gt;&lt;/contributors&gt;&lt;titles&gt;&lt;title&gt;Including ‘seldom heard’views in research: opportunities, challenges and recommendations from focus groups with British South Asian people with type 2 diabetes&lt;/title&gt;&lt;secondary-title&gt;BMC Medical Research Methodology&lt;/secondary-title&gt;&lt;/titles&gt;&lt;periodical&gt;&lt;full-title&gt;BMC Medical Research Methodology&lt;/full-title&gt;&lt;/periodical&gt;&lt;pages&gt;1-11&lt;/pages&gt;&lt;volume&gt;20&lt;/volume&gt;&lt;dates&gt;&lt;year&gt;2020&lt;/year&gt;&lt;/dates&gt;&lt;urls&gt;&lt;/urls&gt;&lt;/record&gt;&lt;/Cite&gt;&lt;/EndNote&gt;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38</w:t>
      </w:r>
      <w:r w:rsidRPr="007A36B9">
        <w:rPr>
          <w:rFonts w:ascii="Arial" w:hAnsi="Arial" w:cs="Arial"/>
          <w:sz w:val="24"/>
          <w:szCs w:val="24"/>
        </w:rPr>
        <w:fldChar w:fldCharType="end"/>
      </w:r>
      <w:r w:rsidRPr="007A36B9">
        <w:rPr>
          <w:rFonts w:ascii="Arial" w:hAnsi="Arial" w:cs="Arial"/>
          <w:sz w:val="24"/>
          <w:szCs w:val="24"/>
        </w:rPr>
        <w:t xml:space="preserve">. </w:t>
      </w:r>
      <w:r>
        <w:rPr>
          <w:rFonts w:ascii="Arial" w:hAnsi="Arial" w:cs="Arial"/>
          <w:sz w:val="24"/>
          <w:szCs w:val="24"/>
        </w:rPr>
        <w:t>As Preston et al</w:t>
      </w:r>
      <w:r>
        <w:rPr>
          <w:rFonts w:ascii="Arial" w:hAnsi="Arial" w:cs="Arial"/>
          <w:sz w:val="24"/>
          <w:szCs w:val="24"/>
        </w:rPr>
        <w:fldChar w:fldCharType="begin"/>
      </w:r>
      <w:r w:rsidR="00A573CB">
        <w:rPr>
          <w:rFonts w:ascii="Arial" w:hAnsi="Arial" w:cs="Arial"/>
          <w:sz w:val="24"/>
          <w:szCs w:val="24"/>
        </w:rPr>
        <w:instrText xml:space="preserve"> ADDIN EN.CITE &lt;EndNote&gt;&lt;Cite&gt;&lt;Author&gt;Preston&lt;/Author&gt;&lt;Year&gt;2024&lt;/Year&gt;&lt;RecNum&gt;53&lt;/RecNum&gt;&lt;DisplayText&gt;&lt;style face="superscript"&gt;39&lt;/style&gt;&lt;/DisplayText&gt;&lt;record&gt;&lt;rec-number&gt;53&lt;/rec-number&gt;&lt;foreign-keys&gt;&lt;key app="EN" db-id="w2efwpwe0t2xvvetxxgxv5x2sapp2etpeapf" timestamp="1737198877"&gt;53&lt;/key&gt;&lt;/foreign-keys&gt;&lt;ref-type name="Journal Article"&gt;17&lt;/ref-type&gt;&lt;contributors&gt;&lt;authors&gt;&lt;author&gt;Preston, Jennifer&lt;/author&gt;&lt;author&gt;Lappin, Elle&lt;/author&gt;&lt;author&gt;Ainsworth, Jenny&lt;/author&gt;&lt;author&gt;Wood, Claire L&lt;/author&gt;&lt;author&gt;Dimitri, Paul&lt;/author&gt;&lt;/authors&gt;&lt;/contributors&gt;&lt;titles&gt;&lt;title&gt;Involving children and young people as active partners in paediatric health research&lt;/title&gt;&lt;secondary-title&gt;Paediatrics and Child Health&lt;/secondary-title&gt;&lt;/titles&gt;&lt;periodical&gt;&lt;full-title&gt;Paediatrics and Child Health&lt;/full-title&gt;&lt;/periodical&gt;&lt;pages&gt;11-16&lt;/pages&gt;&lt;volume&gt;34&lt;/volume&gt;&lt;number&gt;1&lt;/number&gt;&lt;dates&gt;&lt;year&gt;2024&lt;/year&gt;&lt;/dates&gt;&lt;isbn&gt;1751-7222&lt;/isbn&gt;&lt;urls&gt;&lt;/urls&gt;&lt;/record&gt;&lt;/Cite&gt;&lt;/EndNote&gt;</w:instrText>
      </w:r>
      <w:r>
        <w:rPr>
          <w:rFonts w:ascii="Arial" w:hAnsi="Arial" w:cs="Arial"/>
          <w:sz w:val="24"/>
          <w:szCs w:val="24"/>
        </w:rPr>
        <w:fldChar w:fldCharType="separate"/>
      </w:r>
      <w:r w:rsidR="00A573CB" w:rsidRPr="00A573CB">
        <w:rPr>
          <w:rFonts w:ascii="Arial" w:hAnsi="Arial" w:cs="Arial"/>
          <w:noProof/>
          <w:sz w:val="24"/>
          <w:szCs w:val="24"/>
          <w:vertAlign w:val="superscript"/>
        </w:rPr>
        <w:t>39</w:t>
      </w:r>
      <w:r>
        <w:rPr>
          <w:rFonts w:ascii="Arial" w:hAnsi="Arial" w:cs="Arial"/>
          <w:sz w:val="24"/>
          <w:szCs w:val="24"/>
        </w:rPr>
        <w:fldChar w:fldCharType="end"/>
      </w:r>
      <w:r>
        <w:rPr>
          <w:rFonts w:ascii="Arial" w:hAnsi="Arial" w:cs="Arial"/>
          <w:sz w:val="24"/>
          <w:szCs w:val="24"/>
        </w:rPr>
        <w:t xml:space="preserve"> state, ”</w:t>
      </w:r>
      <w:r w:rsidRPr="007A36B9">
        <w:rPr>
          <w:rFonts w:ascii="Arial" w:hAnsi="Arial" w:cs="Arial"/>
          <w:i/>
          <w:iCs/>
          <w:sz w:val="24"/>
          <w:szCs w:val="24"/>
        </w:rPr>
        <w:t>Diversity isn't just about the demographics of those involved but about the variety of approaches taken to ensure individuals are approached and involved in ways that accommodate their needs and lifestyles</w:t>
      </w:r>
      <w:r w:rsidRPr="007A36B9">
        <w:rPr>
          <w:rFonts w:ascii="Arial" w:hAnsi="Arial" w:cs="Arial"/>
          <w:sz w:val="24"/>
          <w:szCs w:val="24"/>
        </w:rPr>
        <w:t>.</w:t>
      </w:r>
      <w:r>
        <w:rPr>
          <w:rFonts w:ascii="Arial" w:hAnsi="Arial" w:cs="Arial"/>
          <w:sz w:val="24"/>
          <w:szCs w:val="24"/>
        </w:rPr>
        <w:t xml:space="preserve">” Individuals may identify with intersecting </w:t>
      </w:r>
      <w:r w:rsidRPr="007A36B9">
        <w:rPr>
          <w:rFonts w:ascii="Arial" w:hAnsi="Arial" w:cs="Arial"/>
          <w:sz w:val="24"/>
          <w:szCs w:val="24"/>
        </w:rPr>
        <w:t>characteristics/identities</w:t>
      </w:r>
      <w:r>
        <w:rPr>
          <w:rFonts w:ascii="Arial" w:hAnsi="Arial" w:cs="Arial"/>
          <w:sz w:val="24"/>
          <w:szCs w:val="24"/>
        </w:rPr>
        <w:t>, and thus individuals</w:t>
      </w:r>
      <w:r w:rsidRPr="007A36B9">
        <w:rPr>
          <w:rFonts w:ascii="Arial" w:hAnsi="Arial" w:cs="Arial"/>
          <w:sz w:val="24"/>
          <w:szCs w:val="24"/>
        </w:rPr>
        <w:t xml:space="preserve"> are not always neatly captured by these categories</w:t>
      </w:r>
      <w:r>
        <w:rPr>
          <w:rFonts w:ascii="Arial" w:hAnsi="Arial" w:cs="Arial"/>
          <w:sz w:val="24"/>
          <w:szCs w:val="24"/>
        </w:rPr>
        <w:t xml:space="preserve"> (e.g. disability, socioeconomic status)</w:t>
      </w:r>
      <w:r w:rsidRPr="007A36B9">
        <w:rPr>
          <w:rFonts w:ascii="Arial" w:hAnsi="Arial" w:cs="Arial"/>
          <w:sz w:val="24"/>
          <w:szCs w:val="24"/>
        </w:rPr>
        <w:t xml:space="preserve">; there is a richness and complexity within these groups that </w:t>
      </w:r>
      <w:r>
        <w:rPr>
          <w:rFonts w:ascii="Arial" w:hAnsi="Arial" w:cs="Arial"/>
          <w:sz w:val="24"/>
          <w:szCs w:val="24"/>
        </w:rPr>
        <w:t>requires</w:t>
      </w:r>
      <w:r w:rsidRPr="007A36B9">
        <w:rPr>
          <w:rFonts w:ascii="Arial" w:hAnsi="Arial" w:cs="Arial"/>
          <w:sz w:val="24"/>
          <w:szCs w:val="24"/>
        </w:rPr>
        <w:t xml:space="preserve"> a more nuanced approach to inclusion. </w:t>
      </w:r>
    </w:p>
    <w:p w14:paraId="075B230C" w14:textId="2B517265"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 xml:space="preserve">Despite </w:t>
      </w:r>
      <w:r>
        <w:rPr>
          <w:rFonts w:ascii="Arial" w:hAnsi="Arial" w:cs="Arial"/>
          <w:sz w:val="24"/>
          <w:szCs w:val="24"/>
        </w:rPr>
        <w:t>available guidance</w:t>
      </w:r>
      <w:r w:rsidR="00E4613D">
        <w:rPr>
          <w:rFonts w:ascii="Arial" w:hAnsi="Arial" w:cs="Arial"/>
          <w:sz w:val="24"/>
          <w:szCs w:val="24"/>
        </w:rPr>
        <w:t>, drawing on research and public involvement literature,</w:t>
      </w:r>
      <w:r>
        <w:rPr>
          <w:rFonts w:ascii="Arial" w:hAnsi="Arial" w:cs="Arial"/>
          <w:sz w:val="24"/>
          <w:szCs w:val="24"/>
        </w:rPr>
        <w:t xml:space="preserve"> </w:t>
      </w:r>
      <w:r w:rsidRPr="007A36B9">
        <w:rPr>
          <w:rFonts w:ascii="Arial" w:hAnsi="Arial" w:cs="Arial"/>
          <w:sz w:val="24"/>
          <w:szCs w:val="24"/>
        </w:rPr>
        <w:t xml:space="preserve">on engaging </w:t>
      </w:r>
      <w:r w:rsidR="00C4489F">
        <w:rPr>
          <w:rFonts w:ascii="Arial" w:hAnsi="Arial" w:cs="Arial"/>
          <w:sz w:val="24"/>
          <w:szCs w:val="24"/>
        </w:rPr>
        <w:t>underrepresented</w:t>
      </w:r>
      <w:r w:rsidRPr="007A36B9">
        <w:rPr>
          <w:rFonts w:ascii="Arial" w:hAnsi="Arial" w:cs="Arial"/>
          <w:sz w:val="24"/>
          <w:szCs w:val="24"/>
        </w:rPr>
        <w:t xml:space="preserve"> groups in research</w:t>
      </w:r>
      <w:r w:rsidRPr="007A36B9">
        <w:rPr>
          <w:rFonts w:ascii="Arial" w:hAnsi="Arial" w:cs="Arial"/>
          <w:sz w:val="24"/>
          <w:szCs w:val="24"/>
        </w:rPr>
        <w:fldChar w:fldCharType="begin">
          <w:fldData xml:space="preserve">PEVuZE5vdGU+PENpdGU+PEF1dGhvcj5BbGJyaXR0b248L0F1dGhvcj48WWVhcj4yMDA2PC9ZZWFy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PEVuZE5vdGU+PENpdGU+PEF1dGhvcj5BbGJyaXR0b248L0F1dGhvcj48WWVhcj4yMDA2PC9ZZWFy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7A36B9">
        <w:rPr>
          <w:rFonts w:ascii="Arial" w:hAnsi="Arial" w:cs="Arial"/>
          <w:sz w:val="24"/>
          <w:szCs w:val="24"/>
        </w:rPr>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1,14,17,23,40-44</w:t>
      </w:r>
      <w:r w:rsidRPr="007A36B9">
        <w:rPr>
          <w:rFonts w:ascii="Arial" w:hAnsi="Arial" w:cs="Arial"/>
          <w:sz w:val="24"/>
          <w:szCs w:val="24"/>
        </w:rPr>
        <w:fldChar w:fldCharType="end"/>
      </w:r>
      <w:r w:rsidR="00E4613D">
        <w:rPr>
          <w:rFonts w:ascii="Arial" w:hAnsi="Arial" w:cs="Arial"/>
          <w:sz w:val="24"/>
          <w:szCs w:val="24"/>
        </w:rPr>
        <w:t>;</w:t>
      </w:r>
      <w:r w:rsidRPr="007A36B9">
        <w:rPr>
          <w:rFonts w:ascii="Arial" w:hAnsi="Arial" w:cs="Arial"/>
          <w:sz w:val="24"/>
          <w:szCs w:val="24"/>
        </w:rPr>
        <w:t xml:space="preserve"> </w:t>
      </w:r>
      <w:r>
        <w:rPr>
          <w:rFonts w:ascii="Arial" w:hAnsi="Arial" w:cs="Arial"/>
          <w:sz w:val="24"/>
          <w:szCs w:val="24"/>
        </w:rPr>
        <w:t>practical application</w:t>
      </w:r>
      <w:r w:rsidRPr="007A36B9">
        <w:rPr>
          <w:rFonts w:ascii="Arial" w:hAnsi="Arial" w:cs="Arial"/>
          <w:sz w:val="24"/>
          <w:szCs w:val="24"/>
        </w:rPr>
        <w:t xml:space="preserve"> remains challenging, and the issue of</w:t>
      </w:r>
      <w:r>
        <w:rPr>
          <w:rFonts w:ascii="Arial" w:hAnsi="Arial" w:cs="Arial"/>
          <w:sz w:val="24"/>
          <w:szCs w:val="24"/>
        </w:rPr>
        <w:t xml:space="preserve"> representativeness and </w:t>
      </w:r>
      <w:r w:rsidRPr="007A36B9">
        <w:rPr>
          <w:rFonts w:ascii="Arial" w:hAnsi="Arial" w:cs="Arial"/>
          <w:sz w:val="24"/>
          <w:szCs w:val="24"/>
        </w:rPr>
        <w:t xml:space="preserve">inclusivity persists. </w:t>
      </w:r>
      <w:r>
        <w:rPr>
          <w:rFonts w:ascii="Arial" w:hAnsi="Arial" w:cs="Arial"/>
          <w:sz w:val="24"/>
          <w:szCs w:val="24"/>
        </w:rPr>
        <w:t>T</w:t>
      </w:r>
      <w:r w:rsidRPr="007A36B9">
        <w:rPr>
          <w:rFonts w:ascii="Arial" w:hAnsi="Arial" w:cs="Arial"/>
          <w:sz w:val="24"/>
          <w:szCs w:val="24"/>
        </w:rPr>
        <w:t xml:space="preserve">his </w:t>
      </w:r>
      <w:r>
        <w:rPr>
          <w:rFonts w:ascii="Arial" w:hAnsi="Arial" w:cs="Arial"/>
          <w:sz w:val="24"/>
          <w:szCs w:val="24"/>
        </w:rPr>
        <w:t>is</w:t>
      </w:r>
      <w:r w:rsidRPr="007A36B9">
        <w:rPr>
          <w:rFonts w:ascii="Arial" w:hAnsi="Arial" w:cs="Arial"/>
          <w:sz w:val="24"/>
          <w:szCs w:val="24"/>
        </w:rPr>
        <w:t xml:space="preserve"> </w:t>
      </w:r>
      <w:r>
        <w:rPr>
          <w:rFonts w:ascii="Arial" w:hAnsi="Arial" w:cs="Arial"/>
          <w:sz w:val="24"/>
          <w:szCs w:val="24"/>
        </w:rPr>
        <w:t>partly due to barriers</w:t>
      </w:r>
      <w:r w:rsidRPr="007A36B9">
        <w:rPr>
          <w:rFonts w:ascii="Arial" w:hAnsi="Arial" w:cs="Arial"/>
          <w:sz w:val="24"/>
          <w:szCs w:val="24"/>
        </w:rPr>
        <w:t xml:space="preserve"> researchers </w:t>
      </w:r>
      <w:r>
        <w:rPr>
          <w:rFonts w:ascii="Arial" w:hAnsi="Arial" w:cs="Arial"/>
          <w:sz w:val="24"/>
          <w:szCs w:val="24"/>
        </w:rPr>
        <w:t>face</w:t>
      </w:r>
      <w:r w:rsidRPr="007A36B9">
        <w:rPr>
          <w:rFonts w:ascii="Arial" w:hAnsi="Arial" w:cs="Arial"/>
          <w:sz w:val="24"/>
          <w:szCs w:val="24"/>
        </w:rPr>
        <w:t xml:space="preserve"> (see Table 2)</w:t>
      </w:r>
      <w:r>
        <w:rPr>
          <w:rFonts w:ascii="Arial" w:hAnsi="Arial" w:cs="Arial"/>
          <w:sz w:val="24"/>
          <w:szCs w:val="24"/>
        </w:rPr>
        <w:t>, including</w:t>
      </w:r>
      <w:r w:rsidRPr="007A36B9">
        <w:rPr>
          <w:rFonts w:ascii="Arial" w:hAnsi="Arial" w:cs="Arial"/>
          <w:sz w:val="24"/>
          <w:szCs w:val="24"/>
        </w:rPr>
        <w:t xml:space="preserve"> navigating ethical guidelines that restrict how researchers communicate research benefits, funds to manage incentives, and institutional requirements (e.g., lengthy consent processes/information sheets, which can be off-putting to young people and safeguarding issues with social media). </w:t>
      </w:r>
      <w:r>
        <w:rPr>
          <w:rFonts w:ascii="Arial" w:hAnsi="Arial" w:cs="Arial"/>
          <w:sz w:val="24"/>
          <w:szCs w:val="24"/>
        </w:rPr>
        <w:t>E</w:t>
      </w:r>
      <w:r w:rsidRPr="007A36B9">
        <w:rPr>
          <w:rFonts w:ascii="Arial" w:hAnsi="Arial" w:cs="Arial"/>
          <w:sz w:val="24"/>
          <w:szCs w:val="24"/>
        </w:rPr>
        <w:t>ffectively engaging young people requires specific skills, resources, and dedicated time</w:t>
      </w:r>
      <w:r>
        <w:rPr>
          <w:rFonts w:ascii="Arial" w:hAnsi="Arial" w:cs="Arial"/>
          <w:sz w:val="24"/>
          <w:szCs w:val="24"/>
        </w:rPr>
        <w:t>-</w:t>
      </w:r>
      <w:r w:rsidRPr="007A36B9">
        <w:rPr>
          <w:rFonts w:ascii="Arial" w:hAnsi="Arial" w:cs="Arial"/>
          <w:sz w:val="24"/>
          <w:szCs w:val="24"/>
        </w:rPr>
        <w:t xml:space="preserve"> often overlooked in traditional research settings. Providing training to researchers on accessible communication, cultural competency, age-related </w:t>
      </w:r>
      <w:r>
        <w:rPr>
          <w:rFonts w:ascii="Arial" w:hAnsi="Arial" w:cs="Arial"/>
          <w:sz w:val="24"/>
          <w:szCs w:val="24"/>
        </w:rPr>
        <w:t>issues</w:t>
      </w:r>
      <w:r w:rsidRPr="007A36B9">
        <w:rPr>
          <w:rFonts w:ascii="Arial" w:hAnsi="Arial" w:cs="Arial"/>
          <w:sz w:val="24"/>
          <w:szCs w:val="24"/>
        </w:rPr>
        <w:t>, and ethical engagement practices is important for successful implementation</w:t>
      </w:r>
      <w:r w:rsidRPr="007A36B9">
        <w:rPr>
          <w:rFonts w:ascii="Arial" w:hAnsi="Arial" w:cs="Arial"/>
          <w:sz w:val="24"/>
          <w:szCs w:val="24"/>
        </w:rPr>
        <w:fldChar w:fldCharType="begin"/>
      </w:r>
      <w:r w:rsidR="00A573CB">
        <w:rPr>
          <w:rFonts w:ascii="Arial" w:hAnsi="Arial" w:cs="Arial"/>
          <w:sz w:val="24"/>
          <w:szCs w:val="24"/>
        </w:rPr>
        <w:instrText xml:space="preserve"> ADDIN EN.CITE &lt;EndNote&gt;&lt;Cite&gt;&lt;Author&gt;Teodorowski&lt;/Author&gt;&lt;Year&gt;2023&lt;/Year&gt;&lt;RecNum&gt;1&lt;/RecNum&gt;&lt;DisplayText&gt;&lt;style face="superscript"&gt;40,45&lt;/style&gt;&lt;/DisplayText&gt;&lt;record&gt;&lt;rec-number&gt;1&lt;/rec-number&gt;&lt;foreign-keys&gt;&lt;key app="EN" db-id="w2efwpwe0t2xvvetxxgxv5x2sapp2etpeapf" timestamp="1726657414"&gt;1&lt;/key&gt;&lt;/foreign-keys&gt;&lt;ref-type name="Thesis"&gt;32&lt;/ref-type&gt;&lt;contributors&gt;&lt;authors&gt;&lt;author&gt;Teodorowski, Piotr&lt;/author&gt;&lt;/authors&gt;&lt;/contributors&gt;&lt;titles&gt;&lt;title&gt;Involvement and Engagement of Seldom-Heard Communities in Big Data Research&lt;/title&gt;&lt;/titles&gt;&lt;dates&gt;&lt;year&gt;2023&lt;/year&gt;&lt;/dates&gt;&lt;publisher&gt;The University of Liverpool (United Kingdom)&lt;/publisher&gt;&lt;urls&gt;&lt;/urls&gt;&lt;/record&gt;&lt;/Cite&gt;&lt;Cite&gt;&lt;Author&gt;Monge-Montero&lt;/Author&gt;&lt;Year&gt;2024&lt;/Year&gt;&lt;RecNum&gt;37&lt;/RecNum&gt;&lt;record&gt;&lt;rec-number&gt;37&lt;/rec-number&gt;&lt;foreign-keys&gt;&lt;key app="EN" db-id="w2efwpwe0t2xvvetxxgxv5x2sapp2etpeapf" timestamp="1728658493"&gt;37&lt;/key&gt;&lt;/foreign-keys&gt;&lt;ref-type name="Report"&gt;27&lt;/ref-type&gt;&lt;contributors&gt;&lt;authors&gt;&lt;author&gt;&lt;style face="normal" font="default" size="100%"&gt; Monge-Montero, C., O’Callaghan, S., Rizvi, K., Ko&lt;/style&gt;&lt;style face="normal" font="default" charset="238" size="100%"&gt;šir, U., &amp;amp; G&lt;/style&gt;&lt;style face="normal" font="default" size="100%"&gt;îrbu, V.&lt;/style&gt;&lt;/author&gt;&lt;/authors&gt;&lt;tertiary-authors&gt;&lt;author&gt; Youth Cancer Europe&lt;/author&gt;&lt;/tertiary-authors&gt;&lt;/contributors&gt;&lt;titles&gt;&lt;title&gt;Recommendations for  Equitable, Diverse, and  Inclusive Cancer Care  in Europe&lt;/title&gt;&lt;/titles&gt;&lt;dates&gt;&lt;year&gt;2024&lt;/year&gt;&lt;/dates&gt;&lt;urls&gt;&lt;related-urls&gt;&lt;url&gt;https://efaidnbmnnnibpcajpcglclefindmkaj/https://beatcancer.eu/wp-content/uploads/2024/04/YCE_Recommendations_for_Equitable_Diverse_and_Inclusive_Cancer_Care_in_Europe.pdf&lt;/url&gt;&lt;/related-urls&gt;&lt;/urls&gt;&lt;/record&gt;&lt;/Cite&gt;&lt;/EndNote&gt;</w:instrText>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40,45</w:t>
      </w:r>
      <w:r w:rsidRPr="007A36B9">
        <w:rPr>
          <w:rFonts w:ascii="Arial" w:hAnsi="Arial" w:cs="Arial"/>
          <w:sz w:val="24"/>
          <w:szCs w:val="24"/>
        </w:rPr>
        <w:fldChar w:fldCharType="end"/>
      </w:r>
      <w:r w:rsidRPr="007A36B9">
        <w:rPr>
          <w:rFonts w:ascii="Arial" w:hAnsi="Arial" w:cs="Arial"/>
          <w:sz w:val="24"/>
          <w:szCs w:val="24"/>
        </w:rPr>
        <w:t xml:space="preserve">. </w:t>
      </w:r>
    </w:p>
    <w:p w14:paraId="4E5C2514" w14:textId="6A5EFF62"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Therefore, dedicated funding for Patient and Public Involvement</w:t>
      </w:r>
      <w:r w:rsidRPr="007A36B9">
        <w:rPr>
          <w:rFonts w:ascii="Arial" w:hAnsi="Arial" w:cs="Arial"/>
          <w:sz w:val="24"/>
          <w:szCs w:val="24"/>
        </w:rPr>
        <w:fldChar w:fldCharType="begin">
          <w:fldData xml:space="preserve">PEVuZE5vdGU+PENpdGU+PEF1dGhvcj5UZW9kb3Jvd3NraTwvQXV0aG9yPjxZZWFyPjIwMjM8L1ll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</w:fldData>
        </w:fldChar>
      </w:r>
      <w:r w:rsidR="00A573CB">
        <w:rPr>
          <w:rFonts w:ascii="Arial" w:hAnsi="Arial" w:cs="Arial"/>
          <w:sz w:val="24"/>
          <w:szCs w:val="24"/>
        </w:rPr>
        <w:instrText xml:space="preserve"> ADDIN EN.CITE </w:instrText>
      </w:r>
      <w:r w:rsidR="00A573CB">
        <w:rPr>
          <w:rFonts w:ascii="Arial" w:hAnsi="Arial" w:cs="Arial"/>
          <w:sz w:val="24"/>
          <w:szCs w:val="24"/>
        </w:rPr>
        <w:fldChar w:fldCharType="begin">
          <w:fldData xml:space="preserve">PEVuZE5vdGU+PENpdGU+PEF1dGhvcj5UZW9kb3Jvd3NraTwvQXV0aG9yPjxZZWFyPjIwMjM8L1ll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</w:fldData>
        </w:fldChar>
      </w:r>
      <w:r w:rsidR="00A573CB">
        <w:rPr>
          <w:rFonts w:ascii="Arial" w:hAnsi="Arial" w:cs="Arial"/>
          <w:sz w:val="24"/>
          <w:szCs w:val="24"/>
        </w:rPr>
        <w:instrText xml:space="preserve"> ADDIN EN.CITE.DATA </w:instrText>
      </w:r>
      <w:r w:rsidR="00A573CB">
        <w:rPr>
          <w:rFonts w:ascii="Arial" w:hAnsi="Arial" w:cs="Arial"/>
          <w:sz w:val="24"/>
          <w:szCs w:val="24"/>
        </w:rPr>
      </w:r>
      <w:r w:rsidR="00A573CB">
        <w:rPr>
          <w:rFonts w:ascii="Arial" w:hAnsi="Arial" w:cs="Arial"/>
          <w:sz w:val="24"/>
          <w:szCs w:val="24"/>
        </w:rPr>
        <w:fldChar w:fldCharType="end"/>
      </w:r>
      <w:r w:rsidRPr="007A36B9">
        <w:rPr>
          <w:rFonts w:ascii="Arial" w:hAnsi="Arial" w:cs="Arial"/>
          <w:sz w:val="24"/>
          <w:szCs w:val="24"/>
        </w:rPr>
      </w:r>
      <w:r w:rsidRPr="007A36B9">
        <w:rPr>
          <w:rFonts w:ascii="Arial" w:hAnsi="Arial" w:cs="Arial"/>
          <w:sz w:val="24"/>
          <w:szCs w:val="24"/>
        </w:rPr>
        <w:fldChar w:fldCharType="separate"/>
      </w:r>
      <w:r w:rsidR="00A573CB" w:rsidRPr="00A573CB">
        <w:rPr>
          <w:rFonts w:ascii="Arial" w:hAnsi="Arial" w:cs="Arial"/>
          <w:noProof/>
          <w:sz w:val="24"/>
          <w:szCs w:val="24"/>
          <w:vertAlign w:val="superscript"/>
        </w:rPr>
        <w:t>11,45</w:t>
      </w:r>
      <w:r w:rsidRPr="007A36B9">
        <w:rPr>
          <w:rFonts w:ascii="Arial" w:hAnsi="Arial" w:cs="Arial"/>
          <w:sz w:val="24"/>
          <w:szCs w:val="24"/>
        </w:rPr>
        <w:fldChar w:fldCharType="end"/>
      </w:r>
      <w:r w:rsidRPr="007A36B9">
        <w:rPr>
          <w:rFonts w:ascii="Arial" w:hAnsi="Arial" w:cs="Arial"/>
          <w:sz w:val="24"/>
          <w:szCs w:val="24"/>
        </w:rPr>
        <w:t>, social media engagement, and community outreach should be integrated into research budgets. For example, effectively curating social media engagement requires not just financial resources but also dedicated personnel with expertise in online community building. Ultimately, allocating resources to these areas</w:t>
      </w:r>
      <w:r>
        <w:rPr>
          <w:rFonts w:ascii="Arial" w:hAnsi="Arial" w:cs="Arial"/>
          <w:sz w:val="24"/>
          <w:szCs w:val="24"/>
        </w:rPr>
        <w:t xml:space="preserve"> (</w:t>
      </w:r>
      <w:r w:rsidRPr="007A36B9">
        <w:rPr>
          <w:rFonts w:ascii="Arial" w:hAnsi="Arial" w:cs="Arial"/>
          <w:sz w:val="24"/>
          <w:szCs w:val="24"/>
        </w:rPr>
        <w:t>relationship-building and online engagement</w:t>
      </w:r>
      <w:r>
        <w:rPr>
          <w:rFonts w:ascii="Arial" w:hAnsi="Arial" w:cs="Arial"/>
          <w:sz w:val="24"/>
          <w:szCs w:val="24"/>
        </w:rPr>
        <w:t>)</w:t>
      </w:r>
      <w:r w:rsidRPr="007A36B9">
        <w:rPr>
          <w:rFonts w:ascii="Arial" w:hAnsi="Arial" w:cs="Arial"/>
          <w:sz w:val="24"/>
          <w:szCs w:val="24"/>
        </w:rPr>
        <w:t>, demonstrates a genuine commitment to inclusivity in research</w:t>
      </w:r>
      <w:r>
        <w:rPr>
          <w:rFonts w:ascii="Arial" w:hAnsi="Arial" w:cs="Arial"/>
          <w:sz w:val="24"/>
          <w:szCs w:val="24"/>
        </w:rPr>
        <w:t>.</w:t>
      </w:r>
    </w:p>
    <w:p w14:paraId="40074011" w14:textId="58C5372E"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This study</w:t>
      </w:r>
      <w:r w:rsidR="00C4489F">
        <w:rPr>
          <w:rFonts w:ascii="Arial" w:hAnsi="Arial" w:cs="Arial"/>
          <w:sz w:val="24"/>
          <w:szCs w:val="24"/>
        </w:rPr>
        <w:t>’s</w:t>
      </w:r>
      <w:r w:rsidRPr="007A36B9">
        <w:rPr>
          <w:rFonts w:ascii="Arial" w:hAnsi="Arial" w:cs="Arial"/>
          <w:sz w:val="24"/>
          <w:szCs w:val="24"/>
        </w:rPr>
        <w:t xml:space="preserve"> strengths includ</w:t>
      </w:r>
      <w:r>
        <w:rPr>
          <w:rFonts w:ascii="Arial" w:hAnsi="Arial" w:cs="Arial"/>
          <w:sz w:val="24"/>
          <w:szCs w:val="24"/>
        </w:rPr>
        <w:t>e</w:t>
      </w:r>
      <w:r w:rsidRPr="007A36B9">
        <w:rPr>
          <w:rFonts w:ascii="Arial" w:hAnsi="Arial" w:cs="Arial"/>
          <w:sz w:val="24"/>
          <w:szCs w:val="24"/>
        </w:rPr>
        <w:t xml:space="preserve"> its co-design</w:t>
      </w:r>
      <w:r>
        <w:rPr>
          <w:rFonts w:ascii="Arial" w:hAnsi="Arial" w:cs="Arial"/>
          <w:sz w:val="24"/>
          <w:szCs w:val="24"/>
        </w:rPr>
        <w:t>,</w:t>
      </w:r>
      <w:r w:rsidRPr="007A36B9">
        <w:rPr>
          <w:rFonts w:ascii="Arial" w:hAnsi="Arial" w:cs="Arial"/>
          <w:sz w:val="24"/>
          <w:szCs w:val="24"/>
        </w:rPr>
        <w:t xml:space="preserve"> participant-centered approach that focuses on the lived experiences of young </w:t>
      </w:r>
      <w:r>
        <w:rPr>
          <w:rFonts w:ascii="Arial" w:hAnsi="Arial" w:cs="Arial"/>
          <w:sz w:val="24"/>
          <w:szCs w:val="24"/>
        </w:rPr>
        <w:t>adults</w:t>
      </w:r>
      <w:r w:rsidRPr="007A36B9">
        <w:rPr>
          <w:rFonts w:ascii="Arial" w:hAnsi="Arial" w:cs="Arial"/>
          <w:sz w:val="24"/>
          <w:szCs w:val="24"/>
        </w:rPr>
        <w:t xml:space="preserve"> affected by cancer. Diversity in relation to </w:t>
      </w:r>
      <w:r w:rsidR="00514685" w:rsidRPr="007A36B9">
        <w:rPr>
          <w:rFonts w:ascii="Arial" w:hAnsi="Arial" w:cs="Arial"/>
          <w:sz w:val="24"/>
          <w:szCs w:val="24"/>
        </w:rPr>
        <w:t>ethnicity, geographic</w:t>
      </w:r>
      <w:r w:rsidRPr="007A36B9">
        <w:rPr>
          <w:rFonts w:ascii="Arial" w:hAnsi="Arial" w:cs="Arial"/>
          <w:sz w:val="24"/>
          <w:szCs w:val="24"/>
        </w:rPr>
        <w:t xml:space="preserve"> location, and treatment status strengthens the relevance and generalisability of the findings. However, limitations</w:t>
      </w:r>
      <w:r>
        <w:rPr>
          <w:rFonts w:ascii="Arial" w:hAnsi="Arial" w:cs="Arial"/>
          <w:sz w:val="24"/>
          <w:szCs w:val="24"/>
        </w:rPr>
        <w:t xml:space="preserve"> of this study include p</w:t>
      </w:r>
      <w:r w:rsidRPr="007A36B9">
        <w:rPr>
          <w:rFonts w:ascii="Arial" w:hAnsi="Arial" w:cs="Arial"/>
          <w:sz w:val="24"/>
          <w:szCs w:val="24"/>
        </w:rPr>
        <w:t xml:space="preserve">otential selection bias </w:t>
      </w:r>
      <w:r>
        <w:rPr>
          <w:rFonts w:ascii="Arial" w:hAnsi="Arial" w:cs="Arial"/>
          <w:sz w:val="24"/>
          <w:szCs w:val="24"/>
        </w:rPr>
        <w:t>due to recruitment primarily</w:t>
      </w:r>
      <w:r w:rsidRPr="007A36B9">
        <w:rPr>
          <w:rFonts w:ascii="Arial" w:hAnsi="Arial" w:cs="Arial"/>
          <w:sz w:val="24"/>
          <w:szCs w:val="24"/>
        </w:rPr>
        <w:t xml:space="preserve"> through cancer support charities, potentially excluding those less connected to such resources</w:t>
      </w:r>
      <w:r w:rsidR="00201620">
        <w:rPr>
          <w:rFonts w:ascii="Arial" w:hAnsi="Arial" w:cs="Arial"/>
          <w:sz w:val="24"/>
          <w:szCs w:val="24"/>
        </w:rPr>
        <w:t>, including those with lower health literacy, limited internet access or lower social media engagement</w:t>
      </w:r>
      <w:r w:rsidRPr="007A36B9">
        <w:rPr>
          <w:rFonts w:ascii="Arial" w:hAnsi="Arial" w:cs="Arial"/>
          <w:sz w:val="24"/>
          <w:szCs w:val="24"/>
        </w:rPr>
        <w:t xml:space="preserve">. Recruitment of males was challenging, leading to more women than men being represented. In addition, </w:t>
      </w:r>
      <w:r w:rsidR="0082266D">
        <w:rPr>
          <w:rFonts w:ascii="Arial" w:hAnsi="Arial" w:cs="Arial"/>
          <w:sz w:val="24"/>
          <w:szCs w:val="24"/>
        </w:rPr>
        <w:t xml:space="preserve">we did not </w:t>
      </w:r>
      <w:r w:rsidR="004203CC">
        <w:rPr>
          <w:rFonts w:ascii="Arial" w:hAnsi="Arial" w:cs="Arial"/>
          <w:sz w:val="24"/>
          <w:szCs w:val="24"/>
        </w:rPr>
        <w:t>recruit</w:t>
      </w:r>
      <w:r w:rsidRPr="007A36B9">
        <w:rPr>
          <w:rFonts w:ascii="Arial" w:hAnsi="Arial" w:cs="Arial"/>
          <w:sz w:val="24"/>
          <w:szCs w:val="24"/>
        </w:rPr>
        <w:t xml:space="preserve"> participants at the lower age range</w:t>
      </w:r>
      <w:r w:rsidR="0082266D">
        <w:rPr>
          <w:rFonts w:ascii="Arial" w:hAnsi="Arial" w:cs="Arial"/>
          <w:sz w:val="24"/>
          <w:szCs w:val="24"/>
        </w:rPr>
        <w:t>, i.e., adolescents of our population of interest and therefore the focus of our research findings have been on the experiences and recommendations of YAs</w:t>
      </w:r>
      <w:r w:rsidRPr="007A36B9">
        <w:rPr>
          <w:rFonts w:ascii="Arial" w:hAnsi="Arial" w:cs="Arial"/>
          <w:sz w:val="24"/>
          <w:szCs w:val="24"/>
        </w:rPr>
        <w:t xml:space="preserve">. </w:t>
      </w:r>
      <w:r w:rsidR="00201620" w:rsidRPr="007A36B9">
        <w:rPr>
          <w:rFonts w:ascii="Arial" w:hAnsi="Arial" w:cs="Arial"/>
          <w:sz w:val="24"/>
          <w:szCs w:val="24"/>
        </w:rPr>
        <w:t xml:space="preserve">Additionally, the study's focus on English-speaking participants may limit its applicability to certain immigrant or minority groups. </w:t>
      </w:r>
      <w:r>
        <w:rPr>
          <w:rFonts w:ascii="Arial" w:hAnsi="Arial" w:cs="Arial"/>
          <w:sz w:val="24"/>
          <w:szCs w:val="24"/>
        </w:rPr>
        <w:t>While the r</w:t>
      </w:r>
      <w:r w:rsidRPr="007A36B9">
        <w:rPr>
          <w:rFonts w:ascii="Arial" w:hAnsi="Arial" w:cs="Arial"/>
          <w:sz w:val="24"/>
          <w:szCs w:val="24"/>
        </w:rPr>
        <w:t xml:space="preserve">ecruitment strategy was </w:t>
      </w:r>
      <w:r w:rsidR="0082266D">
        <w:rPr>
          <w:rFonts w:ascii="Arial" w:hAnsi="Arial" w:cs="Arial"/>
          <w:sz w:val="24"/>
          <w:szCs w:val="24"/>
        </w:rPr>
        <w:t xml:space="preserve">intentionally </w:t>
      </w:r>
      <w:r w:rsidRPr="007A36B9">
        <w:rPr>
          <w:rFonts w:ascii="Arial" w:hAnsi="Arial" w:cs="Arial"/>
          <w:sz w:val="24"/>
          <w:szCs w:val="24"/>
        </w:rPr>
        <w:t>broad in terms of its inclusion</w:t>
      </w:r>
      <w:r>
        <w:rPr>
          <w:rFonts w:ascii="Arial" w:hAnsi="Arial" w:cs="Arial"/>
          <w:sz w:val="24"/>
          <w:szCs w:val="24"/>
        </w:rPr>
        <w:t xml:space="preserve">, </w:t>
      </w:r>
      <w:r w:rsidR="006C0062" w:rsidRPr="006C0062">
        <w:rPr>
          <w:rFonts w:ascii="Arial" w:hAnsi="Arial" w:cs="Arial"/>
          <w:sz w:val="24"/>
          <w:szCs w:val="24"/>
        </w:rPr>
        <w:t xml:space="preserve">the </w:t>
      </w:r>
      <w:r w:rsidR="00201620">
        <w:rPr>
          <w:rFonts w:ascii="Arial" w:hAnsi="Arial" w:cs="Arial"/>
          <w:sz w:val="24"/>
          <w:szCs w:val="24"/>
        </w:rPr>
        <w:t xml:space="preserve">resulting </w:t>
      </w:r>
      <w:r w:rsidR="006C0062" w:rsidRPr="006C0062">
        <w:rPr>
          <w:rFonts w:ascii="Arial" w:hAnsi="Arial" w:cs="Arial"/>
          <w:sz w:val="24"/>
          <w:szCs w:val="24"/>
        </w:rPr>
        <w:t>sample characteristics suggest that findings should be interpreted with caution</w:t>
      </w:r>
      <w:r w:rsidR="00201620">
        <w:rPr>
          <w:rFonts w:ascii="Arial" w:hAnsi="Arial" w:cs="Arial"/>
          <w:sz w:val="24"/>
          <w:szCs w:val="24"/>
        </w:rPr>
        <w:t>.</w:t>
      </w:r>
      <w:r w:rsidR="006C0062">
        <w:rPr>
          <w:rFonts w:ascii="Arial" w:hAnsi="Arial" w:cs="Arial"/>
          <w:sz w:val="24"/>
          <w:szCs w:val="24"/>
        </w:rPr>
        <w:t xml:space="preserve"> </w:t>
      </w:r>
      <w:r w:rsidR="00201620">
        <w:rPr>
          <w:rFonts w:ascii="Arial" w:hAnsi="Arial" w:cs="Arial"/>
          <w:sz w:val="24"/>
          <w:szCs w:val="24"/>
        </w:rPr>
        <w:t>This study’s focus on this population should be considered exploratory, with</w:t>
      </w:r>
      <w:r w:rsidR="00261DEC">
        <w:rPr>
          <w:rFonts w:ascii="Arial" w:hAnsi="Arial" w:cs="Arial"/>
          <w:sz w:val="24"/>
          <w:szCs w:val="24"/>
        </w:rPr>
        <w:t xml:space="preserve"> a need</w:t>
      </w:r>
      <w:r w:rsidR="006B389D">
        <w:rPr>
          <w:rFonts w:ascii="Arial" w:hAnsi="Arial" w:cs="Arial"/>
          <w:sz w:val="24"/>
          <w:szCs w:val="24"/>
        </w:rPr>
        <w:t xml:space="preserve"> </w:t>
      </w:r>
      <w:r w:rsidR="00261DEC">
        <w:rPr>
          <w:rFonts w:ascii="Arial" w:hAnsi="Arial" w:cs="Arial"/>
          <w:sz w:val="24"/>
          <w:szCs w:val="24"/>
        </w:rPr>
        <w:t xml:space="preserve">to </w:t>
      </w:r>
      <w:r w:rsidR="00201620">
        <w:rPr>
          <w:rFonts w:ascii="Arial" w:hAnsi="Arial" w:cs="Arial"/>
          <w:sz w:val="24"/>
          <w:szCs w:val="24"/>
        </w:rPr>
        <w:t xml:space="preserve">prioritise culturally and linguistically appropriate recruitment strategies and partnerships to </w:t>
      </w:r>
      <w:r>
        <w:rPr>
          <w:rFonts w:ascii="Arial" w:hAnsi="Arial" w:cs="Arial"/>
          <w:sz w:val="24"/>
          <w:szCs w:val="24"/>
        </w:rPr>
        <w:t xml:space="preserve">ensure broader representation to strengthen </w:t>
      </w:r>
      <w:r w:rsidR="006B389D">
        <w:rPr>
          <w:rFonts w:ascii="Arial" w:hAnsi="Arial" w:cs="Arial"/>
          <w:sz w:val="24"/>
          <w:szCs w:val="24"/>
        </w:rPr>
        <w:t>generalizability in future research</w:t>
      </w:r>
      <w:r>
        <w:rPr>
          <w:rFonts w:ascii="Arial" w:hAnsi="Arial" w:cs="Arial"/>
          <w:sz w:val="24"/>
          <w:szCs w:val="24"/>
        </w:rPr>
        <w:t xml:space="preserve">. </w:t>
      </w:r>
    </w:p>
    <w:p w14:paraId="713190CF" w14:textId="6C33BB69" w:rsidR="00F861AA" w:rsidRPr="007A36B9" w:rsidRDefault="00F861AA" w:rsidP="00F861AA">
      <w:pPr>
        <w:spacing w:before="40" w:line="480" w:lineRule="auto"/>
        <w:rPr>
          <w:rFonts w:ascii="Arial" w:hAnsi="Arial" w:cs="Arial"/>
          <w:sz w:val="24"/>
          <w:szCs w:val="24"/>
        </w:rPr>
      </w:pPr>
      <w:r w:rsidRPr="007A36B9">
        <w:rPr>
          <w:rFonts w:ascii="Arial" w:hAnsi="Arial" w:cs="Arial"/>
          <w:sz w:val="24"/>
          <w:szCs w:val="24"/>
        </w:rPr>
        <w:t>This study highlighted key lessons and provide</w:t>
      </w:r>
      <w:r w:rsidR="00636BE8">
        <w:rPr>
          <w:rFonts w:ascii="Arial" w:hAnsi="Arial" w:cs="Arial"/>
          <w:sz w:val="24"/>
          <w:szCs w:val="24"/>
        </w:rPr>
        <w:t>s</w:t>
      </w:r>
      <w:r w:rsidRPr="007A36B9">
        <w:rPr>
          <w:rFonts w:ascii="Arial" w:hAnsi="Arial" w:cs="Arial"/>
          <w:sz w:val="24"/>
          <w:szCs w:val="24"/>
        </w:rPr>
        <w:t xml:space="preserve"> researchers with actionable strategies for overcoming barriers to meaningfully engage young </w:t>
      </w:r>
      <w:r>
        <w:rPr>
          <w:rFonts w:ascii="Arial" w:hAnsi="Arial" w:cs="Arial"/>
          <w:sz w:val="24"/>
          <w:szCs w:val="24"/>
        </w:rPr>
        <w:t>adults</w:t>
      </w:r>
      <w:r w:rsidRPr="007A36B9">
        <w:rPr>
          <w:rFonts w:ascii="Arial" w:hAnsi="Arial" w:cs="Arial"/>
          <w:sz w:val="24"/>
          <w:szCs w:val="24"/>
        </w:rPr>
        <w:t xml:space="preserve"> in cancer research (see Table 2</w:t>
      </w:r>
      <w:r>
        <w:rPr>
          <w:rFonts w:ascii="Arial" w:hAnsi="Arial" w:cs="Arial"/>
          <w:sz w:val="24"/>
          <w:szCs w:val="24"/>
        </w:rPr>
        <w:t xml:space="preserve"> and Figure 3</w:t>
      </w:r>
      <w:r w:rsidRPr="007A36B9">
        <w:rPr>
          <w:rFonts w:ascii="Arial" w:hAnsi="Arial" w:cs="Arial"/>
          <w:sz w:val="24"/>
          <w:szCs w:val="24"/>
        </w:rPr>
        <w:t>)</w:t>
      </w:r>
      <w:r>
        <w:rPr>
          <w:rFonts w:ascii="Arial" w:hAnsi="Arial" w:cs="Arial"/>
          <w:sz w:val="24"/>
          <w:szCs w:val="24"/>
        </w:rPr>
        <w:t>. We encourage researchers to apply, evaluate and develop the recommendations further.</w:t>
      </w:r>
    </w:p>
    <w:p w14:paraId="1B4B176C" w14:textId="77777777" w:rsidR="000A773D" w:rsidRPr="007A36B9" w:rsidRDefault="000A773D" w:rsidP="00856EAC">
      <w:pPr>
        <w:spacing w:before="40" w:line="480" w:lineRule="auto"/>
        <w:rPr>
          <w:rFonts w:ascii="Arial" w:hAnsi="Arial" w:cs="Arial"/>
          <w:sz w:val="24"/>
          <w:szCs w:val="24"/>
        </w:rPr>
      </w:pPr>
    </w:p>
    <w:p w14:paraId="7E98A416" w14:textId="46FB6A8C" w:rsidR="004E60BC" w:rsidRPr="007A36B9" w:rsidRDefault="004E60BC" w:rsidP="00856EAC">
      <w:pPr>
        <w:spacing w:before="40" w:line="480" w:lineRule="auto"/>
        <w:rPr>
          <w:rFonts w:ascii="Arial" w:hAnsi="Arial" w:cs="Arial"/>
          <w:b/>
          <w:bCs/>
          <w:sz w:val="24"/>
          <w:szCs w:val="24"/>
        </w:rPr>
      </w:pPr>
      <w:r w:rsidRPr="007A36B9">
        <w:rPr>
          <w:rFonts w:ascii="Arial" w:hAnsi="Arial" w:cs="Arial"/>
          <w:b/>
          <w:bCs/>
          <w:sz w:val="24"/>
          <w:szCs w:val="24"/>
        </w:rPr>
        <w:t>Conclusion</w:t>
      </w:r>
    </w:p>
    <w:p w14:paraId="0D7B72DB" w14:textId="3337E14D" w:rsidR="00543C06" w:rsidRPr="007A36B9" w:rsidRDefault="00543C06" w:rsidP="00856EAC">
      <w:pPr>
        <w:spacing w:before="40" w:line="480" w:lineRule="auto"/>
        <w:rPr>
          <w:rFonts w:ascii="Arial" w:hAnsi="Arial" w:cs="Arial"/>
          <w:sz w:val="24"/>
          <w:szCs w:val="24"/>
        </w:rPr>
      </w:pPr>
      <w:r w:rsidRPr="007A36B9">
        <w:rPr>
          <w:rFonts w:ascii="Arial" w:hAnsi="Arial" w:cs="Arial"/>
          <w:sz w:val="24"/>
          <w:szCs w:val="24"/>
        </w:rPr>
        <w:t xml:space="preserve">This study provides insights into the barriers and facilitators influencing research participation among </w:t>
      </w:r>
      <w:r w:rsidR="004D5718">
        <w:rPr>
          <w:rFonts w:ascii="Arial" w:hAnsi="Arial" w:cs="Arial"/>
          <w:sz w:val="24"/>
          <w:szCs w:val="24"/>
        </w:rPr>
        <w:t>YAs</w:t>
      </w:r>
      <w:r w:rsidRPr="007A36B9">
        <w:rPr>
          <w:rFonts w:ascii="Arial" w:hAnsi="Arial" w:cs="Arial"/>
          <w:sz w:val="24"/>
          <w:szCs w:val="24"/>
        </w:rPr>
        <w:t xml:space="preserve"> </w:t>
      </w:r>
      <w:r w:rsidR="000A773D" w:rsidRPr="007A36B9">
        <w:rPr>
          <w:rFonts w:ascii="Arial" w:hAnsi="Arial" w:cs="Arial"/>
          <w:sz w:val="24"/>
          <w:szCs w:val="24"/>
        </w:rPr>
        <w:t>with a lived experience of</w:t>
      </w:r>
      <w:r w:rsidRPr="007A36B9">
        <w:rPr>
          <w:rFonts w:ascii="Arial" w:hAnsi="Arial" w:cs="Arial"/>
          <w:sz w:val="24"/>
          <w:szCs w:val="24"/>
        </w:rPr>
        <w:t xml:space="preserve"> cancer. By adopting the strategies identified here</w:t>
      </w:r>
      <w:r w:rsidR="004D5718">
        <w:rPr>
          <w:rFonts w:ascii="Arial" w:hAnsi="Arial" w:cs="Arial"/>
          <w:sz w:val="24"/>
          <w:szCs w:val="24"/>
        </w:rPr>
        <w:t xml:space="preserve">- </w:t>
      </w:r>
      <w:r w:rsidRPr="007A36B9">
        <w:rPr>
          <w:rFonts w:ascii="Arial" w:hAnsi="Arial" w:cs="Arial"/>
          <w:sz w:val="24"/>
          <w:szCs w:val="24"/>
        </w:rPr>
        <w:t xml:space="preserve">simplifying language, offering diverse engagement formats, showcasing research impact, building </w:t>
      </w:r>
      <w:r w:rsidR="00E9751D" w:rsidRPr="007A36B9">
        <w:rPr>
          <w:rFonts w:ascii="Arial" w:hAnsi="Arial" w:cs="Arial"/>
          <w:sz w:val="24"/>
          <w:szCs w:val="24"/>
        </w:rPr>
        <w:t>relationships/collaborating with trusted organisations, ensuring dedicated funding for important engagement activities</w:t>
      </w:r>
      <w:r w:rsidR="004D5718">
        <w:rPr>
          <w:rFonts w:ascii="Arial" w:hAnsi="Arial" w:cs="Arial"/>
          <w:sz w:val="24"/>
          <w:szCs w:val="24"/>
        </w:rPr>
        <w:t xml:space="preserve">; </w:t>
      </w:r>
      <w:r w:rsidRPr="007A36B9">
        <w:rPr>
          <w:rFonts w:ascii="Arial" w:hAnsi="Arial" w:cs="Arial"/>
          <w:sz w:val="24"/>
          <w:szCs w:val="24"/>
        </w:rPr>
        <w:t>researchers can create more inclusive and impactful research that genuinely reflect</w:t>
      </w:r>
      <w:r w:rsidR="00EC1E5C" w:rsidRPr="007A36B9">
        <w:rPr>
          <w:rFonts w:ascii="Arial" w:hAnsi="Arial" w:cs="Arial"/>
          <w:sz w:val="24"/>
          <w:szCs w:val="24"/>
        </w:rPr>
        <w:t>s</w:t>
      </w:r>
      <w:r w:rsidRPr="007A36B9">
        <w:rPr>
          <w:rFonts w:ascii="Arial" w:hAnsi="Arial" w:cs="Arial"/>
          <w:sz w:val="24"/>
          <w:szCs w:val="24"/>
        </w:rPr>
        <w:t xml:space="preserve"> the voices and experiences of </w:t>
      </w:r>
      <w:r w:rsidR="00185383">
        <w:rPr>
          <w:rFonts w:ascii="Arial" w:hAnsi="Arial" w:cs="Arial"/>
          <w:sz w:val="24"/>
          <w:szCs w:val="24"/>
        </w:rPr>
        <w:t>YAs</w:t>
      </w:r>
      <w:r w:rsidRPr="007A36B9">
        <w:rPr>
          <w:rFonts w:ascii="Arial" w:hAnsi="Arial" w:cs="Arial"/>
          <w:sz w:val="24"/>
          <w:szCs w:val="24"/>
        </w:rPr>
        <w:t xml:space="preserve">. </w:t>
      </w:r>
      <w:r w:rsidR="00EC1E5C" w:rsidRPr="007A36B9">
        <w:rPr>
          <w:rFonts w:ascii="Arial" w:hAnsi="Arial" w:cs="Arial"/>
          <w:sz w:val="24"/>
          <w:szCs w:val="24"/>
        </w:rPr>
        <w:t xml:space="preserve">Our research </w:t>
      </w:r>
      <w:r w:rsidR="00647B49">
        <w:rPr>
          <w:rFonts w:ascii="Arial" w:hAnsi="Arial" w:cs="Arial"/>
          <w:sz w:val="24"/>
          <w:szCs w:val="24"/>
        </w:rPr>
        <w:t>offers</w:t>
      </w:r>
      <w:r w:rsidR="00EC1E5C" w:rsidRPr="007A36B9">
        <w:rPr>
          <w:rFonts w:ascii="Arial" w:hAnsi="Arial" w:cs="Arial"/>
          <w:sz w:val="24"/>
          <w:szCs w:val="24"/>
        </w:rPr>
        <w:t xml:space="preserve"> practical solutions </w:t>
      </w:r>
      <w:r w:rsidR="00647B49">
        <w:rPr>
          <w:rFonts w:ascii="Arial" w:hAnsi="Arial" w:cs="Arial"/>
          <w:sz w:val="24"/>
          <w:szCs w:val="24"/>
        </w:rPr>
        <w:t xml:space="preserve">on how </w:t>
      </w:r>
      <w:r w:rsidR="00EC1E5C" w:rsidRPr="007A36B9">
        <w:rPr>
          <w:rFonts w:ascii="Arial" w:hAnsi="Arial" w:cs="Arial"/>
          <w:sz w:val="24"/>
          <w:szCs w:val="24"/>
        </w:rPr>
        <w:t xml:space="preserve">to facilitate the recruitment of YAs to research. </w:t>
      </w:r>
      <w:r w:rsidRPr="007A36B9">
        <w:rPr>
          <w:rFonts w:ascii="Arial" w:hAnsi="Arial" w:cs="Arial"/>
          <w:sz w:val="24"/>
          <w:szCs w:val="24"/>
        </w:rPr>
        <w:t>Future research should explore the effectiveness of implementing these strategies in diverse research contex</w:t>
      </w:r>
      <w:r w:rsidR="00E9751D" w:rsidRPr="007A36B9">
        <w:rPr>
          <w:rFonts w:ascii="Arial" w:hAnsi="Arial" w:cs="Arial"/>
          <w:sz w:val="24"/>
          <w:szCs w:val="24"/>
        </w:rPr>
        <w:t>ts.</w:t>
      </w:r>
    </w:p>
    <w:p w14:paraId="17B0B688" w14:textId="319D73B0" w:rsidR="00F65E80" w:rsidRPr="00F61A64" w:rsidRDefault="00F65E80" w:rsidP="00856EAC">
      <w:pPr>
        <w:spacing w:before="40" w:line="480" w:lineRule="auto"/>
        <w:rPr>
          <w:rFonts w:ascii="Arial" w:hAnsi="Arial" w:cs="Arial"/>
          <w:b/>
          <w:bCs/>
          <w:sz w:val="24"/>
          <w:szCs w:val="24"/>
        </w:rPr>
      </w:pPr>
      <w:r w:rsidRPr="00F61A64">
        <w:rPr>
          <w:rFonts w:ascii="Arial" w:hAnsi="Arial" w:cs="Arial"/>
          <w:b/>
          <w:bCs/>
          <w:sz w:val="24"/>
          <w:szCs w:val="24"/>
        </w:rPr>
        <w:t>Funding support</w:t>
      </w:r>
    </w:p>
    <w:p w14:paraId="38189B81" w14:textId="77777777" w:rsidR="00F65E80" w:rsidRPr="00F61A64" w:rsidRDefault="00F65E80" w:rsidP="00856EAC">
      <w:pPr>
        <w:spacing w:line="480" w:lineRule="auto"/>
        <w:rPr>
          <w:rFonts w:ascii="Arial" w:hAnsi="Arial" w:cs="Arial"/>
          <w:sz w:val="24"/>
          <w:szCs w:val="24"/>
        </w:rPr>
      </w:pPr>
      <w:r w:rsidRPr="00F61A64">
        <w:rPr>
          <w:rFonts w:ascii="Arial" w:hAnsi="Arial" w:cs="Arial"/>
          <w:sz w:val="24"/>
          <w:szCs w:val="24"/>
        </w:rPr>
        <w:t>This study was funded by the Public Engagement Research Unit, University of Southampton.</w:t>
      </w:r>
    </w:p>
    <w:p w14:paraId="7CC4F79C" w14:textId="19CC1C98" w:rsidR="00F65E80" w:rsidRPr="00F61A64" w:rsidRDefault="00F65E80" w:rsidP="00856EAC">
      <w:pPr>
        <w:spacing w:before="40" w:line="480" w:lineRule="auto"/>
        <w:rPr>
          <w:rFonts w:ascii="Arial" w:hAnsi="Arial" w:cs="Arial"/>
          <w:b/>
          <w:bCs/>
          <w:sz w:val="24"/>
          <w:szCs w:val="24"/>
        </w:rPr>
      </w:pPr>
      <w:r w:rsidRPr="00F61A64">
        <w:rPr>
          <w:rFonts w:ascii="Arial" w:hAnsi="Arial" w:cs="Arial"/>
          <w:b/>
          <w:bCs/>
          <w:sz w:val="24"/>
          <w:szCs w:val="24"/>
        </w:rPr>
        <w:t>Acknowledgements</w:t>
      </w:r>
    </w:p>
    <w:p w14:paraId="781A6EAB" w14:textId="38D62826" w:rsidR="00F65E80" w:rsidRPr="00F61A64" w:rsidRDefault="00F65E80" w:rsidP="00856EAC">
      <w:pPr>
        <w:spacing w:line="480" w:lineRule="auto"/>
        <w:rPr>
          <w:rFonts w:ascii="Arial" w:hAnsi="Arial" w:cs="Arial"/>
          <w:sz w:val="24"/>
          <w:szCs w:val="24"/>
          <w:lang w:val="en-GB"/>
        </w:rPr>
      </w:pPr>
      <w:r w:rsidRPr="00F61A64">
        <w:rPr>
          <w:rFonts w:ascii="Arial" w:hAnsi="Arial" w:cs="Arial"/>
          <w:sz w:val="24"/>
          <w:szCs w:val="24"/>
        </w:rPr>
        <w:t xml:space="preserve">We thank the University of Southampton Public Engagement Research Unit (PERU) for funding this work. Special thanks also to SHINE Cancer Support, Black Women’s Rising and Surrey Ethnic Minority Forum for supporting us with our recruitment. We are extremely grateful to the </w:t>
      </w:r>
      <w:r w:rsidR="009E73B3">
        <w:rPr>
          <w:rFonts w:ascii="Arial" w:hAnsi="Arial" w:cs="Arial"/>
          <w:sz w:val="24"/>
          <w:szCs w:val="24"/>
        </w:rPr>
        <w:t>participants</w:t>
      </w:r>
      <w:r w:rsidRPr="00F61A64">
        <w:rPr>
          <w:rFonts w:ascii="Arial" w:hAnsi="Arial" w:cs="Arial"/>
          <w:sz w:val="24"/>
          <w:szCs w:val="24"/>
        </w:rPr>
        <w:t xml:space="preserve"> who so generously shared their experiences. We would also like to express our appreciation and thanks to the following individuals for their insightful advice and expertise on engaging individuals from diverse backgrounds in research; Caroline Tiza, Jennifer Preston, Natalie Wilde, Abbie Wright, </w:t>
      </w:r>
      <w:r w:rsidR="006270FB" w:rsidRPr="00F61A64">
        <w:rPr>
          <w:rFonts w:ascii="Arial" w:hAnsi="Arial" w:cs="Arial"/>
          <w:sz w:val="24"/>
          <w:szCs w:val="24"/>
        </w:rPr>
        <w:t xml:space="preserve">Saran Green, </w:t>
      </w:r>
      <w:r w:rsidRPr="00F61A64">
        <w:rPr>
          <w:rFonts w:ascii="Arial" w:hAnsi="Arial" w:cs="Arial"/>
          <w:sz w:val="24"/>
          <w:szCs w:val="24"/>
        </w:rPr>
        <w:t xml:space="preserve">Lisa Whittaker, Davina </w:t>
      </w:r>
      <w:r w:rsidRPr="00F61A64">
        <w:rPr>
          <w:rFonts w:ascii="Arial" w:hAnsi="Arial" w:cs="Arial"/>
          <w:sz w:val="24"/>
          <w:szCs w:val="24"/>
          <w:lang w:val="en-GB"/>
        </w:rPr>
        <w:t xml:space="preserve">Opoku-Arhin, </w:t>
      </w:r>
      <w:r w:rsidRPr="00F61A64">
        <w:rPr>
          <w:rFonts w:ascii="Arial" w:hAnsi="Arial" w:cs="Arial"/>
          <w:sz w:val="24"/>
          <w:szCs w:val="24"/>
        </w:rPr>
        <w:t>Katherine Morton, Oana Lindner, and Iryna Shakhnenko.</w:t>
      </w:r>
    </w:p>
    <w:p w14:paraId="0C52D949" w14:textId="1948885A" w:rsidR="00F65E80" w:rsidRPr="00F65E80" w:rsidRDefault="00F65E80" w:rsidP="00856EAC">
      <w:pPr>
        <w:spacing w:before="40" w:line="480" w:lineRule="auto"/>
        <w:rPr>
          <w:rFonts w:ascii="Arial" w:hAnsi="Arial" w:cs="Arial"/>
          <w:b/>
          <w:bCs/>
          <w:sz w:val="24"/>
          <w:szCs w:val="24"/>
        </w:rPr>
      </w:pPr>
      <w:r w:rsidRPr="00F65E80">
        <w:rPr>
          <w:rFonts w:ascii="Arial" w:hAnsi="Arial" w:cs="Arial"/>
          <w:b/>
          <w:bCs/>
          <w:sz w:val="24"/>
          <w:szCs w:val="24"/>
        </w:rPr>
        <w:t>Competing interests</w:t>
      </w:r>
    </w:p>
    <w:p w14:paraId="388CB991" w14:textId="35C15DFB" w:rsidR="00F65E80" w:rsidRPr="00F65E80" w:rsidRDefault="00F65E80" w:rsidP="00856EAC">
      <w:pPr>
        <w:spacing w:before="40" w:line="480" w:lineRule="auto"/>
        <w:rPr>
          <w:rFonts w:ascii="Arial" w:hAnsi="Arial" w:cs="Arial"/>
          <w:sz w:val="24"/>
          <w:szCs w:val="24"/>
        </w:rPr>
      </w:pPr>
      <w:r w:rsidRPr="00F65E80">
        <w:rPr>
          <w:rFonts w:ascii="Arial" w:hAnsi="Arial" w:cs="Arial"/>
          <w:sz w:val="24"/>
          <w:szCs w:val="24"/>
        </w:rPr>
        <w:t>The authors declare no conflicts of interest.</w:t>
      </w:r>
    </w:p>
    <w:p w14:paraId="0AC81BB2" w14:textId="77777777" w:rsidR="004E60BC" w:rsidRDefault="004E60BC" w:rsidP="00856EAC">
      <w:pPr>
        <w:spacing w:before="40" w:line="480" w:lineRule="auto"/>
        <w:rPr>
          <w:rFonts w:ascii="Arial" w:hAnsi="Arial" w:cs="Arial"/>
          <w:b/>
          <w:bCs/>
          <w:sz w:val="24"/>
          <w:szCs w:val="24"/>
        </w:rPr>
      </w:pPr>
    </w:p>
    <w:p w14:paraId="04BD1B02" w14:textId="77777777" w:rsidR="00D22420" w:rsidRDefault="00D22420" w:rsidP="00856EAC">
      <w:pPr>
        <w:spacing w:before="40" w:line="480" w:lineRule="auto"/>
        <w:rPr>
          <w:rFonts w:ascii="Arial" w:hAnsi="Arial" w:cs="Arial"/>
          <w:b/>
          <w:bCs/>
          <w:sz w:val="24"/>
          <w:szCs w:val="24"/>
        </w:rPr>
      </w:pPr>
    </w:p>
    <w:p w14:paraId="59D1B18F" w14:textId="77777777" w:rsidR="00D22420" w:rsidRDefault="00D22420" w:rsidP="00856EAC">
      <w:pPr>
        <w:spacing w:before="40" w:line="480" w:lineRule="auto"/>
        <w:rPr>
          <w:rFonts w:ascii="Arial" w:hAnsi="Arial" w:cs="Arial"/>
          <w:b/>
          <w:bCs/>
          <w:sz w:val="24"/>
          <w:szCs w:val="24"/>
        </w:rPr>
      </w:pPr>
    </w:p>
    <w:p w14:paraId="2B16527F" w14:textId="77777777" w:rsidR="00261DEC" w:rsidRDefault="00261DEC" w:rsidP="00856EAC">
      <w:pPr>
        <w:spacing w:before="40" w:line="480" w:lineRule="auto"/>
        <w:rPr>
          <w:rFonts w:ascii="Arial" w:hAnsi="Arial" w:cs="Arial"/>
          <w:b/>
          <w:bCs/>
          <w:sz w:val="24"/>
          <w:szCs w:val="24"/>
        </w:rPr>
      </w:pPr>
    </w:p>
    <w:p w14:paraId="2B690815" w14:textId="77777777" w:rsidR="00261DEC" w:rsidRDefault="00261DEC" w:rsidP="00856EAC">
      <w:pPr>
        <w:spacing w:before="40" w:line="480" w:lineRule="auto"/>
        <w:rPr>
          <w:rFonts w:ascii="Arial" w:hAnsi="Arial" w:cs="Arial"/>
          <w:b/>
          <w:bCs/>
          <w:sz w:val="24"/>
          <w:szCs w:val="24"/>
        </w:rPr>
      </w:pPr>
    </w:p>
    <w:p w14:paraId="687DF462" w14:textId="77777777" w:rsidR="00261DEC" w:rsidRDefault="00261DEC" w:rsidP="00856EAC">
      <w:pPr>
        <w:spacing w:before="40" w:line="480" w:lineRule="auto"/>
        <w:rPr>
          <w:rFonts w:ascii="Arial" w:hAnsi="Arial" w:cs="Arial"/>
          <w:b/>
          <w:bCs/>
          <w:sz w:val="24"/>
          <w:szCs w:val="24"/>
        </w:rPr>
      </w:pPr>
    </w:p>
    <w:p w14:paraId="71DB96A8" w14:textId="77777777" w:rsidR="00D22420" w:rsidRDefault="00D22420" w:rsidP="00856EAC">
      <w:pPr>
        <w:spacing w:before="40" w:line="480" w:lineRule="auto"/>
        <w:rPr>
          <w:rFonts w:ascii="Arial" w:hAnsi="Arial" w:cs="Arial"/>
          <w:b/>
          <w:bCs/>
          <w:sz w:val="24"/>
          <w:szCs w:val="24"/>
        </w:rPr>
      </w:pPr>
    </w:p>
    <w:p w14:paraId="1878EF7C" w14:textId="77777777" w:rsidR="006F0884" w:rsidRDefault="006F0884" w:rsidP="00856EAC">
      <w:pPr>
        <w:spacing w:before="40" w:line="480" w:lineRule="auto"/>
        <w:rPr>
          <w:rFonts w:ascii="Arial" w:hAnsi="Arial" w:cs="Arial"/>
          <w:b/>
          <w:bCs/>
          <w:sz w:val="24"/>
          <w:szCs w:val="24"/>
        </w:rPr>
      </w:pPr>
    </w:p>
    <w:p w14:paraId="6BE22659" w14:textId="77777777" w:rsidR="006F0884" w:rsidRDefault="006F0884" w:rsidP="00856EAC">
      <w:pPr>
        <w:spacing w:before="40" w:line="480" w:lineRule="auto"/>
        <w:rPr>
          <w:rFonts w:ascii="Arial" w:hAnsi="Arial" w:cs="Arial"/>
          <w:b/>
          <w:bCs/>
          <w:sz w:val="24"/>
          <w:szCs w:val="24"/>
        </w:rPr>
      </w:pPr>
    </w:p>
    <w:p w14:paraId="5E628C8E" w14:textId="77777777" w:rsidR="006F0884" w:rsidRDefault="006F0884" w:rsidP="00856EAC">
      <w:pPr>
        <w:spacing w:before="40" w:line="480" w:lineRule="auto"/>
        <w:rPr>
          <w:rFonts w:ascii="Arial" w:hAnsi="Arial" w:cs="Arial"/>
          <w:b/>
          <w:bCs/>
          <w:sz w:val="24"/>
          <w:szCs w:val="24"/>
        </w:rPr>
      </w:pPr>
    </w:p>
    <w:p w14:paraId="57DD3380" w14:textId="77777777" w:rsidR="006F0884" w:rsidRDefault="006F0884" w:rsidP="00856EAC">
      <w:pPr>
        <w:spacing w:before="40" w:line="480" w:lineRule="auto"/>
        <w:rPr>
          <w:rFonts w:ascii="Arial" w:hAnsi="Arial" w:cs="Arial"/>
          <w:b/>
          <w:bCs/>
          <w:sz w:val="24"/>
          <w:szCs w:val="24"/>
        </w:rPr>
      </w:pPr>
    </w:p>
    <w:p w14:paraId="132081AA" w14:textId="77777777" w:rsidR="006F0884" w:rsidRDefault="006F0884" w:rsidP="00856EAC">
      <w:pPr>
        <w:spacing w:before="40" w:line="480" w:lineRule="auto"/>
        <w:rPr>
          <w:rFonts w:ascii="Arial" w:hAnsi="Arial" w:cs="Arial"/>
          <w:b/>
          <w:bCs/>
          <w:sz w:val="24"/>
          <w:szCs w:val="24"/>
        </w:rPr>
      </w:pPr>
    </w:p>
    <w:p w14:paraId="64FA1640" w14:textId="77777777" w:rsidR="006F0884" w:rsidRDefault="006F0884" w:rsidP="00856EAC">
      <w:pPr>
        <w:spacing w:before="40" w:line="480" w:lineRule="auto"/>
        <w:rPr>
          <w:rFonts w:ascii="Arial" w:hAnsi="Arial" w:cs="Arial"/>
          <w:b/>
          <w:bCs/>
          <w:sz w:val="24"/>
          <w:szCs w:val="24"/>
        </w:rPr>
      </w:pPr>
    </w:p>
    <w:p w14:paraId="211FB746" w14:textId="77777777" w:rsidR="006F0884" w:rsidRDefault="006F0884" w:rsidP="00856EAC">
      <w:pPr>
        <w:spacing w:before="40" w:line="480" w:lineRule="auto"/>
        <w:rPr>
          <w:rFonts w:ascii="Arial" w:hAnsi="Arial" w:cs="Arial"/>
          <w:b/>
          <w:bCs/>
          <w:sz w:val="24"/>
          <w:szCs w:val="24"/>
        </w:rPr>
      </w:pPr>
    </w:p>
    <w:p w14:paraId="58E8D303" w14:textId="77777777" w:rsidR="006F0884" w:rsidRDefault="006F0884" w:rsidP="00856EAC">
      <w:pPr>
        <w:spacing w:before="40" w:line="480" w:lineRule="auto"/>
        <w:rPr>
          <w:rFonts w:ascii="Arial" w:hAnsi="Arial" w:cs="Arial"/>
          <w:b/>
          <w:bCs/>
          <w:sz w:val="24"/>
          <w:szCs w:val="24"/>
        </w:rPr>
      </w:pPr>
    </w:p>
    <w:p w14:paraId="0A0C8A2D" w14:textId="77777777" w:rsidR="006F0884" w:rsidRDefault="006F0884" w:rsidP="00856EAC">
      <w:pPr>
        <w:spacing w:before="40" w:line="480" w:lineRule="auto"/>
        <w:rPr>
          <w:rFonts w:ascii="Arial" w:hAnsi="Arial" w:cs="Arial"/>
          <w:b/>
          <w:bCs/>
          <w:sz w:val="24"/>
          <w:szCs w:val="24"/>
        </w:rPr>
      </w:pPr>
    </w:p>
    <w:p w14:paraId="71384640" w14:textId="77777777" w:rsidR="006F0884" w:rsidRPr="007A36B9" w:rsidRDefault="006F0884" w:rsidP="00856EAC">
      <w:pPr>
        <w:spacing w:before="40" w:line="480" w:lineRule="auto"/>
        <w:rPr>
          <w:rFonts w:ascii="Arial" w:hAnsi="Arial" w:cs="Arial"/>
          <w:b/>
          <w:bCs/>
          <w:sz w:val="24"/>
          <w:szCs w:val="24"/>
        </w:rPr>
      </w:pPr>
    </w:p>
    <w:p w14:paraId="34F0F262" w14:textId="77777777" w:rsidR="00C553DB" w:rsidRPr="007A36B9" w:rsidRDefault="00C553DB" w:rsidP="00856EAC">
      <w:pPr>
        <w:spacing w:before="40" w:line="480" w:lineRule="auto"/>
        <w:rPr>
          <w:rFonts w:ascii="Arial" w:hAnsi="Arial" w:cs="Arial"/>
          <w:b/>
          <w:bCs/>
          <w:sz w:val="24"/>
          <w:szCs w:val="24"/>
        </w:rPr>
      </w:pPr>
    </w:p>
    <w:p w14:paraId="19353BEF" w14:textId="77777777" w:rsidR="00711D7F" w:rsidRPr="00EC1E82" w:rsidRDefault="004E60BC" w:rsidP="00856EAC">
      <w:pPr>
        <w:spacing w:before="40" w:line="480" w:lineRule="auto"/>
        <w:rPr>
          <w:rFonts w:ascii="Arial" w:hAnsi="Arial" w:cs="Arial"/>
          <w:b/>
          <w:bCs/>
          <w:sz w:val="24"/>
          <w:szCs w:val="24"/>
        </w:rPr>
      </w:pPr>
      <w:r w:rsidRPr="00EC1E82">
        <w:rPr>
          <w:rFonts w:ascii="Arial" w:hAnsi="Arial" w:cs="Arial"/>
          <w:b/>
          <w:bCs/>
          <w:sz w:val="24"/>
          <w:szCs w:val="24"/>
        </w:rPr>
        <w:t>References</w:t>
      </w:r>
    </w:p>
    <w:p w14:paraId="0BAA2C89" w14:textId="77777777" w:rsidR="00A573CB" w:rsidRPr="00A573CB" w:rsidRDefault="00711D7F" w:rsidP="00A573CB">
      <w:pPr>
        <w:pStyle w:val="EndNoteBibliography"/>
        <w:spacing w:after="0"/>
      </w:pPr>
      <w:r w:rsidRPr="00EC1E82">
        <w:rPr>
          <w:rFonts w:ascii="Arial" w:hAnsi="Arial" w:cs="Arial"/>
          <w:b/>
          <w:bCs/>
          <w:sz w:val="24"/>
          <w:szCs w:val="24"/>
        </w:rPr>
        <w:fldChar w:fldCharType="begin"/>
      </w:r>
      <w:r w:rsidRPr="00EC1E82">
        <w:rPr>
          <w:rFonts w:ascii="Arial" w:hAnsi="Arial" w:cs="Arial"/>
          <w:b/>
          <w:bCs/>
          <w:sz w:val="24"/>
          <w:szCs w:val="24"/>
        </w:rPr>
        <w:instrText xml:space="preserve"> ADDIN EN.REFLIST </w:instrText>
      </w:r>
      <w:r w:rsidRPr="00EC1E82">
        <w:rPr>
          <w:rFonts w:ascii="Arial" w:hAnsi="Arial" w:cs="Arial"/>
          <w:b/>
          <w:bCs/>
          <w:sz w:val="24"/>
          <w:szCs w:val="24"/>
        </w:rPr>
        <w:fldChar w:fldCharType="separate"/>
      </w:r>
      <w:r w:rsidR="00A573CB" w:rsidRPr="00A573CB">
        <w:t>1.</w:t>
      </w:r>
      <w:r w:rsidR="00A573CB" w:rsidRPr="00A573CB">
        <w:tab/>
        <w:t xml:space="preserve">Albritton K, Caligiuri M, Anderson B, et al. Closing the Gap: Research and Care Imperatives for Adolescents and Young Adults with Cancer: Report of the Adolescent and Young Adult Oncology Progress Review Group. </w:t>
      </w:r>
      <w:r w:rsidR="00A573CB" w:rsidRPr="00A573CB">
        <w:rPr>
          <w:i/>
        </w:rPr>
        <w:t>US DHHS, NIH, NCI, LIVESTRONG Young Adult Alliance</w:t>
      </w:r>
      <w:r w:rsidR="00A573CB" w:rsidRPr="00A573CB">
        <w:t>. 2006;108</w:t>
      </w:r>
    </w:p>
    <w:p w14:paraId="03C9C026" w14:textId="77777777" w:rsidR="00A573CB" w:rsidRPr="00A573CB" w:rsidRDefault="00A573CB" w:rsidP="00A573CB">
      <w:pPr>
        <w:pStyle w:val="EndNoteBibliography"/>
        <w:spacing w:after="0"/>
      </w:pPr>
      <w:r w:rsidRPr="00A573CB">
        <w:t>2.</w:t>
      </w:r>
      <w:r w:rsidRPr="00A573CB">
        <w:tab/>
        <w:t xml:space="preserve">Close AG, Dreyzin A, Miller KD, Seynnaeve BK, Rapkin LB. Adolescent and young adult oncology—past, present, and future. </w:t>
      </w:r>
      <w:r w:rsidRPr="00A573CB">
        <w:rPr>
          <w:i/>
        </w:rPr>
        <w:t>CA: a cancer journal for clinicians</w:t>
      </w:r>
      <w:r w:rsidRPr="00A573CB">
        <w:t xml:space="preserve">. 2019;69(6):485-496. </w:t>
      </w:r>
    </w:p>
    <w:p w14:paraId="3CF5EEC1" w14:textId="77777777" w:rsidR="00A573CB" w:rsidRPr="00A573CB" w:rsidRDefault="00A573CB" w:rsidP="00A573CB">
      <w:pPr>
        <w:pStyle w:val="EndNoteBibliography"/>
        <w:spacing w:after="0"/>
      </w:pPr>
      <w:r w:rsidRPr="00A573CB">
        <w:t>3.</w:t>
      </w:r>
      <w:r w:rsidRPr="00A573CB">
        <w:tab/>
        <w:t>Coccia PF. Overview of adolescent and young adult oncology. American Society of Clinical Oncology; 2019. p. 235-237.</w:t>
      </w:r>
    </w:p>
    <w:p w14:paraId="655EA41C" w14:textId="77777777" w:rsidR="00A573CB" w:rsidRPr="00A573CB" w:rsidRDefault="00A573CB" w:rsidP="00A573CB">
      <w:pPr>
        <w:pStyle w:val="EndNoteBibliography"/>
        <w:spacing w:after="0"/>
      </w:pPr>
      <w:r w:rsidRPr="00A573CB">
        <w:t>4.</w:t>
      </w:r>
      <w:r w:rsidRPr="00A573CB">
        <w:tab/>
        <w:t xml:space="preserve">Keegan TH, Bleyer A, Rosenberg AS, Li Q, Goldfarb M. Second primary malignant neoplasms and survival in adolescent and young adult cancer survivors. </w:t>
      </w:r>
      <w:r w:rsidRPr="00A573CB">
        <w:rPr>
          <w:i/>
        </w:rPr>
        <w:t>JAMA oncology</w:t>
      </w:r>
      <w:r w:rsidRPr="00A573CB">
        <w:t xml:space="preserve">. 2017;3(11):1554-1557. </w:t>
      </w:r>
    </w:p>
    <w:p w14:paraId="4DDEBCEE" w14:textId="77777777" w:rsidR="00A573CB" w:rsidRPr="00A573CB" w:rsidRDefault="00A573CB" w:rsidP="00A573CB">
      <w:pPr>
        <w:pStyle w:val="EndNoteBibliography"/>
        <w:spacing w:after="0"/>
      </w:pPr>
      <w:r w:rsidRPr="00A573CB">
        <w:t>5.</w:t>
      </w:r>
      <w:r w:rsidRPr="00A573CB">
        <w:tab/>
        <w:t xml:space="preserve">Bleyer A, Barr R, Hayes-Lattin B, et al. The distinctive biology of cancer in adolescents and young adults. </w:t>
      </w:r>
      <w:r w:rsidRPr="00A573CB">
        <w:rPr>
          <w:i/>
        </w:rPr>
        <w:t>Nature Reviews Cancer</w:t>
      </w:r>
      <w:r w:rsidRPr="00A573CB">
        <w:t xml:space="preserve">. 2008;8(4):288-298. </w:t>
      </w:r>
    </w:p>
    <w:p w14:paraId="061217BC" w14:textId="77777777" w:rsidR="00A573CB" w:rsidRPr="00A573CB" w:rsidRDefault="00A573CB" w:rsidP="00A573CB">
      <w:pPr>
        <w:pStyle w:val="EndNoteBibliography"/>
        <w:spacing w:after="0"/>
      </w:pPr>
      <w:r w:rsidRPr="00A573CB">
        <w:t>6.</w:t>
      </w:r>
      <w:r w:rsidRPr="00A573CB">
        <w:tab/>
        <w:t xml:space="preserve">Barr RD, Ferrari A, Ries L, Whelan J, Bleyer WA. Cancer in adolescents and young adults: a narrative review of the current status and a view of the future. </w:t>
      </w:r>
      <w:r w:rsidRPr="00A573CB">
        <w:rPr>
          <w:i/>
        </w:rPr>
        <w:t>JAMA pediatrics</w:t>
      </w:r>
      <w:r w:rsidRPr="00A573CB">
        <w:t xml:space="preserve">. 2016;170(5):495-501. </w:t>
      </w:r>
    </w:p>
    <w:p w14:paraId="56B16D43" w14:textId="77777777" w:rsidR="00A573CB" w:rsidRPr="00A573CB" w:rsidRDefault="00A573CB" w:rsidP="00A573CB">
      <w:pPr>
        <w:pStyle w:val="EndNoteBibliography"/>
        <w:spacing w:after="0"/>
      </w:pPr>
      <w:r w:rsidRPr="00A573CB">
        <w:t>7.</w:t>
      </w:r>
      <w:r w:rsidRPr="00A573CB">
        <w:tab/>
        <w:t xml:space="preserve">Heggie C, Kisby N, Day P, Phillips B. Involving children and young people in supportive cancer care research: the value of FDS grant funding and charitable partnerships. </w:t>
      </w:r>
      <w:r w:rsidRPr="00A573CB">
        <w:rPr>
          <w:i/>
        </w:rPr>
        <w:t>Faculty Dental Journal</w:t>
      </w:r>
      <w:r w:rsidRPr="00A573CB">
        <w:t xml:space="preserve">. 2024;15(4):136-141. </w:t>
      </w:r>
    </w:p>
    <w:p w14:paraId="39158A1E" w14:textId="77777777" w:rsidR="00A573CB" w:rsidRPr="00A573CB" w:rsidRDefault="00A573CB" w:rsidP="00A573CB">
      <w:pPr>
        <w:pStyle w:val="EndNoteBibliography"/>
        <w:spacing w:after="0"/>
      </w:pPr>
      <w:r w:rsidRPr="00A573CB">
        <w:t>8.</w:t>
      </w:r>
      <w:r w:rsidRPr="00A573CB">
        <w:tab/>
        <w:t xml:space="preserve">McLaughlin H. Involving young service users as co-researchers: possibilities, benefits and costs. </w:t>
      </w:r>
      <w:r w:rsidRPr="00A573CB">
        <w:rPr>
          <w:i/>
        </w:rPr>
        <w:t>British Journal of Social Work</w:t>
      </w:r>
      <w:r w:rsidRPr="00A573CB">
        <w:t xml:space="preserve">. 2006;36(8):1395-1410. </w:t>
      </w:r>
    </w:p>
    <w:p w14:paraId="4D019984" w14:textId="77777777" w:rsidR="00A573CB" w:rsidRPr="00A573CB" w:rsidRDefault="00A573CB" w:rsidP="00A573CB">
      <w:pPr>
        <w:pStyle w:val="EndNoteBibliography"/>
        <w:spacing w:after="0"/>
      </w:pPr>
      <w:r w:rsidRPr="00A573CB">
        <w:t>9.</w:t>
      </w:r>
      <w:r w:rsidRPr="00A573CB">
        <w:tab/>
        <w:t xml:space="preserve">Wilson O, Daxenberger L, Dieudonne L, et al. A rapid evidence review of young people’s involvement in health research. </w:t>
      </w:r>
      <w:r w:rsidRPr="00A573CB">
        <w:rPr>
          <w:i/>
        </w:rPr>
        <w:t>London: Wellcome</w:t>
      </w:r>
      <w:r w:rsidRPr="00A573CB">
        <w:t>. 2020;3</w:t>
      </w:r>
    </w:p>
    <w:p w14:paraId="1A722C4A" w14:textId="77777777" w:rsidR="00A573CB" w:rsidRPr="00A573CB" w:rsidRDefault="00A573CB" w:rsidP="00A573CB">
      <w:pPr>
        <w:pStyle w:val="EndNoteBibliography"/>
        <w:spacing w:after="0"/>
      </w:pPr>
      <w:r w:rsidRPr="00A573CB">
        <w:t>10.</w:t>
      </w:r>
      <w:r w:rsidRPr="00A573CB">
        <w:tab/>
        <w:t xml:space="preserve">L’Hôte M LiSN, Couespel N </w:t>
      </w:r>
      <w:r w:rsidRPr="00A573CB">
        <w:rPr>
          <w:i/>
        </w:rPr>
        <w:t>Caught in the middle: identifying gaps for adolescents and young adults with cancer</w:t>
      </w:r>
      <w:r w:rsidRPr="00A573CB">
        <w:t xml:space="preserve">. 2024. </w:t>
      </w:r>
    </w:p>
    <w:p w14:paraId="0A4A259B" w14:textId="77777777" w:rsidR="00A573CB" w:rsidRPr="00A573CB" w:rsidRDefault="00A573CB" w:rsidP="00A573CB">
      <w:pPr>
        <w:pStyle w:val="EndNoteBibliography"/>
        <w:spacing w:after="0"/>
      </w:pPr>
      <w:r w:rsidRPr="00A573CB">
        <w:t>11.</w:t>
      </w:r>
      <w:r w:rsidRPr="00A573CB">
        <w:tab/>
        <w:t xml:space="preserve">Taylor RM, Whelan JS, Gibson F, et al. Involving young people in BRIGHTLIGHT from study inception to secondary data analysis: insights from 10 years of user involvement. </w:t>
      </w:r>
      <w:r w:rsidRPr="00A573CB">
        <w:rPr>
          <w:i/>
        </w:rPr>
        <w:t>Research Involvement and Engagement</w:t>
      </w:r>
      <w:r w:rsidRPr="00A573CB">
        <w:t xml:space="preserve">. 2018;4:1-14. </w:t>
      </w:r>
    </w:p>
    <w:p w14:paraId="544E590F" w14:textId="7D411369" w:rsidR="00A573CB" w:rsidRPr="00A573CB" w:rsidRDefault="00A573CB" w:rsidP="00A573CB">
      <w:pPr>
        <w:pStyle w:val="EndNoteBibliography"/>
        <w:spacing w:after="0"/>
      </w:pPr>
      <w:r w:rsidRPr="00A573CB">
        <w:t>12.</w:t>
      </w:r>
      <w:r w:rsidRPr="00A573CB">
        <w:tab/>
        <w:t xml:space="preserve">Research NIfH. Inclusive research design to become an NIHR condition of funding. . </w:t>
      </w:r>
      <w:hyperlink r:id="rId8" w:history="1">
        <w:r w:rsidRPr="00A573CB">
          <w:rPr>
            <w:rStyle w:val="Hyperlink"/>
          </w:rPr>
          <w:t>https://www.nihr.ac.uk/inclusive-research-design-become-nihr-condition-funding</w:t>
        </w:r>
      </w:hyperlink>
    </w:p>
    <w:p w14:paraId="169F22D2" w14:textId="77777777" w:rsidR="00A573CB" w:rsidRPr="00A573CB" w:rsidRDefault="00A573CB" w:rsidP="00A573CB">
      <w:pPr>
        <w:pStyle w:val="EndNoteBibliography"/>
        <w:spacing w:after="0"/>
      </w:pPr>
      <w:r w:rsidRPr="00A573CB">
        <w:t>13.</w:t>
      </w:r>
      <w:r w:rsidRPr="00A573CB">
        <w:tab/>
        <w:t xml:space="preserve">Cacari-Stone L, Wallerstein N, Garcia AP, Minkler M. The promise of community-based participatory research for health equity: a conceptual model for bridging evidence with policy. </w:t>
      </w:r>
      <w:r w:rsidRPr="00A573CB">
        <w:rPr>
          <w:i/>
        </w:rPr>
        <w:t>American journal of public health</w:t>
      </w:r>
      <w:r w:rsidRPr="00A573CB">
        <w:t xml:space="preserve">. 2014;104(9):1615-1623. </w:t>
      </w:r>
    </w:p>
    <w:p w14:paraId="4F949DDC" w14:textId="77777777" w:rsidR="00A573CB" w:rsidRPr="00A573CB" w:rsidRDefault="00A573CB" w:rsidP="00A573CB">
      <w:pPr>
        <w:pStyle w:val="EndNoteBibliography"/>
        <w:spacing w:after="0"/>
      </w:pPr>
      <w:r w:rsidRPr="00A573CB">
        <w:t>14.</w:t>
      </w:r>
      <w:r w:rsidRPr="00A573CB">
        <w:tab/>
        <w:t xml:space="preserve">Anderson AM, Brading L, Swaithes L, et al. Building trust and inclusion with under-served groups: a public involvement project employing a knowledge mobilisation approach. </w:t>
      </w:r>
      <w:r w:rsidRPr="00A573CB">
        <w:rPr>
          <w:i/>
        </w:rPr>
        <w:t>Research Involvement and Engagement</w:t>
      </w:r>
      <w:r w:rsidRPr="00A573CB">
        <w:t xml:space="preserve">. 2024;10(1):122. </w:t>
      </w:r>
    </w:p>
    <w:p w14:paraId="6958D867" w14:textId="77777777" w:rsidR="00A573CB" w:rsidRPr="00A573CB" w:rsidRDefault="00A573CB" w:rsidP="00A573CB">
      <w:pPr>
        <w:pStyle w:val="EndNoteBibliography"/>
        <w:spacing w:after="0"/>
      </w:pPr>
      <w:r w:rsidRPr="00A573CB">
        <w:t>15.</w:t>
      </w:r>
      <w:r w:rsidRPr="00A573CB">
        <w:tab/>
        <w:t xml:space="preserve">Abrahão R, Alvarez EM, Waters AR, et al. A qualitative study of barriers and facilitators to adolescents and young adults’ participation in cancer clinical trials: Oncologist and patient perspectives. </w:t>
      </w:r>
      <w:r w:rsidRPr="00A573CB">
        <w:rPr>
          <w:i/>
        </w:rPr>
        <w:t>Pediatric Blood &amp; Cancer</w:t>
      </w:r>
      <w:r w:rsidRPr="00A573CB">
        <w:t xml:space="preserve">. 2022;69(4):e29479. </w:t>
      </w:r>
    </w:p>
    <w:p w14:paraId="5E5FBDC5" w14:textId="77777777" w:rsidR="00A573CB" w:rsidRPr="00A573CB" w:rsidRDefault="00A573CB" w:rsidP="00A573CB">
      <w:pPr>
        <w:pStyle w:val="EndNoteBibliography"/>
        <w:spacing w:after="0"/>
      </w:pPr>
      <w:r w:rsidRPr="00A573CB">
        <w:t>16.</w:t>
      </w:r>
      <w:r w:rsidRPr="00A573CB">
        <w:tab/>
        <w:t xml:space="preserve">Siembida EJ, Loomans‐Kropp HA, Trivedi N, et al. Systematic review of barriers and facilitators to clinical trial enrollment among adolescents and young adults with cancer: identifying opportunities for intervention. </w:t>
      </w:r>
      <w:r w:rsidRPr="00A573CB">
        <w:rPr>
          <w:i/>
        </w:rPr>
        <w:t>Cancer</w:t>
      </w:r>
      <w:r w:rsidRPr="00A573CB">
        <w:t xml:space="preserve">. 2020;126(5):949-957. </w:t>
      </w:r>
    </w:p>
    <w:p w14:paraId="42271BD0" w14:textId="0F6B3914" w:rsidR="00A573CB" w:rsidRPr="00A573CB" w:rsidRDefault="00A573CB" w:rsidP="00A573CB">
      <w:pPr>
        <w:pStyle w:val="EndNoteBibliography"/>
        <w:spacing w:after="0"/>
      </w:pPr>
      <w:r w:rsidRPr="00A573CB">
        <w:t>17.</w:t>
      </w:r>
      <w:r w:rsidRPr="00A573CB">
        <w:tab/>
        <w:t xml:space="preserve">(NIHR) NIfHaCR. </w:t>
      </w:r>
      <w:r w:rsidRPr="00A573CB">
        <w:rPr>
          <w:i/>
        </w:rPr>
        <w:t>National Institute for Health and Care Research (NIHR). A practical guide to being inclusive in public involvement in health research: Lessons learnt from the Reaching Out programme.</w:t>
      </w:r>
      <w:r w:rsidRPr="00A573CB">
        <w:t xml:space="preserve"> 2021. </w:t>
      </w:r>
      <w:hyperlink r:id="rId9" w:history="1">
        <w:r w:rsidRPr="00A573CB">
          <w:rPr>
            <w:rStyle w:val="Hyperlink"/>
          </w:rPr>
          <w:t>https://arc-nenc.nihr.ac.uk/wp-content/uploads/2021/04/NIHR-Reaching-Out_-A-practical-guide-to-being-inclusive-in-public-involvement-in-health-research-Lessons-learnt-from-the-Reaching-Out-programme-April-2021.pdf</w:t>
        </w:r>
      </w:hyperlink>
      <w:r w:rsidRPr="00A573CB">
        <w:t xml:space="preserve">. </w:t>
      </w:r>
    </w:p>
    <w:p w14:paraId="3FA10205" w14:textId="77777777" w:rsidR="00A573CB" w:rsidRPr="00A573CB" w:rsidRDefault="00A573CB" w:rsidP="00A573CB">
      <w:pPr>
        <w:pStyle w:val="EndNoteBibliography"/>
        <w:spacing w:after="0"/>
      </w:pPr>
      <w:r w:rsidRPr="00A573CB">
        <w:t>18.</w:t>
      </w:r>
      <w:r w:rsidRPr="00A573CB">
        <w:tab/>
        <w:t xml:space="preserve">Oveisi N, Cheng V, Taylor D, et al. Meaningful Patient Engagement in Adolescent and Young Adult (AYA) Cancer Research: A Framework for Qualitative Studies. </w:t>
      </w:r>
      <w:r w:rsidRPr="00A573CB">
        <w:rPr>
          <w:i/>
        </w:rPr>
        <w:t>Current Oncology</w:t>
      </w:r>
      <w:r w:rsidRPr="00A573CB">
        <w:t xml:space="preserve">. 2024;31(4):1689-1700. </w:t>
      </w:r>
    </w:p>
    <w:p w14:paraId="2E015B09" w14:textId="77777777" w:rsidR="00A573CB" w:rsidRPr="00A573CB" w:rsidRDefault="00A573CB" w:rsidP="00A573CB">
      <w:pPr>
        <w:pStyle w:val="EndNoteBibliography"/>
        <w:spacing w:after="0"/>
      </w:pPr>
      <w:r w:rsidRPr="00A573CB">
        <w:t>19.</w:t>
      </w:r>
      <w:r w:rsidRPr="00A573CB">
        <w:tab/>
        <w:t xml:space="preserve">Tong A, Sainsbury P, Craig J. Consolidated criteria for reporting qualitative research (COREQ): a 32-item checklist for interviews and focus groups. </w:t>
      </w:r>
      <w:r w:rsidRPr="00A573CB">
        <w:rPr>
          <w:i/>
        </w:rPr>
        <w:t>International journal for quality in health care</w:t>
      </w:r>
      <w:r w:rsidRPr="00A573CB">
        <w:t xml:space="preserve">. 2007;19(6):349-357. </w:t>
      </w:r>
    </w:p>
    <w:p w14:paraId="3048B00D" w14:textId="77777777" w:rsidR="00A573CB" w:rsidRPr="00A573CB" w:rsidRDefault="00A573CB" w:rsidP="00A573CB">
      <w:pPr>
        <w:pStyle w:val="EndNoteBibliography"/>
        <w:spacing w:after="0"/>
      </w:pPr>
      <w:r w:rsidRPr="00A573CB">
        <w:t>20.</w:t>
      </w:r>
      <w:r w:rsidRPr="00A573CB">
        <w:tab/>
        <w:t xml:space="preserve">Finch H, Lewis J, Turley C. Focus groups. </w:t>
      </w:r>
      <w:r w:rsidRPr="00A573CB">
        <w:rPr>
          <w:i/>
        </w:rPr>
        <w:t>Qualitative research practice: A guide for social science students and researchers</w:t>
      </w:r>
      <w:r w:rsidRPr="00A573CB">
        <w:t xml:space="preserve">. 2003;2:211-242. </w:t>
      </w:r>
    </w:p>
    <w:p w14:paraId="0550EC0A" w14:textId="77777777" w:rsidR="00A573CB" w:rsidRPr="00A573CB" w:rsidRDefault="00A573CB" w:rsidP="00A573CB">
      <w:pPr>
        <w:pStyle w:val="EndNoteBibliography"/>
        <w:spacing w:after="0"/>
      </w:pPr>
      <w:r w:rsidRPr="00A573CB">
        <w:t>21.</w:t>
      </w:r>
      <w:r w:rsidRPr="00A573CB">
        <w:tab/>
        <w:t xml:space="preserve">Clarke V, Braun V. Thematic analysis. </w:t>
      </w:r>
      <w:r w:rsidRPr="00A573CB">
        <w:rPr>
          <w:i/>
        </w:rPr>
        <w:t>The journal of positive psychology</w:t>
      </w:r>
      <w:r w:rsidRPr="00A573CB">
        <w:t xml:space="preserve">. 2017;12(3):297-298. </w:t>
      </w:r>
    </w:p>
    <w:p w14:paraId="6B28E33B" w14:textId="77777777" w:rsidR="00A573CB" w:rsidRPr="00A573CB" w:rsidRDefault="00A573CB" w:rsidP="00A573CB">
      <w:pPr>
        <w:pStyle w:val="EndNoteBibliography"/>
        <w:spacing w:after="0"/>
      </w:pPr>
      <w:r w:rsidRPr="00A573CB">
        <w:t>22.</w:t>
      </w:r>
      <w:r w:rsidRPr="00A573CB">
        <w:tab/>
        <w:t xml:space="preserve">Malterud K, Siersma VD, Guassora AD. Sample size in qualitative interview studies: guided by information power. </w:t>
      </w:r>
      <w:r w:rsidRPr="00A573CB">
        <w:rPr>
          <w:i/>
        </w:rPr>
        <w:t>Qualitative health research</w:t>
      </w:r>
      <w:r w:rsidRPr="00A573CB">
        <w:t xml:space="preserve">. 2016;26(13):1753-1760. </w:t>
      </w:r>
    </w:p>
    <w:p w14:paraId="5F4AF969" w14:textId="77777777" w:rsidR="00A573CB" w:rsidRPr="00A573CB" w:rsidRDefault="00A573CB" w:rsidP="00A573CB">
      <w:pPr>
        <w:pStyle w:val="EndNoteBibliography"/>
        <w:spacing w:after="0"/>
      </w:pPr>
      <w:r w:rsidRPr="00A573CB">
        <w:t>23.</w:t>
      </w:r>
      <w:r w:rsidRPr="00A573CB">
        <w:tab/>
        <w:t xml:space="preserve">Witham MD, Anderson E, Carroll C, et al. Developing a roadmap to improve trial delivery for under-served groups: results from a UK multi-stakeholder process. </w:t>
      </w:r>
      <w:r w:rsidRPr="00A573CB">
        <w:rPr>
          <w:i/>
        </w:rPr>
        <w:t>Trials</w:t>
      </w:r>
      <w:r w:rsidRPr="00A573CB">
        <w:t xml:space="preserve">. 2020;21:1-9. </w:t>
      </w:r>
    </w:p>
    <w:p w14:paraId="325CA4DC" w14:textId="77777777" w:rsidR="00A573CB" w:rsidRPr="00A573CB" w:rsidRDefault="00A573CB" w:rsidP="00A573CB">
      <w:pPr>
        <w:pStyle w:val="EndNoteBibliography"/>
        <w:spacing w:after="0"/>
      </w:pPr>
      <w:r w:rsidRPr="00A573CB">
        <w:t>24.</w:t>
      </w:r>
      <w:r w:rsidRPr="00A573CB">
        <w:tab/>
        <w:t xml:space="preserve">Wang RR, Schweitzer JB, Hernandez S, Molina SC, Keegan TH. Strategies for recruitment and retention of adolescent and young adult cancer patients in research studies. </w:t>
      </w:r>
      <w:r w:rsidRPr="00A573CB">
        <w:rPr>
          <w:i/>
        </w:rPr>
        <w:t>Journal of Clinical and Translational Science</w:t>
      </w:r>
      <w:r w:rsidRPr="00A573CB">
        <w:t xml:space="preserve">. 2023;7(1):e240. </w:t>
      </w:r>
    </w:p>
    <w:p w14:paraId="48E04978" w14:textId="77777777" w:rsidR="00A573CB" w:rsidRPr="00A573CB" w:rsidRDefault="00A573CB" w:rsidP="00A573CB">
      <w:pPr>
        <w:pStyle w:val="EndNoteBibliography"/>
        <w:spacing w:after="0"/>
      </w:pPr>
      <w:r w:rsidRPr="00A573CB">
        <w:t>25.</w:t>
      </w:r>
      <w:r w:rsidRPr="00A573CB">
        <w:tab/>
        <w:t xml:space="preserve">Roick J, Danker H, Kersting A, et al. Factors associated with non‐participation and dropout among cancer patients in a cluster‐randomised controlled trial. </w:t>
      </w:r>
      <w:r w:rsidRPr="00A573CB">
        <w:rPr>
          <w:i/>
        </w:rPr>
        <w:t>European journal of cancer care</w:t>
      </w:r>
      <w:r w:rsidRPr="00A573CB">
        <w:t xml:space="preserve">. 2018;27(1):e12645. </w:t>
      </w:r>
    </w:p>
    <w:p w14:paraId="339D197A" w14:textId="77777777" w:rsidR="00A573CB" w:rsidRPr="00A573CB" w:rsidRDefault="00A573CB" w:rsidP="00A573CB">
      <w:pPr>
        <w:pStyle w:val="EndNoteBibliography"/>
        <w:spacing w:after="0"/>
      </w:pPr>
      <w:r w:rsidRPr="00A573CB">
        <w:t>26.</w:t>
      </w:r>
      <w:r w:rsidRPr="00A573CB">
        <w:tab/>
        <w:t xml:space="preserve">Buchanan ND, Block R, Smith AW, Tai E. Psychosocial barriers and facilitators to clinical trial enrollment and adherence for adolescents with cancer. </w:t>
      </w:r>
      <w:r w:rsidRPr="00A573CB">
        <w:rPr>
          <w:i/>
        </w:rPr>
        <w:t>Pediatrics</w:t>
      </w:r>
      <w:r w:rsidRPr="00A573CB">
        <w:t xml:space="preserve">. 2014;133(Supplement_3):S123-S130. </w:t>
      </w:r>
    </w:p>
    <w:p w14:paraId="74BCC649" w14:textId="77777777" w:rsidR="00A573CB" w:rsidRPr="00A573CB" w:rsidRDefault="00A573CB" w:rsidP="00A573CB">
      <w:pPr>
        <w:pStyle w:val="EndNoteBibliography"/>
        <w:spacing w:after="0"/>
      </w:pPr>
      <w:r w:rsidRPr="00A573CB">
        <w:t>27.</w:t>
      </w:r>
      <w:r w:rsidRPr="00A573CB">
        <w:tab/>
        <w:t xml:space="preserve">Fern LA, Taylor RM. Enhancing accrual to clinical trials of adolescents and young adults with cancer. </w:t>
      </w:r>
      <w:r w:rsidRPr="00A573CB">
        <w:rPr>
          <w:i/>
        </w:rPr>
        <w:t>Pediatric Blood &amp; Cancer</w:t>
      </w:r>
      <w:r w:rsidRPr="00A573CB">
        <w:t xml:space="preserve">. 2018;65(9):e27233. </w:t>
      </w:r>
    </w:p>
    <w:p w14:paraId="3CDDFF33" w14:textId="77777777" w:rsidR="00A573CB" w:rsidRPr="00A573CB" w:rsidRDefault="00A573CB" w:rsidP="00A573CB">
      <w:pPr>
        <w:pStyle w:val="EndNoteBibliography"/>
        <w:spacing w:after="0"/>
      </w:pPr>
      <w:r w:rsidRPr="00A573CB">
        <w:t>28.</w:t>
      </w:r>
      <w:r w:rsidRPr="00A573CB">
        <w:tab/>
        <w:t xml:space="preserve">Mitchell S, Bragg A, Moldovan I, et al. Stigma as a barrier to participant recruitment of minority populations in diabetes research: development of a community-centered recruitment approach. </w:t>
      </w:r>
      <w:r w:rsidRPr="00A573CB">
        <w:rPr>
          <w:i/>
        </w:rPr>
        <w:t>JMIR diabetes</w:t>
      </w:r>
      <w:r w:rsidRPr="00A573CB">
        <w:t xml:space="preserve">. 2021;6(2):e26965. </w:t>
      </w:r>
    </w:p>
    <w:p w14:paraId="3CD1DC68" w14:textId="77777777" w:rsidR="00A573CB" w:rsidRPr="00A573CB" w:rsidRDefault="00A573CB" w:rsidP="00A573CB">
      <w:pPr>
        <w:pStyle w:val="EndNoteBibliography"/>
        <w:spacing w:after="0"/>
      </w:pPr>
      <w:r w:rsidRPr="00A573CB">
        <w:t>29.</w:t>
      </w:r>
      <w:r w:rsidRPr="00A573CB">
        <w:tab/>
        <w:t xml:space="preserve">Gafari O, Bahrami-Hessari M, Norton J, et al. Building trust and increasing inclusion in public health research: co-produced strategies for engaging UK ethnic minority communities in research. </w:t>
      </w:r>
      <w:r w:rsidRPr="00A573CB">
        <w:rPr>
          <w:i/>
        </w:rPr>
        <w:t>Public Health</w:t>
      </w:r>
      <w:r w:rsidRPr="00A573CB">
        <w:t xml:space="preserve">. 2024;233:90-99. </w:t>
      </w:r>
    </w:p>
    <w:p w14:paraId="44C5E458" w14:textId="77777777" w:rsidR="00A573CB" w:rsidRPr="00A573CB" w:rsidRDefault="00A573CB" w:rsidP="00A573CB">
      <w:pPr>
        <w:pStyle w:val="EndNoteBibliography"/>
        <w:spacing w:after="0"/>
      </w:pPr>
      <w:r w:rsidRPr="00A573CB">
        <w:t>30.</w:t>
      </w:r>
      <w:r w:rsidRPr="00A573CB">
        <w:tab/>
        <w:t xml:space="preserve">Whittaker L, Dean JA, Veiga C, et al. Radiation Reveal: Moving from research engagement to involvement. </w:t>
      </w:r>
      <w:r w:rsidRPr="00A573CB">
        <w:rPr>
          <w:i/>
        </w:rPr>
        <w:t>British journal of cancer</w:t>
      </w:r>
      <w:r w:rsidRPr="00A573CB">
        <w:t xml:space="preserve">. 2024:1-6. </w:t>
      </w:r>
    </w:p>
    <w:p w14:paraId="41F631EC" w14:textId="77777777" w:rsidR="00A573CB" w:rsidRPr="00A573CB" w:rsidRDefault="00A573CB" w:rsidP="00A573CB">
      <w:pPr>
        <w:pStyle w:val="EndNoteBibliography"/>
        <w:spacing w:after="0"/>
      </w:pPr>
      <w:r w:rsidRPr="00A573CB">
        <w:t>31.</w:t>
      </w:r>
      <w:r w:rsidRPr="00A573CB">
        <w:tab/>
        <w:t xml:space="preserve">Gorman JR, Roberts SC, Dominick SA, Malcarne VL, Dietz AC, Su HI. A diversified recruitment approach incorporating social media leads to research participation among young adult-aged female cancer survivors. </w:t>
      </w:r>
      <w:r w:rsidRPr="00A573CB">
        <w:rPr>
          <w:i/>
        </w:rPr>
        <w:t>Journal of adolescent and young adult oncology</w:t>
      </w:r>
      <w:r w:rsidRPr="00A573CB">
        <w:t xml:space="preserve">. 2014;3(2):59-65. </w:t>
      </w:r>
    </w:p>
    <w:p w14:paraId="28B2CD15" w14:textId="77777777" w:rsidR="00A573CB" w:rsidRPr="00A573CB" w:rsidRDefault="00A573CB" w:rsidP="00A573CB">
      <w:pPr>
        <w:pStyle w:val="EndNoteBibliography"/>
        <w:spacing w:after="0"/>
      </w:pPr>
      <w:r w:rsidRPr="00A573CB">
        <w:t>32.</w:t>
      </w:r>
      <w:r w:rsidRPr="00A573CB">
        <w:tab/>
        <w:t>M L’Hôte NLiS, N Couespel. Caught in the Middle: Identifying Gaps for Adolescents and Young Adults (AYAs) with Cancer. 2024;</w:t>
      </w:r>
    </w:p>
    <w:p w14:paraId="381CE9EC" w14:textId="77777777" w:rsidR="00A573CB" w:rsidRPr="00A573CB" w:rsidRDefault="00A573CB" w:rsidP="00A573CB">
      <w:pPr>
        <w:pStyle w:val="EndNoteBibliography"/>
        <w:spacing w:after="0"/>
      </w:pPr>
      <w:r w:rsidRPr="00A573CB">
        <w:t>33.</w:t>
      </w:r>
      <w:r w:rsidRPr="00A573CB">
        <w:tab/>
        <w:t xml:space="preserve">Taylor RM, Solanki A, Aslam N, Whelan JS, Fern LA. A participatory study of teenagers and young adults views on access and participation in cancer research. </w:t>
      </w:r>
      <w:r w:rsidRPr="00A573CB">
        <w:rPr>
          <w:i/>
        </w:rPr>
        <w:t>European Journal of Oncology Nursing</w:t>
      </w:r>
      <w:r w:rsidRPr="00A573CB">
        <w:t xml:space="preserve">. 2016;20:156-164. </w:t>
      </w:r>
    </w:p>
    <w:p w14:paraId="532F7B2A" w14:textId="77777777" w:rsidR="00A573CB" w:rsidRPr="00A573CB" w:rsidRDefault="00A573CB" w:rsidP="00A573CB">
      <w:pPr>
        <w:pStyle w:val="EndNoteBibliography"/>
        <w:spacing w:after="0"/>
      </w:pPr>
      <w:r w:rsidRPr="00A573CB">
        <w:t>34.</w:t>
      </w:r>
      <w:r w:rsidRPr="00A573CB">
        <w:tab/>
        <w:t xml:space="preserve">Ford M, Wahlquist A, Blake R, et al. Assessing an intervention to improve clinical trial perceptions among predominately African-American communities in South Carolina. </w:t>
      </w:r>
      <w:r w:rsidRPr="00A573CB">
        <w:rPr>
          <w:i/>
        </w:rPr>
        <w:t>Progress in community health partnerships: research, education, and action</w:t>
      </w:r>
      <w:r w:rsidRPr="00A573CB">
        <w:t xml:space="preserve">. 2012;6(3):249-263. </w:t>
      </w:r>
    </w:p>
    <w:p w14:paraId="33194BD5" w14:textId="77777777" w:rsidR="00A573CB" w:rsidRPr="00A573CB" w:rsidRDefault="00A573CB" w:rsidP="00A573CB">
      <w:pPr>
        <w:pStyle w:val="EndNoteBibliography"/>
        <w:spacing w:after="0"/>
      </w:pPr>
      <w:r w:rsidRPr="00A573CB">
        <w:t>35.</w:t>
      </w:r>
      <w:r w:rsidRPr="00A573CB">
        <w:tab/>
        <w:t xml:space="preserve">Mitschke DB, Cassel K, Higuchi P. Empowering natural clinical trial advocates: nurses and outreach workers. </w:t>
      </w:r>
      <w:r w:rsidRPr="00A573CB">
        <w:rPr>
          <w:i/>
        </w:rPr>
        <w:t>Pac Health Dialog</w:t>
      </w:r>
      <w:r w:rsidRPr="00A573CB">
        <w:t xml:space="preserve">. 2007;14(1):135-41. </w:t>
      </w:r>
    </w:p>
    <w:p w14:paraId="2B3EB75D" w14:textId="77777777" w:rsidR="00A573CB" w:rsidRPr="00A573CB" w:rsidRDefault="00A573CB" w:rsidP="00A573CB">
      <w:pPr>
        <w:pStyle w:val="EndNoteBibliography"/>
        <w:spacing w:after="0"/>
      </w:pPr>
      <w:r w:rsidRPr="00A573CB">
        <w:t>36.</w:t>
      </w:r>
      <w:r w:rsidRPr="00A573CB">
        <w:tab/>
        <w:t xml:space="preserve">Rafie C, Ayers A, Cadet D, Quillin J, Hackney MH. Reaching hard to reach populations with hard to communicate messages: efficacy of a breast health research champion training program. </w:t>
      </w:r>
      <w:r w:rsidRPr="00A573CB">
        <w:rPr>
          <w:i/>
        </w:rPr>
        <w:t>Journal of Cancer Education</w:t>
      </w:r>
      <w:r w:rsidRPr="00A573CB">
        <w:t xml:space="preserve">. 2015;30:599-606. </w:t>
      </w:r>
    </w:p>
    <w:p w14:paraId="2F98B4F9" w14:textId="77777777" w:rsidR="00A573CB" w:rsidRPr="00A573CB" w:rsidRDefault="00A573CB" w:rsidP="00A573CB">
      <w:pPr>
        <w:pStyle w:val="EndNoteBibliography"/>
        <w:spacing w:after="0"/>
      </w:pPr>
      <w:r w:rsidRPr="00A573CB">
        <w:t>37.</w:t>
      </w:r>
      <w:r w:rsidRPr="00A573CB">
        <w:tab/>
        <w:t xml:space="preserve">Oduola S, Wykes T, Robotham D, Craig TK. What is the impact of research champions on integrating research in mental health clinical practice? A quasiexperimental study in South London, UK. </w:t>
      </w:r>
      <w:r w:rsidRPr="00A573CB">
        <w:rPr>
          <w:i/>
        </w:rPr>
        <w:t>BMJ open</w:t>
      </w:r>
      <w:r w:rsidRPr="00A573CB">
        <w:t xml:space="preserve">. 2017;7(9):e016107. </w:t>
      </w:r>
    </w:p>
    <w:p w14:paraId="0E265DEC" w14:textId="77777777" w:rsidR="00A573CB" w:rsidRPr="00A573CB" w:rsidRDefault="00A573CB" w:rsidP="00A573CB">
      <w:pPr>
        <w:pStyle w:val="EndNoteBibliography"/>
        <w:spacing w:after="0"/>
      </w:pPr>
      <w:r w:rsidRPr="00A573CB">
        <w:t>38.</w:t>
      </w:r>
      <w:r w:rsidRPr="00A573CB">
        <w:tab/>
        <w:t xml:space="preserve">Prinjha S, Miah N, Ali E, Farmer A. Including ‘seldom heard’views in research: opportunities, challenges and recommendations from focus groups with British South Asian people with type 2 diabetes. </w:t>
      </w:r>
      <w:r w:rsidRPr="00A573CB">
        <w:rPr>
          <w:i/>
        </w:rPr>
        <w:t>BMC Medical Research Methodology</w:t>
      </w:r>
      <w:r w:rsidRPr="00A573CB">
        <w:t xml:space="preserve">. 2020;20:1-11. </w:t>
      </w:r>
    </w:p>
    <w:p w14:paraId="4023532B" w14:textId="77777777" w:rsidR="00A573CB" w:rsidRPr="00A573CB" w:rsidRDefault="00A573CB" w:rsidP="00A573CB">
      <w:pPr>
        <w:pStyle w:val="EndNoteBibliography"/>
        <w:spacing w:after="0"/>
      </w:pPr>
      <w:r w:rsidRPr="00A573CB">
        <w:t>39.</w:t>
      </w:r>
      <w:r w:rsidRPr="00A573CB">
        <w:tab/>
        <w:t xml:space="preserve">Preston J, Lappin E, Ainsworth J, Wood CL, Dimitri P. Involving children and young people as active partners in paediatric health research. </w:t>
      </w:r>
      <w:r w:rsidRPr="00A573CB">
        <w:rPr>
          <w:i/>
        </w:rPr>
        <w:t>Paediatrics and Child Health</w:t>
      </w:r>
      <w:r w:rsidRPr="00A573CB">
        <w:t xml:space="preserve">. 2024;34(1):11-16. </w:t>
      </w:r>
    </w:p>
    <w:p w14:paraId="74F8C156" w14:textId="434FA087" w:rsidR="00A573CB" w:rsidRPr="00A573CB" w:rsidRDefault="00A573CB" w:rsidP="00A573CB">
      <w:pPr>
        <w:pStyle w:val="EndNoteBibliography"/>
        <w:spacing w:after="0"/>
      </w:pPr>
      <w:r w:rsidRPr="00A573CB">
        <w:t>40.</w:t>
      </w:r>
      <w:r w:rsidRPr="00A573CB">
        <w:tab/>
        <w:t xml:space="preserve">Monge-Montero C, O’Callaghan, S., Rizvi, K., Košir, U., &amp; Gîrbu, V. </w:t>
      </w:r>
      <w:r w:rsidRPr="00A573CB">
        <w:rPr>
          <w:i/>
        </w:rPr>
        <w:t>Recommendations for  Equitable, Diverse, and  Inclusive Cancer Care  in Europe</w:t>
      </w:r>
      <w:r w:rsidRPr="00A573CB">
        <w:t xml:space="preserve">. 2024. </w:t>
      </w:r>
      <w:hyperlink r:id="rId10" w:history="1">
        <w:r w:rsidRPr="00A573CB">
          <w:rPr>
            <w:rStyle w:val="Hyperlink"/>
          </w:rPr>
          <w:t>https://efaidnbmnnnibpcajpcglclefindmkaj/https://beatcancer.eu/wp-content/uploads/2024/04/YCE_Recommendations_for_Equitable_Diverse_and_Inclusive_Cancer_Care_in_Europe.pdf</w:t>
        </w:r>
      </w:hyperlink>
    </w:p>
    <w:p w14:paraId="48D5BDA5" w14:textId="552177DA" w:rsidR="00A573CB" w:rsidRPr="00A573CB" w:rsidRDefault="00A573CB" w:rsidP="00A573CB">
      <w:pPr>
        <w:pStyle w:val="EndNoteBibliography"/>
        <w:spacing w:after="0"/>
      </w:pPr>
      <w:r w:rsidRPr="00A573CB">
        <w:t>41.</w:t>
      </w:r>
      <w:r w:rsidRPr="00A573CB">
        <w:tab/>
        <w:t xml:space="preserve">NIHR. Equality, Diversity and Inclusion Toolkit. Accessed October, 2024. </w:t>
      </w:r>
      <w:hyperlink r:id="rId11" w:history="1">
        <w:r w:rsidRPr="00A573CB">
          <w:rPr>
            <w:rStyle w:val="Hyperlink"/>
          </w:rPr>
          <w:t>https://www.rssleicesterresources.org.uk/edi-toolkit</w:t>
        </w:r>
      </w:hyperlink>
    </w:p>
    <w:p w14:paraId="0C1DF3B5" w14:textId="75A4A79D" w:rsidR="00A573CB" w:rsidRPr="00A573CB" w:rsidRDefault="00A573CB" w:rsidP="00A573CB">
      <w:pPr>
        <w:pStyle w:val="EndNoteBibliography"/>
        <w:spacing w:after="0"/>
      </w:pPr>
      <w:r w:rsidRPr="00A573CB">
        <w:t>42.</w:t>
      </w:r>
      <w:r w:rsidRPr="00A573CB">
        <w:tab/>
        <w:t xml:space="preserve">Trust TC. </w:t>
      </w:r>
      <w:r w:rsidRPr="00A573CB">
        <w:rPr>
          <w:i/>
        </w:rPr>
        <w:t>Equity,  Diversity,  Inclusion Strategy 2022–2024</w:t>
      </w:r>
      <w:r w:rsidRPr="00A573CB">
        <w:t xml:space="preserve">. 2022. </w:t>
      </w:r>
      <w:hyperlink r:id="rId12" w:history="1">
        <w:r w:rsidRPr="00A573CB">
          <w:rPr>
            <w:rStyle w:val="Hyperlink"/>
          </w:rPr>
          <w:t>https://efaidnbmnnnibpcajpcglclefindmkaj/https://www.teenagecancertrust.org/sites/default/files/2022-04/EDI-strategy-2022.pdf</w:t>
        </w:r>
      </w:hyperlink>
    </w:p>
    <w:p w14:paraId="7F01B44A" w14:textId="47EF975F" w:rsidR="00A573CB" w:rsidRPr="00A573CB" w:rsidRDefault="00A573CB" w:rsidP="00A573CB">
      <w:pPr>
        <w:pStyle w:val="EndNoteBibliography"/>
        <w:spacing w:after="0"/>
      </w:pPr>
      <w:r w:rsidRPr="00A573CB">
        <w:t>43.</w:t>
      </w:r>
      <w:r w:rsidRPr="00A573CB">
        <w:tab/>
        <w:t xml:space="preserve">UK CR. </w:t>
      </w:r>
      <w:r w:rsidRPr="00A573CB">
        <w:rPr>
          <w:i/>
        </w:rPr>
        <w:t>Cancer Research UK’s Equality, Diversity and Inclusion Strategy 21-23</w:t>
      </w:r>
      <w:r w:rsidRPr="00A573CB">
        <w:t xml:space="preserve">. 2021. </w:t>
      </w:r>
      <w:hyperlink r:id="rId13" w:history="1">
        <w:r w:rsidRPr="00A573CB">
          <w:rPr>
            <w:rStyle w:val="Hyperlink"/>
          </w:rPr>
          <w:t>https://efaidnbmnnnibpcajpcglclefindmkaj/https://www.cancerresearchuk.org/sites/default/files/cancer_research_uk_equality_diversity_and_inclusion_strategy_2021_2023.pdf</w:t>
        </w:r>
      </w:hyperlink>
    </w:p>
    <w:p w14:paraId="4F507144" w14:textId="77777777" w:rsidR="00A573CB" w:rsidRPr="00A573CB" w:rsidRDefault="00A573CB" w:rsidP="00A573CB">
      <w:pPr>
        <w:pStyle w:val="EndNoteBibliography"/>
        <w:spacing w:after="0"/>
      </w:pPr>
      <w:r w:rsidRPr="00A573CB">
        <w:t>44.</w:t>
      </w:r>
      <w:r w:rsidRPr="00A573CB">
        <w:tab/>
        <w:t xml:space="preserve">Fern LA, Lewandowski JA, Coxon KM, Whelan J. Available, accessible, aware, appropriate, and acceptable: a strategy to improve participation of teenagers and young adults in cancer trials. </w:t>
      </w:r>
      <w:r w:rsidRPr="00A573CB">
        <w:rPr>
          <w:i/>
        </w:rPr>
        <w:t>The Lancet Oncology</w:t>
      </w:r>
      <w:r w:rsidRPr="00A573CB">
        <w:t xml:space="preserve">. 2014;15(8):e341-e350. </w:t>
      </w:r>
    </w:p>
    <w:p w14:paraId="0B48064E" w14:textId="77777777" w:rsidR="00A573CB" w:rsidRPr="00A573CB" w:rsidRDefault="00A573CB" w:rsidP="00A573CB">
      <w:pPr>
        <w:pStyle w:val="EndNoteBibliography"/>
      </w:pPr>
      <w:r w:rsidRPr="00A573CB">
        <w:t>45.</w:t>
      </w:r>
      <w:r w:rsidRPr="00A573CB">
        <w:tab/>
        <w:t xml:space="preserve">Teodorowski P. </w:t>
      </w:r>
      <w:r w:rsidRPr="00A573CB">
        <w:rPr>
          <w:i/>
        </w:rPr>
        <w:t>Involvement and Engagement of Seldom-Heard Communities in Big Data Research</w:t>
      </w:r>
      <w:r w:rsidRPr="00A573CB">
        <w:t xml:space="preserve">. The University of Liverpool (United Kingdom); 2023. </w:t>
      </w:r>
    </w:p>
    <w:p w14:paraId="2EA9DC90" w14:textId="54E5B470" w:rsidR="004E60BC" w:rsidRDefault="00711D7F" w:rsidP="00856EAC">
      <w:pPr>
        <w:spacing w:before="40" w:line="480" w:lineRule="auto"/>
        <w:rPr>
          <w:rFonts w:ascii="Arial" w:hAnsi="Arial" w:cs="Arial"/>
          <w:b/>
          <w:bCs/>
          <w:sz w:val="24"/>
          <w:szCs w:val="24"/>
        </w:rPr>
      </w:pPr>
      <w:r w:rsidRPr="00EC1E82">
        <w:rPr>
          <w:rFonts w:ascii="Arial" w:hAnsi="Arial" w:cs="Arial"/>
          <w:b/>
          <w:bCs/>
          <w:sz w:val="24"/>
          <w:szCs w:val="24"/>
        </w:rPr>
        <w:fldChar w:fldCharType="end"/>
      </w:r>
    </w:p>
    <w:p w14:paraId="418F1271" w14:textId="77777777" w:rsidR="00702E29" w:rsidRDefault="00702E29" w:rsidP="00856EAC">
      <w:pPr>
        <w:spacing w:before="40" w:line="480" w:lineRule="auto"/>
        <w:rPr>
          <w:rFonts w:ascii="Arial" w:hAnsi="Arial" w:cs="Arial"/>
          <w:b/>
          <w:bCs/>
          <w:sz w:val="24"/>
          <w:szCs w:val="24"/>
        </w:rPr>
      </w:pPr>
    </w:p>
    <w:p w14:paraId="7495A03E" w14:textId="77777777" w:rsidR="002601FC" w:rsidRDefault="002601FC" w:rsidP="00856EAC">
      <w:pPr>
        <w:spacing w:before="40" w:line="480" w:lineRule="auto"/>
        <w:rPr>
          <w:rFonts w:ascii="Arial" w:hAnsi="Arial" w:cs="Arial"/>
          <w:b/>
          <w:bCs/>
          <w:sz w:val="24"/>
          <w:szCs w:val="24"/>
        </w:rPr>
      </w:pPr>
    </w:p>
    <w:p w14:paraId="22EC26E7" w14:textId="77777777" w:rsidR="002601FC" w:rsidRDefault="002601FC" w:rsidP="00856EAC">
      <w:pPr>
        <w:spacing w:before="40" w:line="480" w:lineRule="auto"/>
        <w:rPr>
          <w:rFonts w:ascii="Arial" w:hAnsi="Arial" w:cs="Arial"/>
          <w:b/>
          <w:bCs/>
          <w:sz w:val="24"/>
          <w:szCs w:val="24"/>
        </w:rPr>
      </w:pPr>
    </w:p>
    <w:p w14:paraId="23B81E97" w14:textId="77777777" w:rsidR="002601FC" w:rsidRDefault="002601FC" w:rsidP="00856EAC">
      <w:pPr>
        <w:spacing w:before="40" w:line="480" w:lineRule="auto"/>
        <w:rPr>
          <w:rFonts w:ascii="Arial" w:hAnsi="Arial" w:cs="Arial"/>
          <w:b/>
          <w:bCs/>
          <w:sz w:val="24"/>
          <w:szCs w:val="24"/>
        </w:rPr>
      </w:pPr>
    </w:p>
    <w:p w14:paraId="6678829B" w14:textId="77777777" w:rsidR="00645D15" w:rsidRDefault="00645D15" w:rsidP="00856EAC">
      <w:pPr>
        <w:spacing w:before="40" w:line="480" w:lineRule="auto"/>
        <w:rPr>
          <w:rFonts w:ascii="Arial" w:hAnsi="Arial" w:cs="Arial"/>
          <w:b/>
          <w:bCs/>
          <w:sz w:val="24"/>
          <w:szCs w:val="24"/>
        </w:rPr>
      </w:pPr>
    </w:p>
    <w:p w14:paraId="3D59127E" w14:textId="77777777" w:rsidR="00645D15" w:rsidRDefault="00645D15" w:rsidP="00856EAC">
      <w:pPr>
        <w:spacing w:before="40" w:line="480" w:lineRule="auto"/>
        <w:rPr>
          <w:rFonts w:ascii="Arial" w:hAnsi="Arial" w:cs="Arial"/>
          <w:b/>
          <w:bCs/>
          <w:sz w:val="24"/>
          <w:szCs w:val="24"/>
        </w:rPr>
      </w:pPr>
    </w:p>
    <w:p w14:paraId="07BA5D4C" w14:textId="77777777" w:rsidR="00645D15" w:rsidRDefault="00645D15" w:rsidP="00856EAC">
      <w:pPr>
        <w:spacing w:before="40" w:line="480" w:lineRule="auto"/>
        <w:rPr>
          <w:rFonts w:ascii="Arial" w:hAnsi="Arial" w:cs="Arial"/>
          <w:b/>
          <w:bCs/>
          <w:sz w:val="24"/>
          <w:szCs w:val="24"/>
        </w:rPr>
      </w:pPr>
    </w:p>
    <w:p w14:paraId="6904DE5A" w14:textId="77777777" w:rsidR="00702E29" w:rsidRDefault="00702E29" w:rsidP="00856EAC">
      <w:pPr>
        <w:spacing w:before="40" w:line="480" w:lineRule="auto"/>
        <w:rPr>
          <w:rFonts w:ascii="Arial" w:hAnsi="Arial" w:cs="Arial"/>
          <w:b/>
          <w:bCs/>
          <w:sz w:val="24"/>
          <w:szCs w:val="24"/>
        </w:rPr>
      </w:pPr>
    </w:p>
    <w:p w14:paraId="0C73B6D5" w14:textId="77777777" w:rsidR="00702E29" w:rsidRDefault="00702E29" w:rsidP="00856EAC">
      <w:pPr>
        <w:spacing w:before="40" w:line="480" w:lineRule="auto"/>
        <w:rPr>
          <w:rFonts w:ascii="Arial" w:hAnsi="Arial" w:cs="Arial"/>
          <w:b/>
          <w:bCs/>
          <w:sz w:val="24"/>
          <w:szCs w:val="24"/>
        </w:rPr>
      </w:pPr>
    </w:p>
    <w:p w14:paraId="146C9162" w14:textId="77777777" w:rsidR="00645D15" w:rsidRDefault="00645D15" w:rsidP="00856EAC">
      <w:pPr>
        <w:spacing w:before="40" w:line="480" w:lineRule="auto"/>
        <w:rPr>
          <w:rFonts w:ascii="Arial" w:hAnsi="Arial" w:cs="Arial"/>
          <w:b/>
          <w:bCs/>
          <w:sz w:val="24"/>
          <w:szCs w:val="24"/>
        </w:rPr>
      </w:pPr>
    </w:p>
    <w:p w14:paraId="02F55DD7" w14:textId="77777777" w:rsidR="00EC1E82" w:rsidRDefault="00EC1E82" w:rsidP="00856EAC">
      <w:pPr>
        <w:spacing w:before="40" w:line="480" w:lineRule="auto"/>
        <w:rPr>
          <w:rFonts w:ascii="Arial" w:hAnsi="Arial" w:cs="Arial"/>
          <w:b/>
          <w:bCs/>
          <w:sz w:val="24"/>
          <w:szCs w:val="24"/>
        </w:rPr>
      </w:pPr>
    </w:p>
    <w:p w14:paraId="022C7838" w14:textId="77777777" w:rsidR="00EC1E82" w:rsidRDefault="00EC1E82" w:rsidP="00856EAC">
      <w:pPr>
        <w:spacing w:before="40" w:line="480" w:lineRule="auto"/>
        <w:rPr>
          <w:rFonts w:ascii="Arial" w:hAnsi="Arial" w:cs="Arial"/>
          <w:b/>
          <w:bCs/>
          <w:sz w:val="24"/>
          <w:szCs w:val="24"/>
        </w:rPr>
      </w:pPr>
    </w:p>
    <w:p w14:paraId="24A23E63" w14:textId="77777777" w:rsidR="00EC1E82" w:rsidRDefault="00EC1E82" w:rsidP="00856EAC">
      <w:pPr>
        <w:spacing w:before="40" w:line="480" w:lineRule="auto"/>
        <w:rPr>
          <w:rFonts w:ascii="Arial" w:hAnsi="Arial" w:cs="Arial"/>
          <w:b/>
          <w:bCs/>
          <w:sz w:val="24"/>
          <w:szCs w:val="24"/>
        </w:rPr>
      </w:pPr>
    </w:p>
    <w:p w14:paraId="5C09C0C4" w14:textId="77777777" w:rsidR="00EC1E82" w:rsidRDefault="00EC1E82" w:rsidP="00856EAC">
      <w:pPr>
        <w:spacing w:before="40" w:line="480" w:lineRule="auto"/>
        <w:rPr>
          <w:rFonts w:ascii="Arial" w:hAnsi="Arial" w:cs="Arial"/>
          <w:b/>
          <w:bCs/>
          <w:sz w:val="24"/>
          <w:szCs w:val="24"/>
        </w:rPr>
      </w:pPr>
    </w:p>
    <w:p w14:paraId="33D78C8E" w14:textId="77777777" w:rsidR="00D22420" w:rsidRDefault="00D22420" w:rsidP="00856EAC">
      <w:pPr>
        <w:spacing w:before="40" w:line="480" w:lineRule="auto"/>
        <w:rPr>
          <w:rFonts w:ascii="Arial" w:hAnsi="Arial" w:cs="Arial"/>
          <w:b/>
          <w:bCs/>
          <w:sz w:val="24"/>
          <w:szCs w:val="24"/>
        </w:rPr>
      </w:pPr>
    </w:p>
    <w:p w14:paraId="50F0FC8E" w14:textId="77777777" w:rsidR="00D22420" w:rsidRDefault="00D22420" w:rsidP="00856EAC">
      <w:pPr>
        <w:spacing w:before="40" w:line="480" w:lineRule="auto"/>
        <w:rPr>
          <w:rFonts w:ascii="Arial" w:hAnsi="Arial" w:cs="Arial"/>
          <w:b/>
          <w:bCs/>
          <w:sz w:val="24"/>
          <w:szCs w:val="24"/>
        </w:rPr>
      </w:pPr>
    </w:p>
    <w:p w14:paraId="03CA7357" w14:textId="77777777" w:rsidR="00D22420" w:rsidRDefault="00D22420" w:rsidP="00856EAC">
      <w:pPr>
        <w:spacing w:before="40" w:line="480" w:lineRule="auto"/>
        <w:rPr>
          <w:rFonts w:ascii="Arial" w:hAnsi="Arial" w:cs="Arial"/>
          <w:b/>
          <w:bCs/>
          <w:sz w:val="24"/>
          <w:szCs w:val="24"/>
        </w:rPr>
      </w:pPr>
    </w:p>
    <w:p w14:paraId="781440B2" w14:textId="77777777" w:rsidR="00EC1E82" w:rsidRDefault="00EC1E82" w:rsidP="00856EAC">
      <w:pPr>
        <w:spacing w:before="40" w:line="480" w:lineRule="auto"/>
        <w:rPr>
          <w:rFonts w:ascii="Arial" w:hAnsi="Arial" w:cs="Arial"/>
          <w:b/>
          <w:bCs/>
          <w:sz w:val="24"/>
          <w:szCs w:val="24"/>
        </w:rPr>
      </w:pPr>
    </w:p>
    <w:p w14:paraId="113A2E54" w14:textId="4A3C1694" w:rsidR="00702E29" w:rsidRDefault="00702E29" w:rsidP="00856EAC">
      <w:pPr>
        <w:spacing w:before="40" w:line="480" w:lineRule="auto"/>
        <w:rPr>
          <w:rFonts w:ascii="Arial" w:hAnsi="Arial" w:cs="Arial"/>
          <w:b/>
          <w:bCs/>
          <w:sz w:val="24"/>
          <w:szCs w:val="24"/>
        </w:rPr>
      </w:pPr>
      <w:r>
        <w:rPr>
          <w:rFonts w:ascii="Arial" w:hAnsi="Arial" w:cs="Arial"/>
          <w:b/>
          <w:bCs/>
          <w:sz w:val="24"/>
          <w:szCs w:val="24"/>
        </w:rPr>
        <w:t>Figures</w:t>
      </w:r>
    </w:p>
    <w:tbl>
      <w:tblPr>
        <w:tblStyle w:val="TableGrid"/>
        <w:tblW w:w="0" w:type="auto"/>
        <w:tblLook w:val="04A0" w:firstRow="1" w:lastRow="0" w:firstColumn="1" w:lastColumn="0" w:noHBand="0" w:noVBand="1"/>
      </w:tblPr>
      <w:tblGrid>
        <w:gridCol w:w="9016"/>
      </w:tblGrid>
      <w:tr w:rsidR="00702E29" w14:paraId="6F090BD1" w14:textId="77777777" w:rsidTr="00702E29">
        <w:tc>
          <w:tcPr>
            <w:tcW w:w="9016" w:type="dxa"/>
          </w:tcPr>
          <w:p w14:paraId="0AFEE0F7" w14:textId="05CAD944" w:rsidR="00702E29" w:rsidRDefault="00386E3B" w:rsidP="00856EAC">
            <w:pPr>
              <w:spacing w:before="40" w:line="480" w:lineRule="auto"/>
              <w:rPr>
                <w:rFonts w:ascii="Arial" w:hAnsi="Arial" w:cs="Arial"/>
                <w:b/>
                <w:bCs/>
                <w:sz w:val="24"/>
                <w:szCs w:val="24"/>
              </w:rPr>
            </w:pPr>
            <w:r>
              <w:rPr>
                <w:rFonts w:ascii="Arial" w:hAnsi="Arial" w:cs="Arial"/>
                <w:b/>
                <w:bCs/>
                <w:noProof/>
                <w:sz w:val="24"/>
                <w:szCs w:val="24"/>
              </w:rPr>
              <w:drawing>
                <wp:inline distT="0" distB="0" distL="0" distR="0" wp14:anchorId="710C08F1" wp14:editId="04FB957B">
                  <wp:extent cx="5731510" cy="2865755"/>
                  <wp:effectExtent l="0" t="0" r="2540" b="0"/>
                  <wp:docPr id="2027733097" name="Picture 1" descr="A white board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33097" name="Picture 1" descr="A white board with text and imag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tc>
      </w:tr>
      <w:tr w:rsidR="00702E29" w14:paraId="19D60742" w14:textId="77777777" w:rsidTr="00702E29">
        <w:tc>
          <w:tcPr>
            <w:tcW w:w="9016" w:type="dxa"/>
          </w:tcPr>
          <w:p w14:paraId="49173195" w14:textId="0F04BBBC" w:rsidR="00702E29" w:rsidRDefault="00702E29" w:rsidP="00856EAC">
            <w:pPr>
              <w:spacing w:before="40" w:line="480" w:lineRule="auto"/>
              <w:rPr>
                <w:rFonts w:ascii="Arial" w:hAnsi="Arial" w:cs="Arial"/>
                <w:b/>
                <w:bCs/>
                <w:sz w:val="24"/>
                <w:szCs w:val="24"/>
              </w:rPr>
            </w:pPr>
            <w:r>
              <w:rPr>
                <w:rFonts w:ascii="Arial" w:hAnsi="Arial" w:cs="Arial"/>
                <w:b/>
                <w:bCs/>
                <w:sz w:val="24"/>
                <w:szCs w:val="24"/>
              </w:rPr>
              <w:t>Figure 1</w:t>
            </w:r>
            <w:r w:rsidR="009F56B2">
              <w:rPr>
                <w:rFonts w:ascii="Arial" w:hAnsi="Arial" w:cs="Arial"/>
                <w:b/>
                <w:bCs/>
                <w:sz w:val="24"/>
                <w:szCs w:val="24"/>
              </w:rPr>
              <w:t>. D</w:t>
            </w:r>
            <w:r w:rsidR="009F56B2" w:rsidRPr="009F56B2">
              <w:rPr>
                <w:rFonts w:ascii="Arial" w:hAnsi="Arial" w:cs="Arial"/>
                <w:b/>
                <w:bCs/>
                <w:sz w:val="24"/>
                <w:szCs w:val="24"/>
              </w:rPr>
              <w:t>igital illustrat</w:t>
            </w:r>
            <w:r w:rsidR="009F56B2">
              <w:rPr>
                <w:rFonts w:ascii="Arial" w:hAnsi="Arial" w:cs="Arial"/>
                <w:b/>
                <w:bCs/>
                <w:sz w:val="24"/>
                <w:szCs w:val="24"/>
              </w:rPr>
              <w:t>ion</w:t>
            </w:r>
            <w:r w:rsidR="009F56B2" w:rsidRPr="009F56B2">
              <w:rPr>
                <w:rFonts w:ascii="Arial" w:hAnsi="Arial" w:cs="Arial"/>
                <w:b/>
                <w:bCs/>
                <w:sz w:val="24"/>
                <w:szCs w:val="24"/>
              </w:rPr>
              <w:t xml:space="preserve"> representing the key themes and insights emerging from the focus group discussions</w:t>
            </w:r>
            <w:r w:rsidR="009F56B2">
              <w:rPr>
                <w:rFonts w:ascii="Arial" w:hAnsi="Arial" w:cs="Arial"/>
                <w:b/>
                <w:bCs/>
                <w:sz w:val="24"/>
                <w:szCs w:val="24"/>
              </w:rPr>
              <w:t xml:space="preserve"> on how we can better engage young adults with cancer in research.</w:t>
            </w:r>
          </w:p>
        </w:tc>
      </w:tr>
    </w:tbl>
    <w:p w14:paraId="54553F97" w14:textId="77777777" w:rsidR="00702E29" w:rsidRDefault="00702E29" w:rsidP="00856EAC">
      <w:pPr>
        <w:spacing w:before="40" w:line="480" w:lineRule="auto"/>
        <w:rPr>
          <w:rFonts w:ascii="Arial" w:hAnsi="Arial" w:cs="Arial"/>
          <w:b/>
          <w:bCs/>
          <w:sz w:val="24"/>
          <w:szCs w:val="24"/>
        </w:rPr>
      </w:pPr>
    </w:p>
    <w:p w14:paraId="62CF9B25" w14:textId="77777777" w:rsidR="009F56B2" w:rsidRDefault="009F56B2" w:rsidP="00856EAC">
      <w:pPr>
        <w:spacing w:before="40" w:line="480" w:lineRule="auto"/>
        <w:rPr>
          <w:rFonts w:ascii="Arial" w:hAnsi="Arial" w:cs="Arial"/>
          <w:b/>
          <w:bCs/>
          <w:sz w:val="24"/>
          <w:szCs w:val="24"/>
        </w:rPr>
      </w:pPr>
    </w:p>
    <w:p w14:paraId="2B3F9651" w14:textId="77777777" w:rsidR="009F56B2" w:rsidRDefault="009F56B2" w:rsidP="00856EAC">
      <w:pPr>
        <w:spacing w:before="40" w:line="480" w:lineRule="auto"/>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702E29" w14:paraId="609D2949" w14:textId="77777777" w:rsidTr="00766DB1">
        <w:tc>
          <w:tcPr>
            <w:tcW w:w="9016" w:type="dxa"/>
          </w:tcPr>
          <w:p w14:paraId="030E8F54" w14:textId="757E3E40" w:rsidR="00702E29" w:rsidRDefault="009F56B2" w:rsidP="00766DB1">
            <w:pPr>
              <w:spacing w:before="40" w:line="480" w:lineRule="auto"/>
              <w:rPr>
                <w:rFonts w:ascii="Arial" w:hAnsi="Arial" w:cs="Arial"/>
                <w:b/>
                <w:bCs/>
                <w:sz w:val="24"/>
                <w:szCs w:val="24"/>
              </w:rPr>
            </w:pPr>
            <w:r>
              <w:rPr>
                <w:rFonts w:ascii="Arial" w:hAnsi="Arial" w:cs="Arial"/>
                <w:b/>
                <w:bCs/>
                <w:noProof/>
                <w:sz w:val="24"/>
                <w:szCs w:val="24"/>
              </w:rPr>
              <w:drawing>
                <wp:inline distT="0" distB="0" distL="0" distR="0" wp14:anchorId="3CED0E7B" wp14:editId="79A0B4F7">
                  <wp:extent cx="5731510" cy="3223895"/>
                  <wp:effectExtent l="0" t="0" r="2540" b="0"/>
                  <wp:docPr id="1503310118" name="Picture 2" descr="A diagram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10118" name="Picture 2" descr="A diagram of a diagram"/>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tc>
      </w:tr>
      <w:tr w:rsidR="00702E29" w14:paraId="747C440F" w14:textId="77777777" w:rsidTr="00766DB1">
        <w:tc>
          <w:tcPr>
            <w:tcW w:w="9016" w:type="dxa"/>
          </w:tcPr>
          <w:p w14:paraId="0845AFF7" w14:textId="002A7F0A" w:rsidR="00702E29" w:rsidRDefault="00702E29" w:rsidP="00766DB1">
            <w:pPr>
              <w:spacing w:before="40" w:line="480" w:lineRule="auto"/>
              <w:rPr>
                <w:rFonts w:ascii="Arial" w:hAnsi="Arial" w:cs="Arial"/>
                <w:b/>
                <w:bCs/>
                <w:sz w:val="24"/>
                <w:szCs w:val="24"/>
              </w:rPr>
            </w:pPr>
            <w:r>
              <w:rPr>
                <w:rFonts w:ascii="Arial" w:hAnsi="Arial" w:cs="Arial"/>
                <w:b/>
                <w:bCs/>
                <w:sz w:val="24"/>
                <w:szCs w:val="24"/>
              </w:rPr>
              <w:t>Figure 2</w:t>
            </w:r>
            <w:r w:rsidR="009F56B2">
              <w:rPr>
                <w:rFonts w:ascii="Arial" w:hAnsi="Arial" w:cs="Arial"/>
                <w:b/>
                <w:bCs/>
                <w:sz w:val="24"/>
                <w:szCs w:val="24"/>
              </w:rPr>
              <w:t>. Barriers and strategies to engaging young adults with a lived experience of cancer in research.</w:t>
            </w:r>
          </w:p>
        </w:tc>
      </w:tr>
    </w:tbl>
    <w:p w14:paraId="567E2DEC" w14:textId="77777777" w:rsidR="00702E29" w:rsidRDefault="00702E29" w:rsidP="00856EAC">
      <w:pPr>
        <w:spacing w:before="40" w:line="480" w:lineRule="auto"/>
        <w:rPr>
          <w:rFonts w:ascii="Arial" w:hAnsi="Arial" w:cs="Arial"/>
          <w:b/>
          <w:bCs/>
          <w:sz w:val="24"/>
          <w:szCs w:val="24"/>
        </w:rPr>
      </w:pPr>
    </w:p>
    <w:tbl>
      <w:tblPr>
        <w:tblStyle w:val="TableGrid"/>
        <w:tblW w:w="0" w:type="auto"/>
        <w:tblLook w:val="04A0" w:firstRow="1" w:lastRow="0" w:firstColumn="1" w:lastColumn="0" w:noHBand="0" w:noVBand="1"/>
      </w:tblPr>
      <w:tblGrid>
        <w:gridCol w:w="9016"/>
      </w:tblGrid>
      <w:tr w:rsidR="00702E29" w14:paraId="1C4338C4" w14:textId="77777777" w:rsidTr="00766DB1">
        <w:tc>
          <w:tcPr>
            <w:tcW w:w="9016" w:type="dxa"/>
          </w:tcPr>
          <w:p w14:paraId="0FD2924C" w14:textId="222AE9E9" w:rsidR="00702E29" w:rsidRDefault="00292115" w:rsidP="00766DB1">
            <w:pPr>
              <w:spacing w:before="40" w:line="480" w:lineRule="auto"/>
              <w:rPr>
                <w:rFonts w:ascii="Arial" w:hAnsi="Arial" w:cs="Arial"/>
                <w:b/>
                <w:bCs/>
                <w:sz w:val="24"/>
                <w:szCs w:val="24"/>
              </w:rPr>
            </w:pPr>
            <w:r>
              <w:rPr>
                <w:rFonts w:ascii="Arial" w:hAnsi="Arial" w:cs="Arial"/>
                <w:b/>
                <w:bCs/>
                <w:noProof/>
                <w:sz w:val="24"/>
                <w:szCs w:val="24"/>
              </w:rPr>
              <w:drawing>
                <wp:anchor distT="0" distB="0" distL="114300" distR="114300" simplePos="0" relativeHeight="251658240" behindDoc="0" locked="0" layoutInCell="1" allowOverlap="1" wp14:anchorId="635C4823" wp14:editId="4D33DC54">
                  <wp:simplePos x="0" y="0"/>
                  <wp:positionH relativeFrom="margin">
                    <wp:posOffset>1017270</wp:posOffset>
                  </wp:positionH>
                  <wp:positionV relativeFrom="margin">
                    <wp:posOffset>1270</wp:posOffset>
                  </wp:positionV>
                  <wp:extent cx="3113405" cy="7783830"/>
                  <wp:effectExtent l="0" t="0" r="0" b="7620"/>
                  <wp:wrapSquare wrapText="bothSides"/>
                  <wp:docPr id="161466355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3559" name="Picture 1"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405" cy="7783830"/>
                          </a:xfrm>
                          <a:prstGeom prst="rect">
                            <a:avLst/>
                          </a:prstGeom>
                        </pic:spPr>
                      </pic:pic>
                    </a:graphicData>
                  </a:graphic>
                  <wp14:sizeRelH relativeFrom="margin">
                    <wp14:pctWidth>0</wp14:pctWidth>
                  </wp14:sizeRelH>
                  <wp14:sizeRelV relativeFrom="margin">
                    <wp14:pctHeight>0</wp14:pctHeight>
                  </wp14:sizeRelV>
                </wp:anchor>
              </w:drawing>
            </w:r>
          </w:p>
        </w:tc>
      </w:tr>
      <w:tr w:rsidR="00702E29" w14:paraId="524B7A99" w14:textId="77777777" w:rsidTr="00766DB1">
        <w:tc>
          <w:tcPr>
            <w:tcW w:w="9016" w:type="dxa"/>
          </w:tcPr>
          <w:p w14:paraId="59E571CC" w14:textId="27C4E6E7" w:rsidR="00702E29" w:rsidRDefault="00702E29" w:rsidP="00766DB1">
            <w:pPr>
              <w:spacing w:before="40" w:line="480" w:lineRule="auto"/>
              <w:rPr>
                <w:rFonts w:ascii="Arial" w:hAnsi="Arial" w:cs="Arial"/>
                <w:b/>
                <w:bCs/>
                <w:sz w:val="24"/>
                <w:szCs w:val="24"/>
              </w:rPr>
            </w:pPr>
            <w:r>
              <w:rPr>
                <w:rFonts w:ascii="Arial" w:hAnsi="Arial" w:cs="Arial"/>
                <w:b/>
                <w:bCs/>
                <w:sz w:val="24"/>
                <w:szCs w:val="24"/>
              </w:rPr>
              <w:t>Figure 3</w:t>
            </w:r>
            <w:r w:rsidR="009F56B2">
              <w:rPr>
                <w:rFonts w:ascii="Arial" w:hAnsi="Arial" w:cs="Arial"/>
                <w:b/>
                <w:bCs/>
                <w:sz w:val="24"/>
                <w:szCs w:val="24"/>
              </w:rPr>
              <w:t>. A step by step checklist for researchers on how to engage young adults with a lived experience of cancer in research.</w:t>
            </w:r>
          </w:p>
        </w:tc>
      </w:tr>
    </w:tbl>
    <w:p w14:paraId="6524CAC1" w14:textId="77777777" w:rsidR="00702E29" w:rsidRDefault="00702E29" w:rsidP="00856EAC">
      <w:pPr>
        <w:spacing w:before="40" w:line="480" w:lineRule="auto"/>
        <w:rPr>
          <w:rFonts w:ascii="Arial" w:hAnsi="Arial" w:cs="Arial"/>
          <w:b/>
          <w:bCs/>
          <w:sz w:val="24"/>
          <w:szCs w:val="24"/>
        </w:rPr>
      </w:pPr>
    </w:p>
    <w:p w14:paraId="7D6249BA" w14:textId="3C054E09" w:rsidR="009F56B2" w:rsidRDefault="009F56B2" w:rsidP="00856EAC">
      <w:pPr>
        <w:spacing w:before="40" w:line="480" w:lineRule="auto"/>
        <w:rPr>
          <w:rFonts w:ascii="Arial" w:hAnsi="Arial" w:cs="Arial"/>
          <w:b/>
          <w:bCs/>
          <w:sz w:val="24"/>
          <w:szCs w:val="24"/>
        </w:rPr>
      </w:pPr>
      <w:r>
        <w:rPr>
          <w:rFonts w:ascii="Arial" w:hAnsi="Arial" w:cs="Arial"/>
          <w:b/>
          <w:bCs/>
          <w:sz w:val="24"/>
          <w:szCs w:val="24"/>
        </w:rPr>
        <w:t>Tables</w:t>
      </w:r>
    </w:p>
    <w:tbl>
      <w:tblPr>
        <w:tblStyle w:val="TableGrid"/>
        <w:tblW w:w="0" w:type="auto"/>
        <w:tblLook w:val="04A0" w:firstRow="1" w:lastRow="0" w:firstColumn="1" w:lastColumn="0" w:noHBand="0" w:noVBand="1"/>
      </w:tblPr>
      <w:tblGrid>
        <w:gridCol w:w="4390"/>
        <w:gridCol w:w="3260"/>
      </w:tblGrid>
      <w:tr w:rsidR="009F56B2" w:rsidRPr="00B4400B" w14:paraId="246CFA17" w14:textId="77777777" w:rsidTr="00766DB1">
        <w:tc>
          <w:tcPr>
            <w:tcW w:w="4390" w:type="dxa"/>
          </w:tcPr>
          <w:p w14:paraId="2DB3FBD5" w14:textId="77777777" w:rsidR="009F56B2" w:rsidRPr="009F56B2" w:rsidRDefault="009F56B2" w:rsidP="009F56B2">
            <w:pPr>
              <w:jc w:val="center"/>
              <w:rPr>
                <w:rFonts w:ascii="Arial" w:hAnsi="Arial" w:cs="Arial"/>
                <w:b/>
                <w:bCs/>
              </w:rPr>
            </w:pPr>
            <w:r w:rsidRPr="009F56B2">
              <w:rPr>
                <w:rFonts w:ascii="Arial" w:hAnsi="Arial" w:cs="Arial"/>
                <w:b/>
                <w:bCs/>
              </w:rPr>
              <w:t>Characteristics</w:t>
            </w:r>
          </w:p>
        </w:tc>
        <w:tc>
          <w:tcPr>
            <w:tcW w:w="3260" w:type="dxa"/>
          </w:tcPr>
          <w:p w14:paraId="6CD0E1A2" w14:textId="77777777" w:rsidR="009F56B2" w:rsidRPr="009F56B2" w:rsidRDefault="009F56B2" w:rsidP="00766DB1">
            <w:pPr>
              <w:jc w:val="center"/>
              <w:rPr>
                <w:rFonts w:ascii="Arial" w:hAnsi="Arial" w:cs="Arial"/>
                <w:b/>
                <w:bCs/>
              </w:rPr>
            </w:pPr>
            <w:r w:rsidRPr="009F56B2">
              <w:rPr>
                <w:rFonts w:ascii="Arial" w:hAnsi="Arial" w:cs="Arial"/>
                <w:b/>
                <w:bCs/>
              </w:rPr>
              <w:t>Number (%)</w:t>
            </w:r>
          </w:p>
        </w:tc>
      </w:tr>
      <w:tr w:rsidR="009F56B2" w14:paraId="616B1EAE" w14:textId="77777777" w:rsidTr="00766DB1">
        <w:tc>
          <w:tcPr>
            <w:tcW w:w="4390" w:type="dxa"/>
          </w:tcPr>
          <w:p w14:paraId="03C3101D" w14:textId="77777777" w:rsidR="009F56B2" w:rsidRPr="009F56B2" w:rsidRDefault="009F56B2" w:rsidP="00766DB1">
            <w:pPr>
              <w:rPr>
                <w:rFonts w:ascii="Arial" w:hAnsi="Arial" w:cs="Arial"/>
                <w:b/>
                <w:bCs/>
              </w:rPr>
            </w:pPr>
            <w:r w:rsidRPr="009F56B2">
              <w:rPr>
                <w:rFonts w:ascii="Arial" w:hAnsi="Arial" w:cs="Arial"/>
                <w:b/>
                <w:bCs/>
              </w:rPr>
              <w:t>Current age groups</w:t>
            </w:r>
          </w:p>
          <w:p w14:paraId="6D4DCE26" w14:textId="77777777" w:rsidR="009F56B2" w:rsidRPr="009F56B2" w:rsidRDefault="009F56B2" w:rsidP="00766DB1">
            <w:pPr>
              <w:rPr>
                <w:rFonts w:ascii="Arial" w:hAnsi="Arial" w:cs="Arial"/>
              </w:rPr>
            </w:pPr>
          </w:p>
          <w:p w14:paraId="5CEA68AF" w14:textId="77777777" w:rsidR="009F56B2" w:rsidRPr="009F56B2" w:rsidRDefault="009F56B2" w:rsidP="00766DB1">
            <w:pPr>
              <w:rPr>
                <w:rFonts w:ascii="Arial" w:hAnsi="Arial" w:cs="Arial"/>
              </w:rPr>
            </w:pPr>
            <w:r w:rsidRPr="009F56B2">
              <w:rPr>
                <w:rFonts w:ascii="Arial" w:hAnsi="Arial" w:cs="Arial"/>
              </w:rPr>
              <w:t>20-24 years</w:t>
            </w:r>
          </w:p>
          <w:p w14:paraId="27BEFC89" w14:textId="77777777" w:rsidR="009F56B2" w:rsidRPr="009F56B2" w:rsidRDefault="009F56B2" w:rsidP="00766DB1">
            <w:pPr>
              <w:rPr>
                <w:rFonts w:ascii="Arial" w:hAnsi="Arial" w:cs="Arial"/>
              </w:rPr>
            </w:pPr>
            <w:r w:rsidRPr="009F56B2">
              <w:rPr>
                <w:rFonts w:ascii="Arial" w:hAnsi="Arial" w:cs="Arial"/>
              </w:rPr>
              <w:t>25-29 years</w:t>
            </w:r>
          </w:p>
          <w:p w14:paraId="64EACA04" w14:textId="77777777" w:rsidR="009F56B2" w:rsidRPr="009F56B2" w:rsidRDefault="009F56B2" w:rsidP="00766DB1">
            <w:pPr>
              <w:rPr>
                <w:rFonts w:ascii="Arial" w:hAnsi="Arial" w:cs="Arial"/>
              </w:rPr>
            </w:pPr>
            <w:r w:rsidRPr="009F56B2">
              <w:rPr>
                <w:rFonts w:ascii="Arial" w:hAnsi="Arial" w:cs="Arial"/>
              </w:rPr>
              <w:t>30-34 years</w:t>
            </w:r>
          </w:p>
          <w:p w14:paraId="1E54E8C7" w14:textId="77777777" w:rsidR="009F56B2" w:rsidRPr="009F56B2" w:rsidRDefault="009F56B2" w:rsidP="00766DB1">
            <w:pPr>
              <w:rPr>
                <w:rFonts w:ascii="Arial" w:hAnsi="Arial" w:cs="Arial"/>
              </w:rPr>
            </w:pPr>
            <w:r w:rsidRPr="009F56B2">
              <w:rPr>
                <w:rFonts w:ascii="Arial" w:hAnsi="Arial" w:cs="Arial"/>
              </w:rPr>
              <w:t>35-39 years</w:t>
            </w:r>
          </w:p>
          <w:p w14:paraId="3A72CE4B" w14:textId="77777777" w:rsidR="009F56B2" w:rsidRPr="009F56B2" w:rsidRDefault="009F56B2" w:rsidP="00766DB1">
            <w:pPr>
              <w:rPr>
                <w:rFonts w:ascii="Arial" w:hAnsi="Arial" w:cs="Arial"/>
              </w:rPr>
            </w:pPr>
            <w:r w:rsidRPr="009F56B2">
              <w:rPr>
                <w:rFonts w:ascii="Arial" w:hAnsi="Arial" w:cs="Arial"/>
              </w:rPr>
              <w:t>40-44 years</w:t>
            </w:r>
          </w:p>
          <w:p w14:paraId="6160EF55" w14:textId="77777777" w:rsidR="009F56B2" w:rsidRPr="009F56B2" w:rsidRDefault="009F56B2" w:rsidP="00766DB1">
            <w:pPr>
              <w:rPr>
                <w:rFonts w:ascii="Arial" w:hAnsi="Arial" w:cs="Arial"/>
              </w:rPr>
            </w:pPr>
          </w:p>
        </w:tc>
        <w:tc>
          <w:tcPr>
            <w:tcW w:w="3260" w:type="dxa"/>
          </w:tcPr>
          <w:p w14:paraId="5ECA72C8" w14:textId="77777777" w:rsidR="009F56B2" w:rsidRPr="009F56B2" w:rsidRDefault="009F56B2" w:rsidP="00766DB1">
            <w:pPr>
              <w:rPr>
                <w:rFonts w:ascii="Arial" w:hAnsi="Arial" w:cs="Arial"/>
              </w:rPr>
            </w:pPr>
          </w:p>
          <w:p w14:paraId="17A259DF" w14:textId="77777777" w:rsidR="009F56B2" w:rsidRPr="009F56B2" w:rsidRDefault="009F56B2" w:rsidP="00766DB1">
            <w:pPr>
              <w:rPr>
                <w:rFonts w:ascii="Arial" w:hAnsi="Arial" w:cs="Arial"/>
              </w:rPr>
            </w:pPr>
          </w:p>
          <w:p w14:paraId="4A5E731D" w14:textId="77777777" w:rsidR="009F56B2" w:rsidRPr="009F56B2" w:rsidRDefault="009F56B2" w:rsidP="00766DB1">
            <w:pPr>
              <w:rPr>
                <w:rFonts w:ascii="Arial" w:hAnsi="Arial" w:cs="Arial"/>
              </w:rPr>
            </w:pPr>
            <w:r w:rsidRPr="009F56B2">
              <w:rPr>
                <w:rFonts w:ascii="Arial" w:hAnsi="Arial" w:cs="Arial"/>
              </w:rPr>
              <w:t>2 (16.7%)</w:t>
            </w:r>
          </w:p>
          <w:p w14:paraId="2472F4BB" w14:textId="77777777" w:rsidR="009F56B2" w:rsidRPr="009F56B2" w:rsidRDefault="009F56B2" w:rsidP="00766DB1">
            <w:pPr>
              <w:rPr>
                <w:rFonts w:ascii="Arial" w:hAnsi="Arial" w:cs="Arial"/>
              </w:rPr>
            </w:pPr>
            <w:r w:rsidRPr="009F56B2">
              <w:rPr>
                <w:rFonts w:ascii="Arial" w:hAnsi="Arial" w:cs="Arial"/>
              </w:rPr>
              <w:t>2 (16.7%)</w:t>
            </w:r>
          </w:p>
          <w:p w14:paraId="69237190" w14:textId="77777777" w:rsidR="009F56B2" w:rsidRPr="009F56B2" w:rsidRDefault="009F56B2" w:rsidP="00766DB1">
            <w:pPr>
              <w:rPr>
                <w:rFonts w:ascii="Arial" w:hAnsi="Arial" w:cs="Arial"/>
              </w:rPr>
            </w:pPr>
            <w:r w:rsidRPr="009F56B2">
              <w:rPr>
                <w:rFonts w:ascii="Arial" w:hAnsi="Arial" w:cs="Arial"/>
              </w:rPr>
              <w:t>2 (16.7%)</w:t>
            </w:r>
          </w:p>
          <w:p w14:paraId="0FC89408" w14:textId="77777777" w:rsidR="009F56B2" w:rsidRPr="009F56B2" w:rsidRDefault="009F56B2" w:rsidP="00766DB1">
            <w:pPr>
              <w:rPr>
                <w:rFonts w:ascii="Arial" w:hAnsi="Arial" w:cs="Arial"/>
              </w:rPr>
            </w:pPr>
            <w:r w:rsidRPr="009F56B2">
              <w:rPr>
                <w:rFonts w:ascii="Arial" w:hAnsi="Arial" w:cs="Arial"/>
              </w:rPr>
              <w:t>3 (25%)</w:t>
            </w:r>
          </w:p>
          <w:p w14:paraId="1CE3ADE8" w14:textId="77777777" w:rsidR="009F56B2" w:rsidRPr="009F56B2" w:rsidRDefault="009F56B2" w:rsidP="00766DB1">
            <w:pPr>
              <w:rPr>
                <w:rFonts w:ascii="Arial" w:hAnsi="Arial" w:cs="Arial"/>
              </w:rPr>
            </w:pPr>
            <w:r w:rsidRPr="009F56B2">
              <w:rPr>
                <w:rFonts w:ascii="Arial" w:hAnsi="Arial" w:cs="Arial"/>
              </w:rPr>
              <w:t>3 (25%)</w:t>
            </w:r>
          </w:p>
          <w:p w14:paraId="65935D31" w14:textId="77777777" w:rsidR="009F56B2" w:rsidRPr="009F56B2" w:rsidRDefault="009F56B2" w:rsidP="00766DB1">
            <w:pPr>
              <w:rPr>
                <w:rFonts w:ascii="Arial" w:hAnsi="Arial" w:cs="Arial"/>
              </w:rPr>
            </w:pPr>
          </w:p>
        </w:tc>
      </w:tr>
      <w:tr w:rsidR="009F56B2" w14:paraId="5B99C8D7" w14:textId="77777777" w:rsidTr="00766DB1">
        <w:tc>
          <w:tcPr>
            <w:tcW w:w="4390" w:type="dxa"/>
          </w:tcPr>
          <w:p w14:paraId="6584D90B" w14:textId="77777777" w:rsidR="009F56B2" w:rsidRPr="009F56B2" w:rsidRDefault="009F56B2" w:rsidP="00766DB1">
            <w:pPr>
              <w:rPr>
                <w:rFonts w:ascii="Arial" w:hAnsi="Arial" w:cs="Arial"/>
                <w:b/>
                <w:bCs/>
              </w:rPr>
            </w:pPr>
            <w:r w:rsidRPr="009F56B2">
              <w:rPr>
                <w:rFonts w:ascii="Arial" w:hAnsi="Arial" w:cs="Arial"/>
                <w:b/>
                <w:bCs/>
              </w:rPr>
              <w:t>Age groups when diagnosed with cancer</w:t>
            </w:r>
          </w:p>
          <w:p w14:paraId="3487610D" w14:textId="77777777" w:rsidR="009F56B2" w:rsidRPr="009F56B2" w:rsidRDefault="009F56B2" w:rsidP="00766DB1">
            <w:pPr>
              <w:rPr>
                <w:rFonts w:ascii="Arial" w:hAnsi="Arial" w:cs="Arial"/>
              </w:rPr>
            </w:pPr>
          </w:p>
          <w:p w14:paraId="48A2F255" w14:textId="77777777" w:rsidR="009F56B2" w:rsidRPr="009F56B2" w:rsidRDefault="009F56B2" w:rsidP="00766DB1">
            <w:pPr>
              <w:rPr>
                <w:rFonts w:ascii="Arial" w:hAnsi="Arial" w:cs="Arial"/>
              </w:rPr>
            </w:pPr>
            <w:r w:rsidRPr="009F56B2">
              <w:rPr>
                <w:rFonts w:ascii="Arial" w:hAnsi="Arial" w:cs="Arial"/>
              </w:rPr>
              <w:t>15-19 years</w:t>
            </w:r>
          </w:p>
          <w:p w14:paraId="2E379314" w14:textId="77777777" w:rsidR="009F56B2" w:rsidRPr="009F56B2" w:rsidRDefault="009F56B2" w:rsidP="00766DB1">
            <w:pPr>
              <w:rPr>
                <w:rFonts w:ascii="Arial" w:hAnsi="Arial" w:cs="Arial"/>
              </w:rPr>
            </w:pPr>
            <w:r w:rsidRPr="009F56B2">
              <w:rPr>
                <w:rFonts w:ascii="Arial" w:hAnsi="Arial" w:cs="Arial"/>
              </w:rPr>
              <w:t>20-24 years</w:t>
            </w:r>
          </w:p>
          <w:p w14:paraId="251224D5" w14:textId="77777777" w:rsidR="009F56B2" w:rsidRPr="009F56B2" w:rsidRDefault="009F56B2" w:rsidP="00766DB1">
            <w:pPr>
              <w:rPr>
                <w:rFonts w:ascii="Arial" w:hAnsi="Arial" w:cs="Arial"/>
              </w:rPr>
            </w:pPr>
            <w:r w:rsidRPr="009F56B2">
              <w:rPr>
                <w:rFonts w:ascii="Arial" w:hAnsi="Arial" w:cs="Arial"/>
              </w:rPr>
              <w:t>25-29 years</w:t>
            </w:r>
          </w:p>
          <w:p w14:paraId="441BCC8E" w14:textId="77777777" w:rsidR="009F56B2" w:rsidRPr="009F56B2" w:rsidRDefault="009F56B2" w:rsidP="00766DB1">
            <w:pPr>
              <w:rPr>
                <w:rFonts w:ascii="Arial" w:hAnsi="Arial" w:cs="Arial"/>
              </w:rPr>
            </w:pPr>
            <w:r w:rsidRPr="009F56B2">
              <w:rPr>
                <w:rFonts w:ascii="Arial" w:hAnsi="Arial" w:cs="Arial"/>
              </w:rPr>
              <w:t>30-34 years</w:t>
            </w:r>
          </w:p>
          <w:p w14:paraId="798340DE" w14:textId="77777777" w:rsidR="009F56B2" w:rsidRPr="009F56B2" w:rsidRDefault="009F56B2" w:rsidP="00766DB1">
            <w:pPr>
              <w:rPr>
                <w:rFonts w:ascii="Arial" w:hAnsi="Arial" w:cs="Arial"/>
              </w:rPr>
            </w:pPr>
            <w:r w:rsidRPr="009F56B2">
              <w:rPr>
                <w:rFonts w:ascii="Arial" w:hAnsi="Arial" w:cs="Arial"/>
              </w:rPr>
              <w:t>35-39 years</w:t>
            </w:r>
          </w:p>
          <w:p w14:paraId="3B5C8A52" w14:textId="77777777" w:rsidR="009F56B2" w:rsidRPr="009F56B2" w:rsidRDefault="009F56B2" w:rsidP="00766DB1">
            <w:pPr>
              <w:rPr>
                <w:rFonts w:ascii="Arial" w:hAnsi="Arial" w:cs="Arial"/>
              </w:rPr>
            </w:pPr>
          </w:p>
        </w:tc>
        <w:tc>
          <w:tcPr>
            <w:tcW w:w="3260" w:type="dxa"/>
          </w:tcPr>
          <w:p w14:paraId="6833476D" w14:textId="77777777" w:rsidR="009F56B2" w:rsidRPr="009F56B2" w:rsidRDefault="009F56B2" w:rsidP="00766DB1">
            <w:pPr>
              <w:rPr>
                <w:rFonts w:ascii="Arial" w:hAnsi="Arial" w:cs="Arial"/>
              </w:rPr>
            </w:pPr>
          </w:p>
          <w:p w14:paraId="1248000F" w14:textId="77777777" w:rsidR="009F56B2" w:rsidRPr="009F56B2" w:rsidRDefault="009F56B2" w:rsidP="00766DB1">
            <w:pPr>
              <w:rPr>
                <w:rFonts w:ascii="Arial" w:hAnsi="Arial" w:cs="Arial"/>
              </w:rPr>
            </w:pPr>
          </w:p>
          <w:p w14:paraId="6F3702A8" w14:textId="77777777" w:rsidR="009F56B2" w:rsidRPr="009F56B2" w:rsidRDefault="009F56B2" w:rsidP="00766DB1">
            <w:pPr>
              <w:rPr>
                <w:rFonts w:ascii="Arial" w:hAnsi="Arial" w:cs="Arial"/>
              </w:rPr>
            </w:pPr>
            <w:r w:rsidRPr="009F56B2">
              <w:rPr>
                <w:rFonts w:ascii="Arial" w:hAnsi="Arial" w:cs="Arial"/>
              </w:rPr>
              <w:t>1 (8.3%)</w:t>
            </w:r>
          </w:p>
          <w:p w14:paraId="2C6DE49D" w14:textId="77777777" w:rsidR="009F56B2" w:rsidRPr="009F56B2" w:rsidRDefault="009F56B2" w:rsidP="00766DB1">
            <w:pPr>
              <w:rPr>
                <w:rFonts w:ascii="Arial" w:hAnsi="Arial" w:cs="Arial"/>
              </w:rPr>
            </w:pPr>
            <w:r w:rsidRPr="009F56B2">
              <w:rPr>
                <w:rFonts w:ascii="Arial" w:hAnsi="Arial" w:cs="Arial"/>
              </w:rPr>
              <w:t>2 (16.7%)</w:t>
            </w:r>
          </w:p>
          <w:p w14:paraId="0EE81F00" w14:textId="77777777" w:rsidR="009F56B2" w:rsidRPr="009F56B2" w:rsidRDefault="009F56B2" w:rsidP="00766DB1">
            <w:pPr>
              <w:rPr>
                <w:rFonts w:ascii="Arial" w:hAnsi="Arial" w:cs="Arial"/>
              </w:rPr>
            </w:pPr>
            <w:r w:rsidRPr="009F56B2">
              <w:rPr>
                <w:rFonts w:ascii="Arial" w:hAnsi="Arial" w:cs="Arial"/>
              </w:rPr>
              <w:t>1 (8.3%)</w:t>
            </w:r>
          </w:p>
          <w:p w14:paraId="79F9ECCF" w14:textId="77777777" w:rsidR="009F56B2" w:rsidRPr="009F56B2" w:rsidRDefault="009F56B2" w:rsidP="00766DB1">
            <w:pPr>
              <w:rPr>
                <w:rFonts w:ascii="Arial" w:hAnsi="Arial" w:cs="Arial"/>
              </w:rPr>
            </w:pPr>
            <w:r w:rsidRPr="009F56B2">
              <w:rPr>
                <w:rFonts w:ascii="Arial" w:hAnsi="Arial" w:cs="Arial"/>
              </w:rPr>
              <w:t>4 (33.3%)</w:t>
            </w:r>
          </w:p>
          <w:p w14:paraId="03FEA8AE" w14:textId="77777777" w:rsidR="009F56B2" w:rsidRPr="009F56B2" w:rsidRDefault="009F56B2" w:rsidP="00766DB1">
            <w:pPr>
              <w:rPr>
                <w:rFonts w:ascii="Arial" w:hAnsi="Arial" w:cs="Arial"/>
              </w:rPr>
            </w:pPr>
            <w:r w:rsidRPr="009F56B2">
              <w:rPr>
                <w:rFonts w:ascii="Arial" w:hAnsi="Arial" w:cs="Arial"/>
              </w:rPr>
              <w:t>4 (33.3%)</w:t>
            </w:r>
          </w:p>
        </w:tc>
      </w:tr>
      <w:tr w:rsidR="009F56B2" w14:paraId="04C7E26B" w14:textId="77777777" w:rsidTr="00766DB1">
        <w:tc>
          <w:tcPr>
            <w:tcW w:w="4390" w:type="dxa"/>
          </w:tcPr>
          <w:p w14:paraId="35BAD1B3" w14:textId="77777777" w:rsidR="009F56B2" w:rsidRPr="009F56B2" w:rsidRDefault="009F56B2" w:rsidP="00766DB1">
            <w:pPr>
              <w:rPr>
                <w:rFonts w:ascii="Arial" w:hAnsi="Arial" w:cs="Arial"/>
                <w:b/>
                <w:bCs/>
              </w:rPr>
            </w:pPr>
            <w:r w:rsidRPr="009F56B2">
              <w:rPr>
                <w:rFonts w:ascii="Arial" w:hAnsi="Arial" w:cs="Arial"/>
                <w:b/>
                <w:bCs/>
              </w:rPr>
              <w:t>Treatment</w:t>
            </w:r>
          </w:p>
          <w:p w14:paraId="5B0B8197" w14:textId="77777777" w:rsidR="009F56B2" w:rsidRPr="009F56B2" w:rsidRDefault="009F56B2" w:rsidP="00766DB1">
            <w:pPr>
              <w:rPr>
                <w:rFonts w:ascii="Arial" w:hAnsi="Arial" w:cs="Arial"/>
              </w:rPr>
            </w:pPr>
          </w:p>
          <w:p w14:paraId="63775538" w14:textId="77777777" w:rsidR="009F56B2" w:rsidRPr="009F56B2" w:rsidRDefault="009F56B2" w:rsidP="00766DB1">
            <w:pPr>
              <w:rPr>
                <w:rFonts w:ascii="Arial" w:hAnsi="Arial" w:cs="Arial"/>
              </w:rPr>
            </w:pPr>
            <w:r w:rsidRPr="009F56B2">
              <w:rPr>
                <w:rFonts w:ascii="Arial" w:hAnsi="Arial" w:cs="Arial"/>
              </w:rPr>
              <w:t>On treatment</w:t>
            </w:r>
          </w:p>
          <w:p w14:paraId="740D3D9A" w14:textId="77777777" w:rsidR="009F56B2" w:rsidRPr="009F56B2" w:rsidRDefault="009F56B2" w:rsidP="00766DB1">
            <w:pPr>
              <w:rPr>
                <w:rFonts w:ascii="Arial" w:hAnsi="Arial" w:cs="Arial"/>
              </w:rPr>
            </w:pPr>
            <w:r w:rsidRPr="009F56B2">
              <w:rPr>
                <w:rFonts w:ascii="Arial" w:hAnsi="Arial" w:cs="Arial"/>
              </w:rPr>
              <w:t>Off treatment</w:t>
            </w:r>
          </w:p>
          <w:p w14:paraId="3B012B3E" w14:textId="77777777" w:rsidR="009F56B2" w:rsidRPr="009F56B2" w:rsidRDefault="009F56B2" w:rsidP="00766DB1">
            <w:pPr>
              <w:rPr>
                <w:rFonts w:ascii="Arial" w:hAnsi="Arial" w:cs="Arial"/>
              </w:rPr>
            </w:pPr>
          </w:p>
        </w:tc>
        <w:tc>
          <w:tcPr>
            <w:tcW w:w="3260" w:type="dxa"/>
          </w:tcPr>
          <w:p w14:paraId="36E4AB63" w14:textId="77777777" w:rsidR="009F56B2" w:rsidRPr="009F56B2" w:rsidRDefault="009F56B2" w:rsidP="00766DB1">
            <w:pPr>
              <w:rPr>
                <w:rFonts w:ascii="Arial" w:hAnsi="Arial" w:cs="Arial"/>
              </w:rPr>
            </w:pPr>
          </w:p>
          <w:p w14:paraId="7D8FC1D6" w14:textId="77777777" w:rsidR="009F56B2" w:rsidRPr="009F56B2" w:rsidRDefault="009F56B2" w:rsidP="00766DB1">
            <w:pPr>
              <w:rPr>
                <w:rFonts w:ascii="Arial" w:hAnsi="Arial" w:cs="Arial"/>
              </w:rPr>
            </w:pPr>
          </w:p>
          <w:p w14:paraId="0F0C3CE2" w14:textId="77777777" w:rsidR="009F56B2" w:rsidRPr="009F56B2" w:rsidRDefault="009F56B2" w:rsidP="00766DB1">
            <w:pPr>
              <w:rPr>
                <w:rFonts w:ascii="Arial" w:hAnsi="Arial" w:cs="Arial"/>
              </w:rPr>
            </w:pPr>
            <w:r w:rsidRPr="009F56B2">
              <w:rPr>
                <w:rFonts w:ascii="Arial" w:hAnsi="Arial" w:cs="Arial"/>
              </w:rPr>
              <w:t>7 (58.3%)</w:t>
            </w:r>
          </w:p>
          <w:p w14:paraId="6388739B" w14:textId="77777777" w:rsidR="009F56B2" w:rsidRPr="009F56B2" w:rsidRDefault="009F56B2" w:rsidP="00766DB1">
            <w:pPr>
              <w:rPr>
                <w:rFonts w:ascii="Arial" w:hAnsi="Arial" w:cs="Arial"/>
              </w:rPr>
            </w:pPr>
            <w:r w:rsidRPr="009F56B2">
              <w:rPr>
                <w:rFonts w:ascii="Arial" w:hAnsi="Arial" w:cs="Arial"/>
              </w:rPr>
              <w:t>5 (41.7%)</w:t>
            </w:r>
          </w:p>
        </w:tc>
      </w:tr>
      <w:tr w:rsidR="009F56B2" w14:paraId="13F7D9F9" w14:textId="77777777" w:rsidTr="00766DB1">
        <w:tc>
          <w:tcPr>
            <w:tcW w:w="4390" w:type="dxa"/>
          </w:tcPr>
          <w:p w14:paraId="0345E5F0" w14:textId="77777777" w:rsidR="009F56B2" w:rsidRPr="009F56B2" w:rsidRDefault="009F56B2" w:rsidP="00766DB1">
            <w:pPr>
              <w:rPr>
                <w:rFonts w:ascii="Arial" w:hAnsi="Arial" w:cs="Arial"/>
                <w:b/>
                <w:bCs/>
              </w:rPr>
            </w:pPr>
            <w:r w:rsidRPr="009F56B2">
              <w:rPr>
                <w:rFonts w:ascii="Arial" w:hAnsi="Arial" w:cs="Arial"/>
                <w:b/>
                <w:bCs/>
              </w:rPr>
              <w:t>Type of cancer</w:t>
            </w:r>
          </w:p>
          <w:p w14:paraId="2B92CB1B" w14:textId="77777777" w:rsidR="009F56B2" w:rsidRPr="009F56B2" w:rsidRDefault="009F56B2" w:rsidP="00766DB1">
            <w:pPr>
              <w:rPr>
                <w:rFonts w:ascii="Arial" w:hAnsi="Arial" w:cs="Arial"/>
              </w:rPr>
            </w:pPr>
            <w:r w:rsidRPr="009F56B2">
              <w:rPr>
                <w:rFonts w:ascii="Arial" w:hAnsi="Arial" w:cs="Arial"/>
              </w:rPr>
              <w:t xml:space="preserve">Acute lymphoblastic leukaemia </w:t>
            </w:r>
          </w:p>
          <w:p w14:paraId="39869704" w14:textId="77777777" w:rsidR="009F56B2" w:rsidRPr="009F56B2" w:rsidRDefault="009F56B2" w:rsidP="00766DB1">
            <w:pPr>
              <w:rPr>
                <w:rFonts w:ascii="Arial" w:hAnsi="Arial" w:cs="Arial"/>
              </w:rPr>
            </w:pPr>
            <w:r w:rsidRPr="009F56B2">
              <w:rPr>
                <w:rFonts w:ascii="Arial" w:hAnsi="Arial" w:cs="Arial"/>
              </w:rPr>
              <w:t>Acute myeloid leukaemia</w:t>
            </w:r>
          </w:p>
          <w:p w14:paraId="7B5C3483" w14:textId="77777777" w:rsidR="009F56B2" w:rsidRPr="009F56B2" w:rsidRDefault="009F56B2" w:rsidP="00766DB1">
            <w:pPr>
              <w:rPr>
                <w:rFonts w:ascii="Arial" w:hAnsi="Arial" w:cs="Arial"/>
              </w:rPr>
            </w:pPr>
            <w:r w:rsidRPr="009F56B2">
              <w:rPr>
                <w:rFonts w:ascii="Arial" w:hAnsi="Arial" w:cs="Arial"/>
              </w:rPr>
              <w:t>Essential thrombocythaemia</w:t>
            </w:r>
          </w:p>
          <w:p w14:paraId="1B579169" w14:textId="77777777" w:rsidR="009F56B2" w:rsidRPr="009F56B2" w:rsidRDefault="009F56B2" w:rsidP="00766DB1">
            <w:pPr>
              <w:rPr>
                <w:rFonts w:ascii="Arial" w:hAnsi="Arial" w:cs="Arial"/>
              </w:rPr>
            </w:pPr>
            <w:r w:rsidRPr="009F56B2">
              <w:rPr>
                <w:rFonts w:ascii="Arial" w:hAnsi="Arial" w:cs="Arial"/>
              </w:rPr>
              <w:t>Myxoid Liposarcoma</w:t>
            </w:r>
          </w:p>
          <w:p w14:paraId="09721A87" w14:textId="77777777" w:rsidR="009F56B2" w:rsidRPr="009F56B2" w:rsidRDefault="009F56B2" w:rsidP="00766DB1">
            <w:pPr>
              <w:rPr>
                <w:rFonts w:ascii="Arial" w:hAnsi="Arial" w:cs="Arial"/>
              </w:rPr>
            </w:pPr>
            <w:r w:rsidRPr="009F56B2">
              <w:rPr>
                <w:rFonts w:ascii="Arial" w:hAnsi="Arial" w:cs="Arial"/>
              </w:rPr>
              <w:t xml:space="preserve">Hodgkin’s Lymphoma </w:t>
            </w:r>
          </w:p>
          <w:p w14:paraId="7970550D" w14:textId="77777777" w:rsidR="009F56B2" w:rsidRPr="009F56B2" w:rsidRDefault="009F56B2" w:rsidP="00766DB1">
            <w:pPr>
              <w:rPr>
                <w:rFonts w:ascii="Arial" w:hAnsi="Arial" w:cs="Arial"/>
              </w:rPr>
            </w:pPr>
            <w:r w:rsidRPr="009F56B2">
              <w:rPr>
                <w:rFonts w:ascii="Arial" w:hAnsi="Arial" w:cs="Arial"/>
              </w:rPr>
              <w:t xml:space="preserve">Brain tumour </w:t>
            </w:r>
          </w:p>
          <w:p w14:paraId="657BD3C6" w14:textId="77777777" w:rsidR="009F56B2" w:rsidRPr="009F56B2" w:rsidRDefault="009F56B2" w:rsidP="00766DB1">
            <w:pPr>
              <w:rPr>
                <w:rFonts w:ascii="Arial" w:hAnsi="Arial" w:cs="Arial"/>
              </w:rPr>
            </w:pPr>
            <w:r w:rsidRPr="009F56B2">
              <w:rPr>
                <w:rFonts w:ascii="Arial" w:hAnsi="Arial" w:cs="Arial"/>
              </w:rPr>
              <w:t>Breast cancer</w:t>
            </w:r>
          </w:p>
          <w:p w14:paraId="5A783D1A" w14:textId="77777777" w:rsidR="009F56B2" w:rsidRPr="009F56B2" w:rsidRDefault="009F56B2" w:rsidP="00766DB1">
            <w:pPr>
              <w:rPr>
                <w:rFonts w:ascii="Arial" w:hAnsi="Arial" w:cs="Arial"/>
              </w:rPr>
            </w:pPr>
          </w:p>
        </w:tc>
        <w:tc>
          <w:tcPr>
            <w:tcW w:w="3260" w:type="dxa"/>
          </w:tcPr>
          <w:p w14:paraId="51CCF70B" w14:textId="77777777" w:rsidR="009F56B2" w:rsidRPr="009F56B2" w:rsidRDefault="009F56B2" w:rsidP="00766DB1">
            <w:pPr>
              <w:rPr>
                <w:rFonts w:ascii="Arial" w:hAnsi="Arial" w:cs="Arial"/>
              </w:rPr>
            </w:pPr>
          </w:p>
          <w:p w14:paraId="3F2E50B7" w14:textId="77777777" w:rsidR="009F56B2" w:rsidRPr="009F56B2" w:rsidRDefault="009F56B2" w:rsidP="00766DB1">
            <w:pPr>
              <w:rPr>
                <w:rFonts w:ascii="Arial" w:hAnsi="Arial" w:cs="Arial"/>
              </w:rPr>
            </w:pPr>
            <w:r w:rsidRPr="009F56B2">
              <w:rPr>
                <w:rFonts w:ascii="Arial" w:hAnsi="Arial" w:cs="Arial"/>
              </w:rPr>
              <w:t>1 (8.3%)</w:t>
            </w:r>
          </w:p>
          <w:p w14:paraId="6EDB4FA6" w14:textId="77777777" w:rsidR="009F56B2" w:rsidRPr="009F56B2" w:rsidRDefault="009F56B2" w:rsidP="00766DB1">
            <w:pPr>
              <w:rPr>
                <w:rFonts w:ascii="Arial" w:hAnsi="Arial" w:cs="Arial"/>
              </w:rPr>
            </w:pPr>
            <w:r w:rsidRPr="009F56B2">
              <w:rPr>
                <w:rFonts w:ascii="Arial" w:hAnsi="Arial" w:cs="Arial"/>
              </w:rPr>
              <w:t>1 (8.3%)</w:t>
            </w:r>
          </w:p>
          <w:p w14:paraId="6E8B84F8" w14:textId="77777777" w:rsidR="009F56B2" w:rsidRPr="009F56B2" w:rsidRDefault="009F56B2" w:rsidP="00766DB1">
            <w:pPr>
              <w:rPr>
                <w:rFonts w:ascii="Arial" w:hAnsi="Arial" w:cs="Arial"/>
              </w:rPr>
            </w:pPr>
            <w:r w:rsidRPr="009F56B2">
              <w:rPr>
                <w:rFonts w:ascii="Arial" w:hAnsi="Arial" w:cs="Arial"/>
              </w:rPr>
              <w:t>1 (8.3%)</w:t>
            </w:r>
          </w:p>
          <w:p w14:paraId="79790D0F" w14:textId="77777777" w:rsidR="009F56B2" w:rsidRPr="009F56B2" w:rsidRDefault="009F56B2" w:rsidP="00766DB1">
            <w:pPr>
              <w:rPr>
                <w:rFonts w:ascii="Arial" w:hAnsi="Arial" w:cs="Arial"/>
              </w:rPr>
            </w:pPr>
            <w:r w:rsidRPr="009F56B2">
              <w:rPr>
                <w:rFonts w:ascii="Arial" w:hAnsi="Arial" w:cs="Arial"/>
              </w:rPr>
              <w:t>1 (8.3%)</w:t>
            </w:r>
          </w:p>
          <w:p w14:paraId="33F6F91A" w14:textId="77777777" w:rsidR="009F56B2" w:rsidRPr="009F56B2" w:rsidRDefault="009F56B2" w:rsidP="00766DB1">
            <w:pPr>
              <w:rPr>
                <w:rFonts w:ascii="Arial" w:hAnsi="Arial" w:cs="Arial"/>
              </w:rPr>
            </w:pPr>
            <w:r w:rsidRPr="009F56B2">
              <w:rPr>
                <w:rFonts w:ascii="Arial" w:hAnsi="Arial" w:cs="Arial"/>
              </w:rPr>
              <w:t>2 (16.7%)</w:t>
            </w:r>
          </w:p>
          <w:p w14:paraId="24BF2FA4" w14:textId="77777777" w:rsidR="009F56B2" w:rsidRPr="009F56B2" w:rsidRDefault="009F56B2" w:rsidP="00766DB1">
            <w:pPr>
              <w:rPr>
                <w:rFonts w:ascii="Arial" w:hAnsi="Arial" w:cs="Arial"/>
              </w:rPr>
            </w:pPr>
            <w:r w:rsidRPr="009F56B2">
              <w:rPr>
                <w:rFonts w:ascii="Arial" w:hAnsi="Arial" w:cs="Arial"/>
              </w:rPr>
              <w:t>1 (8.3%)</w:t>
            </w:r>
          </w:p>
          <w:p w14:paraId="55936E35" w14:textId="77777777" w:rsidR="009F56B2" w:rsidRPr="009F56B2" w:rsidRDefault="009F56B2" w:rsidP="00766DB1">
            <w:pPr>
              <w:rPr>
                <w:rFonts w:ascii="Arial" w:hAnsi="Arial" w:cs="Arial"/>
              </w:rPr>
            </w:pPr>
            <w:r w:rsidRPr="009F56B2">
              <w:rPr>
                <w:rFonts w:ascii="Arial" w:hAnsi="Arial" w:cs="Arial"/>
              </w:rPr>
              <w:t>5 (41.7%)</w:t>
            </w:r>
          </w:p>
        </w:tc>
      </w:tr>
      <w:tr w:rsidR="009F56B2" w14:paraId="5E62B3B8" w14:textId="77777777" w:rsidTr="00766DB1">
        <w:tc>
          <w:tcPr>
            <w:tcW w:w="4390" w:type="dxa"/>
          </w:tcPr>
          <w:p w14:paraId="2671DC75" w14:textId="77777777" w:rsidR="009F56B2" w:rsidRPr="009F56B2" w:rsidRDefault="009F56B2" w:rsidP="00766DB1">
            <w:pPr>
              <w:tabs>
                <w:tab w:val="left" w:pos="2893"/>
              </w:tabs>
              <w:rPr>
                <w:rFonts w:ascii="Arial" w:hAnsi="Arial" w:cs="Arial"/>
                <w:b/>
                <w:bCs/>
              </w:rPr>
            </w:pPr>
            <w:r w:rsidRPr="009F56B2">
              <w:rPr>
                <w:rFonts w:ascii="Arial" w:hAnsi="Arial" w:cs="Arial"/>
                <w:b/>
                <w:bCs/>
              </w:rPr>
              <w:t xml:space="preserve">Gender </w:t>
            </w:r>
          </w:p>
          <w:p w14:paraId="7923346A" w14:textId="77777777" w:rsidR="009F56B2" w:rsidRPr="009F56B2" w:rsidRDefault="009F56B2" w:rsidP="00766DB1">
            <w:pPr>
              <w:tabs>
                <w:tab w:val="left" w:pos="2893"/>
              </w:tabs>
              <w:rPr>
                <w:rFonts w:ascii="Arial" w:hAnsi="Arial" w:cs="Arial"/>
                <w:b/>
                <w:bCs/>
              </w:rPr>
            </w:pPr>
          </w:p>
          <w:p w14:paraId="569EC463" w14:textId="77777777" w:rsidR="009F56B2" w:rsidRPr="009F56B2" w:rsidRDefault="009F56B2" w:rsidP="00766DB1">
            <w:pPr>
              <w:tabs>
                <w:tab w:val="left" w:pos="2893"/>
              </w:tabs>
              <w:rPr>
                <w:rFonts w:ascii="Arial" w:hAnsi="Arial" w:cs="Arial"/>
              </w:rPr>
            </w:pPr>
            <w:r w:rsidRPr="009F56B2">
              <w:rPr>
                <w:rFonts w:ascii="Arial" w:hAnsi="Arial" w:cs="Arial"/>
              </w:rPr>
              <w:t>Female</w:t>
            </w:r>
          </w:p>
          <w:p w14:paraId="23E0E9CD" w14:textId="77777777" w:rsidR="009F56B2" w:rsidRPr="009F56B2" w:rsidRDefault="009F56B2" w:rsidP="00766DB1">
            <w:pPr>
              <w:tabs>
                <w:tab w:val="left" w:pos="2893"/>
              </w:tabs>
              <w:rPr>
                <w:rFonts w:ascii="Arial" w:hAnsi="Arial" w:cs="Arial"/>
              </w:rPr>
            </w:pPr>
            <w:r w:rsidRPr="009F56B2">
              <w:rPr>
                <w:rFonts w:ascii="Arial" w:hAnsi="Arial" w:cs="Arial"/>
              </w:rPr>
              <w:t>Male</w:t>
            </w:r>
          </w:p>
        </w:tc>
        <w:tc>
          <w:tcPr>
            <w:tcW w:w="3260" w:type="dxa"/>
          </w:tcPr>
          <w:p w14:paraId="06761D2A" w14:textId="77777777" w:rsidR="009F56B2" w:rsidRPr="009F56B2" w:rsidRDefault="009F56B2" w:rsidP="00766DB1">
            <w:pPr>
              <w:rPr>
                <w:rFonts w:ascii="Arial" w:hAnsi="Arial" w:cs="Arial"/>
              </w:rPr>
            </w:pPr>
          </w:p>
          <w:p w14:paraId="7C4996DE" w14:textId="77777777" w:rsidR="009F56B2" w:rsidRPr="009F56B2" w:rsidRDefault="009F56B2" w:rsidP="00766DB1">
            <w:pPr>
              <w:rPr>
                <w:rFonts w:ascii="Arial" w:hAnsi="Arial" w:cs="Arial"/>
              </w:rPr>
            </w:pPr>
          </w:p>
          <w:p w14:paraId="2E2DAED9" w14:textId="77777777" w:rsidR="009F56B2" w:rsidRPr="009F56B2" w:rsidRDefault="009F56B2" w:rsidP="00766DB1">
            <w:pPr>
              <w:rPr>
                <w:rFonts w:ascii="Arial" w:hAnsi="Arial" w:cs="Arial"/>
              </w:rPr>
            </w:pPr>
            <w:r w:rsidRPr="009F56B2">
              <w:rPr>
                <w:rFonts w:ascii="Arial" w:hAnsi="Arial" w:cs="Arial"/>
              </w:rPr>
              <w:t>11 (91.7)</w:t>
            </w:r>
          </w:p>
          <w:p w14:paraId="29997966" w14:textId="77777777" w:rsidR="009F56B2" w:rsidRPr="009F56B2" w:rsidRDefault="009F56B2" w:rsidP="00766DB1">
            <w:pPr>
              <w:rPr>
                <w:rFonts w:ascii="Arial" w:hAnsi="Arial" w:cs="Arial"/>
              </w:rPr>
            </w:pPr>
            <w:r w:rsidRPr="009F56B2">
              <w:rPr>
                <w:rFonts w:ascii="Arial" w:hAnsi="Arial" w:cs="Arial"/>
              </w:rPr>
              <w:t>1 (8.3%)</w:t>
            </w:r>
          </w:p>
          <w:p w14:paraId="7FD30B3A" w14:textId="77777777" w:rsidR="009F56B2" w:rsidRPr="009F56B2" w:rsidRDefault="009F56B2" w:rsidP="00766DB1">
            <w:pPr>
              <w:rPr>
                <w:rFonts w:ascii="Arial" w:hAnsi="Arial" w:cs="Arial"/>
              </w:rPr>
            </w:pPr>
          </w:p>
        </w:tc>
      </w:tr>
      <w:tr w:rsidR="009F56B2" w14:paraId="48A0B42E" w14:textId="77777777" w:rsidTr="00766DB1">
        <w:tc>
          <w:tcPr>
            <w:tcW w:w="4390" w:type="dxa"/>
          </w:tcPr>
          <w:p w14:paraId="0B95793B" w14:textId="77777777" w:rsidR="009F56B2" w:rsidRPr="009F56B2" w:rsidRDefault="009F56B2" w:rsidP="00766DB1">
            <w:pPr>
              <w:rPr>
                <w:rFonts w:ascii="Arial" w:hAnsi="Arial" w:cs="Arial"/>
                <w:b/>
                <w:bCs/>
              </w:rPr>
            </w:pPr>
            <w:r w:rsidRPr="009F56B2">
              <w:rPr>
                <w:rFonts w:ascii="Arial" w:hAnsi="Arial" w:cs="Arial"/>
                <w:b/>
                <w:bCs/>
              </w:rPr>
              <w:t>Ethnic group</w:t>
            </w:r>
          </w:p>
          <w:p w14:paraId="005888AE" w14:textId="77777777" w:rsidR="009F56B2" w:rsidRPr="009F56B2" w:rsidRDefault="009F56B2" w:rsidP="00766DB1">
            <w:pPr>
              <w:rPr>
                <w:rFonts w:ascii="Arial" w:hAnsi="Arial" w:cs="Arial"/>
                <w:b/>
                <w:bCs/>
              </w:rPr>
            </w:pPr>
          </w:p>
          <w:tbl>
            <w:tblPr>
              <w:tblW w:w="2894" w:type="dxa"/>
              <w:tblLook w:val="04A0" w:firstRow="1" w:lastRow="0" w:firstColumn="1" w:lastColumn="0" w:noHBand="0" w:noVBand="1"/>
            </w:tblPr>
            <w:tblGrid>
              <w:gridCol w:w="2894"/>
            </w:tblGrid>
            <w:tr w:rsidR="009F56B2" w:rsidRPr="009F56B2" w14:paraId="53C56506" w14:textId="77777777" w:rsidTr="00766DB1">
              <w:trPr>
                <w:trHeight w:val="290"/>
              </w:trPr>
              <w:tc>
                <w:tcPr>
                  <w:tcW w:w="2894" w:type="dxa"/>
                  <w:tcBorders>
                    <w:top w:val="nil"/>
                    <w:left w:val="nil"/>
                    <w:bottom w:val="nil"/>
                    <w:right w:val="nil"/>
                  </w:tcBorders>
                  <w:shd w:val="clear" w:color="auto" w:fill="auto"/>
                  <w:noWrap/>
                  <w:vAlign w:val="bottom"/>
                  <w:hideMark/>
                </w:tcPr>
                <w:p w14:paraId="5F80302F" w14:textId="77777777" w:rsidR="009F56B2" w:rsidRPr="009F56B2" w:rsidRDefault="009F56B2" w:rsidP="00766DB1">
                  <w:pPr>
                    <w:spacing w:after="0" w:line="240" w:lineRule="auto"/>
                    <w:rPr>
                      <w:rFonts w:ascii="Arial" w:eastAsia="Times New Roman" w:hAnsi="Arial" w:cs="Arial"/>
                      <w:color w:val="000000"/>
                      <w:kern w:val="0"/>
                      <w:lang w:eastAsia="en-GB"/>
                      <w14:ligatures w14:val="none"/>
                    </w:rPr>
                  </w:pPr>
                  <w:r w:rsidRPr="009F56B2">
                    <w:rPr>
                      <w:rFonts w:ascii="Arial" w:eastAsia="Times New Roman" w:hAnsi="Arial" w:cs="Arial"/>
                      <w:color w:val="000000"/>
                      <w:kern w:val="0"/>
                      <w:lang w:eastAsia="en-GB"/>
                      <w14:ligatures w14:val="none"/>
                    </w:rPr>
                    <w:t>White</w:t>
                  </w:r>
                </w:p>
              </w:tc>
            </w:tr>
            <w:tr w:rsidR="009F56B2" w:rsidRPr="009F56B2" w14:paraId="5755D043" w14:textId="77777777" w:rsidTr="00766DB1">
              <w:trPr>
                <w:trHeight w:val="290"/>
              </w:trPr>
              <w:tc>
                <w:tcPr>
                  <w:tcW w:w="2894" w:type="dxa"/>
                  <w:tcBorders>
                    <w:top w:val="nil"/>
                    <w:left w:val="nil"/>
                    <w:bottom w:val="nil"/>
                    <w:right w:val="nil"/>
                  </w:tcBorders>
                  <w:shd w:val="clear" w:color="auto" w:fill="auto"/>
                  <w:noWrap/>
                  <w:vAlign w:val="bottom"/>
                  <w:hideMark/>
                </w:tcPr>
                <w:p w14:paraId="56C17942" w14:textId="77777777" w:rsidR="009F56B2" w:rsidRPr="009F56B2" w:rsidRDefault="009F56B2" w:rsidP="00766DB1">
                  <w:pPr>
                    <w:spacing w:after="0" w:line="240" w:lineRule="auto"/>
                    <w:rPr>
                      <w:rFonts w:ascii="Arial" w:eastAsia="Times New Roman" w:hAnsi="Arial" w:cs="Arial"/>
                      <w:color w:val="000000"/>
                      <w:kern w:val="0"/>
                      <w:lang w:eastAsia="en-GB"/>
                      <w14:ligatures w14:val="none"/>
                    </w:rPr>
                  </w:pPr>
                  <w:r w:rsidRPr="009F56B2">
                    <w:rPr>
                      <w:rFonts w:ascii="Arial" w:eastAsia="Times New Roman" w:hAnsi="Arial" w:cs="Arial"/>
                      <w:color w:val="000000"/>
                      <w:kern w:val="0"/>
                      <w:lang w:eastAsia="en-GB"/>
                      <w14:ligatures w14:val="none"/>
                    </w:rPr>
                    <w:t>Black, Caribbean or African</w:t>
                  </w:r>
                </w:p>
              </w:tc>
            </w:tr>
            <w:tr w:rsidR="009F56B2" w:rsidRPr="009F56B2" w14:paraId="7629CF00" w14:textId="77777777" w:rsidTr="00766DB1">
              <w:trPr>
                <w:trHeight w:val="290"/>
              </w:trPr>
              <w:tc>
                <w:tcPr>
                  <w:tcW w:w="2894" w:type="dxa"/>
                  <w:tcBorders>
                    <w:top w:val="nil"/>
                    <w:left w:val="nil"/>
                    <w:bottom w:val="nil"/>
                    <w:right w:val="nil"/>
                  </w:tcBorders>
                  <w:shd w:val="clear" w:color="auto" w:fill="auto"/>
                  <w:noWrap/>
                  <w:vAlign w:val="bottom"/>
                  <w:hideMark/>
                </w:tcPr>
                <w:p w14:paraId="12237AC7" w14:textId="77777777" w:rsidR="009F56B2" w:rsidRPr="009F56B2" w:rsidRDefault="009F56B2" w:rsidP="00766DB1">
                  <w:pPr>
                    <w:spacing w:after="0" w:line="240" w:lineRule="auto"/>
                    <w:rPr>
                      <w:rFonts w:ascii="Arial" w:eastAsia="Times New Roman" w:hAnsi="Arial" w:cs="Arial"/>
                      <w:color w:val="000000"/>
                      <w:kern w:val="0"/>
                      <w:lang w:eastAsia="en-GB"/>
                      <w14:ligatures w14:val="none"/>
                    </w:rPr>
                  </w:pPr>
                  <w:r w:rsidRPr="009F56B2">
                    <w:rPr>
                      <w:rFonts w:ascii="Arial" w:eastAsia="Times New Roman" w:hAnsi="Arial" w:cs="Arial"/>
                      <w:color w:val="000000"/>
                      <w:kern w:val="0"/>
                      <w:lang w:eastAsia="en-GB"/>
                      <w14:ligatures w14:val="none"/>
                    </w:rPr>
                    <w:t>Bangladeshi</w:t>
                  </w:r>
                </w:p>
              </w:tc>
            </w:tr>
            <w:tr w:rsidR="009F56B2" w:rsidRPr="009F56B2" w14:paraId="67119298" w14:textId="77777777" w:rsidTr="00766DB1">
              <w:trPr>
                <w:trHeight w:val="290"/>
              </w:trPr>
              <w:tc>
                <w:tcPr>
                  <w:tcW w:w="2894" w:type="dxa"/>
                  <w:tcBorders>
                    <w:top w:val="nil"/>
                    <w:left w:val="nil"/>
                    <w:bottom w:val="nil"/>
                    <w:right w:val="nil"/>
                  </w:tcBorders>
                  <w:shd w:val="clear" w:color="auto" w:fill="auto"/>
                  <w:noWrap/>
                  <w:vAlign w:val="bottom"/>
                  <w:hideMark/>
                </w:tcPr>
                <w:p w14:paraId="3CF7215F" w14:textId="77777777" w:rsidR="009F56B2" w:rsidRPr="009F56B2" w:rsidRDefault="009F56B2" w:rsidP="00766DB1">
                  <w:pPr>
                    <w:spacing w:after="0" w:line="240" w:lineRule="auto"/>
                    <w:rPr>
                      <w:rFonts w:ascii="Arial" w:eastAsia="Times New Roman" w:hAnsi="Arial" w:cs="Arial"/>
                      <w:color w:val="000000"/>
                      <w:kern w:val="0"/>
                      <w:lang w:eastAsia="en-GB"/>
                      <w14:ligatures w14:val="none"/>
                    </w:rPr>
                  </w:pPr>
                  <w:r w:rsidRPr="009F56B2">
                    <w:rPr>
                      <w:rFonts w:ascii="Arial" w:eastAsia="Times New Roman" w:hAnsi="Arial" w:cs="Arial"/>
                      <w:color w:val="000000"/>
                      <w:kern w:val="0"/>
                      <w:lang w:eastAsia="en-GB"/>
                      <w14:ligatures w14:val="none"/>
                    </w:rPr>
                    <w:t>Mixed or multiple ethnic groups</w:t>
                  </w:r>
                </w:p>
                <w:p w14:paraId="6FC8026A" w14:textId="77777777" w:rsidR="009F56B2" w:rsidRPr="009F56B2" w:rsidRDefault="009F56B2" w:rsidP="00766DB1">
                  <w:pPr>
                    <w:spacing w:after="0" w:line="240" w:lineRule="auto"/>
                    <w:rPr>
                      <w:rFonts w:ascii="Arial" w:eastAsia="Times New Roman" w:hAnsi="Arial" w:cs="Arial"/>
                      <w:color w:val="000000"/>
                      <w:kern w:val="0"/>
                      <w:lang w:eastAsia="en-GB"/>
                      <w14:ligatures w14:val="none"/>
                    </w:rPr>
                  </w:pPr>
                </w:p>
              </w:tc>
            </w:tr>
          </w:tbl>
          <w:p w14:paraId="2831B540" w14:textId="77777777" w:rsidR="009F56B2" w:rsidRPr="009F56B2" w:rsidRDefault="009F56B2" w:rsidP="00766DB1">
            <w:pPr>
              <w:rPr>
                <w:rFonts w:ascii="Arial" w:hAnsi="Arial" w:cs="Arial"/>
                <w:b/>
                <w:bCs/>
              </w:rPr>
            </w:pPr>
          </w:p>
        </w:tc>
        <w:tc>
          <w:tcPr>
            <w:tcW w:w="3260" w:type="dxa"/>
          </w:tcPr>
          <w:p w14:paraId="16031E89" w14:textId="77777777" w:rsidR="009F56B2" w:rsidRPr="009F56B2" w:rsidRDefault="009F56B2" w:rsidP="00766DB1">
            <w:pPr>
              <w:rPr>
                <w:rFonts w:ascii="Arial" w:hAnsi="Arial" w:cs="Arial"/>
              </w:rPr>
            </w:pPr>
          </w:p>
          <w:p w14:paraId="10B72FC9" w14:textId="77777777" w:rsidR="009F56B2" w:rsidRPr="009F56B2" w:rsidRDefault="009F56B2" w:rsidP="00766DB1">
            <w:pPr>
              <w:rPr>
                <w:rFonts w:ascii="Arial" w:hAnsi="Arial" w:cs="Arial"/>
              </w:rPr>
            </w:pPr>
          </w:p>
          <w:p w14:paraId="5EB0E678" w14:textId="77777777" w:rsidR="009F56B2" w:rsidRPr="009F56B2" w:rsidRDefault="009F56B2" w:rsidP="00766DB1">
            <w:pPr>
              <w:rPr>
                <w:rFonts w:ascii="Arial" w:hAnsi="Arial" w:cs="Arial"/>
              </w:rPr>
            </w:pPr>
            <w:r w:rsidRPr="009F56B2">
              <w:rPr>
                <w:rFonts w:ascii="Arial" w:hAnsi="Arial" w:cs="Arial"/>
              </w:rPr>
              <w:t>8 (66.7%)</w:t>
            </w:r>
          </w:p>
          <w:p w14:paraId="43866921" w14:textId="77777777" w:rsidR="009F56B2" w:rsidRPr="009F56B2" w:rsidRDefault="009F56B2" w:rsidP="00766DB1">
            <w:pPr>
              <w:rPr>
                <w:rFonts w:ascii="Arial" w:hAnsi="Arial" w:cs="Arial"/>
              </w:rPr>
            </w:pPr>
            <w:r w:rsidRPr="009F56B2">
              <w:rPr>
                <w:rFonts w:ascii="Arial" w:hAnsi="Arial" w:cs="Arial"/>
              </w:rPr>
              <w:t>2 (16.7%)</w:t>
            </w:r>
          </w:p>
          <w:p w14:paraId="167BE12C" w14:textId="77777777" w:rsidR="009F56B2" w:rsidRPr="009F56B2" w:rsidRDefault="009F56B2" w:rsidP="00766DB1">
            <w:pPr>
              <w:rPr>
                <w:rFonts w:ascii="Arial" w:hAnsi="Arial" w:cs="Arial"/>
              </w:rPr>
            </w:pPr>
            <w:r w:rsidRPr="009F56B2">
              <w:rPr>
                <w:rFonts w:ascii="Arial" w:hAnsi="Arial" w:cs="Arial"/>
              </w:rPr>
              <w:t>1 (8.3%)</w:t>
            </w:r>
          </w:p>
          <w:p w14:paraId="297A01B8" w14:textId="77777777" w:rsidR="009F56B2" w:rsidRPr="009F56B2" w:rsidRDefault="009F56B2" w:rsidP="00766DB1">
            <w:pPr>
              <w:rPr>
                <w:rFonts w:ascii="Arial" w:hAnsi="Arial" w:cs="Arial"/>
              </w:rPr>
            </w:pPr>
            <w:r w:rsidRPr="009F56B2">
              <w:rPr>
                <w:rFonts w:ascii="Arial" w:hAnsi="Arial" w:cs="Arial"/>
              </w:rPr>
              <w:t>1 (8.3%)</w:t>
            </w:r>
          </w:p>
        </w:tc>
      </w:tr>
      <w:tr w:rsidR="009F56B2" w14:paraId="55D733B7" w14:textId="77777777" w:rsidTr="00766DB1">
        <w:tc>
          <w:tcPr>
            <w:tcW w:w="4390" w:type="dxa"/>
          </w:tcPr>
          <w:p w14:paraId="582D155D" w14:textId="77777777" w:rsidR="009F56B2" w:rsidRPr="009F56B2" w:rsidRDefault="009F56B2" w:rsidP="00766DB1">
            <w:pPr>
              <w:rPr>
                <w:rFonts w:ascii="Arial" w:hAnsi="Arial" w:cs="Arial"/>
                <w:b/>
                <w:bCs/>
              </w:rPr>
            </w:pPr>
            <w:r w:rsidRPr="009F56B2">
              <w:rPr>
                <w:rFonts w:ascii="Arial" w:hAnsi="Arial" w:cs="Arial"/>
                <w:b/>
                <w:bCs/>
              </w:rPr>
              <w:t>Education</w:t>
            </w:r>
          </w:p>
          <w:p w14:paraId="549963A8" w14:textId="77777777" w:rsidR="009F56B2" w:rsidRPr="009F56B2" w:rsidRDefault="009F56B2" w:rsidP="00766DB1">
            <w:pPr>
              <w:rPr>
                <w:rFonts w:ascii="Arial" w:hAnsi="Arial" w:cs="Arial"/>
                <w:b/>
                <w:bCs/>
              </w:rPr>
            </w:pPr>
          </w:p>
          <w:p w14:paraId="1B90F9D4" w14:textId="77777777" w:rsidR="009F56B2" w:rsidRPr="009F56B2" w:rsidRDefault="009F56B2" w:rsidP="00766DB1">
            <w:pPr>
              <w:rPr>
                <w:rFonts w:ascii="Arial" w:hAnsi="Arial" w:cs="Arial"/>
              </w:rPr>
            </w:pPr>
            <w:r w:rsidRPr="009F56B2">
              <w:rPr>
                <w:rFonts w:ascii="Arial" w:hAnsi="Arial" w:cs="Arial"/>
              </w:rPr>
              <w:t>Other (diploma)</w:t>
            </w:r>
          </w:p>
          <w:p w14:paraId="23CCECAB" w14:textId="77777777" w:rsidR="009F56B2" w:rsidRPr="009F56B2" w:rsidRDefault="009F56B2" w:rsidP="00766DB1">
            <w:pPr>
              <w:rPr>
                <w:rFonts w:ascii="Arial" w:hAnsi="Arial" w:cs="Arial"/>
              </w:rPr>
            </w:pPr>
            <w:r w:rsidRPr="009F56B2">
              <w:rPr>
                <w:rFonts w:ascii="Arial" w:hAnsi="Arial" w:cs="Arial"/>
              </w:rPr>
              <w:t>University</w:t>
            </w:r>
          </w:p>
          <w:p w14:paraId="07A02DDF" w14:textId="77777777" w:rsidR="009F56B2" w:rsidRPr="009F56B2" w:rsidRDefault="009F56B2" w:rsidP="00766DB1">
            <w:pPr>
              <w:rPr>
                <w:rFonts w:ascii="Arial" w:hAnsi="Arial" w:cs="Arial"/>
              </w:rPr>
            </w:pPr>
            <w:r w:rsidRPr="009F56B2">
              <w:rPr>
                <w:rFonts w:ascii="Arial" w:hAnsi="Arial" w:cs="Arial"/>
              </w:rPr>
              <w:t>Post-compulsory education below university (e.g., college or vocational qualifications)</w:t>
            </w:r>
          </w:p>
          <w:p w14:paraId="270C7E02" w14:textId="77777777" w:rsidR="009F56B2" w:rsidRPr="009F56B2" w:rsidRDefault="009F56B2" w:rsidP="00766DB1">
            <w:pPr>
              <w:rPr>
                <w:rFonts w:ascii="Arial" w:hAnsi="Arial" w:cs="Arial"/>
              </w:rPr>
            </w:pPr>
            <w:r w:rsidRPr="009F56B2">
              <w:rPr>
                <w:rFonts w:ascii="Arial" w:hAnsi="Arial" w:cs="Arial"/>
              </w:rPr>
              <w:t>Compulsory education completed</w:t>
            </w:r>
          </w:p>
          <w:p w14:paraId="254ADCD5" w14:textId="77777777" w:rsidR="009F56B2" w:rsidRPr="009F56B2" w:rsidRDefault="009F56B2" w:rsidP="00766DB1">
            <w:pPr>
              <w:rPr>
                <w:rFonts w:ascii="Arial" w:hAnsi="Arial" w:cs="Arial"/>
              </w:rPr>
            </w:pPr>
            <w:r w:rsidRPr="009F56B2">
              <w:rPr>
                <w:rFonts w:ascii="Arial" w:hAnsi="Arial" w:cs="Arial"/>
              </w:rPr>
              <w:t>Not answered</w:t>
            </w:r>
          </w:p>
        </w:tc>
        <w:tc>
          <w:tcPr>
            <w:tcW w:w="3260" w:type="dxa"/>
          </w:tcPr>
          <w:p w14:paraId="4406A382" w14:textId="77777777" w:rsidR="009F56B2" w:rsidRPr="009F56B2" w:rsidRDefault="009F56B2" w:rsidP="00766DB1">
            <w:pPr>
              <w:rPr>
                <w:rFonts w:ascii="Arial" w:hAnsi="Arial" w:cs="Arial"/>
              </w:rPr>
            </w:pPr>
          </w:p>
          <w:p w14:paraId="4DBB7AAF" w14:textId="77777777" w:rsidR="009F56B2" w:rsidRPr="009F56B2" w:rsidRDefault="009F56B2" w:rsidP="00766DB1">
            <w:pPr>
              <w:rPr>
                <w:rFonts w:ascii="Arial" w:hAnsi="Arial" w:cs="Arial"/>
              </w:rPr>
            </w:pPr>
          </w:p>
          <w:p w14:paraId="2C5E57DA" w14:textId="77777777" w:rsidR="009F56B2" w:rsidRPr="009F56B2" w:rsidRDefault="009F56B2" w:rsidP="00766DB1">
            <w:pPr>
              <w:rPr>
                <w:rFonts w:ascii="Arial" w:hAnsi="Arial" w:cs="Arial"/>
              </w:rPr>
            </w:pPr>
            <w:r w:rsidRPr="009F56B2">
              <w:rPr>
                <w:rFonts w:ascii="Arial" w:hAnsi="Arial" w:cs="Arial"/>
              </w:rPr>
              <w:t>1 (8.3%)</w:t>
            </w:r>
          </w:p>
          <w:p w14:paraId="3A5D1C97" w14:textId="77777777" w:rsidR="009F56B2" w:rsidRPr="009F56B2" w:rsidRDefault="009F56B2" w:rsidP="00766DB1">
            <w:pPr>
              <w:rPr>
                <w:rFonts w:ascii="Arial" w:hAnsi="Arial" w:cs="Arial"/>
              </w:rPr>
            </w:pPr>
            <w:r w:rsidRPr="009F56B2">
              <w:rPr>
                <w:rFonts w:ascii="Arial" w:hAnsi="Arial" w:cs="Arial"/>
              </w:rPr>
              <w:t>8 (66.7%)</w:t>
            </w:r>
          </w:p>
          <w:p w14:paraId="211E90E4" w14:textId="77777777" w:rsidR="009F56B2" w:rsidRPr="009F56B2" w:rsidRDefault="009F56B2" w:rsidP="00766DB1">
            <w:pPr>
              <w:rPr>
                <w:rFonts w:ascii="Arial" w:hAnsi="Arial" w:cs="Arial"/>
              </w:rPr>
            </w:pPr>
            <w:r w:rsidRPr="009F56B2">
              <w:rPr>
                <w:rFonts w:ascii="Arial" w:hAnsi="Arial" w:cs="Arial"/>
              </w:rPr>
              <w:t>1 (8.3%)</w:t>
            </w:r>
          </w:p>
          <w:p w14:paraId="2CA951F9" w14:textId="77777777" w:rsidR="009F56B2" w:rsidRDefault="009F56B2" w:rsidP="00766DB1">
            <w:pPr>
              <w:rPr>
                <w:rFonts w:ascii="Arial" w:hAnsi="Arial" w:cs="Arial"/>
              </w:rPr>
            </w:pPr>
          </w:p>
          <w:p w14:paraId="45448899" w14:textId="77777777" w:rsidR="009F56B2" w:rsidRPr="009F56B2" w:rsidRDefault="009F56B2" w:rsidP="00766DB1">
            <w:pPr>
              <w:rPr>
                <w:rFonts w:ascii="Arial" w:hAnsi="Arial" w:cs="Arial"/>
              </w:rPr>
            </w:pPr>
          </w:p>
          <w:p w14:paraId="76BA7A72" w14:textId="77777777" w:rsidR="009F56B2" w:rsidRPr="009F56B2" w:rsidRDefault="009F56B2" w:rsidP="00766DB1">
            <w:pPr>
              <w:rPr>
                <w:rFonts w:ascii="Arial" w:hAnsi="Arial" w:cs="Arial"/>
              </w:rPr>
            </w:pPr>
            <w:r w:rsidRPr="009F56B2">
              <w:rPr>
                <w:rFonts w:ascii="Arial" w:hAnsi="Arial" w:cs="Arial"/>
              </w:rPr>
              <w:t>1 (8.3%)</w:t>
            </w:r>
          </w:p>
          <w:p w14:paraId="6AF86212" w14:textId="77777777" w:rsidR="009F56B2" w:rsidRPr="009F56B2" w:rsidRDefault="009F56B2" w:rsidP="00766DB1">
            <w:pPr>
              <w:rPr>
                <w:rFonts w:ascii="Arial" w:hAnsi="Arial" w:cs="Arial"/>
              </w:rPr>
            </w:pPr>
            <w:r w:rsidRPr="009F56B2">
              <w:rPr>
                <w:rFonts w:ascii="Arial" w:hAnsi="Arial" w:cs="Arial"/>
              </w:rPr>
              <w:t>1 (8.3%)</w:t>
            </w:r>
          </w:p>
        </w:tc>
      </w:tr>
      <w:tr w:rsidR="009F56B2" w14:paraId="32FFC2FD" w14:textId="77777777" w:rsidTr="00766DB1">
        <w:tc>
          <w:tcPr>
            <w:tcW w:w="4390" w:type="dxa"/>
          </w:tcPr>
          <w:p w14:paraId="3BE7D1F7" w14:textId="77777777" w:rsidR="009F56B2" w:rsidRPr="009F56B2" w:rsidRDefault="009F56B2" w:rsidP="00766DB1">
            <w:pPr>
              <w:rPr>
                <w:rFonts w:ascii="Arial" w:hAnsi="Arial" w:cs="Arial"/>
                <w:b/>
                <w:bCs/>
              </w:rPr>
            </w:pPr>
            <w:r w:rsidRPr="009F56B2">
              <w:rPr>
                <w:rFonts w:ascii="Arial" w:hAnsi="Arial" w:cs="Arial"/>
                <w:b/>
                <w:bCs/>
              </w:rPr>
              <w:t>Employment status</w:t>
            </w:r>
          </w:p>
          <w:p w14:paraId="476ECC71" w14:textId="77777777" w:rsidR="009F56B2" w:rsidRPr="009F56B2" w:rsidRDefault="009F56B2" w:rsidP="00766DB1">
            <w:pPr>
              <w:rPr>
                <w:rFonts w:ascii="Arial" w:hAnsi="Arial" w:cs="Arial"/>
                <w:b/>
                <w:bCs/>
              </w:rPr>
            </w:pPr>
          </w:p>
          <w:p w14:paraId="00A5F17B" w14:textId="77777777" w:rsidR="009F56B2" w:rsidRPr="009F56B2" w:rsidRDefault="009F56B2" w:rsidP="00766DB1">
            <w:pPr>
              <w:rPr>
                <w:rFonts w:ascii="Arial" w:hAnsi="Arial" w:cs="Arial"/>
              </w:rPr>
            </w:pPr>
            <w:r w:rsidRPr="009F56B2">
              <w:rPr>
                <w:rFonts w:ascii="Arial" w:hAnsi="Arial" w:cs="Arial"/>
              </w:rPr>
              <w:t>Sick leave</w:t>
            </w:r>
          </w:p>
          <w:p w14:paraId="792DBAC5" w14:textId="77777777" w:rsidR="009F56B2" w:rsidRPr="009F56B2" w:rsidRDefault="009F56B2" w:rsidP="00766DB1">
            <w:pPr>
              <w:rPr>
                <w:rFonts w:ascii="Arial" w:hAnsi="Arial" w:cs="Arial"/>
              </w:rPr>
            </w:pPr>
            <w:r w:rsidRPr="009F56B2">
              <w:rPr>
                <w:rFonts w:ascii="Arial" w:hAnsi="Arial" w:cs="Arial"/>
              </w:rPr>
              <w:t>Full-time</w:t>
            </w:r>
          </w:p>
          <w:p w14:paraId="6A631585" w14:textId="77777777" w:rsidR="009F56B2" w:rsidRPr="009F56B2" w:rsidRDefault="009F56B2" w:rsidP="00766DB1">
            <w:pPr>
              <w:rPr>
                <w:rFonts w:ascii="Arial" w:hAnsi="Arial" w:cs="Arial"/>
              </w:rPr>
            </w:pPr>
            <w:r w:rsidRPr="009F56B2">
              <w:rPr>
                <w:rFonts w:ascii="Arial" w:hAnsi="Arial" w:cs="Arial"/>
              </w:rPr>
              <w:t>Part-time</w:t>
            </w:r>
          </w:p>
          <w:p w14:paraId="763D81BB" w14:textId="77777777" w:rsidR="009F56B2" w:rsidRPr="009F56B2" w:rsidRDefault="009F56B2" w:rsidP="00766DB1">
            <w:pPr>
              <w:rPr>
                <w:rFonts w:ascii="Arial" w:hAnsi="Arial" w:cs="Arial"/>
              </w:rPr>
            </w:pPr>
            <w:r w:rsidRPr="009F56B2">
              <w:rPr>
                <w:rFonts w:ascii="Arial" w:hAnsi="Arial" w:cs="Arial"/>
              </w:rPr>
              <w:t>None- student</w:t>
            </w:r>
          </w:p>
          <w:p w14:paraId="30A6CAC9" w14:textId="77777777" w:rsidR="009F56B2" w:rsidRPr="009F56B2" w:rsidRDefault="009F56B2" w:rsidP="00766DB1">
            <w:pPr>
              <w:rPr>
                <w:rFonts w:ascii="Arial" w:hAnsi="Arial" w:cs="Arial"/>
                <w:b/>
                <w:bCs/>
              </w:rPr>
            </w:pPr>
            <w:r w:rsidRPr="009F56B2">
              <w:rPr>
                <w:rFonts w:ascii="Arial" w:hAnsi="Arial" w:cs="Arial"/>
              </w:rPr>
              <w:t>Homemaker</w:t>
            </w:r>
          </w:p>
        </w:tc>
        <w:tc>
          <w:tcPr>
            <w:tcW w:w="3260" w:type="dxa"/>
          </w:tcPr>
          <w:p w14:paraId="09BE5192" w14:textId="77777777" w:rsidR="009F56B2" w:rsidRPr="009F56B2" w:rsidRDefault="009F56B2" w:rsidP="00766DB1">
            <w:pPr>
              <w:rPr>
                <w:rFonts w:ascii="Arial" w:hAnsi="Arial" w:cs="Arial"/>
              </w:rPr>
            </w:pPr>
          </w:p>
          <w:p w14:paraId="654C0BA1" w14:textId="77777777" w:rsidR="009F56B2" w:rsidRPr="009F56B2" w:rsidRDefault="009F56B2" w:rsidP="00766DB1">
            <w:pPr>
              <w:rPr>
                <w:rFonts w:ascii="Arial" w:hAnsi="Arial" w:cs="Arial"/>
              </w:rPr>
            </w:pPr>
          </w:p>
          <w:p w14:paraId="3167052B" w14:textId="77777777" w:rsidR="009F56B2" w:rsidRPr="009F56B2" w:rsidRDefault="009F56B2" w:rsidP="00766DB1">
            <w:pPr>
              <w:rPr>
                <w:rFonts w:ascii="Arial" w:hAnsi="Arial" w:cs="Arial"/>
              </w:rPr>
            </w:pPr>
            <w:r w:rsidRPr="009F56B2">
              <w:rPr>
                <w:rFonts w:ascii="Arial" w:hAnsi="Arial" w:cs="Arial"/>
              </w:rPr>
              <w:t>1 (8.3%)</w:t>
            </w:r>
          </w:p>
          <w:p w14:paraId="583E08C1" w14:textId="77777777" w:rsidR="009F56B2" w:rsidRPr="009F56B2" w:rsidRDefault="009F56B2" w:rsidP="00766DB1">
            <w:pPr>
              <w:rPr>
                <w:rFonts w:ascii="Arial" w:hAnsi="Arial" w:cs="Arial"/>
              </w:rPr>
            </w:pPr>
            <w:r w:rsidRPr="009F56B2">
              <w:rPr>
                <w:rFonts w:ascii="Arial" w:hAnsi="Arial" w:cs="Arial"/>
              </w:rPr>
              <w:t>5 (41.7%)</w:t>
            </w:r>
          </w:p>
          <w:p w14:paraId="5EE2AE8D" w14:textId="77777777" w:rsidR="009F56B2" w:rsidRPr="009F56B2" w:rsidRDefault="009F56B2" w:rsidP="00766DB1">
            <w:pPr>
              <w:rPr>
                <w:rFonts w:ascii="Arial" w:hAnsi="Arial" w:cs="Arial"/>
              </w:rPr>
            </w:pPr>
            <w:r w:rsidRPr="009F56B2">
              <w:rPr>
                <w:rFonts w:ascii="Arial" w:hAnsi="Arial" w:cs="Arial"/>
              </w:rPr>
              <w:t>3 (25%)</w:t>
            </w:r>
          </w:p>
          <w:p w14:paraId="394F3A47" w14:textId="77777777" w:rsidR="009F56B2" w:rsidRPr="009F56B2" w:rsidRDefault="009F56B2" w:rsidP="00766DB1">
            <w:pPr>
              <w:rPr>
                <w:rFonts w:ascii="Arial" w:hAnsi="Arial" w:cs="Arial"/>
              </w:rPr>
            </w:pPr>
            <w:r w:rsidRPr="009F56B2">
              <w:rPr>
                <w:rFonts w:ascii="Arial" w:hAnsi="Arial" w:cs="Arial"/>
              </w:rPr>
              <w:t>2 (16.7%)</w:t>
            </w:r>
          </w:p>
          <w:p w14:paraId="2F7B9494" w14:textId="77777777" w:rsidR="009F56B2" w:rsidRPr="009F56B2" w:rsidRDefault="009F56B2" w:rsidP="00766DB1">
            <w:pPr>
              <w:rPr>
                <w:rFonts w:ascii="Arial" w:hAnsi="Arial" w:cs="Arial"/>
              </w:rPr>
            </w:pPr>
            <w:r w:rsidRPr="009F56B2">
              <w:rPr>
                <w:rFonts w:ascii="Arial" w:hAnsi="Arial" w:cs="Arial"/>
              </w:rPr>
              <w:t>1 (8.3%)</w:t>
            </w:r>
          </w:p>
        </w:tc>
      </w:tr>
      <w:tr w:rsidR="009F56B2" w14:paraId="5A41B71B" w14:textId="77777777" w:rsidTr="00766DB1">
        <w:tc>
          <w:tcPr>
            <w:tcW w:w="4390" w:type="dxa"/>
          </w:tcPr>
          <w:p w14:paraId="18E839DB" w14:textId="77777777" w:rsidR="009F56B2" w:rsidRPr="009F56B2" w:rsidRDefault="009F56B2" w:rsidP="00766DB1">
            <w:pPr>
              <w:rPr>
                <w:rFonts w:ascii="Arial" w:hAnsi="Arial" w:cs="Arial"/>
                <w:b/>
                <w:bCs/>
              </w:rPr>
            </w:pPr>
            <w:r w:rsidRPr="009F56B2">
              <w:rPr>
                <w:rFonts w:ascii="Arial" w:hAnsi="Arial" w:cs="Arial"/>
                <w:b/>
                <w:bCs/>
              </w:rPr>
              <w:t>Disability</w:t>
            </w:r>
          </w:p>
          <w:p w14:paraId="20004726" w14:textId="77777777" w:rsidR="009F56B2" w:rsidRPr="009F56B2" w:rsidRDefault="009F56B2" w:rsidP="00766DB1">
            <w:pPr>
              <w:rPr>
                <w:rFonts w:ascii="Arial" w:hAnsi="Arial" w:cs="Arial"/>
                <w:b/>
                <w:bCs/>
              </w:rPr>
            </w:pPr>
          </w:p>
          <w:p w14:paraId="45B6464F" w14:textId="77777777" w:rsidR="009F56B2" w:rsidRPr="009F56B2" w:rsidRDefault="009F56B2" w:rsidP="00766DB1">
            <w:pPr>
              <w:rPr>
                <w:rFonts w:ascii="Arial" w:hAnsi="Arial" w:cs="Arial"/>
              </w:rPr>
            </w:pPr>
            <w:r w:rsidRPr="009F56B2">
              <w:rPr>
                <w:rFonts w:ascii="Arial" w:hAnsi="Arial" w:cs="Arial"/>
              </w:rPr>
              <w:t>No</w:t>
            </w:r>
          </w:p>
          <w:p w14:paraId="7CB425CE" w14:textId="77777777" w:rsidR="009F56B2" w:rsidRPr="009F56B2" w:rsidRDefault="009F56B2" w:rsidP="00766DB1">
            <w:pPr>
              <w:rPr>
                <w:rFonts w:ascii="Arial" w:hAnsi="Arial" w:cs="Arial"/>
              </w:rPr>
            </w:pPr>
            <w:r w:rsidRPr="009F56B2">
              <w:rPr>
                <w:rFonts w:ascii="Arial" w:hAnsi="Arial" w:cs="Arial"/>
              </w:rPr>
              <w:t>Yes</w:t>
            </w:r>
          </w:p>
          <w:p w14:paraId="261B3943" w14:textId="77777777" w:rsidR="009F56B2" w:rsidRPr="009F56B2" w:rsidRDefault="009F56B2" w:rsidP="00766DB1">
            <w:pPr>
              <w:rPr>
                <w:rFonts w:ascii="Arial" w:hAnsi="Arial" w:cs="Arial"/>
              </w:rPr>
            </w:pPr>
            <w:r w:rsidRPr="009F56B2">
              <w:rPr>
                <w:rFonts w:ascii="Arial" w:hAnsi="Arial" w:cs="Arial"/>
              </w:rPr>
              <w:t>Not answered</w:t>
            </w:r>
          </w:p>
          <w:p w14:paraId="7D7088B1" w14:textId="77777777" w:rsidR="009F56B2" w:rsidRPr="009F56B2" w:rsidRDefault="009F56B2" w:rsidP="00766DB1">
            <w:pPr>
              <w:rPr>
                <w:rFonts w:ascii="Arial" w:hAnsi="Arial" w:cs="Arial"/>
              </w:rPr>
            </w:pPr>
          </w:p>
          <w:p w14:paraId="6138E7D5" w14:textId="77777777" w:rsidR="009F56B2" w:rsidRPr="009F56B2" w:rsidRDefault="009F56B2" w:rsidP="00766DB1">
            <w:pPr>
              <w:rPr>
                <w:rFonts w:ascii="Arial" w:hAnsi="Arial" w:cs="Arial"/>
                <w:b/>
                <w:bCs/>
              </w:rPr>
            </w:pPr>
            <w:r w:rsidRPr="009F56B2">
              <w:rPr>
                <w:rFonts w:ascii="Arial" w:hAnsi="Arial" w:cs="Arial"/>
                <w:b/>
                <w:bCs/>
              </w:rPr>
              <w:t>Disabilities</w:t>
            </w:r>
          </w:p>
          <w:p w14:paraId="5F22C832" w14:textId="77777777" w:rsidR="009F56B2" w:rsidRPr="009F56B2" w:rsidRDefault="009F56B2" w:rsidP="00766DB1">
            <w:pPr>
              <w:rPr>
                <w:rFonts w:ascii="Arial" w:hAnsi="Arial" w:cs="Arial"/>
              </w:rPr>
            </w:pPr>
            <w:r w:rsidRPr="009F56B2">
              <w:rPr>
                <w:rFonts w:ascii="Arial" w:hAnsi="Arial" w:cs="Arial"/>
              </w:rPr>
              <w:t>Cancer diagnosis</w:t>
            </w:r>
          </w:p>
          <w:p w14:paraId="5466FCA1" w14:textId="77777777" w:rsidR="009F56B2" w:rsidRPr="009F56B2" w:rsidRDefault="009F56B2" w:rsidP="00766DB1">
            <w:pPr>
              <w:rPr>
                <w:rFonts w:ascii="Arial" w:hAnsi="Arial" w:cs="Arial"/>
              </w:rPr>
            </w:pPr>
            <w:r w:rsidRPr="009F56B2">
              <w:rPr>
                <w:rFonts w:ascii="Arial" w:hAnsi="Arial" w:cs="Arial"/>
              </w:rPr>
              <w:t xml:space="preserve">Adrenal insufficiency </w:t>
            </w:r>
          </w:p>
          <w:p w14:paraId="0DF69DDC" w14:textId="77777777" w:rsidR="009F56B2" w:rsidRPr="009F56B2" w:rsidRDefault="009F56B2" w:rsidP="00766DB1">
            <w:pPr>
              <w:rPr>
                <w:rFonts w:ascii="Arial" w:hAnsi="Arial" w:cs="Arial"/>
              </w:rPr>
            </w:pPr>
            <w:r w:rsidRPr="009F56B2">
              <w:rPr>
                <w:rFonts w:ascii="Arial" w:hAnsi="Arial" w:cs="Arial"/>
              </w:rPr>
              <w:t>Partially blind</w:t>
            </w:r>
          </w:p>
          <w:p w14:paraId="4912AD94" w14:textId="77777777" w:rsidR="009F56B2" w:rsidRPr="009F56B2" w:rsidRDefault="009F56B2" w:rsidP="00766DB1">
            <w:pPr>
              <w:rPr>
                <w:rFonts w:ascii="Arial" w:hAnsi="Arial" w:cs="Arial"/>
              </w:rPr>
            </w:pPr>
            <w:r w:rsidRPr="009F56B2">
              <w:rPr>
                <w:rFonts w:ascii="Arial" w:hAnsi="Arial" w:cs="Arial"/>
              </w:rPr>
              <w:t xml:space="preserve">Not answered </w:t>
            </w:r>
          </w:p>
        </w:tc>
        <w:tc>
          <w:tcPr>
            <w:tcW w:w="3260" w:type="dxa"/>
          </w:tcPr>
          <w:p w14:paraId="6C99EA7E" w14:textId="77777777" w:rsidR="009F56B2" w:rsidRPr="009F56B2" w:rsidRDefault="009F56B2" w:rsidP="00766DB1">
            <w:pPr>
              <w:rPr>
                <w:rFonts w:ascii="Arial" w:hAnsi="Arial" w:cs="Arial"/>
              </w:rPr>
            </w:pPr>
          </w:p>
          <w:p w14:paraId="67C5DAE8" w14:textId="77777777" w:rsidR="009F56B2" w:rsidRPr="009F56B2" w:rsidRDefault="009F56B2" w:rsidP="00766DB1">
            <w:pPr>
              <w:rPr>
                <w:rFonts w:ascii="Arial" w:hAnsi="Arial" w:cs="Arial"/>
              </w:rPr>
            </w:pPr>
          </w:p>
          <w:p w14:paraId="2C6BEF4B" w14:textId="77777777" w:rsidR="009F56B2" w:rsidRPr="009F56B2" w:rsidRDefault="009F56B2" w:rsidP="00766DB1">
            <w:pPr>
              <w:rPr>
                <w:rFonts w:ascii="Arial" w:hAnsi="Arial" w:cs="Arial"/>
              </w:rPr>
            </w:pPr>
            <w:r w:rsidRPr="009F56B2">
              <w:rPr>
                <w:rFonts w:ascii="Arial" w:hAnsi="Arial" w:cs="Arial"/>
              </w:rPr>
              <w:t>7 (58.3%)</w:t>
            </w:r>
          </w:p>
          <w:p w14:paraId="43C7D122" w14:textId="77777777" w:rsidR="009F56B2" w:rsidRPr="009F56B2" w:rsidRDefault="009F56B2" w:rsidP="00766DB1">
            <w:pPr>
              <w:rPr>
                <w:rFonts w:ascii="Arial" w:hAnsi="Arial" w:cs="Arial"/>
              </w:rPr>
            </w:pPr>
            <w:r w:rsidRPr="009F56B2">
              <w:rPr>
                <w:rFonts w:ascii="Arial" w:hAnsi="Arial" w:cs="Arial"/>
              </w:rPr>
              <w:t>4 (33.3%)</w:t>
            </w:r>
          </w:p>
          <w:p w14:paraId="63AEEABA" w14:textId="77777777" w:rsidR="009F56B2" w:rsidRPr="009F56B2" w:rsidRDefault="009F56B2" w:rsidP="00766DB1">
            <w:pPr>
              <w:rPr>
                <w:rFonts w:ascii="Arial" w:hAnsi="Arial" w:cs="Arial"/>
              </w:rPr>
            </w:pPr>
            <w:r w:rsidRPr="009F56B2">
              <w:rPr>
                <w:rFonts w:ascii="Arial" w:hAnsi="Arial" w:cs="Arial"/>
              </w:rPr>
              <w:t>1 (8.3%)</w:t>
            </w:r>
          </w:p>
          <w:p w14:paraId="486FD88E" w14:textId="77777777" w:rsidR="009F56B2" w:rsidRPr="009F56B2" w:rsidRDefault="009F56B2" w:rsidP="00766DB1">
            <w:pPr>
              <w:rPr>
                <w:rFonts w:ascii="Arial" w:hAnsi="Arial" w:cs="Arial"/>
              </w:rPr>
            </w:pPr>
          </w:p>
          <w:p w14:paraId="05D3AA83" w14:textId="77777777" w:rsidR="009F56B2" w:rsidRPr="009F56B2" w:rsidRDefault="009F56B2" w:rsidP="00766DB1">
            <w:pPr>
              <w:rPr>
                <w:rFonts w:ascii="Arial" w:hAnsi="Arial" w:cs="Arial"/>
              </w:rPr>
            </w:pPr>
          </w:p>
          <w:p w14:paraId="24411EC9" w14:textId="77777777" w:rsidR="009F56B2" w:rsidRPr="009F56B2" w:rsidRDefault="009F56B2" w:rsidP="00766DB1">
            <w:pPr>
              <w:rPr>
                <w:rFonts w:ascii="Arial" w:hAnsi="Arial" w:cs="Arial"/>
              </w:rPr>
            </w:pPr>
            <w:r w:rsidRPr="009F56B2">
              <w:rPr>
                <w:rFonts w:ascii="Arial" w:hAnsi="Arial" w:cs="Arial"/>
              </w:rPr>
              <w:t>1 (8.3%)</w:t>
            </w:r>
          </w:p>
          <w:p w14:paraId="7146CB86" w14:textId="77777777" w:rsidR="009F56B2" w:rsidRPr="009F56B2" w:rsidRDefault="009F56B2" w:rsidP="00766DB1">
            <w:pPr>
              <w:rPr>
                <w:rFonts w:ascii="Arial" w:hAnsi="Arial" w:cs="Arial"/>
              </w:rPr>
            </w:pPr>
            <w:r w:rsidRPr="009F56B2">
              <w:rPr>
                <w:rFonts w:ascii="Arial" w:hAnsi="Arial" w:cs="Arial"/>
              </w:rPr>
              <w:t>1 (8.3%)</w:t>
            </w:r>
          </w:p>
          <w:p w14:paraId="43FAD0F6" w14:textId="77777777" w:rsidR="009F56B2" w:rsidRPr="009F56B2" w:rsidRDefault="009F56B2" w:rsidP="00766DB1">
            <w:pPr>
              <w:rPr>
                <w:rFonts w:ascii="Arial" w:hAnsi="Arial" w:cs="Arial"/>
              </w:rPr>
            </w:pPr>
            <w:r w:rsidRPr="009F56B2">
              <w:rPr>
                <w:rFonts w:ascii="Arial" w:hAnsi="Arial" w:cs="Arial"/>
              </w:rPr>
              <w:t>1 (8.3%)</w:t>
            </w:r>
          </w:p>
          <w:p w14:paraId="082F3BD2" w14:textId="77777777" w:rsidR="009F56B2" w:rsidRPr="009F56B2" w:rsidRDefault="009F56B2" w:rsidP="00766DB1">
            <w:pPr>
              <w:rPr>
                <w:rFonts w:ascii="Arial" w:hAnsi="Arial" w:cs="Arial"/>
              </w:rPr>
            </w:pPr>
            <w:r w:rsidRPr="009F56B2">
              <w:rPr>
                <w:rFonts w:ascii="Arial" w:hAnsi="Arial" w:cs="Arial"/>
              </w:rPr>
              <w:t>1 (8.3%)</w:t>
            </w:r>
          </w:p>
          <w:p w14:paraId="1716A196" w14:textId="77777777" w:rsidR="009F56B2" w:rsidRPr="009F56B2" w:rsidRDefault="009F56B2" w:rsidP="00766DB1">
            <w:pPr>
              <w:rPr>
                <w:rFonts w:ascii="Arial" w:hAnsi="Arial" w:cs="Arial"/>
              </w:rPr>
            </w:pPr>
          </w:p>
        </w:tc>
      </w:tr>
      <w:tr w:rsidR="009F56B2" w14:paraId="5605ABA5" w14:textId="77777777" w:rsidTr="00766DB1">
        <w:tc>
          <w:tcPr>
            <w:tcW w:w="4390" w:type="dxa"/>
          </w:tcPr>
          <w:p w14:paraId="261A68D1" w14:textId="77777777" w:rsidR="009F56B2" w:rsidRPr="009F56B2" w:rsidRDefault="009F56B2" w:rsidP="00766DB1">
            <w:pPr>
              <w:rPr>
                <w:rFonts w:ascii="Arial" w:hAnsi="Arial" w:cs="Arial"/>
                <w:b/>
                <w:bCs/>
              </w:rPr>
            </w:pPr>
            <w:r w:rsidRPr="009F56B2">
              <w:rPr>
                <w:rFonts w:ascii="Arial" w:hAnsi="Arial" w:cs="Arial"/>
                <w:b/>
                <w:bCs/>
              </w:rPr>
              <w:t>Location</w:t>
            </w:r>
          </w:p>
          <w:p w14:paraId="5E33E3E1" w14:textId="77777777" w:rsidR="009F56B2" w:rsidRPr="009F56B2" w:rsidRDefault="009F56B2" w:rsidP="00766DB1">
            <w:pPr>
              <w:rPr>
                <w:rFonts w:ascii="Arial" w:hAnsi="Arial" w:cs="Arial"/>
                <w:b/>
                <w:bCs/>
              </w:rPr>
            </w:pPr>
          </w:p>
          <w:p w14:paraId="07BA134C" w14:textId="77777777" w:rsidR="009F56B2" w:rsidRPr="009F56B2" w:rsidRDefault="009F56B2" w:rsidP="00766DB1">
            <w:pPr>
              <w:rPr>
                <w:rFonts w:ascii="Arial" w:hAnsi="Arial" w:cs="Arial"/>
              </w:rPr>
            </w:pPr>
            <w:r w:rsidRPr="009F56B2">
              <w:rPr>
                <w:rFonts w:ascii="Arial" w:hAnsi="Arial" w:cs="Arial"/>
              </w:rPr>
              <w:t>South East England</w:t>
            </w:r>
          </w:p>
          <w:p w14:paraId="0882F4F3" w14:textId="77777777" w:rsidR="009F56B2" w:rsidRPr="009F56B2" w:rsidRDefault="009F56B2" w:rsidP="00766DB1">
            <w:pPr>
              <w:rPr>
                <w:rFonts w:ascii="Arial" w:hAnsi="Arial" w:cs="Arial"/>
              </w:rPr>
            </w:pPr>
            <w:r w:rsidRPr="009F56B2">
              <w:rPr>
                <w:rFonts w:ascii="Arial" w:hAnsi="Arial" w:cs="Arial"/>
              </w:rPr>
              <w:t>South West England</w:t>
            </w:r>
          </w:p>
          <w:p w14:paraId="22FBB372" w14:textId="77777777" w:rsidR="009F56B2" w:rsidRPr="009F56B2" w:rsidRDefault="009F56B2" w:rsidP="00766DB1">
            <w:pPr>
              <w:rPr>
                <w:rFonts w:ascii="Arial" w:hAnsi="Arial" w:cs="Arial"/>
              </w:rPr>
            </w:pPr>
            <w:r w:rsidRPr="009F56B2">
              <w:rPr>
                <w:rFonts w:ascii="Arial" w:hAnsi="Arial" w:cs="Arial"/>
              </w:rPr>
              <w:t>West Midlands</w:t>
            </w:r>
          </w:p>
          <w:p w14:paraId="2D1FD37D" w14:textId="77777777" w:rsidR="009F56B2" w:rsidRPr="009F56B2" w:rsidRDefault="009F56B2" w:rsidP="00766DB1">
            <w:pPr>
              <w:rPr>
                <w:rFonts w:ascii="Arial" w:hAnsi="Arial" w:cs="Arial"/>
              </w:rPr>
            </w:pPr>
            <w:r w:rsidRPr="009F56B2">
              <w:rPr>
                <w:rFonts w:ascii="Arial" w:hAnsi="Arial" w:cs="Arial"/>
              </w:rPr>
              <w:t>Scotland</w:t>
            </w:r>
          </w:p>
          <w:p w14:paraId="3901294B" w14:textId="77777777" w:rsidR="009F56B2" w:rsidRPr="009F56B2" w:rsidRDefault="009F56B2" w:rsidP="00766DB1">
            <w:pPr>
              <w:rPr>
                <w:rFonts w:ascii="Arial" w:hAnsi="Arial" w:cs="Arial"/>
              </w:rPr>
            </w:pPr>
            <w:r w:rsidRPr="009F56B2">
              <w:rPr>
                <w:rFonts w:ascii="Arial" w:hAnsi="Arial" w:cs="Arial"/>
              </w:rPr>
              <w:t>Wales</w:t>
            </w:r>
          </w:p>
          <w:p w14:paraId="7C99F5A3" w14:textId="77777777" w:rsidR="009F56B2" w:rsidRPr="009F56B2" w:rsidRDefault="009F56B2" w:rsidP="00766DB1">
            <w:pPr>
              <w:rPr>
                <w:rFonts w:ascii="Arial" w:hAnsi="Arial" w:cs="Arial"/>
              </w:rPr>
            </w:pPr>
          </w:p>
        </w:tc>
        <w:tc>
          <w:tcPr>
            <w:tcW w:w="3260" w:type="dxa"/>
          </w:tcPr>
          <w:p w14:paraId="397174C9" w14:textId="77777777" w:rsidR="009F56B2" w:rsidRPr="009F56B2" w:rsidRDefault="009F56B2" w:rsidP="00766DB1">
            <w:pPr>
              <w:rPr>
                <w:rFonts w:ascii="Arial" w:hAnsi="Arial" w:cs="Arial"/>
              </w:rPr>
            </w:pPr>
          </w:p>
          <w:p w14:paraId="509A258D" w14:textId="77777777" w:rsidR="009F56B2" w:rsidRPr="009F56B2" w:rsidRDefault="009F56B2" w:rsidP="00766DB1">
            <w:pPr>
              <w:rPr>
                <w:rFonts w:ascii="Arial" w:hAnsi="Arial" w:cs="Arial"/>
              </w:rPr>
            </w:pPr>
          </w:p>
          <w:p w14:paraId="449F6698" w14:textId="77777777" w:rsidR="009F56B2" w:rsidRPr="009F56B2" w:rsidRDefault="009F56B2" w:rsidP="00766DB1">
            <w:pPr>
              <w:rPr>
                <w:rFonts w:ascii="Arial" w:hAnsi="Arial" w:cs="Arial"/>
              </w:rPr>
            </w:pPr>
            <w:r w:rsidRPr="009F56B2">
              <w:rPr>
                <w:rFonts w:ascii="Arial" w:hAnsi="Arial" w:cs="Arial"/>
              </w:rPr>
              <w:t>8 (66.7%)</w:t>
            </w:r>
          </w:p>
          <w:p w14:paraId="322F9CED" w14:textId="77777777" w:rsidR="009F56B2" w:rsidRPr="009F56B2" w:rsidRDefault="009F56B2" w:rsidP="00766DB1">
            <w:pPr>
              <w:rPr>
                <w:rFonts w:ascii="Arial" w:hAnsi="Arial" w:cs="Arial"/>
              </w:rPr>
            </w:pPr>
            <w:r w:rsidRPr="009F56B2">
              <w:rPr>
                <w:rFonts w:ascii="Arial" w:hAnsi="Arial" w:cs="Arial"/>
              </w:rPr>
              <w:t>1 (8.3%)</w:t>
            </w:r>
          </w:p>
          <w:p w14:paraId="67A4036A" w14:textId="77777777" w:rsidR="009F56B2" w:rsidRPr="009F56B2" w:rsidRDefault="009F56B2" w:rsidP="00766DB1">
            <w:pPr>
              <w:rPr>
                <w:rFonts w:ascii="Arial" w:hAnsi="Arial" w:cs="Arial"/>
              </w:rPr>
            </w:pPr>
            <w:r w:rsidRPr="009F56B2">
              <w:rPr>
                <w:rFonts w:ascii="Arial" w:hAnsi="Arial" w:cs="Arial"/>
              </w:rPr>
              <w:t>1 (8.3%)</w:t>
            </w:r>
          </w:p>
          <w:p w14:paraId="1A23F91D" w14:textId="77777777" w:rsidR="009F56B2" w:rsidRPr="009F56B2" w:rsidRDefault="009F56B2" w:rsidP="00766DB1">
            <w:pPr>
              <w:rPr>
                <w:rFonts w:ascii="Arial" w:hAnsi="Arial" w:cs="Arial"/>
              </w:rPr>
            </w:pPr>
            <w:r w:rsidRPr="009F56B2">
              <w:rPr>
                <w:rFonts w:ascii="Arial" w:hAnsi="Arial" w:cs="Arial"/>
              </w:rPr>
              <w:t>1 (8.3%)</w:t>
            </w:r>
          </w:p>
          <w:p w14:paraId="71188DD2" w14:textId="77777777" w:rsidR="009F56B2" w:rsidRPr="009F56B2" w:rsidRDefault="009F56B2" w:rsidP="00766DB1">
            <w:pPr>
              <w:rPr>
                <w:rFonts w:ascii="Arial" w:hAnsi="Arial" w:cs="Arial"/>
              </w:rPr>
            </w:pPr>
            <w:r w:rsidRPr="009F56B2">
              <w:rPr>
                <w:rFonts w:ascii="Arial" w:hAnsi="Arial" w:cs="Arial"/>
              </w:rPr>
              <w:t>1 (8.3%)</w:t>
            </w:r>
          </w:p>
        </w:tc>
      </w:tr>
      <w:tr w:rsidR="009F56B2" w14:paraId="3670FA47" w14:textId="77777777" w:rsidTr="00766DB1">
        <w:tc>
          <w:tcPr>
            <w:tcW w:w="4390" w:type="dxa"/>
          </w:tcPr>
          <w:p w14:paraId="3296CA9C" w14:textId="77777777" w:rsidR="009F56B2" w:rsidRPr="009F56B2" w:rsidRDefault="009F56B2" w:rsidP="00766DB1">
            <w:pPr>
              <w:rPr>
                <w:rFonts w:ascii="Arial" w:hAnsi="Arial" w:cs="Arial"/>
                <w:b/>
                <w:bCs/>
              </w:rPr>
            </w:pPr>
            <w:r w:rsidRPr="009F56B2">
              <w:rPr>
                <w:rFonts w:ascii="Arial" w:hAnsi="Arial" w:cs="Arial"/>
                <w:b/>
                <w:bCs/>
              </w:rPr>
              <w:t>Heard about study</w:t>
            </w:r>
          </w:p>
          <w:p w14:paraId="5DE78B33" w14:textId="77777777" w:rsidR="009F56B2" w:rsidRPr="009F56B2" w:rsidRDefault="009F56B2" w:rsidP="00766DB1">
            <w:pPr>
              <w:rPr>
                <w:rFonts w:ascii="Arial" w:hAnsi="Arial" w:cs="Arial"/>
                <w:b/>
                <w:bCs/>
              </w:rPr>
            </w:pPr>
          </w:p>
          <w:p w14:paraId="16D41D24" w14:textId="77777777" w:rsidR="009F56B2" w:rsidRPr="009F56B2" w:rsidRDefault="009F56B2" w:rsidP="00766DB1">
            <w:pPr>
              <w:rPr>
                <w:rFonts w:ascii="Arial" w:hAnsi="Arial" w:cs="Arial"/>
              </w:rPr>
            </w:pPr>
            <w:r w:rsidRPr="009F56B2">
              <w:rPr>
                <w:rFonts w:ascii="Arial" w:hAnsi="Arial" w:cs="Arial"/>
              </w:rPr>
              <w:t>Maggie's Centre</w:t>
            </w:r>
          </w:p>
          <w:p w14:paraId="626E99FC" w14:textId="77777777" w:rsidR="009F56B2" w:rsidRPr="009F56B2" w:rsidRDefault="009F56B2" w:rsidP="00766DB1">
            <w:pPr>
              <w:rPr>
                <w:rFonts w:ascii="Arial" w:hAnsi="Arial" w:cs="Arial"/>
              </w:rPr>
            </w:pPr>
            <w:r w:rsidRPr="009F56B2">
              <w:rPr>
                <w:rFonts w:ascii="Arial" w:hAnsi="Arial" w:cs="Arial"/>
              </w:rPr>
              <w:t>FB post through SHINE</w:t>
            </w:r>
          </w:p>
          <w:p w14:paraId="48164352" w14:textId="77777777" w:rsidR="009F56B2" w:rsidRPr="009F56B2" w:rsidRDefault="009F56B2" w:rsidP="00766DB1">
            <w:pPr>
              <w:rPr>
                <w:rFonts w:ascii="Arial" w:hAnsi="Arial" w:cs="Arial"/>
              </w:rPr>
            </w:pPr>
            <w:r w:rsidRPr="009F56B2">
              <w:rPr>
                <w:rFonts w:ascii="Arial" w:hAnsi="Arial" w:cs="Arial"/>
              </w:rPr>
              <w:t>Black Women Rising Whatsapp/newsletter</w:t>
            </w:r>
          </w:p>
          <w:p w14:paraId="19217469" w14:textId="77777777" w:rsidR="009F56B2" w:rsidRPr="009F56B2" w:rsidRDefault="009F56B2" w:rsidP="00766DB1">
            <w:pPr>
              <w:rPr>
                <w:rFonts w:ascii="Arial" w:hAnsi="Arial" w:cs="Arial"/>
              </w:rPr>
            </w:pPr>
            <w:r w:rsidRPr="009F56B2">
              <w:rPr>
                <w:rFonts w:ascii="Arial" w:hAnsi="Arial" w:cs="Arial"/>
              </w:rPr>
              <w:t>Other</w:t>
            </w:r>
          </w:p>
          <w:p w14:paraId="337BAEE5" w14:textId="77777777" w:rsidR="009F56B2" w:rsidRPr="009F56B2" w:rsidRDefault="009F56B2" w:rsidP="00766DB1">
            <w:pPr>
              <w:rPr>
                <w:rFonts w:ascii="Arial" w:hAnsi="Arial" w:cs="Arial"/>
              </w:rPr>
            </w:pPr>
          </w:p>
        </w:tc>
        <w:tc>
          <w:tcPr>
            <w:tcW w:w="3260" w:type="dxa"/>
          </w:tcPr>
          <w:p w14:paraId="2AF15D5C" w14:textId="77777777" w:rsidR="009F56B2" w:rsidRPr="009F56B2" w:rsidRDefault="009F56B2" w:rsidP="00766DB1">
            <w:pPr>
              <w:rPr>
                <w:rFonts w:ascii="Arial" w:hAnsi="Arial" w:cs="Arial"/>
              </w:rPr>
            </w:pPr>
          </w:p>
          <w:p w14:paraId="089767EB" w14:textId="77777777" w:rsidR="009F56B2" w:rsidRPr="009F56B2" w:rsidRDefault="009F56B2" w:rsidP="00766DB1">
            <w:pPr>
              <w:rPr>
                <w:rFonts w:ascii="Arial" w:hAnsi="Arial" w:cs="Arial"/>
              </w:rPr>
            </w:pPr>
          </w:p>
          <w:p w14:paraId="337A5F84" w14:textId="77777777" w:rsidR="009F56B2" w:rsidRPr="009F56B2" w:rsidRDefault="009F56B2" w:rsidP="00766DB1">
            <w:pPr>
              <w:rPr>
                <w:rFonts w:ascii="Arial" w:hAnsi="Arial" w:cs="Arial"/>
              </w:rPr>
            </w:pPr>
            <w:r w:rsidRPr="009F56B2">
              <w:rPr>
                <w:rFonts w:ascii="Arial" w:hAnsi="Arial" w:cs="Arial"/>
              </w:rPr>
              <w:t>1 (8.3%)</w:t>
            </w:r>
          </w:p>
          <w:p w14:paraId="78AF06D1" w14:textId="77777777" w:rsidR="009F56B2" w:rsidRPr="009F56B2" w:rsidRDefault="009F56B2" w:rsidP="00766DB1">
            <w:pPr>
              <w:rPr>
                <w:rFonts w:ascii="Arial" w:hAnsi="Arial" w:cs="Arial"/>
              </w:rPr>
            </w:pPr>
            <w:r w:rsidRPr="009F56B2">
              <w:rPr>
                <w:rFonts w:ascii="Arial" w:hAnsi="Arial" w:cs="Arial"/>
              </w:rPr>
              <w:t>7 (58.3%)</w:t>
            </w:r>
          </w:p>
          <w:p w14:paraId="6DA58525" w14:textId="77777777" w:rsidR="009F56B2" w:rsidRPr="009F56B2" w:rsidRDefault="009F56B2" w:rsidP="00766DB1">
            <w:pPr>
              <w:rPr>
                <w:rFonts w:ascii="Arial" w:hAnsi="Arial" w:cs="Arial"/>
              </w:rPr>
            </w:pPr>
            <w:r w:rsidRPr="009F56B2">
              <w:rPr>
                <w:rFonts w:ascii="Arial" w:hAnsi="Arial" w:cs="Arial"/>
              </w:rPr>
              <w:t>3 (25%)</w:t>
            </w:r>
          </w:p>
          <w:p w14:paraId="01F1DB26" w14:textId="77777777" w:rsidR="009F56B2" w:rsidRPr="009F56B2" w:rsidRDefault="009F56B2" w:rsidP="00766DB1">
            <w:pPr>
              <w:rPr>
                <w:rFonts w:ascii="Arial" w:hAnsi="Arial" w:cs="Arial"/>
              </w:rPr>
            </w:pPr>
            <w:r w:rsidRPr="009F56B2">
              <w:rPr>
                <w:rFonts w:ascii="Arial" w:hAnsi="Arial" w:cs="Arial"/>
              </w:rPr>
              <w:t>1 (8.3%)</w:t>
            </w:r>
          </w:p>
        </w:tc>
      </w:tr>
      <w:tr w:rsidR="009F56B2" w14:paraId="669D5EA8" w14:textId="77777777" w:rsidTr="00766DB1">
        <w:tc>
          <w:tcPr>
            <w:tcW w:w="7650" w:type="dxa"/>
            <w:gridSpan w:val="2"/>
          </w:tcPr>
          <w:p w14:paraId="7C265BD1" w14:textId="48BD826A" w:rsidR="009F56B2" w:rsidRPr="009F56B2" w:rsidRDefault="009F56B2" w:rsidP="00766DB1">
            <w:pPr>
              <w:rPr>
                <w:rFonts w:ascii="Arial" w:hAnsi="Arial" w:cs="Arial"/>
                <w:b/>
                <w:bCs/>
              </w:rPr>
            </w:pPr>
            <w:r w:rsidRPr="009F56B2">
              <w:rPr>
                <w:rFonts w:ascii="Arial" w:hAnsi="Arial" w:cs="Arial"/>
                <w:b/>
                <w:bCs/>
              </w:rPr>
              <w:t>Table 1. Characteristics of participants</w:t>
            </w:r>
          </w:p>
        </w:tc>
      </w:tr>
    </w:tbl>
    <w:p w14:paraId="361A3070" w14:textId="77777777" w:rsidR="009F56B2" w:rsidRDefault="009F56B2" w:rsidP="00856EAC">
      <w:pPr>
        <w:spacing w:before="40" w:line="480" w:lineRule="auto"/>
        <w:rPr>
          <w:rFonts w:ascii="Arial" w:hAnsi="Arial" w:cs="Arial"/>
          <w:b/>
          <w:bCs/>
          <w:sz w:val="24"/>
          <w:szCs w:val="24"/>
        </w:rPr>
      </w:pPr>
    </w:p>
    <w:p w14:paraId="3B5882D6" w14:textId="77777777" w:rsidR="009F56B2" w:rsidRDefault="009F56B2" w:rsidP="00856EAC">
      <w:pPr>
        <w:spacing w:before="40" w:line="480" w:lineRule="auto"/>
        <w:rPr>
          <w:rFonts w:ascii="Arial" w:hAnsi="Arial" w:cs="Arial"/>
          <w:b/>
          <w:bCs/>
          <w:sz w:val="24"/>
          <w:szCs w:val="24"/>
        </w:rPr>
      </w:pPr>
    </w:p>
    <w:p w14:paraId="12BAA338" w14:textId="77777777" w:rsidR="009F56B2" w:rsidRDefault="009F56B2" w:rsidP="00856EAC">
      <w:pPr>
        <w:spacing w:before="40" w:line="480" w:lineRule="auto"/>
        <w:rPr>
          <w:rFonts w:ascii="Arial" w:hAnsi="Arial" w:cs="Arial"/>
          <w:b/>
          <w:bCs/>
          <w:sz w:val="24"/>
          <w:szCs w:val="24"/>
        </w:rPr>
      </w:pPr>
    </w:p>
    <w:p w14:paraId="30DB4C0C" w14:textId="77777777" w:rsidR="009F56B2" w:rsidRDefault="009F56B2" w:rsidP="00856EAC">
      <w:pPr>
        <w:spacing w:before="40" w:line="480" w:lineRule="auto"/>
        <w:rPr>
          <w:rFonts w:ascii="Arial" w:hAnsi="Arial" w:cs="Arial"/>
          <w:b/>
          <w:bCs/>
          <w:sz w:val="24"/>
          <w:szCs w:val="24"/>
        </w:rPr>
      </w:pPr>
    </w:p>
    <w:p w14:paraId="0F595323" w14:textId="77777777" w:rsidR="00645D15" w:rsidRDefault="00645D15" w:rsidP="00856EAC">
      <w:pPr>
        <w:spacing w:before="40" w:line="480" w:lineRule="auto"/>
        <w:rPr>
          <w:rFonts w:ascii="Arial" w:hAnsi="Arial" w:cs="Arial"/>
          <w:b/>
          <w:bCs/>
          <w:sz w:val="24"/>
          <w:szCs w:val="24"/>
        </w:rPr>
      </w:pPr>
    </w:p>
    <w:tbl>
      <w:tblPr>
        <w:tblStyle w:val="TableGrid"/>
        <w:tblW w:w="8930" w:type="dxa"/>
        <w:tblInd w:w="137" w:type="dxa"/>
        <w:tblLook w:val="04A0" w:firstRow="1" w:lastRow="0" w:firstColumn="1" w:lastColumn="0" w:noHBand="0" w:noVBand="1"/>
      </w:tblPr>
      <w:tblGrid>
        <w:gridCol w:w="4536"/>
        <w:gridCol w:w="4394"/>
      </w:tblGrid>
      <w:tr w:rsidR="00645D15" w14:paraId="27EAB25D" w14:textId="77777777" w:rsidTr="00645D15">
        <w:tc>
          <w:tcPr>
            <w:tcW w:w="4536" w:type="dxa"/>
          </w:tcPr>
          <w:p w14:paraId="68B88696" w14:textId="77777777" w:rsidR="00645D15" w:rsidRPr="00645D15" w:rsidRDefault="00645D15" w:rsidP="007513BD">
            <w:pPr>
              <w:jc w:val="center"/>
              <w:rPr>
                <w:rFonts w:ascii="Arial" w:hAnsi="Arial" w:cs="Arial"/>
                <w:b/>
                <w:bCs/>
              </w:rPr>
            </w:pPr>
            <w:r w:rsidRPr="00645D15">
              <w:rPr>
                <w:rFonts w:ascii="Arial" w:hAnsi="Arial" w:cs="Arial"/>
                <w:b/>
                <w:bCs/>
              </w:rPr>
              <w:t>Barriers for researchers</w:t>
            </w:r>
          </w:p>
        </w:tc>
        <w:tc>
          <w:tcPr>
            <w:tcW w:w="4394" w:type="dxa"/>
          </w:tcPr>
          <w:p w14:paraId="0A1021BB" w14:textId="77777777" w:rsidR="00645D15" w:rsidRPr="00645D15" w:rsidRDefault="00645D15" w:rsidP="007513BD">
            <w:pPr>
              <w:jc w:val="center"/>
              <w:rPr>
                <w:rFonts w:ascii="Arial" w:hAnsi="Arial" w:cs="Arial"/>
                <w:b/>
                <w:bCs/>
              </w:rPr>
            </w:pPr>
            <w:r w:rsidRPr="00645D15">
              <w:rPr>
                <w:rFonts w:ascii="Arial" w:hAnsi="Arial" w:cs="Arial"/>
                <w:b/>
                <w:bCs/>
              </w:rPr>
              <w:t>Recommendations</w:t>
            </w:r>
          </w:p>
        </w:tc>
      </w:tr>
      <w:tr w:rsidR="00645D15" w14:paraId="5845F438" w14:textId="77777777" w:rsidTr="00645D15">
        <w:tc>
          <w:tcPr>
            <w:tcW w:w="8930" w:type="dxa"/>
            <w:gridSpan w:val="2"/>
          </w:tcPr>
          <w:p w14:paraId="71C972CC" w14:textId="77777777" w:rsidR="00645D15" w:rsidRPr="00645D15" w:rsidRDefault="00645D15" w:rsidP="007513BD">
            <w:pPr>
              <w:rPr>
                <w:rFonts w:ascii="Arial" w:hAnsi="Arial" w:cs="Arial"/>
              </w:rPr>
            </w:pPr>
            <w:r w:rsidRPr="00645D15">
              <w:rPr>
                <w:rFonts w:ascii="Arial" w:hAnsi="Arial" w:cs="Arial"/>
                <w:b/>
                <w:bCs/>
              </w:rPr>
              <w:t>BUDGETING AND PLANNING A STUDY</w:t>
            </w:r>
          </w:p>
        </w:tc>
      </w:tr>
      <w:tr w:rsidR="00645D15" w14:paraId="2F680511" w14:textId="77777777" w:rsidTr="00645D15">
        <w:tc>
          <w:tcPr>
            <w:tcW w:w="4536" w:type="dxa"/>
          </w:tcPr>
          <w:p w14:paraId="0EB6E8C8" w14:textId="77777777" w:rsidR="00645D15" w:rsidRPr="00645D15" w:rsidRDefault="00645D15" w:rsidP="007513BD">
            <w:pPr>
              <w:rPr>
                <w:rFonts w:ascii="Arial" w:hAnsi="Arial" w:cs="Arial"/>
              </w:rPr>
            </w:pPr>
          </w:p>
          <w:p w14:paraId="1A0CEB5E" w14:textId="77777777" w:rsidR="00645D15" w:rsidRPr="00645D15" w:rsidRDefault="00645D15" w:rsidP="00645D15">
            <w:pPr>
              <w:pStyle w:val="ListParagraph"/>
              <w:numPr>
                <w:ilvl w:val="0"/>
                <w:numId w:val="5"/>
              </w:numPr>
              <w:rPr>
                <w:rFonts w:ascii="Arial" w:hAnsi="Arial" w:cs="Arial"/>
              </w:rPr>
            </w:pPr>
            <w:r w:rsidRPr="00645D15">
              <w:rPr>
                <w:rFonts w:ascii="Arial" w:hAnsi="Arial" w:cs="Arial"/>
              </w:rPr>
              <w:t xml:space="preserve">Securing adequate funding for patient engagement. </w:t>
            </w:r>
          </w:p>
          <w:p w14:paraId="7CAE3D27" w14:textId="77777777" w:rsidR="00645D15" w:rsidRPr="00645D15" w:rsidRDefault="00645D15" w:rsidP="007513BD">
            <w:pPr>
              <w:pStyle w:val="ListParagraph"/>
              <w:rPr>
                <w:rFonts w:ascii="Arial" w:hAnsi="Arial" w:cs="Arial"/>
              </w:rPr>
            </w:pPr>
          </w:p>
          <w:p w14:paraId="436CF05D" w14:textId="77777777" w:rsidR="00645D15" w:rsidRPr="00645D15" w:rsidRDefault="00645D15" w:rsidP="00645D15">
            <w:pPr>
              <w:pStyle w:val="ListParagraph"/>
              <w:numPr>
                <w:ilvl w:val="0"/>
                <w:numId w:val="5"/>
              </w:numPr>
              <w:rPr>
                <w:rFonts w:ascii="Arial" w:hAnsi="Arial" w:cs="Arial"/>
              </w:rPr>
            </w:pPr>
            <w:r w:rsidRPr="00645D15">
              <w:rPr>
                <w:rFonts w:ascii="Arial" w:hAnsi="Arial" w:cs="Arial"/>
              </w:rPr>
              <w:t>Short-term grants may not provide the sustained financial support needed for ongoing community engagement and relationship-building beyond the initial research project.</w:t>
            </w:r>
          </w:p>
        </w:tc>
        <w:tc>
          <w:tcPr>
            <w:tcW w:w="4394" w:type="dxa"/>
          </w:tcPr>
          <w:p w14:paraId="454DE88A" w14:textId="77777777" w:rsidR="00645D15" w:rsidRPr="00645D15" w:rsidRDefault="00645D15" w:rsidP="007513BD">
            <w:pPr>
              <w:rPr>
                <w:rFonts w:ascii="Arial" w:hAnsi="Arial" w:cs="Arial"/>
                <w:b/>
                <w:bCs/>
                <w:i/>
                <w:iCs/>
              </w:rPr>
            </w:pPr>
            <w:r w:rsidRPr="00645D15">
              <w:rPr>
                <w:rFonts w:ascii="Arial" w:hAnsi="Arial" w:cs="Arial"/>
                <w:b/>
                <w:bCs/>
                <w:i/>
                <w:iCs/>
              </w:rPr>
              <w:t>Budget for research engagement expenses</w:t>
            </w:r>
          </w:p>
          <w:p w14:paraId="58DEDE48" w14:textId="77777777" w:rsidR="00645D15" w:rsidRPr="00645D15" w:rsidRDefault="00645D15" w:rsidP="00645D15">
            <w:pPr>
              <w:pStyle w:val="ListParagraph"/>
              <w:numPr>
                <w:ilvl w:val="0"/>
                <w:numId w:val="16"/>
              </w:numPr>
              <w:rPr>
                <w:rFonts w:ascii="Arial" w:hAnsi="Arial" w:cs="Arial"/>
              </w:rPr>
            </w:pPr>
            <w:r w:rsidRPr="00645D15">
              <w:rPr>
                <w:rFonts w:ascii="Arial" w:hAnsi="Arial" w:cs="Arial"/>
              </w:rPr>
              <w:t>Include participant related expenses in budget such as travel, accommodation costs (for in person research activities) and incentives.</w:t>
            </w:r>
          </w:p>
          <w:p w14:paraId="79025C6D" w14:textId="77777777" w:rsidR="00645D15" w:rsidRPr="00645D15" w:rsidRDefault="00645D15" w:rsidP="007513BD">
            <w:pPr>
              <w:pStyle w:val="ListParagraph"/>
              <w:ind w:left="360"/>
              <w:rPr>
                <w:rFonts w:ascii="Arial" w:hAnsi="Arial" w:cs="Arial"/>
              </w:rPr>
            </w:pPr>
          </w:p>
          <w:p w14:paraId="6AA0AD7E" w14:textId="77777777" w:rsidR="00645D15" w:rsidRPr="00645D15" w:rsidRDefault="00645D15" w:rsidP="00645D15">
            <w:pPr>
              <w:pStyle w:val="ListParagraph"/>
              <w:numPr>
                <w:ilvl w:val="0"/>
                <w:numId w:val="16"/>
              </w:numPr>
              <w:rPr>
                <w:rFonts w:ascii="Arial" w:hAnsi="Arial" w:cs="Arial"/>
              </w:rPr>
            </w:pPr>
            <w:r w:rsidRPr="00645D15">
              <w:rPr>
                <w:rFonts w:ascii="Arial" w:hAnsi="Arial" w:cs="Arial"/>
              </w:rPr>
              <w:t>Consider financial compensation for people and organisations offering access to participants.</w:t>
            </w:r>
          </w:p>
          <w:p w14:paraId="312CAA31" w14:textId="77777777" w:rsidR="00645D15" w:rsidRPr="00645D15" w:rsidRDefault="00645D15" w:rsidP="007513BD">
            <w:pPr>
              <w:pStyle w:val="ListParagraph"/>
              <w:rPr>
                <w:rFonts w:ascii="Arial" w:hAnsi="Arial" w:cs="Arial"/>
              </w:rPr>
            </w:pPr>
          </w:p>
          <w:p w14:paraId="1989F777" w14:textId="77777777" w:rsidR="00645D15" w:rsidRPr="00645D15" w:rsidRDefault="00645D15" w:rsidP="007513BD">
            <w:pPr>
              <w:rPr>
                <w:rFonts w:ascii="Arial" w:hAnsi="Arial" w:cs="Arial"/>
                <w:b/>
                <w:bCs/>
                <w:i/>
                <w:iCs/>
              </w:rPr>
            </w:pPr>
            <w:r w:rsidRPr="00645D15">
              <w:rPr>
                <w:rFonts w:ascii="Arial" w:hAnsi="Arial" w:cs="Arial"/>
                <w:b/>
                <w:bCs/>
                <w:i/>
                <w:iCs/>
              </w:rPr>
              <w:t>Plan for accessibility</w:t>
            </w:r>
          </w:p>
          <w:p w14:paraId="5CE745A7" w14:textId="77777777" w:rsidR="00645D15" w:rsidRPr="00645D15" w:rsidRDefault="00645D15" w:rsidP="00645D15">
            <w:pPr>
              <w:pStyle w:val="ListParagraph"/>
              <w:numPr>
                <w:ilvl w:val="0"/>
                <w:numId w:val="16"/>
              </w:numPr>
              <w:rPr>
                <w:rFonts w:ascii="Arial" w:hAnsi="Arial" w:cs="Arial"/>
              </w:rPr>
            </w:pPr>
            <w:r w:rsidRPr="00645D15">
              <w:rPr>
                <w:rFonts w:ascii="Arial" w:hAnsi="Arial" w:cs="Arial"/>
              </w:rPr>
              <w:t>Budget for translation services, culturally appropriate media, and accessible materials/formats (e.g. braille, audio, and easy-read documents, along with video captions).</w:t>
            </w:r>
          </w:p>
        </w:tc>
      </w:tr>
      <w:tr w:rsidR="00645D15" w14:paraId="27D868DE" w14:textId="77777777" w:rsidTr="00645D15">
        <w:tc>
          <w:tcPr>
            <w:tcW w:w="4536" w:type="dxa"/>
          </w:tcPr>
          <w:p w14:paraId="44971825" w14:textId="77777777" w:rsidR="00645D15" w:rsidRPr="00645D15" w:rsidRDefault="00645D15" w:rsidP="007513BD">
            <w:pPr>
              <w:rPr>
                <w:rFonts w:ascii="Arial" w:hAnsi="Arial" w:cs="Arial"/>
              </w:rPr>
            </w:pPr>
          </w:p>
          <w:p w14:paraId="73861B68" w14:textId="77777777" w:rsidR="00645D15" w:rsidRPr="00645D15" w:rsidRDefault="00645D15" w:rsidP="00645D15">
            <w:pPr>
              <w:pStyle w:val="ListParagraph"/>
              <w:numPr>
                <w:ilvl w:val="0"/>
                <w:numId w:val="15"/>
              </w:numPr>
              <w:rPr>
                <w:rFonts w:ascii="Arial" w:hAnsi="Arial" w:cs="Arial"/>
              </w:rPr>
            </w:pPr>
            <w:r w:rsidRPr="00645D15">
              <w:rPr>
                <w:rFonts w:ascii="Arial" w:hAnsi="Arial" w:cs="Arial"/>
              </w:rPr>
              <w:t>Unfamiliarity of researchers of the trusted organisations and support networks that young people with cancer access.</w:t>
            </w:r>
          </w:p>
          <w:p w14:paraId="7AD6480F" w14:textId="77777777" w:rsidR="00645D15" w:rsidRPr="00645D15" w:rsidRDefault="00645D15" w:rsidP="007513BD">
            <w:pPr>
              <w:rPr>
                <w:rFonts w:ascii="Arial" w:hAnsi="Arial" w:cs="Arial"/>
              </w:rPr>
            </w:pPr>
          </w:p>
          <w:p w14:paraId="09975B38" w14:textId="77777777" w:rsidR="00645D15" w:rsidRPr="00645D15" w:rsidRDefault="00645D15" w:rsidP="00645D15">
            <w:pPr>
              <w:pStyle w:val="ListParagraph"/>
              <w:numPr>
                <w:ilvl w:val="0"/>
                <w:numId w:val="9"/>
              </w:numPr>
              <w:rPr>
                <w:rFonts w:ascii="Arial" w:hAnsi="Arial" w:cs="Arial"/>
              </w:rPr>
            </w:pPr>
            <w:r w:rsidRPr="00645D15">
              <w:rPr>
                <w:rFonts w:ascii="Arial" w:hAnsi="Arial" w:cs="Arial"/>
              </w:rPr>
              <w:t>Limited resources and competing priorities of researchers and organization impeding collaboration</w:t>
            </w:r>
          </w:p>
          <w:p w14:paraId="0E9318E3" w14:textId="77777777" w:rsidR="00645D15" w:rsidRPr="00645D15" w:rsidRDefault="00645D15" w:rsidP="007513BD">
            <w:pPr>
              <w:rPr>
                <w:rFonts w:ascii="Arial" w:hAnsi="Arial" w:cs="Arial"/>
              </w:rPr>
            </w:pPr>
          </w:p>
          <w:p w14:paraId="3C2E7004" w14:textId="77777777" w:rsidR="00645D15" w:rsidRPr="00645D15" w:rsidRDefault="00645D15" w:rsidP="00645D15">
            <w:pPr>
              <w:pStyle w:val="ListParagraph"/>
              <w:numPr>
                <w:ilvl w:val="0"/>
                <w:numId w:val="9"/>
              </w:numPr>
              <w:rPr>
                <w:rFonts w:ascii="Arial" w:hAnsi="Arial" w:cs="Arial"/>
              </w:rPr>
            </w:pPr>
            <w:r w:rsidRPr="00645D15">
              <w:rPr>
                <w:rFonts w:ascii="Arial" w:hAnsi="Arial" w:cs="Arial"/>
              </w:rPr>
              <w:t>Coordinating partnerships with multiple organisations and community stakeholders can be logistically complex and time-consuming.</w:t>
            </w:r>
          </w:p>
          <w:p w14:paraId="5C8C2218" w14:textId="77777777" w:rsidR="00645D15" w:rsidRPr="00645D15" w:rsidRDefault="00645D15" w:rsidP="007513BD">
            <w:pPr>
              <w:rPr>
                <w:rFonts w:ascii="Arial" w:hAnsi="Arial" w:cs="Arial"/>
              </w:rPr>
            </w:pPr>
          </w:p>
        </w:tc>
        <w:tc>
          <w:tcPr>
            <w:tcW w:w="4394" w:type="dxa"/>
          </w:tcPr>
          <w:p w14:paraId="0704C7FE" w14:textId="77777777" w:rsidR="00645D15" w:rsidRPr="00645D15" w:rsidRDefault="00645D15" w:rsidP="007513BD">
            <w:pPr>
              <w:tabs>
                <w:tab w:val="right" w:pos="5194"/>
              </w:tabs>
              <w:rPr>
                <w:rFonts w:ascii="Arial" w:hAnsi="Arial" w:cs="Arial"/>
                <w:b/>
                <w:bCs/>
                <w:i/>
                <w:iCs/>
              </w:rPr>
            </w:pPr>
            <w:r w:rsidRPr="00645D15">
              <w:rPr>
                <w:rFonts w:ascii="Arial" w:hAnsi="Arial" w:cs="Arial"/>
                <w:b/>
                <w:bCs/>
                <w:i/>
                <w:iCs/>
              </w:rPr>
              <w:t xml:space="preserve">Identify trusted and relevant organisations </w:t>
            </w:r>
          </w:p>
          <w:p w14:paraId="5D790382" w14:textId="77777777" w:rsidR="00645D15" w:rsidRPr="00645D15" w:rsidRDefault="00645D15" w:rsidP="00645D15">
            <w:pPr>
              <w:pStyle w:val="ListParagraph"/>
              <w:numPr>
                <w:ilvl w:val="0"/>
                <w:numId w:val="22"/>
              </w:numPr>
              <w:rPr>
                <w:rStyle w:val="Hyperlink"/>
                <w:rFonts w:ascii="Arial" w:hAnsi="Arial" w:cs="Arial"/>
              </w:rPr>
            </w:pPr>
            <w:r w:rsidRPr="00645D15">
              <w:rPr>
                <w:rFonts w:ascii="Arial" w:hAnsi="Arial" w:cs="Arial"/>
              </w:rPr>
              <w:t xml:space="preserve">Identify organisations already working with young people with cancer (e.g. charities, support groups, and advocacy groups). Use resources like Macmillan’s online directory to find potential partners: </w:t>
            </w:r>
            <w:hyperlink r:id="rId17" w:history="1">
              <w:r w:rsidRPr="00645D15">
                <w:rPr>
                  <w:rStyle w:val="Hyperlink"/>
                  <w:rFonts w:ascii="Arial" w:hAnsi="Arial" w:cs="Arial"/>
                </w:rPr>
                <w:t>https://www.macmillan.org.uk/in-your-area/choose-location.html</w:t>
              </w:r>
            </w:hyperlink>
          </w:p>
          <w:p w14:paraId="068880D3" w14:textId="77777777" w:rsidR="00645D15" w:rsidRPr="00645D15" w:rsidRDefault="00645D15" w:rsidP="00645D15">
            <w:pPr>
              <w:pStyle w:val="ListParagraph"/>
              <w:numPr>
                <w:ilvl w:val="0"/>
                <w:numId w:val="22"/>
              </w:numPr>
              <w:tabs>
                <w:tab w:val="right" w:pos="5194"/>
              </w:tabs>
              <w:rPr>
                <w:rFonts w:ascii="Arial" w:hAnsi="Arial" w:cs="Arial"/>
              </w:rPr>
            </w:pPr>
            <w:r w:rsidRPr="00645D15">
              <w:rPr>
                <w:rFonts w:ascii="Arial" w:hAnsi="Arial" w:cs="Arial"/>
              </w:rPr>
              <w:t>Host an information session (via webinar, informal meeting or attending partner event) about research with potential partners to discuss collaboration.</w:t>
            </w:r>
          </w:p>
          <w:p w14:paraId="3DC2D606" w14:textId="77777777" w:rsidR="00645D15" w:rsidRPr="00645D15" w:rsidRDefault="00645D15" w:rsidP="00645D15">
            <w:pPr>
              <w:pStyle w:val="ListParagraph"/>
              <w:numPr>
                <w:ilvl w:val="0"/>
                <w:numId w:val="22"/>
              </w:numPr>
              <w:rPr>
                <w:rFonts w:ascii="Arial" w:hAnsi="Arial" w:cs="Arial"/>
              </w:rPr>
            </w:pPr>
            <w:r w:rsidRPr="00645D15">
              <w:rPr>
                <w:rFonts w:ascii="Arial" w:hAnsi="Arial" w:cs="Arial"/>
              </w:rPr>
              <w:t>Learn about the organisation's mission and existing programs or initiatives. Show how the research supports the organisation’s existing mission, increasing buy in.</w:t>
            </w:r>
          </w:p>
          <w:p w14:paraId="769986EF" w14:textId="77777777" w:rsidR="00645D15" w:rsidRPr="00645D15" w:rsidRDefault="00645D15" w:rsidP="00645D15">
            <w:pPr>
              <w:pStyle w:val="ListParagraph"/>
              <w:numPr>
                <w:ilvl w:val="0"/>
                <w:numId w:val="22"/>
              </w:numPr>
              <w:rPr>
                <w:rFonts w:ascii="Arial" w:hAnsi="Arial" w:cs="Arial"/>
              </w:rPr>
            </w:pPr>
            <w:r w:rsidRPr="00645D15">
              <w:rPr>
                <w:rFonts w:ascii="Arial" w:hAnsi="Arial" w:cs="Arial"/>
              </w:rPr>
              <w:t>Recognise the potential contributions of organisational partners by offering opportunities for co-authorship on publications or co-presentation at conferences. Or offer something back to the communities they work with (e.g. a gathering with food). Provide resources, training, or other forms of support that benefit the partner organisation and its people.</w:t>
            </w:r>
          </w:p>
          <w:p w14:paraId="7ADA6818" w14:textId="77777777" w:rsidR="00645D15" w:rsidRPr="00645D15" w:rsidRDefault="00645D15" w:rsidP="00645D15">
            <w:pPr>
              <w:pStyle w:val="ListParagraph"/>
              <w:numPr>
                <w:ilvl w:val="0"/>
                <w:numId w:val="22"/>
              </w:numPr>
              <w:tabs>
                <w:tab w:val="right" w:pos="5194"/>
              </w:tabs>
              <w:rPr>
                <w:rFonts w:ascii="Arial" w:hAnsi="Arial" w:cs="Arial"/>
              </w:rPr>
            </w:pPr>
            <w:r w:rsidRPr="00645D15">
              <w:rPr>
                <w:rFonts w:ascii="Arial" w:hAnsi="Arial" w:cs="Arial"/>
              </w:rPr>
              <w:t>If available, collaborate with Public Engagement Officers who already have connections with different communities.</w:t>
            </w:r>
          </w:p>
        </w:tc>
      </w:tr>
      <w:tr w:rsidR="00645D15" w14:paraId="73859A73" w14:textId="77777777" w:rsidTr="00645D15">
        <w:tc>
          <w:tcPr>
            <w:tcW w:w="8930" w:type="dxa"/>
            <w:gridSpan w:val="2"/>
          </w:tcPr>
          <w:p w14:paraId="343BC1C6" w14:textId="77777777" w:rsidR="00645D15" w:rsidRPr="00645D15" w:rsidRDefault="00645D15" w:rsidP="007513BD">
            <w:pPr>
              <w:rPr>
                <w:rFonts w:ascii="Arial" w:hAnsi="Arial" w:cs="Arial"/>
              </w:rPr>
            </w:pPr>
            <w:r w:rsidRPr="00645D15">
              <w:rPr>
                <w:rFonts w:ascii="Arial" w:hAnsi="Arial" w:cs="Arial"/>
                <w:b/>
                <w:bCs/>
              </w:rPr>
              <w:t>DESIGNING THE STUDY</w:t>
            </w:r>
          </w:p>
        </w:tc>
      </w:tr>
      <w:tr w:rsidR="00645D15" w14:paraId="26E9F298" w14:textId="77777777" w:rsidTr="00645D15">
        <w:tc>
          <w:tcPr>
            <w:tcW w:w="4536" w:type="dxa"/>
          </w:tcPr>
          <w:p w14:paraId="67831F97" w14:textId="77777777" w:rsidR="00645D15" w:rsidRPr="00645D15" w:rsidRDefault="00645D15" w:rsidP="007513BD">
            <w:pPr>
              <w:pStyle w:val="ListParagraph"/>
              <w:ind w:left="360"/>
              <w:rPr>
                <w:rFonts w:ascii="Arial" w:hAnsi="Arial" w:cs="Arial"/>
              </w:rPr>
            </w:pPr>
          </w:p>
          <w:p w14:paraId="2C5FE0C3" w14:textId="77777777" w:rsidR="00645D15" w:rsidRPr="00645D15" w:rsidRDefault="00645D15" w:rsidP="00645D15">
            <w:pPr>
              <w:pStyle w:val="ListParagraph"/>
              <w:numPr>
                <w:ilvl w:val="0"/>
                <w:numId w:val="23"/>
              </w:numPr>
              <w:rPr>
                <w:rFonts w:ascii="Arial" w:hAnsi="Arial" w:cs="Arial"/>
              </w:rPr>
            </w:pPr>
            <w:r w:rsidRPr="00645D15">
              <w:rPr>
                <w:rFonts w:ascii="Arial" w:hAnsi="Arial" w:cs="Arial"/>
              </w:rPr>
              <w:t>Use of technical language that alienates young people.</w:t>
            </w:r>
          </w:p>
          <w:p w14:paraId="753E6ACF" w14:textId="77777777" w:rsidR="00645D15" w:rsidRPr="00645D15" w:rsidRDefault="00645D15" w:rsidP="00645D15">
            <w:pPr>
              <w:pStyle w:val="ListParagraph"/>
              <w:numPr>
                <w:ilvl w:val="0"/>
                <w:numId w:val="23"/>
              </w:numPr>
              <w:rPr>
                <w:rFonts w:ascii="Arial" w:hAnsi="Arial" w:cs="Arial"/>
              </w:rPr>
            </w:pPr>
            <w:r w:rsidRPr="00645D15">
              <w:rPr>
                <w:rFonts w:ascii="Arial" w:hAnsi="Arial" w:cs="Arial"/>
              </w:rPr>
              <w:t>Materials lacking cultural sensitivity, leading to tokenism or disengagement.</w:t>
            </w:r>
          </w:p>
          <w:p w14:paraId="76947C76" w14:textId="77777777" w:rsidR="00645D15" w:rsidRPr="00645D15" w:rsidRDefault="00645D15" w:rsidP="00645D15">
            <w:pPr>
              <w:pStyle w:val="ListParagraph"/>
              <w:numPr>
                <w:ilvl w:val="0"/>
                <w:numId w:val="23"/>
              </w:numPr>
              <w:rPr>
                <w:rFonts w:ascii="Arial" w:hAnsi="Arial" w:cs="Arial"/>
              </w:rPr>
            </w:pPr>
            <w:r w:rsidRPr="00645D15">
              <w:rPr>
                <w:rFonts w:ascii="Arial" w:hAnsi="Arial" w:cs="Arial"/>
              </w:rPr>
              <w:t>Ethical and institutional requirements can feel intimidating or impersonal.</w:t>
            </w:r>
          </w:p>
        </w:tc>
        <w:tc>
          <w:tcPr>
            <w:tcW w:w="4394" w:type="dxa"/>
          </w:tcPr>
          <w:p w14:paraId="39779F0C" w14:textId="77777777" w:rsidR="00645D15" w:rsidRPr="00645D15" w:rsidRDefault="00645D15" w:rsidP="007513BD">
            <w:pPr>
              <w:rPr>
                <w:rFonts w:ascii="Arial" w:hAnsi="Arial" w:cs="Arial"/>
                <w:b/>
                <w:bCs/>
                <w:i/>
                <w:iCs/>
              </w:rPr>
            </w:pPr>
            <w:r w:rsidRPr="00645D15">
              <w:rPr>
                <w:rFonts w:ascii="Arial" w:hAnsi="Arial" w:cs="Arial"/>
                <w:b/>
                <w:bCs/>
                <w:i/>
                <w:iCs/>
              </w:rPr>
              <w:t>Simplify communication</w:t>
            </w:r>
          </w:p>
          <w:p w14:paraId="3D1D63A7" w14:textId="77777777" w:rsidR="00645D15" w:rsidRPr="00645D15" w:rsidRDefault="00645D15" w:rsidP="00645D15">
            <w:pPr>
              <w:pStyle w:val="ListParagraph"/>
              <w:numPr>
                <w:ilvl w:val="0"/>
                <w:numId w:val="24"/>
              </w:numPr>
              <w:rPr>
                <w:rFonts w:ascii="Arial" w:hAnsi="Arial" w:cs="Arial"/>
              </w:rPr>
            </w:pPr>
            <w:r w:rsidRPr="00645D15">
              <w:rPr>
                <w:rFonts w:ascii="Arial" w:hAnsi="Arial" w:cs="Arial"/>
              </w:rPr>
              <w:t>Ensure participant information sheets, consent forms, and study-related communications are clear, jargon-free, and written at an appropriate reading level.</w:t>
            </w:r>
          </w:p>
          <w:p w14:paraId="2B84E4C5" w14:textId="77777777" w:rsidR="00645D15" w:rsidRPr="00645D15" w:rsidRDefault="00645D15" w:rsidP="00645D15">
            <w:pPr>
              <w:pStyle w:val="ListParagraph"/>
              <w:numPr>
                <w:ilvl w:val="0"/>
                <w:numId w:val="24"/>
              </w:numPr>
              <w:rPr>
                <w:rFonts w:ascii="Arial" w:hAnsi="Arial" w:cs="Arial"/>
              </w:rPr>
            </w:pPr>
            <w:r w:rsidRPr="00645D15">
              <w:rPr>
                <w:rFonts w:ascii="Arial" w:hAnsi="Arial" w:cs="Arial"/>
              </w:rPr>
              <w:t>Collaborate with young people who have lived experience of cancer (e.g. through an advisory panel, patient advocacy group, or social media) to review information sheets/posters, providing feedback on language, imagery, and overall understanding.</w:t>
            </w:r>
          </w:p>
          <w:p w14:paraId="24493102" w14:textId="77777777" w:rsidR="00645D15" w:rsidRPr="00645D15" w:rsidRDefault="00645D15" w:rsidP="00645D15">
            <w:pPr>
              <w:pStyle w:val="ListParagraph"/>
              <w:numPr>
                <w:ilvl w:val="0"/>
                <w:numId w:val="24"/>
              </w:numPr>
              <w:rPr>
                <w:rFonts w:ascii="Arial" w:hAnsi="Arial" w:cs="Arial"/>
              </w:rPr>
            </w:pPr>
            <w:r w:rsidRPr="00645D15">
              <w:rPr>
                <w:rFonts w:ascii="Arial" w:hAnsi="Arial" w:cs="Arial"/>
              </w:rPr>
              <w:t>For recruitment materials, provide information in multiple formats, such as text, poster, audio, and video, to cater to different learning styles and preferences. Infographics or short explainer videos make complex information more digestible.</w:t>
            </w:r>
          </w:p>
        </w:tc>
      </w:tr>
      <w:tr w:rsidR="00645D15" w14:paraId="58D3C2B8" w14:textId="77777777" w:rsidTr="00645D15">
        <w:tc>
          <w:tcPr>
            <w:tcW w:w="4536" w:type="dxa"/>
          </w:tcPr>
          <w:p w14:paraId="780C7507" w14:textId="77777777" w:rsidR="00645D15" w:rsidRPr="00645D15" w:rsidRDefault="00645D15" w:rsidP="007513BD">
            <w:pPr>
              <w:pStyle w:val="ListParagraph"/>
              <w:ind w:left="360"/>
              <w:rPr>
                <w:rFonts w:ascii="Arial" w:hAnsi="Arial" w:cs="Arial"/>
              </w:rPr>
            </w:pPr>
          </w:p>
          <w:p w14:paraId="10F27625" w14:textId="77777777" w:rsidR="00645D15" w:rsidRPr="00645D15" w:rsidRDefault="00645D15" w:rsidP="00645D15">
            <w:pPr>
              <w:pStyle w:val="ListParagraph"/>
              <w:numPr>
                <w:ilvl w:val="0"/>
                <w:numId w:val="8"/>
              </w:numPr>
              <w:rPr>
                <w:rFonts w:ascii="Arial" w:hAnsi="Arial" w:cs="Arial"/>
              </w:rPr>
            </w:pPr>
            <w:r w:rsidRPr="00645D15">
              <w:rPr>
                <w:rFonts w:ascii="Arial" w:hAnsi="Arial" w:cs="Arial"/>
              </w:rPr>
              <w:t>Ethical considerations limit how researchers can communicate the benefits of research participation, as researchers must avoid overstating potential advantages and ensure participants have a realistic understanding.</w:t>
            </w:r>
          </w:p>
          <w:p w14:paraId="40AB32CC" w14:textId="77777777" w:rsidR="00645D15" w:rsidRPr="00645D15" w:rsidRDefault="00645D15" w:rsidP="007513BD">
            <w:pPr>
              <w:rPr>
                <w:rFonts w:ascii="Arial" w:hAnsi="Arial" w:cs="Arial"/>
              </w:rPr>
            </w:pPr>
          </w:p>
          <w:p w14:paraId="02C88F49" w14:textId="77777777" w:rsidR="00645D15" w:rsidRPr="00645D15" w:rsidRDefault="00645D15" w:rsidP="00645D15">
            <w:pPr>
              <w:pStyle w:val="ListParagraph"/>
              <w:numPr>
                <w:ilvl w:val="0"/>
                <w:numId w:val="6"/>
              </w:numPr>
              <w:rPr>
                <w:rFonts w:ascii="Arial" w:hAnsi="Arial" w:cs="Arial"/>
              </w:rPr>
            </w:pPr>
            <w:r w:rsidRPr="00645D15">
              <w:rPr>
                <w:rFonts w:ascii="Arial" w:hAnsi="Arial" w:cs="Arial"/>
              </w:rPr>
              <w:t>Simply including individuals from diverse backgrounds without meaningful involvement can perpetuate tokenism and fail to capture the diversity of their experiences.</w:t>
            </w:r>
          </w:p>
          <w:p w14:paraId="632D8875" w14:textId="77777777" w:rsidR="00645D15" w:rsidRPr="00645D15" w:rsidRDefault="00645D15" w:rsidP="007513BD">
            <w:pPr>
              <w:pStyle w:val="ListParagraph"/>
              <w:ind w:left="360"/>
              <w:rPr>
                <w:rFonts w:ascii="Arial" w:hAnsi="Arial" w:cs="Arial"/>
              </w:rPr>
            </w:pPr>
          </w:p>
          <w:p w14:paraId="64D8DF66" w14:textId="77777777" w:rsidR="00645D15" w:rsidRPr="00645D15" w:rsidRDefault="00645D15" w:rsidP="00645D15">
            <w:pPr>
              <w:pStyle w:val="ListParagraph"/>
              <w:numPr>
                <w:ilvl w:val="0"/>
                <w:numId w:val="6"/>
              </w:numPr>
              <w:rPr>
                <w:rFonts w:ascii="Arial" w:hAnsi="Arial" w:cs="Arial"/>
              </w:rPr>
            </w:pPr>
            <w:r w:rsidRPr="00645D15">
              <w:rPr>
                <w:rFonts w:ascii="Arial" w:hAnsi="Arial" w:cs="Arial"/>
              </w:rPr>
              <w:t>Materials and messages that are not culturally sensitive can be off-putting or even offensive to members of certain communities.</w:t>
            </w:r>
          </w:p>
        </w:tc>
        <w:tc>
          <w:tcPr>
            <w:tcW w:w="4394" w:type="dxa"/>
          </w:tcPr>
          <w:p w14:paraId="6EFF364D" w14:textId="77777777" w:rsidR="00645D15" w:rsidRPr="00645D15" w:rsidRDefault="00645D15" w:rsidP="007513BD">
            <w:pPr>
              <w:rPr>
                <w:rFonts w:ascii="Arial" w:hAnsi="Arial" w:cs="Arial"/>
                <w:b/>
                <w:bCs/>
                <w:i/>
                <w:iCs/>
              </w:rPr>
            </w:pPr>
            <w:r w:rsidRPr="00645D15">
              <w:rPr>
                <w:rFonts w:ascii="Arial" w:hAnsi="Arial" w:cs="Arial"/>
                <w:b/>
                <w:bCs/>
                <w:i/>
                <w:iCs/>
              </w:rPr>
              <w:t>Co-create recruitment materials</w:t>
            </w:r>
          </w:p>
          <w:p w14:paraId="4FD3178A" w14:textId="77777777" w:rsidR="00645D15" w:rsidRPr="00645D15" w:rsidRDefault="00645D15" w:rsidP="00645D15">
            <w:pPr>
              <w:pStyle w:val="ListParagraph"/>
              <w:numPr>
                <w:ilvl w:val="0"/>
                <w:numId w:val="25"/>
              </w:numPr>
              <w:rPr>
                <w:rFonts w:ascii="Arial" w:hAnsi="Arial" w:cs="Arial"/>
              </w:rPr>
            </w:pPr>
            <w:r w:rsidRPr="00645D15">
              <w:rPr>
                <w:rFonts w:ascii="Arial" w:hAnsi="Arial" w:cs="Arial"/>
              </w:rPr>
              <w:t>Partner with community organisations to co-develop recruitment materials, ensuring they resonate with the target group and ensure cultural appropriateness.</w:t>
            </w:r>
          </w:p>
          <w:p w14:paraId="703AF4CD" w14:textId="77777777" w:rsidR="00645D15" w:rsidRPr="00645D15" w:rsidRDefault="00645D15" w:rsidP="00645D15">
            <w:pPr>
              <w:pStyle w:val="ListParagraph"/>
              <w:numPr>
                <w:ilvl w:val="0"/>
                <w:numId w:val="25"/>
              </w:numPr>
              <w:rPr>
                <w:rFonts w:ascii="Arial" w:hAnsi="Arial" w:cs="Arial"/>
              </w:rPr>
            </w:pPr>
            <w:r w:rsidRPr="00645D15">
              <w:rPr>
                <w:rFonts w:ascii="Arial" w:hAnsi="Arial" w:cs="Arial"/>
              </w:rPr>
              <w:t>Involve young people with lived experience of cancer in the design process, e.g., through advisory boards/patient and public involvement (seek out existing advisory boards if unable to create your own)</w:t>
            </w:r>
          </w:p>
          <w:p w14:paraId="20CE5D5A" w14:textId="77777777" w:rsidR="00645D15" w:rsidRPr="00645D15" w:rsidRDefault="00645D15" w:rsidP="00645D15">
            <w:pPr>
              <w:pStyle w:val="ListParagraph"/>
              <w:numPr>
                <w:ilvl w:val="0"/>
                <w:numId w:val="25"/>
              </w:numPr>
              <w:rPr>
                <w:rFonts w:ascii="Arial" w:hAnsi="Arial" w:cs="Arial"/>
              </w:rPr>
            </w:pPr>
            <w:r w:rsidRPr="00645D15">
              <w:rPr>
                <w:rFonts w:ascii="Arial" w:hAnsi="Arial" w:cs="Arial"/>
              </w:rPr>
              <w:t>Ensure that your recruitment materials feature diverse voices and experiences.</w:t>
            </w:r>
          </w:p>
          <w:p w14:paraId="27E0095B" w14:textId="77777777" w:rsidR="00645D15" w:rsidRPr="00645D15" w:rsidRDefault="00645D15" w:rsidP="00645D15">
            <w:pPr>
              <w:pStyle w:val="ListParagraph"/>
              <w:numPr>
                <w:ilvl w:val="0"/>
                <w:numId w:val="25"/>
              </w:numPr>
              <w:rPr>
                <w:rFonts w:ascii="Arial" w:hAnsi="Arial" w:cs="Arial"/>
              </w:rPr>
            </w:pPr>
            <w:r w:rsidRPr="00645D15">
              <w:rPr>
                <w:rFonts w:ascii="Arial" w:hAnsi="Arial" w:cs="Arial"/>
              </w:rPr>
              <w:t>Highlight the potential benefits in participation information sheets that participants might experience directly, such as the opportunity to connect with others with shared experience, gaining a sense of agency, or contributing to a greater understanding of their experiences.</w:t>
            </w:r>
          </w:p>
        </w:tc>
      </w:tr>
      <w:tr w:rsidR="00645D15" w14:paraId="4FDF2542" w14:textId="77777777" w:rsidTr="00645D15">
        <w:tc>
          <w:tcPr>
            <w:tcW w:w="8930" w:type="dxa"/>
            <w:gridSpan w:val="2"/>
          </w:tcPr>
          <w:p w14:paraId="4EE204CE" w14:textId="77777777" w:rsidR="00645D15" w:rsidRPr="00645D15" w:rsidRDefault="00645D15" w:rsidP="007513BD">
            <w:pPr>
              <w:rPr>
                <w:rFonts w:ascii="Arial" w:hAnsi="Arial" w:cs="Arial"/>
              </w:rPr>
            </w:pPr>
            <w:r w:rsidRPr="00645D15">
              <w:rPr>
                <w:rFonts w:ascii="Arial" w:hAnsi="Arial" w:cs="Arial"/>
                <w:b/>
                <w:bCs/>
              </w:rPr>
              <w:t>OUTREACH &amp; RECRUITMENT</w:t>
            </w:r>
          </w:p>
        </w:tc>
      </w:tr>
      <w:tr w:rsidR="00645D15" w14:paraId="4D7FF5D3" w14:textId="77777777" w:rsidTr="00645D15">
        <w:tc>
          <w:tcPr>
            <w:tcW w:w="4536" w:type="dxa"/>
          </w:tcPr>
          <w:p w14:paraId="3EA52753" w14:textId="77777777" w:rsidR="00645D15" w:rsidRPr="00645D15" w:rsidRDefault="00645D15" w:rsidP="007513BD">
            <w:pPr>
              <w:pStyle w:val="ListParagraph"/>
              <w:ind w:left="360"/>
              <w:rPr>
                <w:rFonts w:ascii="Arial" w:hAnsi="Arial" w:cs="Arial"/>
              </w:rPr>
            </w:pPr>
          </w:p>
          <w:p w14:paraId="60E26687" w14:textId="77777777" w:rsidR="00645D15" w:rsidRPr="00645D15" w:rsidRDefault="00645D15" w:rsidP="00645D15">
            <w:pPr>
              <w:pStyle w:val="ListParagraph"/>
              <w:numPr>
                <w:ilvl w:val="0"/>
                <w:numId w:val="33"/>
              </w:numPr>
              <w:rPr>
                <w:rFonts w:ascii="Arial" w:hAnsi="Arial" w:cs="Arial"/>
              </w:rPr>
            </w:pPr>
            <w:r w:rsidRPr="00645D15">
              <w:rPr>
                <w:rFonts w:ascii="Arial" w:hAnsi="Arial" w:cs="Arial"/>
              </w:rPr>
              <w:t>Researchers may lack accessible platforms (social media) or opportunities to effectively disseminate research findings to a broader audience, including young people due to time constraints and lack of experience.</w:t>
            </w:r>
          </w:p>
          <w:p w14:paraId="68843EE7" w14:textId="77777777" w:rsidR="00645D15" w:rsidRPr="00645D15" w:rsidRDefault="00645D15" w:rsidP="007513BD">
            <w:pPr>
              <w:rPr>
                <w:rFonts w:ascii="Arial" w:hAnsi="Arial" w:cs="Arial"/>
              </w:rPr>
            </w:pPr>
          </w:p>
          <w:p w14:paraId="346E1968" w14:textId="77777777" w:rsidR="00645D15" w:rsidRPr="00645D15" w:rsidRDefault="00645D15" w:rsidP="00645D15">
            <w:pPr>
              <w:pStyle w:val="ListParagraph"/>
              <w:numPr>
                <w:ilvl w:val="0"/>
                <w:numId w:val="33"/>
              </w:numPr>
              <w:rPr>
                <w:rFonts w:ascii="Arial" w:hAnsi="Arial" w:cs="Arial"/>
              </w:rPr>
            </w:pPr>
            <w:r w:rsidRPr="00645D15">
              <w:rPr>
                <w:rFonts w:ascii="Arial" w:hAnsi="Arial" w:cs="Arial"/>
              </w:rPr>
              <w:t>Platforms such as Instagram and TikTok require a ‘following’ to reach a wider audience.</w:t>
            </w:r>
          </w:p>
          <w:p w14:paraId="7ED17D6C" w14:textId="77777777" w:rsidR="00645D15" w:rsidRPr="00645D15" w:rsidRDefault="00645D15" w:rsidP="007513BD">
            <w:pPr>
              <w:pStyle w:val="ListParagraph"/>
              <w:rPr>
                <w:rFonts w:ascii="Arial" w:hAnsi="Arial" w:cs="Arial"/>
              </w:rPr>
            </w:pPr>
          </w:p>
          <w:p w14:paraId="45C5A5D9" w14:textId="77777777" w:rsidR="00645D15" w:rsidRPr="00645D15" w:rsidRDefault="00645D15" w:rsidP="00645D15">
            <w:pPr>
              <w:pStyle w:val="ListParagraph"/>
              <w:numPr>
                <w:ilvl w:val="0"/>
                <w:numId w:val="26"/>
              </w:numPr>
              <w:rPr>
                <w:rFonts w:ascii="Arial" w:hAnsi="Arial" w:cs="Arial"/>
              </w:rPr>
            </w:pPr>
            <w:r w:rsidRPr="00645D15">
              <w:rPr>
                <w:rFonts w:ascii="Arial" w:hAnsi="Arial" w:cs="Arial"/>
              </w:rPr>
              <w:t>Ethical considerations complicate engagement via digital platforms.</w:t>
            </w:r>
          </w:p>
          <w:p w14:paraId="4A785B5C" w14:textId="77777777" w:rsidR="00645D15" w:rsidRPr="00645D15" w:rsidRDefault="00645D15" w:rsidP="007513BD">
            <w:pPr>
              <w:pStyle w:val="ListParagraph"/>
              <w:ind w:left="360"/>
              <w:rPr>
                <w:rFonts w:ascii="Arial" w:hAnsi="Arial" w:cs="Arial"/>
              </w:rPr>
            </w:pPr>
          </w:p>
          <w:p w14:paraId="0655B6FC" w14:textId="77777777" w:rsidR="00645D15" w:rsidRPr="00645D15" w:rsidRDefault="00645D15" w:rsidP="00645D15">
            <w:pPr>
              <w:pStyle w:val="ListParagraph"/>
              <w:numPr>
                <w:ilvl w:val="0"/>
                <w:numId w:val="26"/>
              </w:numPr>
              <w:rPr>
                <w:rFonts w:ascii="Arial" w:hAnsi="Arial" w:cs="Arial"/>
              </w:rPr>
            </w:pPr>
            <w:r w:rsidRPr="00645D15">
              <w:rPr>
                <w:rFonts w:ascii="Arial" w:hAnsi="Arial" w:cs="Arial"/>
              </w:rPr>
              <w:t>Finding young participants willing to share their experiences can be challenging.</w:t>
            </w:r>
          </w:p>
        </w:tc>
        <w:tc>
          <w:tcPr>
            <w:tcW w:w="4394" w:type="dxa"/>
          </w:tcPr>
          <w:p w14:paraId="21599DDE" w14:textId="77777777" w:rsidR="00645D15" w:rsidRPr="00645D15" w:rsidRDefault="00645D15" w:rsidP="007513BD">
            <w:pPr>
              <w:rPr>
                <w:rFonts w:ascii="Arial" w:hAnsi="Arial" w:cs="Arial"/>
                <w:b/>
                <w:bCs/>
                <w:i/>
                <w:iCs/>
              </w:rPr>
            </w:pPr>
            <w:r w:rsidRPr="00645D15">
              <w:rPr>
                <w:rFonts w:ascii="Arial" w:hAnsi="Arial" w:cs="Arial"/>
                <w:b/>
                <w:bCs/>
                <w:i/>
                <w:iCs/>
              </w:rPr>
              <w:t>Social media expertise</w:t>
            </w:r>
          </w:p>
          <w:p w14:paraId="060A0998"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Seek out social media training for researchers.</w:t>
            </w:r>
          </w:p>
          <w:p w14:paraId="4A1ECBAF"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Dedicate resources to collaborate with someone with social media expertise/experience who understands the best practices for engaging with young people on platforms like Instagram, TikTok, and YouTube, such as partnering with youth organisations, universities, or freelance professionals.</w:t>
            </w:r>
          </w:p>
          <w:p w14:paraId="1A78CCA5"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Develop a social media strategy that involves regular, interactive posts, such as polls, stories, and short videos that encourage participation.</w:t>
            </w:r>
          </w:p>
          <w:p w14:paraId="274FA824"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Involve young people in the design and development of social media content to ensure it is relevant, engaging, and culturally appropriate.</w:t>
            </w:r>
          </w:p>
          <w:p w14:paraId="35F22A85"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Partner with relevant ‘influencers’ or social media personalities who already have a following in the cancer community to help amplify your message. Young PPI members may be able to direct you to who to connect with or have networks themselves.</w:t>
            </w:r>
          </w:p>
          <w:p w14:paraId="2656080F" w14:textId="77777777" w:rsidR="00645D15" w:rsidRPr="00645D15" w:rsidRDefault="00645D15" w:rsidP="00645D15">
            <w:pPr>
              <w:pStyle w:val="ListParagraph"/>
              <w:numPr>
                <w:ilvl w:val="0"/>
                <w:numId w:val="27"/>
              </w:numPr>
              <w:rPr>
                <w:rFonts w:ascii="Arial" w:hAnsi="Arial" w:cs="Arial"/>
              </w:rPr>
            </w:pPr>
            <w:r w:rsidRPr="00645D15">
              <w:rPr>
                <w:rFonts w:ascii="Arial" w:hAnsi="Arial" w:cs="Arial"/>
              </w:rPr>
              <w:t>Engage with cancer organisations or relevant through their socials to promote the study.</w:t>
            </w:r>
          </w:p>
        </w:tc>
      </w:tr>
      <w:tr w:rsidR="00645D15" w14:paraId="02FD81D5" w14:textId="77777777" w:rsidTr="00645D15">
        <w:tc>
          <w:tcPr>
            <w:tcW w:w="4536" w:type="dxa"/>
          </w:tcPr>
          <w:p w14:paraId="41067957" w14:textId="77777777" w:rsidR="00645D15" w:rsidRPr="00645D15" w:rsidRDefault="00645D15" w:rsidP="007513BD">
            <w:pPr>
              <w:rPr>
                <w:rFonts w:ascii="Arial" w:hAnsi="Arial" w:cs="Arial"/>
              </w:rPr>
            </w:pPr>
          </w:p>
        </w:tc>
        <w:tc>
          <w:tcPr>
            <w:tcW w:w="4394" w:type="dxa"/>
          </w:tcPr>
          <w:p w14:paraId="3069E8B5" w14:textId="77777777" w:rsidR="00645D15" w:rsidRPr="00645D15" w:rsidRDefault="00645D15" w:rsidP="007513BD">
            <w:pPr>
              <w:rPr>
                <w:rFonts w:ascii="Arial" w:hAnsi="Arial" w:cs="Arial"/>
                <w:b/>
                <w:bCs/>
                <w:i/>
                <w:iCs/>
              </w:rPr>
            </w:pPr>
            <w:r w:rsidRPr="00645D15">
              <w:rPr>
                <w:rFonts w:ascii="Arial" w:hAnsi="Arial" w:cs="Arial"/>
                <w:b/>
                <w:bCs/>
                <w:i/>
                <w:iCs/>
              </w:rPr>
              <w:t>Address privacy concerns (digital content)</w:t>
            </w:r>
          </w:p>
          <w:p w14:paraId="6A112305" w14:textId="77777777" w:rsidR="00645D15" w:rsidRPr="00645D15" w:rsidRDefault="00645D15" w:rsidP="00645D15">
            <w:pPr>
              <w:pStyle w:val="ListParagraph"/>
              <w:numPr>
                <w:ilvl w:val="0"/>
                <w:numId w:val="28"/>
              </w:numPr>
              <w:rPr>
                <w:rFonts w:ascii="Arial" w:hAnsi="Arial" w:cs="Arial"/>
              </w:rPr>
            </w:pPr>
            <w:r w:rsidRPr="00645D15">
              <w:rPr>
                <w:rFonts w:ascii="Arial" w:hAnsi="Arial" w:cs="Arial"/>
              </w:rPr>
              <w:t>Be mindful of safeguarding and privacy issues. Ensure that all social media content aligns with ethical guidelines and obtain informed consent for any individuals who will be featured in photos, videos, or testimonials.</w:t>
            </w:r>
          </w:p>
          <w:p w14:paraId="2E796AA8" w14:textId="77777777" w:rsidR="00645D15" w:rsidRPr="00645D15" w:rsidRDefault="00645D15" w:rsidP="00645D15">
            <w:pPr>
              <w:pStyle w:val="ListParagraph"/>
              <w:numPr>
                <w:ilvl w:val="0"/>
                <w:numId w:val="28"/>
              </w:numPr>
              <w:rPr>
                <w:rFonts w:ascii="Arial" w:hAnsi="Arial" w:cs="Arial"/>
              </w:rPr>
            </w:pPr>
            <w:r w:rsidRPr="00645D15">
              <w:rPr>
                <w:rFonts w:ascii="Arial" w:hAnsi="Arial" w:cs="Arial"/>
              </w:rPr>
              <w:t>If using video or image content, make sure participants' faces are blurred, or they are fully aware of how the content will be used, including how long it will be shared, and where it will be posted. Allow participants the option to withdraw consent and remove their content if they choose to.</w:t>
            </w:r>
          </w:p>
        </w:tc>
      </w:tr>
      <w:tr w:rsidR="00645D15" w14:paraId="69F23A38" w14:textId="77777777" w:rsidTr="00645D15">
        <w:tc>
          <w:tcPr>
            <w:tcW w:w="4536" w:type="dxa"/>
          </w:tcPr>
          <w:p w14:paraId="526A70D7" w14:textId="77777777" w:rsidR="00645D15" w:rsidRPr="00645D15" w:rsidRDefault="00645D15" w:rsidP="007513BD">
            <w:pPr>
              <w:rPr>
                <w:rFonts w:ascii="Arial" w:hAnsi="Arial" w:cs="Arial"/>
              </w:rPr>
            </w:pPr>
          </w:p>
          <w:p w14:paraId="5877C53E"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Finding young people who want to be involved and research and comfortable sharing their experiences can be challenging.</w:t>
            </w:r>
          </w:p>
          <w:p w14:paraId="05D6C3E7" w14:textId="77777777" w:rsidR="00645D15" w:rsidRPr="00645D15" w:rsidRDefault="00645D15" w:rsidP="007513BD">
            <w:pPr>
              <w:rPr>
                <w:rFonts w:ascii="Arial" w:hAnsi="Arial" w:cs="Arial"/>
              </w:rPr>
            </w:pPr>
          </w:p>
          <w:p w14:paraId="1B26295F"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Young Champions need training on research methods, communication skills, and ethical considerations and the resources and time to be able to upskill.</w:t>
            </w:r>
          </w:p>
          <w:p w14:paraId="220DDAAF" w14:textId="77777777" w:rsidR="00645D15" w:rsidRPr="00645D15" w:rsidRDefault="00645D15" w:rsidP="007513BD">
            <w:pPr>
              <w:rPr>
                <w:rFonts w:ascii="Arial" w:hAnsi="Arial" w:cs="Arial"/>
              </w:rPr>
            </w:pPr>
          </w:p>
          <w:p w14:paraId="088B35C2"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Maintaining the program's momentum and retaining Young Champions over time requires ongoing support and recognition.</w:t>
            </w:r>
          </w:p>
          <w:p w14:paraId="5F9A0035" w14:textId="77777777" w:rsidR="00645D15" w:rsidRPr="00645D15" w:rsidRDefault="00645D15" w:rsidP="007513BD">
            <w:pPr>
              <w:rPr>
                <w:rFonts w:ascii="Arial" w:hAnsi="Arial" w:cs="Arial"/>
              </w:rPr>
            </w:pPr>
          </w:p>
          <w:p w14:paraId="3206DBF4"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It is important to safeguard the well-being of Young Champions and ensure their involvement is ethical and empowering.</w:t>
            </w:r>
          </w:p>
        </w:tc>
        <w:tc>
          <w:tcPr>
            <w:tcW w:w="4394" w:type="dxa"/>
          </w:tcPr>
          <w:p w14:paraId="4C30EC4B" w14:textId="77777777" w:rsidR="00645D15" w:rsidRPr="00645D15" w:rsidRDefault="00645D15" w:rsidP="007513BD">
            <w:pPr>
              <w:rPr>
                <w:rFonts w:ascii="Arial" w:hAnsi="Arial" w:cs="Arial"/>
                <w:b/>
                <w:bCs/>
                <w:i/>
                <w:iCs/>
              </w:rPr>
            </w:pPr>
            <w:r w:rsidRPr="00645D15">
              <w:rPr>
                <w:rFonts w:ascii="Arial" w:hAnsi="Arial" w:cs="Arial"/>
                <w:b/>
                <w:bCs/>
                <w:i/>
                <w:iCs/>
              </w:rPr>
              <w:t>Partner with Young Champions</w:t>
            </w:r>
          </w:p>
          <w:p w14:paraId="0BE5CC1F" w14:textId="77777777" w:rsidR="00645D15" w:rsidRPr="00645D15" w:rsidRDefault="00645D15" w:rsidP="00645D15">
            <w:pPr>
              <w:pStyle w:val="ListParagraph"/>
              <w:numPr>
                <w:ilvl w:val="0"/>
                <w:numId w:val="29"/>
              </w:numPr>
              <w:rPr>
                <w:rFonts w:ascii="Arial" w:hAnsi="Arial" w:cs="Arial"/>
              </w:rPr>
            </w:pPr>
            <w:r w:rsidRPr="00645D15">
              <w:rPr>
                <w:rFonts w:ascii="Arial" w:hAnsi="Arial" w:cs="Arial"/>
              </w:rPr>
              <w:t xml:space="preserve">Involve Young Champions to spread the word and engage their peers (see points on collaborations with trusted cancer organisations, healthcare professionals and social media to recruit). </w:t>
            </w:r>
          </w:p>
          <w:p w14:paraId="09D470B2" w14:textId="77777777" w:rsidR="00645D15" w:rsidRPr="00645D15" w:rsidRDefault="00645D15" w:rsidP="00645D15">
            <w:pPr>
              <w:pStyle w:val="ListParagraph"/>
              <w:numPr>
                <w:ilvl w:val="0"/>
                <w:numId w:val="29"/>
              </w:numPr>
              <w:rPr>
                <w:rFonts w:ascii="Arial" w:hAnsi="Arial" w:cs="Arial"/>
              </w:rPr>
            </w:pPr>
            <w:r w:rsidRPr="00645D15">
              <w:rPr>
                <w:rFonts w:ascii="Arial" w:hAnsi="Arial" w:cs="Arial"/>
              </w:rPr>
              <w:t>Offer training for them to build their research literacy, ethical awareness, and communication skills.</w:t>
            </w:r>
          </w:p>
          <w:p w14:paraId="35F40F51" w14:textId="77777777" w:rsidR="00645D15" w:rsidRPr="00645D15" w:rsidRDefault="00645D15" w:rsidP="00645D15">
            <w:pPr>
              <w:pStyle w:val="ListParagraph"/>
              <w:numPr>
                <w:ilvl w:val="0"/>
                <w:numId w:val="29"/>
              </w:numPr>
              <w:rPr>
                <w:rFonts w:ascii="Arial" w:hAnsi="Arial" w:cs="Arial"/>
              </w:rPr>
            </w:pPr>
            <w:r w:rsidRPr="00645D15">
              <w:rPr>
                <w:rFonts w:ascii="Arial" w:hAnsi="Arial" w:cs="Arial"/>
              </w:rPr>
              <w:t>Offer flexible participation opportunities, allowing for both in-person and online engagement to accommodate different schedules.</w:t>
            </w:r>
          </w:p>
          <w:p w14:paraId="6EFC682C" w14:textId="77777777" w:rsidR="00645D15" w:rsidRPr="00645D15" w:rsidRDefault="00645D15" w:rsidP="00645D15">
            <w:pPr>
              <w:pStyle w:val="ListParagraph"/>
              <w:numPr>
                <w:ilvl w:val="0"/>
                <w:numId w:val="29"/>
              </w:numPr>
              <w:rPr>
                <w:rFonts w:ascii="Arial" w:hAnsi="Arial" w:cs="Arial"/>
              </w:rPr>
            </w:pPr>
            <w:r w:rsidRPr="00645D15">
              <w:rPr>
                <w:rFonts w:ascii="Arial" w:hAnsi="Arial" w:cs="Arial"/>
              </w:rPr>
              <w:t xml:space="preserve">Recognise their contributions through certificates, public acknowledgment, or opportunities to co-present at events or conferences. </w:t>
            </w:r>
          </w:p>
          <w:p w14:paraId="64354057" w14:textId="77777777" w:rsidR="00645D15" w:rsidRPr="00645D15" w:rsidRDefault="00645D15" w:rsidP="00645D15">
            <w:pPr>
              <w:pStyle w:val="ListParagraph"/>
              <w:numPr>
                <w:ilvl w:val="0"/>
                <w:numId w:val="29"/>
              </w:numPr>
              <w:rPr>
                <w:rFonts w:ascii="Arial" w:hAnsi="Arial" w:cs="Arial"/>
              </w:rPr>
            </w:pPr>
            <w:r w:rsidRPr="00645D15">
              <w:rPr>
                <w:rFonts w:ascii="Arial" w:hAnsi="Arial" w:cs="Arial"/>
              </w:rPr>
              <w:t>Invite young people to share what they would like to gain from their experiences thus ensuring that participation is meaningful to both researchers and young people and that young people are left feeling valued and empowered in the research process.</w:t>
            </w:r>
          </w:p>
        </w:tc>
      </w:tr>
      <w:tr w:rsidR="00645D15" w14:paraId="7E4A9904" w14:textId="77777777" w:rsidTr="00645D15">
        <w:tc>
          <w:tcPr>
            <w:tcW w:w="4536" w:type="dxa"/>
          </w:tcPr>
          <w:p w14:paraId="0CB076C6" w14:textId="77777777" w:rsidR="00645D15" w:rsidRPr="00645D15" w:rsidRDefault="00645D15" w:rsidP="007513BD">
            <w:pPr>
              <w:pStyle w:val="ListParagraph"/>
              <w:ind w:left="360"/>
              <w:rPr>
                <w:rFonts w:ascii="Arial" w:hAnsi="Arial" w:cs="Arial"/>
              </w:rPr>
            </w:pPr>
          </w:p>
          <w:p w14:paraId="68C94A24" w14:textId="77777777" w:rsidR="00645D15" w:rsidRPr="00645D15" w:rsidRDefault="00645D15" w:rsidP="00645D15">
            <w:pPr>
              <w:pStyle w:val="ListParagraph"/>
              <w:numPr>
                <w:ilvl w:val="0"/>
                <w:numId w:val="31"/>
              </w:numPr>
              <w:rPr>
                <w:rFonts w:ascii="Arial" w:hAnsi="Arial" w:cs="Arial"/>
              </w:rPr>
            </w:pPr>
            <w:r w:rsidRPr="00645D15">
              <w:rPr>
                <w:rFonts w:ascii="Arial" w:hAnsi="Arial" w:cs="Arial"/>
              </w:rPr>
              <w:t>Healthcare professionals often have demanding schedules with limited time for activities outside their direct patient care responsibilities.</w:t>
            </w:r>
          </w:p>
          <w:p w14:paraId="0D2E3A79" w14:textId="77777777" w:rsidR="00645D15" w:rsidRPr="00645D15" w:rsidRDefault="00645D15" w:rsidP="007513BD">
            <w:pPr>
              <w:pStyle w:val="ListParagraph"/>
              <w:ind w:left="360"/>
              <w:rPr>
                <w:rFonts w:ascii="Arial" w:hAnsi="Arial" w:cs="Arial"/>
              </w:rPr>
            </w:pPr>
          </w:p>
          <w:p w14:paraId="4185DCF1" w14:textId="77777777" w:rsidR="00645D15" w:rsidRPr="00645D15" w:rsidRDefault="00645D15" w:rsidP="00645D15">
            <w:pPr>
              <w:pStyle w:val="ListParagraph"/>
              <w:numPr>
                <w:ilvl w:val="0"/>
                <w:numId w:val="31"/>
              </w:numPr>
              <w:rPr>
                <w:rFonts w:ascii="Arial" w:hAnsi="Arial" w:cs="Arial"/>
                <w:b/>
                <w:bCs/>
              </w:rPr>
            </w:pPr>
            <w:r w:rsidRPr="00645D15">
              <w:rPr>
                <w:rFonts w:ascii="Arial" w:hAnsi="Arial" w:cs="Arial"/>
              </w:rPr>
              <w:t>Healthcare professionals may not be aware of all available research studies or how to connect eligible patients with those studies.</w:t>
            </w:r>
          </w:p>
        </w:tc>
        <w:tc>
          <w:tcPr>
            <w:tcW w:w="4394" w:type="dxa"/>
          </w:tcPr>
          <w:p w14:paraId="4779F11A" w14:textId="77777777" w:rsidR="00645D15" w:rsidRPr="00645D15" w:rsidRDefault="00645D15" w:rsidP="007513BD">
            <w:pPr>
              <w:rPr>
                <w:rFonts w:ascii="Arial" w:hAnsi="Arial" w:cs="Arial"/>
                <w:b/>
                <w:bCs/>
                <w:i/>
                <w:iCs/>
              </w:rPr>
            </w:pPr>
            <w:r w:rsidRPr="00645D15">
              <w:rPr>
                <w:rFonts w:ascii="Arial" w:hAnsi="Arial" w:cs="Arial"/>
                <w:b/>
                <w:bCs/>
                <w:i/>
                <w:iCs/>
              </w:rPr>
              <w:t>Build relationships with healthcare professionals</w:t>
            </w:r>
          </w:p>
          <w:p w14:paraId="2C234D56" w14:textId="77777777" w:rsidR="00645D15" w:rsidRPr="00645D15" w:rsidRDefault="00645D15" w:rsidP="00645D15">
            <w:pPr>
              <w:pStyle w:val="ListParagraph"/>
              <w:numPr>
                <w:ilvl w:val="0"/>
                <w:numId w:val="30"/>
              </w:numPr>
              <w:rPr>
                <w:rFonts w:ascii="Arial" w:hAnsi="Arial" w:cs="Arial"/>
              </w:rPr>
            </w:pPr>
            <w:r w:rsidRPr="00645D15">
              <w:rPr>
                <w:rFonts w:ascii="Arial" w:hAnsi="Arial" w:cs="Arial"/>
              </w:rPr>
              <w:t xml:space="preserve">Connect with healthcare providers who work with young people with cancer (e.g., oncologists, social and youth workers). </w:t>
            </w:r>
          </w:p>
          <w:p w14:paraId="615A9C61" w14:textId="77777777" w:rsidR="00645D15" w:rsidRPr="00645D15" w:rsidRDefault="00645D15" w:rsidP="00645D15">
            <w:pPr>
              <w:pStyle w:val="ListParagraph"/>
              <w:numPr>
                <w:ilvl w:val="0"/>
                <w:numId w:val="30"/>
              </w:numPr>
              <w:rPr>
                <w:rFonts w:ascii="Arial" w:hAnsi="Arial" w:cs="Arial"/>
              </w:rPr>
            </w:pPr>
            <w:r w:rsidRPr="00645D15">
              <w:rPr>
                <w:rFonts w:ascii="Arial" w:hAnsi="Arial" w:cs="Arial"/>
              </w:rPr>
              <w:t>Share one-page summaries of your study, highlighting key details and benefits for patients and health care teams.</w:t>
            </w:r>
          </w:p>
          <w:p w14:paraId="6C2E21A8" w14:textId="77777777" w:rsidR="00645D15" w:rsidRPr="00645D15" w:rsidRDefault="00645D15" w:rsidP="00645D15">
            <w:pPr>
              <w:pStyle w:val="ListParagraph"/>
              <w:numPr>
                <w:ilvl w:val="0"/>
                <w:numId w:val="30"/>
              </w:numPr>
              <w:rPr>
                <w:rFonts w:ascii="Arial" w:hAnsi="Arial" w:cs="Arial"/>
              </w:rPr>
            </w:pPr>
            <w:r w:rsidRPr="00645D15">
              <w:rPr>
                <w:rFonts w:ascii="Arial" w:hAnsi="Arial" w:cs="Arial"/>
              </w:rPr>
              <w:t>Make it easy for healthcare professionals to refer eligible patients by providing them with simplified study information, referral forms, and a clear understanding of their role in the recruitment process.</w:t>
            </w:r>
          </w:p>
          <w:p w14:paraId="40CE23DD" w14:textId="77777777" w:rsidR="00645D15" w:rsidRPr="00645D15" w:rsidRDefault="00645D15" w:rsidP="00645D15">
            <w:pPr>
              <w:pStyle w:val="ListParagraph"/>
              <w:numPr>
                <w:ilvl w:val="0"/>
                <w:numId w:val="30"/>
              </w:numPr>
              <w:rPr>
                <w:rFonts w:ascii="Arial" w:hAnsi="Arial" w:cs="Arial"/>
              </w:rPr>
            </w:pPr>
            <w:r w:rsidRPr="00645D15">
              <w:rPr>
                <w:rFonts w:ascii="Arial" w:hAnsi="Arial" w:cs="Arial"/>
              </w:rPr>
              <w:t>Keep healthcare professionals informed throughout the research, with regular updates on study progress and opportunities for them to engage further (e.g. through online meetings, webinars, brief newsletters).</w:t>
            </w:r>
          </w:p>
          <w:p w14:paraId="3F42BC9D" w14:textId="77777777" w:rsidR="00645D15" w:rsidRPr="00645D15" w:rsidRDefault="00645D15" w:rsidP="00645D15">
            <w:pPr>
              <w:pStyle w:val="ListParagraph"/>
              <w:numPr>
                <w:ilvl w:val="0"/>
                <w:numId w:val="30"/>
              </w:numPr>
              <w:rPr>
                <w:rFonts w:ascii="Arial" w:hAnsi="Arial" w:cs="Arial"/>
              </w:rPr>
            </w:pPr>
            <w:r w:rsidRPr="00645D15">
              <w:rPr>
                <w:rFonts w:ascii="Arial" w:hAnsi="Arial" w:cs="Arial"/>
              </w:rPr>
              <w:t>Offer CPD or professional development opportunities related to research involvement, ensuring that healthcare professionals feel supported in their role.</w:t>
            </w:r>
          </w:p>
        </w:tc>
      </w:tr>
      <w:tr w:rsidR="00645D15" w14:paraId="11238E61" w14:textId="77777777" w:rsidTr="00645D15">
        <w:tc>
          <w:tcPr>
            <w:tcW w:w="4536" w:type="dxa"/>
          </w:tcPr>
          <w:p w14:paraId="0EDD2152" w14:textId="77777777" w:rsidR="00645D15" w:rsidRPr="00645D15" w:rsidRDefault="00645D15" w:rsidP="007513BD">
            <w:pPr>
              <w:pStyle w:val="ListParagraph"/>
              <w:ind w:left="360"/>
              <w:rPr>
                <w:rFonts w:ascii="Arial" w:hAnsi="Arial" w:cs="Arial"/>
              </w:rPr>
            </w:pPr>
          </w:p>
        </w:tc>
        <w:tc>
          <w:tcPr>
            <w:tcW w:w="4394" w:type="dxa"/>
          </w:tcPr>
          <w:p w14:paraId="54540BCC" w14:textId="77777777" w:rsidR="00645D15" w:rsidRPr="00645D15" w:rsidRDefault="00645D15" w:rsidP="007513BD">
            <w:pPr>
              <w:rPr>
                <w:rFonts w:ascii="Arial" w:hAnsi="Arial" w:cs="Arial"/>
                <w:b/>
                <w:bCs/>
                <w:i/>
                <w:iCs/>
              </w:rPr>
            </w:pPr>
            <w:r w:rsidRPr="00645D15">
              <w:rPr>
                <w:rFonts w:ascii="Arial" w:hAnsi="Arial" w:cs="Arial"/>
                <w:b/>
                <w:bCs/>
                <w:i/>
                <w:iCs/>
              </w:rPr>
              <w:t>Easy online sign-up process</w:t>
            </w:r>
          </w:p>
          <w:p w14:paraId="3755761D" w14:textId="77777777" w:rsidR="00645D15" w:rsidRPr="00645D15" w:rsidRDefault="00645D15" w:rsidP="00645D15">
            <w:pPr>
              <w:pStyle w:val="ListParagraph"/>
              <w:numPr>
                <w:ilvl w:val="0"/>
                <w:numId w:val="31"/>
              </w:numPr>
              <w:rPr>
                <w:rFonts w:ascii="Arial" w:hAnsi="Arial" w:cs="Arial"/>
              </w:rPr>
            </w:pPr>
            <w:r w:rsidRPr="00645D15">
              <w:rPr>
                <w:rFonts w:ascii="Arial" w:hAnsi="Arial" w:cs="Arial"/>
              </w:rPr>
              <w:t>Develop an online registration form that is accessible and straightforward to complete (e.g. QR code sign up).</w:t>
            </w:r>
          </w:p>
          <w:p w14:paraId="64A10AAD" w14:textId="77777777" w:rsidR="00645D15" w:rsidRPr="00645D15" w:rsidRDefault="00645D15" w:rsidP="00645D15">
            <w:pPr>
              <w:pStyle w:val="ListParagraph"/>
              <w:numPr>
                <w:ilvl w:val="0"/>
                <w:numId w:val="31"/>
              </w:numPr>
              <w:rPr>
                <w:rFonts w:ascii="Arial" w:hAnsi="Arial" w:cs="Arial"/>
                <w:b/>
                <w:bCs/>
                <w:i/>
                <w:iCs/>
              </w:rPr>
            </w:pPr>
            <w:r w:rsidRPr="00645D15">
              <w:rPr>
                <w:rFonts w:ascii="Arial" w:hAnsi="Arial" w:cs="Arial"/>
              </w:rPr>
              <w:t>Provide a number or email address for potential participants to ask questions or get more details.</w:t>
            </w:r>
          </w:p>
        </w:tc>
      </w:tr>
      <w:tr w:rsidR="00645D15" w14:paraId="168CCF21" w14:textId="77777777" w:rsidTr="00645D15">
        <w:tc>
          <w:tcPr>
            <w:tcW w:w="4536" w:type="dxa"/>
          </w:tcPr>
          <w:p w14:paraId="1C19D890" w14:textId="77777777" w:rsidR="00645D15" w:rsidRPr="00645D15" w:rsidRDefault="00645D15" w:rsidP="007513BD">
            <w:pPr>
              <w:pStyle w:val="ListParagraph"/>
              <w:ind w:left="360"/>
              <w:rPr>
                <w:rFonts w:ascii="Arial" w:hAnsi="Arial" w:cs="Arial"/>
              </w:rPr>
            </w:pPr>
          </w:p>
        </w:tc>
        <w:tc>
          <w:tcPr>
            <w:tcW w:w="4394" w:type="dxa"/>
          </w:tcPr>
          <w:p w14:paraId="2695BE11" w14:textId="77777777" w:rsidR="00645D15" w:rsidRPr="00645D15" w:rsidRDefault="00645D15" w:rsidP="007513BD">
            <w:pPr>
              <w:rPr>
                <w:rFonts w:ascii="Arial" w:hAnsi="Arial" w:cs="Arial"/>
                <w:b/>
                <w:bCs/>
                <w:i/>
                <w:iCs/>
              </w:rPr>
            </w:pPr>
            <w:r w:rsidRPr="00645D15">
              <w:rPr>
                <w:rFonts w:ascii="Arial" w:hAnsi="Arial" w:cs="Arial"/>
                <w:b/>
                <w:bCs/>
                <w:i/>
                <w:iCs/>
              </w:rPr>
              <w:t>Offer incentives for participation</w:t>
            </w:r>
          </w:p>
          <w:p w14:paraId="59A95D07"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Provide small incentives (e.g., gift vouchers) for filling out surveys or attending focus groups/interviews.</w:t>
            </w:r>
          </w:p>
          <w:p w14:paraId="5162C0FD" w14:textId="77777777" w:rsidR="00645D15" w:rsidRPr="00645D15" w:rsidRDefault="00645D15" w:rsidP="00645D15">
            <w:pPr>
              <w:pStyle w:val="ListParagraph"/>
              <w:numPr>
                <w:ilvl w:val="0"/>
                <w:numId w:val="32"/>
              </w:numPr>
              <w:rPr>
                <w:rFonts w:ascii="Arial" w:hAnsi="Arial" w:cs="Arial"/>
              </w:rPr>
            </w:pPr>
            <w:r w:rsidRPr="00645D15">
              <w:rPr>
                <w:rFonts w:ascii="Arial" w:hAnsi="Arial" w:cs="Arial"/>
              </w:rPr>
              <w:t>Consult with community partners to ensure incentives are culturally appropriate.</w:t>
            </w:r>
          </w:p>
          <w:p w14:paraId="549295E2" w14:textId="77777777" w:rsidR="00645D15" w:rsidRPr="00645D15" w:rsidRDefault="00645D15" w:rsidP="00645D15">
            <w:pPr>
              <w:pStyle w:val="ListParagraph"/>
              <w:numPr>
                <w:ilvl w:val="0"/>
                <w:numId w:val="32"/>
              </w:numPr>
              <w:rPr>
                <w:rFonts w:ascii="Arial" w:hAnsi="Arial" w:cs="Arial"/>
                <w:b/>
                <w:bCs/>
              </w:rPr>
            </w:pPr>
            <w:r w:rsidRPr="00645D15">
              <w:rPr>
                <w:rFonts w:ascii="Arial" w:hAnsi="Arial" w:cs="Arial"/>
              </w:rPr>
              <w:t>Offer travel reimbursements or vouchers to reduce financial barriers for participation (if in person).</w:t>
            </w:r>
          </w:p>
        </w:tc>
      </w:tr>
      <w:tr w:rsidR="00645D15" w14:paraId="295B9F6C" w14:textId="77777777" w:rsidTr="00645D15">
        <w:tc>
          <w:tcPr>
            <w:tcW w:w="8930" w:type="dxa"/>
            <w:gridSpan w:val="2"/>
          </w:tcPr>
          <w:p w14:paraId="32F2D82A" w14:textId="77777777" w:rsidR="00645D15" w:rsidRPr="00645D15" w:rsidRDefault="00645D15" w:rsidP="007513BD">
            <w:pPr>
              <w:rPr>
                <w:rFonts w:ascii="Arial" w:hAnsi="Arial" w:cs="Arial"/>
              </w:rPr>
            </w:pPr>
            <w:r w:rsidRPr="00645D15">
              <w:rPr>
                <w:rFonts w:ascii="Arial" w:hAnsi="Arial" w:cs="Arial"/>
                <w:b/>
                <w:bCs/>
              </w:rPr>
              <w:t>CONDUCTING THE STUDY</w:t>
            </w:r>
          </w:p>
        </w:tc>
      </w:tr>
      <w:tr w:rsidR="00645D15" w14:paraId="5BC7543F" w14:textId="77777777" w:rsidTr="00645D15">
        <w:tc>
          <w:tcPr>
            <w:tcW w:w="4536" w:type="dxa"/>
          </w:tcPr>
          <w:p w14:paraId="3AFFB5BF" w14:textId="77777777" w:rsidR="00645D15" w:rsidRPr="00645D15" w:rsidRDefault="00645D15" w:rsidP="007513BD">
            <w:pPr>
              <w:pStyle w:val="ListParagraph"/>
              <w:ind w:left="360"/>
              <w:rPr>
                <w:rFonts w:ascii="Arial" w:hAnsi="Arial" w:cs="Arial"/>
              </w:rPr>
            </w:pPr>
          </w:p>
          <w:p w14:paraId="7EEC2D1C" w14:textId="77777777" w:rsidR="00645D15" w:rsidRPr="00645D15" w:rsidRDefault="00645D15" w:rsidP="00645D15">
            <w:pPr>
              <w:pStyle w:val="ListParagraph"/>
              <w:numPr>
                <w:ilvl w:val="0"/>
                <w:numId w:val="20"/>
              </w:numPr>
              <w:rPr>
                <w:rFonts w:ascii="Arial" w:hAnsi="Arial" w:cs="Arial"/>
              </w:rPr>
            </w:pPr>
            <w:r w:rsidRPr="00645D15">
              <w:rPr>
                <w:rFonts w:ascii="Arial" w:hAnsi="Arial" w:cs="Arial"/>
              </w:rPr>
              <w:t>Power dynamics and institutional processes may create discomfort for participants.</w:t>
            </w:r>
          </w:p>
          <w:p w14:paraId="458B8B60" w14:textId="77777777" w:rsidR="00645D15" w:rsidRPr="00645D15" w:rsidRDefault="00645D15" w:rsidP="007513BD">
            <w:pPr>
              <w:pStyle w:val="ListParagraph"/>
              <w:ind w:left="360"/>
              <w:rPr>
                <w:rFonts w:ascii="Arial" w:hAnsi="Arial" w:cs="Arial"/>
              </w:rPr>
            </w:pPr>
          </w:p>
        </w:tc>
        <w:tc>
          <w:tcPr>
            <w:tcW w:w="4394" w:type="dxa"/>
          </w:tcPr>
          <w:p w14:paraId="156EB3A0" w14:textId="77777777" w:rsidR="00645D15" w:rsidRPr="00645D15" w:rsidRDefault="00645D15" w:rsidP="007513BD">
            <w:pPr>
              <w:rPr>
                <w:rFonts w:ascii="Arial" w:hAnsi="Arial" w:cs="Arial"/>
                <w:b/>
                <w:bCs/>
                <w:i/>
                <w:iCs/>
              </w:rPr>
            </w:pPr>
            <w:r w:rsidRPr="00645D15">
              <w:rPr>
                <w:rFonts w:ascii="Arial" w:hAnsi="Arial" w:cs="Arial"/>
                <w:b/>
                <w:bCs/>
                <w:i/>
                <w:iCs/>
              </w:rPr>
              <w:t>Create a welcoming environment</w:t>
            </w:r>
          </w:p>
          <w:p w14:paraId="52EDBB1E" w14:textId="77777777" w:rsidR="00645D15" w:rsidRPr="00645D15" w:rsidRDefault="00645D15" w:rsidP="00645D15">
            <w:pPr>
              <w:pStyle w:val="ListParagraph"/>
              <w:numPr>
                <w:ilvl w:val="0"/>
                <w:numId w:val="21"/>
              </w:numPr>
              <w:rPr>
                <w:rFonts w:ascii="Arial" w:hAnsi="Arial" w:cs="Arial"/>
              </w:rPr>
            </w:pPr>
            <w:r w:rsidRPr="00645D15">
              <w:rPr>
                <w:rFonts w:ascii="Arial" w:hAnsi="Arial" w:cs="Arial"/>
              </w:rPr>
              <w:t>Select locations for in-person sessions that are easily accessible, safe, and welcoming for young people. If possible, use non-clinical settings like community center or University space that feel less intimidating.</w:t>
            </w:r>
          </w:p>
          <w:p w14:paraId="05305E5F" w14:textId="77777777" w:rsidR="00645D15" w:rsidRPr="00645D15" w:rsidRDefault="00645D15" w:rsidP="00645D15">
            <w:pPr>
              <w:pStyle w:val="ListParagraph"/>
              <w:numPr>
                <w:ilvl w:val="0"/>
                <w:numId w:val="21"/>
              </w:numPr>
              <w:rPr>
                <w:rFonts w:ascii="Arial" w:hAnsi="Arial" w:cs="Arial"/>
              </w:rPr>
            </w:pPr>
            <w:r w:rsidRPr="00645D15">
              <w:rPr>
                <w:rFonts w:ascii="Arial" w:hAnsi="Arial" w:cs="Arial"/>
              </w:rPr>
              <w:t>Offer snacks, drinks, and regular breaks to make the environment more relaxed.</w:t>
            </w:r>
          </w:p>
          <w:p w14:paraId="2BA10847" w14:textId="77777777" w:rsidR="00645D15" w:rsidRPr="00645D15" w:rsidRDefault="00645D15" w:rsidP="00645D15">
            <w:pPr>
              <w:pStyle w:val="ListParagraph"/>
              <w:numPr>
                <w:ilvl w:val="0"/>
                <w:numId w:val="21"/>
              </w:numPr>
              <w:rPr>
                <w:rFonts w:ascii="Arial" w:hAnsi="Arial" w:cs="Arial"/>
              </w:rPr>
            </w:pPr>
            <w:r w:rsidRPr="00645D15">
              <w:rPr>
                <w:rFonts w:ascii="Arial" w:hAnsi="Arial" w:cs="Arial"/>
              </w:rPr>
              <w:t>If the study requires in-person attendance, allow participants to bring a friend or family member for emotional support if it enables them to feel more comfortable.</w:t>
            </w:r>
          </w:p>
        </w:tc>
      </w:tr>
      <w:tr w:rsidR="00645D15" w14:paraId="7F3B7161" w14:textId="77777777" w:rsidTr="00645D15">
        <w:tc>
          <w:tcPr>
            <w:tcW w:w="4536" w:type="dxa"/>
          </w:tcPr>
          <w:p w14:paraId="08F7E788" w14:textId="77777777" w:rsidR="00645D15" w:rsidRPr="00645D15" w:rsidRDefault="00645D15" w:rsidP="007513BD">
            <w:pPr>
              <w:rPr>
                <w:rFonts w:ascii="Arial" w:hAnsi="Arial" w:cs="Arial"/>
              </w:rPr>
            </w:pPr>
          </w:p>
        </w:tc>
        <w:tc>
          <w:tcPr>
            <w:tcW w:w="4394" w:type="dxa"/>
          </w:tcPr>
          <w:p w14:paraId="2979FC70" w14:textId="77777777" w:rsidR="00645D15" w:rsidRPr="00645D15" w:rsidRDefault="00645D15" w:rsidP="007513BD">
            <w:pPr>
              <w:rPr>
                <w:rFonts w:ascii="Arial" w:hAnsi="Arial" w:cs="Arial"/>
                <w:b/>
                <w:bCs/>
                <w:i/>
                <w:iCs/>
              </w:rPr>
            </w:pPr>
            <w:r w:rsidRPr="00645D15">
              <w:rPr>
                <w:rFonts w:ascii="Arial" w:hAnsi="Arial" w:cs="Arial"/>
                <w:b/>
                <w:bCs/>
                <w:i/>
                <w:iCs/>
              </w:rPr>
              <w:t>Foster trust</w:t>
            </w:r>
          </w:p>
          <w:p w14:paraId="47D618B9" w14:textId="77777777" w:rsidR="00645D15" w:rsidRPr="00645D15" w:rsidRDefault="00645D15" w:rsidP="00645D15">
            <w:pPr>
              <w:pStyle w:val="ListParagraph"/>
              <w:numPr>
                <w:ilvl w:val="0"/>
                <w:numId w:val="19"/>
              </w:numPr>
              <w:rPr>
                <w:rFonts w:ascii="Arial" w:hAnsi="Arial" w:cs="Arial"/>
              </w:rPr>
            </w:pPr>
            <w:r w:rsidRPr="00645D15">
              <w:rPr>
                <w:rFonts w:ascii="Arial" w:hAnsi="Arial" w:cs="Arial"/>
              </w:rPr>
              <w:t>Prior to any research activities, offer introductory calls or meetings where participants can ask questions, meet the team, and feel comfortable about what’s involved.</w:t>
            </w:r>
          </w:p>
          <w:p w14:paraId="7B7F4858" w14:textId="77777777" w:rsidR="00645D15" w:rsidRPr="00645D15" w:rsidRDefault="00645D15" w:rsidP="00645D15">
            <w:pPr>
              <w:pStyle w:val="ListParagraph"/>
              <w:numPr>
                <w:ilvl w:val="0"/>
                <w:numId w:val="19"/>
              </w:numPr>
              <w:rPr>
                <w:rFonts w:ascii="Arial" w:hAnsi="Arial" w:cs="Arial"/>
              </w:rPr>
            </w:pPr>
            <w:r w:rsidRPr="00645D15">
              <w:rPr>
                <w:rFonts w:ascii="Arial" w:hAnsi="Arial" w:cs="Arial"/>
              </w:rPr>
              <w:t>Be clear about what is expected of participants (e.g. use a FAQ list) including time commitment and respect their time by ensuring that study sessions are well-organised and do not over run.</w:t>
            </w:r>
          </w:p>
          <w:p w14:paraId="5D0761AF" w14:textId="77777777" w:rsidR="00645D15" w:rsidRPr="00645D15" w:rsidRDefault="00645D15" w:rsidP="00645D15">
            <w:pPr>
              <w:pStyle w:val="ListParagraph"/>
              <w:numPr>
                <w:ilvl w:val="0"/>
                <w:numId w:val="19"/>
              </w:numPr>
              <w:rPr>
                <w:rFonts w:ascii="Arial" w:hAnsi="Arial" w:cs="Arial"/>
              </w:rPr>
            </w:pPr>
            <w:r w:rsidRPr="00645D15">
              <w:rPr>
                <w:rFonts w:ascii="Arial" w:hAnsi="Arial" w:cs="Arial"/>
              </w:rPr>
              <w:t>Foster transparency by providing participants with clear timelines, what they can expect from each stage, and how their data will be used. Ensure that they know their rights, including confidentiality and the ability to withdraw at any time.</w:t>
            </w:r>
          </w:p>
        </w:tc>
      </w:tr>
      <w:tr w:rsidR="00645D15" w14:paraId="1FE0F225" w14:textId="77777777" w:rsidTr="00645D15">
        <w:tc>
          <w:tcPr>
            <w:tcW w:w="8930" w:type="dxa"/>
            <w:gridSpan w:val="2"/>
          </w:tcPr>
          <w:p w14:paraId="26798B47" w14:textId="77777777" w:rsidR="00645D15" w:rsidRPr="00645D15" w:rsidRDefault="00645D15" w:rsidP="007513BD">
            <w:pPr>
              <w:rPr>
                <w:rFonts w:ascii="Arial" w:hAnsi="Arial" w:cs="Arial"/>
              </w:rPr>
            </w:pPr>
            <w:r w:rsidRPr="00645D15">
              <w:rPr>
                <w:rFonts w:ascii="Arial" w:hAnsi="Arial" w:cs="Arial"/>
                <w:b/>
                <w:bCs/>
              </w:rPr>
              <w:t>END OF STUDY</w:t>
            </w:r>
          </w:p>
        </w:tc>
      </w:tr>
      <w:tr w:rsidR="00645D15" w14:paraId="5DD40292" w14:textId="77777777" w:rsidTr="00645D15">
        <w:tc>
          <w:tcPr>
            <w:tcW w:w="4536" w:type="dxa"/>
          </w:tcPr>
          <w:p w14:paraId="13B636A2" w14:textId="77777777" w:rsidR="00645D15" w:rsidRPr="00645D15" w:rsidRDefault="00645D15" w:rsidP="007513BD">
            <w:pPr>
              <w:rPr>
                <w:rFonts w:ascii="Arial" w:hAnsi="Arial" w:cs="Arial"/>
              </w:rPr>
            </w:pPr>
          </w:p>
          <w:p w14:paraId="505A9960" w14:textId="77777777" w:rsidR="00645D15" w:rsidRPr="00645D15" w:rsidRDefault="00645D15" w:rsidP="007513BD">
            <w:pPr>
              <w:pStyle w:val="ListParagraph"/>
              <w:rPr>
                <w:rFonts w:ascii="Arial" w:hAnsi="Arial" w:cs="Arial"/>
              </w:rPr>
            </w:pPr>
          </w:p>
          <w:p w14:paraId="3EBADE61" w14:textId="77777777" w:rsidR="00645D15" w:rsidRPr="00645D15" w:rsidRDefault="00645D15" w:rsidP="00645D15">
            <w:pPr>
              <w:pStyle w:val="ListParagraph"/>
              <w:numPr>
                <w:ilvl w:val="0"/>
                <w:numId w:val="17"/>
              </w:numPr>
              <w:rPr>
                <w:rFonts w:ascii="Arial" w:hAnsi="Arial" w:cs="Arial"/>
              </w:rPr>
            </w:pPr>
            <w:r w:rsidRPr="00645D15">
              <w:rPr>
                <w:rFonts w:ascii="Arial" w:hAnsi="Arial" w:cs="Arial"/>
              </w:rPr>
              <w:t>Researchers often move to other projects due to fixed-term contracts, leaving relationships unmaintained.</w:t>
            </w:r>
          </w:p>
          <w:p w14:paraId="21F1F54C" w14:textId="77777777" w:rsidR="00645D15" w:rsidRPr="00645D15" w:rsidRDefault="00645D15" w:rsidP="007513BD">
            <w:pPr>
              <w:pStyle w:val="ListParagraph"/>
              <w:rPr>
                <w:rFonts w:ascii="Arial" w:hAnsi="Arial" w:cs="Arial"/>
              </w:rPr>
            </w:pPr>
          </w:p>
          <w:p w14:paraId="5A5C3814" w14:textId="77777777" w:rsidR="00645D15" w:rsidRPr="00645D15" w:rsidRDefault="00645D15" w:rsidP="00645D15">
            <w:pPr>
              <w:pStyle w:val="ListParagraph"/>
              <w:numPr>
                <w:ilvl w:val="0"/>
                <w:numId w:val="17"/>
              </w:numPr>
              <w:rPr>
                <w:rFonts w:ascii="Arial" w:hAnsi="Arial" w:cs="Arial"/>
              </w:rPr>
            </w:pPr>
            <w:r w:rsidRPr="00645D15">
              <w:rPr>
                <w:rFonts w:ascii="Arial" w:hAnsi="Arial" w:cs="Arial"/>
              </w:rPr>
              <w:t>Demonstrating immediate research impacts is challenging with long project timelines.</w:t>
            </w:r>
          </w:p>
        </w:tc>
        <w:tc>
          <w:tcPr>
            <w:tcW w:w="4394" w:type="dxa"/>
          </w:tcPr>
          <w:p w14:paraId="1EE03E72" w14:textId="77777777" w:rsidR="00645D15" w:rsidRPr="00645D15" w:rsidRDefault="00645D15" w:rsidP="007513BD">
            <w:pPr>
              <w:rPr>
                <w:rFonts w:ascii="Arial" w:hAnsi="Arial" w:cs="Arial"/>
                <w:b/>
                <w:bCs/>
                <w:i/>
                <w:iCs/>
              </w:rPr>
            </w:pPr>
            <w:r w:rsidRPr="00645D15">
              <w:rPr>
                <w:rFonts w:ascii="Arial" w:hAnsi="Arial" w:cs="Arial"/>
                <w:b/>
                <w:bCs/>
                <w:i/>
                <w:iCs/>
              </w:rPr>
              <w:t>Share findings</w:t>
            </w:r>
          </w:p>
          <w:p w14:paraId="1BC85377" w14:textId="77777777" w:rsidR="00645D15" w:rsidRPr="00645D15" w:rsidRDefault="00645D15" w:rsidP="007513BD">
            <w:pPr>
              <w:rPr>
                <w:rFonts w:ascii="Arial" w:hAnsi="Arial" w:cs="Arial"/>
              </w:rPr>
            </w:pPr>
          </w:p>
          <w:p w14:paraId="6F36AA9C" w14:textId="77777777" w:rsidR="00645D15" w:rsidRPr="00645D15" w:rsidRDefault="00645D15" w:rsidP="00645D15">
            <w:pPr>
              <w:pStyle w:val="ListParagraph"/>
              <w:numPr>
                <w:ilvl w:val="0"/>
                <w:numId w:val="18"/>
              </w:numPr>
              <w:rPr>
                <w:rFonts w:ascii="Arial" w:hAnsi="Arial" w:cs="Arial"/>
              </w:rPr>
            </w:pPr>
            <w:r w:rsidRPr="00645D15">
              <w:rPr>
                <w:rFonts w:ascii="Arial" w:hAnsi="Arial" w:cs="Arial"/>
              </w:rPr>
              <w:t>Disseminate findings in accessible formats (e.g., infographics, videos, webinars, podcasts). Share outcomes through social media and newsletters to keep participants and stakeholders informed.</w:t>
            </w:r>
          </w:p>
          <w:p w14:paraId="1F3C0D39" w14:textId="77777777" w:rsidR="00645D15" w:rsidRPr="00645D15" w:rsidRDefault="00645D15" w:rsidP="00645D15">
            <w:pPr>
              <w:pStyle w:val="ListParagraph"/>
              <w:numPr>
                <w:ilvl w:val="0"/>
                <w:numId w:val="18"/>
              </w:numPr>
              <w:rPr>
                <w:rFonts w:ascii="Arial" w:hAnsi="Arial" w:cs="Arial"/>
              </w:rPr>
            </w:pPr>
            <w:r w:rsidRPr="00645D15">
              <w:rPr>
                <w:rFonts w:ascii="Arial" w:hAnsi="Arial" w:cs="Arial"/>
              </w:rPr>
              <w:t xml:space="preserve">Acknowledge participants' contributions (e.g. certificate of participation, voucher). </w:t>
            </w:r>
          </w:p>
        </w:tc>
      </w:tr>
      <w:tr w:rsidR="00645D15" w14:paraId="4F9F3328" w14:textId="77777777" w:rsidTr="00645D15">
        <w:tc>
          <w:tcPr>
            <w:tcW w:w="8930" w:type="dxa"/>
            <w:gridSpan w:val="2"/>
          </w:tcPr>
          <w:p w14:paraId="29738417" w14:textId="77777777" w:rsidR="00645D15" w:rsidRPr="00645D15" w:rsidRDefault="00645D15" w:rsidP="007513BD">
            <w:pPr>
              <w:pStyle w:val="ListParagraph"/>
              <w:ind w:left="360"/>
              <w:rPr>
                <w:rFonts w:ascii="Arial" w:hAnsi="Arial" w:cs="Arial"/>
                <w:b/>
                <w:bCs/>
              </w:rPr>
            </w:pPr>
            <w:r w:rsidRPr="00645D15">
              <w:rPr>
                <w:rFonts w:ascii="Arial" w:hAnsi="Arial" w:cs="Arial"/>
                <w:b/>
                <w:bCs/>
              </w:rPr>
              <w:t>Table 2. Barriers and key recommendations/actions to engage young adults with a lived experience of cancer in research- a step-by-step checklist</w:t>
            </w:r>
          </w:p>
        </w:tc>
      </w:tr>
    </w:tbl>
    <w:p w14:paraId="05E5CA60" w14:textId="77777777" w:rsidR="00645D15" w:rsidRDefault="00645D15" w:rsidP="00856EAC">
      <w:pPr>
        <w:spacing w:before="40" w:line="480" w:lineRule="auto"/>
        <w:rPr>
          <w:rFonts w:ascii="Arial" w:hAnsi="Arial" w:cs="Arial"/>
          <w:b/>
          <w:bCs/>
          <w:sz w:val="24"/>
          <w:szCs w:val="24"/>
        </w:rPr>
      </w:pPr>
    </w:p>
    <w:p w14:paraId="102514EE" w14:textId="4AEE6519" w:rsidR="009F56B2" w:rsidRPr="007A36B9" w:rsidRDefault="009F56B2" w:rsidP="00856EAC">
      <w:pPr>
        <w:spacing w:before="40" w:line="480" w:lineRule="auto"/>
        <w:rPr>
          <w:rFonts w:ascii="Arial" w:hAnsi="Arial" w:cs="Arial"/>
          <w:b/>
          <w:bCs/>
          <w:sz w:val="24"/>
          <w:szCs w:val="24"/>
        </w:rPr>
      </w:pPr>
    </w:p>
    <w:sectPr w:rsidR="009F56B2" w:rsidRPr="007A36B9">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4657D" w14:textId="77777777" w:rsidR="00EE14F1" w:rsidRDefault="00EE14F1" w:rsidP="00FA5A8C">
      <w:pPr>
        <w:spacing w:after="0" w:line="240" w:lineRule="auto"/>
      </w:pPr>
      <w:r>
        <w:separator/>
      </w:r>
    </w:p>
  </w:endnote>
  <w:endnote w:type="continuationSeparator" w:id="0">
    <w:p w14:paraId="49699EE2" w14:textId="77777777" w:rsidR="00EE14F1" w:rsidRDefault="00EE14F1" w:rsidP="00FA5A8C">
      <w:pPr>
        <w:spacing w:after="0" w:line="240" w:lineRule="auto"/>
      </w:pPr>
      <w:r>
        <w:continuationSeparator/>
      </w:r>
    </w:p>
  </w:endnote>
  <w:endnote w:type="continuationNotice" w:id="1">
    <w:p w14:paraId="6AF4AC10" w14:textId="77777777" w:rsidR="00EE14F1" w:rsidRDefault="00EE14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953947"/>
      <w:docPartObj>
        <w:docPartGallery w:val="Page Numbers (Bottom of Page)"/>
        <w:docPartUnique/>
      </w:docPartObj>
    </w:sdtPr>
    <w:sdtEndPr>
      <w:rPr>
        <w:noProof/>
      </w:rPr>
    </w:sdtEndPr>
    <w:sdtContent>
      <w:p w14:paraId="26D84A85" w14:textId="40A9497F" w:rsidR="00FA5A8C" w:rsidRDefault="00FA5A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8ADDC5" w14:textId="77777777" w:rsidR="00FA5A8C" w:rsidRDefault="00FA5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619C7" w14:textId="77777777" w:rsidR="00EE14F1" w:rsidRDefault="00EE14F1" w:rsidP="00FA5A8C">
      <w:pPr>
        <w:spacing w:after="0" w:line="240" w:lineRule="auto"/>
      </w:pPr>
      <w:r>
        <w:separator/>
      </w:r>
    </w:p>
  </w:footnote>
  <w:footnote w:type="continuationSeparator" w:id="0">
    <w:p w14:paraId="69B978FF" w14:textId="77777777" w:rsidR="00EE14F1" w:rsidRDefault="00EE14F1" w:rsidP="00FA5A8C">
      <w:pPr>
        <w:spacing w:after="0" w:line="240" w:lineRule="auto"/>
      </w:pPr>
      <w:r>
        <w:continuationSeparator/>
      </w:r>
    </w:p>
  </w:footnote>
  <w:footnote w:type="continuationNotice" w:id="1">
    <w:p w14:paraId="0E8D0515" w14:textId="77777777" w:rsidR="00EE14F1" w:rsidRDefault="00EE14F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C47"/>
    <w:multiLevelType w:val="hybridMultilevel"/>
    <w:tmpl w:val="C01EC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3139B"/>
    <w:multiLevelType w:val="hybridMultilevel"/>
    <w:tmpl w:val="C90E9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332322"/>
    <w:multiLevelType w:val="hybridMultilevel"/>
    <w:tmpl w:val="67128690"/>
    <w:lvl w:ilvl="0" w:tplc="D39ED90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264805"/>
    <w:multiLevelType w:val="hybridMultilevel"/>
    <w:tmpl w:val="801E7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455767"/>
    <w:multiLevelType w:val="hybridMultilevel"/>
    <w:tmpl w:val="82E06D56"/>
    <w:lvl w:ilvl="0" w:tplc="E6E44280">
      <w:start w:val="1"/>
      <w:numFmt w:val="decimal"/>
      <w:lvlText w:val="%1."/>
      <w:lvlJc w:val="left"/>
      <w:pPr>
        <w:ind w:left="1840" w:hanging="360"/>
      </w:pPr>
    </w:lvl>
    <w:lvl w:ilvl="1" w:tplc="B02C224C">
      <w:start w:val="1"/>
      <w:numFmt w:val="decimal"/>
      <w:lvlText w:val="%2."/>
      <w:lvlJc w:val="left"/>
      <w:pPr>
        <w:ind w:left="1840" w:hanging="360"/>
      </w:pPr>
    </w:lvl>
    <w:lvl w:ilvl="2" w:tplc="063C86A8">
      <w:start w:val="1"/>
      <w:numFmt w:val="decimal"/>
      <w:lvlText w:val="%3."/>
      <w:lvlJc w:val="left"/>
      <w:pPr>
        <w:ind w:left="1840" w:hanging="360"/>
      </w:pPr>
    </w:lvl>
    <w:lvl w:ilvl="3" w:tplc="6D4454C0">
      <w:start w:val="1"/>
      <w:numFmt w:val="decimal"/>
      <w:lvlText w:val="%4."/>
      <w:lvlJc w:val="left"/>
      <w:pPr>
        <w:ind w:left="1840" w:hanging="360"/>
      </w:pPr>
    </w:lvl>
    <w:lvl w:ilvl="4" w:tplc="B01A80F2">
      <w:start w:val="1"/>
      <w:numFmt w:val="decimal"/>
      <w:lvlText w:val="%5."/>
      <w:lvlJc w:val="left"/>
      <w:pPr>
        <w:ind w:left="1840" w:hanging="360"/>
      </w:pPr>
    </w:lvl>
    <w:lvl w:ilvl="5" w:tplc="28081AE6">
      <w:start w:val="1"/>
      <w:numFmt w:val="decimal"/>
      <w:lvlText w:val="%6."/>
      <w:lvlJc w:val="left"/>
      <w:pPr>
        <w:ind w:left="1840" w:hanging="360"/>
      </w:pPr>
    </w:lvl>
    <w:lvl w:ilvl="6" w:tplc="540E1804">
      <w:start w:val="1"/>
      <w:numFmt w:val="decimal"/>
      <w:lvlText w:val="%7."/>
      <w:lvlJc w:val="left"/>
      <w:pPr>
        <w:ind w:left="1840" w:hanging="360"/>
      </w:pPr>
    </w:lvl>
    <w:lvl w:ilvl="7" w:tplc="BC6636F6">
      <w:start w:val="1"/>
      <w:numFmt w:val="decimal"/>
      <w:lvlText w:val="%8."/>
      <w:lvlJc w:val="left"/>
      <w:pPr>
        <w:ind w:left="1840" w:hanging="360"/>
      </w:pPr>
    </w:lvl>
    <w:lvl w:ilvl="8" w:tplc="0C06908C">
      <w:start w:val="1"/>
      <w:numFmt w:val="decimal"/>
      <w:lvlText w:val="%9."/>
      <w:lvlJc w:val="left"/>
      <w:pPr>
        <w:ind w:left="1840" w:hanging="360"/>
      </w:pPr>
    </w:lvl>
  </w:abstractNum>
  <w:abstractNum w:abstractNumId="5" w15:restartNumberingAfterBreak="0">
    <w:nsid w:val="118A13FD"/>
    <w:multiLevelType w:val="hybridMultilevel"/>
    <w:tmpl w:val="AAC4CC9E"/>
    <w:lvl w:ilvl="0" w:tplc="37E00C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6762F"/>
    <w:multiLevelType w:val="hybridMultilevel"/>
    <w:tmpl w:val="FF2CD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F27088"/>
    <w:multiLevelType w:val="hybridMultilevel"/>
    <w:tmpl w:val="1CB84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9910D3"/>
    <w:multiLevelType w:val="hybridMultilevel"/>
    <w:tmpl w:val="CDE699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856ED4"/>
    <w:multiLevelType w:val="hybridMultilevel"/>
    <w:tmpl w:val="36609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FE1820"/>
    <w:multiLevelType w:val="hybridMultilevel"/>
    <w:tmpl w:val="C406B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60D4101"/>
    <w:multiLevelType w:val="hybridMultilevel"/>
    <w:tmpl w:val="0100A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700951"/>
    <w:multiLevelType w:val="hybridMultilevel"/>
    <w:tmpl w:val="94144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9704B08"/>
    <w:multiLevelType w:val="hybridMultilevel"/>
    <w:tmpl w:val="498A9438"/>
    <w:lvl w:ilvl="0" w:tplc="6E30A7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17112C"/>
    <w:multiLevelType w:val="hybridMultilevel"/>
    <w:tmpl w:val="FDEA8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8066522"/>
    <w:multiLevelType w:val="hybridMultilevel"/>
    <w:tmpl w:val="36442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650EC"/>
    <w:multiLevelType w:val="hybridMultilevel"/>
    <w:tmpl w:val="DF3C9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B356AA8"/>
    <w:multiLevelType w:val="hybridMultilevel"/>
    <w:tmpl w:val="04741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DB045D"/>
    <w:multiLevelType w:val="hybridMultilevel"/>
    <w:tmpl w:val="8A9C1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AE116C"/>
    <w:multiLevelType w:val="hybridMultilevel"/>
    <w:tmpl w:val="FD042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A00051E"/>
    <w:multiLevelType w:val="hybridMultilevel"/>
    <w:tmpl w:val="AF48F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1B0CB4"/>
    <w:multiLevelType w:val="hybridMultilevel"/>
    <w:tmpl w:val="91F04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6C7903"/>
    <w:multiLevelType w:val="hybridMultilevel"/>
    <w:tmpl w:val="85E66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FF69B1"/>
    <w:multiLevelType w:val="hybridMultilevel"/>
    <w:tmpl w:val="E0D4B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E4096"/>
    <w:multiLevelType w:val="hybridMultilevel"/>
    <w:tmpl w:val="E06AC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A8708A"/>
    <w:multiLevelType w:val="hybridMultilevel"/>
    <w:tmpl w:val="616E17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BDF2669"/>
    <w:multiLevelType w:val="hybridMultilevel"/>
    <w:tmpl w:val="9B102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51611B9"/>
    <w:multiLevelType w:val="hybridMultilevel"/>
    <w:tmpl w:val="C23C1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5EF2E9F"/>
    <w:multiLevelType w:val="hybridMultilevel"/>
    <w:tmpl w:val="E3D4F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325DB7"/>
    <w:multiLevelType w:val="hybridMultilevel"/>
    <w:tmpl w:val="02A6D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AF0968"/>
    <w:multiLevelType w:val="hybridMultilevel"/>
    <w:tmpl w:val="699E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9F5BC5"/>
    <w:multiLevelType w:val="hybridMultilevel"/>
    <w:tmpl w:val="CAF6C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0124C7"/>
    <w:multiLevelType w:val="hybridMultilevel"/>
    <w:tmpl w:val="45D8E8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43685664">
    <w:abstractNumId w:val="24"/>
  </w:num>
  <w:num w:numId="2" w16cid:durableId="839269180">
    <w:abstractNumId w:val="13"/>
  </w:num>
  <w:num w:numId="3" w16cid:durableId="503669063">
    <w:abstractNumId w:val="5"/>
  </w:num>
  <w:num w:numId="4" w16cid:durableId="2002156192">
    <w:abstractNumId w:val="4"/>
  </w:num>
  <w:num w:numId="5" w16cid:durableId="1847592847">
    <w:abstractNumId w:val="10"/>
  </w:num>
  <w:num w:numId="6" w16cid:durableId="882911007">
    <w:abstractNumId w:val="8"/>
  </w:num>
  <w:num w:numId="7" w16cid:durableId="768352391">
    <w:abstractNumId w:val="9"/>
  </w:num>
  <w:num w:numId="8" w16cid:durableId="1532453450">
    <w:abstractNumId w:val="0"/>
  </w:num>
  <w:num w:numId="9" w16cid:durableId="685249216">
    <w:abstractNumId w:val="6"/>
  </w:num>
  <w:num w:numId="10" w16cid:durableId="1509322473">
    <w:abstractNumId w:val="11"/>
  </w:num>
  <w:num w:numId="11" w16cid:durableId="663124742">
    <w:abstractNumId w:val="27"/>
  </w:num>
  <w:num w:numId="12" w16cid:durableId="779180101">
    <w:abstractNumId w:val="1"/>
  </w:num>
  <w:num w:numId="13" w16cid:durableId="337543166">
    <w:abstractNumId w:val="31"/>
  </w:num>
  <w:num w:numId="14" w16cid:durableId="1973750867">
    <w:abstractNumId w:val="30"/>
  </w:num>
  <w:num w:numId="15" w16cid:durableId="1750149141">
    <w:abstractNumId w:val="28"/>
  </w:num>
  <w:num w:numId="16" w16cid:durableId="637803261">
    <w:abstractNumId w:val="7"/>
  </w:num>
  <w:num w:numId="17" w16cid:durableId="1858805659">
    <w:abstractNumId w:val="15"/>
  </w:num>
  <w:num w:numId="18" w16cid:durableId="339966593">
    <w:abstractNumId w:val="3"/>
  </w:num>
  <w:num w:numId="19" w16cid:durableId="1043553831">
    <w:abstractNumId w:val="20"/>
  </w:num>
  <w:num w:numId="20" w16cid:durableId="949554522">
    <w:abstractNumId w:val="25"/>
  </w:num>
  <w:num w:numId="21" w16cid:durableId="81073234">
    <w:abstractNumId w:val="14"/>
  </w:num>
  <w:num w:numId="22" w16cid:durableId="1031146216">
    <w:abstractNumId w:val="2"/>
  </w:num>
  <w:num w:numId="23" w16cid:durableId="877281056">
    <w:abstractNumId w:val="26"/>
  </w:num>
  <w:num w:numId="24" w16cid:durableId="1023556860">
    <w:abstractNumId w:val="22"/>
  </w:num>
  <w:num w:numId="25" w16cid:durableId="1282957390">
    <w:abstractNumId w:val="21"/>
  </w:num>
  <w:num w:numId="26" w16cid:durableId="999651754">
    <w:abstractNumId w:val="17"/>
  </w:num>
  <w:num w:numId="27" w16cid:durableId="2139688418">
    <w:abstractNumId w:val="19"/>
  </w:num>
  <w:num w:numId="28" w16cid:durableId="1285578540">
    <w:abstractNumId w:val="23"/>
  </w:num>
  <w:num w:numId="29" w16cid:durableId="1358385103">
    <w:abstractNumId w:val="29"/>
  </w:num>
  <w:num w:numId="30" w16cid:durableId="718171156">
    <w:abstractNumId w:val="32"/>
  </w:num>
  <w:num w:numId="31" w16cid:durableId="1409813729">
    <w:abstractNumId w:val="18"/>
  </w:num>
  <w:num w:numId="32" w16cid:durableId="1003699061">
    <w:abstractNumId w:val="16"/>
  </w:num>
  <w:num w:numId="33" w16cid:durableId="1900675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F3E55"/>
    <w:rsid w:val="00000020"/>
    <w:rsid w:val="000004C0"/>
    <w:rsid w:val="00000766"/>
    <w:rsid w:val="00000DD8"/>
    <w:rsid w:val="00002458"/>
    <w:rsid w:val="00003862"/>
    <w:rsid w:val="00010060"/>
    <w:rsid w:val="0001574F"/>
    <w:rsid w:val="00017BF0"/>
    <w:rsid w:val="00035E83"/>
    <w:rsid w:val="00040B98"/>
    <w:rsid w:val="000436BA"/>
    <w:rsid w:val="00052D24"/>
    <w:rsid w:val="00053205"/>
    <w:rsid w:val="000536A0"/>
    <w:rsid w:val="000542FF"/>
    <w:rsid w:val="000568EB"/>
    <w:rsid w:val="000611CA"/>
    <w:rsid w:val="000632DB"/>
    <w:rsid w:val="00065745"/>
    <w:rsid w:val="0007296E"/>
    <w:rsid w:val="00073CC1"/>
    <w:rsid w:val="000745E1"/>
    <w:rsid w:val="000819DB"/>
    <w:rsid w:val="0008343D"/>
    <w:rsid w:val="0008687C"/>
    <w:rsid w:val="0008753E"/>
    <w:rsid w:val="000903D8"/>
    <w:rsid w:val="00094583"/>
    <w:rsid w:val="000A773D"/>
    <w:rsid w:val="000B0C18"/>
    <w:rsid w:val="000B36C8"/>
    <w:rsid w:val="000B5A68"/>
    <w:rsid w:val="000C0AB2"/>
    <w:rsid w:val="000C212E"/>
    <w:rsid w:val="000C27AA"/>
    <w:rsid w:val="000C412B"/>
    <w:rsid w:val="000D19C2"/>
    <w:rsid w:val="000E3CAB"/>
    <w:rsid w:val="000E52E2"/>
    <w:rsid w:val="000E672B"/>
    <w:rsid w:val="000F077F"/>
    <w:rsid w:val="000F3B28"/>
    <w:rsid w:val="000F482E"/>
    <w:rsid w:val="00102FD6"/>
    <w:rsid w:val="001033BE"/>
    <w:rsid w:val="00104E2E"/>
    <w:rsid w:val="0010619D"/>
    <w:rsid w:val="00107D79"/>
    <w:rsid w:val="001135CB"/>
    <w:rsid w:val="001158DC"/>
    <w:rsid w:val="00117D1B"/>
    <w:rsid w:val="00122500"/>
    <w:rsid w:val="00122543"/>
    <w:rsid w:val="001311E4"/>
    <w:rsid w:val="00132A44"/>
    <w:rsid w:val="001345DF"/>
    <w:rsid w:val="0014143F"/>
    <w:rsid w:val="00143DF4"/>
    <w:rsid w:val="00144A9A"/>
    <w:rsid w:val="0014541C"/>
    <w:rsid w:val="00146518"/>
    <w:rsid w:val="00150E0F"/>
    <w:rsid w:val="00151C6F"/>
    <w:rsid w:val="00151F37"/>
    <w:rsid w:val="00157C26"/>
    <w:rsid w:val="00160A6D"/>
    <w:rsid w:val="0016324D"/>
    <w:rsid w:val="0016749A"/>
    <w:rsid w:val="00170099"/>
    <w:rsid w:val="001700B5"/>
    <w:rsid w:val="00172CB1"/>
    <w:rsid w:val="0017541D"/>
    <w:rsid w:val="0017573C"/>
    <w:rsid w:val="00176DBE"/>
    <w:rsid w:val="001770F1"/>
    <w:rsid w:val="00180960"/>
    <w:rsid w:val="00183B7D"/>
    <w:rsid w:val="0018452E"/>
    <w:rsid w:val="00185383"/>
    <w:rsid w:val="00186282"/>
    <w:rsid w:val="00191F8D"/>
    <w:rsid w:val="00194DA1"/>
    <w:rsid w:val="00195192"/>
    <w:rsid w:val="001A36F0"/>
    <w:rsid w:val="001A5C0D"/>
    <w:rsid w:val="001A773C"/>
    <w:rsid w:val="001B170B"/>
    <w:rsid w:val="001C099E"/>
    <w:rsid w:val="001C0FC4"/>
    <w:rsid w:val="001C408C"/>
    <w:rsid w:val="001C5B37"/>
    <w:rsid w:val="001C75EF"/>
    <w:rsid w:val="001C7971"/>
    <w:rsid w:val="001C7D01"/>
    <w:rsid w:val="001D2894"/>
    <w:rsid w:val="001D5485"/>
    <w:rsid w:val="001D6081"/>
    <w:rsid w:val="001E3A70"/>
    <w:rsid w:val="001E49C0"/>
    <w:rsid w:val="001F0A52"/>
    <w:rsid w:val="001F1137"/>
    <w:rsid w:val="001F21FB"/>
    <w:rsid w:val="001F4D51"/>
    <w:rsid w:val="001F53AE"/>
    <w:rsid w:val="001F5652"/>
    <w:rsid w:val="00201536"/>
    <w:rsid w:val="00201620"/>
    <w:rsid w:val="002029B0"/>
    <w:rsid w:val="002049C5"/>
    <w:rsid w:val="00205E74"/>
    <w:rsid w:val="00206930"/>
    <w:rsid w:val="002147E4"/>
    <w:rsid w:val="00216C0E"/>
    <w:rsid w:val="00221EE3"/>
    <w:rsid w:val="0022681F"/>
    <w:rsid w:val="002274C0"/>
    <w:rsid w:val="00231D41"/>
    <w:rsid w:val="002320F9"/>
    <w:rsid w:val="00234248"/>
    <w:rsid w:val="0024099D"/>
    <w:rsid w:val="00242477"/>
    <w:rsid w:val="00242B98"/>
    <w:rsid w:val="00245793"/>
    <w:rsid w:val="00246232"/>
    <w:rsid w:val="00246807"/>
    <w:rsid w:val="00247BFB"/>
    <w:rsid w:val="00250EBA"/>
    <w:rsid w:val="00251709"/>
    <w:rsid w:val="00252F62"/>
    <w:rsid w:val="00253835"/>
    <w:rsid w:val="00257109"/>
    <w:rsid w:val="002601FC"/>
    <w:rsid w:val="00260B96"/>
    <w:rsid w:val="00261D30"/>
    <w:rsid w:val="00261DEC"/>
    <w:rsid w:val="00263EBE"/>
    <w:rsid w:val="002654FD"/>
    <w:rsid w:val="0026647D"/>
    <w:rsid w:val="00267F3A"/>
    <w:rsid w:val="00270E77"/>
    <w:rsid w:val="00272B7A"/>
    <w:rsid w:val="00273179"/>
    <w:rsid w:val="002743A2"/>
    <w:rsid w:val="002816E0"/>
    <w:rsid w:val="002821CE"/>
    <w:rsid w:val="00283E19"/>
    <w:rsid w:val="00284782"/>
    <w:rsid w:val="00292115"/>
    <w:rsid w:val="002947E5"/>
    <w:rsid w:val="002952A8"/>
    <w:rsid w:val="002978E6"/>
    <w:rsid w:val="002A1AC5"/>
    <w:rsid w:val="002A38D8"/>
    <w:rsid w:val="002A3F46"/>
    <w:rsid w:val="002A47AA"/>
    <w:rsid w:val="002A5031"/>
    <w:rsid w:val="002A6289"/>
    <w:rsid w:val="002A6D2E"/>
    <w:rsid w:val="002B118C"/>
    <w:rsid w:val="002B7F11"/>
    <w:rsid w:val="002C0303"/>
    <w:rsid w:val="002C5BCA"/>
    <w:rsid w:val="002C643C"/>
    <w:rsid w:val="002D04FE"/>
    <w:rsid w:val="002E1A7F"/>
    <w:rsid w:val="002E3F8A"/>
    <w:rsid w:val="002F0F98"/>
    <w:rsid w:val="002F26DD"/>
    <w:rsid w:val="002F5BBF"/>
    <w:rsid w:val="00302E67"/>
    <w:rsid w:val="00302F26"/>
    <w:rsid w:val="003035B5"/>
    <w:rsid w:val="003102E4"/>
    <w:rsid w:val="00310637"/>
    <w:rsid w:val="00317B75"/>
    <w:rsid w:val="00317CAB"/>
    <w:rsid w:val="00321052"/>
    <w:rsid w:val="003235A1"/>
    <w:rsid w:val="00323949"/>
    <w:rsid w:val="00325C11"/>
    <w:rsid w:val="00326578"/>
    <w:rsid w:val="00327B3E"/>
    <w:rsid w:val="003333A3"/>
    <w:rsid w:val="003353D4"/>
    <w:rsid w:val="003373B5"/>
    <w:rsid w:val="003435D1"/>
    <w:rsid w:val="00343B5E"/>
    <w:rsid w:val="003442B1"/>
    <w:rsid w:val="00344663"/>
    <w:rsid w:val="00344883"/>
    <w:rsid w:val="00345442"/>
    <w:rsid w:val="00345683"/>
    <w:rsid w:val="00355178"/>
    <w:rsid w:val="00355B67"/>
    <w:rsid w:val="003570A5"/>
    <w:rsid w:val="0035763B"/>
    <w:rsid w:val="00361B15"/>
    <w:rsid w:val="00362286"/>
    <w:rsid w:val="00367777"/>
    <w:rsid w:val="00373F06"/>
    <w:rsid w:val="003743BF"/>
    <w:rsid w:val="00380451"/>
    <w:rsid w:val="00381230"/>
    <w:rsid w:val="00381E60"/>
    <w:rsid w:val="003832EF"/>
    <w:rsid w:val="00386E3B"/>
    <w:rsid w:val="00393889"/>
    <w:rsid w:val="003A3D26"/>
    <w:rsid w:val="003A4378"/>
    <w:rsid w:val="003A46BE"/>
    <w:rsid w:val="003A6BC6"/>
    <w:rsid w:val="003B0ECD"/>
    <w:rsid w:val="003B1D3F"/>
    <w:rsid w:val="003B3C3E"/>
    <w:rsid w:val="003B3F8B"/>
    <w:rsid w:val="003B6707"/>
    <w:rsid w:val="003C0924"/>
    <w:rsid w:val="003C2C92"/>
    <w:rsid w:val="003C2D3E"/>
    <w:rsid w:val="003C4750"/>
    <w:rsid w:val="003C4ACA"/>
    <w:rsid w:val="003C74ED"/>
    <w:rsid w:val="003C76EF"/>
    <w:rsid w:val="003D3D1B"/>
    <w:rsid w:val="003E0138"/>
    <w:rsid w:val="003E3D2B"/>
    <w:rsid w:val="003E4709"/>
    <w:rsid w:val="003E4891"/>
    <w:rsid w:val="003E64ED"/>
    <w:rsid w:val="003E76F8"/>
    <w:rsid w:val="003F04FE"/>
    <w:rsid w:val="003F373B"/>
    <w:rsid w:val="003F7383"/>
    <w:rsid w:val="00404BA1"/>
    <w:rsid w:val="004128F2"/>
    <w:rsid w:val="00413260"/>
    <w:rsid w:val="004166CD"/>
    <w:rsid w:val="00417B24"/>
    <w:rsid w:val="004203CC"/>
    <w:rsid w:val="00420686"/>
    <w:rsid w:val="004208E2"/>
    <w:rsid w:val="00422076"/>
    <w:rsid w:val="0042354D"/>
    <w:rsid w:val="00424766"/>
    <w:rsid w:val="00426427"/>
    <w:rsid w:val="00426F35"/>
    <w:rsid w:val="00432BB8"/>
    <w:rsid w:val="0043304E"/>
    <w:rsid w:val="00436562"/>
    <w:rsid w:val="00440EB0"/>
    <w:rsid w:val="004422C9"/>
    <w:rsid w:val="004434C7"/>
    <w:rsid w:val="00444066"/>
    <w:rsid w:val="00456008"/>
    <w:rsid w:val="00460563"/>
    <w:rsid w:val="0046233A"/>
    <w:rsid w:val="004645DF"/>
    <w:rsid w:val="00466C37"/>
    <w:rsid w:val="004715BF"/>
    <w:rsid w:val="0047539F"/>
    <w:rsid w:val="00481DB8"/>
    <w:rsid w:val="00481EBD"/>
    <w:rsid w:val="004864AD"/>
    <w:rsid w:val="00486E67"/>
    <w:rsid w:val="0049030C"/>
    <w:rsid w:val="00492417"/>
    <w:rsid w:val="004960F0"/>
    <w:rsid w:val="00496D02"/>
    <w:rsid w:val="00497AFF"/>
    <w:rsid w:val="004A0218"/>
    <w:rsid w:val="004A2E22"/>
    <w:rsid w:val="004A32E6"/>
    <w:rsid w:val="004A47E6"/>
    <w:rsid w:val="004A4C20"/>
    <w:rsid w:val="004B02C8"/>
    <w:rsid w:val="004B33AF"/>
    <w:rsid w:val="004B5B25"/>
    <w:rsid w:val="004B6851"/>
    <w:rsid w:val="004C1C7A"/>
    <w:rsid w:val="004C4855"/>
    <w:rsid w:val="004C5947"/>
    <w:rsid w:val="004C5A55"/>
    <w:rsid w:val="004D083C"/>
    <w:rsid w:val="004D1BF5"/>
    <w:rsid w:val="004D4287"/>
    <w:rsid w:val="004D4F4F"/>
    <w:rsid w:val="004D5718"/>
    <w:rsid w:val="004D5AF6"/>
    <w:rsid w:val="004E08B2"/>
    <w:rsid w:val="004E1EA6"/>
    <w:rsid w:val="004E3456"/>
    <w:rsid w:val="004E4A83"/>
    <w:rsid w:val="004E60BC"/>
    <w:rsid w:val="004F3C1C"/>
    <w:rsid w:val="004F437B"/>
    <w:rsid w:val="004F467F"/>
    <w:rsid w:val="004F58E4"/>
    <w:rsid w:val="004F7E9D"/>
    <w:rsid w:val="00504186"/>
    <w:rsid w:val="00504220"/>
    <w:rsid w:val="00504D7A"/>
    <w:rsid w:val="00505D2E"/>
    <w:rsid w:val="00506B7A"/>
    <w:rsid w:val="005120EE"/>
    <w:rsid w:val="00514685"/>
    <w:rsid w:val="005149DA"/>
    <w:rsid w:val="00516712"/>
    <w:rsid w:val="0052311E"/>
    <w:rsid w:val="00523136"/>
    <w:rsid w:val="005242B4"/>
    <w:rsid w:val="00527E24"/>
    <w:rsid w:val="005408D5"/>
    <w:rsid w:val="00542C10"/>
    <w:rsid w:val="00543C06"/>
    <w:rsid w:val="0054464F"/>
    <w:rsid w:val="00546B79"/>
    <w:rsid w:val="00554647"/>
    <w:rsid w:val="00562246"/>
    <w:rsid w:val="00564582"/>
    <w:rsid w:val="00565690"/>
    <w:rsid w:val="005678CC"/>
    <w:rsid w:val="00571E35"/>
    <w:rsid w:val="00572CC8"/>
    <w:rsid w:val="00573539"/>
    <w:rsid w:val="005739C9"/>
    <w:rsid w:val="00581718"/>
    <w:rsid w:val="00583D37"/>
    <w:rsid w:val="00587664"/>
    <w:rsid w:val="00594970"/>
    <w:rsid w:val="00597DE8"/>
    <w:rsid w:val="005A095F"/>
    <w:rsid w:val="005A2B2D"/>
    <w:rsid w:val="005A6D3E"/>
    <w:rsid w:val="005B7667"/>
    <w:rsid w:val="005B7780"/>
    <w:rsid w:val="005C4C09"/>
    <w:rsid w:val="005C5AE7"/>
    <w:rsid w:val="005C5EC5"/>
    <w:rsid w:val="005C7787"/>
    <w:rsid w:val="005D2F57"/>
    <w:rsid w:val="005D403A"/>
    <w:rsid w:val="005D54BD"/>
    <w:rsid w:val="005E3E29"/>
    <w:rsid w:val="005E4E12"/>
    <w:rsid w:val="005F2318"/>
    <w:rsid w:val="005F2659"/>
    <w:rsid w:val="005F40A6"/>
    <w:rsid w:val="005F6465"/>
    <w:rsid w:val="005F6A4A"/>
    <w:rsid w:val="005F7AE4"/>
    <w:rsid w:val="006043F3"/>
    <w:rsid w:val="00605D62"/>
    <w:rsid w:val="006065B0"/>
    <w:rsid w:val="00614FDA"/>
    <w:rsid w:val="00615195"/>
    <w:rsid w:val="00624DE9"/>
    <w:rsid w:val="00625D1C"/>
    <w:rsid w:val="006270FB"/>
    <w:rsid w:val="00627205"/>
    <w:rsid w:val="006274DE"/>
    <w:rsid w:val="00627BD2"/>
    <w:rsid w:val="00630FE6"/>
    <w:rsid w:val="006333A3"/>
    <w:rsid w:val="00635E95"/>
    <w:rsid w:val="00636BE8"/>
    <w:rsid w:val="0064065D"/>
    <w:rsid w:val="00642675"/>
    <w:rsid w:val="00644CD3"/>
    <w:rsid w:val="00645D15"/>
    <w:rsid w:val="00647B49"/>
    <w:rsid w:val="00655A44"/>
    <w:rsid w:val="0065787F"/>
    <w:rsid w:val="0066134F"/>
    <w:rsid w:val="006619D1"/>
    <w:rsid w:val="0066640A"/>
    <w:rsid w:val="00673A8B"/>
    <w:rsid w:val="00673D34"/>
    <w:rsid w:val="0067497A"/>
    <w:rsid w:val="00675444"/>
    <w:rsid w:val="00675790"/>
    <w:rsid w:val="00682C0F"/>
    <w:rsid w:val="00686BE3"/>
    <w:rsid w:val="00687196"/>
    <w:rsid w:val="00693196"/>
    <w:rsid w:val="00695143"/>
    <w:rsid w:val="006A7F6C"/>
    <w:rsid w:val="006B389D"/>
    <w:rsid w:val="006C0062"/>
    <w:rsid w:val="006C14E2"/>
    <w:rsid w:val="006C29DE"/>
    <w:rsid w:val="006C3782"/>
    <w:rsid w:val="006C408C"/>
    <w:rsid w:val="006D0B6F"/>
    <w:rsid w:val="006D472E"/>
    <w:rsid w:val="006D7422"/>
    <w:rsid w:val="006E2C28"/>
    <w:rsid w:val="006E2CBD"/>
    <w:rsid w:val="006E475F"/>
    <w:rsid w:val="006E5010"/>
    <w:rsid w:val="006E58B3"/>
    <w:rsid w:val="006E6D58"/>
    <w:rsid w:val="006F0884"/>
    <w:rsid w:val="006F0A37"/>
    <w:rsid w:val="006F1321"/>
    <w:rsid w:val="006F4407"/>
    <w:rsid w:val="006F576D"/>
    <w:rsid w:val="00702E29"/>
    <w:rsid w:val="007100E4"/>
    <w:rsid w:val="00711370"/>
    <w:rsid w:val="00711898"/>
    <w:rsid w:val="00711D7F"/>
    <w:rsid w:val="00713007"/>
    <w:rsid w:val="0071398E"/>
    <w:rsid w:val="00714D8D"/>
    <w:rsid w:val="00722686"/>
    <w:rsid w:val="0072684F"/>
    <w:rsid w:val="00733E3C"/>
    <w:rsid w:val="00734565"/>
    <w:rsid w:val="00736E75"/>
    <w:rsid w:val="00737946"/>
    <w:rsid w:val="00737BBE"/>
    <w:rsid w:val="00740C61"/>
    <w:rsid w:val="0074100D"/>
    <w:rsid w:val="007431A7"/>
    <w:rsid w:val="00744A62"/>
    <w:rsid w:val="00761ADF"/>
    <w:rsid w:val="00762E88"/>
    <w:rsid w:val="00766DB1"/>
    <w:rsid w:val="0077038A"/>
    <w:rsid w:val="00773753"/>
    <w:rsid w:val="00775EBF"/>
    <w:rsid w:val="00777244"/>
    <w:rsid w:val="00787469"/>
    <w:rsid w:val="00790B0F"/>
    <w:rsid w:val="00793187"/>
    <w:rsid w:val="00797347"/>
    <w:rsid w:val="00797938"/>
    <w:rsid w:val="007A36B9"/>
    <w:rsid w:val="007A40F4"/>
    <w:rsid w:val="007A587A"/>
    <w:rsid w:val="007B6850"/>
    <w:rsid w:val="007C0D11"/>
    <w:rsid w:val="007C3AD3"/>
    <w:rsid w:val="007C3C56"/>
    <w:rsid w:val="007C48D5"/>
    <w:rsid w:val="007D059F"/>
    <w:rsid w:val="007D1060"/>
    <w:rsid w:val="007D76B5"/>
    <w:rsid w:val="007E0433"/>
    <w:rsid w:val="007E16A8"/>
    <w:rsid w:val="007E44BC"/>
    <w:rsid w:val="007F12F1"/>
    <w:rsid w:val="007F1316"/>
    <w:rsid w:val="007F2545"/>
    <w:rsid w:val="007F3F12"/>
    <w:rsid w:val="007F43F7"/>
    <w:rsid w:val="007F7DA9"/>
    <w:rsid w:val="0081787C"/>
    <w:rsid w:val="00820DFD"/>
    <w:rsid w:val="0082266D"/>
    <w:rsid w:val="00823111"/>
    <w:rsid w:val="00824E8B"/>
    <w:rsid w:val="00825B9F"/>
    <w:rsid w:val="00826930"/>
    <w:rsid w:val="00827A6C"/>
    <w:rsid w:val="008311E5"/>
    <w:rsid w:val="00837017"/>
    <w:rsid w:val="00840C41"/>
    <w:rsid w:val="00842A2C"/>
    <w:rsid w:val="008442BA"/>
    <w:rsid w:val="00846FA5"/>
    <w:rsid w:val="00851597"/>
    <w:rsid w:val="00856EAC"/>
    <w:rsid w:val="00861498"/>
    <w:rsid w:val="0086357B"/>
    <w:rsid w:val="00866F29"/>
    <w:rsid w:val="00873A9E"/>
    <w:rsid w:val="008840BC"/>
    <w:rsid w:val="0088706A"/>
    <w:rsid w:val="008A00B2"/>
    <w:rsid w:val="008A201E"/>
    <w:rsid w:val="008A39B2"/>
    <w:rsid w:val="008B0B69"/>
    <w:rsid w:val="008B21AE"/>
    <w:rsid w:val="008C0F13"/>
    <w:rsid w:val="008C33C7"/>
    <w:rsid w:val="008D59E5"/>
    <w:rsid w:val="008D5C6C"/>
    <w:rsid w:val="008D6B59"/>
    <w:rsid w:val="008E170A"/>
    <w:rsid w:val="008F4FC1"/>
    <w:rsid w:val="008F51DC"/>
    <w:rsid w:val="008F6E8F"/>
    <w:rsid w:val="008F749A"/>
    <w:rsid w:val="0090086C"/>
    <w:rsid w:val="009013D4"/>
    <w:rsid w:val="00903712"/>
    <w:rsid w:val="00910365"/>
    <w:rsid w:val="00910A00"/>
    <w:rsid w:val="00910AE7"/>
    <w:rsid w:val="009124E8"/>
    <w:rsid w:val="00915CDB"/>
    <w:rsid w:val="00927B90"/>
    <w:rsid w:val="009305D4"/>
    <w:rsid w:val="009369C8"/>
    <w:rsid w:val="009421DD"/>
    <w:rsid w:val="00943555"/>
    <w:rsid w:val="00944992"/>
    <w:rsid w:val="00951E17"/>
    <w:rsid w:val="00952D3B"/>
    <w:rsid w:val="009547B5"/>
    <w:rsid w:val="00955FCF"/>
    <w:rsid w:val="0095796B"/>
    <w:rsid w:val="0097027D"/>
    <w:rsid w:val="0097656F"/>
    <w:rsid w:val="00981259"/>
    <w:rsid w:val="00981C3D"/>
    <w:rsid w:val="00981D4E"/>
    <w:rsid w:val="00985DD0"/>
    <w:rsid w:val="00987197"/>
    <w:rsid w:val="009879B0"/>
    <w:rsid w:val="00990485"/>
    <w:rsid w:val="0099092D"/>
    <w:rsid w:val="00990E82"/>
    <w:rsid w:val="00991325"/>
    <w:rsid w:val="009914AC"/>
    <w:rsid w:val="00993B23"/>
    <w:rsid w:val="0099427E"/>
    <w:rsid w:val="00995E68"/>
    <w:rsid w:val="009A08C8"/>
    <w:rsid w:val="009A1417"/>
    <w:rsid w:val="009A30AF"/>
    <w:rsid w:val="009A6EF7"/>
    <w:rsid w:val="009A72B9"/>
    <w:rsid w:val="009B0567"/>
    <w:rsid w:val="009B20A3"/>
    <w:rsid w:val="009C364E"/>
    <w:rsid w:val="009C689D"/>
    <w:rsid w:val="009D2945"/>
    <w:rsid w:val="009D6725"/>
    <w:rsid w:val="009E0873"/>
    <w:rsid w:val="009E0EB0"/>
    <w:rsid w:val="009E69A2"/>
    <w:rsid w:val="009E73B3"/>
    <w:rsid w:val="009F3E55"/>
    <w:rsid w:val="009F415E"/>
    <w:rsid w:val="009F56B2"/>
    <w:rsid w:val="009F6C9D"/>
    <w:rsid w:val="00A000F4"/>
    <w:rsid w:val="00A00C3E"/>
    <w:rsid w:val="00A04F3E"/>
    <w:rsid w:val="00A1068C"/>
    <w:rsid w:val="00A137A9"/>
    <w:rsid w:val="00A13DCB"/>
    <w:rsid w:val="00A147C1"/>
    <w:rsid w:val="00A151D1"/>
    <w:rsid w:val="00A177B4"/>
    <w:rsid w:val="00A2532A"/>
    <w:rsid w:val="00A25AD8"/>
    <w:rsid w:val="00A26E77"/>
    <w:rsid w:val="00A30D7A"/>
    <w:rsid w:val="00A31655"/>
    <w:rsid w:val="00A41C38"/>
    <w:rsid w:val="00A43460"/>
    <w:rsid w:val="00A440E5"/>
    <w:rsid w:val="00A462FF"/>
    <w:rsid w:val="00A501C9"/>
    <w:rsid w:val="00A50F1F"/>
    <w:rsid w:val="00A51BBF"/>
    <w:rsid w:val="00A5349D"/>
    <w:rsid w:val="00A535C7"/>
    <w:rsid w:val="00A573CB"/>
    <w:rsid w:val="00A6737C"/>
    <w:rsid w:val="00A71B1C"/>
    <w:rsid w:val="00A73F29"/>
    <w:rsid w:val="00A7688A"/>
    <w:rsid w:val="00A80025"/>
    <w:rsid w:val="00A80722"/>
    <w:rsid w:val="00A822B3"/>
    <w:rsid w:val="00A8466A"/>
    <w:rsid w:val="00A85BC3"/>
    <w:rsid w:val="00A91BD8"/>
    <w:rsid w:val="00A91F36"/>
    <w:rsid w:val="00A95B87"/>
    <w:rsid w:val="00AA668C"/>
    <w:rsid w:val="00AB0ECB"/>
    <w:rsid w:val="00AB2E40"/>
    <w:rsid w:val="00AC78E0"/>
    <w:rsid w:val="00AD00C4"/>
    <w:rsid w:val="00AD1824"/>
    <w:rsid w:val="00AD33FF"/>
    <w:rsid w:val="00AD6F16"/>
    <w:rsid w:val="00AE274A"/>
    <w:rsid w:val="00AE4B3D"/>
    <w:rsid w:val="00AF0D4B"/>
    <w:rsid w:val="00AF36DE"/>
    <w:rsid w:val="00AF4778"/>
    <w:rsid w:val="00B0278C"/>
    <w:rsid w:val="00B04919"/>
    <w:rsid w:val="00B06190"/>
    <w:rsid w:val="00B06DE8"/>
    <w:rsid w:val="00B07181"/>
    <w:rsid w:val="00B113E8"/>
    <w:rsid w:val="00B179E0"/>
    <w:rsid w:val="00B209DE"/>
    <w:rsid w:val="00B23904"/>
    <w:rsid w:val="00B324F9"/>
    <w:rsid w:val="00B34E52"/>
    <w:rsid w:val="00B407AE"/>
    <w:rsid w:val="00B4228E"/>
    <w:rsid w:val="00B45C36"/>
    <w:rsid w:val="00B46318"/>
    <w:rsid w:val="00B471A2"/>
    <w:rsid w:val="00B57B13"/>
    <w:rsid w:val="00B603D5"/>
    <w:rsid w:val="00B60E79"/>
    <w:rsid w:val="00B62C5D"/>
    <w:rsid w:val="00B73FF8"/>
    <w:rsid w:val="00B76A5C"/>
    <w:rsid w:val="00B80180"/>
    <w:rsid w:val="00B85615"/>
    <w:rsid w:val="00B9088C"/>
    <w:rsid w:val="00B95113"/>
    <w:rsid w:val="00B95434"/>
    <w:rsid w:val="00BA2837"/>
    <w:rsid w:val="00BA5F73"/>
    <w:rsid w:val="00BB17FC"/>
    <w:rsid w:val="00BB4D87"/>
    <w:rsid w:val="00BB529D"/>
    <w:rsid w:val="00BC156A"/>
    <w:rsid w:val="00BC1838"/>
    <w:rsid w:val="00BC32EE"/>
    <w:rsid w:val="00BD29E6"/>
    <w:rsid w:val="00BD3621"/>
    <w:rsid w:val="00BE01B1"/>
    <w:rsid w:val="00BE5AE1"/>
    <w:rsid w:val="00BF5597"/>
    <w:rsid w:val="00C00E1F"/>
    <w:rsid w:val="00C01E27"/>
    <w:rsid w:val="00C021BC"/>
    <w:rsid w:val="00C03542"/>
    <w:rsid w:val="00C0623F"/>
    <w:rsid w:val="00C06FF9"/>
    <w:rsid w:val="00C07A85"/>
    <w:rsid w:val="00C07E53"/>
    <w:rsid w:val="00C11B03"/>
    <w:rsid w:val="00C152F7"/>
    <w:rsid w:val="00C15680"/>
    <w:rsid w:val="00C230DC"/>
    <w:rsid w:val="00C300D7"/>
    <w:rsid w:val="00C30486"/>
    <w:rsid w:val="00C33B5C"/>
    <w:rsid w:val="00C365D2"/>
    <w:rsid w:val="00C36D8C"/>
    <w:rsid w:val="00C37BB4"/>
    <w:rsid w:val="00C40FBB"/>
    <w:rsid w:val="00C42989"/>
    <w:rsid w:val="00C4489F"/>
    <w:rsid w:val="00C50594"/>
    <w:rsid w:val="00C53A3C"/>
    <w:rsid w:val="00C54F82"/>
    <w:rsid w:val="00C553DB"/>
    <w:rsid w:val="00C63363"/>
    <w:rsid w:val="00C66149"/>
    <w:rsid w:val="00C8059E"/>
    <w:rsid w:val="00C85A9D"/>
    <w:rsid w:val="00C87A89"/>
    <w:rsid w:val="00C93551"/>
    <w:rsid w:val="00CA53AD"/>
    <w:rsid w:val="00CB0509"/>
    <w:rsid w:val="00CB155C"/>
    <w:rsid w:val="00CB188F"/>
    <w:rsid w:val="00CB48E2"/>
    <w:rsid w:val="00CB6FA5"/>
    <w:rsid w:val="00CB7AE3"/>
    <w:rsid w:val="00CC0D32"/>
    <w:rsid w:val="00CC1399"/>
    <w:rsid w:val="00CC33BF"/>
    <w:rsid w:val="00CC5897"/>
    <w:rsid w:val="00CD163B"/>
    <w:rsid w:val="00CF69AA"/>
    <w:rsid w:val="00D00704"/>
    <w:rsid w:val="00D0561D"/>
    <w:rsid w:val="00D147C8"/>
    <w:rsid w:val="00D157A3"/>
    <w:rsid w:val="00D1759B"/>
    <w:rsid w:val="00D22420"/>
    <w:rsid w:val="00D271D8"/>
    <w:rsid w:val="00D311DB"/>
    <w:rsid w:val="00D32445"/>
    <w:rsid w:val="00D32741"/>
    <w:rsid w:val="00D32F35"/>
    <w:rsid w:val="00D34A08"/>
    <w:rsid w:val="00D37F66"/>
    <w:rsid w:val="00D42372"/>
    <w:rsid w:val="00D42CCD"/>
    <w:rsid w:val="00D45689"/>
    <w:rsid w:val="00D50779"/>
    <w:rsid w:val="00D50B3F"/>
    <w:rsid w:val="00D54762"/>
    <w:rsid w:val="00D5642A"/>
    <w:rsid w:val="00D66A60"/>
    <w:rsid w:val="00D67918"/>
    <w:rsid w:val="00D70F83"/>
    <w:rsid w:val="00D72607"/>
    <w:rsid w:val="00D85560"/>
    <w:rsid w:val="00D935CD"/>
    <w:rsid w:val="00DB1544"/>
    <w:rsid w:val="00DB5B9B"/>
    <w:rsid w:val="00DB5D92"/>
    <w:rsid w:val="00DC2C51"/>
    <w:rsid w:val="00DD0F7B"/>
    <w:rsid w:val="00DE2EFC"/>
    <w:rsid w:val="00DE2FB7"/>
    <w:rsid w:val="00DE5E74"/>
    <w:rsid w:val="00DE6E4E"/>
    <w:rsid w:val="00DE714F"/>
    <w:rsid w:val="00DE7342"/>
    <w:rsid w:val="00DF209F"/>
    <w:rsid w:val="00DF2649"/>
    <w:rsid w:val="00DF6FCB"/>
    <w:rsid w:val="00DF71FC"/>
    <w:rsid w:val="00DF7F91"/>
    <w:rsid w:val="00E003A0"/>
    <w:rsid w:val="00E00C56"/>
    <w:rsid w:val="00E02544"/>
    <w:rsid w:val="00E02BF6"/>
    <w:rsid w:val="00E02DE2"/>
    <w:rsid w:val="00E046E3"/>
    <w:rsid w:val="00E05A64"/>
    <w:rsid w:val="00E071D4"/>
    <w:rsid w:val="00E158CF"/>
    <w:rsid w:val="00E2065F"/>
    <w:rsid w:val="00E247DC"/>
    <w:rsid w:val="00E317F7"/>
    <w:rsid w:val="00E31C53"/>
    <w:rsid w:val="00E42E7B"/>
    <w:rsid w:val="00E441C6"/>
    <w:rsid w:val="00E4613D"/>
    <w:rsid w:val="00E47789"/>
    <w:rsid w:val="00E478C3"/>
    <w:rsid w:val="00E5447C"/>
    <w:rsid w:val="00E64469"/>
    <w:rsid w:val="00E64E5B"/>
    <w:rsid w:val="00E65E4F"/>
    <w:rsid w:val="00E76F5F"/>
    <w:rsid w:val="00E95B8A"/>
    <w:rsid w:val="00E96846"/>
    <w:rsid w:val="00E9751D"/>
    <w:rsid w:val="00EA2B09"/>
    <w:rsid w:val="00EA4149"/>
    <w:rsid w:val="00EA5CF7"/>
    <w:rsid w:val="00EB09DB"/>
    <w:rsid w:val="00EB26A9"/>
    <w:rsid w:val="00EB3F2A"/>
    <w:rsid w:val="00EB493C"/>
    <w:rsid w:val="00EC1E5C"/>
    <w:rsid w:val="00EC1E82"/>
    <w:rsid w:val="00EC290D"/>
    <w:rsid w:val="00EC73C8"/>
    <w:rsid w:val="00ED0B1F"/>
    <w:rsid w:val="00ED116C"/>
    <w:rsid w:val="00ED1D3C"/>
    <w:rsid w:val="00ED38D8"/>
    <w:rsid w:val="00ED4A1F"/>
    <w:rsid w:val="00ED6855"/>
    <w:rsid w:val="00EE14F1"/>
    <w:rsid w:val="00EE32C4"/>
    <w:rsid w:val="00EE6BC1"/>
    <w:rsid w:val="00EF004D"/>
    <w:rsid w:val="00EF3C94"/>
    <w:rsid w:val="00EF7B58"/>
    <w:rsid w:val="00F01CC6"/>
    <w:rsid w:val="00F053BA"/>
    <w:rsid w:val="00F13D10"/>
    <w:rsid w:val="00F16BF1"/>
    <w:rsid w:val="00F2066A"/>
    <w:rsid w:val="00F22657"/>
    <w:rsid w:val="00F23B65"/>
    <w:rsid w:val="00F2638A"/>
    <w:rsid w:val="00F277C3"/>
    <w:rsid w:val="00F33FDF"/>
    <w:rsid w:val="00F340CB"/>
    <w:rsid w:val="00F3421A"/>
    <w:rsid w:val="00F34404"/>
    <w:rsid w:val="00F37417"/>
    <w:rsid w:val="00F4266A"/>
    <w:rsid w:val="00F437F2"/>
    <w:rsid w:val="00F4399A"/>
    <w:rsid w:val="00F43BC8"/>
    <w:rsid w:val="00F449B5"/>
    <w:rsid w:val="00F4759D"/>
    <w:rsid w:val="00F577C4"/>
    <w:rsid w:val="00F61A64"/>
    <w:rsid w:val="00F639B9"/>
    <w:rsid w:val="00F65E80"/>
    <w:rsid w:val="00F708F4"/>
    <w:rsid w:val="00F71077"/>
    <w:rsid w:val="00F71916"/>
    <w:rsid w:val="00F77D6F"/>
    <w:rsid w:val="00F80796"/>
    <w:rsid w:val="00F80A70"/>
    <w:rsid w:val="00F85418"/>
    <w:rsid w:val="00F861AA"/>
    <w:rsid w:val="00F92AEF"/>
    <w:rsid w:val="00F945ED"/>
    <w:rsid w:val="00F94BB5"/>
    <w:rsid w:val="00FA5224"/>
    <w:rsid w:val="00FA593C"/>
    <w:rsid w:val="00FA5A8C"/>
    <w:rsid w:val="00FA5E09"/>
    <w:rsid w:val="00FA61AD"/>
    <w:rsid w:val="00FA66A6"/>
    <w:rsid w:val="00FB7BE1"/>
    <w:rsid w:val="00FC068F"/>
    <w:rsid w:val="00FC222B"/>
    <w:rsid w:val="00FC4238"/>
    <w:rsid w:val="00FC49EE"/>
    <w:rsid w:val="00FC5BD0"/>
    <w:rsid w:val="00FC7A0D"/>
    <w:rsid w:val="00FD03D5"/>
    <w:rsid w:val="00FD0CA8"/>
    <w:rsid w:val="00FD3F56"/>
    <w:rsid w:val="00FD4D24"/>
    <w:rsid w:val="00FD592E"/>
    <w:rsid w:val="00FD6154"/>
    <w:rsid w:val="00FD6F4A"/>
    <w:rsid w:val="00FD7748"/>
    <w:rsid w:val="00FE1352"/>
    <w:rsid w:val="00FF054D"/>
    <w:rsid w:val="00FF05F6"/>
    <w:rsid w:val="00FF3C19"/>
    <w:rsid w:val="00FF65D2"/>
    <w:rsid w:val="00FF71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3DE21A"/>
  <w15:chartTrackingRefBased/>
  <w15:docId w15:val="{856D66CC-30A0-42FE-85D3-58736873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2">
    <w:name w:val="heading 2"/>
    <w:basedOn w:val="Normal"/>
    <w:next w:val="Normal"/>
    <w:link w:val="Heading2Char"/>
    <w:uiPriority w:val="9"/>
    <w:unhideWhenUsed/>
    <w:qFormat/>
    <w:rsid w:val="001A36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36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36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F3E55"/>
    <w:rPr>
      <w:sz w:val="16"/>
      <w:szCs w:val="16"/>
    </w:rPr>
  </w:style>
  <w:style w:type="paragraph" w:styleId="CommentText">
    <w:name w:val="annotation text"/>
    <w:basedOn w:val="Normal"/>
    <w:link w:val="CommentTextChar"/>
    <w:uiPriority w:val="99"/>
    <w:unhideWhenUsed/>
    <w:rsid w:val="009F3E55"/>
    <w:pPr>
      <w:spacing w:line="240" w:lineRule="auto"/>
    </w:pPr>
    <w:rPr>
      <w:sz w:val="20"/>
      <w:szCs w:val="20"/>
    </w:rPr>
  </w:style>
  <w:style w:type="character" w:customStyle="1" w:styleId="CommentTextChar">
    <w:name w:val="Comment Text Char"/>
    <w:basedOn w:val="DefaultParagraphFont"/>
    <w:link w:val="CommentText"/>
    <w:uiPriority w:val="99"/>
    <w:rsid w:val="009F3E55"/>
    <w:rPr>
      <w:sz w:val="20"/>
      <w:szCs w:val="20"/>
      <w:lang w:val="en-US"/>
    </w:rPr>
  </w:style>
  <w:style w:type="paragraph" w:styleId="CommentSubject">
    <w:name w:val="annotation subject"/>
    <w:basedOn w:val="CommentText"/>
    <w:next w:val="CommentText"/>
    <w:link w:val="CommentSubjectChar"/>
    <w:uiPriority w:val="99"/>
    <w:semiHidden/>
    <w:unhideWhenUsed/>
    <w:rsid w:val="009F3E55"/>
    <w:rPr>
      <w:b/>
      <w:bCs/>
    </w:rPr>
  </w:style>
  <w:style w:type="character" w:customStyle="1" w:styleId="CommentSubjectChar">
    <w:name w:val="Comment Subject Char"/>
    <w:basedOn w:val="CommentTextChar"/>
    <w:link w:val="CommentSubject"/>
    <w:uiPriority w:val="99"/>
    <w:semiHidden/>
    <w:rsid w:val="009F3E55"/>
    <w:rPr>
      <w:b/>
      <w:bCs/>
      <w:sz w:val="20"/>
      <w:szCs w:val="20"/>
      <w:lang w:val="en-US"/>
    </w:rPr>
  </w:style>
  <w:style w:type="paragraph" w:styleId="ListParagraph">
    <w:name w:val="List Paragraph"/>
    <w:basedOn w:val="Normal"/>
    <w:uiPriority w:val="34"/>
    <w:qFormat/>
    <w:rsid w:val="00343B5E"/>
    <w:pPr>
      <w:ind w:left="720"/>
      <w:contextualSpacing/>
    </w:pPr>
  </w:style>
  <w:style w:type="paragraph" w:styleId="Revision">
    <w:name w:val="Revision"/>
    <w:hidden/>
    <w:uiPriority w:val="99"/>
    <w:semiHidden/>
    <w:rsid w:val="00B76A5C"/>
    <w:pPr>
      <w:spacing w:after="0" w:line="240" w:lineRule="auto"/>
    </w:pPr>
    <w:rPr>
      <w:lang w:val="en-US"/>
    </w:rPr>
  </w:style>
  <w:style w:type="paragraph" w:styleId="Header">
    <w:name w:val="header"/>
    <w:basedOn w:val="Normal"/>
    <w:link w:val="HeaderChar"/>
    <w:uiPriority w:val="99"/>
    <w:unhideWhenUsed/>
    <w:rsid w:val="00FA5A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A8C"/>
    <w:rPr>
      <w:lang w:val="en-US"/>
    </w:rPr>
  </w:style>
  <w:style w:type="paragraph" w:styleId="Footer">
    <w:name w:val="footer"/>
    <w:basedOn w:val="Normal"/>
    <w:link w:val="FooterChar"/>
    <w:uiPriority w:val="99"/>
    <w:unhideWhenUsed/>
    <w:rsid w:val="00FA5A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A8C"/>
    <w:rPr>
      <w:lang w:val="en-US"/>
    </w:rPr>
  </w:style>
  <w:style w:type="paragraph" w:customStyle="1" w:styleId="EndNoteBibliographyTitle">
    <w:name w:val="EndNote Bibliography Title"/>
    <w:basedOn w:val="Normal"/>
    <w:link w:val="EndNoteBibliographyTitleChar"/>
    <w:rsid w:val="00711D7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11D7F"/>
    <w:rPr>
      <w:rFonts w:ascii="Calibri" w:hAnsi="Calibri" w:cs="Calibri"/>
      <w:noProof/>
      <w:lang w:val="en-US"/>
    </w:rPr>
  </w:style>
  <w:style w:type="paragraph" w:customStyle="1" w:styleId="EndNoteBibliography">
    <w:name w:val="EndNote Bibliography"/>
    <w:basedOn w:val="Normal"/>
    <w:link w:val="EndNoteBibliographyChar"/>
    <w:rsid w:val="00711D7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11D7F"/>
    <w:rPr>
      <w:rFonts w:ascii="Calibri" w:hAnsi="Calibri" w:cs="Calibri"/>
      <w:noProof/>
      <w:lang w:val="en-US"/>
    </w:rPr>
  </w:style>
  <w:style w:type="character" w:styleId="Hyperlink">
    <w:name w:val="Hyperlink"/>
    <w:basedOn w:val="DefaultParagraphFont"/>
    <w:uiPriority w:val="99"/>
    <w:unhideWhenUsed/>
    <w:rsid w:val="003C4750"/>
    <w:rPr>
      <w:color w:val="0563C1" w:themeColor="hyperlink"/>
      <w:u w:val="single"/>
    </w:rPr>
  </w:style>
  <w:style w:type="character" w:styleId="UnresolvedMention">
    <w:name w:val="Unresolved Mention"/>
    <w:basedOn w:val="DefaultParagraphFont"/>
    <w:uiPriority w:val="99"/>
    <w:semiHidden/>
    <w:unhideWhenUsed/>
    <w:rsid w:val="003C4750"/>
    <w:rPr>
      <w:color w:val="605E5C"/>
      <w:shd w:val="clear" w:color="auto" w:fill="E1DFDD"/>
    </w:rPr>
  </w:style>
  <w:style w:type="paragraph" w:customStyle="1" w:styleId="pf0">
    <w:name w:val="pf0"/>
    <w:basedOn w:val="Normal"/>
    <w:rsid w:val="001F1137"/>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 w:type="character" w:customStyle="1" w:styleId="cf01">
    <w:name w:val="cf01"/>
    <w:basedOn w:val="DefaultParagraphFont"/>
    <w:rsid w:val="001F1137"/>
    <w:rPr>
      <w:rFonts w:ascii="Segoe UI" w:hAnsi="Segoe UI" w:cs="Segoe UI" w:hint="default"/>
      <w:sz w:val="18"/>
      <w:szCs w:val="18"/>
    </w:rPr>
  </w:style>
  <w:style w:type="table" w:styleId="TableGrid">
    <w:name w:val="Table Grid"/>
    <w:basedOn w:val="TableNormal"/>
    <w:uiPriority w:val="39"/>
    <w:rsid w:val="00FC5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36F0"/>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A36F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1A36F0"/>
    <w:rPr>
      <w:rFonts w:asciiTheme="majorHAnsi" w:eastAsiaTheme="majorEastAsia" w:hAnsiTheme="majorHAnsi" w:cstheme="majorBidi"/>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821016">
      <w:bodyDiv w:val="1"/>
      <w:marLeft w:val="0"/>
      <w:marRight w:val="0"/>
      <w:marTop w:val="0"/>
      <w:marBottom w:val="0"/>
      <w:divBdr>
        <w:top w:val="none" w:sz="0" w:space="0" w:color="auto"/>
        <w:left w:val="none" w:sz="0" w:space="0" w:color="auto"/>
        <w:bottom w:val="none" w:sz="0" w:space="0" w:color="auto"/>
        <w:right w:val="none" w:sz="0" w:space="0" w:color="auto"/>
      </w:divBdr>
    </w:div>
    <w:div w:id="639193861">
      <w:bodyDiv w:val="1"/>
      <w:marLeft w:val="0"/>
      <w:marRight w:val="0"/>
      <w:marTop w:val="0"/>
      <w:marBottom w:val="0"/>
      <w:divBdr>
        <w:top w:val="none" w:sz="0" w:space="0" w:color="auto"/>
        <w:left w:val="none" w:sz="0" w:space="0" w:color="auto"/>
        <w:bottom w:val="none" w:sz="0" w:space="0" w:color="auto"/>
        <w:right w:val="none" w:sz="0" w:space="0" w:color="auto"/>
      </w:divBdr>
    </w:div>
    <w:div w:id="124572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hr.ac.uk/inclusive-research-design-become-nihr-condition-funding" TargetMode="External"/><Relationship Id="rId13" Type="http://schemas.openxmlformats.org/officeDocument/2006/relationships/hyperlink" Target="https://efaidnbmnnnibpcajpcglclefindmkaj/https://www.cancerresearchuk.org/sites/default/files/cancer_research_uk_equality_diversity_and_inclusion_strategy_2021_2023.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faidnbmnnnibpcajpcglclefindmkaj/https://www.teenagecancertrust.org/sites/default/files/2022-04/EDI-strategy-2022.pdf" TargetMode="External"/><Relationship Id="rId17" Type="http://schemas.openxmlformats.org/officeDocument/2006/relationships/hyperlink" Target="https://www.macmillan.org.uk/in-your-area/choose-location.htm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ssleicesterresources.org.uk/edi-toolkit"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efaidnbmnnnibpcajpcglclefindmkaj/https://beatcancer.eu/wp-content/uploads/2024/04/YCE_Recommendations_for_Equitable_Diverse_and_Inclusive_Cancer_Care_in_Europe.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rc-nenc.nihr.ac.uk/wp-content/uploads/2021/04/NIHR-Reaching-Out_-A-practical-guide-to-being-inclusive-in-public-involvement-in-health-research-Lessons-learnt-from-the-Reaching-Out-programme-April-2021.pdf"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F06F9-3E68-4F2C-8235-9D1A5B879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39</Pages>
  <Words>14428</Words>
  <Characters>82240</Characters>
  <Application>Microsoft Office Word</Application>
  <DocSecurity>0</DocSecurity>
  <Lines>685</Lines>
  <Paragraphs>192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96476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Collaço</dc:creator>
  <cp:keywords/>
  <dc:description/>
  <cp:lastModifiedBy>Samantha Sodergren</cp:lastModifiedBy>
  <cp:revision>5</cp:revision>
  <cp:lastPrinted>2025-01-07T11:25:00Z</cp:lastPrinted>
  <dcterms:created xsi:type="dcterms:W3CDTF">2025-04-24T14:03:00Z</dcterms:created>
  <dcterms:modified xsi:type="dcterms:W3CDTF">2025-07-11T08:48:00Z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c8cbb81380f47acc89fc7190fe35eeda16a10ac434951759c5c9bbc51870574d</vt:lpwstr>
  </property>
</Properties>
</file>