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56C86" w14:textId="77777777" w:rsidR="003E3B63" w:rsidRDefault="00A24D06">
      <w:pPr>
        <w:rPr>
          <w:b/>
          <w:color w:val="auto"/>
        </w:rPr>
      </w:pPr>
      <w:r>
        <w:rPr>
          <w:b/>
          <w:color w:val="auto"/>
        </w:rPr>
        <w:t>Childhood Trauma and Recent Stressors in Predicting Subclinical Psychotic Symptoms among Chinese University Students in Southwest China: A Machine Learning Analysis within a Gender-Specific Framework</w:t>
      </w:r>
    </w:p>
    <w:p w14:paraId="7061281E" w14:textId="77777777" w:rsidR="003E3B63" w:rsidRDefault="00A24D06">
      <w:pPr>
        <w:rPr>
          <w:color w:val="auto"/>
          <w:shd w:val="clear" w:color="auto" w:fill="FFFFFF"/>
        </w:rPr>
      </w:pPr>
      <w:proofErr w:type="spellStart"/>
      <w:r>
        <w:rPr>
          <w:color w:val="auto"/>
          <w:shd w:val="clear" w:color="auto" w:fill="FFFFFF"/>
        </w:rPr>
        <w:t>Wanjie</w:t>
      </w:r>
      <w:proofErr w:type="spellEnd"/>
      <w:r>
        <w:rPr>
          <w:color w:val="auto"/>
          <w:shd w:val="clear" w:color="auto" w:fill="FFFFFF"/>
        </w:rPr>
        <w:t xml:space="preserve"> Tang</w:t>
      </w:r>
      <w:r>
        <w:rPr>
          <w:color w:val="auto"/>
          <w:shd w:val="clear" w:color="auto" w:fill="FFFFFF"/>
          <w:vertAlign w:val="superscript"/>
        </w:rPr>
        <w:t>1,2</w:t>
      </w:r>
      <w:bookmarkStart w:id="0" w:name="_Hlk147244544"/>
      <w:r>
        <w:rPr>
          <w:color w:val="auto"/>
          <w:shd w:val="clear" w:color="auto" w:fill="FFFFFF"/>
          <w:vertAlign w:val="superscript"/>
        </w:rPr>
        <w:t>#</w:t>
      </w:r>
      <w:bookmarkEnd w:id="0"/>
      <w:r>
        <w:rPr>
          <w:rFonts w:ascii="MS Gothic" w:eastAsia="MS Gothic" w:hAnsi="MS Gothic" w:cs="MS Gothic" w:hint="eastAsia"/>
          <w:color w:val="auto"/>
          <w:shd w:val="clear" w:color="auto" w:fill="FFFFFF"/>
          <w:vertAlign w:val="superscript"/>
        </w:rPr>
        <w:t>✉</w:t>
      </w:r>
      <w:r>
        <w:rPr>
          <w:color w:val="auto"/>
          <w:shd w:val="clear" w:color="auto" w:fill="FFFFFF"/>
        </w:rPr>
        <w:t>, Zijian Deng</w:t>
      </w:r>
      <w:r>
        <w:rPr>
          <w:color w:val="auto"/>
          <w:shd w:val="clear" w:color="auto" w:fill="FFFFFF"/>
          <w:vertAlign w:val="superscript"/>
        </w:rPr>
        <w:t>3#</w:t>
      </w:r>
      <w:r>
        <w:rPr>
          <w:color w:val="auto"/>
          <w:shd w:val="clear" w:color="auto" w:fill="FFFFFF"/>
        </w:rPr>
        <w:t xml:space="preserve">, </w:t>
      </w:r>
      <w:proofErr w:type="spellStart"/>
      <w:r>
        <w:rPr>
          <w:color w:val="auto"/>
          <w:shd w:val="clear" w:color="auto" w:fill="FFFFFF"/>
        </w:rPr>
        <w:t>Z</w:t>
      </w:r>
      <w:r>
        <w:rPr>
          <w:rFonts w:hint="eastAsia"/>
          <w:color w:val="auto"/>
          <w:shd w:val="clear" w:color="auto" w:fill="FFFFFF"/>
        </w:rPr>
        <w:t>eyuan</w:t>
      </w:r>
      <w:proofErr w:type="spellEnd"/>
      <w:r>
        <w:rPr>
          <w:color w:val="auto"/>
          <w:shd w:val="clear" w:color="auto" w:fill="FFFFFF"/>
        </w:rPr>
        <w:t xml:space="preserve"> Sun</w:t>
      </w:r>
      <w:r>
        <w:rPr>
          <w:color w:val="auto"/>
          <w:shd w:val="clear" w:color="auto" w:fill="FFFFFF"/>
          <w:vertAlign w:val="superscript"/>
        </w:rPr>
        <w:t>2</w:t>
      </w:r>
      <w:r>
        <w:rPr>
          <w:color w:val="auto"/>
          <w:shd w:val="clear" w:color="auto" w:fill="FFFFFF"/>
        </w:rPr>
        <w:t xml:space="preserve">, </w:t>
      </w:r>
      <w:proofErr w:type="spellStart"/>
      <w:r>
        <w:rPr>
          <w:color w:val="auto"/>
          <w:shd w:val="clear" w:color="auto" w:fill="FFFFFF"/>
        </w:rPr>
        <w:t>Q</w:t>
      </w:r>
      <w:r>
        <w:rPr>
          <w:rFonts w:hint="eastAsia"/>
          <w:color w:val="auto"/>
          <w:shd w:val="clear" w:color="auto" w:fill="FFFFFF"/>
        </w:rPr>
        <w:t>i</w:t>
      </w:r>
      <w:r>
        <w:rPr>
          <w:color w:val="auto"/>
          <w:shd w:val="clear" w:color="auto" w:fill="FFFFFF"/>
        </w:rPr>
        <w:t>jun</w:t>
      </w:r>
      <w:proofErr w:type="spellEnd"/>
      <w:r>
        <w:rPr>
          <w:color w:val="auto"/>
          <w:shd w:val="clear" w:color="auto" w:fill="FFFFFF"/>
        </w:rPr>
        <w:t xml:space="preserve"> Zhao</w:t>
      </w:r>
      <w:r>
        <w:rPr>
          <w:color w:val="auto"/>
          <w:shd w:val="clear" w:color="auto" w:fill="FFFFFF"/>
          <w:vertAlign w:val="superscript"/>
        </w:rPr>
        <w:t>3</w:t>
      </w:r>
      <w:r>
        <w:rPr>
          <w:color w:val="auto"/>
          <w:shd w:val="clear" w:color="auto" w:fill="FFFFFF"/>
        </w:rPr>
        <w:t>,</w:t>
      </w:r>
      <w:r>
        <w:rPr>
          <w:color w:val="auto"/>
        </w:rPr>
        <w:t xml:space="preserve"> </w:t>
      </w:r>
      <w:r>
        <w:rPr>
          <w:color w:val="auto"/>
          <w:shd w:val="clear" w:color="auto" w:fill="FFFFFF"/>
        </w:rPr>
        <w:t>Miguel Garcia-Argibay</w:t>
      </w:r>
      <w:r>
        <w:rPr>
          <w:color w:val="auto"/>
          <w:shd w:val="clear" w:color="auto" w:fill="FFFFFF"/>
          <w:vertAlign w:val="superscript"/>
        </w:rPr>
        <w:t>4</w:t>
      </w:r>
      <w:r>
        <w:rPr>
          <w:color w:val="auto"/>
          <w:shd w:val="clear" w:color="auto" w:fill="FFFFFF"/>
        </w:rPr>
        <w:t>, Anoop Kadan</w:t>
      </w:r>
      <w:r>
        <w:rPr>
          <w:color w:val="auto"/>
          <w:shd w:val="clear" w:color="auto" w:fill="FFFFFF"/>
          <w:vertAlign w:val="superscript"/>
        </w:rPr>
        <w:t>5</w:t>
      </w:r>
      <w:r>
        <w:rPr>
          <w:color w:val="auto"/>
          <w:shd w:val="clear" w:color="auto" w:fill="FFFFFF"/>
        </w:rPr>
        <w:t>, T</w:t>
      </w:r>
      <w:r>
        <w:rPr>
          <w:rFonts w:hint="eastAsia"/>
          <w:color w:val="auto"/>
          <w:shd w:val="clear" w:color="auto" w:fill="FFFFFF"/>
        </w:rPr>
        <w:t>ao</w:t>
      </w:r>
      <w:r>
        <w:rPr>
          <w:color w:val="auto"/>
          <w:shd w:val="clear" w:color="auto" w:fill="FFFFFF"/>
        </w:rPr>
        <w:t xml:space="preserve"> Hu</w:t>
      </w:r>
      <w:r>
        <w:rPr>
          <w:color w:val="auto"/>
          <w:shd w:val="clear" w:color="auto" w:fill="FFFFFF"/>
          <w:vertAlign w:val="superscript"/>
        </w:rPr>
        <w:t>6</w:t>
      </w:r>
      <w:r>
        <w:rPr>
          <w:color w:val="auto"/>
          <w:shd w:val="clear" w:color="auto" w:fill="FFFFFF"/>
        </w:rPr>
        <w:t>, S</w:t>
      </w:r>
      <w:r>
        <w:rPr>
          <w:rFonts w:hint="eastAsia"/>
          <w:color w:val="auto"/>
          <w:shd w:val="clear" w:color="auto" w:fill="FFFFFF"/>
        </w:rPr>
        <w:t>huang</w:t>
      </w:r>
      <w:r>
        <w:rPr>
          <w:color w:val="auto"/>
          <w:shd w:val="clear" w:color="auto" w:fill="FFFFFF"/>
        </w:rPr>
        <w:t xml:space="preserve"> Xue</w:t>
      </w:r>
      <w:r>
        <w:rPr>
          <w:color w:val="auto"/>
          <w:shd w:val="clear" w:color="auto" w:fill="FFFFFF"/>
          <w:vertAlign w:val="superscript"/>
        </w:rPr>
        <w:t>7</w:t>
      </w:r>
      <w:r>
        <w:rPr>
          <w:color w:val="auto"/>
          <w:shd w:val="clear" w:color="auto" w:fill="FFFFFF"/>
        </w:rPr>
        <w:t>,Natali Bozhilova</w:t>
      </w:r>
      <w:r>
        <w:rPr>
          <w:color w:val="auto"/>
          <w:shd w:val="clear" w:color="auto" w:fill="FFFFFF"/>
          <w:vertAlign w:val="superscript"/>
        </w:rPr>
        <w:t>2</w:t>
      </w:r>
      <w:r>
        <w:rPr>
          <w:color w:val="auto"/>
          <w:shd w:val="clear" w:color="auto" w:fill="FFFFFF"/>
        </w:rPr>
        <w:t>, Aldo Conti</w:t>
      </w:r>
      <w:r>
        <w:rPr>
          <w:color w:val="auto"/>
          <w:shd w:val="clear" w:color="auto" w:fill="FFFFFF"/>
          <w:vertAlign w:val="superscript"/>
        </w:rPr>
        <w:t>2</w:t>
      </w:r>
      <w:r>
        <w:rPr>
          <w:color w:val="auto"/>
          <w:shd w:val="clear" w:color="auto" w:fill="FFFFFF"/>
        </w:rPr>
        <w:t>, Steve Lukito</w:t>
      </w:r>
      <w:r>
        <w:rPr>
          <w:color w:val="auto"/>
          <w:shd w:val="clear" w:color="auto" w:fill="FFFFFF"/>
          <w:vertAlign w:val="superscript"/>
        </w:rPr>
        <w:t>2</w:t>
      </w:r>
      <w:r>
        <w:rPr>
          <w:color w:val="auto"/>
          <w:shd w:val="clear" w:color="auto" w:fill="FFFFFF"/>
        </w:rPr>
        <w:t>, Siqi Wu</w:t>
      </w:r>
      <w:r>
        <w:rPr>
          <w:color w:val="auto"/>
          <w:shd w:val="clear" w:color="auto" w:fill="FFFFFF"/>
          <w:vertAlign w:val="superscript"/>
        </w:rPr>
        <w:t>8</w:t>
      </w:r>
      <w:r>
        <w:rPr>
          <w:color w:val="auto"/>
          <w:shd w:val="clear" w:color="auto" w:fill="FFFFFF"/>
        </w:rPr>
        <w:t>, Gang Wang</w:t>
      </w:r>
      <w:r>
        <w:rPr>
          <w:color w:val="auto"/>
          <w:shd w:val="clear" w:color="auto" w:fill="FFFFFF"/>
          <w:vertAlign w:val="superscript"/>
        </w:rPr>
        <w:t>9</w:t>
      </w:r>
      <w:r>
        <w:rPr>
          <w:color w:val="auto"/>
          <w:shd w:val="clear" w:color="auto" w:fill="FFFFFF"/>
        </w:rPr>
        <w:t xml:space="preserve">, </w:t>
      </w:r>
      <w:proofErr w:type="spellStart"/>
      <w:r>
        <w:rPr>
          <w:color w:val="auto"/>
          <w:shd w:val="clear" w:color="auto" w:fill="FFFFFF"/>
        </w:rPr>
        <w:t>Chunhan</w:t>
      </w:r>
      <w:proofErr w:type="spellEnd"/>
      <w:r>
        <w:rPr>
          <w:color w:val="auto"/>
          <w:shd w:val="clear" w:color="auto" w:fill="FFFFFF"/>
        </w:rPr>
        <w:t xml:space="preserve"> Jin</w:t>
      </w:r>
      <w:r>
        <w:rPr>
          <w:color w:val="auto"/>
          <w:shd w:val="clear" w:color="auto" w:fill="FFFFFF"/>
          <w:vertAlign w:val="superscript"/>
        </w:rPr>
        <w:t>10</w:t>
      </w:r>
      <w:r>
        <w:rPr>
          <w:color w:val="auto"/>
          <w:shd w:val="clear" w:color="auto" w:fill="FFFFFF"/>
        </w:rPr>
        <w:t xml:space="preserve">, </w:t>
      </w:r>
      <w:proofErr w:type="spellStart"/>
      <w:r>
        <w:rPr>
          <w:color w:val="auto"/>
          <w:shd w:val="clear" w:color="auto" w:fill="FFFFFF"/>
        </w:rPr>
        <w:t>C</w:t>
      </w:r>
      <w:r>
        <w:rPr>
          <w:rFonts w:hint="eastAsia"/>
          <w:color w:val="auto"/>
          <w:shd w:val="clear" w:color="auto" w:fill="FFFFFF"/>
        </w:rPr>
        <w:t>hang</w:t>
      </w:r>
      <w:r>
        <w:rPr>
          <w:color w:val="auto"/>
          <w:shd w:val="clear" w:color="auto" w:fill="FFFFFF"/>
        </w:rPr>
        <w:t>jian</w:t>
      </w:r>
      <w:proofErr w:type="spellEnd"/>
      <w:r>
        <w:rPr>
          <w:color w:val="auto"/>
          <w:shd w:val="clear" w:color="auto" w:fill="FFFFFF"/>
        </w:rPr>
        <w:t xml:space="preserve"> Qiu</w:t>
      </w:r>
      <w:r>
        <w:rPr>
          <w:color w:val="auto"/>
          <w:shd w:val="clear" w:color="auto" w:fill="FFFFFF"/>
          <w:vertAlign w:val="superscript"/>
        </w:rPr>
        <w:t>8</w:t>
      </w:r>
      <w:r>
        <w:rPr>
          <w:color w:val="auto"/>
          <w:shd w:val="clear" w:color="auto" w:fill="FFFFFF"/>
        </w:rPr>
        <w:t xml:space="preserve">, </w:t>
      </w:r>
      <w:proofErr w:type="spellStart"/>
      <w:r>
        <w:rPr>
          <w:color w:val="auto"/>
          <w:shd w:val="clear" w:color="auto" w:fill="FFFFFF"/>
        </w:rPr>
        <w:t>Qiaolan</w:t>
      </w:r>
      <w:proofErr w:type="spellEnd"/>
      <w:r>
        <w:rPr>
          <w:color w:val="auto"/>
          <w:shd w:val="clear" w:color="auto" w:fill="FFFFFF"/>
        </w:rPr>
        <w:t xml:space="preserve"> Liu</w:t>
      </w:r>
      <w:r>
        <w:rPr>
          <w:color w:val="auto"/>
          <w:shd w:val="clear" w:color="auto" w:fill="FFFFFF"/>
          <w:vertAlign w:val="superscript"/>
        </w:rPr>
        <w:t>1</w:t>
      </w:r>
      <w:r>
        <w:rPr>
          <w:color w:val="auto"/>
          <w:shd w:val="clear" w:color="auto" w:fill="FFFFFF"/>
        </w:rPr>
        <w:t>, Jay Pan</w:t>
      </w:r>
      <w:r>
        <w:rPr>
          <w:color w:val="auto"/>
          <w:shd w:val="clear" w:color="auto" w:fill="FFFFFF"/>
          <w:vertAlign w:val="superscript"/>
        </w:rPr>
        <w:t>1</w:t>
      </w:r>
      <w:r>
        <w:rPr>
          <w:rFonts w:ascii="MS Gothic" w:eastAsia="MS Gothic" w:hAnsi="MS Gothic" w:cs="MS Gothic" w:hint="eastAsia"/>
          <w:color w:val="auto"/>
          <w:shd w:val="clear" w:color="auto" w:fill="FFFFFF"/>
          <w:vertAlign w:val="superscript"/>
        </w:rPr>
        <w:t>✉</w:t>
      </w:r>
      <w:r>
        <w:rPr>
          <w:color w:val="auto"/>
          <w:shd w:val="clear" w:color="auto" w:fill="FFFFFF"/>
        </w:rPr>
        <w:t>, Samuele Cortese</w:t>
      </w:r>
      <w:r>
        <w:rPr>
          <w:color w:val="auto"/>
          <w:shd w:val="clear" w:color="auto" w:fill="FFFFFF"/>
          <w:vertAlign w:val="superscript"/>
        </w:rPr>
        <w:t xml:space="preserve"> 11-15</w:t>
      </w:r>
      <w:r>
        <w:rPr>
          <w:color w:val="auto"/>
          <w:shd w:val="clear" w:color="auto" w:fill="FFFFFF"/>
        </w:rPr>
        <w:t>*, Katya Rubia</w:t>
      </w:r>
      <w:r>
        <w:rPr>
          <w:color w:val="auto"/>
          <w:shd w:val="clear" w:color="auto" w:fill="FFFFFF"/>
          <w:vertAlign w:val="superscript"/>
        </w:rPr>
        <w:t>2</w:t>
      </w:r>
      <w:r>
        <w:rPr>
          <w:color w:val="auto"/>
          <w:shd w:val="clear" w:color="auto" w:fill="FFFFFF"/>
        </w:rPr>
        <w:t>*</w:t>
      </w:r>
    </w:p>
    <w:p w14:paraId="5A4D0620" w14:textId="77777777" w:rsidR="003E3B63" w:rsidRDefault="003E3B63">
      <w:pPr>
        <w:rPr>
          <w:color w:val="auto"/>
          <w:shd w:val="clear" w:color="auto" w:fill="FFFFFF"/>
        </w:rPr>
      </w:pPr>
    </w:p>
    <w:p w14:paraId="57F0E3F2" w14:textId="77777777" w:rsidR="003E3B63" w:rsidRDefault="00A24D06">
      <w:pPr>
        <w:rPr>
          <w:color w:val="auto"/>
          <w:sz w:val="24"/>
        </w:rPr>
      </w:pPr>
      <w:bookmarkStart w:id="1" w:name="_Hlk126409379"/>
      <w:r>
        <w:rPr>
          <w:rFonts w:ascii="Helvetica" w:hAnsi="Helvetica" w:hint="eastAsia"/>
          <w:color w:val="auto"/>
          <w:shd w:val="clear" w:color="auto" w:fill="FFFFFF"/>
          <w:vertAlign w:val="superscript"/>
        </w:rPr>
        <w:t>1</w:t>
      </w:r>
      <w:r>
        <w:rPr>
          <w:rFonts w:hint="eastAsia"/>
          <w:color w:val="auto"/>
          <w:sz w:val="24"/>
        </w:rPr>
        <w:t xml:space="preserve"> </w:t>
      </w:r>
      <w:bookmarkEnd w:id="1"/>
      <w:r>
        <w:rPr>
          <w:color w:val="auto"/>
        </w:rPr>
        <w:t>W</w:t>
      </w:r>
      <w:r>
        <w:rPr>
          <w:rFonts w:hint="eastAsia"/>
          <w:color w:val="auto"/>
        </w:rPr>
        <w:t>est</w:t>
      </w:r>
      <w:r>
        <w:rPr>
          <w:color w:val="auto"/>
        </w:rPr>
        <w:t xml:space="preserve"> China School of Public Health, West China Fourth Hospital, </w:t>
      </w:r>
      <w:r>
        <w:rPr>
          <w:rFonts w:hint="eastAsia"/>
          <w:color w:val="auto"/>
        </w:rPr>
        <w:t>Sichuan University, Chengdu, China</w:t>
      </w:r>
    </w:p>
    <w:p w14:paraId="4F65B173" w14:textId="77777777" w:rsidR="003E3B63" w:rsidRDefault="00A24D06">
      <w:pPr>
        <w:rPr>
          <w:color w:val="auto"/>
          <w:shd w:val="clear" w:color="auto" w:fill="FFFFFF"/>
        </w:rPr>
      </w:pPr>
      <w:r>
        <w:rPr>
          <w:color w:val="auto"/>
          <w:shd w:val="clear" w:color="auto" w:fill="FFFFFF"/>
          <w:vertAlign w:val="superscript"/>
        </w:rPr>
        <w:t xml:space="preserve">2 </w:t>
      </w:r>
      <w:r>
        <w:rPr>
          <w:color w:val="auto"/>
          <w:shd w:val="clear" w:color="auto" w:fill="FFFFFF"/>
        </w:rPr>
        <w:t xml:space="preserve">Department of Child and Adolescent Psychiatry; Institute of Psychiatry, Psychology and Neuroscience, King's College London, London, UK; </w:t>
      </w:r>
    </w:p>
    <w:p w14:paraId="0B557042" w14:textId="77777777" w:rsidR="003E3B63" w:rsidRDefault="00A24D06">
      <w:pPr>
        <w:rPr>
          <w:color w:val="auto"/>
        </w:rPr>
      </w:pPr>
      <w:r>
        <w:rPr>
          <w:rFonts w:ascii="Helvetica" w:hAnsi="Helvetica"/>
          <w:color w:val="auto"/>
          <w:shd w:val="clear" w:color="auto" w:fill="FFFFFF"/>
          <w:vertAlign w:val="superscript"/>
        </w:rPr>
        <w:t>3</w:t>
      </w:r>
      <w:r>
        <w:rPr>
          <w:rFonts w:hint="eastAsia"/>
          <w:color w:val="auto"/>
          <w:sz w:val="24"/>
        </w:rPr>
        <w:t xml:space="preserve"> </w:t>
      </w:r>
      <w:r>
        <w:rPr>
          <w:color w:val="auto"/>
        </w:rPr>
        <w:t>School of Computing Science</w:t>
      </w:r>
      <w:r>
        <w:rPr>
          <w:rFonts w:hint="eastAsia"/>
          <w:color w:val="auto"/>
        </w:rPr>
        <w:t xml:space="preserve">, </w:t>
      </w:r>
      <w:r>
        <w:rPr>
          <w:color w:val="auto"/>
        </w:rPr>
        <w:t>Sichuan</w:t>
      </w:r>
      <w:r>
        <w:rPr>
          <w:rFonts w:hint="eastAsia"/>
          <w:color w:val="auto"/>
        </w:rPr>
        <w:t xml:space="preserve"> University, Chengdu, China;</w:t>
      </w:r>
      <w:r>
        <w:rPr>
          <w:color w:val="auto"/>
        </w:rPr>
        <w:t xml:space="preserve"> </w:t>
      </w:r>
    </w:p>
    <w:p w14:paraId="67C04188" w14:textId="77777777" w:rsidR="003E3B63" w:rsidRDefault="00A24D06">
      <w:pPr>
        <w:rPr>
          <w:color w:val="auto"/>
        </w:rPr>
      </w:pPr>
      <w:r>
        <w:rPr>
          <w:rFonts w:ascii="Helvetica" w:hAnsi="Helvetica"/>
          <w:color w:val="auto"/>
          <w:shd w:val="clear" w:color="auto" w:fill="FFFFFF"/>
          <w:vertAlign w:val="superscript"/>
        </w:rPr>
        <w:t xml:space="preserve">4 </w:t>
      </w:r>
      <w:r>
        <w:rPr>
          <w:color w:val="auto"/>
        </w:rPr>
        <w:t xml:space="preserve">School of Medical Sciences, Faculty of Medicine and Health, </w:t>
      </w:r>
      <w:proofErr w:type="spellStart"/>
      <w:r>
        <w:rPr>
          <w:color w:val="auto"/>
        </w:rPr>
        <w:t>Örebro</w:t>
      </w:r>
      <w:proofErr w:type="spellEnd"/>
      <w:r>
        <w:rPr>
          <w:color w:val="auto"/>
        </w:rPr>
        <w:t xml:space="preserve"> University, </w:t>
      </w:r>
      <w:proofErr w:type="spellStart"/>
      <w:r>
        <w:rPr>
          <w:color w:val="auto"/>
        </w:rPr>
        <w:t>Örebro</w:t>
      </w:r>
      <w:proofErr w:type="spellEnd"/>
      <w:r>
        <w:rPr>
          <w:color w:val="auto"/>
        </w:rPr>
        <w:t>,</w:t>
      </w:r>
      <w:r>
        <w:rPr>
          <w:rFonts w:hint="eastAsia"/>
          <w:color w:val="auto"/>
        </w:rPr>
        <w:t xml:space="preserve"> </w:t>
      </w:r>
      <w:r>
        <w:rPr>
          <w:color w:val="auto"/>
        </w:rPr>
        <w:t xml:space="preserve">Sweden </w:t>
      </w:r>
    </w:p>
    <w:p w14:paraId="559EE907" w14:textId="77777777" w:rsidR="003E3B63" w:rsidRDefault="00A24D06">
      <w:pPr>
        <w:rPr>
          <w:rFonts w:ascii="Helvetica" w:hAnsi="Helvetica"/>
          <w:color w:val="auto"/>
          <w:shd w:val="clear" w:color="auto" w:fill="FFFFFF"/>
          <w:vertAlign w:val="superscript"/>
        </w:rPr>
      </w:pPr>
      <w:r>
        <w:rPr>
          <w:rFonts w:ascii="Helvetica" w:hAnsi="Helvetica"/>
          <w:color w:val="auto"/>
          <w:shd w:val="clear" w:color="auto" w:fill="FFFFFF"/>
          <w:vertAlign w:val="superscript"/>
        </w:rPr>
        <w:t xml:space="preserve">5 </w:t>
      </w:r>
      <w:r>
        <w:rPr>
          <w:color w:val="auto"/>
        </w:rPr>
        <w:t>Centre for Innovation in Mental Health, School of Psychology, Faculty of Environmental and Life Sciences, University of Southampton, Southampton, UK</w:t>
      </w:r>
    </w:p>
    <w:p w14:paraId="4C5E9D97" w14:textId="77777777" w:rsidR="003E3B63" w:rsidRDefault="00A24D06">
      <w:pPr>
        <w:rPr>
          <w:color w:val="auto"/>
        </w:rPr>
      </w:pPr>
      <w:r>
        <w:rPr>
          <w:rFonts w:ascii="Helvetica" w:hAnsi="Helvetica"/>
          <w:color w:val="auto"/>
          <w:shd w:val="clear" w:color="auto" w:fill="FFFFFF"/>
          <w:vertAlign w:val="superscript"/>
        </w:rPr>
        <w:t>6</w:t>
      </w:r>
      <w:r>
        <w:rPr>
          <w:rFonts w:hint="eastAsia"/>
          <w:color w:val="auto"/>
          <w:sz w:val="24"/>
        </w:rPr>
        <w:t xml:space="preserve"> </w:t>
      </w:r>
      <w:r>
        <w:rPr>
          <w:rFonts w:hint="eastAsia"/>
          <w:color w:val="auto"/>
        </w:rPr>
        <w:t xml:space="preserve">Department of </w:t>
      </w:r>
      <w:r>
        <w:rPr>
          <w:color w:val="auto"/>
        </w:rPr>
        <w:t>P</w:t>
      </w:r>
      <w:r>
        <w:rPr>
          <w:rFonts w:hint="eastAsia"/>
          <w:color w:val="auto"/>
        </w:rPr>
        <w:t>sy</w:t>
      </w:r>
      <w:r>
        <w:rPr>
          <w:color w:val="auto"/>
        </w:rPr>
        <w:t>chology</w:t>
      </w:r>
      <w:r>
        <w:rPr>
          <w:rFonts w:hint="eastAsia"/>
          <w:color w:val="auto"/>
        </w:rPr>
        <w:t xml:space="preserve">, </w:t>
      </w:r>
      <w:r>
        <w:rPr>
          <w:color w:val="auto"/>
        </w:rPr>
        <w:t>Chengdu Normal</w:t>
      </w:r>
      <w:r>
        <w:rPr>
          <w:rFonts w:hint="eastAsia"/>
          <w:color w:val="auto"/>
        </w:rPr>
        <w:t xml:space="preserve"> University, Chengdu, China;</w:t>
      </w:r>
    </w:p>
    <w:p w14:paraId="64D080D8" w14:textId="77777777" w:rsidR="003E3B63" w:rsidRDefault="00A24D06">
      <w:pPr>
        <w:rPr>
          <w:color w:val="auto"/>
        </w:rPr>
      </w:pPr>
      <w:r>
        <w:rPr>
          <w:rFonts w:ascii="Helvetica" w:hAnsi="Helvetica"/>
          <w:color w:val="auto"/>
          <w:shd w:val="clear" w:color="auto" w:fill="FFFFFF"/>
          <w:vertAlign w:val="superscript"/>
        </w:rPr>
        <w:t>7</w:t>
      </w:r>
      <w:r>
        <w:rPr>
          <w:rFonts w:hint="eastAsia"/>
          <w:color w:val="auto"/>
          <w:sz w:val="24"/>
        </w:rPr>
        <w:t xml:space="preserve"> </w:t>
      </w:r>
      <w:r>
        <w:rPr>
          <w:color w:val="auto"/>
        </w:rPr>
        <w:t>Department of Psychology, Norwegian University of Science and Technology, Trondheim, Norway</w:t>
      </w:r>
      <w:r>
        <w:rPr>
          <w:rFonts w:hint="eastAsia"/>
          <w:color w:val="auto"/>
        </w:rPr>
        <w:t xml:space="preserve">; </w:t>
      </w:r>
    </w:p>
    <w:p w14:paraId="2DEBDA40" w14:textId="77777777" w:rsidR="003E3B63" w:rsidRDefault="00A24D06">
      <w:pPr>
        <w:rPr>
          <w:color w:val="auto"/>
        </w:rPr>
      </w:pPr>
      <w:r>
        <w:rPr>
          <w:rFonts w:ascii="Helvetica" w:hAnsi="Helvetica"/>
          <w:color w:val="auto"/>
          <w:shd w:val="clear" w:color="auto" w:fill="FFFFFF"/>
          <w:vertAlign w:val="superscript"/>
        </w:rPr>
        <w:t>8</w:t>
      </w:r>
      <w:r>
        <w:rPr>
          <w:rFonts w:hint="eastAsia"/>
          <w:color w:val="auto"/>
          <w:sz w:val="24"/>
        </w:rPr>
        <w:t xml:space="preserve"> </w:t>
      </w:r>
      <w:r>
        <w:rPr>
          <w:color w:val="auto"/>
        </w:rPr>
        <w:t>Mental Health Centre, West China Hospital, Sichuan University, Chengdu, China</w:t>
      </w:r>
      <w:r>
        <w:rPr>
          <w:rFonts w:hint="eastAsia"/>
          <w:color w:val="auto"/>
        </w:rPr>
        <w:t xml:space="preserve">; </w:t>
      </w:r>
    </w:p>
    <w:p w14:paraId="4C20A5C9" w14:textId="77777777" w:rsidR="003E3B63" w:rsidRDefault="00A24D06">
      <w:pPr>
        <w:rPr>
          <w:color w:val="auto"/>
        </w:rPr>
      </w:pPr>
      <w:r>
        <w:rPr>
          <w:rFonts w:ascii="Helvetica" w:hAnsi="Helvetica"/>
          <w:color w:val="auto"/>
          <w:shd w:val="clear" w:color="auto" w:fill="FFFFFF"/>
          <w:vertAlign w:val="superscript"/>
        </w:rPr>
        <w:t xml:space="preserve">9 </w:t>
      </w:r>
      <w:r>
        <w:rPr>
          <w:color w:val="auto"/>
        </w:rPr>
        <w:t>Department of Teacher Education, Chengdu University, Chengdu, China</w:t>
      </w:r>
    </w:p>
    <w:p w14:paraId="1B84F660" w14:textId="77777777" w:rsidR="003E3B63" w:rsidRDefault="00A24D06">
      <w:pPr>
        <w:rPr>
          <w:color w:val="auto"/>
        </w:rPr>
      </w:pPr>
      <w:r>
        <w:rPr>
          <w:rFonts w:ascii="Helvetica" w:hAnsi="Helvetica"/>
          <w:color w:val="auto"/>
          <w:shd w:val="clear" w:color="auto" w:fill="FFFFFF"/>
          <w:vertAlign w:val="superscript"/>
        </w:rPr>
        <w:lastRenderedPageBreak/>
        <w:t xml:space="preserve">10 </w:t>
      </w:r>
      <w:r>
        <w:rPr>
          <w:color w:val="auto"/>
        </w:rPr>
        <w:t xml:space="preserve">Centre for Educational and Health Psychology, Chongqing </w:t>
      </w:r>
      <w:proofErr w:type="spellStart"/>
      <w:r>
        <w:rPr>
          <w:color w:val="auto"/>
        </w:rPr>
        <w:t>Jiaotong</w:t>
      </w:r>
      <w:proofErr w:type="spellEnd"/>
      <w:r>
        <w:rPr>
          <w:color w:val="auto"/>
        </w:rPr>
        <w:t xml:space="preserve"> University, Chongqing, China </w:t>
      </w:r>
    </w:p>
    <w:p w14:paraId="56EC78FF" w14:textId="77777777" w:rsidR="003E3B63" w:rsidRDefault="00A24D06">
      <w:pPr>
        <w:rPr>
          <w:color w:val="auto"/>
        </w:rPr>
      </w:pPr>
      <w:r>
        <w:rPr>
          <w:color w:val="auto"/>
          <w:shd w:val="clear" w:color="auto" w:fill="FFFFFF"/>
          <w:vertAlign w:val="superscript"/>
        </w:rPr>
        <w:t xml:space="preserve">11 </w:t>
      </w:r>
      <w:r>
        <w:rPr>
          <w:color w:val="auto"/>
        </w:rPr>
        <w:t>Developmental EPI (Evidence synthesis, Prediction, Implementation) Lab, Centre for Innovation in Mental Health, School of Psychology, Faculty of Environmental and Life Sciences, University of Southampton, Southampton, UK</w:t>
      </w:r>
    </w:p>
    <w:p w14:paraId="48EAAA59" w14:textId="77777777" w:rsidR="003E3B63" w:rsidRDefault="00A24D06">
      <w:pPr>
        <w:rPr>
          <w:color w:val="auto"/>
        </w:rPr>
      </w:pPr>
      <w:r>
        <w:rPr>
          <w:color w:val="auto"/>
          <w:shd w:val="clear" w:color="auto" w:fill="FFFFFF"/>
          <w:vertAlign w:val="superscript"/>
        </w:rPr>
        <w:t xml:space="preserve">12 </w:t>
      </w:r>
      <w:r>
        <w:rPr>
          <w:color w:val="auto"/>
        </w:rPr>
        <w:t>Clinical and Experimental Sciences (CNS and Psychiatry), Faculty of Medicine, University of Southampton, Southampton, UK</w:t>
      </w:r>
    </w:p>
    <w:p w14:paraId="6D95FEC2" w14:textId="77777777" w:rsidR="003E3B63" w:rsidRDefault="00A24D06">
      <w:pPr>
        <w:rPr>
          <w:color w:val="auto"/>
        </w:rPr>
      </w:pPr>
      <w:r>
        <w:rPr>
          <w:color w:val="auto"/>
          <w:shd w:val="clear" w:color="auto" w:fill="FFFFFF"/>
          <w:vertAlign w:val="superscript"/>
        </w:rPr>
        <w:t xml:space="preserve">13 </w:t>
      </w:r>
      <w:r>
        <w:rPr>
          <w:color w:val="auto"/>
        </w:rPr>
        <w:t>Hampshire and Isle of Wight Healthcare</w:t>
      </w:r>
      <w:r>
        <w:rPr>
          <w:rFonts w:hint="eastAsia"/>
          <w:color w:val="auto"/>
        </w:rPr>
        <w:t>,</w:t>
      </w:r>
      <w:r>
        <w:rPr>
          <w:color w:val="auto"/>
        </w:rPr>
        <w:t xml:space="preserve"> NHS Foundation Trust, Southampton, UK</w:t>
      </w:r>
    </w:p>
    <w:p w14:paraId="2E5B3DEE" w14:textId="77777777" w:rsidR="003E3B63" w:rsidRDefault="00A24D06">
      <w:pPr>
        <w:rPr>
          <w:color w:val="auto"/>
        </w:rPr>
      </w:pPr>
      <w:r>
        <w:rPr>
          <w:color w:val="auto"/>
          <w:shd w:val="clear" w:color="auto" w:fill="FFFFFF"/>
          <w:vertAlign w:val="superscript"/>
        </w:rPr>
        <w:t xml:space="preserve">14 </w:t>
      </w:r>
      <w:r>
        <w:rPr>
          <w:color w:val="auto"/>
        </w:rPr>
        <w:t>Hassenfeld Children’s Hospital at NYU Langone, New York University Child Study Center, New York City, New York, USA</w:t>
      </w:r>
    </w:p>
    <w:p w14:paraId="7D63AB33" w14:textId="77777777" w:rsidR="003E3B63" w:rsidRDefault="00A24D06">
      <w:pPr>
        <w:rPr>
          <w:color w:val="auto"/>
        </w:rPr>
      </w:pPr>
      <w:r>
        <w:rPr>
          <w:color w:val="auto"/>
          <w:shd w:val="clear" w:color="auto" w:fill="FFFFFF"/>
          <w:vertAlign w:val="superscript"/>
        </w:rPr>
        <w:t xml:space="preserve">15 </w:t>
      </w:r>
      <w:proofErr w:type="spellStart"/>
      <w:r>
        <w:rPr>
          <w:color w:val="auto"/>
        </w:rPr>
        <w:t>DiMePRe</w:t>
      </w:r>
      <w:proofErr w:type="spellEnd"/>
      <w:r>
        <w:rPr>
          <w:color w:val="auto"/>
        </w:rPr>
        <w:t xml:space="preserve">-J-Department of Precision and </w:t>
      </w:r>
      <w:proofErr w:type="spellStart"/>
      <w:r>
        <w:rPr>
          <w:color w:val="auto"/>
        </w:rPr>
        <w:t>Rigenerative</w:t>
      </w:r>
      <w:proofErr w:type="spellEnd"/>
      <w:r>
        <w:rPr>
          <w:color w:val="auto"/>
        </w:rPr>
        <w:t xml:space="preserve"> Medicine-Jonic Area, University of Bari "Aldo Moro", Bari, Italy</w:t>
      </w:r>
    </w:p>
    <w:p w14:paraId="73ABB843" w14:textId="77777777" w:rsidR="003E3B63" w:rsidRDefault="00A24D06">
      <w:pPr>
        <w:rPr>
          <w:color w:val="auto"/>
        </w:rPr>
      </w:pPr>
      <w:r>
        <w:rPr>
          <w:rFonts w:ascii="Helvetica" w:hAnsi="Helvetica"/>
          <w:color w:val="auto"/>
          <w:sz w:val="24"/>
          <w:shd w:val="clear" w:color="auto" w:fill="FFFFFF"/>
          <w:vertAlign w:val="superscript"/>
        </w:rPr>
        <w:t>#</w:t>
      </w:r>
      <w:r>
        <w:rPr>
          <w:color w:val="auto"/>
        </w:rPr>
        <w:t xml:space="preserve"> Joint first authors; </w:t>
      </w:r>
      <w:r>
        <w:rPr>
          <w:rFonts w:hint="eastAsia"/>
          <w:color w:val="auto"/>
        </w:rPr>
        <w:t xml:space="preserve"> </w:t>
      </w:r>
      <w:r>
        <w:rPr>
          <w:color w:val="auto"/>
        </w:rPr>
        <w:t>*Joint senior authors</w:t>
      </w:r>
    </w:p>
    <w:p w14:paraId="1DC8E28B" w14:textId="77777777" w:rsidR="003E3B63" w:rsidRDefault="00A24D06">
      <w:pPr>
        <w:rPr>
          <w:color w:val="auto"/>
          <w:shd w:val="clear" w:color="auto" w:fill="FFFFFF"/>
          <w:vertAlign w:val="superscript"/>
        </w:rPr>
      </w:pPr>
      <w:r>
        <w:rPr>
          <w:rFonts w:ascii="MS Gothic" w:eastAsia="MS Gothic" w:hAnsi="MS Gothic" w:cs="MS Gothic" w:hint="eastAsia"/>
          <w:color w:val="auto"/>
          <w:shd w:val="clear" w:color="auto" w:fill="FFFFFF"/>
          <w:vertAlign w:val="superscript"/>
        </w:rPr>
        <w:t>✉</w:t>
      </w:r>
      <w:r>
        <w:rPr>
          <w:color w:val="auto"/>
          <w:shd w:val="clear" w:color="auto" w:fill="FFFFFF"/>
        </w:rPr>
        <w:t xml:space="preserve">Correspondence to </w:t>
      </w:r>
      <w:proofErr w:type="spellStart"/>
      <w:r>
        <w:rPr>
          <w:color w:val="auto"/>
          <w:shd w:val="clear" w:color="auto" w:fill="FFFFFF"/>
        </w:rPr>
        <w:t>Wanjie</w:t>
      </w:r>
      <w:proofErr w:type="spellEnd"/>
      <w:r>
        <w:rPr>
          <w:color w:val="auto"/>
          <w:shd w:val="clear" w:color="auto" w:fill="FFFFFF"/>
        </w:rPr>
        <w:t xml:space="preserve"> Tang: </w:t>
      </w:r>
      <w:hyperlink r:id="rId6" w:history="1">
        <w:r w:rsidR="003E3B63">
          <w:rPr>
            <w:rStyle w:val="Hyperlink"/>
            <w:color w:val="auto"/>
            <w:shd w:val="clear" w:color="auto" w:fill="FFFFFF"/>
          </w:rPr>
          <w:t>tangwanjie@scu.edu.cn</w:t>
        </w:r>
      </w:hyperlink>
      <w:r>
        <w:rPr>
          <w:rFonts w:hint="eastAsia"/>
          <w:color w:val="auto"/>
          <w:shd w:val="clear" w:color="auto" w:fill="FFFFFF"/>
        </w:rPr>
        <w:t xml:space="preserve"> or to Jay Pan: jay.pan@scu.edu.cn</w:t>
      </w:r>
    </w:p>
    <w:p w14:paraId="3EA7C03E" w14:textId="77777777" w:rsidR="003E3B63" w:rsidRDefault="003E3B63">
      <w:pPr>
        <w:rPr>
          <w:color w:val="auto"/>
        </w:rPr>
      </w:pPr>
    </w:p>
    <w:p w14:paraId="4486EAE2" w14:textId="77777777" w:rsidR="003E3B63" w:rsidRDefault="003E3B63">
      <w:pPr>
        <w:rPr>
          <w:color w:val="auto"/>
        </w:rPr>
      </w:pPr>
    </w:p>
    <w:p w14:paraId="06EDAA36" w14:textId="77777777" w:rsidR="003E3B63" w:rsidRDefault="003E3B63">
      <w:pPr>
        <w:rPr>
          <w:color w:val="auto"/>
        </w:rPr>
      </w:pPr>
    </w:p>
    <w:p w14:paraId="66A77F61" w14:textId="77777777" w:rsidR="003E3B63" w:rsidRDefault="003E3B63">
      <w:pPr>
        <w:rPr>
          <w:color w:val="auto"/>
        </w:rPr>
      </w:pPr>
    </w:p>
    <w:p w14:paraId="42CE9B0F" w14:textId="77777777" w:rsidR="003E3B63" w:rsidRDefault="003E3B63">
      <w:pPr>
        <w:rPr>
          <w:color w:val="auto"/>
        </w:rPr>
      </w:pPr>
    </w:p>
    <w:p w14:paraId="0B1F5ABB" w14:textId="77777777" w:rsidR="003E3B63" w:rsidRDefault="003E3B63">
      <w:pPr>
        <w:rPr>
          <w:color w:val="auto"/>
        </w:rPr>
      </w:pPr>
    </w:p>
    <w:p w14:paraId="4CE867F6" w14:textId="77777777" w:rsidR="003E3B63" w:rsidRDefault="003E3B63">
      <w:pPr>
        <w:rPr>
          <w:color w:val="auto"/>
        </w:rPr>
      </w:pPr>
    </w:p>
    <w:p w14:paraId="0AE932C5" w14:textId="77777777" w:rsidR="003E3B63" w:rsidRDefault="00A24D06">
      <w:pPr>
        <w:rPr>
          <w:b/>
          <w:bCs/>
          <w:color w:val="auto"/>
        </w:rPr>
      </w:pPr>
      <w:r>
        <w:rPr>
          <w:b/>
          <w:bCs/>
          <w:color w:val="auto"/>
        </w:rPr>
        <w:lastRenderedPageBreak/>
        <w:t>A</w:t>
      </w:r>
      <w:r>
        <w:rPr>
          <w:rFonts w:hint="eastAsia"/>
          <w:b/>
          <w:bCs/>
          <w:color w:val="auto"/>
        </w:rPr>
        <w:t>BSTRACT</w:t>
      </w:r>
    </w:p>
    <w:p w14:paraId="2F4D6059" w14:textId="77777777" w:rsidR="003E3B63" w:rsidRDefault="00A24D06">
      <w:pPr>
        <w:rPr>
          <w:bCs/>
          <w:color w:val="auto"/>
          <w:lang w:val="en-GB"/>
        </w:rPr>
      </w:pPr>
      <w:r>
        <w:rPr>
          <w:b/>
          <w:color w:val="auto"/>
          <w:lang w:val="en-GB"/>
        </w:rPr>
        <w:t>Background</w:t>
      </w:r>
      <w:r>
        <w:rPr>
          <w:rFonts w:hint="eastAsia"/>
          <w:bCs/>
          <w:color w:val="auto"/>
        </w:rPr>
        <w:t xml:space="preserve"> </w:t>
      </w:r>
      <w:r>
        <w:rPr>
          <w:bCs/>
          <w:color w:val="auto"/>
          <w:lang w:val="en-GB"/>
        </w:rPr>
        <w:t xml:space="preserve">Subclinical psychotic symptoms (SPS) are common among college students and can </w:t>
      </w:r>
      <w:r>
        <w:rPr>
          <w:rFonts w:hint="eastAsia"/>
          <w:bCs/>
          <w:color w:val="auto"/>
          <w:lang w:val="en-GB"/>
        </w:rPr>
        <w:t>lead to</w:t>
      </w:r>
      <w:r>
        <w:rPr>
          <w:bCs/>
          <w:color w:val="auto"/>
          <w:lang w:val="en-GB"/>
        </w:rPr>
        <w:t xml:space="preserve"> future mental health issues. However, it is still not clear which specific </w:t>
      </w:r>
      <w:r>
        <w:rPr>
          <w:rFonts w:hint="eastAsia"/>
          <w:bCs/>
          <w:color w:val="auto"/>
          <w:lang w:val="en-GB"/>
        </w:rPr>
        <w:t xml:space="preserve">childhood trauma, </w:t>
      </w:r>
      <w:r>
        <w:rPr>
          <w:bCs/>
          <w:color w:val="auto"/>
          <w:lang w:val="en-GB"/>
        </w:rPr>
        <w:t>stressors and health factors lead to SPS</w:t>
      </w:r>
      <w:r>
        <w:rPr>
          <w:rFonts w:hint="eastAsia"/>
          <w:bCs/>
          <w:color w:val="auto"/>
          <w:lang w:val="en-GB"/>
        </w:rPr>
        <w:t xml:space="preserve">, </w:t>
      </w:r>
      <w:r>
        <w:rPr>
          <w:bCs/>
          <w:color w:val="auto"/>
          <w:lang w:val="en-GB"/>
        </w:rPr>
        <w:t>partly due to confounding factors and multicollinearity.</w:t>
      </w:r>
    </w:p>
    <w:p w14:paraId="4675F353" w14:textId="77777777" w:rsidR="003E3B63" w:rsidRDefault="00A24D06">
      <w:pPr>
        <w:rPr>
          <w:bCs/>
          <w:color w:val="auto"/>
          <w:lang w:val="en-GB"/>
        </w:rPr>
      </w:pPr>
      <w:r>
        <w:rPr>
          <w:b/>
          <w:color w:val="auto"/>
          <w:lang w:val="en-GB"/>
        </w:rPr>
        <w:t>Objective</w:t>
      </w:r>
      <w:r>
        <w:rPr>
          <w:rFonts w:hint="eastAsia"/>
          <w:bCs/>
          <w:color w:val="auto"/>
        </w:rPr>
        <w:t xml:space="preserve"> </w:t>
      </w:r>
      <w:r>
        <w:rPr>
          <w:bCs/>
          <w:color w:val="auto"/>
          <w:lang w:val="en-GB"/>
        </w:rPr>
        <w:t>To use machine learning to find the main predictors of SPS among university students, with special attention to gender differences.</w:t>
      </w:r>
    </w:p>
    <w:p w14:paraId="36048B73" w14:textId="77777777" w:rsidR="003E3B63" w:rsidRDefault="00A24D06">
      <w:pPr>
        <w:rPr>
          <w:bCs/>
          <w:color w:val="auto"/>
          <w:lang w:val="en-GB"/>
        </w:rPr>
      </w:pPr>
      <w:r>
        <w:rPr>
          <w:b/>
          <w:color w:val="auto"/>
          <w:lang w:val="en-GB"/>
        </w:rPr>
        <w:t>Methods</w:t>
      </w:r>
      <w:r>
        <w:rPr>
          <w:rFonts w:hint="eastAsia"/>
          <w:bCs/>
          <w:color w:val="auto"/>
        </w:rPr>
        <w:t xml:space="preserve"> </w:t>
      </w:r>
      <w:r>
        <w:rPr>
          <w:bCs/>
          <w:color w:val="auto"/>
          <w:lang w:val="en-GB"/>
        </w:rPr>
        <w:t xml:space="preserve">A total of 21,208 university students were surveyed regarding SPS and a wide range of stress-related factors, including academic pressure, interpersonal difficulties, and abuse. Nine machine learning models were used to predict SPS. We examined the relationship between SPS and individual stressors using chi-square tests, multicollinearity analysis, and </w:t>
      </w:r>
      <w:r>
        <w:rPr>
          <w:rFonts w:hint="eastAsia"/>
          <w:bCs/>
          <w:color w:val="auto"/>
        </w:rPr>
        <w:t>Pearson</w:t>
      </w:r>
      <w:r>
        <w:rPr>
          <w:bCs/>
          <w:color w:val="auto"/>
          <w:lang w:val="en-GB"/>
        </w:rPr>
        <w:t xml:space="preserve"> heatmaps. Feature engineering, t-SNE, and SHAP values helped identify the most important predictors. We also assessed calibration with calibration c</w:t>
      </w:r>
      <w:r>
        <w:rPr>
          <w:bCs/>
          <w:color w:val="auto"/>
          <w:lang w:val="en-GB"/>
        </w:rPr>
        <w:t xml:space="preserve">urves and Brier scores, </w:t>
      </w:r>
      <w:r>
        <w:rPr>
          <w:rFonts w:hint="eastAsia"/>
          <w:bCs/>
          <w:color w:val="auto"/>
          <w:lang w:val="en-GB"/>
        </w:rPr>
        <w:t>and evaluated clinical usefulness with decision curve analysis (DCA) to provide a thorough assessment of the models</w:t>
      </w:r>
      <w:r>
        <w:rPr>
          <w:bCs/>
          <w:color w:val="auto"/>
          <w:lang w:val="en-GB"/>
        </w:rPr>
        <w:t>.</w:t>
      </w:r>
      <w:r>
        <w:rPr>
          <w:color w:val="auto"/>
        </w:rPr>
        <w:t xml:space="preserve"> </w:t>
      </w:r>
      <w:r>
        <w:rPr>
          <w:rFonts w:hint="eastAsia"/>
          <w:bCs/>
          <w:color w:val="auto"/>
          <w:lang w:val="en-GB"/>
        </w:rPr>
        <w:t>In addition, we validated this model using independent external data.</w:t>
      </w:r>
    </w:p>
    <w:p w14:paraId="67667B83" w14:textId="77777777" w:rsidR="003E3B63" w:rsidRDefault="00A24D06">
      <w:pPr>
        <w:rPr>
          <w:bCs/>
          <w:color w:val="auto"/>
          <w:lang w:val="en-GB"/>
        </w:rPr>
      </w:pPr>
      <w:r>
        <w:rPr>
          <w:b/>
          <w:color w:val="auto"/>
          <w:lang w:val="en-GB"/>
        </w:rPr>
        <w:t>Findings</w:t>
      </w:r>
      <w:r>
        <w:rPr>
          <w:rFonts w:hint="eastAsia"/>
          <w:bCs/>
          <w:color w:val="auto"/>
        </w:rPr>
        <w:t xml:space="preserve"> </w:t>
      </w:r>
      <w:r>
        <w:rPr>
          <w:bCs/>
          <w:color w:val="auto"/>
          <w:lang w:val="en-GB"/>
        </w:rPr>
        <w:t xml:space="preserve">The </w:t>
      </w:r>
      <w:proofErr w:type="spellStart"/>
      <w:r>
        <w:rPr>
          <w:bCs/>
          <w:color w:val="auto"/>
          <w:lang w:val="en-GB"/>
        </w:rPr>
        <w:t>XGBoost</w:t>
      </w:r>
      <w:proofErr w:type="spellEnd"/>
      <w:r>
        <w:rPr>
          <w:bCs/>
          <w:color w:val="auto"/>
          <w:lang w:val="en-GB"/>
        </w:rPr>
        <w:t xml:space="preserve"> model had the best prediction results, with an AUC of 0.89, and validated with external data. It also showed good calibration, and decision curve analysis indicated clear clinical benefit. Interpersonal difficulties, academic pressure, and emotional abuse emerged as the strongest predictors of SPS. </w:t>
      </w:r>
      <w:bookmarkStart w:id="2" w:name="OLE_LINK1"/>
      <w:r>
        <w:rPr>
          <w:bCs/>
          <w:color w:val="auto"/>
          <w:lang w:val="en-GB"/>
        </w:rPr>
        <w:t>Gender-stratified analyses revealed that academic pressure and emotional abuse affected males more, while health issues like chest pain and menstrual pain were stronger predictors for females.</w:t>
      </w:r>
      <w:r>
        <w:rPr>
          <w:color w:val="auto"/>
        </w:rPr>
        <w:t xml:space="preserve"> </w:t>
      </w:r>
      <w:bookmarkEnd w:id="2"/>
    </w:p>
    <w:p w14:paraId="619D4E65" w14:textId="77777777" w:rsidR="003E3B63" w:rsidRDefault="00A24D06">
      <w:pPr>
        <w:rPr>
          <w:bCs/>
          <w:color w:val="auto"/>
          <w:lang w:val="en-GB"/>
        </w:rPr>
      </w:pPr>
      <w:r>
        <w:rPr>
          <w:b/>
          <w:color w:val="auto"/>
          <w:lang w:val="en-GB"/>
        </w:rPr>
        <w:lastRenderedPageBreak/>
        <w:t>Conclusions</w:t>
      </w:r>
      <w:r>
        <w:rPr>
          <w:rFonts w:hint="eastAsia"/>
          <w:bCs/>
          <w:color w:val="auto"/>
        </w:rPr>
        <w:t xml:space="preserve"> </w:t>
      </w:r>
      <w:r>
        <w:rPr>
          <w:bCs/>
          <w:color w:val="auto"/>
          <w:lang w:val="en-GB"/>
        </w:rPr>
        <w:t>Machine learning models effectively identified key stressors associated with SPS in university students. These findings highlight the importance of gender-sensitive approaches for the early detection and prevention of psychotic symptoms.</w:t>
      </w:r>
    </w:p>
    <w:p w14:paraId="6AD5518E" w14:textId="77777777" w:rsidR="003E3B63" w:rsidRDefault="00A24D06">
      <w:pPr>
        <w:rPr>
          <w:bCs/>
          <w:color w:val="auto"/>
          <w:lang w:val="en-GB"/>
        </w:rPr>
      </w:pPr>
      <w:r>
        <w:rPr>
          <w:rFonts w:hint="eastAsia"/>
          <w:b/>
          <w:color w:val="auto"/>
          <w:lang w:val="en-GB"/>
        </w:rPr>
        <w:t>Clinical implications</w:t>
      </w:r>
      <w:r>
        <w:rPr>
          <w:color w:val="auto"/>
        </w:rPr>
        <w:t xml:space="preserve"> </w:t>
      </w:r>
      <w:r>
        <w:rPr>
          <w:bCs/>
          <w:color w:val="auto"/>
          <w:lang w:val="en-GB"/>
        </w:rPr>
        <w:t>SPS in college students can be predicted by interpersonal difficulties, academic stress, and childhood emotional abuse. This information can help mental health professionals develop better ways to prevent and address SPS.</w:t>
      </w:r>
    </w:p>
    <w:p w14:paraId="14A69EC3" w14:textId="77777777" w:rsidR="003E3B63" w:rsidRDefault="003E3B63">
      <w:pPr>
        <w:rPr>
          <w:bCs/>
          <w:color w:val="auto"/>
          <w:lang w:val="en-GB"/>
        </w:rPr>
      </w:pPr>
    </w:p>
    <w:p w14:paraId="57256126" w14:textId="77777777" w:rsidR="003E3B63" w:rsidRDefault="00A24D06">
      <w:pPr>
        <w:rPr>
          <w:b/>
          <w:color w:val="auto"/>
          <w:lang w:val="en-GB"/>
        </w:rPr>
      </w:pPr>
      <w:r>
        <w:rPr>
          <w:b/>
          <w:color w:val="auto"/>
          <w:lang w:val="en-GB"/>
        </w:rPr>
        <w:t>What is already known on this topic</w:t>
      </w:r>
    </w:p>
    <w:p w14:paraId="500CE57E" w14:textId="77777777" w:rsidR="003E3B63" w:rsidRDefault="00A24D06">
      <w:pPr>
        <w:rPr>
          <w:bCs/>
          <w:color w:val="auto"/>
          <w:lang w:val="en-GB"/>
        </w:rPr>
      </w:pPr>
      <w:r>
        <w:rPr>
          <w:bCs/>
          <w:color w:val="auto"/>
          <w:lang w:val="en-GB"/>
        </w:rPr>
        <w:t>The close associations between childhood trauma, stressful life events, health factors, and SPS have already been established.</w:t>
      </w:r>
      <w:r>
        <w:rPr>
          <w:rFonts w:hint="eastAsia"/>
          <w:bCs/>
          <w:color w:val="auto"/>
          <w:lang w:val="en-GB"/>
        </w:rPr>
        <w:t xml:space="preserve"> However</w:t>
      </w:r>
      <w:r>
        <w:rPr>
          <w:bCs/>
          <w:color w:val="auto"/>
          <w:lang w:val="en-GB"/>
        </w:rPr>
        <w:t>,</w:t>
      </w:r>
      <w:r>
        <w:rPr>
          <w:rFonts w:hint="eastAsia"/>
          <w:bCs/>
          <w:color w:val="auto"/>
          <w:lang w:val="en-GB"/>
        </w:rPr>
        <w:t xml:space="preserve"> </w:t>
      </w:r>
      <w:r>
        <w:rPr>
          <w:bCs/>
          <w:color w:val="auto"/>
          <w:lang w:val="en-GB"/>
        </w:rPr>
        <w:t>it remains unclear which specific types of trauma and stressful events have the greatest impact. Comprehensive predictive models based on these factors have not yet been developed, especially for undergraduate populations.</w:t>
      </w:r>
    </w:p>
    <w:p w14:paraId="19CCE1D3" w14:textId="77777777" w:rsidR="003E3B63" w:rsidRDefault="00A24D06">
      <w:pPr>
        <w:rPr>
          <w:b/>
          <w:color w:val="auto"/>
          <w:lang w:val="en-GB"/>
        </w:rPr>
      </w:pPr>
      <w:r>
        <w:rPr>
          <w:b/>
          <w:color w:val="auto"/>
          <w:lang w:val="en-GB"/>
        </w:rPr>
        <w:t>What this study adds</w:t>
      </w:r>
    </w:p>
    <w:p w14:paraId="64002754" w14:textId="77777777" w:rsidR="003E3B63" w:rsidRDefault="00A24D06">
      <w:pPr>
        <w:rPr>
          <w:bCs/>
          <w:color w:val="auto"/>
          <w:lang w:val="en-GB"/>
        </w:rPr>
      </w:pPr>
      <w:r>
        <w:rPr>
          <w:bCs/>
          <w:color w:val="auto"/>
          <w:lang w:val="en-GB"/>
        </w:rPr>
        <w:t xml:space="preserve">By applying nine machine learning models, this study identified the optimal predictive model and found that interpersonal difficulties, academic stress, and childhood emotional abuse are the three most influential factors for SPS. Additionally, gender differences were observed: males face higher risk mainly due to greater academic stress, while pain symptoms have a stronger impact on females. The model's performance was </w:t>
      </w:r>
      <w:r>
        <w:rPr>
          <w:rFonts w:hint="eastAsia"/>
          <w:bCs/>
          <w:color w:val="auto"/>
          <w:lang w:val="en-GB"/>
        </w:rPr>
        <w:t xml:space="preserve">also </w:t>
      </w:r>
      <w:r>
        <w:rPr>
          <w:bCs/>
          <w:color w:val="auto"/>
          <w:lang w:val="en-GB"/>
        </w:rPr>
        <w:t>validated using external data.</w:t>
      </w:r>
    </w:p>
    <w:p w14:paraId="74F1ACE3" w14:textId="77777777" w:rsidR="003E3B63" w:rsidRDefault="00A24D06">
      <w:pPr>
        <w:rPr>
          <w:b/>
          <w:color w:val="auto"/>
          <w:lang w:val="en-GB"/>
        </w:rPr>
      </w:pPr>
      <w:r>
        <w:rPr>
          <w:b/>
          <w:color w:val="auto"/>
          <w:lang w:val="en-GB"/>
        </w:rPr>
        <w:t>How this study might affect research, practice, or policy</w:t>
      </w:r>
    </w:p>
    <w:p w14:paraId="76826577" w14:textId="77777777" w:rsidR="003E3B63" w:rsidRDefault="00A24D06">
      <w:pPr>
        <w:rPr>
          <w:bCs/>
          <w:color w:val="auto"/>
          <w:lang w:val="en-GB"/>
        </w:rPr>
      </w:pPr>
      <w:r>
        <w:rPr>
          <w:bCs/>
          <w:color w:val="auto"/>
          <w:lang w:val="en-GB"/>
        </w:rPr>
        <w:t xml:space="preserve">This study provides a foundation for further optimization and refinement of predictive </w:t>
      </w:r>
      <w:r>
        <w:rPr>
          <w:bCs/>
          <w:color w:val="auto"/>
          <w:lang w:val="en-GB"/>
        </w:rPr>
        <w:lastRenderedPageBreak/>
        <w:t>models for assessing SPS risk in college students, as well as the development of targeted intervention strategies. It also offers clinical guidance for prevention and early intervention.</w:t>
      </w:r>
    </w:p>
    <w:p w14:paraId="037B80BE" w14:textId="77777777" w:rsidR="003E3B63" w:rsidRDefault="003E3B63">
      <w:pPr>
        <w:rPr>
          <w:bCs/>
          <w:color w:val="auto"/>
          <w:lang w:val="en-GB"/>
        </w:rPr>
      </w:pPr>
    </w:p>
    <w:p w14:paraId="3406ABE7" w14:textId="77777777" w:rsidR="003E3B63" w:rsidRDefault="003E3B63">
      <w:pPr>
        <w:rPr>
          <w:bCs/>
          <w:color w:val="auto"/>
          <w:lang w:val="en-GB"/>
        </w:rPr>
      </w:pPr>
    </w:p>
    <w:p w14:paraId="7EFD7D34" w14:textId="77777777" w:rsidR="003E3B63" w:rsidRDefault="00A24D06">
      <w:pPr>
        <w:rPr>
          <w:b/>
          <w:bCs/>
          <w:color w:val="auto"/>
        </w:rPr>
      </w:pPr>
      <w:bookmarkStart w:id="3" w:name="_Hlk161608549"/>
      <w:r>
        <w:rPr>
          <w:rFonts w:hint="eastAsia"/>
          <w:b/>
          <w:bCs/>
          <w:color w:val="auto"/>
        </w:rPr>
        <w:t>INTRODUCTION</w:t>
      </w:r>
    </w:p>
    <w:p w14:paraId="5DB92E3F" w14:textId="77777777" w:rsidR="003E3B63" w:rsidRDefault="00A24D06">
      <w:pPr>
        <w:rPr>
          <w:color w:val="auto"/>
        </w:rPr>
      </w:pPr>
      <w:r>
        <w:rPr>
          <w:color w:val="auto"/>
        </w:rPr>
        <w:t xml:space="preserve">Subclinical psychotic symptoms (SPS), such as thought control, paranoia, and strange experiences, are prodromal symptoms of psychotic disorders </w:t>
      </w:r>
      <w:r>
        <w:rPr>
          <w:color w:val="auto"/>
        </w:rPr>
        <w:fldChar w:fldCharType="begin"/>
      </w:r>
      <w:r>
        <w:rPr>
          <w:color w:val="auto"/>
        </w:rPr>
        <w:instrText xml:space="preserve"> ADDIN EN.CITE &lt;EndNote&gt;&lt;Cite&gt;&lt;Author&gt;Rössler&lt;/Author&gt;&lt;Year&gt;2015&lt;/Year&gt;&lt;RecNum&gt;203&lt;/RecNum&gt;&lt;DisplayText&gt;[1]&lt;/DisplayText&gt;&lt;record&gt;&lt;rec-number&gt;203&lt;/rec-number&gt;&lt;foreign-keys&gt;&lt;key app="EN" db-id="tee0pf9pf9pavuefwv4xr0sm90wtz25spwxe" timestamp="1732939105"&gt;203&lt;/key&gt;&lt;/foreign-keys&gt;&lt;ref-type name="Journal Article"&gt;17&lt;/ref-type&gt;&lt;contributors&gt;&lt;authors&gt;&lt;author&gt;Rössler, Wulf&lt;/author&gt;&lt;author&gt;Ajdacic-Gross, Vladeta&lt;/author&gt;&lt;author&gt;Haker, Helene&lt;/author&gt;&lt;author&gt;Rodgers, Stephanie&lt;/author&gt;&lt;author&gt;Müller, Mario&lt;/author&gt;&lt;a</w:instrText>
      </w:r>
      <w:r>
        <w:rPr>
          <w:color w:val="auto"/>
        </w:rPr>
        <w:instrText>uthor&gt;Hengartner, Michael Pascal&lt;/author&gt;&lt;/authors&gt;&lt;/contributors&gt;&lt;titles&gt;&lt;title&gt;Subclinical psychosis syndromes in the general population: results from a large-scale epidemiological survey among residents of the canton of Zurich, Switzerland&lt;/title&gt;&lt;secondary-title&gt;Epidemiology and psychiatric sciences&lt;/secondary-title&gt;&lt;/titles&gt;&lt;periodical&gt;&lt;full-title&gt;Epidemiology and psychiatric sciences&lt;/full-title&gt;&lt;/periodical&gt;&lt;pages&gt;69-77&lt;/pages&gt;&lt;volume&gt;24&lt;/volume&gt;&lt;number&gt;1&lt;/number&gt;&lt;dates&gt;&lt;year&gt;2015&lt;/year&gt;&lt;/dates&gt;&lt;isbn</w:instrText>
      </w:r>
      <w:r>
        <w:rPr>
          <w:color w:val="auto"/>
        </w:rPr>
        <w:instrText>&gt;2045-7960&lt;/isbn&gt;&lt;urls&gt;&lt;/urls&gt;&lt;/record&gt;&lt;/Cite&gt;&lt;/EndNote&gt;</w:instrText>
      </w:r>
      <w:r>
        <w:rPr>
          <w:color w:val="auto"/>
        </w:rPr>
        <w:fldChar w:fldCharType="separate"/>
      </w:r>
      <w:r>
        <w:rPr>
          <w:color w:val="auto"/>
        </w:rPr>
        <w:t>[1]</w:t>
      </w:r>
      <w:r>
        <w:rPr>
          <w:color w:val="auto"/>
        </w:rPr>
        <w:fldChar w:fldCharType="end"/>
      </w:r>
      <w:r>
        <w:rPr>
          <w:color w:val="auto"/>
        </w:rPr>
        <w:t xml:space="preserve">. </w:t>
      </w:r>
      <w:bookmarkEnd w:id="3"/>
      <w:r>
        <w:rPr>
          <w:rFonts w:hint="eastAsia"/>
          <w:color w:val="auto"/>
        </w:rPr>
        <w:t xml:space="preserve">It is </w:t>
      </w:r>
      <w:r>
        <w:rPr>
          <w:color w:val="auto"/>
        </w:rPr>
        <w:t>reported</w:t>
      </w:r>
      <w:r>
        <w:rPr>
          <w:rFonts w:hint="eastAsia"/>
          <w:color w:val="auto"/>
        </w:rPr>
        <w:t xml:space="preserve"> that the prevalence of SPS among </w:t>
      </w:r>
      <w:r>
        <w:rPr>
          <w:color w:val="auto"/>
        </w:rPr>
        <w:t xml:space="preserve">the </w:t>
      </w:r>
      <w:r>
        <w:rPr>
          <w:rFonts w:hint="eastAsia"/>
          <w:color w:val="auto"/>
        </w:rPr>
        <w:t>general population range</w:t>
      </w:r>
      <w:r>
        <w:rPr>
          <w:color w:val="auto"/>
        </w:rPr>
        <w:t>s</w:t>
      </w:r>
      <w:r>
        <w:rPr>
          <w:rFonts w:hint="eastAsia"/>
          <w:color w:val="auto"/>
        </w:rPr>
        <w:t xml:space="preserve"> from 7.2% to </w:t>
      </w:r>
      <w:r>
        <w:rPr>
          <w:color w:val="auto"/>
        </w:rPr>
        <w:t>26.69%</w:t>
      </w:r>
      <w:r>
        <w:rPr>
          <w:rFonts w:hint="eastAsia"/>
          <w:color w:val="auto"/>
        </w:rPr>
        <w:t xml:space="preserve"> </w:t>
      </w:r>
      <w:r>
        <w:rPr>
          <w:color w:val="auto"/>
        </w:rPr>
        <w:fldChar w:fldCharType="begin"/>
      </w:r>
      <w:r>
        <w:rPr>
          <w:color w:val="auto"/>
        </w:rPr>
        <w:instrText xml:space="preserve"> ADDIN EN.CITE &lt;EndNote&gt;&lt;Cite&gt;&lt;Author&gt;Zammit&lt;/Author&gt;&lt;Year&gt;2013&lt;/Year&gt;&lt;RecNum&gt;206&lt;/RecNum&gt;&lt;DisplayText&gt;[2]&lt;/DisplayText&gt;&lt;record&gt;&lt;rec-number&gt;206&lt;/rec-number&gt;&lt;foreign-keys&gt;&lt;key app="EN" db-id="tee0pf9pf9pavuefwv4xr0sm90wtz25spwxe" timestamp="1732939590"&gt;206&lt;/key&gt;&lt;/foreign-keys&gt;&lt;ref-type name="Journal Article"&gt;17&lt;/ref-type&gt;&lt;contributors&gt;&lt;authors&gt;&lt;author&gt;Zammit, Stanley&lt;/author&gt;&lt;author&gt;Kounali, Daphne&lt;/author&gt;&lt;author&gt;Cannon, Mary&lt;/author&gt;&lt;author&gt;David, Anthony S&lt;/author&gt;&lt;author&gt;Gunnell, David&lt;/author&gt;&lt;author&gt;He</w:instrText>
      </w:r>
      <w:r>
        <w:rPr>
          <w:color w:val="auto"/>
        </w:rPr>
        <w:instrText>ron, Jon&lt;/author&gt;&lt;author&gt;Jones, Peter B&lt;/author&gt;&lt;author&gt;Lewis, Shôn&lt;/author&gt;&lt;author&gt;Sullivan, Sarah&lt;/author&gt;&lt;author&gt;Wolke, Dieter&lt;/author&gt;&lt;/authors&gt;&lt;/contributors&gt;&lt;titles&gt;&lt;title&gt;Psychotic experiences and psychotic disorders at age 18 in relation to psychotic experiences at age 12 in a longitudinal population-based cohort study&lt;/title&gt;&lt;secondary-title&gt;American Journal of Psychiatry&lt;/secondary-title&gt;&lt;/titles&gt;&lt;periodical&gt;&lt;full-title&gt;American Journal of Psychiatry&lt;/full-title&gt;&lt;/periodical&gt;&lt;pages&gt;742-750&lt;/pages&gt;</w:instrText>
      </w:r>
      <w:r>
        <w:rPr>
          <w:color w:val="auto"/>
        </w:rPr>
        <w:instrText>&lt;volume&gt;170&lt;/volume&gt;&lt;number&gt;7&lt;/number&gt;&lt;dates&gt;&lt;year&gt;2013&lt;/year&gt;&lt;/dates&gt;&lt;isbn&gt;0002-953X&lt;/isbn&gt;&lt;urls&gt;&lt;/urls&gt;&lt;/record&gt;&lt;/Cite&gt;&lt;/EndNote&gt;</w:instrText>
      </w:r>
      <w:r>
        <w:rPr>
          <w:color w:val="auto"/>
        </w:rPr>
        <w:fldChar w:fldCharType="separate"/>
      </w:r>
      <w:r>
        <w:rPr>
          <w:color w:val="auto"/>
        </w:rPr>
        <w:t>[2]</w:t>
      </w:r>
      <w:r>
        <w:rPr>
          <w:color w:val="auto"/>
        </w:rPr>
        <w:fldChar w:fldCharType="end"/>
      </w:r>
      <w:r>
        <w:rPr>
          <w:color w:val="auto"/>
        </w:rPr>
        <w:t xml:space="preserve">. </w:t>
      </w:r>
      <w:r>
        <w:rPr>
          <w:rFonts w:hint="eastAsia"/>
          <w:color w:val="auto"/>
        </w:rPr>
        <w:t>Among</w:t>
      </w:r>
      <w:r>
        <w:rPr>
          <w:color w:val="auto"/>
        </w:rPr>
        <w:t xml:space="preserve"> individuals with SPS, 20% reported persistent symptoms, and about 7% eventually developed a psychotic disorder </w:t>
      </w:r>
      <w:r>
        <w:rPr>
          <w:color w:val="auto"/>
        </w:rPr>
        <w:fldChar w:fldCharType="begin">
          <w:fldData xml:space="preserve">PEVuZE5vdGU+PENpdGU+PEF1dGhvcj5aYW1taXQ8L0F1dGhvcj48WWVhcj4yMDEzPC9ZZWFyPjxS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</w:fldData>
        </w:fldChar>
      </w:r>
      <w:r>
        <w:rPr>
          <w:rFonts w:hint="eastAsia"/>
          <w:color w:val="auto"/>
        </w:rPr>
        <w:instrText xml:space="preserve"> ADDIN EN.CITE &lt;EndNote&gt;&lt;Cite&gt;&lt;Author&gt;Linscott&lt;/Author&gt;&lt;Year&gt;2013&lt;/Year&gt;&lt;RecNum&gt;205&lt;/RecNum&gt;&lt;DisplayText&gt;[3]&lt;/DisplayText&gt;&lt;record&gt;&lt;rec-number&gt;205&lt;/rec-number&gt;&lt;foreign-keys&gt;&lt;key app="EN" db-id="tee0pf9pf9pavuefwv4xr0sm90wtz25spwxe" timestamp="1732939515"&gt;205&lt;/key&gt;&lt;/foreign-keys&gt;&lt;ref-type name="Journal Article"&gt;17&lt;/ref-type&gt;&lt;contributors&gt;&lt;authors&gt;&lt;author&gt;Linscott, RJ&lt;/author&gt;&lt;author&gt;Van Os, J&lt;/author&gt;&lt;/authors&gt;&lt;/contributors&gt;&lt;titles&gt;&lt;title&gt;An updated and conservative systematic review and meta-analysis of epi</w:instrText>
      </w:r>
      <w:r>
        <w:rPr>
          <w:rFonts w:hint="eastAsia"/>
          <w:color w:val="auto"/>
        </w:rPr>
        <w:instrText>demiological evidence on psychotic experiences in children and adults: on the pathway from proneness to persistence to dimensional expression across mental disorders&lt;/title&gt;&lt;secondary-title&gt;Psychological medicine&lt;/secondary-title&gt;&lt;/titles&gt;&lt;periodical&gt;&lt;full-title&gt;Psychological Medicine&lt;/full-title&gt;&lt;/periodical&gt;&lt;pages&gt;1133-1149&lt;/pages&gt;&lt;volume&gt;43&lt;/volume&gt;&lt;number&gt;6&lt;/number&gt;&lt;dates&gt;&lt;year&gt;2013&lt;/year&gt;&lt;/dates&gt;&lt;isbn&gt;0033-2917&lt;/isbn&gt;&lt;urls&gt;&lt;/urls&gt;&lt;/record&gt;&lt;/Cite&gt;&lt;/EndNote&gt;</w:instrText>
      </w:r>
      <w:r>
        <w:rPr>
          <w:color w:val="auto"/>
        </w:rPr>
      </w:r>
      <w:r>
        <w:rPr>
          <w:color w:val="auto"/>
        </w:rPr>
        <w:fldChar w:fldCharType="separate"/>
      </w:r>
      <w:r>
        <w:rPr>
          <w:rFonts w:hint="eastAsia"/>
          <w:color w:val="auto"/>
        </w:rPr>
        <w:t>[3]</w:t>
      </w:r>
      <w:r>
        <w:rPr>
          <w:color w:val="auto"/>
        </w:rPr>
        <w:fldChar w:fldCharType="end"/>
      </w:r>
      <w:r>
        <w:rPr>
          <w:color w:val="auto"/>
        </w:rPr>
        <w:t>, which was associated with adverse outcomes. Additionally, SPS was associated with an increased risk of a variety of mental disorders beyond psychotic disorders, including affective, externalizing and substance use disorders</w:t>
      </w:r>
      <w:r>
        <w:rPr>
          <w:rFonts w:hint="eastAsia"/>
          <w:color w:val="auto"/>
        </w:rPr>
        <w:t xml:space="preserve"> </w:t>
      </w:r>
      <w:r>
        <w:rPr>
          <w:color w:val="auto"/>
        </w:rPr>
        <w:t xml:space="preserve">as well as poorer social function </w:t>
      </w:r>
      <w:r>
        <w:rPr>
          <w:color w:val="auto"/>
        </w:rPr>
        <w:fldChar w:fldCharType="begin"/>
      </w:r>
      <w:r>
        <w:rPr>
          <w:color w:val="auto"/>
        </w:rPr>
        <w:instrText xml:space="preserve"> ADDIN EN.CITE &lt;EndNote&gt;&lt;Cite&gt;&lt;Author&gt;Solmi&lt;/Author&gt;&lt;Year&gt;2023&lt;/Year&gt;&lt;RecNum&gt;291&lt;/RecNum&gt;&lt;DisplayText&gt;[4]&lt;/DisplayText&gt;&lt;record&gt;&lt;rec-number&gt;291&lt;/rec-number&gt;&lt;foreign-keys&gt;&lt;key app="EN" db-id="tee0pf9pf9pavuefwv4xr0sm90wtz25spwxe" timestamp="1735293488"&gt;291&lt;/key&gt;&lt;/foreign-keys&gt;&lt;ref-type name="Journal Article"&gt;17&lt;/ref-type&gt;&lt;contributors&gt;&lt;authors&gt;&lt;author&gt;Solmi, Marco&lt;/author&gt;&lt;author&gt;Soardo, Livia&lt;/author&gt;&lt;author&gt;Kaur, Simi&lt;/author&gt;&lt;author&gt;Azis, Matilda&lt;/author&gt;&lt;author&gt;Cabras, Anna&lt;/author&gt;&lt;author&gt;Censori, Marco&lt;</w:instrText>
      </w:r>
      <w:r>
        <w:rPr>
          <w:color w:val="auto"/>
        </w:rPr>
        <w:instrText>/author&gt;&lt;author&gt;Fausti, Luigi&lt;/author&gt;&lt;author&gt;Besana, Filippo&lt;/author&gt;&lt;author&gt;Salazar de Pablo, Gonzalo&lt;/author&gt;&lt;author&gt;Fusar-Poli, Paolo&lt;/author&gt;&lt;/authors&gt;&lt;/contributors&gt;&lt;titles&gt;&lt;title&gt;Meta-analytic prevalence of comorbid mental disorders in individuals at clinical high risk of psychosis: the case for transdiagnostic assessment&lt;/title&gt;&lt;secondary-title&gt;Molecular Psychiatry&lt;/secondary-title&gt;&lt;/titles&gt;&lt;periodical&gt;&lt;full-title&gt;Molecular Psychiatry&lt;/full-title&gt;&lt;/periodical&gt;&lt;pages&gt;2291-2300&lt;/pages&gt;&lt;volume&gt;28&lt;/volu</w:instrText>
      </w:r>
      <w:r>
        <w:rPr>
          <w:color w:val="auto"/>
        </w:rPr>
        <w:instrText>me&gt;&lt;number&gt;6&lt;/number&gt;&lt;dates&gt;&lt;year&gt;2023&lt;/year&gt;&lt;/dates&gt;&lt;isbn&gt;1359-4184&lt;/isbn&gt;&lt;urls&gt;&lt;/urls&gt;&lt;/record&gt;&lt;/Cite&gt;&lt;/EndNote&gt;</w:instrText>
      </w:r>
      <w:r>
        <w:rPr>
          <w:color w:val="auto"/>
        </w:rPr>
        <w:fldChar w:fldCharType="separate"/>
      </w:r>
      <w:r>
        <w:rPr>
          <w:color w:val="auto"/>
        </w:rPr>
        <w:t>[4]</w:t>
      </w:r>
      <w:r>
        <w:rPr>
          <w:color w:val="auto"/>
        </w:rPr>
        <w:fldChar w:fldCharType="end"/>
      </w:r>
      <w:r>
        <w:rPr>
          <w:color w:val="auto"/>
        </w:rPr>
        <w:t xml:space="preserve">. </w:t>
      </w:r>
    </w:p>
    <w:p w14:paraId="2430188E" w14:textId="77777777" w:rsidR="003E3B63" w:rsidRDefault="00A24D06">
      <w:pPr>
        <w:ind w:firstLineChars="200" w:firstLine="420"/>
        <w:rPr>
          <w:color w:val="auto"/>
        </w:rPr>
      </w:pPr>
      <w:bookmarkStart w:id="4" w:name="_Hlk170726114"/>
      <w:bookmarkStart w:id="5" w:name="_Hlk161605080"/>
      <w:r>
        <w:rPr>
          <w:color w:val="auto"/>
        </w:rPr>
        <w:t>Despite the existence of numerous etiological models predicting SPS, they are sometimes</w:t>
      </w:r>
      <w:r>
        <w:rPr>
          <w:rFonts w:hint="eastAsia"/>
          <w:color w:val="auto"/>
        </w:rPr>
        <w:t xml:space="preserve"> </w:t>
      </w:r>
      <w:r>
        <w:rPr>
          <w:color w:val="auto"/>
        </w:rPr>
        <w:t xml:space="preserve">constrained by limited sample sizes or an </w:t>
      </w:r>
      <w:r>
        <w:rPr>
          <w:rFonts w:hint="eastAsia"/>
          <w:color w:val="auto"/>
        </w:rPr>
        <w:t>imbalance between</w:t>
      </w:r>
      <w:r>
        <w:rPr>
          <w:color w:val="auto"/>
        </w:rPr>
        <w:t xml:space="preserve"> clinical relevance </w:t>
      </w:r>
      <w:r>
        <w:rPr>
          <w:rFonts w:hint="eastAsia"/>
          <w:color w:val="auto"/>
        </w:rPr>
        <w:t xml:space="preserve">and </w:t>
      </w:r>
      <w:r>
        <w:rPr>
          <w:color w:val="auto"/>
        </w:rPr>
        <w:t>statistical significance</w:t>
      </w:r>
      <w:bookmarkEnd w:id="4"/>
      <w:r>
        <w:rPr>
          <w:color w:val="auto"/>
        </w:rPr>
        <w:t xml:space="preserve">. </w:t>
      </w:r>
      <w:r>
        <w:rPr>
          <w:rFonts w:hint="eastAsia"/>
          <w:color w:val="auto"/>
        </w:rPr>
        <w:t>A</w:t>
      </w:r>
      <w:r>
        <w:rPr>
          <w:color w:val="auto"/>
        </w:rPr>
        <w:t xml:space="preserve"> growing body of evidence has suggested some potential risk factors such as childhood trauma, stressful life events, </w:t>
      </w:r>
      <w:r>
        <w:rPr>
          <w:rFonts w:hint="eastAsia"/>
          <w:color w:val="auto"/>
        </w:rPr>
        <w:t xml:space="preserve">somatic symptoms and socioeconomic status, including pain symptoms and low family income </w:t>
      </w:r>
      <w:r>
        <w:rPr>
          <w:rFonts w:hint="eastAsia"/>
          <w:color w:val="auto"/>
        </w:rPr>
        <w:fldChar w:fldCharType="begin"/>
      </w:r>
      <w:r>
        <w:rPr>
          <w:rFonts w:hint="eastAsia"/>
          <w:color w:val="auto"/>
        </w:rPr>
        <w:instrText xml:space="preserve"> ADDIN EN.CITE &lt;EndNote&gt;&lt;Cite&gt;&lt;Author&gt;Fisher&lt;/Author&gt;&lt;Year&gt;2010&lt;/Year&gt;&lt;RecNum&gt;36&lt;/RecNum&gt;&lt;DisplayText&gt;[5]&lt;/DisplayText&gt;&lt;record&gt;&lt;rec-number&gt;36&lt;/rec-number&gt;&lt;foreign-keys&gt;&lt;key app="EN" db-id="5dsd5d29ua0atbewwwyxa52ur5svfp5sva2a" timestamp="1752198901"&gt;36&lt;/key&gt;&lt;/foreign-keys&gt;&lt;ref-type name="Journal Article"&gt;17&lt;/ref-type&gt;&lt;contributors&gt;&lt;authors&gt;&lt;author&gt;Fisher, Helen L&lt;/author&gt;&lt;author&gt;Jones, Peter B&lt;/author&gt;&lt;author&gt;Fearon, Paul&lt;/author&gt;&lt;author&gt;Craig, Thomas K&lt;/author&gt;&lt;author&gt;Dazzan, Paola&lt;/author&gt;&lt;author&gt;Morgan, </w:instrText>
      </w:r>
      <w:r>
        <w:rPr>
          <w:rFonts w:hint="eastAsia"/>
          <w:color w:val="auto"/>
        </w:rPr>
        <w:instrText>Kevin&lt;/author&gt;&lt;author&gt;Hutchinson, Gerard&lt;/author&gt;&lt;author&gt;Doody, Gillian A&lt;/author&gt;&lt;author&gt;McGuffin, Peter&lt;/author&gt;&lt;author&gt;Leff, Julian&lt;/author&gt;&lt;/authors&gt;&lt;/contributors&gt;&lt;titles&gt;&lt;title&gt;The varying impact of type, timing and frequency of exposure to childhood adversity on its association with adult psychotic disorder&lt;/title&gt;&lt;secondary-title&gt;Psychological medicine&lt;/secondary-title&gt;&lt;/titles&gt;&lt;periodical&gt;&lt;full-title&gt;Psychological Medicine&lt;/full-title&gt;&lt;/periodical&gt;&lt;pages&gt;1967-1978&lt;/pages&gt;&lt;volume&gt;40&lt;/volume&gt;&lt;number&gt;</w:instrText>
      </w:r>
      <w:r>
        <w:rPr>
          <w:rFonts w:hint="eastAsia"/>
          <w:color w:val="auto"/>
        </w:rPr>
        <w:instrText>12&lt;/number&gt;&lt;dates&gt;&lt;year&gt;2010&lt;/year&gt;&lt;/dates&gt;&lt;isbn&gt;1469-8978&lt;/isbn&gt;&lt;urls&gt;&lt;/urls&gt;&lt;/record&gt;&lt;/Cite&gt;&lt;/EndNote&gt;</w:instrText>
      </w:r>
      <w:r>
        <w:rPr>
          <w:rFonts w:hint="eastAsia"/>
          <w:color w:val="auto"/>
        </w:rPr>
        <w:fldChar w:fldCharType="separate"/>
      </w:r>
      <w:r>
        <w:rPr>
          <w:rFonts w:hint="eastAsia"/>
          <w:color w:val="auto"/>
        </w:rPr>
        <w:t>[5]</w:t>
      </w:r>
      <w:r>
        <w:rPr>
          <w:rFonts w:hint="eastAsia"/>
          <w:color w:val="auto"/>
        </w:rPr>
        <w:fldChar w:fldCharType="end"/>
      </w:r>
      <w:r>
        <w:rPr>
          <w:rFonts w:hint="eastAsia"/>
          <w:color w:val="auto"/>
        </w:rPr>
        <w:t>.</w:t>
      </w:r>
      <w:r>
        <w:rPr>
          <w:color w:val="auto"/>
        </w:rPr>
        <w:t xml:space="preserve"> However, previous studies have neglected potential confounding effects and multicollinearity by considering risk factors in isolation, leading to possible misleading statistical results </w:t>
      </w:r>
      <w:r>
        <w:rPr>
          <w:color w:val="auto"/>
        </w:rPr>
        <w:fldChar w:fldCharType="begin"/>
      </w:r>
      <w:r>
        <w:rPr>
          <w:rFonts w:hint="eastAsia"/>
          <w:color w:val="auto"/>
        </w:rPr>
        <w:instrText xml:space="preserve"> ADDIN EN.CITE &lt;EndNote&gt;&lt;Cite&gt;&lt;Author&gt;Vatcheva&lt;/Author&gt;&lt;Year&gt;2016&lt;/Year&gt;&lt;RecNum&gt;201&lt;/RecNum&gt;&lt;DisplayText&gt;[6]&lt;/DisplayText&gt;&lt;record&gt;&lt;rec-number&gt;201&lt;/rec-number&gt;&lt;foreign-keys&gt;&lt;key app="EN" db-id="tee0pf9pf9pavuefwv4xr0sm90wtz25spwxe" timestamp="1732883939"&gt;201&lt;/key&gt;&lt;/foreign-keys&gt;&lt;ref-type name="Journal Article"&gt;17&lt;/ref-type&gt;&lt;contributors&gt;&lt;authors&gt;&lt;author&gt;Vatcheva, Kristina P&lt;/author&gt;&lt;author&gt;Lee, MinJae&lt;/author&gt;&lt;author&gt;McCormick, Joseph B&lt;/author&gt;&lt;author&gt;Rahbar, Mohammad H&lt;/author&gt;&lt;/authors&gt;&lt;/contributors&gt;&lt;tit</w:instrText>
      </w:r>
      <w:r>
        <w:rPr>
          <w:rFonts w:hint="eastAsia"/>
          <w:color w:val="auto"/>
        </w:rPr>
        <w:instrText>les&gt;&lt;title&gt;Multicollinearity in regression analyses conducted in epidemiologic studies&lt;/title&gt;&lt;secondary-title&gt;Epidemiology (Sunnyvale, Calif.)&lt;/secondary-title&gt;&lt;/titles&gt;&lt;periodical&gt;&lt;full-title&gt;Epidemiology (Sunnyvale, Calif.)&lt;/full-title&gt;&lt;/periodical&gt;&lt;volume&gt;6&lt;/volume&gt;&lt;number&gt;2&lt;/number&gt;&lt;dates&gt;&lt;year&gt;2016&lt;/year&gt;&lt;/dates&gt;&lt;urls&gt;&lt;/urls&gt;&lt;/record&gt;&lt;/Cite&gt;&lt;/EndNote&gt;</w:instrText>
      </w:r>
      <w:r>
        <w:rPr>
          <w:color w:val="auto"/>
        </w:rPr>
        <w:fldChar w:fldCharType="separate"/>
      </w:r>
      <w:r>
        <w:rPr>
          <w:rFonts w:hint="eastAsia"/>
          <w:color w:val="auto"/>
        </w:rPr>
        <w:t>[6]</w:t>
      </w:r>
      <w:r>
        <w:rPr>
          <w:color w:val="auto"/>
        </w:rPr>
        <w:fldChar w:fldCharType="end"/>
      </w:r>
      <w:r>
        <w:rPr>
          <w:color w:val="auto"/>
        </w:rPr>
        <w:t xml:space="preserve">. To address this, a large-scale, data-driven study is needed to evaluate the combined impact of these factors, enabling more accurate predictions of SPS by considering their </w:t>
      </w:r>
      <w:r>
        <w:rPr>
          <w:color w:val="auto"/>
        </w:rPr>
        <w:lastRenderedPageBreak/>
        <w:t>confounding effects rather than examining them independently.</w:t>
      </w:r>
      <w:bookmarkEnd w:id="5"/>
    </w:p>
    <w:p w14:paraId="642AC81D" w14:textId="77777777" w:rsidR="003E3B63" w:rsidRDefault="00A24D06">
      <w:pPr>
        <w:ind w:firstLineChars="200" w:firstLine="420"/>
        <w:rPr>
          <w:color w:val="auto"/>
        </w:rPr>
      </w:pPr>
      <w:bookmarkStart w:id="6" w:name="OLE_LINK2"/>
      <w:bookmarkStart w:id="7" w:name="OLE_LINK3"/>
      <w:r>
        <w:rPr>
          <w:color w:val="auto"/>
        </w:rPr>
        <w:t xml:space="preserve">Childhood trauma, including emotional, physical, and sexual abuse, as well as neglect, is a well-established risk factor for SPS. Research has shown that exposure to trauma increases the likelihood of developing SPS </w:t>
      </w:r>
      <w:r>
        <w:rPr>
          <w:color w:val="auto"/>
        </w:rPr>
        <w:fldChar w:fldCharType="begin">
          <w:fldData xml:space="preserve">PEVuZE5vdGU+PENpdGU+PEF1dGhvcj5Dcm9mdDwvQXV0aG9yPjxZZWFyPjIwMTk8L1llYXI+PFJl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</w:fldData>
        </w:fldChar>
      </w:r>
      <w:r>
        <w:rPr>
          <w:rFonts w:hint="eastAsia"/>
          <w:color w:val="auto"/>
        </w:rPr>
        <w:instrText xml:space="preserve"> ADDIN EN.CITE </w:instrText>
      </w:r>
      <w:r>
        <w:rPr>
          <w:rFonts w:hint="eastAsia"/>
          <w:color w:val="auto"/>
        </w:rPr>
        <w:fldChar w:fldCharType="begin">
          <w:fldData xml:space="preserve">PEVuZE5vdGU+PENpdGU+PEF1dGhvcj5Dcm9mdDwvQXV0aG9yPjxZZWFyPjIwMTk8L1llYXI+PFJl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</w:fldData>
        </w:fldChar>
      </w:r>
      <w:r>
        <w:rPr>
          <w:rFonts w:hint="eastAsia"/>
          <w:color w:val="auto"/>
        </w:rPr>
        <w:instrText xml:space="preserve"> ADDIN EN.CITE.DATA </w:instrText>
      </w:r>
      <w:r>
        <w:rPr>
          <w:color w:val="auto"/>
        </w:rPr>
      </w:r>
      <w:r>
        <w:rPr>
          <w:color w:val="auto"/>
        </w:rPr>
        <w:fldChar w:fldCharType="separate"/>
      </w:r>
      <w:r>
        <w:rPr>
          <w:rFonts w:hint="eastAsia"/>
          <w:color w:val="auto"/>
        </w:rPr>
        <w:fldChar w:fldCharType="end"/>
      </w:r>
      <w:r>
        <w:rPr>
          <w:color w:val="auto"/>
        </w:rPr>
      </w:r>
      <w:r>
        <w:rPr>
          <w:color w:val="auto"/>
        </w:rPr>
        <w:fldChar w:fldCharType="separate"/>
      </w:r>
      <w:r>
        <w:rPr>
          <w:rFonts w:hint="eastAsia"/>
          <w:color w:val="auto"/>
        </w:rPr>
        <w:t>[5, 7]</w:t>
      </w:r>
      <w:r>
        <w:rPr>
          <w:color w:val="auto"/>
        </w:rPr>
        <w:fldChar w:fldCharType="end"/>
      </w:r>
      <w:r>
        <w:rPr>
          <w:color w:val="auto"/>
        </w:rPr>
        <w:t xml:space="preserve">. However, studies have shown mixed results about how different types of maltreatment affect SPS. For example, Rössler et al. (2016) found links between SPS and physical or emotional abuse and neglect, but not sexual abuse </w:t>
      </w:r>
      <w:r>
        <w:rPr>
          <w:color w:val="auto"/>
        </w:rPr>
        <w:fldChar w:fldCharType="begin"/>
      </w:r>
      <w:r>
        <w:rPr>
          <w:rFonts w:hint="eastAsia"/>
          <w:color w:val="auto"/>
        </w:rPr>
        <w:instrText xml:space="preserve"> ADDIN EN.CITE &lt;EndNote&gt;&lt;Cite&gt;&lt;Author&gt;Rössler&lt;/Author&gt;&lt;Year&gt;2016&lt;/Year&gt;&lt;RecNum&gt;217&lt;/RecNum&gt;&lt;DisplayText&gt;[8]&lt;/DisplayText&gt;&lt;record&gt;&lt;rec-number&gt;217&lt;/rec-number&gt;&lt;foreign-keys&gt;&lt;key app="EN" db-id="tee0pf9pf9pavuefwv4xr0sm90wtz25spwxe" timestamp="1732942516"&gt;217&lt;/key&gt;&lt;/foreign-keys&gt;&lt;ref-type name="Journal Article"&gt;17&lt;/ref-type&gt;&lt;contributors&gt;&lt;authors&gt;&lt;author&gt;Rössler, Wulf&lt;/author&gt;&lt;author&gt;Ajdacic-Gross, Vladeta&lt;/author&gt;&lt;author&gt;Rodgers, Stephanie&lt;/author&gt;&lt;author&gt;Haker, Helene&lt;/author&gt;&lt;author&gt;M</w:instrText>
      </w:r>
      <w:r>
        <w:rPr>
          <w:rFonts w:hint="eastAsia"/>
          <w:color w:val="auto"/>
        </w:rPr>
        <w:instrText>ü</w:instrText>
      </w:r>
      <w:r>
        <w:rPr>
          <w:rFonts w:hint="eastAsia"/>
          <w:color w:val="auto"/>
        </w:rPr>
        <w:instrText>ller, Mario&lt;/author&gt;&lt;/</w:instrText>
      </w:r>
      <w:r>
        <w:rPr>
          <w:rFonts w:hint="eastAsia"/>
          <w:color w:val="auto"/>
        </w:rPr>
        <w:instrText>authors&gt;&lt;/contributors&gt;&lt;titles&gt;&lt;title&gt;Childhood trauma as a risk factor for the onset of subclinical psychotic experiences: Exploring the mediating effect of stress sensitivity in a cross-sectional epidemiological community study&lt;/title&gt;&lt;secondary-title&gt;Schizophrenia research&lt;/secondary-title&gt;&lt;/titles&gt;&lt;periodical&gt;&lt;full-title&gt;Schizophrenia research&lt;/full-title&gt;&lt;/periodical&gt;&lt;pages&gt;46-53&lt;/pages&gt;&lt;volume&gt;172&lt;/volume&gt;&lt;number&gt;1-3&lt;/number&gt;&lt;dates&gt;&lt;year&gt;2016&lt;/year&gt;&lt;/dates&gt;&lt;isbn&gt;0920-9964&lt;/isbn&gt;&lt;urls&gt;&lt;/urls&gt;&lt;/record&gt;&lt;</w:instrText>
      </w:r>
      <w:r>
        <w:rPr>
          <w:rFonts w:hint="eastAsia"/>
          <w:color w:val="auto"/>
        </w:rPr>
        <w:instrText>/Cite&gt;&lt;/EndNote&gt;</w:instrText>
      </w:r>
      <w:r>
        <w:rPr>
          <w:color w:val="auto"/>
        </w:rPr>
        <w:fldChar w:fldCharType="separate"/>
      </w:r>
      <w:r>
        <w:rPr>
          <w:rFonts w:hint="eastAsia"/>
          <w:color w:val="auto"/>
        </w:rPr>
        <w:t>[8]</w:t>
      </w:r>
      <w:r>
        <w:rPr>
          <w:color w:val="auto"/>
        </w:rPr>
        <w:fldChar w:fldCharType="end"/>
      </w:r>
      <w:r>
        <w:rPr>
          <w:rFonts w:hint="eastAsia"/>
          <w:color w:val="auto"/>
        </w:rPr>
        <w:t>.</w:t>
      </w:r>
      <w:r>
        <w:rPr>
          <w:color w:val="auto"/>
        </w:rPr>
        <w:t xml:space="preserve"> In contrast, Fekih-Romdhane et al. (2019) found a link only with sexual abuse </w:t>
      </w:r>
      <w:r>
        <w:rPr>
          <w:color w:val="auto"/>
        </w:rPr>
        <w:fldChar w:fldCharType="begin"/>
      </w:r>
      <w:r>
        <w:rPr>
          <w:rFonts w:hint="eastAsia"/>
          <w:color w:val="auto"/>
        </w:rPr>
        <w:instrText xml:space="preserve"> ADDIN EN.CITE &lt;EndNote&gt;&lt;Cite&gt;&lt;Author&gt;Fekih-Romdhane&lt;/Author&gt;&lt;Year&gt;2019&lt;/Year&gt;&lt;RecNum&gt;218&lt;/RecNum&gt;&lt;DisplayText&gt;[9]&lt;/DisplayText&gt;&lt;record&gt;&lt;rec-number&gt;218&lt;/rec-number&gt;&lt;foreign-keys&gt;&lt;key app="EN" db-id="tee0pf9pf9pavuefwv4xr0sm90wtz25spwxe" timestamp="1732942615"&gt;218&lt;/key&gt;&lt;/foreign-keys&gt;&lt;ref-type name="Journal Article"&gt;17&lt;/ref-type&gt;&lt;contributors&gt;&lt;authors&gt;&lt;author&gt;Fekih-Romdhane, Feten&lt;/author&gt;&lt;author&gt;Tira, Salma&lt;/author&gt;&lt;author&gt;Cheour, Majda&lt;/author&gt;&lt;/authors&gt;&lt;/contributors&gt;&lt;titles&gt;&lt;title&gt;Childhood sexual abuse </w:instrText>
      </w:r>
      <w:r>
        <w:rPr>
          <w:rFonts w:hint="eastAsia"/>
          <w:color w:val="auto"/>
        </w:rPr>
        <w:instrText>as a potential predictor of psychotic like experiences in Tunisian college students&lt;/title&gt;&lt;secondary-title&gt;Psychiatry Research&lt;/secondary-title&gt;&lt;/titles&gt;&lt;periodical&gt;&lt;full-title&gt;Psychiatry research&lt;/full-title&gt;&lt;/periodical&gt;&lt;pages&gt;181-188&lt;/pages&gt;&lt;volume&gt;275&lt;/volume&gt;&lt;dates&gt;&lt;year&gt;2019&lt;/year&gt;&lt;/dates&gt;&lt;isbn&gt;0165-1781&lt;/isbn&gt;&lt;urls&gt;&lt;/urls&gt;&lt;/record&gt;&lt;/Cite&gt;&lt;/EndNote&gt;</w:instrText>
      </w:r>
      <w:r>
        <w:rPr>
          <w:color w:val="auto"/>
        </w:rPr>
        <w:fldChar w:fldCharType="separate"/>
      </w:r>
      <w:r>
        <w:rPr>
          <w:rFonts w:hint="eastAsia"/>
          <w:color w:val="auto"/>
        </w:rPr>
        <w:t>[9]</w:t>
      </w:r>
      <w:r>
        <w:rPr>
          <w:color w:val="auto"/>
        </w:rPr>
        <w:fldChar w:fldCharType="end"/>
      </w:r>
      <w:r>
        <w:rPr>
          <w:color w:val="auto"/>
        </w:rPr>
        <w:t xml:space="preserve">. Additionally, </w:t>
      </w:r>
      <w:bookmarkStart w:id="8" w:name="OLE_LINK4"/>
      <w:bookmarkStart w:id="9" w:name="OLE_LINK5"/>
      <w:bookmarkEnd w:id="6"/>
      <w:bookmarkEnd w:id="7"/>
      <w:r>
        <w:rPr>
          <w:color w:val="auto"/>
        </w:rPr>
        <w:t>many existing studies have small sample sizes and other research limitations. This means we need larger, better-designed studies to better understand the link between childhood trauma and SPS.</w:t>
      </w:r>
    </w:p>
    <w:p w14:paraId="584BFA25" w14:textId="77777777" w:rsidR="003E3B63" w:rsidRDefault="00A24D06">
      <w:pPr>
        <w:ind w:firstLineChars="200" w:firstLine="420"/>
        <w:rPr>
          <w:color w:val="auto"/>
        </w:rPr>
      </w:pPr>
      <w:r>
        <w:rPr>
          <w:color w:val="auto"/>
        </w:rPr>
        <w:t xml:space="preserve">According to the stress-vulnerability model </w:t>
      </w:r>
      <w:r>
        <w:rPr>
          <w:color w:val="auto"/>
        </w:rPr>
        <w:fldChar w:fldCharType="begin"/>
      </w:r>
      <w:r>
        <w:rPr>
          <w:rFonts w:hint="eastAsia"/>
          <w:color w:val="auto"/>
        </w:rPr>
        <w:instrText xml:space="preserve"> ADDIN EN.CITE &lt;EndNote&gt;&lt;Cite&gt;&lt;Author&gt;Zubin&lt;/Author&gt;&lt;Year&gt;1977&lt;/Year&gt;&lt;RecNum&gt;222&lt;/RecNum&gt;&lt;DisplayText&gt;[10]&lt;/DisplayText&gt;&lt;record&gt;&lt;rec-number&gt;222&lt;/rec-number&gt;&lt;foreign-keys&gt;&lt;key app="EN" db-id="tee0pf9pf9pavuefwv4xr0sm90wtz25spwxe" timestamp="1732944178"&gt;222&lt;/key&gt;&lt;/foreign-keys&gt;&lt;ref-type name="Journal Article"&gt;17&lt;/ref-type&gt;&lt;contributors&gt;&lt;authors&gt;&lt;author&gt;Zubin, Joseph&lt;/author&gt;&lt;author&gt;Spring, Bonnie&lt;/author&gt;&lt;/authors&gt;&lt;/contributors&gt;&lt;titles&gt;&lt;title&gt;Vulnerability: A new view of schizophrenia&lt;/title&gt;&lt;secondary-title</w:instrText>
      </w:r>
      <w:r>
        <w:rPr>
          <w:rFonts w:hint="eastAsia"/>
          <w:color w:val="auto"/>
        </w:rPr>
        <w:instrText>&gt;Journal of abnormal psychology&lt;/secondary-title&gt;&lt;/titles&gt;&lt;periodical&gt;&lt;full-title&gt;Journal of abnormal psychology&lt;/full-title&gt;&lt;/periodical&gt;&lt;pages&gt;103&lt;/pages&gt;&lt;volume&gt;86&lt;/volume&gt;&lt;number&gt;2&lt;/number&gt;&lt;dates&gt;&lt;year&gt;1977&lt;/year&gt;&lt;/dates&gt;&lt;isbn&gt;1939-1846&lt;/isbn&gt;&lt;urls&gt;&lt;/urls&gt;&lt;/record&gt;&lt;/Cite&gt;&lt;/EndNote&gt;</w:instrText>
      </w:r>
      <w:r>
        <w:rPr>
          <w:color w:val="auto"/>
        </w:rPr>
        <w:fldChar w:fldCharType="separate"/>
      </w:r>
      <w:r>
        <w:rPr>
          <w:rFonts w:hint="eastAsia"/>
          <w:color w:val="auto"/>
        </w:rPr>
        <w:t>[10]</w:t>
      </w:r>
      <w:r>
        <w:rPr>
          <w:color w:val="auto"/>
        </w:rPr>
        <w:fldChar w:fldCharType="end"/>
      </w:r>
      <w:r>
        <w:rPr>
          <w:color w:val="auto"/>
        </w:rPr>
        <w:t>,</w:t>
      </w:r>
      <w:r>
        <w:rPr>
          <w:rFonts w:hint="eastAsia"/>
          <w:color w:val="auto"/>
        </w:rPr>
        <w:t xml:space="preserve"> </w:t>
      </w:r>
      <w:r>
        <w:rPr>
          <w:color w:val="auto"/>
        </w:rPr>
        <w:t>stress can trigger psychiatric symptoms when it exceeds an individual's coping capacity. For instance, a college study found significant associations between stressful life events</w:t>
      </w:r>
      <w:r>
        <w:rPr>
          <w:rFonts w:hint="eastAsia"/>
          <w:color w:val="auto"/>
        </w:rPr>
        <w:t xml:space="preserve"> </w:t>
      </w:r>
      <w:r>
        <w:rPr>
          <w:color w:val="auto"/>
        </w:rPr>
        <w:t xml:space="preserve">and SPS </w:t>
      </w:r>
      <w:r>
        <w:rPr>
          <w:color w:val="auto"/>
        </w:rPr>
        <w:fldChar w:fldCharType="begin"/>
      </w:r>
      <w:r>
        <w:rPr>
          <w:rFonts w:hint="eastAsia"/>
          <w:color w:val="auto"/>
        </w:rPr>
        <w:instrText xml:space="preserve"> ADDIN EN.CITE &lt;EndNote&gt;&lt;Cite&gt;&lt;Author&gt;Ered&lt;/Author&gt;&lt;Year&gt;2017&lt;/Year&gt;&lt;RecNum&gt;223&lt;/RecNum&gt;&lt;DisplayText&gt;[11]&lt;/DisplayText&gt;&lt;record&gt;&lt;rec-number&gt;223&lt;/rec-number&gt;&lt;foreign-keys&gt;&lt;key app="EN" db-id="tee0pf9pf9pavuefwv4xr0sm90wtz25spwxe" timestamp="1732944227"&gt;223&lt;/key&gt;&lt;/foreign-keys&gt;&lt;ref-type name="Journal Article"&gt;17&lt;/ref-type&gt;&lt;contributors&gt;&lt;authors&gt;&lt;author&gt;Ered, Arielle&lt;/author&gt;&lt;author&gt;Gibson, Lauren E&lt;/author&gt;&lt;author&gt;Maxwell, Seth D&lt;/author&gt;&lt;author&gt;Cooper, Shanna&lt;/author&gt;&lt;author&gt;Ellman, Lauren M&lt;/author&gt;&lt;/authors</w:instrText>
      </w:r>
      <w:r>
        <w:rPr>
          <w:rFonts w:hint="eastAsia"/>
          <w:color w:val="auto"/>
        </w:rPr>
        <w:instrText>&gt;&lt;/contributors&gt;&lt;titles&gt;&lt;title&gt;Coping as a mediator of stress and psychotic-like experiences&lt;/title&gt;&lt;secondary-title&gt;European Psychiatry&lt;/secondary-title&gt;&lt;/titles&gt;&lt;periodical&gt;&lt;full-title&gt;European Psychiatry&lt;/full-title&gt;&lt;/periodical&gt;&lt;pages&gt;9-13&lt;/pages&gt;&lt;volume&gt;43&lt;/volume&gt;&lt;dates&gt;&lt;year&gt;2017&lt;/year&gt;&lt;/dates&gt;&lt;isbn&gt;0924-9338&lt;/isbn&gt;&lt;urls&gt;&lt;/urls&gt;&lt;/record&gt;&lt;/Cite&gt;&lt;/EndNote&gt;</w:instrText>
      </w:r>
      <w:r>
        <w:rPr>
          <w:color w:val="auto"/>
        </w:rPr>
        <w:fldChar w:fldCharType="separate"/>
      </w:r>
      <w:r>
        <w:rPr>
          <w:rFonts w:hint="eastAsia"/>
          <w:color w:val="auto"/>
        </w:rPr>
        <w:t>[11]</w:t>
      </w:r>
      <w:r>
        <w:rPr>
          <w:color w:val="auto"/>
        </w:rPr>
        <w:fldChar w:fldCharType="end"/>
      </w:r>
      <w:r>
        <w:rPr>
          <w:rFonts w:hint="eastAsia"/>
          <w:color w:val="auto"/>
        </w:rPr>
        <w:t xml:space="preserve">, </w:t>
      </w:r>
      <w:r>
        <w:rPr>
          <w:color w:val="auto"/>
        </w:rPr>
        <w:t xml:space="preserve">while another study reported that adolescents with higher daily stress exhibited more prodromal psychotic symptoms </w:t>
      </w:r>
      <w:r>
        <w:rPr>
          <w:color w:val="auto"/>
        </w:rPr>
        <w:fldChar w:fldCharType="begin"/>
      </w:r>
      <w:r>
        <w:rPr>
          <w:rFonts w:hint="eastAsia"/>
          <w:color w:val="auto"/>
        </w:rPr>
        <w:instrText xml:space="preserve"> ADDIN EN.CITE &lt;EndNote&gt;&lt;Cite&gt;&lt;Author&gt;Tessner&lt;/Author&gt;&lt;Year&gt;2011&lt;/Year&gt;&lt;RecNum&gt;224&lt;/RecNum&gt;&lt;DisplayText&gt;[12]&lt;/DisplayText&gt;&lt;record&gt;&lt;rec-number&gt;224&lt;/rec-number&gt;&lt;foreign-keys&gt;&lt;key app="EN" db-id="tee0pf9pf9pavuefwv4xr0sm90wtz25spwxe" timestamp="1732944270"&gt;224&lt;/key&gt;&lt;/foreign-keys&gt;&lt;ref-type name="Journal Article"&gt;17&lt;/ref-type&gt;&lt;contributors&gt;&lt;authors&gt;&lt;author&gt;Tessner, Kevin D&lt;/author&gt;&lt;author&gt;Mittal, Vijay&lt;/author&gt;&lt;author&gt;Walker, Elaine F&lt;/author&gt;&lt;/authors&gt;&lt;/contributors&gt;&lt;titles&gt;&lt;title&gt;Longitudinal study of stressf</w:instrText>
      </w:r>
      <w:r>
        <w:rPr>
          <w:rFonts w:hint="eastAsia"/>
          <w:color w:val="auto"/>
        </w:rPr>
        <w:instrText>ul life events and daily stressors among adolescents at high risk for psychotic disorders&lt;/title&gt;&lt;secondary-title&gt;Schizophrenia bulletin&lt;/secondary-title&gt;&lt;/titles&gt;&lt;periodical&gt;&lt;full-title&gt;Schizophrenia bulletin&lt;/full-title&gt;&lt;/periodical&gt;&lt;pages&gt;432-441&lt;/pages&gt;&lt;volume&gt;37&lt;/volume&gt;&lt;number&gt;2&lt;/number&gt;&lt;dates&gt;&lt;year&gt;2011&lt;/year&gt;&lt;/dates&gt;&lt;isbn&gt;1745-1701&lt;/isbn&gt;&lt;urls&gt;&lt;/urls&gt;&lt;/record&gt;&lt;/Cite&gt;&lt;/EndNote&gt;</w:instrText>
      </w:r>
      <w:r>
        <w:rPr>
          <w:color w:val="auto"/>
        </w:rPr>
        <w:fldChar w:fldCharType="separate"/>
      </w:r>
      <w:r>
        <w:rPr>
          <w:rFonts w:hint="eastAsia"/>
          <w:color w:val="auto"/>
        </w:rPr>
        <w:t>[12]</w:t>
      </w:r>
      <w:r>
        <w:rPr>
          <w:color w:val="auto"/>
        </w:rPr>
        <w:fldChar w:fldCharType="end"/>
      </w:r>
      <w:r>
        <w:rPr>
          <w:color w:val="auto"/>
        </w:rPr>
        <w:t xml:space="preserve">. However, some studies have found no link between life events and psychotic symptoms in young adults </w:t>
      </w:r>
      <w:r>
        <w:rPr>
          <w:color w:val="auto"/>
        </w:rPr>
        <w:fldChar w:fldCharType="begin"/>
      </w:r>
      <w:r>
        <w:rPr>
          <w:rFonts w:hint="eastAsia"/>
          <w:color w:val="auto"/>
        </w:rPr>
        <w:instrText xml:space="preserve"> ADDIN EN.CITE &lt;EndNote&gt;&lt;Cite&gt;&lt;Author&gt;Thompson&lt;/Author&gt;&lt;Year&gt;2007&lt;/Year&gt;&lt;RecNum&gt;228&lt;/RecNum&gt;&lt;DisplayText&gt;[13]&lt;/DisplayText&gt;&lt;record&gt;&lt;rec-number&gt;228&lt;/rec-number&gt;&lt;foreign-keys&gt;&lt;key app="EN" db-id="tee0pf9pf9pavuefwv4xr0sm90wtz25spwxe" timestamp="1732944483"&gt;228&lt;/key&gt;&lt;/foreign-keys&gt;&lt;ref-type name="Journal Article"&gt;17&lt;/ref-type&gt;&lt;contributors&gt;&lt;authors&gt;&lt;author&gt;Thompson, KN&lt;/author&gt;&lt;author&gt;Phillips, Lisa J&lt;/author&gt;&lt;author&gt;Komesaroff, P&lt;/author&gt;&lt;author&gt;Yuen, Hok P&lt;/author&gt;&lt;author&gt;Wood, Stephen J&lt;/author&gt;&lt;author&gt;Pant</w:instrText>
      </w:r>
      <w:r>
        <w:rPr>
          <w:rFonts w:hint="eastAsia"/>
          <w:color w:val="auto"/>
        </w:rPr>
        <w:instrText>elis, Christos&lt;/author&gt;&lt;author&gt;Velakoulis, Dennis&lt;/author&gt;&lt;author&gt;Yung, Alison R&lt;/author&gt;&lt;author&gt;McGorry, Patrick D&lt;/author&gt;&lt;/authors&gt;&lt;/contributors&gt;&lt;titles&gt;&lt;title&gt;Stress and HPA-axis functioning in young people at ultra high risk for psychosis&lt;/title&gt;&lt;secondary-title&gt;Journal of psychiatric research&lt;/secondary-title&gt;&lt;/titles&gt;&lt;periodical&gt;&lt;full-title&gt;Journal of psychiatric research&lt;/full-title&gt;&lt;/periodical&gt;&lt;pages&gt;561-569&lt;/pages&gt;&lt;volume&gt;41&lt;/volume&gt;&lt;number&gt;7&lt;/number&gt;&lt;dates&gt;&lt;year&gt;2007&lt;/year&gt;&lt;/dates&gt;&lt;isbn&gt;0022-39</w:instrText>
      </w:r>
      <w:r>
        <w:rPr>
          <w:rFonts w:hint="eastAsia"/>
          <w:color w:val="auto"/>
        </w:rPr>
        <w:instrText>56&lt;/isbn&gt;&lt;urls&gt;&lt;/urls&gt;&lt;/record&gt;&lt;/Cite&gt;&lt;/EndNote&gt;</w:instrText>
      </w:r>
      <w:r>
        <w:rPr>
          <w:color w:val="auto"/>
        </w:rPr>
        <w:fldChar w:fldCharType="separate"/>
      </w:r>
      <w:r>
        <w:rPr>
          <w:rFonts w:hint="eastAsia"/>
          <w:color w:val="auto"/>
        </w:rPr>
        <w:t>[13]</w:t>
      </w:r>
      <w:r>
        <w:rPr>
          <w:color w:val="auto"/>
        </w:rPr>
        <w:fldChar w:fldCharType="end"/>
      </w:r>
      <w:r>
        <w:rPr>
          <w:color w:val="auto"/>
        </w:rPr>
        <w:t>,</w:t>
      </w:r>
      <w:r>
        <w:rPr>
          <w:rFonts w:hint="eastAsia"/>
          <w:color w:val="auto"/>
        </w:rPr>
        <w:t xml:space="preserve"> </w:t>
      </w:r>
      <w:r>
        <w:rPr>
          <w:color w:val="auto"/>
        </w:rPr>
        <w:t>highlighting the need for further investigation into the relationship between stressful life events and SPS.</w:t>
      </w:r>
    </w:p>
    <w:p w14:paraId="75C82FB6" w14:textId="77777777" w:rsidR="003E3B63" w:rsidRDefault="00A24D06">
      <w:pPr>
        <w:ind w:firstLineChars="200" w:firstLine="420"/>
        <w:rPr>
          <w:color w:val="auto"/>
        </w:rPr>
      </w:pPr>
      <w:bookmarkStart w:id="10" w:name="OLE_LINK6"/>
      <w:bookmarkStart w:id="11" w:name="OLE_LINK7"/>
      <w:bookmarkEnd w:id="8"/>
      <w:bookmarkEnd w:id="9"/>
      <w:r>
        <w:rPr>
          <w:color w:val="auto"/>
        </w:rPr>
        <w:t>Left-behind children</w:t>
      </w:r>
      <w:r>
        <w:rPr>
          <w:rFonts w:hint="eastAsia"/>
          <w:color w:val="auto"/>
        </w:rPr>
        <w:t xml:space="preserve"> (LBC)</w:t>
      </w:r>
      <w:r>
        <w:rPr>
          <w:color w:val="auto"/>
        </w:rPr>
        <w:t xml:space="preserve"> are also a potential risk factor affecting SPS. China once had tens of millions of</w:t>
      </w:r>
      <w:r>
        <w:rPr>
          <w:rFonts w:hint="eastAsia"/>
          <w:color w:val="auto"/>
        </w:rPr>
        <w:t xml:space="preserve"> LBC</w:t>
      </w:r>
      <w:r>
        <w:rPr>
          <w:color w:val="auto"/>
        </w:rPr>
        <w:t xml:space="preserve"> </w:t>
      </w:r>
      <w:r>
        <w:rPr>
          <w:rFonts w:hint="eastAsia"/>
          <w:color w:val="auto"/>
        </w:rPr>
        <w:t xml:space="preserve">which </w:t>
      </w:r>
      <w:r>
        <w:rPr>
          <w:color w:val="auto"/>
        </w:rPr>
        <w:t>refers to those in poor rural areas whose young parents leave home to work in cities, leaving their young children in the care of grandparents or other relatives</w:t>
      </w:r>
      <w:r>
        <w:rPr>
          <w:rFonts w:hint="eastAsia"/>
          <w:color w:val="auto"/>
        </w:rPr>
        <w:t xml:space="preserve"> </w:t>
      </w:r>
      <w:r>
        <w:rPr>
          <w:color w:val="auto"/>
        </w:rPr>
        <w:fldChar w:fldCharType="begin"/>
      </w:r>
      <w:r>
        <w:rPr>
          <w:rFonts w:hint="eastAsia"/>
          <w:color w:val="auto"/>
        </w:rPr>
        <w:instrText xml:space="preserve"> ADDIN EN.CITE &lt;EndNote&gt;&lt;Cite&gt;&lt;Author&gt;Fellmeth&lt;/Author&gt;&lt;Year&gt;2018&lt;/Year&gt;&lt;RecNum&gt;230&lt;/RecNum&gt;&lt;DisplayText&gt;[14]&lt;/DisplayText&gt;&lt;record&gt;&lt;rec-number&gt;230&lt;/rec-number&gt;&lt;foreign-keys&gt;&lt;key app="EN" db-id="tee0pf9pf9pavuefwv4xr0sm90wtz25spwxe" timestamp="1732944629"&gt;230&lt;/key&gt;&lt;/foreign-keys&gt;&lt;ref-type name="Journal Article"&gt;17&lt;/ref-type&gt;&lt;contributors&gt;&lt;authors&gt;&lt;author&gt;Fellmeth, Gracia&lt;/author&gt;&lt;author&gt;Rose-Clarke, Kelly&lt;/author&gt;&lt;author&gt;Zhao, Chenyue&lt;/author&gt;&lt;author&gt;Busert, Laura K&lt;/author&gt;&lt;author&gt;Zheng, Yunting&lt;/author&gt;&lt;au</w:instrText>
      </w:r>
      <w:r>
        <w:rPr>
          <w:rFonts w:hint="eastAsia"/>
          <w:color w:val="auto"/>
        </w:rPr>
        <w:instrText>thor&gt;Massazza, Alessandro&lt;/author&gt;&lt;author&gt;Sonmez, Hacer&lt;/author&gt;&lt;author&gt;Eder, Ben&lt;/author&gt;&lt;author&gt;Blewitt, Alice&lt;/author&gt;&lt;author&gt;Lertgrai, Wachiraya&lt;/author&gt;&lt;/authors&gt;&lt;/contributors&gt;&lt;titles&gt;&lt;title&gt;Health impacts of parental migration on left-behind children and adolescents: a systematic review and meta-analysis&lt;/title&gt;&lt;secondary-title&gt;The Lancet&lt;/secondary-title&gt;&lt;/titles&gt;&lt;periodical&gt;&lt;full-title&gt;The lancet&lt;/full-title&gt;&lt;/periodical&gt;&lt;pages&gt;2567-2582&lt;/pages&gt;&lt;volume&gt;392&lt;/volume&gt;&lt;number&gt;10164&lt;/number&gt;&lt;dates&gt;&lt;year</w:instrText>
      </w:r>
      <w:r>
        <w:rPr>
          <w:rFonts w:hint="eastAsia"/>
          <w:color w:val="auto"/>
        </w:rPr>
        <w:instrText>&gt;2018&lt;/year&gt;&lt;/dates&gt;&lt;isbn&gt;0140-6736&lt;/isbn&gt;&lt;urls&gt;&lt;/urls&gt;&lt;/record&gt;&lt;/Cite&gt;&lt;/EndNote&gt;</w:instrText>
      </w:r>
      <w:r>
        <w:rPr>
          <w:color w:val="auto"/>
        </w:rPr>
        <w:fldChar w:fldCharType="separate"/>
      </w:r>
      <w:r>
        <w:rPr>
          <w:rFonts w:hint="eastAsia"/>
          <w:color w:val="auto"/>
        </w:rPr>
        <w:t>[14]</w:t>
      </w:r>
      <w:r>
        <w:rPr>
          <w:color w:val="auto"/>
        </w:rPr>
        <w:fldChar w:fldCharType="end"/>
      </w:r>
      <w:r>
        <w:rPr>
          <w:rFonts w:hint="eastAsia"/>
          <w:color w:val="auto"/>
        </w:rPr>
        <w:t>.</w:t>
      </w:r>
      <w:r>
        <w:rPr>
          <w:color w:val="auto"/>
        </w:rPr>
        <w:t xml:space="preserve"> </w:t>
      </w:r>
      <w:bookmarkEnd w:id="10"/>
      <w:bookmarkEnd w:id="11"/>
      <w:r>
        <w:rPr>
          <w:color w:val="auto"/>
        </w:rPr>
        <w:t>Furthermore</w:t>
      </w:r>
      <w:r>
        <w:rPr>
          <w:rFonts w:hint="eastAsia"/>
          <w:color w:val="auto"/>
        </w:rPr>
        <w:t>, s</w:t>
      </w:r>
      <w:r>
        <w:rPr>
          <w:color w:val="auto"/>
        </w:rPr>
        <w:t xml:space="preserve">ince Chinese culture often favors boys, stress may affect boys and girls in different ways. Therefore, this study will examine LBC and gender </w:t>
      </w:r>
      <w:r>
        <w:rPr>
          <w:color w:val="auto"/>
        </w:rPr>
        <w:lastRenderedPageBreak/>
        <w:t>differences to better understand these issues. By identifying which childhood problems and stressful events have the greatest impact on SPS, we can offer better support to students in China.</w:t>
      </w:r>
    </w:p>
    <w:p w14:paraId="1BDB43E4" w14:textId="77777777" w:rsidR="003E3B63" w:rsidRDefault="00A24D06">
      <w:pPr>
        <w:ind w:firstLineChars="200" w:firstLine="420"/>
        <w:rPr>
          <w:color w:val="auto"/>
        </w:rPr>
      </w:pPr>
      <w:r>
        <w:rPr>
          <w:color w:val="auto"/>
        </w:rPr>
        <w:t xml:space="preserve">Modern machine learning (ML) techniques have enabled researchers to examine multiple lines of risk factors simultaneously with increasing analytic rigor. ML techniques are superior to traditional statistical methods such as logistic regression in identifying risk factors in epidemiological studies in high dimensional data when there is poor </w:t>
      </w:r>
      <w:r>
        <w:rPr>
          <w:i/>
          <w:iCs/>
          <w:color w:val="auto"/>
        </w:rPr>
        <w:t>a priori</w:t>
      </w:r>
      <w:r>
        <w:rPr>
          <w:color w:val="auto"/>
        </w:rPr>
        <w:t xml:space="preserve"> knowledge of the potential associations. Therefore, this study employed machine learning techniques on a comprehensive dataset of Chinese undergraduate students to identify potential risk factors for SPS. </w:t>
      </w:r>
      <w:r>
        <w:rPr>
          <w:rFonts w:hint="eastAsia"/>
          <w:color w:val="auto"/>
        </w:rPr>
        <w:t>The analysis took into account variables such as childhood trauma, recent stressful life events, and relevant sociodemographic and pain-related data.</w:t>
      </w:r>
    </w:p>
    <w:p w14:paraId="45C85586" w14:textId="77777777" w:rsidR="003E3B63" w:rsidRDefault="00A24D06">
      <w:pPr>
        <w:rPr>
          <w:b/>
          <w:bCs/>
          <w:color w:val="auto"/>
        </w:rPr>
      </w:pPr>
      <w:r>
        <w:rPr>
          <w:rFonts w:hint="eastAsia"/>
          <w:b/>
          <w:bCs/>
          <w:color w:val="auto"/>
        </w:rPr>
        <w:t>METHODS</w:t>
      </w:r>
    </w:p>
    <w:p w14:paraId="3185CB66" w14:textId="77777777" w:rsidR="003E3B63" w:rsidRDefault="00A24D06">
      <w:pPr>
        <w:rPr>
          <w:b/>
          <w:bCs/>
          <w:color w:val="auto"/>
        </w:rPr>
      </w:pPr>
      <w:r>
        <w:rPr>
          <w:b/>
          <w:bCs/>
          <w:color w:val="auto"/>
        </w:rPr>
        <w:t>Participants and procedure</w:t>
      </w:r>
    </w:p>
    <w:p w14:paraId="74D8DA19" w14:textId="77777777" w:rsidR="003E3B63" w:rsidRDefault="00A24D06">
      <w:pPr>
        <w:rPr>
          <w:color w:val="auto"/>
        </w:rPr>
      </w:pPr>
      <w:r>
        <w:rPr>
          <w:color w:val="auto"/>
        </w:rPr>
        <w:t>Participants were undergraduate students from three universities in Southwest China. Because China’s enrollment policy assigns quotas to each province and ethnic group, the student body is nationally representative and diverse. Therefore, our sample includes students from many regions and ethnic backgrounds across the country.</w:t>
      </w:r>
      <w:r>
        <w:rPr>
          <w:rFonts w:hint="eastAsia"/>
          <w:color w:val="auto"/>
        </w:rPr>
        <w:t xml:space="preserve"> The study was approved by the Ethics Committee of the Sichuan Psychological Association (NO. SCXL202209).</w:t>
      </w:r>
      <w:r>
        <w:rPr>
          <w:color w:val="auto"/>
        </w:rPr>
        <w:t xml:space="preserve"> </w:t>
      </w:r>
      <w:bookmarkStart w:id="12" w:name="OLE_LINK10"/>
    </w:p>
    <w:bookmarkEnd w:id="12"/>
    <w:p w14:paraId="3E33ED50" w14:textId="77777777" w:rsidR="003E3B63" w:rsidRDefault="00A24D06">
      <w:pPr>
        <w:ind w:firstLineChars="200" w:firstLine="420"/>
        <w:rPr>
          <w:color w:val="auto"/>
        </w:rPr>
      </w:pPr>
      <w:r>
        <w:rPr>
          <w:color w:val="auto"/>
        </w:rPr>
        <w:t xml:space="preserve">Twenty research assistants and 150 assistant teachers were trained for two hours to help with the online survey. Participants could ask questions through WeChat or email and got quick answers. The survey link and informed consent </w:t>
      </w:r>
      <w:r>
        <w:rPr>
          <w:rFonts w:hint="eastAsia"/>
          <w:color w:val="auto"/>
        </w:rPr>
        <w:t xml:space="preserve">form </w:t>
      </w:r>
      <w:r>
        <w:rPr>
          <w:color w:val="auto"/>
        </w:rPr>
        <w:t xml:space="preserve">were shared in class </w:t>
      </w:r>
      <w:r>
        <w:rPr>
          <w:color w:val="auto"/>
        </w:rPr>
        <w:lastRenderedPageBreak/>
        <w:t>WeChat groups. Participation was voluntary, and students could withdraw at any time. After completing the survey, they received a small reward (1–3 RMB). To check data quality, we included simple attention questions, like “What is the capital of China?” Surveys finished in less than 10 minutes were excluded.</w:t>
      </w:r>
    </w:p>
    <w:p w14:paraId="6923F631" w14:textId="77777777" w:rsidR="003E3B63" w:rsidRDefault="00A24D06">
      <w:pPr>
        <w:ind w:firstLineChars="200" w:firstLine="420"/>
        <w:rPr>
          <w:color w:val="auto"/>
        </w:rPr>
      </w:pPr>
      <w:r>
        <w:rPr>
          <w:color w:val="auto"/>
        </w:rPr>
        <w:t xml:space="preserve">A total of 31,602 students were invited to join the survey through WeChat groups. The online survey, run on the </w:t>
      </w:r>
      <w:proofErr w:type="spellStart"/>
      <w:r>
        <w:rPr>
          <w:color w:val="auto"/>
        </w:rPr>
        <w:t>Wenjuanxing</w:t>
      </w:r>
      <w:proofErr w:type="spellEnd"/>
      <w:r>
        <w:rPr>
          <w:color w:val="auto"/>
        </w:rPr>
        <w:t xml:space="preserve"> platform between March and April 2022, was completed by 21,534 students, giving a response rate of 68.1%. After removing 326 students who failed validity checks, the final sample included 21,208 students, with an average age of 19.71 years (range 16–30). To check for selection bias, we compared basic information (age, gender, grade, and major) between participants and non-participants and found no significant differences</w:t>
      </w:r>
      <w:r>
        <w:rPr>
          <w:rFonts w:hint="eastAsia"/>
          <w:color w:val="auto"/>
        </w:rPr>
        <w:t xml:space="preserve"> </w:t>
      </w:r>
      <w:r>
        <w:rPr>
          <w:color w:val="auto"/>
        </w:rPr>
        <w:t>(Supplementary Table 1). This suggests selection bias was minimal.</w:t>
      </w:r>
    </w:p>
    <w:p w14:paraId="23A8B7BA" w14:textId="77777777" w:rsidR="003E3B63" w:rsidRDefault="00A24D06">
      <w:pPr>
        <w:rPr>
          <w:b/>
          <w:bCs/>
          <w:color w:val="auto"/>
        </w:rPr>
      </w:pPr>
      <w:r>
        <w:rPr>
          <w:b/>
          <w:bCs/>
          <w:color w:val="auto"/>
        </w:rPr>
        <w:t>Measures</w:t>
      </w:r>
    </w:p>
    <w:p w14:paraId="1A9D3310" w14:textId="77777777" w:rsidR="003E3B63" w:rsidRDefault="00A24D06">
      <w:pPr>
        <w:rPr>
          <w:b/>
          <w:bCs/>
          <w:color w:val="auto"/>
        </w:rPr>
      </w:pPr>
      <w:r>
        <w:rPr>
          <w:b/>
          <w:bCs/>
          <w:color w:val="auto"/>
        </w:rPr>
        <w:t xml:space="preserve">Subclinical psychotic symptoms (SPS) </w:t>
      </w:r>
    </w:p>
    <w:p w14:paraId="1BBCB426" w14:textId="77777777" w:rsidR="003E3B63" w:rsidRDefault="00A24D06">
      <w:pPr>
        <w:rPr>
          <w:color w:val="auto"/>
        </w:rPr>
      </w:pPr>
      <w:r>
        <w:rPr>
          <w:color w:val="auto"/>
        </w:rPr>
        <w:t xml:space="preserve">SPS was measured over the past month using the </w:t>
      </w:r>
      <w:r>
        <w:rPr>
          <w:i/>
          <w:color w:val="auto"/>
        </w:rPr>
        <w:t xml:space="preserve">psychoticism </w:t>
      </w:r>
      <w:r>
        <w:rPr>
          <w:color w:val="auto"/>
        </w:rPr>
        <w:t xml:space="preserve">and </w:t>
      </w:r>
      <w:r>
        <w:rPr>
          <w:i/>
          <w:color w:val="auto"/>
        </w:rPr>
        <w:t>paranoid ideation</w:t>
      </w:r>
      <w:r>
        <w:rPr>
          <w:color w:val="auto"/>
        </w:rPr>
        <w:t xml:space="preserve"> subscales of Symptom Checklist-90-R (SCL-90-R) Chinese version </w:t>
      </w:r>
      <w:r>
        <w:rPr>
          <w:color w:val="auto"/>
        </w:rPr>
        <w:fldChar w:fldCharType="begin"/>
      </w:r>
      <w:r>
        <w:rPr>
          <w:rFonts w:hint="eastAsia"/>
          <w:color w:val="auto"/>
        </w:rPr>
        <w:instrText xml:space="preserve"> ADDIN EN.CITE &lt;EndNote&gt;&lt;Cite&gt;&lt;Author&gt;Yu&lt;/Author&gt;&lt;Year&gt;2020&lt;/Year&gt;&lt;RecNum&gt;234&lt;/RecNum&gt;&lt;DisplayText&gt;[15]&lt;/DisplayText&gt;&lt;record&gt;&lt;rec-number&gt;234&lt;/rec-number&gt;&lt;foreign-keys&gt;&lt;key app="EN" db-id="tee0pf9pf9pavuefwv4xr0sm90wtz25spwxe" timestamp="1732945283"&gt;234&lt;/key&gt;&lt;/foreign-keys&gt;&lt;ref-type name="Journal Article"&gt;17&lt;/ref-type&gt;&lt;contributors&gt;&lt;authors&gt;&lt;author&gt;Yu, Yulan&lt;/author&gt;&lt;author&gt;Wan, Chonghua&lt;/author&gt;&lt;author&gt;Zhao, Xudong&lt;/author&gt;&lt;author&gt;Huebner, E. Scott&lt;/author&gt;&lt;author&gt;Tan, Jianfeng&lt;/author&gt;&lt;author&gt;Xu, Chuanzhi&lt;</w:instrText>
      </w:r>
      <w:r>
        <w:rPr>
          <w:rFonts w:hint="eastAsia"/>
          <w:color w:val="auto"/>
        </w:rPr>
        <w:instrText>/author&gt;&lt;author&gt;Zhang, Jingjing&lt;/author&gt;&lt;/authors&gt;&lt;/contributors&gt;&lt;titles&gt;&lt;title&gt;Undergraduate students</w:instrText>
      </w:r>
      <w:r>
        <w:rPr>
          <w:rFonts w:hint="eastAsia"/>
          <w:color w:val="auto"/>
        </w:rPr>
        <w:instrText>’</w:instrText>
      </w:r>
      <w:r>
        <w:rPr>
          <w:rFonts w:hint="eastAsia"/>
          <w:color w:val="auto"/>
        </w:rPr>
        <w:instrText xml:space="preserve"> norms for the Chinese version of the symptom check-List-90-R (SCL-90-R)&lt;/title&gt;&lt;secondary-title&gt;BMC Public Health&lt;/secondary-title&gt;&lt;/titles&gt;&lt;periodical&gt;&lt;full-title&gt;BMC Public Health&lt;/full-title&gt;&lt;/periodical&gt;&lt;pages&gt;1588&lt;/pages&gt;&lt;volume&gt;20&lt;/volume&gt;&lt;number&gt;1&lt;/number&gt;&lt;dates&gt;&lt;year&gt;2020&lt;/year&gt;&lt;pub-dates&gt;&lt;date&gt;2020/10/21&lt;/date&gt;&lt;/pub-dates&gt;&lt;/dates&gt;&lt;isbn&gt;1471-2458&lt;/isbn&gt;&lt;urls&gt;&lt;related-urls&gt;&lt;url&gt;https://doi.org/10.1</w:instrText>
      </w:r>
      <w:r>
        <w:rPr>
          <w:rFonts w:hint="eastAsia"/>
          <w:color w:val="auto"/>
        </w:rPr>
        <w:instrText>186/s12889-020-09689-z&lt;/url&gt;&lt;/related-urls&gt;&lt;/urls&gt;&lt;electronic-resource-num&gt;10.1186/s12889-020-09689-z&lt;/electronic-resource-num&gt;&lt;/record&gt;&lt;/Cite&gt;&lt;/EndNote&gt;</w:instrText>
      </w:r>
      <w:r>
        <w:rPr>
          <w:color w:val="auto"/>
        </w:rPr>
        <w:fldChar w:fldCharType="separate"/>
      </w:r>
      <w:r>
        <w:rPr>
          <w:rFonts w:hint="eastAsia"/>
          <w:color w:val="auto"/>
        </w:rPr>
        <w:t>[15]</w:t>
      </w:r>
      <w:r>
        <w:rPr>
          <w:color w:val="auto"/>
        </w:rPr>
        <w:fldChar w:fldCharType="end"/>
      </w:r>
      <w:r>
        <w:rPr>
          <w:color w:val="auto"/>
        </w:rPr>
        <w:t>. Participants responded on a five-point Likert scale (0 = “</w:t>
      </w:r>
      <w:r>
        <w:rPr>
          <w:i/>
          <w:iCs/>
          <w:color w:val="auto"/>
        </w:rPr>
        <w:t>not at all</w:t>
      </w:r>
      <w:r>
        <w:rPr>
          <w:color w:val="auto"/>
        </w:rPr>
        <w:t>,” 1 = “</w:t>
      </w:r>
      <w:r>
        <w:rPr>
          <w:i/>
          <w:iCs/>
          <w:color w:val="auto"/>
        </w:rPr>
        <w:t>a little bit</w:t>
      </w:r>
      <w:r>
        <w:rPr>
          <w:color w:val="auto"/>
        </w:rPr>
        <w:t>,” 2 = “</w:t>
      </w:r>
      <w:r>
        <w:rPr>
          <w:i/>
          <w:iCs/>
          <w:color w:val="auto"/>
        </w:rPr>
        <w:t>moderately</w:t>
      </w:r>
      <w:r>
        <w:rPr>
          <w:color w:val="auto"/>
        </w:rPr>
        <w:t>,” 3 = “</w:t>
      </w:r>
      <w:r>
        <w:rPr>
          <w:i/>
          <w:iCs/>
          <w:color w:val="auto"/>
        </w:rPr>
        <w:t>quite a bit</w:t>
      </w:r>
      <w:r>
        <w:rPr>
          <w:color w:val="auto"/>
        </w:rPr>
        <w:t>,” and 4 = “</w:t>
      </w:r>
      <w:r>
        <w:rPr>
          <w:i/>
          <w:iCs/>
          <w:color w:val="auto"/>
        </w:rPr>
        <w:t>extremely often</w:t>
      </w:r>
      <w:r>
        <w:rPr>
          <w:color w:val="auto"/>
        </w:rPr>
        <w:t>”). Categories of distress for both subscales were defined as follows: “</w:t>
      </w:r>
      <w:r>
        <w:rPr>
          <w:rFonts w:hint="eastAsia"/>
          <w:i/>
          <w:iCs/>
          <w:color w:val="auto"/>
        </w:rPr>
        <w:t>no distress</w:t>
      </w:r>
      <w:r>
        <w:rPr>
          <w:color w:val="auto"/>
        </w:rPr>
        <w:t>” was indicated by a mean value of less than 1.00, while a mean value greater than 1.00 was classified as “</w:t>
      </w:r>
      <w:r>
        <w:rPr>
          <w:i/>
          <w:iCs/>
          <w:color w:val="auto"/>
        </w:rPr>
        <w:t>positive</w:t>
      </w:r>
      <w:r>
        <w:rPr>
          <w:color w:val="auto"/>
        </w:rPr>
        <w:t xml:space="preserve">”. This classification follows the criteria used in previous studies </w:t>
      </w:r>
      <w:bookmarkStart w:id="13" w:name="_Hlk200478817"/>
      <w:r>
        <w:rPr>
          <w:color w:val="auto"/>
        </w:rPr>
        <w:fldChar w:fldCharType="begin"/>
      </w:r>
      <w:r>
        <w:rPr>
          <w:color w:val="auto"/>
        </w:rPr>
        <w:instrText xml:space="preserve"> ADDIN EN.CITE &lt;EndNote&gt;&lt;Cite&gt;&lt;Author&gt;Rössler&lt;/Author&gt;&lt;Year&gt;2015&lt;/Year&gt;&lt;RecNum&gt;235&lt;/RecNum&gt;&lt;DisplayText&gt;[1]&lt;/DisplayText&gt;&lt;record&gt;&lt;rec-number&gt;235&lt;/rec-number&gt;&lt;foreign-keys&gt;&lt;key app="EN" db-id="tee0pf9pf9pavuefwv4xr0sm90wtz25spwxe" timestamp="1732945387"&gt;235&lt;/key&gt;&lt;/foreign-keys&gt;&lt;ref-type name="Journal Article"&gt;17&lt;/ref-type&gt;&lt;contributors&gt;&lt;authors&gt;&lt;author&gt;Rössler, W.&lt;/author&gt;&lt;author&gt;Ajdacic-Gross, V.&lt;/author&gt;&lt;author&gt;Haker, H.&lt;/author&gt;&lt;author&gt;Rodgers, S.&lt;/author&gt;&lt;author&gt;Müller, M.&lt;/author&gt;&lt;author&gt;Hengartner, M. </w:instrText>
      </w:r>
      <w:r>
        <w:rPr>
          <w:color w:val="auto"/>
        </w:rPr>
        <w:instrText>P.&lt;/author&gt;&lt;/authors&gt;&lt;/contributors&gt;&lt;titles&gt;&lt;title&gt;Subclinical psychosis syndromes in the general population: results from a large-scale epidemiological survey among residents of the canton of Zurich, Switzerland&lt;/title&gt;&lt;secondary-title&gt;Epidemiology and Psychiatric Sciences&lt;/secondary-title&gt;&lt;/titles&gt;&lt;periodical&gt;&lt;full-title&gt;Epidemiology and psychiatric sciences&lt;/full-title&gt;&lt;/periodical&gt;&lt;pages&gt;69-77&lt;/pages&gt;&lt;volume&gt;24&lt;/volume&gt;&lt;number&gt;1&lt;/number&gt;&lt;edition&gt;2013/11/26&lt;/edition&gt;&lt;keywords&gt;&lt;keyword&gt;Attenuated psychosi</w:instrText>
      </w:r>
      <w:r>
        <w:rPr>
          <w:color w:val="auto"/>
        </w:rPr>
        <w:instrText>s syndrome&lt;/keyword&gt;&lt;keyword&gt;epidemiology&lt;/keyword&gt;&lt;keyword&gt;schizotypy&lt;/keyword&gt;&lt;keyword&gt;subclinical psychosis&lt;/keyword&gt;&lt;/keywords&gt;&lt;dates&gt;&lt;year&gt;2015&lt;/year&gt;&lt;/dates&gt;&lt;publisher&gt;Cambridge University Press&lt;/publisher&gt;&lt;isbn&gt;2045-7960&lt;/isbn&gt;&lt;urls&gt;&lt;related-urls&gt;&lt;url&gt;https://www.cambridge.org/core/product/3B2815B2252BD681E7D2FD8CA7D54F5D&lt;/url&gt;&lt;/related-urls&gt;&lt;/urls&gt;&lt;electronic-resource-num&gt;10.1017/S2045796013000681&lt;/electronic-resource-num&gt;&lt;remote-database-name&gt;Cambridge Core&lt;/remote-database-name&gt;&lt;remote-database-pr</w:instrText>
      </w:r>
      <w:r>
        <w:rPr>
          <w:color w:val="auto"/>
        </w:rPr>
        <w:instrText>ovider&gt;Cambridge University Press&lt;/remote-database-provider&gt;&lt;/record&gt;&lt;/Cite&gt;&lt;/EndNote&gt;</w:instrText>
      </w:r>
      <w:r>
        <w:rPr>
          <w:color w:val="auto"/>
        </w:rPr>
        <w:fldChar w:fldCharType="separate"/>
      </w:r>
      <w:r>
        <w:rPr>
          <w:color w:val="auto"/>
        </w:rPr>
        <w:t>[1]</w:t>
      </w:r>
      <w:r>
        <w:rPr>
          <w:color w:val="auto"/>
        </w:rPr>
        <w:fldChar w:fldCharType="end"/>
      </w:r>
      <w:bookmarkEnd w:id="13"/>
      <w:r>
        <w:rPr>
          <w:color w:val="auto"/>
        </w:rPr>
        <w:t>. Example items included: "Someone else can control your thoughts," and "Hearing voices others do not hear</w:t>
      </w:r>
      <w:r>
        <w:rPr>
          <w:rFonts w:hint="eastAsia"/>
          <w:color w:val="auto"/>
        </w:rPr>
        <w:t>.</w:t>
      </w:r>
      <w:r>
        <w:rPr>
          <w:color w:val="auto"/>
        </w:rPr>
        <w:t xml:space="preserve">" In the present study, Cronbach's </w:t>
      </w:r>
      <w:r>
        <w:rPr>
          <w:color w:val="auto"/>
        </w:rPr>
        <w:lastRenderedPageBreak/>
        <w:t>α was 0.905 for the full SCL-16 SPS scale, 0.804 for the paranoid ideation subscale, and 0.849 for the psychoticism subscale.</w:t>
      </w:r>
    </w:p>
    <w:p w14:paraId="3157C649" w14:textId="77777777" w:rsidR="003E3B63" w:rsidRDefault="00A24D06">
      <w:pPr>
        <w:rPr>
          <w:b/>
          <w:bCs/>
          <w:color w:val="auto"/>
        </w:rPr>
      </w:pPr>
      <w:r>
        <w:rPr>
          <w:b/>
          <w:bCs/>
          <w:color w:val="auto"/>
        </w:rPr>
        <w:t>Stressful life events</w:t>
      </w:r>
    </w:p>
    <w:p w14:paraId="0F5EA601" w14:textId="77777777" w:rsidR="003E3B63" w:rsidRDefault="00A24D06">
      <w:pPr>
        <w:rPr>
          <w:color w:val="auto"/>
        </w:rPr>
      </w:pPr>
      <w:r>
        <w:rPr>
          <w:color w:val="auto"/>
        </w:rPr>
        <w:t xml:space="preserve">Stressful life events were assessed using the modified Chinese Adolescent Self-Rating Life Events Checklist (ASLEC) </w:t>
      </w:r>
      <w:r>
        <w:rPr>
          <w:color w:val="auto"/>
        </w:rPr>
        <w:fldChar w:fldCharType="begin"/>
      </w:r>
      <w:r>
        <w:rPr>
          <w:rFonts w:hint="eastAsia"/>
          <w:color w:val="auto"/>
        </w:rPr>
        <w:instrText xml:space="preserve"> ADDIN EN.CITE &lt;EndNote&gt;&lt;Cite&gt;&lt;Author&gt;Liu&lt;/Author&gt;&lt;Year&gt;1997&lt;/Year&gt;&lt;RecNum&gt;236&lt;/RecNum&gt;&lt;DisplayText&gt;[16]&lt;/DisplayText&gt;&lt;record&gt;&lt;rec-number&gt;236&lt;/rec-number&gt;&lt;foreign-keys&gt;&lt;key app="EN" db-id="tee0pf9pf9pavuefwv4xr0sm90wtz25spwxe" timestamp="1732945517"&gt;236&lt;/key&gt;&lt;/foreign-keys&gt;&lt;ref-type name="Journal Article"&gt;17&lt;/ref-type&gt;&lt;contributors&gt;&lt;authors&gt;&lt;author&gt;Liu, Xianchen&lt;/author&gt;&lt;author&gt;Liu, Lianqi&lt;/author&gt;&lt;author&gt;Yang, Jie&lt;/author&gt;&lt;author&gt;Chai, Fuxun&lt;/author&gt;&lt;author&gt;Wang, Aizhen&lt;/author&gt;&lt;author&gt;Sun, Liangming&lt;/auth</w:instrText>
      </w:r>
      <w:r>
        <w:rPr>
          <w:rFonts w:hint="eastAsia"/>
          <w:color w:val="auto"/>
        </w:rPr>
        <w:instrText>or&gt;&lt;author&gt;Zhao, Guifan&lt;/author&gt;&lt;author&gt;Ma, Dengdai&lt;/author&gt;&lt;/authors&gt;&lt;/contributors&gt;&lt;titles&gt;&lt;title&gt;The Adolescent Self-Rating Life Events Checklist and its reliability and validity&lt;/title&gt;&lt;secondary-title&gt;Chinese Journal of Clinical Psychology&lt;/secondary-title&gt;&lt;/titles&gt;&lt;periodical&gt;&lt;full-title&gt;Chinese Journal of Clinical Psychology&lt;/full-title&gt;&lt;/periodical&gt;&lt;pages&gt;34-36&lt;/pages&gt;&lt;volume&gt;5&lt;/volume&gt;&lt;number&gt;1&lt;/number&gt;&lt;keywords&gt;&lt;keyword&gt;*Experiences (Events)&lt;/keyword&gt;&lt;keyword&gt;*Factor Analysis&lt;/keyword&gt;&lt;keyword&gt;*St</w:instrText>
      </w:r>
      <w:r>
        <w:rPr>
          <w:rFonts w:hint="eastAsia"/>
          <w:color w:val="auto"/>
        </w:rPr>
        <w:instrText>atistical Validity&lt;/keyword&gt;&lt;keyword&gt;*Symptom Checklists&lt;/keyword&gt;&lt;keyword&gt;*Test Reliability&lt;/keyword&gt;&lt;keyword&gt;Construct Validity&lt;/keyword&gt;&lt;keyword&gt;Checklist (Testing)&lt;/keyword&gt;&lt;/keywords&gt;&lt;dates&gt;&lt;year&gt;1997&lt;/year&gt;&lt;/dates&gt;&lt;pub-location&gt;China&lt;/pub-location&gt;&lt;publisher&gt;Clinical Psychological Research Ctr&lt;/publisher&gt;&lt;isbn&gt;1005-3611(Print)&lt;/isbn&gt;&lt;urls&gt;&lt;/urls&gt;&lt;/record&gt;&lt;/Cite&gt;&lt;/EndNote&gt;</w:instrText>
      </w:r>
      <w:r>
        <w:rPr>
          <w:color w:val="auto"/>
        </w:rPr>
        <w:fldChar w:fldCharType="separate"/>
      </w:r>
      <w:r>
        <w:rPr>
          <w:rFonts w:hint="eastAsia"/>
          <w:color w:val="auto"/>
        </w:rPr>
        <w:t>[16]</w:t>
      </w:r>
      <w:r>
        <w:rPr>
          <w:color w:val="auto"/>
        </w:rPr>
        <w:fldChar w:fldCharType="end"/>
      </w:r>
      <w:r>
        <w:rPr>
          <w:color w:val="auto"/>
        </w:rPr>
        <w:t>, a widely used tool with demonstrated reliability and validity for measuring stressful events in young adults. The 26-item scale covers five areas: interpersonal difficulties, academic pressure, punishment, personal loss, and health/adaptability. In the current sample, Cronbach's α for the total scale was 0.892. Cronbach's α for the subscales also indicated moderate reliability: interpersonal difficulties, 0.778; academic pressure, 0.746; being punished, 0.679; personal loss, 0.693; and health and adaptabi</w:t>
      </w:r>
      <w:r>
        <w:rPr>
          <w:color w:val="auto"/>
        </w:rPr>
        <w:t>lity, 0.637.</w:t>
      </w:r>
    </w:p>
    <w:p w14:paraId="3D1332C7" w14:textId="77777777" w:rsidR="003E3B63" w:rsidRDefault="00A24D06">
      <w:pPr>
        <w:rPr>
          <w:b/>
          <w:bCs/>
          <w:color w:val="auto"/>
        </w:rPr>
      </w:pPr>
      <w:r>
        <w:rPr>
          <w:b/>
          <w:bCs/>
          <w:color w:val="auto"/>
        </w:rPr>
        <w:t>Childhood trauma</w:t>
      </w:r>
    </w:p>
    <w:p w14:paraId="248FE1E6" w14:textId="77777777" w:rsidR="003E3B63" w:rsidRDefault="00A24D06">
      <w:pPr>
        <w:rPr>
          <w:color w:val="auto"/>
        </w:rPr>
      </w:pPr>
      <w:r>
        <w:rPr>
          <w:color w:val="auto"/>
        </w:rPr>
        <w:t xml:space="preserve">Childhood trauma was assessed using the 28-item Childhood Trauma Questionnaire (CTQ) </w:t>
      </w:r>
      <w:r>
        <w:rPr>
          <w:color w:val="auto"/>
        </w:rPr>
        <w:fldChar w:fldCharType="begin"/>
      </w:r>
      <w:r>
        <w:rPr>
          <w:rFonts w:hint="eastAsia"/>
          <w:color w:val="auto"/>
        </w:rPr>
        <w:instrText xml:space="preserve"> ADDIN EN.CITE &lt;EndNote&gt;&lt;Cite&gt;&lt;Author&gt;Bernstein&lt;/Author&gt;&lt;Year&gt;2003&lt;/Year&gt;&lt;RecNum&gt;238&lt;/RecNum&gt;&lt;DisplayText&gt;[17]&lt;/DisplayText&gt;&lt;record&gt;&lt;rec-number&gt;238&lt;/rec-number&gt;&lt;foreign-keys&gt;&lt;key app="EN" db-id="tee0pf9pf9pavuefwv4xr0sm90wtz25spwxe" timestamp="1732945725"&gt;238&lt;/key&gt;&lt;/foreign-keys&gt;&lt;ref-type name="Journal Article"&gt;17&lt;/ref-type&gt;&lt;contributors&gt;&lt;authors&gt;&lt;author&gt;Bernstein, David P.&lt;/author&gt;&lt;author&gt;Stein, Judith A.&lt;/author&gt;&lt;author&gt;Newcomb, Michael D.&lt;/author&gt;&lt;author&gt;Walker, Edward&lt;/author&gt;&lt;author&gt;Pogge, David&lt;/autho</w:instrText>
      </w:r>
      <w:r>
        <w:rPr>
          <w:rFonts w:hint="eastAsia"/>
          <w:color w:val="auto"/>
        </w:rPr>
        <w:instrText>r&gt;&lt;author&gt;Ahluvalia, Taruna&lt;/author&gt;&lt;author&gt;Stokes, John&lt;/author&gt;&lt;author&gt;Handelsman, Leonard&lt;/author&gt;&lt;author&gt;Medrano, Martha&lt;/author&gt;&lt;author&gt;Desmond, David&lt;/author&gt;&lt;author&gt;Zule, William&lt;/author&gt;&lt;/authors&gt;&lt;/contributors&gt;&lt;titles&gt;&lt;title&gt;Development and validation of a brief screening version of the Childhood Trauma Questionnaire&lt;/title&gt;&lt;secondary-title&gt;Child Abuse &amp;amp; Neglect&lt;/secondary-title&gt;&lt;/titles&gt;&lt;periodical&gt;&lt;full-title&gt;Child Abuse &amp;amp; Neglect&lt;/full-title&gt;&lt;/periodical&gt;&lt;pages&gt;169-190&lt;/pages&gt;&lt;volume&gt;27&lt;</w:instrText>
      </w:r>
      <w:r>
        <w:rPr>
          <w:rFonts w:hint="eastAsia"/>
          <w:color w:val="auto"/>
        </w:rPr>
        <w:instrText>/volume&gt;&lt;number&gt;2&lt;/number&gt;&lt;keywords&gt;&lt;keyword&gt;Child abuse&lt;/keyword&gt;&lt;keyword&gt;Neglect&lt;/keyword&gt;&lt;keyword&gt;Measures&lt;/keyword&gt;&lt;keyword&gt;Validity&lt;/keyword&gt;&lt;/keywords&gt;&lt;dates&gt;&lt;year&gt;2003&lt;/year&gt;&lt;pub-dates&gt;&lt;date&gt;2003/02/01/&lt;/date&gt;&lt;/pub-dates&gt;&lt;/dates&gt;&lt;isbn&gt;0145-2134&lt;/isbn&gt;&lt;urls&gt;&lt;related-urls&gt;&lt;url&gt;https://www.sciencedirect.com/science/article/pii/S0145213402005410&lt;/url&gt;&lt;/related-urls&gt;&lt;/urls&gt;&lt;electronic-resource-num&gt;https://doi.org/10.1016/S0145-2134(02)00541-0&lt;/electronic-resource-num&gt;&lt;/record&gt;&lt;/Cite&gt;&lt;/EndNote&gt;</w:instrText>
      </w:r>
      <w:r>
        <w:rPr>
          <w:color w:val="auto"/>
        </w:rPr>
        <w:fldChar w:fldCharType="separate"/>
      </w:r>
      <w:r>
        <w:rPr>
          <w:rFonts w:hint="eastAsia"/>
          <w:color w:val="auto"/>
        </w:rPr>
        <w:t>[17]</w:t>
      </w:r>
      <w:r>
        <w:rPr>
          <w:color w:val="auto"/>
        </w:rPr>
        <w:fldChar w:fldCharType="end"/>
      </w:r>
      <w:r>
        <w:rPr>
          <w:color w:val="auto"/>
        </w:rPr>
        <w:t xml:space="preserve">, which measures five types of trauma experienced before age 16: emotional abuse, physical abuse, sexual abuse, and emotional and physical neglect. Participants were asked to rate the childhood trauma on a 5-point scale (from 1 = </w:t>
      </w:r>
      <w:r>
        <w:rPr>
          <w:i/>
          <w:iCs/>
          <w:color w:val="auto"/>
        </w:rPr>
        <w:t>never</w:t>
      </w:r>
      <w:r>
        <w:rPr>
          <w:color w:val="auto"/>
        </w:rPr>
        <w:t xml:space="preserve"> to 5= </w:t>
      </w:r>
      <w:r>
        <w:rPr>
          <w:i/>
          <w:iCs/>
          <w:color w:val="auto"/>
        </w:rPr>
        <w:t>always</w:t>
      </w:r>
      <w:r>
        <w:rPr>
          <w:color w:val="auto"/>
        </w:rPr>
        <w:t>).  In this study, the full scale had excellent reliability (Cronbach's α = 0.864), with satisfactory values for emotional abuse (0.765), physical abuse (0.762), sexual abuse (0.783), emotional neglect (0.942), and physical neglect (0.659).</w:t>
      </w:r>
    </w:p>
    <w:p w14:paraId="3ED9F3B8" w14:textId="77777777" w:rsidR="003E3B63" w:rsidRDefault="00A24D06">
      <w:pPr>
        <w:rPr>
          <w:b/>
          <w:bCs/>
          <w:color w:val="auto"/>
        </w:rPr>
      </w:pPr>
      <w:bookmarkStart w:id="14" w:name="OLE_LINK33"/>
      <w:r>
        <w:rPr>
          <w:rFonts w:hint="eastAsia"/>
          <w:b/>
          <w:bCs/>
          <w:color w:val="auto"/>
        </w:rPr>
        <w:t>Depressive symptoms</w:t>
      </w:r>
    </w:p>
    <w:bookmarkEnd w:id="14"/>
    <w:p w14:paraId="4A67B867" w14:textId="77777777" w:rsidR="003E3B63" w:rsidRDefault="00A24D06">
      <w:pPr>
        <w:rPr>
          <w:color w:val="auto"/>
        </w:rPr>
      </w:pPr>
      <w:r>
        <w:rPr>
          <w:color w:val="auto"/>
        </w:rPr>
        <w:t>The Patient Health Questionnaire-9 (PHQ-9) is a widely utilized instrument designed to screen for the severity of depression.</w:t>
      </w:r>
      <w:r>
        <w:rPr>
          <w:rFonts w:hint="eastAsia"/>
          <w:color w:val="auto"/>
        </w:rPr>
        <w:t xml:space="preserve"> It has been </w:t>
      </w:r>
      <w:r>
        <w:rPr>
          <w:color w:val="auto"/>
        </w:rPr>
        <w:t>validated</w:t>
      </w:r>
      <w:r>
        <w:rPr>
          <w:rFonts w:hint="eastAsia"/>
          <w:color w:val="auto"/>
        </w:rPr>
        <w:t xml:space="preserve"> in </w:t>
      </w:r>
      <w:r>
        <w:rPr>
          <w:color w:val="auto"/>
        </w:rPr>
        <w:t>Chinese</w:t>
      </w:r>
      <w:r>
        <w:rPr>
          <w:rFonts w:hint="eastAsia"/>
          <w:color w:val="auto"/>
        </w:rPr>
        <w:t xml:space="preserve"> population </w:t>
      </w:r>
      <w:r>
        <w:rPr>
          <w:color w:val="auto"/>
        </w:rPr>
        <w:fldChar w:fldCharType="begin"/>
      </w:r>
      <w:r>
        <w:rPr>
          <w:rFonts w:hint="eastAsia"/>
          <w:color w:val="auto"/>
        </w:rPr>
        <w:instrText xml:space="preserve"> ADDIN EN.CITE &lt;EndNote&gt;&lt;Cite&gt;&lt;Author&gt;Wang&lt;/Author&gt;&lt;Year&gt;2014&lt;/Year&gt;&lt;RecNum&gt;185&lt;/RecNum&gt;&lt;DisplayText&gt;[18]&lt;/DisplayText&gt;&lt;record&gt;&lt;rec-number&gt;185&lt;/rec-number&gt;&lt;foreign-keys&gt;&lt;key app="EN" db-id="vpvrx2dthsdpxaezvpovdsxjx95e0ws52s99" timestamp="1748875409"&gt;185&lt;/key&gt;&lt;/foreign-keys&gt;&lt;ref-type name="Journal Article"&gt;17&lt;/ref-type&gt;&lt;contributors&gt;&lt;authors&gt;&lt;author&gt;Wang, Wenzheng&lt;/author&gt;&lt;author&gt;Bian, Qian&lt;/author&gt;&lt;author&gt;Zhao, Yan&lt;/author&gt;&lt;author&gt;Li, Xu&lt;/author&gt;&lt;author&gt;Wang, Wenwen&lt;/author&gt;&lt;author&gt;Du, Jiang&lt;/author&gt;&lt;autho</w:instrText>
      </w:r>
      <w:r>
        <w:rPr>
          <w:rFonts w:hint="eastAsia"/>
          <w:color w:val="auto"/>
        </w:rPr>
        <w:instrText>r&gt;Zhang, Guofang&lt;/author&gt;&lt;author&gt;Zhou, Qing&lt;/author&gt;&lt;author&gt;Zhao, Min&lt;/author&gt;&lt;/authors&gt;&lt;/contributors&gt;&lt;titles&gt;&lt;title&gt;Reliability and validity of the Chinese version of the Patient Health Questionnaire (PHQ-9) in the general population&lt;/title&gt;&lt;secondary-title&gt;General hospital psychiatry&lt;/secondary-title&gt;&lt;/titles&gt;&lt;periodical&gt;&lt;full-title&gt;General Hospital Psychiatry&lt;/full-title&gt;&lt;/periodical&gt;&lt;pages&gt;539-544&lt;/pages&gt;&lt;volume&gt;36&lt;/volume&gt;&lt;number&gt;5&lt;/number&gt;&lt;dates&gt;&lt;year&gt;2014&lt;/year&gt;&lt;/dates&gt;&lt;isbn&gt;0163-8343&lt;/isbn&gt;&lt;urls&gt;&lt;/</w:instrText>
      </w:r>
      <w:r>
        <w:rPr>
          <w:rFonts w:hint="eastAsia"/>
          <w:color w:val="auto"/>
        </w:rPr>
        <w:instrText>urls&gt;&lt;/record&gt;&lt;/Cite&gt;&lt;/EndNote&gt;</w:instrText>
      </w:r>
      <w:r>
        <w:rPr>
          <w:color w:val="auto"/>
        </w:rPr>
        <w:fldChar w:fldCharType="separate"/>
      </w:r>
      <w:r>
        <w:rPr>
          <w:rFonts w:hint="eastAsia"/>
          <w:color w:val="auto"/>
        </w:rPr>
        <w:t>[18]</w:t>
      </w:r>
      <w:r>
        <w:rPr>
          <w:color w:val="auto"/>
        </w:rPr>
        <w:fldChar w:fldCharType="end"/>
      </w:r>
      <w:r>
        <w:rPr>
          <w:rFonts w:hint="eastAsia"/>
          <w:color w:val="auto"/>
        </w:rPr>
        <w:t xml:space="preserve">. </w:t>
      </w:r>
      <w:r>
        <w:rPr>
          <w:color w:val="auto"/>
        </w:rPr>
        <w:t xml:space="preserve">The </w:t>
      </w:r>
      <w:r>
        <w:rPr>
          <w:color w:val="auto"/>
        </w:rPr>
        <w:lastRenderedPageBreak/>
        <w:t>PHQ-9 is a nine-question tool used to check how often someone has experienced depressive symptoms in the past two weeks. Each question is scored from 0 to 3, with 0 meaning "not at all" and 3 meaning "nearly every day." Total scores range from 0 to 27. Higher scores show worse depressive symptoms. In this study, the PHQ-9 demonstrated excellent reliability (Cronbach's α = 0.854).</w:t>
      </w:r>
    </w:p>
    <w:p w14:paraId="081A2A1A" w14:textId="77777777" w:rsidR="003E3B63" w:rsidRDefault="00A24D06">
      <w:pPr>
        <w:rPr>
          <w:b/>
          <w:bCs/>
          <w:color w:val="auto"/>
        </w:rPr>
      </w:pPr>
      <w:r>
        <w:rPr>
          <w:b/>
          <w:bCs/>
          <w:color w:val="auto"/>
        </w:rPr>
        <w:t>Sociodemographic and health-related information</w:t>
      </w:r>
    </w:p>
    <w:p w14:paraId="6ECDE363" w14:textId="77777777" w:rsidR="003E3B63" w:rsidRDefault="00A24D06">
      <w:pPr>
        <w:rPr>
          <w:color w:val="auto"/>
        </w:rPr>
      </w:pPr>
      <w:r>
        <w:rPr>
          <w:color w:val="auto"/>
        </w:rPr>
        <w:t xml:space="preserve">We gathered a range of factors based on previous research, including </w:t>
      </w:r>
      <w:bookmarkStart w:id="15" w:name="OLE_LINK16"/>
      <w:r>
        <w:rPr>
          <w:color w:val="auto"/>
        </w:rPr>
        <w:t xml:space="preserve">family history </w:t>
      </w:r>
      <w:r>
        <w:rPr>
          <w:rFonts w:hint="eastAsia"/>
          <w:color w:val="auto"/>
        </w:rPr>
        <w:t>of mental illness</w:t>
      </w:r>
      <w:r>
        <w:rPr>
          <w:color w:val="auto"/>
        </w:rPr>
        <w:t>,</w:t>
      </w:r>
      <w:bookmarkEnd w:id="15"/>
      <w:r>
        <w:rPr>
          <w:color w:val="auto"/>
        </w:rPr>
        <w:t xml:space="preserve"> romantic relationships, and LBC</w:t>
      </w:r>
      <w:r>
        <w:rPr>
          <w:rFonts w:hint="eastAsia"/>
          <w:color w:val="auto"/>
        </w:rPr>
        <w:t xml:space="preserve"> status</w:t>
      </w:r>
      <w:r>
        <w:rPr>
          <w:color w:val="auto"/>
        </w:rPr>
        <w:t>. In addition, we collected demographic information such as age, gender, year of study, and major. Health-related data were also collected, including information on chronic headaches and pain in the back, neck, chest, and joints. Participants self-reported if they had frequently experienced any of these types of pain in the past year to an extent that interfered with their work or studies.</w:t>
      </w:r>
    </w:p>
    <w:p w14:paraId="6B9932CA" w14:textId="77777777" w:rsidR="003E3B63" w:rsidRDefault="00A24D06">
      <w:pPr>
        <w:rPr>
          <w:b/>
          <w:bCs/>
          <w:color w:val="auto"/>
        </w:rPr>
      </w:pPr>
      <w:r>
        <w:rPr>
          <w:b/>
          <w:bCs/>
          <w:color w:val="auto"/>
        </w:rPr>
        <w:t>Statistical analyses</w:t>
      </w:r>
    </w:p>
    <w:p w14:paraId="6F3E69E3" w14:textId="77777777" w:rsidR="003E3B63" w:rsidRDefault="00A24D06">
      <w:pPr>
        <w:rPr>
          <w:color w:val="auto"/>
        </w:rPr>
      </w:pPr>
      <w:r>
        <w:rPr>
          <w:color w:val="auto"/>
        </w:rPr>
        <w:t xml:space="preserve">All statistical analyses were performed using SPSS 22.0 (IBM, Chicago, IL, USA) for descriptive statistics, and Python 3.9.17 with </w:t>
      </w:r>
      <w:proofErr w:type="spellStart"/>
      <w:r>
        <w:rPr>
          <w:color w:val="auto"/>
        </w:rPr>
        <w:t>sklearn</w:t>
      </w:r>
      <w:proofErr w:type="spellEnd"/>
      <w:r>
        <w:rPr>
          <w:color w:val="auto"/>
        </w:rPr>
        <w:t xml:space="preserve"> 1.3.0 for machine learning methods. </w:t>
      </w:r>
      <w:bookmarkStart w:id="16" w:name="OLE_LINK11"/>
      <w:bookmarkStart w:id="17" w:name="OLE_LINK14"/>
      <w:bookmarkStart w:id="18" w:name="OLE_LINK12"/>
      <w:bookmarkStart w:id="19" w:name="OLE_LINK13"/>
      <w:r>
        <w:rPr>
          <w:color w:val="auto"/>
        </w:rPr>
        <w:t>Descriptive statistics were used to summarize sociodemographic and clinical information. Chi-square tests checked for differences in SPS across sociodemographic groups, childhood abuse</w:t>
      </w:r>
      <w:r>
        <w:rPr>
          <w:rFonts w:hint="eastAsia"/>
          <w:color w:val="auto"/>
        </w:rPr>
        <w:t xml:space="preserve"> types</w:t>
      </w:r>
      <w:r>
        <w:rPr>
          <w:color w:val="auto"/>
        </w:rPr>
        <w:t>, and stressful life events. We calculated the Variance Inflation Factor (VIF) to check for multicollinearity among the independent variables. A Pearson correlation heatmap was also created to visually show how the independent variables are related to each other.</w:t>
      </w:r>
    </w:p>
    <w:p w14:paraId="48712911" w14:textId="77777777" w:rsidR="003E3B63" w:rsidRDefault="00A24D06">
      <w:pPr>
        <w:ind w:firstLineChars="200" w:firstLine="420"/>
        <w:rPr>
          <w:color w:val="auto"/>
        </w:rPr>
      </w:pPr>
      <w:r>
        <w:rPr>
          <w:color w:val="auto"/>
        </w:rPr>
        <w:t xml:space="preserve">The nine machine learning models were chosen based on experience from previous </w:t>
      </w:r>
      <w:r>
        <w:rPr>
          <w:color w:val="auto"/>
        </w:rPr>
        <w:lastRenderedPageBreak/>
        <w:t xml:space="preserve">model selection in the literature </w:t>
      </w:r>
      <w:r>
        <w:rPr>
          <w:color w:val="auto"/>
        </w:rPr>
        <w:fldChar w:fldCharType="begin"/>
      </w:r>
      <w:r>
        <w:rPr>
          <w:rFonts w:hint="eastAsia"/>
          <w:color w:val="auto"/>
        </w:rPr>
        <w:instrText xml:space="preserve"> ADDIN EN.CITE &lt;EndNote&gt;&lt;Cite&gt;&lt;Author&gt;Raschka&lt;/Author&gt;&lt;Year&gt;2018&lt;/Year&gt;&lt;RecNum&gt;215&lt;/RecNum&gt;&lt;DisplayText&gt;[19]&lt;/DisplayText&gt;&lt;record&gt;&lt;rec-number&gt;215&lt;/rec-number&gt;&lt;foreign-keys&gt;&lt;key app="EN" db-id="vpvrx2dthsdpxaezvpovdsxjx95e0ws52s99" timestamp="1749558107"&gt;215&lt;/key&gt;&lt;/foreign-keys&gt;&lt;ref-type name="Journal Article"&gt;17&lt;/ref-type&gt;&lt;contributors&gt;&lt;authors&gt;&lt;author&gt;Raschka, Sebastian&lt;/author&gt;&lt;/authors&gt;&lt;/contributors&gt;&lt;titles&gt;&lt;title&gt;Model evaluation, model selection, and algorithm selection in machine learning&lt;/title&gt;&lt;sec</w:instrText>
      </w:r>
      <w:r>
        <w:rPr>
          <w:rFonts w:hint="eastAsia"/>
          <w:color w:val="auto"/>
        </w:rPr>
        <w:instrText>ondary-title&gt;arXiv preprint arXiv:1811.12808&lt;/secondary-title&gt;&lt;/titles&gt;&lt;periodical&gt;&lt;full-title&gt;arXiv preprint arXiv:1811.12808&lt;/full-title&gt;&lt;/periodical&gt;&lt;dates&gt;&lt;year&gt;2018&lt;/year&gt;&lt;/dates&gt;&lt;urls&gt;&lt;/urls&gt;&lt;/record&gt;&lt;/Cite&gt;&lt;/EndNote&gt;</w:instrText>
      </w:r>
      <w:r>
        <w:rPr>
          <w:color w:val="auto"/>
        </w:rPr>
        <w:fldChar w:fldCharType="separate"/>
      </w:r>
      <w:r>
        <w:rPr>
          <w:rFonts w:hint="eastAsia"/>
          <w:color w:val="auto"/>
        </w:rPr>
        <w:t>[19]</w:t>
      </w:r>
      <w:r>
        <w:rPr>
          <w:color w:val="auto"/>
        </w:rPr>
        <w:fldChar w:fldCharType="end"/>
      </w:r>
      <w:r>
        <w:rPr>
          <w:color w:val="auto"/>
        </w:rPr>
        <w:t>: Gradient Boosting Tree (GBT), Logistic Regression (LR), Random Forest (RF), Support Vector Machine (SVM), Multilayer Perceptron (MLP)</w:t>
      </w:r>
      <w:r>
        <w:rPr>
          <w:rFonts w:hint="eastAsia"/>
          <w:color w:val="auto"/>
        </w:rPr>
        <w:t>,</w:t>
      </w:r>
      <w:r>
        <w:rPr>
          <w:color w:val="auto"/>
        </w:rPr>
        <w:t xml:space="preserve"> the Extreme Gradient Boosting (</w:t>
      </w:r>
      <w:proofErr w:type="spellStart"/>
      <w:r>
        <w:rPr>
          <w:color w:val="auto"/>
        </w:rPr>
        <w:t>XGBoost</w:t>
      </w:r>
      <w:proofErr w:type="spellEnd"/>
      <w:r>
        <w:rPr>
          <w:color w:val="auto"/>
        </w:rPr>
        <w:t>)</w:t>
      </w:r>
      <w:r>
        <w:rPr>
          <w:rFonts w:hint="eastAsia"/>
          <w:color w:val="auto"/>
        </w:rPr>
        <w:t>,</w:t>
      </w:r>
      <w:r>
        <w:rPr>
          <w:color w:val="auto"/>
        </w:rPr>
        <w:t xml:space="preserve"> Naive Bayes, k-nearest neighbors (KNN), </w:t>
      </w:r>
      <w:proofErr w:type="spellStart"/>
      <w:r>
        <w:rPr>
          <w:color w:val="auto"/>
        </w:rPr>
        <w:t>CatBoost</w:t>
      </w:r>
      <w:proofErr w:type="spellEnd"/>
      <w:r>
        <w:rPr>
          <w:color w:val="auto"/>
        </w:rPr>
        <w:t>, AdaBoost</w:t>
      </w:r>
      <w:r>
        <w:rPr>
          <w:rFonts w:hint="eastAsia"/>
          <w:color w:val="auto"/>
        </w:rPr>
        <w:t xml:space="preserve"> (see Supplementary Section 1 for detail)</w:t>
      </w:r>
      <w:r>
        <w:rPr>
          <w:color w:val="auto"/>
        </w:rPr>
        <w:t>. By evaluating these models, we aim to identify the optimal methodological approach. Participants were randomly divided into training (80%) and testing (20%) sets for each fold. Model performance was evaluated across folds using metri</w:t>
      </w:r>
      <w:r>
        <w:rPr>
          <w:color w:val="auto"/>
        </w:rPr>
        <w:t xml:space="preserve">cs such as average AUC, balanced accuracy, </w:t>
      </w:r>
      <w:r>
        <w:rPr>
          <w:rFonts w:hint="eastAsia"/>
          <w:color w:val="auto"/>
        </w:rPr>
        <w:t xml:space="preserve">and </w:t>
      </w:r>
      <w:r>
        <w:rPr>
          <w:color w:val="auto"/>
        </w:rPr>
        <w:t xml:space="preserve">AUPRC. </w:t>
      </w:r>
      <w:bookmarkEnd w:id="16"/>
      <w:bookmarkEnd w:id="17"/>
      <w:bookmarkEnd w:id="18"/>
      <w:bookmarkEnd w:id="19"/>
    </w:p>
    <w:p w14:paraId="384157E7" w14:textId="77777777" w:rsidR="003E3B63" w:rsidRDefault="00A24D06">
      <w:pPr>
        <w:ind w:firstLineChars="200" w:firstLine="420"/>
        <w:rPr>
          <w:color w:val="auto"/>
        </w:rPr>
      </w:pPr>
      <w:r>
        <w:rPr>
          <w:color w:val="auto"/>
        </w:rPr>
        <w:t xml:space="preserve">The performance of the optimal machine learning model was evaluated using ROC and P-R curves, along with metrics such as sensitivity (Sen), specificity (Spe), Positive Predictive Value (PPV), and Negative Predictive Value (NPV). We </w:t>
      </w:r>
      <w:r>
        <w:rPr>
          <w:rFonts w:hint="eastAsia"/>
          <w:color w:val="auto"/>
        </w:rPr>
        <w:t xml:space="preserve">also </w:t>
      </w:r>
      <w:r>
        <w:rPr>
          <w:color w:val="auto"/>
        </w:rPr>
        <w:t xml:space="preserve">performed a Decision Curve Analysis (DCA) for the </w:t>
      </w:r>
      <w:proofErr w:type="spellStart"/>
      <w:r>
        <w:rPr>
          <w:color w:val="auto"/>
        </w:rPr>
        <w:t>XGBoost</w:t>
      </w:r>
      <w:proofErr w:type="spellEnd"/>
      <w:r>
        <w:rPr>
          <w:color w:val="auto"/>
        </w:rPr>
        <w:t xml:space="preserve"> model to assess clinical utility, and calculated the calibration curve and Brier score to evaluate the model's calibration performance</w:t>
      </w:r>
      <w:r>
        <w:rPr>
          <w:rFonts w:hint="eastAsia"/>
          <w:color w:val="auto"/>
        </w:rPr>
        <w:t xml:space="preserve">. </w:t>
      </w:r>
      <w:r>
        <w:rPr>
          <w:color w:val="auto"/>
        </w:rPr>
        <w:t>To further explore the impact of individual variables on SPS, we applied SHAP (Shapley Additive Explanation) to quantify the contribution of each feature to the model’s predictions. SHAP waterfall plots were used to provide detailed insights into how individual features influenced predictions for specific sample</w:t>
      </w:r>
      <w:r>
        <w:rPr>
          <w:color w:val="auto"/>
        </w:rPr>
        <w:t>s. Additionally, feature engineering and t-SNE visualization were employed to effectively display how features distinguished positive and negative samples in 2D space.</w:t>
      </w:r>
    </w:p>
    <w:p w14:paraId="3DD613E2" w14:textId="77777777" w:rsidR="003E3B63" w:rsidRDefault="00A24D06">
      <w:pPr>
        <w:ind w:firstLineChars="200" w:firstLine="420"/>
        <w:rPr>
          <w:color w:val="auto"/>
        </w:rPr>
      </w:pPr>
      <w:r>
        <w:rPr>
          <w:color w:val="auto"/>
        </w:rPr>
        <w:t>A key aspect of our analysis was evaluating algorithmic fairness and potential gender bias. To further investigate the relationship between sexual abuse and SPS, we utilized a mediation model to examine how depression mediates this relationship.</w:t>
      </w:r>
    </w:p>
    <w:p w14:paraId="58C58C35" w14:textId="77777777" w:rsidR="003E3B63" w:rsidRDefault="00A24D06">
      <w:pPr>
        <w:ind w:firstLineChars="200" w:firstLine="420"/>
        <w:rPr>
          <w:color w:val="auto"/>
        </w:rPr>
      </w:pPr>
      <w:r>
        <w:rPr>
          <w:color w:val="auto"/>
        </w:rPr>
        <w:lastRenderedPageBreak/>
        <w:t>To validate the performance of our prediction model, we will employ an independent, non-public dataset comprising approximately 8,000 university students recruited from universities in southern and southwestern China.</w:t>
      </w:r>
    </w:p>
    <w:p w14:paraId="2DA0B58E" w14:textId="77777777" w:rsidR="003E3B63" w:rsidRDefault="00A24D06">
      <w:pPr>
        <w:rPr>
          <w:b/>
          <w:bCs/>
          <w:color w:val="auto"/>
        </w:rPr>
      </w:pPr>
      <w:r>
        <w:rPr>
          <w:rFonts w:hint="eastAsia"/>
          <w:b/>
          <w:bCs/>
          <w:color w:val="auto"/>
        </w:rPr>
        <w:t>RESULTS</w:t>
      </w:r>
    </w:p>
    <w:p w14:paraId="0961DC6F" w14:textId="77777777" w:rsidR="003E3B63" w:rsidRDefault="00A24D06">
      <w:pPr>
        <w:rPr>
          <w:b/>
          <w:bCs/>
          <w:color w:val="auto"/>
        </w:rPr>
      </w:pPr>
      <w:r>
        <w:rPr>
          <w:b/>
          <w:bCs/>
          <w:color w:val="auto"/>
        </w:rPr>
        <w:t>Clinical features</w:t>
      </w:r>
      <w:r>
        <w:rPr>
          <w:rFonts w:hint="eastAsia"/>
          <w:b/>
          <w:bCs/>
          <w:color w:val="auto"/>
        </w:rPr>
        <w:t>,</w:t>
      </w:r>
      <w:r>
        <w:rPr>
          <w:b/>
          <w:bCs/>
          <w:color w:val="auto"/>
        </w:rPr>
        <w:t xml:space="preserve"> </w:t>
      </w:r>
      <w:bookmarkStart w:id="20" w:name="_Hlk199421068"/>
      <w:r>
        <w:rPr>
          <w:b/>
          <w:bCs/>
          <w:color w:val="auto"/>
        </w:rPr>
        <w:t xml:space="preserve">multicollinearity assessment </w:t>
      </w:r>
      <w:bookmarkEnd w:id="20"/>
      <w:r>
        <w:rPr>
          <w:b/>
          <w:bCs/>
          <w:color w:val="auto"/>
        </w:rPr>
        <w:t>and Chi-square test results</w:t>
      </w:r>
    </w:p>
    <w:p w14:paraId="0A524B9F" w14:textId="77777777" w:rsidR="003E3B63" w:rsidRDefault="00A24D06">
      <w:pPr>
        <w:rPr>
          <w:color w:val="auto"/>
        </w:rPr>
      </w:pPr>
      <w:r>
        <w:rPr>
          <w:color w:val="auto"/>
        </w:rPr>
        <w:t>Approximately 15% of participants reported experiencing SPS, with 7.4% endorsing paranoid ideation (mean [SD]: 2.42 [3.68]) and 13.8% endorsing psychoticism (mean [SD]: 1.65 [2.47]).</w:t>
      </w:r>
      <w:r>
        <w:rPr>
          <w:rFonts w:hint="eastAsia"/>
          <w:color w:val="auto"/>
        </w:rPr>
        <w:t xml:space="preserve"> </w:t>
      </w:r>
    </w:p>
    <w:p w14:paraId="122BB635" w14:textId="77777777" w:rsidR="003E3B63" w:rsidRDefault="00A24D06">
      <w:pPr>
        <w:ind w:firstLineChars="200" w:firstLine="420"/>
        <w:rPr>
          <w:color w:val="auto"/>
        </w:rPr>
      </w:pPr>
      <w:r>
        <w:rPr>
          <w:rFonts w:hint="eastAsia"/>
          <w:color w:val="auto"/>
        </w:rPr>
        <w:t>T</w:t>
      </w:r>
      <w:r>
        <w:rPr>
          <w:color w:val="auto"/>
        </w:rPr>
        <w:t>he heatmap confirmed generally low inter-variable correlations</w:t>
      </w:r>
      <w:r>
        <w:rPr>
          <w:rFonts w:hint="eastAsia"/>
          <w:color w:val="auto"/>
        </w:rPr>
        <w:t xml:space="preserve"> </w:t>
      </w:r>
      <w:r>
        <w:rPr>
          <w:color w:val="auto"/>
        </w:rPr>
        <w:t>(</w:t>
      </w:r>
      <w:r>
        <w:rPr>
          <w:rFonts w:hint="eastAsia"/>
          <w:color w:val="auto"/>
        </w:rPr>
        <w:t xml:space="preserve">Supplementary </w:t>
      </w:r>
      <w:r>
        <w:rPr>
          <w:color w:val="auto"/>
        </w:rPr>
        <w:t xml:space="preserve">Figure </w:t>
      </w:r>
      <w:r>
        <w:rPr>
          <w:rFonts w:hint="eastAsia"/>
          <w:color w:val="auto"/>
        </w:rPr>
        <w:t>1</w:t>
      </w:r>
      <w:r>
        <w:rPr>
          <w:color w:val="auto"/>
        </w:rPr>
        <w:t>), with only a few pairs showing moderate to high correlation coefficients (|r| &gt; 0.8).</w:t>
      </w:r>
      <w:r>
        <w:rPr>
          <w:rFonts w:hint="eastAsia"/>
          <w:color w:val="auto"/>
        </w:rPr>
        <w:t xml:space="preserve"> Furthermore, the </w:t>
      </w:r>
      <w:r>
        <w:rPr>
          <w:color w:val="auto"/>
        </w:rPr>
        <w:t xml:space="preserve">multicollinearity assessment </w:t>
      </w:r>
      <w:r>
        <w:rPr>
          <w:rFonts w:hint="eastAsia"/>
          <w:color w:val="auto"/>
        </w:rPr>
        <w:t>showed that m</w:t>
      </w:r>
      <w:r>
        <w:rPr>
          <w:color w:val="auto"/>
        </w:rPr>
        <w:t>ost variables had VIF values below 2</w:t>
      </w:r>
      <w:r>
        <w:rPr>
          <w:rFonts w:hint="eastAsia"/>
          <w:color w:val="auto"/>
        </w:rPr>
        <w:t xml:space="preserve"> </w:t>
      </w:r>
      <w:r>
        <w:rPr>
          <w:color w:val="auto"/>
        </w:rPr>
        <w:t>(</w:t>
      </w:r>
      <w:r>
        <w:rPr>
          <w:rFonts w:hint="eastAsia"/>
          <w:color w:val="auto"/>
        </w:rPr>
        <w:t xml:space="preserve">Supplementary </w:t>
      </w:r>
      <w:r>
        <w:rPr>
          <w:color w:val="auto"/>
        </w:rPr>
        <w:t xml:space="preserve">Figure </w:t>
      </w:r>
      <w:r>
        <w:rPr>
          <w:rFonts w:hint="eastAsia"/>
          <w:color w:val="auto"/>
        </w:rPr>
        <w:t>2</w:t>
      </w:r>
      <w:r>
        <w:rPr>
          <w:color w:val="auto"/>
        </w:rPr>
        <w:t>), with the highest being physical abuse (VIF = 4.25), which is still well below the commonly accepted thresholds (VIF &gt; 5 or 10). Overall, these results show that multicollinearity is not a major concern in our study.</w:t>
      </w:r>
    </w:p>
    <w:p w14:paraId="31F9BF82" w14:textId="77777777" w:rsidR="003E3B63" w:rsidRDefault="00A24D06">
      <w:pPr>
        <w:ind w:firstLineChars="200" w:firstLine="420"/>
        <w:rPr>
          <w:color w:val="auto"/>
        </w:rPr>
      </w:pPr>
      <w:r>
        <w:rPr>
          <w:color w:val="auto"/>
        </w:rPr>
        <w:t xml:space="preserve"> Chi-square tests showed that students with a history of psychological or sexual abuse were more likely to have SPS (see </w:t>
      </w:r>
      <w:r>
        <w:rPr>
          <w:rFonts w:hint="eastAsia"/>
          <w:color w:val="auto"/>
        </w:rPr>
        <w:t xml:space="preserve">Supplementary </w:t>
      </w:r>
      <w:r>
        <w:rPr>
          <w:color w:val="auto"/>
        </w:rPr>
        <w:t>Table</w:t>
      </w:r>
      <w:r>
        <w:rPr>
          <w:rFonts w:hint="eastAsia"/>
          <w:color w:val="auto"/>
        </w:rPr>
        <w:t xml:space="preserve"> 2</w:t>
      </w:r>
      <w:r>
        <w:rPr>
          <w:color w:val="auto"/>
        </w:rPr>
        <w:t>). SPS was also more common in students with high academic pressure and interpersonal difficulties.</w:t>
      </w:r>
      <w:r>
        <w:rPr>
          <w:rFonts w:hint="eastAsia"/>
          <w:color w:val="auto"/>
        </w:rPr>
        <w:t xml:space="preserve"> </w:t>
      </w:r>
      <w:r>
        <w:rPr>
          <w:color w:val="auto"/>
        </w:rPr>
        <w:t xml:space="preserve">We used FDR correction to adjust p-values for multiple comparisons. </w:t>
      </w:r>
    </w:p>
    <w:p w14:paraId="5534B72A" w14:textId="77777777" w:rsidR="003E3B63" w:rsidRDefault="00A24D06">
      <w:pPr>
        <w:rPr>
          <w:b/>
          <w:bCs/>
          <w:color w:val="auto"/>
        </w:rPr>
      </w:pPr>
      <w:r>
        <w:rPr>
          <w:b/>
          <w:bCs/>
          <w:color w:val="auto"/>
        </w:rPr>
        <w:t>Machine learning results</w:t>
      </w:r>
    </w:p>
    <w:p w14:paraId="6263B766" w14:textId="77777777" w:rsidR="003E3B63" w:rsidRDefault="00A24D06">
      <w:pPr>
        <w:rPr>
          <w:color w:val="auto"/>
        </w:rPr>
      </w:pPr>
      <w:proofErr w:type="spellStart"/>
      <w:r>
        <w:rPr>
          <w:color w:val="auto"/>
        </w:rPr>
        <w:t>XGBoost</w:t>
      </w:r>
      <w:proofErr w:type="spellEnd"/>
      <w:r>
        <w:rPr>
          <w:color w:val="auto"/>
        </w:rPr>
        <w:t xml:space="preserve"> outperformed the other ML model (</w:t>
      </w:r>
      <w:r>
        <w:rPr>
          <w:rFonts w:hint="eastAsia"/>
          <w:color w:val="auto"/>
        </w:rPr>
        <w:t xml:space="preserve">Supplementary </w:t>
      </w:r>
      <w:r>
        <w:rPr>
          <w:color w:val="auto"/>
        </w:rPr>
        <w:t xml:space="preserve">Table </w:t>
      </w:r>
      <w:r>
        <w:rPr>
          <w:rFonts w:hint="eastAsia"/>
          <w:color w:val="auto"/>
        </w:rPr>
        <w:t>3</w:t>
      </w:r>
      <w:r>
        <w:rPr>
          <w:color w:val="auto"/>
        </w:rPr>
        <w:t xml:space="preserve">), achieving the highest AUC (0.89, 95% CI: 0.88–0.90), balanced accuracy (0.80) </w:t>
      </w:r>
      <w:bookmarkStart w:id="21" w:name="_Hlk199421471"/>
      <w:r>
        <w:rPr>
          <w:color w:val="auto"/>
        </w:rPr>
        <w:t xml:space="preserve">(Figure </w:t>
      </w:r>
      <w:r>
        <w:rPr>
          <w:rFonts w:hint="eastAsia"/>
          <w:color w:val="auto"/>
        </w:rPr>
        <w:t>1</w:t>
      </w:r>
      <w:r>
        <w:rPr>
          <w:color w:val="auto"/>
        </w:rPr>
        <w:t>.a)</w:t>
      </w:r>
      <w:bookmarkEnd w:id="21"/>
      <w:r>
        <w:rPr>
          <w:color w:val="auto"/>
        </w:rPr>
        <w:t xml:space="preserve"> </w:t>
      </w:r>
      <w:r>
        <w:rPr>
          <w:rFonts w:hint="eastAsia"/>
          <w:color w:val="auto"/>
        </w:rPr>
        <w:t>(</w:t>
      </w:r>
      <w:r>
        <w:rPr>
          <w:color w:val="auto"/>
        </w:rPr>
        <w:t xml:space="preserve">Section 1 of the appendix lists the nine machine learning methods, their settings, and evaluation </w:t>
      </w:r>
      <w:r>
        <w:rPr>
          <w:color w:val="auto"/>
        </w:rPr>
        <w:lastRenderedPageBreak/>
        <w:t>metrics. Section 2 provides the rationale for not adopting Lasso for feature selection in this study, as shown in Supplementary Figure 3, and shows the missing data pattern in Supplementary Figure 4)</w:t>
      </w:r>
      <w:r>
        <w:rPr>
          <w:rFonts w:hint="eastAsia"/>
          <w:color w:val="auto"/>
        </w:rPr>
        <w:t xml:space="preserve">. It also had </w:t>
      </w:r>
      <w:r>
        <w:rPr>
          <w:color w:val="auto"/>
        </w:rPr>
        <w:t>strong discriminatory power (</w:t>
      </w:r>
      <w:r>
        <w:rPr>
          <w:rFonts w:hint="eastAsia"/>
          <w:color w:val="auto"/>
        </w:rPr>
        <w:t xml:space="preserve">Supplementary </w:t>
      </w:r>
      <w:r>
        <w:rPr>
          <w:color w:val="auto"/>
        </w:rPr>
        <w:t xml:space="preserve">Figure </w:t>
      </w:r>
      <w:r>
        <w:rPr>
          <w:rFonts w:hint="eastAsia"/>
          <w:color w:val="auto"/>
        </w:rPr>
        <w:t>5</w:t>
      </w:r>
      <w:r>
        <w:rPr>
          <w:rFonts w:hint="eastAsia"/>
          <w:color w:val="auto"/>
        </w:rPr>
        <w:t xml:space="preserve"> for </w:t>
      </w:r>
      <w:r>
        <w:rPr>
          <w:color w:val="auto"/>
        </w:rPr>
        <w:t>t-SNE visualization)</w:t>
      </w:r>
      <w:r>
        <w:rPr>
          <w:rFonts w:hint="eastAsia"/>
          <w:color w:val="auto"/>
        </w:rPr>
        <w:t>.</w:t>
      </w:r>
    </w:p>
    <w:p w14:paraId="267FA889" w14:textId="77777777" w:rsidR="003E3B63" w:rsidRDefault="00A24D06">
      <w:pPr>
        <w:ind w:firstLineChars="200" w:firstLine="420"/>
        <w:rPr>
          <w:color w:val="auto"/>
        </w:rPr>
      </w:pPr>
      <w:r>
        <w:rPr>
          <w:color w:val="auto"/>
        </w:rPr>
        <w:t xml:space="preserve">The </w:t>
      </w:r>
      <w:proofErr w:type="spellStart"/>
      <w:r>
        <w:rPr>
          <w:color w:val="auto"/>
        </w:rPr>
        <w:t>XGBoost</w:t>
      </w:r>
      <w:proofErr w:type="spellEnd"/>
      <w:r>
        <w:rPr>
          <w:color w:val="auto"/>
        </w:rPr>
        <w:t xml:space="preserve"> model performed well at two thresholds (see Figure 2). At a threshold of 0.17 (chosen for best balance of sensitivity and specificity), the model had 85.76% sensitivity, 79.10% specificity, 96.98% NPV, and 41.45% PPV. At a threshold of 0.76, where NPV and PPV were balanced, the model showed a specificity of 98.09%, sensitivity of 33.60%, NPV of 89.53%, and PPV of 75.00%.</w:t>
      </w:r>
      <w:r>
        <w:rPr>
          <w:rFonts w:hint="eastAsia"/>
          <w:color w:val="auto"/>
        </w:rPr>
        <w:t xml:space="preserve"> </w:t>
      </w:r>
      <w:r>
        <w:rPr>
          <w:color w:val="auto"/>
        </w:rPr>
        <w:t xml:space="preserve">More threshold results are in Supplementary Table </w:t>
      </w:r>
      <w:r>
        <w:rPr>
          <w:rFonts w:hint="eastAsia"/>
          <w:color w:val="auto"/>
        </w:rPr>
        <w:t>4</w:t>
      </w:r>
      <w:r>
        <w:rPr>
          <w:color w:val="auto"/>
        </w:rPr>
        <w:t>.</w:t>
      </w:r>
    </w:p>
    <w:p w14:paraId="0A715981" w14:textId="77777777" w:rsidR="003E3B63" w:rsidRDefault="00A24D06">
      <w:pPr>
        <w:ind w:firstLineChars="200" w:firstLine="420"/>
        <w:rPr>
          <w:color w:val="auto"/>
        </w:rPr>
      </w:pPr>
      <w:r>
        <w:rPr>
          <w:color w:val="auto"/>
        </w:rPr>
        <w:t>The calibration curve was close to the ideal line, showing the model’s predictions were mostly accurate, with only a slight overestimation (see Figure 1.c). The model also gave a higher net benefit than always treating everyone at most thresholds, meaning it helped improve decisions and reduce unnecessary treatments. The red dot marks the threshold with the highest net benefit compared to treating all patients, which is useful for doctors (see Figure 1.d). Overall, these results show the model performed ver</w:t>
      </w:r>
      <w:r>
        <w:rPr>
          <w:color w:val="auto"/>
        </w:rPr>
        <w:t>y well.</w:t>
      </w:r>
    </w:p>
    <w:p w14:paraId="39835326" w14:textId="77777777" w:rsidR="003E3B63" w:rsidRDefault="00A24D06">
      <w:pPr>
        <w:ind w:firstLineChars="200" w:firstLine="420"/>
        <w:rPr>
          <w:color w:val="auto"/>
        </w:rPr>
      </w:pPr>
      <w:r>
        <w:rPr>
          <w:color w:val="auto"/>
        </w:rPr>
        <w:t xml:space="preserve">We tested the model on a separate external SPS dataset to see how well it works on new data. The </w:t>
      </w:r>
      <w:proofErr w:type="spellStart"/>
      <w:r>
        <w:rPr>
          <w:color w:val="auto"/>
        </w:rPr>
        <w:t>XGBoost</w:t>
      </w:r>
      <w:proofErr w:type="spellEnd"/>
      <w:r>
        <w:rPr>
          <w:color w:val="auto"/>
        </w:rPr>
        <w:t xml:space="preserve"> model got an AUC of 0.8865 and a balanced accuracy of 0.7752</w:t>
      </w:r>
      <w:r>
        <w:rPr>
          <w:rFonts w:hint="eastAsia"/>
          <w:color w:val="auto"/>
        </w:rPr>
        <w:t xml:space="preserve"> </w:t>
      </w:r>
      <w:r>
        <w:rPr>
          <w:color w:val="auto"/>
        </w:rPr>
        <w:t xml:space="preserve">(Supplementary Figure </w:t>
      </w:r>
      <w:r>
        <w:rPr>
          <w:rFonts w:hint="eastAsia"/>
          <w:color w:val="auto"/>
        </w:rPr>
        <w:t>6</w:t>
      </w:r>
      <w:r>
        <w:rPr>
          <w:color w:val="auto"/>
        </w:rPr>
        <w:t xml:space="preserve">), showing it is accurate and generalizes well. </w:t>
      </w:r>
    </w:p>
    <w:p w14:paraId="7E19B5DD" w14:textId="77777777" w:rsidR="003E3B63" w:rsidRDefault="00A24D06">
      <w:pPr>
        <w:ind w:firstLineChars="200" w:firstLine="420"/>
        <w:rPr>
          <w:color w:val="auto"/>
        </w:rPr>
      </w:pPr>
      <w:r>
        <w:rPr>
          <w:color w:val="auto"/>
        </w:rPr>
        <w:t>Supplementary Figure 7 shows the ROC curves for different k values of SMOTE, and the model performed well in all cases, showing stable and reliable results.</w:t>
      </w:r>
    </w:p>
    <w:p w14:paraId="3B62D00E" w14:textId="77777777" w:rsidR="003E3B63" w:rsidRDefault="00A24D06">
      <w:pPr>
        <w:rPr>
          <w:b/>
          <w:bCs/>
          <w:color w:val="auto"/>
        </w:rPr>
      </w:pPr>
      <w:r>
        <w:rPr>
          <w:rFonts w:hint="eastAsia"/>
          <w:b/>
          <w:bCs/>
          <w:color w:val="auto"/>
        </w:rPr>
        <w:t>Feature Importance</w:t>
      </w:r>
      <w:r>
        <w:rPr>
          <w:b/>
          <w:bCs/>
          <w:color w:val="auto"/>
        </w:rPr>
        <w:t xml:space="preserve"> Analysis</w:t>
      </w:r>
    </w:p>
    <w:p w14:paraId="58D46ACC" w14:textId="77777777" w:rsidR="003E3B63" w:rsidRDefault="00A24D06">
      <w:pPr>
        <w:rPr>
          <w:color w:val="auto"/>
        </w:rPr>
      </w:pPr>
      <w:r>
        <w:rPr>
          <w:color w:val="auto"/>
        </w:rPr>
        <w:lastRenderedPageBreak/>
        <w:t xml:space="preserve">Figure 3.a shows the 20 most important features for the model, ranked by SHAP values. Interpersonal difficulties were the strongest predictor of SPS, followed by academic pressure. Emotional abuse also contributed but was less important than the top two factors. Section 3 of the appendix explains how we used SHAP to find important features and checked these results with other methods to make sure they are reliable. Supplementary Table </w:t>
      </w:r>
      <w:r>
        <w:rPr>
          <w:rFonts w:hint="eastAsia"/>
          <w:color w:val="auto"/>
        </w:rPr>
        <w:t>5</w:t>
      </w:r>
      <w:r>
        <w:rPr>
          <w:color w:val="auto"/>
        </w:rPr>
        <w:t xml:space="preserve"> provides feature importance rankings from traditional methods. SHAP waterfall plots (Supplementary Figure 8) show how each factor raises or lowers the predicted risk of SPS.</w:t>
      </w:r>
    </w:p>
    <w:p w14:paraId="6811F969" w14:textId="77777777" w:rsidR="003E3B63" w:rsidRDefault="00A24D06">
      <w:pPr>
        <w:ind w:firstLineChars="200" w:firstLine="420"/>
        <w:rPr>
          <w:color w:val="auto"/>
        </w:rPr>
      </w:pPr>
      <w:r>
        <w:rPr>
          <w:color w:val="auto"/>
        </w:rPr>
        <w:t xml:space="preserve">Both Gain and SHAP found that </w:t>
      </w:r>
      <w:r>
        <w:rPr>
          <w:rFonts w:hint="eastAsia"/>
          <w:color w:val="auto"/>
        </w:rPr>
        <w:t>i</w:t>
      </w:r>
      <w:r>
        <w:rPr>
          <w:color w:val="auto"/>
        </w:rPr>
        <w:t xml:space="preserve">nterpersonal </w:t>
      </w:r>
      <w:r>
        <w:rPr>
          <w:rFonts w:hint="eastAsia"/>
          <w:color w:val="auto"/>
        </w:rPr>
        <w:t>d</w:t>
      </w:r>
      <w:r>
        <w:rPr>
          <w:color w:val="auto"/>
        </w:rPr>
        <w:t xml:space="preserve">ifficulties and </w:t>
      </w:r>
      <w:r>
        <w:rPr>
          <w:rFonts w:hint="eastAsia"/>
          <w:color w:val="auto"/>
        </w:rPr>
        <w:t>a</w:t>
      </w:r>
      <w:r>
        <w:rPr>
          <w:color w:val="auto"/>
        </w:rPr>
        <w:t xml:space="preserve">cademic </w:t>
      </w:r>
      <w:r>
        <w:rPr>
          <w:rFonts w:hint="eastAsia"/>
          <w:color w:val="auto"/>
        </w:rPr>
        <w:t>p</w:t>
      </w:r>
      <w:r>
        <w:rPr>
          <w:color w:val="auto"/>
        </w:rPr>
        <w:t>ressure are the main predictors of SPS. However, SHAP also showed how less important features, like pain-related variables, can still strongly affect some individuals’ risk. This means that while some factors are important overall, other features may matter more for certain people.</w:t>
      </w:r>
    </w:p>
    <w:p w14:paraId="149A212A" w14:textId="77777777" w:rsidR="003E3B63" w:rsidRDefault="00A24D06">
      <w:pPr>
        <w:rPr>
          <w:b/>
          <w:bCs/>
          <w:color w:val="auto"/>
        </w:rPr>
      </w:pPr>
      <w:r>
        <w:rPr>
          <w:b/>
          <w:bCs/>
          <w:color w:val="auto"/>
        </w:rPr>
        <w:t>Gender Differences in Machine Learning Models</w:t>
      </w:r>
    </w:p>
    <w:p w14:paraId="77F710EF" w14:textId="77777777" w:rsidR="003E3B63" w:rsidRDefault="00A24D06">
      <w:pPr>
        <w:rPr>
          <w:color w:val="auto"/>
        </w:rPr>
      </w:pPr>
      <w:r>
        <w:rPr>
          <w:color w:val="auto"/>
        </w:rPr>
        <w:t>Gender analysis showed that different factors affect SPS in males and females</w:t>
      </w:r>
      <w:r>
        <w:rPr>
          <w:rFonts w:hint="eastAsia"/>
          <w:color w:val="auto"/>
        </w:rPr>
        <w:t xml:space="preserve"> (</w:t>
      </w:r>
      <w:r>
        <w:rPr>
          <w:color w:val="auto"/>
        </w:rPr>
        <w:t>Figure 3.</w:t>
      </w:r>
      <w:r>
        <w:rPr>
          <w:rFonts w:hint="eastAsia"/>
          <w:color w:val="auto"/>
        </w:rPr>
        <w:t>b)</w:t>
      </w:r>
      <w:r>
        <w:rPr>
          <w:color w:val="auto"/>
        </w:rPr>
        <w:t>. Academic pressure and emotional abuse had a bigger impact on males. In females, health issues like chest pain and dysmenorrhea were more important. Interpersonal difficulties and academic pressure were top predictors for both genders, but their influence varied. These results suggest that gender should be considered when interpreting the model.</w:t>
      </w:r>
    </w:p>
    <w:p w14:paraId="5C51A85E" w14:textId="77777777" w:rsidR="003E3B63" w:rsidRDefault="00A24D06">
      <w:pPr>
        <w:ind w:firstLineChars="200" w:firstLine="420"/>
        <w:rPr>
          <w:color w:val="auto"/>
        </w:rPr>
      </w:pPr>
      <w:r>
        <w:rPr>
          <w:color w:val="auto"/>
        </w:rPr>
        <w:t xml:space="preserve">To better measure how gender influences SPS risk and reduce potential confounding, we used a Causal Forest model. The right-skewed distribution of Individual Treatment Effects (ITEs) suggests that gender impacts SPS risk for some individuals. The Average </w:t>
      </w:r>
      <w:r>
        <w:rPr>
          <w:color w:val="auto"/>
        </w:rPr>
        <w:lastRenderedPageBreak/>
        <w:t>Treatment Effect (ATE) was 0.04, indicating a slightly higher SPS risk in males after adjusting for other factors. This analysis offers a more detailed understanding of how gender moderates the effects of different risk factors (Supplementary Figure 9).</w:t>
      </w:r>
    </w:p>
    <w:p w14:paraId="43B50E9E" w14:textId="77777777" w:rsidR="003E3B63" w:rsidRDefault="00A24D06">
      <w:pPr>
        <w:rPr>
          <w:b/>
          <w:bCs/>
          <w:color w:val="auto"/>
        </w:rPr>
      </w:pPr>
      <w:r>
        <w:rPr>
          <w:rFonts w:hint="eastAsia"/>
          <w:b/>
          <w:bCs/>
          <w:color w:val="auto"/>
        </w:rPr>
        <w:t>Mediation model</w:t>
      </w:r>
    </w:p>
    <w:p w14:paraId="13FE8F87" w14:textId="77777777" w:rsidR="003E3B63" w:rsidRDefault="00A24D06">
      <w:pPr>
        <w:rPr>
          <w:color w:val="auto"/>
        </w:rPr>
      </w:pPr>
      <w:r>
        <w:rPr>
          <w:color w:val="auto"/>
        </w:rPr>
        <w:t>The analysis reveals a significant indirect effect (</w:t>
      </w:r>
      <w:r>
        <w:rPr>
          <w:i/>
          <w:iCs/>
          <w:color w:val="auto"/>
        </w:rPr>
        <w:t>β</w:t>
      </w:r>
      <w:r>
        <w:rPr>
          <w:color w:val="auto"/>
        </w:rPr>
        <w:t xml:space="preserve"> = 0.11, </w:t>
      </w:r>
      <w:r>
        <w:rPr>
          <w:i/>
          <w:iCs/>
          <w:color w:val="auto"/>
        </w:rPr>
        <w:t>p</w:t>
      </w:r>
      <w:r>
        <w:rPr>
          <w:color w:val="auto"/>
        </w:rPr>
        <w:t xml:space="preserve"> &lt; 0.001), indicating that depressive symptoms mediate the relationship between sexual abuse and SPS. This finding supports the hypothesis that sexual abuse affects SPS both directly and indirectly through its impact on depressive symptoms (see Supplementary Table </w:t>
      </w:r>
      <w:r>
        <w:rPr>
          <w:rFonts w:hint="eastAsia"/>
          <w:color w:val="auto"/>
        </w:rPr>
        <w:t>6</w:t>
      </w:r>
      <w:r>
        <w:rPr>
          <w:color w:val="auto"/>
        </w:rPr>
        <w:t xml:space="preserve"> and Supplementary Figure </w:t>
      </w:r>
      <w:r>
        <w:rPr>
          <w:rFonts w:hint="eastAsia"/>
          <w:color w:val="auto"/>
        </w:rPr>
        <w:t>10</w:t>
      </w:r>
      <w:r>
        <w:rPr>
          <w:color w:val="auto"/>
        </w:rPr>
        <w:t>).</w:t>
      </w:r>
    </w:p>
    <w:p w14:paraId="27D4F680" w14:textId="77777777" w:rsidR="003E3B63" w:rsidRDefault="00A24D06">
      <w:pPr>
        <w:rPr>
          <w:b/>
          <w:bCs/>
          <w:color w:val="auto"/>
        </w:rPr>
      </w:pPr>
      <w:r>
        <w:rPr>
          <w:b/>
          <w:bCs/>
          <w:color w:val="auto"/>
        </w:rPr>
        <w:t>D</w:t>
      </w:r>
      <w:r>
        <w:rPr>
          <w:rFonts w:hint="eastAsia"/>
          <w:b/>
          <w:bCs/>
          <w:color w:val="auto"/>
        </w:rPr>
        <w:t>ISCUSSION</w:t>
      </w:r>
    </w:p>
    <w:p w14:paraId="300158C7" w14:textId="77777777" w:rsidR="003E3B63" w:rsidRDefault="00A24D06">
      <w:pPr>
        <w:rPr>
          <w:color w:val="auto"/>
        </w:rPr>
      </w:pPr>
      <w:r>
        <w:rPr>
          <w:color w:val="auto"/>
        </w:rPr>
        <w:t>Our machine learning models revealed strong associations between stressful life events, childhood trauma, and SPS in undergraduates. This study, the first of its kind to use machine learning on a large sample to assess multiple SPS risk factors, confirmed established links such as abuse, social adversity, and physical health issues. Notably, we identified two primary risk factors: interpersonal difficulties and academic stress, which significantly impacted SPS. Emotional abuse, though less influential, stil</w:t>
      </w:r>
      <w:r>
        <w:rPr>
          <w:color w:val="auto"/>
        </w:rPr>
        <w:t>l contributed to SPS, highlighting the importance of addressing this often-overlooked form of maltreatment. Specifically, gender differences were also observed in the model. Academic pressure and emotional abuse had a stronger effect on males, while physical health issues like chest pain and dysmenorrhea were more significant for females. These findings underscore the distinct ways in which various factors affect males and females.</w:t>
      </w:r>
    </w:p>
    <w:p w14:paraId="3EB7A0B0" w14:textId="77777777" w:rsidR="003E3B63" w:rsidRDefault="00A24D06">
      <w:pPr>
        <w:ind w:firstLineChars="200" w:firstLine="420"/>
        <w:rPr>
          <w:color w:val="auto"/>
        </w:rPr>
      </w:pPr>
      <w:r>
        <w:rPr>
          <w:color w:val="auto"/>
        </w:rPr>
        <w:t xml:space="preserve">This study underscores the critical role of interpersonal difficulties in the development </w:t>
      </w:r>
      <w:r>
        <w:rPr>
          <w:color w:val="auto"/>
        </w:rPr>
        <w:lastRenderedPageBreak/>
        <w:t>of SPS, building on prior research that found young people with SPS often report more interpersonal challenges during adolescence</w:t>
      </w:r>
      <w:r>
        <w:rPr>
          <w:rFonts w:hint="eastAsia"/>
          <w:color w:val="auto"/>
        </w:rPr>
        <w:t xml:space="preserve">, </w:t>
      </w:r>
      <w:r>
        <w:rPr>
          <w:color w:val="auto"/>
        </w:rPr>
        <w:t>emphasiz</w:t>
      </w:r>
      <w:r>
        <w:rPr>
          <w:rFonts w:hint="eastAsia"/>
          <w:color w:val="auto"/>
        </w:rPr>
        <w:t>ing</w:t>
      </w:r>
      <w:r>
        <w:rPr>
          <w:color w:val="auto"/>
        </w:rPr>
        <w:t xml:space="preserve"> the significant impact of personal difficulties on SPS </w:t>
      </w:r>
      <w:r>
        <w:rPr>
          <w:color w:val="auto"/>
        </w:rPr>
        <w:fldChar w:fldCharType="begin"/>
      </w:r>
      <w:r>
        <w:rPr>
          <w:rFonts w:hint="eastAsia"/>
          <w:color w:val="auto"/>
        </w:rPr>
        <w:instrText xml:space="preserve"> ADDIN EN.CITE &lt;EndNote&gt;&lt;Cite&gt;&lt;Author&gt;Coughlan&lt;/Author&gt;&lt;Year&gt;2021&lt;/Year&gt;&lt;RecNum&gt;253&lt;/RecNum&gt;&lt;DisplayText&gt;[20]&lt;/DisplayText&gt;&lt;record&gt;&lt;rec-number&gt;253&lt;/rec-number&gt;&lt;foreign-keys&gt;&lt;key app="EN" db-id="tee0pf9pf9pavuefwv4xr0sm90wtz25spwxe" timestamp="1732948857"&gt;253&lt;/key&gt;&lt;/foreign-keys&gt;&lt;ref-type name="Journal Article"&gt;17&lt;/ref-type&gt;&lt;contributors&gt;&lt;authors&gt;&lt;author&gt;Coughlan, Helen&lt;/author&gt;&lt;author&gt;Walton-Ball, Erin&lt;/author&gt;&lt;author&gt;Carey, Eleanor&lt;/author&gt;&lt;author&gt;Healy, Colm&lt;/author&gt;&lt;author&gt;O</w:instrText>
      </w:r>
      <w:r>
        <w:rPr>
          <w:rFonts w:hint="eastAsia"/>
          <w:color w:val="auto"/>
        </w:rPr>
        <w:instrText>’</w:instrText>
      </w:r>
      <w:r>
        <w:rPr>
          <w:rFonts w:hint="eastAsia"/>
          <w:color w:val="auto"/>
        </w:rPr>
        <w:instrText>Regan-Murphy, Grace&lt;/author&gt;&lt;</w:instrText>
      </w:r>
      <w:r>
        <w:rPr>
          <w:rFonts w:hint="eastAsia"/>
          <w:color w:val="auto"/>
        </w:rPr>
        <w:instrText>author&gt;Uidhir, Aoife Nic&lt;/author&gt;&lt;author&gt;Clarke, Mary C.&lt;/author&gt;&lt;author&gt;Cannon, Mary&lt;/author&gt;&lt;/authors&gt;&lt;/contributors&gt;&lt;titles&gt;&lt;title&gt;Self-reported interpersonal and educational/vocational difficulties in young adults with a history of transient psychotic experiences: findings from a population-based study&lt;/title&gt;&lt;secondary-title&gt;BMC Psychiatry&lt;/secondary-title&gt;&lt;/titles&gt;&lt;periodical&gt;&lt;full-title&gt;BMC psychiatry&lt;/full-title&gt;&lt;/periodical&gt;&lt;pages&gt;30&lt;/pages&gt;&lt;volume&gt;21&lt;/volume&gt;&lt;number&gt;1&lt;/number&gt;&lt;dates&gt;&lt;year&gt;2021&lt;/ye</w:instrText>
      </w:r>
      <w:r>
        <w:rPr>
          <w:rFonts w:hint="eastAsia"/>
          <w:color w:val="auto"/>
        </w:rPr>
        <w:instrText>ar&gt;&lt;pub-dates&gt;&lt;date&gt;2021/01/11&lt;/date&gt;&lt;/pub-dates&gt;&lt;/dates&gt;&lt;isbn&gt;1471-244X&lt;/isbn&gt;&lt;urls&gt;&lt;related-urls&gt;&lt;url&gt;https://doi.org/10.1186/s12888-020-03022-z&lt;/url&gt;&lt;/related-urls&gt;&lt;/urls&gt;&lt;electronic-resource-num&gt;10.1186/s12888-020-03022-z&lt;/electronic-resource-num&gt;&lt;/record&gt;&lt;/Cite&gt;&lt;/EndNote&gt;</w:instrText>
      </w:r>
      <w:r>
        <w:rPr>
          <w:color w:val="auto"/>
        </w:rPr>
        <w:fldChar w:fldCharType="separate"/>
      </w:r>
      <w:r>
        <w:rPr>
          <w:rFonts w:hint="eastAsia"/>
          <w:color w:val="auto"/>
        </w:rPr>
        <w:t>[20]</w:t>
      </w:r>
      <w:r>
        <w:rPr>
          <w:color w:val="auto"/>
        </w:rPr>
        <w:fldChar w:fldCharType="end"/>
      </w:r>
      <w:r>
        <w:rPr>
          <w:color w:val="auto"/>
        </w:rPr>
        <w:t>. Longitudinal twin cohort studies also highlight the protective role of interpersonal relationships</w:t>
      </w:r>
      <w:r>
        <w:rPr>
          <w:rFonts w:hint="eastAsia"/>
          <w:color w:val="auto"/>
        </w:rPr>
        <w:t xml:space="preserve"> </w:t>
      </w:r>
      <w:r>
        <w:rPr>
          <w:color w:val="auto"/>
        </w:rPr>
        <w:t xml:space="preserve">in reducing the impact of poly-victimization on SPS </w:t>
      </w:r>
      <w:r>
        <w:rPr>
          <w:color w:val="auto"/>
        </w:rPr>
        <w:fldChar w:fldCharType="begin"/>
      </w:r>
      <w:r>
        <w:rPr>
          <w:rFonts w:hint="eastAsia"/>
          <w:color w:val="auto"/>
        </w:rPr>
        <w:instrText xml:space="preserve"> ADDIN EN.CITE &lt;EndNote&gt;&lt;Cite&gt;&lt;Author&gt;Crush&lt;/Author&gt;&lt;Year&gt;2020&lt;/Year&gt;&lt;RecNum&gt;255&lt;/RecNum&gt;&lt;DisplayText&gt;[21]&lt;/DisplayText&gt;&lt;record&gt;&lt;rec-number&gt;255&lt;/rec-number&gt;&lt;foreign-keys&gt;&lt;key app="EN" db-id="tee0pf9pf9pavuefwv4xr0sm90wtz25spwxe" timestamp="1732949025"&gt;255&lt;/key&gt;&lt;/foreign-keys&gt;&lt;ref-type name="Journal Article"&gt;17&lt;/ref-type&gt;&lt;contributors&gt;&lt;authors&gt;&lt;author&gt;Crush, Eloise&lt;/author&gt;&lt;author&gt;Arseneault, Louise&lt;/author&gt;&lt;author&gt;Danese, Andrea&lt;/author&gt;&lt;author&gt;Jaffee, Sara R.&lt;/author&gt;&lt;author&gt;Fisher, Helen L.&lt;/author&gt;&lt;/auth</w:instrText>
      </w:r>
      <w:r>
        <w:rPr>
          <w:rFonts w:hint="eastAsia"/>
          <w:color w:val="auto"/>
        </w:rPr>
        <w:instrText>ors&gt;&lt;/contributors&gt;&lt;titles&gt;&lt;title&gt;Using discordant twin methods to investigate an environmentally mediated pathway between social support and the reduced likelihood of adolescent psychotic experiences&lt;/title&gt;&lt;secondary-title&gt;Psychological Medicine&lt;/secondary-title&gt;&lt;/titles&gt;&lt;periodical&gt;&lt;full-title&gt;Psychological Medicine&lt;/full-title&gt;&lt;/periodical&gt;&lt;pages&gt;1898-1905&lt;/pages&gt;&lt;volume&gt;50&lt;/volume&gt;&lt;number&gt;11&lt;/number&gt;&lt;edition&gt;2019/08/15&lt;/edition&gt;&lt;keywords&gt;&lt;keyword&gt;genetic risk&lt;/keyword&gt;&lt;keyword&gt;psychosis&lt;/keyword&gt;&lt;keywo</w:instrText>
      </w:r>
      <w:r>
        <w:rPr>
          <w:rFonts w:hint="eastAsia"/>
          <w:color w:val="auto"/>
        </w:rPr>
        <w:instrText>rd&gt;resilience&lt;/keyword&gt;&lt;keyword&gt;trauma&lt;/keyword&gt;&lt;keyword&gt;twins&lt;/keyword&gt;&lt;keyword&gt;victimisation&lt;/keyword&gt;&lt;/keywords&gt;&lt;dates&gt;&lt;year&gt;2020&lt;/year&gt;&lt;/dates&gt;&lt;publisher&gt;Cambridge University Press&lt;/publisher&gt;&lt;isbn&gt;0033-2917&lt;/isbn&gt;&lt;urls&gt;&lt;related-urls&gt;&lt;url&gt;https://www.cambridge.org/core/product/AA0F8E9A5BB182B2EC92EDEE06798B12&lt;/url&gt;&lt;/related-urls&gt;&lt;/urls&gt;&lt;electronic-resource-num&gt;10.1017/S0033291719001983&lt;/electronic-resource-num&gt;&lt;remote-database-name&gt;Cambridge Core&lt;/remote-database-name&gt;&lt;remote-database-provider&gt;Cambridge</w:instrText>
      </w:r>
      <w:r>
        <w:rPr>
          <w:rFonts w:hint="eastAsia"/>
          <w:color w:val="auto"/>
        </w:rPr>
        <w:instrText xml:space="preserve"> University Press&lt;/remote-database-provider&gt;&lt;/record&gt;&lt;/Cite&gt;&lt;/EndNote&gt;</w:instrText>
      </w:r>
      <w:r>
        <w:rPr>
          <w:color w:val="auto"/>
        </w:rPr>
        <w:fldChar w:fldCharType="separate"/>
      </w:r>
      <w:r>
        <w:rPr>
          <w:rFonts w:hint="eastAsia"/>
          <w:color w:val="auto"/>
        </w:rPr>
        <w:t>[21]</w:t>
      </w:r>
      <w:r>
        <w:rPr>
          <w:color w:val="auto"/>
        </w:rPr>
        <w:fldChar w:fldCharType="end"/>
      </w:r>
      <w:r>
        <w:rPr>
          <w:color w:val="auto"/>
        </w:rPr>
        <w:t xml:space="preserve">. Our findings align with a semi-structured interview study, which showed that individuals at risk for psychosis often face significant interpersonal challenges </w:t>
      </w:r>
      <w:r>
        <w:rPr>
          <w:color w:val="auto"/>
        </w:rPr>
        <w:fldChar w:fldCharType="begin"/>
      </w:r>
      <w:r>
        <w:rPr>
          <w:rFonts w:hint="eastAsia"/>
          <w:color w:val="auto"/>
        </w:rPr>
        <w:instrText xml:space="preserve"> ADDIN EN.CITE &lt;EndNote&gt;&lt;Cite&gt;&lt;Author&gt;MacBeth&lt;/Author&gt;&lt;Year&gt;2008&lt;/Year&gt;&lt;RecNum&gt;257&lt;/RecNum&gt;&lt;DisplayText&gt;[22]&lt;/DisplayText&gt;&lt;record&gt;&lt;rec-number&gt;257&lt;/rec-number&gt;&lt;foreign-keys&gt;&lt;key app="EN" db-id="tee0pf9pf9pavuefwv4xr0sm90wtz25spwxe" timestamp="1732949195"&gt;257&lt;/key&gt;&lt;/foreign-keys&gt;&lt;ref-type name="Journal Article"&gt;17&lt;/ref-type&gt;&lt;contributors&gt;&lt;authors&gt;&lt;author&gt;MacBeth, Angus&lt;/author&gt;&lt;author&gt;Schwannauer, Matthias&lt;/author&gt;&lt;author&gt;Gumley, Andrew&lt;/author&gt;&lt;/authors&gt;&lt;/contributors&gt;&lt;titles&gt;&lt;title&gt;The association between a</w:instrText>
      </w:r>
      <w:r>
        <w:rPr>
          <w:rFonts w:hint="eastAsia"/>
          <w:color w:val="auto"/>
        </w:rPr>
        <w:instrText>ttachment style, social mentalities, and paranoid ideation: An analogue study&lt;/title&gt;&lt;secondary-title&gt;Psychology and Psychotherapy: Theory, Research and Practice&lt;/secondary-title&gt;&lt;/titles&gt;&lt;periodical&gt;&lt;full-title&gt;Psychology and Psychotherapy: Theory, Research and Practice&lt;/full-title&gt;&lt;/periodical&gt;&lt;pages&gt;79-93&lt;/pages&gt;&lt;volume&gt;81&lt;/volume&gt;&lt;number&gt;1&lt;/number&gt;&lt;dates&gt;&lt;year&gt;2008&lt;/year&gt;&lt;/dates&gt;&lt;isbn&gt;1476-0835&lt;/isbn&gt;&lt;urls&gt;&lt;related-urls&gt;&lt;url&gt;https://bpspsychub.onlinelibrary.wiley.com/doi/abs/10.1348/147608307X246156&lt;/ur</w:instrText>
      </w:r>
      <w:r>
        <w:rPr>
          <w:rFonts w:hint="eastAsia"/>
          <w:color w:val="auto"/>
        </w:rPr>
        <w:instrText>l&gt;&lt;/related-urls&gt;&lt;/urls&gt;&lt;electronic-resource-num&gt;https://doi.org/10.1348/147608307X246156&lt;/electronic-resource-num&gt;&lt;/record&gt;&lt;/Cite&gt;&lt;/EndNote&gt;</w:instrText>
      </w:r>
      <w:r>
        <w:rPr>
          <w:color w:val="auto"/>
        </w:rPr>
        <w:fldChar w:fldCharType="separate"/>
      </w:r>
      <w:r>
        <w:rPr>
          <w:rFonts w:hint="eastAsia"/>
          <w:color w:val="auto"/>
        </w:rPr>
        <w:t>[22]</w:t>
      </w:r>
      <w:r>
        <w:rPr>
          <w:color w:val="auto"/>
        </w:rPr>
        <w:fldChar w:fldCharType="end"/>
      </w:r>
      <w:r>
        <w:rPr>
          <w:color w:val="auto"/>
        </w:rPr>
        <w:t xml:space="preserve">. However, our study extends these findings by demonstrating that interpersonal difficulties are the most significant factor among various adverse life stressors and childhood traumas contributing to SPS. Studies suggest that psychosocial interventions focusing on interpersonal skills can aid rehabilitation in individuals with psychotic disorders </w:t>
      </w:r>
      <w:r>
        <w:rPr>
          <w:color w:val="auto"/>
        </w:rPr>
        <w:fldChar w:fldCharType="begin"/>
      </w:r>
      <w:r>
        <w:rPr>
          <w:rFonts w:hint="eastAsia"/>
          <w:color w:val="auto"/>
        </w:rPr>
        <w:instrText xml:space="preserve"> ADDIN EN.CITE &lt;EndNote&gt;&lt;Cite&gt;&lt;Author&gt;Lloyd&lt;/Author&gt;&lt;Year&gt;2005&lt;/Year&gt;&lt;RecNum&gt;258&lt;/RecNum&gt;&lt;DisplayText&gt;[23]&lt;/DisplayText&gt;&lt;record&gt;&lt;rec-number&gt;258&lt;/rec-number&gt;&lt;foreign-keys&gt;&lt;key app="EN" db-id="tee0pf9pf9pavuefwv4xr0sm90wtz25spwxe" timestamp="1732949278"&gt;258&lt;/key&gt;&lt;/foreign-keys&gt;&lt;ref-type name="Journal Article"&gt;17&lt;/ref-type&gt;&lt;contributors&gt;&lt;authors&gt;&lt;author&gt;Lloyd, Chris&lt;/author&gt;&lt;author&gt;Sullivan, Dan&lt;/author&gt;&lt;author&gt;Williams, Philip Lee&lt;/author&gt;&lt;/authors&gt;&lt;/contributors&gt;&lt;titles&gt;&lt;title&gt;Perceptions of social stigma an</w:instrText>
      </w:r>
      <w:r>
        <w:rPr>
          <w:rFonts w:hint="eastAsia"/>
          <w:color w:val="auto"/>
        </w:rPr>
        <w:instrText>d its effect on interpersonal relationships of young males who experience a psychotic disorder&lt;/title&gt;&lt;secondary-title&gt;Australian Occupational Therapy Journal&lt;/secondary-title&gt;&lt;/titles&gt;&lt;periodical&gt;&lt;full-title&gt;Australian Occupational Therapy Journal&lt;/full-title&gt;&lt;/periodical&gt;&lt;pages&gt;243-250&lt;/pages&gt;&lt;volume&gt;52&lt;/volume&gt;&lt;number&gt;3&lt;/number&gt;&lt;dates&gt;&lt;year&gt;2005&lt;/year&gt;&lt;/dates&gt;&lt;isbn&gt;0045-0766&lt;/isbn&gt;&lt;urls&gt;&lt;related-urls&gt;&lt;url&gt;https://onlinelibrary.wiley.com/doi/abs/10.1111/j.1440-1630.2005.00504.x&lt;/url&gt;&lt;/related-urls&gt;&lt;/urls&gt;</w:instrText>
      </w:r>
      <w:r>
        <w:rPr>
          <w:rFonts w:hint="eastAsia"/>
          <w:color w:val="auto"/>
        </w:rPr>
        <w:instrText>&lt;electronic-resource-num&gt;https://doi.org/10.1111/j.1440-1630.2005.00504.x&lt;/electronic-resource-num&gt;&lt;/record&gt;&lt;/Cite&gt;&lt;/EndNote&gt;</w:instrText>
      </w:r>
      <w:r>
        <w:rPr>
          <w:color w:val="auto"/>
        </w:rPr>
        <w:fldChar w:fldCharType="separate"/>
      </w:r>
      <w:r>
        <w:rPr>
          <w:rFonts w:hint="eastAsia"/>
          <w:color w:val="auto"/>
        </w:rPr>
        <w:t>[23]</w:t>
      </w:r>
      <w:r>
        <w:rPr>
          <w:color w:val="auto"/>
        </w:rPr>
        <w:fldChar w:fldCharType="end"/>
      </w:r>
      <w:r>
        <w:rPr>
          <w:color w:val="auto"/>
        </w:rPr>
        <w:t>, supporting our conclusion that addressing interpersonal difficulties is crucial in preventing SPS. Therefore, targeted psychological and social interventions addressing interpersonal challenges may help protect young people from SPS and its long-term consequences.</w:t>
      </w:r>
    </w:p>
    <w:p w14:paraId="259C43F9" w14:textId="77777777" w:rsidR="003E3B63" w:rsidRDefault="00A24D06">
      <w:pPr>
        <w:ind w:firstLineChars="200" w:firstLine="420"/>
        <w:rPr>
          <w:color w:val="auto"/>
        </w:rPr>
      </w:pPr>
      <w:r>
        <w:rPr>
          <w:color w:val="auto"/>
        </w:rPr>
        <w:t xml:space="preserve">In line with previous research </w:t>
      </w:r>
      <w:r>
        <w:rPr>
          <w:color w:val="auto"/>
        </w:rPr>
        <w:fldChar w:fldCharType="begin"/>
      </w:r>
      <w:r>
        <w:rPr>
          <w:rFonts w:hint="eastAsia"/>
          <w:color w:val="auto"/>
        </w:rPr>
        <w:instrText xml:space="preserve"> ADDIN EN.CITE &lt;EndNote&gt;&lt;Cite&gt;&lt;Author&gt;Coid&lt;/Author&gt;&lt;Year&gt;2021&lt;/Year&gt;&lt;RecNum&gt;254&lt;/RecNum&gt;&lt;DisplayText&gt;[24]&lt;/DisplayText&gt;&lt;record&gt;&lt;rec-number&gt;254&lt;/rec-number&gt;&lt;foreign-keys&gt;&lt;key app="EN" db-id="tee0pf9pf9pavuefwv4xr0sm90wtz25spwxe" timestamp="1732948935"&gt;254&lt;/key&gt;&lt;/foreign-keys&gt;&lt;ref-type name="Journal Article"&gt;17&lt;/ref-type&gt;&lt;contributors&gt;&lt;authors&gt;&lt;author&gt;Coid, Jeremy W.&lt;/author&gt;&lt;author&gt;Zhang, Yamin&lt;/author&gt;&lt;author&gt;Sun, Huan&lt;/author&gt;&lt;author&gt;Yu, Hua&lt;/author&gt;&lt;author&gt;Wei, Wei&lt;/author&gt;&lt;author&gt;Li, Xiaojing&lt;/author&gt;&lt;au</w:instrText>
      </w:r>
      <w:r>
        <w:rPr>
          <w:rFonts w:hint="eastAsia"/>
          <w:color w:val="auto"/>
        </w:rPr>
        <w:instrText>thor&gt;Lv, Qiuyue&lt;/author&gt;&lt;author&gt;Tang, Wanjie&lt;/author&gt;&lt;author&gt;Wang, Qiang&lt;/author&gt;&lt;author&gt;Deng, Wei&lt;/author&gt;&lt;author&gt;Guo, Wanjun&lt;/author&gt;&lt;author&gt;Zhao, Liansheng&lt;/author&gt;&lt;author&gt;Ma, Xiaohong&lt;/author&gt;&lt;author&gt;Meng, Yajing&lt;/author&gt;&lt;author&gt;Li, Mingli&lt;/author&gt;&lt;author&gt;Wang, Huiyao&lt;/author&gt;&lt;author&gt;Chen, Ting&lt;/author&gt;&lt;author&gt;Li, Tao&lt;/author&gt;&lt;/authors&gt;&lt;/contributors&gt;&lt;titles&gt;&lt;title&gt;Impact of urban birth and upbringing on expression of psychosis in a Chinese undergraduate population&lt;/title&gt;&lt;secondary-title&gt;BMC Psychiatry</w:instrText>
      </w:r>
      <w:r>
        <w:rPr>
          <w:rFonts w:hint="eastAsia"/>
          <w:color w:val="auto"/>
        </w:rPr>
        <w:instrText>&lt;/secondary-title&gt;&lt;/titles&gt;&lt;periodical&gt;&lt;full-title&gt;BMC psychiatry&lt;/full-title&gt;&lt;/periodical&gt;&lt;pages&gt;493&lt;/pages&gt;&lt;volume&gt;21&lt;/volume&gt;&lt;number&gt;1&lt;/number&gt;&lt;dates&gt;&lt;year&gt;2021&lt;/year&gt;&lt;pub-dates&gt;&lt;date&gt;2021/10/09&lt;/date&gt;&lt;/pub-dates&gt;&lt;/dates&gt;&lt;isbn&gt;1471-244X&lt;/isbn&gt;&lt;urls&gt;&lt;related-urls&gt;&lt;url&gt;https://doi.org/10.1186/s12888-021-03475-w&lt;/url&gt;&lt;/related-urls&gt;&lt;/urls&gt;&lt;electronic-resource-num&gt;10.1186/s12888-021-03475-w&lt;/electronic-resource-num&gt;&lt;/record&gt;&lt;/Cite&gt;&lt;/EndNote&gt;</w:instrText>
      </w:r>
      <w:r>
        <w:rPr>
          <w:color w:val="auto"/>
        </w:rPr>
        <w:fldChar w:fldCharType="separate"/>
      </w:r>
      <w:r>
        <w:rPr>
          <w:rFonts w:hint="eastAsia"/>
          <w:color w:val="auto"/>
        </w:rPr>
        <w:t>[24]</w:t>
      </w:r>
      <w:r>
        <w:rPr>
          <w:color w:val="auto"/>
        </w:rPr>
        <w:fldChar w:fldCharType="end"/>
      </w:r>
      <w:r>
        <w:rPr>
          <w:color w:val="auto"/>
        </w:rPr>
        <w:t>, we also observed that academic stress was another significant contributor to SPS</w:t>
      </w:r>
      <w:r>
        <w:rPr>
          <w:rFonts w:hint="eastAsia"/>
          <w:color w:val="auto"/>
        </w:rPr>
        <w:t xml:space="preserve"> among undergraduates</w:t>
      </w:r>
      <w:r>
        <w:rPr>
          <w:color w:val="auto"/>
        </w:rPr>
        <w:t xml:space="preserve">. In the current </w:t>
      </w:r>
      <w:r>
        <w:rPr>
          <w:rFonts w:hint="eastAsia"/>
          <w:color w:val="auto"/>
        </w:rPr>
        <w:t>education system in mainland China</w:t>
      </w:r>
      <w:r>
        <w:rPr>
          <w:color w:val="auto"/>
        </w:rPr>
        <w:t xml:space="preserve">, </w:t>
      </w:r>
      <w:r>
        <w:rPr>
          <w:rFonts w:hint="eastAsia"/>
          <w:color w:val="auto"/>
        </w:rPr>
        <w:t>e</w:t>
      </w:r>
      <w:r>
        <w:rPr>
          <w:color w:val="auto"/>
        </w:rPr>
        <w:t>xam-performance-driven progression reaches</w:t>
      </w:r>
      <w:r>
        <w:rPr>
          <w:rFonts w:hint="eastAsia"/>
          <w:color w:val="auto"/>
        </w:rPr>
        <w:t xml:space="preserve"> </w:t>
      </w:r>
      <w:r>
        <w:rPr>
          <w:color w:val="auto"/>
        </w:rPr>
        <w:t xml:space="preserve">from primary </w:t>
      </w:r>
      <w:r>
        <w:rPr>
          <w:rFonts w:hint="eastAsia"/>
          <w:color w:val="auto"/>
        </w:rPr>
        <w:t xml:space="preserve">school </w:t>
      </w:r>
      <w:r>
        <w:rPr>
          <w:color w:val="auto"/>
        </w:rPr>
        <w:t>to postgraduate</w:t>
      </w:r>
      <w:r>
        <w:rPr>
          <w:rFonts w:hint="eastAsia"/>
          <w:color w:val="auto"/>
        </w:rPr>
        <w:t xml:space="preserve"> studies. Y</w:t>
      </w:r>
      <w:r>
        <w:rPr>
          <w:color w:val="auto"/>
        </w:rPr>
        <w:t xml:space="preserve">oung people </w:t>
      </w:r>
      <w:r>
        <w:rPr>
          <w:rFonts w:hint="eastAsia"/>
          <w:color w:val="auto"/>
        </w:rPr>
        <w:t xml:space="preserve">have been </w:t>
      </w:r>
      <w:r>
        <w:rPr>
          <w:color w:val="auto"/>
        </w:rPr>
        <w:t>facing increasing</w:t>
      </w:r>
      <w:r>
        <w:rPr>
          <w:rFonts w:hint="eastAsia"/>
          <w:color w:val="auto"/>
        </w:rPr>
        <w:t>ly</w:t>
      </w:r>
      <w:r>
        <w:rPr>
          <w:color w:val="auto"/>
        </w:rPr>
        <w:t xml:space="preserve"> fierce</w:t>
      </w:r>
      <w:r>
        <w:rPr>
          <w:rFonts w:hint="eastAsia"/>
          <w:color w:val="auto"/>
        </w:rPr>
        <w:t xml:space="preserve"> </w:t>
      </w:r>
      <w:r>
        <w:rPr>
          <w:color w:val="auto"/>
        </w:rPr>
        <w:t>competition</w:t>
      </w:r>
      <w:r>
        <w:rPr>
          <w:rFonts w:hint="eastAsia"/>
          <w:color w:val="auto"/>
        </w:rPr>
        <w:t xml:space="preserve"> and peer pressure</w:t>
      </w:r>
      <w:r>
        <w:rPr>
          <w:color w:val="auto"/>
        </w:rPr>
        <w:t xml:space="preserve"> </w:t>
      </w:r>
      <w:r>
        <w:rPr>
          <w:rFonts w:hint="eastAsia"/>
          <w:color w:val="auto"/>
        </w:rPr>
        <w:t>since childhood, and most likely throughout their career</w:t>
      </w:r>
      <w:r>
        <w:rPr>
          <w:color w:val="auto"/>
        </w:rPr>
        <w:t>s. Interestingly, a cross-cultural study showed that the academic burden was highest in students from China who were the most stres</w:t>
      </w:r>
      <w:r>
        <w:rPr>
          <w:color w:val="auto"/>
        </w:rPr>
        <w:t xml:space="preserve">sed compared to students from the United States, Japan, and South Korea </w:t>
      </w:r>
      <w:r>
        <w:rPr>
          <w:color w:val="auto"/>
        </w:rPr>
        <w:fldChar w:fldCharType="begin"/>
      </w:r>
      <w:r>
        <w:rPr>
          <w:rFonts w:hint="eastAsia"/>
          <w:color w:val="auto"/>
        </w:rPr>
        <w:instrText xml:space="preserve"> ADDIN EN.CITE &lt;EndNote&gt;&lt;Cite&gt;&lt;Author&gt;Evening&lt;/Author&gt;&lt;Year&gt;2010&lt;/Year&gt;&lt;RecNum&gt;279&lt;/RecNum&gt;&lt;DisplayText&gt;[25]&lt;/DisplayText&gt;&lt;record&gt;&lt;rec-number&gt;279&lt;/rec-number&gt;&lt;foreign-keys&gt;&lt;key app="EN" db-id="tee0pf9pf9pavuefwv4xr0sm90wtz25spwxe" timestamp="1732952733"&gt;279&lt;/key&gt;&lt;/foreign-keys&gt;&lt;ref-type name="Journal Article"&gt;17&lt;/ref-type&gt;&lt;contributors&gt;&lt;authors&gt;&lt;author&gt;Evening, Beijing&lt;/author&gt;&lt;/authors&gt;&lt;/contributors&gt;&lt;titles&gt;&lt;title&gt;Survey among Chinese, Japanese, Korean, and American high school students shows that Chinese</w:instrText>
      </w:r>
      <w:r>
        <w:rPr>
          <w:rFonts w:hint="eastAsia"/>
          <w:color w:val="auto"/>
        </w:rPr>
        <w:instrText xml:space="preserve"> students experience the highest academic pressure&lt;/title&gt;&lt;secondary-title&gt;Research in Educational Development&lt;/secondary-title&gt;&lt;/titles&gt;&lt;periodical&gt;&lt;full-title&gt;Research in Educational Development&lt;/full-title&gt;&lt;/periodical&gt;&lt;volume&gt;7&lt;/volume&gt;&lt;number&gt;21&lt;/number&gt;&lt;dates&gt;&lt;year&gt;2010&lt;/year&gt;&lt;/dates&gt;&lt;urls&gt;&lt;/urls&gt;&lt;/record&gt;&lt;/Cite&gt;&lt;/EndNote&gt;</w:instrText>
      </w:r>
      <w:r>
        <w:rPr>
          <w:color w:val="auto"/>
        </w:rPr>
        <w:fldChar w:fldCharType="separate"/>
      </w:r>
      <w:r>
        <w:rPr>
          <w:rFonts w:hint="eastAsia"/>
          <w:color w:val="auto"/>
        </w:rPr>
        <w:t>[25]</w:t>
      </w:r>
      <w:r>
        <w:rPr>
          <w:color w:val="auto"/>
        </w:rPr>
        <w:fldChar w:fldCharType="end"/>
      </w:r>
      <w:r>
        <w:rPr>
          <w:color w:val="auto"/>
        </w:rPr>
        <w:t xml:space="preserve">. Such academic pressure of students in China may originate from their high-standard requirements, parents' expectations, and social values of praising the “tiger </w:t>
      </w:r>
      <w:r>
        <w:rPr>
          <w:color w:val="auto"/>
        </w:rPr>
        <w:lastRenderedPageBreak/>
        <w:t xml:space="preserve">parenting”. </w:t>
      </w:r>
      <w:bookmarkStart w:id="22" w:name="OLE_LINK28"/>
      <w:r>
        <w:rPr>
          <w:color w:val="auto"/>
        </w:rPr>
        <w:t xml:space="preserve">These internal and external pressures stemming from intense competition can increase college students' stress levels, lead to burnout, and heighten their vulnerability to mental health problems. Our findings highlight academic stress as an important, yet previously overlooked, target for practitioners aiming to prevent or intervene in </w:t>
      </w:r>
      <w:r>
        <w:rPr>
          <w:color w:val="auto"/>
        </w:rPr>
        <w:t>SPS among college students.</w:t>
      </w:r>
    </w:p>
    <w:bookmarkEnd w:id="22"/>
    <w:p w14:paraId="76E87E98" w14:textId="77777777" w:rsidR="003E3B63" w:rsidRDefault="00A24D06">
      <w:pPr>
        <w:ind w:firstLineChars="200" w:firstLine="420"/>
        <w:rPr>
          <w:color w:val="auto"/>
        </w:rPr>
      </w:pPr>
      <w:r>
        <w:rPr>
          <w:color w:val="auto"/>
        </w:rPr>
        <w:t>In our data, we found that emotional abuse, more than other forms of childhood trauma, is independently associated with SPS in this population.</w:t>
      </w:r>
      <w:r>
        <w:rPr>
          <w:rFonts w:hint="eastAsia"/>
          <w:color w:val="auto"/>
        </w:rPr>
        <w:t xml:space="preserve"> </w:t>
      </w:r>
      <w:r>
        <w:rPr>
          <w:color w:val="auto"/>
        </w:rPr>
        <w:t>Emotional abuse, often under-recognized, refers to harmful interactions in the carer-child relationship that do not involve physical contact. Our results align with prior studies that emotional abuse was the only form of childhood trauma associated with SPS, possibly because emotional abuse occurs more frequently than other types of abuse subtypes</w:t>
      </w:r>
      <w:r>
        <w:rPr>
          <w:rFonts w:hint="eastAsia"/>
          <w:color w:val="auto"/>
        </w:rPr>
        <w:t xml:space="preserve"> </w:t>
      </w:r>
      <w:r>
        <w:rPr>
          <w:color w:val="auto"/>
        </w:rPr>
        <w:fldChar w:fldCharType="begin"/>
      </w:r>
      <w:r>
        <w:rPr>
          <w:rFonts w:hint="eastAsia"/>
          <w:color w:val="auto"/>
        </w:rPr>
        <w:instrText xml:space="preserve"> ADDIN EN.CITE &lt;EndNote&gt;&lt;Cite&gt;&lt;Author&gt;Tschoeke&lt;/Author&gt;&lt;Year&gt;2022&lt;/Year&gt;&lt;RecNum&gt;267&lt;/RecNum&gt;&lt;DisplayText&gt;[26]&lt;/DisplayText&gt;&lt;record&gt;&lt;rec-number&gt;267&lt;/rec-number&gt;&lt;foreign-keys&gt;&lt;key app="EN" db-id="tee0pf9pf9pavuefwv4xr0sm90wtz25spwxe" timestamp="1732951583"&gt;267&lt;/key&gt;&lt;/foreign-keys&gt;&lt;ref-type name="Journal Article"&gt;17&lt;/ref-type&gt;&lt;contributors&gt;&lt;authors&gt;&lt;author&gt;Tschoeke, Stefan&lt;/author&gt;&lt;author&gt;Flammer, Erich&lt;/author&gt;&lt;author&gt;Bichescu-Burian, Dana&lt;/author&gt;&lt;author&gt;Steinert, Tilman&lt;/author&gt;&lt;/authors&gt;&lt;/contributors&gt;&lt;tit</w:instrText>
      </w:r>
      <w:r>
        <w:rPr>
          <w:rFonts w:hint="eastAsia"/>
          <w:color w:val="auto"/>
        </w:rPr>
        <w:instrText>les&gt;&lt;title&gt;The Association between Type of Dissociation and Psychotic Experiences in a Non-Psychotic Inpatient Sample&lt;/title&gt;&lt;secondary-title&gt;Journal of Trauma &amp;amp; Dissociation&lt;/secondary-title&gt;&lt;/titles&gt;&lt;periodical&gt;&lt;full-title&gt;Journal of Trauma &amp;amp; Dissociation&lt;/full-title&gt;&lt;/periodical&gt;&lt;pages&gt;504-520&lt;/pages&gt;&lt;volume&gt;23&lt;/volume&gt;&lt;number&gt;5&lt;/number&gt;&lt;dates&gt;&lt;year&gt;2022&lt;/year&gt;&lt;/dates&gt;&lt;isbn&gt;1529-9732&lt;/isbn&gt;&lt;urls&gt;&lt;/urls&gt;&lt;/record&gt;&lt;/Cite&gt;&lt;/EndNote&gt;</w:instrText>
      </w:r>
      <w:r>
        <w:rPr>
          <w:color w:val="auto"/>
        </w:rPr>
        <w:fldChar w:fldCharType="separate"/>
      </w:r>
      <w:r>
        <w:rPr>
          <w:rFonts w:hint="eastAsia"/>
          <w:color w:val="auto"/>
        </w:rPr>
        <w:t>[26]</w:t>
      </w:r>
      <w:r>
        <w:rPr>
          <w:color w:val="auto"/>
        </w:rPr>
        <w:fldChar w:fldCharType="end"/>
      </w:r>
      <w:r>
        <w:rPr>
          <w:color w:val="auto"/>
        </w:rPr>
        <w:t>, increasing the risk of SPS.</w:t>
      </w:r>
      <w:r>
        <w:rPr>
          <w:rFonts w:hint="eastAsia"/>
          <w:color w:val="auto"/>
        </w:rPr>
        <w:t xml:space="preserve"> </w:t>
      </w:r>
      <w:bookmarkStart w:id="23" w:name="OLE_LINK32"/>
      <w:r>
        <w:rPr>
          <w:color w:val="auto"/>
        </w:rPr>
        <w:t>From a neurodevelopmental perspective, emotional abuse can disrupt an individual's HPA axis</w:t>
      </w:r>
      <w:r>
        <w:rPr>
          <w:rFonts w:hint="eastAsia"/>
          <w:color w:val="auto"/>
        </w:rPr>
        <w:t xml:space="preserve"> </w:t>
      </w:r>
      <w:r>
        <w:rPr>
          <w:color w:val="auto"/>
        </w:rPr>
        <w:fldChar w:fldCharType="begin"/>
      </w:r>
      <w:r>
        <w:rPr>
          <w:rFonts w:hint="eastAsia"/>
          <w:color w:val="auto"/>
        </w:rPr>
        <w:instrText xml:space="preserve"> ADDIN EN.CITE &lt;EndNote&gt;&lt;Cite&gt;&lt;Author&gt;Marques-Feixa&lt;/Author&gt;&lt;Year&gt;2023&lt;/Year&gt;&lt;RecNum&gt;179&lt;/RecNum&gt;&lt;DisplayText&gt;[27]&lt;/DisplayText&gt;&lt;record&gt;&lt;rec-number&gt;179&lt;/rec-number&gt;&lt;foreign-keys&gt;&lt;key app="EN" db-id="vpvrx2dthsdpxaezvpovdsxjx95e0ws52s99" timestamp="1748869296"&gt;179&lt;/key&gt;&lt;/foreign-keys&gt;&lt;ref-type name="Journal Article"&gt;17&lt;/ref-type&gt;&lt;contributors&gt;&lt;authors&gt;&lt;author&gt;Marques-Feixa, Laia&lt;/author&gt;&lt;author&gt;Palma-Gudiel, Helena&lt;/author&gt;&lt;author&gt;Romero, Soledad&lt;/author&gt;&lt;author&gt;Moya-Higueras, Jorge&lt;/author&gt;&lt;author&gt;Rapado-Ca</w:instrText>
      </w:r>
      <w:r>
        <w:rPr>
          <w:rFonts w:hint="eastAsia"/>
          <w:color w:val="auto"/>
        </w:rPr>
        <w:instrText>stro, Marta&lt;/author&gt;&lt;author&gt;Castro-Quintas, Águeda&lt;/author&gt;&lt;author&gt;Zorrilla, Iñaki&lt;/author&gt;&lt;author&gt;Muñoz, Mar</w:instrText>
      </w:r>
      <w:r>
        <w:rPr>
          <w:rFonts w:hint="eastAsia"/>
          <w:color w:val="auto"/>
        </w:rPr>
        <w:instrText>í</w:instrText>
      </w:r>
      <w:r>
        <w:rPr>
          <w:rFonts w:hint="eastAsia"/>
          <w:color w:val="auto"/>
        </w:rPr>
        <w:instrText>a Jos</w:instrText>
      </w:r>
      <w:r>
        <w:rPr>
          <w:rFonts w:hint="eastAsia"/>
          <w:color w:val="auto"/>
        </w:rPr>
        <w:instrText>é</w:instrText>
      </w:r>
      <w:r>
        <w:rPr>
          <w:rFonts w:hint="eastAsia"/>
          <w:color w:val="auto"/>
        </w:rPr>
        <w:instrText>&lt;/author&gt;&lt;author&gt;Ram</w:instrText>
      </w:r>
      <w:r>
        <w:rPr>
          <w:rFonts w:hint="eastAsia"/>
          <w:color w:val="auto"/>
        </w:rPr>
        <w:instrText>í</w:instrText>
      </w:r>
      <w:r>
        <w:rPr>
          <w:rFonts w:hint="eastAsia"/>
          <w:color w:val="auto"/>
        </w:rPr>
        <w:instrText>rez, Maite&lt;/author&gt;&lt;author&gt;Mayoral, Mar</w:instrText>
      </w:r>
      <w:r>
        <w:rPr>
          <w:rFonts w:hint="eastAsia"/>
          <w:color w:val="auto"/>
        </w:rPr>
        <w:instrText>í</w:instrText>
      </w:r>
      <w:r>
        <w:rPr>
          <w:rFonts w:hint="eastAsia"/>
          <w:color w:val="auto"/>
        </w:rPr>
        <w:instrText>a&lt;/author&gt;&lt;/authors&gt;&lt;/contributors&gt;&lt;titles&gt;&lt;title&gt;Childhood maltreatment disrupts HPA-axis activity under basal and stress conditions in a dose</w:instrText>
      </w:r>
      <w:r>
        <w:rPr>
          <w:rFonts w:hint="eastAsia"/>
          <w:color w:val="auto"/>
        </w:rPr>
        <w:instrText>–</w:instrText>
      </w:r>
      <w:r>
        <w:rPr>
          <w:rFonts w:hint="eastAsia"/>
          <w:color w:val="auto"/>
        </w:rPr>
        <w:instrText>response relationship in children and adolescents&lt;/title&gt;&lt;secondary-title&gt;Psychological medicine&lt;/secondary-title&gt;&lt;/titles&gt;&lt;periodical&gt;&lt;full-title&gt;Psychological medicine&lt;/full-title&gt;&lt;/periodi</w:instrText>
      </w:r>
      <w:r>
        <w:rPr>
          <w:rFonts w:hint="eastAsia"/>
          <w:color w:val="auto"/>
        </w:rPr>
        <w:instrText>cal&gt;&lt;pages&gt;1060-1073&lt;/pages&gt;&lt;volume&gt;53&lt;/volume&gt;&lt;number&gt;3&lt;/number&gt;&lt;dates&gt;&lt;year&gt;2023&lt;/year&gt;&lt;/dates&gt;&lt;isbn&gt;0033-2917&lt;/isbn&gt;&lt;urls&gt;&lt;/urls&gt;&lt;/record&gt;&lt;/Cite&gt;&lt;/EndNote&gt;</w:instrText>
      </w:r>
      <w:r>
        <w:rPr>
          <w:color w:val="auto"/>
        </w:rPr>
        <w:fldChar w:fldCharType="separate"/>
      </w:r>
      <w:r>
        <w:rPr>
          <w:rFonts w:hint="eastAsia"/>
          <w:color w:val="auto"/>
        </w:rPr>
        <w:t>[27]</w:t>
      </w:r>
      <w:r>
        <w:rPr>
          <w:color w:val="auto"/>
        </w:rPr>
        <w:fldChar w:fldCharType="end"/>
      </w:r>
      <w:r>
        <w:rPr>
          <w:color w:val="auto"/>
        </w:rPr>
        <w:t xml:space="preserve">, increasing the risk of developing </w:t>
      </w:r>
      <w:r>
        <w:rPr>
          <w:rFonts w:hint="eastAsia"/>
          <w:color w:val="auto"/>
        </w:rPr>
        <w:t>SPS</w:t>
      </w:r>
      <w:r>
        <w:rPr>
          <w:color w:val="auto"/>
        </w:rPr>
        <w:t xml:space="preserve">. </w:t>
      </w:r>
      <w:bookmarkEnd w:id="23"/>
    </w:p>
    <w:p w14:paraId="504D96F0" w14:textId="77777777" w:rsidR="003E3B63" w:rsidRDefault="00A24D06">
      <w:pPr>
        <w:ind w:firstLineChars="200" w:firstLine="420"/>
        <w:rPr>
          <w:color w:val="auto"/>
        </w:rPr>
      </w:pPr>
      <w:r>
        <w:rPr>
          <w:color w:val="auto"/>
        </w:rPr>
        <w:t xml:space="preserve">While our data show a significant association between sexual abuse and SPS, this effect diminished when other risk factors, such as academic stress and interpersonal difficulties, were included in the machine learning models. Although academic stress, interpersonal difficulties, and emotional abuse are the primary contributors, the role of sexual abuse in SPS should not be overlooked </w:t>
      </w:r>
      <w:r>
        <w:rPr>
          <w:color w:val="auto"/>
        </w:rPr>
        <w:fldChar w:fldCharType="begin"/>
      </w:r>
      <w:r>
        <w:rPr>
          <w:rFonts w:hint="eastAsia"/>
          <w:color w:val="auto"/>
        </w:rPr>
        <w:instrText xml:space="preserve"> ADDIN EN.CITE &lt;EndNote&gt;&lt;Cite&gt;&lt;Author&gt;Kilcommons&lt;/Author&gt;&lt;Year&gt;2008&lt;/Year&gt;&lt;RecNum&gt;266&lt;/RecNum&gt;&lt;DisplayText&gt;[28]&lt;/DisplayText&gt;&lt;record&gt;&lt;rec-number&gt;266&lt;/rec-number&gt;&lt;foreign-keys&gt;&lt;key app="EN" db-id="tee0pf9pf9pavuefwv4xr0sm90wtz25spwxe" timestamp="1732950409"&gt;266&lt;/key&gt;&lt;/foreign-keys&gt;&lt;ref-type name="Journal Article"&gt;17&lt;/ref-type&gt;&lt;contributors&gt;&lt;authors&gt;&lt;author&gt;Kilcommons, Aoiffe M.&lt;/author&gt;&lt;author&gt;Morrison, Anthony P.&lt;/author&gt;&lt;author&gt;Knight, Alice&lt;/author&gt;&lt;author&gt;Lobban, Fiona&lt;/author&gt;&lt;/authors&gt;&lt;/contributors&gt;&lt;t</w:instrText>
      </w:r>
      <w:r>
        <w:rPr>
          <w:rFonts w:hint="eastAsia"/>
          <w:color w:val="auto"/>
        </w:rPr>
        <w:instrText>itles&gt;&lt;title&gt;Psychotic experiences in people who have been sexually assaulted&lt;/title&gt;&lt;secondary-title&gt;Social Psychiatry and Psychiatric Epidemiology&lt;/secondary-title&gt;&lt;/titles&gt;&lt;periodical&gt;&lt;full-title&gt;Social psychiatry and psychiatric epidemiology&lt;/full-title&gt;&lt;/periodical&gt;&lt;pages&gt;602-611&lt;/pages&gt;&lt;volume&gt;43&lt;/volume&gt;&lt;number&gt;8&lt;/number&gt;&lt;dates&gt;&lt;year&gt;2008&lt;/year&gt;&lt;pub-dates&gt;&lt;date&gt;2008/08/01&lt;/date&gt;&lt;/pub-dates&gt;&lt;/dates&gt;&lt;isbn&gt;1433-9285&lt;/isbn&gt;&lt;urls&gt;&lt;related-urls&gt;&lt;url&gt;https://doi.org/10.1007/s00127-007-0303-z&lt;/url&gt;&lt;/related-</w:instrText>
      </w:r>
      <w:r>
        <w:rPr>
          <w:rFonts w:hint="eastAsia"/>
          <w:color w:val="auto"/>
        </w:rPr>
        <w:instrText>urls&gt;&lt;/urls&gt;&lt;electronic-resource-num&gt;10.1007/s00127-007-0303-z&lt;/electronic-resource-num&gt;&lt;/record&gt;&lt;/Cite&gt;&lt;/EndNote&gt;</w:instrText>
      </w:r>
      <w:r>
        <w:rPr>
          <w:color w:val="auto"/>
        </w:rPr>
        <w:fldChar w:fldCharType="separate"/>
      </w:r>
      <w:r>
        <w:rPr>
          <w:rFonts w:hint="eastAsia"/>
          <w:color w:val="auto"/>
        </w:rPr>
        <w:t>[28]</w:t>
      </w:r>
      <w:r>
        <w:rPr>
          <w:color w:val="auto"/>
        </w:rPr>
        <w:fldChar w:fldCharType="end"/>
      </w:r>
      <w:r>
        <w:rPr>
          <w:color w:val="auto"/>
        </w:rPr>
        <w:t xml:space="preserve">. </w:t>
      </w:r>
      <w:bookmarkStart w:id="24" w:name="OLE_LINK37"/>
      <w:bookmarkStart w:id="25" w:name="OLE_LINK9"/>
      <w:r>
        <w:rPr>
          <w:color w:val="auto"/>
        </w:rPr>
        <w:t xml:space="preserve">This may be because our analysis showed that depressive symptoms connect sexual abuse and SPS. </w:t>
      </w:r>
      <w:bookmarkEnd w:id="24"/>
    </w:p>
    <w:bookmarkEnd w:id="25"/>
    <w:p w14:paraId="4BA449A2" w14:textId="77777777" w:rsidR="003E3B63" w:rsidRDefault="00A24D06">
      <w:pPr>
        <w:ind w:firstLineChars="200" w:firstLine="420"/>
        <w:rPr>
          <w:color w:val="auto"/>
        </w:rPr>
      </w:pPr>
      <w:r>
        <w:rPr>
          <w:color w:val="auto"/>
        </w:rPr>
        <w:t>Our findings reveal gender-specific differences in the impact of various factors on SPS</w:t>
      </w:r>
      <w:r>
        <w:rPr>
          <w:rFonts w:hint="eastAsia"/>
          <w:color w:val="auto"/>
        </w:rPr>
        <w:t xml:space="preserve"> among undergraduates</w:t>
      </w:r>
      <w:r>
        <w:rPr>
          <w:color w:val="auto"/>
        </w:rPr>
        <w:t xml:space="preserve">, offering new insights into the complexity of risk factors for males and females. Both academic pressure and emotional abuse emerged as prominent </w:t>
      </w:r>
      <w:r>
        <w:rPr>
          <w:color w:val="auto"/>
        </w:rPr>
        <w:lastRenderedPageBreak/>
        <w:t xml:space="preserve">predictors for both genders, but these factors had a stronger influence on males, particularly academic pressure. </w:t>
      </w:r>
      <w:r>
        <w:rPr>
          <w:rFonts w:hint="eastAsia"/>
          <w:color w:val="auto"/>
        </w:rPr>
        <w:t>This suggests that boys may experience greater stress and emotional abuse due to the high expectations placed on them in Chinese culture. Traditionally, men are expected to shoulder more responsibility, and society tends to look d</w:t>
      </w:r>
      <w:r>
        <w:rPr>
          <w:rFonts w:hint="eastAsia"/>
          <w:color w:val="auto"/>
        </w:rPr>
        <w:t xml:space="preserve">own on men who are unsuccessful in their careers as well as women who display excessive career ambition. For example, a study shows that in Chinese academia, men are often expected to achieve more and support their families, while less is expected of women </w:t>
      </w:r>
      <w:r>
        <w:rPr>
          <w:rFonts w:hint="eastAsia"/>
          <w:color w:val="auto"/>
        </w:rPr>
        <w:fldChar w:fldCharType="begin"/>
      </w:r>
      <w:r>
        <w:rPr>
          <w:rFonts w:hint="eastAsia"/>
          <w:color w:val="auto"/>
        </w:rPr>
        <w:instrText xml:space="preserve"> ADDIN EN.CITE &lt;EndNote&gt;&lt;Cite&gt;&lt;Author&gt;Horta&lt;/Author&gt;&lt;Year&gt;2023&lt;/Year&gt;&lt;RecNum&gt;34&lt;/RecNum&gt;&lt;DisplayText&gt;[29]&lt;/DisplayText&gt;&lt;record&gt;&lt;rec-number&gt;34&lt;/rec-number&gt;&lt;foreign-keys&gt;&lt;key app="EN" db-id="5dsd5d29ua0atbewwwyxa52ur5svfp5sva2a" timestamp="1752152206"&gt;34&lt;/key&gt;&lt;/foreign-keys&gt;&lt;ref-type name="Journal Article"&gt;17&lt;/ref-type&gt;&lt;contributors&gt;&lt;authors&gt;&lt;author&gt;Horta, Hugo&lt;/author&gt;&lt;author&gt;Tang, Li&lt;/author&gt;&lt;/authors&gt;&lt;/contributors&gt;&lt;titles&gt;&lt;title&gt;Male and female academics&amp;apos; gendered perceptions of academic work and car</w:instrText>
      </w:r>
      <w:r>
        <w:rPr>
          <w:rFonts w:hint="eastAsia"/>
          <w:color w:val="auto"/>
        </w:rPr>
        <w:instrText>eer progression in China&lt;/title&gt;&lt;secondary-title&gt;Higher Education Quarterly&lt;/secondary-title&gt;&lt;/titles&gt;&lt;periodical&gt;&lt;full-title&gt;Higher Education Quarterly&lt;/full-title&gt;&lt;/periodical&gt;&lt;pages&gt;515-536&lt;/pages&gt;&lt;volume&gt;77&lt;/volume&gt;&lt;number&gt;3&lt;/number&gt;&lt;dates&gt;&lt;year&gt;2023&lt;/year&gt;&lt;/dates&gt;&lt;isbn&gt;0951-5224&lt;/isbn&gt;&lt;urls&gt;&lt;/urls&gt;&lt;/record&gt;&lt;/Cite&gt;&lt;/EndNote&gt;</w:instrText>
      </w:r>
      <w:r>
        <w:rPr>
          <w:rFonts w:hint="eastAsia"/>
          <w:color w:val="auto"/>
        </w:rPr>
        <w:fldChar w:fldCharType="separate"/>
      </w:r>
      <w:r>
        <w:rPr>
          <w:rFonts w:hint="eastAsia"/>
          <w:color w:val="auto"/>
        </w:rPr>
        <w:t>[29]</w:t>
      </w:r>
      <w:r>
        <w:rPr>
          <w:rFonts w:hint="eastAsia"/>
          <w:color w:val="auto"/>
        </w:rPr>
        <w:fldChar w:fldCharType="end"/>
      </w:r>
      <w:r>
        <w:rPr>
          <w:rFonts w:hint="eastAsia"/>
          <w:color w:val="auto"/>
        </w:rPr>
        <w:t>. Therefore, c</w:t>
      </w:r>
      <w:r>
        <w:rPr>
          <w:color w:val="auto"/>
        </w:rPr>
        <w:t xml:space="preserve">ultural beliefs and traditional gender roles put extra pressure on boys, making these problems worse. These factors show that culture affects stress differently for </w:t>
      </w:r>
      <w:r>
        <w:rPr>
          <w:rFonts w:hint="eastAsia"/>
          <w:color w:val="auto"/>
        </w:rPr>
        <w:t>male</w:t>
      </w:r>
      <w:r>
        <w:rPr>
          <w:color w:val="auto"/>
        </w:rPr>
        <w:t xml:space="preserve"> and </w:t>
      </w:r>
      <w:r>
        <w:rPr>
          <w:rFonts w:hint="eastAsia"/>
          <w:color w:val="auto"/>
        </w:rPr>
        <w:t>female</w:t>
      </w:r>
      <w:r>
        <w:rPr>
          <w:color w:val="auto"/>
        </w:rPr>
        <w:t xml:space="preserve">. For </w:t>
      </w:r>
      <w:r>
        <w:rPr>
          <w:rFonts w:hint="eastAsia"/>
          <w:color w:val="auto"/>
        </w:rPr>
        <w:t>female</w:t>
      </w:r>
      <w:r>
        <w:rPr>
          <w:color w:val="auto"/>
        </w:rPr>
        <w:t>, health issues like chest pain and period pain increase their risk of SPS. This means it's important to pay attention to gender-specific health problems in future studies.</w:t>
      </w:r>
    </w:p>
    <w:p w14:paraId="78A99A86" w14:textId="77777777" w:rsidR="003E3B63" w:rsidRDefault="00A24D06">
      <w:pPr>
        <w:ind w:firstLineChars="200" w:firstLine="420"/>
        <w:rPr>
          <w:color w:val="auto"/>
        </w:rPr>
      </w:pPr>
      <w:r>
        <w:rPr>
          <w:color w:val="auto"/>
        </w:rPr>
        <w:t>These gender differences show that we need different support strategies for male and female students. Future studies should pay attention to how gender affects SPS and why some issues, like academic pressure, may affect males more. Understanding the social, psychological, and biological factors behind these differences in the</w:t>
      </w:r>
      <w:r>
        <w:rPr>
          <w:rFonts w:hint="eastAsia"/>
          <w:color w:val="auto"/>
        </w:rPr>
        <w:t xml:space="preserve"> future </w:t>
      </w:r>
      <w:r>
        <w:rPr>
          <w:color w:val="auto"/>
        </w:rPr>
        <w:t>will help us develop more effective support programs for all undergraduate students.</w:t>
      </w:r>
    </w:p>
    <w:p w14:paraId="1D99FC3F" w14:textId="77777777" w:rsidR="003E3B63" w:rsidRDefault="00A24D06">
      <w:pPr>
        <w:ind w:firstLineChars="200" w:firstLine="420"/>
        <w:rPr>
          <w:color w:val="auto"/>
        </w:rPr>
      </w:pPr>
      <w:r>
        <w:rPr>
          <w:color w:val="auto"/>
        </w:rPr>
        <w:t xml:space="preserve">Despite utilizing large samples and robust machine learning methods to explore risk factors for </w:t>
      </w:r>
      <w:r>
        <w:rPr>
          <w:rFonts w:hint="eastAsia"/>
          <w:color w:val="auto"/>
        </w:rPr>
        <w:t>SPS</w:t>
      </w:r>
      <w:r>
        <w:rPr>
          <w:color w:val="auto"/>
        </w:rPr>
        <w:t xml:space="preserve"> among undergraduate students in Southwest China, several limitations must be considered when interpreting the results.</w:t>
      </w:r>
      <w:r>
        <w:rPr>
          <w:rFonts w:hint="eastAsia"/>
          <w:color w:val="auto"/>
        </w:rPr>
        <w:t xml:space="preserve"> </w:t>
      </w:r>
      <w:r>
        <w:rPr>
          <w:color w:val="auto"/>
        </w:rPr>
        <w:t xml:space="preserve">First, assessments of childhood trauma and stress events rely on retrospective self-reports, which may be influenced by recall bias or social desirability effects. Future studies should incorporate both objective and </w:t>
      </w:r>
      <w:r>
        <w:rPr>
          <w:color w:val="auto"/>
        </w:rPr>
        <w:lastRenderedPageBreak/>
        <w:t>subjective measures to strengthen the findings and provide further validation. Second, we did not assess substance use or mood/anxiety symptoms, which could be important co</w:t>
      </w:r>
      <w:r>
        <w:rPr>
          <w:color w:val="auto"/>
        </w:rPr>
        <w:t>variates or mediators; these were excluded based on pilot study findings and expert input. Third, due to sensitivity concerns, mental illness diagnoses were not collected. Fourth, while we excluded participants who failed comprehension checks, some may have misinterpreted questions. Fifth,</w:t>
      </w:r>
      <w:r>
        <w:rPr>
          <w:rFonts w:hint="eastAsia"/>
          <w:color w:val="auto"/>
        </w:rPr>
        <w:t xml:space="preserve"> </w:t>
      </w:r>
      <w:r>
        <w:rPr>
          <w:color w:val="auto"/>
        </w:rPr>
        <w:t xml:space="preserve">accuracy differences across the </w:t>
      </w:r>
      <w:r>
        <w:rPr>
          <w:rFonts w:hint="eastAsia"/>
          <w:color w:val="auto"/>
        </w:rPr>
        <w:t>nine</w:t>
      </w:r>
      <w:r>
        <w:rPr>
          <w:color w:val="auto"/>
        </w:rPr>
        <w:t xml:space="preserve"> machine learning models were minimal, but the use of only </w:t>
      </w:r>
      <w:proofErr w:type="spellStart"/>
      <w:r>
        <w:rPr>
          <w:color w:val="auto"/>
        </w:rPr>
        <w:t>XGBoost</w:t>
      </w:r>
      <w:proofErr w:type="spellEnd"/>
      <w:r>
        <w:rPr>
          <w:color w:val="auto"/>
        </w:rPr>
        <w:t xml:space="preserve"> results may reflect model bias. </w:t>
      </w:r>
      <w:r>
        <w:rPr>
          <w:rFonts w:hint="eastAsia"/>
          <w:color w:val="auto"/>
        </w:rPr>
        <w:t>Sixth, pain symptoms had low predictive value and were not retained in the final predi</w:t>
      </w:r>
      <w:r>
        <w:rPr>
          <w:rFonts w:hint="eastAsia"/>
          <w:color w:val="auto"/>
        </w:rPr>
        <w:t xml:space="preserve">ction model, this may limit the clinical applicability of our model in populations where such symptoms are common, such as individuals with chronic health conditions. </w:t>
      </w:r>
      <w:r>
        <w:rPr>
          <w:color w:val="auto"/>
        </w:rPr>
        <w:t xml:space="preserve">Finally, </w:t>
      </w:r>
      <w:r>
        <w:rPr>
          <w:rFonts w:hint="eastAsia"/>
          <w:color w:val="auto"/>
        </w:rPr>
        <w:t>a</w:t>
      </w:r>
      <w:r>
        <w:rPr>
          <w:color w:val="auto"/>
        </w:rPr>
        <w:t>s our study focused on university students from Southwest China within a limited age range, and given the relatively high non-response rate, there may be some bias in our results. Therefore, our findings should be interpreted with caution when considering their generalizability to university students nationwide or all Chinese youth</w:t>
      </w:r>
      <w:r>
        <w:rPr>
          <w:rFonts w:hint="eastAsia"/>
          <w:color w:val="auto"/>
        </w:rPr>
        <w:t>.</w:t>
      </w:r>
      <w:r>
        <w:rPr>
          <w:color w:val="auto"/>
        </w:rPr>
        <w:t xml:space="preserve"> </w:t>
      </w:r>
      <w:r>
        <w:rPr>
          <w:rFonts w:hint="eastAsia"/>
          <w:color w:val="auto"/>
        </w:rPr>
        <w:t>Furthermore</w:t>
      </w:r>
      <w:r>
        <w:rPr>
          <w:color w:val="auto"/>
        </w:rPr>
        <w:t>, our model still requires further research and external validation to ensure its reliability and wider application.</w:t>
      </w:r>
    </w:p>
    <w:p w14:paraId="376EB037" w14:textId="77777777" w:rsidR="003E3B63" w:rsidRDefault="00A24D06">
      <w:pPr>
        <w:ind w:firstLineChars="200" w:firstLine="420"/>
        <w:rPr>
          <w:color w:val="auto"/>
        </w:rPr>
      </w:pPr>
      <w:r>
        <w:rPr>
          <w:color w:val="auto"/>
        </w:rPr>
        <w:t>Previous studies in Western countries have found that most people with SPS experienced childhood trauma or negative life events</w:t>
      </w:r>
      <w:r>
        <w:rPr>
          <w:rFonts w:hint="eastAsia"/>
          <w:color w:val="auto"/>
        </w:rPr>
        <w:t xml:space="preserve"> </w:t>
      </w:r>
      <w:r>
        <w:rPr>
          <w:color w:val="auto"/>
        </w:rPr>
        <w:fldChar w:fldCharType="begin"/>
      </w:r>
      <w:r>
        <w:rPr>
          <w:rFonts w:hint="eastAsia"/>
          <w:color w:val="auto"/>
        </w:rPr>
        <w:instrText xml:space="preserve"> ADDIN EN.CITE &lt;EndNote&gt;&lt;Cite&gt;&lt;Author&gt;Paetzold&lt;/Author&gt;&lt;Year&gt;2021&lt;/Year&gt;&lt;RecNum&gt;177&lt;/RecNum&gt;&lt;DisplayText&gt;[30]&lt;/DisplayText&gt;&lt;record&gt;&lt;rec-number&gt;177&lt;/rec-number&gt;&lt;foreign-keys&gt;&lt;key app="EN" db-id="vpvrx2dthsdpxaezvpovdsxjx95e0ws52s99" timestamp="1748862725"&gt;177&lt;/key&gt;&lt;/foreign-keys&gt;&lt;ref-type name="Journal Article"&gt;17&lt;/ref-type&gt;&lt;contributors&gt;&lt;authors&gt;&lt;author&gt;Paetzold, Isabell&lt;/author&gt;&lt;author&gt;Myin-Germeys, Inez&lt;/author&gt;&lt;author&gt;Schick, Anita&lt;/author&gt;&lt;author&gt;Nelson, Barnaby&lt;/author&gt;&lt;author&gt;Velthorst, Eva&lt;/author&gt;&lt;a</w:instrText>
      </w:r>
      <w:r>
        <w:rPr>
          <w:rFonts w:hint="eastAsia"/>
          <w:color w:val="auto"/>
        </w:rPr>
        <w:instrText xml:space="preserve">uthor&gt;Schirmbeck, Frederike&lt;/author&gt;&lt;author&gt;van Os, Jim&lt;/author&gt;&lt;author&gt;Morgan, Craig&lt;/author&gt;&lt;author&gt;Hartmann, Jessica&lt;/author&gt;&lt;author&gt;van der Gaag, Mark&lt;/author&gt;&lt;/authors&gt;&lt;/contributors&gt;&lt;titles&gt;&lt;title&gt;Stress reactivity as a putative mechanism linking childhood trauma with clinical outcomes in individuals at ultra-high-risk for psychosis: Findings from the EU-GEI High Risk Study&lt;/title&gt;&lt;secondary-title&gt;Epidemiology and Psychiatric Sciences&lt;/secondary-title&gt;&lt;/titles&gt;&lt;periodical&gt;&lt;full-title&gt;Epidemiology and </w:instrText>
      </w:r>
      <w:r>
        <w:rPr>
          <w:rFonts w:hint="eastAsia"/>
          <w:color w:val="auto"/>
        </w:rPr>
        <w:instrText>psychiatric sciences&lt;/full-title&gt;&lt;/periodical&gt;&lt;pages&gt;e40&lt;/pages&gt;&lt;volume&gt;30&lt;/volume&gt;&lt;dates&gt;&lt;year&gt;2021&lt;/year&gt;&lt;/dates&gt;&lt;isbn&gt;2045-7960&lt;/isbn&gt;&lt;urls&gt;&lt;/urls&gt;&lt;/record&gt;&lt;/Cite&gt;&lt;/EndNote&gt;</w:instrText>
      </w:r>
      <w:r>
        <w:rPr>
          <w:color w:val="auto"/>
        </w:rPr>
        <w:fldChar w:fldCharType="separate"/>
      </w:r>
      <w:r>
        <w:rPr>
          <w:rFonts w:hint="eastAsia"/>
          <w:color w:val="auto"/>
        </w:rPr>
        <w:t>[30]</w:t>
      </w:r>
      <w:r>
        <w:rPr>
          <w:color w:val="auto"/>
        </w:rPr>
        <w:fldChar w:fldCharType="end"/>
      </w:r>
      <w:r>
        <w:rPr>
          <w:color w:val="auto"/>
        </w:rPr>
        <w:t>, but they did not build predictive models for SPS based on these factors</w:t>
      </w:r>
      <w:r>
        <w:rPr>
          <w:rFonts w:hint="eastAsia"/>
          <w:color w:val="auto"/>
        </w:rPr>
        <w:t xml:space="preserve">, </w:t>
      </w:r>
      <w:r>
        <w:rPr>
          <w:color w:val="auto"/>
        </w:rPr>
        <w:t xml:space="preserve">so our study offers new insights into what </w:t>
      </w:r>
      <w:r>
        <w:rPr>
          <w:rFonts w:hint="eastAsia"/>
          <w:color w:val="auto"/>
        </w:rPr>
        <w:t>could affect</w:t>
      </w:r>
      <w:r>
        <w:rPr>
          <w:color w:val="auto"/>
        </w:rPr>
        <w:t xml:space="preserve"> SPS</w:t>
      </w:r>
      <w:r>
        <w:rPr>
          <w:rFonts w:hint="eastAsia"/>
          <w:color w:val="auto"/>
        </w:rPr>
        <w:t xml:space="preserve"> in this population</w:t>
      </w:r>
      <w:r>
        <w:rPr>
          <w:color w:val="auto"/>
        </w:rPr>
        <w:t>. This can help future research and support programs for students.</w:t>
      </w:r>
    </w:p>
    <w:p w14:paraId="2C6AF1B8" w14:textId="77777777" w:rsidR="003E3B63" w:rsidRDefault="00A24D06">
      <w:pPr>
        <w:ind w:firstLineChars="200" w:firstLine="420"/>
        <w:rPr>
          <w:color w:val="auto"/>
        </w:rPr>
      </w:pPr>
      <w:r>
        <w:rPr>
          <w:color w:val="auto"/>
        </w:rPr>
        <w:t xml:space="preserve">In conclusion, our study identified key risk factors for SPS in university students, using machine learning and large sample sizes to assess both childhood trauma and recent </w:t>
      </w:r>
      <w:r>
        <w:rPr>
          <w:color w:val="auto"/>
        </w:rPr>
        <w:lastRenderedPageBreak/>
        <w:t>stressors.</w:t>
      </w:r>
      <w:r>
        <w:rPr>
          <w:rFonts w:hint="eastAsia"/>
          <w:color w:val="auto"/>
        </w:rPr>
        <w:t xml:space="preserve"> </w:t>
      </w:r>
      <w:r>
        <w:rPr>
          <w:color w:val="auto"/>
        </w:rPr>
        <w:t>We confirmed known risk factors like domestic abuse and social adversity, but highlighted interpersonal difficulties and academic stress and emotional abuse as the most significant contributors Gender differences were observed, with academic pressure and emotional abuse having a stronger impact on males, while health issues like chest pain and dysmenorrhea being more significant for females, offering a gender-differentiated perspective on SPS risk and suggesting the need for gender-tailored inter</w:t>
      </w:r>
      <w:r>
        <w:rPr>
          <w:color w:val="auto"/>
        </w:rPr>
        <w:t xml:space="preserve">ventions. Future studies should explore the mechanisms behind gender differences, track SPS risk factors longitudinally, and include additional variables like </w:t>
      </w:r>
      <w:bookmarkStart w:id="26" w:name="OLE_LINK18"/>
      <w:r>
        <w:rPr>
          <w:color w:val="auto"/>
        </w:rPr>
        <w:t>substance use</w:t>
      </w:r>
      <w:bookmarkEnd w:id="26"/>
      <w:r>
        <w:rPr>
          <w:color w:val="auto"/>
        </w:rPr>
        <w:t xml:space="preserve"> and mood/anxiety symptoms. Expanding this research across different cultural contexts will further refine these findings and improve intervention strategies. </w:t>
      </w:r>
    </w:p>
    <w:p w14:paraId="1DC7DB1D" w14:textId="77777777" w:rsidR="003E3B63" w:rsidRDefault="00A24D06">
      <w:pPr>
        <w:ind w:firstLineChars="200" w:firstLine="420"/>
        <w:rPr>
          <w:color w:val="auto"/>
        </w:rPr>
      </w:pPr>
      <w:r>
        <w:rPr>
          <w:rFonts w:hint="eastAsia"/>
          <w:color w:val="auto"/>
        </w:rPr>
        <w:t xml:space="preserve">It is also important to consider how cultural and psychosocial stressors may interact with neurodevelopmental pathways to increase the risk for SPS. Ongoing interpersonal difficulties, academic stress, and emotional abuse within a high-pressure environment may disrupt the HPA axis </w:t>
      </w:r>
      <w:r>
        <w:rPr>
          <w:color w:val="auto"/>
        </w:rPr>
        <w:fldChar w:fldCharType="begin"/>
      </w:r>
      <w:r>
        <w:rPr>
          <w:rFonts w:hint="eastAsia"/>
          <w:color w:val="auto"/>
        </w:rPr>
        <w:instrText xml:space="preserve"> ADDIN EN.CITE &lt;EndNote&gt;&lt;Cite&gt;&lt;Author&gt;Marques-Feixa&lt;/Author&gt;&lt;Year&gt;2023&lt;/Year&gt;&lt;RecNum&gt;179&lt;/RecNum&gt;&lt;DisplayText&gt;[27]&lt;/DisplayText&gt;&lt;record&gt;&lt;rec-number&gt;179&lt;/rec-number&gt;&lt;foreign-keys&gt;&lt;key app="EN" db-id="vpvrx2dthsdpxaezvpovdsxjx95e0ws52s99" timestamp="1748869296"&gt;179&lt;/key&gt;&lt;/foreign-keys&gt;&lt;ref-type name="Journal Article"&gt;17&lt;/ref-type&gt;&lt;contributors&gt;&lt;authors&gt;&lt;author&gt;Marques-Feixa, Laia&lt;/author&gt;&lt;author&gt;Palma-Gudiel, Helena&lt;/author&gt;&lt;author&gt;Romero, Soledad&lt;/author&gt;&lt;author&gt;Moya-Higueras, Jorge&lt;/author&gt;&lt;author&gt;Rapado-Ca</w:instrText>
      </w:r>
      <w:r>
        <w:rPr>
          <w:rFonts w:hint="eastAsia"/>
          <w:color w:val="auto"/>
        </w:rPr>
        <w:instrText>stro, Marta&lt;/author&gt;&lt;author&gt;Castro-Quintas, Águeda&lt;/author&gt;&lt;author&gt;Zorrilla, Iñaki&lt;/author&gt;&lt;author&gt;Muñoz, Mar</w:instrText>
      </w:r>
      <w:r>
        <w:rPr>
          <w:rFonts w:hint="eastAsia"/>
          <w:color w:val="auto"/>
        </w:rPr>
        <w:instrText>í</w:instrText>
      </w:r>
      <w:r>
        <w:rPr>
          <w:rFonts w:hint="eastAsia"/>
          <w:color w:val="auto"/>
        </w:rPr>
        <w:instrText>a Jos</w:instrText>
      </w:r>
      <w:r>
        <w:rPr>
          <w:rFonts w:hint="eastAsia"/>
          <w:color w:val="auto"/>
        </w:rPr>
        <w:instrText>é</w:instrText>
      </w:r>
      <w:r>
        <w:rPr>
          <w:rFonts w:hint="eastAsia"/>
          <w:color w:val="auto"/>
        </w:rPr>
        <w:instrText>&lt;/author&gt;&lt;author&gt;Ram</w:instrText>
      </w:r>
      <w:r>
        <w:rPr>
          <w:rFonts w:hint="eastAsia"/>
          <w:color w:val="auto"/>
        </w:rPr>
        <w:instrText>í</w:instrText>
      </w:r>
      <w:r>
        <w:rPr>
          <w:rFonts w:hint="eastAsia"/>
          <w:color w:val="auto"/>
        </w:rPr>
        <w:instrText>rez, Maite&lt;/author&gt;&lt;author&gt;Mayoral, Mar</w:instrText>
      </w:r>
      <w:r>
        <w:rPr>
          <w:rFonts w:hint="eastAsia"/>
          <w:color w:val="auto"/>
        </w:rPr>
        <w:instrText>í</w:instrText>
      </w:r>
      <w:r>
        <w:rPr>
          <w:rFonts w:hint="eastAsia"/>
          <w:color w:val="auto"/>
        </w:rPr>
        <w:instrText>a&lt;/author&gt;&lt;/authors&gt;&lt;/contributors&gt;&lt;titles&gt;&lt;title&gt;Childhood maltreatment disrupts HPA-axis activity under basal and stress conditions in a dose</w:instrText>
      </w:r>
      <w:r>
        <w:rPr>
          <w:rFonts w:hint="eastAsia"/>
          <w:color w:val="auto"/>
        </w:rPr>
        <w:instrText>–</w:instrText>
      </w:r>
      <w:r>
        <w:rPr>
          <w:rFonts w:hint="eastAsia"/>
          <w:color w:val="auto"/>
        </w:rPr>
        <w:instrText>response relationship in children and adolescents&lt;/title&gt;&lt;secondary-title&gt;Psychological medicine&lt;/secondary-title&gt;&lt;/titles&gt;&lt;periodical&gt;&lt;full-title&gt;Psychological medicine&lt;/full-title&gt;&lt;/periodi</w:instrText>
      </w:r>
      <w:r>
        <w:rPr>
          <w:rFonts w:hint="eastAsia"/>
          <w:color w:val="auto"/>
        </w:rPr>
        <w:instrText>cal&gt;&lt;pages&gt;1060-1073&lt;/pages&gt;&lt;volume&gt;53&lt;/volume&gt;&lt;number&gt;3&lt;/number&gt;&lt;dates&gt;&lt;year&gt;2023&lt;/year&gt;&lt;/dates&gt;&lt;isbn&gt;0033-2917&lt;/isbn&gt;&lt;urls&gt;&lt;/urls&gt;&lt;/record&gt;&lt;/Cite&gt;&lt;/EndNote&gt;</w:instrText>
      </w:r>
      <w:r>
        <w:rPr>
          <w:color w:val="auto"/>
        </w:rPr>
        <w:fldChar w:fldCharType="separate"/>
      </w:r>
      <w:r>
        <w:rPr>
          <w:rFonts w:hint="eastAsia"/>
          <w:color w:val="auto"/>
        </w:rPr>
        <w:t>[27]</w:t>
      </w:r>
      <w:r>
        <w:rPr>
          <w:color w:val="auto"/>
        </w:rPr>
        <w:fldChar w:fldCharType="end"/>
      </w:r>
      <w:r>
        <w:rPr>
          <w:rFonts w:hint="eastAsia"/>
          <w:color w:val="auto"/>
        </w:rPr>
        <w:t>, which links early stress to later mental health symptoms. This helps provide a biological explanation for our findings and suggests that both cultural and biological factors should be considered in future research. However, the specific ways cultural stress affects neurobiology and gender differences still need more study.</w:t>
      </w:r>
    </w:p>
    <w:p w14:paraId="172DB504" w14:textId="77777777" w:rsidR="003E3B63" w:rsidRDefault="003E3B63">
      <w:pPr>
        <w:ind w:firstLineChars="200" w:firstLine="420"/>
        <w:rPr>
          <w:color w:val="auto"/>
        </w:rPr>
      </w:pPr>
    </w:p>
    <w:p w14:paraId="4F8606E3" w14:textId="77777777" w:rsidR="003E3B63" w:rsidRDefault="00A24D06">
      <w:pPr>
        <w:rPr>
          <w:b/>
          <w:bCs/>
          <w:color w:val="auto"/>
        </w:rPr>
      </w:pPr>
      <w:r>
        <w:rPr>
          <w:b/>
          <w:bCs/>
          <w:color w:val="auto"/>
        </w:rPr>
        <w:t>Conflict of Interest</w:t>
      </w:r>
    </w:p>
    <w:p w14:paraId="63C3014A" w14:textId="77777777" w:rsidR="003E3B63" w:rsidRDefault="00A24D06">
      <w:pPr>
        <w:rPr>
          <w:color w:val="auto"/>
        </w:rPr>
      </w:pPr>
      <w:r>
        <w:rPr>
          <w:color w:val="auto"/>
        </w:rPr>
        <w:t xml:space="preserve">KR has received funding from TAKEDA for a separate project. SC has declared reimbursement for travel and accommodation expenses from the Association for Child and Adolescent Central Health (ACAMH), the Canadian ADHD Alliance Resource, the British </w:t>
      </w:r>
      <w:r>
        <w:rPr>
          <w:color w:val="auto"/>
        </w:rPr>
        <w:lastRenderedPageBreak/>
        <w:t xml:space="preserve">Association of Psychopharmacology, Healthcare Convention, and CCM Group for educational activities on ADHD, and has received honoraria from </w:t>
      </w:r>
      <w:proofErr w:type="spellStart"/>
      <w:r>
        <w:rPr>
          <w:color w:val="auto"/>
        </w:rPr>
        <w:t>Medice</w:t>
      </w:r>
      <w:proofErr w:type="spellEnd"/>
      <w:r>
        <w:rPr>
          <w:color w:val="auto"/>
        </w:rPr>
        <w:t>. The authors declare that they have no further conflicts of interest.</w:t>
      </w:r>
    </w:p>
    <w:p w14:paraId="4B155105" w14:textId="77777777" w:rsidR="003E3B63" w:rsidRDefault="00A24D06">
      <w:pPr>
        <w:rPr>
          <w:b/>
          <w:bCs/>
          <w:color w:val="auto"/>
        </w:rPr>
      </w:pPr>
      <w:r>
        <w:rPr>
          <w:rFonts w:hint="eastAsia"/>
          <w:b/>
          <w:bCs/>
          <w:color w:val="auto"/>
        </w:rPr>
        <w:t>Acknowledgments</w:t>
      </w:r>
    </w:p>
    <w:p w14:paraId="0BD1FE31" w14:textId="77777777" w:rsidR="003E3B63" w:rsidRDefault="00A24D06">
      <w:pPr>
        <w:rPr>
          <w:color w:val="auto"/>
        </w:rPr>
      </w:pPr>
      <w:r>
        <w:rPr>
          <w:rFonts w:hint="eastAsia"/>
          <w:color w:val="auto"/>
        </w:rPr>
        <w:t>We thank all the collaborators in our research, especially Professor Helen Fisher from King</w:t>
      </w:r>
      <w:r>
        <w:rPr>
          <w:color w:val="auto"/>
        </w:rPr>
        <w:t>’</w:t>
      </w:r>
      <w:r>
        <w:rPr>
          <w:rFonts w:hint="eastAsia"/>
          <w:color w:val="auto"/>
        </w:rPr>
        <w:t>s College London for her help and support.</w:t>
      </w:r>
    </w:p>
    <w:p w14:paraId="12115B52" w14:textId="77777777" w:rsidR="003E3B63" w:rsidRDefault="00A24D06">
      <w:pPr>
        <w:rPr>
          <w:b/>
          <w:bCs/>
          <w:color w:val="auto"/>
        </w:rPr>
      </w:pPr>
      <w:r>
        <w:rPr>
          <w:rFonts w:hint="eastAsia"/>
          <w:b/>
          <w:bCs/>
          <w:color w:val="auto"/>
        </w:rPr>
        <w:t>Contributors</w:t>
      </w:r>
    </w:p>
    <w:p w14:paraId="3EE91123" w14:textId="77777777" w:rsidR="003E3B63" w:rsidRDefault="00A24D06">
      <w:pPr>
        <w:rPr>
          <w:color w:val="auto"/>
        </w:rPr>
      </w:pPr>
      <w:r>
        <w:rPr>
          <w:rFonts w:hint="eastAsia"/>
          <w:color w:val="auto"/>
        </w:rPr>
        <w:t>WT and ZD share first authorship of this study. WT, ZD, and JP verified and accessed the data used in the study. WT and JP served as guarantors. WT and JP are joint corresponding authors. WT was responsible for conceptualization, data curation, formal analysis, investigation, methodology, visualization, writing</w:t>
      </w:r>
      <w:r>
        <w:rPr>
          <w:rFonts w:hint="eastAsia"/>
          <w:color w:val="auto"/>
        </w:rPr>
        <w:t>—</w:t>
      </w:r>
      <w:r>
        <w:rPr>
          <w:rFonts w:hint="eastAsia"/>
          <w:color w:val="auto"/>
        </w:rPr>
        <w:t>original draft, and writing</w:t>
      </w:r>
      <w:r>
        <w:rPr>
          <w:rFonts w:hint="eastAsia"/>
          <w:color w:val="auto"/>
        </w:rPr>
        <w:t>—</w:t>
      </w:r>
      <w:r>
        <w:rPr>
          <w:rFonts w:hint="eastAsia"/>
          <w:color w:val="auto"/>
        </w:rPr>
        <w:t>review and editing. ZD conducted data analyses for the methods section, prepared figures and tables, and contributed to drafting and reviewing the manuscript. ZS contributed to figure preparation, methodology, and writing</w:t>
      </w:r>
      <w:r>
        <w:rPr>
          <w:rFonts w:hint="eastAsia"/>
          <w:color w:val="auto"/>
        </w:rPr>
        <w:t>—</w:t>
      </w:r>
      <w:r>
        <w:rPr>
          <w:rFonts w:hint="eastAsia"/>
          <w:color w:val="auto"/>
        </w:rPr>
        <w:t>review and editing. QZ, MGA, and AK contributed to the implementation and interpretation of machine learning methods, provided methodological guidance, and participated in writing</w:t>
      </w:r>
      <w:r>
        <w:rPr>
          <w:rFonts w:hint="eastAsia"/>
          <w:color w:val="auto"/>
        </w:rPr>
        <w:t>—</w:t>
      </w:r>
      <w:r>
        <w:rPr>
          <w:rFonts w:hint="eastAsia"/>
          <w:color w:val="auto"/>
        </w:rPr>
        <w:t>review and editing. TH, SX, SW, GW, CJ, CQ, and QL were involved in data investig</w:t>
      </w:r>
      <w:r>
        <w:rPr>
          <w:rFonts w:hint="eastAsia"/>
          <w:color w:val="auto"/>
        </w:rPr>
        <w:t>ation and contributed to writing</w:t>
      </w:r>
      <w:r>
        <w:rPr>
          <w:rFonts w:hint="eastAsia"/>
          <w:color w:val="auto"/>
        </w:rPr>
        <w:t>—</w:t>
      </w:r>
      <w:r>
        <w:rPr>
          <w:rFonts w:hint="eastAsia"/>
          <w:color w:val="auto"/>
        </w:rPr>
        <w:t>review and editing. NB, AC, and SL contributed to conceptualization, methodology, and writing</w:t>
      </w:r>
      <w:r>
        <w:rPr>
          <w:rFonts w:hint="eastAsia"/>
          <w:color w:val="auto"/>
        </w:rPr>
        <w:t>—</w:t>
      </w:r>
      <w:r>
        <w:rPr>
          <w:rFonts w:hint="eastAsia"/>
          <w:color w:val="auto"/>
        </w:rPr>
        <w:t>review and editing. JP, SC, and KR provided funding support. JP was responsible for conceptualization, formal analysis, investigation, methodology, visualization, supervision, and writing</w:t>
      </w:r>
      <w:r>
        <w:rPr>
          <w:rFonts w:hint="eastAsia"/>
          <w:color w:val="auto"/>
        </w:rPr>
        <w:t>—</w:t>
      </w:r>
      <w:r>
        <w:rPr>
          <w:rFonts w:hint="eastAsia"/>
          <w:color w:val="auto"/>
        </w:rPr>
        <w:t xml:space="preserve">review and editing. KR and SC are joint senior authors, and provided ongoing supervision and guidance throughout the study. All the authors reviewed </w:t>
      </w:r>
      <w:r>
        <w:rPr>
          <w:rFonts w:hint="eastAsia"/>
          <w:color w:val="auto"/>
        </w:rPr>
        <w:lastRenderedPageBreak/>
        <w:t xml:space="preserve">and approved submission of the final version of </w:t>
      </w:r>
      <w:r>
        <w:rPr>
          <w:rFonts w:hint="eastAsia"/>
          <w:color w:val="auto"/>
        </w:rPr>
        <w:t xml:space="preserve">the manuscript. </w:t>
      </w:r>
    </w:p>
    <w:p w14:paraId="0E4335F9" w14:textId="77777777" w:rsidR="003E3B63" w:rsidRDefault="00A24D06">
      <w:pPr>
        <w:rPr>
          <w:b/>
          <w:bCs/>
          <w:color w:val="auto"/>
        </w:rPr>
      </w:pPr>
      <w:r>
        <w:rPr>
          <w:b/>
          <w:bCs/>
          <w:color w:val="auto"/>
        </w:rPr>
        <w:t>Funding</w:t>
      </w:r>
    </w:p>
    <w:p w14:paraId="437A4528" w14:textId="77777777" w:rsidR="003E3B63" w:rsidRDefault="00A24D06">
      <w:pPr>
        <w:rPr>
          <w:color w:val="auto"/>
        </w:rPr>
      </w:pPr>
      <w:r>
        <w:rPr>
          <w:color w:val="auto"/>
        </w:rPr>
        <w:t>SC is funded by the NIHR Research Professor (NIHR303122) for this research. The views expressed are those of the authors and not necessarily those of the NIHR, NHS, or the UK Department of Health and Social Care. SC is also supported by several other NIHR grants (</w:t>
      </w:r>
      <w:bookmarkStart w:id="27" w:name="OLE_LINK22"/>
      <w:bookmarkStart w:id="28" w:name="OLE_LINK23"/>
      <w:r>
        <w:rPr>
          <w:color w:val="auto"/>
        </w:rPr>
        <w:t>NIHR203684, NIHR203035, NIHR130077, NIHR128472, RP-PG-0618-20003</w:t>
      </w:r>
      <w:bookmarkEnd w:id="27"/>
      <w:bookmarkEnd w:id="28"/>
      <w:r>
        <w:rPr>
          <w:color w:val="auto"/>
        </w:rPr>
        <w:t>) and by grant 101095568-HORIZONHLTH-2022-DISEASE-07-03 from the European Research Executive Agency.</w:t>
      </w:r>
    </w:p>
    <w:p w14:paraId="44BBF61C" w14:textId="77777777" w:rsidR="003E3B63" w:rsidRDefault="00A24D06">
      <w:pPr>
        <w:ind w:firstLineChars="200" w:firstLine="420"/>
        <w:rPr>
          <w:color w:val="auto"/>
        </w:rPr>
      </w:pPr>
      <w:r>
        <w:rPr>
          <w:color w:val="auto"/>
        </w:rPr>
        <w:t>AC, NB, SC, and KR were supported by the Efficacy and Mechanism Evaluation (EME) programme, a partnership between the MRC and NIHR (project ref: NIHR130077), SC and KR by the NIHR Programme Grant (NIHR203684), and SC by additional NIHR grants. KR is supported by the National Institute for Health Research (NIHR) and the UK Department of Health via the NIHR Biomedical Research Centre for Mental Health at South London and the Maudsley NHS Foundation Trust and King’s College London</w:t>
      </w:r>
      <w:r>
        <w:rPr>
          <w:rFonts w:hint="eastAsia"/>
          <w:color w:val="auto"/>
        </w:rPr>
        <w:t xml:space="preserve"> (</w:t>
      </w:r>
      <w:r>
        <w:rPr>
          <w:color w:val="auto"/>
        </w:rPr>
        <w:t>no grant number</w:t>
      </w:r>
      <w:r>
        <w:rPr>
          <w:rFonts w:hint="eastAsia"/>
          <w:color w:val="auto"/>
        </w:rPr>
        <w:t>;</w:t>
      </w:r>
      <w:r>
        <w:rPr>
          <w:color w:val="auto"/>
        </w:rPr>
        <w:t xml:space="preserve"> not applicable</w:t>
      </w:r>
      <w:r>
        <w:rPr>
          <w:rFonts w:hint="eastAsia"/>
          <w:color w:val="auto"/>
        </w:rPr>
        <w:t>)</w:t>
      </w:r>
      <w:r>
        <w:rPr>
          <w:color w:val="auto"/>
        </w:rPr>
        <w:t>. The design, management, analysis, and reporting of the study are independent of the funders.</w:t>
      </w:r>
    </w:p>
    <w:p w14:paraId="79DD5D32" w14:textId="77777777" w:rsidR="003E3B63" w:rsidRDefault="00A24D06">
      <w:pPr>
        <w:ind w:firstLineChars="200" w:firstLine="420"/>
        <w:rPr>
          <w:color w:val="auto"/>
        </w:rPr>
      </w:pPr>
      <w:r>
        <w:rPr>
          <w:color w:val="auto"/>
        </w:rPr>
        <w:t>W</w:t>
      </w:r>
      <w:r>
        <w:rPr>
          <w:rFonts w:hint="eastAsia"/>
          <w:color w:val="auto"/>
        </w:rPr>
        <w:t>.</w:t>
      </w:r>
      <w:r>
        <w:rPr>
          <w:color w:val="auto"/>
        </w:rPr>
        <w:t>T was supported by the project of the Institute of New Productive Forces for Health, West China School of Public Health/West China Fourth Hospital, Sichuan University (Project No. HN240101A).</w:t>
      </w:r>
    </w:p>
    <w:p w14:paraId="3C4D3CE1" w14:textId="77777777" w:rsidR="003E3B63" w:rsidRDefault="00A24D06">
      <w:pPr>
        <w:rPr>
          <w:color w:val="auto"/>
        </w:rPr>
      </w:pPr>
      <w:r>
        <w:rPr>
          <w:b/>
          <w:bCs/>
          <w:color w:val="auto"/>
        </w:rPr>
        <w:t>Ethics approval</w:t>
      </w:r>
      <w:r>
        <w:rPr>
          <w:color w:val="auto"/>
        </w:rPr>
        <w:t xml:space="preserve"> The study was approved by the Ethics Committee of the Sichuan Psychological Association (No. SCXL202209) and was conducted in accordance with the Declaration of Helsinki. All participants provided informed consent prior to taking part in the </w:t>
      </w:r>
      <w:r>
        <w:rPr>
          <w:color w:val="auto"/>
        </w:rPr>
        <w:lastRenderedPageBreak/>
        <w:t>study.</w:t>
      </w:r>
    </w:p>
    <w:p w14:paraId="7A2544FF" w14:textId="77777777" w:rsidR="003E3B63" w:rsidRDefault="00A24D06">
      <w:pPr>
        <w:rPr>
          <w:b/>
          <w:bCs/>
          <w:color w:val="auto"/>
        </w:rPr>
      </w:pPr>
      <w:r>
        <w:rPr>
          <w:b/>
          <w:bCs/>
          <w:color w:val="auto"/>
        </w:rPr>
        <w:t>Data Availability</w:t>
      </w:r>
    </w:p>
    <w:p w14:paraId="02D4F2DC" w14:textId="77777777" w:rsidR="003E3B63" w:rsidRDefault="00A24D06">
      <w:pPr>
        <w:rPr>
          <w:color w:val="auto"/>
        </w:rPr>
      </w:pPr>
      <w:r>
        <w:rPr>
          <w:color w:val="auto"/>
        </w:rPr>
        <w:t>The data used in this study, as well as the independent external dataset used for validation, are available from the corresponding author upon request.</w:t>
      </w:r>
      <w:r>
        <w:rPr>
          <w:rFonts w:hint="eastAsia"/>
          <w:color w:val="auto"/>
        </w:rPr>
        <w:t xml:space="preserve"> </w:t>
      </w:r>
      <w:r>
        <w:rPr>
          <w:color w:val="auto"/>
        </w:rPr>
        <w:t>The variable dictionary, main analysis code, and data preprocessing procedures are available on GitHub</w:t>
      </w:r>
      <w:r>
        <w:rPr>
          <w:rFonts w:hint="eastAsia"/>
          <w:color w:val="auto"/>
        </w:rPr>
        <w:t xml:space="preserve"> </w:t>
      </w:r>
      <w:r>
        <w:rPr>
          <w:color w:val="auto"/>
        </w:rPr>
        <w:t>(https://github.com/Diciembre08/SPS-analysis)</w:t>
      </w:r>
      <w:r>
        <w:rPr>
          <w:rFonts w:hint="eastAsia"/>
          <w:color w:val="auto"/>
        </w:rPr>
        <w:t>.</w:t>
      </w:r>
    </w:p>
    <w:p w14:paraId="3E759E17" w14:textId="77777777" w:rsidR="003E3B63" w:rsidRDefault="003E3B63">
      <w:pPr>
        <w:rPr>
          <w:color w:val="auto"/>
        </w:rPr>
      </w:pPr>
    </w:p>
    <w:p w14:paraId="413EACBA" w14:textId="77777777" w:rsidR="003E3B63" w:rsidRDefault="00A24D06">
      <w:pPr>
        <w:rPr>
          <w:b/>
          <w:bCs/>
          <w:color w:val="auto"/>
        </w:rPr>
      </w:pPr>
      <w:r>
        <w:rPr>
          <w:b/>
          <w:bCs/>
          <w:color w:val="auto"/>
        </w:rPr>
        <w:t>FIGURE</w:t>
      </w:r>
      <w:r>
        <w:rPr>
          <w:rFonts w:hint="eastAsia"/>
          <w:b/>
          <w:bCs/>
          <w:color w:val="auto"/>
        </w:rPr>
        <w:t xml:space="preserve"> LEGENDS (</w:t>
      </w:r>
      <w:r>
        <w:rPr>
          <w:b/>
          <w:bCs/>
          <w:color w:val="auto"/>
        </w:rPr>
        <w:t>Each figure will be uploaded as a separate file.</w:t>
      </w:r>
      <w:r>
        <w:rPr>
          <w:rFonts w:hint="eastAsia"/>
          <w:b/>
          <w:bCs/>
          <w:color w:val="auto"/>
        </w:rPr>
        <w:t>)</w:t>
      </w:r>
    </w:p>
    <w:p w14:paraId="1C753A48" w14:textId="77777777" w:rsidR="003E3B63" w:rsidRDefault="00A24D06">
      <w:pPr>
        <w:rPr>
          <w:color w:val="auto"/>
        </w:rPr>
      </w:pPr>
      <w:r>
        <w:rPr>
          <w:color w:val="auto"/>
        </w:rPr>
        <w:t>Fig</w:t>
      </w:r>
      <w:r>
        <w:rPr>
          <w:rFonts w:hint="eastAsia"/>
          <w:color w:val="auto"/>
        </w:rPr>
        <w:t xml:space="preserve">ure 1. Results of </w:t>
      </w:r>
      <w:proofErr w:type="spellStart"/>
      <w:r>
        <w:rPr>
          <w:rFonts w:hint="eastAsia"/>
          <w:color w:val="auto"/>
        </w:rPr>
        <w:t>XGBoost</w:t>
      </w:r>
      <w:proofErr w:type="spellEnd"/>
      <w:r>
        <w:rPr>
          <w:rFonts w:hint="eastAsia"/>
          <w:color w:val="auto"/>
        </w:rPr>
        <w:t xml:space="preserve"> on test set. a. ROC Curve, b. P-R Curve, c. C</w:t>
      </w:r>
      <w:r>
        <w:rPr>
          <w:rFonts w:ascii="Times New Roman" w:eastAsia="Helvetica" w:hAnsi="Times New Roman" w:cs="Times New Roman"/>
          <w:color w:val="auto"/>
          <w:sz w:val="22"/>
          <w:szCs w:val="22"/>
        </w:rPr>
        <w:t xml:space="preserve">alibration </w:t>
      </w:r>
      <w:r>
        <w:rPr>
          <w:rFonts w:ascii="Times New Roman" w:hAnsi="Times New Roman" w:cs="Times New Roman" w:hint="eastAsia"/>
          <w:color w:val="auto"/>
          <w:sz w:val="22"/>
          <w:szCs w:val="22"/>
        </w:rPr>
        <w:t>C</w:t>
      </w:r>
      <w:r>
        <w:rPr>
          <w:rFonts w:ascii="Times New Roman" w:eastAsia="Helvetica" w:hAnsi="Times New Roman" w:cs="Times New Roman"/>
          <w:color w:val="auto"/>
          <w:sz w:val="22"/>
          <w:szCs w:val="22"/>
        </w:rPr>
        <w:t>urve</w:t>
      </w:r>
      <w:r>
        <w:rPr>
          <w:rFonts w:ascii="Times New Roman" w:hAnsi="Times New Roman" w:cs="Times New Roman" w:hint="eastAsia"/>
          <w:color w:val="auto"/>
          <w:sz w:val="22"/>
          <w:szCs w:val="22"/>
        </w:rPr>
        <w:t xml:space="preserve">, d. </w:t>
      </w:r>
      <w:r>
        <w:rPr>
          <w:rFonts w:ascii="Times New Roman" w:eastAsia="Helvetica" w:hAnsi="Times New Roman" w:cs="Times New Roman"/>
          <w:color w:val="auto"/>
          <w:sz w:val="22"/>
          <w:szCs w:val="22"/>
        </w:rPr>
        <w:t>Decision Curve</w:t>
      </w:r>
      <w:r>
        <w:rPr>
          <w:rFonts w:ascii="Times New Roman" w:hAnsi="Times New Roman" w:cs="Times New Roman" w:hint="eastAsia"/>
          <w:color w:val="auto"/>
          <w:sz w:val="22"/>
          <w:szCs w:val="22"/>
        </w:rPr>
        <w:t>.</w:t>
      </w:r>
    </w:p>
    <w:p w14:paraId="5849A669" w14:textId="77777777" w:rsidR="003E3B63" w:rsidRDefault="00A24D06">
      <w:pPr>
        <w:rPr>
          <w:color w:val="auto"/>
        </w:rPr>
      </w:pPr>
      <w:r>
        <w:rPr>
          <w:color w:val="auto"/>
        </w:rPr>
        <w:t>Fig</w:t>
      </w:r>
      <w:r>
        <w:rPr>
          <w:rFonts w:hint="eastAsia"/>
          <w:color w:val="auto"/>
        </w:rPr>
        <w:t xml:space="preserve">ure 2. </w:t>
      </w:r>
      <w:r>
        <w:rPr>
          <w:color w:val="auto"/>
        </w:rPr>
        <w:t xml:space="preserve">Depiction of the </w:t>
      </w:r>
      <w:proofErr w:type="spellStart"/>
      <w:r>
        <w:rPr>
          <w:rFonts w:hint="eastAsia"/>
          <w:color w:val="auto"/>
        </w:rPr>
        <w:t>XGBoost</w:t>
      </w:r>
      <w:proofErr w:type="spellEnd"/>
      <w:r>
        <w:rPr>
          <w:color w:val="auto"/>
        </w:rPr>
        <w:t xml:space="preserve"> performance predicting </w:t>
      </w:r>
      <w:r>
        <w:rPr>
          <w:rFonts w:hint="eastAsia"/>
          <w:color w:val="auto"/>
        </w:rPr>
        <w:t xml:space="preserve">SPS </w:t>
      </w:r>
      <w:r>
        <w:rPr>
          <w:color w:val="auto"/>
        </w:rPr>
        <w:t xml:space="preserve">at two different thresholds. The probability threshold was </w:t>
      </w:r>
      <w:r>
        <w:rPr>
          <w:rFonts w:hint="eastAsia"/>
          <w:color w:val="auto"/>
        </w:rPr>
        <w:t>0.17</w:t>
      </w:r>
      <w:r>
        <w:rPr>
          <w:color w:val="auto"/>
        </w:rPr>
        <w:t xml:space="preserve"> (left) and 0.7</w:t>
      </w:r>
      <w:r>
        <w:rPr>
          <w:rFonts w:hint="eastAsia"/>
          <w:color w:val="auto"/>
        </w:rPr>
        <w:t>6</w:t>
      </w:r>
      <w:r>
        <w:rPr>
          <w:color w:val="auto"/>
        </w:rPr>
        <w:t xml:space="preserve"> (right).</w:t>
      </w:r>
    </w:p>
    <w:p w14:paraId="1C81E436" w14:textId="77777777" w:rsidR="003E3B63" w:rsidRDefault="00A24D06">
      <w:pPr>
        <w:jc w:val="left"/>
        <w:rPr>
          <w:color w:val="auto"/>
        </w:rPr>
      </w:pPr>
      <w:r>
        <w:rPr>
          <w:rFonts w:hint="eastAsia"/>
          <w:color w:val="auto"/>
        </w:rPr>
        <w:t>Figure 3. Summary SHAP plot. a. Feature importance for SPS classification calculated by SHAP, b. I</w:t>
      </w:r>
      <w:r>
        <w:rPr>
          <w:color w:val="auto"/>
        </w:rPr>
        <w:t>nfluence of various features across gender</w:t>
      </w:r>
      <w:r>
        <w:rPr>
          <w:rFonts w:hint="eastAsia"/>
          <w:color w:val="auto"/>
        </w:rPr>
        <w:t>.</w:t>
      </w:r>
    </w:p>
    <w:p w14:paraId="3E1CABD5" w14:textId="77777777" w:rsidR="003E3B63" w:rsidRDefault="003E3B63">
      <w:pPr>
        <w:jc w:val="left"/>
        <w:rPr>
          <w:color w:val="auto"/>
        </w:rPr>
      </w:pPr>
    </w:p>
    <w:p w14:paraId="6CF8D767" w14:textId="77777777" w:rsidR="003E3B63" w:rsidRDefault="003E3B63">
      <w:pPr>
        <w:jc w:val="left"/>
        <w:rPr>
          <w:color w:val="auto"/>
        </w:rPr>
      </w:pPr>
    </w:p>
    <w:p w14:paraId="216C8022" w14:textId="77777777" w:rsidR="003E3B63" w:rsidRDefault="003E3B63">
      <w:pPr>
        <w:jc w:val="left"/>
        <w:rPr>
          <w:color w:val="auto"/>
        </w:rPr>
      </w:pPr>
    </w:p>
    <w:p w14:paraId="5A7C599D" w14:textId="77777777" w:rsidR="003E3B63" w:rsidRDefault="003E3B63">
      <w:pPr>
        <w:jc w:val="left"/>
        <w:rPr>
          <w:color w:val="auto"/>
        </w:rPr>
      </w:pPr>
    </w:p>
    <w:p w14:paraId="6F86BDE4" w14:textId="77777777" w:rsidR="003E3B63" w:rsidRDefault="003E3B63">
      <w:pPr>
        <w:jc w:val="left"/>
        <w:rPr>
          <w:color w:val="auto"/>
        </w:rPr>
      </w:pPr>
    </w:p>
    <w:p w14:paraId="1F2FB636" w14:textId="77777777" w:rsidR="003E3B63" w:rsidRDefault="00A24D06">
      <w:pPr>
        <w:rPr>
          <w:b/>
          <w:bCs/>
          <w:color w:val="auto"/>
        </w:rPr>
      </w:pPr>
      <w:r>
        <w:rPr>
          <w:rFonts w:hint="eastAsia"/>
          <w:b/>
          <w:bCs/>
          <w:color w:val="auto"/>
        </w:rPr>
        <w:t>R</w:t>
      </w:r>
      <w:r>
        <w:rPr>
          <w:b/>
          <w:bCs/>
          <w:color w:val="auto"/>
        </w:rPr>
        <w:t>eferences</w:t>
      </w:r>
    </w:p>
    <w:p w14:paraId="046DFC21" w14:textId="77777777" w:rsidR="003E3B63" w:rsidRDefault="00A24D06">
      <w:pPr>
        <w:pStyle w:val="EndNoteBibliography"/>
        <w:ind w:left="720" w:hanging="720"/>
      </w:pPr>
      <w:r>
        <w:rPr>
          <w:color w:val="auto"/>
        </w:rPr>
        <w:fldChar w:fldCharType="begin"/>
      </w:r>
      <w:r>
        <w:rPr>
          <w:color w:val="auto"/>
        </w:rPr>
        <w:instrText xml:space="preserve"> ADDIN EN.REFLIST </w:instrText>
      </w:r>
      <w:r>
        <w:rPr>
          <w:color w:val="auto"/>
        </w:rPr>
        <w:fldChar w:fldCharType="separate"/>
      </w:r>
      <w:r>
        <w:t>1.</w:t>
      </w:r>
      <w:r>
        <w:tab/>
        <w:t xml:space="preserve">Rössler W, Ajdacic-Gross V, Haker H, Rodgers S, Müller M, Hengartner MP: </w:t>
      </w:r>
      <w:r>
        <w:rPr>
          <w:b/>
        </w:rPr>
        <w:t>Subclinical psychosis syndromes in the general population: results from a large-scale epidemiological survey among residents of the canton of Zurich, Switzerland</w:t>
      </w:r>
      <w:r>
        <w:t xml:space="preserve">. </w:t>
      </w:r>
      <w:r>
        <w:rPr>
          <w:i/>
        </w:rPr>
        <w:t xml:space="preserve">Epidemiology and psychiatric sciences </w:t>
      </w:r>
      <w:r>
        <w:t xml:space="preserve">2015, </w:t>
      </w:r>
      <w:r>
        <w:rPr>
          <w:b/>
        </w:rPr>
        <w:t>24</w:t>
      </w:r>
      <w:r>
        <w:t>(1):69-77.</w:t>
      </w:r>
    </w:p>
    <w:p w14:paraId="0A6E2E8C" w14:textId="77777777" w:rsidR="003E3B63" w:rsidRDefault="00A24D06">
      <w:pPr>
        <w:pStyle w:val="EndNoteBibliography"/>
        <w:ind w:left="720" w:hanging="720"/>
      </w:pPr>
      <w:r>
        <w:lastRenderedPageBreak/>
        <w:t>2.</w:t>
      </w:r>
      <w:r>
        <w:tab/>
        <w:t xml:space="preserve">Zammit S, Kounali D, Cannon M, David AS, Gunnell D, Heron J, Jones PB, Lewis S, Sullivan S, Wolke D: </w:t>
      </w:r>
      <w:r>
        <w:rPr>
          <w:b/>
        </w:rPr>
        <w:t>Psychotic experiences and psychotic disorders at age 18 in relation to psychotic experiences at age 12 in a longitudinal population-based cohort study</w:t>
      </w:r>
      <w:r>
        <w:t xml:space="preserve">. </w:t>
      </w:r>
      <w:r>
        <w:rPr>
          <w:i/>
        </w:rPr>
        <w:t xml:space="preserve">American Journal of Psychiatry </w:t>
      </w:r>
      <w:r>
        <w:t xml:space="preserve">2013, </w:t>
      </w:r>
      <w:r>
        <w:rPr>
          <w:b/>
        </w:rPr>
        <w:t>170</w:t>
      </w:r>
      <w:r>
        <w:t>(7):742-750.</w:t>
      </w:r>
    </w:p>
    <w:p w14:paraId="3FFC58F2" w14:textId="77777777" w:rsidR="003E3B63" w:rsidRDefault="00A24D06">
      <w:pPr>
        <w:pStyle w:val="EndNoteBibliography"/>
        <w:ind w:left="720" w:hanging="720"/>
      </w:pPr>
      <w:r>
        <w:t>3.</w:t>
      </w:r>
      <w:r>
        <w:tab/>
        <w:t xml:space="preserve">Linscott R, Van Os J: </w:t>
      </w:r>
      <w:r>
        <w:rPr>
          <w:b/>
        </w:rPr>
        <w:t>An updated and conservative systematic review and meta-analysis of epidemiological evidence on psychotic experiences in children and adults: on the pathway from proneness to persistence to dimensional expression across mental disorders</w:t>
      </w:r>
      <w:r>
        <w:t xml:space="preserve">. </w:t>
      </w:r>
      <w:r>
        <w:rPr>
          <w:i/>
        </w:rPr>
        <w:t xml:space="preserve">Psychological medicine </w:t>
      </w:r>
      <w:r>
        <w:t xml:space="preserve">2013, </w:t>
      </w:r>
      <w:r>
        <w:rPr>
          <w:b/>
        </w:rPr>
        <w:t>43</w:t>
      </w:r>
      <w:r>
        <w:t>(6):1133-1149.</w:t>
      </w:r>
    </w:p>
    <w:p w14:paraId="4EED1C92" w14:textId="77777777" w:rsidR="003E3B63" w:rsidRDefault="00A24D06">
      <w:pPr>
        <w:pStyle w:val="EndNoteBibliography"/>
        <w:ind w:left="720" w:hanging="720"/>
      </w:pPr>
      <w:r>
        <w:t>4.</w:t>
      </w:r>
      <w:r>
        <w:tab/>
        <w:t xml:space="preserve">Solmi M, Soardo L, Kaur S, Azis M, Cabras A, Censori M, Fausti L, Besana F, Salazar de Pablo G, Fusar-Poli P: </w:t>
      </w:r>
      <w:r>
        <w:rPr>
          <w:b/>
        </w:rPr>
        <w:t>Meta-analytic prevalence of comorbid mental disorders in individuals at clinical high risk of psychosis: the case for transdiagnostic assessment</w:t>
      </w:r>
      <w:r>
        <w:t xml:space="preserve">. </w:t>
      </w:r>
      <w:r>
        <w:rPr>
          <w:i/>
        </w:rPr>
        <w:t xml:space="preserve">Molecular Psychiatry </w:t>
      </w:r>
      <w:r>
        <w:t xml:space="preserve">2023, </w:t>
      </w:r>
      <w:r>
        <w:rPr>
          <w:b/>
        </w:rPr>
        <w:t>28</w:t>
      </w:r>
      <w:r>
        <w:t>(6):2291-2300.</w:t>
      </w:r>
    </w:p>
    <w:p w14:paraId="796DF303" w14:textId="77777777" w:rsidR="003E3B63" w:rsidRDefault="00A24D06">
      <w:pPr>
        <w:pStyle w:val="EndNoteBibliography"/>
        <w:ind w:left="720" w:hanging="720"/>
      </w:pPr>
      <w:r>
        <w:t>5.</w:t>
      </w:r>
      <w:r>
        <w:tab/>
        <w:t xml:space="preserve">Fisher HL, Jones PB, Fearon P, Craig TK, Dazzan P, Morgan K, Hutchinson G, Doody GA, McGuffin P, Leff J: </w:t>
      </w:r>
      <w:r>
        <w:rPr>
          <w:b/>
        </w:rPr>
        <w:t>The varying impact of type, timing and frequency of exposure to childhood adversity on its association with adult psychotic disorder</w:t>
      </w:r>
      <w:r>
        <w:t xml:space="preserve">. </w:t>
      </w:r>
      <w:r>
        <w:rPr>
          <w:i/>
        </w:rPr>
        <w:t xml:space="preserve">Psychological medicine </w:t>
      </w:r>
      <w:r>
        <w:t xml:space="preserve">2010, </w:t>
      </w:r>
      <w:r>
        <w:rPr>
          <w:b/>
        </w:rPr>
        <w:t>40</w:t>
      </w:r>
      <w:r>
        <w:t>(12):1967-1978.</w:t>
      </w:r>
    </w:p>
    <w:p w14:paraId="0A10C277" w14:textId="77777777" w:rsidR="003E3B63" w:rsidRDefault="00A24D06">
      <w:pPr>
        <w:pStyle w:val="EndNoteBibliography"/>
        <w:ind w:left="720" w:hanging="720"/>
      </w:pPr>
      <w:r>
        <w:t>6.</w:t>
      </w:r>
      <w:r>
        <w:tab/>
        <w:t xml:space="preserve">Vatcheva KP, Lee M, McCormick JB, Rahbar MH: </w:t>
      </w:r>
      <w:r>
        <w:rPr>
          <w:b/>
        </w:rPr>
        <w:t>Multicollinearity in regression analyses conducted in epidemiologic studies</w:t>
      </w:r>
      <w:r>
        <w:t xml:space="preserve">. </w:t>
      </w:r>
      <w:r>
        <w:rPr>
          <w:i/>
        </w:rPr>
        <w:t xml:space="preserve">Epidemiology (Sunnyvale, Calif) </w:t>
      </w:r>
      <w:r>
        <w:t xml:space="preserve">2016, </w:t>
      </w:r>
      <w:r>
        <w:rPr>
          <w:b/>
        </w:rPr>
        <w:t>6</w:t>
      </w:r>
      <w:r>
        <w:t>(2).</w:t>
      </w:r>
    </w:p>
    <w:p w14:paraId="4000F2D2" w14:textId="77777777" w:rsidR="003E3B63" w:rsidRDefault="00A24D06">
      <w:pPr>
        <w:pStyle w:val="EndNoteBibliography"/>
        <w:ind w:left="720" w:hanging="720"/>
      </w:pPr>
      <w:r>
        <w:t>7.</w:t>
      </w:r>
      <w:r>
        <w:tab/>
        <w:t xml:space="preserve">Croft J, Heron J, Teufel C, Cannon M, Wolke D, Thompson A, Houtepen L, Zammit S: </w:t>
      </w:r>
      <w:r>
        <w:rPr>
          <w:b/>
        </w:rPr>
        <w:t>Association of trauma type, age of exposure, and frequency in childhood and adolescence with psychotic experiences in early adulthood</w:t>
      </w:r>
      <w:r>
        <w:t xml:space="preserve">. </w:t>
      </w:r>
      <w:r>
        <w:rPr>
          <w:i/>
        </w:rPr>
        <w:t xml:space="preserve">JAMA psychiatry </w:t>
      </w:r>
      <w:r>
        <w:t xml:space="preserve">2019, </w:t>
      </w:r>
      <w:r>
        <w:rPr>
          <w:b/>
        </w:rPr>
        <w:t>76</w:t>
      </w:r>
      <w:r>
        <w:t>(1):79-86.</w:t>
      </w:r>
    </w:p>
    <w:p w14:paraId="7F7046D7" w14:textId="77777777" w:rsidR="003E3B63" w:rsidRDefault="00A24D06">
      <w:pPr>
        <w:pStyle w:val="EndNoteBibliography"/>
        <w:ind w:left="720" w:hanging="720"/>
      </w:pPr>
      <w:r>
        <w:t>8.</w:t>
      </w:r>
      <w:r>
        <w:tab/>
        <w:t xml:space="preserve">Rössler W, Ajdacic-Gross V, Rodgers S, Haker H, Müller M: </w:t>
      </w:r>
      <w:r>
        <w:rPr>
          <w:b/>
        </w:rPr>
        <w:t>Childhood trauma as a risk factor for the onset of subclinical psychotic experiences: Exploring the mediating effect of stress sensitivity in a cross-sectional epidemiological community study</w:t>
      </w:r>
      <w:r>
        <w:t xml:space="preserve">. </w:t>
      </w:r>
      <w:r>
        <w:rPr>
          <w:i/>
        </w:rPr>
        <w:t xml:space="preserve">Schizophrenia research </w:t>
      </w:r>
      <w:r>
        <w:t xml:space="preserve">2016, </w:t>
      </w:r>
      <w:r>
        <w:rPr>
          <w:b/>
        </w:rPr>
        <w:t>172</w:t>
      </w:r>
      <w:r>
        <w:t>(1-3):46-53.</w:t>
      </w:r>
    </w:p>
    <w:p w14:paraId="115A9D2B" w14:textId="77777777" w:rsidR="003E3B63" w:rsidRDefault="00A24D06">
      <w:pPr>
        <w:pStyle w:val="EndNoteBibliography"/>
        <w:ind w:left="720" w:hanging="720"/>
      </w:pPr>
      <w:r>
        <w:t>9.</w:t>
      </w:r>
      <w:r>
        <w:tab/>
        <w:t xml:space="preserve">Fekih-Romdhane F, Tira S, Cheour M: </w:t>
      </w:r>
      <w:r>
        <w:rPr>
          <w:b/>
        </w:rPr>
        <w:t>Childhood sexual abuse as a potential predictor of psychotic like experiences in Tunisian college students</w:t>
      </w:r>
      <w:r>
        <w:t xml:space="preserve">. </w:t>
      </w:r>
      <w:r>
        <w:rPr>
          <w:i/>
        </w:rPr>
        <w:t xml:space="preserve">Psychiatry Research </w:t>
      </w:r>
      <w:r>
        <w:t xml:space="preserve">2019, </w:t>
      </w:r>
      <w:r>
        <w:rPr>
          <w:b/>
        </w:rPr>
        <w:t>275</w:t>
      </w:r>
      <w:r>
        <w:t>:181-188.</w:t>
      </w:r>
    </w:p>
    <w:p w14:paraId="5C4C4639" w14:textId="77777777" w:rsidR="003E3B63" w:rsidRDefault="00A24D06">
      <w:pPr>
        <w:pStyle w:val="EndNoteBibliography"/>
        <w:ind w:left="720" w:hanging="720"/>
      </w:pPr>
      <w:r>
        <w:t>10.</w:t>
      </w:r>
      <w:r>
        <w:tab/>
        <w:t xml:space="preserve">Zubin J, Spring B: </w:t>
      </w:r>
      <w:r>
        <w:rPr>
          <w:b/>
        </w:rPr>
        <w:t>Vulnerability: A new view of schizophrenia</w:t>
      </w:r>
      <w:r>
        <w:t xml:space="preserve">. </w:t>
      </w:r>
      <w:r>
        <w:rPr>
          <w:i/>
        </w:rPr>
        <w:t xml:space="preserve">Journal of abnormal psychology </w:t>
      </w:r>
      <w:r>
        <w:t xml:space="preserve">1977, </w:t>
      </w:r>
      <w:r>
        <w:rPr>
          <w:b/>
        </w:rPr>
        <w:t>86</w:t>
      </w:r>
      <w:r>
        <w:t>(2):103.</w:t>
      </w:r>
    </w:p>
    <w:p w14:paraId="752EDD1C" w14:textId="77777777" w:rsidR="003E3B63" w:rsidRDefault="00A24D06">
      <w:pPr>
        <w:pStyle w:val="EndNoteBibliography"/>
        <w:ind w:left="720" w:hanging="720"/>
      </w:pPr>
      <w:r>
        <w:t>11.</w:t>
      </w:r>
      <w:r>
        <w:tab/>
        <w:t xml:space="preserve">Ered A, Gibson LE, Maxwell SD, Cooper S, Ellman LM: </w:t>
      </w:r>
      <w:r>
        <w:rPr>
          <w:b/>
        </w:rPr>
        <w:t>Coping as a mediator of stress and psychotic-like experiences</w:t>
      </w:r>
      <w:r>
        <w:t xml:space="preserve">. </w:t>
      </w:r>
      <w:r>
        <w:rPr>
          <w:i/>
        </w:rPr>
        <w:t xml:space="preserve">European Psychiatry </w:t>
      </w:r>
      <w:r>
        <w:t xml:space="preserve">2017, </w:t>
      </w:r>
      <w:r>
        <w:rPr>
          <w:b/>
        </w:rPr>
        <w:t>43</w:t>
      </w:r>
      <w:r>
        <w:t>:9-13.</w:t>
      </w:r>
    </w:p>
    <w:p w14:paraId="21E5644C" w14:textId="77777777" w:rsidR="003E3B63" w:rsidRDefault="00A24D06">
      <w:pPr>
        <w:pStyle w:val="EndNoteBibliography"/>
        <w:ind w:left="720" w:hanging="720"/>
      </w:pPr>
      <w:r>
        <w:t>12.</w:t>
      </w:r>
      <w:r>
        <w:tab/>
        <w:t xml:space="preserve">Tessner KD, Mittal V, Walker EF: </w:t>
      </w:r>
      <w:r>
        <w:rPr>
          <w:b/>
        </w:rPr>
        <w:t>Longitudinal study of stressful life events and daily stressors among adolescents at high risk for psychotic disorders</w:t>
      </w:r>
      <w:r>
        <w:t xml:space="preserve">. </w:t>
      </w:r>
      <w:r>
        <w:rPr>
          <w:i/>
        </w:rPr>
        <w:t xml:space="preserve">Schizophrenia bulletin </w:t>
      </w:r>
      <w:r>
        <w:t xml:space="preserve">2011, </w:t>
      </w:r>
      <w:r>
        <w:rPr>
          <w:b/>
        </w:rPr>
        <w:t>37</w:t>
      </w:r>
      <w:r>
        <w:t>(2):432-441.</w:t>
      </w:r>
    </w:p>
    <w:p w14:paraId="78458B73" w14:textId="77777777" w:rsidR="003E3B63" w:rsidRDefault="00A24D06">
      <w:pPr>
        <w:pStyle w:val="EndNoteBibliography"/>
        <w:ind w:left="720" w:hanging="720"/>
      </w:pPr>
      <w:r>
        <w:t>13.</w:t>
      </w:r>
      <w:r>
        <w:tab/>
      </w:r>
      <w:r>
        <w:t xml:space="preserve">Thompson K, Phillips LJ, Komesaroff P, Yuen HP, Wood SJ, Pantelis C, Velakoulis D, Yung AR, McGorry PD: </w:t>
      </w:r>
      <w:r>
        <w:rPr>
          <w:b/>
        </w:rPr>
        <w:t>Stress and HPA-axis functioning in young people at ultra high risk for psychosis</w:t>
      </w:r>
      <w:r>
        <w:t xml:space="preserve">. </w:t>
      </w:r>
      <w:r>
        <w:rPr>
          <w:i/>
        </w:rPr>
        <w:t xml:space="preserve">Journal of psychiatric research </w:t>
      </w:r>
      <w:r>
        <w:t xml:space="preserve">2007, </w:t>
      </w:r>
      <w:r>
        <w:rPr>
          <w:b/>
        </w:rPr>
        <w:t>41</w:t>
      </w:r>
      <w:r>
        <w:t>(7):561-569.</w:t>
      </w:r>
    </w:p>
    <w:p w14:paraId="1F03C4CC" w14:textId="77777777" w:rsidR="003E3B63" w:rsidRDefault="00A24D06">
      <w:pPr>
        <w:pStyle w:val="EndNoteBibliography"/>
        <w:ind w:left="720" w:hanging="720"/>
      </w:pPr>
      <w:r>
        <w:t>14.</w:t>
      </w:r>
      <w:r>
        <w:tab/>
        <w:t xml:space="preserve">Fellmeth G, Rose-Clarke K, Zhao C, Busert LK, Zheng Y, Massazza A, Sonmez H, Eder B, Blewitt A, Lertgrai W: </w:t>
      </w:r>
      <w:r>
        <w:rPr>
          <w:b/>
        </w:rPr>
        <w:t>Health impacts of parental migration on left-behind children and adolescents: a systematic review and meta-analysis</w:t>
      </w:r>
      <w:r>
        <w:t xml:space="preserve">. </w:t>
      </w:r>
      <w:r>
        <w:rPr>
          <w:i/>
        </w:rPr>
        <w:t xml:space="preserve">The Lancet </w:t>
      </w:r>
      <w:r>
        <w:t xml:space="preserve">2018, </w:t>
      </w:r>
      <w:r>
        <w:rPr>
          <w:b/>
        </w:rPr>
        <w:t>392</w:t>
      </w:r>
      <w:r>
        <w:t>(10164):2567-2582.</w:t>
      </w:r>
    </w:p>
    <w:p w14:paraId="6EA19010" w14:textId="77777777" w:rsidR="003E3B63" w:rsidRDefault="00A24D06">
      <w:pPr>
        <w:pStyle w:val="EndNoteBibliography"/>
        <w:ind w:left="720" w:hanging="720"/>
      </w:pPr>
      <w:r>
        <w:t>15.</w:t>
      </w:r>
      <w:r>
        <w:tab/>
        <w:t xml:space="preserve">Yu Y, Wan C, Zhao X, Huebner ES, Tan J, Xu C, Zhang J: </w:t>
      </w:r>
      <w:r>
        <w:rPr>
          <w:b/>
        </w:rPr>
        <w:t>Undergraduate students’ norms for the Chinese version of the symptom check-List-90-R (SCL-90-R)</w:t>
      </w:r>
      <w:r>
        <w:t xml:space="preserve">. </w:t>
      </w:r>
      <w:r>
        <w:rPr>
          <w:i/>
        </w:rPr>
        <w:t xml:space="preserve">BMC Public Health </w:t>
      </w:r>
      <w:r>
        <w:t xml:space="preserve">2020, </w:t>
      </w:r>
      <w:r>
        <w:rPr>
          <w:b/>
        </w:rPr>
        <w:lastRenderedPageBreak/>
        <w:t>20</w:t>
      </w:r>
      <w:r>
        <w:t>(1):1588.</w:t>
      </w:r>
    </w:p>
    <w:p w14:paraId="47209A5E" w14:textId="77777777" w:rsidR="003E3B63" w:rsidRDefault="00A24D06">
      <w:pPr>
        <w:pStyle w:val="EndNoteBibliography"/>
        <w:ind w:left="720" w:hanging="720"/>
      </w:pPr>
      <w:r>
        <w:t>16.</w:t>
      </w:r>
      <w:r>
        <w:tab/>
        <w:t xml:space="preserve">Liu X, Liu L, Yang J, Chai F, Wang A, Sun L, Zhao G, Ma D: </w:t>
      </w:r>
      <w:r>
        <w:rPr>
          <w:b/>
        </w:rPr>
        <w:t>The Adolescent Self-Rating Life Events Checklist and its reliability and validity</w:t>
      </w:r>
      <w:r>
        <w:t xml:space="preserve">. </w:t>
      </w:r>
      <w:r>
        <w:rPr>
          <w:i/>
        </w:rPr>
        <w:t xml:space="preserve">Chinese Journal of Clinical Psychology </w:t>
      </w:r>
      <w:r>
        <w:t xml:space="preserve">1997, </w:t>
      </w:r>
      <w:r>
        <w:rPr>
          <w:b/>
        </w:rPr>
        <w:t>5</w:t>
      </w:r>
      <w:r>
        <w:t>(1):34-36.</w:t>
      </w:r>
    </w:p>
    <w:p w14:paraId="48CED8FF" w14:textId="77777777" w:rsidR="003E3B63" w:rsidRDefault="00A24D06">
      <w:pPr>
        <w:pStyle w:val="EndNoteBibliography"/>
        <w:ind w:left="720" w:hanging="720"/>
      </w:pPr>
      <w:r>
        <w:t>17.</w:t>
      </w:r>
      <w:r>
        <w:tab/>
        <w:t>Bernstein DP, Stein JA, Newcomb MD, Walker E, Pogge D, Ahluvalia T, Stokes J, Handelsman L, Medrano M, Desmond D</w:t>
      </w:r>
      <w:r>
        <w:rPr>
          <w:i/>
        </w:rPr>
        <w:t xml:space="preserve"> et al</w:t>
      </w:r>
      <w:r>
        <w:t xml:space="preserve">: </w:t>
      </w:r>
      <w:r>
        <w:rPr>
          <w:b/>
        </w:rPr>
        <w:t>Development and validation of a brief screening version of the Childhood Trauma Questionnaire</w:t>
      </w:r>
      <w:r>
        <w:t xml:space="preserve">. </w:t>
      </w:r>
      <w:r>
        <w:rPr>
          <w:i/>
        </w:rPr>
        <w:t xml:space="preserve">Child Abuse &amp; Neglect </w:t>
      </w:r>
      <w:r>
        <w:t xml:space="preserve">2003, </w:t>
      </w:r>
      <w:r>
        <w:rPr>
          <w:b/>
        </w:rPr>
        <w:t>27</w:t>
      </w:r>
      <w:r>
        <w:t>(2):169-190.</w:t>
      </w:r>
    </w:p>
    <w:p w14:paraId="4267881A" w14:textId="77777777" w:rsidR="003E3B63" w:rsidRDefault="00A24D06">
      <w:pPr>
        <w:pStyle w:val="EndNoteBibliography"/>
        <w:ind w:left="720" w:hanging="720"/>
      </w:pPr>
      <w:r>
        <w:t>18.</w:t>
      </w:r>
      <w:r>
        <w:tab/>
        <w:t xml:space="preserve">Wang W, Bian Q, Zhao Y, Li X, Wang W, Du J, Zhang G, Zhou Q, Zhao M: </w:t>
      </w:r>
      <w:r>
        <w:rPr>
          <w:b/>
        </w:rPr>
        <w:t>Reliability and validity of the Chinese version of the Patient Health Questionnaire (PHQ-9) in the general population</w:t>
      </w:r>
      <w:r>
        <w:t xml:space="preserve">. </w:t>
      </w:r>
      <w:r>
        <w:rPr>
          <w:i/>
        </w:rPr>
        <w:t xml:space="preserve">General hospital psychiatry </w:t>
      </w:r>
      <w:r>
        <w:t xml:space="preserve">2014, </w:t>
      </w:r>
      <w:r>
        <w:rPr>
          <w:b/>
        </w:rPr>
        <w:t>36</w:t>
      </w:r>
      <w:r>
        <w:t>(5):539-544.</w:t>
      </w:r>
    </w:p>
    <w:p w14:paraId="18DD22A4" w14:textId="77777777" w:rsidR="003E3B63" w:rsidRDefault="00A24D06">
      <w:pPr>
        <w:pStyle w:val="EndNoteBibliography"/>
        <w:ind w:left="720" w:hanging="720"/>
      </w:pPr>
      <w:r>
        <w:t>19.</w:t>
      </w:r>
      <w:r>
        <w:tab/>
        <w:t xml:space="preserve">Raschka S: </w:t>
      </w:r>
      <w:r>
        <w:rPr>
          <w:b/>
        </w:rPr>
        <w:t>Model evaluation, model selection, and algorithm selection in machine learning</w:t>
      </w:r>
      <w:r>
        <w:t xml:space="preserve">. </w:t>
      </w:r>
      <w:r>
        <w:rPr>
          <w:i/>
        </w:rPr>
        <w:t xml:space="preserve">arXiv preprint arXiv:181112808 </w:t>
      </w:r>
      <w:r>
        <w:t>2018.</w:t>
      </w:r>
    </w:p>
    <w:p w14:paraId="7686B535" w14:textId="77777777" w:rsidR="003E3B63" w:rsidRDefault="00A24D06">
      <w:pPr>
        <w:pStyle w:val="EndNoteBibliography"/>
        <w:ind w:left="720" w:hanging="720"/>
      </w:pPr>
      <w:r>
        <w:t>20.</w:t>
      </w:r>
      <w:r>
        <w:tab/>
        <w:t xml:space="preserve">Coughlan H, Walton-Ball E, Carey E, Healy C, O’Regan-Murphy G, Uidhir AN, Clarke MC, Cannon M: </w:t>
      </w:r>
      <w:r>
        <w:rPr>
          <w:b/>
        </w:rPr>
        <w:t>Self-reported interpersonal and educational/vocational difficulties in young adults with a history of transient psychotic experiences: findings from a population-based study</w:t>
      </w:r>
      <w:r>
        <w:t xml:space="preserve">. </w:t>
      </w:r>
      <w:r>
        <w:rPr>
          <w:i/>
        </w:rPr>
        <w:t xml:space="preserve">BMC Psychiatry </w:t>
      </w:r>
      <w:r>
        <w:t xml:space="preserve">2021, </w:t>
      </w:r>
      <w:r>
        <w:rPr>
          <w:b/>
        </w:rPr>
        <w:t>21</w:t>
      </w:r>
      <w:r>
        <w:t>(1):30.</w:t>
      </w:r>
    </w:p>
    <w:p w14:paraId="28E2A4F9" w14:textId="77777777" w:rsidR="003E3B63" w:rsidRDefault="00A24D06">
      <w:pPr>
        <w:pStyle w:val="EndNoteBibliography"/>
        <w:ind w:left="720" w:hanging="720"/>
      </w:pPr>
      <w:r>
        <w:t>21.</w:t>
      </w:r>
      <w:r>
        <w:tab/>
        <w:t xml:space="preserve">Crush E, Arseneault L, Danese A, Jaffee SR, Fisher HL: </w:t>
      </w:r>
      <w:r>
        <w:rPr>
          <w:b/>
        </w:rPr>
        <w:t>Using discordant twin methods to investigate an environmentally mediated pathway between social support and the reduced likelihood of adolescent psychotic experiences</w:t>
      </w:r>
      <w:r>
        <w:t xml:space="preserve">. </w:t>
      </w:r>
      <w:r>
        <w:rPr>
          <w:i/>
        </w:rPr>
        <w:t xml:space="preserve">Psychological Medicine </w:t>
      </w:r>
      <w:r>
        <w:t xml:space="preserve">2020, </w:t>
      </w:r>
      <w:r>
        <w:rPr>
          <w:b/>
        </w:rPr>
        <w:t>50</w:t>
      </w:r>
      <w:r>
        <w:t>(11):1898-1905.</w:t>
      </w:r>
    </w:p>
    <w:p w14:paraId="19DF9B88" w14:textId="77777777" w:rsidR="003E3B63" w:rsidRDefault="00A24D06">
      <w:pPr>
        <w:pStyle w:val="EndNoteBibliography"/>
        <w:ind w:left="720" w:hanging="720"/>
      </w:pPr>
      <w:r>
        <w:t>22.</w:t>
      </w:r>
      <w:r>
        <w:tab/>
        <w:t xml:space="preserve">MacBeth A, Schwannauer M, Gumley A: </w:t>
      </w:r>
      <w:r>
        <w:rPr>
          <w:b/>
        </w:rPr>
        <w:t>The association between attachment style, social mentalities, and paranoid ideation: An analogue study</w:t>
      </w:r>
      <w:r>
        <w:t xml:space="preserve">. </w:t>
      </w:r>
      <w:r>
        <w:rPr>
          <w:i/>
        </w:rPr>
        <w:t xml:space="preserve">Psychology and Psychotherapy: Theory, Research and Practice </w:t>
      </w:r>
      <w:r>
        <w:t xml:space="preserve">2008, </w:t>
      </w:r>
      <w:r>
        <w:rPr>
          <w:b/>
        </w:rPr>
        <w:t>81</w:t>
      </w:r>
      <w:r>
        <w:t>(1):79-93.</w:t>
      </w:r>
    </w:p>
    <w:p w14:paraId="325E774A" w14:textId="77777777" w:rsidR="003E3B63" w:rsidRDefault="00A24D06">
      <w:pPr>
        <w:pStyle w:val="EndNoteBibliography"/>
        <w:ind w:left="720" w:hanging="720"/>
      </w:pPr>
      <w:r>
        <w:t>23.</w:t>
      </w:r>
      <w:r>
        <w:tab/>
        <w:t xml:space="preserve">Lloyd C, Sullivan D, Williams PL: </w:t>
      </w:r>
      <w:r>
        <w:rPr>
          <w:b/>
        </w:rPr>
        <w:t>Perceptions of social stigma and its effect on interpersonal relationships of young males who experience a psychotic disorder</w:t>
      </w:r>
      <w:r>
        <w:t xml:space="preserve">. </w:t>
      </w:r>
      <w:r>
        <w:rPr>
          <w:i/>
        </w:rPr>
        <w:t xml:space="preserve">Australian Occupational Therapy Journal </w:t>
      </w:r>
      <w:r>
        <w:t xml:space="preserve">2005, </w:t>
      </w:r>
      <w:r>
        <w:rPr>
          <w:b/>
        </w:rPr>
        <w:t>52</w:t>
      </w:r>
      <w:r>
        <w:t>(3):243-250.</w:t>
      </w:r>
    </w:p>
    <w:p w14:paraId="6D132547" w14:textId="77777777" w:rsidR="003E3B63" w:rsidRDefault="00A24D06">
      <w:pPr>
        <w:pStyle w:val="EndNoteBibliography"/>
        <w:ind w:left="720" w:hanging="720"/>
      </w:pPr>
      <w:r>
        <w:t>24.</w:t>
      </w:r>
      <w:r>
        <w:tab/>
        <w:t>Coid JW, Zhang Y, Sun H, Yu H, Wei W, Li X, Lv Q, Tang W, Wang Q, Deng W</w:t>
      </w:r>
      <w:r>
        <w:rPr>
          <w:i/>
        </w:rPr>
        <w:t xml:space="preserve"> et al</w:t>
      </w:r>
      <w:r>
        <w:t xml:space="preserve">: </w:t>
      </w:r>
      <w:r>
        <w:rPr>
          <w:b/>
        </w:rPr>
        <w:t>Impact of urban birth and upbringing on expression of psychosis in a Chinese undergraduate population</w:t>
      </w:r>
      <w:r>
        <w:t xml:space="preserve">. </w:t>
      </w:r>
      <w:r>
        <w:rPr>
          <w:i/>
        </w:rPr>
        <w:t xml:space="preserve">BMC Psychiatry </w:t>
      </w:r>
      <w:r>
        <w:t xml:space="preserve">2021, </w:t>
      </w:r>
      <w:r>
        <w:rPr>
          <w:b/>
        </w:rPr>
        <w:t>21</w:t>
      </w:r>
      <w:r>
        <w:t>(1):493.</w:t>
      </w:r>
    </w:p>
    <w:p w14:paraId="1289F501" w14:textId="77777777" w:rsidR="003E3B63" w:rsidRDefault="00A24D06">
      <w:pPr>
        <w:pStyle w:val="EndNoteBibliography"/>
        <w:ind w:left="720" w:hanging="720"/>
      </w:pPr>
      <w:r>
        <w:t>25.</w:t>
      </w:r>
      <w:r>
        <w:tab/>
        <w:t xml:space="preserve">Evening B: </w:t>
      </w:r>
      <w:r>
        <w:rPr>
          <w:b/>
        </w:rPr>
        <w:t>Survey among Chinese, Japanese, Korean, and American high school students shows that Chinese students experience the highest academic pressure</w:t>
      </w:r>
      <w:r>
        <w:t xml:space="preserve">. </w:t>
      </w:r>
      <w:r>
        <w:rPr>
          <w:i/>
        </w:rPr>
        <w:t xml:space="preserve">Research in Educational Development </w:t>
      </w:r>
      <w:r>
        <w:t xml:space="preserve">2010, </w:t>
      </w:r>
      <w:r>
        <w:rPr>
          <w:b/>
        </w:rPr>
        <w:t>7</w:t>
      </w:r>
      <w:r>
        <w:t>(21).</w:t>
      </w:r>
    </w:p>
    <w:p w14:paraId="5188E388" w14:textId="77777777" w:rsidR="003E3B63" w:rsidRDefault="00A24D06">
      <w:pPr>
        <w:pStyle w:val="EndNoteBibliography"/>
        <w:ind w:left="720" w:hanging="720"/>
      </w:pPr>
      <w:r>
        <w:t>26.</w:t>
      </w:r>
      <w:r>
        <w:tab/>
        <w:t xml:space="preserve">Tschoeke S, Flammer E, Bichescu-Burian D, Steinert T: </w:t>
      </w:r>
      <w:r>
        <w:rPr>
          <w:b/>
        </w:rPr>
        <w:t>The Association between Type of Dissociation and Psychotic Experiences in a Non-Psychotic Inpatient Sample</w:t>
      </w:r>
      <w:r>
        <w:t xml:space="preserve">. </w:t>
      </w:r>
      <w:r>
        <w:rPr>
          <w:i/>
        </w:rPr>
        <w:t xml:space="preserve">Journal of Trauma &amp; Dissociation </w:t>
      </w:r>
      <w:r>
        <w:t xml:space="preserve">2022, </w:t>
      </w:r>
      <w:r>
        <w:rPr>
          <w:b/>
        </w:rPr>
        <w:t>23</w:t>
      </w:r>
      <w:r>
        <w:t>(5):504-520.</w:t>
      </w:r>
    </w:p>
    <w:p w14:paraId="0B8DACC7" w14:textId="77777777" w:rsidR="003E3B63" w:rsidRDefault="00A24D06">
      <w:pPr>
        <w:pStyle w:val="EndNoteBibliography"/>
        <w:ind w:left="720" w:hanging="720"/>
      </w:pPr>
      <w:r>
        <w:t>27.</w:t>
      </w:r>
      <w:r>
        <w:tab/>
      </w:r>
      <w:r>
        <w:t xml:space="preserve">Marques-Feixa L, Palma-Gudiel H, Romero S, Moya-Higueras J, Rapado-Castro M, Castro-Quintas Á, Zorrilla I, Muñoz MJ, Ramírez M, Mayoral M: </w:t>
      </w:r>
      <w:r>
        <w:rPr>
          <w:b/>
        </w:rPr>
        <w:t>Childhood maltreatment disrupts HPA-axis activity under basal and stress conditions in a dose–response relationship in children and adolescents</w:t>
      </w:r>
      <w:r>
        <w:t xml:space="preserve">. </w:t>
      </w:r>
      <w:r>
        <w:rPr>
          <w:i/>
        </w:rPr>
        <w:t xml:space="preserve">Psychological medicine </w:t>
      </w:r>
      <w:r>
        <w:t xml:space="preserve">2023, </w:t>
      </w:r>
      <w:r>
        <w:rPr>
          <w:b/>
        </w:rPr>
        <w:t>53</w:t>
      </w:r>
      <w:r>
        <w:t>(3):1060-1073.</w:t>
      </w:r>
    </w:p>
    <w:p w14:paraId="552A1600" w14:textId="77777777" w:rsidR="003E3B63" w:rsidRDefault="00A24D06">
      <w:pPr>
        <w:pStyle w:val="EndNoteBibliography"/>
        <w:ind w:left="720" w:hanging="720"/>
      </w:pPr>
      <w:r>
        <w:t>28.</w:t>
      </w:r>
      <w:r>
        <w:tab/>
        <w:t xml:space="preserve">Kilcommons AM, Morrison AP, Knight A, Lobban F: </w:t>
      </w:r>
      <w:r>
        <w:rPr>
          <w:b/>
        </w:rPr>
        <w:t>Psychotic experiences in people who have been sexually assaulted</w:t>
      </w:r>
      <w:r>
        <w:t xml:space="preserve">. </w:t>
      </w:r>
      <w:r>
        <w:rPr>
          <w:i/>
        </w:rPr>
        <w:t xml:space="preserve">Social Psychiatry and Psychiatric Epidemiology </w:t>
      </w:r>
      <w:r>
        <w:t xml:space="preserve">2008, </w:t>
      </w:r>
      <w:r>
        <w:rPr>
          <w:b/>
        </w:rPr>
        <w:t>43</w:t>
      </w:r>
      <w:r>
        <w:t>(8):602-611.</w:t>
      </w:r>
    </w:p>
    <w:p w14:paraId="4A9AD152" w14:textId="77777777" w:rsidR="003E3B63" w:rsidRDefault="00A24D06">
      <w:pPr>
        <w:pStyle w:val="EndNoteBibliography"/>
        <w:ind w:left="720" w:hanging="720"/>
      </w:pPr>
      <w:r>
        <w:t>29.</w:t>
      </w:r>
      <w:r>
        <w:tab/>
        <w:t xml:space="preserve">Horta H, Tang L: </w:t>
      </w:r>
      <w:r>
        <w:rPr>
          <w:b/>
        </w:rPr>
        <w:t>Male and female academics' gendered perceptions of academic work and career progression in China</w:t>
      </w:r>
      <w:r>
        <w:t xml:space="preserve">. </w:t>
      </w:r>
      <w:r>
        <w:rPr>
          <w:i/>
        </w:rPr>
        <w:t xml:space="preserve">Higher Education Quarterly </w:t>
      </w:r>
      <w:r>
        <w:t xml:space="preserve">2023, </w:t>
      </w:r>
      <w:r>
        <w:rPr>
          <w:b/>
        </w:rPr>
        <w:t>77</w:t>
      </w:r>
      <w:r>
        <w:t>(3):515-536.</w:t>
      </w:r>
    </w:p>
    <w:p w14:paraId="305D1008" w14:textId="77777777" w:rsidR="003E3B63" w:rsidRDefault="00A24D06">
      <w:pPr>
        <w:pStyle w:val="EndNoteBibliography"/>
        <w:ind w:left="720" w:hanging="720"/>
      </w:pPr>
      <w:r>
        <w:lastRenderedPageBreak/>
        <w:t>30.</w:t>
      </w:r>
      <w:r>
        <w:tab/>
        <w:t xml:space="preserve">Paetzold I, Myin-Germeys I, Schick A, Nelson B, Velthorst E, Schirmbeck F, van Os J, Morgan C, Hartmann J, van der Gaag M: </w:t>
      </w:r>
      <w:r>
        <w:rPr>
          <w:b/>
        </w:rPr>
        <w:t>Stress reactivity as a putative mechanism linking childhood trauma with clinical outcomes in individuals at ultra-high-risk for psychosis: Findings from the EU-GEI High Risk Study</w:t>
      </w:r>
      <w:r>
        <w:t xml:space="preserve">. </w:t>
      </w:r>
      <w:r>
        <w:rPr>
          <w:i/>
        </w:rPr>
        <w:t xml:space="preserve">Epidemiology and Psychiatric Sciences </w:t>
      </w:r>
      <w:r>
        <w:t xml:space="preserve">2021, </w:t>
      </w:r>
      <w:r>
        <w:rPr>
          <w:b/>
        </w:rPr>
        <w:t>30</w:t>
      </w:r>
      <w:r>
        <w:t>:e40.</w:t>
      </w:r>
    </w:p>
    <w:p w14:paraId="7D3CC331" w14:textId="77777777" w:rsidR="003E3B63" w:rsidRDefault="00A24D06">
      <w:pPr>
        <w:rPr>
          <w:color w:val="auto"/>
        </w:rPr>
      </w:pPr>
      <w:r>
        <w:rPr>
          <w:color w:val="auto"/>
        </w:rPr>
        <w:fldChar w:fldCharType="end"/>
      </w:r>
    </w:p>
    <w:p w14:paraId="1F192929" w14:textId="77777777" w:rsidR="003E3B63" w:rsidRDefault="003E3B63">
      <w:pPr>
        <w:rPr>
          <w:color w:val="auto"/>
        </w:rPr>
      </w:pPr>
    </w:p>
    <w:p w14:paraId="234CD533" w14:textId="77777777" w:rsidR="003E3B63" w:rsidRDefault="003E3B63">
      <w:pPr>
        <w:rPr>
          <w:color w:val="auto"/>
        </w:rPr>
      </w:pPr>
    </w:p>
    <w:p w14:paraId="559BCE0F" w14:textId="77777777" w:rsidR="003E3B63" w:rsidRDefault="003E3B63">
      <w:pPr>
        <w:rPr>
          <w:color w:val="auto"/>
        </w:rPr>
      </w:pPr>
    </w:p>
    <w:p w14:paraId="553CE8B2" w14:textId="77777777" w:rsidR="003E3B63" w:rsidRDefault="003E3B63">
      <w:pPr>
        <w:rPr>
          <w:color w:val="auto"/>
        </w:rPr>
      </w:pPr>
    </w:p>
    <w:p w14:paraId="1CB7C6F0" w14:textId="77777777" w:rsidR="003E3B63" w:rsidRDefault="003E3B63">
      <w:pPr>
        <w:rPr>
          <w:color w:val="auto"/>
        </w:rPr>
      </w:pPr>
    </w:p>
    <w:p w14:paraId="5157A999" w14:textId="77777777" w:rsidR="003E3B63" w:rsidRDefault="003E3B63">
      <w:pPr>
        <w:rPr>
          <w:color w:val="auto"/>
        </w:rPr>
      </w:pPr>
    </w:p>
    <w:p w14:paraId="2B122634" w14:textId="77777777" w:rsidR="003E3B63" w:rsidRDefault="003E3B63">
      <w:pPr>
        <w:rPr>
          <w:color w:val="auto"/>
        </w:rPr>
      </w:pPr>
    </w:p>
    <w:p w14:paraId="725067A3" w14:textId="77777777" w:rsidR="003E3B63" w:rsidRDefault="003E3B63">
      <w:pPr>
        <w:rPr>
          <w:color w:val="auto"/>
        </w:rPr>
      </w:pPr>
    </w:p>
    <w:p w14:paraId="11A4D4C0" w14:textId="77777777" w:rsidR="003E3B63" w:rsidRDefault="003E3B63">
      <w:pPr>
        <w:rPr>
          <w:color w:val="auto"/>
        </w:rPr>
      </w:pPr>
    </w:p>
    <w:p w14:paraId="7B827907" w14:textId="77777777" w:rsidR="003E3B63" w:rsidRDefault="003E3B63">
      <w:pPr>
        <w:rPr>
          <w:color w:val="auto"/>
        </w:rPr>
      </w:pPr>
    </w:p>
    <w:p w14:paraId="5769F2FC" w14:textId="77777777" w:rsidR="003E3B63" w:rsidRDefault="003E3B63">
      <w:pPr>
        <w:rPr>
          <w:color w:val="auto"/>
        </w:rPr>
      </w:pPr>
    </w:p>
    <w:p w14:paraId="169B87B0" w14:textId="77777777" w:rsidR="003E3B63" w:rsidRDefault="003E3B63">
      <w:pPr>
        <w:rPr>
          <w:color w:val="auto"/>
        </w:rPr>
      </w:pPr>
    </w:p>
    <w:p w14:paraId="032B8A6A" w14:textId="77777777" w:rsidR="005E469A" w:rsidRDefault="005E469A">
      <w:pPr>
        <w:rPr>
          <w:color w:val="auto"/>
        </w:rPr>
      </w:pPr>
    </w:p>
    <w:p w14:paraId="4A8A92CF" w14:textId="77777777" w:rsidR="005E469A" w:rsidRDefault="005E469A">
      <w:pPr>
        <w:rPr>
          <w:color w:val="auto"/>
        </w:rPr>
      </w:pPr>
    </w:p>
    <w:p w14:paraId="3E2AE7C4" w14:textId="77777777" w:rsidR="005E469A" w:rsidRDefault="005E469A">
      <w:pPr>
        <w:rPr>
          <w:color w:val="auto"/>
        </w:rPr>
      </w:pPr>
    </w:p>
    <w:p w14:paraId="10274D6D" w14:textId="77777777" w:rsidR="005E469A" w:rsidRDefault="005E469A">
      <w:pPr>
        <w:rPr>
          <w:color w:val="auto"/>
        </w:rPr>
      </w:pPr>
    </w:p>
    <w:p w14:paraId="69CBC2E4" w14:textId="77777777" w:rsidR="005E469A" w:rsidRDefault="005E469A">
      <w:pPr>
        <w:rPr>
          <w:color w:val="auto"/>
        </w:rPr>
      </w:pPr>
    </w:p>
    <w:p w14:paraId="366F309C" w14:textId="77777777" w:rsidR="005E469A" w:rsidRDefault="005E469A">
      <w:pPr>
        <w:rPr>
          <w:color w:val="auto"/>
        </w:rPr>
      </w:pPr>
    </w:p>
    <w:p w14:paraId="78693A60" w14:textId="77777777" w:rsidR="005E469A" w:rsidRDefault="005E469A">
      <w:pPr>
        <w:rPr>
          <w:color w:val="auto"/>
        </w:rPr>
      </w:pPr>
    </w:p>
    <w:p w14:paraId="67B1321E" w14:textId="3B41BB1B" w:rsidR="003E3B63" w:rsidRDefault="005E469A">
      <w:pPr>
        <w:rPr>
          <w:color w:val="auto"/>
        </w:rPr>
      </w:pPr>
      <w:r>
        <w:rPr>
          <w:rFonts w:hint="eastAsia"/>
          <w:color w:val="auto"/>
        </w:rPr>
        <w:lastRenderedPageBreak/>
        <w:t>Figures</w:t>
      </w:r>
    </w:p>
    <w:p w14:paraId="13DC982C" w14:textId="3F8A8D97" w:rsidR="003E3B63" w:rsidRDefault="005E469A">
      <w:pPr>
        <w:rPr>
          <w:color w:val="auto"/>
        </w:rPr>
      </w:pPr>
      <w:r>
        <w:rPr>
          <w:noProof/>
        </w:rPr>
        <w:drawing>
          <wp:inline distT="0" distB="0" distL="0" distR="0" wp14:anchorId="1321BD12" wp14:editId="77F16E1B">
            <wp:extent cx="5274310" cy="273494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734945"/>
                    </a:xfrm>
                    <a:prstGeom prst="rect">
                      <a:avLst/>
                    </a:prstGeom>
                    <a:noFill/>
                    <a:ln>
                      <a:noFill/>
                    </a:ln>
                  </pic:spPr>
                </pic:pic>
              </a:graphicData>
            </a:graphic>
          </wp:inline>
        </w:drawing>
      </w:r>
      <w:r>
        <w:rPr>
          <w:noProof/>
        </w:rPr>
        <w:drawing>
          <wp:inline distT="0" distB="0" distL="0" distR="0" wp14:anchorId="105F09C6" wp14:editId="2DD548BB">
            <wp:extent cx="5274310" cy="4772660"/>
            <wp:effectExtent l="0" t="0" r="254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772660"/>
                    </a:xfrm>
                    <a:prstGeom prst="rect">
                      <a:avLst/>
                    </a:prstGeom>
                    <a:noFill/>
                    <a:ln>
                      <a:noFill/>
                    </a:ln>
                  </pic:spPr>
                </pic:pic>
              </a:graphicData>
            </a:graphic>
          </wp:inline>
        </w:drawing>
      </w:r>
      <w:r>
        <w:rPr>
          <w:noProof/>
        </w:rPr>
        <w:lastRenderedPageBreak/>
        <w:drawing>
          <wp:inline distT="0" distB="0" distL="0" distR="0" wp14:anchorId="2906A72E" wp14:editId="06BD6ED5">
            <wp:extent cx="5274310" cy="240474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404745"/>
                    </a:xfrm>
                    <a:prstGeom prst="rect">
                      <a:avLst/>
                    </a:prstGeom>
                    <a:noFill/>
                    <a:ln>
                      <a:noFill/>
                    </a:ln>
                  </pic:spPr>
                </pic:pic>
              </a:graphicData>
            </a:graphic>
          </wp:inline>
        </w:drawing>
      </w:r>
    </w:p>
    <w:sectPr w:rsidR="003E3B6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107D" w14:textId="77777777" w:rsidR="005C39DC" w:rsidRDefault="005C39DC">
      <w:pPr>
        <w:spacing w:line="240" w:lineRule="auto"/>
      </w:pPr>
      <w:r>
        <w:separator/>
      </w:r>
    </w:p>
  </w:endnote>
  <w:endnote w:type="continuationSeparator" w:id="0">
    <w:p w14:paraId="53E4DEC7" w14:textId="77777777" w:rsidR="005C39DC" w:rsidRDefault="005C3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7959" w14:textId="77777777" w:rsidR="003E3B63" w:rsidRDefault="003E3B6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496217"/>
    </w:sdtPr>
    <w:sdtEndPr/>
    <w:sdtContent>
      <w:p w14:paraId="37726CEF" w14:textId="77777777" w:rsidR="003E3B63" w:rsidRDefault="00A24D06">
        <w:pPr>
          <w:pStyle w:val="Footer"/>
          <w:jc w:val="center"/>
        </w:pPr>
        <w:r>
          <w:fldChar w:fldCharType="begin"/>
        </w:r>
        <w:r>
          <w:instrText>PAGE   \* MERGEFORMAT</w:instrText>
        </w:r>
        <w:r>
          <w:fldChar w:fldCharType="separate"/>
        </w:r>
        <w:r>
          <w:t>2</w:t>
        </w:r>
        <w:r>
          <w:fldChar w:fldCharType="end"/>
        </w:r>
      </w:p>
    </w:sdtContent>
  </w:sdt>
  <w:p w14:paraId="3BC9D0B6" w14:textId="77777777" w:rsidR="003E3B63" w:rsidRDefault="003E3B63">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865F" w14:textId="77777777" w:rsidR="003E3B63" w:rsidRDefault="003E3B6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291A" w14:textId="77777777" w:rsidR="005C39DC" w:rsidRDefault="005C39DC">
      <w:r>
        <w:separator/>
      </w:r>
    </w:p>
  </w:footnote>
  <w:footnote w:type="continuationSeparator" w:id="0">
    <w:p w14:paraId="7A24394B" w14:textId="77777777" w:rsidR="005C39DC" w:rsidRDefault="005C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1150" w14:textId="77777777" w:rsidR="003E3B63" w:rsidRDefault="003E3B63">
    <w:pPr>
      <w:pStyle w:val="Header"/>
      <w:ind w:firstLine="360"/>
    </w:pPr>
  </w:p>
  <w:p w14:paraId="6F751FC6" w14:textId="77777777" w:rsidR="003E3B63" w:rsidRDefault="003E3B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07B8" w14:textId="77777777" w:rsidR="003E3B63" w:rsidRDefault="00A24D06">
    <w:pPr>
      <w:pStyle w:val="Footer"/>
      <w:ind w:firstLine="420"/>
    </w:pPr>
    <w:r>
      <w:t xml:space="preserve">Page </w:t>
    </w:r>
    <w:r>
      <w:rPr>
        <w:rStyle w:val="PageNumber"/>
      </w:rPr>
      <w:fldChar w:fldCharType="begin"/>
    </w:r>
    <w:r>
      <w:rPr>
        <w:rStyle w:val="PageNumber"/>
      </w:rPr>
      <w:instrText>PAGE</w:instrText>
    </w:r>
    <w:r>
      <w:rPr>
        <w:rStyle w:val="PageNumber"/>
      </w:rPr>
      <w:fldChar w:fldCharType="separate"/>
    </w:r>
    <w:r>
      <w:rPr>
        <w:rStyle w:val="PageNumber"/>
      </w:rPr>
      <w:t>21</w:t>
    </w:r>
    <w:r>
      <w:rPr>
        <w:rStyle w:val="PageNumber"/>
      </w:rPr>
      <w:fldChar w:fldCharType="end"/>
    </w:r>
  </w:p>
  <w:p w14:paraId="44D2125B" w14:textId="77777777" w:rsidR="003E3B63" w:rsidRDefault="003E3B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F864" w14:textId="77777777" w:rsidR="003E3B63" w:rsidRDefault="003E3B63">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3MrY0MTI1sDAxNjBX0lEKTi0uzszPAykwrAUAC6H1cCwAAAA="/>
    <w:docVar w:name="commondata" w:val="eyJoZGlkIjoiZmE2YTEzMWYyZGI2YjVhNzEwZGFiNmJmN2E3N2YzMjgifQ=="/>
    <w:docVar w:name="EN.InstantFormat" w:val="&lt;ENInstantFormat&gt;&lt;Enabled&gt;1&lt;/Enabled&gt;&lt;ScanUnformatted&gt;1&lt;/ScanUnformatted&gt;&lt;ScanChanges&gt;1&lt;/ScanChanges&gt;&lt;Suspended&gt;0&lt;/Suspended&gt;&lt;/ENInstantFormat&gt;"/>
    <w:docVar w:name="EN.Layout" w:val="&lt;ENLayout&gt;&lt;Style&gt;BMC Public Heal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sd5d29ua0atbewwwyxa52ur5svfp5sva2a&quot;&gt;My EndNote Library&lt;record-ids&gt;&lt;item&gt;34&lt;/item&gt;&lt;item&gt;36&lt;/item&gt;&lt;/record-ids&gt;&lt;/item&gt;&lt;/Libraries&gt;"/>
  </w:docVars>
  <w:rsids>
    <w:rsidRoot w:val="005635F3"/>
    <w:rsid w:val="0000248E"/>
    <w:rsid w:val="00006DFC"/>
    <w:rsid w:val="00007B7C"/>
    <w:rsid w:val="00011C98"/>
    <w:rsid w:val="00012DFF"/>
    <w:rsid w:val="00013C51"/>
    <w:rsid w:val="00017EAF"/>
    <w:rsid w:val="00021743"/>
    <w:rsid w:val="00022505"/>
    <w:rsid w:val="00027F5F"/>
    <w:rsid w:val="00032C8E"/>
    <w:rsid w:val="00047482"/>
    <w:rsid w:val="00055C1E"/>
    <w:rsid w:val="00060966"/>
    <w:rsid w:val="00082804"/>
    <w:rsid w:val="00083310"/>
    <w:rsid w:val="000950FD"/>
    <w:rsid w:val="000A65C0"/>
    <w:rsid w:val="000A6963"/>
    <w:rsid w:val="000B34ED"/>
    <w:rsid w:val="000B4E21"/>
    <w:rsid w:val="000B573E"/>
    <w:rsid w:val="000C05C3"/>
    <w:rsid w:val="000C1286"/>
    <w:rsid w:val="000C249F"/>
    <w:rsid w:val="000C29D9"/>
    <w:rsid w:val="000D0E2F"/>
    <w:rsid w:val="000D3980"/>
    <w:rsid w:val="000D438A"/>
    <w:rsid w:val="000E108C"/>
    <w:rsid w:val="000E5713"/>
    <w:rsid w:val="000E774D"/>
    <w:rsid w:val="000F0C28"/>
    <w:rsid w:val="000F1AC0"/>
    <w:rsid w:val="000F2ACC"/>
    <w:rsid w:val="000F3C9D"/>
    <w:rsid w:val="000F3F0E"/>
    <w:rsid w:val="000F520F"/>
    <w:rsid w:val="001002D8"/>
    <w:rsid w:val="001100DF"/>
    <w:rsid w:val="0011213D"/>
    <w:rsid w:val="001138E0"/>
    <w:rsid w:val="00121657"/>
    <w:rsid w:val="00127EA9"/>
    <w:rsid w:val="001311D2"/>
    <w:rsid w:val="00132576"/>
    <w:rsid w:val="00140FEE"/>
    <w:rsid w:val="0014142C"/>
    <w:rsid w:val="0014348A"/>
    <w:rsid w:val="0014409F"/>
    <w:rsid w:val="00146598"/>
    <w:rsid w:val="00146895"/>
    <w:rsid w:val="00152BF4"/>
    <w:rsid w:val="00157923"/>
    <w:rsid w:val="00162D7B"/>
    <w:rsid w:val="0016304B"/>
    <w:rsid w:val="00163A44"/>
    <w:rsid w:val="00164639"/>
    <w:rsid w:val="001805FA"/>
    <w:rsid w:val="00181FCE"/>
    <w:rsid w:val="00182255"/>
    <w:rsid w:val="00182758"/>
    <w:rsid w:val="001851A0"/>
    <w:rsid w:val="0018637B"/>
    <w:rsid w:val="00193E78"/>
    <w:rsid w:val="00197D21"/>
    <w:rsid w:val="001A7936"/>
    <w:rsid w:val="001B113D"/>
    <w:rsid w:val="001C109C"/>
    <w:rsid w:val="001C59C8"/>
    <w:rsid w:val="001C67AE"/>
    <w:rsid w:val="001C7B1D"/>
    <w:rsid w:val="001D0BD3"/>
    <w:rsid w:val="001E1A70"/>
    <w:rsid w:val="001E3507"/>
    <w:rsid w:val="001E63FA"/>
    <w:rsid w:val="001F3DB2"/>
    <w:rsid w:val="00202FAA"/>
    <w:rsid w:val="00204026"/>
    <w:rsid w:val="00204161"/>
    <w:rsid w:val="00207BCE"/>
    <w:rsid w:val="00210B71"/>
    <w:rsid w:val="00211C25"/>
    <w:rsid w:val="00212446"/>
    <w:rsid w:val="002129DF"/>
    <w:rsid w:val="00212FBB"/>
    <w:rsid w:val="00222D01"/>
    <w:rsid w:val="00224C7D"/>
    <w:rsid w:val="0023119F"/>
    <w:rsid w:val="002342EA"/>
    <w:rsid w:val="00236CF8"/>
    <w:rsid w:val="0024446B"/>
    <w:rsid w:val="002517CB"/>
    <w:rsid w:val="00256481"/>
    <w:rsid w:val="00257C5B"/>
    <w:rsid w:val="00261DD1"/>
    <w:rsid w:val="002659FA"/>
    <w:rsid w:val="00265EFA"/>
    <w:rsid w:val="00266E1C"/>
    <w:rsid w:val="00272B3B"/>
    <w:rsid w:val="00273341"/>
    <w:rsid w:val="00273F33"/>
    <w:rsid w:val="00277712"/>
    <w:rsid w:val="00291CE5"/>
    <w:rsid w:val="00295C32"/>
    <w:rsid w:val="0029636A"/>
    <w:rsid w:val="002B6919"/>
    <w:rsid w:val="002B6F83"/>
    <w:rsid w:val="002C38C9"/>
    <w:rsid w:val="002C598F"/>
    <w:rsid w:val="002C66F0"/>
    <w:rsid w:val="002D01C0"/>
    <w:rsid w:val="002D11CC"/>
    <w:rsid w:val="002D6166"/>
    <w:rsid w:val="002E6FB2"/>
    <w:rsid w:val="002F4549"/>
    <w:rsid w:val="002F4729"/>
    <w:rsid w:val="00305124"/>
    <w:rsid w:val="0030654A"/>
    <w:rsid w:val="003157EE"/>
    <w:rsid w:val="0032048E"/>
    <w:rsid w:val="00326E29"/>
    <w:rsid w:val="003277C7"/>
    <w:rsid w:val="00333920"/>
    <w:rsid w:val="00340149"/>
    <w:rsid w:val="00341049"/>
    <w:rsid w:val="003470A1"/>
    <w:rsid w:val="00347709"/>
    <w:rsid w:val="00347AC1"/>
    <w:rsid w:val="003500FF"/>
    <w:rsid w:val="003522C5"/>
    <w:rsid w:val="003608C1"/>
    <w:rsid w:val="00360C4E"/>
    <w:rsid w:val="003610C7"/>
    <w:rsid w:val="00361C4B"/>
    <w:rsid w:val="003679EA"/>
    <w:rsid w:val="00372CD8"/>
    <w:rsid w:val="003821AF"/>
    <w:rsid w:val="003859EC"/>
    <w:rsid w:val="00392721"/>
    <w:rsid w:val="00392E60"/>
    <w:rsid w:val="00392FFA"/>
    <w:rsid w:val="003A01C2"/>
    <w:rsid w:val="003A10C2"/>
    <w:rsid w:val="003A3BEA"/>
    <w:rsid w:val="003A43BA"/>
    <w:rsid w:val="003A44C8"/>
    <w:rsid w:val="003B0CD9"/>
    <w:rsid w:val="003B6721"/>
    <w:rsid w:val="003B7716"/>
    <w:rsid w:val="003C3234"/>
    <w:rsid w:val="003C4790"/>
    <w:rsid w:val="003C49B3"/>
    <w:rsid w:val="003C5F2C"/>
    <w:rsid w:val="003D1D41"/>
    <w:rsid w:val="003D4605"/>
    <w:rsid w:val="003E1C15"/>
    <w:rsid w:val="003E3B63"/>
    <w:rsid w:val="003E6BC6"/>
    <w:rsid w:val="003F3005"/>
    <w:rsid w:val="003F3753"/>
    <w:rsid w:val="003F6FCB"/>
    <w:rsid w:val="003F7AF6"/>
    <w:rsid w:val="004007B2"/>
    <w:rsid w:val="00400AE4"/>
    <w:rsid w:val="004018D2"/>
    <w:rsid w:val="0040236A"/>
    <w:rsid w:val="00405E49"/>
    <w:rsid w:val="0041209B"/>
    <w:rsid w:val="00417FE8"/>
    <w:rsid w:val="00421362"/>
    <w:rsid w:val="00423061"/>
    <w:rsid w:val="004241C8"/>
    <w:rsid w:val="004274EA"/>
    <w:rsid w:val="00436977"/>
    <w:rsid w:val="00441FCF"/>
    <w:rsid w:val="0044439F"/>
    <w:rsid w:val="00451AB4"/>
    <w:rsid w:val="00452C6B"/>
    <w:rsid w:val="00476DC2"/>
    <w:rsid w:val="00483CDB"/>
    <w:rsid w:val="0048629E"/>
    <w:rsid w:val="00490D82"/>
    <w:rsid w:val="00491A4E"/>
    <w:rsid w:val="00492412"/>
    <w:rsid w:val="004978AB"/>
    <w:rsid w:val="004A0C59"/>
    <w:rsid w:val="004A2288"/>
    <w:rsid w:val="004A26F9"/>
    <w:rsid w:val="004A352E"/>
    <w:rsid w:val="004A3D5B"/>
    <w:rsid w:val="004A6ED9"/>
    <w:rsid w:val="004A7422"/>
    <w:rsid w:val="004B5F62"/>
    <w:rsid w:val="004B76F1"/>
    <w:rsid w:val="004B7DA7"/>
    <w:rsid w:val="004C14C2"/>
    <w:rsid w:val="004C532C"/>
    <w:rsid w:val="004D19B7"/>
    <w:rsid w:val="004D6889"/>
    <w:rsid w:val="004D6E2C"/>
    <w:rsid w:val="004D7C1A"/>
    <w:rsid w:val="004E42D9"/>
    <w:rsid w:val="004F5A20"/>
    <w:rsid w:val="004F7E14"/>
    <w:rsid w:val="00500BD5"/>
    <w:rsid w:val="005056AE"/>
    <w:rsid w:val="00505F2D"/>
    <w:rsid w:val="00507871"/>
    <w:rsid w:val="00514AB3"/>
    <w:rsid w:val="0052082D"/>
    <w:rsid w:val="00540CD8"/>
    <w:rsid w:val="00542CEB"/>
    <w:rsid w:val="00547E59"/>
    <w:rsid w:val="00552051"/>
    <w:rsid w:val="00552BAD"/>
    <w:rsid w:val="00554B80"/>
    <w:rsid w:val="005635F3"/>
    <w:rsid w:val="0056431E"/>
    <w:rsid w:val="00566FD4"/>
    <w:rsid w:val="00573890"/>
    <w:rsid w:val="005837F7"/>
    <w:rsid w:val="00583DEA"/>
    <w:rsid w:val="00596207"/>
    <w:rsid w:val="005A1999"/>
    <w:rsid w:val="005A377A"/>
    <w:rsid w:val="005A5A52"/>
    <w:rsid w:val="005A7FC4"/>
    <w:rsid w:val="005B09B9"/>
    <w:rsid w:val="005B6D5C"/>
    <w:rsid w:val="005B77F4"/>
    <w:rsid w:val="005B7DC5"/>
    <w:rsid w:val="005C1EB5"/>
    <w:rsid w:val="005C39DC"/>
    <w:rsid w:val="005C61AF"/>
    <w:rsid w:val="005C6C05"/>
    <w:rsid w:val="005C7292"/>
    <w:rsid w:val="005E021E"/>
    <w:rsid w:val="005E469A"/>
    <w:rsid w:val="005E690A"/>
    <w:rsid w:val="005E6A8E"/>
    <w:rsid w:val="005E6B13"/>
    <w:rsid w:val="005E7B66"/>
    <w:rsid w:val="005F236A"/>
    <w:rsid w:val="005F4DD1"/>
    <w:rsid w:val="00602F91"/>
    <w:rsid w:val="006036EE"/>
    <w:rsid w:val="00606A64"/>
    <w:rsid w:val="00607064"/>
    <w:rsid w:val="00607B80"/>
    <w:rsid w:val="006150E2"/>
    <w:rsid w:val="00622CFB"/>
    <w:rsid w:val="00624F9A"/>
    <w:rsid w:val="00625EF7"/>
    <w:rsid w:val="00626206"/>
    <w:rsid w:val="006269EA"/>
    <w:rsid w:val="00633413"/>
    <w:rsid w:val="006354BD"/>
    <w:rsid w:val="0063762E"/>
    <w:rsid w:val="00640F8E"/>
    <w:rsid w:val="006423A0"/>
    <w:rsid w:val="00657A8C"/>
    <w:rsid w:val="00662FB9"/>
    <w:rsid w:val="00666CA8"/>
    <w:rsid w:val="00670B6B"/>
    <w:rsid w:val="006724EA"/>
    <w:rsid w:val="00673F23"/>
    <w:rsid w:val="00675DFD"/>
    <w:rsid w:val="00693B06"/>
    <w:rsid w:val="00696F06"/>
    <w:rsid w:val="006B01C1"/>
    <w:rsid w:val="006B11D2"/>
    <w:rsid w:val="006B2078"/>
    <w:rsid w:val="006B339A"/>
    <w:rsid w:val="006B5D05"/>
    <w:rsid w:val="006D16A3"/>
    <w:rsid w:val="006D6450"/>
    <w:rsid w:val="006E227B"/>
    <w:rsid w:val="006F4377"/>
    <w:rsid w:val="006F4F3D"/>
    <w:rsid w:val="0070152F"/>
    <w:rsid w:val="0070320E"/>
    <w:rsid w:val="00704D9D"/>
    <w:rsid w:val="00710B85"/>
    <w:rsid w:val="007162FA"/>
    <w:rsid w:val="00721788"/>
    <w:rsid w:val="007231C9"/>
    <w:rsid w:val="00725D19"/>
    <w:rsid w:val="00726A56"/>
    <w:rsid w:val="00742629"/>
    <w:rsid w:val="00745AE8"/>
    <w:rsid w:val="00746460"/>
    <w:rsid w:val="00750A2F"/>
    <w:rsid w:val="0075298B"/>
    <w:rsid w:val="007534E5"/>
    <w:rsid w:val="00754006"/>
    <w:rsid w:val="00767B08"/>
    <w:rsid w:val="00773E4B"/>
    <w:rsid w:val="007822C4"/>
    <w:rsid w:val="00783294"/>
    <w:rsid w:val="007835A7"/>
    <w:rsid w:val="00783C51"/>
    <w:rsid w:val="007841C5"/>
    <w:rsid w:val="00794C7C"/>
    <w:rsid w:val="007B2954"/>
    <w:rsid w:val="007B7C7C"/>
    <w:rsid w:val="007B7DAF"/>
    <w:rsid w:val="007C204F"/>
    <w:rsid w:val="007C2228"/>
    <w:rsid w:val="007C6B9C"/>
    <w:rsid w:val="007C787E"/>
    <w:rsid w:val="007D19B3"/>
    <w:rsid w:val="007D5AFB"/>
    <w:rsid w:val="007E16A0"/>
    <w:rsid w:val="007E5A9A"/>
    <w:rsid w:val="007F0E03"/>
    <w:rsid w:val="007F0ED7"/>
    <w:rsid w:val="008104CD"/>
    <w:rsid w:val="00813593"/>
    <w:rsid w:val="00830871"/>
    <w:rsid w:val="00831EBA"/>
    <w:rsid w:val="00832AA0"/>
    <w:rsid w:val="008373C8"/>
    <w:rsid w:val="00837947"/>
    <w:rsid w:val="00844327"/>
    <w:rsid w:val="00844466"/>
    <w:rsid w:val="00851008"/>
    <w:rsid w:val="00851EF9"/>
    <w:rsid w:val="00852B27"/>
    <w:rsid w:val="00866837"/>
    <w:rsid w:val="00873A6D"/>
    <w:rsid w:val="0088069F"/>
    <w:rsid w:val="00880B71"/>
    <w:rsid w:val="00882640"/>
    <w:rsid w:val="0088442B"/>
    <w:rsid w:val="00887524"/>
    <w:rsid w:val="008936B2"/>
    <w:rsid w:val="00893FFA"/>
    <w:rsid w:val="008A0611"/>
    <w:rsid w:val="008A364C"/>
    <w:rsid w:val="008B17F8"/>
    <w:rsid w:val="008B1DA0"/>
    <w:rsid w:val="008C1DF4"/>
    <w:rsid w:val="008C7EEB"/>
    <w:rsid w:val="008D005E"/>
    <w:rsid w:val="008D0459"/>
    <w:rsid w:val="008D1C53"/>
    <w:rsid w:val="008D30E0"/>
    <w:rsid w:val="008D77A2"/>
    <w:rsid w:val="008E0E88"/>
    <w:rsid w:val="008E1054"/>
    <w:rsid w:val="008E2718"/>
    <w:rsid w:val="008F11B2"/>
    <w:rsid w:val="008F5B2A"/>
    <w:rsid w:val="00913B15"/>
    <w:rsid w:val="00917B3F"/>
    <w:rsid w:val="009210CF"/>
    <w:rsid w:val="00922366"/>
    <w:rsid w:val="00926314"/>
    <w:rsid w:val="009270A9"/>
    <w:rsid w:val="009361B2"/>
    <w:rsid w:val="00940763"/>
    <w:rsid w:val="00942BCC"/>
    <w:rsid w:val="0094360A"/>
    <w:rsid w:val="009517D2"/>
    <w:rsid w:val="00952B38"/>
    <w:rsid w:val="00954710"/>
    <w:rsid w:val="00956C69"/>
    <w:rsid w:val="00956DF6"/>
    <w:rsid w:val="009572F5"/>
    <w:rsid w:val="00963846"/>
    <w:rsid w:val="009652F3"/>
    <w:rsid w:val="00971DE3"/>
    <w:rsid w:val="009727EC"/>
    <w:rsid w:val="00974848"/>
    <w:rsid w:val="0097607C"/>
    <w:rsid w:val="00977C81"/>
    <w:rsid w:val="00980971"/>
    <w:rsid w:val="0098523A"/>
    <w:rsid w:val="009A2D5D"/>
    <w:rsid w:val="009A3A5C"/>
    <w:rsid w:val="009A5291"/>
    <w:rsid w:val="009A7E46"/>
    <w:rsid w:val="009B08AB"/>
    <w:rsid w:val="009B0F42"/>
    <w:rsid w:val="009B2231"/>
    <w:rsid w:val="009B38D3"/>
    <w:rsid w:val="009B4698"/>
    <w:rsid w:val="009B49F4"/>
    <w:rsid w:val="009B4E75"/>
    <w:rsid w:val="009B5B40"/>
    <w:rsid w:val="009D01AD"/>
    <w:rsid w:val="009D16EA"/>
    <w:rsid w:val="009D534A"/>
    <w:rsid w:val="009E44C9"/>
    <w:rsid w:val="009E5578"/>
    <w:rsid w:val="009F1652"/>
    <w:rsid w:val="009F31E5"/>
    <w:rsid w:val="009F68D7"/>
    <w:rsid w:val="00A00B92"/>
    <w:rsid w:val="00A04C35"/>
    <w:rsid w:val="00A06053"/>
    <w:rsid w:val="00A06DA8"/>
    <w:rsid w:val="00A1546A"/>
    <w:rsid w:val="00A15AAD"/>
    <w:rsid w:val="00A20523"/>
    <w:rsid w:val="00A219BD"/>
    <w:rsid w:val="00A235BB"/>
    <w:rsid w:val="00A24D06"/>
    <w:rsid w:val="00A27D5D"/>
    <w:rsid w:val="00A41FD8"/>
    <w:rsid w:val="00A44BFE"/>
    <w:rsid w:val="00A463B5"/>
    <w:rsid w:val="00A528C4"/>
    <w:rsid w:val="00A537CC"/>
    <w:rsid w:val="00A66261"/>
    <w:rsid w:val="00A7019A"/>
    <w:rsid w:val="00A718DA"/>
    <w:rsid w:val="00A71AC3"/>
    <w:rsid w:val="00A75404"/>
    <w:rsid w:val="00AA0974"/>
    <w:rsid w:val="00AA3C45"/>
    <w:rsid w:val="00AA478E"/>
    <w:rsid w:val="00AB5F77"/>
    <w:rsid w:val="00AD4D9C"/>
    <w:rsid w:val="00AD57F5"/>
    <w:rsid w:val="00AE19D7"/>
    <w:rsid w:val="00AE38C8"/>
    <w:rsid w:val="00AE597A"/>
    <w:rsid w:val="00AF1388"/>
    <w:rsid w:val="00AF337C"/>
    <w:rsid w:val="00AF34E7"/>
    <w:rsid w:val="00AF5B9B"/>
    <w:rsid w:val="00AF71BD"/>
    <w:rsid w:val="00AF7D29"/>
    <w:rsid w:val="00B0265B"/>
    <w:rsid w:val="00B07F8F"/>
    <w:rsid w:val="00B13640"/>
    <w:rsid w:val="00B224EF"/>
    <w:rsid w:val="00B26DDE"/>
    <w:rsid w:val="00B271D6"/>
    <w:rsid w:val="00B334F3"/>
    <w:rsid w:val="00B355E8"/>
    <w:rsid w:val="00B368EE"/>
    <w:rsid w:val="00B50AE6"/>
    <w:rsid w:val="00B53794"/>
    <w:rsid w:val="00B61226"/>
    <w:rsid w:val="00B61960"/>
    <w:rsid w:val="00B61EAA"/>
    <w:rsid w:val="00B67967"/>
    <w:rsid w:val="00B71F90"/>
    <w:rsid w:val="00B72601"/>
    <w:rsid w:val="00B74B8F"/>
    <w:rsid w:val="00B7519D"/>
    <w:rsid w:val="00B870E0"/>
    <w:rsid w:val="00B90718"/>
    <w:rsid w:val="00BA00DC"/>
    <w:rsid w:val="00BA0249"/>
    <w:rsid w:val="00BA3AB3"/>
    <w:rsid w:val="00BB312A"/>
    <w:rsid w:val="00BB4DF3"/>
    <w:rsid w:val="00BB6909"/>
    <w:rsid w:val="00BC7347"/>
    <w:rsid w:val="00BC73FA"/>
    <w:rsid w:val="00BD03A2"/>
    <w:rsid w:val="00BD4356"/>
    <w:rsid w:val="00BD467F"/>
    <w:rsid w:val="00BD5AF3"/>
    <w:rsid w:val="00BE139D"/>
    <w:rsid w:val="00BE2BD2"/>
    <w:rsid w:val="00BF0E43"/>
    <w:rsid w:val="00BF0F54"/>
    <w:rsid w:val="00BF213E"/>
    <w:rsid w:val="00BF69A4"/>
    <w:rsid w:val="00C01233"/>
    <w:rsid w:val="00C0202D"/>
    <w:rsid w:val="00C102EE"/>
    <w:rsid w:val="00C10B85"/>
    <w:rsid w:val="00C40033"/>
    <w:rsid w:val="00C4127A"/>
    <w:rsid w:val="00C42635"/>
    <w:rsid w:val="00C51DF6"/>
    <w:rsid w:val="00C53F19"/>
    <w:rsid w:val="00C65F27"/>
    <w:rsid w:val="00C66F77"/>
    <w:rsid w:val="00C70284"/>
    <w:rsid w:val="00C711FA"/>
    <w:rsid w:val="00C72C6B"/>
    <w:rsid w:val="00C74798"/>
    <w:rsid w:val="00C953AF"/>
    <w:rsid w:val="00C968B8"/>
    <w:rsid w:val="00CA3DA0"/>
    <w:rsid w:val="00CA448A"/>
    <w:rsid w:val="00CB092C"/>
    <w:rsid w:val="00CB2E33"/>
    <w:rsid w:val="00CD56E5"/>
    <w:rsid w:val="00CD5880"/>
    <w:rsid w:val="00CF3894"/>
    <w:rsid w:val="00CF5567"/>
    <w:rsid w:val="00D067A9"/>
    <w:rsid w:val="00D10B68"/>
    <w:rsid w:val="00D15B56"/>
    <w:rsid w:val="00D220FE"/>
    <w:rsid w:val="00D272B9"/>
    <w:rsid w:val="00D312BB"/>
    <w:rsid w:val="00D52B46"/>
    <w:rsid w:val="00D54D90"/>
    <w:rsid w:val="00D66E7A"/>
    <w:rsid w:val="00D860BB"/>
    <w:rsid w:val="00D869FE"/>
    <w:rsid w:val="00D90F27"/>
    <w:rsid w:val="00D91157"/>
    <w:rsid w:val="00D91273"/>
    <w:rsid w:val="00D96F24"/>
    <w:rsid w:val="00DA006D"/>
    <w:rsid w:val="00DA410A"/>
    <w:rsid w:val="00DA6246"/>
    <w:rsid w:val="00DA75E6"/>
    <w:rsid w:val="00DB0A8B"/>
    <w:rsid w:val="00DB17D2"/>
    <w:rsid w:val="00DB21A9"/>
    <w:rsid w:val="00DB63F5"/>
    <w:rsid w:val="00DC7764"/>
    <w:rsid w:val="00DD70B0"/>
    <w:rsid w:val="00DD70C6"/>
    <w:rsid w:val="00DE23E4"/>
    <w:rsid w:val="00DE7455"/>
    <w:rsid w:val="00E06019"/>
    <w:rsid w:val="00E067B8"/>
    <w:rsid w:val="00E11499"/>
    <w:rsid w:val="00E11884"/>
    <w:rsid w:val="00E16F68"/>
    <w:rsid w:val="00E20804"/>
    <w:rsid w:val="00E216C0"/>
    <w:rsid w:val="00E219F3"/>
    <w:rsid w:val="00E22724"/>
    <w:rsid w:val="00E24FB0"/>
    <w:rsid w:val="00E41093"/>
    <w:rsid w:val="00E41E88"/>
    <w:rsid w:val="00E5125B"/>
    <w:rsid w:val="00E52490"/>
    <w:rsid w:val="00E577CA"/>
    <w:rsid w:val="00E60C03"/>
    <w:rsid w:val="00E61FED"/>
    <w:rsid w:val="00E646E5"/>
    <w:rsid w:val="00E74088"/>
    <w:rsid w:val="00E94B78"/>
    <w:rsid w:val="00EA0B06"/>
    <w:rsid w:val="00EA0D00"/>
    <w:rsid w:val="00EA1777"/>
    <w:rsid w:val="00EA3A6F"/>
    <w:rsid w:val="00EA6997"/>
    <w:rsid w:val="00EB0270"/>
    <w:rsid w:val="00EB18BD"/>
    <w:rsid w:val="00EB25A6"/>
    <w:rsid w:val="00EB7F6F"/>
    <w:rsid w:val="00EC7F3C"/>
    <w:rsid w:val="00ED17D0"/>
    <w:rsid w:val="00EE4CA5"/>
    <w:rsid w:val="00EE673E"/>
    <w:rsid w:val="00EF1631"/>
    <w:rsid w:val="00EF5ACE"/>
    <w:rsid w:val="00EF7984"/>
    <w:rsid w:val="00F0040C"/>
    <w:rsid w:val="00F052EE"/>
    <w:rsid w:val="00F1248F"/>
    <w:rsid w:val="00F15180"/>
    <w:rsid w:val="00F275B0"/>
    <w:rsid w:val="00F34A4C"/>
    <w:rsid w:val="00F365DD"/>
    <w:rsid w:val="00F42049"/>
    <w:rsid w:val="00F459FA"/>
    <w:rsid w:val="00F45CC7"/>
    <w:rsid w:val="00F6771D"/>
    <w:rsid w:val="00F67BB8"/>
    <w:rsid w:val="00F71837"/>
    <w:rsid w:val="00F7487F"/>
    <w:rsid w:val="00F76467"/>
    <w:rsid w:val="00F77837"/>
    <w:rsid w:val="00F800BF"/>
    <w:rsid w:val="00F80273"/>
    <w:rsid w:val="00F83D7A"/>
    <w:rsid w:val="00F95E30"/>
    <w:rsid w:val="00F961F4"/>
    <w:rsid w:val="00F97F0E"/>
    <w:rsid w:val="00FA4B58"/>
    <w:rsid w:val="00FA5C5C"/>
    <w:rsid w:val="00FA6D5F"/>
    <w:rsid w:val="00FB4BFB"/>
    <w:rsid w:val="00FC0287"/>
    <w:rsid w:val="00FC0AA9"/>
    <w:rsid w:val="00FC15AB"/>
    <w:rsid w:val="00FC1615"/>
    <w:rsid w:val="00FC1CBF"/>
    <w:rsid w:val="00FC239F"/>
    <w:rsid w:val="00FC2EBC"/>
    <w:rsid w:val="00FC3174"/>
    <w:rsid w:val="00FD7482"/>
    <w:rsid w:val="00FE0C3D"/>
    <w:rsid w:val="00FE36FC"/>
    <w:rsid w:val="00FE37B7"/>
    <w:rsid w:val="00FE387D"/>
    <w:rsid w:val="00FE67A8"/>
    <w:rsid w:val="00FE7CDA"/>
    <w:rsid w:val="00FF16E6"/>
    <w:rsid w:val="00FF344B"/>
    <w:rsid w:val="00FF60D2"/>
    <w:rsid w:val="015237CC"/>
    <w:rsid w:val="023575E5"/>
    <w:rsid w:val="04B50A5E"/>
    <w:rsid w:val="04C04492"/>
    <w:rsid w:val="0540041A"/>
    <w:rsid w:val="06FB5D99"/>
    <w:rsid w:val="071653D9"/>
    <w:rsid w:val="07AF77C5"/>
    <w:rsid w:val="07EF5E36"/>
    <w:rsid w:val="0A924546"/>
    <w:rsid w:val="0ADE2D75"/>
    <w:rsid w:val="0C916D1F"/>
    <w:rsid w:val="0EE80FC2"/>
    <w:rsid w:val="0EEA5F0D"/>
    <w:rsid w:val="12F641F7"/>
    <w:rsid w:val="135E039C"/>
    <w:rsid w:val="148B2647"/>
    <w:rsid w:val="14FB70C6"/>
    <w:rsid w:val="15414AE2"/>
    <w:rsid w:val="163C5E82"/>
    <w:rsid w:val="189A5A8D"/>
    <w:rsid w:val="199B74F0"/>
    <w:rsid w:val="1A12583D"/>
    <w:rsid w:val="1B9F0DA6"/>
    <w:rsid w:val="1C0173C0"/>
    <w:rsid w:val="1C251039"/>
    <w:rsid w:val="1CC167D3"/>
    <w:rsid w:val="1D311151"/>
    <w:rsid w:val="21D44B94"/>
    <w:rsid w:val="23DC0222"/>
    <w:rsid w:val="242A369C"/>
    <w:rsid w:val="24A2130C"/>
    <w:rsid w:val="25636F8B"/>
    <w:rsid w:val="262977BE"/>
    <w:rsid w:val="26BD4508"/>
    <w:rsid w:val="2998683A"/>
    <w:rsid w:val="2A615EC8"/>
    <w:rsid w:val="2AD1094D"/>
    <w:rsid w:val="2CAA70C4"/>
    <w:rsid w:val="2DAE7553"/>
    <w:rsid w:val="2E454AB6"/>
    <w:rsid w:val="2E746870"/>
    <w:rsid w:val="32666758"/>
    <w:rsid w:val="351A1EF3"/>
    <w:rsid w:val="372F1B4E"/>
    <w:rsid w:val="3888024E"/>
    <w:rsid w:val="39CB4021"/>
    <w:rsid w:val="3BD038B4"/>
    <w:rsid w:val="3ED621F6"/>
    <w:rsid w:val="43697CE0"/>
    <w:rsid w:val="44A6272F"/>
    <w:rsid w:val="47B5308F"/>
    <w:rsid w:val="48CE3F16"/>
    <w:rsid w:val="49A66B2F"/>
    <w:rsid w:val="4A122727"/>
    <w:rsid w:val="4ADF3E71"/>
    <w:rsid w:val="4D425A84"/>
    <w:rsid w:val="4EAE618F"/>
    <w:rsid w:val="4ECD3B4D"/>
    <w:rsid w:val="4F5F5580"/>
    <w:rsid w:val="538A27B5"/>
    <w:rsid w:val="53ED2911"/>
    <w:rsid w:val="54073F99"/>
    <w:rsid w:val="54E759BB"/>
    <w:rsid w:val="562079F6"/>
    <w:rsid w:val="576307A3"/>
    <w:rsid w:val="582C5DE8"/>
    <w:rsid w:val="5DA15A73"/>
    <w:rsid w:val="5FEF4894"/>
    <w:rsid w:val="63A821ED"/>
    <w:rsid w:val="6418611A"/>
    <w:rsid w:val="65661F4A"/>
    <w:rsid w:val="662D35C2"/>
    <w:rsid w:val="69BA64FE"/>
    <w:rsid w:val="6B7B7D3A"/>
    <w:rsid w:val="6D5E067F"/>
    <w:rsid w:val="6EE53E10"/>
    <w:rsid w:val="70DA7139"/>
    <w:rsid w:val="72DF526E"/>
    <w:rsid w:val="75BC1258"/>
    <w:rsid w:val="75D72E76"/>
    <w:rsid w:val="75F86843"/>
    <w:rsid w:val="77C96811"/>
    <w:rsid w:val="77FD1702"/>
    <w:rsid w:val="78FC7E03"/>
    <w:rsid w:val="79547030"/>
    <w:rsid w:val="7ADB59A3"/>
    <w:rsid w:val="7B1B41A2"/>
    <w:rsid w:val="7B1C3EAE"/>
    <w:rsid w:val="7DAE12FD"/>
    <w:rsid w:val="7E314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B42A6"/>
  <w15:docId w15:val="{B18E1113-D08E-4061-AC39-18C68319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480" w:lineRule="auto"/>
      <w:jc w:val="both"/>
    </w:pPr>
    <w:rPr>
      <w:rFonts w:ascii="Arial" w:hAnsi="Arial" w:cs="Arial"/>
      <w:color w:val="000000" w:themeColor="text1"/>
      <w:sz w:val="21"/>
      <w:szCs w:val="21"/>
    </w:rPr>
  </w:style>
  <w:style w:type="paragraph" w:styleId="Heading1">
    <w:name w:val="heading 1"/>
    <w:basedOn w:val="Normal"/>
    <w:next w:val="Normal"/>
    <w:link w:val="Heading1Char"/>
    <w:autoRedefine/>
    <w:uiPriority w:val="99"/>
    <w:qFormat/>
    <w:pPr>
      <w:keepNext/>
      <w:keepLines/>
      <w:spacing w:before="340" w:after="330" w:line="578" w:lineRule="auto"/>
      <w:outlineLvl w:val="0"/>
    </w:pPr>
    <w:rPr>
      <w:b/>
      <w:bCs/>
      <w:kern w:val="44"/>
      <w:sz w:val="44"/>
      <w:szCs w:val="44"/>
      <w:lang w:val="zh-CN"/>
    </w:rPr>
  </w:style>
  <w:style w:type="paragraph" w:styleId="Heading2">
    <w:name w:val="heading 2"/>
    <w:basedOn w:val="Normal"/>
    <w:next w:val="Normal"/>
    <w:link w:val="Heading2Char"/>
    <w:autoRedefine/>
    <w:uiPriority w:val="99"/>
    <w:qFormat/>
    <w:pPr>
      <w:keepNext/>
      <w:keepLines/>
      <w:spacing w:before="260" w:after="260" w:line="416" w:lineRule="auto"/>
      <w:outlineLvl w:val="1"/>
    </w:pPr>
    <w:rPr>
      <w:rFonts w:ascii="Cambria" w:hAnsi="Cambria"/>
      <w:b/>
      <w:bCs/>
      <w:sz w:val="32"/>
      <w:szCs w:val="32"/>
      <w:lang w:val="zh-CN"/>
    </w:rPr>
  </w:style>
  <w:style w:type="paragraph" w:styleId="Heading3">
    <w:name w:val="heading 3"/>
    <w:basedOn w:val="Normal"/>
    <w:next w:val="Normal"/>
    <w:link w:val="Heading3Char"/>
    <w:uiPriority w:val="99"/>
    <w:qFormat/>
    <w:pPr>
      <w:keepNext/>
      <w:keepLines/>
      <w:spacing w:before="260" w:after="260" w:line="416" w:lineRule="auto"/>
      <w:outlineLvl w:val="2"/>
    </w:pPr>
    <w:rPr>
      <w:b/>
      <w:bCs/>
      <w:sz w:val="32"/>
      <w:szCs w:val="32"/>
      <w:lang w:val="zh-CN"/>
    </w:rPr>
  </w:style>
  <w:style w:type="paragraph" w:styleId="Heading4">
    <w:name w:val="heading 4"/>
    <w:basedOn w:val="Normal"/>
    <w:next w:val="Normal"/>
    <w:link w:val="Heading4Char"/>
    <w:autoRedefine/>
    <w:uiPriority w:val="99"/>
    <w:qFormat/>
    <w:pPr>
      <w:keepNext/>
      <w:keepLines/>
      <w:spacing w:before="280" w:after="290" w:line="376" w:lineRule="auto"/>
      <w:outlineLvl w:val="3"/>
    </w:pPr>
    <w:rPr>
      <w:rFonts w:ascii="Cambria" w:hAnsi="Cambria"/>
      <w:b/>
      <w:bCs/>
      <w:sz w:val="28"/>
      <w:szCs w:val="28"/>
      <w:lang w:val="zh-CN"/>
    </w:rPr>
  </w:style>
  <w:style w:type="paragraph" w:styleId="Heading5">
    <w:name w:val="heading 5"/>
    <w:basedOn w:val="Normal"/>
    <w:next w:val="Normal"/>
    <w:link w:val="Heading5Char"/>
    <w:uiPriority w:val="99"/>
    <w:qFormat/>
    <w:pPr>
      <w:keepNext/>
      <w:keepLines/>
      <w:spacing w:before="280" w:after="290" w:line="376" w:lineRule="auto"/>
      <w:outlineLvl w:val="4"/>
    </w:pPr>
    <w:rPr>
      <w:b/>
      <w:bCs/>
      <w:sz w:val="28"/>
      <w:szCs w:val="28"/>
      <w:lang w:val="zh-CN"/>
    </w:rPr>
  </w:style>
  <w:style w:type="paragraph" w:styleId="Heading6">
    <w:name w:val="heading 6"/>
    <w:basedOn w:val="Normal"/>
    <w:next w:val="Normal"/>
    <w:link w:val="Heading6Char"/>
    <w:autoRedefine/>
    <w:uiPriority w:val="99"/>
    <w:qFormat/>
    <w:pPr>
      <w:keepNext/>
      <w:keepLines/>
      <w:spacing w:before="240" w:after="64" w:line="320" w:lineRule="auto"/>
      <w:outlineLvl w:val="5"/>
    </w:pPr>
    <w:rPr>
      <w:rFonts w:ascii="Cambria" w:hAnsi="Cambria"/>
      <w:b/>
      <w:bCs/>
      <w:sz w:val="24"/>
      <w:szCs w:val="24"/>
      <w:lang w:val="zh-CN"/>
    </w:rPr>
  </w:style>
  <w:style w:type="paragraph" w:styleId="Heading7">
    <w:name w:val="heading 7"/>
    <w:basedOn w:val="Normal"/>
    <w:next w:val="Normal"/>
    <w:link w:val="Heading7Char"/>
    <w:autoRedefine/>
    <w:uiPriority w:val="99"/>
    <w:qFormat/>
    <w:pPr>
      <w:keepNext/>
      <w:keepLines/>
      <w:spacing w:before="240" w:after="64" w:line="320" w:lineRule="auto"/>
      <w:outlineLvl w:val="6"/>
    </w:pPr>
    <w:rPr>
      <w:b/>
      <w:bCs/>
      <w:sz w:val="24"/>
      <w:szCs w:val="24"/>
      <w:lang w:val="zh-CN"/>
    </w:rPr>
  </w:style>
  <w:style w:type="paragraph" w:styleId="Heading8">
    <w:name w:val="heading 8"/>
    <w:basedOn w:val="Normal"/>
    <w:next w:val="Normal"/>
    <w:link w:val="Heading8Char"/>
    <w:autoRedefine/>
    <w:uiPriority w:val="99"/>
    <w:qFormat/>
    <w:pPr>
      <w:keepNext/>
      <w:keepLines/>
      <w:spacing w:before="240" w:after="64" w:line="320" w:lineRule="auto"/>
      <w:outlineLvl w:val="7"/>
    </w:pPr>
    <w:rPr>
      <w:rFonts w:ascii="Cambria" w:hAnsi="Cambria"/>
      <w:sz w:val="24"/>
      <w:szCs w:val="24"/>
      <w:lang w:val="zh-CN"/>
    </w:rPr>
  </w:style>
  <w:style w:type="paragraph" w:styleId="Heading9">
    <w:name w:val="heading 9"/>
    <w:basedOn w:val="Normal"/>
    <w:next w:val="Normal"/>
    <w:link w:val="Heading9Char"/>
    <w:autoRedefine/>
    <w:uiPriority w:val="99"/>
    <w:qFormat/>
    <w:pPr>
      <w:keepNext/>
      <w:keepLines/>
      <w:spacing w:before="240" w:after="64" w:line="320" w:lineRule="auto"/>
      <w:outlineLvl w:val="8"/>
    </w:pPr>
    <w:rPr>
      <w:rFonts w:ascii="Cambria" w:hAnsi="Cambria"/>
      <w:sz w:val="20"/>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qFormat/>
    <w:rPr>
      <w:rFonts w:ascii="Cambria" w:eastAsia="SimHei" w:hAnsi="Cambria"/>
      <w:sz w:val="20"/>
      <w:szCs w:val="20"/>
    </w:rPr>
  </w:style>
  <w:style w:type="paragraph" w:styleId="CommentText">
    <w:name w:val="annotation text"/>
    <w:basedOn w:val="Normal"/>
    <w:link w:val="CommentTextChar"/>
    <w:autoRedefine/>
    <w:uiPriority w:val="99"/>
    <w:unhideWhenUsed/>
    <w:qFormat/>
    <w:rPr>
      <w:sz w:val="24"/>
      <w:szCs w:val="24"/>
      <w:lang w:val="zh-CN"/>
    </w:rPr>
  </w:style>
  <w:style w:type="paragraph" w:styleId="BodyTextIndent">
    <w:name w:val="Body Text Indent"/>
    <w:basedOn w:val="Normal"/>
    <w:link w:val="BodyTextIndentChar"/>
    <w:uiPriority w:val="99"/>
    <w:semiHidden/>
    <w:unhideWhenUsed/>
    <w:qFormat/>
    <w:pPr>
      <w:spacing w:after="120"/>
      <w:ind w:leftChars="200" w:left="420"/>
    </w:pPr>
  </w:style>
  <w:style w:type="paragraph" w:styleId="BalloonText">
    <w:name w:val="Balloon Text"/>
    <w:basedOn w:val="Normal"/>
    <w:link w:val="BalloonTextChar"/>
    <w:autoRedefine/>
    <w:uiPriority w:val="99"/>
    <w:semiHidden/>
    <w:qFormat/>
    <w:rPr>
      <w:sz w:val="18"/>
      <w:szCs w:val="18"/>
      <w:lang w:val="zh-CN"/>
    </w:rPr>
  </w:style>
  <w:style w:type="paragraph" w:styleId="Footer">
    <w:name w:val="footer"/>
    <w:basedOn w:val="Normal"/>
    <w:link w:val="FooterChar"/>
    <w:autoRedefine/>
    <w:uiPriority w:val="99"/>
    <w:qFormat/>
    <w:pPr>
      <w:tabs>
        <w:tab w:val="center" w:pos="4153"/>
        <w:tab w:val="right" w:pos="8306"/>
      </w:tabs>
      <w:snapToGrid w:val="0"/>
      <w:jc w:val="left"/>
    </w:pPr>
    <w:rPr>
      <w:sz w:val="18"/>
      <w:szCs w:val="18"/>
      <w:lang w:val="zh-CN"/>
    </w:rPr>
  </w:style>
  <w:style w:type="paragraph" w:styleId="Header">
    <w:name w:val="header"/>
    <w:basedOn w:val="Normal"/>
    <w:link w:val="HeaderChar"/>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FootnoteText">
    <w:name w:val="footnote text"/>
    <w:basedOn w:val="Normal"/>
    <w:link w:val="FootnoteTextChar"/>
    <w:autoRedefine/>
    <w:uiPriority w:val="99"/>
    <w:semiHidden/>
    <w:qFormat/>
    <w:pPr>
      <w:snapToGrid w:val="0"/>
      <w:jc w:val="left"/>
    </w:pPr>
    <w:rPr>
      <w:sz w:val="18"/>
      <w:szCs w:val="18"/>
      <w:lang w:val="zh-CN"/>
    </w:rPr>
  </w:style>
  <w:style w:type="paragraph" w:styleId="NormalWeb">
    <w:name w:val="Normal (Web)"/>
    <w:basedOn w:val="Normal"/>
    <w:autoRedefine/>
    <w:uiPriority w:val="99"/>
    <w:semiHidden/>
    <w:unhideWhenUsed/>
    <w:qFormat/>
    <w:rPr>
      <w:rFonts w:ascii="Times New Roman" w:hAnsi="Times New Roman"/>
      <w:sz w:val="24"/>
      <w:szCs w:val="24"/>
    </w:rPr>
  </w:style>
  <w:style w:type="paragraph" w:styleId="Title">
    <w:name w:val="Title"/>
    <w:basedOn w:val="Normal"/>
    <w:next w:val="Normal"/>
    <w:link w:val="TitleChar"/>
    <w:autoRedefine/>
    <w:uiPriority w:val="99"/>
    <w:qFormat/>
    <w:pPr>
      <w:spacing w:before="240" w:after="60"/>
      <w:jc w:val="center"/>
      <w:outlineLvl w:val="0"/>
    </w:pPr>
    <w:rPr>
      <w:rFonts w:ascii="Cambria" w:hAnsi="Cambria"/>
      <w:b/>
      <w:bCs/>
      <w:sz w:val="32"/>
      <w:szCs w:val="32"/>
      <w:lang w:val="zh-CN"/>
    </w:rPr>
  </w:style>
  <w:style w:type="paragraph" w:styleId="CommentSubject">
    <w:name w:val="annotation subject"/>
    <w:basedOn w:val="CommentText"/>
    <w:next w:val="CommentText"/>
    <w:link w:val="CommentSubjectChar"/>
    <w:autoRedefine/>
    <w:uiPriority w:val="99"/>
    <w:semiHidden/>
    <w:unhideWhenUsed/>
    <w:qFormat/>
    <w:rPr>
      <w:b/>
      <w:bCs/>
      <w:sz w:val="20"/>
      <w:szCs w:val="20"/>
    </w:rPr>
  </w:style>
  <w:style w:type="paragraph" w:styleId="BodyTextFirstIndent2">
    <w:name w:val="Body Text First Indent 2"/>
    <w:basedOn w:val="BodyTextIndent"/>
    <w:link w:val="BodyTextFirstIndent2Char"/>
    <w:uiPriority w:val="99"/>
    <w:semiHidden/>
    <w:unhideWhenUsed/>
    <w:qFormat/>
    <w:pPr>
      <w:ind w:firstLineChars="200" w:firstLine="420"/>
    </w:pPr>
  </w:style>
  <w:style w:type="table" w:styleId="TableGrid">
    <w:name w:val="Table Grid"/>
    <w:basedOn w:val="TableNormal"/>
    <w:autoRedefine/>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2">
    <w:name w:val="Medium Shading 1 Accent 2"/>
    <w:basedOn w:val="TableNormal"/>
    <w:autoRedefine/>
    <w:uiPriority w:val="1"/>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styleId="Strong">
    <w:name w:val="Strong"/>
    <w:basedOn w:val="DefaultParagraphFont"/>
    <w:uiPriority w:val="22"/>
    <w:qFormat/>
    <w:rPr>
      <w:b/>
    </w:rPr>
  </w:style>
  <w:style w:type="character" w:styleId="PageNumber">
    <w:name w:val="page number"/>
    <w:basedOn w:val="DefaultParagraphFont"/>
    <w:autoRedefine/>
    <w:uiPriority w:val="99"/>
    <w:semiHidden/>
    <w:unhideWhenUsed/>
    <w:qFormat/>
  </w:style>
  <w:style w:type="character" w:styleId="Emphasis">
    <w:name w:val="Emphasis"/>
    <w:autoRedefine/>
    <w:uiPriority w:val="20"/>
    <w:qFormat/>
    <w:rPr>
      <w:i/>
      <w:iCs/>
    </w:rPr>
  </w:style>
  <w:style w:type="character" w:styleId="Hyperlink">
    <w:name w:val="Hyperlink"/>
    <w:autoRedefine/>
    <w:uiPriority w:val="99"/>
    <w:qFormat/>
    <w:rPr>
      <w:rFonts w:cs="Times New Roman"/>
      <w:color w:val="0000FF"/>
      <w:u w:val="single"/>
    </w:rPr>
  </w:style>
  <w:style w:type="character" w:styleId="CommentReference">
    <w:name w:val="annotation reference"/>
    <w:autoRedefine/>
    <w:uiPriority w:val="99"/>
    <w:semiHidden/>
    <w:unhideWhenUsed/>
    <w:qFormat/>
    <w:rPr>
      <w:sz w:val="18"/>
      <w:szCs w:val="18"/>
    </w:rPr>
  </w:style>
  <w:style w:type="character" w:styleId="FootnoteReference">
    <w:name w:val="footnote reference"/>
    <w:autoRedefine/>
    <w:uiPriority w:val="99"/>
    <w:semiHidden/>
    <w:qFormat/>
    <w:rPr>
      <w:rFonts w:cs="Times New Roman"/>
      <w:vertAlign w:val="superscript"/>
    </w:rPr>
  </w:style>
  <w:style w:type="character" w:customStyle="1" w:styleId="Heading1Char">
    <w:name w:val="Heading 1 Char"/>
    <w:link w:val="Heading1"/>
    <w:autoRedefine/>
    <w:uiPriority w:val="99"/>
    <w:qFormat/>
    <w:rPr>
      <w:rFonts w:ascii="Calibri" w:eastAsia="SimSun" w:hAnsi="Calibri" w:cs="Times New Roman"/>
      <w:b/>
      <w:bCs/>
      <w:kern w:val="44"/>
      <w:sz w:val="44"/>
      <w:szCs w:val="44"/>
      <w:lang w:val="zh-CN"/>
    </w:rPr>
  </w:style>
  <w:style w:type="character" w:customStyle="1" w:styleId="Heading2Char">
    <w:name w:val="Heading 2 Char"/>
    <w:link w:val="Heading2"/>
    <w:autoRedefine/>
    <w:uiPriority w:val="99"/>
    <w:qFormat/>
    <w:rPr>
      <w:rFonts w:ascii="Cambria" w:eastAsia="SimSun" w:hAnsi="Cambria" w:cs="Times New Roman"/>
      <w:b/>
      <w:bCs/>
      <w:kern w:val="0"/>
      <w:sz w:val="32"/>
      <w:szCs w:val="32"/>
      <w:lang w:val="zh-CN"/>
    </w:rPr>
  </w:style>
  <w:style w:type="character" w:customStyle="1" w:styleId="Heading3Char">
    <w:name w:val="Heading 3 Char"/>
    <w:link w:val="Heading3"/>
    <w:autoRedefine/>
    <w:uiPriority w:val="99"/>
    <w:qFormat/>
    <w:rPr>
      <w:rFonts w:ascii="Calibri" w:eastAsia="SimSun" w:hAnsi="Calibri" w:cs="Times New Roman"/>
      <w:b/>
      <w:bCs/>
      <w:kern w:val="0"/>
      <w:sz w:val="32"/>
      <w:szCs w:val="32"/>
      <w:lang w:val="zh-CN"/>
    </w:rPr>
  </w:style>
  <w:style w:type="character" w:customStyle="1" w:styleId="Heading4Char">
    <w:name w:val="Heading 4 Char"/>
    <w:link w:val="Heading4"/>
    <w:autoRedefine/>
    <w:uiPriority w:val="99"/>
    <w:qFormat/>
    <w:rPr>
      <w:rFonts w:ascii="Cambria" w:eastAsia="SimSun" w:hAnsi="Cambria" w:cs="Times New Roman"/>
      <w:b/>
      <w:bCs/>
      <w:kern w:val="0"/>
      <w:sz w:val="28"/>
      <w:szCs w:val="28"/>
      <w:lang w:val="zh-CN"/>
    </w:rPr>
  </w:style>
  <w:style w:type="character" w:customStyle="1" w:styleId="Heading5Char">
    <w:name w:val="Heading 5 Char"/>
    <w:link w:val="Heading5"/>
    <w:autoRedefine/>
    <w:uiPriority w:val="99"/>
    <w:qFormat/>
    <w:rPr>
      <w:rFonts w:ascii="Calibri" w:eastAsia="SimSun" w:hAnsi="Calibri" w:cs="Times New Roman"/>
      <w:b/>
      <w:bCs/>
      <w:kern w:val="0"/>
      <w:sz w:val="28"/>
      <w:szCs w:val="28"/>
      <w:lang w:val="zh-CN"/>
    </w:rPr>
  </w:style>
  <w:style w:type="character" w:customStyle="1" w:styleId="Heading6Char">
    <w:name w:val="Heading 6 Char"/>
    <w:link w:val="Heading6"/>
    <w:autoRedefine/>
    <w:uiPriority w:val="99"/>
    <w:qFormat/>
    <w:rPr>
      <w:rFonts w:ascii="Cambria" w:eastAsia="SimSun" w:hAnsi="Cambria" w:cs="Times New Roman"/>
      <w:b/>
      <w:bCs/>
      <w:kern w:val="0"/>
      <w:sz w:val="24"/>
      <w:szCs w:val="24"/>
      <w:lang w:val="zh-CN"/>
    </w:rPr>
  </w:style>
  <w:style w:type="character" w:customStyle="1" w:styleId="Heading7Char">
    <w:name w:val="Heading 7 Char"/>
    <w:link w:val="Heading7"/>
    <w:autoRedefine/>
    <w:uiPriority w:val="99"/>
    <w:qFormat/>
    <w:rPr>
      <w:rFonts w:ascii="Calibri" w:eastAsia="SimSun" w:hAnsi="Calibri" w:cs="Times New Roman"/>
      <w:b/>
      <w:bCs/>
      <w:kern w:val="0"/>
      <w:sz w:val="24"/>
      <w:szCs w:val="24"/>
      <w:lang w:val="zh-CN"/>
    </w:rPr>
  </w:style>
  <w:style w:type="character" w:customStyle="1" w:styleId="Heading8Char">
    <w:name w:val="Heading 8 Char"/>
    <w:link w:val="Heading8"/>
    <w:autoRedefine/>
    <w:uiPriority w:val="99"/>
    <w:qFormat/>
    <w:rPr>
      <w:rFonts w:ascii="Cambria" w:eastAsia="SimSun" w:hAnsi="Cambria" w:cs="Times New Roman"/>
      <w:kern w:val="0"/>
      <w:sz w:val="24"/>
      <w:szCs w:val="24"/>
      <w:lang w:val="zh-CN"/>
    </w:rPr>
  </w:style>
  <w:style w:type="character" w:customStyle="1" w:styleId="Heading9Char">
    <w:name w:val="Heading 9 Char"/>
    <w:link w:val="Heading9"/>
    <w:autoRedefine/>
    <w:uiPriority w:val="99"/>
    <w:qFormat/>
    <w:rPr>
      <w:rFonts w:ascii="Cambria" w:eastAsia="SimSun" w:hAnsi="Cambria" w:cs="Times New Roman"/>
      <w:kern w:val="0"/>
      <w:sz w:val="20"/>
      <w:szCs w:val="21"/>
      <w:lang w:val="zh-CN"/>
    </w:rPr>
  </w:style>
  <w:style w:type="character" w:customStyle="1" w:styleId="CommentTextChar">
    <w:name w:val="Comment Text Char"/>
    <w:link w:val="CommentText"/>
    <w:autoRedefine/>
    <w:uiPriority w:val="99"/>
    <w:qFormat/>
    <w:rPr>
      <w:rFonts w:ascii="Calibri" w:eastAsia="SimSun" w:hAnsi="Calibri" w:cs="Times New Roman"/>
      <w:kern w:val="0"/>
      <w:sz w:val="24"/>
      <w:szCs w:val="24"/>
      <w:lang w:val="zh-CN"/>
    </w:rPr>
  </w:style>
  <w:style w:type="character" w:customStyle="1" w:styleId="BalloonTextChar">
    <w:name w:val="Balloon Text Char"/>
    <w:link w:val="BalloonText"/>
    <w:autoRedefine/>
    <w:uiPriority w:val="99"/>
    <w:semiHidden/>
    <w:qFormat/>
    <w:rPr>
      <w:rFonts w:ascii="Calibri" w:eastAsia="SimSun" w:hAnsi="Calibri" w:cs="Times New Roman"/>
      <w:kern w:val="0"/>
      <w:sz w:val="18"/>
      <w:szCs w:val="18"/>
      <w:lang w:val="zh-CN"/>
    </w:rPr>
  </w:style>
  <w:style w:type="character" w:customStyle="1" w:styleId="FooterChar">
    <w:name w:val="Footer Char"/>
    <w:link w:val="Footer"/>
    <w:autoRedefine/>
    <w:uiPriority w:val="99"/>
    <w:qFormat/>
    <w:rPr>
      <w:rFonts w:ascii="Calibri" w:eastAsia="SimSun" w:hAnsi="Calibri" w:cs="Times New Roman"/>
      <w:kern w:val="0"/>
      <w:sz w:val="18"/>
      <w:szCs w:val="18"/>
      <w:lang w:val="zh-CN"/>
    </w:rPr>
  </w:style>
  <w:style w:type="character" w:customStyle="1" w:styleId="HeaderChar">
    <w:name w:val="Header Char"/>
    <w:link w:val="Header"/>
    <w:autoRedefine/>
    <w:uiPriority w:val="99"/>
    <w:qFormat/>
    <w:rPr>
      <w:rFonts w:ascii="Calibri" w:eastAsia="SimSun" w:hAnsi="Calibri" w:cs="Times New Roman"/>
      <w:kern w:val="0"/>
      <w:sz w:val="18"/>
      <w:szCs w:val="18"/>
      <w:lang w:val="zh-CN"/>
    </w:rPr>
  </w:style>
  <w:style w:type="character" w:customStyle="1" w:styleId="FootnoteTextChar">
    <w:name w:val="Footnote Text Char"/>
    <w:link w:val="FootnoteText"/>
    <w:autoRedefine/>
    <w:uiPriority w:val="99"/>
    <w:semiHidden/>
    <w:qFormat/>
    <w:rPr>
      <w:rFonts w:ascii="Calibri" w:eastAsia="SimSun" w:hAnsi="Calibri" w:cs="Times New Roman"/>
      <w:kern w:val="0"/>
      <w:sz w:val="18"/>
      <w:szCs w:val="18"/>
      <w:lang w:val="zh-CN"/>
    </w:rPr>
  </w:style>
  <w:style w:type="character" w:customStyle="1" w:styleId="TitleChar">
    <w:name w:val="Title Char"/>
    <w:link w:val="Title"/>
    <w:autoRedefine/>
    <w:uiPriority w:val="99"/>
    <w:qFormat/>
    <w:rPr>
      <w:rFonts w:ascii="Cambria" w:eastAsia="SimSun" w:hAnsi="Cambria" w:cs="Times New Roman"/>
      <w:b/>
      <w:bCs/>
      <w:kern w:val="0"/>
      <w:sz w:val="32"/>
      <w:szCs w:val="32"/>
      <w:lang w:val="zh-CN"/>
    </w:rPr>
  </w:style>
  <w:style w:type="character" w:customStyle="1" w:styleId="CommentSubjectChar">
    <w:name w:val="Comment Subject Char"/>
    <w:link w:val="CommentSubject"/>
    <w:autoRedefine/>
    <w:uiPriority w:val="99"/>
    <w:semiHidden/>
    <w:qFormat/>
    <w:rPr>
      <w:rFonts w:ascii="Calibri" w:eastAsia="SimSun" w:hAnsi="Calibri" w:cs="Times New Roman"/>
      <w:b/>
      <w:bCs/>
      <w:kern w:val="0"/>
      <w:sz w:val="20"/>
      <w:szCs w:val="20"/>
      <w:lang w:val="zh-CN"/>
    </w:rPr>
  </w:style>
  <w:style w:type="character" w:customStyle="1" w:styleId="nfasissutil">
    <w:name w:val="Énfasis sutil"/>
    <w:autoRedefine/>
    <w:uiPriority w:val="99"/>
    <w:qFormat/>
    <w:rPr>
      <w:rFonts w:cs="Times New Roman"/>
      <w:i/>
      <w:iCs/>
      <w:color w:val="808080"/>
    </w:rPr>
  </w:style>
  <w:style w:type="character" w:customStyle="1" w:styleId="1-2Char">
    <w:name w:val="中等深浅底纹 1 - 强调文字颜色 2 Char"/>
    <w:autoRedefine/>
    <w:uiPriority w:val="1"/>
    <w:qFormat/>
    <w:rPr>
      <w:lang w:val="en-US" w:bidi="ar-SA"/>
    </w:rPr>
  </w:style>
  <w:style w:type="paragraph" w:customStyle="1" w:styleId="EndNoteBibliographyTitle">
    <w:name w:val="EndNote Bibliography Title"/>
    <w:basedOn w:val="Normal"/>
    <w:link w:val="EndNoteBibliographyTitleChar"/>
    <w:autoRedefine/>
    <w:qFormat/>
    <w:pPr>
      <w:jc w:val="center"/>
    </w:pPr>
    <w:rPr>
      <w:rFonts w:ascii="Calibri" w:hAnsi="Calibri" w:cs="Calibri"/>
      <w:sz w:val="20"/>
    </w:rPr>
  </w:style>
  <w:style w:type="character" w:customStyle="1" w:styleId="EndNoteBibliographyTitleChar">
    <w:name w:val="EndNote Bibliography Title Char"/>
    <w:link w:val="EndNoteBibliographyTitle"/>
    <w:autoRedefine/>
    <w:qFormat/>
    <w:rPr>
      <w:rFonts w:ascii="Calibri" w:hAnsi="Calibri" w:cs="Calibri"/>
      <w:color w:val="000000" w:themeColor="text1"/>
      <w:szCs w:val="21"/>
    </w:rPr>
  </w:style>
  <w:style w:type="paragraph" w:customStyle="1" w:styleId="EndNoteBibliography">
    <w:name w:val="EndNote Bibliography"/>
    <w:basedOn w:val="Normal"/>
    <w:link w:val="EndNoteBibliographyChar"/>
    <w:autoRedefine/>
    <w:qFormat/>
    <w:pPr>
      <w:spacing w:line="240" w:lineRule="auto"/>
      <w:jc w:val="left"/>
    </w:pPr>
    <w:rPr>
      <w:rFonts w:ascii="Calibri" w:hAnsi="Calibri" w:cs="Calibri"/>
      <w:sz w:val="20"/>
    </w:rPr>
  </w:style>
  <w:style w:type="character" w:customStyle="1" w:styleId="EndNoteBibliographyChar">
    <w:name w:val="EndNote Bibliography Char"/>
    <w:link w:val="EndNoteBibliography"/>
    <w:autoRedefine/>
    <w:qFormat/>
    <w:rPr>
      <w:rFonts w:ascii="Calibri" w:hAnsi="Calibri" w:cs="Calibri"/>
      <w:color w:val="000000" w:themeColor="text1"/>
      <w:szCs w:val="21"/>
    </w:rPr>
  </w:style>
  <w:style w:type="character" w:customStyle="1" w:styleId="apple-converted-space">
    <w:name w:val="apple-converted-space"/>
    <w:basedOn w:val="DefaultParagraphFont"/>
    <w:autoRedefine/>
    <w:qFormat/>
  </w:style>
  <w:style w:type="character" w:customStyle="1" w:styleId="1">
    <w:name w:val="未处理的提及1"/>
    <w:basedOn w:val="DefaultParagraphFont"/>
    <w:autoRedefine/>
    <w:uiPriority w:val="99"/>
    <w:semiHidden/>
    <w:unhideWhenUsed/>
    <w:qFormat/>
    <w:rPr>
      <w:color w:val="605E5C"/>
      <w:shd w:val="clear" w:color="auto" w:fill="E1DFDD"/>
    </w:rPr>
  </w:style>
  <w:style w:type="paragraph" w:styleId="ListParagraph">
    <w:name w:val="List Paragraph"/>
    <w:basedOn w:val="Normal"/>
    <w:autoRedefine/>
    <w:uiPriority w:val="34"/>
    <w:qFormat/>
    <w:pPr>
      <w:ind w:firstLineChars="200" w:firstLine="420"/>
    </w:pPr>
  </w:style>
  <w:style w:type="paragraph" w:customStyle="1" w:styleId="10">
    <w:name w:val="修订1"/>
    <w:autoRedefine/>
    <w:hidden/>
    <w:uiPriority w:val="99"/>
    <w:semiHidden/>
    <w:qFormat/>
    <w:rPr>
      <w:rFonts w:ascii="Calibri" w:hAnsi="Calibri"/>
      <w:kern w:val="2"/>
      <w:sz w:val="21"/>
      <w:szCs w:val="22"/>
    </w:rPr>
  </w:style>
  <w:style w:type="paragraph" w:customStyle="1" w:styleId="2">
    <w:name w:val="修订2"/>
    <w:autoRedefine/>
    <w:hidden/>
    <w:uiPriority w:val="99"/>
    <w:semiHidden/>
    <w:qFormat/>
    <w:rPr>
      <w:rFonts w:ascii="Calibri" w:hAnsi="Calibri"/>
      <w:kern w:val="2"/>
      <w:sz w:val="21"/>
      <w:szCs w:val="22"/>
    </w:rPr>
  </w:style>
  <w:style w:type="paragraph" w:customStyle="1" w:styleId="3">
    <w:name w:val="修订3"/>
    <w:autoRedefine/>
    <w:hidden/>
    <w:uiPriority w:val="99"/>
    <w:semiHidden/>
    <w:qFormat/>
    <w:rPr>
      <w:rFonts w:ascii="Calibri" w:hAnsi="Calibri"/>
      <w:kern w:val="2"/>
      <w:sz w:val="21"/>
      <w:szCs w:val="22"/>
    </w:rPr>
  </w:style>
  <w:style w:type="character" w:customStyle="1" w:styleId="20">
    <w:name w:val="未处理的提及2"/>
    <w:basedOn w:val="DefaultParagraphFont"/>
    <w:autoRedefine/>
    <w:uiPriority w:val="99"/>
    <w:semiHidden/>
    <w:unhideWhenUsed/>
    <w:qFormat/>
    <w:rPr>
      <w:color w:val="605E5C"/>
      <w:shd w:val="clear" w:color="auto" w:fill="E1DFDD"/>
    </w:rPr>
  </w:style>
  <w:style w:type="paragraph" w:customStyle="1" w:styleId="4">
    <w:name w:val="修订4"/>
    <w:autoRedefine/>
    <w:hidden/>
    <w:uiPriority w:val="99"/>
    <w:semiHidden/>
    <w:qFormat/>
    <w:rPr>
      <w:rFonts w:ascii="Calibri" w:hAnsi="Calibri"/>
      <w:kern w:val="2"/>
      <w:sz w:val="21"/>
      <w:szCs w:val="22"/>
    </w:rPr>
  </w:style>
  <w:style w:type="paragraph" w:customStyle="1" w:styleId="5">
    <w:name w:val="修订5"/>
    <w:autoRedefine/>
    <w:hidden/>
    <w:uiPriority w:val="99"/>
    <w:semiHidden/>
    <w:qFormat/>
    <w:rPr>
      <w:rFonts w:ascii="Calibri" w:hAnsi="Calibri"/>
      <w:kern w:val="2"/>
      <w:sz w:val="21"/>
      <w:szCs w:val="22"/>
    </w:rPr>
  </w:style>
  <w:style w:type="character" w:customStyle="1" w:styleId="result">
    <w:name w:val="result"/>
    <w:basedOn w:val="DefaultParagraphFont"/>
    <w:autoRedefine/>
    <w:qFormat/>
    <w:rPr>
      <w:color w:val="000080"/>
    </w:rPr>
  </w:style>
  <w:style w:type="paragraph" w:customStyle="1" w:styleId="6">
    <w:name w:val="修订6"/>
    <w:autoRedefine/>
    <w:hidden/>
    <w:uiPriority w:val="99"/>
    <w:semiHidden/>
    <w:qFormat/>
    <w:rPr>
      <w:rFonts w:ascii="Calibri" w:hAnsi="Calibri"/>
      <w:kern w:val="2"/>
      <w:sz w:val="21"/>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paragraph" w:customStyle="1" w:styleId="7">
    <w:name w:val="修订7"/>
    <w:hidden/>
    <w:uiPriority w:val="99"/>
    <w:semiHidden/>
    <w:qFormat/>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0">
    <w:name w:val="未处理的提及3"/>
    <w:basedOn w:val="DefaultParagraphFont"/>
    <w:uiPriority w:val="99"/>
    <w:semiHidden/>
    <w:unhideWhenUsed/>
    <w:qFormat/>
    <w:rPr>
      <w:color w:val="605E5C"/>
      <w:shd w:val="clear" w:color="auto" w:fill="E1DFDD"/>
    </w:rPr>
  </w:style>
  <w:style w:type="paragraph" w:customStyle="1" w:styleId="8">
    <w:name w:val="修订8"/>
    <w:hidden/>
    <w:uiPriority w:val="99"/>
    <w:semiHidden/>
    <w:qFormat/>
    <w:rPr>
      <w:rFonts w:ascii="Calibri" w:hAnsi="Calibri"/>
      <w:color w:val="000000" w:themeColor="text1"/>
      <w:kern w:val="2"/>
      <w:sz w:val="21"/>
      <w:szCs w:val="22"/>
    </w:rPr>
  </w:style>
  <w:style w:type="paragraph" w:customStyle="1" w:styleId="9">
    <w:name w:val="修订9"/>
    <w:hidden/>
    <w:uiPriority w:val="99"/>
    <w:semiHidden/>
    <w:qFormat/>
    <w:rPr>
      <w:rFonts w:ascii="Arial" w:hAnsi="Arial" w:cs="Arial"/>
      <w:color w:val="000000" w:themeColor="text1"/>
      <w:sz w:val="21"/>
      <w:szCs w:val="21"/>
    </w:rPr>
  </w:style>
  <w:style w:type="paragraph" w:customStyle="1" w:styleId="pf0">
    <w:name w:val="pf0"/>
    <w:basedOn w:val="Normal"/>
    <w:qFormat/>
    <w:pPr>
      <w:widowControl/>
      <w:autoSpaceDE/>
      <w:autoSpaceDN/>
      <w:adjustRightInd/>
      <w:spacing w:before="100" w:beforeAutospacing="1" w:after="100" w:afterAutospacing="1" w:line="240" w:lineRule="auto"/>
      <w:ind w:left="280"/>
      <w:jc w:val="left"/>
    </w:pPr>
    <w:rPr>
      <w:rFonts w:ascii="Times New Roman" w:eastAsia="Times New Roman" w:hAnsi="Times New Roman" w:cs="Times New Roman"/>
      <w:color w:val="auto"/>
      <w:sz w:val="24"/>
      <w:szCs w:val="24"/>
      <w:lang w:val="en-GB" w:eastAsia="en-GB"/>
    </w:rPr>
  </w:style>
  <w:style w:type="character" w:customStyle="1" w:styleId="cf01">
    <w:name w:val="cf01"/>
    <w:basedOn w:val="DefaultParagraphFont"/>
    <w:qFormat/>
    <w:rPr>
      <w:rFonts w:ascii="Segoe UI" w:hAnsi="Segoe UI" w:cs="Segoe UI" w:hint="default"/>
      <w:sz w:val="18"/>
      <w:szCs w:val="18"/>
    </w:rPr>
  </w:style>
  <w:style w:type="character" w:customStyle="1" w:styleId="cf21">
    <w:name w:val="cf21"/>
    <w:basedOn w:val="DefaultParagraphFont"/>
    <w:qFormat/>
    <w:rPr>
      <w:rFonts w:ascii="Segoe UI" w:hAnsi="Segoe UI" w:cs="Segoe UI" w:hint="default"/>
      <w:sz w:val="18"/>
      <w:szCs w:val="18"/>
      <w:shd w:val="clear" w:color="auto" w:fill="FFFFFF"/>
    </w:rPr>
  </w:style>
  <w:style w:type="paragraph" w:customStyle="1" w:styleId="pf1">
    <w:name w:val="pf1"/>
    <w:basedOn w:val="Normal"/>
    <w:qFormat/>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character" w:customStyle="1" w:styleId="cf31">
    <w:name w:val="cf31"/>
    <w:basedOn w:val="DefaultParagraphFont"/>
    <w:qFormat/>
    <w:rPr>
      <w:rFonts w:ascii="Segoe UI" w:hAnsi="Segoe UI" w:cs="Segoe UI" w:hint="default"/>
      <w:b/>
      <w:bCs/>
      <w:sz w:val="18"/>
      <w:szCs w:val="18"/>
    </w:rPr>
  </w:style>
  <w:style w:type="character" w:customStyle="1" w:styleId="cf41">
    <w:name w:val="cf41"/>
    <w:basedOn w:val="DefaultParagraphFont"/>
    <w:qFormat/>
    <w:rPr>
      <w:rFonts w:ascii="Segoe UI" w:hAnsi="Segoe UI" w:cs="Segoe UI" w:hint="default"/>
      <w:sz w:val="18"/>
      <w:szCs w:val="18"/>
    </w:rPr>
  </w:style>
  <w:style w:type="paragraph" w:customStyle="1" w:styleId="be358f00-9758-446e-aec5-cde8345aeef3">
    <w:name w:val="be358f00-9758-446e-aec5-cde8345aeef3"/>
    <w:basedOn w:val="BodyTextFirstIndent2"/>
    <w:link w:val="be358f00-9758-446e-aec5-cde8345aeef30"/>
    <w:qFormat/>
    <w:pPr>
      <w:spacing w:after="0" w:line="288" w:lineRule="auto"/>
      <w:ind w:left="0" w:firstLine="440"/>
      <w:jc w:val="left"/>
    </w:pPr>
    <w:rPr>
      <w:rFonts w:ascii="Microsoft YaHei" w:eastAsia="Microsoft YaHei" w:hAnsi="Microsoft YaHei"/>
      <w:bCs/>
      <w:color w:val="000000"/>
      <w:sz w:val="22"/>
    </w:rPr>
  </w:style>
  <w:style w:type="character" w:customStyle="1" w:styleId="be358f00-9758-446e-aec5-cde8345aeef30">
    <w:name w:val="be358f00-9758-446e-aec5-cde8345aeef3 字符"/>
    <w:basedOn w:val="DefaultParagraphFont"/>
    <w:link w:val="be358f00-9758-446e-aec5-cde8345aeef3"/>
    <w:qFormat/>
    <w:rPr>
      <w:rFonts w:ascii="Microsoft YaHei" w:eastAsia="Microsoft YaHei" w:hAnsi="Microsoft YaHei" w:cs="Arial"/>
      <w:bCs/>
      <w:color w:val="000000"/>
      <w:sz w:val="22"/>
      <w:szCs w:val="21"/>
    </w:rPr>
  </w:style>
  <w:style w:type="character" w:customStyle="1" w:styleId="BodyTextIndentChar">
    <w:name w:val="Body Text Indent Char"/>
    <w:basedOn w:val="DefaultParagraphFont"/>
    <w:link w:val="BodyTextIndent"/>
    <w:uiPriority w:val="99"/>
    <w:semiHidden/>
    <w:qFormat/>
    <w:rPr>
      <w:rFonts w:ascii="Arial" w:hAnsi="Arial" w:cs="Arial"/>
      <w:color w:val="000000" w:themeColor="text1"/>
      <w:sz w:val="21"/>
      <w:szCs w:val="21"/>
    </w:rPr>
  </w:style>
  <w:style w:type="character" w:customStyle="1" w:styleId="BodyTextFirstIndent2Char">
    <w:name w:val="Body Text First Indent 2 Char"/>
    <w:basedOn w:val="BodyTextIndentChar"/>
    <w:link w:val="BodyTextFirstIndent2"/>
    <w:uiPriority w:val="99"/>
    <w:semiHidden/>
    <w:qFormat/>
    <w:rPr>
      <w:rFonts w:ascii="Arial" w:hAnsi="Arial" w:cs="Arial"/>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tif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tangwanjie@scu.edu.cn"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tiff"/><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6400</Words>
  <Characters>72629</Characters>
  <Application>Microsoft Office Word</Application>
  <DocSecurity>4</DocSecurity>
  <Lines>605</Lines>
  <Paragraphs>157</Paragraphs>
  <ScaleCrop>false</ScaleCrop>
  <Company>Microsoft</Company>
  <LinksUpToDate>false</LinksUpToDate>
  <CharactersWithSpaces>78872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Tanya Palmer</cp:lastModifiedBy>
  <cp:revision>2</cp:revision>
  <cp:lastPrinted>2024-12-27T13:01:00Z</cp:lastPrinted>
  <dcterms:created xsi:type="dcterms:W3CDTF">2025-07-21T08:24:00Z</dcterms:created>
  <dcterms:modified xsi:type="dcterms:W3CDTF">2025-07-21T08:24:00Z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72a7066953f400deb6b1cd364475faf03a30d4ad0aa8baa7beb7e83e1020b8fc</vt:lpwstr>
  </property>
  <property fmtid="{D5CDD505-2E9C-101B-9397-08002B2CF9AE}" pid="3" name="KSOProductBuildVer">
    <vt:lpwstr>2052-12.1.0.22175</vt:lpwstr>
  </property>
  <property fmtid="{D5CDD505-2E9C-101B-9397-08002B2CF9AE}" pid="4" name="ICV">
    <vt:lpwstr>D7F8432B2EE34FEEB88686ABFE7C99E2_13</vt:lpwstr>
  </property>
  <property fmtid="{D5CDD505-2E9C-101B-9397-08002B2CF9AE}" pid="5" name="KSOTemplateDocerSaveRecord">
    <vt:lpwstr>eyJoZGlkIjoiNDZlMjBmNjUwM2U4YTE4YjMzYTkxYzY4YjNhMWJmOGMifQ==</vt:lpwstr>
  </property>
</Properties>
</file>