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910C4" w14:textId="138DA4F0" w:rsidR="00930BB4" w:rsidRPr="004C5EF5" w:rsidRDefault="00352BDA" w:rsidP="0071686E">
      <w:pPr>
        <w:spacing w:line="480" w:lineRule="auto"/>
        <w:jc w:val="both"/>
        <w:rPr>
          <w:rFonts w:cs="Times New Roman"/>
          <w:b/>
          <w:bCs/>
          <w:sz w:val="28"/>
          <w:szCs w:val="28"/>
        </w:rPr>
      </w:pPr>
      <w:r>
        <w:rPr>
          <w:rFonts w:cs="Times New Roman"/>
          <w:b/>
          <w:bCs/>
          <w:sz w:val="28"/>
          <w:szCs w:val="28"/>
        </w:rPr>
        <w:t xml:space="preserve">1. </w:t>
      </w:r>
      <w:r w:rsidR="00E7417A" w:rsidRPr="004C5EF5">
        <w:rPr>
          <w:rFonts w:cs="Times New Roman"/>
          <w:b/>
          <w:bCs/>
          <w:sz w:val="28"/>
          <w:szCs w:val="28"/>
        </w:rPr>
        <w:t>Introduction</w:t>
      </w:r>
    </w:p>
    <w:p w14:paraId="55E7C20D" w14:textId="37B24919" w:rsidR="000310A0" w:rsidRDefault="004A5889" w:rsidP="00D036E7">
      <w:pPr>
        <w:spacing w:line="480" w:lineRule="auto"/>
        <w:ind w:firstLine="720"/>
        <w:jc w:val="both"/>
        <w:rPr>
          <w:rFonts w:cs="Times New Roman"/>
          <w:bCs/>
        </w:rPr>
      </w:pPr>
      <w:r>
        <w:rPr>
          <w:rFonts w:cs="Times New Roman"/>
          <w:bCs/>
        </w:rPr>
        <w:t xml:space="preserve">The investments that parents make in their children </w:t>
      </w:r>
      <w:r w:rsidR="001F204E">
        <w:rPr>
          <w:rFonts w:cs="Times New Roman"/>
          <w:bCs/>
        </w:rPr>
        <w:t xml:space="preserve">play a crucial role in development and later life attainment </w:t>
      </w:r>
      <w:r w:rsidR="001F204E">
        <w:rPr>
          <w:rFonts w:cs="Times New Roman"/>
          <w:bCs/>
        </w:rPr>
        <w:fldChar w:fldCharType="begin">
          <w:fldData xml:space="preserve">PEVuZE5vdGU+PENpdGU+PEF1dGhvcj5LYWxpbDwvQXV0aG9yPjxZZWFyPjIwMTU8L1llYXI+PFJl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</w:fldData>
        </w:fldChar>
      </w:r>
      <w:r w:rsidR="001F204E">
        <w:rPr>
          <w:rFonts w:cs="Times New Roman"/>
          <w:bCs/>
        </w:rPr>
        <w:instrText xml:space="preserve"> ADDIN EN.CITE </w:instrText>
      </w:r>
      <w:r w:rsidR="001F204E">
        <w:rPr>
          <w:rFonts w:cs="Times New Roman"/>
          <w:bCs/>
        </w:rPr>
        <w:fldChar w:fldCharType="begin">
          <w:fldData xml:space="preserve">PEVuZE5vdGU+PENpdGU+PEF1dGhvcj5LYWxpbDwvQXV0aG9yPjxZZWFyPjIwMTU8L1llYXI+PFJl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</w:fldData>
        </w:fldChar>
      </w:r>
      <w:r w:rsidR="001F204E">
        <w:rPr>
          <w:rFonts w:cs="Times New Roman"/>
          <w:bCs/>
        </w:rPr>
        <w:instrText xml:space="preserve"> ADDIN EN.CITE.DATA </w:instrText>
      </w:r>
      <w:r w:rsidR="001F204E">
        <w:rPr>
          <w:rFonts w:cs="Times New Roman"/>
          <w:bCs/>
        </w:rPr>
      </w:r>
      <w:r w:rsidR="001F204E">
        <w:rPr>
          <w:rFonts w:cs="Times New Roman"/>
          <w:bCs/>
        </w:rPr>
        <w:fldChar w:fldCharType="end"/>
      </w:r>
      <w:r w:rsidR="001F204E">
        <w:rPr>
          <w:rFonts w:cs="Times New Roman"/>
          <w:bCs/>
        </w:rPr>
      </w:r>
      <w:r w:rsidR="001F204E">
        <w:rPr>
          <w:rFonts w:cs="Times New Roman"/>
          <w:bCs/>
        </w:rPr>
        <w:fldChar w:fldCharType="separate"/>
      </w:r>
      <w:r w:rsidR="001F204E">
        <w:rPr>
          <w:rFonts w:cs="Times New Roman"/>
          <w:bCs/>
          <w:noProof/>
        </w:rPr>
        <w:t>(Heckman &amp; Mosso, 2014; Kalil, 2015; McLanahan, 2004)</w:t>
      </w:r>
      <w:r w:rsidR="001F204E">
        <w:rPr>
          <w:rFonts w:cs="Times New Roman"/>
          <w:bCs/>
        </w:rPr>
        <w:fldChar w:fldCharType="end"/>
      </w:r>
      <w:r w:rsidR="001F204E">
        <w:rPr>
          <w:rFonts w:cs="Times New Roman"/>
          <w:bCs/>
        </w:rPr>
        <w:t xml:space="preserve">. </w:t>
      </w:r>
      <w:r>
        <w:rPr>
          <w:rFonts w:cs="Times New Roman"/>
          <w:bCs/>
        </w:rPr>
        <w:t xml:space="preserve">For children ages 12 and under, parental time is the most common </w:t>
      </w:r>
      <w:r w:rsidR="001F204E">
        <w:rPr>
          <w:rFonts w:cs="Times New Roman"/>
          <w:bCs/>
        </w:rPr>
        <w:t xml:space="preserve">investment </w:t>
      </w:r>
      <w:r>
        <w:rPr>
          <w:rFonts w:cs="Times New Roman"/>
          <w:bCs/>
        </w:rPr>
        <w:t>that parents make in their children</w:t>
      </w:r>
      <w:r w:rsidR="001F204E">
        <w:rPr>
          <w:rFonts w:cs="Times New Roman"/>
          <w:bCs/>
        </w:rPr>
        <w:t xml:space="preserve"> </w:t>
      </w:r>
      <w:r w:rsidR="001F204E">
        <w:rPr>
          <w:rFonts w:cs="Times New Roman"/>
          <w:bCs/>
        </w:rPr>
        <w:fldChar w:fldCharType="begin"/>
      </w:r>
      <w:r w:rsidR="001F204E">
        <w:rPr>
          <w:rFonts w:cs="Times New Roman"/>
          <w:bCs/>
        </w:rPr>
        <w:instrText xml:space="preserve"> ADDIN EN.CITE &lt;EndNote&gt;&lt;Cite&gt;&lt;Author&gt;Caucutt&lt;/Author&gt;&lt;Year&gt;2020&lt;/Year&gt;&lt;RecNum&gt;20&lt;/RecNum&gt;&lt;DisplayText&gt;(Caucutt, Lochner, Mullins, &amp;amp; Park, 2020)&lt;/DisplayText&gt;&lt;record&gt;&lt;rec-number&gt;20&lt;/rec-number&gt;&lt;foreign-keys&gt;&lt;key app="EN" db-id="fwwetfze0s9r9rexz93xzaarx5srarxtxvxz" timestamp="1603279829"&gt;20&lt;/key&gt;&lt;/foreign-keys&gt;&lt;ref-type name="Report"&gt;27&lt;/ref-type&gt;&lt;contributors&gt;&lt;authors&gt;&lt;author&gt;Caucutt, Elizabeth M&lt;/author&gt;&lt;author&gt;Lochner, Lance&lt;/author&gt;&lt;author&gt;Mullins, Joseph&lt;/author&gt;&lt;author&gt;Park, Youngmin&lt;/author&gt;&lt;/authors&gt;&lt;/contributors&gt;&lt;titles&gt;&lt;title&gt;Child skill production: Accounting for parental and market-based time and goods investments&lt;/title&gt;&lt;/titles&gt;&lt;dates&gt;&lt;year&gt;2020&lt;/year&gt;&lt;/dates&gt;&lt;publisher&gt;National Bureau of Economic Research&lt;/publisher&gt;&lt;isbn&gt;0898-2937&lt;/isbn&gt;&lt;urls&gt;&lt;/urls&gt;&lt;/record&gt;&lt;/Cite&gt;&lt;/EndNote&gt;</w:instrText>
      </w:r>
      <w:r w:rsidR="001F204E">
        <w:rPr>
          <w:rFonts w:cs="Times New Roman"/>
          <w:bCs/>
        </w:rPr>
        <w:fldChar w:fldCharType="separate"/>
      </w:r>
      <w:r w:rsidR="001F204E">
        <w:rPr>
          <w:rFonts w:cs="Times New Roman"/>
          <w:bCs/>
          <w:noProof/>
        </w:rPr>
        <w:t>(Caucutt, Lochner, Mullins, &amp; Park, 2020)</w:t>
      </w:r>
      <w:r w:rsidR="001F204E">
        <w:rPr>
          <w:rFonts w:cs="Times New Roman"/>
          <w:bCs/>
        </w:rPr>
        <w:fldChar w:fldCharType="end"/>
      </w:r>
      <w:r w:rsidR="0058786A">
        <w:rPr>
          <w:rFonts w:cs="Times New Roman"/>
          <w:bCs/>
        </w:rPr>
        <w:t xml:space="preserve"> and </w:t>
      </w:r>
      <w:r w:rsidR="0054687E">
        <w:rPr>
          <w:rFonts w:cs="Times New Roman"/>
          <w:bCs/>
        </w:rPr>
        <w:t xml:space="preserve">is </w:t>
      </w:r>
      <w:r w:rsidR="0058786A">
        <w:rPr>
          <w:rFonts w:cs="Times New Roman"/>
          <w:bCs/>
        </w:rPr>
        <w:t>especially important for children’s educational outcomes</w:t>
      </w:r>
      <w:r w:rsidR="002E4EDF">
        <w:rPr>
          <w:rFonts w:cs="Times New Roman"/>
          <w:bCs/>
        </w:rPr>
        <w:t xml:space="preserve"> </w:t>
      </w:r>
      <w:r w:rsidR="0058786A">
        <w:rPr>
          <w:rFonts w:cs="Times New Roman"/>
          <w:bCs/>
        </w:rPr>
        <w:fldChar w:fldCharType="begin"/>
      </w:r>
      <w:r w:rsidR="0058786A">
        <w:rPr>
          <w:rFonts w:cs="Times New Roman"/>
          <w:bCs/>
        </w:rPr>
        <w:instrText xml:space="preserve"> ADDIN EN.CITE &lt;EndNote&gt;&lt;Cite&gt;&lt;Author&gt;Del Boca&lt;/Author&gt;&lt;Year&gt;2014&lt;/Year&gt;&lt;RecNum&gt;19&lt;/RecNum&gt;&lt;DisplayText&gt;(Carneiro &amp;amp; Rodrigues, 2009; Del Boca, Flinn, &amp;amp; Wiswall, 2014)&lt;/DisplayText&gt;&lt;record&gt;&lt;rec-number&gt;19&lt;/rec-number&gt;&lt;foreign-keys&gt;&lt;key app="EN" db-id="fwwetfze0s9r9rexz93xzaarx5srarxtxvxz" timestamp="1603278730"&gt;19&lt;/key&gt;&lt;/foreign-keys&gt;&lt;ref-type name="Journal Article"&gt;17&lt;/ref-type&gt;&lt;contributors&gt;&lt;authors&gt;&lt;author&gt;Del Boca, Daniela&lt;/author&gt;&lt;author&gt;Flinn, Christopher&lt;/author&gt;&lt;author&gt;Wiswall, Matthew&lt;/author&gt;&lt;/authors&gt;&lt;/contributors&gt;&lt;titles&gt;&lt;title&gt;Household choices and child development&lt;/title&gt;&lt;secondary-title&gt;Review of Economic Studies&lt;/secondary-title&gt;&lt;/titles&gt;&lt;periodical&gt;&lt;full-title&gt;Review of Economic Studies&lt;/full-title&gt;&lt;/periodical&gt;&lt;pages&gt;137-185&lt;/pages&gt;&lt;volume&gt;81&lt;/volume&gt;&lt;number&gt;1&lt;/number&gt;&lt;dates&gt;&lt;year&gt;2014&lt;/year&gt;&lt;/dates&gt;&lt;isbn&gt;1467-937X&lt;/isbn&gt;&lt;urls&gt;&lt;/urls&gt;&lt;/record&gt;&lt;/Cite&gt;&lt;Cite&gt;&lt;Author&gt;Carneiro&lt;/Author&gt;&lt;Year&gt;2009&lt;/Year&gt;&lt;RecNum&gt;18&lt;/RecNum&gt;&lt;record&gt;&lt;rec-number&gt;18&lt;/rec-number&gt;&lt;foreign-keys&gt;&lt;key app="EN" db-id="fwwetfze0s9r9rexz93xzaarx5srarxtxvxz" timestamp="1603278651"&gt;18&lt;/key&gt;&lt;/foreign-keys&gt;&lt;ref-type name="Journal Article"&gt;17&lt;/ref-type&gt;&lt;contributors&gt;&lt;authors&gt;&lt;author&gt;Carneiro, Pedro&lt;/author&gt;&lt;author&gt;Rodrigues, Margarida&lt;/author&gt;&lt;/authors&gt;&lt;/contributors&gt;&lt;titles&gt;&lt;title&gt;Evaluating the effect of maternal time on child development using the generalized propensity score&lt;/title&gt;&lt;secondary-title&gt;Institute for the study of Labor, 12th IZA European Summer school in Labor economics&lt;/secondary-title&gt;&lt;/titles&gt;&lt;periodical&gt;&lt;full-title&gt;Institute for the study of Labor, 12th IZA European Summer school in Labor economics&lt;/full-title&gt;&lt;/periodical&gt;&lt;dates&gt;&lt;year&gt;2009&lt;/year&gt;&lt;/dates&gt;&lt;urls&gt;&lt;/urls&gt;&lt;/record&gt;&lt;/Cite&gt;&lt;/EndNote&gt;</w:instrText>
      </w:r>
      <w:r w:rsidR="0058786A">
        <w:rPr>
          <w:rFonts w:cs="Times New Roman"/>
          <w:bCs/>
        </w:rPr>
        <w:fldChar w:fldCharType="separate"/>
      </w:r>
      <w:r w:rsidR="0058786A">
        <w:rPr>
          <w:rFonts w:cs="Times New Roman"/>
          <w:bCs/>
          <w:noProof/>
        </w:rPr>
        <w:t>(Carneiro &amp; Rodrigues, 2009; Del Boca, Flinn, &amp; Wiswall, 2014)</w:t>
      </w:r>
      <w:r w:rsidR="0058786A">
        <w:rPr>
          <w:rFonts w:cs="Times New Roman"/>
          <w:bCs/>
        </w:rPr>
        <w:fldChar w:fldCharType="end"/>
      </w:r>
      <w:r w:rsidR="0058786A">
        <w:rPr>
          <w:rFonts w:cs="Times New Roman"/>
          <w:bCs/>
        </w:rPr>
        <w:t xml:space="preserve">. </w:t>
      </w:r>
      <w:r w:rsidR="000613FB">
        <w:rPr>
          <w:rFonts w:cs="Times New Roman"/>
          <w:bCs/>
        </w:rPr>
        <w:t xml:space="preserve">A growing concern is the class divide in parental time investments whereby parents with more income and education </w:t>
      </w:r>
      <w:r w:rsidR="00C32ABA">
        <w:rPr>
          <w:rFonts w:cs="Times New Roman"/>
          <w:bCs/>
        </w:rPr>
        <w:t>invest more time in their children</w:t>
      </w:r>
      <w:r w:rsidR="00CA30C9">
        <w:rPr>
          <w:rFonts w:cs="Times New Roman"/>
          <w:bCs/>
        </w:rPr>
        <w:t xml:space="preserve"> or invest time in </w:t>
      </w:r>
      <w:r w:rsidR="005E118E">
        <w:rPr>
          <w:rFonts w:cs="Times New Roman"/>
          <w:bCs/>
        </w:rPr>
        <w:t>activities more likely to foster positive educational outcomes</w:t>
      </w:r>
      <w:r w:rsidR="00C32ABA">
        <w:rPr>
          <w:rFonts w:cs="Times New Roman"/>
          <w:bCs/>
        </w:rPr>
        <w:t xml:space="preserve"> than </w:t>
      </w:r>
      <w:r w:rsidR="0054687E">
        <w:rPr>
          <w:rFonts w:cs="Times New Roman"/>
          <w:bCs/>
        </w:rPr>
        <w:t>e</w:t>
      </w:r>
      <w:r w:rsidR="000613FB">
        <w:rPr>
          <w:rFonts w:cs="Times New Roman"/>
          <w:bCs/>
        </w:rPr>
        <w:t>conomically disadvantaged</w:t>
      </w:r>
      <w:r w:rsidR="00C32ABA">
        <w:rPr>
          <w:rFonts w:cs="Times New Roman"/>
          <w:bCs/>
        </w:rPr>
        <w:t xml:space="preserve"> </w:t>
      </w:r>
      <w:r w:rsidR="0054687E">
        <w:rPr>
          <w:rFonts w:cs="Times New Roman"/>
          <w:bCs/>
        </w:rPr>
        <w:t>parents</w:t>
      </w:r>
      <w:r w:rsidR="00C32ABA">
        <w:rPr>
          <w:rFonts w:cs="Times New Roman"/>
          <w:bCs/>
        </w:rPr>
        <w:t xml:space="preserve"> </w:t>
      </w:r>
      <w:r w:rsidR="002E4EDF">
        <w:rPr>
          <w:rFonts w:cs="Times New Roman"/>
          <w:bCs/>
        </w:rPr>
        <w:fldChar w:fldCharType="begin"/>
      </w:r>
      <w:r w:rsidR="009617FB">
        <w:rPr>
          <w:rFonts w:cs="Times New Roman"/>
          <w:bCs/>
        </w:rPr>
        <w:instrText xml:space="preserve"> ADDIN ZOTERO_ITEM CSL_CITATION {"citationID":"WkJcTXgu","properties":{"formattedCitation":"(Guryan et al. 2008; Schneider et al. 2018)","plainCitation":"(Guryan et al. 2008; Schneider et al. 2018)","noteIndex":0},"citationItems":[{"id":4010,"uris":["http://zotero.org/users/1658251/items/236FWT6S"],"itemData":{"id":4010,"type":"article-journal","abstract":"This paper examines parental time allocated to the care of one's children. Using data from the recent American Time Use Surveys, we highlight some interesting cross-sectional patterns in time spent by American parents as they care for their children: we find that higher-educated parents spend more time with their children; for example, mothers with a college education or greater spend roughly 4.5 hours more per week in child care than mothers with a high school degree or less. This relationship is striking, given that higher-educated parents also spend more time working outside the home. This robust relationship holds across all subgroups examined, including both nonworking and working mothers and working fathers. It also holds across all four subcategories of child care: basic, educational, recreational, and travel related to child care. From an economic perspective, this positive education gradient in child care (and a similar positive gradient found for income) can be viewed as surprising, given that the opportunity cost of time is higher for higher-educated, high-wage adults. In sharp contrast, the amount of time allocated to home production and to leisure falls sharply as education and income rise. We conclude that child care is best modeled as being distinct from typical home production or leisure activities, and thinking about it differently suggests important questions for economists to explore. Finally, using data from a sample of 14 countries, we explore whether the same patterns holds across countries and within other countries.","container-title":"Journal of Economic Perspectives","DOI":"10.1257/jep.22.3.23","ISSN":"0895-3309","issue":"3","language":"en","page":"23-46","source":"www.aeaweb.org","title":"Parental Education and Parental Time with Children","volume":"22","author":[{"family":"Guryan","given":"Jonathan"},{"family":"Hurst","given":"Erik"},{"family":"Kearney","given":"Melissa"}],"issued":{"date-parts":[["2008",9]]}}},{"id":3032,"uris":["http://zotero.org/users/1658251/items/VDBVFYK2"],"itemData":{"id":3032,"type":"article-journal","abstract":"Historic increases in income inequality have coincided with widening class divides in parental investments of money and time in children. These widening class gaps are significant because parental investment is one pathway by which advantage is transmitted across generations. Using over three decades of micro-data from the Consumer Expenditure Survey and the American Heritage Time Use Survey linked to state-year measures of income inequality, we test the relationship between income inequality and class gaps in parental investment. We find robust evidence of wider class gaps in parental financial investments in children—but not parental time investments in children—when state-level income inequality is higher. We explore mechanisms that may drive the relationship between rising income inequality and widening class gaps in parental financial investments in children. This relationship is partially explained by the increasing concentration of income at the top of the income distribution in state-years with higher inequality, which gives higher-earning households more money to spend on financial investments in children. In addition, we find evidence for contextual effects of higher income inequality that reshape parental preferences toward financial investment in children differentially by class.","container-title":"American Sociological Review","issue":"3","language":"en","page":"475–507","source":"Zotero","title":"Income Inequality and Class Divides in Parental Investments","volume":"83","author":[{"family":"Schneider","given":"Daniel"},{"family":"Hastings","given":"Orestes P"},{"family":"LaBriola","given":"Joe"}],"issued":{"date-parts":[["2018"]]}}}],"schema":"https://github.com/citation-style-language/schema/raw/master/csl-citation.json"} </w:instrText>
      </w:r>
      <w:r w:rsidR="002E4EDF">
        <w:rPr>
          <w:rFonts w:cs="Times New Roman"/>
          <w:bCs/>
        </w:rPr>
        <w:fldChar w:fldCharType="separate"/>
      </w:r>
      <w:r w:rsidR="0000798A" w:rsidRPr="0000798A">
        <w:rPr>
          <w:rFonts w:cs="Times New Roman"/>
        </w:rPr>
        <w:t>(Guryan et al. 2008; Schneider et al. 2018)</w:t>
      </w:r>
      <w:r w:rsidR="002E4EDF">
        <w:rPr>
          <w:rFonts w:cs="Times New Roman"/>
          <w:bCs/>
        </w:rPr>
        <w:fldChar w:fldCharType="end"/>
      </w:r>
      <w:r w:rsidR="00AB1F24">
        <w:rPr>
          <w:rFonts w:cs="Times New Roman"/>
          <w:bCs/>
        </w:rPr>
        <w:t xml:space="preserve">. </w:t>
      </w:r>
      <w:r w:rsidR="009E253C">
        <w:rPr>
          <w:rFonts w:cs="Times New Roman"/>
          <w:bCs/>
        </w:rPr>
        <w:t>This backdrop of stark class differences in parenting time raises concerns about potential consequences for education inequality among children in the short-term</w:t>
      </w:r>
      <w:r w:rsidR="0058215B">
        <w:rPr>
          <w:rFonts w:cs="Times New Roman"/>
          <w:bCs/>
        </w:rPr>
        <w:t>,</w:t>
      </w:r>
      <w:r w:rsidR="009E253C">
        <w:rPr>
          <w:rFonts w:cs="Times New Roman"/>
          <w:bCs/>
        </w:rPr>
        <w:t xml:space="preserve"> as well as widening inequality in adulthood</w:t>
      </w:r>
      <w:r w:rsidR="00EF252B">
        <w:rPr>
          <w:rFonts w:cs="Times New Roman"/>
          <w:bCs/>
        </w:rPr>
        <w:t xml:space="preserve"> </w:t>
      </w:r>
      <w:r w:rsidR="00EF252B">
        <w:rPr>
          <w:rFonts w:cs="Times New Roman"/>
          <w:bCs/>
        </w:rPr>
        <w:fldChar w:fldCharType="begin"/>
      </w:r>
      <w:r w:rsidR="009617FB">
        <w:rPr>
          <w:rFonts w:cs="Times New Roman"/>
          <w:bCs/>
        </w:rPr>
        <w:instrText xml:space="preserve"> ADDIN ZOTERO_ITEM CSL_CITATION {"citationID":"EzUILL3x","properties":{"formattedCitation":"(Huggett et al. 2011)","plainCitation":"(Huggett et al. 2011)","noteIndex":0},"citationItems":[{"id":30,"uris":["http://zotero.org/users/1658251/items/NTYT289X"],"itemData":{"id":30,"type":"article-journal","abstract":"Is lifetime inequality mainly due to differences across people established early in life or to differences in luck experienced over the working lifetime? We answer this question within a model that features idiosyncratic shocks to human capital, estimated directly from data, as well as heterogeneity in ability to learn, initial human capital, and initial wealth. We find that, as of age 23, differences in initial conditions account for more of the variation in lifetime earnings, lifetime wealth, and lifetime utility than do differences in shocks received over the working lifetime. (JEL D31, D91, J24, J31)","container-title":"American Economic Review","DOI":"10.1257/aer.101.7.2923","ISSN":"0002-8282","issue":"7","journalAbbreviation":"American Economic Review","language":"en","page":"2923-2954","source":"DOI.org (Crossref)","title":"Sources of Lifetime Inequality","volume":"101","author":[{"family":"Huggett","given":"Mark"},{"family":"Ventura","given":"Gustavo"},{"family":"Yaron","given":"Amir"}],"issued":{"date-parts":[["2011",12,1]]}}}],"schema":"https://github.com/citation-style-language/schema/raw/master/csl-citation.json"} </w:instrText>
      </w:r>
      <w:r w:rsidR="00EF252B">
        <w:rPr>
          <w:rFonts w:cs="Times New Roman"/>
          <w:bCs/>
        </w:rPr>
        <w:fldChar w:fldCharType="separate"/>
      </w:r>
      <w:r w:rsidR="0000798A" w:rsidRPr="0000798A">
        <w:rPr>
          <w:rFonts w:cs="Times New Roman"/>
        </w:rPr>
        <w:t>(Huggett et al. 2011)</w:t>
      </w:r>
      <w:r w:rsidR="00EF252B">
        <w:rPr>
          <w:rFonts w:cs="Times New Roman"/>
          <w:bCs/>
        </w:rPr>
        <w:fldChar w:fldCharType="end"/>
      </w:r>
      <w:r w:rsidR="009E253C">
        <w:rPr>
          <w:rFonts w:cs="Times New Roman"/>
          <w:bCs/>
        </w:rPr>
        <w:t xml:space="preserve">. </w:t>
      </w:r>
    </w:p>
    <w:p w14:paraId="00BA1CF8" w14:textId="2928D784" w:rsidR="00F02B85" w:rsidRDefault="0058215B" w:rsidP="00F02B85">
      <w:pPr>
        <w:spacing w:line="480" w:lineRule="auto"/>
        <w:ind w:firstLine="720"/>
        <w:jc w:val="both"/>
        <w:rPr>
          <w:rFonts w:cs="Times New Roman"/>
          <w:bCs/>
        </w:rPr>
      </w:pPr>
      <w:r>
        <w:rPr>
          <w:rFonts w:cs="Times New Roman"/>
          <w:bCs/>
        </w:rPr>
        <w:t>A</w:t>
      </w:r>
      <w:r w:rsidR="009F4467">
        <w:rPr>
          <w:rFonts w:cs="Times New Roman"/>
          <w:bCs/>
        </w:rPr>
        <w:t xml:space="preserve"> nascent body</w:t>
      </w:r>
      <w:r>
        <w:rPr>
          <w:rFonts w:cs="Times New Roman"/>
          <w:bCs/>
        </w:rPr>
        <w:t xml:space="preserve"> of literature examines to what extent parental time investments react to an influx of resources from anti-poverty programs. </w:t>
      </w:r>
      <w:r w:rsidR="00F02B85">
        <w:rPr>
          <w:rFonts w:cs="Times New Roman"/>
          <w:bCs/>
        </w:rPr>
        <w:t xml:space="preserve">Anti-poverty programs may allow parents to purchase goods or services </w:t>
      </w:r>
      <w:r w:rsidR="00390872">
        <w:rPr>
          <w:rFonts w:cs="Times New Roman"/>
          <w:bCs/>
        </w:rPr>
        <w:t xml:space="preserve">and </w:t>
      </w:r>
      <w:r w:rsidR="00F02B85">
        <w:rPr>
          <w:rFonts w:cs="Times New Roman"/>
          <w:bCs/>
        </w:rPr>
        <w:t xml:space="preserve">free up time </w:t>
      </w:r>
      <w:r w:rsidR="004654FA">
        <w:rPr>
          <w:rFonts w:cs="Times New Roman"/>
          <w:bCs/>
        </w:rPr>
        <w:t xml:space="preserve">that </w:t>
      </w:r>
      <w:r w:rsidR="00F02B85">
        <w:rPr>
          <w:rFonts w:cs="Times New Roman"/>
          <w:bCs/>
        </w:rPr>
        <w:t xml:space="preserve">parents reallocate to parenting </w:t>
      </w:r>
      <w:r w:rsidR="0064787B">
        <w:rPr>
          <w:rFonts w:cs="Times New Roman"/>
          <w:bCs/>
        </w:rPr>
        <w:t>activities</w:t>
      </w:r>
      <w:r w:rsidR="00F02B85">
        <w:rPr>
          <w:rFonts w:cs="Times New Roman"/>
          <w:bCs/>
        </w:rPr>
        <w:t xml:space="preserve">. Equally, receipt of social benefits may reduce financial stress allowing parents to carry out their best parenting intentions. </w:t>
      </w:r>
      <w:r w:rsidR="005A46EA">
        <w:rPr>
          <w:rFonts w:cs="Times New Roman"/>
          <w:bCs/>
        </w:rPr>
        <w:t xml:space="preserve">Broadly, studies investigating the </w:t>
      </w:r>
      <w:r w:rsidR="004A009D">
        <w:rPr>
          <w:rFonts w:cs="Times New Roman"/>
          <w:bCs/>
        </w:rPr>
        <w:t xml:space="preserve">outcome </w:t>
      </w:r>
      <w:r w:rsidR="005A46EA">
        <w:rPr>
          <w:rFonts w:cs="Times New Roman"/>
          <w:bCs/>
        </w:rPr>
        <w:t xml:space="preserve">of anti-poverty programs have focused </w:t>
      </w:r>
      <w:r w:rsidR="005A46EA">
        <w:t xml:space="preserve">predominantly on economic </w:t>
      </w:r>
      <w:r w:rsidR="004A009D">
        <w:t xml:space="preserve">measures </w:t>
      </w:r>
      <w:r w:rsidR="005A46EA">
        <w:t>(e.g., income, expenditures, and labor supply) and human capital outcomes (e.g., education and health)</w:t>
      </w:r>
      <w:r w:rsidR="009F4467">
        <w:t xml:space="preserve">. </w:t>
      </w:r>
      <w:r w:rsidR="009F4467">
        <w:rPr>
          <w:rFonts w:cs="Times New Roman"/>
          <w:bCs/>
        </w:rPr>
        <w:t>However, the relatively recent availability of detailed</w:t>
      </w:r>
      <w:r w:rsidR="00390872">
        <w:rPr>
          <w:rFonts w:cs="Times New Roman"/>
          <w:bCs/>
        </w:rPr>
        <w:t>, longitudinal</w:t>
      </w:r>
      <w:r w:rsidR="009F4467">
        <w:rPr>
          <w:rFonts w:cs="Times New Roman"/>
          <w:bCs/>
        </w:rPr>
        <w:t xml:space="preserve"> data on how individuals spend their time has </w:t>
      </w:r>
      <w:r w:rsidR="00353084">
        <w:rPr>
          <w:rFonts w:cs="Times New Roman"/>
          <w:bCs/>
        </w:rPr>
        <w:t>paved the way for</w:t>
      </w:r>
      <w:r w:rsidR="009F4467">
        <w:rPr>
          <w:rFonts w:cs="Times New Roman"/>
          <w:bCs/>
        </w:rPr>
        <w:t xml:space="preserve"> studies on time use as an outcome. Evidence emerging from this new body of research</w:t>
      </w:r>
      <w:r w:rsidR="005A46EA">
        <w:t xml:space="preserve"> suggests </w:t>
      </w:r>
      <w:r w:rsidR="002C7D9A">
        <w:t>that such</w:t>
      </w:r>
      <w:r w:rsidR="004103A2">
        <w:t xml:space="preserve"> programs </w:t>
      </w:r>
      <w:r w:rsidR="009F4467">
        <w:t xml:space="preserve">do appear to be associated with </w:t>
      </w:r>
      <w:r w:rsidR="00D056FB">
        <w:t xml:space="preserve">both positive and negative </w:t>
      </w:r>
      <w:r w:rsidR="009F4467">
        <w:t>changes in time use</w:t>
      </w:r>
      <w:r w:rsidR="00F02B85">
        <w:t xml:space="preserve">, including </w:t>
      </w:r>
      <w:r w:rsidR="00F02B85">
        <w:lastRenderedPageBreak/>
        <w:t xml:space="preserve">time spent on parenting </w:t>
      </w:r>
      <w:r w:rsidR="00EA138E">
        <w:t>activities</w:t>
      </w:r>
      <w:r w:rsidR="0084194E">
        <w:rPr>
          <w:rFonts w:cs="Times New Roman"/>
          <w:bCs/>
        </w:rPr>
        <w:t xml:space="preserve"> </w:t>
      </w:r>
      <w:r w:rsidR="0084194E">
        <w:rPr>
          <w:rFonts w:cs="Times New Roman"/>
          <w:bCs/>
        </w:rPr>
        <w:fldChar w:fldCharType="begin"/>
      </w:r>
      <w:r w:rsidR="009617FB">
        <w:rPr>
          <w:rFonts w:cs="Times New Roman"/>
          <w:bCs/>
        </w:rPr>
        <w:instrText xml:space="preserve"> ADDIN ZOTERO_ITEM CSL_CITATION {"citationID":"8TiKnvLk","properties":{"formattedCitation":"(Bastian and Lochner 2020; Beatty et al. 2014; Kim et al. 2019; Morrissey 2022; You and Davis 2019)","plainCitation":"(Bastian and Lochner 2020; Beatty et al. 2014; Kim et al. 2019; Morrissey 2022; You and Davis 2019)","noteIndex":0},"citationItems":[{"id":4170,"uris":["http://zotero.org/users/1658251/items/78CQ7T73"],"itemData":{"id":4170,"type":"report","abstract":"Founded in 1920, the NBER is a private, non-profit, non-partisan organization dedicated to conducting economic research and to disseminating research findings among academics, public policy makers, and business professionals.","language":"en","note":"DOI: 10.3386/w27717","number":"w27717","publisher":"National Bureau of Economic Research","source":"www.nber.org","title":"The EITC and Maternal Time Use: More Time Working and Less Time with Kids?","title-short":"The EITC and Maternal Time Use","URL":"https://www.nber.org/papers/w27717","author":[{"family":"Bastian","given":"Jacob"},{"family":"Lochner","given":"Lance"}],"accessed":{"date-parts":[["2020",10,30]]},"issued":{"date-parts":[["2020",8,24]]}}},{"id":3253,"uris":["http://zotero.org/users/1658251/items/ZQHMQM5P"],"itemData":{"id":3253,"type":"article-journal","abstract":"Objectives\nIn the present analysis, we seek to establish a relationship between time spent on food-related activities and food security status as well as between time spent on these activities and Supplemental Nutrition Assistance Program (SNAP, formerly called the Food Stamp Program) participation and benefit level.\n\n\nDesign\nAfter matching similar households using Coarsened Exact Matching, we estimate the relationship between food-related time, food insecurity and SNAP participation and benefit level using a comprehensive data set that combines two subsets of the Current Population Survey from years 2004–2010: the Food Security Supplement and the American Time Use Survey.\n\n\nSetting\nCity, suburban and rural areas of the USA.\n\n\nSubjects\nNon-institutionalized US population over the age of 15 years. Total sample size is 10 247 households.\n\n\nResults\nIn single households, food insecurity and SNAP participation are associated with 20 % more time in meal preparation and 13 % less time eating. Similarly, in married households, SNAP participation and benefit level are associated with 32 % less time in meal preparation while food insecurity is associated with 17 % less time eating and 14 % less time in grocery shopping.\n\n\nConclusions\nA significant relationship exists between time spent on food-related activities and food insecurity and SNAP. This implies that federal and state government may need to consider the time constraints many low-income households face when reforming food assistance programmes.","container-title":"Public Health Nutrition","DOI":"10.1017/S1368980012005599","ISSN":"1368-9800, 1475-2727","issue":"1","language":"en","page":"66-72","source":"Cambridge Core","title":"Time to eat? The relationship between food security and food-related time use","title-short":"Time to eat?","volume":"17","author":[{"family":"Beatty","given":"Timothy KM"},{"family":"Nanney","given":"M. Susie"},{"family":"Tuttle","given":"Charlotte"}],"issued":{"date-parts":[["2014",1]]}}},{"id":97,"uris":["http://zotero.org/users/1658251/items/HZW3KIKP"],"itemData":{"id":97,"type":"article-journal","abstract":"Abstract.  We examine the effects of the 2013 Supplemental Nutrition Assistance Program (SNAP) benefit cut on households’ food expenditures, as well as other ex","container-title":"Applied Economic Perspectives and Policy","DOI":"10.1093/aepp/ppz007","journalAbbreviation":"Appl Econ Perspect Policy","language":"en","source":"academic.oup.com","title":"Changes in Low-Income Households’ Spending and Time Use Patterns in Response to the 2013 Sunset of the ARRA-SNAP Benefit","URL":"https://academic.oup.com/aepp/advance-article/doi/10.1093/aepp/ppz007/5489470","author":[{"family":"Kim","given":"Jiyoon"},{"family":"Rabbitt","given":"Matthew P."},{"family":"Tuttle","given":"Charlotte"}],"accessed":{"date-parts":[["2019",9,17]]},"issued":{"date-parts":[["2019"]]}}},{"id":75,"uris":["http://zotero.org/users/1658251/items/S4VT2RSE"],"itemData":{"id":75,"type":"article-journal","abstract":"This study examined whether the addition of household resources via the receipt of the U.S. Earned Income Tax Credit (EITC) affects short-term patterns of parents’ time investments in children, including time spent engaged with children and in activities related to their education. Using difference-in-differences analyses that exploit seasonal variation in federal EITC outlays with nationally representative time-diary data from the 2003 to 2017 American Time Use Survey-Current Population Survey (ATUS-CPS; N = 61,355) merged with state-level data from the University of Kentucky Center for Poverty Research (UKCPR) National Welfare Database, I estimate the plausibly causal effects of predicted EITC receipt on various measures of parents’ time investments in their children. I examine parents’ time spent directly engaged with children in enriching activities like play and reading and in activities related to children’s education among a low-socioeconomic sample (parents with less than a college degree). I find few associations between monthly federal EITC outlays and immediate changes in parents’ time investments, although there was evidence that greater EITC outlays predicted small increases in mothers’ time spent reading with or to children, particularly among mothers with young children, but also small decreases in fathers’ time spent in activities with children, particularly school-age children. Findings suggest that increases in household resources, even relatively small and annual increases, may have short-term effects on parent–child interactions and time use.","container-title":"Journal of Family and Economic Issues","language":"en","page":"1-22","source":"Zotero","title":"The Earned Income Tax Credit and Short-Term Changes in Parents’ Time Investments in Children","author":[{"family":"Morrissey","given":"Taryn W"}],"issued":{"date-parts":[["2022"]]}}},{"id":4171,"uris":["http://zotero.org/users/1658251/items/YPIJLLDL"],"itemData":{"id":4171,"type":"article-journal","abstract":"Intrahousehold resource allocations have important implications for policies targeted at household resources and thus household welfare. Recent literature has shown, for single headed households, that the Supplemental Nutrition Assistance Program benefits may be inadequate to reach a nutritious diet due to a “time deficit” gap in food production. This paper first develops a simple theoretically based time adjustment multiplier to address this benefit inadequacy for single and dual headed households. A method is then developed for estimating spousal time in food production with limited data. The estimated time deficit gap and time adjustment multiplier are smaller for dual headed households than single headed households. For single headed households, the time adjusted benefits are about $107 per household per week higher than the unadjusted benefits. For dual headed households, ignoring the spousal time contribution, the time adjusted benefits are about $73 per household per week higher than the unadjusted benefits. However, by including the spousal time contribution, this benefit shortfall is reduced by about $50. These findings demonstrate the importance of taking into account intrahousehold time allocation in evaluating the adequacy of the Supplemental Nutrition Assistance Program benefits.","container-title":"Review of Economics of the Household","DOI":"10.1007/s11150-018-9403-7","ISSN":"1573-7152","issue":"1","journalAbbreviation":"Rev Econ Household","language":"en","page":"249-266","source":"Springer Link","title":"Estimating dual headed time in food production with implications for SNAP benefit adequacy","volume":"17","author":[{"family":"You","given":"Wen"},{"family":"Davis","given":"George C."}],"issued":{"date-parts":[["2019",3,1]]}}}],"schema":"https://github.com/citation-style-language/schema/raw/master/csl-citation.json"} </w:instrText>
      </w:r>
      <w:r w:rsidR="0084194E">
        <w:rPr>
          <w:rFonts w:cs="Times New Roman"/>
          <w:bCs/>
        </w:rPr>
        <w:fldChar w:fldCharType="separate"/>
      </w:r>
      <w:r w:rsidR="0000798A" w:rsidRPr="0000798A">
        <w:rPr>
          <w:rFonts w:cs="Times New Roman"/>
        </w:rPr>
        <w:t>(Bastian and Lochner 2020; Beatty et al. 2014; Kim et al. 2019; Morrissey 2022; You and Davis 2019)</w:t>
      </w:r>
      <w:r w:rsidR="0084194E">
        <w:rPr>
          <w:rFonts w:cs="Times New Roman"/>
          <w:bCs/>
        </w:rPr>
        <w:fldChar w:fldCharType="end"/>
      </w:r>
      <w:r w:rsidR="0084194E">
        <w:rPr>
          <w:rFonts w:cs="Times New Roman"/>
          <w:bCs/>
        </w:rPr>
        <w:t xml:space="preserve">. </w:t>
      </w:r>
    </w:p>
    <w:p w14:paraId="70DDB6F7" w14:textId="68E16166" w:rsidR="00E4435B" w:rsidRDefault="00F02B85" w:rsidP="00E4435B">
      <w:pPr>
        <w:spacing w:line="480" w:lineRule="auto"/>
        <w:ind w:firstLine="720"/>
        <w:jc w:val="both"/>
        <w:rPr>
          <w:rFonts w:cs="Times New Roman"/>
          <w:bCs/>
        </w:rPr>
      </w:pPr>
      <w:r>
        <w:rPr>
          <w:rFonts w:cs="Times New Roman"/>
          <w:bCs/>
        </w:rPr>
        <w:t xml:space="preserve">In our study, we investigate whether </w:t>
      </w:r>
      <w:r w:rsidRPr="000A7F6B">
        <w:rPr>
          <w:rFonts w:cs="Times New Roman"/>
          <w:bCs/>
        </w:rPr>
        <w:t>Supplemental Nutrition Assistance Program (SNAP)</w:t>
      </w:r>
      <w:r>
        <w:rPr>
          <w:rFonts w:cs="Times New Roman"/>
          <w:bCs/>
        </w:rPr>
        <w:t xml:space="preserve"> is associated with the time that parents invest in their children in the United States (US). </w:t>
      </w:r>
      <w:r w:rsidR="000A7F6B">
        <w:rPr>
          <w:rFonts w:cs="Times New Roman"/>
          <w:bCs/>
        </w:rPr>
        <w:t>SNAP is o</w:t>
      </w:r>
      <w:r w:rsidR="0084194E">
        <w:rPr>
          <w:rFonts w:cs="Times New Roman"/>
          <w:bCs/>
        </w:rPr>
        <w:t>ne of the largest</w:t>
      </w:r>
      <w:r w:rsidR="00E925CD">
        <w:rPr>
          <w:rFonts w:cs="Times New Roman"/>
          <w:bCs/>
        </w:rPr>
        <w:t xml:space="preserve"> </w:t>
      </w:r>
      <w:r w:rsidR="000C55D8">
        <w:rPr>
          <w:rFonts w:cs="Times New Roman"/>
          <w:bCs/>
        </w:rPr>
        <w:t xml:space="preserve">and most effective </w:t>
      </w:r>
      <w:r w:rsidR="0084194E">
        <w:rPr>
          <w:rFonts w:cs="Times New Roman"/>
          <w:bCs/>
        </w:rPr>
        <w:t>anti-</w:t>
      </w:r>
      <w:r w:rsidR="004D2047">
        <w:rPr>
          <w:rFonts w:cs="Times New Roman"/>
          <w:bCs/>
        </w:rPr>
        <w:t>poverty</w:t>
      </w:r>
      <w:r w:rsidR="0084194E">
        <w:rPr>
          <w:rFonts w:cs="Times New Roman"/>
          <w:bCs/>
        </w:rPr>
        <w:t xml:space="preserve"> program</w:t>
      </w:r>
      <w:r w:rsidR="004D2047">
        <w:rPr>
          <w:rFonts w:cs="Times New Roman"/>
          <w:bCs/>
        </w:rPr>
        <w:t>s</w:t>
      </w:r>
      <w:r w:rsidR="0084194E">
        <w:rPr>
          <w:rFonts w:cs="Times New Roman"/>
          <w:bCs/>
        </w:rPr>
        <w:t xml:space="preserve"> </w:t>
      </w:r>
      <w:r w:rsidR="000A7F6B">
        <w:rPr>
          <w:rFonts w:cs="Times New Roman"/>
          <w:bCs/>
        </w:rPr>
        <w:t xml:space="preserve">aimed at </w:t>
      </w:r>
      <w:r w:rsidR="001A4D6F">
        <w:rPr>
          <w:rFonts w:cs="Times New Roman"/>
          <w:bCs/>
        </w:rPr>
        <w:t xml:space="preserve">families with </w:t>
      </w:r>
      <w:r w:rsidR="000A7F6B">
        <w:rPr>
          <w:rFonts w:cs="Times New Roman"/>
          <w:bCs/>
        </w:rPr>
        <w:t xml:space="preserve">children </w:t>
      </w:r>
      <w:r w:rsidR="0084194E">
        <w:rPr>
          <w:rFonts w:cs="Times New Roman"/>
          <w:bCs/>
        </w:rPr>
        <w:t xml:space="preserve">in the </w:t>
      </w:r>
      <w:r w:rsidR="00E4435B">
        <w:rPr>
          <w:rFonts w:cs="Times New Roman"/>
          <w:bCs/>
        </w:rPr>
        <w:t>US</w:t>
      </w:r>
      <w:r w:rsidR="0015202C">
        <w:rPr>
          <w:rFonts w:cs="Times New Roman"/>
          <w:bCs/>
        </w:rPr>
        <w:t xml:space="preserve"> </w:t>
      </w:r>
      <w:r w:rsidR="0015202C">
        <w:rPr>
          <w:rFonts w:cs="Times New Roman"/>
          <w:bCs/>
        </w:rPr>
        <w:fldChar w:fldCharType="begin"/>
      </w:r>
      <w:r w:rsidR="0015202C">
        <w:rPr>
          <w:rFonts w:cs="Times New Roman"/>
          <w:bCs/>
        </w:rPr>
        <w:instrText xml:space="preserve"> ADDIN ZOTERO_ITEM CSL_CITATION {"citationID":"VdoLIt66","properties":{"formattedCitation":"(Harper et al. 2022)","plainCitation":"(Harper et al. 2022)","noteIndex":0},"citationItems":[{"id":4429,"uris":["http://zotero.org/users/1658251/items/LV47KSI4"],"itemData":{"id":4429,"type":"report","event-place":"Washington, DC","publisher":"Child Trends","publisher-place":"Washington, DC","title":"Lessons from a Historic Decline in Child Poverty","URL":"https://doi.org/10.56417/1555c6123k","author":[{"family":"Harper","given":"Kristen"},{"family":"Fuller","given":"James"},{"family":"Paschall","given":"Katherine"},{"family":"Franklin","given":"Jody"},{"family":"Guzman","given":"Lina"}],"issued":{"date-parts":[["2022"]]}}}],"schema":"https://github.com/citation-style-language/schema/raw/master/csl-citation.json"} </w:instrText>
      </w:r>
      <w:r w:rsidR="0015202C">
        <w:rPr>
          <w:rFonts w:cs="Times New Roman"/>
          <w:bCs/>
        </w:rPr>
        <w:fldChar w:fldCharType="separate"/>
      </w:r>
      <w:r w:rsidR="0015202C" w:rsidRPr="0015202C">
        <w:rPr>
          <w:rFonts w:cs="Times New Roman"/>
        </w:rPr>
        <w:t>(Harper et al. 2022)</w:t>
      </w:r>
      <w:r w:rsidR="0015202C">
        <w:rPr>
          <w:rFonts w:cs="Times New Roman"/>
          <w:bCs/>
        </w:rPr>
        <w:fldChar w:fldCharType="end"/>
      </w:r>
      <w:r w:rsidR="0015202C">
        <w:rPr>
          <w:rFonts w:cs="Times New Roman"/>
          <w:bCs/>
        </w:rPr>
        <w:t>.</w:t>
      </w:r>
      <w:r w:rsidR="00E4435B">
        <w:rPr>
          <w:rFonts w:cs="Times New Roman"/>
          <w:bCs/>
        </w:rPr>
        <w:t xml:space="preserve"> </w:t>
      </w:r>
      <w:r w:rsidR="00151D38">
        <w:rPr>
          <w:rFonts w:cs="Times New Roman"/>
          <w:bCs/>
        </w:rPr>
        <w:fldChar w:fldCharType="begin"/>
      </w:r>
      <w:r w:rsidR="00151D38">
        <w:rPr>
          <w:rFonts w:cs="Times New Roman"/>
          <w:bCs/>
        </w:rPr>
        <w:instrText xml:space="preserve"> ADDIN EN.CITE &lt;EndNote&gt;&lt;Cite&gt;&lt;Author&gt;National Academies of Sciences&lt;/Author&gt;&lt;Year&gt;2019&lt;/Year&gt;&lt;RecNum&gt;1&lt;/RecNum&gt;&lt;DisplayText&gt;(National Academies of Sciences &amp;amp; Medicine, 2019)&lt;/DisplayText&gt;&lt;record&gt;&lt;rec-number&gt;1&lt;/rec-number&gt;&lt;foreign-keys&gt;&lt;key app="EN" db-id="fwwetfze0s9r9rexz93xzaarx5srarxtxvxz" timestamp="1603119568"&gt;1&lt;/key&gt;&lt;/foreign-keys&gt;&lt;ref-type name="Book"&gt;6&lt;/ref-type&gt;&lt;contributors&gt;&lt;authors&gt;&lt;author&gt;National Academies of Sciences, Engineering,&lt;/author&gt;&lt;author&gt;Medicine&lt;/author&gt;&lt;/authors&gt;&lt;/contributors&gt;&lt;titles&gt;&lt;title&gt;A roadmap to reducing child poverty&lt;/title&gt;&lt;/titles&gt;&lt;dates&gt;&lt;year&gt;2019&lt;/year&gt;&lt;/dates&gt;&lt;publisher&gt;National Academies Press&lt;/publisher&gt;&lt;isbn&gt;0309484014&lt;/isbn&gt;&lt;urls&gt;&lt;/urls&gt;&lt;/record&gt;&lt;/Cite&gt;&lt;/EndNote&gt;</w:instrText>
      </w:r>
      <w:r w:rsidR="00151D38">
        <w:rPr>
          <w:rFonts w:cs="Times New Roman"/>
          <w:bCs/>
        </w:rPr>
        <w:fldChar w:fldCharType="separate"/>
      </w:r>
      <w:r w:rsidR="00151D38">
        <w:rPr>
          <w:rFonts w:cs="Times New Roman"/>
          <w:bCs/>
        </w:rPr>
        <w:fldChar w:fldCharType="end"/>
      </w:r>
      <w:r w:rsidR="009114A1">
        <w:rPr>
          <w:rFonts w:cs="Times New Roman"/>
          <w:bCs/>
        </w:rPr>
        <w:t xml:space="preserve">Reaching approximately 8.1 million households with children (Fiscal Year 2018), SNAP </w:t>
      </w:r>
      <w:r w:rsidR="00A058D3">
        <w:rPr>
          <w:rFonts w:cs="Times New Roman"/>
          <w:bCs/>
        </w:rPr>
        <w:t xml:space="preserve">is a near-cash, in-kind benefit that </w:t>
      </w:r>
      <w:r w:rsidR="006C0441">
        <w:rPr>
          <w:rFonts w:cs="Times New Roman"/>
          <w:bCs/>
        </w:rPr>
        <w:t xml:space="preserve">provides a monetary value </w:t>
      </w:r>
      <w:r w:rsidR="009114A1">
        <w:rPr>
          <w:rFonts w:cs="Times New Roman"/>
          <w:bCs/>
        </w:rPr>
        <w:t xml:space="preserve">via electronic benefit cards that can only be spent on qualified food items </w:t>
      </w:r>
      <w:r w:rsidR="00266353">
        <w:rPr>
          <w:rFonts w:cs="Times New Roman"/>
          <w:bCs/>
        </w:rPr>
        <w:fldChar w:fldCharType="begin"/>
      </w:r>
      <w:r w:rsidR="001B723A">
        <w:rPr>
          <w:rFonts w:cs="Times New Roman"/>
          <w:bCs/>
        </w:rPr>
        <w:instrText xml:space="preserve"> ADDIN EN.CITE &lt;EndNote&gt;&lt;Cite&gt;&lt;Author&gt;U.S. Department of Agriculture&lt;/Author&gt;&lt;Year&gt;2019&lt;/Year&gt;&lt;RecNum&gt;3&lt;/RecNum&gt;&lt;DisplayText&gt;(U.S. Department of Agriculture, 2019)&lt;/DisplayText&gt;&lt;record&gt;&lt;rec-number&gt;3&lt;/rec-number&gt;&lt;foreign-keys&gt;&lt;key app="EN" db-id="fwwetfze0s9r9rexz93xzaarx5srarxtxvxz" timestamp="1603123313"&gt;3&lt;/key&gt;&lt;/foreign-keys&gt;&lt;ref-type name="Report"&gt;27&lt;/ref-type&gt;&lt;contributors&gt;&lt;authors&gt;&lt;author&gt;U.S. Department of Agriculture, Food and Nutrition Service&lt;/author&gt;&lt;/authors&gt;&lt;/contributors&gt;&lt;titles&gt;&lt;title&gt;Characteristics of Supplemental Nutrition Assistance Program Households: Fiscal Year 2018&lt;/title&gt;&lt;/titles&gt;&lt;dates&gt;&lt;year&gt;2019&lt;/year&gt;&lt;/dates&gt;&lt;urls&gt;&lt;related-urls&gt;&lt;url&gt;https://www.fns.usda.gov/snap/characteristics-supplemental-nutrition-assistance-program-households-fiscal-year-2018&lt;/url&gt;&lt;/related-urls&gt;&lt;/urls&gt;&lt;/record&gt;&lt;/Cite&gt;&lt;/EndNote&gt;</w:instrText>
      </w:r>
      <w:r w:rsidR="00266353">
        <w:rPr>
          <w:rFonts w:cs="Times New Roman"/>
          <w:bCs/>
        </w:rPr>
        <w:fldChar w:fldCharType="separate"/>
      </w:r>
      <w:r w:rsidR="00266353">
        <w:rPr>
          <w:rFonts w:cs="Times New Roman"/>
          <w:bCs/>
          <w:noProof/>
        </w:rPr>
        <w:t>(U.S. Department of Agriculture, 2019)</w:t>
      </w:r>
      <w:r w:rsidR="00266353">
        <w:rPr>
          <w:rFonts w:cs="Times New Roman"/>
          <w:bCs/>
        </w:rPr>
        <w:fldChar w:fldCharType="end"/>
      </w:r>
      <w:r w:rsidR="003D4D1A">
        <w:rPr>
          <w:rFonts w:cs="Times New Roman"/>
          <w:bCs/>
        </w:rPr>
        <w:t>.</w:t>
      </w:r>
      <w:r w:rsidR="00266353">
        <w:rPr>
          <w:rFonts w:cs="Times New Roman"/>
          <w:bCs/>
        </w:rPr>
        <w:t xml:space="preserve"> </w:t>
      </w:r>
      <w:r w:rsidR="003D4D1A">
        <w:rPr>
          <w:rFonts w:cs="Times New Roman"/>
          <w:bCs/>
        </w:rPr>
        <w:t>N</w:t>
      </w:r>
      <w:r w:rsidR="00266353">
        <w:rPr>
          <w:rFonts w:cs="Times New Roman"/>
          <w:bCs/>
        </w:rPr>
        <w:t xml:space="preserve">early </w:t>
      </w:r>
      <w:r w:rsidR="000A1CC4">
        <w:rPr>
          <w:rFonts w:cs="Times New Roman"/>
          <w:bCs/>
        </w:rPr>
        <w:t xml:space="preserve">one-half of all </w:t>
      </w:r>
      <w:r w:rsidR="002875F3">
        <w:rPr>
          <w:rFonts w:cs="Times New Roman"/>
          <w:bCs/>
        </w:rPr>
        <w:t xml:space="preserve">US </w:t>
      </w:r>
      <w:r w:rsidR="000A1CC4">
        <w:rPr>
          <w:rFonts w:cs="Times New Roman"/>
          <w:bCs/>
        </w:rPr>
        <w:t xml:space="preserve">children will receive SNAP at some point over their childhood </w:t>
      </w:r>
      <w:r w:rsidR="000A1CC4">
        <w:rPr>
          <w:rFonts w:cs="Times New Roman"/>
          <w:bCs/>
        </w:rPr>
        <w:fldChar w:fldCharType="begin"/>
      </w:r>
      <w:r w:rsidR="000A1CC4">
        <w:rPr>
          <w:rFonts w:cs="Times New Roman"/>
          <w:bCs/>
        </w:rPr>
        <w:instrText xml:space="preserve"> ADDIN EN.CITE &lt;EndNote&gt;&lt;Cite&gt;&lt;Author&gt;Rank&lt;/Author&gt;&lt;Year&gt;2009&lt;/Year&gt;&lt;RecNum&gt;4&lt;/RecNum&gt;&lt;DisplayText&gt;(Rank &amp;amp; Hirschl, 2009)&lt;/DisplayText&gt;&lt;record&gt;&lt;rec-number&gt;4&lt;/rec-number&gt;&lt;foreign-keys&gt;&lt;key app="EN" db-id="fwwetfze0s9r9rexz93xzaarx5srarxtxvxz" timestamp="1603195224"&gt;4&lt;/key&gt;&lt;/foreign-keys&gt;&lt;ref-type name="Journal Article"&gt;17&lt;/ref-type&gt;&lt;contributors&gt;&lt;authors&gt;&lt;author&gt;Rank, Mark R&lt;/author&gt;&lt;author&gt;Hirschl, Thomas A&lt;/author&gt;&lt;/authors&gt;&lt;/contributors&gt;&lt;titles&gt;&lt;title&gt;Estimating the risk of food stamp use and impoverishment during childhood&lt;/title&gt;&lt;secondary-title&gt;Archives of pediatrics &amp;amp; adolescent medicine&lt;/secondary-title&gt;&lt;/titles&gt;&lt;periodical&gt;&lt;full-title&gt;Archives of pediatrics &amp;amp; adolescent medicine&lt;/full-title&gt;&lt;/periodical&gt;&lt;pages&gt;994-999&lt;/pages&gt;&lt;volume&gt;163&lt;/volume&gt;&lt;number&gt;11&lt;/number&gt;&lt;dates&gt;&lt;year&gt;2009&lt;/year&gt;&lt;/dates&gt;&lt;isbn&gt;1072-4710&lt;/isbn&gt;&lt;urls&gt;&lt;/urls&gt;&lt;/record&gt;&lt;/Cite&gt;&lt;/EndNote&gt;</w:instrText>
      </w:r>
      <w:r w:rsidR="000A1CC4">
        <w:rPr>
          <w:rFonts w:cs="Times New Roman"/>
          <w:bCs/>
        </w:rPr>
        <w:fldChar w:fldCharType="separate"/>
      </w:r>
      <w:r w:rsidR="000A1CC4">
        <w:rPr>
          <w:rFonts w:cs="Times New Roman"/>
          <w:bCs/>
          <w:noProof/>
        </w:rPr>
        <w:t>(Rank &amp; Hirschl, 2009)</w:t>
      </w:r>
      <w:r w:rsidR="000A1CC4">
        <w:rPr>
          <w:rFonts w:cs="Times New Roman"/>
          <w:bCs/>
        </w:rPr>
        <w:fldChar w:fldCharType="end"/>
      </w:r>
      <w:r w:rsidR="000A1CC4">
        <w:rPr>
          <w:rFonts w:cs="Times New Roman"/>
          <w:bCs/>
        </w:rPr>
        <w:t xml:space="preserve">. </w:t>
      </w:r>
      <w:r w:rsidR="0084194E">
        <w:rPr>
          <w:rFonts w:cs="Times New Roman"/>
          <w:bCs/>
        </w:rPr>
        <w:t>SNAP benefit</w:t>
      </w:r>
      <w:r w:rsidR="001A4D6F">
        <w:rPr>
          <w:rFonts w:cs="Times New Roman"/>
          <w:bCs/>
        </w:rPr>
        <w:t xml:space="preserve">s </w:t>
      </w:r>
      <w:r w:rsidR="00FF2247">
        <w:rPr>
          <w:rFonts w:cs="Times New Roman"/>
          <w:bCs/>
        </w:rPr>
        <w:t>have</w:t>
      </w:r>
      <w:r w:rsidR="002812AB">
        <w:rPr>
          <w:rFonts w:cs="Times New Roman"/>
          <w:bCs/>
        </w:rPr>
        <w:t xml:space="preserve"> been shown to have positive </w:t>
      </w:r>
      <w:r w:rsidR="004A009D">
        <w:rPr>
          <w:rFonts w:cs="Times New Roman"/>
          <w:bCs/>
        </w:rPr>
        <w:t xml:space="preserve">associations with </w:t>
      </w:r>
      <w:r w:rsidR="00CB3738">
        <w:rPr>
          <w:rFonts w:cs="Times New Roman"/>
          <w:bCs/>
        </w:rPr>
        <w:t xml:space="preserve">a wide range of outcomes relevant to children’s health and wellbeing, including </w:t>
      </w:r>
      <w:r w:rsidR="00651F69">
        <w:rPr>
          <w:rFonts w:cs="Times New Roman"/>
          <w:bCs/>
        </w:rPr>
        <w:t xml:space="preserve">nutrition and </w:t>
      </w:r>
      <w:r w:rsidR="004567D2">
        <w:rPr>
          <w:rFonts w:cs="Times New Roman"/>
          <w:bCs/>
        </w:rPr>
        <w:t xml:space="preserve">physical </w:t>
      </w:r>
      <w:r w:rsidR="00651F69">
        <w:rPr>
          <w:rFonts w:cs="Times New Roman"/>
          <w:bCs/>
        </w:rPr>
        <w:t xml:space="preserve">health </w:t>
      </w:r>
      <w:r w:rsidR="000B1246">
        <w:rPr>
          <w:rFonts w:cs="Times New Roman"/>
          <w:bCs/>
        </w:rPr>
        <w:fldChar w:fldCharType="begin">
          <w:fldData xml:space="preserve">PEVuZE5vdGU+PENpdGU+PEF1dGhvcj5BbG1vbmQ8L0F1dGhvcj48WWVhcj4yMDExPC9ZZWFyPjxS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</w:fldData>
        </w:fldChar>
      </w:r>
      <w:r w:rsidR="0088352F">
        <w:rPr>
          <w:rFonts w:cs="Times New Roman"/>
          <w:bCs/>
        </w:rPr>
        <w:instrText xml:space="preserve"> ADDIN EN.CITE </w:instrText>
      </w:r>
      <w:r w:rsidR="0088352F">
        <w:rPr>
          <w:rFonts w:cs="Times New Roman"/>
          <w:bCs/>
        </w:rPr>
        <w:fldChar w:fldCharType="begin">
          <w:fldData xml:space="preserve">PEVuZE5vdGU+PENpdGU+PEF1dGhvcj5BbG1vbmQ8L0F1dGhvcj48WWVhcj4yMDExPC9ZZWFyPjxS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</w:fldData>
        </w:fldChar>
      </w:r>
      <w:r w:rsidR="0088352F">
        <w:rPr>
          <w:rFonts w:cs="Times New Roman"/>
          <w:bCs/>
        </w:rPr>
        <w:instrText xml:space="preserve"> ADDIN EN.CITE.DATA </w:instrText>
      </w:r>
      <w:r w:rsidR="0088352F">
        <w:rPr>
          <w:rFonts w:cs="Times New Roman"/>
          <w:bCs/>
        </w:rPr>
      </w:r>
      <w:r w:rsidR="0088352F">
        <w:rPr>
          <w:rFonts w:cs="Times New Roman"/>
          <w:bCs/>
        </w:rPr>
        <w:fldChar w:fldCharType="end"/>
      </w:r>
      <w:r w:rsidR="000B1246">
        <w:rPr>
          <w:rFonts w:cs="Times New Roman"/>
          <w:bCs/>
        </w:rPr>
      </w:r>
      <w:r w:rsidR="000B1246">
        <w:rPr>
          <w:rFonts w:cs="Times New Roman"/>
          <w:bCs/>
        </w:rPr>
        <w:fldChar w:fldCharType="separate"/>
      </w:r>
      <w:r w:rsidR="0088352F">
        <w:rPr>
          <w:rFonts w:cs="Times New Roman"/>
          <w:bCs/>
          <w:noProof/>
        </w:rPr>
        <w:t>(Almond, Hoynes, &amp; Schanzenbach, 2011; Gibson-Davis &amp; Foster, 2006; Lee &amp; Mackey-Bilaver, 2007; Morrissey &amp; Miller, 2020)</w:t>
      </w:r>
      <w:r w:rsidR="000B1246">
        <w:rPr>
          <w:rFonts w:cs="Times New Roman"/>
          <w:bCs/>
        </w:rPr>
        <w:fldChar w:fldCharType="end"/>
      </w:r>
      <w:r w:rsidR="004567D2">
        <w:rPr>
          <w:rFonts w:cs="Times New Roman"/>
          <w:bCs/>
        </w:rPr>
        <w:t xml:space="preserve">, </w:t>
      </w:r>
      <w:r w:rsidR="00651F69">
        <w:rPr>
          <w:rFonts w:cs="Times New Roman"/>
          <w:bCs/>
        </w:rPr>
        <w:t>famil</w:t>
      </w:r>
      <w:r w:rsidR="00CB3738">
        <w:rPr>
          <w:rFonts w:cs="Times New Roman"/>
          <w:bCs/>
        </w:rPr>
        <w:t xml:space="preserve">y </w:t>
      </w:r>
      <w:r w:rsidR="00651F69">
        <w:rPr>
          <w:rFonts w:cs="Times New Roman"/>
          <w:bCs/>
        </w:rPr>
        <w:t>economic wellbeing</w:t>
      </w:r>
      <w:r w:rsidR="0088352F">
        <w:rPr>
          <w:rFonts w:cs="Times New Roman"/>
          <w:bCs/>
        </w:rPr>
        <w:t xml:space="preserve"> </w:t>
      </w:r>
      <w:r w:rsidR="0088352F">
        <w:rPr>
          <w:rFonts w:cs="Times New Roman"/>
          <w:bCs/>
        </w:rPr>
        <w:fldChar w:fldCharType="begin"/>
      </w:r>
      <w:r w:rsidR="0088352F">
        <w:rPr>
          <w:rFonts w:cs="Times New Roman"/>
          <w:bCs/>
        </w:rPr>
        <w:instrText xml:space="preserve"> ADDIN EN.CITE &lt;EndNote&gt;&lt;Cite&gt;&lt;Author&gt;Hoynes&lt;/Author&gt;&lt;Year&gt;2009&lt;/Year&gt;&lt;RecNum&gt;5&lt;/RecNum&gt;&lt;DisplayText&gt;(Hoynes &amp;amp; Schanzenbach, 2009)&lt;/DisplayText&gt;&lt;record&gt;&lt;rec-number&gt;5&lt;/rec-number&gt;&lt;foreign-keys&gt;&lt;key app="EN" db-id="fwwetfze0s9r9rexz93xzaarx5srarxtxvxz" timestamp="1603196817"&gt;5&lt;/key&gt;&lt;/foreign-keys&gt;&lt;ref-type name="Journal Article"&gt;17&lt;/ref-type&gt;&lt;contributors&gt;&lt;authors&gt;&lt;author&gt;Hoynes, Hilary W&lt;/author&gt;&lt;author&gt;Schanzenbach, Diane Whitmore&lt;/author&gt;&lt;/authors&gt;&lt;/contributors&gt;&lt;titles&gt;&lt;title&gt;Consumption responses to in-kind transfers: Evidence from the introduction of the food stamp program&lt;/title&gt;&lt;secondary-title&gt;American Economic Journal: Applied Economics&lt;/secondary-title&gt;&lt;/titles&gt;&lt;periodical&gt;&lt;full-title&gt;American Economic Journal: Applied Economics&lt;/full-title&gt;&lt;/periodical&gt;&lt;pages&gt;109-39&lt;/pages&gt;&lt;volume&gt;1&lt;/volume&gt;&lt;number&gt;4&lt;/number&gt;&lt;dates&gt;&lt;year&gt;2009&lt;/year&gt;&lt;/dates&gt;&lt;isbn&gt;1945-7782&lt;/isbn&gt;&lt;urls&gt;&lt;/urls&gt;&lt;/record&gt;&lt;/Cite&gt;&lt;/EndNote&gt;</w:instrText>
      </w:r>
      <w:r w:rsidR="0088352F">
        <w:rPr>
          <w:rFonts w:cs="Times New Roman"/>
          <w:bCs/>
        </w:rPr>
        <w:fldChar w:fldCharType="separate"/>
      </w:r>
      <w:r w:rsidR="0088352F">
        <w:rPr>
          <w:rFonts w:cs="Times New Roman"/>
          <w:bCs/>
          <w:noProof/>
        </w:rPr>
        <w:t>(Hoynes &amp; Schanzenbach, 2009)</w:t>
      </w:r>
      <w:r w:rsidR="0088352F">
        <w:rPr>
          <w:rFonts w:cs="Times New Roman"/>
          <w:bCs/>
        </w:rPr>
        <w:fldChar w:fldCharType="end"/>
      </w:r>
      <w:r w:rsidR="00CB3738">
        <w:rPr>
          <w:rFonts w:cs="Times New Roman"/>
          <w:bCs/>
        </w:rPr>
        <w:t>,</w:t>
      </w:r>
      <w:r w:rsidR="00651F69">
        <w:rPr>
          <w:rFonts w:cs="Times New Roman"/>
          <w:bCs/>
        </w:rPr>
        <w:t xml:space="preserve"> </w:t>
      </w:r>
      <w:r w:rsidR="00020505">
        <w:rPr>
          <w:rFonts w:cs="Times New Roman"/>
          <w:bCs/>
        </w:rPr>
        <w:t xml:space="preserve">school readiness </w:t>
      </w:r>
      <w:r w:rsidR="00020505">
        <w:rPr>
          <w:rFonts w:cs="Times New Roman"/>
          <w:bCs/>
        </w:rPr>
        <w:fldChar w:fldCharType="begin"/>
      </w:r>
      <w:r w:rsidR="00020505">
        <w:rPr>
          <w:rFonts w:cs="Times New Roman"/>
          <w:bCs/>
        </w:rPr>
        <w:instrText xml:space="preserve"> ADDIN EN.CITE &lt;EndNote&gt;&lt;Cite&gt;&lt;Author&gt;Hong&lt;/Author&gt;&lt;Year&gt;2020&lt;/Year&gt;&lt;RecNum&gt;12&lt;/RecNum&gt;&lt;DisplayText&gt;(Hong &amp;amp; Henly, 2020)&lt;/DisplayText&gt;&lt;record&gt;&lt;rec-number&gt;12&lt;/rec-number&gt;&lt;foreign-keys&gt;&lt;key app="EN" db-id="fwwetfze0s9r9rexz93xzaarx5srarxtxvxz" timestamp="1603273032"&gt;12&lt;/key&gt;&lt;/foreign-keys&gt;&lt;ref-type name="Journal Article"&gt;17&lt;/ref-type&gt;&lt;contributors&gt;&lt;authors&gt;&lt;author&gt;Hong, Stephanie&lt;/author&gt;&lt;author&gt;Henly, Julia&lt;/author&gt;&lt;/authors&gt;&lt;/contributors&gt;&lt;titles&gt;&lt;title&gt;Supplemental Nutrition Assistance Program and School Readiness Skills&lt;/title&gt;&lt;secondary-title&gt;Children and Youth Services Review&lt;/secondary-title&gt;&lt;/titles&gt;&lt;periodical&gt;&lt;full-title&gt;Children and Youth Services Review&lt;/full-title&gt;&lt;/periodical&gt;&lt;pages&gt;105034&lt;/pages&gt;&lt;dates&gt;&lt;year&gt;2020&lt;/year&gt;&lt;/dates&gt;&lt;isbn&gt;0190-7409&lt;/isbn&gt;&lt;urls&gt;&lt;/urls&gt;&lt;/record&gt;&lt;/Cite&gt;&lt;/EndNote&gt;</w:instrText>
      </w:r>
      <w:r w:rsidR="00020505">
        <w:rPr>
          <w:rFonts w:cs="Times New Roman"/>
          <w:bCs/>
        </w:rPr>
        <w:fldChar w:fldCharType="separate"/>
      </w:r>
      <w:r w:rsidR="00020505">
        <w:rPr>
          <w:rFonts w:cs="Times New Roman"/>
          <w:bCs/>
          <w:noProof/>
        </w:rPr>
        <w:t>(Hong &amp; Henly, 2020)</w:t>
      </w:r>
      <w:r w:rsidR="00020505">
        <w:rPr>
          <w:rFonts w:cs="Times New Roman"/>
          <w:bCs/>
        </w:rPr>
        <w:fldChar w:fldCharType="end"/>
      </w:r>
      <w:r w:rsidR="004567D2">
        <w:rPr>
          <w:rFonts w:cs="Times New Roman"/>
          <w:bCs/>
        </w:rPr>
        <w:t xml:space="preserve">, </w:t>
      </w:r>
      <w:r w:rsidR="00020505">
        <w:rPr>
          <w:rFonts w:cs="Times New Roman"/>
          <w:bCs/>
        </w:rPr>
        <w:t xml:space="preserve">academic outcomes </w:t>
      </w:r>
      <w:r w:rsidR="00020505">
        <w:rPr>
          <w:rFonts w:cs="Times New Roman"/>
          <w:bCs/>
        </w:rPr>
        <w:fldChar w:fldCharType="begin"/>
      </w:r>
      <w:r w:rsidR="00020505">
        <w:rPr>
          <w:rFonts w:cs="Times New Roman"/>
          <w:bCs/>
        </w:rPr>
        <w:instrText xml:space="preserve"> ADDIN EN.CITE &lt;EndNote&gt;&lt;Cite&gt;&lt;Author&gt;Frongillo&lt;/Author&gt;&lt;Year&gt;2006&lt;/Year&gt;&lt;RecNum&gt;13&lt;/RecNum&gt;&lt;DisplayText&gt;(Frongillo, Jyoti, &amp;amp; Jones, 2006; Gassman-Pines &amp;amp; Bellows, 2018)&lt;/DisplayText&gt;&lt;record&gt;&lt;rec-number&gt;13&lt;/rec-number&gt;&lt;foreign-keys&gt;&lt;key app="EN" db-id="fwwetfze0s9r9rexz93xzaarx5srarxtxvxz" timestamp="1603273078"&gt;13&lt;/key&gt;&lt;/foreign-keys&gt;&lt;ref-type name="Journal Article"&gt;17&lt;/ref-type&gt;&lt;contributors&gt;&lt;authors&gt;&lt;author&gt;Frongillo, Edward A&lt;/author&gt;&lt;author&gt;Jyoti, Diana F&lt;/author&gt;&lt;author&gt;Jones, Sonya J&lt;/author&gt;&lt;/authors&gt;&lt;/contributors&gt;&lt;titles&gt;&lt;title&gt;Food stamp program participation is associated with better academic learning among school children&lt;/title&gt;&lt;secondary-title&gt;The Journal of nutrition&lt;/secondary-title&gt;&lt;/titles&gt;&lt;periodical&gt;&lt;full-title&gt;The Journal of nutrition&lt;/full-title&gt;&lt;/periodical&gt;&lt;pages&gt;1077-1080&lt;/pages&gt;&lt;volume&gt;136&lt;/volume&gt;&lt;number&gt;4&lt;/number&gt;&lt;dates&gt;&lt;year&gt;2006&lt;/year&gt;&lt;/dates&gt;&lt;isbn&gt;0022-3166&lt;/isbn&gt;&lt;urls&gt;&lt;/urls&gt;&lt;/record&gt;&lt;/Cite&gt;&lt;Cite&gt;&lt;Author&gt;Gassman-Pines&lt;/Author&gt;&lt;Year&gt;2018&lt;/Year&gt;&lt;RecNum&gt;14&lt;/RecNum&gt;&lt;record&gt;&lt;rec-number&gt;14&lt;/rec-number&gt;&lt;foreign-keys&gt;&lt;key app="EN" db-id="fwwetfze0s9r9rexz93xzaarx5srarxtxvxz" timestamp="1603273093"&gt;14&lt;/key&gt;&lt;/foreign-keys&gt;&lt;ref-type name="Journal Article"&gt;17&lt;/ref-type&gt;&lt;contributors&gt;&lt;authors&gt;&lt;author&gt;Gassman-Pines, Anna&lt;/author&gt;&lt;author&gt;Bellows, Laura&lt;/author&gt;&lt;/authors&gt;&lt;/contributors&gt;&lt;titles&gt;&lt;title&gt;Food instability and academic achievement: a quasi-experiment using SNAP benefit timing&lt;/title&gt;&lt;secondary-title&gt;American Educational Research Journal&lt;/secondary-title&gt;&lt;/titles&gt;&lt;periodical&gt;&lt;full-title&gt;American Educational Research Journal&lt;/full-title&gt;&lt;/periodical&gt;&lt;pages&gt;897-927&lt;/pages&gt;&lt;volume&gt;55&lt;/volume&gt;&lt;number&gt;5&lt;/number&gt;&lt;dates&gt;&lt;year&gt;2018&lt;/year&gt;&lt;/dates&gt;&lt;isbn&gt;0002-8312&lt;/isbn&gt;&lt;urls&gt;&lt;/urls&gt;&lt;/record&gt;&lt;/Cite&gt;&lt;/EndNote&gt;</w:instrText>
      </w:r>
      <w:r w:rsidR="00020505">
        <w:rPr>
          <w:rFonts w:cs="Times New Roman"/>
          <w:bCs/>
        </w:rPr>
        <w:fldChar w:fldCharType="separate"/>
      </w:r>
      <w:r w:rsidR="00020505">
        <w:rPr>
          <w:rFonts w:cs="Times New Roman"/>
          <w:bCs/>
          <w:noProof/>
        </w:rPr>
        <w:t>(Frongillo, Jyoti, &amp; Jones, 2006; Gassman-Pines &amp; Bellows, 2018)</w:t>
      </w:r>
      <w:r w:rsidR="00020505">
        <w:rPr>
          <w:rFonts w:cs="Times New Roman"/>
          <w:bCs/>
        </w:rPr>
        <w:fldChar w:fldCharType="end"/>
      </w:r>
      <w:r w:rsidR="004567D2">
        <w:rPr>
          <w:rFonts w:cs="Times New Roman"/>
          <w:bCs/>
        </w:rPr>
        <w:t xml:space="preserve">, and behavior problems </w:t>
      </w:r>
      <w:r w:rsidR="004567D2">
        <w:rPr>
          <w:rFonts w:cs="Times New Roman"/>
          <w:bCs/>
        </w:rPr>
        <w:fldChar w:fldCharType="begin"/>
      </w:r>
      <w:r w:rsidR="009617FB">
        <w:rPr>
          <w:rFonts w:cs="Times New Roman"/>
          <w:bCs/>
        </w:rPr>
        <w:instrText xml:space="preserve"> ADDIN ZOTERO_ITEM CSL_CITATION {"citationID":"KvIVJuPi","properties":{"formattedCitation":"(Gennetian et al. 2016)","plainCitation":"(Gennetian et al. 2016)","noteIndex":0},"citationItems":[{"id":3239,"uris":["http://zotero.org/users/1658251/items/TWAT3QHA"],"itemData":{"id":3239,"type":"article-journal","abstract":"Does the timing and frequency of program benefits influence student school outcomes? The poor may be especially vulnerable to income scarcity at the end of welfare program benefit cycles. Such scarcity may strain other aspects of family life and exacerbate children’s behavior problems. We use data from the Supplemental Nutrition Assistance Program (SNAP) and school disciplinary records to compare the incidence of disciplinary infractions at the beginning and end of months among Chicago Public School students in grades 5–8 whose families did and did not receive SNAP. Controlling for student and school characteristics, our estimates show that student disciplinary infractions generally spike at the end of the month irrespective of SNAP receipt status. However, spikes are exacerbated among students who receive SNAP benefits. The within-month difference in disciplinary infractions for students in SNAP recipient families is 7 percentage points larger than for nonrecipients. These differences are particularly pronounced for males.","container-title":"Social Service Review","DOI":"10.1086/688074","ISSN":"0037-7961","issue":"3","journalAbbreviation":"Social Service Review","page":"403-433","source":"journals.uchicago.edu (Atypon)","title":"Supplemental Nutrition Assistance Program (SNAP) Benefit Cycles and Student Disciplinary Infractions","volume":"90","author":[{"family":"Gennetian","given":"Lisa A."},{"family":"Seshadri","given":"Roopa"},{"family":"Hess","given":"Nathan D."},{"family":"Winn","given":"Aaron N."},{"family":"Goerge","given":"Robert M."}],"issued":{"date-parts":[["2016",9,1]]}}}],"schema":"https://github.com/citation-style-language/schema/raw/master/csl-citation.json"} </w:instrText>
      </w:r>
      <w:r w:rsidR="004567D2">
        <w:rPr>
          <w:rFonts w:cs="Times New Roman"/>
          <w:bCs/>
        </w:rPr>
        <w:fldChar w:fldCharType="separate"/>
      </w:r>
      <w:r w:rsidR="0000798A" w:rsidRPr="0000798A">
        <w:rPr>
          <w:rFonts w:cs="Times New Roman"/>
        </w:rPr>
        <w:t>(Gennetian et al. 2016)</w:t>
      </w:r>
      <w:r w:rsidR="004567D2">
        <w:rPr>
          <w:rFonts w:cs="Times New Roman"/>
          <w:bCs/>
        </w:rPr>
        <w:fldChar w:fldCharType="end"/>
      </w:r>
      <w:r w:rsidR="00CB3738">
        <w:rPr>
          <w:rFonts w:cs="Times New Roman"/>
          <w:bCs/>
        </w:rPr>
        <w:t xml:space="preserve">. </w:t>
      </w:r>
    </w:p>
    <w:p w14:paraId="5C7BE4D6" w14:textId="3F4B8CE5" w:rsidR="008F6029" w:rsidRDefault="00CB3738" w:rsidP="00D036E7">
      <w:pPr>
        <w:spacing w:line="480" w:lineRule="auto"/>
        <w:ind w:firstLine="720"/>
        <w:jc w:val="both"/>
        <w:rPr>
          <w:rFonts w:cs="Times New Roman"/>
          <w:bCs/>
        </w:rPr>
      </w:pPr>
      <w:r>
        <w:rPr>
          <w:rFonts w:cs="Times New Roman"/>
          <w:bCs/>
        </w:rPr>
        <w:t>Yet, d</w:t>
      </w:r>
      <w:r w:rsidR="00070C99">
        <w:rPr>
          <w:rFonts w:cs="Times New Roman"/>
          <w:bCs/>
        </w:rPr>
        <w:t>espite the large public investments in the SNAP program</w:t>
      </w:r>
      <w:r w:rsidR="008279EE">
        <w:rPr>
          <w:rFonts w:cs="Times New Roman"/>
          <w:bCs/>
        </w:rPr>
        <w:t xml:space="preserve"> and significant interest in supporting the academic achievement of low-income children</w:t>
      </w:r>
      <w:r w:rsidR="00070C99">
        <w:rPr>
          <w:rFonts w:cs="Times New Roman"/>
          <w:bCs/>
        </w:rPr>
        <w:t xml:space="preserve">, we know very little about </w:t>
      </w:r>
      <w:r w:rsidR="00CE7B05">
        <w:rPr>
          <w:rFonts w:cs="Times New Roman"/>
          <w:bCs/>
        </w:rPr>
        <w:t xml:space="preserve">what mechanisms </w:t>
      </w:r>
      <w:r w:rsidR="009202BB">
        <w:rPr>
          <w:rFonts w:cs="Times New Roman"/>
          <w:bCs/>
        </w:rPr>
        <w:t xml:space="preserve">might </w:t>
      </w:r>
      <w:r w:rsidR="00CE7B05">
        <w:rPr>
          <w:rFonts w:cs="Times New Roman"/>
          <w:bCs/>
        </w:rPr>
        <w:t xml:space="preserve">explain the </w:t>
      </w:r>
      <w:r w:rsidR="004A009D">
        <w:rPr>
          <w:rFonts w:cs="Times New Roman"/>
          <w:bCs/>
        </w:rPr>
        <w:t xml:space="preserve">relationship </w:t>
      </w:r>
      <w:r w:rsidR="007444AE">
        <w:rPr>
          <w:rFonts w:cs="Times New Roman"/>
          <w:bCs/>
        </w:rPr>
        <w:t xml:space="preserve">SNAP has </w:t>
      </w:r>
      <w:r w:rsidR="004A009D">
        <w:rPr>
          <w:rFonts w:cs="Times New Roman"/>
          <w:bCs/>
        </w:rPr>
        <w:t xml:space="preserve">with </w:t>
      </w:r>
      <w:r w:rsidR="007444AE">
        <w:rPr>
          <w:rFonts w:cs="Times New Roman"/>
          <w:bCs/>
        </w:rPr>
        <w:t xml:space="preserve">children’s </w:t>
      </w:r>
      <w:r w:rsidR="009202BB">
        <w:rPr>
          <w:rFonts w:cs="Times New Roman"/>
          <w:bCs/>
        </w:rPr>
        <w:t>academic outcomes</w:t>
      </w:r>
      <w:r w:rsidR="007444AE">
        <w:rPr>
          <w:rFonts w:cs="Times New Roman"/>
          <w:bCs/>
        </w:rPr>
        <w:t xml:space="preserve">. </w:t>
      </w:r>
      <w:r w:rsidR="003A03D0">
        <w:rPr>
          <w:rFonts w:cs="Times New Roman"/>
          <w:bCs/>
        </w:rPr>
        <w:t xml:space="preserve">One possible mechanism is that SNAP </w:t>
      </w:r>
      <w:r w:rsidR="00590BFF">
        <w:rPr>
          <w:rFonts w:cs="Times New Roman"/>
          <w:bCs/>
        </w:rPr>
        <w:t>has</w:t>
      </w:r>
      <w:r w:rsidR="0048034E">
        <w:rPr>
          <w:rFonts w:cs="Times New Roman"/>
          <w:bCs/>
        </w:rPr>
        <w:t xml:space="preserve"> spillover effects on the t</w:t>
      </w:r>
      <w:r w:rsidR="003A03D0">
        <w:rPr>
          <w:rFonts w:cs="Times New Roman"/>
          <w:bCs/>
        </w:rPr>
        <w:t xml:space="preserve">ime that parents </w:t>
      </w:r>
      <w:r w:rsidR="00E11B72">
        <w:rPr>
          <w:rFonts w:cs="Times New Roman"/>
          <w:bCs/>
        </w:rPr>
        <w:t xml:space="preserve">invest in </w:t>
      </w:r>
      <w:r w:rsidR="003A03D0">
        <w:rPr>
          <w:rFonts w:cs="Times New Roman"/>
          <w:bCs/>
        </w:rPr>
        <w:t>their children</w:t>
      </w:r>
      <w:r w:rsidR="00E11B72">
        <w:rPr>
          <w:rFonts w:cs="Times New Roman"/>
          <w:bCs/>
        </w:rPr>
        <w:t>.</w:t>
      </w:r>
      <w:r w:rsidR="00873C02">
        <w:rPr>
          <w:rFonts w:cs="Times New Roman"/>
          <w:bCs/>
        </w:rPr>
        <w:t xml:space="preserve"> </w:t>
      </w:r>
      <w:r w:rsidR="00F62817">
        <w:rPr>
          <w:rFonts w:cs="Times New Roman"/>
          <w:bCs/>
        </w:rPr>
        <w:t xml:space="preserve">Indirectly, </w:t>
      </w:r>
      <w:r w:rsidR="004A009D">
        <w:rPr>
          <w:rFonts w:cs="Times New Roman"/>
          <w:bCs/>
        </w:rPr>
        <w:t xml:space="preserve">SNAP participation </w:t>
      </w:r>
      <w:r w:rsidR="00F62817">
        <w:rPr>
          <w:rFonts w:cs="Times New Roman"/>
          <w:bCs/>
        </w:rPr>
        <w:t xml:space="preserve">may </w:t>
      </w:r>
      <w:r w:rsidR="004A009D">
        <w:rPr>
          <w:rFonts w:cs="Times New Roman"/>
          <w:bCs/>
        </w:rPr>
        <w:t xml:space="preserve">reduce parenting stress, which </w:t>
      </w:r>
      <w:r w:rsidR="00E50ED7">
        <w:rPr>
          <w:rFonts w:cs="Times New Roman"/>
          <w:bCs/>
        </w:rPr>
        <w:t>could have downstream effects on parental time investments</w:t>
      </w:r>
      <w:r w:rsidR="0019493C">
        <w:rPr>
          <w:rFonts w:cs="Times New Roman"/>
          <w:bCs/>
        </w:rPr>
        <w:t xml:space="preserve"> </w:t>
      </w:r>
      <w:r w:rsidR="0019493C">
        <w:rPr>
          <w:rFonts w:cs="Times New Roman"/>
          <w:bCs/>
        </w:rPr>
        <w:fldChar w:fldCharType="begin"/>
      </w:r>
      <w:r w:rsidR="0019493C">
        <w:rPr>
          <w:rFonts w:cs="Times New Roman"/>
          <w:bCs/>
        </w:rPr>
        <w:instrText xml:space="preserve"> ADDIN ZOTERO_ITEM CSL_CITATION {"citationID":"vgOYpqX9","properties":{"formattedCitation":"(Wang et al. 2021)","plainCitation":"(Wang et al. 2021)","noteIndex":0},"citationItems":[{"id":31,"uris":["http://zotero.org/users/1658251/items/HD7FNDIL"],"itemData":{"id":31,"type":"article-journal","container-title":"Children and Youth Services Review","DOI":"10.1016/j.childyouth.2020.105845","ISSN":"01907409","journalAbbreviation":"Children and Youth Services Review","language":"en","page":"105845","source":"DOI.org (Crossref)","title":"The effects of welfare participation on parenting stress and parental engagement using an instrumental variables approach: Evidence from the Supplemental Nutrition Assistance Program","title-short":"The effects of welfare participation on parenting stress and parental engagement using an instrumental variables approach","volume":"121","author":[{"family":"Wang","given":"Julia Shu-Huah"},{"family":"Zhao","given":"Xi"},{"family":"Nam","given":"Jaehyun"}],"issued":{"date-parts":[["2021",2]]}}}],"schema":"https://github.com/citation-style-language/schema/raw/master/csl-citation.json"} </w:instrText>
      </w:r>
      <w:r w:rsidR="0019493C">
        <w:rPr>
          <w:rFonts w:cs="Times New Roman"/>
          <w:bCs/>
        </w:rPr>
        <w:fldChar w:fldCharType="separate"/>
      </w:r>
      <w:r w:rsidR="0019493C" w:rsidRPr="0019493C">
        <w:rPr>
          <w:rFonts w:cs="Times New Roman"/>
        </w:rPr>
        <w:t>(Wang et al. 2021)</w:t>
      </w:r>
      <w:r w:rsidR="0019493C">
        <w:rPr>
          <w:rFonts w:cs="Times New Roman"/>
          <w:bCs/>
        </w:rPr>
        <w:fldChar w:fldCharType="end"/>
      </w:r>
      <w:r w:rsidR="00E50ED7">
        <w:rPr>
          <w:rFonts w:cs="Times New Roman"/>
          <w:bCs/>
        </w:rPr>
        <w:t>.</w:t>
      </w:r>
      <w:r w:rsidR="004A009D">
        <w:rPr>
          <w:rFonts w:cs="Times New Roman"/>
          <w:bCs/>
        </w:rPr>
        <w:t xml:space="preserve"> </w:t>
      </w:r>
      <w:r w:rsidR="00F62817">
        <w:rPr>
          <w:rFonts w:cs="Times New Roman"/>
          <w:bCs/>
        </w:rPr>
        <w:t>More directly, i</w:t>
      </w:r>
      <w:r w:rsidR="004311C1">
        <w:rPr>
          <w:rFonts w:cs="Times New Roman"/>
          <w:bCs/>
        </w:rPr>
        <w:t>nitial</w:t>
      </w:r>
      <w:r w:rsidR="00941C9E">
        <w:rPr>
          <w:rFonts w:cs="Times New Roman"/>
          <w:bCs/>
        </w:rPr>
        <w:t xml:space="preserve"> evidence suggest</w:t>
      </w:r>
      <w:r w:rsidR="004311C1">
        <w:rPr>
          <w:rFonts w:cs="Times New Roman"/>
          <w:bCs/>
        </w:rPr>
        <w:t>s</w:t>
      </w:r>
      <w:r w:rsidR="00941C9E">
        <w:rPr>
          <w:rFonts w:cs="Times New Roman"/>
          <w:bCs/>
        </w:rPr>
        <w:t xml:space="preserve"> that SNAP </w:t>
      </w:r>
      <w:r w:rsidR="00617C31">
        <w:rPr>
          <w:rFonts w:cs="Times New Roman"/>
          <w:bCs/>
        </w:rPr>
        <w:t>benefits</w:t>
      </w:r>
      <w:r w:rsidR="00941C9E">
        <w:rPr>
          <w:rFonts w:cs="Times New Roman"/>
          <w:bCs/>
        </w:rPr>
        <w:t xml:space="preserve"> </w:t>
      </w:r>
      <w:r>
        <w:rPr>
          <w:rFonts w:cs="Times New Roman"/>
          <w:bCs/>
        </w:rPr>
        <w:t>do influence household time use</w:t>
      </w:r>
      <w:r w:rsidR="00941C9E">
        <w:rPr>
          <w:rFonts w:cs="Times New Roman"/>
          <w:bCs/>
        </w:rPr>
        <w:t xml:space="preserve"> </w:t>
      </w:r>
      <w:r w:rsidR="00EA6EA6">
        <w:rPr>
          <w:rFonts w:cs="Times New Roman"/>
          <w:bCs/>
        </w:rPr>
        <w:t xml:space="preserve">on </w:t>
      </w:r>
      <w:r w:rsidR="00CA5F18">
        <w:rPr>
          <w:rFonts w:cs="Times New Roman"/>
          <w:bCs/>
        </w:rPr>
        <w:t xml:space="preserve">food shopping and meal </w:t>
      </w:r>
      <w:r w:rsidR="00EA6EA6">
        <w:rPr>
          <w:rFonts w:cs="Times New Roman"/>
          <w:bCs/>
        </w:rPr>
        <w:t>preparation</w:t>
      </w:r>
      <w:r w:rsidR="00CA5F18">
        <w:rPr>
          <w:rFonts w:cs="Times New Roman"/>
          <w:bCs/>
        </w:rPr>
        <w:t xml:space="preserve"> </w:t>
      </w:r>
      <w:r w:rsidR="002732F3">
        <w:rPr>
          <w:rFonts w:cs="Times New Roman"/>
          <w:bCs/>
        </w:rPr>
        <w:fldChar w:fldCharType="begin"/>
      </w:r>
      <w:r w:rsidR="009617FB">
        <w:rPr>
          <w:rFonts w:cs="Times New Roman"/>
          <w:bCs/>
        </w:rPr>
        <w:instrText xml:space="preserve"> ADDIN ZOTERO_ITEM CSL_CITATION {"citationID":"qfh7E4tb","properties":{"formattedCitation":"(Beatty et al. 2014; Kim et al. 2019; You and Davis 2019)","plainCitation":"(Beatty et al. 2014; Kim et al. 2019; You and Davis 2019)","noteIndex":0},"citationItems":[{"id":3253,"uris":["http://zotero.org/users/1658251/items/ZQHMQM5P"],"itemData":{"id":3253,"type":"article-journal","abstract":"Objectives\nIn the present analysis, we seek to establish a relationship between time spent on food-related activities and food security status as well as between time spent on these activities and Supplemental Nutrition Assistance Program (SNAP, formerly called the Food Stamp Program) participation and benefit level.\n\n\nDesign\nAfter matching similar households using Coarsened Exact Matching, we estimate the relationship between food-related time, food insecurity and SNAP participation and benefit level using a comprehensive data set that combines two subsets of the Current Population Survey from years 2004–2010: the Food Security Supplement and the American Time Use Survey.\n\n\nSetting\nCity, suburban and rural areas of the USA.\n\n\nSubjects\nNon-institutionalized US population over the age of 15 years. Total sample size is 10 247 households.\n\n\nResults\nIn single households, food insecurity and SNAP participation are associated with 20 % more time in meal preparation and 13 % less time eating. Similarly, in married households, SNAP participation and benefit level are associated with 32 % less time in meal preparation while food insecurity is associated with 17 % less time eating and 14 % less time in grocery shopping.\n\n\nConclusions\nA significant relationship exists between time spent on food-related activities and food insecurity and SNAP. This implies that federal and state government may need to consider the time constraints many low-income households face when reforming food assistance programmes.","container-title":"Public Health Nutrition","DOI":"10.1017/S1368980012005599","ISSN":"1368-9800, 1475-2727","issue":"1","language":"en","page":"66-72","source":"Cambridge Core","title":"Time to eat? The relationship between food security and food-related time use","title-short":"Time to eat?","volume":"17","author":[{"family":"Beatty","given":"Timothy KM"},{"family":"Nanney","given":"M. Susie"},{"family":"Tuttle","given":"Charlotte"}],"issued":{"date-parts":[["2014",1]]}}},{"id":97,"uris":["http://zotero.org/users/1658251/items/HZW3KIKP"],"itemData":{"id":97,"type":"article-journal","abstract":"Abstract.  We examine the effects of the 2013 Supplemental Nutrition Assistance Program (SNAP) benefit cut on households’ food expenditures, as well as other ex","container-title":"Applied Economic Perspectives and Policy","DOI":"10.1093/aepp/ppz007","journalAbbreviation":"Appl Econ Perspect Policy","language":"en","source":"academic.oup.com","title":"Changes in Low-Income Households’ Spending and Time Use Patterns in Response to the 2013 Sunset of the ARRA-SNAP Benefit","URL":"https://academic.oup.com/aepp/advance-article/doi/10.1093/aepp/ppz007/5489470","author":[{"family":"Kim","given":"Jiyoon"},{"family":"Rabbitt","given":"Matthew P."},{"family":"Tuttle","given":"Charlotte"}],"accessed":{"date-parts":[["2019",9,17]]},"issued":{"date-parts":[["2019"]]}}},{"id":4171,"uris":["http://zotero.org/users/1658251/items/YPIJLLDL"],"itemData":{"id":4171,"type":"article-journal","abstract":"Intrahousehold resource allocations have important implications for policies targeted at household resources and thus household welfare. Recent literature has shown, for single headed households, that the Supplemental Nutrition Assistance Program benefits may be inadequate to reach a nutritious diet due to a “time deficit” gap in food production. This paper first develops a simple theoretically based time adjustment multiplier to address this benefit inadequacy for single and dual headed households. A method is then developed for estimating spousal time in food production with limited data. The estimated time deficit gap and time adjustment multiplier are smaller for dual headed households than single headed households. For single headed households, the time adjusted benefits are about $107 per household per week higher than the unadjusted benefits. For dual headed households, ignoring the spousal time contribution, the time adjusted benefits are about $73 per household per week higher than the unadjusted benefits. However, by including the spousal time contribution, this benefit shortfall is reduced by about $50. These findings demonstrate the importance of taking into account intrahousehold time allocation in evaluating the adequacy of the Supplemental Nutrition Assistance Program benefits.","container-title":"Review of Economics of the Household","DOI":"10.1007/s11150-018-9403-7","ISSN":"1573-7152","issue":"1","journalAbbreviation":"Rev Econ Household","language":"en","page":"249-266","source":"Springer Link","title":"Estimating dual headed time in food production with implications for SNAP benefit adequacy","volume":"17","author":[{"family":"You","given":"Wen"},{"family":"Davis","given":"George C."}],"issued":{"date-parts":[["2019",3,1]]}}}],"schema":"https://github.com/citation-style-language/schema/raw/master/csl-citation.json"} </w:instrText>
      </w:r>
      <w:r w:rsidR="002732F3">
        <w:rPr>
          <w:rFonts w:cs="Times New Roman"/>
          <w:bCs/>
        </w:rPr>
        <w:fldChar w:fldCharType="separate"/>
      </w:r>
      <w:r w:rsidR="0000798A" w:rsidRPr="0000798A">
        <w:rPr>
          <w:rFonts w:cs="Times New Roman"/>
        </w:rPr>
        <w:t>(Beatty et al. 2014; Kim et al. 2019; You and Davis 2019)</w:t>
      </w:r>
      <w:r w:rsidR="002732F3">
        <w:rPr>
          <w:rFonts w:cs="Times New Roman"/>
          <w:bCs/>
        </w:rPr>
        <w:fldChar w:fldCharType="end"/>
      </w:r>
      <w:r w:rsidR="005C580A">
        <w:rPr>
          <w:rFonts w:cs="Times New Roman"/>
          <w:bCs/>
        </w:rPr>
        <w:t xml:space="preserve"> and it is feasible that such </w:t>
      </w:r>
      <w:r w:rsidR="005C580A">
        <w:rPr>
          <w:rFonts w:cs="Times New Roman"/>
          <w:bCs/>
        </w:rPr>
        <w:lastRenderedPageBreak/>
        <w:t>time effects could spill over to parenting time.</w:t>
      </w:r>
      <w:r>
        <w:rPr>
          <w:rFonts w:cs="Times New Roman"/>
          <w:bCs/>
        </w:rPr>
        <w:t xml:space="preserve"> </w:t>
      </w:r>
      <w:r w:rsidR="002E3F13">
        <w:rPr>
          <w:rFonts w:cs="Times New Roman"/>
          <w:bCs/>
        </w:rPr>
        <w:t xml:space="preserve">To explore this potential link between SNAP and parental time investments, </w:t>
      </w:r>
      <w:r>
        <w:rPr>
          <w:rFonts w:cs="Times New Roman"/>
          <w:bCs/>
        </w:rPr>
        <w:t>we use</w:t>
      </w:r>
      <w:r w:rsidR="00F97A51">
        <w:rPr>
          <w:rFonts w:cs="Times New Roman"/>
          <w:bCs/>
        </w:rPr>
        <w:t xml:space="preserve"> </w:t>
      </w:r>
      <w:r w:rsidR="00F97A51">
        <w:t xml:space="preserve">American Time Use Survey (ATUS) data to </w:t>
      </w:r>
      <w:r w:rsidR="00AE538F">
        <w:rPr>
          <w:rFonts w:cs="Times New Roman"/>
          <w:bCs/>
        </w:rPr>
        <w:t xml:space="preserve">investigate whether </w:t>
      </w:r>
      <w:r w:rsidR="00B877F5">
        <w:rPr>
          <w:rFonts w:cs="Times New Roman"/>
          <w:bCs/>
        </w:rPr>
        <w:t>an expansion</w:t>
      </w:r>
      <w:r w:rsidR="002812AB">
        <w:rPr>
          <w:rFonts w:cs="Times New Roman"/>
          <w:bCs/>
        </w:rPr>
        <w:t xml:space="preserve"> in SNAP benefit levels </w:t>
      </w:r>
      <w:r w:rsidR="00AE538F">
        <w:rPr>
          <w:rFonts w:cs="Times New Roman"/>
          <w:bCs/>
        </w:rPr>
        <w:t xml:space="preserve">was </w:t>
      </w:r>
      <w:r w:rsidR="002812AB">
        <w:rPr>
          <w:rFonts w:cs="Times New Roman"/>
          <w:bCs/>
        </w:rPr>
        <w:t>associated with parental time investments</w:t>
      </w:r>
      <w:r w:rsidR="00AE538F">
        <w:rPr>
          <w:rFonts w:cs="Times New Roman"/>
          <w:bCs/>
        </w:rPr>
        <w:t xml:space="preserve"> and whether the </w:t>
      </w:r>
      <w:r w:rsidR="002812AB">
        <w:rPr>
          <w:rFonts w:cs="Times New Roman"/>
          <w:bCs/>
        </w:rPr>
        <w:t>relationship between SNAP benefit levels and parental time investments var</w:t>
      </w:r>
      <w:r w:rsidR="00AE538F">
        <w:rPr>
          <w:rFonts w:cs="Times New Roman"/>
          <w:bCs/>
        </w:rPr>
        <w:t>ies</w:t>
      </w:r>
      <w:r w:rsidR="002812AB">
        <w:rPr>
          <w:rFonts w:cs="Times New Roman"/>
          <w:bCs/>
        </w:rPr>
        <w:t xml:space="preserve"> by </w:t>
      </w:r>
      <w:r w:rsidR="0078235F">
        <w:rPr>
          <w:rFonts w:cs="Times New Roman"/>
          <w:bCs/>
        </w:rPr>
        <w:t>activity</w:t>
      </w:r>
      <w:r w:rsidR="002812AB">
        <w:rPr>
          <w:rFonts w:cs="Times New Roman"/>
          <w:bCs/>
        </w:rPr>
        <w:t xml:space="preserve"> </w:t>
      </w:r>
      <w:r w:rsidR="008E7A03">
        <w:t xml:space="preserve">— </w:t>
      </w:r>
      <w:r w:rsidR="00B729B1">
        <w:t xml:space="preserve">provision of </w:t>
      </w:r>
      <w:r w:rsidR="00307C92">
        <w:t>basic care, teaching, play, and management</w:t>
      </w:r>
      <w:r w:rsidR="00AE538F">
        <w:t xml:space="preserve">. We also explore whether there are observed differences in the relationship between SNAP </w:t>
      </w:r>
      <w:r w:rsidR="00F62817">
        <w:t xml:space="preserve">benefit levels </w:t>
      </w:r>
      <w:r w:rsidR="00AE538F">
        <w:t>and parental time investments by family structure.</w:t>
      </w:r>
      <w:r w:rsidR="002812AB">
        <w:t xml:space="preserve"> To answer these research questions, </w:t>
      </w:r>
      <w:r w:rsidR="005337DC">
        <w:t xml:space="preserve">we exploit </w:t>
      </w:r>
      <w:r w:rsidR="000138CA">
        <w:rPr>
          <w:rFonts w:cs="Times New Roman"/>
          <w:bCs/>
        </w:rPr>
        <w:t xml:space="preserve">the temporary expansion of SNAP benefits related to the American Recovery and Reinvestment Act (ARRA) and compare changes in parental time investments between </w:t>
      </w:r>
      <w:r w:rsidR="00097A5B">
        <w:rPr>
          <w:rFonts w:cs="Times New Roman"/>
          <w:bCs/>
        </w:rPr>
        <w:t xml:space="preserve">parents in </w:t>
      </w:r>
      <w:r w:rsidR="000138CA">
        <w:rPr>
          <w:rFonts w:cs="Times New Roman"/>
          <w:bCs/>
        </w:rPr>
        <w:t>SNAP-</w:t>
      </w:r>
      <w:r w:rsidR="00097A5B">
        <w:rPr>
          <w:rFonts w:cs="Times New Roman"/>
          <w:bCs/>
        </w:rPr>
        <w:t xml:space="preserve">participant </w:t>
      </w:r>
      <w:r w:rsidR="000138CA">
        <w:rPr>
          <w:rFonts w:cs="Times New Roman"/>
          <w:bCs/>
        </w:rPr>
        <w:t xml:space="preserve">households and </w:t>
      </w:r>
      <w:r w:rsidR="00097A5B">
        <w:rPr>
          <w:rFonts w:cs="Times New Roman"/>
          <w:bCs/>
        </w:rPr>
        <w:t>a matched group of parents in eligible, but non-participating households</w:t>
      </w:r>
      <w:r w:rsidR="000138CA">
        <w:rPr>
          <w:rFonts w:cs="Times New Roman"/>
          <w:bCs/>
        </w:rPr>
        <w:t xml:space="preserve"> </w:t>
      </w:r>
      <w:r w:rsidR="00B43651">
        <w:rPr>
          <w:rFonts w:cs="Times New Roman"/>
          <w:bCs/>
        </w:rPr>
        <w:t>during</w:t>
      </w:r>
      <w:r w:rsidR="000138CA">
        <w:rPr>
          <w:rFonts w:cs="Times New Roman"/>
          <w:bCs/>
        </w:rPr>
        <w:t xml:space="preserve"> the ARRA expansion period. </w:t>
      </w:r>
    </w:p>
    <w:p w14:paraId="3492B0FE" w14:textId="047427BC" w:rsidR="004311C1" w:rsidRPr="00E7417A" w:rsidRDefault="00352BDA" w:rsidP="00166AD6">
      <w:pPr>
        <w:spacing w:line="480" w:lineRule="auto"/>
        <w:jc w:val="both"/>
        <w:rPr>
          <w:rFonts w:cs="Times New Roman"/>
          <w:b/>
          <w:sz w:val="28"/>
          <w:szCs w:val="28"/>
        </w:rPr>
      </w:pPr>
      <w:r>
        <w:rPr>
          <w:rFonts w:cs="Times New Roman"/>
          <w:b/>
          <w:sz w:val="28"/>
          <w:szCs w:val="28"/>
        </w:rPr>
        <w:t xml:space="preserve">2. </w:t>
      </w:r>
      <w:r w:rsidR="00E7417A" w:rsidRPr="00E7417A">
        <w:rPr>
          <w:rFonts w:cs="Times New Roman"/>
          <w:b/>
          <w:sz w:val="28"/>
          <w:szCs w:val="28"/>
        </w:rPr>
        <w:t>Back</w:t>
      </w:r>
      <w:r w:rsidR="00E7417A">
        <w:rPr>
          <w:rFonts w:cs="Times New Roman"/>
          <w:b/>
          <w:sz w:val="28"/>
          <w:szCs w:val="28"/>
        </w:rPr>
        <w:t>g</w:t>
      </w:r>
      <w:r w:rsidR="00E7417A" w:rsidRPr="00E7417A">
        <w:rPr>
          <w:rFonts w:cs="Times New Roman"/>
          <w:b/>
          <w:sz w:val="28"/>
          <w:szCs w:val="28"/>
        </w:rPr>
        <w:t xml:space="preserve">round </w:t>
      </w:r>
    </w:p>
    <w:p w14:paraId="44794A41" w14:textId="3BABF6F0" w:rsidR="00DA0815" w:rsidRPr="00191934" w:rsidRDefault="00352BDA" w:rsidP="00FA5B08">
      <w:pPr>
        <w:spacing w:line="480" w:lineRule="auto"/>
        <w:jc w:val="both"/>
        <w:rPr>
          <w:rFonts w:cs="Times New Roman"/>
          <w:b/>
          <w:bCs/>
        </w:rPr>
      </w:pPr>
      <w:r>
        <w:rPr>
          <w:rFonts w:eastAsia="Times New Roman" w:cs="Times New Roman"/>
          <w:b/>
          <w:bCs/>
        </w:rPr>
        <w:t>2.</w:t>
      </w:r>
      <w:r w:rsidR="00F22B32">
        <w:rPr>
          <w:rFonts w:eastAsia="Times New Roman" w:cs="Times New Roman"/>
          <w:b/>
          <w:bCs/>
        </w:rPr>
        <w:t>1</w:t>
      </w:r>
      <w:r>
        <w:rPr>
          <w:rFonts w:eastAsia="Times New Roman" w:cs="Times New Roman"/>
          <w:b/>
          <w:bCs/>
        </w:rPr>
        <w:t xml:space="preserve"> </w:t>
      </w:r>
      <w:r w:rsidR="00DA0815" w:rsidRPr="00191934">
        <w:rPr>
          <w:rFonts w:eastAsia="Times New Roman" w:cs="Times New Roman"/>
          <w:b/>
          <w:bCs/>
        </w:rPr>
        <w:t xml:space="preserve">Parental Time Investments </w:t>
      </w:r>
      <w:r w:rsidR="007224F3">
        <w:rPr>
          <w:rFonts w:eastAsia="Times New Roman" w:cs="Times New Roman"/>
          <w:b/>
          <w:bCs/>
        </w:rPr>
        <w:t xml:space="preserve">and </w:t>
      </w:r>
      <w:r w:rsidR="00DA0815" w:rsidRPr="00191934">
        <w:rPr>
          <w:rFonts w:eastAsia="Times New Roman" w:cs="Times New Roman"/>
          <w:b/>
          <w:bCs/>
        </w:rPr>
        <w:t xml:space="preserve">Children’s </w:t>
      </w:r>
      <w:r w:rsidR="003E4EB0">
        <w:rPr>
          <w:rFonts w:eastAsia="Times New Roman" w:cs="Times New Roman"/>
          <w:b/>
          <w:bCs/>
        </w:rPr>
        <w:t>Development</w:t>
      </w:r>
    </w:p>
    <w:p w14:paraId="477E84D9" w14:textId="268617ED" w:rsidR="00397575" w:rsidRDefault="00525B22" w:rsidP="00191934">
      <w:pPr>
        <w:spacing w:line="480" w:lineRule="auto"/>
        <w:ind w:firstLine="720"/>
        <w:jc w:val="both"/>
      </w:pPr>
      <w:r>
        <w:rPr>
          <w:rFonts w:cs="Times New Roman"/>
          <w:bCs/>
        </w:rPr>
        <w:t>P</w:t>
      </w:r>
      <w:r w:rsidR="00166AD6">
        <w:rPr>
          <w:rFonts w:cs="Times New Roman"/>
          <w:bCs/>
        </w:rPr>
        <w:t xml:space="preserve">arental time investments are one of the most important factors </w:t>
      </w:r>
      <w:r>
        <w:rPr>
          <w:rFonts w:cs="Times New Roman"/>
          <w:bCs/>
        </w:rPr>
        <w:t>influencing</w:t>
      </w:r>
      <w:r w:rsidR="005A6A38">
        <w:rPr>
          <w:rFonts w:cs="Times New Roman"/>
          <w:bCs/>
        </w:rPr>
        <w:t xml:space="preserve"> children’s development and academic achievement before they are 12 years old </w:t>
      </w:r>
      <w:r w:rsidR="00166AD6">
        <w:rPr>
          <w:rFonts w:cs="Times New Roman"/>
          <w:bCs/>
        </w:rPr>
        <w:fldChar w:fldCharType="begin"/>
      </w:r>
      <w:r w:rsidR="00166AD6">
        <w:rPr>
          <w:rFonts w:cs="Times New Roman"/>
          <w:bCs/>
        </w:rPr>
        <w:instrText xml:space="preserve"> ADDIN EN.CITE &lt;EndNote&gt;&lt;Cite&gt;&lt;Author&gt;Caucutt&lt;/Author&gt;&lt;Year&gt;2020&lt;/Year&gt;&lt;RecNum&gt;20&lt;/RecNum&gt;&lt;DisplayText&gt;(Caucutt et al., 2020)&lt;/DisplayText&gt;&lt;record&gt;&lt;rec-number&gt;20&lt;/rec-number&gt;&lt;foreign-keys&gt;&lt;key app="EN" db-id="fwwetfze0s9r9rexz93xzaarx5srarxtxvxz" timestamp="1603279829"&gt;20&lt;/key&gt;&lt;/foreign-keys&gt;&lt;ref-type name="Report"&gt;27&lt;/ref-type&gt;&lt;contributors&gt;&lt;authors&gt;&lt;author&gt;Caucutt, Elizabeth M&lt;/author&gt;&lt;author&gt;Lochner, Lance&lt;/author&gt;&lt;author&gt;Mullins, Joseph&lt;/author&gt;&lt;author&gt;Park, Youngmin&lt;/author&gt;&lt;/authors&gt;&lt;/contributors&gt;&lt;titles&gt;&lt;title&gt;Child skill production: Accounting for parental and market-based time and goods investments&lt;/title&gt;&lt;/titles&gt;&lt;dates&gt;&lt;year&gt;2020&lt;/year&gt;&lt;/dates&gt;&lt;publisher&gt;National Bureau of Economic Research&lt;/publisher&gt;&lt;isbn&gt;0898-2937&lt;/isbn&gt;&lt;urls&gt;&lt;/urls&gt;&lt;/record&gt;&lt;/Cite&gt;&lt;/EndNote&gt;</w:instrText>
      </w:r>
      <w:r w:rsidR="00166AD6">
        <w:rPr>
          <w:rFonts w:cs="Times New Roman"/>
          <w:bCs/>
        </w:rPr>
        <w:fldChar w:fldCharType="separate"/>
      </w:r>
      <w:r w:rsidR="00166AD6">
        <w:rPr>
          <w:rFonts w:cs="Times New Roman"/>
          <w:bCs/>
          <w:noProof/>
        </w:rPr>
        <w:t>(Caucutt et al., 2020)</w:t>
      </w:r>
      <w:r w:rsidR="00166AD6">
        <w:rPr>
          <w:rFonts w:cs="Times New Roman"/>
          <w:bCs/>
        </w:rPr>
        <w:fldChar w:fldCharType="end"/>
      </w:r>
      <w:r w:rsidR="00166AD6">
        <w:rPr>
          <w:rFonts w:cs="Times New Roman"/>
          <w:bCs/>
        </w:rPr>
        <w:t xml:space="preserve">. </w:t>
      </w:r>
      <w:r w:rsidR="001E4FE5">
        <w:rPr>
          <w:rFonts w:cs="Times New Roman"/>
          <w:bCs/>
        </w:rPr>
        <w:t xml:space="preserve">For example, parental time, including time related to children’s education and health and attending cultural activities, </w:t>
      </w:r>
      <w:r w:rsidR="00166AD6">
        <w:rPr>
          <w:rFonts w:cs="Times New Roman"/>
          <w:bCs/>
        </w:rPr>
        <w:t xml:space="preserve">was associated with higher reading and math test scores </w:t>
      </w:r>
      <w:r w:rsidR="00166AD6">
        <w:rPr>
          <w:rFonts w:cs="Times New Roman"/>
          <w:bCs/>
        </w:rPr>
        <w:fldChar w:fldCharType="begin"/>
      </w:r>
      <w:r w:rsidR="00166AD6">
        <w:rPr>
          <w:rFonts w:cs="Times New Roman"/>
          <w:bCs/>
        </w:rPr>
        <w:instrText xml:space="preserve"> ADDIN EN.CITE &lt;EndNote&gt;&lt;Cite&gt;&lt;Author&gt;Del Boca&lt;/Author&gt;&lt;Year&gt;2012&lt;/Year&gt;&lt;RecNum&gt;58&lt;/RecNum&gt;&lt;DisplayText&gt;(Del Boca, Monfardini, &amp;amp; Nicoletti, 2012)&lt;/DisplayText&gt;&lt;record&gt;&lt;rec-number&gt;58&lt;/rec-number&gt;&lt;foreign-keys&gt;&lt;key app="EN" db-id="fwwetfze0s9r9rexz93xzaarx5srarxtxvxz" timestamp="1604408451"&gt;58&lt;/key&gt;&lt;/foreign-keys&gt;&lt;ref-type name="Journal Article"&gt;17&lt;/ref-type&gt;&lt;contributors&gt;&lt;authors&gt;&lt;author&gt;Del Boca, Daniela&lt;/author&gt;&lt;author&gt;Monfardini, Chiara&lt;/author&gt;&lt;author&gt;Nicoletti, Cheti&lt;/author&gt;&lt;/authors&gt;&lt;/contributors&gt;&lt;titles&gt;&lt;title&gt;Self investments of adolescents and their cognitive development&lt;/title&gt;&lt;/titles&gt;&lt;dates&gt;&lt;year&gt;2012&lt;/year&gt;&lt;/dates&gt;&lt;urls&gt;&lt;/urls&gt;&lt;/record&gt;&lt;/Cite&gt;&lt;/EndNote&gt;</w:instrText>
      </w:r>
      <w:r w:rsidR="00166AD6">
        <w:rPr>
          <w:rFonts w:cs="Times New Roman"/>
          <w:bCs/>
        </w:rPr>
        <w:fldChar w:fldCharType="separate"/>
      </w:r>
      <w:r w:rsidR="00166AD6">
        <w:rPr>
          <w:rFonts w:cs="Times New Roman"/>
          <w:bCs/>
          <w:noProof/>
        </w:rPr>
        <w:t>(Del Boca, Monfardini, &amp; Nicoletti, 2012)</w:t>
      </w:r>
      <w:r w:rsidR="00166AD6">
        <w:rPr>
          <w:rFonts w:cs="Times New Roman"/>
          <w:bCs/>
        </w:rPr>
        <w:fldChar w:fldCharType="end"/>
      </w:r>
      <w:r w:rsidR="00166AD6">
        <w:rPr>
          <w:rFonts w:cs="Times New Roman"/>
          <w:bCs/>
        </w:rPr>
        <w:t xml:space="preserve">. </w:t>
      </w:r>
      <w:r w:rsidR="006846A9">
        <w:rPr>
          <w:rFonts w:cs="Times New Roman"/>
          <w:bCs/>
        </w:rPr>
        <w:t>Certain</w:t>
      </w:r>
      <w:r w:rsidR="001E4FE5">
        <w:rPr>
          <w:rFonts w:cs="Times New Roman"/>
          <w:bCs/>
        </w:rPr>
        <w:t xml:space="preserve"> types of parental time investments appear to be </w:t>
      </w:r>
      <w:r w:rsidR="00D50FDE">
        <w:rPr>
          <w:rFonts w:cs="Times New Roman"/>
          <w:bCs/>
        </w:rPr>
        <w:t>particularly</w:t>
      </w:r>
      <w:r w:rsidR="001E4FE5">
        <w:rPr>
          <w:rFonts w:cs="Times New Roman"/>
          <w:bCs/>
        </w:rPr>
        <w:t xml:space="preserve"> ‘productive’ for children’s cognitive outcomes, namely educational activities, such as reading a story, being talked to, or helping with chores</w:t>
      </w:r>
      <w:r w:rsidR="00DF5475">
        <w:rPr>
          <w:rFonts w:cs="Times New Roman"/>
          <w:bCs/>
        </w:rPr>
        <w:t xml:space="preserve"> </w:t>
      </w:r>
      <w:r w:rsidR="00DF5475">
        <w:rPr>
          <w:rFonts w:cs="Times New Roman"/>
          <w:bCs/>
        </w:rPr>
        <w:fldChar w:fldCharType="begin"/>
      </w:r>
      <w:r w:rsidR="009617FB">
        <w:rPr>
          <w:rFonts w:cs="Times New Roman"/>
          <w:bCs/>
        </w:rPr>
        <w:instrText xml:space="preserve"> ADDIN ZOTERO_ITEM CSL_CITATION {"citationID":"S8jHtCjX","properties":{"formattedCitation":"(Fiorini and Keane 2014)","plainCitation":"(Fiorini and Keane 2014)","noteIndex":0},"citationItems":[{"id":73,"uris":["http://zotero.org/users/1658251/items/8N8PLT9E"],"itemData":{"id":73,"type":"article-journal","abstract":"The allocation of children’s time among different activities may be important for cognitive and noncognitive development. Here, we exploit time use diaries from the Longitudinal Study of Australian Children to study the effects of time allocation. By doing so, we characterize the trade-off between different activities to which a child is exposed. On the one hand, our results suggest that time spent in educational activities, particularly with parents, is the most productive input for cognitive skill development. On the other hand, noncognitive skills appear insensitive to alternative time allocations. Instead, they are greatly affected by the mother’s parenting style.","container-title":"Journal of Labor Economics","DOI":"10.1086/677232","ISSN":"0734-306X","issue":"4","note":"publisher: [The University of Chicago Press, Society of Labor Economists, NORC at the University of Chicago]","page":"787-836","source":"JSTOR","title":"How the Allocation of Children’s Time Affects Cognitive and Noncognitive Development","volume":"32","author":[{"family":"Fiorini","given":"Mario"},{"family":"Keane","given":"Michael P."}],"issued":{"date-parts":[["2014"]]}}}],"schema":"https://github.com/citation-style-language/schema/raw/master/csl-citation.json"} </w:instrText>
      </w:r>
      <w:r w:rsidR="00DF5475">
        <w:rPr>
          <w:rFonts w:cs="Times New Roman"/>
          <w:bCs/>
        </w:rPr>
        <w:fldChar w:fldCharType="separate"/>
      </w:r>
      <w:r w:rsidR="0000798A" w:rsidRPr="0000798A">
        <w:rPr>
          <w:rFonts w:cs="Times New Roman"/>
        </w:rPr>
        <w:t>(Fiorini and Keane 2014)</w:t>
      </w:r>
      <w:r w:rsidR="00DF5475">
        <w:rPr>
          <w:rFonts w:cs="Times New Roman"/>
          <w:bCs/>
        </w:rPr>
        <w:fldChar w:fldCharType="end"/>
      </w:r>
      <w:r w:rsidR="001E4FE5">
        <w:rPr>
          <w:rFonts w:cs="Times New Roman"/>
          <w:bCs/>
        </w:rPr>
        <w:t>. One study estimates that a one</w:t>
      </w:r>
      <w:r w:rsidR="001E4FE5">
        <w:t xml:space="preserve"> standard deviation increase in the number of days mothers spend reading to children increases children’s reading achievement by about 80% of a standard deviation</w:t>
      </w:r>
      <w:r w:rsidR="00DF5475">
        <w:t xml:space="preserve"> </w:t>
      </w:r>
      <w:r w:rsidR="00DF5475">
        <w:fldChar w:fldCharType="begin"/>
      </w:r>
      <w:r w:rsidR="009617FB">
        <w:instrText xml:space="preserve"> ADDIN ZOTERO_ITEM CSL_CITATION {"citationID":"9MQioLOL","properties":{"formattedCitation":"(Price and Kalil 2019)","plainCitation":"(Price and Kalil 2019)","noteIndex":0},"citationItems":[{"id":70,"uris":["http://zotero.org/users/1658251/items/WAYDRD33"],"itemData":{"id":70,"type":"article-journal","abstract":"Children's exposure to book reading is thought to be an influential input into positive cognitive development. Yet there is little empirical research identifying whether it is reading time per se, or other factors associated with families who read, such as parental education or children's reading skill, that improves children's achievement. Using data on 4,239 children ages 0–13 of the female respondents of the 1979 National Longitudinal Survey of Youth, this study applies two different methodologies to identify the causal impact of mother–child reading time on children's achievement scores by controlling for several confounding child and family characteristics. The results show that a 1 SD increase in mother–child reading time increases children's reading achievement by 0.80 SDs.","container-title":"Child Development","DOI":"10.1111/cdev.13137","ISSN":"1467-8624","issue":"6","language":"en","note":"_eprint: https://onlinelibrary.wiley.com/doi/pdf/10.1111/cdev.13137","page":"e688-e702","source":"Wiley Online Library","title":"The Effect of Mother–Child Reading Time on Children's Reading Skills: Evidence From Natural Within-Family Variation","title-short":"The Effect of Mother–Child Reading Time on Children's Reading Skills","volume":"90","author":[{"family":"Price","given":"Joseph"},{"family":"Kalil","given":"Ariel"}],"issued":{"date-parts":[["2019"]]}}}],"schema":"https://github.com/citation-style-language/schema/raw/master/csl-citation.json"} </w:instrText>
      </w:r>
      <w:r w:rsidR="00DF5475">
        <w:fldChar w:fldCharType="separate"/>
      </w:r>
      <w:r w:rsidR="0000798A" w:rsidRPr="0000798A">
        <w:rPr>
          <w:rFonts w:cs="Times New Roman"/>
        </w:rPr>
        <w:t xml:space="preserve">(Price and Kalil </w:t>
      </w:r>
      <w:r w:rsidR="0000798A" w:rsidRPr="0000798A">
        <w:rPr>
          <w:rFonts w:cs="Times New Roman"/>
        </w:rPr>
        <w:lastRenderedPageBreak/>
        <w:t>2019)</w:t>
      </w:r>
      <w:r w:rsidR="00DF5475">
        <w:fldChar w:fldCharType="end"/>
      </w:r>
      <w:r w:rsidR="001E4FE5">
        <w:t xml:space="preserve">. </w:t>
      </w:r>
      <w:r w:rsidR="00035313">
        <w:t>The</w:t>
      </w:r>
      <w:r w:rsidR="00016C57">
        <w:t xml:space="preserve"> </w:t>
      </w:r>
      <w:r w:rsidR="00AE3B0E">
        <w:t xml:space="preserve">associations between </w:t>
      </w:r>
      <w:r w:rsidR="00016C57">
        <w:t xml:space="preserve">parental time investments </w:t>
      </w:r>
      <w:r w:rsidR="00AE3B0E">
        <w:t>and</w:t>
      </w:r>
      <w:r w:rsidR="00016C57">
        <w:t xml:space="preserve"> children’s behavior has received comparatively less attention and the evidence is mixed. </w:t>
      </w:r>
    </w:p>
    <w:p w14:paraId="7F52DC86" w14:textId="3C13B580" w:rsidR="00674CFE" w:rsidRDefault="00C15F21" w:rsidP="00166AD6">
      <w:pPr>
        <w:spacing w:line="480" w:lineRule="auto"/>
        <w:jc w:val="both"/>
      </w:pPr>
      <w:r>
        <w:tab/>
      </w:r>
      <w:r w:rsidR="00F2237A">
        <w:t>P</w:t>
      </w:r>
      <w:r>
        <w:t xml:space="preserve">arental time investments </w:t>
      </w:r>
      <w:r w:rsidR="00BF666A">
        <w:t>vary</w:t>
      </w:r>
      <w:r>
        <w:t xml:space="preserve"> by family structure. </w:t>
      </w:r>
      <w:r w:rsidR="003E05EE">
        <w:t>Time is a more limited resource in single</w:t>
      </w:r>
      <w:r w:rsidR="00E0280A">
        <w:t>-</w:t>
      </w:r>
      <w:r w:rsidR="003E05EE">
        <w:t>parent families and c</w:t>
      </w:r>
      <w:r w:rsidR="00C0592D" w:rsidRPr="00C0592D">
        <w:t xml:space="preserve">hildren living with single mothers </w:t>
      </w:r>
      <w:r w:rsidR="0062313A" w:rsidRPr="0062313A">
        <w:t xml:space="preserve">receive </w:t>
      </w:r>
      <w:r w:rsidR="00E0280A">
        <w:t>fewer</w:t>
      </w:r>
      <w:r w:rsidR="0062313A">
        <w:t xml:space="preserve"> parental time </w:t>
      </w:r>
      <w:r w:rsidR="0062313A" w:rsidRPr="0062313A">
        <w:t>investment</w:t>
      </w:r>
      <w:r w:rsidR="00F2237A">
        <w:t>s</w:t>
      </w:r>
      <w:r w:rsidR="0062313A" w:rsidRPr="0062313A">
        <w:t xml:space="preserve"> than those in married parent families</w:t>
      </w:r>
      <w:r w:rsidR="00F2237A">
        <w:t xml:space="preserve"> </w:t>
      </w:r>
      <w:r w:rsidR="00F2237A">
        <w:fldChar w:fldCharType="begin"/>
      </w:r>
      <w:r w:rsidR="009617FB">
        <w:instrText xml:space="preserve"> ADDIN ZOTERO_ITEM CSL_CITATION {"citationID":"BMzM1cTE","properties":{"formattedCitation":"(Kalil et al. 2014)","plainCitation":"(Kalil et al. 2014)","noteIndex":0},"citationItems":[{"id":2651,"uris":["http://zotero.org/users/1658251/items/6947BA7G"],"itemData":{"id":2651,"type":"article-journal","container-title":"The ANNALS of the American Academy of Political and Social Science","issue":"1","page":"150–168","source":"Google Scholar","title":"Time Investments in Children across Family Structures","volume":"654","author":[{"family":"Kalil","given":"Ariel"},{"family":"Ryan","given":"Rebecca"},{"family":"Chor","given":"Elise"}],"issued":{"date-parts":[["2014"]]}}}],"schema":"https://github.com/citation-style-language/schema/raw/master/csl-citation.json"} </w:instrText>
      </w:r>
      <w:r w:rsidR="00F2237A">
        <w:fldChar w:fldCharType="separate"/>
      </w:r>
      <w:r w:rsidR="0000798A" w:rsidRPr="0000798A">
        <w:rPr>
          <w:rFonts w:cs="Times New Roman"/>
        </w:rPr>
        <w:t>(Kalil et al. 2014)</w:t>
      </w:r>
      <w:r w:rsidR="00F2237A">
        <w:fldChar w:fldCharType="end"/>
      </w:r>
      <w:r w:rsidR="0062313A">
        <w:t xml:space="preserve">. </w:t>
      </w:r>
      <w:r w:rsidR="00C0592D">
        <w:t xml:space="preserve">The distribution of parental time investments </w:t>
      </w:r>
      <w:r w:rsidR="00E0280A">
        <w:t>are also likely to vary</w:t>
      </w:r>
      <w:r w:rsidR="0062313A">
        <w:t xml:space="preserve"> by child age because children</w:t>
      </w:r>
      <w:r w:rsidR="00F2237A">
        <w:t>’s needs differ substantially across</w:t>
      </w:r>
      <w:r w:rsidR="0062313A">
        <w:t xml:space="preserve"> different developmental stages</w:t>
      </w:r>
      <w:r w:rsidR="00F2237A">
        <w:t xml:space="preserve"> </w:t>
      </w:r>
      <w:r w:rsidR="00F2237A">
        <w:fldChar w:fldCharType="begin"/>
      </w:r>
      <w:r w:rsidR="009617FB">
        <w:instrText xml:space="preserve"> ADDIN ZOTERO_ITEM CSL_CITATION {"citationID":"azwQm3r1","properties":{"formattedCitation":"(Kalil et al. 2012)","plainCitation":"(Kalil et al. 2012)","noteIndex":0},"citationItems":[{"id":3981,"uris":["http://zotero.org/users/1658251/items/X67C2CZN"],"itemData":{"id":3981,"type":"article-journal","container-title":"Demography","issue":"4","page":"1361–1383","source":"Google Scholar","title":"Diverging destinies: Maternal education and the developmental gradient in time with children","title-short":"Diverging destinies","volume":"49","author":[{"family":"Kalil","given":"Ariel"},{"family":"Ryan","given":"Rebecca"},{"family":"Corey","given":"Michael"}],"issued":{"date-parts":[["2012"]]}}}],"schema":"https://github.com/citation-style-language/schema/raw/master/csl-citation.json"} </w:instrText>
      </w:r>
      <w:r w:rsidR="00F2237A">
        <w:fldChar w:fldCharType="separate"/>
      </w:r>
      <w:r w:rsidR="0000798A" w:rsidRPr="0000798A">
        <w:rPr>
          <w:rFonts w:cs="Times New Roman"/>
        </w:rPr>
        <w:t>(Kalil et al. 2012)</w:t>
      </w:r>
      <w:r w:rsidR="00F2237A">
        <w:fldChar w:fldCharType="end"/>
      </w:r>
      <w:r w:rsidR="0062313A">
        <w:t xml:space="preserve">. </w:t>
      </w:r>
      <w:r w:rsidR="00F2237A">
        <w:t>Perhaps because of young children’s greater needs for parents’ time</w:t>
      </w:r>
      <w:r w:rsidR="00DA1468">
        <w:t>, parents’ time investments have a greater influence on child outcomes at earlier ages</w:t>
      </w:r>
      <w:r w:rsidR="000E1680">
        <w:t xml:space="preserve"> </w:t>
      </w:r>
      <w:r w:rsidR="000E1680">
        <w:fldChar w:fldCharType="begin"/>
      </w:r>
      <w:r w:rsidR="009617FB">
        <w:instrText xml:space="preserve"> ADDIN ZOTERO_ITEM CSL_CITATION {"citationID":"gL2oJpzg","properties":{"formattedCitation":"(Bono et al. 2016; Carneiro and Rodrigues 2009; Hsin and Felfe 2014)","plainCitation":"(Bono et al. 2016; Carneiro and Rodrigues 2009; Hsin and Felfe 2014)","noteIndex":0},"citationItems":[{"id":3234,"uris":["http://zotero.org/users/1658251/items/P2H6GQPN"],"itemData":{"id":3234,"type":"article-journal","abstract":"Using large longitudinal survey data from the UK Millennium Cohort Study, this article estimates the relationship between maternal time inputs and early child development. We find that maternal time is a quantitatively important determinant of skill formation and that its effect declines with child age. There is evidence of long-term effects of early maternal time inputs on later outcomes, especially in the case of cognitive skill development. In the case of non-cognitive development, the evidence of this long-term impact disappears when we account for skill persistence.","container-title":"The Economic Journal","DOI":"10.1111/ecoj.12342","ISSN":"1468-0297","issue":"596","language":"en","license":"© 2016 The Authors. The Economic Journal published by John Wiley &amp; Sons Ltd on behalf of Royal Economic Society.","page":"F96-F135","source":"Wiley Online Library","title":"Early Maternal Time Investment and Early Child Outcomes","volume":"126","author":[{"family":"Bono","given":"Emilia Del"},{"family":"Francesconi","given":"Marco"},{"family":"Kelly","given":"Yvonne"},{"family":"Sacker","given":"Amanda"}],"issued":{"date-parts":[["2016"]]}}},{"id":3021,"uris":["http://zotero.org/users/1658251/items/J2TNPXIZ"],"itemData":{"id":3021,"type":"report","abstract":"Mainly due to data unavailability, time with the mother is usually not included as an input in empirical papers trying to …nd the determinants of child’s achievement. We attempt to do so in this paper by using unique data that collects a child’s time-use diary, cognitive and non cognitive test scores. We implement the methodology developed recently on the treatment evaluation for continuous treatments. We …nd that more time with mothers leads both young and old children to perform better in cognitive tests, but the e¤ect for the former group is more pronounced. Once we divide our sample according to race we …nd that young black children tend to perform worse if they spend more than 5 hours with the mother in a day. This negative e¤ect is not present for white children, who tend to perform better if the time spent with mothers increases. Also white children bene…t from this e¤ect until later ages.","collection-title":"12th IZA European Summer School in Labor Economics","language":"en","page":"22","publisher":"Institute for the Study of Labor","source":"Zotero","title":"Evaluating the Effect of Maternal Time on Child Development Using the Generalized Propensity Score","author":[{"family":"Carneiro","given":"Pedro"},{"family":"Rodrigues","given":"Margarida"}],"issued":{"date-parts":[["2009"]]}}},{"id":3999,"uris":["http://zotero.org/users/1658251/items/SPZSP4ZG"],"itemData":{"id":3999,"type":"article-journal","abstract":"This study tests the two assumptions underlying popularly held notions that maternal employment negatively affects children because it reduces time spent with parents: (1) that maternal employment reduces children’s time with parents, and (2) that time with parents affects child outcomes. We analyze children’s time-diary data from the Child Development Supplement of the Panel Study of Income Dynamics and use child fixed-effects and IV estimations to account for unobserved heterogeneity. We find that working mothers trade quantity of time for better “quality” of time. On average, maternal work has no effect on time in activities that positively influence children’s development, but it reduces time in types of activities that may be detrimental to children’s development. Stratification by mothers’ education reveals that although all children, regardless of mother’s education, benefit from spending educational and structured time with their mothers, mothers who are high school graduates have the greatest difficulty balancing work and childcare. We find some evidence that fathers compensate for maternal employment by increasing types of activities that can foster child development as well as types of activities that may be detrimental. Overall, we find that the effects of maternal employment are ambiguous because (1) employment does not necessarily reduce children’s time with parents, and (2) not all types of parental time benefit child development.","container-title":"Demography","DOI":"10.1007/s13524-014-0334-5","ISSN":"0070-3370, 1533-7790","issue":"5","journalAbbreviation":"Demography","language":"en","page":"1867-1894","source":"link.springer.com","title":"When Does Time Matter? Maternal Employment, Children’s Time With Parents, and Child Development","title-short":"When Does Time Matter?","volume":"51","author":[{"family":"Hsin","given":"Amy"},{"family":"Felfe","given":"Christina"}],"issued":{"date-parts":[["2014",10,4]]}}}],"schema":"https://github.com/citation-style-language/schema/raw/master/csl-citation.json"} </w:instrText>
      </w:r>
      <w:r w:rsidR="000E1680">
        <w:fldChar w:fldCharType="separate"/>
      </w:r>
      <w:r w:rsidR="0000798A" w:rsidRPr="0000798A">
        <w:rPr>
          <w:rFonts w:cs="Times New Roman"/>
        </w:rPr>
        <w:t>(Bono et al. 2016; Carneiro and Rodrigues 2009; Hsin and Felfe 2014)</w:t>
      </w:r>
      <w:r w:rsidR="000E1680">
        <w:fldChar w:fldCharType="end"/>
      </w:r>
      <w:r w:rsidR="00DA1468">
        <w:t>.</w:t>
      </w:r>
      <w:r w:rsidR="0000601B">
        <w:t xml:space="preserve"> For example, during toddlerhood and the preschool period, children require parental investments in basic physical caregiving, </w:t>
      </w:r>
      <w:r w:rsidR="009577DB">
        <w:t>play, reading and other didactic activities with a parent for optimal child development</w:t>
      </w:r>
      <w:r w:rsidR="00CC7A6B">
        <w:t>. In contrast, parents spend less time interacting directly with children during middle childhood and more time planning and monitoring their academic and social networks</w:t>
      </w:r>
      <w:r w:rsidR="00DF5475">
        <w:t xml:space="preserve"> </w:t>
      </w:r>
      <w:r w:rsidR="00DF5475">
        <w:fldChar w:fldCharType="begin"/>
      </w:r>
      <w:r w:rsidR="009617FB">
        <w:instrText xml:space="preserve"> ADDIN ZOTERO_ITEM CSL_CITATION {"citationID":"KBUnXeJN","properties":{"formattedCitation":"(Bornstein 2002)","plainCitation":"(Bornstein 2002)","noteIndex":0},"citationItems":[{"id":1568,"uris":["http://zotero.org/users/1658251/items/ZFNIFB25"],"itemData":{"id":1568,"type":"book","event-place":"Mahwah, N.J.","publisher":"Lawrence Erlbaum Associates Publishers","publisher-place":"Mahwah, N.J.","title":"Handbook of Parenting: Practical Issues in Parenting","volume":"5","editor":[{"family":"Bornstein","given":"Marc H"}],"issued":{"date-parts":[["2002"]]}}}],"schema":"https://github.com/citation-style-language/schema/raw/master/csl-citation.json"} </w:instrText>
      </w:r>
      <w:r w:rsidR="00DF5475">
        <w:fldChar w:fldCharType="separate"/>
      </w:r>
      <w:r w:rsidR="0000798A" w:rsidRPr="0000798A">
        <w:rPr>
          <w:rFonts w:cs="Times New Roman"/>
        </w:rPr>
        <w:t>(Bornstein 2002)</w:t>
      </w:r>
      <w:r w:rsidR="00DF5475">
        <w:fldChar w:fldCharType="end"/>
      </w:r>
      <w:r w:rsidR="009577DB">
        <w:t>.</w:t>
      </w:r>
      <w:r w:rsidR="0000601B">
        <w:t xml:space="preserve"> </w:t>
      </w:r>
    </w:p>
    <w:p w14:paraId="7FD19A60" w14:textId="11980C11" w:rsidR="00622E2C" w:rsidRPr="002976EF" w:rsidRDefault="00352BDA" w:rsidP="00166AD6">
      <w:pPr>
        <w:spacing w:line="480" w:lineRule="auto"/>
        <w:jc w:val="both"/>
        <w:rPr>
          <w:b/>
          <w:bCs/>
        </w:rPr>
      </w:pPr>
      <w:r>
        <w:rPr>
          <w:b/>
          <w:bCs/>
        </w:rPr>
        <w:t>2.</w:t>
      </w:r>
      <w:r w:rsidR="00F22B32">
        <w:rPr>
          <w:b/>
          <w:bCs/>
        </w:rPr>
        <w:t>2</w:t>
      </w:r>
      <w:r>
        <w:rPr>
          <w:b/>
          <w:bCs/>
        </w:rPr>
        <w:t xml:space="preserve"> </w:t>
      </w:r>
      <w:r w:rsidR="00C7507B">
        <w:rPr>
          <w:b/>
          <w:bCs/>
        </w:rPr>
        <w:t>Income</w:t>
      </w:r>
      <w:r w:rsidR="00DD1C9A">
        <w:rPr>
          <w:b/>
          <w:bCs/>
        </w:rPr>
        <w:t xml:space="preserve"> </w:t>
      </w:r>
      <w:r w:rsidR="00C7507B">
        <w:rPr>
          <w:b/>
          <w:bCs/>
        </w:rPr>
        <w:t>and</w:t>
      </w:r>
      <w:r w:rsidR="00DD1C9A">
        <w:rPr>
          <w:b/>
          <w:bCs/>
        </w:rPr>
        <w:t xml:space="preserve"> Parental</w:t>
      </w:r>
      <w:r w:rsidR="00EF5BD1" w:rsidRPr="002829E5">
        <w:rPr>
          <w:b/>
          <w:bCs/>
        </w:rPr>
        <w:t xml:space="preserve"> </w:t>
      </w:r>
      <w:r w:rsidR="00EF5BD1">
        <w:rPr>
          <w:b/>
          <w:bCs/>
        </w:rPr>
        <w:t>T</w:t>
      </w:r>
      <w:r w:rsidR="00EF5BD1" w:rsidRPr="002829E5">
        <w:rPr>
          <w:b/>
          <w:bCs/>
        </w:rPr>
        <w:t xml:space="preserve">ime </w:t>
      </w:r>
      <w:r w:rsidR="00EF5BD1">
        <w:rPr>
          <w:b/>
          <w:bCs/>
        </w:rPr>
        <w:t>I</w:t>
      </w:r>
      <w:r w:rsidR="00EF5BD1" w:rsidRPr="002829E5">
        <w:rPr>
          <w:b/>
          <w:bCs/>
        </w:rPr>
        <w:t>nvestments</w:t>
      </w:r>
    </w:p>
    <w:p w14:paraId="221A83FB" w14:textId="0E19823C" w:rsidR="00A56C72" w:rsidRDefault="00034964">
      <w:pPr>
        <w:spacing w:line="480" w:lineRule="auto"/>
        <w:jc w:val="both"/>
      </w:pPr>
      <w:r>
        <w:tab/>
      </w:r>
      <w:r w:rsidR="00F40766">
        <w:t xml:space="preserve">Given the salience of </w:t>
      </w:r>
      <w:r>
        <w:t xml:space="preserve">parental time investments </w:t>
      </w:r>
      <w:r w:rsidR="00F40766">
        <w:t>to children’s development</w:t>
      </w:r>
      <w:r w:rsidR="006B6268">
        <w:t>,</w:t>
      </w:r>
      <w:r>
        <w:t xml:space="preserve"> it is </w:t>
      </w:r>
      <w:r w:rsidR="00C0361F">
        <w:t xml:space="preserve">concerning </w:t>
      </w:r>
      <w:r>
        <w:t xml:space="preserve">that </w:t>
      </w:r>
      <w:r w:rsidR="00350B1A">
        <w:t xml:space="preserve">significant socioeconomic disparities in </w:t>
      </w:r>
      <w:r>
        <w:t>parental time investments</w:t>
      </w:r>
      <w:r w:rsidR="00C15B88">
        <w:t xml:space="preserve"> </w:t>
      </w:r>
      <w:r w:rsidR="00350B1A">
        <w:t>can be observed</w:t>
      </w:r>
      <w:r w:rsidR="00C15B88">
        <w:t xml:space="preserve">. </w:t>
      </w:r>
      <w:r w:rsidR="00016AD0">
        <w:t>Most</w:t>
      </w:r>
      <w:r w:rsidR="002829E5">
        <w:t xml:space="preserve"> </w:t>
      </w:r>
      <w:r w:rsidR="00016AD0">
        <w:t>studies</w:t>
      </w:r>
      <w:r w:rsidR="002829E5">
        <w:t xml:space="preserve"> considered disparities by parental education</w:t>
      </w:r>
      <w:r w:rsidR="00016AD0">
        <w:t xml:space="preserve"> and </w:t>
      </w:r>
      <w:r w:rsidR="002829E5">
        <w:t>found that m</w:t>
      </w:r>
      <w:r w:rsidR="00CD5225">
        <w:t xml:space="preserve">others with higher levels of education are more likely to focus their time with children </w:t>
      </w:r>
      <w:r w:rsidR="00834FBC">
        <w:t xml:space="preserve">on activities </w:t>
      </w:r>
      <w:r w:rsidR="00CD5225">
        <w:t>that improve their children's social and cognitive skills</w:t>
      </w:r>
      <w:r w:rsidR="0079108A">
        <w:t xml:space="preserve"> </w:t>
      </w:r>
      <w:r w:rsidR="0079108A">
        <w:fldChar w:fldCharType="begin"/>
      </w:r>
      <w:r w:rsidR="009617FB">
        <w:instrText xml:space="preserve"> ADDIN ZOTERO_ITEM CSL_CITATION {"citationID":"cA3IWi6c","properties":{"formattedCitation":"(Altintas 2016; Ramey and Ramey 2010)","plainCitation":"(Altintas 2016; Ramey and Ramey 2010)","noteIndex":0},"citationItems":[{"id":2723,"uris":["http://zotero.org/users/1658251/items/CHLBN6SU"],"itemData":{"id":2723,"type":"article-journal","container-title":"Journal of Marriage and Family","DOI":"10.1111/jomf.12254","ISSN":"00222445","issue":"1","language":"en","page":"26-42","source":"Crossref","title":"The Widening Education Gap in Developmental Child Care Activities in the United States, 1965-2013: Widening Education Gap in Child Care Activities","title-short":"The Widening Education Gap in Developmental Child Care Activities in the United States, 1965-2013","volume":"78","author":[{"family":"Altintas","given":"Evrim"}],"issued":{"date-parts":[["2016",2]]}}},{"id":3022,"uris":["http://zotero.org/users/1658251/items/I4R3J9AD"],"itemData":{"id":3022,"type":"report","collection-title":"Brookings papers on economic activity","event-place":"Washington, DC","page":"129-176","publisher":"Brookings Institute","publisher-place":"Washington, DC","title":"The rug rat race","author":[{"family":"Ramey","given":"G"},{"family":"Ramey","given":"V"}],"issued":{"date-parts":[["2010"]]}}}],"schema":"https://github.com/citation-style-language/schema/raw/master/csl-citation.json"} </w:instrText>
      </w:r>
      <w:r w:rsidR="0079108A">
        <w:fldChar w:fldCharType="separate"/>
      </w:r>
      <w:r w:rsidR="0000798A" w:rsidRPr="0000798A">
        <w:rPr>
          <w:rFonts w:cs="Times New Roman"/>
        </w:rPr>
        <w:t>(Altintas 2016; Ramey and Ramey 2010)</w:t>
      </w:r>
      <w:r w:rsidR="0079108A">
        <w:fldChar w:fldCharType="end"/>
      </w:r>
      <w:r w:rsidR="00016AD0">
        <w:t xml:space="preserve">. </w:t>
      </w:r>
      <w:r w:rsidR="00300C28">
        <w:t>However, recent evidence suggests that the education-related time gap is narrowing as mothers with the lowest levels of education increase their time in active childcare time</w:t>
      </w:r>
      <w:r w:rsidR="0079108A">
        <w:t xml:space="preserve"> </w:t>
      </w:r>
      <w:r w:rsidR="0079108A">
        <w:fldChar w:fldCharType="begin"/>
      </w:r>
      <w:r w:rsidR="009617FB">
        <w:instrText xml:space="preserve"> ADDIN ZOTERO_ITEM CSL_CITATION {"citationID":"LySRGiXY","properties":{"formattedCitation":"(Prickett and Augustine 2021)","plainCitation":"(Prickett and Augustine 2021)","noteIndex":0},"citationItems":[{"id":65,"uris":["http://zotero.org/users/1658251/items/GJ96WWUW"],"itemData":{"id":65,"type":"article-journal","abstract":"Scholars have been increasingly concerned about the rise in “intensive mothering” and its implications for the well-being of children and women and for inequality more broadly. These concerns, however, reflect a key assumption: that socioeconomic disparities in mothers' parenting time observed in earlier eras have continued to grow. Using the American Time Use Survey (ATUS) from 2003–2005 and 2015–2017 (n = 13,755), we test this assumption by examining whether maternal education gaps in active time spent with children have persisted across the 2000s. We pay particular attention to the continued socioeconomic bifurcation in women's access to full-time stable work, assessing whether changes in the education-related time gap are due to changes in who works and how much. We find that the gap in active childcare time between mothers with a college degree and those without has closed dramatically. Although some of this narrowing was driven by declines in time among college-educated mothers, most was driven by increases among mothers with less education. These trends, however, are observed only among mothers who were not employed full-time. Blinder-Oaxaca decomposition analyses further reveal that although most of the increase in active care time among nonworking mothers with less education was attributable to behavioral change, 58% of the decline among nonworking, college-educated mothers was a result of sociodemographic compositional changes. These findings illuminate population-level trends in mothers' active parenting time, provide insights into the driving factors, and help update theories, qualitative findings, and policy considerations related to mothers' and children's well-being.","container-title":"Demography","DOI":"10.1215/00703370-9160022","ISSN":"0070-3370","issue":"3","journalAbbreviation":"Demography","page":"1065-1091","source":"Silverchair","title":"Trends in Mothers' Parenting Time by Education and Work From 2003 to 2017","volume":"58","author":[{"family":"Prickett","given":"Kate C."},{"family":"Augustine","given":"Jennifer March"}],"issued":{"date-parts":[["2021",6,1]]}}}],"schema":"https://github.com/citation-style-language/schema/raw/master/csl-citation.json"} </w:instrText>
      </w:r>
      <w:r w:rsidR="0079108A">
        <w:fldChar w:fldCharType="separate"/>
      </w:r>
      <w:r w:rsidR="0000798A" w:rsidRPr="0000798A">
        <w:rPr>
          <w:rFonts w:cs="Times New Roman"/>
        </w:rPr>
        <w:t>(Prickett and Augustine 2021)</w:t>
      </w:r>
      <w:r w:rsidR="0079108A">
        <w:fldChar w:fldCharType="end"/>
      </w:r>
      <w:r w:rsidR="00300C28">
        <w:t xml:space="preserve">. </w:t>
      </w:r>
    </w:p>
    <w:p w14:paraId="7F7ACDC6" w14:textId="1886A08F" w:rsidR="00016E19" w:rsidRDefault="00A56C72">
      <w:pPr>
        <w:spacing w:line="480" w:lineRule="auto"/>
        <w:jc w:val="both"/>
        <w:rPr>
          <w:rFonts w:cs="Times New Roman"/>
          <w:bCs/>
        </w:rPr>
      </w:pPr>
      <w:r>
        <w:lastRenderedPageBreak/>
        <w:tab/>
        <w:t xml:space="preserve">To our knowledge, no studies have looked </w:t>
      </w:r>
      <w:r w:rsidR="001C4A91">
        <w:t xml:space="preserve">specifically </w:t>
      </w:r>
      <w:r>
        <w:t xml:space="preserve">at income-based disparities in the amount of time parents invest in their children, but </w:t>
      </w:r>
      <w:r w:rsidR="00D11B69">
        <w:t>there is substantial</w:t>
      </w:r>
      <w:r>
        <w:t xml:space="preserve"> evidence that the </w:t>
      </w:r>
      <w:r w:rsidR="008D4C7B">
        <w:t xml:space="preserve">type of </w:t>
      </w:r>
      <w:r w:rsidR="006B6268">
        <w:t xml:space="preserve">activities </w:t>
      </w:r>
      <w:r w:rsidR="008D4C7B">
        <w:t xml:space="preserve">that </w:t>
      </w:r>
      <w:r w:rsidR="006B6268">
        <w:t xml:space="preserve">parents engage </w:t>
      </w:r>
      <w:r w:rsidR="008D4C7B">
        <w:t xml:space="preserve">in </w:t>
      </w:r>
      <w:r>
        <w:t xml:space="preserve">with their children varies by income. </w:t>
      </w:r>
      <w:r>
        <w:rPr>
          <w:rFonts w:cs="Times New Roman"/>
          <w:bCs/>
        </w:rPr>
        <w:t xml:space="preserve">In fact, </w:t>
      </w:r>
      <w:r w:rsidR="001B723A">
        <w:rPr>
          <w:rFonts w:cs="Times New Roman"/>
          <w:bCs/>
        </w:rPr>
        <w:t xml:space="preserve">a study using harmonized datasets shows widening income gaps in </w:t>
      </w:r>
      <w:r w:rsidR="001B723A">
        <w:t>reading and telling stories to children and teaching children letters, words, and numbers, as well as activities such as attending a concert or museum or going to the zoo</w:t>
      </w:r>
      <w:r w:rsidR="0079108A">
        <w:t xml:space="preserve"> </w:t>
      </w:r>
      <w:r w:rsidR="0079108A">
        <w:fldChar w:fldCharType="begin"/>
      </w:r>
      <w:r w:rsidR="009617FB">
        <w:instrText xml:space="preserve"> ADDIN ZOTERO_ITEM CSL_CITATION {"citationID":"j6gKa6aX","properties":{"formattedCitation":"(Kalil et al. 2016)","plainCitation":"(Kalil et al. 2016)","noteIndex":0},"citationItems":[{"id":3977,"uris":["http://zotero.org/users/1658251/items/PBS4JQEX"],"itemData":{"id":3977,"type":"article-journal","abstract":"Numerous studies show large differences between economically advantaged and disadvantaged parents in the quality and quantity of their engagement in young children’s development. This “parenting gap” may account for a substantial portion of the gap in children’s early cognitive skills. However, researchers know little about whether the socioeconomic gap in parenting has increased over time. The present study investigates this question, focusing on income- and education-based gaps in parents’ engagement in cognitively stimulating activities with preschool-aged children. We draw on data from four national studies conducted over 25 years. We found a decrease in income-based gaps in children’s book ownership and library attendance but increasing income-based gaps for several other parent behaviors, including reading and telling stories to children and teaching children letters, words, and numbers. Income-based gaps in children’s participation in out-of-home cultural activities also increased. Results for education-based gaps were similar. These gaps largely arose from top-income families pulling away from their middle- and low-income counterparts.","container-title":"AERA Open","DOI":"10.1177/2332858416653732","ISSN":"2332-8584","issue":"3","journalAbbreviation":"AERA Open","language":"en","page":"2332858416653732","source":"SAGE Journals","title":"Changes in Income-Based Gaps in Parent Activities With Young Children From 1988 to 2012","volume":"2","author":[{"family":"Kalil","given":"Ariel"},{"family":"Ziol-Guest","given":"Kathleen M."},{"family":"Ryan","given":"Rebecca M."},{"family":"Markowitz","given":"Anna J."}],"issued":{"date-parts":[["2016",7,1]]}}}],"schema":"https://github.com/citation-style-language/schema/raw/master/csl-citation.json"} </w:instrText>
      </w:r>
      <w:r w:rsidR="0079108A">
        <w:fldChar w:fldCharType="separate"/>
      </w:r>
      <w:r w:rsidR="0000798A" w:rsidRPr="0000798A">
        <w:rPr>
          <w:rFonts w:cs="Times New Roman"/>
        </w:rPr>
        <w:t>(Kalil et al. 2016)</w:t>
      </w:r>
      <w:r w:rsidR="0079108A">
        <w:fldChar w:fldCharType="end"/>
      </w:r>
      <w:r w:rsidR="001B723A">
        <w:t>. Largely</w:t>
      </w:r>
      <w:r w:rsidR="00AF0CD7">
        <w:t>,</w:t>
      </w:r>
      <w:r w:rsidR="001B723A">
        <w:t xml:space="preserve"> these gaps are due to top-income families pulling away from middle- and low-income </w:t>
      </w:r>
      <w:r w:rsidR="00AF0CD7">
        <w:t>families</w:t>
      </w:r>
      <w:r w:rsidR="001B723A">
        <w:t xml:space="preserve">. </w:t>
      </w:r>
      <w:r w:rsidR="00BE1CFA">
        <w:rPr>
          <w:rFonts w:cs="Times New Roman"/>
          <w:bCs/>
        </w:rPr>
        <w:t>However,</w:t>
      </w:r>
      <w:r w:rsidR="001B723A">
        <w:rPr>
          <w:rFonts w:cs="Times New Roman"/>
          <w:bCs/>
        </w:rPr>
        <w:t xml:space="preserve"> decreasing income inequalities were observed in learning activities at home</w:t>
      </w:r>
      <w:r w:rsidR="005847EF">
        <w:rPr>
          <w:rFonts w:cs="Times New Roman"/>
          <w:bCs/>
        </w:rPr>
        <w:t xml:space="preserve"> </w:t>
      </w:r>
      <w:r w:rsidR="001B723A">
        <w:rPr>
          <w:rFonts w:cs="Times New Roman"/>
          <w:bCs/>
        </w:rPr>
        <w:fldChar w:fldCharType="begin"/>
      </w:r>
      <w:r w:rsidR="001B723A">
        <w:rPr>
          <w:rFonts w:cs="Times New Roman"/>
          <w:bCs/>
        </w:rPr>
        <w:instrText xml:space="preserve"> ADDIN EN.CITE &lt;EndNote&gt;&lt;Cite&gt;&lt;Author&gt;Bassok&lt;/Author&gt;&lt;Year&gt;2016&lt;/Year&gt;&lt;RecNum&gt;62&lt;/RecNum&gt;&lt;DisplayText&gt;(Bassok, Finch, Lee, Reardon, &amp;amp; Waldfogel, 2016)&lt;/DisplayText&gt;&lt;record&gt;&lt;rec-number&gt;62&lt;/rec-number&gt;&lt;foreign-keys&gt;&lt;key app="EN" db-id="fwwetfze0s9r9rexz93xzaarx5srarxtxvxz" timestamp="1604418335"&gt;62&lt;/key&gt;&lt;/foreign-keys&gt;&lt;ref-type name="Journal Article"&gt;17&lt;/ref-type&gt;&lt;contributors&gt;&lt;authors&gt;&lt;author&gt;Bassok, Daphna&lt;/author&gt;&lt;author&gt;Finch, Jenna E&lt;/author&gt;&lt;author&gt;Lee, RaeHyuck&lt;/author&gt;&lt;author&gt;Reardon, Sean F&lt;/author&gt;&lt;author&gt;Waldfogel, Jane&lt;/author&gt;&lt;/authors&gt;&lt;/contributors&gt;&lt;titles&gt;&lt;title&gt;Socioeconomic gaps in early childhood experiences: 1998 to 2010&lt;/title&gt;&lt;secondary-title&gt;AERA Open&lt;/secondary-title&gt;&lt;/titles&gt;&lt;periodical&gt;&lt;full-title&gt;AERA Open&lt;/full-title&gt;&lt;/periodical&gt;&lt;pages&gt;2332858416653924&lt;/pages&gt;&lt;volume&gt;2&lt;/volume&gt;&lt;number&gt;3&lt;/number&gt;&lt;dates&gt;&lt;year&gt;2016&lt;/year&gt;&lt;/dates&gt;&lt;isbn&gt;2332-8584&lt;/isbn&gt;&lt;urls&gt;&lt;/urls&gt;&lt;/record&gt;&lt;/Cite&gt;&lt;/EndNote&gt;</w:instrText>
      </w:r>
      <w:r w:rsidR="001B723A">
        <w:rPr>
          <w:rFonts w:cs="Times New Roman"/>
          <w:bCs/>
        </w:rPr>
        <w:fldChar w:fldCharType="separate"/>
      </w:r>
      <w:r w:rsidR="001B723A">
        <w:rPr>
          <w:rFonts w:cs="Times New Roman"/>
          <w:bCs/>
          <w:noProof/>
        </w:rPr>
        <w:t>(Bassok, Finch, Lee, Reardon, &amp; Waldfogel, 2016)</w:t>
      </w:r>
      <w:r w:rsidR="001B723A">
        <w:rPr>
          <w:rFonts w:cs="Times New Roman"/>
          <w:bCs/>
        </w:rPr>
        <w:fldChar w:fldCharType="end"/>
      </w:r>
      <w:r w:rsidR="005847EF">
        <w:rPr>
          <w:rFonts w:cs="Times New Roman"/>
          <w:bCs/>
        </w:rPr>
        <w:t>.</w:t>
      </w:r>
    </w:p>
    <w:p w14:paraId="00C85CFE" w14:textId="4A1415D7" w:rsidR="00224542" w:rsidRDefault="00224542" w:rsidP="002976EF">
      <w:pPr>
        <w:spacing w:line="480" w:lineRule="auto"/>
        <w:ind w:firstLine="720"/>
        <w:jc w:val="both"/>
        <w:rPr>
          <w:rFonts w:cs="Times New Roman"/>
          <w:bCs/>
        </w:rPr>
      </w:pPr>
      <w:r>
        <w:rPr>
          <w:rFonts w:cs="Times New Roman"/>
          <w:bCs/>
        </w:rPr>
        <w:t>Emerging research on the effects of an influx of income on parental time investments through the Earned Income Tax Credit (EITC) is also informative for understanding the link between income and parents</w:t>
      </w:r>
      <w:r w:rsidR="008440D8">
        <w:rPr>
          <w:rFonts w:cs="Times New Roman"/>
          <w:bCs/>
        </w:rPr>
        <w:t>’ time investments</w:t>
      </w:r>
      <w:r>
        <w:rPr>
          <w:rFonts w:cs="Times New Roman"/>
          <w:bCs/>
        </w:rPr>
        <w:t>. In their analysis of the EITC using data from</w:t>
      </w:r>
      <w:r w:rsidR="001B3D16">
        <w:rPr>
          <w:rFonts w:cs="Times New Roman"/>
          <w:bCs/>
        </w:rPr>
        <w:t xml:space="preserve"> the </w:t>
      </w:r>
      <w:r>
        <w:rPr>
          <w:rFonts w:cs="Times New Roman"/>
          <w:bCs/>
        </w:rPr>
        <w:t xml:space="preserve"> ATUS, </w:t>
      </w:r>
      <w:r>
        <w:rPr>
          <w:rFonts w:cs="Times New Roman"/>
          <w:bCs/>
        </w:rPr>
        <w:fldChar w:fldCharType="begin"/>
      </w:r>
      <w:r>
        <w:rPr>
          <w:rFonts w:cs="Times New Roman"/>
          <w:bCs/>
        </w:rPr>
        <w:instrText xml:space="preserve"> ADDIN EN.CITE &lt;EndNote&gt;&lt;Cite AuthorYear="1"&gt;&lt;Author&gt;Bastian&lt;/Author&gt;&lt;Year&gt;2020&lt;/Year&gt;&lt;RecNum&gt;64&lt;/RecNum&gt;&lt;DisplayText&gt;Bastian and Lochner (2020)&lt;/DisplayText&gt;&lt;record&gt;&lt;rec-number&gt;64&lt;/rec-number&gt;&lt;foreign-keys&gt;&lt;key app="EN" db-id="fwwetfze0s9r9rexz93xzaarx5srarxtxvxz" timestamp="1604419848"&gt;64&lt;/key&gt;&lt;/foreign-keys&gt;&lt;ref-type name="Report"&gt;27&lt;/ref-type&gt;&lt;contributors&gt;&lt;authors&gt;&lt;author&gt;Bastian, Jacob&lt;/author&gt;&lt;author&gt;Lochner, Lance&lt;/author&gt;&lt;/authors&gt;&lt;/contributors&gt;&lt;titles&gt;&lt;title&gt;The EITC and Maternal Time Use: More Time Working and Less Time with Kids?&lt;/title&gt;&lt;/titles&gt;&lt;dates&gt;&lt;year&gt;2020&lt;/year&gt;&lt;/dates&gt;&lt;publisher&gt;National Bureau of Economic Research&lt;/publisher&gt;&lt;isbn&gt;0898-2937&lt;/isbn&gt;&lt;urls&gt;&lt;/urls&gt;&lt;/record&gt;&lt;/Cite&gt;&lt;/EndNote&gt;</w:instrText>
      </w:r>
      <w:r>
        <w:rPr>
          <w:rFonts w:cs="Times New Roman"/>
          <w:bCs/>
        </w:rPr>
        <w:fldChar w:fldCharType="separate"/>
      </w:r>
      <w:r>
        <w:rPr>
          <w:rFonts w:cs="Times New Roman"/>
          <w:bCs/>
          <w:noProof/>
        </w:rPr>
        <w:t>Bastian and Lochner (2020)</w:t>
      </w:r>
      <w:r>
        <w:rPr>
          <w:rFonts w:cs="Times New Roman"/>
          <w:bCs/>
        </w:rPr>
        <w:fldChar w:fldCharType="end"/>
      </w:r>
      <w:r>
        <w:rPr>
          <w:rFonts w:cs="Times New Roman"/>
          <w:bCs/>
        </w:rPr>
        <w:t xml:space="preserve"> found that, among unmarried mothers only, </w:t>
      </w:r>
      <w:r w:rsidR="001B3D16">
        <w:rPr>
          <w:rFonts w:cs="Times New Roman"/>
          <w:bCs/>
        </w:rPr>
        <w:t>increased</w:t>
      </w:r>
      <w:r>
        <w:rPr>
          <w:rFonts w:cs="Times New Roman"/>
          <w:bCs/>
        </w:rPr>
        <w:t xml:space="preserve"> EITC benefit levels were associated with </w:t>
      </w:r>
      <w:r w:rsidR="001B3D16">
        <w:t>increased</w:t>
      </w:r>
      <w:r>
        <w:t xml:space="preserve"> labor force participation and work hours and </w:t>
      </w:r>
      <w:r w:rsidR="0039585D">
        <w:t>reduced</w:t>
      </w:r>
      <w:r>
        <w:t xml:space="preserve"> </w:t>
      </w:r>
      <w:r>
        <w:rPr>
          <w:rFonts w:cs="Times New Roman"/>
          <w:bCs/>
        </w:rPr>
        <w:t>time providing or obtaining medical care for children</w:t>
      </w:r>
      <w:r w:rsidR="00841BCB">
        <w:rPr>
          <w:rFonts w:cs="Times New Roman"/>
          <w:bCs/>
        </w:rPr>
        <w:t>. However, they found no associations with teaching</w:t>
      </w:r>
      <w:r>
        <w:rPr>
          <w:rFonts w:cs="Times New Roman"/>
          <w:bCs/>
        </w:rPr>
        <w:t xml:space="preserve"> activities, such as reading and helping with homework. The authors found that these effects were strongest among young children and on weekdays </w:t>
      </w:r>
      <w:r>
        <w:rPr>
          <w:rFonts w:cs="Times New Roman"/>
          <w:bCs/>
        </w:rPr>
        <w:fldChar w:fldCharType="begin"/>
      </w:r>
      <w:r w:rsidR="009617FB">
        <w:rPr>
          <w:rFonts w:cs="Times New Roman"/>
          <w:bCs/>
        </w:rPr>
        <w:instrText xml:space="preserve"> ADDIN ZOTERO_ITEM CSL_CITATION {"citationID":"W9Afxa1M","properties":{"formattedCitation":"(Bastian and Lochner 2020)","plainCitation":"(Bastian and Lochner 2020)","noteIndex":0},"citationItems":[{"id":4170,"uris":["http://zotero.org/users/1658251/items/78CQ7T73"],"itemData":{"id":4170,"type":"report","abstract":"Founded in 1920, the NBER is a private, non-profit, non-partisan organization dedicated to conducting economic research and to disseminating research findings among academics, public policy makers, and business professionals.","language":"en","note":"DOI: 10.3386/w27717","number":"w27717","publisher":"National Bureau of Economic Research","source":"www.nber.org","title":"The EITC and Maternal Time Use: More Time Working and Less Time with Kids?","title-short":"The EITC and Maternal Time Use","URL":"https://www.nber.org/papers/w27717","author":[{"family":"Bastian","given":"Jacob"},{"family":"Lochner","given":"Lance"}],"accessed":{"date-parts":[["2020",10,30]]},"issued":{"date-parts":[["2020",8,24]]}}}],"schema":"https://github.com/citation-style-language/schema/raw/master/csl-citation.json"} </w:instrText>
      </w:r>
      <w:r>
        <w:rPr>
          <w:rFonts w:cs="Times New Roman"/>
          <w:bCs/>
        </w:rPr>
        <w:fldChar w:fldCharType="separate"/>
      </w:r>
      <w:r w:rsidR="0000798A" w:rsidRPr="0000798A">
        <w:rPr>
          <w:rFonts w:cs="Times New Roman"/>
        </w:rPr>
        <w:t>(Bastian and Lochner 2020)</w:t>
      </w:r>
      <w:r>
        <w:rPr>
          <w:rFonts w:cs="Times New Roman"/>
          <w:bCs/>
        </w:rPr>
        <w:fldChar w:fldCharType="end"/>
      </w:r>
      <w:r>
        <w:rPr>
          <w:rFonts w:cs="Times New Roman"/>
          <w:bCs/>
        </w:rPr>
        <w:t xml:space="preserve">. The lack of substantial changes in parental time investments was corroborated by evidence examining effects of EITC refunds on parent-child engagement time. Morrissey found </w:t>
      </w:r>
      <w:r w:rsidR="003E6A18">
        <w:rPr>
          <w:rFonts w:cs="Times New Roman"/>
          <w:bCs/>
        </w:rPr>
        <w:t>that</w:t>
      </w:r>
      <w:r>
        <w:rPr>
          <w:rFonts w:cs="Times New Roman"/>
          <w:bCs/>
        </w:rPr>
        <w:t xml:space="preserve"> </w:t>
      </w:r>
      <w:r w:rsidRPr="00C355F1">
        <w:rPr>
          <w:rFonts w:cs="Times New Roman"/>
          <w:bCs/>
        </w:rPr>
        <w:t xml:space="preserve">EITC outlays predicted increases in the time spent reading to or with </w:t>
      </w:r>
      <w:r>
        <w:rPr>
          <w:rFonts w:cs="Times New Roman"/>
          <w:bCs/>
        </w:rPr>
        <w:t xml:space="preserve">young </w:t>
      </w:r>
      <w:r w:rsidRPr="00C355F1">
        <w:rPr>
          <w:rFonts w:cs="Times New Roman"/>
          <w:bCs/>
        </w:rPr>
        <w:t xml:space="preserve">children </w:t>
      </w:r>
      <w:r>
        <w:rPr>
          <w:rFonts w:cs="Times New Roman"/>
          <w:bCs/>
        </w:rPr>
        <w:t xml:space="preserve">(under age 6) </w:t>
      </w:r>
      <w:r w:rsidRPr="00C355F1">
        <w:rPr>
          <w:rFonts w:cs="Times New Roman"/>
          <w:bCs/>
        </w:rPr>
        <w:t>for all mothers and married mothers lacking a college degree</w:t>
      </w:r>
      <w:r>
        <w:rPr>
          <w:rFonts w:cs="Times New Roman"/>
          <w:bCs/>
        </w:rPr>
        <w:t xml:space="preserve">, but </w:t>
      </w:r>
      <w:r w:rsidRPr="00C355F1">
        <w:rPr>
          <w:rFonts w:cs="Times New Roman"/>
          <w:bCs/>
        </w:rPr>
        <w:t xml:space="preserve">less time attending events with their </w:t>
      </w:r>
      <w:r>
        <w:rPr>
          <w:rFonts w:cs="Times New Roman"/>
          <w:bCs/>
        </w:rPr>
        <w:t xml:space="preserve">young </w:t>
      </w:r>
      <w:r w:rsidRPr="00C355F1">
        <w:rPr>
          <w:rFonts w:cs="Times New Roman"/>
          <w:bCs/>
        </w:rPr>
        <w:t>children among less-educated mothers</w:t>
      </w:r>
      <w:r w:rsidR="003E6A18">
        <w:rPr>
          <w:rFonts w:cs="Times New Roman"/>
          <w:bCs/>
        </w:rPr>
        <w:t xml:space="preserve"> </w:t>
      </w:r>
      <w:r w:rsidR="003E6A18">
        <w:rPr>
          <w:rFonts w:cs="Times New Roman"/>
          <w:bCs/>
        </w:rPr>
        <w:fldChar w:fldCharType="begin"/>
      </w:r>
      <w:r w:rsidR="009617FB">
        <w:rPr>
          <w:rFonts w:cs="Times New Roman"/>
          <w:bCs/>
        </w:rPr>
        <w:instrText xml:space="preserve"> ADDIN ZOTERO_ITEM CSL_CITATION {"citationID":"iZoiG1bf","properties":{"formattedCitation":"(Morrissey 2022)","plainCitation":"(Morrissey 2022)","noteIndex":0},"citationItems":[{"id":75,"uris":["http://zotero.org/users/1658251/items/S4VT2RSE"],"itemData":{"id":75,"type":"article-journal","abstract":"This study examined whether the addition of household resources via the receipt of the U.S. Earned Income Tax Credit (EITC) affects short-term patterns of parents’ time investments in children, including time spent engaged with children and in activities related to their education. Using difference-in-differences analyses that exploit seasonal variation in federal EITC outlays with nationally representative time-diary data from the 2003 to 2017 American Time Use Survey-Current Population Survey (ATUS-CPS; N = 61,355) merged with state-level data from the University of Kentucky Center for Poverty Research (UKCPR) National Welfare Database, I estimate the plausibly causal effects of predicted EITC receipt on various measures of parents’ time investments in their children. I examine parents’ time spent directly engaged with children in enriching activities like play and reading and in activities related to children’s education among a low-socioeconomic sample (parents with less than a college degree). I find few associations between monthly federal EITC outlays and immediate changes in parents’ time investments, although there was evidence that greater EITC outlays predicted small increases in mothers’ time spent reading with or to children, particularly among mothers with young children, but also small decreases in fathers’ time spent in activities with children, particularly school-age children. Findings suggest that increases in household resources, even relatively small and annual increases, may have short-term effects on parent–child interactions and time use.","container-title":"Journal of Family and Economic Issues","language":"en","page":"1-22","source":"Zotero","title":"The Earned Income Tax Credit and Short-Term Changes in Parents’ Time Investments in Children","author":[{"family":"Morrissey","given":"Taryn W"}],"issued":{"date-parts":[["2022"]]}}}],"schema":"https://github.com/citation-style-language/schema/raw/master/csl-citation.json"} </w:instrText>
      </w:r>
      <w:r w:rsidR="003E6A18">
        <w:rPr>
          <w:rFonts w:cs="Times New Roman"/>
          <w:bCs/>
        </w:rPr>
        <w:fldChar w:fldCharType="separate"/>
      </w:r>
      <w:r w:rsidR="0000798A" w:rsidRPr="0000798A">
        <w:rPr>
          <w:rFonts w:cs="Times New Roman"/>
        </w:rPr>
        <w:t>(Morrissey 2022)</w:t>
      </w:r>
      <w:r w:rsidR="003E6A18">
        <w:rPr>
          <w:rFonts w:cs="Times New Roman"/>
          <w:bCs/>
        </w:rPr>
        <w:fldChar w:fldCharType="end"/>
      </w:r>
      <w:r w:rsidRPr="00C355F1">
        <w:rPr>
          <w:rFonts w:cs="Times New Roman"/>
          <w:bCs/>
        </w:rPr>
        <w:t>.</w:t>
      </w:r>
      <w:r>
        <w:rPr>
          <w:rFonts w:cs="Times New Roman"/>
          <w:bCs/>
        </w:rPr>
        <w:t xml:space="preserve"> Together, these findings suggest that cash benefits, may have</w:t>
      </w:r>
      <w:r w:rsidR="00E95F09">
        <w:rPr>
          <w:rFonts w:cs="Times New Roman"/>
          <w:bCs/>
        </w:rPr>
        <w:t xml:space="preserve"> </w:t>
      </w:r>
      <w:r>
        <w:rPr>
          <w:rFonts w:cs="Times New Roman"/>
          <w:bCs/>
        </w:rPr>
        <w:t xml:space="preserve">small effects on overall time spent with children, that potential effects </w:t>
      </w:r>
      <w:r>
        <w:rPr>
          <w:rFonts w:cs="Times New Roman"/>
          <w:bCs/>
        </w:rPr>
        <w:lastRenderedPageBreak/>
        <w:t xml:space="preserve">differ by the types of parenting activities, and that effects may be concentrated among single-parent households and parents of young children. </w:t>
      </w:r>
    </w:p>
    <w:p w14:paraId="4E244EC4" w14:textId="30AFE0FD" w:rsidR="00C2396C" w:rsidRDefault="00352BDA" w:rsidP="00C2396C">
      <w:pPr>
        <w:spacing w:line="480" w:lineRule="auto"/>
        <w:jc w:val="both"/>
        <w:rPr>
          <w:rFonts w:cs="Times New Roman"/>
          <w:b/>
        </w:rPr>
      </w:pPr>
      <w:r>
        <w:rPr>
          <w:rFonts w:cs="Times New Roman"/>
          <w:b/>
        </w:rPr>
        <w:t>2.</w:t>
      </w:r>
      <w:r w:rsidR="00156717">
        <w:rPr>
          <w:rFonts w:cs="Times New Roman"/>
          <w:b/>
        </w:rPr>
        <w:t>3</w:t>
      </w:r>
      <w:r>
        <w:rPr>
          <w:rFonts w:cs="Times New Roman"/>
          <w:b/>
        </w:rPr>
        <w:t xml:space="preserve"> </w:t>
      </w:r>
      <w:r w:rsidR="00C2396C">
        <w:rPr>
          <w:rFonts w:cs="Times New Roman"/>
          <w:b/>
        </w:rPr>
        <w:t xml:space="preserve">The Case for </w:t>
      </w:r>
      <w:r w:rsidR="00B463B8">
        <w:rPr>
          <w:rFonts w:cs="Times New Roman"/>
          <w:b/>
        </w:rPr>
        <w:t xml:space="preserve">a </w:t>
      </w:r>
      <w:r w:rsidR="00CF4D7D">
        <w:rPr>
          <w:rFonts w:cs="Times New Roman"/>
          <w:b/>
        </w:rPr>
        <w:t>R</w:t>
      </w:r>
      <w:r w:rsidR="00B463B8">
        <w:rPr>
          <w:rFonts w:cs="Times New Roman"/>
          <w:b/>
        </w:rPr>
        <w:t xml:space="preserve">elationship </w:t>
      </w:r>
      <w:r w:rsidR="00C2396C">
        <w:rPr>
          <w:rFonts w:cs="Times New Roman"/>
          <w:b/>
        </w:rPr>
        <w:t>Between SNAP</w:t>
      </w:r>
      <w:r w:rsidR="00C2396C" w:rsidRPr="003F5419">
        <w:rPr>
          <w:rFonts w:cs="Times New Roman"/>
          <w:b/>
        </w:rPr>
        <w:t xml:space="preserve"> and Parental Time Investments</w:t>
      </w:r>
    </w:p>
    <w:p w14:paraId="49D014FD" w14:textId="6501194A" w:rsidR="00C84B17" w:rsidRDefault="009257DC" w:rsidP="009257DC">
      <w:pPr>
        <w:spacing w:line="480" w:lineRule="auto"/>
        <w:ind w:firstLine="720"/>
        <w:jc w:val="both"/>
        <w:rPr>
          <w:rFonts w:cs="Times New Roman"/>
          <w:bCs/>
        </w:rPr>
      </w:pPr>
      <w:r>
        <w:t xml:space="preserve">Since evidence suggests that </w:t>
      </w:r>
      <w:r w:rsidR="007A1317">
        <w:t xml:space="preserve">increases in </w:t>
      </w:r>
      <w:r>
        <w:t>financial</w:t>
      </w:r>
      <w:r w:rsidR="00605AA0">
        <w:rPr>
          <w:rFonts w:cs="Times New Roman"/>
          <w:bCs/>
        </w:rPr>
        <w:t xml:space="preserve"> resources</w:t>
      </w:r>
      <w:r>
        <w:rPr>
          <w:rFonts w:cs="Times New Roman"/>
          <w:bCs/>
        </w:rPr>
        <w:t xml:space="preserve"> could</w:t>
      </w:r>
      <w:r w:rsidR="00605AA0">
        <w:rPr>
          <w:rFonts w:cs="Times New Roman"/>
          <w:bCs/>
        </w:rPr>
        <w:t xml:space="preserve"> </w:t>
      </w:r>
      <w:r w:rsidR="00AC4FCA">
        <w:rPr>
          <w:rFonts w:cs="Times New Roman"/>
          <w:bCs/>
        </w:rPr>
        <w:t>influence the time that parents invest in their children,</w:t>
      </w:r>
      <w:r w:rsidR="00CF4D7D">
        <w:rPr>
          <w:rFonts w:cs="Times New Roman"/>
          <w:bCs/>
        </w:rPr>
        <w:t xml:space="preserve"> </w:t>
      </w:r>
      <w:r w:rsidR="00F74AB3">
        <w:rPr>
          <w:rFonts w:cs="Times New Roman"/>
          <w:bCs/>
        </w:rPr>
        <w:t>it is feasible that</w:t>
      </w:r>
      <w:r>
        <w:rPr>
          <w:rFonts w:cs="Times New Roman"/>
          <w:bCs/>
        </w:rPr>
        <w:t xml:space="preserve"> near-cash, in</w:t>
      </w:r>
      <w:r w:rsidR="007A1317">
        <w:rPr>
          <w:rFonts w:cs="Times New Roman"/>
          <w:bCs/>
        </w:rPr>
        <w:t>-</w:t>
      </w:r>
      <w:r>
        <w:rPr>
          <w:rFonts w:cs="Times New Roman"/>
          <w:bCs/>
        </w:rPr>
        <w:t xml:space="preserve">kind SNAP benefits could do the same. </w:t>
      </w:r>
      <w:r w:rsidR="007A1317">
        <w:rPr>
          <w:rFonts w:cs="Times New Roman"/>
          <w:bCs/>
        </w:rPr>
        <w:t xml:space="preserve">In fact, the EITC, though cash, is only a once annual refund and its influence on parenting time may be limited relative to SNAP, which is received monthly and therefore has the potential to influence parenting time in more meaningful ways. </w:t>
      </w:r>
      <w:r w:rsidR="00DD2016">
        <w:rPr>
          <w:rFonts w:cs="Times New Roman"/>
          <w:bCs/>
        </w:rPr>
        <w:t xml:space="preserve">To our knowledge, no studies have yet examined the relationship between SNAP benefits and parental time investments. </w:t>
      </w:r>
      <w:r w:rsidR="00CF4D7D">
        <w:rPr>
          <w:rFonts w:cs="Times New Roman"/>
          <w:bCs/>
        </w:rPr>
        <w:t xml:space="preserve">We suggest that there are </w:t>
      </w:r>
      <w:r w:rsidR="00F73641">
        <w:rPr>
          <w:rFonts w:cs="Times New Roman"/>
          <w:bCs/>
        </w:rPr>
        <w:t>four</w:t>
      </w:r>
      <w:r w:rsidR="00CF4D7D">
        <w:rPr>
          <w:rFonts w:cs="Times New Roman"/>
          <w:bCs/>
        </w:rPr>
        <w:t xml:space="preserve"> </w:t>
      </w:r>
      <w:r w:rsidR="00F73641">
        <w:rPr>
          <w:rFonts w:cs="Times New Roman"/>
          <w:bCs/>
        </w:rPr>
        <w:t>explanations for why</w:t>
      </w:r>
      <w:r w:rsidR="00CF4D7D">
        <w:rPr>
          <w:rFonts w:cs="Times New Roman"/>
          <w:bCs/>
        </w:rPr>
        <w:t xml:space="preserve"> </w:t>
      </w:r>
      <w:r w:rsidR="00DB4BE9">
        <w:rPr>
          <w:rFonts w:cs="Times New Roman"/>
          <w:bCs/>
        </w:rPr>
        <w:t xml:space="preserve">increased </w:t>
      </w:r>
      <w:r w:rsidR="00CF4D7D">
        <w:rPr>
          <w:rFonts w:cs="Times New Roman"/>
          <w:bCs/>
        </w:rPr>
        <w:t>SNAP benefits may influence parental time investments</w:t>
      </w:r>
      <w:r w:rsidR="006B3717">
        <w:rPr>
          <w:rFonts w:cs="Times New Roman"/>
          <w:bCs/>
        </w:rPr>
        <w:t>, but the direction of that influence is ambiguous.</w:t>
      </w:r>
    </w:p>
    <w:p w14:paraId="56A04825" w14:textId="3D14BF2A" w:rsidR="006B3717" w:rsidRDefault="00CF4D7D" w:rsidP="006B3717">
      <w:pPr>
        <w:spacing w:line="480" w:lineRule="auto"/>
        <w:ind w:firstLine="720"/>
        <w:jc w:val="both"/>
        <w:rPr>
          <w:rFonts w:cs="Times New Roman"/>
          <w:bCs/>
        </w:rPr>
      </w:pPr>
      <w:r>
        <w:rPr>
          <w:rFonts w:cs="Times New Roman"/>
          <w:bCs/>
        </w:rPr>
        <w:t xml:space="preserve">First, </w:t>
      </w:r>
      <w:r w:rsidR="000E49AE">
        <w:rPr>
          <w:rFonts w:cs="Times New Roman"/>
          <w:bCs/>
        </w:rPr>
        <w:t xml:space="preserve">an increase in SNAP benefits may reduce the number of hours parents work, leaving more time available to invest in their children. </w:t>
      </w:r>
      <w:r w:rsidR="006B3717">
        <w:rPr>
          <w:rFonts w:cs="Times New Roman"/>
          <w:bCs/>
        </w:rPr>
        <w:t xml:space="preserve">Kim and colleagues found that higher SNAP benefit amounts were linked to less time working </w:t>
      </w:r>
      <w:r w:rsidR="006B3717">
        <w:rPr>
          <w:rFonts w:cs="Times New Roman"/>
          <w:bCs/>
        </w:rPr>
        <w:fldChar w:fldCharType="begin"/>
      </w:r>
      <w:r w:rsidR="009617FB">
        <w:rPr>
          <w:rFonts w:cs="Times New Roman"/>
          <w:bCs/>
        </w:rPr>
        <w:instrText xml:space="preserve"> ADDIN ZOTERO_ITEM CSL_CITATION {"citationID":"QGGsz5ZC","properties":{"formattedCitation":"(Kim et al. 2019)","plainCitation":"(Kim et al. 2019)","noteIndex":0},"citationItems":[{"id":97,"uris":["http://zotero.org/users/1658251/items/HZW3KIKP"],"itemData":{"id":97,"type":"article-journal","abstract":"Abstract.  We examine the effects of the 2013 Supplemental Nutrition Assistance Program (SNAP) benefit cut on households’ food expenditures, as well as other ex","container-title":"Applied Economic Perspectives and Policy","DOI":"10.1093/aepp/ppz007","journalAbbreviation":"Appl Econ Perspect Policy","language":"en","source":"academic.oup.com","title":"Changes in Low-Income Households’ Spending and Time Use Patterns in Response to the 2013 Sunset of the ARRA-SNAP Benefit","URL":"https://academic.oup.com/aepp/advance-article/doi/10.1093/aepp/ppz007/5489470","author":[{"family":"Kim","given":"Jiyoon"},{"family":"Rabbitt","given":"Matthew P."},{"family":"Tuttle","given":"Charlotte"}],"accessed":{"date-parts":[["2019",9,17]]},"issued":{"date-parts":[["2019"]]}}}],"schema":"https://github.com/citation-style-language/schema/raw/master/csl-citation.json"} </w:instrText>
      </w:r>
      <w:r w:rsidR="006B3717">
        <w:rPr>
          <w:rFonts w:cs="Times New Roman"/>
          <w:bCs/>
        </w:rPr>
        <w:fldChar w:fldCharType="separate"/>
      </w:r>
      <w:r w:rsidR="006B3717" w:rsidRPr="0000798A">
        <w:rPr>
          <w:rFonts w:cs="Times New Roman"/>
        </w:rPr>
        <w:t>(Kim et al. 2019)</w:t>
      </w:r>
      <w:r w:rsidR="006B3717">
        <w:rPr>
          <w:rFonts w:cs="Times New Roman"/>
          <w:bCs/>
        </w:rPr>
        <w:fldChar w:fldCharType="end"/>
      </w:r>
      <w:r w:rsidR="00956F0A">
        <w:rPr>
          <w:rFonts w:cs="Times New Roman"/>
          <w:bCs/>
        </w:rPr>
        <w:t xml:space="preserve">. </w:t>
      </w:r>
      <w:r w:rsidR="006B3717">
        <w:rPr>
          <w:rFonts w:cs="Times New Roman"/>
          <w:bCs/>
        </w:rPr>
        <w:t xml:space="preserve">This may be especially true in single-parent households. Hoynes and Schanzenbach, found that women in single-parent households reduce their working hours in response to receiving SNAP benefits </w:t>
      </w:r>
      <w:r w:rsidR="006B3717">
        <w:rPr>
          <w:rFonts w:cs="Times New Roman"/>
          <w:bCs/>
        </w:rPr>
        <w:fldChar w:fldCharType="begin"/>
      </w:r>
      <w:r w:rsidR="006B3717">
        <w:rPr>
          <w:rFonts w:cs="Times New Roman"/>
          <w:bCs/>
        </w:rPr>
        <w:instrText xml:space="preserve"> ADDIN ZOTERO_ITEM CSL_CITATION {"citationID":"Ljwldy4R","properties":{"formattedCitation":"(2012)","plainCitation":"(2012)","noteIndex":0},"citationItems":[{"id":1792,"uris":["http://zotero.org/users/1658251/items/74FVQGA3"],"itemData":{"id":1792,"type":"article-journal","container-title":"Journal of Public Economics","DOI":"10.1016/j.jpubeco.2011.08.006","ISSN":"00472727","issue":"1-2","language":"en","page":"151-162","source":"CrossRef","title":"Work incentives and the Food Stamp Program","volume":"96","author":[{"family":"Hoynes","given":"Hilary W."},{"family":"Schanzenbach","given":"Diane Whitmore"}],"issued":{"date-parts":[["2012",2]]}},"suppress-author":true}],"schema":"https://github.com/citation-style-language/schema/raw/master/csl-citation.json"} </w:instrText>
      </w:r>
      <w:r w:rsidR="006B3717">
        <w:rPr>
          <w:rFonts w:cs="Times New Roman"/>
          <w:bCs/>
        </w:rPr>
        <w:fldChar w:fldCharType="separate"/>
      </w:r>
      <w:r w:rsidR="006B3717" w:rsidRPr="006B3717">
        <w:rPr>
          <w:rFonts w:cs="Times New Roman"/>
        </w:rPr>
        <w:t>(2012)</w:t>
      </w:r>
      <w:r w:rsidR="006B3717">
        <w:rPr>
          <w:rFonts w:cs="Times New Roman"/>
          <w:bCs/>
        </w:rPr>
        <w:fldChar w:fldCharType="end"/>
      </w:r>
      <w:r w:rsidR="006B3717">
        <w:rPr>
          <w:rFonts w:cs="Times New Roman"/>
          <w:bCs/>
        </w:rPr>
        <w:t>.</w:t>
      </w:r>
    </w:p>
    <w:p w14:paraId="6AA195F8" w14:textId="35D0F1B8" w:rsidR="00EA2069" w:rsidRDefault="00185EDC" w:rsidP="00EA2069">
      <w:pPr>
        <w:spacing w:line="480" w:lineRule="auto"/>
        <w:ind w:firstLine="720"/>
        <w:jc w:val="both"/>
        <w:rPr>
          <w:rFonts w:cs="Times New Roman"/>
          <w:bCs/>
        </w:rPr>
      </w:pPr>
      <w:r>
        <w:rPr>
          <w:rFonts w:cs="Times New Roman"/>
          <w:bCs/>
        </w:rPr>
        <w:t>Second, an increase in SNAP benefits may free up other financial resources to be invested in</w:t>
      </w:r>
      <w:r w:rsidR="00EA2069">
        <w:rPr>
          <w:rFonts w:cs="Times New Roman"/>
          <w:bCs/>
        </w:rPr>
        <w:t xml:space="preserve"> meeting other</w:t>
      </w:r>
      <w:r>
        <w:rPr>
          <w:rFonts w:cs="Times New Roman"/>
          <w:bCs/>
        </w:rPr>
        <w:t xml:space="preserve"> </w:t>
      </w:r>
      <w:r w:rsidR="00EA2069">
        <w:rPr>
          <w:rFonts w:cs="Times New Roman"/>
          <w:bCs/>
        </w:rPr>
        <w:t>essential needs through goods or</w:t>
      </w:r>
      <w:r>
        <w:rPr>
          <w:rFonts w:cs="Times New Roman"/>
          <w:bCs/>
        </w:rPr>
        <w:t xml:space="preserve"> services that, in turn, could free up time that parents can reallocate to interacting with their children. </w:t>
      </w:r>
      <w:r w:rsidR="00EA2069">
        <w:rPr>
          <w:rFonts w:cs="Times New Roman"/>
          <w:bCs/>
        </w:rPr>
        <w:t>There is evidence that SNAP benefits</w:t>
      </w:r>
      <w:r>
        <w:rPr>
          <w:rFonts w:cs="Times New Roman"/>
          <w:bCs/>
        </w:rPr>
        <w:t xml:space="preserve"> </w:t>
      </w:r>
      <w:r w:rsidR="00EA2069">
        <w:rPr>
          <w:rFonts w:cs="Times New Roman"/>
          <w:bCs/>
        </w:rPr>
        <w:t xml:space="preserve">are associated with increases in housing, transportation, and education expenditures </w:t>
      </w:r>
      <w:r w:rsidR="00EA2069">
        <w:rPr>
          <w:rFonts w:cs="Times New Roman"/>
          <w:bCs/>
        </w:rPr>
        <w:fldChar w:fldCharType="begin"/>
      </w:r>
      <w:r w:rsidR="009617FB">
        <w:rPr>
          <w:rFonts w:cs="Times New Roman"/>
          <w:bCs/>
        </w:rPr>
        <w:instrText xml:space="preserve"> ADDIN ZOTERO_ITEM CSL_CITATION {"citationID":"A9Lry9cQ","properties":{"formattedCitation":"(Kim 2016; Kim et al. 2019)","plainCitation":"(Kim 2016; Kim et al. 2019)","noteIndex":0},"citationItems":[{"id":98,"uris":["http://zotero.org/users/1658251/items/K6L5H23W"],"itemData":{"id":98,"type":"article-journal","abstract":"This study examines the expenditure response to the largest increase in Supplemental Nutrition Assistance Program benefits, instituted in April 2009. Investigating the effects in both food and non-food spending categories, I find that the rise in SNAP benefits increased not only food at home expenditures, but also housing, transportation, and education expenditures of SNAP households relative to those of non-SNAP households. Specifically, the SNAP benefit increase leads to the reduced out-of-pocket spending on food for infra-marginal SNAP recipients, and the freed up resources allowed households with bounded budgets to fund other essential needs, such as paying mortgage, rent, utility fee, transportation expenses as well as tuition. Examining non-food expenditures provides a more complete picture of the impact of the SNAP benefit increase by shedding light on the spillover effect of the policy change. The result also derives policy implication on ongoing debate about SNAP allotment generosity.","container-title":"Food Policy","DOI":"10.1016/j.foodpol.2016.10.002","ISSN":"0306-9192","journalAbbreviation":"Food Policy","language":"en","page":"9-20","source":"ScienceDirect","title":"Do SNAP participants expand non-food spending when they receive more SNAP Benefits?—Evidence from the 2009 SNAP benefits increase","title-short":"Do SNAP participants expand non-food spending when they receive more SNAP Benefits?","volume":"65","author":[{"family":"Kim","given":"Jiyoon"}],"issued":{"date-parts":[["2016",12,1]]}}},{"id":97,"uris":["http://zotero.org/users/1658251/items/HZW3KIKP"],"itemData":{"id":97,"type":"article-journal","abstract":"Abstract.  We examine the effects of the 2013 Supplemental Nutrition Assistance Program (SNAP) benefit cut on households’ food expenditures, as well as other ex","container-title":"Applied Economic Perspectives and Policy","DOI":"10.1093/aepp/ppz007","journalAbbreviation":"Appl Econ Perspect Policy","language":"en","source":"academic.oup.com","title":"Changes in Low-Income Households’ Spending and Time Use Patterns in Response to the 2013 Sunset of the ARRA-SNAP Benefit","URL":"https://academic.oup.com/aepp/advance-article/doi/10.1093/aepp/ppz007/5489470","author":[{"family":"Kim","given":"Jiyoon"},{"family":"Rabbitt","given":"Matthew P."},{"family":"Tuttle","given":"Charlotte"}],"accessed":{"date-parts":[["2019",9,17]]},"issued":{"date-parts":[["2019"]]}}}],"schema":"https://github.com/citation-style-language/schema/raw/master/csl-citation.json"} </w:instrText>
      </w:r>
      <w:r w:rsidR="00EA2069">
        <w:rPr>
          <w:rFonts w:cs="Times New Roman"/>
          <w:bCs/>
        </w:rPr>
        <w:fldChar w:fldCharType="separate"/>
      </w:r>
      <w:r w:rsidR="00EA2069" w:rsidRPr="0000798A">
        <w:rPr>
          <w:rFonts w:cs="Times New Roman"/>
        </w:rPr>
        <w:t>(Kim 2016; Kim et al. 2019)</w:t>
      </w:r>
      <w:r w:rsidR="00EA2069">
        <w:rPr>
          <w:rFonts w:cs="Times New Roman"/>
          <w:bCs/>
        </w:rPr>
        <w:fldChar w:fldCharType="end"/>
      </w:r>
      <w:r w:rsidR="00EA2069">
        <w:rPr>
          <w:rFonts w:cs="Times New Roman"/>
          <w:bCs/>
        </w:rPr>
        <w:t xml:space="preserve">. For example, a parent may be able to save commuting time by purchasing a used car with the resources freed up by </w:t>
      </w:r>
      <w:r w:rsidR="00442464">
        <w:rPr>
          <w:rFonts w:cs="Times New Roman"/>
          <w:bCs/>
        </w:rPr>
        <w:t xml:space="preserve">increased </w:t>
      </w:r>
      <w:r w:rsidR="00EA2069">
        <w:rPr>
          <w:rFonts w:cs="Times New Roman"/>
          <w:bCs/>
        </w:rPr>
        <w:t xml:space="preserve">SNAP benefits and, in turn, invest that additional time in their children. </w:t>
      </w:r>
      <w:r w:rsidR="00442464">
        <w:rPr>
          <w:rFonts w:cs="Times New Roman"/>
          <w:bCs/>
        </w:rPr>
        <w:t xml:space="preserve">It is also possible that parents may use the resources freed up by an increase in </w:t>
      </w:r>
      <w:r w:rsidR="00442464">
        <w:rPr>
          <w:rFonts w:cs="Times New Roman"/>
          <w:bCs/>
        </w:rPr>
        <w:lastRenderedPageBreak/>
        <w:t xml:space="preserve">SNAP benefits to invest in additional hours of formal or informal non-parental </w:t>
      </w:r>
      <w:r w:rsidR="00A74A08">
        <w:rPr>
          <w:rFonts w:cs="Times New Roman"/>
          <w:bCs/>
        </w:rPr>
        <w:t>childcare</w:t>
      </w:r>
      <w:r w:rsidR="008F4819">
        <w:rPr>
          <w:rFonts w:cs="Times New Roman"/>
          <w:bCs/>
        </w:rPr>
        <w:t xml:space="preserve"> and </w:t>
      </w:r>
      <w:r w:rsidR="00914464">
        <w:rPr>
          <w:rFonts w:cs="Times New Roman"/>
          <w:bCs/>
        </w:rPr>
        <w:t>consequently reduce</w:t>
      </w:r>
      <w:r w:rsidR="008F4819">
        <w:rPr>
          <w:rFonts w:cs="Times New Roman"/>
          <w:bCs/>
        </w:rPr>
        <w:t xml:space="preserve"> the</w:t>
      </w:r>
      <w:r w:rsidR="00914464">
        <w:rPr>
          <w:rFonts w:cs="Times New Roman"/>
          <w:bCs/>
        </w:rPr>
        <w:t xml:space="preserve"> developmental</w:t>
      </w:r>
      <w:r w:rsidR="008F4819">
        <w:rPr>
          <w:rFonts w:cs="Times New Roman"/>
          <w:bCs/>
        </w:rPr>
        <w:t xml:space="preserve"> time parents spend with </w:t>
      </w:r>
      <w:r w:rsidR="00914464">
        <w:rPr>
          <w:rFonts w:cs="Times New Roman"/>
          <w:bCs/>
        </w:rPr>
        <w:t>their children. At a minimum, a reduction in time spent on the basic care of children would likely be reduced as a result of additional hours of non-parental childcare.</w:t>
      </w:r>
    </w:p>
    <w:p w14:paraId="4C61D94B" w14:textId="0EE5EE13" w:rsidR="00DE0995" w:rsidRDefault="00BB17CF" w:rsidP="00DE0995">
      <w:pPr>
        <w:spacing w:line="480" w:lineRule="auto"/>
        <w:ind w:firstLine="720"/>
        <w:jc w:val="both"/>
        <w:rPr>
          <w:rFonts w:cs="Times New Roman"/>
          <w:bCs/>
        </w:rPr>
      </w:pPr>
      <w:r>
        <w:rPr>
          <w:rFonts w:cs="Times New Roman"/>
          <w:bCs/>
        </w:rPr>
        <w:t xml:space="preserve">Third, </w:t>
      </w:r>
      <w:r w:rsidR="00A575DA">
        <w:t xml:space="preserve">the additional resources introduced by an increase in SNAP benefits resources may impact the quality of parent-child interactions and the time that children spend with their parents by reducing the stress a family experiences according to the Family Stress Model (FSM) </w:t>
      </w:r>
      <w:r w:rsidR="00A575DA">
        <w:fldChar w:fldCharType="begin"/>
      </w:r>
      <w:r w:rsidR="009617FB">
        <w:instrText xml:space="preserve"> ADDIN ZOTERO_ITEM CSL_CITATION {"citationID":"3AXLKZ2a","properties":{"formattedCitation":"(Conger and Donnellan 2007)","plainCitation":"(Conger and Donnellan 2007)","noteIndex":0},"citationItems":[{"id":1228,"uris":["http://zotero.org/users/1658251/items/PMEQ2JFC"],"itemData":{"id":1228,"type":"article-journal","container-title":"Annual Review of Psychology","DOI":"10.1146/annurev.psych.58.110405.085551","ISSN":"0066-4308, 1545-2085","issue":"1","language":"en","page":"175-199","source":"CrossRef","title":"An Interactionist Perspective on the Socioeconomic Context of Human Development","volume":"58","author":[{"family":"Conger","given":"Rand D."},{"family":"Donnellan","given":"M. Brent"}],"issued":{"date-parts":[["2007",1]]}}}],"schema":"https://github.com/citation-style-language/schema/raw/master/csl-citation.json"} </w:instrText>
      </w:r>
      <w:r w:rsidR="00A575DA">
        <w:fldChar w:fldCharType="separate"/>
      </w:r>
      <w:r w:rsidR="00A575DA" w:rsidRPr="0000798A">
        <w:rPr>
          <w:rFonts w:cs="Times New Roman"/>
        </w:rPr>
        <w:t>(Conger and Donnellan 2007)</w:t>
      </w:r>
      <w:r w:rsidR="00A575DA">
        <w:fldChar w:fldCharType="end"/>
      </w:r>
      <w:r w:rsidR="00A575DA">
        <w:t>.</w:t>
      </w:r>
      <w:r w:rsidR="00FF2C01">
        <w:t xml:space="preserve"> </w:t>
      </w:r>
      <w:r w:rsidR="00FF2C01">
        <w:rPr>
          <w:rFonts w:cs="Times New Roman"/>
          <w:bCs/>
        </w:rPr>
        <w:t>Specifically, the FSM posits</w:t>
      </w:r>
      <w:r w:rsidR="00FF2C01" w:rsidRPr="008131A6">
        <w:rPr>
          <w:rFonts w:cs="Times New Roman"/>
          <w:bCs/>
        </w:rPr>
        <w:t xml:space="preserve"> </w:t>
      </w:r>
      <w:r w:rsidR="00FF2C01">
        <w:rPr>
          <w:rFonts w:cs="Times New Roman"/>
          <w:bCs/>
        </w:rPr>
        <w:t>that</w:t>
      </w:r>
      <w:r w:rsidR="00FF2C01" w:rsidRPr="008131A6">
        <w:rPr>
          <w:rFonts w:cs="Times New Roman"/>
          <w:bCs/>
        </w:rPr>
        <w:t xml:space="preserve"> financial </w:t>
      </w:r>
      <w:r w:rsidR="00FF2C01">
        <w:rPr>
          <w:rFonts w:cs="Times New Roman"/>
          <w:bCs/>
        </w:rPr>
        <w:t>strain</w:t>
      </w:r>
      <w:r w:rsidR="00FF2C01" w:rsidRPr="008131A6">
        <w:rPr>
          <w:rFonts w:cs="Times New Roman"/>
          <w:bCs/>
        </w:rPr>
        <w:t xml:space="preserve"> undermines parents’ socioemotional resources and disrupts parent‐child interactions </w:t>
      </w:r>
      <w:r w:rsidR="00FF2C01">
        <w:rPr>
          <w:rFonts w:cs="Times New Roman"/>
          <w:bCs/>
        </w:rPr>
        <w:t xml:space="preserve">through increased parental depression and anxiety, which decreases the quality of parent-child interactions </w:t>
      </w:r>
      <w:r w:rsidR="00FF2C01">
        <w:rPr>
          <w:rFonts w:cs="Times New Roman"/>
          <w:bCs/>
        </w:rPr>
        <w:fldChar w:fldCharType="begin"/>
      </w:r>
      <w:r w:rsidR="00FF2C01">
        <w:rPr>
          <w:rFonts w:cs="Times New Roman"/>
          <w:bCs/>
        </w:rPr>
        <w:instrText xml:space="preserve"> ADDIN EN.CITE &lt;EndNote&gt;&lt;Cite&gt;&lt;Author&gt;Wachs&lt;/Author&gt;&lt;Year&gt;2009&lt;/Year&gt;&lt;RecNum&gt;32&lt;/RecNum&gt;&lt;DisplayText&gt;(Goodman et al., 2011; Wachs, Black, &amp;amp; Engle, 2009)&lt;/DisplayText&gt;&lt;record&gt;&lt;rec-number&gt;32&lt;/rec-number&gt;&lt;foreign-keys&gt;&lt;key app="EN" db-id="fwwetfze0s9r9rexz93xzaarx5srarxtxvxz" timestamp="1603379877"&gt;32&lt;/key&gt;&lt;/foreign-keys&gt;&lt;ref-type name="Journal Article"&gt;17&lt;/ref-type&gt;&lt;contributors&gt;&lt;authors&gt;&lt;author&gt;Wachs, Theodore D&lt;/author&gt;&lt;author&gt;Black, Maureen M&lt;/author&gt;&lt;author&gt;Engle, Patrice L&lt;/author&gt;&lt;/authors&gt;&lt;/contributors&gt;&lt;titles&gt;&lt;title&gt;Maternal depression: a global threat to children’s health, development, and behavior and to human rights&lt;/title&gt;&lt;secondary-title&gt;Child Development Perspectives&lt;/secondary-title&gt;&lt;/titles&gt;&lt;periodical&gt;&lt;full-title&gt;Child Development Perspectives&lt;/full-title&gt;&lt;/periodical&gt;&lt;pages&gt;51-59&lt;/pages&gt;&lt;volume&gt;3&lt;/volume&gt;&lt;number&gt;1&lt;/number&gt;&lt;dates&gt;&lt;year&gt;2009&lt;/year&gt;&lt;/dates&gt;&lt;isbn&gt;1750-8592&lt;/isbn&gt;&lt;urls&gt;&lt;/urls&gt;&lt;/record&gt;&lt;/Cite&gt;&lt;Cite&gt;&lt;Author&gt;Goodman&lt;/Author&gt;&lt;Year&gt;2011&lt;/Year&gt;&lt;RecNum&gt;33&lt;/RecNum&gt;&lt;record&gt;&lt;rec-number&gt;33&lt;/rec-number&gt;&lt;foreign-keys&gt;&lt;key app="EN" db-id="fwwetfze0s9r9rexz93xzaarx5srarxtxvxz" timestamp="1603379894"&gt;33&lt;/key&gt;&lt;/foreign-keys&gt;&lt;ref-type name="Journal Article"&gt;17&lt;/ref-type&gt;&lt;contributors&gt;&lt;authors&gt;&lt;author&gt;Goodman, Sherryl H&lt;/author&gt;&lt;author&gt;Rouse, Matthew H&lt;/author&gt;&lt;author&gt;Connell, Arin M&lt;/author&gt;&lt;author&gt;Broth, Michelle Robbins&lt;/author&gt;&lt;author&gt;Hall, Christine M&lt;/author&gt;&lt;author&gt;Heyward, Devin&lt;/author&gt;&lt;/authors&gt;&lt;/contributors&gt;&lt;titles&gt;&lt;title&gt;Maternal depression and child psychopathology: A meta-analytic review&lt;/title&gt;&lt;secondary-title&gt;Clinical child and family psychology review&lt;/secondary-title&gt;&lt;/titles&gt;&lt;periodical&gt;&lt;full-title&gt;Clinical child and family psychology review&lt;/full-title&gt;&lt;/periodical&gt;&lt;pages&gt;1-27&lt;/pages&gt;&lt;volume&gt;14&lt;/volume&gt;&lt;number&gt;1&lt;/number&gt;&lt;dates&gt;&lt;year&gt;2011&lt;/year&gt;&lt;/dates&gt;&lt;isbn&gt;1096-4037&lt;/isbn&gt;&lt;urls&gt;&lt;/urls&gt;&lt;/record&gt;&lt;/Cite&gt;&lt;/EndNote&gt;</w:instrText>
      </w:r>
      <w:r w:rsidR="00FF2C01">
        <w:rPr>
          <w:rFonts w:cs="Times New Roman"/>
          <w:bCs/>
        </w:rPr>
        <w:fldChar w:fldCharType="separate"/>
      </w:r>
      <w:r w:rsidR="00FF2C01">
        <w:rPr>
          <w:rFonts w:cs="Times New Roman"/>
          <w:bCs/>
          <w:noProof/>
        </w:rPr>
        <w:t>(Goodman et al., 2011; Wachs, Black, &amp; Engle, 2009)</w:t>
      </w:r>
      <w:r w:rsidR="00FF2C01">
        <w:rPr>
          <w:rFonts w:cs="Times New Roman"/>
          <w:bCs/>
        </w:rPr>
        <w:fldChar w:fldCharType="end"/>
      </w:r>
      <w:r w:rsidR="00FF2C01">
        <w:rPr>
          <w:rFonts w:cs="Times New Roman"/>
          <w:bCs/>
        </w:rPr>
        <w:t xml:space="preserve">. </w:t>
      </w:r>
      <w:r w:rsidR="00DE0995">
        <w:rPr>
          <w:rFonts w:cs="Times New Roman"/>
          <w:bCs/>
        </w:rPr>
        <w:t xml:space="preserve">Evidence shows that SNAP benefits are associated with reduced parenting stress </w:t>
      </w:r>
      <w:r w:rsidR="00DE0995">
        <w:rPr>
          <w:rFonts w:cs="Times New Roman"/>
          <w:bCs/>
        </w:rPr>
        <w:fldChar w:fldCharType="begin"/>
      </w:r>
      <w:r w:rsidR="009617FB">
        <w:rPr>
          <w:rFonts w:cs="Times New Roman"/>
          <w:bCs/>
        </w:rPr>
        <w:instrText xml:space="preserve"> ADDIN ZOTERO_ITEM CSL_CITATION {"citationID":"v3ztkAvl","properties":{"formattedCitation":"(Wang et al. 2021)","plainCitation":"(Wang et al. 2021)","noteIndex":0},"citationItems":[{"id":31,"uris":["http://zotero.org/users/1658251/items/HD7FNDIL"],"itemData":{"id":31,"type":"article-journal","container-title":"Children and Youth Services Review","DOI":"10.1016/j.childyouth.2020.105845","ISSN":"01907409","journalAbbreviation":"Children and Youth Services Review","language":"en","page":"105845","source":"DOI.org (Crossref)","title":"The effects of welfare participation on parenting stress and parental engagement using an instrumental variables approach: Evidence from the Supplemental Nutrition Assistance Program","title-short":"The effects of welfare participation on parenting stress and parental engagement using an instrumental variables approach","volume":"121","author":[{"family":"Wang","given":"Julia Shu-Huah"},{"family":"Zhao","given":"Xi"},{"family":"Nam","given":"Jaehyun"}],"issued":{"date-parts":[["2021",2]]}}}],"schema":"https://github.com/citation-style-language/schema/raw/master/csl-citation.json"} </w:instrText>
      </w:r>
      <w:r w:rsidR="00DE0995">
        <w:rPr>
          <w:rFonts w:cs="Times New Roman"/>
          <w:bCs/>
        </w:rPr>
        <w:fldChar w:fldCharType="separate"/>
      </w:r>
      <w:r w:rsidR="00DE0995" w:rsidRPr="0000798A">
        <w:rPr>
          <w:rFonts w:cs="Times New Roman"/>
        </w:rPr>
        <w:t>(Wang et al. 2021)</w:t>
      </w:r>
      <w:r w:rsidR="00DE0995">
        <w:rPr>
          <w:rFonts w:cs="Times New Roman"/>
          <w:bCs/>
        </w:rPr>
        <w:fldChar w:fldCharType="end"/>
      </w:r>
      <w:r w:rsidR="00DE0995">
        <w:rPr>
          <w:rFonts w:cs="Times New Roman"/>
          <w:bCs/>
        </w:rPr>
        <w:t xml:space="preserve">, which could increase the amount or the quality of time parents spend with their children. Relatedly, SNAP is associated with reduced food insecurity </w:t>
      </w:r>
      <w:r w:rsidR="00DE0995">
        <w:rPr>
          <w:rFonts w:cs="Times New Roman"/>
          <w:bCs/>
        </w:rPr>
        <w:fldChar w:fldCharType="begin"/>
      </w:r>
      <w:r w:rsidR="009617FB">
        <w:rPr>
          <w:rFonts w:cs="Times New Roman"/>
          <w:bCs/>
        </w:rPr>
        <w:instrText xml:space="preserve"> ADDIN ZOTERO_ITEM CSL_CITATION {"citationID":"dPsq9Eqe","properties":{"formattedCitation":"(Gregory and Todd 2021; Mabli et al. 2013)","plainCitation":"(Gregory and Todd 2021; Mabli et al. 2013)","noteIndex":0},"citationItems":[{"id":4552,"uris":["http://zotero.org/users/1658251/items/67FBFFTL"],"itemData":{"id":4552,"type":"article-journal","abstract":"This paper makes several contributions to the literature regarding the measurement of food insecurity and implications for estimating factors that affect this outcome. First, we show that receipt of benefits from the Supplemental Nutrition Assistance Program (SNAP) has a systematic effect on responses to questions in the 12-month food security module (FSM). We find that the probability of affirming more severe food hardships items, and the probability of being classified as having very low food security (VLFS), is higher just before and just after households receive their benefits. This leads to an under-estimate of VLFS by 3.2 percentage points for the SNAP sample (about 17 percent of prevalence). We also provide informative bounds on the relationship between SNAP and VLFS and show that the treatment effect of SNAP on VLFS is also likely underestimated.","container-title":"PLOS ONE","DOI":"10.1371/journal.pone.0246946","ISSN":"1932-6203","issue":"2","journalAbbreviation":"PLOS ONE","language":"en","note":"publisher: Public Library of Science","page":"e0246946","source":"PLoS Journals","title":"SNAP timing and food insecurity","volume":"16","author":[{"family":"Gregory","given":"Christian A."},{"family":"Todd","given":"Jessica E."}],"issued":{"date-parts":[["2021",2,25]]}}},{"id":2558,"uris":["http://zotero.org/users/1658251/items/2SEIKM7K"],"itemData":{"id":2558,"type":"report","abstract":"The Supplemental Nutrition Assistance Program (SNAP) provides food assistance to more than 47 million low-income Americans every month. It aims to reduce hunger by facilitating beneficiariesâ€™ access to enough food for a healthy, active lifestyle, otherwise known as \"food security.\" Our study conducted for the Food and Nutrition Service of the U.S. Department of Agriculture shows that SNAP participation is associated with improved food security. The study is the largest and most rigorous one to date examining the effect of SNAP on food security.","genre":"Mathematica Policy Research Reports","number":"69d901432c7a46779666a240a0974a5d","publisher":"Mathematica Policy Research","source":"RePEc - IDEAS","title":"Measuring the Effect of Supplemental Nutrition Assistance Program (SNAP) Participation on Food Security","URL":"https://ideas.repec.org/p/mpr/mprres/69d901432c7a46779666a240a0974a5d.html","author":[{"family":"Mabli","given":"James"},{"family":"Ohls","given":"Jim"},{"family":"Dragoset","given":"Lisa"},{"family":"Castner","given":"Laura"},{"family":"Santos","given":"Betsy"}],"accessed":{"date-parts":[["2017",2,13]]},"issued":{"date-parts":[["2013"]]}}}],"schema":"https://github.com/citation-style-language/schema/raw/master/csl-citation.json"} </w:instrText>
      </w:r>
      <w:r w:rsidR="00DE0995">
        <w:rPr>
          <w:rFonts w:cs="Times New Roman"/>
          <w:bCs/>
        </w:rPr>
        <w:fldChar w:fldCharType="separate"/>
      </w:r>
      <w:r w:rsidR="00DE0995" w:rsidRPr="0000798A">
        <w:rPr>
          <w:rFonts w:cs="Times New Roman"/>
        </w:rPr>
        <w:t>(Gregory and Todd 2021; Mabli et al. 2013)</w:t>
      </w:r>
      <w:r w:rsidR="00DE0995">
        <w:rPr>
          <w:rFonts w:cs="Times New Roman"/>
          <w:bCs/>
        </w:rPr>
        <w:fldChar w:fldCharType="end"/>
      </w:r>
      <w:r w:rsidR="00DE0995">
        <w:rPr>
          <w:rFonts w:cs="Times New Roman"/>
          <w:bCs/>
        </w:rPr>
        <w:t xml:space="preserve">, which is, in turn, </w:t>
      </w:r>
      <w:r w:rsidR="00DE0995">
        <w:t xml:space="preserve">associated with </w:t>
      </w:r>
      <w:r w:rsidR="00DE0995">
        <w:rPr>
          <w:rFonts w:cs="Times New Roman"/>
          <w:bCs/>
        </w:rPr>
        <w:t>parental stress and less</w:t>
      </w:r>
      <w:r w:rsidR="00DE0995" w:rsidRPr="00D65305">
        <w:rPr>
          <w:rFonts w:cs="Times New Roman"/>
          <w:bCs/>
        </w:rPr>
        <w:t xml:space="preserve"> engaged </w:t>
      </w:r>
      <w:r w:rsidR="00DE0995">
        <w:rPr>
          <w:rFonts w:cs="Times New Roman"/>
          <w:bCs/>
        </w:rPr>
        <w:t>or</w:t>
      </w:r>
      <w:r w:rsidR="00DE0995" w:rsidRPr="00D65305">
        <w:rPr>
          <w:rFonts w:cs="Times New Roman"/>
          <w:bCs/>
        </w:rPr>
        <w:t xml:space="preserve"> positive parenting</w:t>
      </w:r>
      <w:r w:rsidR="00DE0995">
        <w:rPr>
          <w:rFonts w:cs="Times New Roman"/>
          <w:bCs/>
        </w:rPr>
        <w:t xml:space="preserve"> </w:t>
      </w:r>
      <w:r w:rsidR="00DE0995">
        <w:rPr>
          <w:rFonts w:cs="Times New Roman"/>
          <w:bCs/>
        </w:rPr>
        <w:fldChar w:fldCharType="begin"/>
      </w:r>
      <w:r w:rsidR="009617FB">
        <w:rPr>
          <w:rFonts w:cs="Times New Roman"/>
          <w:bCs/>
        </w:rPr>
        <w:instrText xml:space="preserve"> ADDIN ZOTERO_ITEM CSL_CITATION {"citationID":"FKQk2i5z","properties":{"formattedCitation":"(Bronte-Tinkew et al. 2007; Gee and Asim 2019; Slack and Yoo 2005)","plainCitation":"(Bronte-Tinkew et al. 2007; Gee and Asim 2019; Slack and Yoo 2005)","noteIndex":0},"citationItems":[{"id":1663,"uris":["http://zotero.org/users/1658251/items/Z2573MWD"],"itemData":{"id":1663,"type":"article-journal","container-title":"The Journal of Nutrition","issue":"9","page":"2160-2165","title":"Food Insecurity Works through Depression, Parenting, and Infant Feeding to Influence Overweight and Health in Toddlers","volume":"137","author":[{"family":"Bronte-Tinkew","given":"J"},{"family":"Zaslow","given":"M"},{"family":"Capps","given":"R"},{"family":"Horowitz","given":"A"},{"family":"McNamara","given":"M"}],"issued":{"date-parts":[["2007"]]}}},{"id":96,"uris":["http://zotero.org/users/1658251/items/FXF9BIYQ"],"itemData":{"id":96,"type":"article-journal","abstract":"Parents who experience food insecurity face not only uncertainty in obtaining food, but an invisible emotional burden, one that can potentially influence both their parenting behaviors and ultimately, their children. In our study, we investigated adult food insecurity’s link to parents’ aggravation and whether that aggravation influenced their children’s behaviors. Results, based on data from the Early Childhood Longitudinal Survey, Kindergarten Class of 2010-2011 using first-difference regression, showed that parents (N = 7,820) of first graders who became food insecure experienced heightened parenting aggravation (0.525; p &lt; .01). Our mediation analysis on a matched sample of food secure (n = 1,600) and insecure parents (n = 470) revealed that adult food insecurity was not directly associated with children’s behaviors; rather, it was indirectly related to lowered attentional focus (−0.062; p &lt; .05) and inhibitory control (−0.093; p &lt; .001) via parenting aggravation. Our findings underscore the importance of parenting aggravation in transmitting the effects of food insecurity on children’s behaviors.","container-title":"Journal of Family Issues","DOI":"10.1177/0192513X19842902","ISSN":"0192-513X","issue":"11","journalAbbreviation":"Journal of Family Issues","language":"en","note":"publisher: SAGE Publications Inc","page":"1462-1485","source":"SAGE Journals","title":"Parenting While Food Insecure: Links Between Adult Food Insecurity, Parenting Aggravation, and Children’s Behaviors","title-short":"Parenting While Food Insecure","volume":"40","author":[{"family":"Gee","given":"Kevin A."},{"family":"Asim","given":"Minahil"}],"issued":{"date-parts":[["2019",8,1]]}}},{"id":1995,"uris":["http://zotero.org/users/1658251/items/WSP86TTR"],"itemData":{"id":1995,"type":"article-journal","container-title":"Social Service Review","issue":"3","page":"511–536","source":"Google Scholar","title":"Food hardship and child behavior problems among low-income children","volume":"79","author":[{"family":"Slack","given":"Kristen Shook"},{"family":"Yoo","given":"Joan"}],"issued":{"date-parts":[["2005"]]}}}],"schema":"https://github.com/citation-style-language/schema/raw/master/csl-citation.json"} </w:instrText>
      </w:r>
      <w:r w:rsidR="00DE0995">
        <w:rPr>
          <w:rFonts w:cs="Times New Roman"/>
          <w:bCs/>
        </w:rPr>
        <w:fldChar w:fldCharType="separate"/>
      </w:r>
      <w:r w:rsidR="00DE0995" w:rsidRPr="0000798A">
        <w:rPr>
          <w:rFonts w:cs="Times New Roman"/>
        </w:rPr>
        <w:t>(Bronte-Tinkew et al. 2007; Gee and Asim 2019; Slack and Yoo 2005)</w:t>
      </w:r>
      <w:r w:rsidR="00DE0995">
        <w:rPr>
          <w:rFonts w:cs="Times New Roman"/>
          <w:bCs/>
        </w:rPr>
        <w:fldChar w:fldCharType="end"/>
      </w:r>
      <w:r w:rsidR="00DE0995" w:rsidRPr="00D65305">
        <w:rPr>
          <w:rFonts w:cs="Times New Roman"/>
          <w:bCs/>
        </w:rPr>
        <w:t>.</w:t>
      </w:r>
      <w:r w:rsidR="00ED627D">
        <w:rPr>
          <w:rFonts w:cs="Times New Roman"/>
          <w:bCs/>
        </w:rPr>
        <w:t xml:space="preserve"> </w:t>
      </w:r>
      <w:r w:rsidR="00ED627D">
        <w:t xml:space="preserve">Furthermore, SNAP households employ dynamic coping strategies to manage food and financial insecurity </w:t>
      </w:r>
      <w:r w:rsidR="00ED627D">
        <w:fldChar w:fldCharType="begin"/>
      </w:r>
      <w:r w:rsidR="009617FB">
        <w:instrText xml:space="preserve"> ADDIN ZOTERO_ITEM CSL_CITATION {"citationID":"WIsdcCub","properties":{"formattedCitation":"(Schenck-Fontaine et al. 2017)","plainCitation":"(Schenck-Fontaine et al. 2017)","noteIndex":0},"citationItems":[{"id":3262,"uris":["http://zotero.org/users/1658251/items/GGB6NC2T"],"itemData":{"id":3262,"type":"article-journal","abstract":"Poor families often combine public benefits with social network and community resources to cope with economic instability. This study shows that decisions to combine formal and informal resources are as dynamic as the economic instability they are intended to buffer. Using survey data of poor families receiving Supplemental Nutrition Assistance Program (SNAP) benefits in Durham, North Carolina, this study takes advantage of the within-month economic instability created by the SNAP benefit cycle to show how families intentionally combine their formal and informal resources throughout a benefit month. Results show that families receiving SNAP benefits are more likely to borrow money for food 3 weeks after receiving SNAP benefits. Household food insecurity remains stable throughout the SNAP month, suggesting that this use of families’ informal social safety nets may effectively buffer against economic instability.","container-title":"Social Service Review","DOI":"10.1086/694091","ISSN":"0037-7961","issue":"3","journalAbbreviation":"Social Service Review","page":"456-487","source":"journals.uchicago.edu (Atypon)","title":"Use of Informal Safety Nets during the Supplemental Nutrition Assistance Program Benefit Cycle: How Poor Families Cope with Within-Month Economic Instability","title-short":"Use of Informal Safety Nets during the Supplemental Nutrition Assistance Program Benefit Cycle","volume":"91","author":[{"family":"Schenck-Fontaine","given":"Anika"},{"family":"Gassman-Pines","given":"Anna"},{"family":"Hill","given":"Zoelene"}],"issued":{"date-parts":[["2017",9,1]]}}}],"schema":"https://github.com/citation-style-language/schema/raw/master/csl-citation.json"} </w:instrText>
      </w:r>
      <w:r w:rsidR="00ED627D">
        <w:fldChar w:fldCharType="separate"/>
      </w:r>
      <w:r w:rsidR="00ED627D" w:rsidRPr="0000798A">
        <w:rPr>
          <w:rFonts w:cs="Times New Roman"/>
        </w:rPr>
        <w:t>(Schenck-Fontaine et al. 2017)</w:t>
      </w:r>
      <w:r w:rsidR="00ED627D">
        <w:fldChar w:fldCharType="end"/>
      </w:r>
      <w:r w:rsidR="00ED627D">
        <w:t xml:space="preserve">, all of which require potential time away from interactive parenting time. For example, SNAP recipients report traveling farther distances to find acceptable food resources as well as making multiple shopping trips and adjusting food consumption to remain within budget during the SNAP benefit cycle </w:t>
      </w:r>
      <w:r w:rsidR="00ED627D">
        <w:fldChar w:fldCharType="begin"/>
      </w:r>
      <w:r w:rsidR="009617FB">
        <w:instrText xml:space="preserve"> ADDIN ZOTERO_ITEM CSL_CITATION {"citationID":"jFEHeVYd","properties":{"formattedCitation":"(Kinsey et al. 2019)","plainCitation":"(Kinsey et al. 2019)","noteIndex":0},"citationItems":[{"id":26,"uris":["http://zotero.org/users/1658251/items/IW8YTEG9"],"itemData":{"id":26,"type":"article-journal","container-title":"SSM - Population Health","DOI":"10.1016/j.ssmph.2019.100393","ISSN":"23528273","journalAbbreviation":"SSM - Population Health","language":"en","page":"100393","source":"DOI.org (Crossref)","title":"Food and financial coping strategies during the monthly Supplemental Nutrition Assistance Program cycle","volume":"7","author":[{"family":"Kinsey","given":"Eliza Whiteman"},{"family":"Oberle","given":"Megan"},{"family":"Dupuis","given":"Roxanne"},{"family":"Cannuscio","given":"Carolyn C."},{"family":"Hillier","given":"Amy"}],"issued":{"date-parts":[["2019",4]]}}}],"schema":"https://github.com/citation-style-language/schema/raw/master/csl-citation.json"} </w:instrText>
      </w:r>
      <w:r w:rsidR="00ED627D">
        <w:fldChar w:fldCharType="separate"/>
      </w:r>
      <w:r w:rsidR="00ED627D" w:rsidRPr="0000798A">
        <w:rPr>
          <w:rFonts w:cs="Times New Roman"/>
        </w:rPr>
        <w:t>(Kinsey et al. 2019)</w:t>
      </w:r>
      <w:r w:rsidR="00ED627D">
        <w:fldChar w:fldCharType="end"/>
      </w:r>
      <w:r w:rsidR="00ED627D">
        <w:t xml:space="preserve">. The constant rationing of benefits and identifying additional resources to avoid food insufficiency common at the end of a SNAP benefit month </w:t>
      </w:r>
      <w:r w:rsidR="00ED627D">
        <w:fldChar w:fldCharType="begin"/>
      </w:r>
      <w:r w:rsidR="009617FB">
        <w:instrText xml:space="preserve"> ADDIN ZOTERO_ITEM CSL_CITATION {"citationID":"BOpM45TA","properties":{"formattedCitation":"(Schenck-Fontaine et al. 2017)","plainCitation":"(Schenck-Fontaine et al. 2017)","noteIndex":0},"citationItems":[{"id":3262,"uris":["http://zotero.org/users/1658251/items/GGB6NC2T"],"itemData":{"id":3262,"type":"article-journal","abstract":"Poor families often combine public benefits with social network and community resources to cope with economic instability. This study shows that decisions to combine formal and informal resources are as dynamic as the economic instability they are intended to buffer. Using survey data of poor families receiving Supplemental Nutrition Assistance Program (SNAP) benefits in Durham, North Carolina, this study takes advantage of the within-month economic instability created by the SNAP benefit cycle to show how families intentionally combine their formal and informal resources throughout a benefit month. Results show that families receiving SNAP benefits are more likely to borrow money for food 3 weeks after receiving SNAP benefits. Household food insecurity remains stable throughout the SNAP month, suggesting that this use of families’ informal social safety nets may effectively buffer against economic instability.","container-title":"Social Service Review","DOI":"10.1086/694091","ISSN":"0037-7961","issue":"3","journalAbbreviation":"Social Service Review","page":"456-487","source":"journals.uchicago.edu (Atypon)","title":"Use of Informal Safety Nets during the Supplemental Nutrition Assistance Program Benefit Cycle: How Poor Families Cope with Within-Month Economic Instability","title-short":"Use of Informal Safety Nets during the Supplemental Nutrition Assistance Program Benefit Cycle","volume":"91","author":[{"family":"Schenck-Fontaine","given":"Anika"},{"family":"Gassman-Pines","given":"Anna"},{"family":"Hill","given":"Zoelene"}],"issued":{"date-parts":[["2017",9,1]]}}}],"schema":"https://github.com/citation-style-language/schema/raw/master/csl-citation.json"} </w:instrText>
      </w:r>
      <w:r w:rsidR="00ED627D">
        <w:fldChar w:fldCharType="separate"/>
      </w:r>
      <w:r w:rsidR="00ED627D" w:rsidRPr="0000798A">
        <w:rPr>
          <w:rFonts w:cs="Times New Roman"/>
        </w:rPr>
        <w:t>(Schenck-Fontaine et al. 2017)</w:t>
      </w:r>
      <w:r w:rsidR="00ED627D">
        <w:fldChar w:fldCharType="end"/>
      </w:r>
      <w:r w:rsidR="00ED627D">
        <w:t xml:space="preserve"> is mentally effortful and SNAP recipients report extra cognitive load for planning meals to balance family’s food preferences against household budget constraints </w:t>
      </w:r>
      <w:r w:rsidR="00ED627D">
        <w:fldChar w:fldCharType="begin"/>
      </w:r>
      <w:r w:rsidR="00ED627D">
        <w:instrText xml:space="preserve"> ADDIN ZOTERO_ITEM CSL_CITATION {"citationID":"gOIql1wA","properties":{"formattedCitation":"(Kinsey et al. 2019)","plainCitation":"(Kinsey et al. 2019)","noteIndex":0},"citationItems":[{"id":26,"uris":["http://zotero.org/users/1658251/items/IW8YTEG9"],"itemData":{"id":26,"type":"article-journal","container-title":"SSM - Population Health","DOI":"10.1016/j.ssmph.2019.100393","ISSN":"23528273","journalAbbreviation":"SSM - Population Health","language":"en","page":"100393","source":"DOI.org (Crossref)","title":"Food and financial coping strategies during the monthly Supplemental Nutrition Assistance Program cycle","volume":"7","author":[{"family":"Kinsey","given":"Eliza Whiteman"},{"family":"Oberle","given":"Megan"},{"family":"Dupuis","given":"Roxanne"},{"family":"Cannuscio","given":"Carolyn C."},{"family":"Hillier","given":"Amy"}],"issued":{"date-parts":[["2019",4]]}}}],"schema":"https://github.com/citation-style-language/schema/raw/master/csl-citation.json"} </w:instrText>
      </w:r>
      <w:r w:rsidR="00ED627D">
        <w:fldChar w:fldCharType="separate"/>
      </w:r>
      <w:r w:rsidR="00ED627D" w:rsidRPr="001E3DA8">
        <w:rPr>
          <w:rFonts w:cs="Times New Roman"/>
        </w:rPr>
        <w:t>(Kinsey et al. 2019)</w:t>
      </w:r>
      <w:r w:rsidR="00ED627D">
        <w:fldChar w:fldCharType="end"/>
      </w:r>
      <w:r w:rsidR="00ED627D">
        <w:t xml:space="preserve">. Thus, </w:t>
      </w:r>
      <w:r w:rsidR="00ED627D">
        <w:rPr>
          <w:rFonts w:cs="Times New Roman"/>
          <w:bCs/>
        </w:rPr>
        <w:t>i</w:t>
      </w:r>
      <w:r w:rsidR="00DE0995">
        <w:rPr>
          <w:rFonts w:cs="Times New Roman"/>
          <w:bCs/>
        </w:rPr>
        <w:t xml:space="preserve">t is feasible that </w:t>
      </w:r>
      <w:r w:rsidR="00ED627D">
        <w:rPr>
          <w:rFonts w:cs="Times New Roman"/>
          <w:bCs/>
        </w:rPr>
        <w:t xml:space="preserve">an increase in </w:t>
      </w:r>
      <w:r w:rsidR="00DE0995">
        <w:rPr>
          <w:rFonts w:cs="Times New Roman"/>
          <w:bCs/>
        </w:rPr>
        <w:t xml:space="preserve">SNAP benefits </w:t>
      </w:r>
      <w:r w:rsidR="00ED627D">
        <w:rPr>
          <w:rFonts w:cs="Times New Roman"/>
          <w:bCs/>
        </w:rPr>
        <w:t xml:space="preserve">could reduce </w:t>
      </w:r>
      <w:r w:rsidR="00DE0995">
        <w:rPr>
          <w:rFonts w:cs="Times New Roman"/>
          <w:bCs/>
        </w:rPr>
        <w:t xml:space="preserve">parents’ stress </w:t>
      </w:r>
      <w:r w:rsidR="00ED627D">
        <w:rPr>
          <w:rFonts w:cs="Times New Roman"/>
          <w:bCs/>
        </w:rPr>
        <w:t xml:space="preserve">and cognitive burden </w:t>
      </w:r>
      <w:r w:rsidR="00DE0995">
        <w:rPr>
          <w:rFonts w:cs="Times New Roman"/>
          <w:bCs/>
        </w:rPr>
        <w:t>by reducing food insecurity and improving economic well-being and thus increase their ability and availability to positively engage with their children</w:t>
      </w:r>
      <w:r w:rsidR="00ED627D">
        <w:rPr>
          <w:rFonts w:cs="Times New Roman"/>
          <w:bCs/>
        </w:rPr>
        <w:t>.</w:t>
      </w:r>
    </w:p>
    <w:p w14:paraId="13AE546E" w14:textId="6CD15ADE" w:rsidR="00631FC9" w:rsidRDefault="00B93AE8" w:rsidP="003E4937">
      <w:pPr>
        <w:spacing w:line="480" w:lineRule="auto"/>
        <w:ind w:firstLine="720"/>
        <w:jc w:val="both"/>
        <w:rPr>
          <w:rFonts w:cs="Times New Roman"/>
          <w:bCs/>
        </w:rPr>
      </w:pPr>
      <w:r>
        <w:t>Fourth,</w:t>
      </w:r>
      <w:r w:rsidR="00382E03">
        <w:t xml:space="preserve"> it is possible that SNAP policy design features that are linked to increases in meal preparation time for some families </w:t>
      </w:r>
      <w:r w:rsidR="00BA0ACA">
        <w:fldChar w:fldCharType="begin"/>
      </w:r>
      <w:r w:rsidR="00BA0ACA">
        <w:instrText xml:space="preserve"> ADDIN ZOTERO_ITEM CSL_CITATION {"citationID":"Nk0HmwYa","properties":{"formattedCitation":"(Beatty et al. 2014)","plainCitation":"(Beatty et al. 2014)","noteIndex":0},"citationItems":[{"id":3253,"uris":["http://zotero.org/users/1658251/items/ZQHMQM5P"],"itemData":{"id":3253,"type":"article-journal","abstract":"Objectives\nIn the present analysis, we seek to establish a relationship between time spent on food-related activities and food security status as well as between time spent on these activities and Supplemental Nutrition Assistance Program (SNAP, formerly called the Food Stamp Program) participation and benefit level.\n\n\nDesign\nAfter matching similar households using Coarsened Exact Matching, we estimate the relationship between food-related time, food insecurity and SNAP participation and benefit level using a comprehensive data set that combines two subsets of the Current Population Survey from years 2004–2010: the Food Security Supplement and the American Time Use Survey.\n\n\nSetting\nCity, suburban and rural areas of the USA.\n\n\nSubjects\nNon-institutionalized US population over the age of 15 years. Total sample size is 10 247 households.\n\n\nResults\nIn single households, food insecurity and SNAP participation are associated with 20 % more time in meal preparation and 13 % less time eating. Similarly, in married households, SNAP participation and benefit level are associated with 32 % less time in meal preparation while food insecurity is associated with 17 % less time eating and 14 % less time in grocery shopping.\n\n\nConclusions\nA significant relationship exists between time spent on food-related activities and food insecurity and SNAP. This implies that federal and state government may need to consider the time constraints many low-income households face when reforming food assistance programmes.","container-title":"Public Health Nutrition","DOI":"10.1017/S1368980012005599","ISSN":"1368-9800, 1475-2727","issue":"1","language":"en","page":"66-72","source":"Cambridge Core","title":"Time to eat? The relationship between food security and food-related time use","title-short":"Time to eat?","volume":"17","author":[{"family":"Beatty","given":"Timothy KM"},{"family":"Nanney","given":"M. Susie"},{"family":"Tuttle","given":"Charlotte"}],"issued":{"date-parts":[["2014",1]]}}}],"schema":"https://github.com/citation-style-language/schema/raw/master/csl-citation.json"} </w:instrText>
      </w:r>
      <w:r w:rsidR="00BA0ACA">
        <w:fldChar w:fldCharType="separate"/>
      </w:r>
      <w:r w:rsidR="00BA0ACA" w:rsidRPr="00BA0ACA">
        <w:rPr>
          <w:rFonts w:cs="Times New Roman"/>
        </w:rPr>
        <w:t>(Beatty et al. 2014)</w:t>
      </w:r>
      <w:r w:rsidR="00BA0ACA">
        <w:fldChar w:fldCharType="end"/>
      </w:r>
      <w:r w:rsidR="00382E03">
        <w:t xml:space="preserve"> could crowd out time parents would otherwise spend with their children. </w:t>
      </w:r>
      <w:r w:rsidR="0043336C">
        <w:t>S</w:t>
      </w:r>
      <w:r w:rsidR="00EF32D7">
        <w:t xml:space="preserve">NAP </w:t>
      </w:r>
      <w:r w:rsidR="00DE6A46">
        <w:t xml:space="preserve">participation and </w:t>
      </w:r>
      <w:r w:rsidR="00EF32D7">
        <w:t>benefit</w:t>
      </w:r>
      <w:r w:rsidR="00DE6A46">
        <w:t xml:space="preserve"> level</w:t>
      </w:r>
      <w:r w:rsidR="00636336">
        <w:t>s</w:t>
      </w:r>
      <w:r w:rsidR="00B17030">
        <w:t xml:space="preserve"> are</w:t>
      </w:r>
      <w:r w:rsidR="00EF32D7">
        <w:t xml:space="preserve"> associated with </w:t>
      </w:r>
      <w:r w:rsidR="003E4937">
        <w:t>changes in the amount of</w:t>
      </w:r>
      <w:r w:rsidR="003E4937">
        <w:rPr>
          <w:rFonts w:cs="Times New Roman"/>
          <w:bCs/>
        </w:rPr>
        <w:t xml:space="preserve"> </w:t>
      </w:r>
      <w:r w:rsidR="00E24453">
        <w:rPr>
          <w:rFonts w:cs="Times New Roman"/>
          <w:bCs/>
        </w:rPr>
        <w:t xml:space="preserve">time spent on meal preparation and related tasks </w:t>
      </w:r>
      <w:r w:rsidR="00E24453">
        <w:rPr>
          <w:rFonts w:cs="Times New Roman"/>
          <w:bCs/>
        </w:rPr>
        <w:fldChar w:fldCharType="begin"/>
      </w:r>
      <w:r w:rsidR="009617FB">
        <w:rPr>
          <w:rFonts w:cs="Times New Roman"/>
          <w:bCs/>
        </w:rPr>
        <w:instrText xml:space="preserve"> ADDIN ZOTERO_ITEM CSL_CITATION {"citationID":"rqtqFVAS","properties":{"formattedCitation":"(Beatty et al. 2014; Davis and You 2010; Kim et al. 2019; You and Davis 2019)","plainCitation":"(Beatty et al. 2014; Davis and You 2010; Kim et al. 2019; You and Davis 2019)","noteIndex":0},"citationItems":[{"id":3253,"uris":["http://zotero.org/users/1658251/items/ZQHMQM5P"],"itemData":{"id":3253,"type":"article-journal","abstract":"Objectives\nIn the present analysis, we seek to establish a relationship between time spent on food-related activities and food security status as well as between time spent on these activities and Supplemental Nutrition Assistance Program (SNAP, formerly called the Food Stamp Program) participation and benefit level.\n\n\nDesign\nAfter matching similar households using Coarsened Exact Matching, we estimate the relationship between food-related time, food insecurity and SNAP participation and benefit level using a comprehensive data set that combines two subsets of the Current Population Survey from years 2004–2010: the Food Security Supplement and the American Time Use Survey.\n\n\nSetting\nCity, suburban and rural areas of the USA.\n\n\nSubjects\nNon-institutionalized US population over the age of 15 years. Total sample size is 10 247 households.\n\n\nResults\nIn single households, food insecurity and SNAP participation are associated with 20 % more time in meal preparation and 13 % less time eating. Similarly, in married households, SNAP participation and benefit level are associated with 32 % less time in meal preparation while food insecurity is associated with 17 % less time eating and 14 % less time in grocery shopping.\n\n\nConclusions\nA significant relationship exists between time spent on food-related activities and food insecurity and SNAP. This implies that federal and state government may need to consider the time constraints many low-income households face when reforming food assistance programmes.","container-title":"Public Health Nutrition","DOI":"10.1017/S1368980012005599","ISSN":"1368-9800, 1475-2727","issue":"1","language":"en","page":"66-72","source":"Cambridge Core","title":"Time to eat? The relationship between food security and food-related time use","title-short":"Time to eat?","volume":"17","author":[{"family":"Beatty","given":"Timothy KM"},{"family":"Nanney","given":"M. Susie"},{"family":"Tuttle","given":"Charlotte"}],"issued":{"date-parts":[["2014",1]]}}},{"id":4172,"uris":["http://zotero.org/users/1658251/items/LDY2VSLT"],"itemData":{"id":4172,"type":"article-journal","abstract":"Little is known about the cost of time in food preparation at home. Yet, this economic variable is a common thread running through recent concerns about obesity and the Food Stamp (FS) program. This article provides initial estimates of the time cost in food preparation at home for the United States. Two standard methods of estimation are implemented and three demographic profiles are considered: (i) the general population, (ii) the typical FS participant and (iii) the typical FS participant following the United States Department of Agriculture Thrifty Food Plan. For the general population and averaging across methods, the time cost share of total food cost is about 30% if the individual works in the market and at home, but it is about 49% if the individual does not work in the market. For the typical FS participant, especially one following the Thrifty Food plan, the time cost share of total food cost can be as much as 26% higher than the general population. These substantial percentages provide strong incentives to purchase food away from home and help undermine overall diet quality and the efficacy of the FS program, which ignores the time cost in food at home production.","container-title":"Applied Economics","DOI":"10.1080/00036840801964468","ISSN":"0003-6846","issue":"20","note":"publisher: Routledge\n_eprint: https://doi.org/10.1080/00036840801964468","page":"2537-2552","source":"Taylor and Francis+NEJM","title":"The time cost of food at home: general and food stamp participant profiles","title-short":"The time cost of food at home","volume":"42","author":[{"family":"Davis","given":"George C."},{"family":"You","given":"Wen"}],"issued":{"date-parts":[["2010",8,1]]}}},{"id":97,"uris":["http://zotero.org/users/1658251/items/HZW3KIKP"],"itemData":{"id":97,"type":"article-journal","abstract":"Abstract.  We examine the effects of the 2013 Supplemental Nutrition Assistance Program (SNAP) benefit cut on households’ food expenditures, as well as other ex","container-title":"Applied Economic Perspectives and Policy","DOI":"10.1093/aepp/ppz007","journalAbbreviation":"Appl Econ Perspect Policy","language":"en","source":"academic.oup.com","title":"Changes in Low-Income Households’ Spending and Time Use Patterns in Response to the 2013 Sunset of the ARRA-SNAP Benefit","URL":"https://academic.oup.com/aepp/advance-article/doi/10.1093/aepp/ppz007/5489470","author":[{"family":"Kim","given":"Jiyoon"},{"family":"Rabbitt","given":"Matthew P."},{"family":"Tuttle","given":"Charlotte"}],"accessed":{"date-parts":[["2019",9,17]]},"issued":{"date-parts":[["2019"]]}}},{"id":4171,"uris":["http://zotero.org/users/1658251/items/YPIJLLDL"],"itemData":{"id":4171,"type":"article-journal","abstract":"Intrahousehold resource allocations have important implications for policies targeted at household resources and thus household welfare. Recent literature has shown, for single headed households, that the Supplemental Nutrition Assistance Program benefits may be inadequate to reach a nutritious diet due to a “time deficit” gap in food production. This paper first develops a simple theoretically based time adjustment multiplier to address this benefit inadequacy for single and dual headed households. A method is then developed for estimating spousal time in food production with limited data. The estimated time deficit gap and time adjustment multiplier are smaller for dual headed households than single headed households. For single headed households, the time adjusted benefits are about $107 per household per week higher than the unadjusted benefits. For dual headed households, ignoring the spousal time contribution, the time adjusted benefits are about $73 per household per week higher than the unadjusted benefits. However, by including the spousal time contribution, this benefit shortfall is reduced by about $50. These findings demonstrate the importance of taking into account intrahousehold time allocation in evaluating the adequacy of the Supplemental Nutrition Assistance Program benefits.","container-title":"Review of Economics of the Household","DOI":"10.1007/s11150-018-9403-7","ISSN":"1573-7152","issue":"1","journalAbbreviation":"Rev Econ Household","language":"en","page":"249-266","source":"Springer Link","title":"Estimating dual headed time in food production with implications for SNAP benefit adequacy","volume":"17","author":[{"family":"You","given":"Wen"},{"family":"Davis","given":"George C."}],"issued":{"date-parts":[["2019",3,1]]}}}],"schema":"https://github.com/citation-style-language/schema/raw/master/csl-citation.json"} </w:instrText>
      </w:r>
      <w:r w:rsidR="00E24453">
        <w:rPr>
          <w:rFonts w:cs="Times New Roman"/>
          <w:bCs/>
        </w:rPr>
        <w:fldChar w:fldCharType="separate"/>
      </w:r>
      <w:r w:rsidR="0000798A" w:rsidRPr="0000798A">
        <w:rPr>
          <w:rFonts w:cs="Times New Roman"/>
        </w:rPr>
        <w:t>(Beatty et al. 2014; Davis and You 2010; Kim et al. 2019; You and Davis 2019)</w:t>
      </w:r>
      <w:r w:rsidR="00E24453">
        <w:rPr>
          <w:rFonts w:cs="Times New Roman"/>
          <w:bCs/>
        </w:rPr>
        <w:fldChar w:fldCharType="end"/>
      </w:r>
      <w:r w:rsidR="003833C7">
        <w:rPr>
          <w:rFonts w:cs="Times New Roman"/>
          <w:bCs/>
        </w:rPr>
        <w:t xml:space="preserve">. </w:t>
      </w:r>
      <w:r w:rsidR="000D3B79">
        <w:rPr>
          <w:rFonts w:cs="Times New Roman"/>
          <w:bCs/>
        </w:rPr>
        <w:t>Single</w:t>
      </w:r>
      <w:r w:rsidR="00211FC0">
        <w:rPr>
          <w:rFonts w:cs="Times New Roman"/>
          <w:bCs/>
        </w:rPr>
        <w:t xml:space="preserve">-parent </w:t>
      </w:r>
      <w:r w:rsidR="000D3B79">
        <w:rPr>
          <w:rFonts w:cs="Times New Roman"/>
          <w:bCs/>
        </w:rPr>
        <w:t>households experience an</w:t>
      </w:r>
      <w:r w:rsidR="003833C7">
        <w:rPr>
          <w:rFonts w:cs="Times New Roman"/>
          <w:bCs/>
        </w:rPr>
        <w:t xml:space="preserve"> increase in meal preparation time, whereas meal preparation time decreases as a function of SNAP </w:t>
      </w:r>
      <w:r w:rsidR="00F6472A">
        <w:rPr>
          <w:rFonts w:cs="Times New Roman"/>
          <w:bCs/>
        </w:rPr>
        <w:t>participation and benefit levels for married and cohabiting households</w:t>
      </w:r>
      <w:r w:rsidR="003833C7">
        <w:rPr>
          <w:rFonts w:cs="Times New Roman"/>
          <w:bCs/>
        </w:rPr>
        <w:t xml:space="preserve"> </w:t>
      </w:r>
      <w:r w:rsidR="003833C7">
        <w:rPr>
          <w:rFonts w:cs="Times New Roman"/>
          <w:bCs/>
        </w:rPr>
        <w:fldChar w:fldCharType="begin"/>
      </w:r>
      <w:r w:rsidR="009617FB">
        <w:rPr>
          <w:rFonts w:cs="Times New Roman"/>
          <w:bCs/>
        </w:rPr>
        <w:instrText xml:space="preserve"> ADDIN ZOTERO_ITEM CSL_CITATION {"citationID":"5JMwdUqx","properties":{"formattedCitation":"(Beatty et al. 2014; You and Davis 2019)","plainCitation":"(Beatty et al. 2014; You and Davis 2019)","noteIndex":0},"citationItems":[{"id":3253,"uris":["http://zotero.org/users/1658251/items/ZQHMQM5P"],"itemData":{"id":3253,"type":"article-journal","abstract":"Objectives\nIn the present analysis, we seek to establish a relationship between time spent on food-related activities and food security status as well as between time spent on these activities and Supplemental Nutrition Assistance Program (SNAP, formerly called the Food Stamp Program) participation and benefit level.\n\n\nDesign\nAfter matching similar households using Coarsened Exact Matching, we estimate the relationship between food-related time, food insecurity and SNAP participation and benefit level using a comprehensive data set that combines two subsets of the Current Population Survey from years 2004–2010: the Food Security Supplement and the American Time Use Survey.\n\n\nSetting\nCity, suburban and rural areas of the USA.\n\n\nSubjects\nNon-institutionalized US population over the age of 15 years. Total sample size is 10 247 households.\n\n\nResults\nIn single households, food insecurity and SNAP participation are associated with 20 % more time in meal preparation and 13 % less time eating. Similarly, in married households, SNAP participation and benefit level are associated with 32 % less time in meal preparation while food insecurity is associated with 17 % less time eating and 14 % less time in grocery shopping.\n\n\nConclusions\nA significant relationship exists between time spent on food-related activities and food insecurity and SNAP. This implies that federal and state government may need to consider the time constraints many low-income households face when reforming food assistance programmes.","container-title":"Public Health Nutrition","DOI":"10.1017/S1368980012005599","ISSN":"1368-9800, 1475-2727","issue":"1","language":"en","page":"66-72","source":"Cambridge Core","title":"Time to eat? The relationship between food security and food-related time use","title-short":"Time to eat?","volume":"17","author":[{"family":"Beatty","given":"Timothy KM"},{"family":"Nanney","given":"M. Susie"},{"family":"Tuttle","given":"Charlotte"}],"issued":{"date-parts":[["2014",1]]}}},{"id":4171,"uris":["http://zotero.org/users/1658251/items/YPIJLLDL"],"itemData":{"id":4171,"type":"article-journal","abstract":"Intrahousehold resource allocations have important implications for policies targeted at household resources and thus household welfare. Recent literature has shown, for single headed households, that the Supplemental Nutrition Assistance Program benefits may be inadequate to reach a nutritious diet due to a “time deficit” gap in food production. This paper first develops a simple theoretically based time adjustment multiplier to address this benefit inadequacy for single and dual headed households. A method is then developed for estimating spousal time in food production with limited data. The estimated time deficit gap and time adjustment multiplier are smaller for dual headed households than single headed households. For single headed households, the time adjusted benefits are about $107 per household per week higher than the unadjusted benefits. For dual headed households, ignoring the spousal time contribution, the time adjusted benefits are about $73 per household per week higher than the unadjusted benefits. However, by including the spousal time contribution, this benefit shortfall is reduced by about $50. These findings demonstrate the importance of taking into account intrahousehold time allocation in evaluating the adequacy of the Supplemental Nutrition Assistance Program benefits.","container-title":"Review of Economics of the Household","DOI":"10.1007/s11150-018-9403-7","ISSN":"1573-7152","issue":"1","journalAbbreviation":"Rev Econ Household","language":"en","page":"249-266","source":"Springer Link","title":"Estimating dual headed time in food production with implications for SNAP benefit adequacy","volume":"17","author":[{"family":"You","given":"Wen"},{"family":"Davis","given":"George C."}],"issued":{"date-parts":[["2019",3,1]]}}}],"schema":"https://github.com/citation-style-language/schema/raw/master/csl-citation.json"} </w:instrText>
      </w:r>
      <w:r w:rsidR="003833C7">
        <w:rPr>
          <w:rFonts w:cs="Times New Roman"/>
          <w:bCs/>
        </w:rPr>
        <w:fldChar w:fldCharType="separate"/>
      </w:r>
      <w:r w:rsidR="0000798A" w:rsidRPr="0000798A">
        <w:rPr>
          <w:rFonts w:cs="Times New Roman"/>
        </w:rPr>
        <w:t>(Beatty et al. 2014; You and Davis 2019)</w:t>
      </w:r>
      <w:r w:rsidR="003833C7">
        <w:rPr>
          <w:rFonts w:cs="Times New Roman"/>
          <w:bCs/>
        </w:rPr>
        <w:fldChar w:fldCharType="end"/>
      </w:r>
      <w:r w:rsidR="00EF32D7">
        <w:rPr>
          <w:rFonts w:cs="Times New Roman"/>
          <w:bCs/>
        </w:rPr>
        <w:t xml:space="preserve">. That </w:t>
      </w:r>
      <w:r w:rsidR="008176A9">
        <w:rPr>
          <w:rFonts w:cs="Times New Roman"/>
          <w:bCs/>
        </w:rPr>
        <w:t xml:space="preserve">greater </w:t>
      </w:r>
      <w:r w:rsidR="00EF32D7">
        <w:rPr>
          <w:rFonts w:cs="Times New Roman"/>
          <w:bCs/>
        </w:rPr>
        <w:t xml:space="preserve">SNAP </w:t>
      </w:r>
      <w:r w:rsidR="008176A9">
        <w:rPr>
          <w:rFonts w:cs="Times New Roman"/>
          <w:bCs/>
        </w:rPr>
        <w:t xml:space="preserve">benefit amounts are associated with relatively </w:t>
      </w:r>
      <w:r w:rsidR="00EF32D7">
        <w:rPr>
          <w:rFonts w:cs="Times New Roman"/>
          <w:bCs/>
        </w:rPr>
        <w:t xml:space="preserve">more time </w:t>
      </w:r>
      <w:r w:rsidR="008176A9">
        <w:rPr>
          <w:rFonts w:cs="Times New Roman"/>
          <w:bCs/>
        </w:rPr>
        <w:t xml:space="preserve">spent </w:t>
      </w:r>
      <w:r w:rsidR="00EF32D7">
        <w:rPr>
          <w:rFonts w:cs="Times New Roman"/>
          <w:bCs/>
        </w:rPr>
        <w:t xml:space="preserve">on meal preparation </w:t>
      </w:r>
      <w:r w:rsidR="00170407">
        <w:rPr>
          <w:rFonts w:cs="Times New Roman"/>
          <w:bCs/>
        </w:rPr>
        <w:t>at least for single</w:t>
      </w:r>
      <w:r w:rsidR="001F36FF">
        <w:rPr>
          <w:rFonts w:cs="Times New Roman"/>
          <w:bCs/>
        </w:rPr>
        <w:t>-parent</w:t>
      </w:r>
      <w:r w:rsidR="00170407">
        <w:rPr>
          <w:rFonts w:cs="Times New Roman"/>
          <w:bCs/>
        </w:rPr>
        <w:t xml:space="preserve"> households </w:t>
      </w:r>
      <w:r w:rsidR="00EF32D7">
        <w:rPr>
          <w:rFonts w:cs="Times New Roman"/>
          <w:bCs/>
        </w:rPr>
        <w:t>could be because</w:t>
      </w:r>
      <w:r w:rsidR="00E24453">
        <w:rPr>
          <w:rFonts w:cs="Times New Roman"/>
          <w:bCs/>
        </w:rPr>
        <w:t xml:space="preserve"> S</w:t>
      </w:r>
      <w:r w:rsidR="00631FC9">
        <w:rPr>
          <w:rFonts w:cs="Times New Roman"/>
          <w:bCs/>
        </w:rPr>
        <w:t>NAP benefit</w:t>
      </w:r>
      <w:r w:rsidR="00135804">
        <w:rPr>
          <w:rFonts w:cs="Times New Roman"/>
          <w:bCs/>
        </w:rPr>
        <w:t xml:space="preserve"> amounts</w:t>
      </w:r>
      <w:r w:rsidR="00631FC9">
        <w:rPr>
          <w:rFonts w:cs="Times New Roman"/>
          <w:bCs/>
        </w:rPr>
        <w:t xml:space="preserve"> </w:t>
      </w:r>
      <w:r w:rsidR="00E24453">
        <w:rPr>
          <w:rFonts w:cs="Times New Roman"/>
          <w:bCs/>
        </w:rPr>
        <w:t>are calculated based</w:t>
      </w:r>
      <w:r w:rsidR="00631FC9">
        <w:rPr>
          <w:rFonts w:cs="Times New Roman"/>
          <w:bCs/>
        </w:rPr>
        <w:t xml:space="preserve"> on the Thrifty Food Plan</w:t>
      </w:r>
      <w:r w:rsidR="002D7C4D">
        <w:rPr>
          <w:rFonts w:cs="Times New Roman"/>
          <w:bCs/>
        </w:rPr>
        <w:t xml:space="preserve">, which </w:t>
      </w:r>
      <w:r w:rsidR="00631FC9">
        <w:rPr>
          <w:rFonts w:cs="Times New Roman"/>
          <w:bCs/>
        </w:rPr>
        <w:t>assumes a relatively large time investment in meal preparation</w:t>
      </w:r>
      <w:r w:rsidR="009558AC">
        <w:rPr>
          <w:rFonts w:cs="Times New Roman"/>
          <w:bCs/>
        </w:rPr>
        <w:t xml:space="preserve"> </w:t>
      </w:r>
      <w:r w:rsidR="009558AC">
        <w:rPr>
          <w:rFonts w:cs="Times New Roman"/>
          <w:bCs/>
        </w:rPr>
        <w:fldChar w:fldCharType="begin"/>
      </w:r>
      <w:r w:rsidR="009617FB">
        <w:rPr>
          <w:rFonts w:cs="Times New Roman"/>
          <w:bCs/>
        </w:rPr>
        <w:instrText xml:space="preserve"> ADDIN ZOTERO_ITEM CSL_CITATION {"citationID":"diZwuL2D","properties":{"formattedCitation":"(Davis and You 2010)","plainCitation":"(Davis and You 2010)","noteIndex":0},"citationItems":[{"id":4172,"uris":["http://zotero.org/users/1658251/items/LDY2VSLT"],"itemData":{"id":4172,"type":"article-journal","abstract":"Little is known about the cost of time in food preparation at home. Yet, this economic variable is a common thread running through recent concerns about obesity and the Food Stamp (FS) program. This article provides initial estimates of the time cost in food preparation at home for the United States. Two standard methods of estimation are implemented and three demographic profiles are considered: (i) the general population, (ii) the typical FS participant and (iii) the typical FS participant following the United States Department of Agriculture Thrifty Food Plan. For the general population and averaging across methods, the time cost share of total food cost is about 30% if the individual works in the market and at home, but it is about 49% if the individual does not work in the market. For the typical FS participant, especially one following the Thrifty Food plan, the time cost share of total food cost can be as much as 26% higher than the general population. These substantial percentages provide strong incentives to purchase food away from home and help undermine overall diet quality and the efficacy of the FS program, which ignores the time cost in food at home production.","container-title":"Applied Economics","DOI":"10.1080/00036840801964468","ISSN":"0003-6846","issue":"20","note":"publisher: Routledge\n_eprint: https://doi.org/10.1080/00036840801964468","page":"2537-2552","source":"Taylor and Francis+NEJM","title":"The time cost of food at home: general and food stamp participant profiles","title-short":"The time cost of food at home","volume":"42","author":[{"family":"Davis","given":"George C."},{"family":"You","given":"Wen"}],"issued":{"date-parts":[["2010",8,1]]}}}],"schema":"https://github.com/citation-style-language/schema/raw/master/csl-citation.json"} </w:instrText>
      </w:r>
      <w:r w:rsidR="009558AC">
        <w:rPr>
          <w:rFonts w:cs="Times New Roman"/>
          <w:bCs/>
        </w:rPr>
        <w:fldChar w:fldCharType="separate"/>
      </w:r>
      <w:r w:rsidR="0000798A" w:rsidRPr="0000798A">
        <w:rPr>
          <w:rFonts w:cs="Times New Roman"/>
        </w:rPr>
        <w:t>(Davis and You 2010)</w:t>
      </w:r>
      <w:r w:rsidR="009558AC">
        <w:rPr>
          <w:rFonts w:cs="Times New Roman"/>
          <w:bCs/>
        </w:rPr>
        <w:fldChar w:fldCharType="end"/>
      </w:r>
      <w:r w:rsidR="00631FC9">
        <w:rPr>
          <w:rFonts w:cs="Times New Roman"/>
          <w:bCs/>
        </w:rPr>
        <w:t xml:space="preserve">. </w:t>
      </w:r>
      <w:r w:rsidR="00ED627D">
        <w:t xml:space="preserve">One study suggests that a $30 increase in SNAP benefits was associated with a 2.6% increase in time spent on food preparation and a 3.4% increase in food shopping </w:t>
      </w:r>
      <w:r w:rsidR="00ED627D">
        <w:fldChar w:fldCharType="begin"/>
      </w:r>
      <w:r w:rsidR="009617FB">
        <w:instrText xml:space="preserve"> ADDIN ZOTERO_ITEM CSL_CITATION {"citationID":"euqDqqfP","properties":{"formattedCitation":"(Anderson and Butcher 2016)","plainCitation":"(Anderson and Butcher 2016)","noteIndex":0},"citationItems":[{"id":27,"uris":["http://zotero.org/users/1658251/items/6G2MNUZL"],"itemData":{"id":27,"type":"report","collection-title":"Policy Futures","event-place":"Washington, DC","publisher":"Center on Budget and Policy Priorities","publisher-place":"Washington, DC","title":"The Relationships Among SNAP Benefits, Grocery Spending, Diet Quality, and the Adequacy of Low-Income Families’ Resources","URL":"https://www.cbpp.org/research/food-assistance/the-relationships-among-snap-benefits-grocery-spending-diet-quality-and","author":[{"family":"Anderson","given":"Patricia M"},{"family":"Butcher","given":"Kristin F."}],"issued":{"date-parts":[["2016",6,14]]}}}],"schema":"https://github.com/citation-style-language/schema/raw/master/csl-citation.json"} </w:instrText>
      </w:r>
      <w:r w:rsidR="00ED627D">
        <w:fldChar w:fldCharType="separate"/>
      </w:r>
      <w:r w:rsidR="00ED627D" w:rsidRPr="0000798A">
        <w:rPr>
          <w:rFonts w:cs="Times New Roman"/>
        </w:rPr>
        <w:t>(Anderson and Butcher 2016)</w:t>
      </w:r>
      <w:r w:rsidR="00ED627D">
        <w:fldChar w:fldCharType="end"/>
      </w:r>
      <w:r w:rsidR="00ED627D">
        <w:t xml:space="preserve">. </w:t>
      </w:r>
      <w:r w:rsidR="00ED627D">
        <w:rPr>
          <w:rFonts w:cs="Times New Roman"/>
          <w:bCs/>
        </w:rPr>
        <w:t>This increase in the amount of time single parents spend on prepar</w:t>
      </w:r>
      <w:r w:rsidR="00AA320B">
        <w:rPr>
          <w:rFonts w:cs="Times New Roman"/>
          <w:bCs/>
        </w:rPr>
        <w:t>ing</w:t>
      </w:r>
      <w:r w:rsidR="00ED627D">
        <w:rPr>
          <w:rFonts w:cs="Times New Roman"/>
          <w:bCs/>
        </w:rPr>
        <w:t xml:space="preserve"> meals could lead to an offset in the time parents are able to spend with their children. </w:t>
      </w:r>
      <w:r w:rsidR="00275905">
        <w:rPr>
          <w:rFonts w:cs="Times New Roman"/>
          <w:bCs/>
        </w:rPr>
        <w:t xml:space="preserve"> </w:t>
      </w:r>
      <w:bookmarkStart w:id="0" w:name="_Hlk188788485"/>
      <w:r w:rsidR="00FE2608">
        <w:rPr>
          <w:rFonts w:cs="Times New Roman"/>
          <w:bCs/>
        </w:rPr>
        <w:t>Indeed, Wang, Zhao and Nam</w:t>
      </w:r>
      <w:r w:rsidR="00992A4D">
        <w:rPr>
          <w:rFonts w:cs="Times New Roman"/>
          <w:bCs/>
        </w:rPr>
        <w:t xml:space="preserve"> </w:t>
      </w:r>
      <w:r w:rsidR="00992A4D">
        <w:rPr>
          <w:rFonts w:cs="Times New Roman"/>
          <w:bCs/>
        </w:rPr>
        <w:fldChar w:fldCharType="begin"/>
      </w:r>
      <w:r w:rsidR="00992A4D">
        <w:rPr>
          <w:rFonts w:cs="Times New Roman"/>
          <w:bCs/>
        </w:rPr>
        <w:instrText xml:space="preserve"> ADDIN ZOTERO_ITEM CSL_CITATION {"citationID":"9mlS0T62","properties":{"formattedCitation":"(2021)","plainCitation":"(2021)","noteIndex":0},"citationItems":[{"id":31,"uris":["http://zotero.org/users/1658251/items/HD7FNDIL"],"itemData":{"id":31,"type":"article-journal","container-title":"Children and Youth Services Review","DOI":"10.1016/j.childyouth.2020.105845","ISSN":"01907409","journalAbbreviation":"Children and Youth Services Review","language":"en","page":"105845","source":"DOI.org (Crossref)","title":"The effects of welfare participation on parenting stress and parental engagement using an instrumental variables approach: Evidence from the Supplemental Nutrition Assistance Program","title-short":"The effects of welfare participation on parenting stress and parental engagement using an instrumental variables approach","volume":"121","author":[{"family":"Wang","given":"Julia Shu-Huah"},{"family":"Zhao","given":"Xi"},{"family":"Nam","given":"Jaehyun"}],"issued":{"date-parts":[["2021",2]]}},"suppress-author":true}],"schema":"https://github.com/citation-style-language/schema/raw/master/csl-citation.json"} </w:instrText>
      </w:r>
      <w:r w:rsidR="00992A4D">
        <w:rPr>
          <w:rFonts w:cs="Times New Roman"/>
          <w:bCs/>
        </w:rPr>
        <w:fldChar w:fldCharType="separate"/>
      </w:r>
      <w:r w:rsidR="00992A4D" w:rsidRPr="00992A4D">
        <w:rPr>
          <w:rFonts w:cs="Times New Roman"/>
        </w:rPr>
        <w:t>(2021)</w:t>
      </w:r>
      <w:r w:rsidR="00992A4D">
        <w:rPr>
          <w:rFonts w:cs="Times New Roman"/>
          <w:bCs/>
        </w:rPr>
        <w:fldChar w:fldCharType="end"/>
      </w:r>
      <w:r w:rsidR="00FE2608">
        <w:rPr>
          <w:rFonts w:cs="Times New Roman"/>
          <w:bCs/>
        </w:rPr>
        <w:t xml:space="preserve"> found that </w:t>
      </w:r>
      <w:r w:rsidR="00992A4D">
        <w:rPr>
          <w:rFonts w:cs="Times New Roman"/>
          <w:bCs/>
        </w:rPr>
        <w:t xml:space="preserve">SNAP participation is linked to reduced levels of parents’ </w:t>
      </w:r>
      <w:r w:rsidR="00FE2608">
        <w:rPr>
          <w:rFonts w:cs="Times New Roman"/>
          <w:bCs/>
        </w:rPr>
        <w:t xml:space="preserve">engagement </w:t>
      </w:r>
      <w:r w:rsidR="00992A4D">
        <w:rPr>
          <w:rFonts w:cs="Times New Roman"/>
          <w:bCs/>
        </w:rPr>
        <w:t xml:space="preserve">in developmentally enriching activities for </w:t>
      </w:r>
      <w:r w:rsidR="00FE2608">
        <w:rPr>
          <w:rFonts w:cs="Times New Roman"/>
          <w:bCs/>
        </w:rPr>
        <w:t xml:space="preserve">their children </w:t>
      </w:r>
      <w:r w:rsidR="00992A4D">
        <w:rPr>
          <w:rFonts w:cs="Times New Roman"/>
          <w:bCs/>
        </w:rPr>
        <w:t xml:space="preserve">and the authors hypothesize that this is due to SNAP design elements </w:t>
      </w:r>
      <w:r w:rsidR="00C97F1E">
        <w:rPr>
          <w:rFonts w:cs="Times New Roman"/>
          <w:bCs/>
        </w:rPr>
        <w:t>associated with increased</w:t>
      </w:r>
      <w:r w:rsidR="00992A4D">
        <w:rPr>
          <w:rFonts w:cs="Times New Roman"/>
          <w:bCs/>
        </w:rPr>
        <w:t xml:space="preserve"> food preparation </w:t>
      </w:r>
      <w:r w:rsidR="00C97F1E">
        <w:rPr>
          <w:rFonts w:cs="Times New Roman"/>
          <w:bCs/>
        </w:rPr>
        <w:t>requirements</w:t>
      </w:r>
      <w:r w:rsidR="00FE2608">
        <w:rPr>
          <w:rFonts w:cs="Times New Roman"/>
          <w:bCs/>
        </w:rPr>
        <w:t xml:space="preserve">. </w:t>
      </w:r>
      <w:bookmarkEnd w:id="0"/>
    </w:p>
    <w:p w14:paraId="24035DE5" w14:textId="3C461383" w:rsidR="007C47C3" w:rsidRPr="00B67388" w:rsidRDefault="00352BDA" w:rsidP="0071686E">
      <w:pPr>
        <w:spacing w:line="480" w:lineRule="auto"/>
        <w:jc w:val="both"/>
        <w:rPr>
          <w:rFonts w:cs="Times New Roman"/>
          <w:b/>
          <w:bCs/>
        </w:rPr>
      </w:pPr>
      <w:r>
        <w:rPr>
          <w:rFonts w:cs="Times New Roman"/>
          <w:b/>
          <w:bCs/>
        </w:rPr>
        <w:t xml:space="preserve">2.5 </w:t>
      </w:r>
      <w:r w:rsidR="00870C4E" w:rsidRPr="00B67388">
        <w:rPr>
          <w:rFonts w:cs="Times New Roman"/>
          <w:b/>
          <w:bCs/>
        </w:rPr>
        <w:t xml:space="preserve">Current Study </w:t>
      </w:r>
    </w:p>
    <w:p w14:paraId="06B5B8EB" w14:textId="11E99D11" w:rsidR="003C3DF6" w:rsidRDefault="007E621C" w:rsidP="008F0750">
      <w:pPr>
        <w:spacing w:line="480" w:lineRule="auto"/>
        <w:jc w:val="both"/>
        <w:rPr>
          <w:rFonts w:cs="Times New Roman"/>
          <w:bCs/>
        </w:rPr>
      </w:pPr>
      <w:r>
        <w:rPr>
          <w:rFonts w:cs="Times New Roman"/>
          <w:bCs/>
        </w:rPr>
        <w:tab/>
      </w:r>
      <w:r w:rsidR="00446603">
        <w:rPr>
          <w:rFonts w:cs="Times New Roman"/>
          <w:bCs/>
        </w:rPr>
        <w:t xml:space="preserve">The current study </w:t>
      </w:r>
      <w:r w:rsidR="00446603">
        <w:t xml:space="preserve">focuses on </w:t>
      </w:r>
      <w:r w:rsidR="00FF1904">
        <w:t xml:space="preserve">two </w:t>
      </w:r>
      <w:r w:rsidR="00446603">
        <w:t xml:space="preserve">research questions. One, </w:t>
      </w:r>
      <w:r w:rsidR="00446603">
        <w:rPr>
          <w:rFonts w:cs="Times New Roman"/>
          <w:bCs/>
        </w:rPr>
        <w:t xml:space="preserve">is </w:t>
      </w:r>
      <w:r w:rsidR="00B64A56">
        <w:rPr>
          <w:rFonts w:cs="Times New Roman"/>
          <w:bCs/>
        </w:rPr>
        <w:t xml:space="preserve">an </w:t>
      </w:r>
      <w:r w:rsidR="00FF1904">
        <w:rPr>
          <w:rFonts w:cs="Times New Roman"/>
          <w:bCs/>
        </w:rPr>
        <w:t xml:space="preserve">increase </w:t>
      </w:r>
      <w:r w:rsidR="00446603">
        <w:rPr>
          <w:rFonts w:cs="Times New Roman"/>
          <w:bCs/>
        </w:rPr>
        <w:t xml:space="preserve">in SNAP benefit </w:t>
      </w:r>
      <w:r w:rsidR="00FF1904">
        <w:rPr>
          <w:rFonts w:cs="Times New Roman"/>
          <w:bCs/>
        </w:rPr>
        <w:t xml:space="preserve">amounts </w:t>
      </w:r>
      <w:r w:rsidR="00446603">
        <w:rPr>
          <w:rFonts w:cs="Times New Roman"/>
          <w:bCs/>
        </w:rPr>
        <w:t xml:space="preserve">associated with </w:t>
      </w:r>
      <w:r w:rsidR="00FF1904">
        <w:rPr>
          <w:rFonts w:cs="Times New Roman"/>
          <w:bCs/>
        </w:rPr>
        <w:t xml:space="preserve">parents’ time spent engaging in parenting activities </w:t>
      </w:r>
      <w:r w:rsidR="00BA3601">
        <w:rPr>
          <w:rFonts w:cs="Times New Roman"/>
          <w:bCs/>
        </w:rPr>
        <w:t>for children ages zero to 12</w:t>
      </w:r>
      <w:r w:rsidR="00446603">
        <w:rPr>
          <w:rFonts w:cs="Times New Roman"/>
          <w:bCs/>
        </w:rPr>
        <w:t xml:space="preserve">? </w:t>
      </w:r>
      <w:r w:rsidR="00FF1904">
        <w:rPr>
          <w:rFonts w:cs="Times New Roman"/>
          <w:bCs/>
        </w:rPr>
        <w:t>Two</w:t>
      </w:r>
      <w:r w:rsidR="00180F5E">
        <w:rPr>
          <w:rFonts w:cs="Times New Roman"/>
          <w:bCs/>
        </w:rPr>
        <w:t xml:space="preserve">, </w:t>
      </w:r>
      <w:r w:rsidR="00FF1904">
        <w:rPr>
          <w:rFonts w:cs="Times New Roman"/>
          <w:bCs/>
        </w:rPr>
        <w:t xml:space="preserve">is there a difference in </w:t>
      </w:r>
      <w:r w:rsidR="00180F5E">
        <w:rPr>
          <w:rFonts w:cs="Times New Roman"/>
          <w:bCs/>
        </w:rPr>
        <w:t xml:space="preserve">the association between </w:t>
      </w:r>
      <w:r w:rsidR="00FF1904">
        <w:rPr>
          <w:rFonts w:cs="Times New Roman"/>
          <w:bCs/>
        </w:rPr>
        <w:t xml:space="preserve">increased </w:t>
      </w:r>
      <w:r w:rsidR="00180F5E">
        <w:rPr>
          <w:rFonts w:cs="Times New Roman"/>
          <w:bCs/>
        </w:rPr>
        <w:t xml:space="preserve">SNAP benefits and parenting time </w:t>
      </w:r>
      <w:r w:rsidR="006362A0">
        <w:rPr>
          <w:rFonts w:cs="Times New Roman"/>
          <w:bCs/>
        </w:rPr>
        <w:t>between</w:t>
      </w:r>
      <w:r w:rsidR="00FF1904">
        <w:rPr>
          <w:rFonts w:cs="Times New Roman"/>
          <w:bCs/>
        </w:rPr>
        <w:t xml:space="preserve"> single-parent households </w:t>
      </w:r>
      <w:r w:rsidR="006362A0">
        <w:rPr>
          <w:rFonts w:cs="Times New Roman"/>
          <w:bCs/>
        </w:rPr>
        <w:t>and</w:t>
      </w:r>
      <w:r w:rsidR="00FF1904">
        <w:rPr>
          <w:rFonts w:cs="Times New Roman"/>
          <w:bCs/>
        </w:rPr>
        <w:t xml:space="preserve"> cohabiting or married households</w:t>
      </w:r>
      <w:r w:rsidR="00180F5E">
        <w:rPr>
          <w:rFonts w:cs="Times New Roman"/>
          <w:bCs/>
        </w:rPr>
        <w:t xml:space="preserve">? </w:t>
      </w:r>
      <w:r w:rsidR="00870C4E">
        <w:rPr>
          <w:rFonts w:cs="Times New Roman"/>
          <w:bCs/>
        </w:rPr>
        <w:t>Based on the existing evidence, w</w:t>
      </w:r>
      <w:r>
        <w:rPr>
          <w:rFonts w:cs="Times New Roman"/>
          <w:bCs/>
        </w:rPr>
        <w:t xml:space="preserve">e </w:t>
      </w:r>
      <w:r w:rsidR="00466A7E">
        <w:rPr>
          <w:rFonts w:cs="Times New Roman"/>
          <w:bCs/>
        </w:rPr>
        <w:t xml:space="preserve">hypothesize that an </w:t>
      </w:r>
      <w:r w:rsidR="001A58C6">
        <w:rPr>
          <w:rFonts w:cs="Times New Roman"/>
          <w:bCs/>
        </w:rPr>
        <w:t xml:space="preserve">increase </w:t>
      </w:r>
      <w:r w:rsidR="00466A7E">
        <w:rPr>
          <w:rFonts w:cs="Times New Roman"/>
          <w:bCs/>
        </w:rPr>
        <w:t>in SNAP benefit</w:t>
      </w:r>
      <w:r w:rsidR="001A58C6">
        <w:rPr>
          <w:rFonts w:cs="Times New Roman"/>
          <w:bCs/>
        </w:rPr>
        <w:t xml:space="preserve"> amounts</w:t>
      </w:r>
      <w:r w:rsidR="00466A7E">
        <w:rPr>
          <w:rFonts w:cs="Times New Roman"/>
          <w:bCs/>
        </w:rPr>
        <w:t xml:space="preserve"> is associated with a </w:t>
      </w:r>
      <w:r w:rsidR="001A20CE">
        <w:rPr>
          <w:rFonts w:cs="Times New Roman"/>
          <w:bCs/>
        </w:rPr>
        <w:t>change</w:t>
      </w:r>
      <w:r w:rsidR="00466A7E">
        <w:rPr>
          <w:rFonts w:cs="Times New Roman"/>
          <w:bCs/>
        </w:rPr>
        <w:t xml:space="preserve"> in parent</w:t>
      </w:r>
      <w:r w:rsidR="00010D66">
        <w:rPr>
          <w:rFonts w:cs="Times New Roman"/>
          <w:bCs/>
        </w:rPr>
        <w:t>s’ time spent with their children</w:t>
      </w:r>
      <w:r w:rsidR="00466A7E">
        <w:rPr>
          <w:rFonts w:cs="Times New Roman"/>
          <w:bCs/>
        </w:rPr>
        <w:t>, but the direction of that relationship is ambiguous. On one hand</w:t>
      </w:r>
      <w:r w:rsidR="00A8701D">
        <w:rPr>
          <w:rFonts w:cs="Times New Roman"/>
          <w:bCs/>
        </w:rPr>
        <w:t>,</w:t>
      </w:r>
      <w:r>
        <w:rPr>
          <w:rFonts w:cs="Times New Roman"/>
          <w:bCs/>
        </w:rPr>
        <w:t xml:space="preserve"> as SNAP benefit </w:t>
      </w:r>
      <w:r w:rsidR="004A7692">
        <w:rPr>
          <w:rFonts w:cs="Times New Roman"/>
          <w:bCs/>
        </w:rPr>
        <w:t xml:space="preserve">amounts </w:t>
      </w:r>
      <w:r>
        <w:rPr>
          <w:rFonts w:cs="Times New Roman"/>
          <w:bCs/>
        </w:rPr>
        <w:t xml:space="preserve">increase, </w:t>
      </w:r>
      <w:r w:rsidR="00BC01FA">
        <w:rPr>
          <w:rFonts w:cs="Times New Roman"/>
          <w:bCs/>
        </w:rPr>
        <w:t xml:space="preserve">overall </w:t>
      </w:r>
      <w:r>
        <w:rPr>
          <w:rFonts w:cs="Times New Roman"/>
          <w:bCs/>
        </w:rPr>
        <w:t xml:space="preserve">parenting time with children </w:t>
      </w:r>
      <w:r w:rsidR="00870C4E">
        <w:rPr>
          <w:rFonts w:cs="Times New Roman"/>
          <w:bCs/>
        </w:rPr>
        <w:t xml:space="preserve">among families who receive SNAP benefits </w:t>
      </w:r>
      <w:r w:rsidR="00066042">
        <w:rPr>
          <w:rFonts w:cs="Times New Roman"/>
          <w:bCs/>
        </w:rPr>
        <w:t xml:space="preserve">may </w:t>
      </w:r>
      <w:r>
        <w:rPr>
          <w:rFonts w:cs="Times New Roman"/>
          <w:bCs/>
        </w:rPr>
        <w:t>also increase</w:t>
      </w:r>
      <w:r w:rsidR="00902B0E">
        <w:rPr>
          <w:rFonts w:cs="Times New Roman"/>
          <w:bCs/>
        </w:rPr>
        <w:t xml:space="preserve"> because of increased financial resources</w:t>
      </w:r>
      <w:r w:rsidR="00B11BB6">
        <w:rPr>
          <w:rFonts w:cs="Times New Roman"/>
          <w:bCs/>
        </w:rPr>
        <w:t xml:space="preserve"> and reduced stress</w:t>
      </w:r>
      <w:r w:rsidR="00902B0E">
        <w:rPr>
          <w:rFonts w:cs="Times New Roman"/>
          <w:bCs/>
        </w:rPr>
        <w:t>.</w:t>
      </w:r>
      <w:r>
        <w:rPr>
          <w:rFonts w:cs="Times New Roman"/>
          <w:bCs/>
        </w:rPr>
        <w:t xml:space="preserve"> </w:t>
      </w:r>
      <w:r w:rsidR="00EA2D97">
        <w:rPr>
          <w:rFonts w:cs="Times New Roman"/>
          <w:bCs/>
        </w:rPr>
        <w:t xml:space="preserve">On the other hand, an increase in SNAP benefits </w:t>
      </w:r>
      <w:r w:rsidR="009B0659">
        <w:rPr>
          <w:rFonts w:cs="Times New Roman"/>
          <w:bCs/>
        </w:rPr>
        <w:t xml:space="preserve">may be associated with </w:t>
      </w:r>
      <w:r w:rsidR="0010284A">
        <w:rPr>
          <w:rFonts w:cs="Times New Roman"/>
          <w:bCs/>
        </w:rPr>
        <w:t xml:space="preserve">overall </w:t>
      </w:r>
      <w:r w:rsidR="009B0659">
        <w:rPr>
          <w:rFonts w:cs="Times New Roman"/>
          <w:bCs/>
        </w:rPr>
        <w:t>less time available for parenting activities</w:t>
      </w:r>
      <w:r w:rsidR="00217609">
        <w:rPr>
          <w:rFonts w:cs="Times New Roman"/>
          <w:bCs/>
        </w:rPr>
        <w:t xml:space="preserve">, because </w:t>
      </w:r>
      <w:r w:rsidR="009846B1">
        <w:rPr>
          <w:rFonts w:cs="Times New Roman"/>
          <w:bCs/>
        </w:rPr>
        <w:t xml:space="preserve">SNAP design elements </w:t>
      </w:r>
      <w:r w:rsidR="00B11BB6">
        <w:rPr>
          <w:rFonts w:cs="Times New Roman"/>
          <w:bCs/>
        </w:rPr>
        <w:t xml:space="preserve">increase </w:t>
      </w:r>
      <w:r w:rsidR="009846B1">
        <w:rPr>
          <w:rFonts w:cs="Times New Roman"/>
          <w:bCs/>
        </w:rPr>
        <w:t>the amount of time needed for meal preparation</w:t>
      </w:r>
      <w:r w:rsidR="00217609">
        <w:rPr>
          <w:rFonts w:cs="Times New Roman"/>
          <w:bCs/>
        </w:rPr>
        <w:t>.</w:t>
      </w:r>
      <w:r w:rsidR="00AF36A8">
        <w:rPr>
          <w:rFonts w:cs="Times New Roman"/>
          <w:bCs/>
        </w:rPr>
        <w:t xml:space="preserve"> </w:t>
      </w:r>
      <w:r w:rsidR="001A58C6">
        <w:rPr>
          <w:rFonts w:cs="Times New Roman"/>
          <w:bCs/>
        </w:rPr>
        <w:t>However, given that single-parent households are more likely to reduce their work hours and also report greater increases in meal preparation time, we hypothesize that the association between a SNAP benefit increase and parenting time is largest among single-parent households</w:t>
      </w:r>
      <w:r w:rsidR="00AF36A8">
        <w:rPr>
          <w:rFonts w:cs="Times New Roman"/>
          <w:bCs/>
        </w:rPr>
        <w:t xml:space="preserve">. </w:t>
      </w:r>
      <w:r w:rsidR="00446603">
        <w:rPr>
          <w:rFonts w:cs="Times New Roman"/>
          <w:bCs/>
        </w:rPr>
        <w:t xml:space="preserve">To </w:t>
      </w:r>
      <w:r w:rsidR="00633AC9">
        <w:rPr>
          <w:rFonts w:cs="Times New Roman"/>
          <w:bCs/>
        </w:rPr>
        <w:t>answer these research questions</w:t>
      </w:r>
      <w:r w:rsidR="003C3DF6">
        <w:rPr>
          <w:rFonts w:cs="Times New Roman"/>
          <w:bCs/>
        </w:rPr>
        <w:t xml:space="preserve">, we </w:t>
      </w:r>
      <w:r w:rsidR="00661BB9">
        <w:rPr>
          <w:rFonts w:cs="Times New Roman"/>
          <w:bCs/>
        </w:rPr>
        <w:t xml:space="preserve">leverage the exogenous </w:t>
      </w:r>
      <w:r w:rsidR="003A4078">
        <w:rPr>
          <w:rFonts w:cs="Times New Roman"/>
          <w:bCs/>
        </w:rPr>
        <w:t>expansion of</w:t>
      </w:r>
      <w:r w:rsidR="00661BB9">
        <w:rPr>
          <w:rFonts w:cs="Times New Roman"/>
          <w:bCs/>
        </w:rPr>
        <w:t xml:space="preserve"> SNAP benefit amounts by the</w:t>
      </w:r>
      <w:r w:rsidR="00661BB9" w:rsidRPr="00A51E1B">
        <w:rPr>
          <w:rFonts w:cs="Times New Roman"/>
          <w:bCs/>
        </w:rPr>
        <w:t xml:space="preserve"> American Recovery and Reinvestment Act (ARRA) of 2009</w:t>
      </w:r>
      <w:r w:rsidR="003A4078">
        <w:rPr>
          <w:rFonts w:cs="Times New Roman"/>
          <w:bCs/>
        </w:rPr>
        <w:t xml:space="preserve">. </w:t>
      </w:r>
    </w:p>
    <w:p w14:paraId="29C9657E" w14:textId="663B96EB" w:rsidR="00673926" w:rsidRDefault="00352BDA" w:rsidP="0071686E">
      <w:pPr>
        <w:spacing w:line="480" w:lineRule="auto"/>
        <w:jc w:val="both"/>
        <w:rPr>
          <w:rFonts w:cs="Times New Roman"/>
          <w:b/>
          <w:bCs/>
          <w:sz w:val="28"/>
          <w:szCs w:val="28"/>
        </w:rPr>
      </w:pPr>
      <w:r>
        <w:rPr>
          <w:rFonts w:cs="Times New Roman"/>
          <w:b/>
          <w:bCs/>
          <w:sz w:val="28"/>
          <w:szCs w:val="28"/>
        </w:rPr>
        <w:t xml:space="preserve">3. </w:t>
      </w:r>
      <w:r w:rsidR="00673926" w:rsidRPr="00B67388">
        <w:rPr>
          <w:rFonts w:cs="Times New Roman"/>
          <w:b/>
          <w:bCs/>
          <w:sz w:val="28"/>
          <w:szCs w:val="28"/>
        </w:rPr>
        <w:t>Data</w:t>
      </w:r>
      <w:r w:rsidR="00B67388">
        <w:rPr>
          <w:rFonts w:cs="Times New Roman"/>
          <w:b/>
          <w:bCs/>
          <w:sz w:val="28"/>
          <w:szCs w:val="28"/>
        </w:rPr>
        <w:t xml:space="preserve"> and Methods</w:t>
      </w:r>
    </w:p>
    <w:p w14:paraId="375AA04F" w14:textId="43E4E59F" w:rsidR="00B67388" w:rsidRPr="00B67388" w:rsidRDefault="00352BDA" w:rsidP="0071686E">
      <w:pPr>
        <w:spacing w:line="480" w:lineRule="auto"/>
        <w:jc w:val="both"/>
        <w:rPr>
          <w:rFonts w:cs="Times New Roman"/>
          <w:b/>
          <w:bCs/>
        </w:rPr>
      </w:pPr>
      <w:r>
        <w:rPr>
          <w:rFonts w:cs="Times New Roman"/>
          <w:b/>
          <w:bCs/>
        </w:rPr>
        <w:t xml:space="preserve">3.1 </w:t>
      </w:r>
      <w:r w:rsidR="00B67388" w:rsidRPr="00B67388">
        <w:rPr>
          <w:rFonts w:cs="Times New Roman"/>
          <w:b/>
          <w:bCs/>
        </w:rPr>
        <w:t>Data</w:t>
      </w:r>
    </w:p>
    <w:p w14:paraId="0259DFD3" w14:textId="68EF7951" w:rsidR="007D577A" w:rsidRPr="00CE2BFF" w:rsidRDefault="00F975C3" w:rsidP="0071686E">
      <w:pPr>
        <w:spacing w:line="480" w:lineRule="auto"/>
        <w:ind w:firstLine="720"/>
        <w:jc w:val="both"/>
        <w:rPr>
          <w:rFonts w:cs="Times New Roman"/>
        </w:rPr>
      </w:pPr>
      <w:r w:rsidRPr="004E633A">
        <w:rPr>
          <w:rFonts w:cs="Times New Roman"/>
        </w:rPr>
        <w:t>We use</w:t>
      </w:r>
      <w:r w:rsidR="00B33C79">
        <w:rPr>
          <w:rFonts w:cs="Times New Roman"/>
        </w:rPr>
        <w:t>d</w:t>
      </w:r>
      <w:r w:rsidRPr="004E633A">
        <w:rPr>
          <w:rFonts w:cs="Times New Roman"/>
        </w:rPr>
        <w:t xml:space="preserve"> data from the </w:t>
      </w:r>
      <w:r w:rsidR="003C77FC" w:rsidRPr="004E633A">
        <w:rPr>
          <w:rFonts w:cs="Times New Roman"/>
        </w:rPr>
        <w:t>American Time Use Survey</w:t>
      </w:r>
      <w:r w:rsidRPr="004E633A">
        <w:rPr>
          <w:rFonts w:cs="Times New Roman"/>
        </w:rPr>
        <w:t xml:space="preserve"> (</w:t>
      </w:r>
      <w:r w:rsidR="003C77FC" w:rsidRPr="004E633A">
        <w:rPr>
          <w:rFonts w:cs="Times New Roman"/>
        </w:rPr>
        <w:t>ATUS</w:t>
      </w:r>
      <w:r w:rsidRPr="004E633A">
        <w:rPr>
          <w:rFonts w:cs="Times New Roman"/>
        </w:rPr>
        <w:t xml:space="preserve">) </w:t>
      </w:r>
      <w:r w:rsidR="003C77FC" w:rsidRPr="004E633A">
        <w:rPr>
          <w:rFonts w:cs="Times New Roman"/>
        </w:rPr>
        <w:t>collected from</w:t>
      </w:r>
      <w:r w:rsidRPr="004E633A">
        <w:rPr>
          <w:rFonts w:cs="Times New Roman"/>
        </w:rPr>
        <w:t xml:space="preserve"> </w:t>
      </w:r>
      <w:r w:rsidR="003C77FC" w:rsidRPr="004E633A">
        <w:rPr>
          <w:rFonts w:cs="Times New Roman"/>
        </w:rPr>
        <w:t>2003</w:t>
      </w:r>
      <w:r w:rsidRPr="004E633A">
        <w:rPr>
          <w:rFonts w:cs="Times New Roman"/>
        </w:rPr>
        <w:t xml:space="preserve"> to </w:t>
      </w:r>
      <w:r w:rsidR="0062185F">
        <w:rPr>
          <w:rFonts w:cs="Times New Roman"/>
        </w:rPr>
        <w:t>201</w:t>
      </w:r>
      <w:r w:rsidR="00E56331">
        <w:rPr>
          <w:rFonts w:cs="Times New Roman"/>
        </w:rPr>
        <w:t>0</w:t>
      </w:r>
      <w:r w:rsidR="0062185F" w:rsidRPr="004E633A">
        <w:rPr>
          <w:rFonts w:cs="Times New Roman"/>
        </w:rPr>
        <w:t xml:space="preserve"> </w:t>
      </w:r>
      <w:r w:rsidRPr="004E633A">
        <w:rPr>
          <w:rFonts w:cs="Times New Roman"/>
        </w:rPr>
        <w:t xml:space="preserve">to examine </w:t>
      </w:r>
      <w:r w:rsidR="002B6202" w:rsidRPr="004E633A">
        <w:rPr>
          <w:rFonts w:cs="Times New Roman"/>
        </w:rPr>
        <w:t xml:space="preserve">whether SNAP benefits </w:t>
      </w:r>
      <w:r w:rsidR="00CD466E">
        <w:rPr>
          <w:rFonts w:cs="Times New Roman"/>
        </w:rPr>
        <w:t>were</w:t>
      </w:r>
      <w:r w:rsidR="002B6202" w:rsidRPr="004E633A">
        <w:rPr>
          <w:rFonts w:cs="Times New Roman"/>
        </w:rPr>
        <w:t xml:space="preserve"> associated with changes in parents</w:t>
      </w:r>
      <w:r w:rsidR="00CD466E">
        <w:rPr>
          <w:rFonts w:cs="Times New Roman"/>
        </w:rPr>
        <w:t>’</w:t>
      </w:r>
      <w:r w:rsidR="00A37610">
        <w:rPr>
          <w:rFonts w:cs="Times New Roman"/>
        </w:rPr>
        <w:t xml:space="preserve"> time</w:t>
      </w:r>
      <w:r w:rsidR="002B6202" w:rsidRPr="004E633A">
        <w:rPr>
          <w:rFonts w:cs="Times New Roman"/>
        </w:rPr>
        <w:t xml:space="preserve"> with their children.</w:t>
      </w:r>
      <w:r w:rsidR="004E633A">
        <w:rPr>
          <w:rFonts w:cs="Times New Roman"/>
        </w:rPr>
        <w:t xml:space="preserve"> </w:t>
      </w:r>
      <w:r w:rsidR="002B6202">
        <w:rPr>
          <w:rFonts w:cs="Times New Roman"/>
        </w:rPr>
        <w:t>The ATUS</w:t>
      </w:r>
      <w:r w:rsidR="005255DA">
        <w:rPr>
          <w:rFonts w:cs="Times New Roman"/>
        </w:rPr>
        <w:t>, made available by IPUMS,</w:t>
      </w:r>
      <w:r w:rsidRPr="003C77FC">
        <w:rPr>
          <w:rFonts w:cs="Times New Roman"/>
        </w:rPr>
        <w:t xml:space="preserve"> is a</w:t>
      </w:r>
      <w:r w:rsidR="002B6202">
        <w:rPr>
          <w:rFonts w:cs="Times New Roman"/>
        </w:rPr>
        <w:t xml:space="preserve">n annual </w:t>
      </w:r>
      <w:r w:rsidR="00C92A16">
        <w:rPr>
          <w:rFonts w:cs="Times New Roman"/>
        </w:rPr>
        <w:t>repeated cross-sectional</w:t>
      </w:r>
      <w:r w:rsidRPr="003C77FC">
        <w:rPr>
          <w:rFonts w:cs="Times New Roman"/>
        </w:rPr>
        <w:t xml:space="preserve"> survey </w:t>
      </w:r>
      <w:r w:rsidR="002B6202">
        <w:rPr>
          <w:rFonts w:cs="Times New Roman"/>
        </w:rPr>
        <w:t xml:space="preserve">conducted by the Census Bureau </w:t>
      </w:r>
      <w:r w:rsidRPr="003C77FC">
        <w:rPr>
          <w:rFonts w:cs="Times New Roman"/>
        </w:rPr>
        <w:t xml:space="preserve">that collects </w:t>
      </w:r>
      <w:r w:rsidR="002B6202">
        <w:rPr>
          <w:rFonts w:cs="Times New Roman"/>
        </w:rPr>
        <w:t xml:space="preserve">time diary </w:t>
      </w:r>
      <w:r w:rsidRPr="003C77FC">
        <w:rPr>
          <w:rFonts w:cs="Times New Roman"/>
        </w:rPr>
        <w:t xml:space="preserve">information </w:t>
      </w:r>
      <w:r w:rsidR="002B6202">
        <w:rPr>
          <w:rFonts w:cs="Times New Roman"/>
        </w:rPr>
        <w:t>to measure the time people spend on various daily activities in the U</w:t>
      </w:r>
      <w:r w:rsidR="0073418F">
        <w:rPr>
          <w:rFonts w:cs="Times New Roman"/>
        </w:rPr>
        <w:t>S</w:t>
      </w:r>
      <w:r w:rsidR="002B6202">
        <w:rPr>
          <w:rFonts w:cs="Times New Roman"/>
        </w:rPr>
        <w:t>.</w:t>
      </w:r>
      <w:r w:rsidR="00765D6E">
        <w:rPr>
          <w:rFonts w:cs="Times New Roman"/>
        </w:rPr>
        <w:t xml:space="preserve"> Respondents are asked </w:t>
      </w:r>
      <w:r w:rsidR="00D8316C">
        <w:rPr>
          <w:rFonts w:cs="Times New Roman"/>
        </w:rPr>
        <w:t xml:space="preserve">to </w:t>
      </w:r>
      <w:r w:rsidR="00765D6E">
        <w:rPr>
          <w:rFonts w:cs="Times New Roman"/>
        </w:rPr>
        <w:t>report the number of minutes they spend on a variety of activities</w:t>
      </w:r>
      <w:r w:rsidR="00D8316C">
        <w:rPr>
          <w:rFonts w:cs="Times New Roman"/>
        </w:rPr>
        <w:t xml:space="preserve"> in a 24-hour period</w:t>
      </w:r>
      <w:r w:rsidR="00765D6E">
        <w:rPr>
          <w:rFonts w:cs="Times New Roman"/>
        </w:rPr>
        <w:t xml:space="preserve">, ranging from volunteering to childcare to employment, which are then coded into activity categories. This time diary approach </w:t>
      </w:r>
      <w:r w:rsidR="00923A36">
        <w:rPr>
          <w:rFonts w:cs="Times New Roman"/>
        </w:rPr>
        <w:t>is useful for</w:t>
      </w:r>
      <w:r w:rsidR="00E6328B">
        <w:rPr>
          <w:rFonts w:cs="Times New Roman"/>
        </w:rPr>
        <w:t xml:space="preserve"> </w:t>
      </w:r>
      <w:r w:rsidR="00923A36">
        <w:rPr>
          <w:rFonts w:cs="Times New Roman"/>
        </w:rPr>
        <w:t>studying</w:t>
      </w:r>
      <w:r w:rsidR="00E6328B">
        <w:rPr>
          <w:rFonts w:cs="Times New Roman"/>
        </w:rPr>
        <w:t xml:space="preserve"> parental investments as it provides accurate estimates of time use while minimizing recall or social desirability biases</w:t>
      </w:r>
      <w:r w:rsidR="00896A0A">
        <w:rPr>
          <w:rFonts w:cs="Times New Roman"/>
        </w:rPr>
        <w:t xml:space="preserve"> (</w:t>
      </w:r>
      <w:proofErr w:type="spellStart"/>
      <w:r w:rsidR="00896A0A">
        <w:rPr>
          <w:rFonts w:cs="Times New Roman"/>
        </w:rPr>
        <w:t>Atlintas</w:t>
      </w:r>
      <w:proofErr w:type="spellEnd"/>
      <w:r w:rsidR="00896A0A">
        <w:rPr>
          <w:rFonts w:cs="Times New Roman"/>
        </w:rPr>
        <w:t>, 2016; Bianchi, 2011)</w:t>
      </w:r>
      <w:r w:rsidR="00E6328B">
        <w:rPr>
          <w:rFonts w:cs="Times New Roman"/>
        </w:rPr>
        <w:t>.</w:t>
      </w:r>
      <w:r w:rsidR="002B6202">
        <w:rPr>
          <w:rFonts w:cs="Times New Roman"/>
        </w:rPr>
        <w:t xml:space="preserve"> The sample of ATUS </w:t>
      </w:r>
      <w:r w:rsidR="0073042E">
        <w:rPr>
          <w:rFonts w:cs="Times New Roman"/>
        </w:rPr>
        <w:t xml:space="preserve">respondents </w:t>
      </w:r>
      <w:r w:rsidR="002B6202">
        <w:rPr>
          <w:rFonts w:cs="Times New Roman"/>
        </w:rPr>
        <w:t xml:space="preserve">is drawn from households that </w:t>
      </w:r>
      <w:r w:rsidR="004420AC">
        <w:rPr>
          <w:rFonts w:cs="Times New Roman"/>
        </w:rPr>
        <w:t xml:space="preserve">have completed their </w:t>
      </w:r>
      <w:r w:rsidR="00923A36">
        <w:rPr>
          <w:rFonts w:cs="Times New Roman"/>
        </w:rPr>
        <w:t xml:space="preserve">final Current Population </w:t>
      </w:r>
      <w:r w:rsidR="00DA756B">
        <w:rPr>
          <w:rFonts w:cs="Times New Roman"/>
        </w:rPr>
        <w:t xml:space="preserve">Survey </w:t>
      </w:r>
      <w:r w:rsidR="00923A36">
        <w:rPr>
          <w:rFonts w:cs="Times New Roman"/>
        </w:rPr>
        <w:t xml:space="preserve">(CPS) </w:t>
      </w:r>
      <w:r w:rsidR="004420AC">
        <w:rPr>
          <w:rFonts w:cs="Times New Roman"/>
        </w:rPr>
        <w:t xml:space="preserve">interviews </w:t>
      </w:r>
      <w:r w:rsidR="00B21B61">
        <w:rPr>
          <w:rFonts w:cs="Times New Roman"/>
        </w:rPr>
        <w:t xml:space="preserve">in a given year </w:t>
      </w:r>
      <w:r w:rsidR="002B6202">
        <w:rPr>
          <w:rFonts w:cs="Times New Roman"/>
        </w:rPr>
        <w:t xml:space="preserve">and is nationally representative of U.S. residents aged 15 or older. </w:t>
      </w:r>
      <w:r w:rsidRPr="003C77FC">
        <w:rPr>
          <w:rFonts w:cs="Times New Roman"/>
        </w:rPr>
        <w:t>We restrict</w:t>
      </w:r>
      <w:r w:rsidR="00B33C79">
        <w:rPr>
          <w:rFonts w:cs="Times New Roman"/>
        </w:rPr>
        <w:t>ed</w:t>
      </w:r>
      <w:r w:rsidRPr="003C77FC">
        <w:rPr>
          <w:rFonts w:cs="Times New Roman"/>
        </w:rPr>
        <w:t xml:space="preserve"> our </w:t>
      </w:r>
      <w:r w:rsidR="00B33C79">
        <w:rPr>
          <w:rFonts w:cs="Times New Roman"/>
        </w:rPr>
        <w:t xml:space="preserve">analytic </w:t>
      </w:r>
      <w:r w:rsidRPr="003C77FC">
        <w:rPr>
          <w:rFonts w:cs="Times New Roman"/>
        </w:rPr>
        <w:t xml:space="preserve">sample to parents of young </w:t>
      </w:r>
      <w:r w:rsidR="0073418F">
        <w:rPr>
          <w:rFonts w:cs="Times New Roman"/>
        </w:rPr>
        <w:t xml:space="preserve">and school-aged </w:t>
      </w:r>
      <w:r w:rsidRPr="003C77FC">
        <w:rPr>
          <w:rFonts w:cs="Times New Roman"/>
        </w:rPr>
        <w:t>children (aged 0-12)</w:t>
      </w:r>
      <w:r w:rsidR="00536CCC">
        <w:rPr>
          <w:rFonts w:cs="Times New Roman"/>
        </w:rPr>
        <w:t>. We also restricted the sample to</w:t>
      </w:r>
      <w:r w:rsidR="00B33C79">
        <w:rPr>
          <w:rFonts w:cs="Times New Roman"/>
        </w:rPr>
        <w:t xml:space="preserve"> </w:t>
      </w:r>
      <w:r w:rsidR="00D20B9F">
        <w:rPr>
          <w:rFonts w:cs="Times New Roman"/>
        </w:rPr>
        <w:t xml:space="preserve">households at or below </w:t>
      </w:r>
      <w:r w:rsidR="00FF67DD">
        <w:rPr>
          <w:rFonts w:cs="Times New Roman"/>
        </w:rPr>
        <w:t>250</w:t>
      </w:r>
      <w:r w:rsidR="00D20B9F">
        <w:rPr>
          <w:rFonts w:cs="Times New Roman"/>
        </w:rPr>
        <w:t xml:space="preserve"> percent of the federal poverty line</w:t>
      </w:r>
      <w:r w:rsidRPr="003C77FC">
        <w:rPr>
          <w:rFonts w:cs="Times New Roman"/>
        </w:rPr>
        <w:t xml:space="preserve">. </w:t>
      </w:r>
      <w:r w:rsidR="00EE282D" w:rsidRPr="00E60DDF">
        <w:rPr>
          <w:rFonts w:cs="Times New Roman"/>
        </w:rPr>
        <w:t>Our sample</w:t>
      </w:r>
      <w:r w:rsidR="006B6268">
        <w:rPr>
          <w:rFonts w:cs="Times New Roman"/>
        </w:rPr>
        <w:t xml:space="preserve"> of parents</w:t>
      </w:r>
      <w:r w:rsidR="00EE282D" w:rsidRPr="00E60DDF">
        <w:rPr>
          <w:rFonts w:cs="Times New Roman"/>
        </w:rPr>
        <w:t xml:space="preserve"> includes </w:t>
      </w:r>
      <w:r w:rsidR="00A01481" w:rsidRPr="00191934">
        <w:rPr>
          <w:rFonts w:cs="Times New Roman"/>
        </w:rPr>
        <w:t>10,949</w:t>
      </w:r>
      <w:r w:rsidR="00EE282D" w:rsidRPr="00E60DDF">
        <w:rPr>
          <w:rFonts w:cs="Times New Roman"/>
        </w:rPr>
        <w:t xml:space="preserve"> observations across all years</w:t>
      </w:r>
      <w:r w:rsidR="00F0072B" w:rsidRPr="00E60DDF">
        <w:rPr>
          <w:rFonts w:cs="Times New Roman"/>
        </w:rPr>
        <w:t xml:space="preserve">, of which </w:t>
      </w:r>
      <w:r w:rsidR="00A01481" w:rsidRPr="00191934">
        <w:rPr>
          <w:rFonts w:cs="Times New Roman"/>
        </w:rPr>
        <w:t xml:space="preserve">5,414 </w:t>
      </w:r>
      <w:r w:rsidR="006B6268">
        <w:rPr>
          <w:rFonts w:cs="Times New Roman"/>
        </w:rPr>
        <w:t>parent</w:t>
      </w:r>
      <w:r w:rsidR="006B6268" w:rsidRPr="00E60DDF">
        <w:rPr>
          <w:rFonts w:cs="Times New Roman"/>
        </w:rPr>
        <w:t xml:space="preserve">s </w:t>
      </w:r>
      <w:r w:rsidR="002C13B6" w:rsidRPr="00E60DDF">
        <w:rPr>
          <w:rFonts w:cs="Times New Roman"/>
        </w:rPr>
        <w:t>were eligible for SNAP benefits at the time of their ATUS interview.</w:t>
      </w:r>
    </w:p>
    <w:p w14:paraId="7F2197D0" w14:textId="0590EE45" w:rsidR="00F369B7" w:rsidRPr="00B67388" w:rsidRDefault="00352BDA" w:rsidP="0071686E">
      <w:pPr>
        <w:spacing w:line="480" w:lineRule="auto"/>
        <w:jc w:val="both"/>
        <w:rPr>
          <w:rFonts w:cs="Times New Roman"/>
          <w:b/>
          <w:bCs/>
        </w:rPr>
      </w:pPr>
      <w:r>
        <w:rPr>
          <w:rFonts w:cs="Times New Roman"/>
          <w:b/>
          <w:bCs/>
        </w:rPr>
        <w:t xml:space="preserve">3.2 </w:t>
      </w:r>
      <w:r w:rsidR="001B30C4" w:rsidRPr="00B67388">
        <w:rPr>
          <w:rFonts w:cs="Times New Roman"/>
          <w:b/>
          <w:bCs/>
        </w:rPr>
        <w:t>Parental Time Investments</w:t>
      </w:r>
    </w:p>
    <w:p w14:paraId="25DCAEE3" w14:textId="5CD8D4F6" w:rsidR="00CE2BFF" w:rsidRDefault="00CE2BFF" w:rsidP="0071686E">
      <w:pPr>
        <w:spacing w:line="480" w:lineRule="auto"/>
        <w:ind w:firstLine="720"/>
        <w:jc w:val="both"/>
        <w:rPr>
          <w:rFonts w:cs="Times New Roman"/>
        </w:rPr>
      </w:pPr>
      <w:r>
        <w:rPr>
          <w:rFonts w:cs="Times New Roman"/>
        </w:rPr>
        <w:t xml:space="preserve">The amount of </w:t>
      </w:r>
      <w:r w:rsidR="00C160F5">
        <w:rPr>
          <w:rFonts w:cs="Times New Roman"/>
        </w:rPr>
        <w:t xml:space="preserve">interactive </w:t>
      </w:r>
      <w:r>
        <w:rPr>
          <w:rFonts w:cs="Times New Roman"/>
        </w:rPr>
        <w:t xml:space="preserve">time spent in activities with children </w:t>
      </w:r>
      <w:r w:rsidR="001A5848">
        <w:rPr>
          <w:rFonts w:cs="Times New Roman"/>
        </w:rPr>
        <w:t xml:space="preserve">in </w:t>
      </w:r>
      <w:r w:rsidR="00B44654">
        <w:rPr>
          <w:rFonts w:cs="Times New Roman"/>
        </w:rPr>
        <w:t xml:space="preserve">the household </w:t>
      </w:r>
      <w:r>
        <w:rPr>
          <w:rFonts w:cs="Times New Roman"/>
        </w:rPr>
        <w:t xml:space="preserve">is measured continuously in minutes using 15 </w:t>
      </w:r>
      <w:r w:rsidR="0010080D">
        <w:rPr>
          <w:rFonts w:cs="Times New Roman"/>
        </w:rPr>
        <w:t xml:space="preserve">ATUS </w:t>
      </w:r>
      <w:r>
        <w:rPr>
          <w:rFonts w:cs="Times New Roman"/>
        </w:rPr>
        <w:t>activity codes.</w:t>
      </w:r>
      <w:r w:rsidR="00031A32">
        <w:rPr>
          <w:rFonts w:cs="Times New Roman"/>
        </w:rPr>
        <w:t xml:space="preserve"> </w:t>
      </w:r>
      <w:r>
        <w:rPr>
          <w:rFonts w:cs="Times New Roman"/>
        </w:rPr>
        <w:t xml:space="preserve">We </w:t>
      </w:r>
      <w:r w:rsidR="00882E0D">
        <w:rPr>
          <w:rFonts w:cs="Times New Roman"/>
        </w:rPr>
        <w:t>summed</w:t>
      </w:r>
      <w:r>
        <w:rPr>
          <w:rFonts w:cs="Times New Roman"/>
        </w:rPr>
        <w:t xml:space="preserve"> across these 15 activity codes to create measures of four categories of </w:t>
      </w:r>
      <w:r w:rsidR="00C8428F">
        <w:rPr>
          <w:rFonts w:cs="Times New Roman"/>
        </w:rPr>
        <w:t>parents’ time investments</w:t>
      </w:r>
      <w:r w:rsidR="00B037F6">
        <w:rPr>
          <w:rFonts w:cs="Times New Roman"/>
        </w:rPr>
        <w:t xml:space="preserve"> based on</w:t>
      </w:r>
      <w:r w:rsidR="002D6C98">
        <w:rPr>
          <w:rFonts w:cs="Times New Roman"/>
        </w:rPr>
        <w:t xml:space="preserve"> prior work that has mapped parent-child interactive activities to developmental needs across different ages </w:t>
      </w:r>
      <w:r w:rsidR="002D6C98">
        <w:rPr>
          <w:rFonts w:cs="Times New Roman"/>
        </w:rPr>
        <w:fldChar w:fldCharType="begin"/>
      </w:r>
      <w:r w:rsidR="009617FB">
        <w:rPr>
          <w:rFonts w:cs="Times New Roman"/>
        </w:rPr>
        <w:instrText xml:space="preserve"> ADDIN ZOTERO_ITEM CSL_CITATION {"citationID":"yWZkd3pb","properties":{"formattedCitation":"(Kalil et al. 2012, 2016)","plainCitation":"(Kalil et al. 2012, 2016)","noteIndex":0},"citationItems":[{"id":3981,"uris":["http://zotero.org/users/1658251/items/X67C2CZN"],"itemData":{"id":3981,"type":"article-journal","container-title":"Demography","issue":"4","page":"1361–1383","source":"Google Scholar","title":"Diverging destinies: Maternal education and the developmental gradient in time with children","title-short":"Diverging destinies","volume":"49","author":[{"family":"Kalil","given":"Ariel"},{"family":"Ryan","given":"Rebecca"},{"family":"Corey","given":"Michael"}],"issued":{"date-parts":[["2012"]]}}},{"id":3977,"uris":["http://zotero.org/users/1658251/items/PBS4JQEX"],"itemData":{"id":3977,"type":"article-journal","abstract":"Numerous studies show large differences between economically advantaged and disadvantaged parents in the quality and quantity of their engagement in young children’s development. This “parenting gap” may account for a substantial portion of the gap in children’s early cognitive skills. However, researchers know little about whether the socioeconomic gap in parenting has increased over time. The present study investigates this question, focusing on income- and education-based gaps in parents’ engagement in cognitively stimulating activities with preschool-aged children. We draw on data from four national studies conducted over 25 years. We found a decrease in income-based gaps in children’s book ownership and library attendance but increasing income-based gaps for several other parent behaviors, including reading and telling stories to children and teaching children letters, words, and numbers. Income-based gaps in children’s participation in out-of-home cultural activities also increased. Results for education-based gaps were similar. These gaps largely arose from top-income families pulling away from their middle- and low-income counterparts.","container-title":"AERA Open","DOI":"10.1177/2332858416653732","ISSN":"2332-8584","issue":"3","journalAbbreviation":"AERA Open","language":"en","page":"2332858416653732","source":"SAGE Journals","title":"Changes in Income-Based Gaps in Parent Activities With Young Children From 1988 to 2012","volume":"2","author":[{"family":"Kalil","given":"Ariel"},{"family":"Ziol-Guest","given":"Kathleen M."},{"family":"Ryan","given":"Rebecca M."},{"family":"Markowitz","given":"Anna J."}],"issued":{"date-parts":[["2016",7,1]]}}}],"schema":"https://github.com/citation-style-language/schema/raw/master/csl-citation.json"} </w:instrText>
      </w:r>
      <w:r w:rsidR="002D6C98">
        <w:rPr>
          <w:rFonts w:cs="Times New Roman"/>
        </w:rPr>
        <w:fldChar w:fldCharType="separate"/>
      </w:r>
      <w:r w:rsidR="0000798A" w:rsidRPr="0000798A">
        <w:rPr>
          <w:rFonts w:cs="Times New Roman"/>
        </w:rPr>
        <w:t>(Kalil et al. 2012, 2016)</w:t>
      </w:r>
      <w:r w:rsidR="002D6C98">
        <w:rPr>
          <w:rFonts w:cs="Times New Roman"/>
        </w:rPr>
        <w:fldChar w:fldCharType="end"/>
      </w:r>
      <w:r w:rsidR="00813014">
        <w:rPr>
          <w:rFonts w:cs="Times New Roman"/>
        </w:rPr>
        <w:t xml:space="preserve"> (see Appendix Table A1)</w:t>
      </w:r>
      <w:r>
        <w:rPr>
          <w:rFonts w:cs="Times New Roman"/>
        </w:rPr>
        <w:t xml:space="preserve">. </w:t>
      </w:r>
      <w:r w:rsidR="00EC4186">
        <w:rPr>
          <w:rFonts w:cs="Times New Roman"/>
        </w:rPr>
        <w:t xml:space="preserve">The first two categories of activities, basic care and management of children, reflect activities that directly contribute to the well-being of children. The latter two categories, teaching and play activities, more directly contribute to children’s development. </w:t>
      </w:r>
      <w:r w:rsidR="00EE741F">
        <w:rPr>
          <w:rFonts w:cs="Times New Roman"/>
        </w:rPr>
        <w:t>The</w:t>
      </w:r>
      <w:r w:rsidR="00EE5448">
        <w:rPr>
          <w:rFonts w:cs="Times New Roman"/>
        </w:rPr>
        <w:t xml:space="preserve"> relevance of these activities to children’s developmental outcomes varies by children’s developmental stage. For young children, basic care and play are </w:t>
      </w:r>
      <w:r w:rsidR="004E728B">
        <w:rPr>
          <w:rFonts w:cs="Times New Roman"/>
        </w:rPr>
        <w:t>most important</w:t>
      </w:r>
      <w:r w:rsidR="00EE5448">
        <w:rPr>
          <w:rFonts w:cs="Times New Roman"/>
        </w:rPr>
        <w:t xml:space="preserve">, whereas teaching and management activities become more relevant </w:t>
      </w:r>
      <w:r w:rsidR="002056AA">
        <w:rPr>
          <w:rFonts w:cs="Times New Roman"/>
        </w:rPr>
        <w:t>when children</w:t>
      </w:r>
      <w:r w:rsidR="00EE5448">
        <w:rPr>
          <w:rFonts w:cs="Times New Roman"/>
        </w:rPr>
        <w:t xml:space="preserve"> enter school-age </w:t>
      </w:r>
      <w:r w:rsidR="00737A92">
        <w:rPr>
          <w:rFonts w:cs="Times New Roman"/>
        </w:rPr>
        <w:fldChar w:fldCharType="begin"/>
      </w:r>
      <w:r w:rsidR="009617FB">
        <w:rPr>
          <w:rFonts w:cs="Times New Roman"/>
        </w:rPr>
        <w:instrText xml:space="preserve"> ADDIN ZOTERO_ITEM CSL_CITATION {"citationID":"OQGyIfjj","properties":{"formattedCitation":"(Kalil et al. 2012)","plainCitation":"(Kalil et al. 2012)","noteIndex":0},"citationItems":[{"id":3981,"uris":["http://zotero.org/users/1658251/items/X67C2CZN"],"itemData":{"id":3981,"type":"article-journal","container-title":"Demography","issue":"4","page":"1361–1383","source":"Google Scholar","title":"Diverging destinies: Maternal education and the developmental gradient in time with children","title-short":"Diverging destinies","volume":"49","author":[{"family":"Kalil","given":"Ariel"},{"family":"Ryan","given":"Rebecca"},{"family":"Corey","given":"Michael"}],"issued":{"date-parts":[["2012"]]}}}],"schema":"https://github.com/citation-style-language/schema/raw/master/csl-citation.json"} </w:instrText>
      </w:r>
      <w:r w:rsidR="00737A92">
        <w:rPr>
          <w:rFonts w:cs="Times New Roman"/>
        </w:rPr>
        <w:fldChar w:fldCharType="separate"/>
      </w:r>
      <w:r w:rsidR="0000798A" w:rsidRPr="0000798A">
        <w:rPr>
          <w:rFonts w:cs="Times New Roman"/>
        </w:rPr>
        <w:t>(Kalil et al. 2012)</w:t>
      </w:r>
      <w:r w:rsidR="00737A92">
        <w:rPr>
          <w:rFonts w:cs="Times New Roman"/>
        </w:rPr>
        <w:fldChar w:fldCharType="end"/>
      </w:r>
      <w:r w:rsidR="00EE5448">
        <w:rPr>
          <w:rFonts w:cs="Times New Roman"/>
        </w:rPr>
        <w:t xml:space="preserve">. </w:t>
      </w:r>
      <w:r w:rsidR="006A6519">
        <w:rPr>
          <w:rFonts w:cs="Times New Roman"/>
        </w:rPr>
        <w:t xml:space="preserve">We also </w:t>
      </w:r>
      <w:r w:rsidR="001C3377">
        <w:rPr>
          <w:rFonts w:cs="Times New Roman"/>
        </w:rPr>
        <w:t>created</w:t>
      </w:r>
      <w:r w:rsidR="00737A92">
        <w:rPr>
          <w:rFonts w:cs="Times New Roman"/>
        </w:rPr>
        <w:t xml:space="preserve"> </w:t>
      </w:r>
      <w:r w:rsidR="006A6519">
        <w:rPr>
          <w:rFonts w:cs="Times New Roman"/>
        </w:rPr>
        <w:t>dichotomous</w:t>
      </w:r>
      <w:r w:rsidR="001C3377">
        <w:rPr>
          <w:rFonts w:cs="Times New Roman"/>
        </w:rPr>
        <w:t xml:space="preserve"> variables </w:t>
      </w:r>
      <w:r w:rsidR="006A6519">
        <w:rPr>
          <w:rFonts w:cs="Times New Roman"/>
        </w:rPr>
        <w:t>to indicate</w:t>
      </w:r>
      <w:r w:rsidR="001C3377">
        <w:rPr>
          <w:rFonts w:cs="Times New Roman"/>
        </w:rPr>
        <w:t xml:space="preserve"> whether parents participated </w:t>
      </w:r>
      <w:r w:rsidR="006A6519">
        <w:rPr>
          <w:rFonts w:cs="Times New Roman"/>
        </w:rPr>
        <w:t>in</w:t>
      </w:r>
      <w:r w:rsidR="001C3377">
        <w:rPr>
          <w:rFonts w:cs="Times New Roman"/>
        </w:rPr>
        <w:t xml:space="preserve"> the four parenting time </w:t>
      </w:r>
      <w:r w:rsidR="00510815">
        <w:rPr>
          <w:rFonts w:cs="Times New Roman"/>
        </w:rPr>
        <w:t>activities</w:t>
      </w:r>
      <w:r w:rsidR="001C3377">
        <w:rPr>
          <w:rFonts w:cs="Times New Roman"/>
        </w:rPr>
        <w:t>. In our analyses, we examine</w:t>
      </w:r>
      <w:r w:rsidR="00741304">
        <w:rPr>
          <w:rFonts w:cs="Times New Roman"/>
        </w:rPr>
        <w:t>d</w:t>
      </w:r>
      <w:r w:rsidR="001C3377">
        <w:rPr>
          <w:rFonts w:cs="Times New Roman"/>
        </w:rPr>
        <w:t xml:space="preserve"> both effects at the extensive margin, considering whether parents </w:t>
      </w:r>
      <w:r w:rsidR="0080158C">
        <w:rPr>
          <w:rFonts w:cs="Times New Roman"/>
        </w:rPr>
        <w:t>engaged in that activity</w:t>
      </w:r>
      <w:r w:rsidR="001C3377">
        <w:rPr>
          <w:rFonts w:cs="Times New Roman"/>
        </w:rPr>
        <w:t>, and at the intensive margin, considering how many minutes parents spent in these parenting activities</w:t>
      </w:r>
      <w:r w:rsidR="0019493C">
        <w:rPr>
          <w:rFonts w:cs="Times New Roman"/>
        </w:rPr>
        <w:t xml:space="preserve"> conditional on any time spent</w:t>
      </w:r>
      <w:r w:rsidR="001C3377">
        <w:rPr>
          <w:rFonts w:cs="Times New Roman"/>
        </w:rPr>
        <w:t xml:space="preserve">. </w:t>
      </w:r>
    </w:p>
    <w:p w14:paraId="64862F97" w14:textId="43E4C0DA" w:rsidR="00F369B7" w:rsidRPr="00031A32" w:rsidRDefault="00CE2BFF" w:rsidP="0071686E">
      <w:pPr>
        <w:spacing w:line="480" w:lineRule="auto"/>
        <w:ind w:firstLine="720"/>
        <w:jc w:val="both"/>
        <w:rPr>
          <w:rFonts w:cs="Times New Roman"/>
        </w:rPr>
      </w:pPr>
      <w:r w:rsidRPr="00031A32">
        <w:rPr>
          <w:rFonts w:cs="Times New Roman"/>
          <w:i/>
          <w:iCs/>
        </w:rPr>
        <w:t>Basic care of children</w:t>
      </w:r>
      <w:r w:rsidRPr="00031A32">
        <w:rPr>
          <w:rFonts w:cs="Times New Roman"/>
        </w:rPr>
        <w:t xml:space="preserve"> </w:t>
      </w:r>
      <w:r w:rsidR="00741304">
        <w:rPr>
          <w:rFonts w:cs="Times New Roman"/>
        </w:rPr>
        <w:t>was</w:t>
      </w:r>
      <w:r w:rsidRPr="00031A32">
        <w:rPr>
          <w:rFonts w:cs="Times New Roman"/>
        </w:rPr>
        <w:t xml:space="preserve"> </w:t>
      </w:r>
      <w:r w:rsidR="00CE476A" w:rsidRPr="00031A32">
        <w:rPr>
          <w:rFonts w:cs="Times New Roman"/>
        </w:rPr>
        <w:t xml:space="preserve">calculated as </w:t>
      </w:r>
      <w:r w:rsidR="00882E0D" w:rsidRPr="00031A32">
        <w:rPr>
          <w:rFonts w:cs="Times New Roman"/>
        </w:rPr>
        <w:t xml:space="preserve">the sum of minutes spent in (1) physical care for household children, (2) looking after household children as primary activity, and (3) caring for and helping household children. </w:t>
      </w:r>
      <w:r w:rsidR="00B44654" w:rsidRPr="00031A32">
        <w:rPr>
          <w:rFonts w:cs="Times New Roman"/>
        </w:rPr>
        <w:t xml:space="preserve">This includes activities like bathing, feeding, </w:t>
      </w:r>
      <w:r w:rsidR="000F7F4A" w:rsidRPr="00031A32">
        <w:rPr>
          <w:rFonts w:cs="Times New Roman"/>
        </w:rPr>
        <w:t>and</w:t>
      </w:r>
      <w:r w:rsidR="00B44654" w:rsidRPr="00031A32">
        <w:rPr>
          <w:rFonts w:cs="Times New Roman"/>
        </w:rPr>
        <w:t xml:space="preserve"> monitoring children. </w:t>
      </w:r>
      <w:r w:rsidR="00CE476A" w:rsidRPr="00CE476A">
        <w:rPr>
          <w:rFonts w:cs="Times New Roman"/>
          <w:i/>
          <w:iCs/>
        </w:rPr>
        <w:t>Management of children</w:t>
      </w:r>
      <w:r w:rsidR="00CE476A">
        <w:rPr>
          <w:rFonts w:cs="Times New Roman"/>
        </w:rPr>
        <w:t xml:space="preserve"> </w:t>
      </w:r>
      <w:r w:rsidR="00741304">
        <w:rPr>
          <w:rFonts w:cs="Times New Roman"/>
        </w:rPr>
        <w:t>was</w:t>
      </w:r>
      <w:r w:rsidR="00CE476A">
        <w:rPr>
          <w:rFonts w:cs="Times New Roman"/>
        </w:rPr>
        <w:t xml:space="preserve"> calculated as the sum of minutes spent in (1) organization and planning for household children, (2) attending household children’s events, (3) waiting for or with household children, (4) picking up or dropping off household children, </w:t>
      </w:r>
      <w:r w:rsidR="00B32FB8">
        <w:rPr>
          <w:rFonts w:cs="Times New Roman"/>
        </w:rPr>
        <w:t xml:space="preserve">and </w:t>
      </w:r>
      <w:r w:rsidR="00CE476A">
        <w:rPr>
          <w:rFonts w:cs="Times New Roman"/>
        </w:rPr>
        <w:t xml:space="preserve">(5) </w:t>
      </w:r>
      <w:r w:rsidR="00B32FB8">
        <w:rPr>
          <w:rFonts w:cs="Times New Roman"/>
        </w:rPr>
        <w:t xml:space="preserve">activities related to household children’s health. </w:t>
      </w:r>
      <w:r w:rsidR="005A0F43">
        <w:rPr>
          <w:rFonts w:cs="Times New Roman"/>
        </w:rPr>
        <w:t>This includes</w:t>
      </w:r>
      <w:r w:rsidR="00B32FB8">
        <w:rPr>
          <w:rFonts w:cs="Times New Roman"/>
        </w:rPr>
        <w:t xml:space="preserve"> planning activities for children, waiting for </w:t>
      </w:r>
      <w:r w:rsidR="00741529">
        <w:rPr>
          <w:rFonts w:cs="Times New Roman"/>
        </w:rPr>
        <w:t xml:space="preserve">the </w:t>
      </w:r>
      <w:r w:rsidR="00B32FB8">
        <w:rPr>
          <w:rFonts w:cs="Times New Roman"/>
        </w:rPr>
        <w:t xml:space="preserve">school bus with </w:t>
      </w:r>
      <w:r w:rsidR="00741529">
        <w:rPr>
          <w:rFonts w:cs="Times New Roman"/>
        </w:rPr>
        <w:t>the</w:t>
      </w:r>
      <w:r w:rsidR="00B32FB8">
        <w:rPr>
          <w:rFonts w:cs="Times New Roman"/>
        </w:rPr>
        <w:t xml:space="preserve"> children,</w:t>
      </w:r>
      <w:r w:rsidR="005A0F43">
        <w:rPr>
          <w:rFonts w:cs="Times New Roman"/>
        </w:rPr>
        <w:t xml:space="preserve"> and</w:t>
      </w:r>
      <w:r w:rsidR="00B32FB8">
        <w:rPr>
          <w:rFonts w:cs="Times New Roman"/>
        </w:rPr>
        <w:t xml:space="preserve"> </w:t>
      </w:r>
      <w:r w:rsidR="00D9397E">
        <w:rPr>
          <w:rFonts w:cs="Times New Roman"/>
        </w:rPr>
        <w:t xml:space="preserve">talking with a doctor about </w:t>
      </w:r>
      <w:r w:rsidR="00741529">
        <w:rPr>
          <w:rFonts w:cs="Times New Roman"/>
        </w:rPr>
        <w:t xml:space="preserve">a </w:t>
      </w:r>
      <w:r w:rsidR="00B32FB8">
        <w:rPr>
          <w:rFonts w:cs="Times New Roman"/>
        </w:rPr>
        <w:t xml:space="preserve">sick child. </w:t>
      </w:r>
      <w:r w:rsidR="00985D5F">
        <w:rPr>
          <w:rFonts w:cs="Times New Roman"/>
          <w:i/>
          <w:iCs/>
        </w:rPr>
        <w:t xml:space="preserve">Playing with children </w:t>
      </w:r>
      <w:r w:rsidR="00741304">
        <w:rPr>
          <w:rFonts w:cs="Times New Roman"/>
        </w:rPr>
        <w:t>was</w:t>
      </w:r>
      <w:r w:rsidR="00985D5F">
        <w:rPr>
          <w:rFonts w:cs="Times New Roman"/>
        </w:rPr>
        <w:t xml:space="preserve"> measured as the sum of minutes spent in (1) playing with household children, not sports, (2) arts and crafts with household children, and (3) playing sports with household children.</w:t>
      </w:r>
      <w:r w:rsidR="007543C5">
        <w:rPr>
          <w:rFonts w:cs="Times New Roman"/>
        </w:rPr>
        <w:t xml:space="preserve"> This includes </w:t>
      </w:r>
      <w:r w:rsidR="002510B5">
        <w:rPr>
          <w:rFonts w:cs="Times New Roman"/>
        </w:rPr>
        <w:t xml:space="preserve">singing or dancing with the child </w:t>
      </w:r>
      <w:r w:rsidR="000F7F4A">
        <w:rPr>
          <w:rFonts w:cs="Times New Roman"/>
        </w:rPr>
        <w:t>and</w:t>
      </w:r>
      <w:r w:rsidR="002510B5">
        <w:rPr>
          <w:rFonts w:cs="Times New Roman"/>
        </w:rPr>
        <w:t xml:space="preserve"> teaching the child to ride a bike.</w:t>
      </w:r>
      <w:r w:rsidR="00031A32">
        <w:rPr>
          <w:rFonts w:cs="Times New Roman"/>
        </w:rPr>
        <w:t xml:space="preserve"> </w:t>
      </w:r>
      <w:r w:rsidR="003603DC">
        <w:rPr>
          <w:rFonts w:cs="Times New Roman"/>
          <w:i/>
          <w:iCs/>
        </w:rPr>
        <w:t xml:space="preserve">Teaching children </w:t>
      </w:r>
      <w:r w:rsidR="00741304">
        <w:rPr>
          <w:rFonts w:cs="Times New Roman"/>
        </w:rPr>
        <w:t>was</w:t>
      </w:r>
      <w:r w:rsidR="003603DC">
        <w:rPr>
          <w:rFonts w:cs="Times New Roman"/>
        </w:rPr>
        <w:t xml:space="preserve"> calculated as</w:t>
      </w:r>
      <w:r w:rsidR="00C91579">
        <w:rPr>
          <w:rFonts w:cs="Times New Roman"/>
        </w:rPr>
        <w:t xml:space="preserve"> the sum of minutes spent in (1) reading to or with household children, (2) talking with or listening to household children, (3)</w:t>
      </w:r>
      <w:r w:rsidR="00B94BFE">
        <w:rPr>
          <w:rFonts w:cs="Times New Roman"/>
        </w:rPr>
        <w:t xml:space="preserve"> helping or teaching household children, not related to education, and (4) activities related to household children’s education. </w:t>
      </w:r>
      <w:r w:rsidR="005A0F43">
        <w:rPr>
          <w:rFonts w:cs="Times New Roman"/>
        </w:rPr>
        <w:t xml:space="preserve">This includes </w:t>
      </w:r>
      <w:r w:rsidR="000F7F4A">
        <w:rPr>
          <w:rFonts w:cs="Times New Roman"/>
        </w:rPr>
        <w:t>helping a child read, quizzing a child before a test, and talking to a child’s teacher</w:t>
      </w:r>
      <w:r w:rsidR="00C33841">
        <w:rPr>
          <w:rFonts w:cs="Times New Roman"/>
        </w:rPr>
        <w:t>.</w:t>
      </w:r>
      <w:r w:rsidR="00031A32">
        <w:rPr>
          <w:rFonts w:cs="Times New Roman"/>
        </w:rPr>
        <w:t xml:space="preserve"> </w:t>
      </w:r>
    </w:p>
    <w:p w14:paraId="61951770" w14:textId="2D9543DA" w:rsidR="00CD65FB" w:rsidRPr="00B67388" w:rsidRDefault="00352BDA" w:rsidP="0071686E">
      <w:pPr>
        <w:spacing w:line="480" w:lineRule="auto"/>
        <w:jc w:val="both"/>
        <w:rPr>
          <w:rFonts w:cs="Times New Roman"/>
          <w:b/>
          <w:bCs/>
        </w:rPr>
      </w:pPr>
      <w:r>
        <w:rPr>
          <w:rFonts w:cs="Times New Roman"/>
          <w:b/>
          <w:bCs/>
        </w:rPr>
        <w:t xml:space="preserve">3.3 </w:t>
      </w:r>
      <w:r w:rsidR="00905708" w:rsidRPr="00B67388">
        <w:rPr>
          <w:rFonts w:cs="Times New Roman"/>
          <w:b/>
          <w:bCs/>
        </w:rPr>
        <w:t xml:space="preserve">SNAP </w:t>
      </w:r>
      <w:r w:rsidR="004F06AE">
        <w:rPr>
          <w:rFonts w:cs="Times New Roman"/>
          <w:b/>
          <w:bCs/>
        </w:rPr>
        <w:t>Participation and Non-Participation Among Eligible Households</w:t>
      </w:r>
    </w:p>
    <w:p w14:paraId="3AFE06B1" w14:textId="7FC3BE58" w:rsidR="006337DC" w:rsidRDefault="005320FE" w:rsidP="006337DC">
      <w:pPr>
        <w:spacing w:line="480" w:lineRule="auto"/>
        <w:ind w:firstLine="720"/>
        <w:jc w:val="both"/>
        <w:rPr>
          <w:rFonts w:cs="Times New Roman"/>
        </w:rPr>
      </w:pPr>
      <w:r>
        <w:rPr>
          <w:rFonts w:cs="Times New Roman"/>
        </w:rPr>
        <w:t xml:space="preserve">For our analyses, we </w:t>
      </w:r>
      <w:r w:rsidR="004F06AE">
        <w:rPr>
          <w:rFonts w:cs="Times New Roman"/>
        </w:rPr>
        <w:t xml:space="preserve">use self-reported SNAP participation in the 12 months prior to the interview. To identify non-participation among eligible households we </w:t>
      </w:r>
      <w:r>
        <w:rPr>
          <w:rFonts w:cs="Times New Roman"/>
        </w:rPr>
        <w:t>approximate</w:t>
      </w:r>
      <w:r w:rsidR="00F00784">
        <w:rPr>
          <w:rFonts w:cs="Times New Roman"/>
        </w:rPr>
        <w:t>d</w:t>
      </w:r>
      <w:r>
        <w:rPr>
          <w:rFonts w:cs="Times New Roman"/>
        </w:rPr>
        <w:t xml:space="preserve"> eligibility for SNAP benefits by calculating whether a household’s </w:t>
      </w:r>
      <w:r w:rsidR="008D3D8B">
        <w:rPr>
          <w:rFonts w:cs="Times New Roman"/>
        </w:rPr>
        <w:t xml:space="preserve">annual </w:t>
      </w:r>
      <w:r w:rsidR="004568BA">
        <w:rPr>
          <w:rFonts w:cs="Times New Roman"/>
        </w:rPr>
        <w:t xml:space="preserve">gross </w:t>
      </w:r>
      <w:r>
        <w:rPr>
          <w:rFonts w:cs="Times New Roman"/>
        </w:rPr>
        <w:t xml:space="preserve">income falls at or below 130 percent of the federal poverty line </w:t>
      </w:r>
      <w:r w:rsidR="009C407C">
        <w:rPr>
          <w:rFonts w:cs="Times New Roman"/>
        </w:rPr>
        <w:t>in the year of</w:t>
      </w:r>
      <w:r>
        <w:rPr>
          <w:rFonts w:cs="Times New Roman"/>
        </w:rPr>
        <w:t xml:space="preserve"> the ATUS interview</w:t>
      </w:r>
      <w:r w:rsidR="006037F5">
        <w:rPr>
          <w:rFonts w:cs="Times New Roman"/>
        </w:rPr>
        <w:t xml:space="preserve">, a </w:t>
      </w:r>
      <w:r w:rsidR="00456066">
        <w:rPr>
          <w:rFonts w:cs="Times New Roman"/>
        </w:rPr>
        <w:t>key</w:t>
      </w:r>
      <w:r w:rsidR="006037F5">
        <w:rPr>
          <w:rFonts w:cs="Times New Roman"/>
        </w:rPr>
        <w:t xml:space="preserve"> eligibility criteri</w:t>
      </w:r>
      <w:r w:rsidR="006337DC">
        <w:rPr>
          <w:rFonts w:cs="Times New Roman"/>
        </w:rPr>
        <w:t>on</w:t>
      </w:r>
      <w:r w:rsidR="006037F5">
        <w:rPr>
          <w:rFonts w:cs="Times New Roman"/>
        </w:rPr>
        <w:t xml:space="preserve"> for SNAP</w:t>
      </w:r>
      <w:r>
        <w:rPr>
          <w:rFonts w:cs="Times New Roman"/>
        </w:rPr>
        <w:t>.</w:t>
      </w:r>
      <w:r w:rsidR="008A2491">
        <w:rPr>
          <w:rFonts w:cs="Times New Roman"/>
        </w:rPr>
        <w:t xml:space="preserve"> </w:t>
      </w:r>
      <w:r w:rsidR="009C407C">
        <w:rPr>
          <w:rFonts w:cs="Times New Roman"/>
        </w:rPr>
        <w:t>To do this, we use</w:t>
      </w:r>
      <w:r w:rsidR="00F00784">
        <w:rPr>
          <w:rFonts w:cs="Times New Roman"/>
        </w:rPr>
        <w:t>d</w:t>
      </w:r>
      <w:r w:rsidR="009C407C">
        <w:rPr>
          <w:rFonts w:cs="Times New Roman"/>
        </w:rPr>
        <w:t xml:space="preserve"> data on gross annual household income</w:t>
      </w:r>
      <w:r w:rsidR="006337DC">
        <w:rPr>
          <w:rFonts w:cs="Times New Roman"/>
        </w:rPr>
        <w:t xml:space="preserve"> </w:t>
      </w:r>
      <w:r w:rsidR="009C407C">
        <w:rPr>
          <w:rFonts w:cs="Times New Roman"/>
        </w:rPr>
        <w:t xml:space="preserve">collected in the final interview of the respondent’s CPS participation, several months before the ATUS interview. </w:t>
      </w:r>
      <w:r w:rsidR="009C407C" w:rsidRPr="007265A4">
        <w:rPr>
          <w:rFonts w:cs="Times New Roman"/>
        </w:rPr>
        <w:t>Income was measured in 16</w:t>
      </w:r>
      <w:r w:rsidR="0081387F" w:rsidRPr="007265A4">
        <w:rPr>
          <w:rFonts w:cs="Times New Roman"/>
        </w:rPr>
        <w:t xml:space="preserve"> </w:t>
      </w:r>
      <w:r w:rsidR="009C407C" w:rsidRPr="007265A4">
        <w:rPr>
          <w:rFonts w:cs="Times New Roman"/>
        </w:rPr>
        <w:t>categorical bands ranging from “less than $5,000” to “$150,000 and over”</w:t>
      </w:r>
      <w:r w:rsidR="007265A4" w:rsidRPr="007265A4">
        <w:rPr>
          <w:rFonts w:cs="Times New Roman"/>
        </w:rPr>
        <w:t xml:space="preserve"> and </w:t>
      </w:r>
      <w:r w:rsidR="007265A4">
        <w:rPr>
          <w:rFonts w:cs="Times New Roman"/>
        </w:rPr>
        <w:t>w</w:t>
      </w:r>
      <w:r w:rsidR="0081387F" w:rsidRPr="007265A4">
        <w:rPr>
          <w:rFonts w:cs="Times New Roman"/>
        </w:rPr>
        <w:t>e constructed a quasi-continuous measure by taking the mid-point of each income band.</w:t>
      </w:r>
      <w:r w:rsidR="00D53201">
        <w:rPr>
          <w:rFonts w:cs="Times New Roman"/>
        </w:rPr>
        <w:t xml:space="preserve"> </w:t>
      </w:r>
      <w:r w:rsidR="0081387F">
        <w:rPr>
          <w:rFonts w:cs="Times New Roman"/>
        </w:rPr>
        <w:t xml:space="preserve">Using annual information drawn from the U.S. Department of Health and Human Services on the federal poverty </w:t>
      </w:r>
      <w:r w:rsidR="00EC4CE4">
        <w:rPr>
          <w:rFonts w:cs="Times New Roman"/>
        </w:rPr>
        <w:t>guidelines</w:t>
      </w:r>
      <w:r w:rsidR="0081387F">
        <w:rPr>
          <w:rFonts w:cs="Times New Roman"/>
        </w:rPr>
        <w:t xml:space="preserve"> </w:t>
      </w:r>
      <w:r w:rsidR="006337DC">
        <w:rPr>
          <w:rFonts w:cs="Times New Roman"/>
        </w:rPr>
        <w:t>by</w:t>
      </w:r>
      <w:r w:rsidR="0081387F">
        <w:rPr>
          <w:rFonts w:cs="Times New Roman"/>
        </w:rPr>
        <w:t xml:space="preserve"> household size, we then calculated whether a household’s quasi-continuous income </w:t>
      </w:r>
      <w:r w:rsidR="0064705E">
        <w:rPr>
          <w:rFonts w:cs="Times New Roman"/>
        </w:rPr>
        <w:t xml:space="preserve">fell at or below 130 percent of the federal poverty line for the interview year and for the given household size. </w:t>
      </w:r>
    </w:p>
    <w:p w14:paraId="27EABD55" w14:textId="6DE3AC94" w:rsidR="00EE7E29" w:rsidRPr="00B67388" w:rsidRDefault="00352BDA" w:rsidP="00D036E7">
      <w:pPr>
        <w:spacing w:line="480" w:lineRule="auto"/>
        <w:jc w:val="both"/>
        <w:rPr>
          <w:rFonts w:cs="Times New Roman"/>
        </w:rPr>
      </w:pPr>
      <w:r>
        <w:rPr>
          <w:rFonts w:cs="Times New Roman"/>
          <w:b/>
          <w:bCs/>
        </w:rPr>
        <w:t xml:space="preserve">3.4 </w:t>
      </w:r>
      <w:r w:rsidR="006E709B" w:rsidRPr="00B67388">
        <w:rPr>
          <w:rFonts w:cs="Times New Roman"/>
          <w:b/>
          <w:bCs/>
        </w:rPr>
        <w:t>Exposure to ARRA</w:t>
      </w:r>
      <w:r w:rsidR="00AA4056" w:rsidRPr="00B67388">
        <w:rPr>
          <w:rFonts w:cs="Times New Roman"/>
          <w:b/>
          <w:bCs/>
        </w:rPr>
        <w:t xml:space="preserve"> Stimulus</w:t>
      </w:r>
    </w:p>
    <w:p w14:paraId="289F930B" w14:textId="36749083" w:rsidR="00EE7E29" w:rsidRPr="0003619B" w:rsidRDefault="000548F5" w:rsidP="00EE7E29">
      <w:pPr>
        <w:spacing w:line="480" w:lineRule="auto"/>
        <w:ind w:firstLine="720"/>
        <w:jc w:val="both"/>
        <w:rPr>
          <w:rFonts w:cs="Times New Roman"/>
          <w:bCs/>
        </w:rPr>
      </w:pPr>
      <w:r>
        <w:rPr>
          <w:rFonts w:cs="Times New Roman"/>
          <w:bCs/>
        </w:rPr>
        <w:t>There are well known c</w:t>
      </w:r>
      <w:r w:rsidR="00EE7E29">
        <w:rPr>
          <w:rFonts w:cs="Times New Roman"/>
          <w:bCs/>
        </w:rPr>
        <w:t>oncerns about the endogeneity of SNAP participation</w:t>
      </w:r>
      <w:r>
        <w:rPr>
          <w:rFonts w:cs="Times New Roman"/>
          <w:bCs/>
        </w:rPr>
        <w:t xml:space="preserve">. For example, SNAP recipients are more likely to be food insecure and in poor health relative to </w:t>
      </w:r>
      <w:r w:rsidR="00D16A9F">
        <w:rPr>
          <w:rFonts w:cs="Times New Roman"/>
          <w:bCs/>
        </w:rPr>
        <w:t xml:space="preserve">eligible </w:t>
      </w:r>
      <w:r>
        <w:rPr>
          <w:rFonts w:cs="Times New Roman"/>
          <w:bCs/>
        </w:rPr>
        <w:t>non</w:t>
      </w:r>
      <w:r w:rsidR="00D16A9F">
        <w:rPr>
          <w:rFonts w:cs="Times New Roman"/>
          <w:bCs/>
        </w:rPr>
        <w:t>participant</w:t>
      </w:r>
      <w:r>
        <w:rPr>
          <w:rFonts w:cs="Times New Roman"/>
          <w:bCs/>
        </w:rPr>
        <w:t>s</w:t>
      </w:r>
      <w:r w:rsidR="0019493C">
        <w:rPr>
          <w:rFonts w:cs="Times New Roman"/>
          <w:bCs/>
        </w:rPr>
        <w:t xml:space="preserve"> </w:t>
      </w:r>
      <w:r w:rsidR="0019493C">
        <w:rPr>
          <w:rFonts w:cs="Times New Roman"/>
          <w:bCs/>
        </w:rPr>
        <w:fldChar w:fldCharType="begin"/>
      </w:r>
      <w:r w:rsidR="0019493C">
        <w:rPr>
          <w:rFonts w:cs="Times New Roman"/>
          <w:bCs/>
        </w:rPr>
        <w:instrText xml:space="preserve"> ADDIN ZOTERO_ITEM CSL_CITATION {"citationID":"9flT9w9J","properties":{"formattedCitation":"(Gundersen et al. 2017)","plainCitation":"(Gundersen et al. 2017)","noteIndex":0},"citationItems":[{"id":10312,"uris":["http://zotero.org/users/1658251/items/EBESGU29"],"itemData":{"id":10312,"type":"article-journal","abstract":"We illustrate how partial identification methods can be used to provide credible inferences on the causal impacts of food assistance programs, focusing on the impact that the Supplemental Nutrition Assistance Program (SNAP, formerly known as the Food Stamp Program) has on food insecurity among households with children. Recent research applies these methods to address two key issues confounding identification: missing counterfactuals and nonrandomly misclassified treatment status. In this paper, we illustrate and extend the recent literature by using data from the Survey of Income and Program Participation (SIPP) to study the robustness of prior conclusions. The SIPP confers important advantages: the detailed information about income and eligibility allows us to apply a modified discontinuity design to sharpen inferences, and the panel nature allows us to reduce uncertainty about true participation status. We find that SNAP reduces the prevalence of food insecurity in households with children by at least six percentage points.","container-title":"American Journal of Agricultural Economics","DOI":"10.1093/ajae/aax026","ISSN":"1467-8276","issue":"4","language":"en","license":"© 2017 Agricultural and Applied Economics Association, Inc.","note":"_eprint: https://onlinelibrary.wiley.com/doi/pdf/10.1093/ajae/aax026","page":"875-893","source":"Wiley Online Library","title":"Partial Identification Methods for Evaluating Food Assistance Programs: A Case Study of the Causal Impact of SNAP on Food Insecurity","title-short":"Partial Identification Methods for Evaluating Food Assistance Programs","volume":"99","author":[{"family":"Gundersen","given":"Craig"},{"family":"Kreider","given":"Brent"},{"family":"Pepper","given":"John V."}],"issued":{"date-parts":[["2017"]]}}}],"schema":"https://github.com/citation-style-language/schema/raw/master/csl-citation.json"} </w:instrText>
      </w:r>
      <w:r w:rsidR="0019493C">
        <w:rPr>
          <w:rFonts w:cs="Times New Roman"/>
          <w:bCs/>
        </w:rPr>
        <w:fldChar w:fldCharType="separate"/>
      </w:r>
      <w:r w:rsidR="0019493C" w:rsidRPr="0019493C">
        <w:rPr>
          <w:rFonts w:cs="Times New Roman"/>
        </w:rPr>
        <w:t>(Gundersen et al. 2017)</w:t>
      </w:r>
      <w:r w:rsidR="0019493C">
        <w:rPr>
          <w:rFonts w:cs="Times New Roman"/>
          <w:bCs/>
        </w:rPr>
        <w:fldChar w:fldCharType="end"/>
      </w:r>
      <w:r>
        <w:rPr>
          <w:rFonts w:cs="Times New Roman"/>
          <w:bCs/>
        </w:rPr>
        <w:t>. In addition,</w:t>
      </w:r>
      <w:r w:rsidR="00EE7E29">
        <w:rPr>
          <w:rFonts w:cs="Times New Roman"/>
          <w:bCs/>
        </w:rPr>
        <w:t xml:space="preserve"> self-report measurement error plague analyses of the effects of SNAP benefits </w:t>
      </w:r>
      <w:r w:rsidR="00EE7E29">
        <w:rPr>
          <w:rFonts w:cs="Times New Roman"/>
          <w:bCs/>
        </w:rPr>
        <w:fldChar w:fldCharType="begin"/>
      </w:r>
      <w:r w:rsidR="00EE7E29">
        <w:rPr>
          <w:rFonts w:cs="Times New Roman"/>
          <w:bCs/>
        </w:rPr>
        <w:instrText xml:space="preserve"> ADDIN EN.CITE &lt;EndNote&gt;&lt;Cite&gt;&lt;Author&gt;Shaefer&lt;/Author&gt;&lt;Year&gt;2013&lt;/Year&gt;&lt;RecNum&gt;35&lt;/RecNum&gt;&lt;DisplayText&gt;(Kreider, Pepper, Gundersen, &amp;amp; Jolliffe, 2012; Shaefer &amp;amp; Gutierrez, 2013)&lt;/DisplayText&gt;&lt;record&gt;&lt;rec-number&gt;35&lt;/rec-number&gt;&lt;foreign-keys&gt;&lt;key app="EN" db-id="fwwetfze0s9r9rexz93xzaarx5srarxtxvxz" timestamp="1603381766"&gt;35&lt;/key&gt;&lt;/foreign-keys&gt;&lt;ref-type name="Journal Article"&gt;17&lt;/ref-type&gt;&lt;contributors&gt;&lt;authors&gt;&lt;author&gt;Shaefer, H Luke&lt;/author&gt;&lt;author&gt;Gutierrez, Italo A&lt;/author&gt;&lt;/authors&gt;&lt;/contributors&gt;&lt;titles&gt;&lt;title&gt;The Supplemental Nutrition Assistance Program and material hardships among low-income households with children&lt;/title&gt;&lt;secondary-title&gt;Social Service Review&lt;/secondary-title&gt;&lt;/titles&gt;&lt;periodical&gt;&lt;full-title&gt;Social Service Review&lt;/full-title&gt;&lt;/periodical&gt;&lt;pages&gt;753-779&lt;/pages&gt;&lt;volume&gt;87&lt;/volume&gt;&lt;number&gt;4&lt;/number&gt;&lt;dates&gt;&lt;year&gt;2013&lt;/year&gt;&lt;/dates&gt;&lt;isbn&gt;0037-7961&lt;/isbn&gt;&lt;urls&gt;&lt;/urls&gt;&lt;/record&gt;&lt;/Cite&gt;&lt;Cite&gt;&lt;Author&gt;Kreider&lt;/Author&gt;&lt;Year&gt;2012&lt;/Year&gt;&lt;RecNum&gt;48&lt;/RecNum&gt;&lt;record&gt;&lt;rec-number&gt;48&lt;/rec-number&gt;&lt;foreign-keys&gt;&lt;key app="EN" db-id="fwwetfze0s9r9rexz93xzaarx5srarxtxvxz" timestamp="1603454095"&gt;48&lt;/key&gt;&lt;/foreign-keys&gt;&lt;ref-type name="Journal Article"&gt;17&lt;/ref-type&gt;&lt;contributors&gt;&lt;authors&gt;&lt;author&gt;Kreider, Brent&lt;/author&gt;&lt;author&gt;Pepper, John V&lt;/author&gt;&lt;author&gt;Gundersen, Craig&lt;/author&gt;&lt;author&gt;Jolliffe, Dean&lt;/author&gt;&lt;/authors&gt;&lt;/contributors&gt;&lt;titles&gt;&lt;title&gt;Identifying the effects of SNAP (food stamps) on child health outcomes when participation is endogenous and misreported&lt;/title&gt;&lt;secondary-title&gt;Journal of the American Statistical Association&lt;/secondary-title&gt;&lt;/titles&gt;&lt;periodical&gt;&lt;full-title&gt;Journal of the American Statistical Association&lt;/full-title&gt;&lt;/periodical&gt;&lt;pages&gt;958-975&lt;/pages&gt;&lt;volume&gt;107&lt;/volume&gt;&lt;number&gt;499&lt;/number&gt;&lt;dates&gt;&lt;year&gt;2012&lt;/year&gt;&lt;/dates&gt;&lt;isbn&gt;0162-1459&lt;/isbn&gt;&lt;urls&gt;&lt;/urls&gt;&lt;/record&gt;&lt;/Cite&gt;&lt;/EndNote&gt;</w:instrText>
      </w:r>
      <w:r w:rsidR="00EE7E29">
        <w:rPr>
          <w:rFonts w:cs="Times New Roman"/>
          <w:bCs/>
        </w:rPr>
        <w:fldChar w:fldCharType="separate"/>
      </w:r>
      <w:r w:rsidR="00EE7E29">
        <w:rPr>
          <w:rFonts w:cs="Times New Roman"/>
          <w:bCs/>
          <w:noProof/>
        </w:rPr>
        <w:t>(Kreider, Pepper, Gundersen, &amp; Jolliffe, 2012; Shaefer &amp; Gutierrez, 2013)</w:t>
      </w:r>
      <w:r w:rsidR="00EE7E29">
        <w:rPr>
          <w:rFonts w:cs="Times New Roman"/>
          <w:bCs/>
        </w:rPr>
        <w:fldChar w:fldCharType="end"/>
      </w:r>
      <w:r w:rsidR="006506FD">
        <w:rPr>
          <w:rFonts w:cs="Times New Roman"/>
          <w:bCs/>
        </w:rPr>
        <w:t xml:space="preserve">, </w:t>
      </w:r>
      <w:r w:rsidR="00EE7E29">
        <w:rPr>
          <w:rFonts w:cs="Times New Roman"/>
          <w:bCs/>
        </w:rPr>
        <w:t>in addition to other unobservable characteristics</w:t>
      </w:r>
      <w:r w:rsidR="00D16A9F">
        <w:rPr>
          <w:rFonts w:cs="Times New Roman"/>
          <w:bCs/>
        </w:rPr>
        <w:t xml:space="preserve"> which may bias the association</w:t>
      </w:r>
      <w:r w:rsidR="00EE7E29">
        <w:rPr>
          <w:rFonts w:cs="Times New Roman"/>
          <w:bCs/>
        </w:rPr>
        <w:t xml:space="preserve"> with SNAP receipt and parental time investments. To address these endogeneity concerns, we leverage an exogenous SNAP benefit increase introduced by the</w:t>
      </w:r>
      <w:r w:rsidR="00EE7E29" w:rsidRPr="00A51E1B">
        <w:rPr>
          <w:rFonts w:cs="Times New Roman"/>
          <w:bCs/>
        </w:rPr>
        <w:t xml:space="preserve"> American Recovery and Reinvestment Act (ARRA) of 2009</w:t>
      </w:r>
      <w:r w:rsidR="00EE7E29">
        <w:rPr>
          <w:rFonts w:cs="Times New Roman"/>
          <w:bCs/>
        </w:rPr>
        <w:t xml:space="preserve">. </w:t>
      </w:r>
      <w:r w:rsidR="00EE7E29" w:rsidRPr="00F11349">
        <w:rPr>
          <w:rFonts w:cs="Times New Roman"/>
          <w:bCs/>
        </w:rPr>
        <w:t xml:space="preserve">The </w:t>
      </w:r>
      <w:r w:rsidR="00EE7E29">
        <w:rPr>
          <w:rFonts w:cs="Times New Roman"/>
          <w:bCs/>
        </w:rPr>
        <w:t>ARRA</w:t>
      </w:r>
      <w:r w:rsidR="00EE7E29" w:rsidRPr="00F11349">
        <w:rPr>
          <w:rFonts w:cs="Times New Roman"/>
          <w:bCs/>
        </w:rPr>
        <w:t xml:space="preserve"> temporarily expanded SNAP benefits from April 2009 to </w:t>
      </w:r>
      <w:r w:rsidR="008A207B">
        <w:rPr>
          <w:rFonts w:cs="Times New Roman"/>
          <w:bCs/>
        </w:rPr>
        <w:t>October 31,</w:t>
      </w:r>
      <w:r w:rsidR="008A207B" w:rsidRPr="00F11349">
        <w:rPr>
          <w:rFonts w:cs="Times New Roman"/>
          <w:bCs/>
        </w:rPr>
        <w:t xml:space="preserve"> </w:t>
      </w:r>
      <w:r w:rsidR="00EE7E29" w:rsidRPr="00F11349">
        <w:rPr>
          <w:rFonts w:cs="Times New Roman"/>
          <w:bCs/>
        </w:rPr>
        <w:t>2013</w:t>
      </w:r>
      <w:r w:rsidR="00EE7E29">
        <w:rPr>
          <w:rFonts w:cs="Times New Roman"/>
          <w:bCs/>
        </w:rPr>
        <w:t xml:space="preserve"> by increasing SNAP benefits by 13.6% of the maximum benefit for each household size. </w:t>
      </w:r>
      <w:r w:rsidR="00E10D93">
        <w:rPr>
          <w:rFonts w:cs="Times New Roman"/>
          <w:bCs/>
        </w:rPr>
        <w:t>As such</w:t>
      </w:r>
      <w:r w:rsidR="00EE7E29">
        <w:rPr>
          <w:rFonts w:cs="Times New Roman"/>
          <w:bCs/>
        </w:rPr>
        <w:t xml:space="preserve">, </w:t>
      </w:r>
      <w:r w:rsidR="00EE7E29">
        <w:t xml:space="preserve">a household of four people received a maximum monthly SNAP benefit in April 2009 of $668, or an $80 increase over the $558 they received in March 2009 </w:t>
      </w:r>
      <w:r w:rsidR="00EE7E29">
        <w:fldChar w:fldCharType="begin"/>
      </w:r>
      <w:r w:rsidR="00EE7E29">
        <w:instrText xml:space="preserve"> ADDIN EN.CITE &lt;EndNote&gt;&lt;Cite&gt;&lt;Author&gt;Nord&lt;/Author&gt;&lt;Year&gt;2011&lt;/Year&gt;&lt;RecNum&gt;11&lt;/RecNum&gt;&lt;DisplayText&gt;(Nord &amp;amp; Prell, 2011)&lt;/DisplayText&gt;&lt;record&gt;&lt;rec-number&gt;11&lt;/rec-number&gt;&lt;foreign-keys&gt;&lt;key app="EN" db-id="fwwetfze0s9r9rexz93xzaarx5srarxtxvxz" timestamp="1603272049"&gt;11&lt;/key&gt;&lt;/foreign-keys&gt;&lt;ref-type name="Government Document"&gt;46&lt;/ref-type&gt;&lt;contributors&gt;&lt;authors&gt;&lt;author&gt;Nord, Mark&lt;/author&gt;&lt;author&gt;Prell, Mark&lt;/author&gt;&lt;/authors&gt;&lt;secondary-authors&gt;&lt;author&gt;Economic Research Service, U.S. Department of Agriculture&lt;/author&gt;&lt;/secondary-authors&gt;&lt;/contributors&gt;&lt;titles&gt;&lt;title&gt;Food security improved following the 2009 ARRA increase in SNAP benefits&lt;/title&gt;&lt;/titles&gt;&lt;dates&gt;&lt;year&gt;2011&lt;/year&gt;&lt;/dates&gt;&lt;pub-location&gt;Washington, DC&lt;/pub-location&gt;&lt;urls&gt;&lt;related-urls&gt;&lt;url&gt;http://www.ers.usda.gov/media/127913/err116.pdf&lt;/url&gt;&lt;/related-urls&gt;&lt;/urls&gt;&lt;/record&gt;&lt;/Cite&gt;&lt;/EndNote&gt;</w:instrText>
      </w:r>
      <w:r w:rsidR="00EE7E29">
        <w:fldChar w:fldCharType="separate"/>
      </w:r>
      <w:r w:rsidR="00EE7E29">
        <w:rPr>
          <w:noProof/>
        </w:rPr>
        <w:t>(Nord &amp; Prell, 2011)</w:t>
      </w:r>
      <w:r w:rsidR="00EE7E29">
        <w:fldChar w:fldCharType="end"/>
      </w:r>
      <w:r w:rsidR="00EE7E29">
        <w:t xml:space="preserve">. </w:t>
      </w:r>
      <w:r w:rsidR="00F33FF7">
        <w:t xml:space="preserve">Increased </w:t>
      </w:r>
      <w:r w:rsidR="00EE7E29" w:rsidRPr="000A191C">
        <w:t xml:space="preserve">SNAP benefits were consistent across states, and benefits </w:t>
      </w:r>
      <w:r w:rsidR="00EE7E29">
        <w:t>returned</w:t>
      </w:r>
      <w:r w:rsidR="00EE7E29" w:rsidRPr="000A191C">
        <w:t xml:space="preserve"> to pre-ARRA levels (adjusted for inflation) in November 2013.</w:t>
      </w:r>
      <w:r w:rsidR="00EE7E29">
        <w:t xml:space="preserve"> </w:t>
      </w:r>
    </w:p>
    <w:p w14:paraId="0E5DFB9B" w14:textId="0B36ABC5" w:rsidR="00963ADD" w:rsidRDefault="00CB6EF6" w:rsidP="0071686E">
      <w:pPr>
        <w:spacing w:line="480" w:lineRule="auto"/>
        <w:ind w:firstLine="720"/>
        <w:jc w:val="both"/>
        <w:rPr>
          <w:rFonts w:cs="Times New Roman"/>
        </w:rPr>
      </w:pPr>
      <w:r>
        <w:rPr>
          <w:rFonts w:cs="Times New Roman"/>
        </w:rPr>
        <w:t>A r</w:t>
      </w:r>
      <w:r w:rsidR="00963ADD">
        <w:rPr>
          <w:rFonts w:cs="Times New Roman"/>
        </w:rPr>
        <w:t>espondent</w:t>
      </w:r>
      <w:r>
        <w:rPr>
          <w:rFonts w:cs="Times New Roman"/>
        </w:rPr>
        <w:t>’s exposure to the ARRA-induced</w:t>
      </w:r>
      <w:r w:rsidR="00963ADD">
        <w:rPr>
          <w:rFonts w:cs="Times New Roman"/>
        </w:rPr>
        <w:t xml:space="preserve"> SNAP benefit level</w:t>
      </w:r>
      <w:r>
        <w:rPr>
          <w:rFonts w:cs="Times New Roman"/>
        </w:rPr>
        <w:t xml:space="preserve"> increase</w:t>
      </w:r>
      <w:r w:rsidR="00963ADD">
        <w:rPr>
          <w:rFonts w:cs="Times New Roman"/>
        </w:rPr>
        <w:t xml:space="preserve"> was determined b</w:t>
      </w:r>
      <w:r w:rsidR="00007078">
        <w:rPr>
          <w:rFonts w:cs="Times New Roman"/>
        </w:rPr>
        <w:t>y</w:t>
      </w:r>
      <w:r w:rsidR="00963ADD">
        <w:rPr>
          <w:rFonts w:cs="Times New Roman"/>
        </w:rPr>
        <w:t xml:space="preserve"> the date of the ATUS interview. </w:t>
      </w:r>
      <w:r w:rsidR="002A13D9">
        <w:rPr>
          <w:rFonts w:cs="Times New Roman"/>
        </w:rPr>
        <w:t>To operationalize this, w</w:t>
      </w:r>
      <w:r w:rsidR="00C21C0B">
        <w:rPr>
          <w:rFonts w:cs="Times New Roman"/>
        </w:rPr>
        <w:t xml:space="preserve">e </w:t>
      </w:r>
      <w:r w:rsidR="002A13D9">
        <w:rPr>
          <w:rFonts w:cs="Times New Roman"/>
        </w:rPr>
        <w:t xml:space="preserve">created </w:t>
      </w:r>
      <w:r w:rsidR="00C21C0B">
        <w:rPr>
          <w:rFonts w:cs="Times New Roman"/>
        </w:rPr>
        <w:t xml:space="preserve">a binary variable to indicate </w:t>
      </w:r>
      <w:r w:rsidR="00963ADD">
        <w:rPr>
          <w:rFonts w:cs="Times New Roman"/>
        </w:rPr>
        <w:t xml:space="preserve">whether the ATUS interview date </w:t>
      </w:r>
      <w:r w:rsidR="008A207B">
        <w:rPr>
          <w:rFonts w:cs="Times New Roman"/>
        </w:rPr>
        <w:t xml:space="preserve">occurred before March 31, 2009, or on </w:t>
      </w:r>
      <w:r w:rsidR="00963ADD">
        <w:rPr>
          <w:rFonts w:cs="Times New Roman"/>
        </w:rPr>
        <w:t>April 1, 2009</w:t>
      </w:r>
      <w:r w:rsidR="008A207B">
        <w:rPr>
          <w:rFonts w:cs="Times New Roman"/>
        </w:rPr>
        <w:t xml:space="preserve"> or later, when the ARRA benefit expansion went into effect.</w:t>
      </w:r>
      <w:r w:rsidR="00963ADD">
        <w:rPr>
          <w:rFonts w:cs="Times New Roman"/>
        </w:rPr>
        <w:t xml:space="preserve"> </w:t>
      </w:r>
      <w:r w:rsidR="00566C01">
        <w:rPr>
          <w:rFonts w:cs="Times New Roman"/>
        </w:rPr>
        <w:t xml:space="preserve">Even though the ARRA-induced expansion in SNAP benefits ended on October 31, 2013, </w:t>
      </w:r>
      <w:r w:rsidR="00E61E0E">
        <w:rPr>
          <w:rFonts w:cs="Times New Roman"/>
        </w:rPr>
        <w:t>we restrict</w:t>
      </w:r>
      <w:r w:rsidR="002F7F7D">
        <w:rPr>
          <w:rFonts w:cs="Times New Roman"/>
        </w:rPr>
        <w:t>ed</w:t>
      </w:r>
      <w:r w:rsidR="00E61E0E">
        <w:rPr>
          <w:rFonts w:cs="Times New Roman"/>
        </w:rPr>
        <w:t xml:space="preserve"> our focus on the period immediately following the ARRA expansion</w:t>
      </w:r>
      <w:r w:rsidR="00D31BCA">
        <w:rPr>
          <w:rFonts w:cs="Times New Roman"/>
        </w:rPr>
        <w:t xml:space="preserve"> (i.e., ending in December 2009)</w:t>
      </w:r>
      <w:r w:rsidR="00E61E0E">
        <w:rPr>
          <w:rFonts w:cs="Times New Roman"/>
        </w:rPr>
        <w:t>, because we expect</w:t>
      </w:r>
      <w:r w:rsidR="002F7F7D">
        <w:rPr>
          <w:rFonts w:cs="Times New Roman"/>
        </w:rPr>
        <w:t>ed</w:t>
      </w:r>
      <w:r w:rsidR="00E61E0E">
        <w:rPr>
          <w:rFonts w:cs="Times New Roman"/>
        </w:rPr>
        <w:t xml:space="preserve"> that the impacts of the expansion on parents’ time use to be most significant in the short-term when the value of the SNAP benefit was greatest. Due to inflation, the real value of SNAP benefit</w:t>
      </w:r>
      <w:r w:rsidR="00E17211">
        <w:rPr>
          <w:rFonts w:cs="Times New Roman"/>
        </w:rPr>
        <w:t>s</w:t>
      </w:r>
      <w:r w:rsidR="00E61E0E">
        <w:rPr>
          <w:rFonts w:cs="Times New Roman"/>
        </w:rPr>
        <w:t xml:space="preserve"> </w:t>
      </w:r>
      <w:r w:rsidR="00C109AD">
        <w:rPr>
          <w:rFonts w:cs="Times New Roman"/>
        </w:rPr>
        <w:t>declined</w:t>
      </w:r>
      <w:r w:rsidR="00E61E0E">
        <w:rPr>
          <w:rFonts w:cs="Times New Roman"/>
        </w:rPr>
        <w:t xml:space="preserve"> in the years following the expansion</w:t>
      </w:r>
      <w:r w:rsidR="001F657D">
        <w:rPr>
          <w:rFonts w:cs="Times New Roman"/>
        </w:rPr>
        <w:t xml:space="preserve">. This restriction to 2009 is consistent with other studies that leveraged the ARRA expansion as a natural experiment </w:t>
      </w:r>
      <w:r w:rsidR="00076038">
        <w:rPr>
          <w:rFonts w:cs="Times New Roman"/>
        </w:rPr>
        <w:fldChar w:fldCharType="begin"/>
      </w:r>
      <w:r w:rsidR="009617FB">
        <w:rPr>
          <w:rFonts w:cs="Times New Roman"/>
        </w:rPr>
        <w:instrText xml:space="preserve"> ADDIN ZOTERO_ITEM CSL_CITATION {"citationID":"4UZhC7O6","properties":{"formattedCitation":"(Morrissey &amp; Miller, 2020; Nord &amp; Prell, 2009)","plainCitation":"(Morrissey &amp; Miller, 2020; Nord &amp; Prell, 2009)","dontUpdate":true,"noteIndex":0},"citationItems":[{"id":92,"uris":["http://zotero.org/users/1658251/items/7S5EEUSX"],"itemData":{"id":92,"type":"article-journal","abstract":"Objective\nTo examine the impact of increased Supplemental Nutrition Assistance Program (SNAP) benefit levels as provided by the American Recovery and Reinvestment Act (ARRA) beginning in April 2009 on the health care use and health care needs of participating children.\nMethods\nDifference-in-differences analysis compared changes in health care use and needs between children in SNAP-eligible households and those in low-income but SNAP-ineligible households before and after ARRA's implementation, using data from the nationally representative National Health Interview Survey (NHIS). Survey respondents reported on children's health care use and outstanding health care needs. Our sample included approximately 38,500 children in low-income households who completed the core NHIS, and a subsample of 15,000 sample children who reported additional information.\nResults\nApproximately 6% of low-income children had delayed care due to cost. Three percent and 4% of children in low-income households and low-income single-parent households, respectively, reported needing health care but not being able to afford it. The increase in SNAP benefits was associated with a 65% reduction in outstanding medication needs due to affordability among SNAP-eligible children, relative to low-income, ineligible children. There was also a reduction in the likelihood that children had seen a general doctor in the last year. Among children in single-parent households, SNAP benefit expansion was associated with a 3.2 percentage point decrease in needing but not being able to afford health care.\nConclusions\nFindings suggest that even a small increase in household resources leads to reductions in outstanding health care needs due to affordability, particularly among children.","container-title":"Academic Pediatrics","DOI":"10.1016/j.acap.2019.11.009","ISSN":"1876-2859","issue":"6","journalAbbreviation":"Academic Pediatrics","language":"en","page":"863-870","source":"ScienceDirect","title":"Supplemental Nutrition Assistance Program Participation Improves Children's Health Care Use: An Analysis of the American Recovery and Reinvestment Act's Natural Experiment","title-short":"Supplemental Nutrition Assistance Program Participation Improves Children's Health Care Use","volume":"20","author":[{"family":"Morrissey","given":"Taryn W."},{"family":"Miller","given":"Daniel P."}],"issued":{"date-parts":[["2020",8,1]]}}},{"id":4175,"uris":["http://zotero.org/users/1658251/items/PDHAJ8ZT"],"itemData":{"id":4175,"type":"article-journal","abstract":"The American Recovery and Reinvestment Act of 2009 increased beneﬁt levels for the Supplemental Nutrition Assistance Program (SNAP, formerly known as the Food Stamp Program) and expanded SNAP eligibility for jobless adults without children. One goal of the program changes was to improve the food security of low-income households. We ﬁnd that food expenditures by low-income households increased by about 5.4 percent and their food insecurity declined by 2.2 percentage points from 2008 to 2009. Food security did not improve for households with incomes somewhat above the SNAP eligibility range. These ﬁndings, based on data from the nationally representative Current Population Survey Food Security Supplement, suggest that the ARRA SNAP enhancements contributed substantially to improvements for low-income households.","language":"en","page":"52","source":"Zotero","title":"Food Security Improved Following the 2009 ARRA Increase in SNAP Benefits","author":[{"family":"Nord","given":"Mark"},{"family":"Prell","given":"Mark"}],"issued":{"date-parts":[["2009"]]}}}],"schema":"https://github.com/citation-style-language/schema/raw/master/csl-citation.json"} </w:instrText>
      </w:r>
      <w:r w:rsidR="00076038">
        <w:rPr>
          <w:rFonts w:cs="Times New Roman"/>
        </w:rPr>
        <w:fldChar w:fldCharType="separate"/>
      </w:r>
      <w:r w:rsidR="00BE3825">
        <w:rPr>
          <w:rFonts w:cs="Times New Roman"/>
          <w:noProof/>
        </w:rPr>
        <w:t>(</w:t>
      </w:r>
      <w:r w:rsidR="00C12F75">
        <w:rPr>
          <w:rFonts w:cs="Times New Roman"/>
          <w:noProof/>
        </w:rPr>
        <w:t xml:space="preserve">e.g., </w:t>
      </w:r>
      <w:r w:rsidR="00BE3825">
        <w:rPr>
          <w:rFonts w:cs="Times New Roman"/>
          <w:noProof/>
        </w:rPr>
        <w:t>Morrissey &amp; Miller, 2020; Nord &amp; Prell, 2009)</w:t>
      </w:r>
      <w:r w:rsidR="00076038">
        <w:rPr>
          <w:rFonts w:cs="Times New Roman"/>
        </w:rPr>
        <w:fldChar w:fldCharType="end"/>
      </w:r>
    </w:p>
    <w:p w14:paraId="38D708D5" w14:textId="234C9068" w:rsidR="00E8178C" w:rsidRPr="00B67388" w:rsidRDefault="00352BDA" w:rsidP="0071686E">
      <w:pPr>
        <w:spacing w:line="480" w:lineRule="auto"/>
        <w:jc w:val="both"/>
        <w:rPr>
          <w:rFonts w:cs="Times New Roman"/>
          <w:b/>
          <w:bCs/>
        </w:rPr>
      </w:pPr>
      <w:r>
        <w:rPr>
          <w:rFonts w:cs="Times New Roman"/>
          <w:b/>
          <w:bCs/>
        </w:rPr>
        <w:t xml:space="preserve">3.5 </w:t>
      </w:r>
      <w:r w:rsidR="00E8178C" w:rsidRPr="00B67388">
        <w:rPr>
          <w:rFonts w:cs="Times New Roman"/>
          <w:b/>
          <w:bCs/>
        </w:rPr>
        <w:t>Covariates</w:t>
      </w:r>
    </w:p>
    <w:p w14:paraId="1978A80A" w14:textId="62F7E719" w:rsidR="00E8178C" w:rsidRPr="00E8178C" w:rsidRDefault="00CA1830" w:rsidP="008E5CF5">
      <w:pPr>
        <w:spacing w:line="480" w:lineRule="auto"/>
        <w:ind w:firstLine="720"/>
        <w:jc w:val="both"/>
        <w:rPr>
          <w:rFonts w:cs="Times New Roman"/>
        </w:rPr>
      </w:pPr>
      <w:r>
        <w:rPr>
          <w:rFonts w:cs="Times New Roman"/>
        </w:rPr>
        <w:t xml:space="preserve">All models are </w:t>
      </w:r>
      <w:r w:rsidR="005E1340">
        <w:rPr>
          <w:rFonts w:cs="Times New Roman"/>
        </w:rPr>
        <w:t>adjust</w:t>
      </w:r>
      <w:r w:rsidR="00F00784">
        <w:rPr>
          <w:rFonts w:cs="Times New Roman"/>
        </w:rPr>
        <w:t>ed</w:t>
      </w:r>
      <w:r w:rsidR="005E1340">
        <w:rPr>
          <w:rFonts w:cs="Times New Roman"/>
        </w:rPr>
        <w:t xml:space="preserve"> for </w:t>
      </w:r>
      <w:r w:rsidR="009346CA" w:rsidRPr="009346CA">
        <w:rPr>
          <w:rFonts w:cs="Times New Roman"/>
        </w:rPr>
        <w:t>a number of socio-demographic characteristics</w:t>
      </w:r>
      <w:r w:rsidR="005E1340">
        <w:rPr>
          <w:rFonts w:cs="Times New Roman"/>
        </w:rPr>
        <w:t xml:space="preserve"> </w:t>
      </w:r>
      <w:r w:rsidR="00D16A9F">
        <w:rPr>
          <w:rFonts w:cs="Times New Roman"/>
        </w:rPr>
        <w:t>that are correlates of SNAP participation and parental time investments</w:t>
      </w:r>
      <w:r w:rsidR="0019493C">
        <w:rPr>
          <w:rFonts w:cs="Times New Roman"/>
        </w:rPr>
        <w:t xml:space="preserve"> </w:t>
      </w:r>
      <w:r w:rsidR="0019493C">
        <w:rPr>
          <w:rFonts w:cs="Times New Roman"/>
        </w:rPr>
        <w:fldChar w:fldCharType="begin"/>
      </w:r>
      <w:r w:rsidR="0019493C">
        <w:rPr>
          <w:rFonts w:cs="Times New Roman"/>
        </w:rPr>
        <w:instrText xml:space="preserve"> ADDIN ZOTERO_ITEM CSL_CITATION {"citationID":"KjLN1ryG","properties":{"formattedCitation":"(Kalil et al. 2012)","plainCitation":"(Kalil et al. 2012)","noteIndex":0},"citationItems":[{"id":3981,"uris":["http://zotero.org/users/1658251/items/X67C2CZN"],"itemData":{"id":3981,"type":"article-journal","container-title":"Demography","issue":"4","page":"1361–1383","source":"Google Scholar","title":"Diverging destinies: Maternal education and the developmental gradient in time with children","title-short":"Diverging destinies","volume":"49","author":[{"family":"Kalil","given":"Ariel"},{"family":"Ryan","given":"Rebecca"},{"family":"Corey","given":"Michael"}],"issued":{"date-parts":[["2012"]]}}}],"schema":"https://github.com/citation-style-language/schema/raw/master/csl-citation.json"} </w:instrText>
      </w:r>
      <w:r w:rsidR="0019493C">
        <w:rPr>
          <w:rFonts w:cs="Times New Roman"/>
        </w:rPr>
        <w:fldChar w:fldCharType="separate"/>
      </w:r>
      <w:r w:rsidR="0019493C" w:rsidRPr="0019493C">
        <w:rPr>
          <w:rFonts w:cs="Times New Roman"/>
        </w:rPr>
        <w:t>(Kalil et al. 2012)</w:t>
      </w:r>
      <w:r w:rsidR="0019493C">
        <w:rPr>
          <w:rFonts w:cs="Times New Roman"/>
        </w:rPr>
        <w:fldChar w:fldCharType="end"/>
      </w:r>
      <w:r w:rsidR="009346CA" w:rsidRPr="009346CA">
        <w:rPr>
          <w:rFonts w:cs="Times New Roman"/>
        </w:rPr>
        <w:t>. In particular, we include</w:t>
      </w:r>
      <w:r w:rsidR="00F00784">
        <w:rPr>
          <w:rFonts w:cs="Times New Roman"/>
        </w:rPr>
        <w:t>d</w:t>
      </w:r>
      <w:r w:rsidR="009346CA" w:rsidRPr="009346CA">
        <w:rPr>
          <w:rFonts w:cs="Times New Roman"/>
        </w:rPr>
        <w:t xml:space="preserve"> controls for parent</w:t>
      </w:r>
      <w:r w:rsidR="00414033">
        <w:rPr>
          <w:rFonts w:cs="Times New Roman"/>
        </w:rPr>
        <w:t>s’</w:t>
      </w:r>
      <w:r w:rsidR="009346CA" w:rsidRPr="009346CA">
        <w:rPr>
          <w:rFonts w:cs="Times New Roman"/>
        </w:rPr>
        <w:t xml:space="preserve"> age, number of children in the household, number of </w:t>
      </w:r>
      <w:r w:rsidR="00221B1D">
        <w:rPr>
          <w:rFonts w:cs="Times New Roman"/>
        </w:rPr>
        <w:t>adults</w:t>
      </w:r>
      <w:r w:rsidR="00221B1D" w:rsidRPr="009346CA">
        <w:rPr>
          <w:rFonts w:cs="Times New Roman"/>
        </w:rPr>
        <w:t xml:space="preserve"> </w:t>
      </w:r>
      <w:r w:rsidR="009346CA" w:rsidRPr="009346CA">
        <w:rPr>
          <w:rFonts w:cs="Times New Roman"/>
        </w:rPr>
        <w:t>in the household, parent</w:t>
      </w:r>
      <w:r w:rsidR="00F2626F">
        <w:rPr>
          <w:rFonts w:cs="Times New Roman"/>
        </w:rPr>
        <w:t>’s</w:t>
      </w:r>
      <w:r w:rsidR="009346CA" w:rsidRPr="009346CA">
        <w:rPr>
          <w:rFonts w:cs="Times New Roman"/>
        </w:rPr>
        <w:t xml:space="preserve"> gender, </w:t>
      </w:r>
      <w:r w:rsidR="00EC55F9">
        <w:rPr>
          <w:rFonts w:cs="Times New Roman"/>
        </w:rPr>
        <w:t>whether there was a spouse or unmarried partner in the household</w:t>
      </w:r>
      <w:r w:rsidR="009346CA" w:rsidRPr="009346CA">
        <w:rPr>
          <w:rFonts w:cs="Times New Roman"/>
        </w:rPr>
        <w:t xml:space="preserve">, and </w:t>
      </w:r>
      <w:r w:rsidR="00F2626F">
        <w:rPr>
          <w:rFonts w:cs="Times New Roman"/>
        </w:rPr>
        <w:t xml:space="preserve">parent’s </w:t>
      </w:r>
      <w:r w:rsidR="009346CA" w:rsidRPr="009346CA">
        <w:rPr>
          <w:rFonts w:cs="Times New Roman"/>
        </w:rPr>
        <w:t>race/ethnicity. We also include</w:t>
      </w:r>
      <w:r w:rsidR="00F00784">
        <w:rPr>
          <w:rFonts w:cs="Times New Roman"/>
        </w:rPr>
        <w:t>d</w:t>
      </w:r>
      <w:r w:rsidR="009346CA" w:rsidRPr="009346CA">
        <w:rPr>
          <w:rFonts w:cs="Times New Roman"/>
        </w:rPr>
        <w:t xml:space="preserve"> controls for</w:t>
      </w:r>
      <w:r w:rsidR="006B6268">
        <w:rPr>
          <w:rFonts w:cs="Times New Roman"/>
        </w:rPr>
        <w:t xml:space="preserve"> the age of the youngest child in the household</w:t>
      </w:r>
      <w:r w:rsidR="00A92AFD">
        <w:rPr>
          <w:rFonts w:cs="Times New Roman"/>
        </w:rPr>
        <w:t xml:space="preserve"> and whether the time diary was conducted on a weekday versus a weekend.</w:t>
      </w:r>
      <w:r w:rsidR="009346CA" w:rsidRPr="009346CA">
        <w:rPr>
          <w:rFonts w:cs="Times New Roman"/>
        </w:rPr>
        <w:t xml:space="preserve"> Last, we include</w:t>
      </w:r>
      <w:r w:rsidR="00F00784">
        <w:rPr>
          <w:rFonts w:cs="Times New Roman"/>
        </w:rPr>
        <w:t>d</w:t>
      </w:r>
      <w:r w:rsidR="009346CA" w:rsidRPr="009346CA">
        <w:rPr>
          <w:rFonts w:cs="Times New Roman"/>
        </w:rPr>
        <w:t xml:space="preserve"> </w:t>
      </w:r>
      <w:r w:rsidR="00D16A9F">
        <w:rPr>
          <w:rFonts w:cs="Times New Roman"/>
        </w:rPr>
        <w:t>state fixed effects to control for</w:t>
      </w:r>
      <w:r w:rsidR="0019493C">
        <w:rPr>
          <w:rFonts w:cs="Times New Roman"/>
        </w:rPr>
        <w:t xml:space="preserve"> stable, unobserved</w:t>
      </w:r>
      <w:r w:rsidR="00D16A9F">
        <w:rPr>
          <w:rFonts w:cs="Times New Roman"/>
        </w:rPr>
        <w:t xml:space="preserve"> state differences correlated with parental time investments and </w:t>
      </w:r>
      <w:r w:rsidR="0019493C">
        <w:rPr>
          <w:rFonts w:cs="Times New Roman"/>
        </w:rPr>
        <w:t>SNAP participation</w:t>
      </w:r>
      <w:r w:rsidR="008E5CF5">
        <w:rPr>
          <w:rFonts w:cs="Times New Roman"/>
        </w:rPr>
        <w:t xml:space="preserve">. We also included year fixed effects to account for </w:t>
      </w:r>
      <w:r w:rsidR="0019493C">
        <w:rPr>
          <w:rFonts w:cs="Times New Roman"/>
        </w:rPr>
        <w:t>changes in a given year that could influence both parental time investments and SNAP participation</w:t>
      </w:r>
      <w:r w:rsidR="008E5CF5">
        <w:rPr>
          <w:rFonts w:cs="Times New Roman"/>
        </w:rPr>
        <w:t xml:space="preserve"> across </w:t>
      </w:r>
      <w:r w:rsidR="0019493C">
        <w:rPr>
          <w:rFonts w:cs="Times New Roman"/>
        </w:rPr>
        <w:t xml:space="preserve">all </w:t>
      </w:r>
      <w:r w:rsidR="008E5CF5">
        <w:rPr>
          <w:rFonts w:cs="Times New Roman"/>
        </w:rPr>
        <w:t>states (e.g. economic downturn periods).</w:t>
      </w:r>
      <w:r w:rsidR="009346CA" w:rsidRPr="009346CA">
        <w:rPr>
          <w:rFonts w:cs="Times New Roman"/>
        </w:rPr>
        <w:t xml:space="preserve"> </w:t>
      </w:r>
    </w:p>
    <w:p w14:paraId="0461B6E9" w14:textId="23A6DCC5" w:rsidR="00673926" w:rsidRPr="00651F06" w:rsidRDefault="00352BDA" w:rsidP="0071686E">
      <w:pPr>
        <w:spacing w:line="480" w:lineRule="auto"/>
        <w:jc w:val="both"/>
        <w:rPr>
          <w:rFonts w:cs="Times New Roman"/>
          <w:b/>
          <w:bCs/>
        </w:rPr>
      </w:pPr>
      <w:r>
        <w:rPr>
          <w:rFonts w:cs="Times New Roman"/>
          <w:b/>
          <w:bCs/>
        </w:rPr>
        <w:t xml:space="preserve">3.6 </w:t>
      </w:r>
      <w:r w:rsidR="00BB76C1">
        <w:rPr>
          <w:rFonts w:cs="Times New Roman"/>
          <w:b/>
          <w:bCs/>
        </w:rPr>
        <w:t xml:space="preserve">Data Preparation and </w:t>
      </w:r>
      <w:r w:rsidR="0095172C">
        <w:rPr>
          <w:rFonts w:cs="Times New Roman"/>
          <w:b/>
          <w:bCs/>
        </w:rPr>
        <w:t>Analytic Approach</w:t>
      </w:r>
    </w:p>
    <w:p w14:paraId="12A206DE" w14:textId="39AB1861" w:rsidR="00BB76C1" w:rsidRPr="00040797" w:rsidRDefault="00BB76C1" w:rsidP="00BB76C1">
      <w:pPr>
        <w:spacing w:line="480" w:lineRule="auto"/>
        <w:ind w:firstLine="720"/>
        <w:jc w:val="both"/>
        <w:rPr>
          <w:rFonts w:cs="Times New Roman"/>
        </w:rPr>
      </w:pPr>
      <w:r>
        <w:rPr>
          <w:rFonts w:cs="Times New Roman"/>
          <w:bCs/>
        </w:rPr>
        <w:t xml:space="preserve">Concerns about the endogeneity of SNAP participation because of selection into SNAP plague analyses of the effects of SNAP benefits </w:t>
      </w:r>
      <w:r>
        <w:rPr>
          <w:rFonts w:cs="Times New Roman"/>
          <w:bCs/>
        </w:rPr>
        <w:fldChar w:fldCharType="begin"/>
      </w:r>
      <w:r>
        <w:rPr>
          <w:rFonts w:cs="Times New Roman"/>
          <w:bCs/>
        </w:rPr>
        <w:instrText xml:space="preserve"> ADDIN EN.CITE &lt;EndNote&gt;&lt;Cite&gt;&lt;Author&gt;Shaefer&lt;/Author&gt;&lt;Year&gt;2013&lt;/Year&gt;&lt;RecNum&gt;35&lt;/RecNum&gt;&lt;DisplayText&gt;(Kreider, Pepper, Gundersen, &amp;amp; Jolliffe, 2012; Shaefer &amp;amp; Gutierrez, 2013)&lt;/DisplayText&gt;&lt;record&gt;&lt;rec-number&gt;35&lt;/rec-number&gt;&lt;foreign-keys&gt;&lt;key app="EN" db-id="fwwetfze0s9r9rexz93xzaarx5srarxtxvxz" timestamp="1603381766"&gt;35&lt;/key&gt;&lt;/foreign-keys&gt;&lt;ref-type name="Journal Article"&gt;17&lt;/ref-type&gt;&lt;contributors&gt;&lt;authors&gt;&lt;author&gt;Shaefer, H Luke&lt;/author&gt;&lt;author&gt;Gutierrez, Italo A&lt;/author&gt;&lt;/authors&gt;&lt;/contributors&gt;&lt;titles&gt;&lt;title&gt;The Supplemental Nutrition Assistance Program and material hardships among low-income households with children&lt;/title&gt;&lt;secondary-title&gt;Social Service Review&lt;/secondary-title&gt;&lt;/titles&gt;&lt;periodical&gt;&lt;full-title&gt;Social Service Review&lt;/full-title&gt;&lt;/periodical&gt;&lt;pages&gt;753-779&lt;/pages&gt;&lt;volume&gt;87&lt;/volume&gt;&lt;number&gt;4&lt;/number&gt;&lt;dates&gt;&lt;year&gt;2013&lt;/year&gt;&lt;/dates&gt;&lt;isbn&gt;0037-7961&lt;/isbn&gt;&lt;urls&gt;&lt;/urls&gt;&lt;/record&gt;&lt;/Cite&gt;&lt;Cite&gt;&lt;Author&gt;Kreider&lt;/Author&gt;&lt;Year&gt;2012&lt;/Year&gt;&lt;RecNum&gt;48&lt;/RecNum&gt;&lt;record&gt;&lt;rec-number&gt;48&lt;/rec-number&gt;&lt;foreign-keys&gt;&lt;key app="EN" db-id="fwwetfze0s9r9rexz93xzaarx5srarxtxvxz" timestamp="1603454095"&gt;48&lt;/key&gt;&lt;/foreign-keys&gt;&lt;ref-type name="Journal Article"&gt;17&lt;/ref-type&gt;&lt;contributors&gt;&lt;authors&gt;&lt;author&gt;Kreider, Brent&lt;/author&gt;&lt;author&gt;Pepper, John V&lt;/author&gt;&lt;author&gt;Gundersen, Craig&lt;/author&gt;&lt;author&gt;Jolliffe, Dean&lt;/author&gt;&lt;/authors&gt;&lt;/contributors&gt;&lt;titles&gt;&lt;title&gt;Identifying the effects of SNAP (food stamps) on child health outcomes when participation is endogenous and misreported&lt;/title&gt;&lt;secondary-title&gt;Journal of the American Statistical Association&lt;/secondary-title&gt;&lt;/titles&gt;&lt;periodical&gt;&lt;full-title&gt;Journal of the American Statistical Association&lt;/full-title&gt;&lt;/periodical&gt;&lt;pages&gt;958-975&lt;/pages&gt;&lt;volume&gt;107&lt;/volume&gt;&lt;number&gt;499&lt;/number&gt;&lt;dates&gt;&lt;year&gt;2012&lt;/year&gt;&lt;/dates&gt;&lt;isbn&gt;0162-1459&lt;/isbn&gt;&lt;urls&gt;&lt;/urls&gt;&lt;/record&gt;&lt;/Cite&gt;&lt;/EndNote&gt;</w:instrText>
      </w:r>
      <w:r>
        <w:rPr>
          <w:rFonts w:cs="Times New Roman"/>
          <w:bCs/>
        </w:rPr>
        <w:fldChar w:fldCharType="separate"/>
      </w:r>
      <w:r>
        <w:rPr>
          <w:rFonts w:cs="Times New Roman"/>
          <w:bCs/>
          <w:noProof/>
        </w:rPr>
        <w:t>(Kreider, Pepper, Gundersen, &amp; Jolliffe, 2012; Shaefer &amp; Gutierrez, 2013)</w:t>
      </w:r>
      <w:r>
        <w:rPr>
          <w:rFonts w:cs="Times New Roman"/>
          <w:bCs/>
        </w:rPr>
        <w:fldChar w:fldCharType="end"/>
      </w:r>
      <w:r>
        <w:rPr>
          <w:rFonts w:cs="Times New Roman"/>
          <w:bCs/>
        </w:rPr>
        <w:t xml:space="preserve">, in addition to other unobservable characteristics associated with SNAP receipt and parental time investments. To partially address this endogeneity problem, we use the Coarsened Exact Matching technique, </w:t>
      </w:r>
      <w:r w:rsidR="00FE6382">
        <w:rPr>
          <w:rFonts w:cs="Times New Roman"/>
          <w:bCs/>
        </w:rPr>
        <w:t xml:space="preserve">a technique also employed in two related studies examining </w:t>
      </w:r>
      <w:r>
        <w:rPr>
          <w:rFonts w:cs="Times New Roman"/>
          <w:bCs/>
        </w:rPr>
        <w:t>the relationship between SNAP participation and food-related time use</w:t>
      </w:r>
      <w:r w:rsidR="00FE6382">
        <w:rPr>
          <w:rFonts w:cs="Times New Roman"/>
          <w:bCs/>
        </w:rPr>
        <w:t xml:space="preserve"> </w:t>
      </w:r>
      <w:r w:rsidR="00FE6382">
        <w:rPr>
          <w:rFonts w:cs="Times New Roman"/>
          <w:bCs/>
        </w:rPr>
        <w:fldChar w:fldCharType="begin"/>
      </w:r>
      <w:r w:rsidR="00FE6382">
        <w:rPr>
          <w:rFonts w:cs="Times New Roman"/>
          <w:bCs/>
        </w:rPr>
        <w:instrText xml:space="preserve"> ADDIN ZOTERO_ITEM CSL_CITATION {"citationID":"khIfYH5s","properties":{"formattedCitation":"(Beatty et al. 2014)","plainCitation":"(Beatty et al. 2014)","noteIndex":0},"citationItems":[{"id":3253,"uris":["http://zotero.org/users/1658251/items/ZQHMQM5P"],"itemData":{"id":3253,"type":"article-journal","abstract":"Objectives\nIn the present analysis, we seek to establish a relationship between time spent on food-related activities and food security status as well as between time spent on these activities and Supplemental Nutrition Assistance Program (SNAP, formerly called the Food Stamp Program) participation and benefit level.\n\n\nDesign\nAfter matching similar households using Coarsened Exact Matching, we estimate the relationship between food-related time, food insecurity and SNAP participation and benefit level using a comprehensive data set that combines two subsets of the Current Population Survey from years 2004–2010: the Food Security Supplement and the American Time Use Survey.\n\n\nSetting\nCity, suburban and rural areas of the USA.\n\n\nSubjects\nNon-institutionalized US population over the age of 15 years. Total sample size is 10 247 households.\n\n\nResults\nIn single households, food insecurity and SNAP participation are associated with 20 % more time in meal preparation and 13 % less time eating. Similarly, in married households, SNAP participation and benefit level are associated with 32 % less time in meal preparation while food insecurity is associated with 17 % less time eating and 14 % less time in grocery shopping.\n\n\nConclusions\nA significant relationship exists between time spent on food-related activities and food insecurity and SNAP. This implies that federal and state government may need to consider the time constraints many low-income households face when reforming food assistance programmes.","container-title":"Public Health Nutrition","DOI":"10.1017/S1368980012005599","ISSN":"1368-9800, 1475-2727","issue":"1","language":"en","page":"66-72","source":"Cambridge Core","title":"Time to eat? The relationship between food security and food-related time use","title-short":"Time to eat?","volume":"17","author":[{"family":"Beatty","given":"Timothy KM"},{"family":"Nanney","given":"M. Susie"},{"family":"Tuttle","given":"Charlotte"}],"issued":{"date-parts":[["2014",1]]}}}],"schema":"https://github.com/citation-style-language/schema/raw/master/csl-citation.json"} </w:instrText>
      </w:r>
      <w:r w:rsidR="00FE6382">
        <w:rPr>
          <w:rFonts w:cs="Times New Roman"/>
          <w:bCs/>
        </w:rPr>
        <w:fldChar w:fldCharType="separate"/>
      </w:r>
      <w:r w:rsidR="00FE6382" w:rsidRPr="00FE6382">
        <w:rPr>
          <w:rFonts w:cs="Times New Roman"/>
        </w:rPr>
        <w:t>(Beatty et al. 2014)</w:t>
      </w:r>
      <w:r w:rsidR="00FE6382">
        <w:rPr>
          <w:rFonts w:cs="Times New Roman"/>
          <w:bCs/>
        </w:rPr>
        <w:fldChar w:fldCharType="end"/>
      </w:r>
      <w:r w:rsidR="00FE6382">
        <w:rPr>
          <w:rFonts w:cs="Times New Roman"/>
          <w:bCs/>
        </w:rPr>
        <w:t xml:space="preserve"> and the relationship between the sunset of the ARRA-induced SNAP benefit increase on household time use patterns </w:t>
      </w:r>
      <w:r w:rsidR="00FE6382">
        <w:rPr>
          <w:rFonts w:cs="Times New Roman"/>
          <w:bCs/>
        </w:rPr>
        <w:fldChar w:fldCharType="begin"/>
      </w:r>
      <w:r w:rsidR="00FE6382">
        <w:rPr>
          <w:rFonts w:cs="Times New Roman"/>
          <w:bCs/>
        </w:rPr>
        <w:instrText xml:space="preserve"> ADDIN ZOTERO_ITEM CSL_CITATION {"citationID":"MpgNVNSC","properties":{"formattedCitation":"(Kim et al. 2019)","plainCitation":"(Kim et al. 2019)","noteIndex":0},"citationItems":[{"id":97,"uris":["http://zotero.org/users/1658251/items/HZW3KIKP"],"itemData":{"id":97,"type":"article-journal","abstract":"Abstract.  We examine the effects of the 2013 Supplemental Nutrition Assistance Program (SNAP) benefit cut on households’ food expenditures, as well as other ex","container-title":"Applied Economic Perspectives and Policy","DOI":"10.1093/aepp/ppz007","journalAbbreviation":"Appl Econ Perspect Policy","language":"en","source":"academic.oup.com","title":"Changes in Low-Income Households’ Spending and Time Use Patterns in Response to the 2013 Sunset of the ARRA-SNAP Benefit","URL":"https://academic.oup.com/aepp/advance-article/doi/10.1093/aepp/ppz007/5489470","author":[{"family":"Kim","given":"Jiyoon"},{"family":"Rabbitt","given":"Matthew P."},{"family":"Tuttle","given":"Charlotte"}],"accessed":{"date-parts":[["2019",9,17]]},"issued":{"date-parts":[["2019"]]}}}],"schema":"https://github.com/citation-style-language/schema/raw/master/csl-citation.json"} </w:instrText>
      </w:r>
      <w:r w:rsidR="00FE6382">
        <w:rPr>
          <w:rFonts w:cs="Times New Roman"/>
          <w:bCs/>
        </w:rPr>
        <w:fldChar w:fldCharType="separate"/>
      </w:r>
      <w:r w:rsidR="00FE6382" w:rsidRPr="00FE6382">
        <w:rPr>
          <w:rFonts w:cs="Times New Roman"/>
        </w:rPr>
        <w:t>(Kim et al. 2019)</w:t>
      </w:r>
      <w:r w:rsidR="00FE6382">
        <w:rPr>
          <w:rFonts w:cs="Times New Roman"/>
          <w:bCs/>
        </w:rPr>
        <w:fldChar w:fldCharType="end"/>
      </w:r>
      <w:r>
        <w:rPr>
          <w:rFonts w:cs="Times New Roman"/>
          <w:bCs/>
        </w:rPr>
        <w:t xml:space="preserve">. Coarsened Exact Matching (CEM) is an exact matching method to create balanced groups for comparison based on a set of broader, or coarsened, </w:t>
      </w:r>
      <w:r w:rsidRPr="00FE6382">
        <w:rPr>
          <w:rFonts w:cs="Times New Roman"/>
          <w:bCs/>
        </w:rPr>
        <w:t xml:space="preserve">categories </w:t>
      </w:r>
      <w:r w:rsidR="00FE6382" w:rsidRPr="00642202">
        <w:rPr>
          <w:rFonts w:cs="Times New Roman"/>
          <w:bCs/>
        </w:rPr>
        <w:fldChar w:fldCharType="begin"/>
      </w:r>
      <w:r w:rsidR="00FE6382" w:rsidRPr="00642202">
        <w:rPr>
          <w:rFonts w:cs="Times New Roman"/>
          <w:bCs/>
        </w:rPr>
        <w:instrText xml:space="preserve"> ADDIN ZOTERO_ITEM CSL_CITATION {"citationID":"vhS3X6cf","properties":{"formattedCitation":"(Blackwell et al. 2009)","plainCitation":"(Blackwell et al. 2009)","noteIndex":0},"citationItems":[{"id":10314,"uris":["http://zotero.org/users/1658251/items/9L8J9PU2"],"itemData":{"id":10314,"type":"article-journal","abstract":"In this article, we introduce a Stata implementation of coarsened exact matching, a new method for improving the estimation of causal effects by reducing imbalance in covariates between treated and control groups. Coarsened exact matching is faster, is easier to use and understand, requires fewer assumptions, is more easily automated, and possesses more attractive statistical properties for many applications than do existing matching methods. In coarsened exact matching, users temporarily coarsen their data, exact match on these coarsened data, and then run their analysis on the uncoarsened, matched data. Coarsened exact matching bounds the degree of model dependence and causal effect estimation error by ex ante user choice, is monotonic imbalance bounding (so that reducing the maximum imbalance on one variable has no effect on others), does not require a separate procedure to restrict data to common support, meets the congruence principle, is approximately invariant to measurement error, balances all nonlinearities and interactions in sample (i.e., not merely in expectation), and works with multiply imputed datasets. Other matching methods inherit many of the coarsened exact matching method's properties when applied to further match data preprocessed by coarsened exact matching. The cem command implements the coarsened exact matching algorithm in Stata.","container-title":"The Stata Journal","DOI":"10.1177/1536867X0900900402","ISSN":"1536-867X","issue":"4","language":"en","note":"publisher: SAGE Publications","page":"524-546","source":"SAGE Journals","title":"Cem: Coarsened Exact Matching in Stata","title-short":"Cem","volume":"9","author":[{"family":"Blackwell","given":"Matthew"},{"family":"Iacus","given":"Stefano"},{"family":"King","given":"Gary"},{"family":"Porro","given":"Giuseppe"}],"issued":{"date-parts":[["2009",12,1]]}}}],"schema":"https://github.com/citation-style-language/schema/raw/master/csl-citation.json"} </w:instrText>
      </w:r>
      <w:r w:rsidR="00FE6382" w:rsidRPr="00642202">
        <w:rPr>
          <w:rFonts w:cs="Times New Roman"/>
          <w:bCs/>
        </w:rPr>
        <w:fldChar w:fldCharType="separate"/>
      </w:r>
      <w:r w:rsidR="00FE6382" w:rsidRPr="00642202">
        <w:rPr>
          <w:rFonts w:cs="Times New Roman"/>
        </w:rPr>
        <w:t>(Blackwell et al. 2009)</w:t>
      </w:r>
      <w:r w:rsidR="00FE6382" w:rsidRPr="00642202">
        <w:rPr>
          <w:rFonts w:cs="Times New Roman"/>
          <w:bCs/>
        </w:rPr>
        <w:fldChar w:fldCharType="end"/>
      </w:r>
      <w:r w:rsidRPr="00FE6382">
        <w:rPr>
          <w:rFonts w:cs="Times New Roman"/>
          <w:bCs/>
        </w:rPr>
        <w:t>.</w:t>
      </w:r>
      <w:r>
        <w:rPr>
          <w:rFonts w:cs="Times New Roman"/>
          <w:bCs/>
        </w:rPr>
        <w:t xml:space="preserve"> To match eligible non-participants to the treatment group of SNAP participants, we coarsen several variables, including number of children and adults in the household, the presence of children under age six, and respondents’ demographic characteristics. Following </w:t>
      </w:r>
      <w:r w:rsidR="00FE6382">
        <w:rPr>
          <w:rFonts w:cs="Times New Roman"/>
          <w:bCs/>
        </w:rPr>
        <w:t xml:space="preserve">Beatty et </w:t>
      </w:r>
      <w:proofErr w:type="spellStart"/>
      <w:r w:rsidR="00FE6382">
        <w:rPr>
          <w:rFonts w:cs="Times New Roman"/>
          <w:bCs/>
        </w:rPr>
        <w:t>al’s</w:t>
      </w:r>
      <w:proofErr w:type="spellEnd"/>
      <w:r w:rsidR="00FE6382">
        <w:rPr>
          <w:rFonts w:cs="Times New Roman"/>
          <w:bCs/>
        </w:rPr>
        <w:t xml:space="preserve"> </w:t>
      </w:r>
      <w:r>
        <w:rPr>
          <w:rFonts w:cs="Times New Roman"/>
          <w:bCs/>
        </w:rPr>
        <w:t>approach</w:t>
      </w:r>
      <w:r w:rsidR="00FE6382">
        <w:rPr>
          <w:rFonts w:cs="Times New Roman"/>
          <w:bCs/>
        </w:rPr>
        <w:t xml:space="preserve"> </w:t>
      </w:r>
      <w:r w:rsidR="00FE6382">
        <w:rPr>
          <w:rFonts w:cs="Times New Roman"/>
          <w:bCs/>
        </w:rPr>
        <w:fldChar w:fldCharType="begin"/>
      </w:r>
      <w:r w:rsidR="00FE6382">
        <w:rPr>
          <w:rFonts w:cs="Times New Roman"/>
          <w:bCs/>
        </w:rPr>
        <w:instrText xml:space="preserve"> ADDIN ZOTERO_ITEM CSL_CITATION {"citationID":"kimvz1Sr","properties":{"formattedCitation":"(2014)","plainCitation":"(2014)","noteIndex":0},"citationItems":[{"id":3253,"uris":["http://zotero.org/users/1658251/items/ZQHMQM5P"],"itemData":{"id":3253,"type":"article-journal","abstract":"Objectives\nIn the present analysis, we seek to establish a relationship between time spent on food-related activities and food security status as well as between time spent on these activities and Supplemental Nutrition Assistance Program (SNAP, formerly called the Food Stamp Program) participation and benefit level.\n\n\nDesign\nAfter matching similar households using Coarsened Exact Matching, we estimate the relationship between food-related time, food insecurity and SNAP participation and benefit level using a comprehensive data set that combines two subsets of the Current Population Survey from years 2004–2010: the Food Security Supplement and the American Time Use Survey.\n\n\nSetting\nCity, suburban and rural areas of the USA.\n\n\nSubjects\nNon-institutionalized US population over the age of 15 years. Total sample size is 10 247 households.\n\n\nResults\nIn single households, food insecurity and SNAP participation are associated with 20 % more time in meal preparation and 13 % less time eating. Similarly, in married households, SNAP participation and benefit level are associated with 32 % less time in meal preparation while food insecurity is associated with 17 % less time eating and 14 % less time in grocery shopping.\n\n\nConclusions\nA significant relationship exists between time spent on food-related activities and food insecurity and SNAP. This implies that federal and state government may need to consider the time constraints many low-income households face when reforming food assistance programmes.","container-title":"Public Health Nutrition","DOI":"10.1017/S1368980012005599","ISSN":"1368-9800, 1475-2727","issue":"1","language":"en","page":"66-72","source":"Cambridge Core","title":"Time to eat? The relationship between food security and food-related time use","title-short":"Time to eat?","volume":"17","author":[{"family":"Beatty","given":"Timothy KM"},{"family":"Nanney","given":"M. Susie"},{"family":"Tuttle","given":"Charlotte"}],"issued":{"date-parts":[["2014",1]]}},"suppress-author":true}],"schema":"https://github.com/citation-style-language/schema/raw/master/csl-citation.json"} </w:instrText>
      </w:r>
      <w:r w:rsidR="00FE6382">
        <w:rPr>
          <w:rFonts w:cs="Times New Roman"/>
          <w:bCs/>
        </w:rPr>
        <w:fldChar w:fldCharType="separate"/>
      </w:r>
      <w:r w:rsidR="00FE6382" w:rsidRPr="00FE6382">
        <w:rPr>
          <w:rFonts w:cs="Times New Roman"/>
        </w:rPr>
        <w:t>(2014)</w:t>
      </w:r>
      <w:r w:rsidR="00FE6382">
        <w:rPr>
          <w:rFonts w:cs="Times New Roman"/>
          <w:bCs/>
        </w:rPr>
        <w:fldChar w:fldCharType="end"/>
      </w:r>
      <w:r>
        <w:rPr>
          <w:rFonts w:cs="Times New Roman"/>
          <w:bCs/>
        </w:rPr>
        <w:t>, we then exclude 243 unmatched observations, of which 59 are in the treatment group (i.e., SNAP participants) and 184 are in the control group (i.e., eligible non-participants).</w:t>
      </w:r>
    </w:p>
    <w:p w14:paraId="6CEE32DC" w14:textId="2BD5F09E" w:rsidR="00BB76C1" w:rsidRDefault="00BB76C1" w:rsidP="00BB76C1">
      <w:pPr>
        <w:spacing w:line="480" w:lineRule="auto"/>
        <w:ind w:firstLine="720"/>
        <w:jc w:val="both"/>
        <w:rPr>
          <w:rFonts w:cs="Times New Roman"/>
        </w:rPr>
      </w:pPr>
      <w:r>
        <w:rPr>
          <w:rFonts w:cs="Times New Roman"/>
        </w:rPr>
        <w:t xml:space="preserve">Using this matched set of observations, we then leverage a quasi-random increase in SNAP benefits that was introduced by ARRA to further address concerns about endogeneity and reverse causality. Both treatment and control groups have low household income, but they differ in their receipt of SNAP benefits. The key underlying assumption is that the ARRA-induced SNAP benefit increase should be associated with the time that parents in SNAP-participating households spent with their children, but not the parental time investments of eligible households who did not receive SNAP benefits and, therefore, were not affected by this benefit expansion. </w:t>
      </w:r>
      <w:r w:rsidR="00A235E7">
        <w:rPr>
          <w:rFonts w:cs="Times New Roman"/>
        </w:rPr>
        <w:t xml:space="preserve">Prior to conducting our analyses, we conducted visual and statistical analyses to test </w:t>
      </w:r>
      <w:r w:rsidR="00496510">
        <w:rPr>
          <w:rFonts w:cs="Times New Roman"/>
        </w:rPr>
        <w:t xml:space="preserve">whether the trends in parenting time among the two groups were parallel prior to the ARRA-induced SNAP benefit expansion. </w:t>
      </w:r>
      <w:r w:rsidR="008C04F3">
        <w:rPr>
          <w:rFonts w:cs="Times New Roman"/>
        </w:rPr>
        <w:t xml:space="preserve">For all parenting activities, both the parallel trends test and the Granger causality test were non-significant, suggesting that the parallel trends assumption is met. </w:t>
      </w:r>
      <w:r w:rsidR="00496510">
        <w:rPr>
          <w:rFonts w:cs="Times New Roman"/>
        </w:rPr>
        <w:t xml:space="preserve"> </w:t>
      </w:r>
    </w:p>
    <w:p w14:paraId="09221551" w14:textId="658A10F0" w:rsidR="00BB76C1" w:rsidRPr="00040797" w:rsidRDefault="00BB76C1" w:rsidP="00BB76C1">
      <w:pPr>
        <w:spacing w:line="480" w:lineRule="auto"/>
        <w:ind w:firstLine="720"/>
        <w:jc w:val="both"/>
        <w:rPr>
          <w:rFonts w:eastAsiaTheme="minorEastAsia" w:cs="Times New Roman"/>
        </w:rPr>
      </w:pPr>
      <w:r>
        <w:rPr>
          <w:rFonts w:cs="Times New Roman"/>
        </w:rPr>
        <w:t xml:space="preserve">Specifically, we estimate the association between the ARRA-induced SNAP benefit </w:t>
      </w:r>
      <w:r w:rsidR="00C13DB6">
        <w:rPr>
          <w:rFonts w:cs="Times New Roman"/>
        </w:rPr>
        <w:t>increase</w:t>
      </w:r>
      <w:r>
        <w:rPr>
          <w:rFonts w:cs="Times New Roman"/>
        </w:rPr>
        <w:t xml:space="preserve"> and parental time investments both on the extensive margin (i.e., whether parents engaged in an activity) and the intensive margin (i.e., how much time was spent conditional on any time spent engaging in an activity). To estimate the associations on the extensive margin, we use logistic regression models to predict whether a parent spent any interactive time with children in one of four categories (basic care, management, play, and teaching) or in total interactive time using dichotomous indicator variables. To estimate the associations on the intensive margin, we use linear regression models to predict continuous measures of the minutes spent in four parenting time categories or total interactive time, but we log-transform the outcome variables to address the non-normal distribution of the residuals. </w:t>
      </w:r>
      <w:r>
        <w:rPr>
          <w:rFonts w:eastAsiaTheme="minorEastAsia" w:cs="Times New Roman"/>
        </w:rPr>
        <w:t xml:space="preserve">In all models, the coefficient of SNAP participation captures the association between household SNAP participation and the time parents spent with their children prior to ARRA. The coefficient of ARRA exposure captures the difference in average parenting time (or change in odds of engaging in a parenting category) between the periods before and during the ARRA expansion period for </w:t>
      </w:r>
      <w:r w:rsidR="004B5F51">
        <w:rPr>
          <w:rFonts w:eastAsiaTheme="minorEastAsia" w:cs="Times New Roman"/>
        </w:rPr>
        <w:t>all respondents</w:t>
      </w:r>
      <w:r>
        <w:rPr>
          <w:rFonts w:eastAsiaTheme="minorEastAsia" w:cs="Times New Roman"/>
        </w:rPr>
        <w:t>. The</w:t>
      </w:r>
      <w:r>
        <w:rPr>
          <w:rFonts w:cs="Times New Roman"/>
        </w:rPr>
        <w:t xml:space="preserve"> coefficient of primary interest is of the interaction between SNAP participation and ARRA exposure</w:t>
      </w:r>
      <w:r>
        <w:rPr>
          <w:rFonts w:eastAsiaTheme="minorEastAsia" w:cs="Times New Roman"/>
        </w:rPr>
        <w:t xml:space="preserve">, which </w:t>
      </w:r>
      <w:r>
        <w:rPr>
          <w:rFonts w:cs="Times New Roman"/>
        </w:rPr>
        <w:t xml:space="preserve">measures the additional association between SNAP participation and the time parents in these households spent with their children before versus during ARRA expansion period. All models also include covariates as described above, a year fixed effect </w:t>
      </w:r>
      <w:r>
        <w:rPr>
          <w:rFonts w:eastAsiaTheme="minorEastAsia" w:cs="Times New Roman"/>
        </w:rPr>
        <w:t xml:space="preserve">to capture any nation-wide changes that may affect time spent with children, SNAP benefits, or SNAP eligibility in a given year, and a state fixed effect to capture any stable differences between states that influence time spent with children, SNAP benefits, or SNAP eligibility in a given state. Results tables report coefficients in odds ratios. </w:t>
      </w:r>
      <w:r>
        <w:rPr>
          <w:rFonts w:cs="Times New Roman"/>
        </w:rPr>
        <w:t>For ease of interpretation, we also present the predicted probability or difference in predicted probabilities calculated using the</w:t>
      </w:r>
      <w:r w:rsidR="00EE1B58">
        <w:rPr>
          <w:rFonts w:cs="Times New Roman"/>
        </w:rPr>
        <w:t xml:space="preserve"> Stata</w:t>
      </w:r>
      <w:r>
        <w:rPr>
          <w:rFonts w:cs="Times New Roman"/>
        </w:rPr>
        <w:t xml:space="preserve"> </w:t>
      </w:r>
      <w:r>
        <w:rPr>
          <w:rFonts w:cs="Times New Roman"/>
          <w:i/>
          <w:iCs/>
        </w:rPr>
        <w:t>margins</w:t>
      </w:r>
      <w:r>
        <w:rPr>
          <w:rFonts w:cs="Times New Roman"/>
        </w:rPr>
        <w:t xml:space="preserve"> command in the text.</w:t>
      </w:r>
    </w:p>
    <w:p w14:paraId="7325FB7C" w14:textId="08EA883C" w:rsidR="00346595" w:rsidRPr="00651F06" w:rsidRDefault="00352BDA" w:rsidP="00346595">
      <w:pPr>
        <w:spacing w:line="480" w:lineRule="auto"/>
        <w:jc w:val="both"/>
        <w:rPr>
          <w:rFonts w:cs="Times New Roman"/>
          <w:b/>
          <w:bCs/>
        </w:rPr>
      </w:pPr>
      <w:r>
        <w:rPr>
          <w:rFonts w:cs="Times New Roman"/>
          <w:b/>
          <w:bCs/>
        </w:rPr>
        <w:t xml:space="preserve">3.7 </w:t>
      </w:r>
      <w:r w:rsidR="00346595" w:rsidRPr="00651F06">
        <w:rPr>
          <w:rFonts w:cs="Times New Roman"/>
          <w:b/>
          <w:bCs/>
        </w:rPr>
        <w:t>Subgroup Analyses</w:t>
      </w:r>
    </w:p>
    <w:p w14:paraId="15C4C613" w14:textId="64BDC4A1" w:rsidR="00346595" w:rsidRDefault="0090107B" w:rsidP="00D036E7">
      <w:pPr>
        <w:spacing w:line="480" w:lineRule="auto"/>
        <w:ind w:firstLine="720"/>
        <w:jc w:val="both"/>
        <w:rPr>
          <w:rFonts w:cs="Times New Roman"/>
        </w:rPr>
      </w:pPr>
      <w:r>
        <w:rPr>
          <w:rFonts w:cs="Times New Roman"/>
        </w:rPr>
        <w:t>C</w:t>
      </w:r>
      <w:r w:rsidR="00B91764">
        <w:rPr>
          <w:rFonts w:cs="Times New Roman"/>
        </w:rPr>
        <w:t>hildren living in single parent families receive less</w:t>
      </w:r>
      <w:r w:rsidR="005F48D4">
        <w:rPr>
          <w:rFonts w:cs="Times New Roman"/>
        </w:rPr>
        <w:t xml:space="preserve"> time-intensive</w:t>
      </w:r>
      <w:r w:rsidR="00B91764">
        <w:rPr>
          <w:rFonts w:cs="Times New Roman"/>
        </w:rPr>
        <w:t xml:space="preserve"> caregiving time than those living with two parents</w:t>
      </w:r>
      <w:r w:rsidR="005F48D4">
        <w:rPr>
          <w:rFonts w:cs="Times New Roman"/>
        </w:rPr>
        <w:t xml:space="preserve"> </w:t>
      </w:r>
      <w:r w:rsidR="005F48D4">
        <w:rPr>
          <w:rFonts w:cs="Times New Roman"/>
        </w:rPr>
        <w:fldChar w:fldCharType="begin"/>
      </w:r>
      <w:r w:rsidR="009617FB">
        <w:rPr>
          <w:rFonts w:cs="Times New Roman"/>
        </w:rPr>
        <w:instrText xml:space="preserve"> ADDIN ZOTERO_ITEM CSL_CITATION {"citationID":"TrjN2mf3","properties":{"formattedCitation":"(Carlson and Berger 2013)","plainCitation":"(Carlson and Berger 2013)","noteIndex":0},"citationItems":[{"id":53,"uris":["http://zotero.org/users/1658251/items/R482AX5C"],"itemData":{"id":53,"type":"article-journal","abstract":"While demographers have continued to document the notable family changes that have occurred in recent decades, the nature of family functioning across diverse family forms is less well understood. In particular, we know little about the level and quality of parental investment that children receive across a range of contemporary family types. In this paper, we use data from a recent U.S. urban birth cohort to examine the 'package' of parental involvement that young children receive in two key domains across family types. We aggregate parent-child engagement across three potential parent(-figures)-biological mothers, biological fathers (resident or non-resident), and resident social fathers-and also assess the child's household income. We examine parental investments at child age 5 and changes in investments between child ages 1 and 5 by family structure categories. Overall, we find that children living with both of their married biological parents are advantaged with respect to both economic resources and parental engagement, while children living with single mothers-or their mother and a cohabiting social father-fare especially poorly in both domains; children in married social-father families receive higher overall levels of parental engagement than those in biological-father families but are much less economically advantaged. Our research sheds light on how changing family demography is related to parental investments in children, which may have implications for public policies designed to support disadvantaged families.","container-title":"The Social Service Review","DOI":"10.1086/671015","ISSN":"0037-7961","issue":"2","journalAbbreviation":"Soc Serv Rev","language":"eng","note":"PMID: 24644373\nPMCID: PMC3955367","page":"213-249","source":"PubMed","title":"What Kids Get from Parents: Packages of Parental Involvement across Complex Family Forms","title-short":"What Kids Get from Parents","volume":"87","author":[{"family":"Carlson","given":"Marcia J."},{"family":"Berger","given":"Lawrence M."}],"issued":{"date-parts":[["2013",6,1]]}}}],"schema":"https://github.com/citation-style-language/schema/raw/master/csl-citation.json"} </w:instrText>
      </w:r>
      <w:r w:rsidR="005F48D4">
        <w:rPr>
          <w:rFonts w:cs="Times New Roman"/>
        </w:rPr>
        <w:fldChar w:fldCharType="separate"/>
      </w:r>
      <w:r w:rsidR="0000798A" w:rsidRPr="0000798A">
        <w:rPr>
          <w:rFonts w:cs="Times New Roman"/>
        </w:rPr>
        <w:t>(Carlson and Berger 2013)</w:t>
      </w:r>
      <w:r w:rsidR="005F48D4">
        <w:rPr>
          <w:rFonts w:cs="Times New Roman"/>
        </w:rPr>
        <w:fldChar w:fldCharType="end"/>
      </w:r>
      <w:r w:rsidR="00B91764">
        <w:rPr>
          <w:rFonts w:cs="Times New Roman"/>
        </w:rPr>
        <w:t xml:space="preserve">. </w:t>
      </w:r>
      <w:r w:rsidR="00C3033C">
        <w:rPr>
          <w:rFonts w:cs="Times New Roman"/>
        </w:rPr>
        <w:t xml:space="preserve">Therefore, we examined differences in the association between the ARRA-induced SNAP benefit </w:t>
      </w:r>
      <w:r w:rsidR="00C13DB6">
        <w:rPr>
          <w:rFonts w:cs="Times New Roman"/>
        </w:rPr>
        <w:t>increase</w:t>
      </w:r>
      <w:r w:rsidR="00C3033C">
        <w:rPr>
          <w:rFonts w:cs="Times New Roman"/>
        </w:rPr>
        <w:t xml:space="preserve"> and parenting time for single parents compared with cohabiting and married parents.</w:t>
      </w:r>
      <w:r w:rsidR="00F4241C">
        <w:rPr>
          <w:rFonts w:cs="Times New Roman"/>
        </w:rPr>
        <w:t xml:space="preserve"> For </w:t>
      </w:r>
      <w:r>
        <w:rPr>
          <w:rFonts w:cs="Times New Roman"/>
        </w:rPr>
        <w:t>this</w:t>
      </w:r>
      <w:r w:rsidR="00F4241C">
        <w:rPr>
          <w:rFonts w:cs="Times New Roman"/>
        </w:rPr>
        <w:t xml:space="preserve"> sub-group analys</w:t>
      </w:r>
      <w:r>
        <w:rPr>
          <w:rFonts w:cs="Times New Roman"/>
        </w:rPr>
        <w:t>i</w:t>
      </w:r>
      <w:r w:rsidR="00F4241C">
        <w:rPr>
          <w:rFonts w:cs="Times New Roman"/>
        </w:rPr>
        <w:t>s, we only examine associations on the extensive margin. Because the sample is restricted to SNAP-eligible participating and non-participating households, the sample size is insufficient to estimate associations on the intensive margin.</w:t>
      </w:r>
    </w:p>
    <w:p w14:paraId="60B2BF05" w14:textId="261F9652" w:rsidR="00673926" w:rsidRPr="00651F06" w:rsidRDefault="00352BDA" w:rsidP="0071686E">
      <w:pPr>
        <w:spacing w:line="480" w:lineRule="auto"/>
        <w:jc w:val="both"/>
        <w:rPr>
          <w:rFonts w:cs="Times New Roman"/>
          <w:b/>
          <w:bCs/>
          <w:sz w:val="28"/>
          <w:szCs w:val="28"/>
        </w:rPr>
      </w:pPr>
      <w:r>
        <w:rPr>
          <w:rFonts w:cs="Times New Roman"/>
          <w:b/>
          <w:bCs/>
          <w:sz w:val="28"/>
          <w:szCs w:val="28"/>
        </w:rPr>
        <w:t xml:space="preserve">4. </w:t>
      </w:r>
      <w:r w:rsidR="002D2583" w:rsidRPr="00651F06">
        <w:rPr>
          <w:rFonts w:cs="Times New Roman"/>
          <w:b/>
          <w:bCs/>
          <w:sz w:val="28"/>
          <w:szCs w:val="28"/>
        </w:rPr>
        <w:t>Results</w:t>
      </w:r>
    </w:p>
    <w:p w14:paraId="67D578D2" w14:textId="7C6AA3A1" w:rsidR="002D2583" w:rsidRPr="00651F06" w:rsidRDefault="00352BDA" w:rsidP="0071686E">
      <w:pPr>
        <w:spacing w:line="480" w:lineRule="auto"/>
        <w:jc w:val="both"/>
        <w:rPr>
          <w:rFonts w:cs="Times New Roman"/>
          <w:b/>
          <w:bCs/>
        </w:rPr>
      </w:pPr>
      <w:r>
        <w:rPr>
          <w:rFonts w:cs="Times New Roman"/>
          <w:b/>
          <w:bCs/>
        </w:rPr>
        <w:t xml:space="preserve">4.1 </w:t>
      </w:r>
      <w:r w:rsidR="0031121C" w:rsidRPr="00651F06">
        <w:rPr>
          <w:rFonts w:cs="Times New Roman"/>
          <w:b/>
          <w:bCs/>
        </w:rPr>
        <w:t>Descriptive Results</w:t>
      </w:r>
    </w:p>
    <w:p w14:paraId="459DB83B" w14:textId="621680A5" w:rsidR="0039069D" w:rsidRDefault="0039069D" w:rsidP="0039069D">
      <w:pPr>
        <w:spacing w:line="480" w:lineRule="auto"/>
        <w:ind w:firstLine="720"/>
        <w:jc w:val="both"/>
        <w:rPr>
          <w:rFonts w:cs="Times New Roman"/>
        </w:rPr>
      </w:pPr>
      <w:r>
        <w:rPr>
          <w:rFonts w:cs="Times New Roman"/>
        </w:rPr>
        <w:t xml:space="preserve">Table 1 presents unweighted descriptive statistics for the matched sample by SNAP participation and indicates whether means are statistically different between </w:t>
      </w:r>
      <w:r w:rsidR="001E75EF">
        <w:rPr>
          <w:rFonts w:cs="Times New Roman"/>
        </w:rPr>
        <w:t xml:space="preserve">the matched </w:t>
      </w:r>
      <w:r>
        <w:rPr>
          <w:rFonts w:cs="Times New Roman"/>
        </w:rPr>
        <w:t xml:space="preserve">groups. Slightly more parents in SNAP-participating households were exposed to the ARRA-induced expansion in SNAP benefits than parents in SNAP near-eligible households (17.6% vs. 13.4%, </w:t>
      </w:r>
      <w:r>
        <w:rPr>
          <w:rFonts w:cs="Times New Roman"/>
          <w:i/>
          <w:iCs/>
        </w:rPr>
        <w:t>p</w:t>
      </w:r>
      <w:r>
        <w:rPr>
          <w:rFonts w:cs="Times New Roman"/>
        </w:rPr>
        <w:t xml:space="preserve"> &lt; 0.05). Respondent parents in SNAP-participating households were slightly younger (31.2 vs. 33.7 years old, </w:t>
      </w:r>
      <w:r>
        <w:rPr>
          <w:rFonts w:cs="Times New Roman"/>
          <w:i/>
          <w:iCs/>
        </w:rPr>
        <w:t>p</w:t>
      </w:r>
      <w:r>
        <w:rPr>
          <w:rFonts w:cs="Times New Roman"/>
        </w:rPr>
        <w:t xml:space="preserve"> &lt; 0.01), less likely to be male (18.1% vs. 28.5%, </w:t>
      </w:r>
      <w:r>
        <w:rPr>
          <w:rFonts w:cs="Times New Roman"/>
          <w:i/>
          <w:iCs/>
        </w:rPr>
        <w:t>p</w:t>
      </w:r>
      <w:r>
        <w:rPr>
          <w:rFonts w:cs="Times New Roman"/>
        </w:rPr>
        <w:t xml:space="preserve"> &lt; 0.01), and more likely to identify as Black (24.7% vs. 10.5%, </w:t>
      </w:r>
      <w:r>
        <w:rPr>
          <w:rFonts w:cs="Times New Roman"/>
          <w:i/>
          <w:iCs/>
        </w:rPr>
        <w:t>p</w:t>
      </w:r>
      <w:r>
        <w:rPr>
          <w:rFonts w:cs="Times New Roman"/>
        </w:rPr>
        <w:t xml:space="preserve"> &lt; 0.01) and less likely to identify as Hispanic (26.0% vs. 35.9%, </w:t>
      </w:r>
      <w:r>
        <w:rPr>
          <w:rFonts w:cs="Times New Roman"/>
          <w:i/>
          <w:iCs/>
        </w:rPr>
        <w:t>p</w:t>
      </w:r>
      <w:r>
        <w:rPr>
          <w:rFonts w:cs="Times New Roman"/>
        </w:rPr>
        <w:t xml:space="preserve"> &lt; 0.01) relative to parents in near-eligible households. SNAP-participating parents were also more likely to be in a single-parent household rather than in a married or cohabiting household (58.4% vs. 30.5%, </w:t>
      </w:r>
      <w:r>
        <w:rPr>
          <w:rFonts w:cs="Times New Roman"/>
          <w:i/>
          <w:iCs/>
        </w:rPr>
        <w:t>p</w:t>
      </w:r>
      <w:r>
        <w:rPr>
          <w:rFonts w:cs="Times New Roman"/>
        </w:rPr>
        <w:t xml:space="preserve"> &lt; 0.01) and lived with fewer adults in the household (1.5 adults vs. 1.8 adults, </w:t>
      </w:r>
      <w:r>
        <w:rPr>
          <w:rFonts w:cs="Times New Roman"/>
          <w:i/>
          <w:iCs/>
        </w:rPr>
        <w:t>p</w:t>
      </w:r>
      <w:r>
        <w:rPr>
          <w:rFonts w:cs="Times New Roman"/>
        </w:rPr>
        <w:t xml:space="preserve"> &lt; 0.01). Considering parenting time, parents in SNAP-participating households spent slightly less time on play activities (19.2 minutes vs. 24.4) and more time on basic care activities (52.6 minutes vs. 46.0 minutes), but neither of these differences were statistically significant. Approximately half of all time diaries were completed on weekdays for both groups. </w:t>
      </w:r>
    </w:p>
    <w:p w14:paraId="2271330F" w14:textId="317B0C93" w:rsidR="00B62D0D" w:rsidRPr="00651F06" w:rsidRDefault="00352BDA" w:rsidP="0071686E">
      <w:pPr>
        <w:spacing w:line="480" w:lineRule="auto"/>
        <w:jc w:val="both"/>
        <w:rPr>
          <w:rFonts w:cs="Times New Roman"/>
          <w:b/>
          <w:bCs/>
        </w:rPr>
      </w:pPr>
      <w:r>
        <w:rPr>
          <w:rFonts w:cs="Times New Roman"/>
          <w:b/>
          <w:bCs/>
        </w:rPr>
        <w:t xml:space="preserve">4.2 </w:t>
      </w:r>
      <w:r w:rsidR="0092014D">
        <w:rPr>
          <w:rFonts w:cs="Times New Roman"/>
          <w:b/>
          <w:bCs/>
        </w:rPr>
        <w:t>Multivariate Analyses</w:t>
      </w:r>
      <w:r w:rsidR="00C917CF" w:rsidRPr="00651F06">
        <w:rPr>
          <w:rFonts w:cs="Times New Roman"/>
          <w:b/>
          <w:bCs/>
        </w:rPr>
        <w:t xml:space="preserve"> </w:t>
      </w:r>
    </w:p>
    <w:p w14:paraId="5CA5C14E" w14:textId="4DE71B3A" w:rsidR="0039069D" w:rsidRDefault="0039069D" w:rsidP="0039069D">
      <w:pPr>
        <w:spacing w:line="480" w:lineRule="auto"/>
        <w:jc w:val="both"/>
        <w:rPr>
          <w:rFonts w:cs="Times New Roman"/>
        </w:rPr>
      </w:pPr>
      <w:r>
        <w:rPr>
          <w:rFonts w:cs="Times New Roman"/>
        </w:rPr>
        <w:t>Table 2 presents results for the regression analyses examining the association between the ARRA-induced expansion in SNAP benefits</w:t>
      </w:r>
      <w:r w:rsidR="00C13DB6">
        <w:rPr>
          <w:rFonts w:cs="Times New Roman"/>
        </w:rPr>
        <w:t xml:space="preserve"> amounts</w:t>
      </w:r>
      <w:r>
        <w:rPr>
          <w:rFonts w:cs="Times New Roman"/>
        </w:rPr>
        <w:t xml:space="preserve"> and parenting time on the extensive margin (i.e., whether parents engaged in any minutes of the given parenting activities on the diary day). Compared to parents in eligible non-participating households, SNAP-participating parents had 60.6% lower odds of engaging in management activities (</w:t>
      </w:r>
      <w:r>
        <w:rPr>
          <w:rFonts w:cs="Times New Roman"/>
          <w:i/>
          <w:iCs/>
        </w:rPr>
        <w:t>OR</w:t>
      </w:r>
      <w:r>
        <w:rPr>
          <w:rFonts w:cs="Times New Roman"/>
        </w:rPr>
        <w:t xml:space="preserve"> = 0.394, </w:t>
      </w:r>
      <w:r>
        <w:rPr>
          <w:rFonts w:cs="Times New Roman"/>
          <w:i/>
          <w:iCs/>
        </w:rPr>
        <w:t>p</w:t>
      </w:r>
      <w:r>
        <w:rPr>
          <w:rFonts w:cs="Times New Roman"/>
        </w:rPr>
        <w:t xml:space="preserve"> &lt; 0.05). </w:t>
      </w:r>
      <w:r w:rsidRPr="001C417B">
        <w:rPr>
          <w:rFonts w:cs="Times New Roman"/>
        </w:rPr>
        <w:t xml:space="preserve">This is equivalent to a 2.9 percentage point difference in the predicted </w:t>
      </w:r>
      <w:r w:rsidR="002E6A90" w:rsidRPr="001C417B">
        <w:rPr>
          <w:rFonts w:cs="Times New Roman"/>
        </w:rPr>
        <w:t>probability</w:t>
      </w:r>
      <w:r w:rsidRPr="001C417B">
        <w:rPr>
          <w:rFonts w:cs="Times New Roman"/>
        </w:rPr>
        <w:t xml:space="preserve"> of engaging in management activities. Although only marginally significant, SNAP-participating parents also had 85.5% higher odds of engaging in basic care activities (</w:t>
      </w:r>
      <w:r w:rsidRPr="001C417B">
        <w:rPr>
          <w:rFonts w:cs="Times New Roman"/>
          <w:i/>
          <w:iCs/>
        </w:rPr>
        <w:t>OR</w:t>
      </w:r>
      <w:r w:rsidRPr="001C417B">
        <w:rPr>
          <w:rFonts w:cs="Times New Roman"/>
        </w:rPr>
        <w:t xml:space="preserve"> = 1.855, </w:t>
      </w:r>
      <w:r w:rsidRPr="001C417B">
        <w:rPr>
          <w:rFonts w:cs="Times New Roman"/>
          <w:i/>
          <w:iCs/>
        </w:rPr>
        <w:t>p</w:t>
      </w:r>
      <w:r w:rsidRPr="001C417B">
        <w:rPr>
          <w:rFonts w:cs="Times New Roman"/>
        </w:rPr>
        <w:t xml:space="preserve"> &lt; 0.1). This is equivalent to a 1.5 percentage point difference in the predicted probabilities of engaging in management activities. There</w:t>
      </w:r>
      <w:r>
        <w:rPr>
          <w:rFonts w:cs="Times New Roman"/>
        </w:rPr>
        <w:t xml:space="preserve"> were no significant differences in the odds that SNAP-participating parents engaged in teaching or play activities before and after ARRA expansions compared with parents in non-participant households. </w:t>
      </w:r>
    </w:p>
    <w:p w14:paraId="5DF5C6B8" w14:textId="1C279DE9" w:rsidR="0039069D" w:rsidRPr="006A7C09" w:rsidRDefault="0039069D" w:rsidP="0039069D">
      <w:pPr>
        <w:spacing w:line="480" w:lineRule="auto"/>
        <w:jc w:val="both"/>
        <w:rPr>
          <w:rFonts w:cs="Times New Roman"/>
        </w:rPr>
      </w:pPr>
      <w:r>
        <w:rPr>
          <w:rFonts w:cs="Times New Roman"/>
        </w:rPr>
        <w:tab/>
        <w:t>Table 3 shows that the ARRA-induced expansion in SNAP benefit</w:t>
      </w:r>
      <w:r w:rsidR="00C13DB6">
        <w:rPr>
          <w:rFonts w:cs="Times New Roman"/>
        </w:rPr>
        <w:t xml:space="preserve"> amounts</w:t>
      </w:r>
      <w:r>
        <w:rPr>
          <w:rFonts w:cs="Times New Roman"/>
        </w:rPr>
        <w:t xml:space="preserve"> on the intensive margin of parenting time (i.e., the number of minutes parents spent in the parenting activities on a given day), conditional on having engaged in a parenting activity at all, was not associated with the amount of parenting time for parents in SNAP-participating households.</w:t>
      </w:r>
    </w:p>
    <w:p w14:paraId="3BAFAD7B" w14:textId="7D5FF37F" w:rsidR="00E2050A" w:rsidRPr="00651F06" w:rsidRDefault="00352BDA" w:rsidP="00E2050A">
      <w:pPr>
        <w:spacing w:line="480" w:lineRule="auto"/>
        <w:jc w:val="both"/>
        <w:rPr>
          <w:rFonts w:cs="Times New Roman"/>
          <w:b/>
          <w:bCs/>
        </w:rPr>
      </w:pPr>
      <w:r>
        <w:rPr>
          <w:rFonts w:cs="Times New Roman"/>
          <w:b/>
          <w:bCs/>
        </w:rPr>
        <w:t>4.</w:t>
      </w:r>
      <w:r w:rsidR="0090107B">
        <w:rPr>
          <w:rFonts w:cs="Times New Roman"/>
          <w:b/>
          <w:bCs/>
        </w:rPr>
        <w:t>3</w:t>
      </w:r>
      <w:r>
        <w:rPr>
          <w:rFonts w:cs="Times New Roman"/>
          <w:b/>
          <w:bCs/>
        </w:rPr>
        <w:t xml:space="preserve"> </w:t>
      </w:r>
      <w:r w:rsidR="00F23C83" w:rsidRPr="00651F06">
        <w:rPr>
          <w:rFonts w:cs="Times New Roman"/>
          <w:b/>
          <w:bCs/>
        </w:rPr>
        <w:t>Subgroup Analyses by Family Structure</w:t>
      </w:r>
    </w:p>
    <w:p w14:paraId="1149BBB3" w14:textId="497CAFE5" w:rsidR="00B5622E" w:rsidRDefault="00B5622E" w:rsidP="00B5622E">
      <w:pPr>
        <w:spacing w:line="480" w:lineRule="auto"/>
        <w:jc w:val="both"/>
        <w:rPr>
          <w:rFonts w:cs="Times New Roman"/>
        </w:rPr>
      </w:pPr>
      <w:r>
        <w:rPr>
          <w:rFonts w:cs="Times New Roman"/>
        </w:rPr>
        <w:tab/>
        <w:t xml:space="preserve">Sub-group analyses conducted by family structure show that only children in single-parent SNAP-eligible households experienced a change in parenting time following the SNAP benefit </w:t>
      </w:r>
      <w:r w:rsidR="00C13DB6">
        <w:rPr>
          <w:rFonts w:cs="Times New Roman"/>
        </w:rPr>
        <w:t>increase</w:t>
      </w:r>
      <w:r>
        <w:rPr>
          <w:rFonts w:cs="Times New Roman"/>
        </w:rPr>
        <w:t xml:space="preserve">. Table </w:t>
      </w:r>
      <w:r w:rsidR="004A3D33">
        <w:rPr>
          <w:rFonts w:cs="Times New Roman"/>
        </w:rPr>
        <w:t>4</w:t>
      </w:r>
      <w:r>
        <w:rPr>
          <w:rFonts w:cs="Times New Roman"/>
        </w:rPr>
        <w:t xml:space="preserve"> presents sub-group analysis results for the regressions examining the association between the ARRA-induced expansion in SNAP benefit</w:t>
      </w:r>
      <w:r w:rsidR="00C13DB6">
        <w:rPr>
          <w:rFonts w:cs="Times New Roman"/>
        </w:rPr>
        <w:t xml:space="preserve"> amounts</w:t>
      </w:r>
      <w:r>
        <w:rPr>
          <w:rFonts w:cs="Times New Roman"/>
        </w:rPr>
        <w:t xml:space="preserve"> and parenting time on the extensive margin by family structure. For parents in single-parent households, the interaction coefficient suggests that parents </w:t>
      </w:r>
      <w:r w:rsidR="007E4C90">
        <w:rPr>
          <w:rFonts w:cs="Times New Roman"/>
        </w:rPr>
        <w:t xml:space="preserve">in </w:t>
      </w:r>
      <w:r>
        <w:rPr>
          <w:rFonts w:cs="Times New Roman"/>
        </w:rPr>
        <w:t>SNAP-participating households had 289.2% higher odds of engaging in basic care activities with ARRA expansion (</w:t>
      </w:r>
      <w:r>
        <w:rPr>
          <w:rFonts w:cs="Times New Roman"/>
          <w:i/>
          <w:iCs/>
        </w:rPr>
        <w:t>OR</w:t>
      </w:r>
      <w:r>
        <w:rPr>
          <w:rFonts w:cs="Times New Roman"/>
        </w:rPr>
        <w:t xml:space="preserve"> = 2.892, </w:t>
      </w:r>
      <w:r>
        <w:rPr>
          <w:rFonts w:cs="Times New Roman"/>
          <w:i/>
          <w:iCs/>
        </w:rPr>
        <w:t>p</w:t>
      </w:r>
      <w:r>
        <w:rPr>
          <w:rFonts w:cs="Times New Roman"/>
        </w:rPr>
        <w:t xml:space="preserve"> &lt;0.05) relative to eligible non-participating parents. This is equivalent to a 4.4 percentage point difference in the predicted probabilities of engaging in basic care activities. There was no similar </w:t>
      </w:r>
      <w:r w:rsidR="007E4C90">
        <w:rPr>
          <w:rFonts w:cs="Times New Roman"/>
        </w:rPr>
        <w:t xml:space="preserve">increase </w:t>
      </w:r>
      <w:r>
        <w:rPr>
          <w:rFonts w:cs="Times New Roman"/>
        </w:rPr>
        <w:t xml:space="preserve">in the odds of engaging in basic care activities for married or cohabiting parents with ARRA expansion. </w:t>
      </w:r>
      <w:r w:rsidR="00450726">
        <w:rPr>
          <w:rFonts w:cs="Times New Roman"/>
        </w:rPr>
        <w:t>We applied the Chow test and found that the difference in coefficients between groups nears but does not reach significance (</w:t>
      </w:r>
      <w:r w:rsidR="00450726">
        <w:rPr>
          <w:rFonts w:cs="Times New Roman"/>
          <w:i/>
        </w:rPr>
        <w:t xml:space="preserve">p </w:t>
      </w:r>
      <w:r w:rsidR="00450726">
        <w:rPr>
          <w:rFonts w:cs="Times New Roman"/>
        </w:rPr>
        <w:t xml:space="preserve">= 0.11). </w:t>
      </w:r>
      <w:r>
        <w:rPr>
          <w:rFonts w:cs="Times New Roman"/>
        </w:rPr>
        <w:t>Furthermore, parents in SNAP-participating households also had 71.4% lower odds of engaging in management activities expansion (</w:t>
      </w:r>
      <w:r>
        <w:rPr>
          <w:rFonts w:cs="Times New Roman"/>
          <w:i/>
          <w:iCs/>
        </w:rPr>
        <w:t>OR</w:t>
      </w:r>
      <w:r>
        <w:rPr>
          <w:rFonts w:cs="Times New Roman"/>
        </w:rPr>
        <w:t xml:space="preserve"> = 0.286, </w:t>
      </w:r>
      <w:r>
        <w:rPr>
          <w:rFonts w:cs="Times New Roman"/>
          <w:i/>
          <w:iCs/>
        </w:rPr>
        <w:t>p</w:t>
      </w:r>
      <w:r>
        <w:rPr>
          <w:rFonts w:cs="Times New Roman"/>
        </w:rPr>
        <w:t xml:space="preserve"> &lt;0.05) relative to eligible non-participating parents, which is equivalent to a 4.3 percentage point difference in the predicted probabilities.</w:t>
      </w:r>
      <w:r w:rsidR="00450726">
        <w:rPr>
          <w:rFonts w:cs="Times New Roman"/>
        </w:rPr>
        <w:t xml:space="preserve"> In the case of management activities, the Chow test suggests that the difference between groups in the coefficient is marginally significant (</w:t>
      </w:r>
      <w:r w:rsidR="00450726">
        <w:rPr>
          <w:rFonts w:cs="Times New Roman"/>
          <w:i/>
        </w:rPr>
        <w:t xml:space="preserve">p </w:t>
      </w:r>
      <w:r w:rsidR="00450726">
        <w:rPr>
          <w:rFonts w:cs="Times New Roman"/>
        </w:rPr>
        <w:t>= 0.06).</w:t>
      </w:r>
    </w:p>
    <w:p w14:paraId="5903F628" w14:textId="29B0C1BA" w:rsidR="00A0002F" w:rsidRPr="00651F06" w:rsidRDefault="00352BDA" w:rsidP="00A0002F">
      <w:pPr>
        <w:spacing w:line="480" w:lineRule="auto"/>
        <w:jc w:val="both"/>
        <w:rPr>
          <w:rFonts w:cs="Times New Roman"/>
          <w:b/>
          <w:bCs/>
        </w:rPr>
      </w:pPr>
      <w:r>
        <w:rPr>
          <w:rFonts w:cs="Times New Roman"/>
          <w:b/>
          <w:bCs/>
        </w:rPr>
        <w:t>4.</w:t>
      </w:r>
      <w:r w:rsidR="0090107B">
        <w:rPr>
          <w:rFonts w:cs="Times New Roman"/>
          <w:b/>
          <w:bCs/>
        </w:rPr>
        <w:t>4</w:t>
      </w:r>
      <w:r>
        <w:rPr>
          <w:rFonts w:cs="Times New Roman"/>
          <w:b/>
          <w:bCs/>
        </w:rPr>
        <w:t xml:space="preserve"> </w:t>
      </w:r>
      <w:r w:rsidR="00665FB1" w:rsidRPr="00651F06">
        <w:rPr>
          <w:rFonts w:cs="Times New Roman"/>
          <w:b/>
          <w:bCs/>
        </w:rPr>
        <w:t>Sensitivity Analyses</w:t>
      </w:r>
    </w:p>
    <w:p w14:paraId="1378A787" w14:textId="31618F79" w:rsidR="00A0002F" w:rsidRDefault="00A0002F">
      <w:pPr>
        <w:spacing w:line="480" w:lineRule="auto"/>
        <w:ind w:firstLine="720"/>
        <w:jc w:val="both"/>
        <w:rPr>
          <w:rFonts w:cs="Times New Roman"/>
        </w:rPr>
      </w:pPr>
      <w:r>
        <w:rPr>
          <w:rFonts w:cs="Times New Roman"/>
        </w:rPr>
        <w:t xml:space="preserve">To test the robustness of these results, we tested our models using expanded post-ARRA period to include the full year after the SNAP benefit </w:t>
      </w:r>
      <w:r w:rsidR="00C13DB6">
        <w:rPr>
          <w:rFonts w:cs="Times New Roman"/>
        </w:rPr>
        <w:t>increase</w:t>
      </w:r>
      <w:r>
        <w:rPr>
          <w:rFonts w:cs="Times New Roman"/>
        </w:rPr>
        <w:t xml:space="preserve"> went into effect, until March 31, 2010.</w:t>
      </w:r>
      <w:r w:rsidR="001B3558">
        <w:rPr>
          <w:rFonts w:cs="Times New Roman"/>
        </w:rPr>
        <w:t xml:space="preserve"> </w:t>
      </w:r>
      <w:r w:rsidR="00B5622E">
        <w:rPr>
          <w:rFonts w:cs="Times New Roman"/>
        </w:rPr>
        <w:t>T</w:t>
      </w:r>
      <w:r w:rsidR="00BA67B6">
        <w:rPr>
          <w:rFonts w:cs="Times New Roman"/>
        </w:rPr>
        <w:t xml:space="preserve">he results of these models were substantively similar to our preferred specification, though the </w:t>
      </w:r>
      <w:r w:rsidR="00373FBB">
        <w:rPr>
          <w:rFonts w:cs="Times New Roman"/>
        </w:rPr>
        <w:t xml:space="preserve">magnitude and </w:t>
      </w:r>
      <w:r w:rsidR="00BA67B6">
        <w:rPr>
          <w:rFonts w:cs="Times New Roman"/>
        </w:rPr>
        <w:t xml:space="preserve">significance levels are </w:t>
      </w:r>
      <w:r w:rsidR="008E4CF2">
        <w:rPr>
          <w:rFonts w:cs="Times New Roman"/>
        </w:rPr>
        <w:t xml:space="preserve">somewhat </w:t>
      </w:r>
      <w:r w:rsidR="00BA67B6">
        <w:rPr>
          <w:rFonts w:cs="Times New Roman"/>
        </w:rPr>
        <w:t xml:space="preserve">reduced. This is likely because the SNAP benefit </w:t>
      </w:r>
      <w:r w:rsidR="00C13DB6">
        <w:rPr>
          <w:rFonts w:cs="Times New Roman"/>
        </w:rPr>
        <w:t>increase</w:t>
      </w:r>
      <w:r w:rsidR="00BA67B6">
        <w:rPr>
          <w:rFonts w:cs="Times New Roman"/>
        </w:rPr>
        <w:t xml:space="preserve"> had a diminishing effect over time</w:t>
      </w:r>
      <w:r w:rsidR="00343F92">
        <w:rPr>
          <w:rFonts w:cs="Times New Roman"/>
        </w:rPr>
        <w:t>, possibly explained by</w:t>
      </w:r>
      <w:r w:rsidR="00BA67B6">
        <w:rPr>
          <w:rFonts w:cs="Times New Roman"/>
        </w:rPr>
        <w:t xml:space="preserve"> either</w:t>
      </w:r>
      <w:r w:rsidR="00343F92">
        <w:rPr>
          <w:rFonts w:cs="Times New Roman"/>
        </w:rPr>
        <w:t xml:space="preserve"> adaptation to the new benefit level or the decline in the real value of the SNAP benefit. </w:t>
      </w:r>
      <w:r w:rsidR="00867844">
        <w:rPr>
          <w:rFonts w:cs="Times New Roman"/>
        </w:rPr>
        <w:t xml:space="preserve">Finally, </w:t>
      </w:r>
      <w:r w:rsidR="00EE1B58">
        <w:rPr>
          <w:rFonts w:cs="Times New Roman"/>
        </w:rPr>
        <w:t>we used the Romano-Wolf multiple hypothesis correction procedure in Stata and found that the results of the main models examining the full matched sample are robust. However, the results of the sub-group analys</w:t>
      </w:r>
      <w:r w:rsidR="0090107B">
        <w:rPr>
          <w:rFonts w:cs="Times New Roman"/>
        </w:rPr>
        <w:t>i</w:t>
      </w:r>
      <w:r w:rsidR="00EE1B58">
        <w:rPr>
          <w:rFonts w:cs="Times New Roman"/>
        </w:rPr>
        <w:t>s are not robust to the correction for multiple hypothesis testing.</w:t>
      </w:r>
    </w:p>
    <w:p w14:paraId="5270167B" w14:textId="1FA3F5C2" w:rsidR="00F9659B" w:rsidRDefault="00352BDA" w:rsidP="0071686E">
      <w:pPr>
        <w:spacing w:line="480" w:lineRule="auto"/>
        <w:jc w:val="both"/>
        <w:rPr>
          <w:rFonts w:cs="Times New Roman"/>
          <w:b/>
          <w:bCs/>
          <w:sz w:val="28"/>
          <w:szCs w:val="28"/>
        </w:rPr>
      </w:pPr>
      <w:r>
        <w:rPr>
          <w:rFonts w:cs="Times New Roman"/>
          <w:b/>
          <w:bCs/>
          <w:sz w:val="28"/>
          <w:szCs w:val="28"/>
        </w:rPr>
        <w:t xml:space="preserve">5. </w:t>
      </w:r>
      <w:r w:rsidR="007011BA" w:rsidRPr="00651F06">
        <w:rPr>
          <w:rFonts w:cs="Times New Roman"/>
          <w:b/>
          <w:bCs/>
          <w:sz w:val="28"/>
          <w:szCs w:val="28"/>
        </w:rPr>
        <w:t>Discussion</w:t>
      </w:r>
    </w:p>
    <w:p w14:paraId="7DCC9AE3" w14:textId="433B617F" w:rsidR="0099684A" w:rsidRDefault="009910BE" w:rsidP="0071686E">
      <w:pPr>
        <w:spacing w:line="480" w:lineRule="auto"/>
        <w:jc w:val="both"/>
      </w:pPr>
      <w:r>
        <w:rPr>
          <w:rFonts w:cs="Times New Roman"/>
          <w:b/>
          <w:bCs/>
        </w:rPr>
        <w:tab/>
      </w:r>
      <w:r w:rsidR="00732C98" w:rsidRPr="009910BE">
        <w:rPr>
          <w:rFonts w:cs="Times New Roman"/>
        </w:rPr>
        <w:t xml:space="preserve">In this study, we </w:t>
      </w:r>
      <w:r>
        <w:rPr>
          <w:rFonts w:cs="Times New Roman"/>
        </w:rPr>
        <w:t>investigate</w:t>
      </w:r>
      <w:r w:rsidR="00890458">
        <w:rPr>
          <w:rFonts w:cs="Times New Roman"/>
        </w:rPr>
        <w:t>d</w:t>
      </w:r>
      <w:r>
        <w:rPr>
          <w:rFonts w:cs="Times New Roman"/>
        </w:rPr>
        <w:t xml:space="preserve"> </w:t>
      </w:r>
      <w:r>
        <w:rPr>
          <w:rFonts w:cs="Times New Roman"/>
          <w:bCs/>
        </w:rPr>
        <w:t xml:space="preserve">whether an increase in SNAP benefit amounts </w:t>
      </w:r>
      <w:r w:rsidR="00981B6D">
        <w:rPr>
          <w:rFonts w:cs="Times New Roman"/>
          <w:bCs/>
        </w:rPr>
        <w:t>introduced by</w:t>
      </w:r>
      <w:r w:rsidR="001A2CBF">
        <w:rPr>
          <w:rFonts w:cs="Times New Roman"/>
          <w:bCs/>
        </w:rPr>
        <w:t xml:space="preserve"> the ARRA expansion in 2009 </w:t>
      </w:r>
      <w:r w:rsidR="00890458">
        <w:rPr>
          <w:rFonts w:cs="Times New Roman"/>
          <w:bCs/>
        </w:rPr>
        <w:t>was</w:t>
      </w:r>
      <w:r>
        <w:rPr>
          <w:rFonts w:cs="Times New Roman"/>
          <w:bCs/>
        </w:rPr>
        <w:t xml:space="preserve"> associated with </w:t>
      </w:r>
      <w:r w:rsidR="00EC4186">
        <w:rPr>
          <w:rFonts w:cs="Times New Roman"/>
          <w:bCs/>
        </w:rPr>
        <w:t xml:space="preserve">interactive </w:t>
      </w:r>
      <w:r>
        <w:rPr>
          <w:rFonts w:cs="Times New Roman"/>
          <w:bCs/>
        </w:rPr>
        <w:t xml:space="preserve">parenting time </w:t>
      </w:r>
      <w:r w:rsidR="00EC4186">
        <w:rPr>
          <w:rFonts w:cs="Times New Roman"/>
          <w:bCs/>
        </w:rPr>
        <w:t xml:space="preserve">spent with children </w:t>
      </w:r>
      <w:r w:rsidR="00BE32A5">
        <w:t xml:space="preserve">in activities </w:t>
      </w:r>
      <w:r>
        <w:t xml:space="preserve">that facilitate </w:t>
      </w:r>
      <w:r w:rsidR="00BE32A5">
        <w:t>their</w:t>
      </w:r>
      <w:r>
        <w:t xml:space="preserve"> </w:t>
      </w:r>
      <w:r w:rsidR="00B6260B">
        <w:t xml:space="preserve">well-being and </w:t>
      </w:r>
      <w:r>
        <w:t xml:space="preserve">development using data from the American Time Use Survey. </w:t>
      </w:r>
      <w:r w:rsidR="006D0CE5">
        <w:t xml:space="preserve">The hypothesized relationship between </w:t>
      </w:r>
      <w:r w:rsidR="00C13DB6">
        <w:t xml:space="preserve">a </w:t>
      </w:r>
      <w:r w:rsidR="006D0CE5">
        <w:t>SNAP benefit</w:t>
      </w:r>
      <w:r w:rsidR="00C13DB6">
        <w:t xml:space="preserve"> increase</w:t>
      </w:r>
      <w:r w:rsidR="006D0CE5">
        <w:t xml:space="preserve"> and parental time investments was ambiguous. On one hand, SNAP is associated with </w:t>
      </w:r>
      <w:r w:rsidR="00254C8B">
        <w:t xml:space="preserve">reduced working hours </w:t>
      </w:r>
      <w:r w:rsidR="00254C8B">
        <w:fldChar w:fldCharType="begin"/>
      </w:r>
      <w:r w:rsidR="00254C8B">
        <w:instrText xml:space="preserve"> ADDIN ZOTERO_ITEM CSL_CITATION {"citationID":"8LwcauNw","properties":{"formattedCitation":"(Hoynes and Schanzenbach 2012)","plainCitation":"(Hoynes and Schanzenbach 2012)","noteIndex":0},"citationItems":[{"id":1792,"uris":["http://zotero.org/users/1658251/items/74FVQGA3"],"itemData":{"id":1792,"type":"article-journal","container-title":"Journal of Public Economics","DOI":"10.1016/j.jpubeco.2011.08.006","ISSN":"00472727","issue":"1-2","language":"en","page":"151-162","source":"CrossRef","title":"Work incentives and the Food Stamp Program","volume":"96","author":[{"family":"Hoynes","given":"Hilary W."},{"family":"Schanzenbach","given":"Diane Whitmore"}],"issued":{"date-parts":[["2012",2]]}}}],"schema":"https://github.com/citation-style-language/schema/raw/master/csl-citation.json"} </w:instrText>
      </w:r>
      <w:r w:rsidR="00254C8B">
        <w:fldChar w:fldCharType="separate"/>
      </w:r>
      <w:r w:rsidR="00254C8B" w:rsidRPr="00254C8B">
        <w:rPr>
          <w:rFonts w:cs="Times New Roman"/>
        </w:rPr>
        <w:t>(Hoynes and Schanzenbach 2012)</w:t>
      </w:r>
      <w:r w:rsidR="00254C8B">
        <w:fldChar w:fldCharType="end"/>
      </w:r>
      <w:r w:rsidR="00254C8B">
        <w:t xml:space="preserve">, </w:t>
      </w:r>
      <w:r w:rsidR="006D0CE5">
        <w:t>greater economic well-being</w:t>
      </w:r>
      <w:r w:rsidR="00043B6F">
        <w:t xml:space="preserve"> </w:t>
      </w:r>
      <w:r w:rsidR="00053C3C">
        <w:rPr>
          <w:rFonts w:cs="Times New Roman"/>
          <w:bCs/>
        </w:rPr>
        <w:t xml:space="preserve"> </w:t>
      </w:r>
      <w:r w:rsidR="00053C3C">
        <w:rPr>
          <w:rFonts w:cs="Times New Roman"/>
          <w:bCs/>
        </w:rPr>
        <w:fldChar w:fldCharType="begin"/>
      </w:r>
      <w:r w:rsidR="00053C3C">
        <w:rPr>
          <w:rFonts w:cs="Times New Roman"/>
          <w:bCs/>
        </w:rPr>
        <w:instrText xml:space="preserve"> ADDIN EN.CITE &lt;EndNote&gt;&lt;Cite&gt;&lt;Author&gt;Hoynes&lt;/Author&gt;&lt;Year&gt;2009&lt;/Year&gt;&lt;RecNum&gt;5&lt;/RecNum&gt;&lt;DisplayText&gt;(Hoynes &amp;amp; Schanzenbach, 2009)&lt;/DisplayText&gt;&lt;record&gt;&lt;rec-number&gt;5&lt;/rec-number&gt;&lt;foreign-keys&gt;&lt;key app="EN" db-id="fwwetfze0s9r9rexz93xzaarx5srarxtxvxz" timestamp="1603196817"&gt;5&lt;/key&gt;&lt;/foreign-keys&gt;&lt;ref-type name="Journal Article"&gt;17&lt;/ref-type&gt;&lt;contributors&gt;&lt;authors&gt;&lt;author&gt;Hoynes, Hilary W&lt;/author&gt;&lt;author&gt;Schanzenbach, Diane Whitmore&lt;/author&gt;&lt;/authors&gt;&lt;/contributors&gt;&lt;titles&gt;&lt;title&gt;Consumption responses to in-kind transfers: Evidence from the introduction of the food stamp program&lt;/title&gt;&lt;secondary-title&gt;American Economic Journal: Applied Economics&lt;/secondary-title&gt;&lt;/titles&gt;&lt;periodical&gt;&lt;full-title&gt;American Economic Journal: Applied Economics&lt;/full-title&gt;&lt;/periodical&gt;&lt;pages&gt;109-39&lt;/pages&gt;&lt;volume&gt;1&lt;/volume&gt;&lt;number&gt;4&lt;/number&gt;&lt;dates&gt;&lt;year&gt;2009&lt;/year&gt;&lt;/dates&gt;&lt;isbn&gt;1945-7782&lt;/isbn&gt;&lt;urls&gt;&lt;/urls&gt;&lt;/record&gt;&lt;/Cite&gt;&lt;/EndNote&gt;</w:instrText>
      </w:r>
      <w:r w:rsidR="00053C3C">
        <w:rPr>
          <w:rFonts w:cs="Times New Roman"/>
          <w:bCs/>
        </w:rPr>
        <w:fldChar w:fldCharType="separate"/>
      </w:r>
      <w:r w:rsidR="00053C3C">
        <w:rPr>
          <w:rFonts w:cs="Times New Roman"/>
          <w:bCs/>
          <w:noProof/>
        </w:rPr>
        <w:t>(Hoynes &amp; Schanzenbach, 2009)</w:t>
      </w:r>
      <w:r w:rsidR="00053C3C">
        <w:rPr>
          <w:rFonts w:cs="Times New Roman"/>
          <w:bCs/>
        </w:rPr>
        <w:fldChar w:fldCharType="end"/>
      </w:r>
      <w:r w:rsidR="006D0CE5">
        <w:t>, reduced food insecurity</w:t>
      </w:r>
      <w:r w:rsidR="00043B6F">
        <w:t xml:space="preserve"> </w:t>
      </w:r>
      <w:r w:rsidR="00053C3C">
        <w:rPr>
          <w:rFonts w:cs="Times New Roman"/>
          <w:bCs/>
        </w:rPr>
        <w:fldChar w:fldCharType="begin"/>
      </w:r>
      <w:r w:rsidR="009617FB">
        <w:rPr>
          <w:rFonts w:cs="Times New Roman"/>
          <w:bCs/>
        </w:rPr>
        <w:instrText xml:space="preserve"> ADDIN ZOTERO_ITEM CSL_CITATION {"citationID":"bJvVzDXH","properties":{"formattedCitation":"(Ratcliffe et al. 2011)","plainCitation":"(Ratcliffe et al. 2011)","noteIndex":0},"citationItems":[{"id":4173,"uris":["http://zotero.org/users/1658251/items/4MPV74TF"],"itemData":{"id":4173,"type":"article-journal","container-title":"American Journal of Agricultural Economics","issue":"4","page":"1082–1098","title":"How Much Does the Supplemental Nutrition Assistance Program Reduce Food Insecurity?","volume":"93","author":[{"family":"Ratcliffe","given":"Caroline"},{"family":"McKernan","given":"Signe-Mary"},{"family":"Zhang","given":"Sisi"}],"issued":{"date-parts":[["2011"]]}}}],"schema":"https://github.com/citation-style-language/schema/raw/master/csl-citation.json"} </w:instrText>
      </w:r>
      <w:r w:rsidR="00053C3C">
        <w:rPr>
          <w:rFonts w:cs="Times New Roman"/>
          <w:bCs/>
        </w:rPr>
        <w:fldChar w:fldCharType="separate"/>
      </w:r>
      <w:r w:rsidR="0000798A" w:rsidRPr="0000798A">
        <w:rPr>
          <w:rFonts w:cs="Times New Roman"/>
        </w:rPr>
        <w:t>(Ratcliffe et al. 2011)</w:t>
      </w:r>
      <w:r w:rsidR="00053C3C">
        <w:rPr>
          <w:rFonts w:cs="Times New Roman"/>
          <w:bCs/>
        </w:rPr>
        <w:fldChar w:fldCharType="end"/>
      </w:r>
      <w:r w:rsidR="006D0CE5">
        <w:t>, and reduced family stress</w:t>
      </w:r>
      <w:r w:rsidR="00043B6F">
        <w:t xml:space="preserve"> </w:t>
      </w:r>
      <w:r w:rsidR="00053C3C">
        <w:rPr>
          <w:rFonts w:cs="Times New Roman"/>
          <w:bCs/>
        </w:rPr>
        <w:fldChar w:fldCharType="begin"/>
      </w:r>
      <w:r w:rsidR="009617FB">
        <w:rPr>
          <w:rFonts w:cs="Times New Roman"/>
          <w:bCs/>
        </w:rPr>
        <w:instrText xml:space="preserve"> ADDIN ZOTERO_ITEM CSL_CITATION {"citationID":"2cLvkqoY","properties":{"formattedCitation":"(Wang et al. 2021)","plainCitation":"(Wang et al. 2021)","noteIndex":0},"citationItems":[{"id":31,"uris":["http://zotero.org/users/1658251/items/HD7FNDIL"],"itemData":{"id":31,"type":"article-journal","container-title":"Children and Youth Services Review","DOI":"10.1016/j.childyouth.2020.105845","ISSN":"01907409","journalAbbreviation":"Children and Youth Services Review","language":"en","page":"105845","source":"DOI.org (Crossref)","title":"The effects of welfare participation on parenting stress and parental engagement using an instrumental variables approach: Evidence from the Supplemental Nutrition Assistance Program","title-short":"The effects of welfare participation on parenting stress and parental engagement using an instrumental variables approach","volume":"121","author":[{"family":"Wang","given":"Julia Shu-Huah"},{"family":"Zhao","given":"Xi"},{"family":"Nam","given":"Jaehyun"}],"issued":{"date-parts":[["2021",2]]}}}],"schema":"https://github.com/citation-style-language/schema/raw/master/csl-citation.json"} </w:instrText>
      </w:r>
      <w:r w:rsidR="00053C3C">
        <w:rPr>
          <w:rFonts w:cs="Times New Roman"/>
          <w:bCs/>
        </w:rPr>
        <w:fldChar w:fldCharType="separate"/>
      </w:r>
      <w:r w:rsidR="0000798A" w:rsidRPr="0000798A">
        <w:rPr>
          <w:rFonts w:cs="Times New Roman"/>
        </w:rPr>
        <w:t>(Wang et al. 2021)</w:t>
      </w:r>
      <w:r w:rsidR="00053C3C">
        <w:rPr>
          <w:rFonts w:cs="Times New Roman"/>
          <w:bCs/>
        </w:rPr>
        <w:fldChar w:fldCharType="end"/>
      </w:r>
      <w:r w:rsidR="00053C3C">
        <w:rPr>
          <w:rFonts w:cs="Times New Roman"/>
          <w:bCs/>
        </w:rPr>
        <w:t>,</w:t>
      </w:r>
      <w:r w:rsidR="006D0CE5">
        <w:t xml:space="preserve"> each of which could facilitate an increase in the time parents spent with their children. </w:t>
      </w:r>
      <w:r w:rsidR="00043B6F">
        <w:t xml:space="preserve">On the other hand, SNAP benefits were associated with an increase in meal preparation time </w:t>
      </w:r>
      <w:r w:rsidR="00043B6F">
        <w:fldChar w:fldCharType="begin"/>
      </w:r>
      <w:r w:rsidR="009617FB">
        <w:instrText xml:space="preserve"> ADDIN ZOTERO_ITEM CSL_CITATION {"citationID":"SXdja0mZ","properties":{"formattedCitation":"(Beatty et al., 2014; You &amp; Davis, 2019)","plainCitation":"(Beatty et al., 2014; You &amp; Davis, 2019)","dontUpdate":true,"noteIndex":0},"citationItems":[{"id":3253,"uris":["http://zotero.org/users/1658251/items/ZQHMQM5P"],"itemData":{"id":3253,"type":"article-journal","abstract":"Objectives\nIn the present analysis, we seek to establish a relationship between time spent on food-related activities and food security status as well as between time spent on these activities and Supplemental Nutrition Assistance Program (SNAP, formerly called the Food Stamp Program) participation and benefit level.\n\n\nDesign\nAfter matching similar households using Coarsened Exact Matching, we estimate the relationship between food-related time, food insecurity and SNAP participation and benefit level using a comprehensive data set that combines two subsets of the Current Population Survey from years 2004–2010: the Food Security Supplement and the American Time Use Survey.\n\n\nSetting\nCity, suburban and rural areas of the USA.\n\n\nSubjects\nNon-institutionalized US population over the age of 15 years. Total sample size is 10 247 households.\n\n\nResults\nIn single households, food insecurity and SNAP participation are associated with 20 % more time in meal preparation and 13 % less time eating. Similarly, in married households, SNAP participation and benefit level are associated with 32 % less time in meal preparation while food insecurity is associated with 17 % less time eating and 14 % less time in grocery shopping.\n\n\nConclusions\nA significant relationship exists between time spent on food-related activities and food insecurity and SNAP. This implies that federal and state government may need to consider the time constraints many low-income households face when reforming food assistance programmes.","container-title":"Public Health Nutrition","DOI":"10.1017/S1368980012005599","ISSN":"1368-9800, 1475-2727","issue":"1","language":"en","page":"66-72","source":"Cambridge Core","title":"Time to eat? The relationship between food security and food-related time use","title-short":"Time to eat?","volume":"17","author":[{"family":"Beatty","given":"Timothy KM"},{"family":"Nanney","given":"M. Susie"},{"family":"Tuttle","given":"Charlotte"}],"issued":{"date-parts":[["2014",1]]}}},{"id":4171,"uris":["http://zotero.org/users/1658251/items/YPIJLLDL"],"itemData":{"id":4171,"type":"article-journal","abstract":"Intrahousehold resource allocations have important implications for policies targeted at household resources and thus household welfare. Recent literature has shown, for single headed households, that the Supplemental Nutrition Assistance Program benefits may be inadequate to reach a nutritious diet due to a “time deficit” gap in food production. This paper first develops a simple theoretically based time adjustment multiplier to address this benefit inadequacy for single and dual headed households. A method is then developed for estimating spousal time in food production with limited data. The estimated time deficit gap and time adjustment multiplier are smaller for dual headed households than single headed households. For single headed households, the time adjusted benefits are about $107 per household per week higher than the unadjusted benefits. For dual headed households, ignoring the spousal time contribution, the time adjusted benefits are about $73 per household per week higher than the unadjusted benefits. However, by including the spousal time contribution, this benefit shortfall is reduced by about $50. These findings demonstrate the importance of taking into account intrahousehold time allocation in evaluating the adequacy of the Supplemental Nutrition Assistance Program benefits.","container-title":"Review of Economics of the Household","DOI":"10.1007/s11150-018-9403-7","ISSN":"1573-7152","issue":"1","journalAbbreviation":"Rev Econ Household","language":"en","page":"249-266","source":"Springer Link","title":"Estimating dual headed time in food production with implications for SNAP benefit adequacy","volume":"17","author":[{"family":"You","given":"Wen"},{"family":"Davis","given":"George C."}],"issued":{"date-parts":[["2019",3,1]]}}}],"schema":"https://github.com/citation-style-language/schema/raw/master/csl-citation.json"} </w:instrText>
      </w:r>
      <w:r w:rsidR="00043B6F">
        <w:fldChar w:fldCharType="separate"/>
      </w:r>
      <w:r w:rsidR="00043B6F">
        <w:rPr>
          <w:noProof/>
        </w:rPr>
        <w:t>(e.g., Beatty et al., 2014; You &amp; Davis, 2019)</w:t>
      </w:r>
      <w:r w:rsidR="00043B6F">
        <w:fldChar w:fldCharType="end"/>
      </w:r>
      <w:r w:rsidR="00043B6F">
        <w:t xml:space="preserve"> and reduce</w:t>
      </w:r>
      <w:r w:rsidR="00E83984">
        <w:t>d</w:t>
      </w:r>
      <w:r w:rsidR="00043B6F">
        <w:t xml:space="preserve"> parental engagement </w:t>
      </w:r>
      <w:r w:rsidR="00043B6F">
        <w:fldChar w:fldCharType="begin"/>
      </w:r>
      <w:r w:rsidR="009617FB">
        <w:instrText xml:space="preserve"> ADDIN ZOTERO_ITEM CSL_CITATION {"citationID":"NvnqYZVA","properties":{"formattedCitation":"(Wang et al. 2021)","plainCitation":"(Wang et al. 2021)","noteIndex":0},"citationItems":[{"id":31,"uris":["http://zotero.org/users/1658251/items/HD7FNDIL"],"itemData":{"id":31,"type":"article-journal","container-title":"Children and Youth Services Review","DOI":"10.1016/j.childyouth.2020.105845","ISSN":"01907409","journalAbbreviation":"Children and Youth Services Review","language":"en","page":"105845","source":"DOI.org (Crossref)","title":"The effects of welfare participation on parenting stress and parental engagement using an instrumental variables approach: Evidence from the Supplemental Nutrition Assistance Program","title-short":"The effects of welfare participation on parenting stress and parental engagement using an instrumental variables approach","volume":"121","author":[{"family":"Wang","given":"Julia Shu-Huah"},{"family":"Zhao","given":"Xi"},{"family":"Nam","given":"Jaehyun"}],"issued":{"date-parts":[["2021",2]]}}}],"schema":"https://github.com/citation-style-language/schema/raw/master/csl-citation.json"} </w:instrText>
      </w:r>
      <w:r w:rsidR="00043B6F">
        <w:fldChar w:fldCharType="separate"/>
      </w:r>
      <w:r w:rsidR="0000798A" w:rsidRPr="0000798A">
        <w:rPr>
          <w:rFonts w:cs="Times New Roman"/>
        </w:rPr>
        <w:t>(Wang et al. 2021)</w:t>
      </w:r>
      <w:r w:rsidR="00043B6F">
        <w:fldChar w:fldCharType="end"/>
      </w:r>
      <w:r w:rsidR="00043B6F">
        <w:t>, suggesting a negative association between SNAP benefits and parental time investments. This is further underscore</w:t>
      </w:r>
      <w:r w:rsidR="00E83984">
        <w:t>d</w:t>
      </w:r>
      <w:r w:rsidR="00043B6F">
        <w:t xml:space="preserve"> by e</w:t>
      </w:r>
      <w:r w:rsidR="00DB15DB">
        <w:t>vidence</w:t>
      </w:r>
      <w:r w:rsidR="00697E7D">
        <w:t xml:space="preserve"> that EITC benefits were associated with modest decreases in time spent with children</w:t>
      </w:r>
      <w:r w:rsidR="00A64CF7">
        <w:t xml:space="preserve"> </w:t>
      </w:r>
      <w:r w:rsidR="00A64CF7">
        <w:fldChar w:fldCharType="begin"/>
      </w:r>
      <w:r w:rsidR="009617FB">
        <w:instrText xml:space="preserve"> ADDIN ZOTERO_ITEM CSL_CITATION {"citationID":"nDjPLrBF","properties":{"formattedCitation":"(Bastian and Lochner 2020; Morrissey 2022)","plainCitation":"(Bastian and Lochner 2020; Morrissey 2022)","noteIndex":0},"citationItems":[{"id":4170,"uris":["http://zotero.org/users/1658251/items/78CQ7T73"],"itemData":{"id":4170,"type":"report","abstract":"Founded in 1920, the NBER is a private, non-profit, non-partisan organization dedicated to conducting economic research and to disseminating research findings among academics, public policy makers, and business professionals.","language":"en","note":"DOI: 10.3386/w27717","number":"w27717","publisher":"National Bureau of Economic Research","source":"www.nber.org","title":"The EITC and Maternal Time Use: More Time Working and Less Time with Kids?","title-short":"The EITC and Maternal Time Use","URL":"https://www.nber.org/papers/w27717","author":[{"family":"Bastian","given":"Jacob"},{"family":"Lochner","given":"Lance"}],"accessed":{"date-parts":[["2020",10,30]]},"issued":{"date-parts":[["2020",8,24]]}}},{"id":75,"uris":["http://zotero.org/users/1658251/items/S4VT2RSE"],"itemData":{"id":75,"type":"article-journal","abstract":"This study examined whether the addition of household resources via the receipt of the U.S. Earned Income Tax Credit (EITC) affects short-term patterns of parents’ time investments in children, including time spent engaged with children and in activities related to their education. Using difference-in-differences analyses that exploit seasonal variation in federal EITC outlays with nationally representative time-diary data from the 2003 to 2017 American Time Use Survey-Current Population Survey (ATUS-CPS; N = 61,355) merged with state-level data from the University of Kentucky Center for Poverty Research (UKCPR) National Welfare Database, I estimate the plausibly causal effects of predicted EITC receipt on various measures of parents’ time investments in their children. I examine parents’ time spent directly engaged with children in enriching activities like play and reading and in activities related to children’s education among a low-socioeconomic sample (parents with less than a college degree). I find few associations between monthly federal EITC outlays and immediate changes in parents’ time investments, although there was evidence that greater EITC outlays predicted small increases in mothers’ time spent reading with or to children, particularly among mothers with young children, but also small decreases in fathers’ time spent in activities with children, particularly school-age children. Findings suggest that increases in household resources, even relatively small and annual increases, may have short-term effects on parent–child interactions and time use.","container-title":"Journal of Family and Economic Issues","language":"en","page":"1-22","source":"Zotero","title":"The Earned Income Tax Credit and Short-Term Changes in Parents’ Time Investments in Children","author":[{"family":"Morrissey","given":"Taryn W"}],"issued":{"date-parts":[["2022"]]}}}],"schema":"https://github.com/citation-style-language/schema/raw/master/csl-citation.json"} </w:instrText>
      </w:r>
      <w:r w:rsidR="00A64CF7">
        <w:fldChar w:fldCharType="separate"/>
      </w:r>
      <w:r w:rsidR="0000798A" w:rsidRPr="0000798A">
        <w:rPr>
          <w:rFonts w:cs="Times New Roman"/>
        </w:rPr>
        <w:t>(Bastian and Lochner 2020; Morrissey 2022)</w:t>
      </w:r>
      <w:r w:rsidR="00A64CF7">
        <w:fldChar w:fldCharType="end"/>
      </w:r>
      <w:r w:rsidR="007354B2">
        <w:t>, with the exception of small increases in reading time</w:t>
      </w:r>
      <w:r w:rsidR="004E4925">
        <w:t xml:space="preserve"> </w:t>
      </w:r>
      <w:r w:rsidR="004E4925">
        <w:fldChar w:fldCharType="begin"/>
      </w:r>
      <w:r w:rsidR="009617FB">
        <w:instrText xml:space="preserve"> ADDIN ZOTERO_ITEM CSL_CITATION {"citationID":"wdpSwExS","properties":{"formattedCitation":"(Morrissey 2022)","plainCitation":"(Morrissey 2022)","noteIndex":0},"citationItems":[{"id":75,"uris":["http://zotero.org/users/1658251/items/S4VT2RSE"],"itemData":{"id":75,"type":"article-journal","abstract":"This study examined whether the addition of household resources via the receipt of the U.S. Earned Income Tax Credit (EITC) affects short-term patterns of parents’ time investments in children, including time spent engaged with children and in activities related to their education. Using difference-in-differences analyses that exploit seasonal variation in federal EITC outlays with nationally representative time-diary data from the 2003 to 2017 American Time Use Survey-Current Population Survey (ATUS-CPS; N = 61,355) merged with state-level data from the University of Kentucky Center for Poverty Research (UKCPR) National Welfare Database, I estimate the plausibly causal effects of predicted EITC receipt on various measures of parents’ time investments in their children. I examine parents’ time spent directly engaged with children in enriching activities like play and reading and in activities related to children’s education among a low-socioeconomic sample (parents with less than a college degree). I find few associations between monthly federal EITC outlays and immediate changes in parents’ time investments, although there was evidence that greater EITC outlays predicted small increases in mothers’ time spent reading with or to children, particularly among mothers with young children, but also small decreases in fathers’ time spent in activities with children, particularly school-age children. Findings suggest that increases in household resources, even relatively small and annual increases, may have short-term effects on parent–child interactions and time use.","container-title":"Journal of Family and Economic Issues","language":"en","page":"1-22","source":"Zotero","title":"The Earned Income Tax Credit and Short-Term Changes in Parents’ Time Investments in Children","author":[{"family":"Morrissey","given":"Taryn W"}],"issued":{"date-parts":[["2022"]]}}}],"schema":"https://github.com/citation-style-language/schema/raw/master/csl-citation.json"} </w:instrText>
      </w:r>
      <w:r w:rsidR="004E4925">
        <w:fldChar w:fldCharType="separate"/>
      </w:r>
      <w:r w:rsidR="0000798A" w:rsidRPr="0000798A">
        <w:rPr>
          <w:rFonts w:cs="Times New Roman"/>
        </w:rPr>
        <w:t>(Morrissey 2022)</w:t>
      </w:r>
      <w:r w:rsidR="004E4925">
        <w:fldChar w:fldCharType="end"/>
      </w:r>
      <w:r w:rsidR="00043B6F">
        <w:t>.</w:t>
      </w:r>
    </w:p>
    <w:p w14:paraId="27A3821D" w14:textId="2564BCDF" w:rsidR="006B338F" w:rsidRDefault="00B84124" w:rsidP="006B338F">
      <w:pPr>
        <w:spacing w:line="480" w:lineRule="auto"/>
        <w:ind w:firstLine="720"/>
        <w:jc w:val="both"/>
      </w:pPr>
      <w:r>
        <w:t>Our main models show</w:t>
      </w:r>
      <w:r w:rsidR="00E10C93">
        <w:t xml:space="preserve"> </w:t>
      </w:r>
      <w:r w:rsidR="005504E1">
        <w:t>no association between</w:t>
      </w:r>
      <w:r w:rsidR="00E10C93">
        <w:t xml:space="preserve"> the</w:t>
      </w:r>
      <w:r w:rsidR="00492625">
        <w:t xml:space="preserve"> SNAP benefit increase </w:t>
      </w:r>
      <w:r w:rsidR="005504E1">
        <w:t xml:space="preserve">and </w:t>
      </w:r>
      <w:r w:rsidR="00647CC7">
        <w:t xml:space="preserve">total </w:t>
      </w:r>
      <w:r w:rsidR="005504E1">
        <w:t>parents’ time investments</w:t>
      </w:r>
      <w:r w:rsidR="001D28E0">
        <w:t xml:space="preserve">, </w:t>
      </w:r>
      <w:r w:rsidR="00647CC7">
        <w:t>but we found that the SNAP benefit increase was associated with a decrease</w:t>
      </w:r>
      <w:r w:rsidR="00466E55">
        <w:t xml:space="preserve"> in the odds that SNAP-participating parents engaged</w:t>
      </w:r>
      <w:r w:rsidR="00647CC7">
        <w:t xml:space="preserve"> in management time</w:t>
      </w:r>
      <w:r w:rsidR="0065772D">
        <w:t xml:space="preserve">, which includes organizing and planning for children, attending children’s events, waiting for or with children, picking children up or dropping them off, and any activities related to children’s health. </w:t>
      </w:r>
      <w:r w:rsidR="00024FCB">
        <w:t xml:space="preserve">The difference in the predicted probability of engaging in management time was 2.9 percentage points, which is </w:t>
      </w:r>
      <w:r w:rsidR="00E11909">
        <w:t xml:space="preserve">a </w:t>
      </w:r>
      <w:r w:rsidR="00024FCB">
        <w:t xml:space="preserve">modest difference. Although only marginally significant, we also found that the SNAP benefit increase was associated with an increase in the odds that SNAP-participating parents engaged in basic care time, </w:t>
      </w:r>
      <w:r w:rsidR="0089426D">
        <w:t>such as physical care of children, looking after, and otherwise caring for or helping children</w:t>
      </w:r>
      <w:r w:rsidR="00024FCB">
        <w:t xml:space="preserve">. The difference in the predicted probability of engaging in basic care time was 1.5 percentage points. </w:t>
      </w:r>
      <w:r w:rsidR="006B338F">
        <w:t xml:space="preserve">We found no evidence that the ARRA-induced SNAP benefit increase was associated with the amount of time that parents in SNAP-participating households engaged in parenting activities. In other words, SNAP benefit increases may influence whether parents engage in certain kinds of parenting activities, but do not influence the time that parents spend on these activities if they do engage in them. </w:t>
      </w:r>
    </w:p>
    <w:p w14:paraId="60ADA190" w14:textId="4F74BD81" w:rsidR="006F1A60" w:rsidRDefault="007B25BD" w:rsidP="006F1A60">
      <w:pPr>
        <w:spacing w:line="480" w:lineRule="auto"/>
        <w:ind w:firstLine="720"/>
        <w:jc w:val="both"/>
      </w:pPr>
      <w:r>
        <w:t xml:space="preserve">The sub-group analysis </w:t>
      </w:r>
      <w:r w:rsidR="004366F5">
        <w:t>by household structure suggest</w:t>
      </w:r>
      <w:r w:rsidR="003227C5">
        <w:t>s</w:t>
      </w:r>
      <w:r w:rsidR="004366F5">
        <w:t xml:space="preserve"> that these changes in the odds of engaging in management and basic care activities were concentrated only among single-parent household</w:t>
      </w:r>
      <w:r w:rsidR="00F92260">
        <w:t xml:space="preserve">. Specifically, we found a 4.3 percentage point decrease in the predicted probability that SNAP-participating parents in single-parent households engaged in management activities and a 4.4 percentage point increase in the predicted probability that these parents engaged in basic care activities. We found no changes in the odds that SNAP-participating parents in married or cohabiting households engaged in management or basic care activities. </w:t>
      </w:r>
      <w:r w:rsidR="006F1A60">
        <w:t xml:space="preserve">That we found both the positive association with basic care activities and the negative association with management activities to be limited to single parents is consistent on prior literature on the effects of SNAP on meal preparation time and working hours among single parents </w:t>
      </w:r>
      <w:r w:rsidR="006F1A60">
        <w:fldChar w:fldCharType="begin"/>
      </w:r>
      <w:r w:rsidR="006F1A60">
        <w:instrText xml:space="preserve"> ADDIN ZOTERO_ITEM CSL_CITATION {"citationID":"lUSvbZLM","properties":{"formattedCitation":"(Davis and You 2010; Hoynes and Schanzenbach 2012)","plainCitation":"(Davis and You 2010; Hoynes and Schanzenbach 2012)","noteIndex":0},"citationItems":[{"id":4172,"uris":["http://zotero.org/users/1658251/items/LDY2VSLT"],"itemData":{"id":4172,"type":"article-journal","abstract":"Little is known about the cost of time in food preparation at home. Yet, this economic variable is a common thread running through recent concerns about obesity and the Food Stamp (FS) program. This article provides initial estimates of the time cost in food preparation at home for the United States. Two standard methods of estimation are implemented and three demographic profiles are considered: (i) the general population, (ii) the typical FS participant and (iii) the typical FS participant following the United States Department of Agriculture Thrifty Food Plan. For the general population and averaging across methods, the time cost share of total food cost is about 30% if the individual works in the market and at home, but it is about 49% if the individual does not work in the market. For the typical FS participant, especially one following the Thrifty Food plan, the time cost share of total food cost can be as much as 26% higher than the general population. These substantial percentages provide strong incentives to purchase food away from home and help undermine overall diet quality and the efficacy of the FS program, which ignores the time cost in food at home production.","container-title":"Applied Economics","DOI":"10.1080/00036840801964468","ISSN":"0003-6846","issue":"20","note":"publisher: Routledge\n_eprint: https://doi.org/10.1080/00036840801964468","page":"2537-2552","source":"Taylor and Francis+NEJM","title":"The time cost of food at home: general and food stamp participant profiles","title-short":"The time cost of food at home","volume":"42","author":[{"family":"Davis","given":"George C."},{"family":"You","given":"Wen"}],"issued":{"date-parts":[["2010",8,1]]}}},{"id":1792,"uris":["http://zotero.org/users/1658251/items/74FVQGA3"],"itemData":{"id":1792,"type":"article-journal","container-title":"Journal of Public Economics","DOI":"10.1016/j.jpubeco.2011.08.006","ISSN":"00472727","issue":"1-2","language":"en","page":"151-162","source":"CrossRef","title":"Work incentives and the Food Stamp Program","volume":"96","author":[{"family":"Hoynes","given":"Hilary W."},{"family":"Schanzenbach","given":"Diane Whitmore"}],"issued":{"date-parts":[["2012",2]]}}}],"schema":"https://github.com/citation-style-language/schema/raw/master/csl-citation.json"} </w:instrText>
      </w:r>
      <w:r w:rsidR="006F1A60">
        <w:fldChar w:fldCharType="separate"/>
      </w:r>
      <w:r w:rsidR="006F1A60" w:rsidRPr="006B338F">
        <w:rPr>
          <w:rFonts w:cs="Times New Roman"/>
        </w:rPr>
        <w:t>(Davis and You 2010; Hoynes and Schanzenbach 2012)</w:t>
      </w:r>
      <w:r w:rsidR="006F1A60">
        <w:fldChar w:fldCharType="end"/>
      </w:r>
      <w:r w:rsidR="006F1A60">
        <w:t xml:space="preserve">. </w:t>
      </w:r>
      <w:r w:rsidR="006F1A60">
        <w:t xml:space="preserve">The Chow test results support that the difference in the changed odds of engaging in management activities between single-parent and married or cohabiting households is significant, but do not show a significant difference between single-parent and married or cohabiting households on basic care activities. However, the sample size for these sub-group analyses are modest given the expected small magnitude of the effect, which can lead to the Chow test being underpowered. </w:t>
      </w:r>
      <w:r w:rsidR="00A26650">
        <w:t>Given the Chow test results and the Romano-Wolff results, we interpret the sub-group results as suggestive of differences between these groups, especially in the case of management time, but that these results are not conclusive. Further research is necessary to study these differences between single-parent and married or cohabiting households using a larger sample size.</w:t>
      </w:r>
    </w:p>
    <w:p w14:paraId="5282DD44" w14:textId="6DA046E5" w:rsidR="006B338F" w:rsidRDefault="00A7237C" w:rsidP="001C719D">
      <w:pPr>
        <w:spacing w:line="480" w:lineRule="auto"/>
        <w:ind w:firstLine="720"/>
        <w:jc w:val="both"/>
      </w:pPr>
      <w:r>
        <w:t xml:space="preserve">The magnitude of our findings are modest, but within expectations. The </w:t>
      </w:r>
      <w:r w:rsidR="003E55B6">
        <w:t xml:space="preserve">average increase in SNAP benefits across all SNAP households was approximately 16% or $80 per month </w:t>
      </w:r>
      <w:r w:rsidR="003E55B6">
        <w:fldChar w:fldCharType="begin"/>
      </w:r>
      <w:r w:rsidR="003E55B6">
        <w:instrText xml:space="preserve"> ADDIN ZOTERO_ITEM CSL_CITATION {"citationID":"ItJmUp5Y","properties":{"formattedCitation":"(Nord and Prell 2009)","plainCitation":"(Nord and Prell 2009)","noteIndex":0},"citationItems":[{"id":4175,"uris":["http://zotero.org/users/1658251/items/PDHAJ8ZT"],"itemData":{"id":4175,"type":"article-journal","abstract":"The American Recovery and Reinvestment Act of 2009 increased beneﬁt levels for the Supplemental Nutrition Assistance Program (SNAP, formerly known as the Food Stamp Program) and expanded SNAP eligibility for jobless adults without children. One goal of the program changes was to improve the food security of low-income households. We ﬁnd that food expenditures by low-income households increased by about 5.4 percent and their food insecurity declined by 2.2 percentage points from 2008 to 2009. Food security did not improve for households with incomes somewhat above the SNAP eligibility range. These ﬁndings, based on data from the nationally representative Current Population Survey Food Security Supplement, suggest that the ARRA SNAP enhancements contributed substantially to improvements for low-income households.","language":"en","page":"52","source":"Zotero","title":"Food Security Improved Following the 2009 ARRA Increase in SNAP Benefits","author":[{"family":"Nord","given":"Mark"},{"family":"Prell","given":"Mark"}],"issued":{"date-parts":[["2009"]]}}}],"schema":"https://github.com/citation-style-language/schema/raw/master/csl-citation.json"} </w:instrText>
      </w:r>
      <w:r w:rsidR="003E55B6">
        <w:fldChar w:fldCharType="separate"/>
      </w:r>
      <w:r w:rsidR="003E55B6" w:rsidRPr="003E55B6">
        <w:rPr>
          <w:rFonts w:cs="Times New Roman"/>
        </w:rPr>
        <w:t>(Nord and Prell 2009)</w:t>
      </w:r>
      <w:r w:rsidR="003E55B6">
        <w:fldChar w:fldCharType="end"/>
      </w:r>
      <w:r w:rsidR="003E55B6">
        <w:t xml:space="preserve">. It is unlikely that such a small amount of money would lead to larger changes in the </w:t>
      </w:r>
      <w:r w:rsidR="006B338F">
        <w:t>odds</w:t>
      </w:r>
      <w:r w:rsidR="003E55B6">
        <w:t xml:space="preserve"> of engaging in parenting time than the 1.5 to 4.4 percentage point changes in predicted probabilities we found. </w:t>
      </w:r>
      <w:r w:rsidR="00216D1F">
        <w:t xml:space="preserve">Similarly, previous studies of SNAP benefits or EITC refunds on time use have also found relatively small effect sizes </w:t>
      </w:r>
      <w:r w:rsidR="00216D1F">
        <w:fldChar w:fldCharType="begin"/>
      </w:r>
      <w:r w:rsidR="00216D1F">
        <w:instrText xml:space="preserve"> ADDIN ZOTERO_ITEM CSL_CITATION {"citationID":"Zcvoto46","properties":{"formattedCitation":"(Bastian and Lochner 2020; Beatty et al. 2014; Morrissey 2022)","plainCitation":"(Bastian and Lochner 2020; Beatty et al. 2014; Morrissey 2022)","noteIndex":0},"citationItems":[{"id":4170,"uris":["http://zotero.org/users/1658251/items/78CQ7T73"],"itemData":{"id":4170,"type":"report","abstract":"Founded in 1920, the NBER is a private, non-profit, non-partisan organization dedicated to conducting economic research and to disseminating research findings among academics, public policy makers, and business professionals.","language":"en","note":"DOI: 10.3386/w27717","number":"w27717","publisher":"National Bureau of Economic Research","source":"www.nber.org","title":"The EITC and Maternal Time Use: More Time Working and Less Time with Kids?","title-short":"The EITC and Maternal Time Use","URL":"https://www.nber.org/papers/w27717","author":[{"family":"Bastian","given":"Jacob"},{"family":"Lochner","given":"Lance"}],"accessed":{"date-parts":[["2020",10,30]]},"issued":{"date-parts":[["2020",8,24]]}}},{"id":3253,"uris":["http://zotero.org/users/1658251/items/ZQHMQM5P"],"itemData":{"id":3253,"type":"article-journal","abstract":"Objectives\nIn the present analysis, we seek to establish a relationship between time spent on food-related activities and food security status as well as between time spent on these activities and Supplemental Nutrition Assistance Program (SNAP, formerly called the Food Stamp Program) participation and benefit level.\n\n\nDesign\nAfter matching similar households using Coarsened Exact Matching, we estimate the relationship between food-related time, food insecurity and SNAP participation and benefit level using a comprehensive data set that combines two subsets of the Current Population Survey from years 2004–2010: the Food Security Supplement and the American Time Use Survey.\n\n\nSetting\nCity, suburban and rural areas of the USA.\n\n\nSubjects\nNon-institutionalized US population over the age of 15 years. Total sample size is 10 247 households.\n\n\nResults\nIn single households, food insecurity and SNAP participation are associated with 20 % more time in meal preparation and 13 % less time eating. Similarly, in married households, SNAP participation and benefit level are associated with 32 % less time in meal preparation while food insecurity is associated with 17 % less time eating and 14 % less time in grocery shopping.\n\n\nConclusions\nA significant relationship exists between time spent on food-related activities and food insecurity and SNAP. This implies that federal and state government may need to consider the time constraints many low-income households face when reforming food assistance programmes.","container-title":"Public Health Nutrition","DOI":"10.1017/S1368980012005599","ISSN":"1368-9800, 1475-2727","issue":"1","language":"en","page":"66-72","source":"Cambridge Core","title":"Time to eat? The relationship between food security and food-related time use","title-short":"Time to eat?","volume":"17","author":[{"family":"Beatty","given":"Timothy KM"},{"family":"Nanney","given":"M. Susie"},{"family":"Tuttle","given":"Charlotte"}],"issued":{"date-parts":[["2014",1]]}}},{"id":75,"uris":["http://zotero.org/users/1658251/items/S4VT2RSE"],"itemData":{"id":75,"type":"article-journal","abstract":"This study examined whether the addition of household resources via the receipt of the U.S. Earned Income Tax Credit (EITC) affects short-term patterns of parents’ time investments in children, including time spent engaged with children and in activities related to their education. Using difference-in-differences analyses that exploit seasonal variation in federal EITC outlays with nationally representative time-diary data from the 2003 to 2017 American Time Use Survey-Current Population Survey (ATUS-CPS; N = 61,355) merged with state-level data from the University of Kentucky Center for Poverty Research (UKCPR) National Welfare Database, I estimate the plausibly causal effects of predicted EITC receipt on various measures of parents’ time investments in their children. I examine parents’ time spent directly engaged with children in enriching activities like play and reading and in activities related to children’s education among a low-socioeconomic sample (parents with less than a college degree). I find few associations between monthly federal EITC outlays and immediate changes in parents’ time investments, although there was evidence that greater EITC outlays predicted small increases in mothers’ time spent reading with or to children, particularly among mothers with young children, but also small decreases in fathers’ time spent in activities with children, particularly school-age children. Findings suggest that increases in household resources, even relatively small and annual increases, may have short-term effects on parent–child interactions and time use.","container-title":"Journal of Family and Economic Issues","language":"en","page":"1-22","source":"Zotero","title":"The Earned Income Tax Credit and Short-Term Changes in Parents’ Time Investments in Children","author":[{"family":"Morrissey","given":"Taryn W"}],"issued":{"date-parts":[["2022"]]}}}],"schema":"https://github.com/citation-style-language/schema/raw/master/csl-citation.json"} </w:instrText>
      </w:r>
      <w:r w:rsidR="00216D1F">
        <w:fldChar w:fldCharType="separate"/>
      </w:r>
      <w:r w:rsidR="00216D1F" w:rsidRPr="00216D1F">
        <w:rPr>
          <w:rFonts w:cs="Times New Roman"/>
        </w:rPr>
        <w:t>(Bastian and Lochner 2020; Beatty et al. 2014; Morrissey 2022)</w:t>
      </w:r>
      <w:r w:rsidR="00216D1F">
        <w:fldChar w:fldCharType="end"/>
      </w:r>
      <w:r w:rsidR="00216D1F">
        <w:t xml:space="preserve">. That said, only 26.7% of parents in all SNAP-recipient households reported engaging in any management activities and 31.5% of parents in SNAP-recipient single-parent households. </w:t>
      </w:r>
      <w:r w:rsidR="00BD674C">
        <w:t>Given these base rates, a 2.9 percentage point change in the predicted probability of engaging in management time is equivalent to a 10.9% decrease among all SNAP-</w:t>
      </w:r>
      <w:r w:rsidR="00333EFF">
        <w:t>recipient</w:t>
      </w:r>
      <w:r w:rsidR="00BD674C">
        <w:t xml:space="preserve"> parents. </w:t>
      </w:r>
    </w:p>
    <w:p w14:paraId="3639AC2E" w14:textId="77BE1832" w:rsidR="0017567B" w:rsidRDefault="001C719D" w:rsidP="00636D06">
      <w:pPr>
        <w:spacing w:line="480" w:lineRule="auto"/>
        <w:ind w:firstLine="720"/>
        <w:jc w:val="both"/>
      </w:pPr>
      <w:r>
        <w:t>The</w:t>
      </w:r>
      <w:r w:rsidR="00446C6D">
        <w:t>re are two possible explanations for the</w:t>
      </w:r>
      <w:r>
        <w:t xml:space="preserve"> observed </w:t>
      </w:r>
      <w:r w:rsidR="001947B7">
        <w:t xml:space="preserve">reduction in the odds of engaging in </w:t>
      </w:r>
      <w:r>
        <w:t xml:space="preserve">management </w:t>
      </w:r>
      <w:r w:rsidR="001947B7">
        <w:t>activities</w:t>
      </w:r>
      <w:r w:rsidR="00446C6D">
        <w:t>. First, this</w:t>
      </w:r>
      <w:r w:rsidR="001947B7">
        <w:t xml:space="preserve"> may </w:t>
      </w:r>
      <w:r w:rsidR="0066465F">
        <w:t xml:space="preserve">be </w:t>
      </w:r>
      <w:r w:rsidR="001947B7">
        <w:t xml:space="preserve">explained by a decrease in </w:t>
      </w:r>
      <w:r w:rsidR="001D38DE">
        <w:t xml:space="preserve">time </w:t>
      </w:r>
      <w:r w:rsidR="001947B7">
        <w:t xml:space="preserve">available for parenting activities overall, because of the increased time cost of meal preparation associated with </w:t>
      </w:r>
      <w:r w:rsidR="00F342B4">
        <w:t xml:space="preserve">greater reliance on </w:t>
      </w:r>
      <w:r w:rsidR="001947B7">
        <w:t>SNAP</w:t>
      </w:r>
      <w:r w:rsidR="00EC1217">
        <w:t xml:space="preserve"> </w:t>
      </w:r>
      <w:r w:rsidR="00F342B4">
        <w:t>benefits</w:t>
      </w:r>
      <w:r w:rsidR="00C9025B">
        <w:t xml:space="preserve"> </w:t>
      </w:r>
      <w:r w:rsidR="002B1C1C">
        <w:fldChar w:fldCharType="begin"/>
      </w:r>
      <w:r w:rsidR="002B1C1C">
        <w:instrText xml:space="preserve"> ADDIN ZOTERO_ITEM CSL_CITATION {"citationID":"Xy2mf3PI","properties":{"formattedCitation":"(Beatty et al. 2014; You and Davis 2019)","plainCitation":"(Beatty et al. 2014; You and Davis 2019)","noteIndex":0},"citationItems":[{"id":3253,"uris":["http://zotero.org/users/1658251/items/ZQHMQM5P"],"itemData":{"id":3253,"type":"article-journal","abstract":"Objectives\nIn the present analysis, we seek to establish a relationship between time spent on food-related activities and food security status as well as between time spent on these activities and Supplemental Nutrition Assistance Program (SNAP, formerly called the Food Stamp Program) participation and benefit level.\n\n\nDesign\nAfter matching similar households using Coarsened Exact Matching, we estimate the relationship between food-related time, food insecurity and SNAP participation and benefit level using a comprehensive data set that combines two subsets of the Current Population Survey from years 2004–2010: the Food Security Supplement and the American Time Use Survey.\n\n\nSetting\nCity, suburban and rural areas of the USA.\n\n\nSubjects\nNon-institutionalized US population over the age of 15 years. Total sample size is 10 247 households.\n\n\nResults\nIn single households, food insecurity and SNAP participation are associated with 20 % more time in meal preparation and 13 % less time eating. Similarly, in married households, SNAP participation and benefit level are associated with 32 % less time in meal preparation while food insecurity is associated with 17 % less time eating and 14 % less time in grocery shopping.\n\n\nConclusions\nA significant relationship exists between time spent on food-related activities and food insecurity and SNAP. This implies that federal and state government may need to consider the time constraints many low-income households face when reforming food assistance programmes.","container-title":"Public Health Nutrition","DOI":"10.1017/S1368980012005599","ISSN":"1368-9800, 1475-2727","issue":"1","language":"en","page":"66-72","source":"Cambridge Core","title":"Time to eat? The relationship between food security and food-related time use","title-short":"Time to eat?","volume":"17","author":[{"family":"Beatty","given":"Timothy KM"},{"family":"Nanney","given":"M. Susie"},{"family":"Tuttle","given":"Charlotte"}],"issued":{"date-parts":[["2014",1]]}}},{"id":4171,"uris":["http://zotero.org/users/1658251/items/YPIJLLDL"],"itemData":{"id":4171,"type":"article-journal","abstract":"Intrahousehold resource allocations have important implications for policies targeted at household resources and thus household welfare. Recent literature has shown, for single headed households, that the Supplemental Nutrition Assistance Program benefits may be inadequate to reach a nutritious diet due to a “time deficit” gap in food production. This paper first develops a simple theoretically based time adjustment multiplier to address this benefit inadequacy for single and dual headed households. A method is then developed for estimating spousal time in food production with limited data. The estimated time deficit gap and time adjustment multiplier are smaller for dual headed households than single headed households. For single headed households, the time adjusted benefits are about $107 per household per week higher than the unadjusted benefits. For dual headed households, ignoring the spousal time contribution, the time adjusted benefits are about $73 per household per week higher than the unadjusted benefits. However, by including the spousal time contribution, this benefit shortfall is reduced by about $50. These findings demonstrate the importance of taking into account intrahousehold time allocation in evaluating the adequacy of the Supplemental Nutrition Assistance Program benefits.","container-title":"Review of Economics of the Household","DOI":"10.1007/s11150-018-9403-7","ISSN":"1573-7152","issue":"1","journalAbbreviation":"Rev Econ Household","language":"en","page":"249-266","source":"Springer Link","title":"Estimating dual headed time in food production with implications for SNAP benefit adequacy","volume":"17","author":[{"family":"You","given":"Wen"},{"family":"Davis","given":"George C."}],"issued":{"date-parts":[["2019",3,1]]}}}],"schema":"https://github.com/citation-style-language/schema/raw/master/csl-citation.json"} </w:instrText>
      </w:r>
      <w:r w:rsidR="002B1C1C">
        <w:fldChar w:fldCharType="separate"/>
      </w:r>
      <w:r w:rsidR="002B1C1C" w:rsidRPr="002B1C1C">
        <w:rPr>
          <w:rFonts w:cs="Times New Roman"/>
        </w:rPr>
        <w:t>(Beatty et al. 2014; You and Davis 2019)</w:t>
      </w:r>
      <w:r w:rsidR="002B1C1C">
        <w:fldChar w:fldCharType="end"/>
      </w:r>
      <w:r w:rsidR="001947B7">
        <w:t>.</w:t>
      </w:r>
      <w:r w:rsidR="002B1C1C">
        <w:t xml:space="preserve"> </w:t>
      </w:r>
      <w:r w:rsidR="00E05137">
        <w:t xml:space="preserve">These increases in meal preparation time were found only among single-parent households </w:t>
      </w:r>
      <w:r w:rsidR="00E05137">
        <w:fldChar w:fldCharType="begin"/>
      </w:r>
      <w:r w:rsidR="00E05137">
        <w:instrText xml:space="preserve"> ADDIN ZOTERO_ITEM CSL_CITATION {"citationID":"kg70uwZI","properties":{"formattedCitation":"(Beatty et al. 2014)","plainCitation":"(Beatty et al. 2014)","noteIndex":0},"citationItems":[{"id":3253,"uris":["http://zotero.org/users/1658251/items/ZQHMQM5P"],"itemData":{"id":3253,"type":"article-journal","abstract":"Objectives\nIn the present analysis, we seek to establish a relationship between time spent on food-related activities and food security status as well as between time spent on these activities and Supplemental Nutrition Assistance Program (SNAP, formerly called the Food Stamp Program) participation and benefit level.\n\n\nDesign\nAfter matching similar households using Coarsened Exact Matching, we estimate the relationship between food-related time, food insecurity and SNAP participation and benefit level using a comprehensive data set that combines two subsets of the Current Population Survey from years 2004–2010: the Food Security Supplement and the American Time Use Survey.\n\n\nSetting\nCity, suburban and rural areas of the USA.\n\n\nSubjects\nNon-institutionalized US population over the age of 15 years. Total sample size is 10 247 households.\n\n\nResults\nIn single households, food insecurity and SNAP participation are associated with 20 % more time in meal preparation and 13 % less time eating. Similarly, in married households, SNAP participation and benefit level are associated with 32 % less time in meal preparation while food insecurity is associated with 17 % less time eating and 14 % less time in grocery shopping.\n\n\nConclusions\nA significant relationship exists between time spent on food-related activities and food insecurity and SNAP. This implies that federal and state government may need to consider the time constraints many low-income households face when reforming food assistance programmes.","container-title":"Public Health Nutrition","DOI":"10.1017/S1368980012005599","ISSN":"1368-9800, 1475-2727","issue":"1","language":"en","page":"66-72","source":"Cambridge Core","title":"Time to eat? The relationship between food security and food-related time use","title-short":"Time to eat?","volume":"17","author":[{"family":"Beatty","given":"Timothy KM"},{"family":"Nanney","given":"M. Susie"},{"family":"Tuttle","given":"Charlotte"}],"issued":{"date-parts":[["2014",1]]}}}],"schema":"https://github.com/citation-style-language/schema/raw/master/csl-citation.json"} </w:instrText>
      </w:r>
      <w:r w:rsidR="00E05137">
        <w:fldChar w:fldCharType="separate"/>
      </w:r>
      <w:r w:rsidR="00E05137" w:rsidRPr="002B1C1C">
        <w:rPr>
          <w:rFonts w:cs="Times New Roman"/>
        </w:rPr>
        <w:t>(Beatty et al. 2014)</w:t>
      </w:r>
      <w:r w:rsidR="00E05137">
        <w:fldChar w:fldCharType="end"/>
      </w:r>
      <w:r w:rsidR="00E05137">
        <w:t>, which is</w:t>
      </w:r>
      <w:r w:rsidR="002B1C1C">
        <w:t xml:space="preserve"> consistent with </w:t>
      </w:r>
      <w:r w:rsidR="00E05137">
        <w:t>our</w:t>
      </w:r>
      <w:r w:rsidR="00955382">
        <w:t xml:space="preserve"> finding of increased odds of engaging in management activities only among single-parent households</w:t>
      </w:r>
      <w:r w:rsidR="002B1C1C">
        <w:t xml:space="preserve">. However, an alternative explanation is that influx of additional SNAP benefits </w:t>
      </w:r>
      <w:r w:rsidR="0017567B">
        <w:t xml:space="preserve">led to reduced working hours, especially among single-parent households </w:t>
      </w:r>
      <w:r w:rsidR="0017567B">
        <w:fldChar w:fldCharType="begin"/>
      </w:r>
      <w:r w:rsidR="0017567B">
        <w:instrText xml:space="preserve"> ADDIN ZOTERO_ITEM CSL_CITATION {"citationID":"kvsGpRx3","properties":{"formattedCitation":"(Hoynes and Schanzenbach 2012)","plainCitation":"(Hoynes and Schanzenbach 2012)","noteIndex":0},"citationItems":[{"id":1792,"uris":["http://zotero.org/users/1658251/items/74FVQGA3"],"itemData":{"id":1792,"type":"article-journal","container-title":"Journal of Public Economics","DOI":"10.1016/j.jpubeco.2011.08.006","ISSN":"00472727","issue":"1-2","language":"en","page":"151-162","source":"CrossRef","title":"Work incentives and the Food Stamp Program","volume":"96","author":[{"family":"Hoynes","given":"Hilary W."},{"family":"Schanzenbach","given":"Diane Whitmore"}],"issued":{"date-parts":[["2012",2]]}}}],"schema":"https://github.com/citation-style-language/schema/raw/master/csl-citation.json"} </w:instrText>
      </w:r>
      <w:r w:rsidR="0017567B">
        <w:fldChar w:fldCharType="separate"/>
      </w:r>
      <w:r w:rsidR="0017567B" w:rsidRPr="0017567B">
        <w:rPr>
          <w:rFonts w:cs="Times New Roman"/>
        </w:rPr>
        <w:t>(Hoynes and Schanzenbach 2012)</w:t>
      </w:r>
      <w:r w:rsidR="0017567B">
        <w:fldChar w:fldCharType="end"/>
      </w:r>
      <w:r w:rsidR="0017567B">
        <w:t xml:space="preserve"> </w:t>
      </w:r>
      <w:r w:rsidR="002B1C1C">
        <w:t>in such a way that management activities could become less time</w:t>
      </w:r>
      <w:r w:rsidR="0017567B">
        <w:t>-</w:t>
      </w:r>
      <w:r w:rsidR="002B1C1C">
        <w:t xml:space="preserve">burdensome. </w:t>
      </w:r>
      <w:r w:rsidR="0017567B">
        <w:t xml:space="preserve">For example, if parents were able to reduce their work hours enough to make organizing and planning activities and the associated waiting, dropping off, and picking up less complex, these activities could also become less time-consuming. Similarly, </w:t>
      </w:r>
      <w:r w:rsidR="00B142E6">
        <w:t>it is possible that</w:t>
      </w:r>
      <w:r w:rsidR="0017567B">
        <w:t xml:space="preserve"> the increase in SNAP benefits, albeit not large, was sufficient to increase spending on transportation</w:t>
      </w:r>
      <w:r w:rsidR="00E11909">
        <w:t xml:space="preserve"> </w:t>
      </w:r>
      <w:r w:rsidR="0017567B">
        <w:t xml:space="preserve">or other essential needs </w:t>
      </w:r>
      <w:r w:rsidR="00B142E6">
        <w:fldChar w:fldCharType="begin"/>
      </w:r>
      <w:r w:rsidR="00B142E6">
        <w:instrText xml:space="preserve"> ADDIN ZOTERO_ITEM CSL_CITATION {"citationID":"WeZLFZLg","properties":{"formattedCitation":"(Kim 2016; Kim et al. 2019)","plainCitation":"(Kim 2016; Kim et al. 2019)","noteIndex":0},"citationItems":[{"id":98,"uris":["http://zotero.org/users/1658251/items/K6L5H23W"],"itemData":{"id":98,"type":"article-journal","abstract":"This study examines the expenditure response to the largest increase in Supplemental Nutrition Assistance Program benefits, instituted in April 2009. Investigating the effects in both food and non-food spending categories, I find that the rise in SNAP benefits increased not only food at home expenditures, but also housing, transportation, and education expenditures of SNAP households relative to those of non-SNAP households. Specifically, the SNAP benefit increase leads to the reduced out-of-pocket spending on food for infra-marginal SNAP recipients, and the freed up resources allowed households with bounded budgets to fund other essential needs, such as paying mortgage, rent, utility fee, transportation expenses as well as tuition. Examining non-food expenditures provides a more complete picture of the impact of the SNAP benefit increase by shedding light on the spillover effect of the policy change. The result also derives policy implication on ongoing debate about SNAP allotment generosity.","container-title":"Food Policy","DOI":"10.1016/j.foodpol.2016.10.002","ISSN":"0306-9192","journalAbbreviation":"Food Policy","language":"en","page":"9-20","source":"ScienceDirect","title":"Do SNAP participants expand non-food spending when they receive more SNAP Benefits?—Evidence from the 2009 SNAP benefits increase","title-short":"Do SNAP participants expand non-food spending when they receive more SNAP Benefits?","volume":"65","author":[{"family":"Kim","given":"Jiyoon"}],"issued":{"date-parts":[["2016",12,1]]}}},{"id":97,"uris":["http://zotero.org/users/1658251/items/HZW3KIKP"],"itemData":{"id":97,"type":"article-journal","abstract":"Abstract.  We examine the effects of the 2013 Supplemental Nutrition Assistance Program (SNAP) benefit cut on households’ food expenditures, as well as other ex","container-title":"Applied Economic Perspectives and Policy","DOI":"10.1093/aepp/ppz007","journalAbbreviation":"Appl Econ Perspect Policy","language":"en","source":"academic.oup.com","title":"Changes in Low-Income Households’ Spending and Time Use Patterns in Response to the 2013 Sunset of the ARRA-SNAP Benefit","URL":"https://academic.oup.com/aepp/advance-article/doi/10.1093/aepp/ppz007/5489470","author":[{"family":"Kim","given":"Jiyoon"},{"family":"Rabbitt","given":"Matthew P."},{"family":"Tuttle","given":"Charlotte"}],"accessed":{"date-parts":[["2019",9,17]]},"issued":{"date-parts":[["2019"]]}}}],"schema":"https://github.com/citation-style-language/schema/raw/master/csl-citation.json"} </w:instrText>
      </w:r>
      <w:r w:rsidR="00B142E6">
        <w:fldChar w:fldCharType="separate"/>
      </w:r>
      <w:r w:rsidR="00B142E6" w:rsidRPr="00B142E6">
        <w:rPr>
          <w:rFonts w:cs="Times New Roman"/>
        </w:rPr>
        <w:t>(Kim 2016; Kim et al. 2019)</w:t>
      </w:r>
      <w:r w:rsidR="00B142E6">
        <w:fldChar w:fldCharType="end"/>
      </w:r>
      <w:r w:rsidR="00B142E6">
        <w:t xml:space="preserve"> in such a way that these management activities could take less time. For example, additional resources for a car or less budge</w:t>
      </w:r>
      <w:r w:rsidR="00CF1066">
        <w:t>t</w:t>
      </w:r>
      <w:r w:rsidR="00B142E6">
        <w:t xml:space="preserve"> constraints on purchasing gas could reduce time bringing children to activities relative to taking public transportation. </w:t>
      </w:r>
      <w:r w:rsidR="00465126">
        <w:t xml:space="preserve">This finding is consistent with the finding that EITC refunds were associated with reduced time spent on obtaining medical care for children </w:t>
      </w:r>
      <w:r w:rsidR="00465126">
        <w:fldChar w:fldCharType="begin"/>
      </w:r>
      <w:r w:rsidR="00465126">
        <w:instrText xml:space="preserve"> ADDIN ZOTERO_ITEM CSL_CITATION {"citationID":"1NMBvfcC","properties":{"formattedCitation":"(Bastian and Lochner 2020)","plainCitation":"(Bastian and Lochner 2020)","noteIndex":0},"citationItems":[{"id":4170,"uris":["http://zotero.org/users/1658251/items/78CQ7T73"],"itemData":{"id":4170,"type":"report","abstract":"Founded in 1920, the NBER is a private, non-profit, non-partisan organization dedicated to conducting economic research and to disseminating research findings among academics, public policy makers, and business professionals.","language":"en","note":"DOI: 10.3386/w27717","number":"w27717","publisher":"National Bureau of Economic Research","source":"www.nber.org","title":"The EITC and Maternal Time Use: More Time Working and Less Time with Kids?","title-short":"The EITC and Maternal Time Use","URL":"https://www.nber.org/papers/w27717","author":[{"family":"Bastian","given":"Jacob"},{"family":"Lochner","given":"Lance"}],"accessed":{"date-parts":[["2020",10,30]]},"issued":{"date-parts":[["2020",8,24]]}}}],"schema":"https://github.com/citation-style-language/schema/raw/master/csl-citation.json"} </w:instrText>
      </w:r>
      <w:r w:rsidR="00465126">
        <w:fldChar w:fldCharType="separate"/>
      </w:r>
      <w:r w:rsidR="00465126" w:rsidRPr="00465126">
        <w:rPr>
          <w:rFonts w:cs="Times New Roman"/>
        </w:rPr>
        <w:t>(Bastian and Lochner 2020)</w:t>
      </w:r>
      <w:r w:rsidR="00465126">
        <w:fldChar w:fldCharType="end"/>
      </w:r>
      <w:r w:rsidR="00465126">
        <w:t xml:space="preserve">. </w:t>
      </w:r>
      <w:r w:rsidR="00B142E6">
        <w:t xml:space="preserve">As such, a reduction in management time is not necessarily a negative reduction in parenting time as it relates to children’s development. This is especially true considering that the reduction in management time is accompanied by an increase in time spent on basic care activities, which are arguably more important for children’s well-being. </w:t>
      </w:r>
      <w:r w:rsidR="00E11909">
        <w:t xml:space="preserve">That there was no reduction in basic care time, which includes looking after children as a primary activity, suggests that increased non-parental childcare time does not explain the observed changes in time use. </w:t>
      </w:r>
      <w:r w:rsidR="000747E4">
        <w:t>An important area for future research is to examine how additional SNAP benefits are spent by parents to better understand the mechanisms that explain why SNAP benefit increases might be associated with changes in management and basic care time.</w:t>
      </w:r>
    </w:p>
    <w:p w14:paraId="09946217" w14:textId="71C26952" w:rsidR="00A7237C" w:rsidRDefault="00227817" w:rsidP="00F15562">
      <w:pPr>
        <w:spacing w:line="480" w:lineRule="auto"/>
        <w:ind w:firstLine="720"/>
        <w:jc w:val="both"/>
      </w:pPr>
      <w:r>
        <w:t xml:space="preserve">It is </w:t>
      </w:r>
      <w:r w:rsidR="00CF1066">
        <w:t>notable</w:t>
      </w:r>
      <w:r>
        <w:t xml:space="preserve"> that we found no associations between the SNAP benefit increase and the time parents spent on developmentally enriching play and teaching activities.</w:t>
      </w:r>
      <w:r w:rsidR="00CB6C33">
        <w:t xml:space="preserve"> </w:t>
      </w:r>
      <w:r w:rsidR="00F6099A">
        <w:t xml:space="preserve">It could be that the size of the SNAP benefit increase was too small to influence family routines and parenting behaviors beyond basic care and management or that these activities are not directly influenced by financial resources. </w:t>
      </w:r>
      <w:r w:rsidR="00CB6C33">
        <w:t xml:space="preserve">While this is consistent with Bastian and Lochner’s finding that EITC </w:t>
      </w:r>
      <w:r w:rsidR="00465126">
        <w:t>refunds</w:t>
      </w:r>
      <w:r w:rsidR="00CB6C33">
        <w:t xml:space="preserve"> are not associated with</w:t>
      </w:r>
      <w:r w:rsidR="00465126">
        <w:t xml:space="preserve"> play or teaching time </w:t>
      </w:r>
      <w:r w:rsidR="00465126">
        <w:fldChar w:fldCharType="begin"/>
      </w:r>
      <w:r w:rsidR="00465126">
        <w:instrText xml:space="preserve"> ADDIN ZOTERO_ITEM CSL_CITATION {"citationID":"a9N7GBqA","properties":{"formattedCitation":"(2020)","plainCitation":"(2020)","noteIndex":0},"citationItems":[{"id":4170,"uris":["http://zotero.org/users/1658251/items/78CQ7T73"],"itemData":{"id":4170,"type":"report","abstract":"Founded in 1920, the NBER is a private, non-profit, non-partisan organization dedicated to conducting economic research and to disseminating research findings among academics, public policy makers, and business professionals.","language":"en","note":"DOI: 10.3386/w27717","number":"w27717","publisher":"National Bureau of Economic Research","source":"www.nber.org","title":"The EITC and Maternal Time Use: More Time Working and Less Time with Kids?","title-short":"The EITC and Maternal Time Use","URL":"https://www.nber.org/papers/w27717","author":[{"family":"Bastian","given":"Jacob"},{"family":"Lochner","given":"Lance"}],"accessed":{"date-parts":[["2020",10,30]]},"issued":{"date-parts":[["2020",8,24]]}},"suppress-author":true}],"schema":"https://github.com/citation-style-language/schema/raw/master/csl-citation.json"} </w:instrText>
      </w:r>
      <w:r w:rsidR="00465126">
        <w:fldChar w:fldCharType="separate"/>
      </w:r>
      <w:r w:rsidR="00465126" w:rsidRPr="00465126">
        <w:rPr>
          <w:rFonts w:cs="Times New Roman"/>
        </w:rPr>
        <w:t>(2020)</w:t>
      </w:r>
      <w:r w:rsidR="00465126">
        <w:fldChar w:fldCharType="end"/>
      </w:r>
      <w:r w:rsidR="00465126">
        <w:t xml:space="preserve">, although Morrissey did find an association with reading time among mothers with young children </w:t>
      </w:r>
      <w:r w:rsidR="00465126">
        <w:fldChar w:fldCharType="begin"/>
      </w:r>
      <w:r w:rsidR="00465126">
        <w:instrText xml:space="preserve"> ADDIN ZOTERO_ITEM CSL_CITATION {"citationID":"n4bwpbkP","properties":{"formattedCitation":"(2022)","plainCitation":"(2022)","noteIndex":0},"citationItems":[{"id":75,"uris":["http://zotero.org/users/1658251/items/S4VT2RSE"],"itemData":{"id":75,"type":"article-journal","abstract":"This study examined whether the addition of household resources via the receipt of the U.S. Earned Income Tax Credit (EITC) affects short-term patterns of parents’ time investments in children, including time spent engaged with children and in activities related to their education. Using difference-in-differences analyses that exploit seasonal variation in federal EITC outlays with nationally representative time-diary data from the 2003 to 2017 American Time Use Survey-Current Population Survey (ATUS-CPS; N = 61,355) merged with state-level data from the University of Kentucky Center for Poverty Research (UKCPR) National Welfare Database, I estimate the plausibly causal effects of predicted EITC receipt on various measures of parents’ time investments in their children. I examine parents’ time spent directly engaged with children in enriching activities like play and reading and in activities related to children’s education among a low-socioeconomic sample (parents with less than a college degree). I find few associations between monthly federal EITC outlays and immediate changes in parents’ time investments, although there was evidence that greater EITC outlays predicted small increases in mothers’ time spent reading with or to children, particularly among mothers with young children, but also small decreases in fathers’ time spent in activities with children, particularly school-age children. Findings suggest that increases in household resources, even relatively small and annual increases, may have short-term effects on parent–child interactions and time use.","container-title":"Journal of Family and Economic Issues","language":"en","page":"1-22","source":"Zotero","title":"The Earned Income Tax Credit and Short-Term Changes in Parents’ Time Investments in Children","author":[{"family":"Morrissey","given":"Taryn W"}],"issued":{"date-parts":[["2022"]]}},"suppress-author":true}],"schema":"https://github.com/citation-style-language/schema/raw/master/csl-citation.json"} </w:instrText>
      </w:r>
      <w:r w:rsidR="00465126">
        <w:fldChar w:fldCharType="separate"/>
      </w:r>
      <w:r w:rsidR="00465126" w:rsidRPr="00465126">
        <w:rPr>
          <w:rFonts w:cs="Times New Roman"/>
        </w:rPr>
        <w:t>(2022)</w:t>
      </w:r>
      <w:r w:rsidR="00465126">
        <w:fldChar w:fldCharType="end"/>
      </w:r>
      <w:r w:rsidR="00F6099A">
        <w:t>.</w:t>
      </w:r>
      <w:r>
        <w:t xml:space="preserve"> </w:t>
      </w:r>
    </w:p>
    <w:p w14:paraId="1E938376" w14:textId="5774D62D" w:rsidR="0039328C" w:rsidRDefault="00B779F7" w:rsidP="00A90B05">
      <w:pPr>
        <w:spacing w:line="480" w:lineRule="auto"/>
        <w:jc w:val="both"/>
        <w:rPr>
          <w:rFonts w:cs="Times New Roman"/>
        </w:rPr>
      </w:pPr>
      <w:r>
        <w:rPr>
          <w:rFonts w:cs="Times New Roman"/>
        </w:rPr>
        <w:tab/>
      </w:r>
      <w:r w:rsidR="0039328C">
        <w:rPr>
          <w:rFonts w:cs="Times New Roman"/>
        </w:rPr>
        <w:t xml:space="preserve">Several limitations of this study should be noted. </w:t>
      </w:r>
      <w:r w:rsidR="00867565">
        <w:rPr>
          <w:rFonts w:cs="Times New Roman"/>
        </w:rPr>
        <w:t>T</w:t>
      </w:r>
      <w:r w:rsidR="0039328C">
        <w:rPr>
          <w:rFonts w:cs="Times New Roman"/>
        </w:rPr>
        <w:t>he results of this study only shed light on whether SNAP benefit</w:t>
      </w:r>
      <w:r w:rsidR="004250B3">
        <w:rPr>
          <w:rFonts w:cs="Times New Roman"/>
        </w:rPr>
        <w:t xml:space="preserve"> increases</w:t>
      </w:r>
      <w:r w:rsidR="0039328C">
        <w:rPr>
          <w:rFonts w:cs="Times New Roman"/>
        </w:rPr>
        <w:t xml:space="preserve"> may be associated with time spent on parenting activities. While we speculate on the possible mechanisms that explain the associations we found based on theory and prior research, analyses that assess the role of these and other potential mechanisms is outside the scope of this study. Further research is necessary to assess the degree to which the mechanisms we propose</w:t>
      </w:r>
      <w:r w:rsidR="00867565">
        <w:rPr>
          <w:rFonts w:cs="Times New Roman"/>
        </w:rPr>
        <w:t xml:space="preserve"> </w:t>
      </w:r>
      <w:r w:rsidR="00242ED7">
        <w:rPr>
          <w:rFonts w:cs="Times New Roman"/>
        </w:rPr>
        <w:t>or</w:t>
      </w:r>
      <w:r w:rsidR="00867565">
        <w:rPr>
          <w:rFonts w:cs="Times New Roman"/>
        </w:rPr>
        <w:t xml:space="preserve"> </w:t>
      </w:r>
      <w:r w:rsidR="0039328C">
        <w:rPr>
          <w:rFonts w:cs="Times New Roman"/>
        </w:rPr>
        <w:t>other</w:t>
      </w:r>
      <w:r w:rsidR="00867565">
        <w:rPr>
          <w:rFonts w:cs="Times New Roman"/>
        </w:rPr>
        <w:t xml:space="preserve"> mechanisms</w:t>
      </w:r>
      <w:r w:rsidR="0039328C">
        <w:rPr>
          <w:rFonts w:cs="Times New Roman"/>
        </w:rPr>
        <w:t xml:space="preserve"> contribute to the associations reported here. </w:t>
      </w:r>
      <w:r w:rsidR="00DF798C">
        <w:rPr>
          <w:rFonts w:cs="Times New Roman"/>
        </w:rPr>
        <w:t xml:space="preserve">We also only focus on </w:t>
      </w:r>
      <w:r w:rsidR="00A327D6">
        <w:rPr>
          <w:rFonts w:cs="Times New Roman"/>
        </w:rPr>
        <w:t xml:space="preserve">time spent with children where </w:t>
      </w:r>
      <w:r w:rsidR="004250B3">
        <w:rPr>
          <w:rFonts w:cs="Times New Roman"/>
        </w:rPr>
        <w:t>parenting</w:t>
      </w:r>
      <w:r w:rsidR="00A327D6">
        <w:rPr>
          <w:rFonts w:cs="Times New Roman"/>
        </w:rPr>
        <w:t xml:space="preserve"> activities are the primary focus and exclude any time when the child may be </w:t>
      </w:r>
      <w:r w:rsidR="00C84C6D">
        <w:rPr>
          <w:rFonts w:cs="Times New Roman"/>
        </w:rPr>
        <w:t>present</w:t>
      </w:r>
      <w:r w:rsidR="00A327D6">
        <w:rPr>
          <w:rFonts w:cs="Times New Roman"/>
        </w:rPr>
        <w:t xml:space="preserve"> in a primary activity that is not parenting-specific</w:t>
      </w:r>
      <w:r w:rsidR="00C84C6D">
        <w:rPr>
          <w:rFonts w:cs="Times New Roman"/>
        </w:rPr>
        <w:t>, such as meal preparation. While</w:t>
      </w:r>
      <w:r w:rsidR="00A67241">
        <w:rPr>
          <w:rFonts w:cs="Times New Roman"/>
        </w:rPr>
        <w:t xml:space="preserve"> active</w:t>
      </w:r>
      <w:r w:rsidR="004250B3">
        <w:rPr>
          <w:rFonts w:cs="Times New Roman"/>
        </w:rPr>
        <w:t>ly</w:t>
      </w:r>
      <w:r w:rsidR="00C84C6D">
        <w:rPr>
          <w:rFonts w:cs="Times New Roman"/>
        </w:rPr>
        <w:t xml:space="preserve"> participating in such </w:t>
      </w:r>
      <w:r w:rsidR="00A67241">
        <w:rPr>
          <w:rFonts w:cs="Times New Roman"/>
        </w:rPr>
        <w:t xml:space="preserve">non-parenting </w:t>
      </w:r>
      <w:r w:rsidR="00C84C6D">
        <w:rPr>
          <w:rFonts w:cs="Times New Roman"/>
        </w:rPr>
        <w:t>activities may be of</w:t>
      </w:r>
      <w:r w:rsidR="00A67241">
        <w:rPr>
          <w:rFonts w:cs="Times New Roman"/>
        </w:rPr>
        <w:t xml:space="preserve"> developmental</w:t>
      </w:r>
      <w:r w:rsidR="00C84C6D">
        <w:rPr>
          <w:rFonts w:cs="Times New Roman"/>
        </w:rPr>
        <w:t xml:space="preserve"> benefit to the child, we chose to exclude such secondary parenting time, because </w:t>
      </w:r>
      <w:r w:rsidR="00A67241">
        <w:rPr>
          <w:rFonts w:cs="Times New Roman"/>
        </w:rPr>
        <w:t xml:space="preserve">we cannot ascertain from the data whether the child participated in the non-parenting activity or was merely present in the room, but not actively engaged. </w:t>
      </w:r>
    </w:p>
    <w:p w14:paraId="09E274DE" w14:textId="52470F4A" w:rsidR="00B96D94" w:rsidRDefault="0039328C" w:rsidP="002976EF">
      <w:pPr>
        <w:spacing w:line="480" w:lineRule="auto"/>
        <w:ind w:firstLine="720"/>
        <w:jc w:val="both"/>
        <w:rPr>
          <w:rFonts w:cs="Times New Roman"/>
        </w:rPr>
      </w:pPr>
      <w:r>
        <w:rPr>
          <w:rFonts w:cs="Times New Roman"/>
        </w:rPr>
        <w:t>The results presented here also should not be interpreted as causal. It is important to note that o</w:t>
      </w:r>
      <w:r w:rsidR="00E90E83">
        <w:rPr>
          <w:rFonts w:cs="Times New Roman"/>
        </w:rPr>
        <w:t>ther changes that influence parenting time investments for SNAP-eligible parents could have occurred at the same time as the ARRA expansion of SNAP benefit</w:t>
      </w:r>
      <w:r w:rsidR="00C13DB6">
        <w:rPr>
          <w:rFonts w:cs="Times New Roman"/>
        </w:rPr>
        <w:t xml:space="preserve"> amounts</w:t>
      </w:r>
      <w:r w:rsidR="00E90E83">
        <w:rPr>
          <w:rFonts w:cs="Times New Roman"/>
        </w:rPr>
        <w:t xml:space="preserve">. </w:t>
      </w:r>
      <w:r w:rsidR="002837FB">
        <w:rPr>
          <w:rFonts w:cs="Times New Roman"/>
        </w:rPr>
        <w:t>For example, there was a</w:t>
      </w:r>
      <w:r w:rsidR="009C2452">
        <w:rPr>
          <w:rFonts w:cs="Times New Roman"/>
        </w:rPr>
        <w:t xml:space="preserve"> temporary </w:t>
      </w:r>
      <w:r w:rsidR="002837FB">
        <w:rPr>
          <w:rFonts w:cs="Times New Roman"/>
        </w:rPr>
        <w:t>increase in EITC amounts because of a change in the credit formula that took place in 2009</w:t>
      </w:r>
      <w:r w:rsidR="009C2452">
        <w:rPr>
          <w:rFonts w:cs="Times New Roman"/>
        </w:rPr>
        <w:t xml:space="preserve"> as part of ARRA.</w:t>
      </w:r>
      <w:r w:rsidR="002837FB">
        <w:rPr>
          <w:rFonts w:cs="Times New Roman"/>
        </w:rPr>
        <w:t xml:space="preserve"> </w:t>
      </w:r>
      <w:r w:rsidR="00761667">
        <w:rPr>
          <w:rFonts w:cs="Times New Roman"/>
        </w:rPr>
        <w:t xml:space="preserve">Moreover, the period of analysis </w:t>
      </w:r>
      <w:r w:rsidR="00941F09">
        <w:rPr>
          <w:rFonts w:cs="Times New Roman"/>
        </w:rPr>
        <w:t>includes</w:t>
      </w:r>
      <w:r w:rsidR="00761667">
        <w:rPr>
          <w:rFonts w:cs="Times New Roman"/>
        </w:rPr>
        <w:t xml:space="preserve"> a time of economic recession and a time when </w:t>
      </w:r>
      <w:r w:rsidR="00624DE7">
        <w:rPr>
          <w:rFonts w:cs="Times New Roman"/>
        </w:rPr>
        <w:t>p</w:t>
      </w:r>
      <w:r w:rsidR="006269DD">
        <w:rPr>
          <w:rFonts w:cs="Times New Roman"/>
        </w:rPr>
        <w:t xml:space="preserve">articipation in all anti-poverty programs increased </w:t>
      </w:r>
      <w:r w:rsidR="00761667">
        <w:rPr>
          <w:rFonts w:cs="Times New Roman"/>
        </w:rPr>
        <w:t>substantially.</w:t>
      </w:r>
      <w:r w:rsidR="00686D26">
        <w:rPr>
          <w:rFonts w:cs="Times New Roman"/>
        </w:rPr>
        <w:t xml:space="preserve"> While the inclusion of year fixed effects is able to account for economic and poverty-related factors that were stable within a given year, </w:t>
      </w:r>
      <w:r w:rsidR="006269DD">
        <w:rPr>
          <w:rFonts w:cs="Times New Roman"/>
        </w:rPr>
        <w:t>these results cannot be attributed to the SNAP benefit increase</w:t>
      </w:r>
      <w:r w:rsidR="0096166B">
        <w:rPr>
          <w:rFonts w:cs="Times New Roman"/>
        </w:rPr>
        <w:t xml:space="preserve"> with certainty</w:t>
      </w:r>
      <w:r w:rsidR="00A90B05">
        <w:rPr>
          <w:rFonts w:cs="Times New Roman"/>
        </w:rPr>
        <w:t xml:space="preserve"> and the results may not be generalizable to a less </w:t>
      </w:r>
      <w:r w:rsidR="00BF31F5">
        <w:rPr>
          <w:rFonts w:cs="Times New Roman"/>
        </w:rPr>
        <w:t>financially</w:t>
      </w:r>
      <w:r w:rsidR="00A90B05">
        <w:rPr>
          <w:rFonts w:cs="Times New Roman"/>
        </w:rPr>
        <w:t xml:space="preserve"> strained </w:t>
      </w:r>
      <w:r w:rsidR="00BF31F5">
        <w:rPr>
          <w:rFonts w:cs="Times New Roman"/>
        </w:rPr>
        <w:t>economic</w:t>
      </w:r>
      <w:r w:rsidR="00725611">
        <w:rPr>
          <w:rFonts w:cs="Times New Roman"/>
        </w:rPr>
        <w:t xml:space="preserve"> </w:t>
      </w:r>
      <w:r w:rsidR="00A90B05">
        <w:rPr>
          <w:rFonts w:cs="Times New Roman"/>
        </w:rPr>
        <w:t>context</w:t>
      </w:r>
      <w:r w:rsidR="0018207E">
        <w:rPr>
          <w:rFonts w:cs="Times New Roman"/>
        </w:rPr>
        <w:t xml:space="preserve">. </w:t>
      </w:r>
      <w:r w:rsidR="00B96D94">
        <w:rPr>
          <w:rFonts w:cs="Times New Roman"/>
        </w:rPr>
        <w:t xml:space="preserve">The use of the CEM difference-in-difference approach to match SNAP recipients with an exact SNAP-eligible but non-recipient comparison group addresses many endogeneity concerns, but the </w:t>
      </w:r>
      <w:r w:rsidR="00D60730">
        <w:rPr>
          <w:rFonts w:cs="Times New Roman"/>
        </w:rPr>
        <w:t xml:space="preserve">resulting </w:t>
      </w:r>
      <w:r w:rsidR="00B96D94">
        <w:rPr>
          <w:rFonts w:cs="Times New Roman"/>
        </w:rPr>
        <w:t xml:space="preserve">small sample sizes, especially for the sub-group analysis, could reduce the precision and reliability of the estimates. </w:t>
      </w:r>
    </w:p>
    <w:p w14:paraId="2BA525A5" w14:textId="3A0FC63C" w:rsidR="0039328C" w:rsidRDefault="00026546" w:rsidP="002976EF">
      <w:pPr>
        <w:spacing w:line="480" w:lineRule="auto"/>
        <w:ind w:firstLine="720"/>
        <w:jc w:val="both"/>
        <w:rPr>
          <w:rFonts w:cs="Times New Roman"/>
        </w:rPr>
      </w:pPr>
      <w:r>
        <w:rPr>
          <w:rFonts w:cs="Times New Roman"/>
        </w:rPr>
        <w:t xml:space="preserve">Additionally, </w:t>
      </w:r>
      <w:r w:rsidR="004250B3">
        <w:rPr>
          <w:rFonts w:cs="Times New Roman"/>
        </w:rPr>
        <w:t xml:space="preserve">there is likely some measurement error in the self-report measure of SNAP participation and there </w:t>
      </w:r>
      <w:r w:rsidR="00733C57">
        <w:rPr>
          <w:rFonts w:cs="Times New Roman"/>
        </w:rPr>
        <w:t xml:space="preserve">may also be measurement error in our identification of the </w:t>
      </w:r>
      <w:r w:rsidR="004250B3">
        <w:rPr>
          <w:rFonts w:cs="Times New Roman"/>
        </w:rPr>
        <w:t xml:space="preserve">eligible but non-participating group of parents based on the income measure. </w:t>
      </w:r>
      <w:r w:rsidR="00E85242">
        <w:rPr>
          <w:rFonts w:cs="Times New Roman"/>
        </w:rPr>
        <w:t>Both SNAP participation and h</w:t>
      </w:r>
      <w:r w:rsidR="00CE4DC7">
        <w:rPr>
          <w:rFonts w:cs="Times New Roman"/>
        </w:rPr>
        <w:t xml:space="preserve">ousehold income </w:t>
      </w:r>
      <w:r w:rsidR="00E85242">
        <w:rPr>
          <w:rFonts w:cs="Times New Roman"/>
        </w:rPr>
        <w:t xml:space="preserve">are </w:t>
      </w:r>
      <w:r w:rsidR="00CE4DC7">
        <w:rPr>
          <w:rFonts w:cs="Times New Roman"/>
        </w:rPr>
        <w:t xml:space="preserve">measured </w:t>
      </w:r>
      <w:r w:rsidR="003F15F7">
        <w:rPr>
          <w:rFonts w:cs="Times New Roman"/>
        </w:rPr>
        <w:t xml:space="preserve">using self-report </w:t>
      </w:r>
      <w:r w:rsidR="00CE4DC7">
        <w:rPr>
          <w:rFonts w:cs="Times New Roman"/>
        </w:rPr>
        <w:t xml:space="preserve">several months prior to </w:t>
      </w:r>
      <w:r w:rsidR="00890458">
        <w:rPr>
          <w:rFonts w:cs="Times New Roman"/>
        </w:rPr>
        <w:t xml:space="preserve">the completion of </w:t>
      </w:r>
      <w:r w:rsidR="00CE4DC7">
        <w:rPr>
          <w:rFonts w:cs="Times New Roman"/>
        </w:rPr>
        <w:t xml:space="preserve">time </w:t>
      </w:r>
      <w:r w:rsidR="00890458">
        <w:rPr>
          <w:rFonts w:cs="Times New Roman"/>
        </w:rPr>
        <w:t>diaries</w:t>
      </w:r>
      <w:r w:rsidR="00CE4DC7">
        <w:rPr>
          <w:rFonts w:cs="Times New Roman"/>
        </w:rPr>
        <w:t xml:space="preserve">. </w:t>
      </w:r>
      <w:r w:rsidR="00E85242">
        <w:rPr>
          <w:rFonts w:cs="Times New Roman"/>
        </w:rPr>
        <w:t>We</w:t>
      </w:r>
      <w:r w:rsidR="00CE4DC7">
        <w:rPr>
          <w:rFonts w:cs="Times New Roman"/>
        </w:rPr>
        <w:t xml:space="preserve"> make the assumption that </w:t>
      </w:r>
      <w:r w:rsidR="00890458">
        <w:rPr>
          <w:rFonts w:cs="Times New Roman"/>
        </w:rPr>
        <w:t>households</w:t>
      </w:r>
      <w:r w:rsidR="00CE4DC7">
        <w:rPr>
          <w:rFonts w:cs="Times New Roman"/>
        </w:rPr>
        <w:t xml:space="preserve"> retain their</w:t>
      </w:r>
      <w:r w:rsidR="00D60730">
        <w:rPr>
          <w:rFonts w:cs="Times New Roman"/>
        </w:rPr>
        <w:t xml:space="preserve"> participation in and</w:t>
      </w:r>
      <w:r w:rsidR="00CE4DC7">
        <w:rPr>
          <w:rFonts w:cs="Times New Roman"/>
        </w:rPr>
        <w:t xml:space="preserve"> eligibility </w:t>
      </w:r>
      <w:r w:rsidR="00890458">
        <w:rPr>
          <w:rFonts w:cs="Times New Roman"/>
        </w:rPr>
        <w:t xml:space="preserve">for SNAP </w:t>
      </w:r>
      <w:r w:rsidR="00CE4DC7">
        <w:rPr>
          <w:rFonts w:cs="Times New Roman"/>
        </w:rPr>
        <w:t xml:space="preserve">over the months between the two interviews. Given that income commonly fluctuates on a monthly basis among low-income </w:t>
      </w:r>
      <w:r w:rsidR="00890458">
        <w:rPr>
          <w:rFonts w:cs="Times New Roman"/>
        </w:rPr>
        <w:t>households</w:t>
      </w:r>
      <w:r w:rsidR="00262AFB">
        <w:rPr>
          <w:rFonts w:cs="Times New Roman"/>
        </w:rPr>
        <w:t xml:space="preserve"> and, as a result, experience insta</w:t>
      </w:r>
      <w:r w:rsidR="003847A8">
        <w:rPr>
          <w:rFonts w:cs="Times New Roman"/>
        </w:rPr>
        <w:t xml:space="preserve">bility in their SNAP eligibility </w:t>
      </w:r>
      <w:r w:rsidR="003847A8">
        <w:rPr>
          <w:rFonts w:cs="Times New Roman"/>
        </w:rPr>
        <w:fldChar w:fldCharType="begin"/>
      </w:r>
      <w:r w:rsidR="009617FB">
        <w:rPr>
          <w:rFonts w:cs="Times New Roman"/>
        </w:rPr>
        <w:instrText xml:space="preserve"> ADDIN ZOTERO_ITEM CSL_CITATION {"citationID":"HkuEP2LZ","properties":{"formattedCitation":"(Jolliffe and Ziliak 2008)","plainCitation":"(Jolliffe and Ziliak 2008)","noteIndex":0},"citationItems":[{"id":93,"uris":["http://zotero.org/users/1658251/items/SAS8EI79"],"itemData":{"id":93,"type":"book","ISBN":"978-1-4356-8412-6","language":"en","note":"DOI: 10.17848/9781435684126","publisher":"W.E. Upjohn Institute","source":"DOI.org (Crossref)","title":"Income Volatility and Food Assistance in the United States","URL":"https://research.upjohn.org/up_press/9/","editor":[{"family":"Jolliffe","given":"Dean"},{"family":"Ziliak","given":"James P."}],"accessed":{"date-parts":[["2022",3,14]]},"issued":{"date-parts":[["2008",10,3]]}}}],"schema":"https://github.com/citation-style-language/schema/raw/master/csl-citation.json"} </w:instrText>
      </w:r>
      <w:r w:rsidR="003847A8">
        <w:rPr>
          <w:rFonts w:cs="Times New Roman"/>
        </w:rPr>
        <w:fldChar w:fldCharType="separate"/>
      </w:r>
      <w:r w:rsidR="0000798A" w:rsidRPr="0000798A">
        <w:rPr>
          <w:rFonts w:cs="Times New Roman"/>
        </w:rPr>
        <w:t>(Jolliffe and Ziliak 2008)</w:t>
      </w:r>
      <w:r w:rsidR="003847A8">
        <w:rPr>
          <w:rFonts w:cs="Times New Roman"/>
        </w:rPr>
        <w:fldChar w:fldCharType="end"/>
      </w:r>
      <w:r w:rsidR="00CE4DC7">
        <w:rPr>
          <w:rFonts w:cs="Times New Roman"/>
        </w:rPr>
        <w:t xml:space="preserve">, </w:t>
      </w:r>
      <w:r w:rsidR="00624DE7">
        <w:rPr>
          <w:rFonts w:cs="Times New Roman"/>
        </w:rPr>
        <w:t xml:space="preserve">continuous </w:t>
      </w:r>
      <w:r w:rsidR="00D60730">
        <w:rPr>
          <w:rFonts w:cs="Times New Roman"/>
        </w:rPr>
        <w:t xml:space="preserve">participation and </w:t>
      </w:r>
      <w:r w:rsidR="00624DE7">
        <w:rPr>
          <w:rFonts w:cs="Times New Roman"/>
        </w:rPr>
        <w:t xml:space="preserve">eligibility through the ATUS interview period </w:t>
      </w:r>
      <w:r w:rsidR="00CE4DC7">
        <w:rPr>
          <w:rFonts w:cs="Times New Roman"/>
        </w:rPr>
        <w:t xml:space="preserve">may not be the case. </w:t>
      </w:r>
      <w:r w:rsidR="00E62D8B">
        <w:rPr>
          <w:rFonts w:cs="Times New Roman"/>
        </w:rPr>
        <w:t xml:space="preserve">Though we control for a range of household and individual characteristics, to the degree that there are </w:t>
      </w:r>
      <w:r w:rsidR="008213DA">
        <w:rPr>
          <w:rFonts w:cs="Times New Roman"/>
        </w:rPr>
        <w:t xml:space="preserve">time-varying </w:t>
      </w:r>
      <w:r w:rsidR="00E62D8B">
        <w:rPr>
          <w:rFonts w:cs="Times New Roman"/>
        </w:rPr>
        <w:t>unobserved differences between the</w:t>
      </w:r>
      <w:r w:rsidR="008213DA">
        <w:rPr>
          <w:rFonts w:cs="Times New Roman"/>
        </w:rPr>
        <w:t xml:space="preserve"> SNAP-participating and</w:t>
      </w:r>
      <w:r w:rsidR="00E62D8B">
        <w:rPr>
          <w:rFonts w:cs="Times New Roman"/>
        </w:rPr>
        <w:t xml:space="preserve"> eligible</w:t>
      </w:r>
      <w:r w:rsidR="008213DA">
        <w:rPr>
          <w:rFonts w:cs="Times New Roman"/>
        </w:rPr>
        <w:t>, non-participating g</w:t>
      </w:r>
      <w:r w:rsidR="00E62D8B">
        <w:rPr>
          <w:rFonts w:cs="Times New Roman"/>
        </w:rPr>
        <w:t xml:space="preserve">roups that influence parenting time, these may bias the results. </w:t>
      </w:r>
    </w:p>
    <w:p w14:paraId="4E888340" w14:textId="52B32462" w:rsidR="00576CF5" w:rsidRPr="00E83FA4" w:rsidRDefault="00213FD1" w:rsidP="00D036E7">
      <w:pPr>
        <w:spacing w:line="480" w:lineRule="auto"/>
        <w:jc w:val="both"/>
        <w:rPr>
          <w:rFonts w:cs="Times New Roman"/>
        </w:rPr>
      </w:pPr>
      <w:r>
        <w:rPr>
          <w:rFonts w:cs="Times New Roman"/>
        </w:rPr>
        <w:tab/>
        <w:t xml:space="preserve">Despite these limitations, we argue that these results </w:t>
      </w:r>
      <w:r w:rsidR="00A34497">
        <w:rPr>
          <w:rFonts w:cs="Times New Roman"/>
        </w:rPr>
        <w:t xml:space="preserve">nevertheless contribute to the nascent body of evidence on the </w:t>
      </w:r>
      <w:r w:rsidR="00EA0447">
        <w:rPr>
          <w:rFonts w:cs="Times New Roman"/>
        </w:rPr>
        <w:t xml:space="preserve">influence of </w:t>
      </w:r>
      <w:r w:rsidR="002E5EA2">
        <w:rPr>
          <w:rFonts w:cs="Times New Roman"/>
        </w:rPr>
        <w:t>financial resources from</w:t>
      </w:r>
      <w:r w:rsidR="00A34497">
        <w:rPr>
          <w:rFonts w:cs="Times New Roman"/>
        </w:rPr>
        <w:t xml:space="preserve"> anti-poverty </w:t>
      </w:r>
      <w:r w:rsidR="00EA0447">
        <w:rPr>
          <w:rFonts w:cs="Times New Roman"/>
        </w:rPr>
        <w:t>programs</w:t>
      </w:r>
      <w:r w:rsidR="00A34497">
        <w:rPr>
          <w:rFonts w:cs="Times New Roman"/>
        </w:rPr>
        <w:t xml:space="preserve"> on </w:t>
      </w:r>
      <w:r w:rsidR="00B20C04">
        <w:rPr>
          <w:rFonts w:cs="Times New Roman"/>
        </w:rPr>
        <w:t>parental</w:t>
      </w:r>
      <w:r w:rsidR="00A34497">
        <w:rPr>
          <w:rFonts w:cs="Times New Roman"/>
        </w:rPr>
        <w:t xml:space="preserve"> time investments. Our findings suggest </w:t>
      </w:r>
      <w:r>
        <w:rPr>
          <w:rFonts w:cs="Times New Roman"/>
        </w:rPr>
        <w:t xml:space="preserve">that </w:t>
      </w:r>
      <w:r w:rsidR="00C13DB6">
        <w:rPr>
          <w:rFonts w:cs="Times New Roman"/>
        </w:rPr>
        <w:t xml:space="preserve">an increase in </w:t>
      </w:r>
      <w:r>
        <w:rPr>
          <w:rFonts w:cs="Times New Roman"/>
        </w:rPr>
        <w:t>SNAP benefit</w:t>
      </w:r>
      <w:r w:rsidR="00C13DB6">
        <w:rPr>
          <w:rFonts w:cs="Times New Roman"/>
        </w:rPr>
        <w:t xml:space="preserve">s </w:t>
      </w:r>
      <w:r w:rsidR="00F612AB">
        <w:rPr>
          <w:rFonts w:cs="Times New Roman"/>
        </w:rPr>
        <w:t xml:space="preserve">may </w:t>
      </w:r>
      <w:r w:rsidR="000E1AA8">
        <w:rPr>
          <w:rFonts w:cs="Times New Roman"/>
        </w:rPr>
        <w:t>be associated with</w:t>
      </w:r>
      <w:r w:rsidR="00643F45">
        <w:rPr>
          <w:rFonts w:cs="Times New Roman"/>
        </w:rPr>
        <w:t xml:space="preserve"> small </w:t>
      </w:r>
      <w:r w:rsidR="000E1AA8">
        <w:rPr>
          <w:rFonts w:cs="Times New Roman"/>
        </w:rPr>
        <w:t>changes</w:t>
      </w:r>
      <w:r w:rsidR="00F612AB">
        <w:rPr>
          <w:rFonts w:cs="Times New Roman"/>
        </w:rPr>
        <w:t xml:space="preserve"> parental time investments for children</w:t>
      </w:r>
      <w:r w:rsidR="001357C9">
        <w:rPr>
          <w:rFonts w:cs="Times New Roman"/>
        </w:rPr>
        <w:t xml:space="preserve"> and that this may be particularly so </w:t>
      </w:r>
      <w:r w:rsidR="00F612AB">
        <w:rPr>
          <w:rFonts w:cs="Times New Roman"/>
        </w:rPr>
        <w:t>in single</w:t>
      </w:r>
      <w:r w:rsidR="00424F5C">
        <w:rPr>
          <w:rFonts w:cs="Times New Roman"/>
        </w:rPr>
        <w:t>-</w:t>
      </w:r>
      <w:r w:rsidR="00F612AB">
        <w:rPr>
          <w:rFonts w:cs="Times New Roman"/>
        </w:rPr>
        <w:t xml:space="preserve">parent households. </w:t>
      </w:r>
      <w:r w:rsidR="00424F5C">
        <w:rPr>
          <w:rFonts w:cs="Times New Roman"/>
        </w:rPr>
        <w:t xml:space="preserve">Whether the effect of </w:t>
      </w:r>
      <w:r w:rsidR="00C13DB6">
        <w:rPr>
          <w:rFonts w:cs="Times New Roman"/>
        </w:rPr>
        <w:t xml:space="preserve">a </w:t>
      </w:r>
      <w:r w:rsidR="00424F5C">
        <w:rPr>
          <w:rFonts w:cs="Times New Roman"/>
        </w:rPr>
        <w:t>SNAP benefit</w:t>
      </w:r>
      <w:r w:rsidR="00C13DB6">
        <w:rPr>
          <w:rFonts w:cs="Times New Roman"/>
        </w:rPr>
        <w:t xml:space="preserve"> increase</w:t>
      </w:r>
      <w:r w:rsidR="00424F5C">
        <w:rPr>
          <w:rFonts w:cs="Times New Roman"/>
        </w:rPr>
        <w:t xml:space="preserve"> on parental time investments is positive, negative, or neutral for children is not clear based on our findings. Whether a reduction in the odds that parents engage in management time translates to any meaningful changes for children depends on the underlying reason that parents do not engage in management time. On the other hand, an increase in the odds that parents engage in basic care time in response to SNAP benefit increases is likely to translate to benefits for children. </w:t>
      </w:r>
      <w:r w:rsidR="00E13772">
        <w:rPr>
          <w:rFonts w:cs="Times New Roman"/>
        </w:rPr>
        <w:t xml:space="preserve">Additional research is necessary to </w:t>
      </w:r>
      <w:r w:rsidR="00E3595B">
        <w:rPr>
          <w:rFonts w:cs="Times New Roman"/>
        </w:rPr>
        <w:t>confirm these findings and to identify whether the reported associations are sustained over time</w:t>
      </w:r>
      <w:r w:rsidR="00031F97">
        <w:rPr>
          <w:rFonts w:cs="Times New Roman"/>
        </w:rPr>
        <w:t>.</w:t>
      </w:r>
      <w:r w:rsidR="00643F45">
        <w:rPr>
          <w:rFonts w:cs="Times New Roman"/>
        </w:rPr>
        <w:t xml:space="preserve"> </w:t>
      </w:r>
      <w:r w:rsidR="00424F5C">
        <w:rPr>
          <w:rFonts w:cs="Times New Roman"/>
        </w:rPr>
        <w:t>More importantly</w:t>
      </w:r>
      <w:r w:rsidR="00643F45">
        <w:rPr>
          <w:rFonts w:cs="Times New Roman"/>
        </w:rPr>
        <w:t xml:space="preserve">, research is needed to identify </w:t>
      </w:r>
      <w:r w:rsidR="00424F5C">
        <w:rPr>
          <w:rFonts w:cs="Times New Roman"/>
        </w:rPr>
        <w:t xml:space="preserve">what mechanisms explain the relationship between SNAP benefit increases and changes in the odds of engaging in management and basic care activities to identify whether these may have meaningful positive or negative impacts on children. </w:t>
      </w:r>
      <w:r w:rsidR="00576CF5" w:rsidRPr="00E83FA4">
        <w:rPr>
          <w:rFonts w:cs="Times New Roman"/>
        </w:rPr>
        <w:br w:type="page"/>
      </w:r>
    </w:p>
    <w:p w14:paraId="64838F43" w14:textId="290F6B5D" w:rsidR="00DA1781" w:rsidRDefault="006953D6" w:rsidP="0071686E">
      <w:pPr>
        <w:spacing w:line="480" w:lineRule="auto"/>
        <w:jc w:val="both"/>
        <w:rPr>
          <w:rFonts w:cs="Times New Roman"/>
          <w:b/>
          <w:bCs/>
        </w:rPr>
      </w:pPr>
      <w:r w:rsidRPr="006953D6">
        <w:rPr>
          <w:rFonts w:cs="Times New Roman"/>
          <w:b/>
          <w:bCs/>
        </w:rPr>
        <w:t>Table 1. Descriptive Statistics</w:t>
      </w:r>
      <w:r w:rsidR="001E75EF">
        <w:rPr>
          <w:rFonts w:cs="Times New Roman"/>
          <w:b/>
          <w:bCs/>
        </w:rPr>
        <w:t>, Unweighted</w:t>
      </w:r>
    </w:p>
    <w:p w14:paraId="6D544E7F" w14:textId="3D87A4EF" w:rsidR="00642202" w:rsidRPr="00642202" w:rsidRDefault="00646E09" w:rsidP="0071686E">
      <w:pPr>
        <w:spacing w:line="480" w:lineRule="auto"/>
        <w:jc w:val="both"/>
        <w:rPr>
          <w:rFonts w:cs="Times New Roman"/>
          <w:b/>
          <w:bCs/>
        </w:rPr>
      </w:pPr>
      <w:r w:rsidRPr="00646E09">
        <w:rPr>
          <w:noProof/>
        </w:rPr>
        <w:drawing>
          <wp:inline distT="0" distB="0" distL="0" distR="0" wp14:anchorId="6248320B" wp14:editId="24B86ED6">
            <wp:extent cx="5295900" cy="3895725"/>
            <wp:effectExtent l="0" t="0" r="0" b="9525"/>
            <wp:docPr id="17632925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5900" cy="3895725"/>
                    </a:xfrm>
                    <a:prstGeom prst="rect">
                      <a:avLst/>
                    </a:prstGeom>
                    <a:noFill/>
                    <a:ln>
                      <a:noFill/>
                    </a:ln>
                  </pic:spPr>
                </pic:pic>
              </a:graphicData>
            </a:graphic>
          </wp:inline>
        </w:drawing>
      </w:r>
    </w:p>
    <w:p w14:paraId="27030A67" w14:textId="66373D3A" w:rsidR="006953D6" w:rsidRDefault="006953D6" w:rsidP="0071686E">
      <w:pPr>
        <w:spacing w:line="480" w:lineRule="auto"/>
        <w:jc w:val="both"/>
        <w:rPr>
          <w:rFonts w:cs="Times New Roman"/>
        </w:rPr>
      </w:pPr>
    </w:p>
    <w:p w14:paraId="6B7FB358" w14:textId="1D103381" w:rsidR="008215DF" w:rsidRDefault="008215DF" w:rsidP="0071686E">
      <w:pPr>
        <w:spacing w:line="480" w:lineRule="auto"/>
        <w:jc w:val="both"/>
        <w:rPr>
          <w:rFonts w:cs="Times New Roman"/>
        </w:rPr>
      </w:pPr>
    </w:p>
    <w:p w14:paraId="11948B25" w14:textId="0AAAD586" w:rsidR="008215DF" w:rsidRDefault="008215DF" w:rsidP="0071686E">
      <w:pPr>
        <w:jc w:val="both"/>
        <w:rPr>
          <w:rFonts w:cs="Times New Roman"/>
        </w:rPr>
      </w:pPr>
      <w:r>
        <w:rPr>
          <w:rFonts w:cs="Times New Roman"/>
        </w:rPr>
        <w:br w:type="page"/>
      </w:r>
    </w:p>
    <w:p w14:paraId="56CE294E" w14:textId="300E988F" w:rsidR="008215DF" w:rsidRDefault="008215DF" w:rsidP="0071686E">
      <w:pPr>
        <w:jc w:val="both"/>
        <w:rPr>
          <w:rFonts w:cs="Times New Roman"/>
          <w:b/>
          <w:bCs/>
        </w:rPr>
      </w:pPr>
      <w:r w:rsidRPr="008215DF">
        <w:rPr>
          <w:rFonts w:cs="Times New Roman"/>
          <w:b/>
          <w:bCs/>
        </w:rPr>
        <w:t xml:space="preserve">Table 2. </w:t>
      </w:r>
      <w:r w:rsidR="00883012">
        <w:rPr>
          <w:rFonts w:cs="Times New Roman"/>
          <w:b/>
          <w:bCs/>
        </w:rPr>
        <w:t>Association Between</w:t>
      </w:r>
      <w:r w:rsidRPr="008215DF">
        <w:rPr>
          <w:rFonts w:cs="Times New Roman"/>
          <w:b/>
          <w:bCs/>
        </w:rPr>
        <w:t xml:space="preserve"> ARRA-</w:t>
      </w:r>
      <w:r>
        <w:rPr>
          <w:rFonts w:cs="Times New Roman"/>
          <w:b/>
          <w:bCs/>
        </w:rPr>
        <w:t>I</w:t>
      </w:r>
      <w:r w:rsidRPr="008215DF">
        <w:rPr>
          <w:rFonts w:cs="Times New Roman"/>
          <w:b/>
          <w:bCs/>
        </w:rPr>
        <w:t xml:space="preserve">nduced SNAP Benefit </w:t>
      </w:r>
      <w:r w:rsidR="00E46B98">
        <w:rPr>
          <w:rFonts w:cs="Times New Roman"/>
          <w:b/>
          <w:bCs/>
        </w:rPr>
        <w:t>Expansion</w:t>
      </w:r>
      <w:r w:rsidRPr="008215DF">
        <w:rPr>
          <w:rFonts w:cs="Times New Roman"/>
          <w:b/>
          <w:bCs/>
        </w:rPr>
        <w:t xml:space="preserve"> </w:t>
      </w:r>
      <w:r w:rsidR="00883012">
        <w:rPr>
          <w:rFonts w:cs="Times New Roman"/>
          <w:b/>
          <w:bCs/>
        </w:rPr>
        <w:t>and</w:t>
      </w:r>
      <w:r w:rsidRPr="008215DF">
        <w:rPr>
          <w:rFonts w:cs="Times New Roman"/>
          <w:b/>
          <w:bCs/>
        </w:rPr>
        <w:t xml:space="preserve"> Extensive Margin of Parenting Time</w:t>
      </w:r>
    </w:p>
    <w:p w14:paraId="5B41CAFE" w14:textId="77777777" w:rsidR="00DC281D" w:rsidRDefault="00DC281D" w:rsidP="0071686E">
      <w:pPr>
        <w:jc w:val="both"/>
        <w:rPr>
          <w:rFonts w:cs="Times New Roman"/>
          <w:b/>
          <w:bCs/>
        </w:rPr>
      </w:pPr>
    </w:p>
    <w:p w14:paraId="4B8E289B" w14:textId="03FC2F05" w:rsidR="008215DF" w:rsidRDefault="00ED63CA" w:rsidP="0071686E">
      <w:pPr>
        <w:spacing w:line="480" w:lineRule="auto"/>
        <w:jc w:val="both"/>
        <w:rPr>
          <w:rFonts w:cs="Times New Roman"/>
        </w:rPr>
      </w:pPr>
      <w:r w:rsidRPr="00ED63CA">
        <w:rPr>
          <w:noProof/>
        </w:rPr>
        <w:drawing>
          <wp:inline distT="0" distB="0" distL="0" distR="0" wp14:anchorId="628AC4F0" wp14:editId="1659897D">
            <wp:extent cx="5286375" cy="2609850"/>
            <wp:effectExtent l="0" t="0" r="9525" b="0"/>
            <wp:docPr id="2894546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6375" cy="2609850"/>
                    </a:xfrm>
                    <a:prstGeom prst="rect">
                      <a:avLst/>
                    </a:prstGeom>
                    <a:noFill/>
                    <a:ln>
                      <a:noFill/>
                    </a:ln>
                  </pic:spPr>
                </pic:pic>
              </a:graphicData>
            </a:graphic>
          </wp:inline>
        </w:drawing>
      </w:r>
    </w:p>
    <w:p w14:paraId="1A183843" w14:textId="3FDF0B08" w:rsidR="008215DF" w:rsidRDefault="008215DF" w:rsidP="0071686E">
      <w:pPr>
        <w:jc w:val="both"/>
        <w:rPr>
          <w:rFonts w:cs="Times New Roman"/>
        </w:rPr>
      </w:pPr>
    </w:p>
    <w:p w14:paraId="4C5C23AD" w14:textId="35AC929E" w:rsidR="008215DF" w:rsidRDefault="008215DF" w:rsidP="0071686E">
      <w:pPr>
        <w:jc w:val="both"/>
        <w:rPr>
          <w:rFonts w:cs="Times New Roman"/>
          <w:b/>
          <w:bCs/>
        </w:rPr>
      </w:pPr>
      <w:r w:rsidRPr="008215DF">
        <w:rPr>
          <w:rFonts w:cs="Times New Roman"/>
          <w:b/>
          <w:bCs/>
        </w:rPr>
        <w:t xml:space="preserve">Table </w:t>
      </w:r>
      <w:r>
        <w:rPr>
          <w:rFonts w:cs="Times New Roman"/>
          <w:b/>
          <w:bCs/>
        </w:rPr>
        <w:t>3</w:t>
      </w:r>
      <w:r w:rsidRPr="008215DF">
        <w:rPr>
          <w:rFonts w:cs="Times New Roman"/>
          <w:b/>
          <w:bCs/>
        </w:rPr>
        <w:t xml:space="preserve">. </w:t>
      </w:r>
      <w:r w:rsidR="00883012">
        <w:rPr>
          <w:rFonts w:cs="Times New Roman"/>
          <w:b/>
          <w:bCs/>
        </w:rPr>
        <w:t>Association Between</w:t>
      </w:r>
      <w:r w:rsidRPr="008215DF">
        <w:rPr>
          <w:rFonts w:cs="Times New Roman"/>
          <w:b/>
          <w:bCs/>
        </w:rPr>
        <w:t xml:space="preserve"> ARRA-</w:t>
      </w:r>
      <w:r>
        <w:rPr>
          <w:rFonts w:cs="Times New Roman"/>
          <w:b/>
          <w:bCs/>
        </w:rPr>
        <w:t>I</w:t>
      </w:r>
      <w:r w:rsidRPr="008215DF">
        <w:rPr>
          <w:rFonts w:cs="Times New Roman"/>
          <w:b/>
          <w:bCs/>
        </w:rPr>
        <w:t xml:space="preserve">nduced SNAP Benefit </w:t>
      </w:r>
      <w:r w:rsidR="00E46B98">
        <w:rPr>
          <w:rFonts w:cs="Times New Roman"/>
          <w:b/>
          <w:bCs/>
        </w:rPr>
        <w:t>Expansion</w:t>
      </w:r>
      <w:r w:rsidRPr="008215DF">
        <w:rPr>
          <w:rFonts w:cs="Times New Roman"/>
          <w:b/>
          <w:bCs/>
        </w:rPr>
        <w:t xml:space="preserve"> </w:t>
      </w:r>
      <w:r w:rsidR="00883012">
        <w:rPr>
          <w:rFonts w:cs="Times New Roman"/>
          <w:b/>
          <w:bCs/>
        </w:rPr>
        <w:t>and</w:t>
      </w:r>
      <w:r w:rsidRPr="008215DF">
        <w:rPr>
          <w:rFonts w:cs="Times New Roman"/>
          <w:b/>
          <w:bCs/>
        </w:rPr>
        <w:t xml:space="preserve"> </w:t>
      </w:r>
      <w:r>
        <w:rPr>
          <w:rFonts w:cs="Times New Roman"/>
          <w:b/>
          <w:bCs/>
        </w:rPr>
        <w:t>Intensive</w:t>
      </w:r>
      <w:r w:rsidRPr="008215DF">
        <w:rPr>
          <w:rFonts w:cs="Times New Roman"/>
          <w:b/>
          <w:bCs/>
        </w:rPr>
        <w:t xml:space="preserve"> Margin of Parenting Time</w:t>
      </w:r>
      <w:r w:rsidR="0071686E">
        <w:rPr>
          <w:rFonts w:cs="Times New Roman"/>
          <w:b/>
          <w:bCs/>
        </w:rPr>
        <w:t xml:space="preserve"> </w:t>
      </w:r>
    </w:p>
    <w:p w14:paraId="295C6738" w14:textId="77777777" w:rsidR="0071686E" w:rsidRPr="008215DF" w:rsidRDefault="0071686E" w:rsidP="0071686E">
      <w:pPr>
        <w:jc w:val="both"/>
        <w:rPr>
          <w:rFonts w:cs="Times New Roman"/>
          <w:b/>
          <w:bCs/>
        </w:rPr>
      </w:pPr>
    </w:p>
    <w:p w14:paraId="00EA1934" w14:textId="32722DA0" w:rsidR="00151D38" w:rsidRDefault="00FA0A54" w:rsidP="0071686E">
      <w:pPr>
        <w:spacing w:line="480" w:lineRule="auto"/>
        <w:jc w:val="both"/>
        <w:rPr>
          <w:rFonts w:cs="Times New Roman"/>
          <w:noProof/>
        </w:rPr>
      </w:pPr>
      <w:r w:rsidRPr="00FA0A54">
        <w:rPr>
          <w:noProof/>
        </w:rPr>
        <w:drawing>
          <wp:inline distT="0" distB="0" distL="0" distR="0" wp14:anchorId="02FE2B18" wp14:editId="5C0E7A2E">
            <wp:extent cx="5286375" cy="2609850"/>
            <wp:effectExtent l="0" t="0" r="9525" b="0"/>
            <wp:docPr id="165570651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6375" cy="2609850"/>
                    </a:xfrm>
                    <a:prstGeom prst="rect">
                      <a:avLst/>
                    </a:prstGeom>
                    <a:noFill/>
                    <a:ln>
                      <a:noFill/>
                    </a:ln>
                  </pic:spPr>
                </pic:pic>
              </a:graphicData>
            </a:graphic>
          </wp:inline>
        </w:drawing>
      </w:r>
    </w:p>
    <w:p w14:paraId="3C6DA896" w14:textId="77777777" w:rsidR="00FB64A7" w:rsidRDefault="00FB64A7" w:rsidP="0071686E">
      <w:pPr>
        <w:jc w:val="both"/>
        <w:rPr>
          <w:rFonts w:cs="Times New Roman"/>
          <w:noProof/>
        </w:rPr>
      </w:pPr>
    </w:p>
    <w:p w14:paraId="4F6A04A8" w14:textId="77777777" w:rsidR="00FB64A7" w:rsidRDefault="00FB64A7" w:rsidP="0071686E">
      <w:pPr>
        <w:jc w:val="both"/>
        <w:rPr>
          <w:rFonts w:cs="Times New Roman"/>
          <w:noProof/>
        </w:rPr>
      </w:pPr>
    </w:p>
    <w:p w14:paraId="3755D738" w14:textId="77777777" w:rsidR="00FB64A7" w:rsidRDefault="00FB64A7" w:rsidP="0071686E">
      <w:pPr>
        <w:jc w:val="both"/>
        <w:rPr>
          <w:rFonts w:cs="Times New Roman"/>
          <w:noProof/>
        </w:rPr>
      </w:pPr>
    </w:p>
    <w:p w14:paraId="54932C92" w14:textId="77777777" w:rsidR="00FB64A7" w:rsidRDefault="00FB64A7" w:rsidP="0071686E">
      <w:pPr>
        <w:jc w:val="both"/>
        <w:rPr>
          <w:rFonts w:cs="Times New Roman"/>
          <w:noProof/>
        </w:rPr>
      </w:pPr>
    </w:p>
    <w:p w14:paraId="3EB67F61" w14:textId="77777777" w:rsidR="00FB64A7" w:rsidRDefault="00FB64A7" w:rsidP="0071686E">
      <w:pPr>
        <w:jc w:val="both"/>
        <w:rPr>
          <w:rFonts w:cs="Times New Roman"/>
          <w:noProof/>
        </w:rPr>
      </w:pPr>
    </w:p>
    <w:p w14:paraId="3DE14906" w14:textId="77777777" w:rsidR="00FB64A7" w:rsidRDefault="00FB64A7" w:rsidP="0071686E">
      <w:pPr>
        <w:jc w:val="both"/>
        <w:rPr>
          <w:rFonts w:cs="Times New Roman"/>
          <w:noProof/>
        </w:rPr>
      </w:pPr>
    </w:p>
    <w:p w14:paraId="5B700A2C" w14:textId="77777777" w:rsidR="00FB64A7" w:rsidRDefault="00FB64A7" w:rsidP="0071686E">
      <w:pPr>
        <w:jc w:val="both"/>
        <w:rPr>
          <w:rFonts w:cs="Times New Roman"/>
          <w:noProof/>
        </w:rPr>
      </w:pPr>
    </w:p>
    <w:p w14:paraId="6C5BF009" w14:textId="77777777" w:rsidR="00FB64A7" w:rsidRDefault="00FB64A7" w:rsidP="0071686E">
      <w:pPr>
        <w:jc w:val="both"/>
        <w:rPr>
          <w:rFonts w:cs="Times New Roman"/>
          <w:noProof/>
        </w:rPr>
      </w:pPr>
    </w:p>
    <w:p w14:paraId="1449BFF3" w14:textId="77777777" w:rsidR="00FB64A7" w:rsidRDefault="00FB64A7" w:rsidP="0071686E">
      <w:pPr>
        <w:jc w:val="both"/>
        <w:rPr>
          <w:rFonts w:cs="Times New Roman"/>
          <w:noProof/>
        </w:rPr>
      </w:pPr>
    </w:p>
    <w:p w14:paraId="18C6105B" w14:textId="77777777" w:rsidR="00FB64A7" w:rsidRDefault="00FB64A7" w:rsidP="0071686E">
      <w:pPr>
        <w:jc w:val="both"/>
        <w:rPr>
          <w:rFonts w:cs="Times New Roman"/>
          <w:noProof/>
        </w:rPr>
      </w:pPr>
    </w:p>
    <w:p w14:paraId="6FF22661" w14:textId="412B612D" w:rsidR="006211C3" w:rsidRDefault="006211C3" w:rsidP="006211C3">
      <w:pPr>
        <w:jc w:val="both"/>
        <w:rPr>
          <w:rFonts w:cs="Times New Roman"/>
          <w:b/>
          <w:bCs/>
        </w:rPr>
      </w:pPr>
      <w:r w:rsidRPr="008215DF">
        <w:rPr>
          <w:rFonts w:cs="Times New Roman"/>
          <w:b/>
          <w:bCs/>
        </w:rPr>
        <w:t xml:space="preserve">Table </w:t>
      </w:r>
      <w:r w:rsidR="00E52EAE">
        <w:rPr>
          <w:rFonts w:cs="Times New Roman"/>
          <w:b/>
          <w:bCs/>
        </w:rPr>
        <w:t>4</w:t>
      </w:r>
      <w:r>
        <w:rPr>
          <w:rFonts w:cs="Times New Roman"/>
          <w:b/>
          <w:bCs/>
        </w:rPr>
        <w:t>.</w:t>
      </w:r>
      <w:r w:rsidRPr="008215DF">
        <w:rPr>
          <w:rFonts w:cs="Times New Roman"/>
          <w:b/>
          <w:bCs/>
        </w:rPr>
        <w:t xml:space="preserve"> </w:t>
      </w:r>
      <w:r w:rsidR="00C87384">
        <w:rPr>
          <w:rFonts w:cs="Times New Roman"/>
          <w:b/>
          <w:bCs/>
        </w:rPr>
        <w:t>Association Between</w:t>
      </w:r>
      <w:r w:rsidR="00C87384" w:rsidRPr="008215DF">
        <w:rPr>
          <w:rFonts w:cs="Times New Roman"/>
          <w:b/>
          <w:bCs/>
        </w:rPr>
        <w:t xml:space="preserve"> </w:t>
      </w:r>
      <w:r w:rsidRPr="008215DF">
        <w:rPr>
          <w:rFonts w:cs="Times New Roman"/>
          <w:b/>
          <w:bCs/>
        </w:rPr>
        <w:t>ARRA-</w:t>
      </w:r>
      <w:r>
        <w:rPr>
          <w:rFonts w:cs="Times New Roman"/>
          <w:b/>
          <w:bCs/>
        </w:rPr>
        <w:t>I</w:t>
      </w:r>
      <w:r w:rsidRPr="008215DF">
        <w:rPr>
          <w:rFonts w:cs="Times New Roman"/>
          <w:b/>
          <w:bCs/>
        </w:rPr>
        <w:t xml:space="preserve">nduced SNAP Benefit </w:t>
      </w:r>
      <w:r w:rsidR="00E46B98">
        <w:rPr>
          <w:rFonts w:cs="Times New Roman"/>
          <w:b/>
          <w:bCs/>
        </w:rPr>
        <w:t>Expansion</w:t>
      </w:r>
      <w:r w:rsidRPr="008215DF">
        <w:rPr>
          <w:rFonts w:cs="Times New Roman"/>
          <w:b/>
          <w:bCs/>
        </w:rPr>
        <w:t xml:space="preserve"> </w:t>
      </w:r>
      <w:r w:rsidR="00C87384">
        <w:rPr>
          <w:rFonts w:cs="Times New Roman"/>
          <w:b/>
          <w:bCs/>
        </w:rPr>
        <w:t>and</w:t>
      </w:r>
      <w:r w:rsidRPr="008215DF">
        <w:rPr>
          <w:rFonts w:cs="Times New Roman"/>
          <w:b/>
          <w:bCs/>
        </w:rPr>
        <w:t xml:space="preserve"> Extensive Margin of Parenting Time</w:t>
      </w:r>
      <w:r>
        <w:rPr>
          <w:rFonts w:cs="Times New Roman"/>
          <w:b/>
          <w:bCs/>
        </w:rPr>
        <w:t xml:space="preserve"> by </w:t>
      </w:r>
      <w:r w:rsidR="00D4116A">
        <w:rPr>
          <w:rFonts w:cs="Times New Roman"/>
          <w:b/>
          <w:bCs/>
        </w:rPr>
        <w:t>Family Structure</w:t>
      </w:r>
      <w:r>
        <w:rPr>
          <w:rFonts w:cs="Times New Roman"/>
          <w:b/>
          <w:bCs/>
        </w:rPr>
        <w:t xml:space="preserve"> </w:t>
      </w:r>
    </w:p>
    <w:p w14:paraId="18B35DB0" w14:textId="281016A9" w:rsidR="00831837" w:rsidRPr="008215DF" w:rsidRDefault="00831837" w:rsidP="006211C3">
      <w:pPr>
        <w:jc w:val="both"/>
        <w:rPr>
          <w:rFonts w:cs="Times New Roman"/>
          <w:b/>
          <w:bCs/>
        </w:rPr>
      </w:pPr>
    </w:p>
    <w:p w14:paraId="0B5B2D26" w14:textId="0F7D6D13" w:rsidR="006211C3" w:rsidRDefault="00542CCD" w:rsidP="006211C3">
      <w:pPr>
        <w:jc w:val="both"/>
        <w:rPr>
          <w:rFonts w:cs="Times New Roman"/>
          <w:noProof/>
        </w:rPr>
      </w:pPr>
      <w:r w:rsidRPr="00542CCD">
        <w:rPr>
          <w:noProof/>
        </w:rPr>
        <w:drawing>
          <wp:inline distT="0" distB="0" distL="0" distR="0" wp14:anchorId="47A49956" wp14:editId="253F7BCF">
            <wp:extent cx="5305425" cy="5076825"/>
            <wp:effectExtent l="0" t="0" r="9525" b="9525"/>
            <wp:docPr id="174124648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5425" cy="5076825"/>
                    </a:xfrm>
                    <a:prstGeom prst="rect">
                      <a:avLst/>
                    </a:prstGeom>
                    <a:noFill/>
                    <a:ln>
                      <a:noFill/>
                    </a:ln>
                  </pic:spPr>
                </pic:pic>
              </a:graphicData>
            </a:graphic>
          </wp:inline>
        </w:drawing>
      </w:r>
    </w:p>
    <w:p w14:paraId="2F66901E" w14:textId="5F5C672B" w:rsidR="00151D38" w:rsidRPr="00E77B3B" w:rsidRDefault="00151D38" w:rsidP="00E77B3B">
      <w:pPr>
        <w:rPr>
          <w:rFonts w:cs="Times New Roman"/>
          <w:b/>
          <w:bCs/>
        </w:rPr>
      </w:pPr>
      <w:r>
        <w:rPr>
          <w:rFonts w:cs="Times New Roman"/>
          <w:noProof/>
        </w:rPr>
        <w:br w:type="page"/>
      </w:r>
    </w:p>
    <w:p w14:paraId="64B8A4E9" w14:textId="77777777" w:rsidR="007B2E60" w:rsidRDefault="007B2E60" w:rsidP="007B2E60">
      <w:pPr>
        <w:rPr>
          <w:rFonts w:eastAsia="Times New Roman" w:cs="Times New Roman"/>
          <w:b/>
          <w:bCs/>
          <w:color w:val="000000"/>
        </w:rPr>
      </w:pPr>
      <w:r w:rsidRPr="007B2E60">
        <w:rPr>
          <w:rFonts w:cs="Times New Roman"/>
          <w:b/>
          <w:noProof/>
          <w:sz w:val="28"/>
          <w:szCs w:val="28"/>
        </w:rPr>
        <w:t>Acknowledgments</w:t>
      </w:r>
    </w:p>
    <w:p w14:paraId="55CF1102" w14:textId="77777777" w:rsidR="007B2E60" w:rsidRDefault="007B2E60" w:rsidP="007B2E60">
      <w:pPr>
        <w:rPr>
          <w:rFonts w:eastAsia="Times New Roman" w:cs="Times New Roman"/>
          <w:b/>
          <w:bCs/>
          <w:color w:val="000000"/>
        </w:rPr>
      </w:pPr>
    </w:p>
    <w:p w14:paraId="520E2CE6" w14:textId="03CC6AA6" w:rsidR="007B2E60" w:rsidRPr="0045382D" w:rsidRDefault="007B2E60" w:rsidP="007B2E60">
      <w:pPr>
        <w:rPr>
          <w:rFonts w:eastAsia="Times New Roman" w:cs="Times New Roman"/>
        </w:rPr>
      </w:pPr>
      <w:r w:rsidRPr="0045382D">
        <w:rPr>
          <w:rFonts w:eastAsia="Times New Roman" w:cs="Times New Roman"/>
          <w:color w:val="000000"/>
        </w:rPr>
        <w:t xml:space="preserve">This article has benefited from very helpful advice and comments from </w:t>
      </w:r>
      <w:r>
        <w:rPr>
          <w:rFonts w:eastAsia="Times New Roman" w:cs="Times New Roman"/>
          <w:color w:val="000000"/>
        </w:rPr>
        <w:t>Ashley Hirai and Taryn Morrissey.</w:t>
      </w:r>
    </w:p>
    <w:p w14:paraId="34D7A453" w14:textId="77777777" w:rsidR="007B2E60" w:rsidRDefault="007B2E60">
      <w:pPr>
        <w:rPr>
          <w:rFonts w:cs="Times New Roman"/>
          <w:b/>
          <w:noProof/>
          <w:sz w:val="28"/>
          <w:szCs w:val="28"/>
        </w:rPr>
      </w:pPr>
      <w:r>
        <w:rPr>
          <w:rFonts w:cs="Times New Roman"/>
          <w:b/>
          <w:noProof/>
          <w:sz w:val="28"/>
          <w:szCs w:val="28"/>
        </w:rPr>
        <w:br w:type="page"/>
      </w:r>
    </w:p>
    <w:p w14:paraId="7C5D7854" w14:textId="28E002C9" w:rsidR="00151D38" w:rsidRPr="00264D2F" w:rsidRDefault="00151D38" w:rsidP="0071686E">
      <w:pPr>
        <w:spacing w:line="480" w:lineRule="auto"/>
        <w:jc w:val="both"/>
        <w:rPr>
          <w:rFonts w:cs="Times New Roman"/>
          <w:b/>
          <w:noProof/>
          <w:sz w:val="28"/>
          <w:szCs w:val="28"/>
        </w:rPr>
      </w:pPr>
      <w:r w:rsidRPr="00264D2F">
        <w:rPr>
          <w:rFonts w:cs="Times New Roman"/>
          <w:b/>
          <w:noProof/>
          <w:sz w:val="28"/>
          <w:szCs w:val="28"/>
        </w:rPr>
        <w:t xml:space="preserve">References </w:t>
      </w:r>
    </w:p>
    <w:p w14:paraId="5964E812" w14:textId="77777777" w:rsidR="009617FB" w:rsidRPr="009617FB" w:rsidRDefault="00B53079" w:rsidP="009617FB">
      <w:pPr>
        <w:pStyle w:val="Literaturverzeichnis"/>
        <w:rPr>
          <w:rFonts w:cs="Times New Roman"/>
        </w:rPr>
      </w:pPr>
      <w:r>
        <w:fldChar w:fldCharType="begin"/>
      </w:r>
      <w:r w:rsidR="009617FB">
        <w:instrText xml:space="preserve"> ADDIN ZOTERO_BIBL {"uncited":[],"omitted":[],"custom":[]} CSL_BIBLIOGRAPHY </w:instrText>
      </w:r>
      <w:r>
        <w:fldChar w:fldCharType="separate"/>
      </w:r>
      <w:r w:rsidR="009617FB" w:rsidRPr="009617FB">
        <w:rPr>
          <w:rFonts w:cs="Times New Roman"/>
        </w:rPr>
        <w:t xml:space="preserve">Altintas, E. (2016). The Widening Education Gap in Developmental Child Care Activities in the United States, 1965-2013: Widening Education Gap in Child Care Activities. </w:t>
      </w:r>
      <w:r w:rsidR="009617FB" w:rsidRPr="009617FB">
        <w:rPr>
          <w:rFonts w:cs="Times New Roman"/>
          <w:i/>
          <w:iCs/>
        </w:rPr>
        <w:t>Journal of Marriage and Family</w:t>
      </w:r>
      <w:r w:rsidR="009617FB" w:rsidRPr="009617FB">
        <w:rPr>
          <w:rFonts w:cs="Times New Roman"/>
        </w:rPr>
        <w:t xml:space="preserve">, </w:t>
      </w:r>
      <w:r w:rsidR="009617FB" w:rsidRPr="009617FB">
        <w:rPr>
          <w:rFonts w:cs="Times New Roman"/>
          <w:i/>
          <w:iCs/>
        </w:rPr>
        <w:t>78</w:t>
      </w:r>
      <w:r w:rsidR="009617FB" w:rsidRPr="009617FB">
        <w:rPr>
          <w:rFonts w:cs="Times New Roman"/>
        </w:rPr>
        <w:t>(1), 26–42. https://doi.org/10.1111/jomf.12254</w:t>
      </w:r>
    </w:p>
    <w:p w14:paraId="0F27EF48" w14:textId="77777777" w:rsidR="009617FB" w:rsidRPr="009617FB" w:rsidRDefault="009617FB" w:rsidP="009617FB">
      <w:pPr>
        <w:pStyle w:val="Literaturverzeichnis"/>
        <w:rPr>
          <w:rFonts w:cs="Times New Roman"/>
        </w:rPr>
      </w:pPr>
      <w:r w:rsidRPr="009617FB">
        <w:rPr>
          <w:rFonts w:cs="Times New Roman"/>
        </w:rPr>
        <w:t xml:space="preserve">Anderson, P. M., &amp; Butcher, K. F. (2016). </w:t>
      </w:r>
      <w:r w:rsidRPr="009617FB">
        <w:rPr>
          <w:rFonts w:cs="Times New Roman"/>
          <w:i/>
          <w:iCs/>
        </w:rPr>
        <w:t>The Relationships Among SNAP Benefits, Grocery Spending, Diet Quality, and the Adequacy of Low-Income Families’ Resources</w:t>
      </w:r>
      <w:r w:rsidRPr="009617FB">
        <w:rPr>
          <w:rFonts w:cs="Times New Roman"/>
        </w:rPr>
        <w:t>. Washington, DC: Center on Budget and Policy Priorities. https://www.cbpp.org/research/food-assistance/the-relationships-among-snap-benefits-grocery-spending-diet-quality-and</w:t>
      </w:r>
    </w:p>
    <w:p w14:paraId="0A13507C" w14:textId="77777777" w:rsidR="009617FB" w:rsidRPr="009617FB" w:rsidRDefault="009617FB" w:rsidP="009617FB">
      <w:pPr>
        <w:pStyle w:val="Literaturverzeichnis"/>
        <w:rPr>
          <w:rFonts w:cs="Times New Roman"/>
        </w:rPr>
      </w:pPr>
      <w:r w:rsidRPr="009617FB">
        <w:rPr>
          <w:rFonts w:cs="Times New Roman"/>
        </w:rPr>
        <w:t xml:space="preserve">Bastian, J., &amp; Lochner, L. (2020). </w:t>
      </w:r>
      <w:r w:rsidRPr="009617FB">
        <w:rPr>
          <w:rFonts w:cs="Times New Roman"/>
          <w:i/>
          <w:iCs/>
        </w:rPr>
        <w:t>The EITC and Maternal Time Use: More Time Working and Less Time with Kids?</w:t>
      </w:r>
      <w:r w:rsidRPr="009617FB">
        <w:rPr>
          <w:rFonts w:cs="Times New Roman"/>
        </w:rPr>
        <w:t xml:space="preserve"> (No. w27717). National Bureau of Economic Research. https://doi.org/10.3386/w27717</w:t>
      </w:r>
    </w:p>
    <w:p w14:paraId="220368C9" w14:textId="77777777" w:rsidR="009617FB" w:rsidRPr="009617FB" w:rsidRDefault="009617FB" w:rsidP="009617FB">
      <w:pPr>
        <w:pStyle w:val="Literaturverzeichnis"/>
        <w:rPr>
          <w:rFonts w:cs="Times New Roman"/>
        </w:rPr>
      </w:pPr>
      <w:r w:rsidRPr="009617FB">
        <w:rPr>
          <w:rFonts w:cs="Times New Roman"/>
        </w:rPr>
        <w:t xml:space="preserve">Beatty, T. K., Nanney, M. S., &amp; Tuttle, C. (2014). Time to eat? The relationship between food security and food-related time use. </w:t>
      </w:r>
      <w:r w:rsidRPr="009617FB">
        <w:rPr>
          <w:rFonts w:cs="Times New Roman"/>
          <w:i/>
          <w:iCs/>
        </w:rPr>
        <w:t>Public Health Nutrition</w:t>
      </w:r>
      <w:r w:rsidRPr="009617FB">
        <w:rPr>
          <w:rFonts w:cs="Times New Roman"/>
        </w:rPr>
        <w:t xml:space="preserve">, </w:t>
      </w:r>
      <w:r w:rsidRPr="009617FB">
        <w:rPr>
          <w:rFonts w:cs="Times New Roman"/>
          <w:i/>
          <w:iCs/>
        </w:rPr>
        <w:t>17</w:t>
      </w:r>
      <w:r w:rsidRPr="009617FB">
        <w:rPr>
          <w:rFonts w:cs="Times New Roman"/>
        </w:rPr>
        <w:t>(1), 66–72. https://doi.org/10.1017/S1368980012005599</w:t>
      </w:r>
    </w:p>
    <w:p w14:paraId="77D7A249" w14:textId="77777777" w:rsidR="009617FB" w:rsidRPr="009617FB" w:rsidRDefault="009617FB" w:rsidP="009617FB">
      <w:pPr>
        <w:pStyle w:val="Literaturverzeichnis"/>
        <w:rPr>
          <w:rFonts w:cs="Times New Roman"/>
        </w:rPr>
      </w:pPr>
      <w:r w:rsidRPr="009617FB">
        <w:rPr>
          <w:rFonts w:cs="Times New Roman"/>
        </w:rPr>
        <w:t xml:space="preserve">Blackwell, M., Iacus, S., King, G., &amp; Porro, G. (2009). Cem: Coarsened Exact Matching in Stata. </w:t>
      </w:r>
      <w:r w:rsidRPr="009617FB">
        <w:rPr>
          <w:rFonts w:cs="Times New Roman"/>
          <w:i/>
          <w:iCs/>
        </w:rPr>
        <w:t>The Stata Journal</w:t>
      </w:r>
      <w:r w:rsidRPr="009617FB">
        <w:rPr>
          <w:rFonts w:cs="Times New Roman"/>
        </w:rPr>
        <w:t xml:space="preserve">, </w:t>
      </w:r>
      <w:r w:rsidRPr="009617FB">
        <w:rPr>
          <w:rFonts w:cs="Times New Roman"/>
          <w:i/>
          <w:iCs/>
        </w:rPr>
        <w:t>9</w:t>
      </w:r>
      <w:r w:rsidRPr="009617FB">
        <w:rPr>
          <w:rFonts w:cs="Times New Roman"/>
        </w:rPr>
        <w:t>(4), 524–546. https://doi.org/10.1177/1536867X0900900402</w:t>
      </w:r>
    </w:p>
    <w:p w14:paraId="2679BE5C" w14:textId="77777777" w:rsidR="009617FB" w:rsidRPr="009617FB" w:rsidRDefault="009617FB" w:rsidP="009617FB">
      <w:pPr>
        <w:pStyle w:val="Literaturverzeichnis"/>
        <w:rPr>
          <w:rFonts w:cs="Times New Roman"/>
        </w:rPr>
      </w:pPr>
      <w:r w:rsidRPr="009617FB">
        <w:rPr>
          <w:rFonts w:cs="Times New Roman"/>
        </w:rPr>
        <w:t xml:space="preserve">Bono, E. D., Francesconi, M., Kelly, Y., &amp; Sacker, A. (2016). Early Maternal Time Investment and Early Child Outcomes. </w:t>
      </w:r>
      <w:r w:rsidRPr="009617FB">
        <w:rPr>
          <w:rFonts w:cs="Times New Roman"/>
          <w:i/>
          <w:iCs/>
        </w:rPr>
        <w:t>The Economic Journal</w:t>
      </w:r>
      <w:r w:rsidRPr="009617FB">
        <w:rPr>
          <w:rFonts w:cs="Times New Roman"/>
        </w:rPr>
        <w:t xml:space="preserve">, </w:t>
      </w:r>
      <w:r w:rsidRPr="009617FB">
        <w:rPr>
          <w:rFonts w:cs="Times New Roman"/>
          <w:i/>
          <w:iCs/>
        </w:rPr>
        <w:t>126</w:t>
      </w:r>
      <w:r w:rsidRPr="009617FB">
        <w:rPr>
          <w:rFonts w:cs="Times New Roman"/>
        </w:rPr>
        <w:t>(596), F96–F135. https://doi.org/10.1111/ecoj.12342</w:t>
      </w:r>
    </w:p>
    <w:p w14:paraId="2788A25F" w14:textId="77777777" w:rsidR="009617FB" w:rsidRPr="009617FB" w:rsidRDefault="009617FB" w:rsidP="009617FB">
      <w:pPr>
        <w:pStyle w:val="Literaturverzeichnis"/>
        <w:rPr>
          <w:rFonts w:cs="Times New Roman"/>
        </w:rPr>
      </w:pPr>
      <w:r w:rsidRPr="009617FB">
        <w:rPr>
          <w:rFonts w:cs="Times New Roman"/>
        </w:rPr>
        <w:t xml:space="preserve">Bornstein, M. H. (Ed.). (2002). </w:t>
      </w:r>
      <w:r w:rsidRPr="009617FB">
        <w:rPr>
          <w:rFonts w:cs="Times New Roman"/>
          <w:i/>
          <w:iCs/>
        </w:rPr>
        <w:t>Handbook of Parenting: Practical Issues in Parenting</w:t>
      </w:r>
      <w:r w:rsidRPr="009617FB">
        <w:rPr>
          <w:rFonts w:cs="Times New Roman"/>
        </w:rPr>
        <w:t xml:space="preserve"> (Vol. 5). Mahwah, N.J.: Lawrence Erlbaum Associates Publishers.</w:t>
      </w:r>
    </w:p>
    <w:p w14:paraId="3FC9CCE9" w14:textId="77777777" w:rsidR="009617FB" w:rsidRPr="009617FB" w:rsidRDefault="009617FB" w:rsidP="009617FB">
      <w:pPr>
        <w:pStyle w:val="Literaturverzeichnis"/>
        <w:rPr>
          <w:rFonts w:cs="Times New Roman"/>
        </w:rPr>
      </w:pPr>
      <w:r w:rsidRPr="009617FB">
        <w:rPr>
          <w:rFonts w:cs="Times New Roman"/>
        </w:rPr>
        <w:t xml:space="preserve">Bronte-Tinkew, J., Zaslow, M., Capps, R., Horowitz, A., &amp; McNamara, M. (2007). Food Insecurity Works through Depression, Parenting, and Infant Feeding to Influence Overweight and Health in Toddlers. </w:t>
      </w:r>
      <w:r w:rsidRPr="009617FB">
        <w:rPr>
          <w:rFonts w:cs="Times New Roman"/>
          <w:i/>
          <w:iCs/>
        </w:rPr>
        <w:t>The Journal of Nutrition</w:t>
      </w:r>
      <w:r w:rsidRPr="009617FB">
        <w:rPr>
          <w:rFonts w:cs="Times New Roman"/>
        </w:rPr>
        <w:t xml:space="preserve">, </w:t>
      </w:r>
      <w:r w:rsidRPr="009617FB">
        <w:rPr>
          <w:rFonts w:cs="Times New Roman"/>
          <w:i/>
          <w:iCs/>
        </w:rPr>
        <w:t>137</w:t>
      </w:r>
      <w:r w:rsidRPr="009617FB">
        <w:rPr>
          <w:rFonts w:cs="Times New Roman"/>
        </w:rPr>
        <w:t>(9), 2160–2165.</w:t>
      </w:r>
    </w:p>
    <w:p w14:paraId="3BC6DB8A" w14:textId="77777777" w:rsidR="009617FB" w:rsidRPr="009617FB" w:rsidRDefault="009617FB" w:rsidP="009617FB">
      <w:pPr>
        <w:pStyle w:val="Literaturverzeichnis"/>
        <w:rPr>
          <w:rFonts w:cs="Times New Roman"/>
        </w:rPr>
      </w:pPr>
      <w:r w:rsidRPr="009617FB">
        <w:rPr>
          <w:rFonts w:cs="Times New Roman"/>
        </w:rPr>
        <w:t xml:space="preserve">Carlson, M. J., &amp; Berger, L. M. (2013). What Kids Get from Parents: Packages of Parental Involvement across Complex Family Forms. </w:t>
      </w:r>
      <w:r w:rsidRPr="009617FB">
        <w:rPr>
          <w:rFonts w:cs="Times New Roman"/>
          <w:i/>
          <w:iCs/>
        </w:rPr>
        <w:t>The Social Service Review</w:t>
      </w:r>
      <w:r w:rsidRPr="009617FB">
        <w:rPr>
          <w:rFonts w:cs="Times New Roman"/>
        </w:rPr>
        <w:t xml:space="preserve">, </w:t>
      </w:r>
      <w:r w:rsidRPr="009617FB">
        <w:rPr>
          <w:rFonts w:cs="Times New Roman"/>
          <w:i/>
          <w:iCs/>
        </w:rPr>
        <w:t>87</w:t>
      </w:r>
      <w:r w:rsidRPr="009617FB">
        <w:rPr>
          <w:rFonts w:cs="Times New Roman"/>
        </w:rPr>
        <w:t>(2), 213–249. https://doi.org/10.1086/671015</w:t>
      </w:r>
    </w:p>
    <w:p w14:paraId="56E10F41" w14:textId="77777777" w:rsidR="009617FB" w:rsidRPr="009617FB" w:rsidRDefault="009617FB" w:rsidP="009617FB">
      <w:pPr>
        <w:pStyle w:val="Literaturverzeichnis"/>
        <w:rPr>
          <w:rFonts w:cs="Times New Roman"/>
        </w:rPr>
      </w:pPr>
      <w:r w:rsidRPr="009617FB">
        <w:rPr>
          <w:rFonts w:cs="Times New Roman"/>
        </w:rPr>
        <w:t xml:space="preserve">Carneiro, P., &amp; Rodrigues, M. (2009). </w:t>
      </w:r>
      <w:r w:rsidRPr="009617FB">
        <w:rPr>
          <w:rFonts w:cs="Times New Roman"/>
          <w:i/>
          <w:iCs/>
        </w:rPr>
        <w:t>Evaluating the Effect of Maternal Time on Child Development Using the Generalized Propensity Score</w:t>
      </w:r>
      <w:r w:rsidRPr="009617FB">
        <w:rPr>
          <w:rFonts w:cs="Times New Roman"/>
        </w:rPr>
        <w:t xml:space="preserve"> (p. 22). Institute for the Study of Labor.</w:t>
      </w:r>
    </w:p>
    <w:p w14:paraId="13130D74" w14:textId="77777777" w:rsidR="009617FB" w:rsidRPr="009617FB" w:rsidRDefault="009617FB" w:rsidP="009617FB">
      <w:pPr>
        <w:pStyle w:val="Literaturverzeichnis"/>
        <w:rPr>
          <w:rFonts w:cs="Times New Roman"/>
        </w:rPr>
      </w:pPr>
      <w:r w:rsidRPr="009617FB">
        <w:rPr>
          <w:rFonts w:cs="Times New Roman"/>
        </w:rPr>
        <w:t xml:space="preserve">Conger, R. D., &amp; Donnellan, M. B. (2007). An Interactionist Perspective on the Socioeconomic Context of Human Development. </w:t>
      </w:r>
      <w:r w:rsidRPr="009617FB">
        <w:rPr>
          <w:rFonts w:cs="Times New Roman"/>
          <w:i/>
          <w:iCs/>
        </w:rPr>
        <w:t>Annual Review of Psychology</w:t>
      </w:r>
      <w:r w:rsidRPr="009617FB">
        <w:rPr>
          <w:rFonts w:cs="Times New Roman"/>
        </w:rPr>
        <w:t xml:space="preserve">, </w:t>
      </w:r>
      <w:r w:rsidRPr="009617FB">
        <w:rPr>
          <w:rFonts w:cs="Times New Roman"/>
          <w:i/>
          <w:iCs/>
        </w:rPr>
        <w:t>58</w:t>
      </w:r>
      <w:r w:rsidRPr="009617FB">
        <w:rPr>
          <w:rFonts w:cs="Times New Roman"/>
        </w:rPr>
        <w:t>(1), 175–199. https://doi.org/10.1146/annurev.psych.58.110405.085551</w:t>
      </w:r>
    </w:p>
    <w:p w14:paraId="5CF7D0A3" w14:textId="77777777" w:rsidR="009617FB" w:rsidRPr="009617FB" w:rsidRDefault="009617FB" w:rsidP="009617FB">
      <w:pPr>
        <w:pStyle w:val="Literaturverzeichnis"/>
        <w:rPr>
          <w:rFonts w:cs="Times New Roman"/>
        </w:rPr>
      </w:pPr>
      <w:r w:rsidRPr="009617FB">
        <w:rPr>
          <w:rFonts w:cs="Times New Roman"/>
        </w:rPr>
        <w:t xml:space="preserve">Davis, G. C., &amp; You, W. (2010). The time cost of food at home: general and food stamp participant profiles. </w:t>
      </w:r>
      <w:r w:rsidRPr="009617FB">
        <w:rPr>
          <w:rFonts w:cs="Times New Roman"/>
          <w:i/>
          <w:iCs/>
        </w:rPr>
        <w:t>Applied Economics</w:t>
      </w:r>
      <w:r w:rsidRPr="009617FB">
        <w:rPr>
          <w:rFonts w:cs="Times New Roman"/>
        </w:rPr>
        <w:t xml:space="preserve">, </w:t>
      </w:r>
      <w:r w:rsidRPr="009617FB">
        <w:rPr>
          <w:rFonts w:cs="Times New Roman"/>
          <w:i/>
          <w:iCs/>
        </w:rPr>
        <w:t>42</w:t>
      </w:r>
      <w:r w:rsidRPr="009617FB">
        <w:rPr>
          <w:rFonts w:cs="Times New Roman"/>
        </w:rPr>
        <w:t>(20), 2537–2552. https://doi.org/10.1080/00036840801964468</w:t>
      </w:r>
    </w:p>
    <w:p w14:paraId="2A0BF195" w14:textId="77777777" w:rsidR="009617FB" w:rsidRPr="009617FB" w:rsidRDefault="009617FB" w:rsidP="009617FB">
      <w:pPr>
        <w:pStyle w:val="Literaturverzeichnis"/>
        <w:rPr>
          <w:rFonts w:cs="Times New Roman"/>
        </w:rPr>
      </w:pPr>
      <w:r w:rsidRPr="009617FB">
        <w:rPr>
          <w:rFonts w:cs="Times New Roman"/>
        </w:rPr>
        <w:t xml:space="preserve">Fiorini, M., &amp; Keane, M. P. (2014). How the Allocation of Children’s Time Affects Cognitive and Noncognitive Development. </w:t>
      </w:r>
      <w:r w:rsidRPr="009617FB">
        <w:rPr>
          <w:rFonts w:cs="Times New Roman"/>
          <w:i/>
          <w:iCs/>
        </w:rPr>
        <w:t>Journal of Labor Economics</w:t>
      </w:r>
      <w:r w:rsidRPr="009617FB">
        <w:rPr>
          <w:rFonts w:cs="Times New Roman"/>
        </w:rPr>
        <w:t xml:space="preserve">, </w:t>
      </w:r>
      <w:r w:rsidRPr="009617FB">
        <w:rPr>
          <w:rFonts w:cs="Times New Roman"/>
          <w:i/>
          <w:iCs/>
        </w:rPr>
        <w:t>32</w:t>
      </w:r>
      <w:r w:rsidRPr="009617FB">
        <w:rPr>
          <w:rFonts w:cs="Times New Roman"/>
        </w:rPr>
        <w:t>(4), 787–836. https://doi.org/10.1086/677232</w:t>
      </w:r>
    </w:p>
    <w:p w14:paraId="273F97FA" w14:textId="77777777" w:rsidR="009617FB" w:rsidRPr="009617FB" w:rsidRDefault="009617FB" w:rsidP="009617FB">
      <w:pPr>
        <w:pStyle w:val="Literaturverzeichnis"/>
        <w:rPr>
          <w:rFonts w:cs="Times New Roman"/>
        </w:rPr>
      </w:pPr>
      <w:r w:rsidRPr="009617FB">
        <w:rPr>
          <w:rFonts w:cs="Times New Roman"/>
        </w:rPr>
        <w:t xml:space="preserve">Gee, K. A., &amp; Asim, M. (2019). Parenting While Food Insecure: Links Between Adult Food Insecurity, Parenting Aggravation, and Children’s Behaviors. </w:t>
      </w:r>
      <w:r w:rsidRPr="009617FB">
        <w:rPr>
          <w:rFonts w:cs="Times New Roman"/>
          <w:i/>
          <w:iCs/>
        </w:rPr>
        <w:t>Journal of Family Issues</w:t>
      </w:r>
      <w:r w:rsidRPr="009617FB">
        <w:rPr>
          <w:rFonts w:cs="Times New Roman"/>
        </w:rPr>
        <w:t xml:space="preserve">, </w:t>
      </w:r>
      <w:r w:rsidRPr="009617FB">
        <w:rPr>
          <w:rFonts w:cs="Times New Roman"/>
          <w:i/>
          <w:iCs/>
        </w:rPr>
        <w:t>40</w:t>
      </w:r>
      <w:r w:rsidRPr="009617FB">
        <w:rPr>
          <w:rFonts w:cs="Times New Roman"/>
        </w:rPr>
        <w:t>(11), 1462–1485. https://doi.org/10.1177/0192513X19842902</w:t>
      </w:r>
    </w:p>
    <w:p w14:paraId="4DB62A29" w14:textId="77777777" w:rsidR="009617FB" w:rsidRPr="009617FB" w:rsidRDefault="009617FB" w:rsidP="009617FB">
      <w:pPr>
        <w:pStyle w:val="Literaturverzeichnis"/>
        <w:rPr>
          <w:rFonts w:cs="Times New Roman"/>
        </w:rPr>
      </w:pPr>
      <w:r w:rsidRPr="009617FB">
        <w:rPr>
          <w:rFonts w:cs="Times New Roman"/>
        </w:rPr>
        <w:t xml:space="preserve">Gennetian, L. A., Seshadri, R., Hess, N. D., Winn, A. N., &amp; Goerge, R. M. (2016). Supplemental Nutrition Assistance Program (SNAP) Benefit Cycles and Student Disciplinary Infractions. </w:t>
      </w:r>
      <w:r w:rsidRPr="009617FB">
        <w:rPr>
          <w:rFonts w:cs="Times New Roman"/>
          <w:i/>
          <w:iCs/>
        </w:rPr>
        <w:t>Social Service Review</w:t>
      </w:r>
      <w:r w:rsidRPr="009617FB">
        <w:rPr>
          <w:rFonts w:cs="Times New Roman"/>
        </w:rPr>
        <w:t xml:space="preserve">, </w:t>
      </w:r>
      <w:r w:rsidRPr="009617FB">
        <w:rPr>
          <w:rFonts w:cs="Times New Roman"/>
          <w:i/>
          <w:iCs/>
        </w:rPr>
        <w:t>90</w:t>
      </w:r>
      <w:r w:rsidRPr="009617FB">
        <w:rPr>
          <w:rFonts w:cs="Times New Roman"/>
        </w:rPr>
        <w:t>(3), 403–433. https://doi.org/10.1086/688074</w:t>
      </w:r>
    </w:p>
    <w:p w14:paraId="607C46A7" w14:textId="77777777" w:rsidR="009617FB" w:rsidRPr="009617FB" w:rsidRDefault="009617FB" w:rsidP="009617FB">
      <w:pPr>
        <w:pStyle w:val="Literaturverzeichnis"/>
        <w:rPr>
          <w:rFonts w:cs="Times New Roman"/>
          <w:lang w:val="de-DE"/>
        </w:rPr>
      </w:pPr>
      <w:r w:rsidRPr="009617FB">
        <w:rPr>
          <w:rFonts w:cs="Times New Roman"/>
        </w:rPr>
        <w:t xml:space="preserve">Gregory, C. A., &amp; Todd, J. E. (2021). SNAP timing and food insecurity. </w:t>
      </w:r>
      <w:r w:rsidRPr="009617FB">
        <w:rPr>
          <w:rFonts w:cs="Times New Roman"/>
          <w:i/>
          <w:iCs/>
          <w:lang w:val="de-DE"/>
        </w:rPr>
        <w:t>PLOS ONE</w:t>
      </w:r>
      <w:r w:rsidRPr="009617FB">
        <w:rPr>
          <w:rFonts w:cs="Times New Roman"/>
          <w:lang w:val="de-DE"/>
        </w:rPr>
        <w:t xml:space="preserve">, </w:t>
      </w:r>
      <w:r w:rsidRPr="009617FB">
        <w:rPr>
          <w:rFonts w:cs="Times New Roman"/>
          <w:i/>
          <w:iCs/>
          <w:lang w:val="de-DE"/>
        </w:rPr>
        <w:t>16</w:t>
      </w:r>
      <w:r w:rsidRPr="009617FB">
        <w:rPr>
          <w:rFonts w:cs="Times New Roman"/>
          <w:lang w:val="de-DE"/>
        </w:rPr>
        <w:t>(2), e0246946. https://doi.org/10.1371/journal.pone.0246946</w:t>
      </w:r>
    </w:p>
    <w:p w14:paraId="1AAF53C1" w14:textId="77777777" w:rsidR="009617FB" w:rsidRPr="009617FB" w:rsidRDefault="009617FB" w:rsidP="009617FB">
      <w:pPr>
        <w:pStyle w:val="Literaturverzeichnis"/>
        <w:rPr>
          <w:rFonts w:cs="Times New Roman"/>
        </w:rPr>
      </w:pPr>
      <w:r w:rsidRPr="009617FB">
        <w:rPr>
          <w:rFonts w:cs="Times New Roman"/>
          <w:lang w:val="de-DE"/>
        </w:rPr>
        <w:t xml:space="preserve">Gundersen, C., Kreider, B., &amp; Pepper, J. V. (2017). </w:t>
      </w:r>
      <w:r w:rsidRPr="009617FB">
        <w:rPr>
          <w:rFonts w:cs="Times New Roman"/>
        </w:rPr>
        <w:t xml:space="preserve">Partial Identification Methods for Evaluating Food Assistance Programs: A Case Study of the Causal Impact of SNAP on Food Insecurity. </w:t>
      </w:r>
      <w:r w:rsidRPr="009617FB">
        <w:rPr>
          <w:rFonts w:cs="Times New Roman"/>
          <w:i/>
          <w:iCs/>
        </w:rPr>
        <w:t>American Journal of Agricultural Economics</w:t>
      </w:r>
      <w:r w:rsidRPr="009617FB">
        <w:rPr>
          <w:rFonts w:cs="Times New Roman"/>
        </w:rPr>
        <w:t xml:space="preserve">, </w:t>
      </w:r>
      <w:r w:rsidRPr="009617FB">
        <w:rPr>
          <w:rFonts w:cs="Times New Roman"/>
          <w:i/>
          <w:iCs/>
        </w:rPr>
        <w:t>99</w:t>
      </w:r>
      <w:r w:rsidRPr="009617FB">
        <w:rPr>
          <w:rFonts w:cs="Times New Roman"/>
        </w:rPr>
        <w:t>(4), 875–893. https://doi.org/10.1093/ajae/aax026</w:t>
      </w:r>
    </w:p>
    <w:p w14:paraId="532CD9D8" w14:textId="77777777" w:rsidR="009617FB" w:rsidRPr="009617FB" w:rsidRDefault="009617FB" w:rsidP="009617FB">
      <w:pPr>
        <w:pStyle w:val="Literaturverzeichnis"/>
        <w:rPr>
          <w:rFonts w:cs="Times New Roman"/>
        </w:rPr>
      </w:pPr>
      <w:r w:rsidRPr="009617FB">
        <w:rPr>
          <w:rFonts w:cs="Times New Roman"/>
        </w:rPr>
        <w:t xml:space="preserve">Guryan, J., Hurst, E., &amp; Kearney, M. (2008). Parental Education and Parental Time with Children. </w:t>
      </w:r>
      <w:r w:rsidRPr="009617FB">
        <w:rPr>
          <w:rFonts w:cs="Times New Roman"/>
          <w:i/>
          <w:iCs/>
        </w:rPr>
        <w:t>Journal of Economic Perspectives</w:t>
      </w:r>
      <w:r w:rsidRPr="009617FB">
        <w:rPr>
          <w:rFonts w:cs="Times New Roman"/>
        </w:rPr>
        <w:t xml:space="preserve">, </w:t>
      </w:r>
      <w:r w:rsidRPr="009617FB">
        <w:rPr>
          <w:rFonts w:cs="Times New Roman"/>
          <w:i/>
          <w:iCs/>
        </w:rPr>
        <w:t>22</w:t>
      </w:r>
      <w:r w:rsidRPr="009617FB">
        <w:rPr>
          <w:rFonts w:cs="Times New Roman"/>
        </w:rPr>
        <w:t>(3), 23–46. https://doi.org/10.1257/jep.22.3.23</w:t>
      </w:r>
    </w:p>
    <w:p w14:paraId="7AAE1F4A" w14:textId="77777777" w:rsidR="009617FB" w:rsidRPr="009617FB" w:rsidRDefault="009617FB" w:rsidP="009617FB">
      <w:pPr>
        <w:pStyle w:val="Literaturverzeichnis"/>
        <w:rPr>
          <w:rFonts w:cs="Times New Roman"/>
        </w:rPr>
      </w:pPr>
      <w:r w:rsidRPr="009617FB">
        <w:rPr>
          <w:rFonts w:cs="Times New Roman"/>
        </w:rPr>
        <w:t xml:space="preserve">Harper, K., Fuller, J., Paschall, K., Franklin, J., &amp; Guzman, L. (2022). </w:t>
      </w:r>
      <w:r w:rsidRPr="009617FB">
        <w:rPr>
          <w:rFonts w:cs="Times New Roman"/>
          <w:i/>
          <w:iCs/>
        </w:rPr>
        <w:t>Lessons from a Historic Decline in Child Poverty</w:t>
      </w:r>
      <w:r w:rsidRPr="009617FB">
        <w:rPr>
          <w:rFonts w:cs="Times New Roman"/>
        </w:rPr>
        <w:t>. Washington, DC: Child Trends. https://doi.org/10.56417/1555c6123k</w:t>
      </w:r>
    </w:p>
    <w:p w14:paraId="04F34256" w14:textId="77777777" w:rsidR="009617FB" w:rsidRPr="009617FB" w:rsidRDefault="009617FB" w:rsidP="009617FB">
      <w:pPr>
        <w:pStyle w:val="Literaturverzeichnis"/>
        <w:rPr>
          <w:rFonts w:cs="Times New Roman"/>
        </w:rPr>
      </w:pPr>
      <w:r w:rsidRPr="009617FB">
        <w:rPr>
          <w:rFonts w:cs="Times New Roman"/>
          <w:lang w:val="de-DE"/>
        </w:rPr>
        <w:t xml:space="preserve">Hoynes, H. W., &amp; Schanzenbach, D. W. (2012). </w:t>
      </w:r>
      <w:r w:rsidRPr="009617FB">
        <w:rPr>
          <w:rFonts w:cs="Times New Roman"/>
        </w:rPr>
        <w:t xml:space="preserve">Work incentives and the Food Stamp Program. </w:t>
      </w:r>
      <w:r w:rsidRPr="009617FB">
        <w:rPr>
          <w:rFonts w:cs="Times New Roman"/>
          <w:i/>
          <w:iCs/>
        </w:rPr>
        <w:t>Journal of Public Economics</w:t>
      </w:r>
      <w:r w:rsidRPr="009617FB">
        <w:rPr>
          <w:rFonts w:cs="Times New Roman"/>
        </w:rPr>
        <w:t xml:space="preserve">, </w:t>
      </w:r>
      <w:r w:rsidRPr="009617FB">
        <w:rPr>
          <w:rFonts w:cs="Times New Roman"/>
          <w:i/>
          <w:iCs/>
        </w:rPr>
        <w:t>96</w:t>
      </w:r>
      <w:r w:rsidRPr="009617FB">
        <w:rPr>
          <w:rFonts w:cs="Times New Roman"/>
        </w:rPr>
        <w:t>(1–2), 151–162. https://doi.org/10.1016/j.jpubeco.2011.08.006</w:t>
      </w:r>
    </w:p>
    <w:p w14:paraId="034498D0" w14:textId="77777777" w:rsidR="009617FB" w:rsidRPr="009617FB" w:rsidRDefault="009617FB" w:rsidP="009617FB">
      <w:pPr>
        <w:pStyle w:val="Literaturverzeichnis"/>
        <w:rPr>
          <w:rFonts w:cs="Times New Roman"/>
        </w:rPr>
      </w:pPr>
      <w:r w:rsidRPr="009617FB">
        <w:rPr>
          <w:rFonts w:cs="Times New Roman"/>
        </w:rPr>
        <w:t xml:space="preserve">Hsin, A., &amp; Felfe, C. (2014). When Does Time Matter? Maternal Employment, Children’s Time With Parents, and Child Development. </w:t>
      </w:r>
      <w:r w:rsidRPr="009617FB">
        <w:rPr>
          <w:rFonts w:cs="Times New Roman"/>
          <w:i/>
          <w:iCs/>
        </w:rPr>
        <w:t>Demography</w:t>
      </w:r>
      <w:r w:rsidRPr="009617FB">
        <w:rPr>
          <w:rFonts w:cs="Times New Roman"/>
        </w:rPr>
        <w:t xml:space="preserve">, </w:t>
      </w:r>
      <w:r w:rsidRPr="009617FB">
        <w:rPr>
          <w:rFonts w:cs="Times New Roman"/>
          <w:i/>
          <w:iCs/>
        </w:rPr>
        <w:t>51</w:t>
      </w:r>
      <w:r w:rsidRPr="009617FB">
        <w:rPr>
          <w:rFonts w:cs="Times New Roman"/>
        </w:rPr>
        <w:t>(5), 1867–1894. https://doi.org/10.1007/s13524-014-0334-5</w:t>
      </w:r>
    </w:p>
    <w:p w14:paraId="79A7268C" w14:textId="77777777" w:rsidR="009617FB" w:rsidRPr="009617FB" w:rsidRDefault="009617FB" w:rsidP="009617FB">
      <w:pPr>
        <w:pStyle w:val="Literaturverzeichnis"/>
        <w:rPr>
          <w:rFonts w:cs="Times New Roman"/>
        </w:rPr>
      </w:pPr>
      <w:r w:rsidRPr="009617FB">
        <w:rPr>
          <w:rFonts w:cs="Times New Roman"/>
        </w:rPr>
        <w:t xml:space="preserve">Huggett, M., Ventura, G., &amp; Yaron, A. (2011). Sources of Lifetime Inequality. </w:t>
      </w:r>
      <w:r w:rsidRPr="009617FB">
        <w:rPr>
          <w:rFonts w:cs="Times New Roman"/>
          <w:i/>
          <w:iCs/>
        </w:rPr>
        <w:t>American Economic Review</w:t>
      </w:r>
      <w:r w:rsidRPr="009617FB">
        <w:rPr>
          <w:rFonts w:cs="Times New Roman"/>
        </w:rPr>
        <w:t xml:space="preserve">, </w:t>
      </w:r>
      <w:r w:rsidRPr="009617FB">
        <w:rPr>
          <w:rFonts w:cs="Times New Roman"/>
          <w:i/>
          <w:iCs/>
        </w:rPr>
        <w:t>101</w:t>
      </w:r>
      <w:r w:rsidRPr="009617FB">
        <w:rPr>
          <w:rFonts w:cs="Times New Roman"/>
        </w:rPr>
        <w:t>(7), 2923–2954. https://doi.org/10.1257/aer.101.7.2923</w:t>
      </w:r>
    </w:p>
    <w:p w14:paraId="1C7EB18A" w14:textId="77777777" w:rsidR="009617FB" w:rsidRPr="009617FB" w:rsidRDefault="009617FB" w:rsidP="009617FB">
      <w:pPr>
        <w:pStyle w:val="Literaturverzeichnis"/>
        <w:rPr>
          <w:rFonts w:cs="Times New Roman"/>
        </w:rPr>
      </w:pPr>
      <w:r w:rsidRPr="009617FB">
        <w:rPr>
          <w:rFonts w:cs="Times New Roman"/>
        </w:rPr>
        <w:t xml:space="preserve">Jolliffe, D., &amp; Ziliak, J. P. (Eds.). (2008). </w:t>
      </w:r>
      <w:r w:rsidRPr="009617FB">
        <w:rPr>
          <w:rFonts w:cs="Times New Roman"/>
          <w:i/>
          <w:iCs/>
        </w:rPr>
        <w:t>Income Volatility and Food Assistance in the United States</w:t>
      </w:r>
      <w:r w:rsidRPr="009617FB">
        <w:rPr>
          <w:rFonts w:cs="Times New Roman"/>
        </w:rPr>
        <w:t>. W.E. Upjohn Institute. https://doi.org/10.17848/9781435684126</w:t>
      </w:r>
    </w:p>
    <w:p w14:paraId="436DBC19" w14:textId="77777777" w:rsidR="009617FB" w:rsidRPr="009617FB" w:rsidRDefault="009617FB" w:rsidP="009617FB">
      <w:pPr>
        <w:pStyle w:val="Literaturverzeichnis"/>
        <w:rPr>
          <w:rFonts w:cs="Times New Roman"/>
        </w:rPr>
      </w:pPr>
      <w:r w:rsidRPr="009617FB">
        <w:rPr>
          <w:rFonts w:cs="Times New Roman"/>
        </w:rPr>
        <w:t xml:space="preserve">Kalil, A., Ryan, R., &amp; Chor, E. (2014). Time Investments in Children across Family Structures. </w:t>
      </w:r>
      <w:r w:rsidRPr="009617FB">
        <w:rPr>
          <w:rFonts w:cs="Times New Roman"/>
          <w:i/>
          <w:iCs/>
        </w:rPr>
        <w:t>The ANNALS of the American Academy of Political and Social Science</w:t>
      </w:r>
      <w:r w:rsidRPr="009617FB">
        <w:rPr>
          <w:rFonts w:cs="Times New Roman"/>
        </w:rPr>
        <w:t xml:space="preserve">, </w:t>
      </w:r>
      <w:r w:rsidRPr="009617FB">
        <w:rPr>
          <w:rFonts w:cs="Times New Roman"/>
          <w:i/>
          <w:iCs/>
        </w:rPr>
        <w:t>654</w:t>
      </w:r>
      <w:r w:rsidRPr="009617FB">
        <w:rPr>
          <w:rFonts w:cs="Times New Roman"/>
        </w:rPr>
        <w:t>(1), 150–168.</w:t>
      </w:r>
    </w:p>
    <w:p w14:paraId="63D5D110" w14:textId="77777777" w:rsidR="009617FB" w:rsidRPr="009617FB" w:rsidRDefault="009617FB" w:rsidP="009617FB">
      <w:pPr>
        <w:pStyle w:val="Literaturverzeichnis"/>
        <w:rPr>
          <w:rFonts w:cs="Times New Roman"/>
        </w:rPr>
      </w:pPr>
      <w:r w:rsidRPr="009617FB">
        <w:rPr>
          <w:rFonts w:cs="Times New Roman"/>
        </w:rPr>
        <w:t xml:space="preserve">Kalil, A., Ryan, R., &amp; Corey, M. (2012). Diverging destinies: Maternal education and the developmental gradient in time with children. </w:t>
      </w:r>
      <w:r w:rsidRPr="009617FB">
        <w:rPr>
          <w:rFonts w:cs="Times New Roman"/>
          <w:i/>
          <w:iCs/>
        </w:rPr>
        <w:t>Demography</w:t>
      </w:r>
      <w:r w:rsidRPr="009617FB">
        <w:rPr>
          <w:rFonts w:cs="Times New Roman"/>
        </w:rPr>
        <w:t xml:space="preserve">, </w:t>
      </w:r>
      <w:r w:rsidRPr="009617FB">
        <w:rPr>
          <w:rFonts w:cs="Times New Roman"/>
          <w:i/>
          <w:iCs/>
        </w:rPr>
        <w:t>49</w:t>
      </w:r>
      <w:r w:rsidRPr="009617FB">
        <w:rPr>
          <w:rFonts w:cs="Times New Roman"/>
        </w:rPr>
        <w:t>(4), 1361–1383.</w:t>
      </w:r>
    </w:p>
    <w:p w14:paraId="1CC245AE" w14:textId="77777777" w:rsidR="009617FB" w:rsidRPr="009617FB" w:rsidRDefault="009617FB" w:rsidP="009617FB">
      <w:pPr>
        <w:pStyle w:val="Literaturverzeichnis"/>
        <w:rPr>
          <w:rFonts w:cs="Times New Roman"/>
        </w:rPr>
      </w:pPr>
      <w:r w:rsidRPr="009617FB">
        <w:rPr>
          <w:rFonts w:cs="Times New Roman"/>
        </w:rPr>
        <w:t xml:space="preserve">Kalil, A., Ziol-Guest, K. M., Ryan, R. M., &amp; Markowitz, A. J. (2016). Changes in Income-Based Gaps in Parent Activities With Young Children From 1988 to 2012. </w:t>
      </w:r>
      <w:r w:rsidRPr="009617FB">
        <w:rPr>
          <w:rFonts w:cs="Times New Roman"/>
          <w:i/>
          <w:iCs/>
        </w:rPr>
        <w:t>AERA Open</w:t>
      </w:r>
      <w:r w:rsidRPr="009617FB">
        <w:rPr>
          <w:rFonts w:cs="Times New Roman"/>
        </w:rPr>
        <w:t xml:space="preserve">, </w:t>
      </w:r>
      <w:r w:rsidRPr="009617FB">
        <w:rPr>
          <w:rFonts w:cs="Times New Roman"/>
          <w:i/>
          <w:iCs/>
        </w:rPr>
        <w:t>2</w:t>
      </w:r>
      <w:r w:rsidRPr="009617FB">
        <w:rPr>
          <w:rFonts w:cs="Times New Roman"/>
        </w:rPr>
        <w:t>(3), 2332858416653732. https://doi.org/10.1177/2332858416653732</w:t>
      </w:r>
    </w:p>
    <w:p w14:paraId="63F7E925" w14:textId="77777777" w:rsidR="009617FB" w:rsidRPr="009617FB" w:rsidRDefault="009617FB" w:rsidP="009617FB">
      <w:pPr>
        <w:pStyle w:val="Literaturverzeichnis"/>
        <w:rPr>
          <w:rFonts w:cs="Times New Roman"/>
        </w:rPr>
      </w:pPr>
      <w:r w:rsidRPr="009617FB">
        <w:rPr>
          <w:rFonts w:cs="Times New Roman"/>
        </w:rPr>
        <w:t xml:space="preserve">Kim, J. (2016). Do SNAP participants expand non-food spending when they receive more SNAP Benefits?—Evidence from the 2009 SNAP benefits increase. </w:t>
      </w:r>
      <w:r w:rsidRPr="009617FB">
        <w:rPr>
          <w:rFonts w:cs="Times New Roman"/>
          <w:i/>
          <w:iCs/>
        </w:rPr>
        <w:t>Food Policy</w:t>
      </w:r>
      <w:r w:rsidRPr="009617FB">
        <w:rPr>
          <w:rFonts w:cs="Times New Roman"/>
        </w:rPr>
        <w:t xml:space="preserve">, </w:t>
      </w:r>
      <w:r w:rsidRPr="009617FB">
        <w:rPr>
          <w:rFonts w:cs="Times New Roman"/>
          <w:i/>
          <w:iCs/>
        </w:rPr>
        <w:t>65</w:t>
      </w:r>
      <w:r w:rsidRPr="009617FB">
        <w:rPr>
          <w:rFonts w:cs="Times New Roman"/>
        </w:rPr>
        <w:t>, 9–20. https://doi.org/10.1016/j.foodpol.2016.10.002</w:t>
      </w:r>
    </w:p>
    <w:p w14:paraId="38B80E7A" w14:textId="77777777" w:rsidR="009617FB" w:rsidRPr="009617FB" w:rsidRDefault="009617FB" w:rsidP="009617FB">
      <w:pPr>
        <w:pStyle w:val="Literaturverzeichnis"/>
        <w:rPr>
          <w:rFonts w:cs="Times New Roman"/>
        </w:rPr>
      </w:pPr>
      <w:r w:rsidRPr="009617FB">
        <w:rPr>
          <w:rFonts w:cs="Times New Roman"/>
        </w:rPr>
        <w:t xml:space="preserve">Kim, J., Rabbitt, M. P., &amp; Tuttle, C. (2019). Changes in Low-Income Households’ Spending and Time Use Patterns in Response to the 2013 Sunset of the ARRA-SNAP Benefit. </w:t>
      </w:r>
      <w:r w:rsidRPr="009617FB">
        <w:rPr>
          <w:rFonts w:cs="Times New Roman"/>
          <w:i/>
          <w:iCs/>
        </w:rPr>
        <w:t>Applied Economic Perspectives and Policy</w:t>
      </w:r>
      <w:r w:rsidRPr="009617FB">
        <w:rPr>
          <w:rFonts w:cs="Times New Roman"/>
        </w:rPr>
        <w:t>. https://doi.org/10.1093/aepp/ppz007</w:t>
      </w:r>
    </w:p>
    <w:p w14:paraId="08103697" w14:textId="77777777" w:rsidR="009617FB" w:rsidRPr="009617FB" w:rsidRDefault="009617FB" w:rsidP="009617FB">
      <w:pPr>
        <w:pStyle w:val="Literaturverzeichnis"/>
        <w:rPr>
          <w:rFonts w:cs="Times New Roman"/>
        </w:rPr>
      </w:pPr>
      <w:r w:rsidRPr="009617FB">
        <w:rPr>
          <w:rFonts w:cs="Times New Roman"/>
        </w:rPr>
        <w:t xml:space="preserve">Kinsey, E. W., Oberle, M., Dupuis, R., Cannuscio, C. C., &amp; Hillier, A. (2019). Food and financial coping strategies during the monthly Supplemental Nutrition Assistance Program cycle. </w:t>
      </w:r>
      <w:r w:rsidRPr="009617FB">
        <w:rPr>
          <w:rFonts w:cs="Times New Roman"/>
          <w:i/>
          <w:iCs/>
        </w:rPr>
        <w:t>SSM - Population Health</w:t>
      </w:r>
      <w:r w:rsidRPr="009617FB">
        <w:rPr>
          <w:rFonts w:cs="Times New Roman"/>
        </w:rPr>
        <w:t xml:space="preserve">, </w:t>
      </w:r>
      <w:r w:rsidRPr="009617FB">
        <w:rPr>
          <w:rFonts w:cs="Times New Roman"/>
          <w:i/>
          <w:iCs/>
        </w:rPr>
        <w:t>7</w:t>
      </w:r>
      <w:r w:rsidRPr="009617FB">
        <w:rPr>
          <w:rFonts w:cs="Times New Roman"/>
        </w:rPr>
        <w:t>, 100393. https://doi.org/10.1016/j.ssmph.2019.100393</w:t>
      </w:r>
    </w:p>
    <w:p w14:paraId="710AF148" w14:textId="77777777" w:rsidR="009617FB" w:rsidRPr="009617FB" w:rsidRDefault="009617FB" w:rsidP="009617FB">
      <w:pPr>
        <w:pStyle w:val="Literaturverzeichnis"/>
        <w:rPr>
          <w:rFonts w:cs="Times New Roman"/>
        </w:rPr>
      </w:pPr>
      <w:r w:rsidRPr="009617FB">
        <w:rPr>
          <w:rFonts w:cs="Times New Roman"/>
        </w:rPr>
        <w:t xml:space="preserve">Mabli, J., Ohls, J., Dragoset, L., Castner, L., &amp; Santos, B. (2013). </w:t>
      </w:r>
      <w:r w:rsidRPr="009617FB">
        <w:rPr>
          <w:rFonts w:cs="Times New Roman"/>
          <w:i/>
          <w:iCs/>
        </w:rPr>
        <w:t>Measuring the Effect of Supplemental Nutrition Assistance Program (SNAP) Participation on Food Security</w:t>
      </w:r>
      <w:r w:rsidRPr="009617FB">
        <w:rPr>
          <w:rFonts w:cs="Times New Roman"/>
        </w:rPr>
        <w:t xml:space="preserve"> (Mathematica Policy Research Reports No. 69d901432c7a46779666a240a0974a5d). Mathematica Policy Research. https://ideas.repec.org/p/mpr/mprres/69d901432c7a46779666a240a0974a5d.html. Accessed 13 February 2017</w:t>
      </w:r>
    </w:p>
    <w:p w14:paraId="4BD73A5C" w14:textId="77777777" w:rsidR="009617FB" w:rsidRPr="009617FB" w:rsidRDefault="009617FB" w:rsidP="009617FB">
      <w:pPr>
        <w:pStyle w:val="Literaturverzeichnis"/>
        <w:rPr>
          <w:rFonts w:cs="Times New Roman"/>
        </w:rPr>
      </w:pPr>
      <w:r w:rsidRPr="009617FB">
        <w:rPr>
          <w:rFonts w:cs="Times New Roman"/>
        </w:rPr>
        <w:t xml:space="preserve">Morrissey, T. W. (2022). The Earned Income Tax Credit and Short-Term Changes in Parents’ Time Investments in Children. </w:t>
      </w:r>
      <w:r w:rsidRPr="009617FB">
        <w:rPr>
          <w:rFonts w:cs="Times New Roman"/>
          <w:i/>
          <w:iCs/>
        </w:rPr>
        <w:t>Journal of Family and Economic Issues</w:t>
      </w:r>
      <w:r w:rsidRPr="009617FB">
        <w:rPr>
          <w:rFonts w:cs="Times New Roman"/>
        </w:rPr>
        <w:t>, 1–22.</w:t>
      </w:r>
    </w:p>
    <w:p w14:paraId="1AE6C825" w14:textId="77777777" w:rsidR="009617FB" w:rsidRPr="009617FB" w:rsidRDefault="009617FB" w:rsidP="009617FB">
      <w:pPr>
        <w:pStyle w:val="Literaturverzeichnis"/>
        <w:rPr>
          <w:rFonts w:cs="Times New Roman"/>
        </w:rPr>
      </w:pPr>
      <w:r w:rsidRPr="009617FB">
        <w:rPr>
          <w:rFonts w:cs="Times New Roman"/>
        </w:rPr>
        <w:t xml:space="preserve">Morrissey, T. W., &amp; Miller, D. P. (2020). Supplemental Nutrition Assistance Program Participation Improves Children’s Health Care Use: An Analysis of the American Recovery and Reinvestment Act’s Natural Experiment. </w:t>
      </w:r>
      <w:r w:rsidRPr="009617FB">
        <w:rPr>
          <w:rFonts w:cs="Times New Roman"/>
          <w:i/>
          <w:iCs/>
        </w:rPr>
        <w:t>Academic Pediatrics</w:t>
      </w:r>
      <w:r w:rsidRPr="009617FB">
        <w:rPr>
          <w:rFonts w:cs="Times New Roman"/>
        </w:rPr>
        <w:t xml:space="preserve">, </w:t>
      </w:r>
      <w:r w:rsidRPr="009617FB">
        <w:rPr>
          <w:rFonts w:cs="Times New Roman"/>
          <w:i/>
          <w:iCs/>
        </w:rPr>
        <w:t>20</w:t>
      </w:r>
      <w:r w:rsidRPr="009617FB">
        <w:rPr>
          <w:rFonts w:cs="Times New Roman"/>
        </w:rPr>
        <w:t>(6), 863–870. https://doi.org/10.1016/j.acap.2019.11.009</w:t>
      </w:r>
    </w:p>
    <w:p w14:paraId="2298FC6C" w14:textId="77777777" w:rsidR="009617FB" w:rsidRPr="009617FB" w:rsidRDefault="009617FB" w:rsidP="009617FB">
      <w:pPr>
        <w:pStyle w:val="Literaturverzeichnis"/>
        <w:rPr>
          <w:rFonts w:cs="Times New Roman"/>
        </w:rPr>
      </w:pPr>
      <w:r w:rsidRPr="009617FB">
        <w:rPr>
          <w:rFonts w:cs="Times New Roman"/>
        </w:rPr>
        <w:t>Nord, M., &amp; Prell, M. (2009). Food Security Improved Following the 2009 ARRA Increase in SNAP Benefits, 52.</w:t>
      </w:r>
    </w:p>
    <w:p w14:paraId="621891ED" w14:textId="77777777" w:rsidR="009617FB" w:rsidRPr="009617FB" w:rsidRDefault="009617FB" w:rsidP="009617FB">
      <w:pPr>
        <w:pStyle w:val="Literaturverzeichnis"/>
        <w:rPr>
          <w:rFonts w:cs="Times New Roman"/>
        </w:rPr>
      </w:pPr>
      <w:r w:rsidRPr="009617FB">
        <w:rPr>
          <w:rFonts w:cs="Times New Roman"/>
        </w:rPr>
        <w:t xml:space="preserve">Price, J., &amp; Kalil, A. (2019). The Effect of Mother–Child Reading Time on Children’s Reading Skills: Evidence From Natural Within-Family Variation. </w:t>
      </w:r>
      <w:r w:rsidRPr="009617FB">
        <w:rPr>
          <w:rFonts w:cs="Times New Roman"/>
          <w:i/>
          <w:iCs/>
        </w:rPr>
        <w:t>Child Development</w:t>
      </w:r>
      <w:r w:rsidRPr="009617FB">
        <w:rPr>
          <w:rFonts w:cs="Times New Roman"/>
        </w:rPr>
        <w:t xml:space="preserve">, </w:t>
      </w:r>
      <w:r w:rsidRPr="009617FB">
        <w:rPr>
          <w:rFonts w:cs="Times New Roman"/>
          <w:i/>
          <w:iCs/>
        </w:rPr>
        <w:t>90</w:t>
      </w:r>
      <w:r w:rsidRPr="009617FB">
        <w:rPr>
          <w:rFonts w:cs="Times New Roman"/>
        </w:rPr>
        <w:t>(6), e688–e702. https://doi.org/10.1111/cdev.13137</w:t>
      </w:r>
    </w:p>
    <w:p w14:paraId="63A31101" w14:textId="77777777" w:rsidR="009617FB" w:rsidRPr="009617FB" w:rsidRDefault="009617FB" w:rsidP="009617FB">
      <w:pPr>
        <w:pStyle w:val="Literaturverzeichnis"/>
        <w:rPr>
          <w:rFonts w:cs="Times New Roman"/>
        </w:rPr>
      </w:pPr>
      <w:r w:rsidRPr="009617FB">
        <w:rPr>
          <w:rFonts w:cs="Times New Roman"/>
        </w:rPr>
        <w:t xml:space="preserve">Prickett, K. C., &amp; Augustine, J. M. (2021). Trends in Mothers’ Parenting Time by Education and Work From 2003 to 2017. </w:t>
      </w:r>
      <w:r w:rsidRPr="009617FB">
        <w:rPr>
          <w:rFonts w:cs="Times New Roman"/>
          <w:i/>
          <w:iCs/>
        </w:rPr>
        <w:t>Demography</w:t>
      </w:r>
      <w:r w:rsidRPr="009617FB">
        <w:rPr>
          <w:rFonts w:cs="Times New Roman"/>
        </w:rPr>
        <w:t xml:space="preserve">, </w:t>
      </w:r>
      <w:r w:rsidRPr="009617FB">
        <w:rPr>
          <w:rFonts w:cs="Times New Roman"/>
          <w:i/>
          <w:iCs/>
        </w:rPr>
        <w:t>58</w:t>
      </w:r>
      <w:r w:rsidRPr="009617FB">
        <w:rPr>
          <w:rFonts w:cs="Times New Roman"/>
        </w:rPr>
        <w:t>(3), 1065–1091. https://doi.org/10.1215/00703370-9160022</w:t>
      </w:r>
    </w:p>
    <w:p w14:paraId="01D04063" w14:textId="77777777" w:rsidR="009617FB" w:rsidRPr="009617FB" w:rsidRDefault="009617FB" w:rsidP="009617FB">
      <w:pPr>
        <w:pStyle w:val="Literaturverzeichnis"/>
        <w:rPr>
          <w:rFonts w:cs="Times New Roman"/>
        </w:rPr>
      </w:pPr>
      <w:r w:rsidRPr="009617FB">
        <w:rPr>
          <w:rFonts w:cs="Times New Roman"/>
        </w:rPr>
        <w:t xml:space="preserve">Ramey, G., &amp; Ramey, V. (2010). </w:t>
      </w:r>
      <w:r w:rsidRPr="009617FB">
        <w:rPr>
          <w:rFonts w:cs="Times New Roman"/>
          <w:i/>
          <w:iCs/>
        </w:rPr>
        <w:t>The rug rat race</w:t>
      </w:r>
      <w:r w:rsidRPr="009617FB">
        <w:rPr>
          <w:rFonts w:cs="Times New Roman"/>
        </w:rPr>
        <w:t xml:space="preserve"> (pp. 129–176). Washington, DC: Brookings Institute.</w:t>
      </w:r>
    </w:p>
    <w:p w14:paraId="2D42D475" w14:textId="77777777" w:rsidR="009617FB" w:rsidRPr="009617FB" w:rsidRDefault="009617FB" w:rsidP="009617FB">
      <w:pPr>
        <w:pStyle w:val="Literaturverzeichnis"/>
        <w:rPr>
          <w:rFonts w:cs="Times New Roman"/>
        </w:rPr>
      </w:pPr>
      <w:r w:rsidRPr="009617FB">
        <w:rPr>
          <w:rFonts w:cs="Times New Roman"/>
        </w:rPr>
        <w:t xml:space="preserve">Ratcliffe, C., McKernan, S.-M., &amp; Zhang, S. (2011). How Much Does the Supplemental Nutrition Assistance Program Reduce Food Insecurity? </w:t>
      </w:r>
      <w:r w:rsidRPr="009617FB">
        <w:rPr>
          <w:rFonts w:cs="Times New Roman"/>
          <w:i/>
          <w:iCs/>
        </w:rPr>
        <w:t>American Journal of Agricultural Economics</w:t>
      </w:r>
      <w:r w:rsidRPr="009617FB">
        <w:rPr>
          <w:rFonts w:cs="Times New Roman"/>
        </w:rPr>
        <w:t xml:space="preserve">, </w:t>
      </w:r>
      <w:r w:rsidRPr="009617FB">
        <w:rPr>
          <w:rFonts w:cs="Times New Roman"/>
          <w:i/>
          <w:iCs/>
        </w:rPr>
        <w:t>93</w:t>
      </w:r>
      <w:r w:rsidRPr="009617FB">
        <w:rPr>
          <w:rFonts w:cs="Times New Roman"/>
        </w:rPr>
        <w:t>(4), 1082–1098.</w:t>
      </w:r>
    </w:p>
    <w:p w14:paraId="77DD52B6" w14:textId="77777777" w:rsidR="009617FB" w:rsidRPr="009617FB" w:rsidRDefault="009617FB" w:rsidP="009617FB">
      <w:pPr>
        <w:pStyle w:val="Literaturverzeichnis"/>
        <w:rPr>
          <w:rFonts w:cs="Times New Roman"/>
        </w:rPr>
      </w:pPr>
      <w:r w:rsidRPr="009617FB">
        <w:rPr>
          <w:rFonts w:cs="Times New Roman"/>
        </w:rPr>
        <w:t xml:space="preserve">Schenck-Fontaine, A., Gassman-Pines, A., &amp; Hill, Z. (2017). Use of Informal Safety Nets during the Supplemental Nutrition Assistance Program Benefit Cycle: How Poor Families Cope with Within-Month Economic Instability. </w:t>
      </w:r>
      <w:r w:rsidRPr="009617FB">
        <w:rPr>
          <w:rFonts w:cs="Times New Roman"/>
          <w:i/>
          <w:iCs/>
        </w:rPr>
        <w:t>Social Service Review</w:t>
      </w:r>
      <w:r w:rsidRPr="009617FB">
        <w:rPr>
          <w:rFonts w:cs="Times New Roman"/>
        </w:rPr>
        <w:t xml:space="preserve">, </w:t>
      </w:r>
      <w:r w:rsidRPr="009617FB">
        <w:rPr>
          <w:rFonts w:cs="Times New Roman"/>
          <w:i/>
          <w:iCs/>
        </w:rPr>
        <w:t>91</w:t>
      </w:r>
      <w:r w:rsidRPr="009617FB">
        <w:rPr>
          <w:rFonts w:cs="Times New Roman"/>
        </w:rPr>
        <w:t>(3), 456–487. https://doi.org/10.1086/694091</w:t>
      </w:r>
    </w:p>
    <w:p w14:paraId="00BB0888" w14:textId="77777777" w:rsidR="009617FB" w:rsidRPr="009617FB" w:rsidRDefault="009617FB" w:rsidP="009617FB">
      <w:pPr>
        <w:pStyle w:val="Literaturverzeichnis"/>
        <w:rPr>
          <w:rFonts w:cs="Times New Roman"/>
        </w:rPr>
      </w:pPr>
      <w:r w:rsidRPr="009617FB">
        <w:rPr>
          <w:rFonts w:cs="Times New Roman"/>
        </w:rPr>
        <w:t xml:space="preserve">Schneider, D., Hastings, O. P., &amp; LaBriola, J. (2018). Income Inequality and Class Divides in Parental Investments. </w:t>
      </w:r>
      <w:r w:rsidRPr="009617FB">
        <w:rPr>
          <w:rFonts w:cs="Times New Roman"/>
          <w:i/>
          <w:iCs/>
        </w:rPr>
        <w:t>American Sociological Review</w:t>
      </w:r>
      <w:r w:rsidRPr="009617FB">
        <w:rPr>
          <w:rFonts w:cs="Times New Roman"/>
        </w:rPr>
        <w:t xml:space="preserve">, </w:t>
      </w:r>
      <w:r w:rsidRPr="009617FB">
        <w:rPr>
          <w:rFonts w:cs="Times New Roman"/>
          <w:i/>
          <w:iCs/>
        </w:rPr>
        <w:t>83</w:t>
      </w:r>
      <w:r w:rsidRPr="009617FB">
        <w:rPr>
          <w:rFonts w:cs="Times New Roman"/>
        </w:rPr>
        <w:t>(3), 475–507.</w:t>
      </w:r>
    </w:p>
    <w:p w14:paraId="2242F8FD" w14:textId="77777777" w:rsidR="009617FB" w:rsidRPr="009617FB" w:rsidRDefault="009617FB" w:rsidP="009617FB">
      <w:pPr>
        <w:pStyle w:val="Literaturverzeichnis"/>
        <w:rPr>
          <w:rFonts w:cs="Times New Roman"/>
        </w:rPr>
      </w:pPr>
      <w:r w:rsidRPr="009617FB">
        <w:rPr>
          <w:rFonts w:cs="Times New Roman"/>
        </w:rPr>
        <w:t xml:space="preserve">Slack, K. S., &amp; Yoo, J. (2005). Food hardship and child behavior problems among low-income children. </w:t>
      </w:r>
      <w:r w:rsidRPr="009617FB">
        <w:rPr>
          <w:rFonts w:cs="Times New Roman"/>
          <w:i/>
          <w:iCs/>
        </w:rPr>
        <w:t>Social Service Review</w:t>
      </w:r>
      <w:r w:rsidRPr="009617FB">
        <w:rPr>
          <w:rFonts w:cs="Times New Roman"/>
        </w:rPr>
        <w:t xml:space="preserve">, </w:t>
      </w:r>
      <w:r w:rsidRPr="009617FB">
        <w:rPr>
          <w:rFonts w:cs="Times New Roman"/>
          <w:i/>
          <w:iCs/>
        </w:rPr>
        <w:t>79</w:t>
      </w:r>
      <w:r w:rsidRPr="009617FB">
        <w:rPr>
          <w:rFonts w:cs="Times New Roman"/>
        </w:rPr>
        <w:t>(3), 511–536.</w:t>
      </w:r>
    </w:p>
    <w:p w14:paraId="7E56C27F" w14:textId="77777777" w:rsidR="009617FB" w:rsidRPr="009617FB" w:rsidRDefault="009617FB" w:rsidP="009617FB">
      <w:pPr>
        <w:pStyle w:val="Literaturverzeichnis"/>
        <w:rPr>
          <w:rFonts w:cs="Times New Roman"/>
        </w:rPr>
      </w:pPr>
      <w:r w:rsidRPr="009617FB">
        <w:rPr>
          <w:rFonts w:cs="Times New Roman"/>
        </w:rPr>
        <w:t xml:space="preserve">Wang, J. S.-H., Zhao, X., &amp; Nam, J. (2021). The effects of welfare participation on parenting stress and parental engagement using an instrumental variables approach: Evidence from the Supplemental Nutrition Assistance Program. </w:t>
      </w:r>
      <w:r w:rsidRPr="009617FB">
        <w:rPr>
          <w:rFonts w:cs="Times New Roman"/>
          <w:i/>
          <w:iCs/>
        </w:rPr>
        <w:t>Children and Youth Services Review</w:t>
      </w:r>
      <w:r w:rsidRPr="009617FB">
        <w:rPr>
          <w:rFonts w:cs="Times New Roman"/>
        </w:rPr>
        <w:t xml:space="preserve">, </w:t>
      </w:r>
      <w:r w:rsidRPr="009617FB">
        <w:rPr>
          <w:rFonts w:cs="Times New Roman"/>
          <w:i/>
          <w:iCs/>
        </w:rPr>
        <w:t>121</w:t>
      </w:r>
      <w:r w:rsidRPr="009617FB">
        <w:rPr>
          <w:rFonts w:cs="Times New Roman"/>
        </w:rPr>
        <w:t>, 105845. https://doi.org/10.1016/j.childyouth.2020.105845</w:t>
      </w:r>
    </w:p>
    <w:p w14:paraId="61707D81" w14:textId="77777777" w:rsidR="009617FB" w:rsidRPr="009617FB" w:rsidRDefault="009617FB" w:rsidP="009617FB">
      <w:pPr>
        <w:pStyle w:val="Literaturverzeichnis"/>
        <w:rPr>
          <w:rFonts w:cs="Times New Roman"/>
        </w:rPr>
      </w:pPr>
      <w:r w:rsidRPr="009617FB">
        <w:rPr>
          <w:rFonts w:cs="Times New Roman"/>
        </w:rPr>
        <w:t xml:space="preserve">You, W., &amp; Davis, G. C. (2019). Estimating dual headed time in food production with implications for SNAP benefit adequacy. </w:t>
      </w:r>
      <w:r w:rsidRPr="009617FB">
        <w:rPr>
          <w:rFonts w:cs="Times New Roman"/>
          <w:i/>
          <w:iCs/>
        </w:rPr>
        <w:t>Review of Economics of the Household</w:t>
      </w:r>
      <w:r w:rsidRPr="009617FB">
        <w:rPr>
          <w:rFonts w:cs="Times New Roman"/>
        </w:rPr>
        <w:t xml:space="preserve">, </w:t>
      </w:r>
      <w:r w:rsidRPr="009617FB">
        <w:rPr>
          <w:rFonts w:cs="Times New Roman"/>
          <w:i/>
          <w:iCs/>
        </w:rPr>
        <w:t>17</w:t>
      </w:r>
      <w:r w:rsidRPr="009617FB">
        <w:rPr>
          <w:rFonts w:cs="Times New Roman"/>
        </w:rPr>
        <w:t>(1), 249–266. https://doi.org/10.1007/s11150-018-9403-7</w:t>
      </w:r>
    </w:p>
    <w:p w14:paraId="6BA87422" w14:textId="1094C00B" w:rsidR="00325E89" w:rsidRDefault="00B53079" w:rsidP="0071686E">
      <w:pPr>
        <w:spacing w:line="480" w:lineRule="auto"/>
        <w:jc w:val="both"/>
        <w:rPr>
          <w:rFonts w:cs="Times New Roman"/>
        </w:rPr>
      </w:pPr>
      <w:r>
        <w:rPr>
          <w:rFonts w:cs="Times New Roman"/>
        </w:rPr>
        <w:fldChar w:fldCharType="end"/>
      </w:r>
    </w:p>
    <w:p w14:paraId="4B13E9C4" w14:textId="207473A7" w:rsidR="00325E89" w:rsidRDefault="00325E89" w:rsidP="0071686E">
      <w:pPr>
        <w:spacing w:line="480" w:lineRule="auto"/>
        <w:jc w:val="both"/>
        <w:rPr>
          <w:rFonts w:cs="Times New Roman"/>
          <w:b/>
          <w:bCs/>
        </w:rPr>
      </w:pPr>
      <w:r>
        <w:rPr>
          <w:rFonts w:cs="Times New Roman"/>
          <w:b/>
          <w:bCs/>
        </w:rPr>
        <w:t xml:space="preserve">Appendix </w:t>
      </w:r>
      <w:r w:rsidR="00247CC5">
        <w:rPr>
          <w:rFonts w:cs="Times New Roman"/>
          <w:b/>
          <w:bCs/>
        </w:rPr>
        <w:t xml:space="preserve">Table </w:t>
      </w:r>
      <w:r w:rsidR="00884E00">
        <w:rPr>
          <w:rFonts w:cs="Times New Roman"/>
          <w:b/>
          <w:bCs/>
        </w:rPr>
        <w:t>A</w:t>
      </w:r>
      <w:r w:rsidR="00247CC5">
        <w:rPr>
          <w:rFonts w:cs="Times New Roman"/>
          <w:b/>
          <w:bCs/>
        </w:rPr>
        <w:t>1</w:t>
      </w:r>
      <w:r>
        <w:rPr>
          <w:rFonts w:cs="Times New Roman"/>
          <w:b/>
          <w:bCs/>
        </w:rPr>
        <w:t>. Parenting Time Activities</w:t>
      </w:r>
    </w:p>
    <w:tbl>
      <w:tblPr>
        <w:tblStyle w:val="Tabellenraster"/>
        <w:tblW w:w="0" w:type="auto"/>
        <w:tblLook w:val="04A0" w:firstRow="1" w:lastRow="0" w:firstColumn="1" w:lastColumn="0" w:noHBand="0" w:noVBand="1"/>
      </w:tblPr>
      <w:tblGrid>
        <w:gridCol w:w="2695"/>
        <w:gridCol w:w="6655"/>
      </w:tblGrid>
      <w:tr w:rsidR="00325E89" w:rsidRPr="00325E89" w14:paraId="60CEBD5A" w14:textId="77777777" w:rsidTr="00E64ABC">
        <w:tc>
          <w:tcPr>
            <w:tcW w:w="2695" w:type="dxa"/>
          </w:tcPr>
          <w:p w14:paraId="7D6328B3" w14:textId="13356256" w:rsidR="00325E89" w:rsidRPr="00325E89" w:rsidRDefault="00325E89" w:rsidP="00DF1803">
            <w:pPr>
              <w:jc w:val="both"/>
              <w:rPr>
                <w:rFonts w:cs="Times New Roman"/>
                <w:b/>
                <w:bCs/>
              </w:rPr>
            </w:pPr>
            <w:r w:rsidRPr="00325E89">
              <w:rPr>
                <w:rFonts w:cs="Times New Roman"/>
                <w:b/>
                <w:bCs/>
              </w:rPr>
              <w:t>Parenting Activity Type</w:t>
            </w:r>
          </w:p>
        </w:tc>
        <w:tc>
          <w:tcPr>
            <w:tcW w:w="6655" w:type="dxa"/>
          </w:tcPr>
          <w:p w14:paraId="601D583B" w14:textId="21320D86" w:rsidR="00325E89" w:rsidRPr="00325E89" w:rsidRDefault="00325E89" w:rsidP="00E93725">
            <w:pPr>
              <w:rPr>
                <w:rFonts w:cs="Times New Roman"/>
                <w:b/>
                <w:bCs/>
              </w:rPr>
            </w:pPr>
            <w:r w:rsidRPr="00325E89">
              <w:rPr>
                <w:rFonts w:cs="Times New Roman"/>
                <w:b/>
                <w:bCs/>
              </w:rPr>
              <w:t>ATUS Activity Codes</w:t>
            </w:r>
          </w:p>
        </w:tc>
      </w:tr>
      <w:tr w:rsidR="00325E89" w14:paraId="6F0B3062" w14:textId="77777777" w:rsidTr="00E64ABC">
        <w:tc>
          <w:tcPr>
            <w:tcW w:w="2695" w:type="dxa"/>
          </w:tcPr>
          <w:p w14:paraId="76431170" w14:textId="2AC3AF7D" w:rsidR="00325E89" w:rsidRDefault="00325E89" w:rsidP="00DF1803">
            <w:pPr>
              <w:jc w:val="both"/>
              <w:rPr>
                <w:rFonts w:cs="Times New Roman"/>
              </w:rPr>
            </w:pPr>
            <w:r>
              <w:rPr>
                <w:rFonts w:cs="Times New Roman"/>
              </w:rPr>
              <w:t>Basic care</w:t>
            </w:r>
          </w:p>
        </w:tc>
        <w:tc>
          <w:tcPr>
            <w:tcW w:w="6655" w:type="dxa"/>
          </w:tcPr>
          <w:p w14:paraId="0F1B0E56" w14:textId="2B452D92" w:rsidR="007077D4" w:rsidRDefault="007077D4" w:rsidP="00E93725">
            <w:pPr>
              <w:pStyle w:val="Listenabsatz"/>
              <w:numPr>
                <w:ilvl w:val="0"/>
                <w:numId w:val="18"/>
              </w:numPr>
              <w:rPr>
                <w:rFonts w:cs="Times New Roman"/>
              </w:rPr>
            </w:pPr>
            <w:r>
              <w:rPr>
                <w:rFonts w:cs="Times New Roman"/>
              </w:rPr>
              <w:t>Physical care for household children (030101)</w:t>
            </w:r>
          </w:p>
          <w:p w14:paraId="17F1FAB4" w14:textId="399AE853" w:rsidR="007077D4" w:rsidRDefault="007077D4" w:rsidP="00E93725">
            <w:pPr>
              <w:pStyle w:val="Listenabsatz"/>
              <w:numPr>
                <w:ilvl w:val="0"/>
                <w:numId w:val="18"/>
              </w:numPr>
              <w:rPr>
                <w:rFonts w:cs="Times New Roman"/>
              </w:rPr>
            </w:pPr>
            <w:r>
              <w:rPr>
                <w:rFonts w:cs="Times New Roman"/>
              </w:rPr>
              <w:t>Looking after household children (as a primary activity) (030109)</w:t>
            </w:r>
          </w:p>
          <w:p w14:paraId="06CF94B1" w14:textId="110242CC" w:rsidR="007077D4" w:rsidRPr="007077D4" w:rsidRDefault="007077D4" w:rsidP="00E93725">
            <w:pPr>
              <w:pStyle w:val="Listenabsatz"/>
              <w:numPr>
                <w:ilvl w:val="0"/>
                <w:numId w:val="18"/>
              </w:numPr>
              <w:rPr>
                <w:rFonts w:cs="Times New Roman"/>
              </w:rPr>
            </w:pPr>
            <w:r>
              <w:rPr>
                <w:rFonts w:cs="Times New Roman"/>
              </w:rPr>
              <w:t>Caring for and helping household children, N.E.C. (030199)</w:t>
            </w:r>
          </w:p>
          <w:p w14:paraId="0600FD89" w14:textId="77777777" w:rsidR="00325E89" w:rsidRDefault="00325E89" w:rsidP="00E93725">
            <w:pPr>
              <w:rPr>
                <w:rFonts w:cs="Times New Roman"/>
              </w:rPr>
            </w:pPr>
          </w:p>
        </w:tc>
      </w:tr>
      <w:tr w:rsidR="00325E89" w14:paraId="1FEDE9AE" w14:textId="77777777" w:rsidTr="00E64ABC">
        <w:tc>
          <w:tcPr>
            <w:tcW w:w="2695" w:type="dxa"/>
          </w:tcPr>
          <w:p w14:paraId="1B4C019C" w14:textId="65F147D5" w:rsidR="00325E89" w:rsidRDefault="00325E89" w:rsidP="00DF1803">
            <w:pPr>
              <w:jc w:val="both"/>
              <w:rPr>
                <w:rFonts w:cs="Times New Roman"/>
              </w:rPr>
            </w:pPr>
            <w:r>
              <w:rPr>
                <w:rFonts w:cs="Times New Roman"/>
              </w:rPr>
              <w:t>Management</w:t>
            </w:r>
          </w:p>
        </w:tc>
        <w:tc>
          <w:tcPr>
            <w:tcW w:w="6655" w:type="dxa"/>
          </w:tcPr>
          <w:p w14:paraId="6BD4B022" w14:textId="2D132418" w:rsidR="00D16E4C" w:rsidRPr="007077D4" w:rsidRDefault="00D16E4C" w:rsidP="00E93725">
            <w:pPr>
              <w:pStyle w:val="Listenabsatz"/>
              <w:numPr>
                <w:ilvl w:val="0"/>
                <w:numId w:val="18"/>
              </w:numPr>
              <w:rPr>
                <w:rFonts w:cs="Times New Roman"/>
              </w:rPr>
            </w:pPr>
            <w:r w:rsidRPr="007077D4">
              <w:rPr>
                <w:rFonts w:cs="Times New Roman"/>
              </w:rPr>
              <w:t>Organization and planning for household children (030108)</w:t>
            </w:r>
          </w:p>
          <w:p w14:paraId="5EF1DD1F" w14:textId="1D8DFA9C" w:rsidR="00D16E4C" w:rsidRPr="007077D4" w:rsidRDefault="00D16E4C" w:rsidP="00E93725">
            <w:pPr>
              <w:pStyle w:val="Listenabsatz"/>
              <w:numPr>
                <w:ilvl w:val="0"/>
                <w:numId w:val="18"/>
              </w:numPr>
              <w:rPr>
                <w:rFonts w:cs="Times New Roman"/>
              </w:rPr>
            </w:pPr>
            <w:r w:rsidRPr="007077D4">
              <w:rPr>
                <w:rFonts w:cs="Times New Roman"/>
              </w:rPr>
              <w:t>Attending household children’s events (030110)</w:t>
            </w:r>
          </w:p>
          <w:p w14:paraId="403CFB32" w14:textId="06CB1422" w:rsidR="00D16E4C" w:rsidRPr="007077D4" w:rsidRDefault="00D16E4C" w:rsidP="00E93725">
            <w:pPr>
              <w:pStyle w:val="Listenabsatz"/>
              <w:numPr>
                <w:ilvl w:val="0"/>
                <w:numId w:val="18"/>
              </w:numPr>
              <w:rPr>
                <w:rFonts w:cs="Times New Roman"/>
              </w:rPr>
            </w:pPr>
            <w:r w:rsidRPr="007077D4">
              <w:rPr>
                <w:rFonts w:cs="Times New Roman"/>
              </w:rPr>
              <w:t>Waiting for or with household children (030111)</w:t>
            </w:r>
          </w:p>
          <w:p w14:paraId="3CCD331A" w14:textId="53A1F702" w:rsidR="00D16E4C" w:rsidRPr="007077D4" w:rsidRDefault="00D16E4C" w:rsidP="00E93725">
            <w:pPr>
              <w:pStyle w:val="Listenabsatz"/>
              <w:numPr>
                <w:ilvl w:val="0"/>
                <w:numId w:val="18"/>
              </w:numPr>
              <w:rPr>
                <w:rFonts w:cs="Times New Roman"/>
              </w:rPr>
            </w:pPr>
            <w:r w:rsidRPr="007077D4">
              <w:rPr>
                <w:rFonts w:cs="Times New Roman"/>
              </w:rPr>
              <w:t>Picking up or dropping off household children (030112)</w:t>
            </w:r>
          </w:p>
          <w:p w14:paraId="73533431" w14:textId="77777777" w:rsidR="00DF1803" w:rsidRDefault="00DF1803" w:rsidP="00E93725">
            <w:pPr>
              <w:pStyle w:val="Listenabsatz"/>
              <w:numPr>
                <w:ilvl w:val="0"/>
                <w:numId w:val="18"/>
              </w:numPr>
              <w:rPr>
                <w:rFonts w:cs="Times New Roman"/>
              </w:rPr>
            </w:pPr>
            <w:r w:rsidRPr="007077D4">
              <w:rPr>
                <w:rFonts w:cs="Times New Roman"/>
              </w:rPr>
              <w:t>Activities related to household children’s health (030300)</w:t>
            </w:r>
          </w:p>
          <w:p w14:paraId="4DE687A0" w14:textId="6A2D9FAA" w:rsidR="00D10729" w:rsidRPr="00D10729" w:rsidRDefault="00D10729" w:rsidP="00E93725">
            <w:pPr>
              <w:rPr>
                <w:rFonts w:cs="Times New Roman"/>
              </w:rPr>
            </w:pPr>
          </w:p>
        </w:tc>
      </w:tr>
      <w:tr w:rsidR="00325E89" w14:paraId="7D395B6B" w14:textId="77777777" w:rsidTr="00E64ABC">
        <w:tc>
          <w:tcPr>
            <w:tcW w:w="2695" w:type="dxa"/>
          </w:tcPr>
          <w:p w14:paraId="052A88EA" w14:textId="48639371" w:rsidR="00325E89" w:rsidRDefault="00325E89" w:rsidP="00DF1803">
            <w:pPr>
              <w:jc w:val="both"/>
              <w:rPr>
                <w:rFonts w:cs="Times New Roman"/>
              </w:rPr>
            </w:pPr>
            <w:r>
              <w:rPr>
                <w:rFonts w:cs="Times New Roman"/>
              </w:rPr>
              <w:t>Play</w:t>
            </w:r>
          </w:p>
        </w:tc>
        <w:tc>
          <w:tcPr>
            <w:tcW w:w="6655" w:type="dxa"/>
          </w:tcPr>
          <w:p w14:paraId="21FCD83E" w14:textId="290DB3F2" w:rsidR="00D10729" w:rsidRDefault="00D10729" w:rsidP="00E93725">
            <w:pPr>
              <w:pStyle w:val="Listenabsatz"/>
              <w:numPr>
                <w:ilvl w:val="0"/>
                <w:numId w:val="18"/>
              </w:numPr>
              <w:rPr>
                <w:rFonts w:cs="Times New Roman"/>
              </w:rPr>
            </w:pPr>
            <w:r>
              <w:rPr>
                <w:rFonts w:cs="Times New Roman"/>
              </w:rPr>
              <w:t>Playing with household children, not sports (030103)</w:t>
            </w:r>
          </w:p>
          <w:p w14:paraId="0DBD2116" w14:textId="0EB6726C" w:rsidR="00D10729" w:rsidRDefault="00D10729" w:rsidP="00E93725">
            <w:pPr>
              <w:pStyle w:val="Listenabsatz"/>
              <w:numPr>
                <w:ilvl w:val="0"/>
                <w:numId w:val="18"/>
              </w:numPr>
              <w:rPr>
                <w:rFonts w:cs="Times New Roman"/>
              </w:rPr>
            </w:pPr>
            <w:r>
              <w:rPr>
                <w:rFonts w:cs="Times New Roman"/>
              </w:rPr>
              <w:t>Arts and crafts with household children (030104)</w:t>
            </w:r>
          </w:p>
          <w:p w14:paraId="085053E8" w14:textId="49991C16" w:rsidR="00D10729" w:rsidRDefault="00D10729" w:rsidP="00E93725">
            <w:pPr>
              <w:pStyle w:val="Listenabsatz"/>
              <w:numPr>
                <w:ilvl w:val="0"/>
                <w:numId w:val="18"/>
              </w:numPr>
              <w:rPr>
                <w:rFonts w:cs="Times New Roman"/>
              </w:rPr>
            </w:pPr>
            <w:r>
              <w:rPr>
                <w:rFonts w:cs="Times New Roman"/>
              </w:rPr>
              <w:t>Playing sports with household children (030105)</w:t>
            </w:r>
          </w:p>
          <w:p w14:paraId="4BD31E2C" w14:textId="77777777" w:rsidR="00325E89" w:rsidRDefault="00325E89" w:rsidP="00E93725">
            <w:pPr>
              <w:rPr>
                <w:rFonts w:cs="Times New Roman"/>
              </w:rPr>
            </w:pPr>
          </w:p>
        </w:tc>
      </w:tr>
      <w:tr w:rsidR="00325E89" w14:paraId="7A269431" w14:textId="77777777" w:rsidTr="00E64ABC">
        <w:tc>
          <w:tcPr>
            <w:tcW w:w="2695" w:type="dxa"/>
          </w:tcPr>
          <w:p w14:paraId="1C75051E" w14:textId="16323309" w:rsidR="00325E89" w:rsidRDefault="00325E89" w:rsidP="00DF1803">
            <w:pPr>
              <w:jc w:val="both"/>
              <w:rPr>
                <w:rFonts w:cs="Times New Roman"/>
              </w:rPr>
            </w:pPr>
            <w:r>
              <w:rPr>
                <w:rFonts w:cs="Times New Roman"/>
              </w:rPr>
              <w:t>Teaching</w:t>
            </w:r>
          </w:p>
        </w:tc>
        <w:tc>
          <w:tcPr>
            <w:tcW w:w="6655" w:type="dxa"/>
          </w:tcPr>
          <w:p w14:paraId="3EAF73D4" w14:textId="48848A52" w:rsidR="00D10729" w:rsidRDefault="00D10729" w:rsidP="00E93725">
            <w:pPr>
              <w:pStyle w:val="Listenabsatz"/>
              <w:numPr>
                <w:ilvl w:val="0"/>
                <w:numId w:val="18"/>
              </w:numPr>
              <w:rPr>
                <w:rFonts w:cs="Times New Roman"/>
              </w:rPr>
            </w:pPr>
            <w:r>
              <w:rPr>
                <w:rFonts w:cs="Times New Roman"/>
              </w:rPr>
              <w:t>Reading to or with household children (030102)</w:t>
            </w:r>
          </w:p>
          <w:p w14:paraId="1FBB5750" w14:textId="0F165754" w:rsidR="00D10729" w:rsidRDefault="00D10729" w:rsidP="00E93725">
            <w:pPr>
              <w:pStyle w:val="Listenabsatz"/>
              <w:numPr>
                <w:ilvl w:val="0"/>
                <w:numId w:val="18"/>
              </w:numPr>
              <w:rPr>
                <w:rFonts w:cs="Times New Roman"/>
              </w:rPr>
            </w:pPr>
            <w:r>
              <w:rPr>
                <w:rFonts w:cs="Times New Roman"/>
              </w:rPr>
              <w:t>Talking with or listening to household children (030106)</w:t>
            </w:r>
          </w:p>
          <w:p w14:paraId="6720EDFB" w14:textId="7F919F2B" w:rsidR="00D10729" w:rsidRDefault="00D10729" w:rsidP="00E93725">
            <w:pPr>
              <w:pStyle w:val="Listenabsatz"/>
              <w:numPr>
                <w:ilvl w:val="0"/>
                <w:numId w:val="18"/>
              </w:numPr>
              <w:rPr>
                <w:rFonts w:cs="Times New Roman"/>
              </w:rPr>
            </w:pPr>
            <w:r>
              <w:rPr>
                <w:rFonts w:cs="Times New Roman"/>
              </w:rPr>
              <w:t>Helping or teaching household children (not related to education (2003) (030107)</w:t>
            </w:r>
          </w:p>
          <w:p w14:paraId="1094361A" w14:textId="253D85E1" w:rsidR="00D10729" w:rsidRDefault="00D10729" w:rsidP="00E93725">
            <w:pPr>
              <w:pStyle w:val="Listenabsatz"/>
              <w:numPr>
                <w:ilvl w:val="0"/>
                <w:numId w:val="18"/>
              </w:numPr>
              <w:rPr>
                <w:rFonts w:cs="Times New Roman"/>
              </w:rPr>
            </w:pPr>
            <w:r>
              <w:rPr>
                <w:rFonts w:cs="Times New Roman"/>
              </w:rPr>
              <w:t>Activities related to household children’s education (030200)</w:t>
            </w:r>
          </w:p>
          <w:p w14:paraId="50522371" w14:textId="77777777" w:rsidR="00325E89" w:rsidRDefault="00325E89" w:rsidP="00E93725">
            <w:pPr>
              <w:rPr>
                <w:rFonts w:cs="Times New Roman"/>
              </w:rPr>
            </w:pPr>
          </w:p>
        </w:tc>
      </w:tr>
    </w:tbl>
    <w:p w14:paraId="0440E13F" w14:textId="77777777" w:rsidR="00167CE8" w:rsidRDefault="00167CE8" w:rsidP="0071686E">
      <w:pPr>
        <w:spacing w:line="480" w:lineRule="auto"/>
        <w:jc w:val="both"/>
        <w:rPr>
          <w:rFonts w:cs="Times New Roman"/>
        </w:rPr>
      </w:pPr>
    </w:p>
    <w:p w14:paraId="4C47061A" w14:textId="77777777" w:rsidR="00A554A0" w:rsidRDefault="00A554A0" w:rsidP="00AA2126">
      <w:pPr>
        <w:jc w:val="both"/>
        <w:rPr>
          <w:rFonts w:cs="Times New Roman"/>
        </w:rPr>
      </w:pPr>
    </w:p>
    <w:p w14:paraId="72220B89" w14:textId="77777777" w:rsidR="0063333F" w:rsidRDefault="0063333F" w:rsidP="00A554A0">
      <w:pPr>
        <w:jc w:val="both"/>
        <w:rPr>
          <w:rFonts w:cs="Times New Roman"/>
          <w:b/>
          <w:bCs/>
        </w:rPr>
      </w:pPr>
    </w:p>
    <w:p w14:paraId="63FBF383" w14:textId="77777777" w:rsidR="0063333F" w:rsidRDefault="0063333F" w:rsidP="00A554A0">
      <w:pPr>
        <w:jc w:val="both"/>
        <w:rPr>
          <w:rFonts w:cs="Times New Roman"/>
          <w:b/>
          <w:bCs/>
        </w:rPr>
      </w:pPr>
    </w:p>
    <w:p w14:paraId="189B652E" w14:textId="77777777" w:rsidR="0063333F" w:rsidRDefault="0063333F" w:rsidP="00A554A0">
      <w:pPr>
        <w:jc w:val="both"/>
        <w:rPr>
          <w:rFonts w:cs="Times New Roman"/>
          <w:b/>
          <w:bCs/>
        </w:rPr>
      </w:pPr>
    </w:p>
    <w:p w14:paraId="4007EB9A" w14:textId="77777777" w:rsidR="0063333F" w:rsidRDefault="0063333F" w:rsidP="00A554A0">
      <w:pPr>
        <w:jc w:val="both"/>
        <w:rPr>
          <w:rFonts w:cs="Times New Roman"/>
          <w:b/>
          <w:bCs/>
        </w:rPr>
      </w:pPr>
    </w:p>
    <w:p w14:paraId="3F78B410" w14:textId="77777777" w:rsidR="0063333F" w:rsidRDefault="0063333F" w:rsidP="00A554A0">
      <w:pPr>
        <w:jc w:val="both"/>
        <w:rPr>
          <w:rFonts w:cs="Times New Roman"/>
          <w:b/>
          <w:bCs/>
        </w:rPr>
      </w:pPr>
    </w:p>
    <w:p w14:paraId="79CD199A" w14:textId="33224012" w:rsidR="008215DF" w:rsidRPr="0099400E" w:rsidRDefault="008215DF" w:rsidP="00AA2126">
      <w:pPr>
        <w:jc w:val="both"/>
        <w:rPr>
          <w:rFonts w:cs="Times New Roman"/>
        </w:rPr>
      </w:pPr>
    </w:p>
    <w:sectPr w:rsidR="008215DF" w:rsidRPr="0099400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69124" w14:textId="77777777" w:rsidR="003D792F" w:rsidRDefault="003D792F" w:rsidP="00F00784">
      <w:r>
        <w:separator/>
      </w:r>
    </w:p>
  </w:endnote>
  <w:endnote w:type="continuationSeparator" w:id="0">
    <w:p w14:paraId="1847C153" w14:textId="77777777" w:rsidR="003D792F" w:rsidRDefault="003D792F" w:rsidP="00F0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172726"/>
      <w:docPartObj>
        <w:docPartGallery w:val="Page Numbers (Bottom of Page)"/>
        <w:docPartUnique/>
      </w:docPartObj>
    </w:sdtPr>
    <w:sdtEndPr>
      <w:rPr>
        <w:noProof/>
      </w:rPr>
    </w:sdtEndPr>
    <w:sdtContent>
      <w:p w14:paraId="3C1D2A00" w14:textId="694629A5" w:rsidR="00A07BDE" w:rsidRDefault="00A07BDE">
        <w:pPr>
          <w:pStyle w:val="Fuzeile"/>
          <w:jc w:val="right"/>
        </w:pPr>
        <w:r>
          <w:fldChar w:fldCharType="begin"/>
        </w:r>
        <w:r>
          <w:instrText xml:space="preserve"> PAGE   \* MERGEFORMAT </w:instrText>
        </w:r>
        <w:r>
          <w:fldChar w:fldCharType="separate"/>
        </w:r>
        <w:r>
          <w:rPr>
            <w:noProof/>
          </w:rPr>
          <w:t>2</w:t>
        </w:r>
        <w:r>
          <w:rPr>
            <w:noProof/>
          </w:rPr>
          <w:fldChar w:fldCharType="end"/>
        </w:r>
      </w:p>
    </w:sdtContent>
  </w:sdt>
  <w:p w14:paraId="6BD6C4A3" w14:textId="77777777" w:rsidR="00A07BDE" w:rsidRDefault="00A07BD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D1D09" w14:textId="77777777" w:rsidR="003D792F" w:rsidRDefault="003D792F" w:rsidP="00F00784">
      <w:r>
        <w:separator/>
      </w:r>
    </w:p>
  </w:footnote>
  <w:footnote w:type="continuationSeparator" w:id="0">
    <w:p w14:paraId="141B214A" w14:textId="77777777" w:rsidR="003D792F" w:rsidRDefault="003D792F" w:rsidP="00F00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B77"/>
    <w:multiLevelType w:val="hybridMultilevel"/>
    <w:tmpl w:val="CD8CEEF0"/>
    <w:lvl w:ilvl="0" w:tplc="01A8C396">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02B94"/>
    <w:multiLevelType w:val="hybridMultilevel"/>
    <w:tmpl w:val="0A1E906C"/>
    <w:lvl w:ilvl="0" w:tplc="A2D8C2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E459C"/>
    <w:multiLevelType w:val="hybridMultilevel"/>
    <w:tmpl w:val="ECB0CD14"/>
    <w:lvl w:ilvl="0" w:tplc="2806E2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52AF7"/>
    <w:multiLevelType w:val="hybridMultilevel"/>
    <w:tmpl w:val="8542A20E"/>
    <w:lvl w:ilvl="0" w:tplc="6A76ABA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61853"/>
    <w:multiLevelType w:val="hybridMultilevel"/>
    <w:tmpl w:val="F4B43D94"/>
    <w:lvl w:ilvl="0" w:tplc="63DA07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27B5C"/>
    <w:multiLevelType w:val="hybridMultilevel"/>
    <w:tmpl w:val="9822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45BB6"/>
    <w:multiLevelType w:val="hybridMultilevel"/>
    <w:tmpl w:val="12B2B654"/>
    <w:lvl w:ilvl="0" w:tplc="C73E254A">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B373C"/>
    <w:multiLevelType w:val="hybridMultilevel"/>
    <w:tmpl w:val="014C38A8"/>
    <w:lvl w:ilvl="0" w:tplc="379EF546">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7109C"/>
    <w:multiLevelType w:val="hybridMultilevel"/>
    <w:tmpl w:val="E4564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03489"/>
    <w:multiLevelType w:val="hybridMultilevel"/>
    <w:tmpl w:val="E5CC4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CA1023"/>
    <w:multiLevelType w:val="hybridMultilevel"/>
    <w:tmpl w:val="7AF47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1D0ED9"/>
    <w:multiLevelType w:val="hybridMultilevel"/>
    <w:tmpl w:val="74AA2454"/>
    <w:lvl w:ilvl="0" w:tplc="22F8035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E71F3"/>
    <w:multiLevelType w:val="hybridMultilevel"/>
    <w:tmpl w:val="BDB2F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9514C3"/>
    <w:multiLevelType w:val="hybridMultilevel"/>
    <w:tmpl w:val="F5382812"/>
    <w:lvl w:ilvl="0" w:tplc="FE2ED0AC">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6B375D"/>
    <w:multiLevelType w:val="hybridMultilevel"/>
    <w:tmpl w:val="2B6673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8141CB"/>
    <w:multiLevelType w:val="hybridMultilevel"/>
    <w:tmpl w:val="670A7A52"/>
    <w:lvl w:ilvl="0" w:tplc="B298E9AE">
      <w:start w:val="5"/>
      <w:numFmt w:val="bullet"/>
      <w:lvlText w:val="-"/>
      <w:lvlJc w:val="left"/>
      <w:pPr>
        <w:ind w:left="720" w:hanging="360"/>
      </w:pPr>
      <w:rPr>
        <w:rFonts w:ascii="Times New Roman" w:eastAsiaTheme="minorHAnsi"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5706ACD"/>
    <w:multiLevelType w:val="hybridMultilevel"/>
    <w:tmpl w:val="FDE6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C11740"/>
    <w:multiLevelType w:val="hybridMultilevel"/>
    <w:tmpl w:val="74C2B2D0"/>
    <w:lvl w:ilvl="0" w:tplc="B778F7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BA29A6"/>
    <w:multiLevelType w:val="hybridMultilevel"/>
    <w:tmpl w:val="E74AA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FE5832"/>
    <w:multiLevelType w:val="hybridMultilevel"/>
    <w:tmpl w:val="B4C8F5D8"/>
    <w:lvl w:ilvl="0" w:tplc="3C68F0E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081DC5"/>
    <w:multiLevelType w:val="hybridMultilevel"/>
    <w:tmpl w:val="5DF8656E"/>
    <w:lvl w:ilvl="0" w:tplc="217635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124A92"/>
    <w:multiLevelType w:val="hybridMultilevel"/>
    <w:tmpl w:val="267EFCA4"/>
    <w:lvl w:ilvl="0" w:tplc="A2D8C2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3572BC"/>
    <w:multiLevelType w:val="hybridMultilevel"/>
    <w:tmpl w:val="DFB82EDE"/>
    <w:lvl w:ilvl="0" w:tplc="6A76ABA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81B7CBF"/>
    <w:multiLevelType w:val="hybridMultilevel"/>
    <w:tmpl w:val="DFF0B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C00F9C"/>
    <w:multiLevelType w:val="hybridMultilevel"/>
    <w:tmpl w:val="CCF09496"/>
    <w:lvl w:ilvl="0" w:tplc="40A8C58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149227">
    <w:abstractNumId w:val="19"/>
  </w:num>
  <w:num w:numId="2" w16cid:durableId="1517382423">
    <w:abstractNumId w:val="4"/>
  </w:num>
  <w:num w:numId="3" w16cid:durableId="1179735584">
    <w:abstractNumId w:val="8"/>
  </w:num>
  <w:num w:numId="4" w16cid:durableId="1565750579">
    <w:abstractNumId w:val="5"/>
  </w:num>
  <w:num w:numId="5" w16cid:durableId="871918126">
    <w:abstractNumId w:val="23"/>
  </w:num>
  <w:num w:numId="6" w16cid:durableId="1469206381">
    <w:abstractNumId w:val="18"/>
  </w:num>
  <w:num w:numId="7" w16cid:durableId="1392771955">
    <w:abstractNumId w:val="16"/>
  </w:num>
  <w:num w:numId="8" w16cid:durableId="119568818">
    <w:abstractNumId w:val="9"/>
  </w:num>
  <w:num w:numId="9" w16cid:durableId="1761950701">
    <w:abstractNumId w:val="12"/>
  </w:num>
  <w:num w:numId="10" w16cid:durableId="678046766">
    <w:abstractNumId w:val="20"/>
  </w:num>
  <w:num w:numId="11" w16cid:durableId="1033380324">
    <w:abstractNumId w:val="7"/>
  </w:num>
  <w:num w:numId="12" w16cid:durableId="314796511">
    <w:abstractNumId w:val="6"/>
  </w:num>
  <w:num w:numId="13" w16cid:durableId="1135833610">
    <w:abstractNumId w:val="24"/>
  </w:num>
  <w:num w:numId="14" w16cid:durableId="1077483571">
    <w:abstractNumId w:val="13"/>
  </w:num>
  <w:num w:numId="15" w16cid:durableId="548343972">
    <w:abstractNumId w:val="0"/>
  </w:num>
  <w:num w:numId="16" w16cid:durableId="826625637">
    <w:abstractNumId w:val="1"/>
  </w:num>
  <w:num w:numId="17" w16cid:durableId="2063169667">
    <w:abstractNumId w:val="21"/>
  </w:num>
  <w:num w:numId="18" w16cid:durableId="793014337">
    <w:abstractNumId w:val="10"/>
  </w:num>
  <w:num w:numId="19" w16cid:durableId="2037924833">
    <w:abstractNumId w:val="11"/>
  </w:num>
  <w:num w:numId="20" w16cid:durableId="1924678251">
    <w:abstractNumId w:val="17"/>
  </w:num>
  <w:num w:numId="21" w16cid:durableId="1266496613">
    <w:abstractNumId w:val="2"/>
  </w:num>
  <w:num w:numId="22" w16cid:durableId="1952666171">
    <w:abstractNumId w:val="3"/>
  </w:num>
  <w:num w:numId="23" w16cid:durableId="1095327802">
    <w:abstractNumId w:val="22"/>
  </w:num>
  <w:num w:numId="24" w16cid:durableId="2106803047">
    <w:abstractNumId w:val="14"/>
  </w:num>
  <w:num w:numId="25" w16cid:durableId="7616789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wwetfze0s9r9rexz93xzaarx5srarxtxvxz&quot;&gt;SNAP Parenting&lt;record-ids&gt;&lt;item&gt;1&lt;/item&gt;&lt;item&gt;2&lt;/item&gt;&lt;item&gt;3&lt;/item&gt;&lt;item&gt;4&lt;/item&gt;&lt;item&gt;5&lt;/item&gt;&lt;item&gt;6&lt;/item&gt;&lt;item&gt;7&lt;/item&gt;&lt;item&gt;9&lt;/item&gt;&lt;item&gt;10&lt;/item&gt;&lt;item&gt;11&lt;/item&gt;&lt;item&gt;12&lt;/item&gt;&lt;item&gt;13&lt;/item&gt;&lt;item&gt;14&lt;/item&gt;&lt;item&gt;15&lt;/item&gt;&lt;item&gt;16&lt;/item&gt;&lt;item&gt;17&lt;/item&gt;&lt;item&gt;18&lt;/item&gt;&lt;item&gt;19&lt;/item&gt;&lt;item&gt;20&lt;/item&gt;&lt;item&gt;22&lt;/item&gt;&lt;item&gt;24&lt;/item&gt;&lt;item&gt;25&lt;/item&gt;&lt;item&gt;26&lt;/item&gt;&lt;item&gt;32&lt;/item&gt;&lt;item&gt;33&lt;/item&gt;&lt;item&gt;35&lt;/item&gt;&lt;item&gt;48&lt;/item&gt;&lt;item&gt;49&lt;/item&gt;&lt;item&gt;55&lt;/item&gt;&lt;item&gt;58&lt;/item&gt;&lt;item&gt;59&lt;/item&gt;&lt;item&gt;62&lt;/item&gt;&lt;item&gt;64&lt;/item&gt;&lt;/record-ids&gt;&lt;/item&gt;&lt;/Libraries&gt;"/>
  </w:docVars>
  <w:rsids>
    <w:rsidRoot w:val="00673926"/>
    <w:rsid w:val="00000C40"/>
    <w:rsid w:val="00001C2F"/>
    <w:rsid w:val="00001CC2"/>
    <w:rsid w:val="00002F1F"/>
    <w:rsid w:val="00004A9E"/>
    <w:rsid w:val="0000590C"/>
    <w:rsid w:val="0000601B"/>
    <w:rsid w:val="00007078"/>
    <w:rsid w:val="0000798A"/>
    <w:rsid w:val="00010C36"/>
    <w:rsid w:val="00010D66"/>
    <w:rsid w:val="000136B5"/>
    <w:rsid w:val="000138CA"/>
    <w:rsid w:val="00015E41"/>
    <w:rsid w:val="0001680F"/>
    <w:rsid w:val="00016AD0"/>
    <w:rsid w:val="00016C57"/>
    <w:rsid w:val="00016E19"/>
    <w:rsid w:val="00020481"/>
    <w:rsid w:val="00020505"/>
    <w:rsid w:val="00020CE0"/>
    <w:rsid w:val="00020E08"/>
    <w:rsid w:val="00022277"/>
    <w:rsid w:val="000223E7"/>
    <w:rsid w:val="000233BB"/>
    <w:rsid w:val="00023B5C"/>
    <w:rsid w:val="00024416"/>
    <w:rsid w:val="000247E3"/>
    <w:rsid w:val="00024FCB"/>
    <w:rsid w:val="000250E8"/>
    <w:rsid w:val="00026546"/>
    <w:rsid w:val="000275A3"/>
    <w:rsid w:val="000310A0"/>
    <w:rsid w:val="00031153"/>
    <w:rsid w:val="0003165D"/>
    <w:rsid w:val="00031A32"/>
    <w:rsid w:val="00031F97"/>
    <w:rsid w:val="0003222F"/>
    <w:rsid w:val="000333E1"/>
    <w:rsid w:val="0003490C"/>
    <w:rsid w:val="00034964"/>
    <w:rsid w:val="00035313"/>
    <w:rsid w:val="0003619B"/>
    <w:rsid w:val="00036678"/>
    <w:rsid w:val="0003700E"/>
    <w:rsid w:val="000405F1"/>
    <w:rsid w:val="000436B3"/>
    <w:rsid w:val="00043B6F"/>
    <w:rsid w:val="00043F68"/>
    <w:rsid w:val="00045CB5"/>
    <w:rsid w:val="00050B9B"/>
    <w:rsid w:val="00050E6A"/>
    <w:rsid w:val="00050FFE"/>
    <w:rsid w:val="00051608"/>
    <w:rsid w:val="00051BE4"/>
    <w:rsid w:val="00052D8F"/>
    <w:rsid w:val="00053C3C"/>
    <w:rsid w:val="00054637"/>
    <w:rsid w:val="000548F5"/>
    <w:rsid w:val="00054D15"/>
    <w:rsid w:val="00056795"/>
    <w:rsid w:val="00056C08"/>
    <w:rsid w:val="00056EE0"/>
    <w:rsid w:val="00057743"/>
    <w:rsid w:val="00060852"/>
    <w:rsid w:val="00060E6E"/>
    <w:rsid w:val="000613FB"/>
    <w:rsid w:val="00062372"/>
    <w:rsid w:val="000632DC"/>
    <w:rsid w:val="00063D0B"/>
    <w:rsid w:val="00065C44"/>
    <w:rsid w:val="00066042"/>
    <w:rsid w:val="000670E9"/>
    <w:rsid w:val="0006718B"/>
    <w:rsid w:val="00070024"/>
    <w:rsid w:val="00070A13"/>
    <w:rsid w:val="00070BE3"/>
    <w:rsid w:val="00070C99"/>
    <w:rsid w:val="00072D29"/>
    <w:rsid w:val="00072E20"/>
    <w:rsid w:val="000747AA"/>
    <w:rsid w:val="000747E4"/>
    <w:rsid w:val="00074FCE"/>
    <w:rsid w:val="000750F7"/>
    <w:rsid w:val="00076038"/>
    <w:rsid w:val="00077BC6"/>
    <w:rsid w:val="000813B9"/>
    <w:rsid w:val="00082846"/>
    <w:rsid w:val="00082A30"/>
    <w:rsid w:val="00082EFE"/>
    <w:rsid w:val="000847E8"/>
    <w:rsid w:val="00087793"/>
    <w:rsid w:val="000908AF"/>
    <w:rsid w:val="000933B6"/>
    <w:rsid w:val="00094277"/>
    <w:rsid w:val="000952AB"/>
    <w:rsid w:val="00095DA2"/>
    <w:rsid w:val="000966DB"/>
    <w:rsid w:val="000977E0"/>
    <w:rsid w:val="00097A5B"/>
    <w:rsid w:val="000A11FA"/>
    <w:rsid w:val="000A191C"/>
    <w:rsid w:val="000A1CA9"/>
    <w:rsid w:val="000A1CC4"/>
    <w:rsid w:val="000A3204"/>
    <w:rsid w:val="000A4181"/>
    <w:rsid w:val="000A4878"/>
    <w:rsid w:val="000A4CD6"/>
    <w:rsid w:val="000A6A90"/>
    <w:rsid w:val="000A71E6"/>
    <w:rsid w:val="000A73F4"/>
    <w:rsid w:val="000A7A79"/>
    <w:rsid w:val="000A7F6B"/>
    <w:rsid w:val="000B02B9"/>
    <w:rsid w:val="000B1246"/>
    <w:rsid w:val="000B1BEC"/>
    <w:rsid w:val="000B23CA"/>
    <w:rsid w:val="000B2A21"/>
    <w:rsid w:val="000B3614"/>
    <w:rsid w:val="000B4333"/>
    <w:rsid w:val="000B5E62"/>
    <w:rsid w:val="000B6511"/>
    <w:rsid w:val="000B6CD0"/>
    <w:rsid w:val="000C0678"/>
    <w:rsid w:val="000C426B"/>
    <w:rsid w:val="000C4C69"/>
    <w:rsid w:val="000C4CC3"/>
    <w:rsid w:val="000C55D8"/>
    <w:rsid w:val="000C581F"/>
    <w:rsid w:val="000C7FFB"/>
    <w:rsid w:val="000D02AD"/>
    <w:rsid w:val="000D10E2"/>
    <w:rsid w:val="000D1A28"/>
    <w:rsid w:val="000D3A6E"/>
    <w:rsid w:val="000D3B79"/>
    <w:rsid w:val="000D464C"/>
    <w:rsid w:val="000D52A9"/>
    <w:rsid w:val="000D555C"/>
    <w:rsid w:val="000D6E50"/>
    <w:rsid w:val="000D7787"/>
    <w:rsid w:val="000D77EB"/>
    <w:rsid w:val="000D7A23"/>
    <w:rsid w:val="000E031D"/>
    <w:rsid w:val="000E05EF"/>
    <w:rsid w:val="000E0CC4"/>
    <w:rsid w:val="000E1680"/>
    <w:rsid w:val="000E1AA8"/>
    <w:rsid w:val="000E239A"/>
    <w:rsid w:val="000E33D7"/>
    <w:rsid w:val="000E380B"/>
    <w:rsid w:val="000E3D2B"/>
    <w:rsid w:val="000E49AE"/>
    <w:rsid w:val="000E5A94"/>
    <w:rsid w:val="000E7CA5"/>
    <w:rsid w:val="000F1CF4"/>
    <w:rsid w:val="000F291F"/>
    <w:rsid w:val="000F30F8"/>
    <w:rsid w:val="000F3329"/>
    <w:rsid w:val="000F342A"/>
    <w:rsid w:val="000F342B"/>
    <w:rsid w:val="000F3BE2"/>
    <w:rsid w:val="000F5F3D"/>
    <w:rsid w:val="000F6693"/>
    <w:rsid w:val="000F6E31"/>
    <w:rsid w:val="000F6F2A"/>
    <w:rsid w:val="000F761A"/>
    <w:rsid w:val="000F7F4A"/>
    <w:rsid w:val="0010080D"/>
    <w:rsid w:val="00100931"/>
    <w:rsid w:val="00100F18"/>
    <w:rsid w:val="0010284A"/>
    <w:rsid w:val="00103615"/>
    <w:rsid w:val="00103686"/>
    <w:rsid w:val="00106520"/>
    <w:rsid w:val="00107CBB"/>
    <w:rsid w:val="001131A6"/>
    <w:rsid w:val="00114937"/>
    <w:rsid w:val="00116B44"/>
    <w:rsid w:val="0011773D"/>
    <w:rsid w:val="001200AD"/>
    <w:rsid w:val="00123566"/>
    <w:rsid w:val="001249A8"/>
    <w:rsid w:val="00125649"/>
    <w:rsid w:val="00125BAB"/>
    <w:rsid w:val="00126D97"/>
    <w:rsid w:val="00127504"/>
    <w:rsid w:val="00132871"/>
    <w:rsid w:val="001346D9"/>
    <w:rsid w:val="001357C9"/>
    <w:rsid w:val="00135804"/>
    <w:rsid w:val="0013584F"/>
    <w:rsid w:val="0013644C"/>
    <w:rsid w:val="00140F9C"/>
    <w:rsid w:val="00141BB2"/>
    <w:rsid w:val="00141D66"/>
    <w:rsid w:val="0014504F"/>
    <w:rsid w:val="00145A10"/>
    <w:rsid w:val="0014677C"/>
    <w:rsid w:val="00146AA6"/>
    <w:rsid w:val="00146F63"/>
    <w:rsid w:val="0014730A"/>
    <w:rsid w:val="0014787C"/>
    <w:rsid w:val="00147E08"/>
    <w:rsid w:val="00150A8D"/>
    <w:rsid w:val="00151738"/>
    <w:rsid w:val="00151D38"/>
    <w:rsid w:val="0015202C"/>
    <w:rsid w:val="00153680"/>
    <w:rsid w:val="001539E8"/>
    <w:rsid w:val="00153C39"/>
    <w:rsid w:val="00156717"/>
    <w:rsid w:val="001571F7"/>
    <w:rsid w:val="00160EA0"/>
    <w:rsid w:val="00163FD0"/>
    <w:rsid w:val="0016526E"/>
    <w:rsid w:val="001661BF"/>
    <w:rsid w:val="00166AD6"/>
    <w:rsid w:val="00166DA1"/>
    <w:rsid w:val="00167CE8"/>
    <w:rsid w:val="00170407"/>
    <w:rsid w:val="0017050C"/>
    <w:rsid w:val="001706E4"/>
    <w:rsid w:val="00170CAF"/>
    <w:rsid w:val="00174C8E"/>
    <w:rsid w:val="0017529D"/>
    <w:rsid w:val="0017567B"/>
    <w:rsid w:val="00176014"/>
    <w:rsid w:val="0017772A"/>
    <w:rsid w:val="00180D35"/>
    <w:rsid w:val="00180F5E"/>
    <w:rsid w:val="0018207E"/>
    <w:rsid w:val="0018321C"/>
    <w:rsid w:val="0018587F"/>
    <w:rsid w:val="00185D8A"/>
    <w:rsid w:val="00185EDC"/>
    <w:rsid w:val="0018618E"/>
    <w:rsid w:val="00186A60"/>
    <w:rsid w:val="001878B8"/>
    <w:rsid w:val="00191934"/>
    <w:rsid w:val="00191EBB"/>
    <w:rsid w:val="00194373"/>
    <w:rsid w:val="001947B7"/>
    <w:rsid w:val="0019493C"/>
    <w:rsid w:val="00194F09"/>
    <w:rsid w:val="001969AF"/>
    <w:rsid w:val="001A04B2"/>
    <w:rsid w:val="001A18FA"/>
    <w:rsid w:val="001A2013"/>
    <w:rsid w:val="001A20CE"/>
    <w:rsid w:val="001A2480"/>
    <w:rsid w:val="001A2CBF"/>
    <w:rsid w:val="001A3785"/>
    <w:rsid w:val="001A3C9B"/>
    <w:rsid w:val="001A4D6F"/>
    <w:rsid w:val="001A5848"/>
    <w:rsid w:val="001A58C6"/>
    <w:rsid w:val="001A5997"/>
    <w:rsid w:val="001A6AAC"/>
    <w:rsid w:val="001B0CD3"/>
    <w:rsid w:val="001B0F3B"/>
    <w:rsid w:val="001B2BD5"/>
    <w:rsid w:val="001B30C4"/>
    <w:rsid w:val="001B3558"/>
    <w:rsid w:val="001B3D16"/>
    <w:rsid w:val="001B45CD"/>
    <w:rsid w:val="001B548D"/>
    <w:rsid w:val="001B5918"/>
    <w:rsid w:val="001B6149"/>
    <w:rsid w:val="001B723A"/>
    <w:rsid w:val="001B7570"/>
    <w:rsid w:val="001C010C"/>
    <w:rsid w:val="001C2413"/>
    <w:rsid w:val="001C3377"/>
    <w:rsid w:val="001C3881"/>
    <w:rsid w:val="001C4A91"/>
    <w:rsid w:val="001C4AC6"/>
    <w:rsid w:val="001C4EA4"/>
    <w:rsid w:val="001C5A70"/>
    <w:rsid w:val="001C5B8E"/>
    <w:rsid w:val="001C6CAC"/>
    <w:rsid w:val="001C6E7A"/>
    <w:rsid w:val="001C719D"/>
    <w:rsid w:val="001D031F"/>
    <w:rsid w:val="001D091E"/>
    <w:rsid w:val="001D0F7B"/>
    <w:rsid w:val="001D1F84"/>
    <w:rsid w:val="001D28E0"/>
    <w:rsid w:val="001D38DE"/>
    <w:rsid w:val="001D468A"/>
    <w:rsid w:val="001D5511"/>
    <w:rsid w:val="001D6B10"/>
    <w:rsid w:val="001E1DD6"/>
    <w:rsid w:val="001E24F9"/>
    <w:rsid w:val="001E2ABF"/>
    <w:rsid w:val="001E3C33"/>
    <w:rsid w:val="001E3DA8"/>
    <w:rsid w:val="001E40AA"/>
    <w:rsid w:val="001E4FE5"/>
    <w:rsid w:val="001E6AD4"/>
    <w:rsid w:val="001E75EF"/>
    <w:rsid w:val="001E761D"/>
    <w:rsid w:val="001E7E7F"/>
    <w:rsid w:val="001F204E"/>
    <w:rsid w:val="001F36FF"/>
    <w:rsid w:val="001F3C62"/>
    <w:rsid w:val="001F3F10"/>
    <w:rsid w:val="001F54EB"/>
    <w:rsid w:val="001F582E"/>
    <w:rsid w:val="001F657D"/>
    <w:rsid w:val="001F66BC"/>
    <w:rsid w:val="001F67C9"/>
    <w:rsid w:val="00200B4D"/>
    <w:rsid w:val="00201124"/>
    <w:rsid w:val="00201447"/>
    <w:rsid w:val="0020313C"/>
    <w:rsid w:val="002046FF"/>
    <w:rsid w:val="0020494A"/>
    <w:rsid w:val="002056AA"/>
    <w:rsid w:val="00207615"/>
    <w:rsid w:val="00207AC1"/>
    <w:rsid w:val="00211572"/>
    <w:rsid w:val="00211FC0"/>
    <w:rsid w:val="00213154"/>
    <w:rsid w:val="00213FD1"/>
    <w:rsid w:val="0021576F"/>
    <w:rsid w:val="00216D1F"/>
    <w:rsid w:val="00217609"/>
    <w:rsid w:val="00217D8F"/>
    <w:rsid w:val="00220543"/>
    <w:rsid w:val="00220CAB"/>
    <w:rsid w:val="00221B1D"/>
    <w:rsid w:val="002231CF"/>
    <w:rsid w:val="0022351A"/>
    <w:rsid w:val="00223788"/>
    <w:rsid w:val="00223B78"/>
    <w:rsid w:val="00224542"/>
    <w:rsid w:val="00225B42"/>
    <w:rsid w:val="0022611E"/>
    <w:rsid w:val="002274B0"/>
    <w:rsid w:val="00227817"/>
    <w:rsid w:val="002309F3"/>
    <w:rsid w:val="00230C5E"/>
    <w:rsid w:val="00232169"/>
    <w:rsid w:val="002325A0"/>
    <w:rsid w:val="002340B4"/>
    <w:rsid w:val="00236B57"/>
    <w:rsid w:val="00237327"/>
    <w:rsid w:val="00237E9C"/>
    <w:rsid w:val="00241FC3"/>
    <w:rsid w:val="0024209A"/>
    <w:rsid w:val="00242AB0"/>
    <w:rsid w:val="00242D59"/>
    <w:rsid w:val="00242E3B"/>
    <w:rsid w:val="00242ED7"/>
    <w:rsid w:val="0024663A"/>
    <w:rsid w:val="002469BF"/>
    <w:rsid w:val="00247CC5"/>
    <w:rsid w:val="00247E7F"/>
    <w:rsid w:val="002510B5"/>
    <w:rsid w:val="00251900"/>
    <w:rsid w:val="00252D50"/>
    <w:rsid w:val="00253005"/>
    <w:rsid w:val="002548B5"/>
    <w:rsid w:val="00254B0E"/>
    <w:rsid w:val="00254C8B"/>
    <w:rsid w:val="00257E55"/>
    <w:rsid w:val="002609F2"/>
    <w:rsid w:val="002613AB"/>
    <w:rsid w:val="00262AFB"/>
    <w:rsid w:val="00264D2F"/>
    <w:rsid w:val="002656E9"/>
    <w:rsid w:val="00266353"/>
    <w:rsid w:val="00266F9F"/>
    <w:rsid w:val="0026786A"/>
    <w:rsid w:val="002709F2"/>
    <w:rsid w:val="00270EE7"/>
    <w:rsid w:val="002732F3"/>
    <w:rsid w:val="00275905"/>
    <w:rsid w:val="00275D6A"/>
    <w:rsid w:val="00276D7D"/>
    <w:rsid w:val="00277D20"/>
    <w:rsid w:val="0028047D"/>
    <w:rsid w:val="002812AB"/>
    <w:rsid w:val="002813F6"/>
    <w:rsid w:val="00281E52"/>
    <w:rsid w:val="00282583"/>
    <w:rsid w:val="002829E5"/>
    <w:rsid w:val="002837FB"/>
    <w:rsid w:val="002875F3"/>
    <w:rsid w:val="00291F9E"/>
    <w:rsid w:val="00293C38"/>
    <w:rsid w:val="00294914"/>
    <w:rsid w:val="00295D93"/>
    <w:rsid w:val="00296DA9"/>
    <w:rsid w:val="002970A9"/>
    <w:rsid w:val="002976EF"/>
    <w:rsid w:val="002A0418"/>
    <w:rsid w:val="002A0C4F"/>
    <w:rsid w:val="002A13D9"/>
    <w:rsid w:val="002A1A8C"/>
    <w:rsid w:val="002A31A8"/>
    <w:rsid w:val="002A6F60"/>
    <w:rsid w:val="002B073E"/>
    <w:rsid w:val="002B18EF"/>
    <w:rsid w:val="002B1C1C"/>
    <w:rsid w:val="002B3164"/>
    <w:rsid w:val="002B53CD"/>
    <w:rsid w:val="002B5D5D"/>
    <w:rsid w:val="002B6202"/>
    <w:rsid w:val="002C0E6F"/>
    <w:rsid w:val="002C13B6"/>
    <w:rsid w:val="002C14A8"/>
    <w:rsid w:val="002C1A5F"/>
    <w:rsid w:val="002C1DBF"/>
    <w:rsid w:val="002C1F5F"/>
    <w:rsid w:val="002C395D"/>
    <w:rsid w:val="002C48DE"/>
    <w:rsid w:val="002C7249"/>
    <w:rsid w:val="002C7D9A"/>
    <w:rsid w:val="002D2583"/>
    <w:rsid w:val="002D2E47"/>
    <w:rsid w:val="002D5036"/>
    <w:rsid w:val="002D6C98"/>
    <w:rsid w:val="002D7C4D"/>
    <w:rsid w:val="002E01AB"/>
    <w:rsid w:val="002E1703"/>
    <w:rsid w:val="002E1FBC"/>
    <w:rsid w:val="002E36AB"/>
    <w:rsid w:val="002E3751"/>
    <w:rsid w:val="002E3F13"/>
    <w:rsid w:val="002E4EDF"/>
    <w:rsid w:val="002E5A90"/>
    <w:rsid w:val="002E5C1E"/>
    <w:rsid w:val="002E5EA2"/>
    <w:rsid w:val="002E6488"/>
    <w:rsid w:val="002E68A5"/>
    <w:rsid w:val="002E6A90"/>
    <w:rsid w:val="002F079A"/>
    <w:rsid w:val="002F119C"/>
    <w:rsid w:val="002F2057"/>
    <w:rsid w:val="002F2C36"/>
    <w:rsid w:val="002F7390"/>
    <w:rsid w:val="002F7F7D"/>
    <w:rsid w:val="003000BE"/>
    <w:rsid w:val="00300317"/>
    <w:rsid w:val="00300C28"/>
    <w:rsid w:val="003013CF"/>
    <w:rsid w:val="00301530"/>
    <w:rsid w:val="00301937"/>
    <w:rsid w:val="00301C9B"/>
    <w:rsid w:val="00301E8B"/>
    <w:rsid w:val="003021C2"/>
    <w:rsid w:val="003024C8"/>
    <w:rsid w:val="0030445E"/>
    <w:rsid w:val="00304645"/>
    <w:rsid w:val="00307C92"/>
    <w:rsid w:val="003111A4"/>
    <w:rsid w:val="0031121C"/>
    <w:rsid w:val="00312F96"/>
    <w:rsid w:val="00314859"/>
    <w:rsid w:val="00317AA9"/>
    <w:rsid w:val="003207A7"/>
    <w:rsid w:val="00321027"/>
    <w:rsid w:val="00321AFC"/>
    <w:rsid w:val="0032233A"/>
    <w:rsid w:val="003227C5"/>
    <w:rsid w:val="00322815"/>
    <w:rsid w:val="00323649"/>
    <w:rsid w:val="00323E3C"/>
    <w:rsid w:val="00324789"/>
    <w:rsid w:val="00325E89"/>
    <w:rsid w:val="0032603B"/>
    <w:rsid w:val="00327C23"/>
    <w:rsid w:val="00333EFF"/>
    <w:rsid w:val="003347FE"/>
    <w:rsid w:val="00340F04"/>
    <w:rsid w:val="00340F5E"/>
    <w:rsid w:val="003411BF"/>
    <w:rsid w:val="00342145"/>
    <w:rsid w:val="00343029"/>
    <w:rsid w:val="00343AD1"/>
    <w:rsid w:val="00343F92"/>
    <w:rsid w:val="00346595"/>
    <w:rsid w:val="00346642"/>
    <w:rsid w:val="00350B1A"/>
    <w:rsid w:val="00352BDA"/>
    <w:rsid w:val="00353084"/>
    <w:rsid w:val="003543A9"/>
    <w:rsid w:val="003546F8"/>
    <w:rsid w:val="00354CB2"/>
    <w:rsid w:val="00355400"/>
    <w:rsid w:val="00355E8A"/>
    <w:rsid w:val="0035637C"/>
    <w:rsid w:val="00356388"/>
    <w:rsid w:val="00356783"/>
    <w:rsid w:val="00357B95"/>
    <w:rsid w:val="003603DC"/>
    <w:rsid w:val="003638D4"/>
    <w:rsid w:val="00363CB5"/>
    <w:rsid w:val="00365D7A"/>
    <w:rsid w:val="00366524"/>
    <w:rsid w:val="0037020B"/>
    <w:rsid w:val="003738A9"/>
    <w:rsid w:val="00373FBB"/>
    <w:rsid w:val="00374CDA"/>
    <w:rsid w:val="00374E57"/>
    <w:rsid w:val="00375FB0"/>
    <w:rsid w:val="00377204"/>
    <w:rsid w:val="00377B19"/>
    <w:rsid w:val="003805A5"/>
    <w:rsid w:val="00380B2A"/>
    <w:rsid w:val="00381C7F"/>
    <w:rsid w:val="00381F69"/>
    <w:rsid w:val="0038279C"/>
    <w:rsid w:val="00382E03"/>
    <w:rsid w:val="003833C7"/>
    <w:rsid w:val="00383B92"/>
    <w:rsid w:val="00384402"/>
    <w:rsid w:val="0038474A"/>
    <w:rsid w:val="003847A8"/>
    <w:rsid w:val="00384862"/>
    <w:rsid w:val="0039069D"/>
    <w:rsid w:val="00390872"/>
    <w:rsid w:val="00390ACF"/>
    <w:rsid w:val="00390EBC"/>
    <w:rsid w:val="00391CE5"/>
    <w:rsid w:val="003929A0"/>
    <w:rsid w:val="0039328C"/>
    <w:rsid w:val="003940B6"/>
    <w:rsid w:val="0039585D"/>
    <w:rsid w:val="00395A7E"/>
    <w:rsid w:val="00395BA1"/>
    <w:rsid w:val="00396C80"/>
    <w:rsid w:val="00397575"/>
    <w:rsid w:val="003979A6"/>
    <w:rsid w:val="00397ADE"/>
    <w:rsid w:val="003A03D0"/>
    <w:rsid w:val="003A17FA"/>
    <w:rsid w:val="003A4078"/>
    <w:rsid w:val="003A4D6C"/>
    <w:rsid w:val="003A4D87"/>
    <w:rsid w:val="003A4DBB"/>
    <w:rsid w:val="003A7969"/>
    <w:rsid w:val="003A7F81"/>
    <w:rsid w:val="003B037E"/>
    <w:rsid w:val="003B08A2"/>
    <w:rsid w:val="003B1D1A"/>
    <w:rsid w:val="003B352E"/>
    <w:rsid w:val="003B495C"/>
    <w:rsid w:val="003B4C17"/>
    <w:rsid w:val="003B4FBE"/>
    <w:rsid w:val="003B541A"/>
    <w:rsid w:val="003B6955"/>
    <w:rsid w:val="003B7EF5"/>
    <w:rsid w:val="003C1D54"/>
    <w:rsid w:val="003C24F5"/>
    <w:rsid w:val="003C2811"/>
    <w:rsid w:val="003C3DF6"/>
    <w:rsid w:val="003C60D6"/>
    <w:rsid w:val="003C73D9"/>
    <w:rsid w:val="003C77FC"/>
    <w:rsid w:val="003C7C06"/>
    <w:rsid w:val="003D0179"/>
    <w:rsid w:val="003D18BE"/>
    <w:rsid w:val="003D23B4"/>
    <w:rsid w:val="003D3D85"/>
    <w:rsid w:val="003D4D1A"/>
    <w:rsid w:val="003D792F"/>
    <w:rsid w:val="003D7FAB"/>
    <w:rsid w:val="003E05EE"/>
    <w:rsid w:val="003E123A"/>
    <w:rsid w:val="003E1BC3"/>
    <w:rsid w:val="003E2F32"/>
    <w:rsid w:val="003E43C6"/>
    <w:rsid w:val="003E4922"/>
    <w:rsid w:val="003E4937"/>
    <w:rsid w:val="003E4DED"/>
    <w:rsid w:val="003E4EB0"/>
    <w:rsid w:val="003E55B6"/>
    <w:rsid w:val="003E6A18"/>
    <w:rsid w:val="003E7638"/>
    <w:rsid w:val="003E7702"/>
    <w:rsid w:val="003E77EB"/>
    <w:rsid w:val="003E7A71"/>
    <w:rsid w:val="003F15F7"/>
    <w:rsid w:val="003F17F9"/>
    <w:rsid w:val="003F2157"/>
    <w:rsid w:val="003F30D4"/>
    <w:rsid w:val="003F34BF"/>
    <w:rsid w:val="003F4607"/>
    <w:rsid w:val="003F4B96"/>
    <w:rsid w:val="003F4EF4"/>
    <w:rsid w:val="003F4F32"/>
    <w:rsid w:val="003F5419"/>
    <w:rsid w:val="003F6179"/>
    <w:rsid w:val="003F7394"/>
    <w:rsid w:val="003F79D0"/>
    <w:rsid w:val="0040170D"/>
    <w:rsid w:val="00401A5A"/>
    <w:rsid w:val="00401EA4"/>
    <w:rsid w:val="0040209A"/>
    <w:rsid w:val="00402D70"/>
    <w:rsid w:val="00402E52"/>
    <w:rsid w:val="00403EAC"/>
    <w:rsid w:val="0040638C"/>
    <w:rsid w:val="00406DF0"/>
    <w:rsid w:val="004103A2"/>
    <w:rsid w:val="00410D17"/>
    <w:rsid w:val="00411AE6"/>
    <w:rsid w:val="00412B35"/>
    <w:rsid w:val="004137DD"/>
    <w:rsid w:val="00413A35"/>
    <w:rsid w:val="00414033"/>
    <w:rsid w:val="00414FE8"/>
    <w:rsid w:val="004159FB"/>
    <w:rsid w:val="0041654F"/>
    <w:rsid w:val="0041665B"/>
    <w:rsid w:val="00422709"/>
    <w:rsid w:val="004229EA"/>
    <w:rsid w:val="00422AAD"/>
    <w:rsid w:val="004243D2"/>
    <w:rsid w:val="00424F5C"/>
    <w:rsid w:val="004250B3"/>
    <w:rsid w:val="004311C1"/>
    <w:rsid w:val="00432D7F"/>
    <w:rsid w:val="00432EF3"/>
    <w:rsid w:val="0043336C"/>
    <w:rsid w:val="004336B3"/>
    <w:rsid w:val="00434EE4"/>
    <w:rsid w:val="004366F5"/>
    <w:rsid w:val="004367DB"/>
    <w:rsid w:val="00437797"/>
    <w:rsid w:val="004420AC"/>
    <w:rsid w:val="00442464"/>
    <w:rsid w:val="0044283E"/>
    <w:rsid w:val="00442C9E"/>
    <w:rsid w:val="00442D64"/>
    <w:rsid w:val="0044370A"/>
    <w:rsid w:val="00443962"/>
    <w:rsid w:val="00443AC4"/>
    <w:rsid w:val="004444FB"/>
    <w:rsid w:val="00445C3E"/>
    <w:rsid w:val="00445C75"/>
    <w:rsid w:val="004460E9"/>
    <w:rsid w:val="00446603"/>
    <w:rsid w:val="00446C6D"/>
    <w:rsid w:val="0044749B"/>
    <w:rsid w:val="00447931"/>
    <w:rsid w:val="00447D5C"/>
    <w:rsid w:val="00450726"/>
    <w:rsid w:val="00451C32"/>
    <w:rsid w:val="004525BF"/>
    <w:rsid w:val="004530B5"/>
    <w:rsid w:val="00453D76"/>
    <w:rsid w:val="0045469E"/>
    <w:rsid w:val="0045489D"/>
    <w:rsid w:val="00456066"/>
    <w:rsid w:val="004561C2"/>
    <w:rsid w:val="004567D2"/>
    <w:rsid w:val="004568BA"/>
    <w:rsid w:val="004572DB"/>
    <w:rsid w:val="00457499"/>
    <w:rsid w:val="0046110B"/>
    <w:rsid w:val="004627AE"/>
    <w:rsid w:val="00463FD8"/>
    <w:rsid w:val="00464817"/>
    <w:rsid w:val="00465126"/>
    <w:rsid w:val="004654FA"/>
    <w:rsid w:val="00465551"/>
    <w:rsid w:val="00465A76"/>
    <w:rsid w:val="00466211"/>
    <w:rsid w:val="00466A7E"/>
    <w:rsid w:val="00466E55"/>
    <w:rsid w:val="004703E7"/>
    <w:rsid w:val="0047124D"/>
    <w:rsid w:val="00471613"/>
    <w:rsid w:val="004716A6"/>
    <w:rsid w:val="004723E1"/>
    <w:rsid w:val="00473638"/>
    <w:rsid w:val="00474680"/>
    <w:rsid w:val="00476378"/>
    <w:rsid w:val="00476AAF"/>
    <w:rsid w:val="0048034E"/>
    <w:rsid w:val="004817D1"/>
    <w:rsid w:val="00484289"/>
    <w:rsid w:val="004848B8"/>
    <w:rsid w:val="00485C04"/>
    <w:rsid w:val="00487161"/>
    <w:rsid w:val="00487687"/>
    <w:rsid w:val="004876FB"/>
    <w:rsid w:val="004879FB"/>
    <w:rsid w:val="004910C9"/>
    <w:rsid w:val="00491B7C"/>
    <w:rsid w:val="00492625"/>
    <w:rsid w:val="004934FE"/>
    <w:rsid w:val="00493DF3"/>
    <w:rsid w:val="0049412E"/>
    <w:rsid w:val="00496510"/>
    <w:rsid w:val="00496F27"/>
    <w:rsid w:val="004A009D"/>
    <w:rsid w:val="004A1A3E"/>
    <w:rsid w:val="004A351A"/>
    <w:rsid w:val="004A39BC"/>
    <w:rsid w:val="004A3D33"/>
    <w:rsid w:val="004A4475"/>
    <w:rsid w:val="004A45BB"/>
    <w:rsid w:val="004A5889"/>
    <w:rsid w:val="004A600B"/>
    <w:rsid w:val="004A7692"/>
    <w:rsid w:val="004B10CF"/>
    <w:rsid w:val="004B3314"/>
    <w:rsid w:val="004B4085"/>
    <w:rsid w:val="004B5F3C"/>
    <w:rsid w:val="004B5F51"/>
    <w:rsid w:val="004B67A5"/>
    <w:rsid w:val="004C0048"/>
    <w:rsid w:val="004C08B2"/>
    <w:rsid w:val="004C43EF"/>
    <w:rsid w:val="004C46C9"/>
    <w:rsid w:val="004C4B32"/>
    <w:rsid w:val="004C516B"/>
    <w:rsid w:val="004C5E8F"/>
    <w:rsid w:val="004C5EF5"/>
    <w:rsid w:val="004C70F6"/>
    <w:rsid w:val="004C75D6"/>
    <w:rsid w:val="004D02D9"/>
    <w:rsid w:val="004D13E1"/>
    <w:rsid w:val="004D1676"/>
    <w:rsid w:val="004D1D3C"/>
    <w:rsid w:val="004D2047"/>
    <w:rsid w:val="004D34AF"/>
    <w:rsid w:val="004D43C0"/>
    <w:rsid w:val="004D4D11"/>
    <w:rsid w:val="004D583D"/>
    <w:rsid w:val="004D6FAA"/>
    <w:rsid w:val="004D7059"/>
    <w:rsid w:val="004D75F4"/>
    <w:rsid w:val="004D7E9F"/>
    <w:rsid w:val="004E0514"/>
    <w:rsid w:val="004E0C36"/>
    <w:rsid w:val="004E0DC5"/>
    <w:rsid w:val="004E35A8"/>
    <w:rsid w:val="004E4897"/>
    <w:rsid w:val="004E4925"/>
    <w:rsid w:val="004E5DCD"/>
    <w:rsid w:val="004E633A"/>
    <w:rsid w:val="004E64BC"/>
    <w:rsid w:val="004E728B"/>
    <w:rsid w:val="004F06AE"/>
    <w:rsid w:val="004F2248"/>
    <w:rsid w:val="004F542B"/>
    <w:rsid w:val="004F73D1"/>
    <w:rsid w:val="00500412"/>
    <w:rsid w:val="0050240F"/>
    <w:rsid w:val="005026E2"/>
    <w:rsid w:val="00502A93"/>
    <w:rsid w:val="00504347"/>
    <w:rsid w:val="00506A4A"/>
    <w:rsid w:val="00510815"/>
    <w:rsid w:val="00511C86"/>
    <w:rsid w:val="00514879"/>
    <w:rsid w:val="00516A9A"/>
    <w:rsid w:val="00516A9B"/>
    <w:rsid w:val="00516BB2"/>
    <w:rsid w:val="00516D14"/>
    <w:rsid w:val="005203DA"/>
    <w:rsid w:val="005208D8"/>
    <w:rsid w:val="00521B10"/>
    <w:rsid w:val="005224A9"/>
    <w:rsid w:val="0052554C"/>
    <w:rsid w:val="005255DA"/>
    <w:rsid w:val="0052592B"/>
    <w:rsid w:val="00525B22"/>
    <w:rsid w:val="00526173"/>
    <w:rsid w:val="0052717E"/>
    <w:rsid w:val="00527D85"/>
    <w:rsid w:val="00530084"/>
    <w:rsid w:val="005320FE"/>
    <w:rsid w:val="00532F04"/>
    <w:rsid w:val="005337DC"/>
    <w:rsid w:val="0053491B"/>
    <w:rsid w:val="005354FE"/>
    <w:rsid w:val="00536CCC"/>
    <w:rsid w:val="0053706C"/>
    <w:rsid w:val="0053770B"/>
    <w:rsid w:val="00537F8A"/>
    <w:rsid w:val="0054212B"/>
    <w:rsid w:val="00542903"/>
    <w:rsid w:val="00542CCD"/>
    <w:rsid w:val="00543846"/>
    <w:rsid w:val="00543A88"/>
    <w:rsid w:val="00544E7C"/>
    <w:rsid w:val="005458CF"/>
    <w:rsid w:val="00546177"/>
    <w:rsid w:val="0054687E"/>
    <w:rsid w:val="00547785"/>
    <w:rsid w:val="005504E1"/>
    <w:rsid w:val="00551152"/>
    <w:rsid w:val="00551F76"/>
    <w:rsid w:val="0055395F"/>
    <w:rsid w:val="00553C9F"/>
    <w:rsid w:val="00554D7D"/>
    <w:rsid w:val="00557976"/>
    <w:rsid w:val="00557F52"/>
    <w:rsid w:val="00560310"/>
    <w:rsid w:val="00561430"/>
    <w:rsid w:val="00561866"/>
    <w:rsid w:val="00561EDB"/>
    <w:rsid w:val="00563178"/>
    <w:rsid w:val="005631C1"/>
    <w:rsid w:val="0056362B"/>
    <w:rsid w:val="0056371C"/>
    <w:rsid w:val="005641C7"/>
    <w:rsid w:val="00566856"/>
    <w:rsid w:val="00566C01"/>
    <w:rsid w:val="005708ED"/>
    <w:rsid w:val="00571593"/>
    <w:rsid w:val="005729AD"/>
    <w:rsid w:val="00573D5C"/>
    <w:rsid w:val="00574B2F"/>
    <w:rsid w:val="00575740"/>
    <w:rsid w:val="00575F9C"/>
    <w:rsid w:val="00576CF5"/>
    <w:rsid w:val="0058215B"/>
    <w:rsid w:val="00582366"/>
    <w:rsid w:val="00582E12"/>
    <w:rsid w:val="00583B86"/>
    <w:rsid w:val="005847EF"/>
    <w:rsid w:val="00584AB9"/>
    <w:rsid w:val="0058577B"/>
    <w:rsid w:val="0058786A"/>
    <w:rsid w:val="005902B8"/>
    <w:rsid w:val="00590BFF"/>
    <w:rsid w:val="0059112A"/>
    <w:rsid w:val="00591D08"/>
    <w:rsid w:val="00592FF8"/>
    <w:rsid w:val="005932EE"/>
    <w:rsid w:val="00593609"/>
    <w:rsid w:val="00593E37"/>
    <w:rsid w:val="00597450"/>
    <w:rsid w:val="00597458"/>
    <w:rsid w:val="0059792E"/>
    <w:rsid w:val="005A0F43"/>
    <w:rsid w:val="005A23D4"/>
    <w:rsid w:val="005A2ECA"/>
    <w:rsid w:val="005A32D8"/>
    <w:rsid w:val="005A46EA"/>
    <w:rsid w:val="005A48A3"/>
    <w:rsid w:val="005A4FDB"/>
    <w:rsid w:val="005A5D5A"/>
    <w:rsid w:val="005A6A38"/>
    <w:rsid w:val="005A6CFC"/>
    <w:rsid w:val="005A6F05"/>
    <w:rsid w:val="005B1613"/>
    <w:rsid w:val="005B1D3D"/>
    <w:rsid w:val="005B31C1"/>
    <w:rsid w:val="005B4402"/>
    <w:rsid w:val="005B4D27"/>
    <w:rsid w:val="005B4EF1"/>
    <w:rsid w:val="005B5764"/>
    <w:rsid w:val="005B5914"/>
    <w:rsid w:val="005B6EA3"/>
    <w:rsid w:val="005C12BC"/>
    <w:rsid w:val="005C13C3"/>
    <w:rsid w:val="005C14ED"/>
    <w:rsid w:val="005C1A5E"/>
    <w:rsid w:val="005C2174"/>
    <w:rsid w:val="005C25DD"/>
    <w:rsid w:val="005C2AE7"/>
    <w:rsid w:val="005C4689"/>
    <w:rsid w:val="005C4CCA"/>
    <w:rsid w:val="005C4D81"/>
    <w:rsid w:val="005C580A"/>
    <w:rsid w:val="005C617D"/>
    <w:rsid w:val="005C7A78"/>
    <w:rsid w:val="005D0604"/>
    <w:rsid w:val="005D27E6"/>
    <w:rsid w:val="005D49E1"/>
    <w:rsid w:val="005D5325"/>
    <w:rsid w:val="005D6276"/>
    <w:rsid w:val="005E118E"/>
    <w:rsid w:val="005E1340"/>
    <w:rsid w:val="005E1FCC"/>
    <w:rsid w:val="005E7BF7"/>
    <w:rsid w:val="005F048D"/>
    <w:rsid w:val="005F06BF"/>
    <w:rsid w:val="005F13CA"/>
    <w:rsid w:val="005F1AAB"/>
    <w:rsid w:val="005F1B63"/>
    <w:rsid w:val="005F48D4"/>
    <w:rsid w:val="005F5F3C"/>
    <w:rsid w:val="005F7F73"/>
    <w:rsid w:val="006002E5"/>
    <w:rsid w:val="00600849"/>
    <w:rsid w:val="006008A6"/>
    <w:rsid w:val="00600CA2"/>
    <w:rsid w:val="006022B1"/>
    <w:rsid w:val="00602BD3"/>
    <w:rsid w:val="00602D56"/>
    <w:rsid w:val="00603382"/>
    <w:rsid w:val="00603406"/>
    <w:rsid w:val="006037F5"/>
    <w:rsid w:val="00603CF2"/>
    <w:rsid w:val="00604305"/>
    <w:rsid w:val="00605AA0"/>
    <w:rsid w:val="0060751F"/>
    <w:rsid w:val="00613499"/>
    <w:rsid w:val="0061473A"/>
    <w:rsid w:val="006148D1"/>
    <w:rsid w:val="006157FC"/>
    <w:rsid w:val="00616936"/>
    <w:rsid w:val="00617794"/>
    <w:rsid w:val="00617C31"/>
    <w:rsid w:val="006200AE"/>
    <w:rsid w:val="00620D4A"/>
    <w:rsid w:val="006211C3"/>
    <w:rsid w:val="0062185F"/>
    <w:rsid w:val="006221D8"/>
    <w:rsid w:val="006223F7"/>
    <w:rsid w:val="0062289B"/>
    <w:rsid w:val="00622E2C"/>
    <w:rsid w:val="0062313A"/>
    <w:rsid w:val="0062320B"/>
    <w:rsid w:val="00623562"/>
    <w:rsid w:val="00623D95"/>
    <w:rsid w:val="00624DE7"/>
    <w:rsid w:val="00624FFC"/>
    <w:rsid w:val="006267B8"/>
    <w:rsid w:val="006269DD"/>
    <w:rsid w:val="00631FC9"/>
    <w:rsid w:val="00632C10"/>
    <w:rsid w:val="00632DF5"/>
    <w:rsid w:val="0063333F"/>
    <w:rsid w:val="006337DC"/>
    <w:rsid w:val="00633AC9"/>
    <w:rsid w:val="00633B5A"/>
    <w:rsid w:val="00634420"/>
    <w:rsid w:val="006362A0"/>
    <w:rsid w:val="00636336"/>
    <w:rsid w:val="00636D06"/>
    <w:rsid w:val="006373C7"/>
    <w:rsid w:val="00637CB5"/>
    <w:rsid w:val="00640C97"/>
    <w:rsid w:val="0064149B"/>
    <w:rsid w:val="00641AFB"/>
    <w:rsid w:val="00642202"/>
    <w:rsid w:val="006434B5"/>
    <w:rsid w:val="00643544"/>
    <w:rsid w:val="00643725"/>
    <w:rsid w:val="00643F45"/>
    <w:rsid w:val="00644658"/>
    <w:rsid w:val="00645266"/>
    <w:rsid w:val="00646E09"/>
    <w:rsid w:val="0064705E"/>
    <w:rsid w:val="0064720F"/>
    <w:rsid w:val="0064787B"/>
    <w:rsid w:val="00647CC7"/>
    <w:rsid w:val="006505D6"/>
    <w:rsid w:val="006506FD"/>
    <w:rsid w:val="00650D9E"/>
    <w:rsid w:val="006517CC"/>
    <w:rsid w:val="00651F06"/>
    <w:rsid w:val="00651F69"/>
    <w:rsid w:val="006528B9"/>
    <w:rsid w:val="00652DF7"/>
    <w:rsid w:val="00652F1E"/>
    <w:rsid w:val="00653C0B"/>
    <w:rsid w:val="00654B00"/>
    <w:rsid w:val="00656772"/>
    <w:rsid w:val="00656E08"/>
    <w:rsid w:val="0065772D"/>
    <w:rsid w:val="0066041B"/>
    <w:rsid w:val="006608B2"/>
    <w:rsid w:val="0066157F"/>
    <w:rsid w:val="00661BB9"/>
    <w:rsid w:val="00661FF4"/>
    <w:rsid w:val="0066218F"/>
    <w:rsid w:val="006623BD"/>
    <w:rsid w:val="00663C10"/>
    <w:rsid w:val="0066465F"/>
    <w:rsid w:val="00665DC7"/>
    <w:rsid w:val="00665FB1"/>
    <w:rsid w:val="0067179A"/>
    <w:rsid w:val="00673926"/>
    <w:rsid w:val="00673CA4"/>
    <w:rsid w:val="00674CFE"/>
    <w:rsid w:val="00675BF4"/>
    <w:rsid w:val="00680311"/>
    <w:rsid w:val="006819C2"/>
    <w:rsid w:val="00682C35"/>
    <w:rsid w:val="006846A9"/>
    <w:rsid w:val="00686976"/>
    <w:rsid w:val="00686B16"/>
    <w:rsid w:val="00686D26"/>
    <w:rsid w:val="0068780B"/>
    <w:rsid w:val="00687E7B"/>
    <w:rsid w:val="006903F5"/>
    <w:rsid w:val="00690C09"/>
    <w:rsid w:val="006915B9"/>
    <w:rsid w:val="006919AF"/>
    <w:rsid w:val="00693510"/>
    <w:rsid w:val="006945C5"/>
    <w:rsid w:val="006953D6"/>
    <w:rsid w:val="00696853"/>
    <w:rsid w:val="0069729F"/>
    <w:rsid w:val="006975DA"/>
    <w:rsid w:val="00697864"/>
    <w:rsid w:val="00697E7D"/>
    <w:rsid w:val="006A14C7"/>
    <w:rsid w:val="006A17E0"/>
    <w:rsid w:val="006A2F02"/>
    <w:rsid w:val="006A3A97"/>
    <w:rsid w:val="006A4AD5"/>
    <w:rsid w:val="006A5F73"/>
    <w:rsid w:val="006A6519"/>
    <w:rsid w:val="006A76F0"/>
    <w:rsid w:val="006A79B5"/>
    <w:rsid w:val="006A7C09"/>
    <w:rsid w:val="006B03C7"/>
    <w:rsid w:val="006B1BB0"/>
    <w:rsid w:val="006B1ED3"/>
    <w:rsid w:val="006B338F"/>
    <w:rsid w:val="006B3717"/>
    <w:rsid w:val="006B3897"/>
    <w:rsid w:val="006B4045"/>
    <w:rsid w:val="006B4970"/>
    <w:rsid w:val="006B4FE0"/>
    <w:rsid w:val="006B6268"/>
    <w:rsid w:val="006B76D9"/>
    <w:rsid w:val="006C0441"/>
    <w:rsid w:val="006C15BC"/>
    <w:rsid w:val="006C2599"/>
    <w:rsid w:val="006C410C"/>
    <w:rsid w:val="006C726B"/>
    <w:rsid w:val="006D0799"/>
    <w:rsid w:val="006D0CE5"/>
    <w:rsid w:val="006D154B"/>
    <w:rsid w:val="006D1777"/>
    <w:rsid w:val="006D2218"/>
    <w:rsid w:val="006D4D3E"/>
    <w:rsid w:val="006D54BC"/>
    <w:rsid w:val="006D5EC4"/>
    <w:rsid w:val="006E2926"/>
    <w:rsid w:val="006E3246"/>
    <w:rsid w:val="006E50B3"/>
    <w:rsid w:val="006E6037"/>
    <w:rsid w:val="006E642D"/>
    <w:rsid w:val="006E709B"/>
    <w:rsid w:val="006E7C11"/>
    <w:rsid w:val="006F0F76"/>
    <w:rsid w:val="006F1114"/>
    <w:rsid w:val="006F1A60"/>
    <w:rsid w:val="006F32EC"/>
    <w:rsid w:val="006F3795"/>
    <w:rsid w:val="006F3F1D"/>
    <w:rsid w:val="006F779A"/>
    <w:rsid w:val="007011BA"/>
    <w:rsid w:val="007032F5"/>
    <w:rsid w:val="00703352"/>
    <w:rsid w:val="00704143"/>
    <w:rsid w:val="00704CC2"/>
    <w:rsid w:val="0070538D"/>
    <w:rsid w:val="00705A8D"/>
    <w:rsid w:val="007068FC"/>
    <w:rsid w:val="007077D4"/>
    <w:rsid w:val="00707BA8"/>
    <w:rsid w:val="00707F5E"/>
    <w:rsid w:val="00710520"/>
    <w:rsid w:val="00712B3B"/>
    <w:rsid w:val="007147DA"/>
    <w:rsid w:val="00715425"/>
    <w:rsid w:val="0071686E"/>
    <w:rsid w:val="00716B62"/>
    <w:rsid w:val="00717E76"/>
    <w:rsid w:val="00720AF0"/>
    <w:rsid w:val="007224F3"/>
    <w:rsid w:val="00722E8E"/>
    <w:rsid w:val="00723370"/>
    <w:rsid w:val="00724222"/>
    <w:rsid w:val="00724DF8"/>
    <w:rsid w:val="00725131"/>
    <w:rsid w:val="00725611"/>
    <w:rsid w:val="00725968"/>
    <w:rsid w:val="007265A4"/>
    <w:rsid w:val="0072786E"/>
    <w:rsid w:val="007300CD"/>
    <w:rsid w:val="0073042E"/>
    <w:rsid w:val="0073252A"/>
    <w:rsid w:val="00732C98"/>
    <w:rsid w:val="007334E6"/>
    <w:rsid w:val="00733C57"/>
    <w:rsid w:val="0073418F"/>
    <w:rsid w:val="007347C5"/>
    <w:rsid w:val="007354B2"/>
    <w:rsid w:val="0073596E"/>
    <w:rsid w:val="00736A5E"/>
    <w:rsid w:val="00736A9E"/>
    <w:rsid w:val="00737A92"/>
    <w:rsid w:val="007409F6"/>
    <w:rsid w:val="00741304"/>
    <w:rsid w:val="007413B6"/>
    <w:rsid w:val="00741529"/>
    <w:rsid w:val="007417DF"/>
    <w:rsid w:val="007432C6"/>
    <w:rsid w:val="007443C7"/>
    <w:rsid w:val="007444AE"/>
    <w:rsid w:val="00744F4A"/>
    <w:rsid w:val="007452B2"/>
    <w:rsid w:val="0075066F"/>
    <w:rsid w:val="00750BCE"/>
    <w:rsid w:val="00751873"/>
    <w:rsid w:val="00753B8F"/>
    <w:rsid w:val="007543C5"/>
    <w:rsid w:val="00754A18"/>
    <w:rsid w:val="00754D00"/>
    <w:rsid w:val="007551B8"/>
    <w:rsid w:val="00755F2D"/>
    <w:rsid w:val="00755F41"/>
    <w:rsid w:val="00756030"/>
    <w:rsid w:val="007578C3"/>
    <w:rsid w:val="00757DFB"/>
    <w:rsid w:val="00760E34"/>
    <w:rsid w:val="00761324"/>
    <w:rsid w:val="00761667"/>
    <w:rsid w:val="00761846"/>
    <w:rsid w:val="007618AA"/>
    <w:rsid w:val="007620E7"/>
    <w:rsid w:val="007624D5"/>
    <w:rsid w:val="0076338E"/>
    <w:rsid w:val="00765D6E"/>
    <w:rsid w:val="007676A9"/>
    <w:rsid w:val="00767847"/>
    <w:rsid w:val="00771305"/>
    <w:rsid w:val="007728BE"/>
    <w:rsid w:val="00772FB8"/>
    <w:rsid w:val="007736F3"/>
    <w:rsid w:val="007747B7"/>
    <w:rsid w:val="007750AE"/>
    <w:rsid w:val="007773FB"/>
    <w:rsid w:val="00781F80"/>
    <w:rsid w:val="0078203E"/>
    <w:rsid w:val="0078235F"/>
    <w:rsid w:val="0078263E"/>
    <w:rsid w:val="0078298E"/>
    <w:rsid w:val="00783FC5"/>
    <w:rsid w:val="00786FDA"/>
    <w:rsid w:val="00787D3D"/>
    <w:rsid w:val="007903D6"/>
    <w:rsid w:val="0079108A"/>
    <w:rsid w:val="007910E0"/>
    <w:rsid w:val="007936B7"/>
    <w:rsid w:val="00793C38"/>
    <w:rsid w:val="00796AF2"/>
    <w:rsid w:val="00797058"/>
    <w:rsid w:val="00797A63"/>
    <w:rsid w:val="00797E2B"/>
    <w:rsid w:val="007A0015"/>
    <w:rsid w:val="007A02A2"/>
    <w:rsid w:val="007A0AE9"/>
    <w:rsid w:val="007A1317"/>
    <w:rsid w:val="007A16AF"/>
    <w:rsid w:val="007A1D53"/>
    <w:rsid w:val="007A2F2A"/>
    <w:rsid w:val="007A4112"/>
    <w:rsid w:val="007A5DCE"/>
    <w:rsid w:val="007A5FEC"/>
    <w:rsid w:val="007A6114"/>
    <w:rsid w:val="007A620D"/>
    <w:rsid w:val="007A6EED"/>
    <w:rsid w:val="007A7828"/>
    <w:rsid w:val="007A7AD8"/>
    <w:rsid w:val="007B066B"/>
    <w:rsid w:val="007B11C0"/>
    <w:rsid w:val="007B25BD"/>
    <w:rsid w:val="007B2E60"/>
    <w:rsid w:val="007B3BB8"/>
    <w:rsid w:val="007B3DF6"/>
    <w:rsid w:val="007B5963"/>
    <w:rsid w:val="007B6E9A"/>
    <w:rsid w:val="007C01C7"/>
    <w:rsid w:val="007C09B5"/>
    <w:rsid w:val="007C1C76"/>
    <w:rsid w:val="007C2D8B"/>
    <w:rsid w:val="007C2E7E"/>
    <w:rsid w:val="007C3957"/>
    <w:rsid w:val="007C4233"/>
    <w:rsid w:val="007C47C3"/>
    <w:rsid w:val="007C64A5"/>
    <w:rsid w:val="007C6648"/>
    <w:rsid w:val="007D0DC9"/>
    <w:rsid w:val="007D25F4"/>
    <w:rsid w:val="007D27BE"/>
    <w:rsid w:val="007D2953"/>
    <w:rsid w:val="007D4605"/>
    <w:rsid w:val="007D47C5"/>
    <w:rsid w:val="007D47E2"/>
    <w:rsid w:val="007D577A"/>
    <w:rsid w:val="007D5D07"/>
    <w:rsid w:val="007D645E"/>
    <w:rsid w:val="007D67B3"/>
    <w:rsid w:val="007D6DCE"/>
    <w:rsid w:val="007D7115"/>
    <w:rsid w:val="007D73EF"/>
    <w:rsid w:val="007D7950"/>
    <w:rsid w:val="007E054F"/>
    <w:rsid w:val="007E0873"/>
    <w:rsid w:val="007E1378"/>
    <w:rsid w:val="007E17E5"/>
    <w:rsid w:val="007E435E"/>
    <w:rsid w:val="007E4AA1"/>
    <w:rsid w:val="007E4C90"/>
    <w:rsid w:val="007E4FDC"/>
    <w:rsid w:val="007E50CF"/>
    <w:rsid w:val="007E5648"/>
    <w:rsid w:val="007E621C"/>
    <w:rsid w:val="007E7BA4"/>
    <w:rsid w:val="007F039B"/>
    <w:rsid w:val="007F062C"/>
    <w:rsid w:val="007F1387"/>
    <w:rsid w:val="007F14DD"/>
    <w:rsid w:val="007F1503"/>
    <w:rsid w:val="007F1B2C"/>
    <w:rsid w:val="007F2C0F"/>
    <w:rsid w:val="007F447C"/>
    <w:rsid w:val="007F5A2E"/>
    <w:rsid w:val="007F6C6E"/>
    <w:rsid w:val="007F72CC"/>
    <w:rsid w:val="007F79CA"/>
    <w:rsid w:val="00800A94"/>
    <w:rsid w:val="00800CB7"/>
    <w:rsid w:val="0080158C"/>
    <w:rsid w:val="008029F3"/>
    <w:rsid w:val="0080388E"/>
    <w:rsid w:val="00804D40"/>
    <w:rsid w:val="00805296"/>
    <w:rsid w:val="00805629"/>
    <w:rsid w:val="0080712A"/>
    <w:rsid w:val="00807E6D"/>
    <w:rsid w:val="00811559"/>
    <w:rsid w:val="0081171A"/>
    <w:rsid w:val="008123C6"/>
    <w:rsid w:val="00813014"/>
    <w:rsid w:val="008131A6"/>
    <w:rsid w:val="0081387F"/>
    <w:rsid w:val="008139F0"/>
    <w:rsid w:val="00814FC4"/>
    <w:rsid w:val="00815CDC"/>
    <w:rsid w:val="008167B8"/>
    <w:rsid w:val="00816F26"/>
    <w:rsid w:val="008176A9"/>
    <w:rsid w:val="00820B73"/>
    <w:rsid w:val="008213DA"/>
    <w:rsid w:val="008215DF"/>
    <w:rsid w:val="00822156"/>
    <w:rsid w:val="00822D6A"/>
    <w:rsid w:val="00822DC1"/>
    <w:rsid w:val="00823256"/>
    <w:rsid w:val="008262AB"/>
    <w:rsid w:val="008269C4"/>
    <w:rsid w:val="008279EE"/>
    <w:rsid w:val="00827CE5"/>
    <w:rsid w:val="00831654"/>
    <w:rsid w:val="00831837"/>
    <w:rsid w:val="00834FBC"/>
    <w:rsid w:val="00835103"/>
    <w:rsid w:val="00835374"/>
    <w:rsid w:val="00836303"/>
    <w:rsid w:val="00836A18"/>
    <w:rsid w:val="008374B9"/>
    <w:rsid w:val="0084088D"/>
    <w:rsid w:val="00840B47"/>
    <w:rsid w:val="00840B51"/>
    <w:rsid w:val="00841857"/>
    <w:rsid w:val="0084194E"/>
    <w:rsid w:val="00841BCB"/>
    <w:rsid w:val="0084227F"/>
    <w:rsid w:val="00842FDC"/>
    <w:rsid w:val="008436E0"/>
    <w:rsid w:val="00843C16"/>
    <w:rsid w:val="00843E81"/>
    <w:rsid w:val="0084401D"/>
    <w:rsid w:val="008440D8"/>
    <w:rsid w:val="0084458B"/>
    <w:rsid w:val="00844A65"/>
    <w:rsid w:val="00845325"/>
    <w:rsid w:val="00846C1A"/>
    <w:rsid w:val="00847758"/>
    <w:rsid w:val="0084795D"/>
    <w:rsid w:val="008518F5"/>
    <w:rsid w:val="0085273E"/>
    <w:rsid w:val="00852B82"/>
    <w:rsid w:val="00852B87"/>
    <w:rsid w:val="008542F9"/>
    <w:rsid w:val="00854AB5"/>
    <w:rsid w:val="00855293"/>
    <w:rsid w:val="00855BFC"/>
    <w:rsid w:val="00855FB6"/>
    <w:rsid w:val="00861421"/>
    <w:rsid w:val="0086419F"/>
    <w:rsid w:val="008657B5"/>
    <w:rsid w:val="00866807"/>
    <w:rsid w:val="008672B1"/>
    <w:rsid w:val="00867565"/>
    <w:rsid w:val="00867844"/>
    <w:rsid w:val="00870228"/>
    <w:rsid w:val="00870C4E"/>
    <w:rsid w:val="00870DE0"/>
    <w:rsid w:val="00871EE8"/>
    <w:rsid w:val="00873C02"/>
    <w:rsid w:val="00875D57"/>
    <w:rsid w:val="008767A2"/>
    <w:rsid w:val="008768B8"/>
    <w:rsid w:val="008804E2"/>
    <w:rsid w:val="00880F33"/>
    <w:rsid w:val="008813AC"/>
    <w:rsid w:val="008824B9"/>
    <w:rsid w:val="00882E0D"/>
    <w:rsid w:val="00883012"/>
    <w:rsid w:val="0088352F"/>
    <w:rsid w:val="00884B20"/>
    <w:rsid w:val="00884E00"/>
    <w:rsid w:val="00885308"/>
    <w:rsid w:val="00885FE6"/>
    <w:rsid w:val="00886F14"/>
    <w:rsid w:val="0088745A"/>
    <w:rsid w:val="00887EF3"/>
    <w:rsid w:val="00890458"/>
    <w:rsid w:val="00890613"/>
    <w:rsid w:val="00891F06"/>
    <w:rsid w:val="008921D1"/>
    <w:rsid w:val="008932CC"/>
    <w:rsid w:val="0089426D"/>
    <w:rsid w:val="008950DF"/>
    <w:rsid w:val="00896A0A"/>
    <w:rsid w:val="008A0ACB"/>
    <w:rsid w:val="008A0B14"/>
    <w:rsid w:val="008A131F"/>
    <w:rsid w:val="008A144F"/>
    <w:rsid w:val="008A1FCD"/>
    <w:rsid w:val="008A207B"/>
    <w:rsid w:val="008A2491"/>
    <w:rsid w:val="008A39EB"/>
    <w:rsid w:val="008A4030"/>
    <w:rsid w:val="008A4C11"/>
    <w:rsid w:val="008A73D0"/>
    <w:rsid w:val="008A757A"/>
    <w:rsid w:val="008A75DC"/>
    <w:rsid w:val="008B0405"/>
    <w:rsid w:val="008B0B4A"/>
    <w:rsid w:val="008B2416"/>
    <w:rsid w:val="008B27A3"/>
    <w:rsid w:val="008B35DE"/>
    <w:rsid w:val="008B3C55"/>
    <w:rsid w:val="008B74B3"/>
    <w:rsid w:val="008C042E"/>
    <w:rsid w:val="008C04F3"/>
    <w:rsid w:val="008C115D"/>
    <w:rsid w:val="008C132A"/>
    <w:rsid w:val="008C1EEA"/>
    <w:rsid w:val="008C2B90"/>
    <w:rsid w:val="008C38AF"/>
    <w:rsid w:val="008C637B"/>
    <w:rsid w:val="008C65A1"/>
    <w:rsid w:val="008C7A41"/>
    <w:rsid w:val="008C7E64"/>
    <w:rsid w:val="008D02E9"/>
    <w:rsid w:val="008D0642"/>
    <w:rsid w:val="008D1EED"/>
    <w:rsid w:val="008D2665"/>
    <w:rsid w:val="008D2C1F"/>
    <w:rsid w:val="008D383A"/>
    <w:rsid w:val="008D3D8B"/>
    <w:rsid w:val="008D4C7B"/>
    <w:rsid w:val="008D5BCF"/>
    <w:rsid w:val="008D62A9"/>
    <w:rsid w:val="008D69D0"/>
    <w:rsid w:val="008E0D9C"/>
    <w:rsid w:val="008E3F53"/>
    <w:rsid w:val="008E4CF2"/>
    <w:rsid w:val="008E4FBE"/>
    <w:rsid w:val="008E52EE"/>
    <w:rsid w:val="008E58C8"/>
    <w:rsid w:val="008E5CF5"/>
    <w:rsid w:val="008E6D88"/>
    <w:rsid w:val="008E7005"/>
    <w:rsid w:val="008E744B"/>
    <w:rsid w:val="008E7A03"/>
    <w:rsid w:val="008F0750"/>
    <w:rsid w:val="008F163B"/>
    <w:rsid w:val="008F19B2"/>
    <w:rsid w:val="008F373B"/>
    <w:rsid w:val="008F41B5"/>
    <w:rsid w:val="008F4819"/>
    <w:rsid w:val="008F50F4"/>
    <w:rsid w:val="008F6029"/>
    <w:rsid w:val="0090107B"/>
    <w:rsid w:val="009012F7"/>
    <w:rsid w:val="00901932"/>
    <w:rsid w:val="00901D28"/>
    <w:rsid w:val="009024B2"/>
    <w:rsid w:val="00902B0E"/>
    <w:rsid w:val="00902B9F"/>
    <w:rsid w:val="00905708"/>
    <w:rsid w:val="00906CC4"/>
    <w:rsid w:val="00906F4D"/>
    <w:rsid w:val="009107F0"/>
    <w:rsid w:val="009114A1"/>
    <w:rsid w:val="00913B46"/>
    <w:rsid w:val="00914464"/>
    <w:rsid w:val="00914B5B"/>
    <w:rsid w:val="009160B5"/>
    <w:rsid w:val="00916615"/>
    <w:rsid w:val="00916B0E"/>
    <w:rsid w:val="00916C5C"/>
    <w:rsid w:val="00916ED5"/>
    <w:rsid w:val="00917016"/>
    <w:rsid w:val="00917049"/>
    <w:rsid w:val="0092014D"/>
    <w:rsid w:val="009202BB"/>
    <w:rsid w:val="00922B4F"/>
    <w:rsid w:val="00923A36"/>
    <w:rsid w:val="0092467C"/>
    <w:rsid w:val="0092474D"/>
    <w:rsid w:val="00924AC5"/>
    <w:rsid w:val="00924D30"/>
    <w:rsid w:val="00925314"/>
    <w:rsid w:val="009257DC"/>
    <w:rsid w:val="00926773"/>
    <w:rsid w:val="00930BB4"/>
    <w:rsid w:val="009314FF"/>
    <w:rsid w:val="009315E3"/>
    <w:rsid w:val="009322EE"/>
    <w:rsid w:val="009341DD"/>
    <w:rsid w:val="009346CA"/>
    <w:rsid w:val="0093489F"/>
    <w:rsid w:val="00935447"/>
    <w:rsid w:val="009365A6"/>
    <w:rsid w:val="009374CF"/>
    <w:rsid w:val="009379A2"/>
    <w:rsid w:val="00937A44"/>
    <w:rsid w:val="00940216"/>
    <w:rsid w:val="009404F0"/>
    <w:rsid w:val="00941895"/>
    <w:rsid w:val="00941C9E"/>
    <w:rsid w:val="00941F09"/>
    <w:rsid w:val="00943057"/>
    <w:rsid w:val="00943CF7"/>
    <w:rsid w:val="009447F9"/>
    <w:rsid w:val="00944999"/>
    <w:rsid w:val="00945782"/>
    <w:rsid w:val="009479D0"/>
    <w:rsid w:val="0095172C"/>
    <w:rsid w:val="009533E7"/>
    <w:rsid w:val="00953CF9"/>
    <w:rsid w:val="00954179"/>
    <w:rsid w:val="00955382"/>
    <w:rsid w:val="009558AC"/>
    <w:rsid w:val="00956385"/>
    <w:rsid w:val="009564CD"/>
    <w:rsid w:val="009565B4"/>
    <w:rsid w:val="00956618"/>
    <w:rsid w:val="009568D8"/>
    <w:rsid w:val="00956F0A"/>
    <w:rsid w:val="009577DB"/>
    <w:rsid w:val="009601EA"/>
    <w:rsid w:val="009605B2"/>
    <w:rsid w:val="00961022"/>
    <w:rsid w:val="0096166B"/>
    <w:rsid w:val="009617FB"/>
    <w:rsid w:val="00961F62"/>
    <w:rsid w:val="00962C71"/>
    <w:rsid w:val="00962CD0"/>
    <w:rsid w:val="009636F6"/>
    <w:rsid w:val="0096393F"/>
    <w:rsid w:val="00963A90"/>
    <w:rsid w:val="00963ADD"/>
    <w:rsid w:val="009656F8"/>
    <w:rsid w:val="00965703"/>
    <w:rsid w:val="009662AB"/>
    <w:rsid w:val="00967690"/>
    <w:rsid w:val="00967ED2"/>
    <w:rsid w:val="00967F3F"/>
    <w:rsid w:val="009734A9"/>
    <w:rsid w:val="009738A1"/>
    <w:rsid w:val="00973C42"/>
    <w:rsid w:val="00973CF6"/>
    <w:rsid w:val="00974D23"/>
    <w:rsid w:val="00975B4D"/>
    <w:rsid w:val="009774CB"/>
    <w:rsid w:val="00981249"/>
    <w:rsid w:val="00981AEF"/>
    <w:rsid w:val="00981B6D"/>
    <w:rsid w:val="009846B1"/>
    <w:rsid w:val="009857DB"/>
    <w:rsid w:val="009859DB"/>
    <w:rsid w:val="00985D5F"/>
    <w:rsid w:val="00986212"/>
    <w:rsid w:val="009864DC"/>
    <w:rsid w:val="00987C71"/>
    <w:rsid w:val="00987DF1"/>
    <w:rsid w:val="009910BE"/>
    <w:rsid w:val="009914B5"/>
    <w:rsid w:val="00991594"/>
    <w:rsid w:val="00992439"/>
    <w:rsid w:val="00992660"/>
    <w:rsid w:val="00992A4D"/>
    <w:rsid w:val="00992FBF"/>
    <w:rsid w:val="00993272"/>
    <w:rsid w:val="00993610"/>
    <w:rsid w:val="009939F1"/>
    <w:rsid w:val="00993A22"/>
    <w:rsid w:val="0099400E"/>
    <w:rsid w:val="00994CA8"/>
    <w:rsid w:val="00994EFC"/>
    <w:rsid w:val="00994F7A"/>
    <w:rsid w:val="00995710"/>
    <w:rsid w:val="0099684A"/>
    <w:rsid w:val="009969A4"/>
    <w:rsid w:val="009A00BB"/>
    <w:rsid w:val="009A057E"/>
    <w:rsid w:val="009A0B5D"/>
    <w:rsid w:val="009A2075"/>
    <w:rsid w:val="009A2BC6"/>
    <w:rsid w:val="009A32F3"/>
    <w:rsid w:val="009A4969"/>
    <w:rsid w:val="009A51E0"/>
    <w:rsid w:val="009A687E"/>
    <w:rsid w:val="009B0659"/>
    <w:rsid w:val="009B3BA9"/>
    <w:rsid w:val="009B3DC8"/>
    <w:rsid w:val="009B5650"/>
    <w:rsid w:val="009B6E89"/>
    <w:rsid w:val="009B7377"/>
    <w:rsid w:val="009B7BE4"/>
    <w:rsid w:val="009C0139"/>
    <w:rsid w:val="009C051E"/>
    <w:rsid w:val="009C1785"/>
    <w:rsid w:val="009C2452"/>
    <w:rsid w:val="009C407C"/>
    <w:rsid w:val="009C7252"/>
    <w:rsid w:val="009C7B12"/>
    <w:rsid w:val="009D09E4"/>
    <w:rsid w:val="009D14EA"/>
    <w:rsid w:val="009D42A9"/>
    <w:rsid w:val="009D44B4"/>
    <w:rsid w:val="009D4DAA"/>
    <w:rsid w:val="009D51D7"/>
    <w:rsid w:val="009D6416"/>
    <w:rsid w:val="009D68C6"/>
    <w:rsid w:val="009D6C95"/>
    <w:rsid w:val="009D7268"/>
    <w:rsid w:val="009D7DE0"/>
    <w:rsid w:val="009E19F5"/>
    <w:rsid w:val="009E253C"/>
    <w:rsid w:val="009E2AF8"/>
    <w:rsid w:val="009E4871"/>
    <w:rsid w:val="009E58D1"/>
    <w:rsid w:val="009E6AA2"/>
    <w:rsid w:val="009E6E4E"/>
    <w:rsid w:val="009F0BE3"/>
    <w:rsid w:val="009F0C5C"/>
    <w:rsid w:val="009F1941"/>
    <w:rsid w:val="009F1BCE"/>
    <w:rsid w:val="009F2BDE"/>
    <w:rsid w:val="009F3ABB"/>
    <w:rsid w:val="009F3C05"/>
    <w:rsid w:val="009F4288"/>
    <w:rsid w:val="009F4467"/>
    <w:rsid w:val="009F56A3"/>
    <w:rsid w:val="009F64B5"/>
    <w:rsid w:val="00A0002F"/>
    <w:rsid w:val="00A00712"/>
    <w:rsid w:val="00A01278"/>
    <w:rsid w:val="00A01481"/>
    <w:rsid w:val="00A02FB4"/>
    <w:rsid w:val="00A0326E"/>
    <w:rsid w:val="00A034DC"/>
    <w:rsid w:val="00A0354C"/>
    <w:rsid w:val="00A041F7"/>
    <w:rsid w:val="00A0460C"/>
    <w:rsid w:val="00A047AC"/>
    <w:rsid w:val="00A04EFD"/>
    <w:rsid w:val="00A0506B"/>
    <w:rsid w:val="00A058D3"/>
    <w:rsid w:val="00A06523"/>
    <w:rsid w:val="00A07BDE"/>
    <w:rsid w:val="00A14825"/>
    <w:rsid w:val="00A14BD6"/>
    <w:rsid w:val="00A1602E"/>
    <w:rsid w:val="00A1606C"/>
    <w:rsid w:val="00A17437"/>
    <w:rsid w:val="00A20B1A"/>
    <w:rsid w:val="00A21E7D"/>
    <w:rsid w:val="00A22D3B"/>
    <w:rsid w:val="00A23445"/>
    <w:rsid w:val="00A235E7"/>
    <w:rsid w:val="00A24AED"/>
    <w:rsid w:val="00A25487"/>
    <w:rsid w:val="00A26650"/>
    <w:rsid w:val="00A31200"/>
    <w:rsid w:val="00A313B7"/>
    <w:rsid w:val="00A316F3"/>
    <w:rsid w:val="00A327D6"/>
    <w:rsid w:val="00A33B39"/>
    <w:rsid w:val="00A34497"/>
    <w:rsid w:val="00A3466F"/>
    <w:rsid w:val="00A34A14"/>
    <w:rsid w:val="00A34ADE"/>
    <w:rsid w:val="00A34C1C"/>
    <w:rsid w:val="00A35880"/>
    <w:rsid w:val="00A3603E"/>
    <w:rsid w:val="00A36767"/>
    <w:rsid w:val="00A37610"/>
    <w:rsid w:val="00A378C1"/>
    <w:rsid w:val="00A3790F"/>
    <w:rsid w:val="00A40453"/>
    <w:rsid w:val="00A41496"/>
    <w:rsid w:val="00A41884"/>
    <w:rsid w:val="00A437C8"/>
    <w:rsid w:val="00A4655D"/>
    <w:rsid w:val="00A46FA1"/>
    <w:rsid w:val="00A50644"/>
    <w:rsid w:val="00A51E1B"/>
    <w:rsid w:val="00A532AC"/>
    <w:rsid w:val="00A54179"/>
    <w:rsid w:val="00A554A0"/>
    <w:rsid w:val="00A5601D"/>
    <w:rsid w:val="00A56C72"/>
    <w:rsid w:val="00A5710F"/>
    <w:rsid w:val="00A575DA"/>
    <w:rsid w:val="00A6208D"/>
    <w:rsid w:val="00A624F6"/>
    <w:rsid w:val="00A64483"/>
    <w:rsid w:val="00A644A0"/>
    <w:rsid w:val="00A6465E"/>
    <w:rsid w:val="00A64CF7"/>
    <w:rsid w:val="00A6667D"/>
    <w:rsid w:val="00A6716F"/>
    <w:rsid w:val="00A67241"/>
    <w:rsid w:val="00A70136"/>
    <w:rsid w:val="00A70358"/>
    <w:rsid w:val="00A7157B"/>
    <w:rsid w:val="00A71C45"/>
    <w:rsid w:val="00A7237C"/>
    <w:rsid w:val="00A74A08"/>
    <w:rsid w:val="00A74F39"/>
    <w:rsid w:val="00A77423"/>
    <w:rsid w:val="00A77F89"/>
    <w:rsid w:val="00A81158"/>
    <w:rsid w:val="00A81C01"/>
    <w:rsid w:val="00A84790"/>
    <w:rsid w:val="00A84A08"/>
    <w:rsid w:val="00A84A47"/>
    <w:rsid w:val="00A86888"/>
    <w:rsid w:val="00A8701D"/>
    <w:rsid w:val="00A877A0"/>
    <w:rsid w:val="00A879AF"/>
    <w:rsid w:val="00A87BDA"/>
    <w:rsid w:val="00A90335"/>
    <w:rsid w:val="00A90B05"/>
    <w:rsid w:val="00A92AF0"/>
    <w:rsid w:val="00A92AFD"/>
    <w:rsid w:val="00A92D55"/>
    <w:rsid w:val="00A95618"/>
    <w:rsid w:val="00A95BCD"/>
    <w:rsid w:val="00A96680"/>
    <w:rsid w:val="00A97640"/>
    <w:rsid w:val="00A97A6F"/>
    <w:rsid w:val="00AA2126"/>
    <w:rsid w:val="00AA309F"/>
    <w:rsid w:val="00AA320B"/>
    <w:rsid w:val="00AA3BAC"/>
    <w:rsid w:val="00AA4056"/>
    <w:rsid w:val="00AA543E"/>
    <w:rsid w:val="00AA5880"/>
    <w:rsid w:val="00AA6131"/>
    <w:rsid w:val="00AA6C1F"/>
    <w:rsid w:val="00AA6CC2"/>
    <w:rsid w:val="00AB110A"/>
    <w:rsid w:val="00AB181A"/>
    <w:rsid w:val="00AB1DE6"/>
    <w:rsid w:val="00AB1F24"/>
    <w:rsid w:val="00AB254B"/>
    <w:rsid w:val="00AB3063"/>
    <w:rsid w:val="00AB4FF3"/>
    <w:rsid w:val="00AB6072"/>
    <w:rsid w:val="00AB680A"/>
    <w:rsid w:val="00AC005B"/>
    <w:rsid w:val="00AC0D4D"/>
    <w:rsid w:val="00AC10AF"/>
    <w:rsid w:val="00AC21A5"/>
    <w:rsid w:val="00AC2290"/>
    <w:rsid w:val="00AC248A"/>
    <w:rsid w:val="00AC4AE2"/>
    <w:rsid w:val="00AC4FCA"/>
    <w:rsid w:val="00AC6B1D"/>
    <w:rsid w:val="00AD0644"/>
    <w:rsid w:val="00AD197A"/>
    <w:rsid w:val="00AD24C8"/>
    <w:rsid w:val="00AD402F"/>
    <w:rsid w:val="00AD4546"/>
    <w:rsid w:val="00AD4F01"/>
    <w:rsid w:val="00AD6611"/>
    <w:rsid w:val="00AE02E3"/>
    <w:rsid w:val="00AE05AA"/>
    <w:rsid w:val="00AE186B"/>
    <w:rsid w:val="00AE23B9"/>
    <w:rsid w:val="00AE27C8"/>
    <w:rsid w:val="00AE3B0E"/>
    <w:rsid w:val="00AE3B45"/>
    <w:rsid w:val="00AE4331"/>
    <w:rsid w:val="00AE538F"/>
    <w:rsid w:val="00AE5B7C"/>
    <w:rsid w:val="00AE6D89"/>
    <w:rsid w:val="00AE6E76"/>
    <w:rsid w:val="00AF0878"/>
    <w:rsid w:val="00AF0CD7"/>
    <w:rsid w:val="00AF0CFD"/>
    <w:rsid w:val="00AF3398"/>
    <w:rsid w:val="00AF36A8"/>
    <w:rsid w:val="00AF4CFD"/>
    <w:rsid w:val="00AF53E2"/>
    <w:rsid w:val="00AF572D"/>
    <w:rsid w:val="00AF5C88"/>
    <w:rsid w:val="00AF5CE6"/>
    <w:rsid w:val="00AF768A"/>
    <w:rsid w:val="00B00D15"/>
    <w:rsid w:val="00B023C0"/>
    <w:rsid w:val="00B02E19"/>
    <w:rsid w:val="00B03357"/>
    <w:rsid w:val="00B037F6"/>
    <w:rsid w:val="00B03B3C"/>
    <w:rsid w:val="00B059B2"/>
    <w:rsid w:val="00B07CF3"/>
    <w:rsid w:val="00B10A35"/>
    <w:rsid w:val="00B11BB6"/>
    <w:rsid w:val="00B11D0D"/>
    <w:rsid w:val="00B138AC"/>
    <w:rsid w:val="00B142E6"/>
    <w:rsid w:val="00B15423"/>
    <w:rsid w:val="00B15ECB"/>
    <w:rsid w:val="00B17030"/>
    <w:rsid w:val="00B173DD"/>
    <w:rsid w:val="00B202C8"/>
    <w:rsid w:val="00B2086A"/>
    <w:rsid w:val="00B20C04"/>
    <w:rsid w:val="00B2160F"/>
    <w:rsid w:val="00B21B61"/>
    <w:rsid w:val="00B224C5"/>
    <w:rsid w:val="00B24348"/>
    <w:rsid w:val="00B30F6C"/>
    <w:rsid w:val="00B32443"/>
    <w:rsid w:val="00B327F4"/>
    <w:rsid w:val="00B32FB8"/>
    <w:rsid w:val="00B332E3"/>
    <w:rsid w:val="00B33853"/>
    <w:rsid w:val="00B33C79"/>
    <w:rsid w:val="00B34D57"/>
    <w:rsid w:val="00B34E62"/>
    <w:rsid w:val="00B35DCB"/>
    <w:rsid w:val="00B36D04"/>
    <w:rsid w:val="00B374CD"/>
    <w:rsid w:val="00B4346B"/>
    <w:rsid w:val="00B43651"/>
    <w:rsid w:val="00B44654"/>
    <w:rsid w:val="00B446DB"/>
    <w:rsid w:val="00B4504C"/>
    <w:rsid w:val="00B452BC"/>
    <w:rsid w:val="00B45F72"/>
    <w:rsid w:val="00B463B8"/>
    <w:rsid w:val="00B47346"/>
    <w:rsid w:val="00B50DB9"/>
    <w:rsid w:val="00B510BA"/>
    <w:rsid w:val="00B515EB"/>
    <w:rsid w:val="00B52208"/>
    <w:rsid w:val="00B52A10"/>
    <w:rsid w:val="00B52B23"/>
    <w:rsid w:val="00B53079"/>
    <w:rsid w:val="00B53144"/>
    <w:rsid w:val="00B53504"/>
    <w:rsid w:val="00B541DB"/>
    <w:rsid w:val="00B549CC"/>
    <w:rsid w:val="00B5558C"/>
    <w:rsid w:val="00B556AD"/>
    <w:rsid w:val="00B5578D"/>
    <w:rsid w:val="00B5622E"/>
    <w:rsid w:val="00B568A0"/>
    <w:rsid w:val="00B56EA2"/>
    <w:rsid w:val="00B57D07"/>
    <w:rsid w:val="00B6052E"/>
    <w:rsid w:val="00B608DB"/>
    <w:rsid w:val="00B61794"/>
    <w:rsid w:val="00B61FB3"/>
    <w:rsid w:val="00B6234B"/>
    <w:rsid w:val="00B6260B"/>
    <w:rsid w:val="00B62D0D"/>
    <w:rsid w:val="00B635B8"/>
    <w:rsid w:val="00B63DB0"/>
    <w:rsid w:val="00B641ED"/>
    <w:rsid w:val="00B64A56"/>
    <w:rsid w:val="00B670C2"/>
    <w:rsid w:val="00B67388"/>
    <w:rsid w:val="00B7008F"/>
    <w:rsid w:val="00B71C96"/>
    <w:rsid w:val="00B729B1"/>
    <w:rsid w:val="00B730C3"/>
    <w:rsid w:val="00B73174"/>
    <w:rsid w:val="00B736AD"/>
    <w:rsid w:val="00B73847"/>
    <w:rsid w:val="00B73999"/>
    <w:rsid w:val="00B74762"/>
    <w:rsid w:val="00B74ADE"/>
    <w:rsid w:val="00B75035"/>
    <w:rsid w:val="00B76A72"/>
    <w:rsid w:val="00B77352"/>
    <w:rsid w:val="00B779F7"/>
    <w:rsid w:val="00B801EE"/>
    <w:rsid w:val="00B80C7D"/>
    <w:rsid w:val="00B80F9F"/>
    <w:rsid w:val="00B84124"/>
    <w:rsid w:val="00B877F5"/>
    <w:rsid w:val="00B91764"/>
    <w:rsid w:val="00B935E4"/>
    <w:rsid w:val="00B9381E"/>
    <w:rsid w:val="00B93AE8"/>
    <w:rsid w:val="00B93FAB"/>
    <w:rsid w:val="00B94A91"/>
    <w:rsid w:val="00B94BFE"/>
    <w:rsid w:val="00B94F4F"/>
    <w:rsid w:val="00B9515D"/>
    <w:rsid w:val="00B96790"/>
    <w:rsid w:val="00B96D94"/>
    <w:rsid w:val="00BA0ACA"/>
    <w:rsid w:val="00BA18B0"/>
    <w:rsid w:val="00BA1965"/>
    <w:rsid w:val="00BA30BE"/>
    <w:rsid w:val="00BA33B2"/>
    <w:rsid w:val="00BA3601"/>
    <w:rsid w:val="00BA67B6"/>
    <w:rsid w:val="00BB020C"/>
    <w:rsid w:val="00BB17CF"/>
    <w:rsid w:val="00BB23D6"/>
    <w:rsid w:val="00BB60E2"/>
    <w:rsid w:val="00BB7191"/>
    <w:rsid w:val="00BB76C1"/>
    <w:rsid w:val="00BC01FA"/>
    <w:rsid w:val="00BC09C4"/>
    <w:rsid w:val="00BC0A8E"/>
    <w:rsid w:val="00BC13D5"/>
    <w:rsid w:val="00BC19A7"/>
    <w:rsid w:val="00BC2CF1"/>
    <w:rsid w:val="00BC3514"/>
    <w:rsid w:val="00BC3C03"/>
    <w:rsid w:val="00BC4B59"/>
    <w:rsid w:val="00BC65CD"/>
    <w:rsid w:val="00BC7E96"/>
    <w:rsid w:val="00BD1019"/>
    <w:rsid w:val="00BD2419"/>
    <w:rsid w:val="00BD2BFB"/>
    <w:rsid w:val="00BD469E"/>
    <w:rsid w:val="00BD64EB"/>
    <w:rsid w:val="00BD674C"/>
    <w:rsid w:val="00BD6D0A"/>
    <w:rsid w:val="00BE0A9A"/>
    <w:rsid w:val="00BE1A35"/>
    <w:rsid w:val="00BE1CFA"/>
    <w:rsid w:val="00BE32A5"/>
    <w:rsid w:val="00BE3825"/>
    <w:rsid w:val="00BE3DBE"/>
    <w:rsid w:val="00BE4713"/>
    <w:rsid w:val="00BE5EEA"/>
    <w:rsid w:val="00BE7CA0"/>
    <w:rsid w:val="00BE7EFD"/>
    <w:rsid w:val="00BF0603"/>
    <w:rsid w:val="00BF0A65"/>
    <w:rsid w:val="00BF185D"/>
    <w:rsid w:val="00BF2423"/>
    <w:rsid w:val="00BF31F5"/>
    <w:rsid w:val="00BF39EB"/>
    <w:rsid w:val="00BF3EA8"/>
    <w:rsid w:val="00BF47BA"/>
    <w:rsid w:val="00BF563A"/>
    <w:rsid w:val="00BF5BB5"/>
    <w:rsid w:val="00BF5E53"/>
    <w:rsid w:val="00BF666A"/>
    <w:rsid w:val="00BF7F01"/>
    <w:rsid w:val="00C01160"/>
    <w:rsid w:val="00C01809"/>
    <w:rsid w:val="00C02208"/>
    <w:rsid w:val="00C0361F"/>
    <w:rsid w:val="00C03F61"/>
    <w:rsid w:val="00C0592D"/>
    <w:rsid w:val="00C1024B"/>
    <w:rsid w:val="00C109AD"/>
    <w:rsid w:val="00C12159"/>
    <w:rsid w:val="00C12F75"/>
    <w:rsid w:val="00C13DB6"/>
    <w:rsid w:val="00C157C5"/>
    <w:rsid w:val="00C157FD"/>
    <w:rsid w:val="00C15B88"/>
    <w:rsid w:val="00C15F21"/>
    <w:rsid w:val="00C160F5"/>
    <w:rsid w:val="00C17B8D"/>
    <w:rsid w:val="00C17BBD"/>
    <w:rsid w:val="00C214AF"/>
    <w:rsid w:val="00C21C0B"/>
    <w:rsid w:val="00C21DA8"/>
    <w:rsid w:val="00C2396C"/>
    <w:rsid w:val="00C245CE"/>
    <w:rsid w:val="00C25EF0"/>
    <w:rsid w:val="00C26676"/>
    <w:rsid w:val="00C3033C"/>
    <w:rsid w:val="00C30BE4"/>
    <w:rsid w:val="00C3246F"/>
    <w:rsid w:val="00C32ABA"/>
    <w:rsid w:val="00C33841"/>
    <w:rsid w:val="00C34C92"/>
    <w:rsid w:val="00C355F1"/>
    <w:rsid w:val="00C36DF0"/>
    <w:rsid w:val="00C41CE5"/>
    <w:rsid w:val="00C42000"/>
    <w:rsid w:val="00C43089"/>
    <w:rsid w:val="00C438B5"/>
    <w:rsid w:val="00C43B71"/>
    <w:rsid w:val="00C44DCC"/>
    <w:rsid w:val="00C456F3"/>
    <w:rsid w:val="00C46318"/>
    <w:rsid w:val="00C475B3"/>
    <w:rsid w:val="00C477F9"/>
    <w:rsid w:val="00C47E01"/>
    <w:rsid w:val="00C500FB"/>
    <w:rsid w:val="00C5562E"/>
    <w:rsid w:val="00C561CA"/>
    <w:rsid w:val="00C60B31"/>
    <w:rsid w:val="00C61D2A"/>
    <w:rsid w:val="00C62165"/>
    <w:rsid w:val="00C627C1"/>
    <w:rsid w:val="00C62BFD"/>
    <w:rsid w:val="00C64BC0"/>
    <w:rsid w:val="00C64D7F"/>
    <w:rsid w:val="00C6637B"/>
    <w:rsid w:val="00C677F1"/>
    <w:rsid w:val="00C70730"/>
    <w:rsid w:val="00C70E40"/>
    <w:rsid w:val="00C7116C"/>
    <w:rsid w:val="00C726D9"/>
    <w:rsid w:val="00C72723"/>
    <w:rsid w:val="00C72C97"/>
    <w:rsid w:val="00C7338B"/>
    <w:rsid w:val="00C7507B"/>
    <w:rsid w:val="00C75C8A"/>
    <w:rsid w:val="00C764A6"/>
    <w:rsid w:val="00C82D30"/>
    <w:rsid w:val="00C83B3D"/>
    <w:rsid w:val="00C8428F"/>
    <w:rsid w:val="00C84841"/>
    <w:rsid w:val="00C84906"/>
    <w:rsid w:val="00C84B17"/>
    <w:rsid w:val="00C84C6D"/>
    <w:rsid w:val="00C84D87"/>
    <w:rsid w:val="00C87384"/>
    <w:rsid w:val="00C9025B"/>
    <w:rsid w:val="00C9068C"/>
    <w:rsid w:val="00C91579"/>
    <w:rsid w:val="00C917CF"/>
    <w:rsid w:val="00C92606"/>
    <w:rsid w:val="00C92A16"/>
    <w:rsid w:val="00C942AE"/>
    <w:rsid w:val="00C942CE"/>
    <w:rsid w:val="00C945ED"/>
    <w:rsid w:val="00C965A3"/>
    <w:rsid w:val="00C968EF"/>
    <w:rsid w:val="00C97F1E"/>
    <w:rsid w:val="00CA04D6"/>
    <w:rsid w:val="00CA1830"/>
    <w:rsid w:val="00CA30C9"/>
    <w:rsid w:val="00CA3504"/>
    <w:rsid w:val="00CA4810"/>
    <w:rsid w:val="00CA48C1"/>
    <w:rsid w:val="00CA5F18"/>
    <w:rsid w:val="00CA791E"/>
    <w:rsid w:val="00CB043A"/>
    <w:rsid w:val="00CB0677"/>
    <w:rsid w:val="00CB0C97"/>
    <w:rsid w:val="00CB3738"/>
    <w:rsid w:val="00CB4384"/>
    <w:rsid w:val="00CB4BF7"/>
    <w:rsid w:val="00CB5B57"/>
    <w:rsid w:val="00CB6765"/>
    <w:rsid w:val="00CB6B0D"/>
    <w:rsid w:val="00CB6C33"/>
    <w:rsid w:val="00CB6EF6"/>
    <w:rsid w:val="00CB7768"/>
    <w:rsid w:val="00CC0DFE"/>
    <w:rsid w:val="00CC0FF5"/>
    <w:rsid w:val="00CC103A"/>
    <w:rsid w:val="00CC19E8"/>
    <w:rsid w:val="00CC253A"/>
    <w:rsid w:val="00CC29E8"/>
    <w:rsid w:val="00CC5EA6"/>
    <w:rsid w:val="00CC7A6B"/>
    <w:rsid w:val="00CD0402"/>
    <w:rsid w:val="00CD057C"/>
    <w:rsid w:val="00CD07F6"/>
    <w:rsid w:val="00CD466E"/>
    <w:rsid w:val="00CD5225"/>
    <w:rsid w:val="00CD52B5"/>
    <w:rsid w:val="00CD65FB"/>
    <w:rsid w:val="00CD6BF7"/>
    <w:rsid w:val="00CE0A2E"/>
    <w:rsid w:val="00CE2574"/>
    <w:rsid w:val="00CE25F2"/>
    <w:rsid w:val="00CE2BFF"/>
    <w:rsid w:val="00CE3724"/>
    <w:rsid w:val="00CE476A"/>
    <w:rsid w:val="00CE4C33"/>
    <w:rsid w:val="00CE4DC7"/>
    <w:rsid w:val="00CE5B28"/>
    <w:rsid w:val="00CE5BBC"/>
    <w:rsid w:val="00CE7B05"/>
    <w:rsid w:val="00CF1066"/>
    <w:rsid w:val="00CF4D7D"/>
    <w:rsid w:val="00CF7C52"/>
    <w:rsid w:val="00CF7D49"/>
    <w:rsid w:val="00D00A70"/>
    <w:rsid w:val="00D02ED7"/>
    <w:rsid w:val="00D036E7"/>
    <w:rsid w:val="00D04CC5"/>
    <w:rsid w:val="00D05471"/>
    <w:rsid w:val="00D056FB"/>
    <w:rsid w:val="00D05F88"/>
    <w:rsid w:val="00D07B0F"/>
    <w:rsid w:val="00D10729"/>
    <w:rsid w:val="00D11B69"/>
    <w:rsid w:val="00D14745"/>
    <w:rsid w:val="00D1501A"/>
    <w:rsid w:val="00D16417"/>
    <w:rsid w:val="00D16A9F"/>
    <w:rsid w:val="00D16E4C"/>
    <w:rsid w:val="00D201D4"/>
    <w:rsid w:val="00D20B9F"/>
    <w:rsid w:val="00D23A87"/>
    <w:rsid w:val="00D23FAE"/>
    <w:rsid w:val="00D31531"/>
    <w:rsid w:val="00D31BCA"/>
    <w:rsid w:val="00D32EAE"/>
    <w:rsid w:val="00D33B2F"/>
    <w:rsid w:val="00D346EB"/>
    <w:rsid w:val="00D34B34"/>
    <w:rsid w:val="00D35CC8"/>
    <w:rsid w:val="00D37300"/>
    <w:rsid w:val="00D402CB"/>
    <w:rsid w:val="00D4116A"/>
    <w:rsid w:val="00D42CC5"/>
    <w:rsid w:val="00D45962"/>
    <w:rsid w:val="00D4628D"/>
    <w:rsid w:val="00D4643E"/>
    <w:rsid w:val="00D46847"/>
    <w:rsid w:val="00D47296"/>
    <w:rsid w:val="00D47585"/>
    <w:rsid w:val="00D475AB"/>
    <w:rsid w:val="00D50895"/>
    <w:rsid w:val="00D50FDE"/>
    <w:rsid w:val="00D5118E"/>
    <w:rsid w:val="00D5143B"/>
    <w:rsid w:val="00D51957"/>
    <w:rsid w:val="00D520FC"/>
    <w:rsid w:val="00D53201"/>
    <w:rsid w:val="00D53B60"/>
    <w:rsid w:val="00D54907"/>
    <w:rsid w:val="00D55E1B"/>
    <w:rsid w:val="00D57A47"/>
    <w:rsid w:val="00D6003C"/>
    <w:rsid w:val="00D601DE"/>
    <w:rsid w:val="00D60730"/>
    <w:rsid w:val="00D609A0"/>
    <w:rsid w:val="00D6121B"/>
    <w:rsid w:val="00D6287B"/>
    <w:rsid w:val="00D62ADC"/>
    <w:rsid w:val="00D63545"/>
    <w:rsid w:val="00D645C3"/>
    <w:rsid w:val="00D651D1"/>
    <w:rsid w:val="00D65305"/>
    <w:rsid w:val="00D66D5A"/>
    <w:rsid w:val="00D67D38"/>
    <w:rsid w:val="00D7138B"/>
    <w:rsid w:val="00D7187D"/>
    <w:rsid w:val="00D71CAD"/>
    <w:rsid w:val="00D723DD"/>
    <w:rsid w:val="00D727DC"/>
    <w:rsid w:val="00D727F3"/>
    <w:rsid w:val="00D740E9"/>
    <w:rsid w:val="00D74302"/>
    <w:rsid w:val="00D75899"/>
    <w:rsid w:val="00D75CD8"/>
    <w:rsid w:val="00D7645F"/>
    <w:rsid w:val="00D770EE"/>
    <w:rsid w:val="00D8100B"/>
    <w:rsid w:val="00D812B0"/>
    <w:rsid w:val="00D812F8"/>
    <w:rsid w:val="00D81ABA"/>
    <w:rsid w:val="00D826E4"/>
    <w:rsid w:val="00D8316C"/>
    <w:rsid w:val="00D8368E"/>
    <w:rsid w:val="00D85AB5"/>
    <w:rsid w:val="00D86B36"/>
    <w:rsid w:val="00D90AF2"/>
    <w:rsid w:val="00D91FF6"/>
    <w:rsid w:val="00D9397E"/>
    <w:rsid w:val="00D95235"/>
    <w:rsid w:val="00D95913"/>
    <w:rsid w:val="00D96851"/>
    <w:rsid w:val="00D96E4D"/>
    <w:rsid w:val="00D97B44"/>
    <w:rsid w:val="00D97E4A"/>
    <w:rsid w:val="00DA0815"/>
    <w:rsid w:val="00DA1468"/>
    <w:rsid w:val="00DA1781"/>
    <w:rsid w:val="00DA3058"/>
    <w:rsid w:val="00DA349F"/>
    <w:rsid w:val="00DA4341"/>
    <w:rsid w:val="00DA4A2F"/>
    <w:rsid w:val="00DA531C"/>
    <w:rsid w:val="00DA600F"/>
    <w:rsid w:val="00DA6ABF"/>
    <w:rsid w:val="00DA6F9E"/>
    <w:rsid w:val="00DA6FDA"/>
    <w:rsid w:val="00DA756B"/>
    <w:rsid w:val="00DB142A"/>
    <w:rsid w:val="00DB15DB"/>
    <w:rsid w:val="00DB21F6"/>
    <w:rsid w:val="00DB33C5"/>
    <w:rsid w:val="00DB49C5"/>
    <w:rsid w:val="00DB4BD0"/>
    <w:rsid w:val="00DB4BE9"/>
    <w:rsid w:val="00DB57E7"/>
    <w:rsid w:val="00DB75C8"/>
    <w:rsid w:val="00DB767C"/>
    <w:rsid w:val="00DC1843"/>
    <w:rsid w:val="00DC281D"/>
    <w:rsid w:val="00DC2F2E"/>
    <w:rsid w:val="00DC40E9"/>
    <w:rsid w:val="00DC43ED"/>
    <w:rsid w:val="00DC4505"/>
    <w:rsid w:val="00DC47F1"/>
    <w:rsid w:val="00DC6CE8"/>
    <w:rsid w:val="00DD1C9A"/>
    <w:rsid w:val="00DD2016"/>
    <w:rsid w:val="00DD2611"/>
    <w:rsid w:val="00DD2B53"/>
    <w:rsid w:val="00DD2C4E"/>
    <w:rsid w:val="00DD4A90"/>
    <w:rsid w:val="00DD650E"/>
    <w:rsid w:val="00DD6F7B"/>
    <w:rsid w:val="00DD72BD"/>
    <w:rsid w:val="00DE0995"/>
    <w:rsid w:val="00DE0A79"/>
    <w:rsid w:val="00DE2466"/>
    <w:rsid w:val="00DE2599"/>
    <w:rsid w:val="00DE339A"/>
    <w:rsid w:val="00DE34B7"/>
    <w:rsid w:val="00DE3C3F"/>
    <w:rsid w:val="00DE4249"/>
    <w:rsid w:val="00DE4A19"/>
    <w:rsid w:val="00DE4B9B"/>
    <w:rsid w:val="00DE5337"/>
    <w:rsid w:val="00DE5D52"/>
    <w:rsid w:val="00DE637B"/>
    <w:rsid w:val="00DE6726"/>
    <w:rsid w:val="00DE68AD"/>
    <w:rsid w:val="00DE6A46"/>
    <w:rsid w:val="00DF0B7F"/>
    <w:rsid w:val="00DF0C92"/>
    <w:rsid w:val="00DF1803"/>
    <w:rsid w:val="00DF5475"/>
    <w:rsid w:val="00DF7093"/>
    <w:rsid w:val="00DF739E"/>
    <w:rsid w:val="00DF798C"/>
    <w:rsid w:val="00E00E17"/>
    <w:rsid w:val="00E018B6"/>
    <w:rsid w:val="00E0280A"/>
    <w:rsid w:val="00E035BE"/>
    <w:rsid w:val="00E03A44"/>
    <w:rsid w:val="00E05137"/>
    <w:rsid w:val="00E052A7"/>
    <w:rsid w:val="00E0636E"/>
    <w:rsid w:val="00E10C93"/>
    <w:rsid w:val="00E10D93"/>
    <w:rsid w:val="00E11909"/>
    <w:rsid w:val="00E11B72"/>
    <w:rsid w:val="00E11B7C"/>
    <w:rsid w:val="00E12E0D"/>
    <w:rsid w:val="00E1321E"/>
    <w:rsid w:val="00E13772"/>
    <w:rsid w:val="00E13930"/>
    <w:rsid w:val="00E14A1E"/>
    <w:rsid w:val="00E14C38"/>
    <w:rsid w:val="00E158B0"/>
    <w:rsid w:val="00E15DA5"/>
    <w:rsid w:val="00E169BF"/>
    <w:rsid w:val="00E17211"/>
    <w:rsid w:val="00E2050A"/>
    <w:rsid w:val="00E20517"/>
    <w:rsid w:val="00E21F0C"/>
    <w:rsid w:val="00E24219"/>
    <w:rsid w:val="00E24453"/>
    <w:rsid w:val="00E250A0"/>
    <w:rsid w:val="00E27610"/>
    <w:rsid w:val="00E27856"/>
    <w:rsid w:val="00E27CE8"/>
    <w:rsid w:val="00E3196F"/>
    <w:rsid w:val="00E340D1"/>
    <w:rsid w:val="00E3595B"/>
    <w:rsid w:val="00E35BE9"/>
    <w:rsid w:val="00E35E0E"/>
    <w:rsid w:val="00E36127"/>
    <w:rsid w:val="00E36BFE"/>
    <w:rsid w:val="00E37ADE"/>
    <w:rsid w:val="00E37DB4"/>
    <w:rsid w:val="00E41F29"/>
    <w:rsid w:val="00E42AD9"/>
    <w:rsid w:val="00E438C4"/>
    <w:rsid w:val="00E4418D"/>
    <w:rsid w:val="00E4435B"/>
    <w:rsid w:val="00E4449A"/>
    <w:rsid w:val="00E44577"/>
    <w:rsid w:val="00E4538B"/>
    <w:rsid w:val="00E45B96"/>
    <w:rsid w:val="00E46B98"/>
    <w:rsid w:val="00E50623"/>
    <w:rsid w:val="00E50839"/>
    <w:rsid w:val="00E50ED7"/>
    <w:rsid w:val="00E5114F"/>
    <w:rsid w:val="00E5118D"/>
    <w:rsid w:val="00E5125E"/>
    <w:rsid w:val="00E52C29"/>
    <w:rsid w:val="00E52EAE"/>
    <w:rsid w:val="00E56331"/>
    <w:rsid w:val="00E57084"/>
    <w:rsid w:val="00E60047"/>
    <w:rsid w:val="00E60DDF"/>
    <w:rsid w:val="00E61E0E"/>
    <w:rsid w:val="00E62422"/>
    <w:rsid w:val="00E62485"/>
    <w:rsid w:val="00E62D8B"/>
    <w:rsid w:val="00E630C3"/>
    <w:rsid w:val="00E6328B"/>
    <w:rsid w:val="00E63AD0"/>
    <w:rsid w:val="00E646B8"/>
    <w:rsid w:val="00E64ABC"/>
    <w:rsid w:val="00E667B6"/>
    <w:rsid w:val="00E679CF"/>
    <w:rsid w:val="00E70082"/>
    <w:rsid w:val="00E712D2"/>
    <w:rsid w:val="00E716B9"/>
    <w:rsid w:val="00E716DC"/>
    <w:rsid w:val="00E72083"/>
    <w:rsid w:val="00E72EB7"/>
    <w:rsid w:val="00E7370C"/>
    <w:rsid w:val="00E7417A"/>
    <w:rsid w:val="00E75DC2"/>
    <w:rsid w:val="00E77080"/>
    <w:rsid w:val="00E773B0"/>
    <w:rsid w:val="00E77B3B"/>
    <w:rsid w:val="00E77D3A"/>
    <w:rsid w:val="00E77F25"/>
    <w:rsid w:val="00E8178C"/>
    <w:rsid w:val="00E81E65"/>
    <w:rsid w:val="00E828F7"/>
    <w:rsid w:val="00E83984"/>
    <w:rsid w:val="00E83FA4"/>
    <w:rsid w:val="00E85242"/>
    <w:rsid w:val="00E855B9"/>
    <w:rsid w:val="00E85699"/>
    <w:rsid w:val="00E90E83"/>
    <w:rsid w:val="00E91FB7"/>
    <w:rsid w:val="00E925CD"/>
    <w:rsid w:val="00E92A1B"/>
    <w:rsid w:val="00E93725"/>
    <w:rsid w:val="00E93788"/>
    <w:rsid w:val="00E93E26"/>
    <w:rsid w:val="00E93E8A"/>
    <w:rsid w:val="00E958D7"/>
    <w:rsid w:val="00E95F09"/>
    <w:rsid w:val="00E964F1"/>
    <w:rsid w:val="00E96820"/>
    <w:rsid w:val="00E96D6A"/>
    <w:rsid w:val="00E97B97"/>
    <w:rsid w:val="00EA0447"/>
    <w:rsid w:val="00EA138E"/>
    <w:rsid w:val="00EA2069"/>
    <w:rsid w:val="00EA28F3"/>
    <w:rsid w:val="00EA298C"/>
    <w:rsid w:val="00EA2CC4"/>
    <w:rsid w:val="00EA2D97"/>
    <w:rsid w:val="00EA4434"/>
    <w:rsid w:val="00EA4C8F"/>
    <w:rsid w:val="00EA5FD7"/>
    <w:rsid w:val="00EA60DA"/>
    <w:rsid w:val="00EA6A7E"/>
    <w:rsid w:val="00EA6EA6"/>
    <w:rsid w:val="00EB01B6"/>
    <w:rsid w:val="00EB0412"/>
    <w:rsid w:val="00EB0EA9"/>
    <w:rsid w:val="00EB24A5"/>
    <w:rsid w:val="00EB37C8"/>
    <w:rsid w:val="00EB5750"/>
    <w:rsid w:val="00EB5CF6"/>
    <w:rsid w:val="00EB6F64"/>
    <w:rsid w:val="00EC1217"/>
    <w:rsid w:val="00EC123F"/>
    <w:rsid w:val="00EC27F6"/>
    <w:rsid w:val="00EC37AF"/>
    <w:rsid w:val="00EC4186"/>
    <w:rsid w:val="00EC47FD"/>
    <w:rsid w:val="00EC4CE4"/>
    <w:rsid w:val="00EC549B"/>
    <w:rsid w:val="00EC55F9"/>
    <w:rsid w:val="00EC7789"/>
    <w:rsid w:val="00ED0698"/>
    <w:rsid w:val="00ED0DDC"/>
    <w:rsid w:val="00ED15C7"/>
    <w:rsid w:val="00ED1BA5"/>
    <w:rsid w:val="00ED2E1E"/>
    <w:rsid w:val="00ED3E36"/>
    <w:rsid w:val="00ED4DAB"/>
    <w:rsid w:val="00ED627D"/>
    <w:rsid w:val="00ED63CA"/>
    <w:rsid w:val="00ED7F24"/>
    <w:rsid w:val="00EE1B58"/>
    <w:rsid w:val="00EE282D"/>
    <w:rsid w:val="00EE2F17"/>
    <w:rsid w:val="00EE317B"/>
    <w:rsid w:val="00EE336D"/>
    <w:rsid w:val="00EE5448"/>
    <w:rsid w:val="00EE5ED2"/>
    <w:rsid w:val="00EE68A2"/>
    <w:rsid w:val="00EE68F1"/>
    <w:rsid w:val="00EE741F"/>
    <w:rsid w:val="00EE7E29"/>
    <w:rsid w:val="00EF0A5E"/>
    <w:rsid w:val="00EF12C9"/>
    <w:rsid w:val="00EF252B"/>
    <w:rsid w:val="00EF288D"/>
    <w:rsid w:val="00EF32D7"/>
    <w:rsid w:val="00EF4D88"/>
    <w:rsid w:val="00EF5BD1"/>
    <w:rsid w:val="00EF667E"/>
    <w:rsid w:val="00EF687D"/>
    <w:rsid w:val="00EF7F85"/>
    <w:rsid w:val="00F00394"/>
    <w:rsid w:val="00F004F1"/>
    <w:rsid w:val="00F0072B"/>
    <w:rsid w:val="00F00784"/>
    <w:rsid w:val="00F008B5"/>
    <w:rsid w:val="00F02B85"/>
    <w:rsid w:val="00F032B1"/>
    <w:rsid w:val="00F03557"/>
    <w:rsid w:val="00F05E15"/>
    <w:rsid w:val="00F060E2"/>
    <w:rsid w:val="00F0777D"/>
    <w:rsid w:val="00F10114"/>
    <w:rsid w:val="00F10D4F"/>
    <w:rsid w:val="00F10D69"/>
    <w:rsid w:val="00F11349"/>
    <w:rsid w:val="00F12213"/>
    <w:rsid w:val="00F13122"/>
    <w:rsid w:val="00F14873"/>
    <w:rsid w:val="00F14C32"/>
    <w:rsid w:val="00F1500B"/>
    <w:rsid w:val="00F15562"/>
    <w:rsid w:val="00F155C3"/>
    <w:rsid w:val="00F157F9"/>
    <w:rsid w:val="00F15B72"/>
    <w:rsid w:val="00F15FE3"/>
    <w:rsid w:val="00F164B4"/>
    <w:rsid w:val="00F1734A"/>
    <w:rsid w:val="00F2177B"/>
    <w:rsid w:val="00F2181D"/>
    <w:rsid w:val="00F21B38"/>
    <w:rsid w:val="00F2237A"/>
    <w:rsid w:val="00F227F0"/>
    <w:rsid w:val="00F227FB"/>
    <w:rsid w:val="00F22B32"/>
    <w:rsid w:val="00F22C15"/>
    <w:rsid w:val="00F23B57"/>
    <w:rsid w:val="00F23C83"/>
    <w:rsid w:val="00F25E51"/>
    <w:rsid w:val="00F2626F"/>
    <w:rsid w:val="00F262A7"/>
    <w:rsid w:val="00F2630C"/>
    <w:rsid w:val="00F278D8"/>
    <w:rsid w:val="00F3002B"/>
    <w:rsid w:val="00F330D6"/>
    <w:rsid w:val="00F339E0"/>
    <w:rsid w:val="00F33FF7"/>
    <w:rsid w:val="00F342B4"/>
    <w:rsid w:val="00F359D8"/>
    <w:rsid w:val="00F35D39"/>
    <w:rsid w:val="00F3619A"/>
    <w:rsid w:val="00F369B7"/>
    <w:rsid w:val="00F36D80"/>
    <w:rsid w:val="00F37F29"/>
    <w:rsid w:val="00F40271"/>
    <w:rsid w:val="00F40766"/>
    <w:rsid w:val="00F4241C"/>
    <w:rsid w:val="00F439CA"/>
    <w:rsid w:val="00F43D62"/>
    <w:rsid w:val="00F43EEC"/>
    <w:rsid w:val="00F446A8"/>
    <w:rsid w:val="00F45240"/>
    <w:rsid w:val="00F46798"/>
    <w:rsid w:val="00F50800"/>
    <w:rsid w:val="00F51FE4"/>
    <w:rsid w:val="00F541C5"/>
    <w:rsid w:val="00F54C4C"/>
    <w:rsid w:val="00F54F60"/>
    <w:rsid w:val="00F55169"/>
    <w:rsid w:val="00F556D1"/>
    <w:rsid w:val="00F55892"/>
    <w:rsid w:val="00F605F1"/>
    <w:rsid w:val="00F6099A"/>
    <w:rsid w:val="00F60EF6"/>
    <w:rsid w:val="00F612AB"/>
    <w:rsid w:val="00F61C53"/>
    <w:rsid w:val="00F62817"/>
    <w:rsid w:val="00F62874"/>
    <w:rsid w:val="00F63E01"/>
    <w:rsid w:val="00F6472A"/>
    <w:rsid w:val="00F64826"/>
    <w:rsid w:val="00F648DA"/>
    <w:rsid w:val="00F671E3"/>
    <w:rsid w:val="00F6778B"/>
    <w:rsid w:val="00F70117"/>
    <w:rsid w:val="00F7090E"/>
    <w:rsid w:val="00F720A5"/>
    <w:rsid w:val="00F727DB"/>
    <w:rsid w:val="00F733D5"/>
    <w:rsid w:val="00F73641"/>
    <w:rsid w:val="00F74AB3"/>
    <w:rsid w:val="00F765C0"/>
    <w:rsid w:val="00F7755B"/>
    <w:rsid w:val="00F77C7A"/>
    <w:rsid w:val="00F82CBA"/>
    <w:rsid w:val="00F85B5E"/>
    <w:rsid w:val="00F866AE"/>
    <w:rsid w:val="00F87213"/>
    <w:rsid w:val="00F878BD"/>
    <w:rsid w:val="00F87B3D"/>
    <w:rsid w:val="00F90CF0"/>
    <w:rsid w:val="00F92260"/>
    <w:rsid w:val="00F9429D"/>
    <w:rsid w:val="00F9659B"/>
    <w:rsid w:val="00F975C3"/>
    <w:rsid w:val="00F97A51"/>
    <w:rsid w:val="00FA0071"/>
    <w:rsid w:val="00FA0A54"/>
    <w:rsid w:val="00FA0D39"/>
    <w:rsid w:val="00FA11CE"/>
    <w:rsid w:val="00FA3943"/>
    <w:rsid w:val="00FA54E7"/>
    <w:rsid w:val="00FA5B08"/>
    <w:rsid w:val="00FA65FD"/>
    <w:rsid w:val="00FA6991"/>
    <w:rsid w:val="00FA6BE8"/>
    <w:rsid w:val="00FA6C75"/>
    <w:rsid w:val="00FA753A"/>
    <w:rsid w:val="00FB06E8"/>
    <w:rsid w:val="00FB0B12"/>
    <w:rsid w:val="00FB1078"/>
    <w:rsid w:val="00FB2B90"/>
    <w:rsid w:val="00FB4B12"/>
    <w:rsid w:val="00FB55ED"/>
    <w:rsid w:val="00FB64A7"/>
    <w:rsid w:val="00FB672C"/>
    <w:rsid w:val="00FB7EBD"/>
    <w:rsid w:val="00FC0513"/>
    <w:rsid w:val="00FC05B2"/>
    <w:rsid w:val="00FC1B8B"/>
    <w:rsid w:val="00FC32EC"/>
    <w:rsid w:val="00FC3ACC"/>
    <w:rsid w:val="00FC3F1F"/>
    <w:rsid w:val="00FC4E8A"/>
    <w:rsid w:val="00FC6404"/>
    <w:rsid w:val="00FC6582"/>
    <w:rsid w:val="00FC7DAC"/>
    <w:rsid w:val="00FD2975"/>
    <w:rsid w:val="00FD2A07"/>
    <w:rsid w:val="00FD334E"/>
    <w:rsid w:val="00FD5CF0"/>
    <w:rsid w:val="00FD6828"/>
    <w:rsid w:val="00FD706E"/>
    <w:rsid w:val="00FD78EE"/>
    <w:rsid w:val="00FE0943"/>
    <w:rsid w:val="00FE245F"/>
    <w:rsid w:val="00FE2608"/>
    <w:rsid w:val="00FE2D00"/>
    <w:rsid w:val="00FE311E"/>
    <w:rsid w:val="00FE428B"/>
    <w:rsid w:val="00FE4E92"/>
    <w:rsid w:val="00FE5484"/>
    <w:rsid w:val="00FE6382"/>
    <w:rsid w:val="00FE7BDA"/>
    <w:rsid w:val="00FE7DDF"/>
    <w:rsid w:val="00FF0A6D"/>
    <w:rsid w:val="00FF1904"/>
    <w:rsid w:val="00FF1FF8"/>
    <w:rsid w:val="00FF2247"/>
    <w:rsid w:val="00FF2C01"/>
    <w:rsid w:val="00FF3AD7"/>
    <w:rsid w:val="00FF3AF6"/>
    <w:rsid w:val="00FF3F6D"/>
    <w:rsid w:val="00FF479F"/>
    <w:rsid w:val="00FF515B"/>
    <w:rsid w:val="00FF5568"/>
    <w:rsid w:val="00FF67DD"/>
    <w:rsid w:val="00FF6CD9"/>
    <w:rsid w:val="00FF6E07"/>
    <w:rsid w:val="00FF7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01ACEC"/>
  <w15:docId w15:val="{5ACF4D47-9BBF-E948-8B84-9566FEE78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6353"/>
    <w:rPr>
      <w:rFonts w:ascii="Times New Roman" w:hAnsi="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73926"/>
    <w:pPr>
      <w:ind w:left="720"/>
      <w:contextualSpacing/>
    </w:pPr>
  </w:style>
  <w:style w:type="character" w:styleId="Platzhaltertext">
    <w:name w:val="Placeholder Text"/>
    <w:basedOn w:val="Absatz-Standardschriftart"/>
    <w:uiPriority w:val="99"/>
    <w:semiHidden/>
    <w:rsid w:val="00597458"/>
    <w:rPr>
      <w:color w:val="808080"/>
    </w:rPr>
  </w:style>
  <w:style w:type="character" w:styleId="Kommentarzeichen">
    <w:name w:val="annotation reference"/>
    <w:basedOn w:val="Absatz-Standardschriftart"/>
    <w:uiPriority w:val="99"/>
    <w:semiHidden/>
    <w:unhideWhenUsed/>
    <w:rsid w:val="00E8178C"/>
    <w:rPr>
      <w:sz w:val="16"/>
      <w:szCs w:val="16"/>
    </w:rPr>
  </w:style>
  <w:style w:type="paragraph" w:styleId="Kommentartext">
    <w:name w:val="annotation text"/>
    <w:basedOn w:val="Standard"/>
    <w:link w:val="KommentartextZchn"/>
    <w:uiPriority w:val="99"/>
    <w:unhideWhenUsed/>
    <w:rsid w:val="00E8178C"/>
    <w:rPr>
      <w:sz w:val="20"/>
      <w:szCs w:val="20"/>
    </w:rPr>
  </w:style>
  <w:style w:type="character" w:customStyle="1" w:styleId="KommentartextZchn">
    <w:name w:val="Kommentartext Zchn"/>
    <w:basedOn w:val="Absatz-Standardschriftart"/>
    <w:link w:val="Kommentartext"/>
    <w:uiPriority w:val="99"/>
    <w:rsid w:val="00E8178C"/>
    <w:rPr>
      <w:sz w:val="20"/>
      <w:szCs w:val="20"/>
    </w:rPr>
  </w:style>
  <w:style w:type="paragraph" w:styleId="Kommentarthema">
    <w:name w:val="annotation subject"/>
    <w:basedOn w:val="Kommentartext"/>
    <w:next w:val="Kommentartext"/>
    <w:link w:val="KommentarthemaZchn"/>
    <w:uiPriority w:val="99"/>
    <w:semiHidden/>
    <w:unhideWhenUsed/>
    <w:rsid w:val="00E8178C"/>
    <w:rPr>
      <w:b/>
      <w:bCs/>
    </w:rPr>
  </w:style>
  <w:style w:type="character" w:customStyle="1" w:styleId="KommentarthemaZchn">
    <w:name w:val="Kommentarthema Zchn"/>
    <w:basedOn w:val="KommentartextZchn"/>
    <w:link w:val="Kommentarthema"/>
    <w:uiPriority w:val="99"/>
    <w:semiHidden/>
    <w:rsid w:val="00E8178C"/>
    <w:rPr>
      <w:b/>
      <w:bCs/>
      <w:sz w:val="20"/>
      <w:szCs w:val="20"/>
    </w:rPr>
  </w:style>
  <w:style w:type="paragraph" w:styleId="Sprechblasentext">
    <w:name w:val="Balloon Text"/>
    <w:basedOn w:val="Standard"/>
    <w:link w:val="SprechblasentextZchn"/>
    <w:uiPriority w:val="99"/>
    <w:semiHidden/>
    <w:unhideWhenUsed/>
    <w:rsid w:val="00E8178C"/>
    <w:rPr>
      <w:rFonts w:cs="Times New Roman"/>
      <w:sz w:val="18"/>
      <w:szCs w:val="18"/>
    </w:rPr>
  </w:style>
  <w:style w:type="character" w:customStyle="1" w:styleId="SprechblasentextZchn">
    <w:name w:val="Sprechblasentext Zchn"/>
    <w:basedOn w:val="Absatz-Standardschriftart"/>
    <w:link w:val="Sprechblasentext"/>
    <w:uiPriority w:val="99"/>
    <w:semiHidden/>
    <w:rsid w:val="00E8178C"/>
    <w:rPr>
      <w:rFonts w:ascii="Times New Roman" w:hAnsi="Times New Roman" w:cs="Times New Roman"/>
      <w:sz w:val="18"/>
      <w:szCs w:val="18"/>
    </w:rPr>
  </w:style>
  <w:style w:type="paragraph" w:customStyle="1" w:styleId="EndNoteBibliographyTitle">
    <w:name w:val="EndNote Bibliography Title"/>
    <w:basedOn w:val="Standard"/>
    <w:link w:val="EndNoteBibliographyTitleChar"/>
    <w:rsid w:val="00151D38"/>
    <w:pPr>
      <w:jc w:val="center"/>
    </w:pPr>
    <w:rPr>
      <w:rFonts w:cs="Times New Roman"/>
      <w:noProof/>
    </w:rPr>
  </w:style>
  <w:style w:type="character" w:customStyle="1" w:styleId="EndNoteBibliographyTitleChar">
    <w:name w:val="EndNote Bibliography Title Char"/>
    <w:basedOn w:val="Absatz-Standardschriftart"/>
    <w:link w:val="EndNoteBibliographyTitle"/>
    <w:rsid w:val="00151D38"/>
    <w:rPr>
      <w:rFonts w:ascii="Times New Roman" w:hAnsi="Times New Roman" w:cs="Times New Roman"/>
      <w:noProof/>
    </w:rPr>
  </w:style>
  <w:style w:type="paragraph" w:customStyle="1" w:styleId="EndNoteBibliography">
    <w:name w:val="EndNote Bibliography"/>
    <w:basedOn w:val="Standard"/>
    <w:link w:val="EndNoteBibliographyChar"/>
    <w:rsid w:val="00151D38"/>
    <w:rPr>
      <w:rFonts w:cs="Times New Roman"/>
      <w:noProof/>
    </w:rPr>
  </w:style>
  <w:style w:type="character" w:customStyle="1" w:styleId="EndNoteBibliographyChar">
    <w:name w:val="EndNote Bibliography Char"/>
    <w:basedOn w:val="Absatz-Standardschriftart"/>
    <w:link w:val="EndNoteBibliography"/>
    <w:rsid w:val="00151D38"/>
    <w:rPr>
      <w:rFonts w:ascii="Times New Roman" w:hAnsi="Times New Roman" w:cs="Times New Roman"/>
      <w:noProof/>
    </w:rPr>
  </w:style>
  <w:style w:type="character" w:styleId="Hyperlink">
    <w:name w:val="Hyperlink"/>
    <w:basedOn w:val="Absatz-Standardschriftart"/>
    <w:uiPriority w:val="99"/>
    <w:unhideWhenUsed/>
    <w:rsid w:val="00266353"/>
    <w:rPr>
      <w:color w:val="0563C1" w:themeColor="hyperlink"/>
      <w:u w:val="single"/>
    </w:rPr>
  </w:style>
  <w:style w:type="character" w:customStyle="1" w:styleId="UnresolvedMention1">
    <w:name w:val="Unresolved Mention1"/>
    <w:basedOn w:val="Absatz-Standardschriftart"/>
    <w:uiPriority w:val="99"/>
    <w:semiHidden/>
    <w:unhideWhenUsed/>
    <w:rsid w:val="000B1246"/>
    <w:rPr>
      <w:color w:val="605E5C"/>
      <w:shd w:val="clear" w:color="auto" w:fill="E1DFDD"/>
    </w:rPr>
  </w:style>
  <w:style w:type="character" w:customStyle="1" w:styleId="UnresolvedMention2">
    <w:name w:val="Unresolved Mention2"/>
    <w:basedOn w:val="Absatz-Standardschriftart"/>
    <w:uiPriority w:val="99"/>
    <w:semiHidden/>
    <w:unhideWhenUsed/>
    <w:rsid w:val="00704CC2"/>
    <w:rPr>
      <w:color w:val="605E5C"/>
      <w:shd w:val="clear" w:color="auto" w:fill="E1DFDD"/>
    </w:rPr>
  </w:style>
  <w:style w:type="paragraph" w:styleId="StandardWeb">
    <w:name w:val="Normal (Web)"/>
    <w:basedOn w:val="Standard"/>
    <w:uiPriority w:val="99"/>
    <w:semiHidden/>
    <w:unhideWhenUsed/>
    <w:rsid w:val="00816F26"/>
    <w:pPr>
      <w:spacing w:before="100" w:beforeAutospacing="1" w:after="100" w:afterAutospacing="1"/>
    </w:pPr>
    <w:rPr>
      <w:rFonts w:eastAsia="Times New Roman" w:cs="Times New Roman"/>
    </w:rPr>
  </w:style>
  <w:style w:type="paragraph" w:styleId="Kopfzeile">
    <w:name w:val="header"/>
    <w:basedOn w:val="Standard"/>
    <w:link w:val="KopfzeileZchn"/>
    <w:uiPriority w:val="99"/>
    <w:unhideWhenUsed/>
    <w:rsid w:val="00F00784"/>
    <w:pPr>
      <w:tabs>
        <w:tab w:val="center" w:pos="4680"/>
        <w:tab w:val="right" w:pos="9360"/>
      </w:tabs>
    </w:pPr>
  </w:style>
  <w:style w:type="character" w:customStyle="1" w:styleId="KopfzeileZchn">
    <w:name w:val="Kopfzeile Zchn"/>
    <w:basedOn w:val="Absatz-Standardschriftart"/>
    <w:link w:val="Kopfzeile"/>
    <w:uiPriority w:val="99"/>
    <w:rsid w:val="00F00784"/>
    <w:rPr>
      <w:rFonts w:ascii="Times New Roman" w:hAnsi="Times New Roman"/>
    </w:rPr>
  </w:style>
  <w:style w:type="paragraph" w:styleId="Fuzeile">
    <w:name w:val="footer"/>
    <w:basedOn w:val="Standard"/>
    <w:link w:val="FuzeileZchn"/>
    <w:uiPriority w:val="99"/>
    <w:unhideWhenUsed/>
    <w:rsid w:val="00F00784"/>
    <w:pPr>
      <w:tabs>
        <w:tab w:val="center" w:pos="4680"/>
        <w:tab w:val="right" w:pos="9360"/>
      </w:tabs>
    </w:pPr>
  </w:style>
  <w:style w:type="character" w:customStyle="1" w:styleId="FuzeileZchn">
    <w:name w:val="Fußzeile Zchn"/>
    <w:basedOn w:val="Absatz-Standardschriftart"/>
    <w:link w:val="Fuzeile"/>
    <w:uiPriority w:val="99"/>
    <w:rsid w:val="00F00784"/>
    <w:rPr>
      <w:rFonts w:ascii="Times New Roman" w:hAnsi="Times New Roman"/>
    </w:rPr>
  </w:style>
  <w:style w:type="paragraph" w:styleId="berarbeitung">
    <w:name w:val="Revision"/>
    <w:hidden/>
    <w:uiPriority w:val="99"/>
    <w:semiHidden/>
    <w:rsid w:val="006008A6"/>
    <w:rPr>
      <w:rFonts w:ascii="Times New Roman" w:hAnsi="Times New Roman"/>
    </w:rPr>
  </w:style>
  <w:style w:type="table" w:styleId="Tabellenraster">
    <w:name w:val="Table Grid"/>
    <w:basedOn w:val="NormaleTabelle"/>
    <w:uiPriority w:val="39"/>
    <w:rsid w:val="00325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D8368E"/>
    <w:rPr>
      <w:rFonts w:ascii="Consolas" w:hAnsi="Consolas" w:cs="Consolas"/>
      <w:sz w:val="21"/>
      <w:szCs w:val="21"/>
    </w:rPr>
  </w:style>
  <w:style w:type="character" w:customStyle="1" w:styleId="NurTextZchn">
    <w:name w:val="Nur Text Zchn"/>
    <w:basedOn w:val="Absatz-Standardschriftart"/>
    <w:link w:val="NurText"/>
    <w:uiPriority w:val="99"/>
    <w:rsid w:val="00D8368E"/>
    <w:rPr>
      <w:rFonts w:ascii="Consolas" w:hAnsi="Consolas" w:cs="Consolas"/>
      <w:sz w:val="21"/>
      <w:szCs w:val="21"/>
    </w:rPr>
  </w:style>
  <w:style w:type="paragraph" w:customStyle="1" w:styleId="c-reading-companionreference-citation">
    <w:name w:val="c-reading-companion__reference-citation"/>
    <w:basedOn w:val="Standard"/>
    <w:rsid w:val="004A351A"/>
    <w:pPr>
      <w:spacing w:before="100" w:beforeAutospacing="1" w:after="100" w:afterAutospacing="1"/>
    </w:pPr>
    <w:rPr>
      <w:rFonts w:eastAsia="Times New Roman" w:cs="Times New Roman"/>
    </w:rPr>
  </w:style>
  <w:style w:type="character" w:customStyle="1" w:styleId="balloon">
    <w:name w:val="balloon"/>
    <w:basedOn w:val="Absatz-Standardschriftart"/>
    <w:rsid w:val="00AE05AA"/>
  </w:style>
  <w:style w:type="character" w:customStyle="1" w:styleId="nlmyear">
    <w:name w:val="nlm_year"/>
    <w:basedOn w:val="Absatz-Standardschriftart"/>
    <w:rsid w:val="00AE05AA"/>
  </w:style>
  <w:style w:type="character" w:customStyle="1" w:styleId="nlmarticle-title">
    <w:name w:val="nlm_article-title"/>
    <w:basedOn w:val="Absatz-Standardschriftart"/>
    <w:rsid w:val="00AE05AA"/>
  </w:style>
  <w:style w:type="character" w:customStyle="1" w:styleId="nlmfpage">
    <w:name w:val="nlm_fpage"/>
    <w:basedOn w:val="Absatz-Standardschriftart"/>
    <w:rsid w:val="00AE05AA"/>
  </w:style>
  <w:style w:type="character" w:customStyle="1" w:styleId="nlmlpage">
    <w:name w:val="nlm_lpage"/>
    <w:basedOn w:val="Absatz-Standardschriftart"/>
    <w:rsid w:val="00AE05AA"/>
  </w:style>
  <w:style w:type="character" w:styleId="Hervorhebung">
    <w:name w:val="Emphasis"/>
    <w:basedOn w:val="Absatz-Standardschriftart"/>
    <w:uiPriority w:val="20"/>
    <w:qFormat/>
    <w:rsid w:val="00300C28"/>
    <w:rPr>
      <w:i/>
      <w:iCs/>
    </w:rPr>
  </w:style>
  <w:style w:type="character" w:styleId="NichtaufgelsteErwhnung">
    <w:name w:val="Unresolved Mention"/>
    <w:basedOn w:val="Absatz-Standardschriftart"/>
    <w:uiPriority w:val="99"/>
    <w:semiHidden/>
    <w:unhideWhenUsed/>
    <w:rsid w:val="001B723A"/>
    <w:rPr>
      <w:color w:val="605E5C"/>
      <w:shd w:val="clear" w:color="auto" w:fill="E1DFDD"/>
    </w:rPr>
  </w:style>
  <w:style w:type="character" w:customStyle="1" w:styleId="nlmpublisher-loc">
    <w:name w:val="nlm_publisher-loc"/>
    <w:basedOn w:val="Absatz-Standardschriftart"/>
    <w:rsid w:val="00823256"/>
  </w:style>
  <w:style w:type="character" w:customStyle="1" w:styleId="nlmpublisher-name">
    <w:name w:val="nlm_publisher-name"/>
    <w:basedOn w:val="Absatz-Standardschriftart"/>
    <w:rsid w:val="00823256"/>
  </w:style>
  <w:style w:type="paragraph" w:styleId="Literaturverzeichnis">
    <w:name w:val="Bibliography"/>
    <w:basedOn w:val="Standard"/>
    <w:next w:val="Standard"/>
    <w:uiPriority w:val="37"/>
    <w:unhideWhenUsed/>
    <w:rsid w:val="00B53079"/>
    <w:pPr>
      <w:spacing w:line="480" w:lineRule="auto"/>
      <w:ind w:left="720" w:hanging="720"/>
    </w:pPr>
  </w:style>
  <w:style w:type="character" w:styleId="BesuchterLink">
    <w:name w:val="FollowedHyperlink"/>
    <w:basedOn w:val="Absatz-Standardschriftart"/>
    <w:uiPriority w:val="99"/>
    <w:semiHidden/>
    <w:unhideWhenUsed/>
    <w:rsid w:val="00BD64EB"/>
    <w:rPr>
      <w:color w:val="954F72" w:themeColor="followedHyperlink"/>
      <w:u w:val="single"/>
    </w:rPr>
  </w:style>
  <w:style w:type="paragraph" w:customStyle="1" w:styleId="c-article-referencestext">
    <w:name w:val="c-article-references__text"/>
    <w:basedOn w:val="Standard"/>
    <w:rsid w:val="00B61FB3"/>
    <w:pPr>
      <w:spacing w:before="100" w:beforeAutospacing="1" w:after="100" w:afterAutospacing="1"/>
    </w:pPr>
    <w:rPr>
      <w:rFonts w:eastAsia="Times New Roman" w:cs="Times New Roman"/>
    </w:rPr>
  </w:style>
  <w:style w:type="character" w:customStyle="1" w:styleId="author">
    <w:name w:val="author"/>
    <w:basedOn w:val="Absatz-Standardschriftart"/>
    <w:rsid w:val="008B35DE"/>
  </w:style>
  <w:style w:type="character" w:customStyle="1" w:styleId="pubyear">
    <w:name w:val="pubyear"/>
    <w:basedOn w:val="Absatz-Standardschriftart"/>
    <w:rsid w:val="008B35DE"/>
  </w:style>
  <w:style w:type="character" w:customStyle="1" w:styleId="booktitle">
    <w:name w:val="booktitle"/>
    <w:basedOn w:val="Absatz-Standardschriftart"/>
    <w:rsid w:val="008B3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6656">
      <w:bodyDiv w:val="1"/>
      <w:marLeft w:val="0"/>
      <w:marRight w:val="0"/>
      <w:marTop w:val="0"/>
      <w:marBottom w:val="0"/>
      <w:divBdr>
        <w:top w:val="none" w:sz="0" w:space="0" w:color="auto"/>
        <w:left w:val="none" w:sz="0" w:space="0" w:color="auto"/>
        <w:bottom w:val="none" w:sz="0" w:space="0" w:color="auto"/>
        <w:right w:val="none" w:sz="0" w:space="0" w:color="auto"/>
      </w:divBdr>
    </w:div>
    <w:div w:id="82461366">
      <w:bodyDiv w:val="1"/>
      <w:marLeft w:val="0"/>
      <w:marRight w:val="0"/>
      <w:marTop w:val="0"/>
      <w:marBottom w:val="0"/>
      <w:divBdr>
        <w:top w:val="none" w:sz="0" w:space="0" w:color="auto"/>
        <w:left w:val="none" w:sz="0" w:space="0" w:color="auto"/>
        <w:bottom w:val="none" w:sz="0" w:space="0" w:color="auto"/>
        <w:right w:val="none" w:sz="0" w:space="0" w:color="auto"/>
      </w:divBdr>
      <w:divsChild>
        <w:div w:id="65884362">
          <w:marLeft w:val="0"/>
          <w:marRight w:val="0"/>
          <w:marTop w:val="0"/>
          <w:marBottom w:val="0"/>
          <w:divBdr>
            <w:top w:val="none" w:sz="0" w:space="0" w:color="auto"/>
            <w:left w:val="none" w:sz="0" w:space="0" w:color="auto"/>
            <w:bottom w:val="none" w:sz="0" w:space="0" w:color="auto"/>
            <w:right w:val="none" w:sz="0" w:space="0" w:color="auto"/>
          </w:divBdr>
        </w:div>
      </w:divsChild>
    </w:div>
    <w:div w:id="136382436">
      <w:bodyDiv w:val="1"/>
      <w:marLeft w:val="0"/>
      <w:marRight w:val="0"/>
      <w:marTop w:val="0"/>
      <w:marBottom w:val="0"/>
      <w:divBdr>
        <w:top w:val="none" w:sz="0" w:space="0" w:color="auto"/>
        <w:left w:val="none" w:sz="0" w:space="0" w:color="auto"/>
        <w:bottom w:val="none" w:sz="0" w:space="0" w:color="auto"/>
        <w:right w:val="none" w:sz="0" w:space="0" w:color="auto"/>
      </w:divBdr>
      <w:divsChild>
        <w:div w:id="1580091267">
          <w:marLeft w:val="0"/>
          <w:marRight w:val="0"/>
          <w:marTop w:val="0"/>
          <w:marBottom w:val="0"/>
          <w:divBdr>
            <w:top w:val="none" w:sz="0" w:space="0" w:color="auto"/>
            <w:left w:val="none" w:sz="0" w:space="0" w:color="auto"/>
            <w:bottom w:val="none" w:sz="0" w:space="0" w:color="auto"/>
            <w:right w:val="none" w:sz="0" w:space="0" w:color="auto"/>
          </w:divBdr>
        </w:div>
      </w:divsChild>
    </w:div>
    <w:div w:id="229850021">
      <w:bodyDiv w:val="1"/>
      <w:marLeft w:val="0"/>
      <w:marRight w:val="0"/>
      <w:marTop w:val="0"/>
      <w:marBottom w:val="0"/>
      <w:divBdr>
        <w:top w:val="none" w:sz="0" w:space="0" w:color="auto"/>
        <w:left w:val="none" w:sz="0" w:space="0" w:color="auto"/>
        <w:bottom w:val="none" w:sz="0" w:space="0" w:color="auto"/>
        <w:right w:val="none" w:sz="0" w:space="0" w:color="auto"/>
      </w:divBdr>
    </w:div>
    <w:div w:id="232666319">
      <w:bodyDiv w:val="1"/>
      <w:marLeft w:val="0"/>
      <w:marRight w:val="0"/>
      <w:marTop w:val="0"/>
      <w:marBottom w:val="0"/>
      <w:divBdr>
        <w:top w:val="none" w:sz="0" w:space="0" w:color="auto"/>
        <w:left w:val="none" w:sz="0" w:space="0" w:color="auto"/>
        <w:bottom w:val="none" w:sz="0" w:space="0" w:color="auto"/>
        <w:right w:val="none" w:sz="0" w:space="0" w:color="auto"/>
      </w:divBdr>
    </w:div>
    <w:div w:id="304622451">
      <w:bodyDiv w:val="1"/>
      <w:marLeft w:val="0"/>
      <w:marRight w:val="0"/>
      <w:marTop w:val="0"/>
      <w:marBottom w:val="0"/>
      <w:divBdr>
        <w:top w:val="none" w:sz="0" w:space="0" w:color="auto"/>
        <w:left w:val="none" w:sz="0" w:space="0" w:color="auto"/>
        <w:bottom w:val="none" w:sz="0" w:space="0" w:color="auto"/>
        <w:right w:val="none" w:sz="0" w:space="0" w:color="auto"/>
      </w:divBdr>
    </w:div>
    <w:div w:id="352270994">
      <w:bodyDiv w:val="1"/>
      <w:marLeft w:val="0"/>
      <w:marRight w:val="0"/>
      <w:marTop w:val="0"/>
      <w:marBottom w:val="0"/>
      <w:divBdr>
        <w:top w:val="none" w:sz="0" w:space="0" w:color="auto"/>
        <w:left w:val="none" w:sz="0" w:space="0" w:color="auto"/>
        <w:bottom w:val="none" w:sz="0" w:space="0" w:color="auto"/>
        <w:right w:val="none" w:sz="0" w:space="0" w:color="auto"/>
      </w:divBdr>
      <w:divsChild>
        <w:div w:id="1147474235">
          <w:marLeft w:val="0"/>
          <w:marRight w:val="0"/>
          <w:marTop w:val="0"/>
          <w:marBottom w:val="0"/>
          <w:divBdr>
            <w:top w:val="none" w:sz="0" w:space="0" w:color="auto"/>
            <w:left w:val="none" w:sz="0" w:space="0" w:color="auto"/>
            <w:bottom w:val="none" w:sz="0" w:space="0" w:color="auto"/>
            <w:right w:val="none" w:sz="0" w:space="0" w:color="auto"/>
          </w:divBdr>
        </w:div>
      </w:divsChild>
    </w:div>
    <w:div w:id="395713517">
      <w:bodyDiv w:val="1"/>
      <w:marLeft w:val="0"/>
      <w:marRight w:val="0"/>
      <w:marTop w:val="0"/>
      <w:marBottom w:val="0"/>
      <w:divBdr>
        <w:top w:val="none" w:sz="0" w:space="0" w:color="auto"/>
        <w:left w:val="none" w:sz="0" w:space="0" w:color="auto"/>
        <w:bottom w:val="none" w:sz="0" w:space="0" w:color="auto"/>
        <w:right w:val="none" w:sz="0" w:space="0" w:color="auto"/>
      </w:divBdr>
      <w:divsChild>
        <w:div w:id="678122252">
          <w:marLeft w:val="0"/>
          <w:marRight w:val="0"/>
          <w:marTop w:val="0"/>
          <w:marBottom w:val="0"/>
          <w:divBdr>
            <w:top w:val="none" w:sz="0" w:space="0" w:color="auto"/>
            <w:left w:val="none" w:sz="0" w:space="0" w:color="auto"/>
            <w:bottom w:val="none" w:sz="0" w:space="0" w:color="auto"/>
            <w:right w:val="none" w:sz="0" w:space="0" w:color="auto"/>
          </w:divBdr>
        </w:div>
      </w:divsChild>
    </w:div>
    <w:div w:id="461731399">
      <w:bodyDiv w:val="1"/>
      <w:marLeft w:val="0"/>
      <w:marRight w:val="0"/>
      <w:marTop w:val="0"/>
      <w:marBottom w:val="0"/>
      <w:divBdr>
        <w:top w:val="none" w:sz="0" w:space="0" w:color="auto"/>
        <w:left w:val="none" w:sz="0" w:space="0" w:color="auto"/>
        <w:bottom w:val="none" w:sz="0" w:space="0" w:color="auto"/>
        <w:right w:val="none" w:sz="0" w:space="0" w:color="auto"/>
      </w:divBdr>
    </w:div>
    <w:div w:id="566039261">
      <w:bodyDiv w:val="1"/>
      <w:marLeft w:val="0"/>
      <w:marRight w:val="0"/>
      <w:marTop w:val="0"/>
      <w:marBottom w:val="0"/>
      <w:divBdr>
        <w:top w:val="none" w:sz="0" w:space="0" w:color="auto"/>
        <w:left w:val="none" w:sz="0" w:space="0" w:color="auto"/>
        <w:bottom w:val="none" w:sz="0" w:space="0" w:color="auto"/>
        <w:right w:val="none" w:sz="0" w:space="0" w:color="auto"/>
      </w:divBdr>
      <w:divsChild>
        <w:div w:id="1320890716">
          <w:marLeft w:val="0"/>
          <w:marRight w:val="0"/>
          <w:marTop w:val="0"/>
          <w:marBottom w:val="0"/>
          <w:divBdr>
            <w:top w:val="none" w:sz="0" w:space="0" w:color="auto"/>
            <w:left w:val="none" w:sz="0" w:space="0" w:color="auto"/>
            <w:bottom w:val="none" w:sz="0" w:space="0" w:color="auto"/>
            <w:right w:val="none" w:sz="0" w:space="0" w:color="auto"/>
          </w:divBdr>
          <w:divsChild>
            <w:div w:id="238367231">
              <w:marLeft w:val="0"/>
              <w:marRight w:val="0"/>
              <w:marTop w:val="0"/>
              <w:marBottom w:val="0"/>
              <w:divBdr>
                <w:top w:val="none" w:sz="0" w:space="0" w:color="auto"/>
                <w:left w:val="none" w:sz="0" w:space="0" w:color="auto"/>
                <w:bottom w:val="none" w:sz="0" w:space="0" w:color="auto"/>
                <w:right w:val="none" w:sz="0" w:space="0" w:color="auto"/>
              </w:divBdr>
            </w:div>
            <w:div w:id="752776370">
              <w:marLeft w:val="0"/>
              <w:marRight w:val="0"/>
              <w:marTop w:val="0"/>
              <w:marBottom w:val="0"/>
              <w:divBdr>
                <w:top w:val="none" w:sz="0" w:space="0" w:color="auto"/>
                <w:left w:val="none" w:sz="0" w:space="0" w:color="auto"/>
                <w:bottom w:val="none" w:sz="0" w:space="0" w:color="auto"/>
                <w:right w:val="none" w:sz="0" w:space="0" w:color="auto"/>
              </w:divBdr>
            </w:div>
            <w:div w:id="142505239">
              <w:marLeft w:val="0"/>
              <w:marRight w:val="0"/>
              <w:marTop w:val="0"/>
              <w:marBottom w:val="0"/>
              <w:divBdr>
                <w:top w:val="none" w:sz="0" w:space="0" w:color="auto"/>
                <w:left w:val="none" w:sz="0" w:space="0" w:color="auto"/>
                <w:bottom w:val="none" w:sz="0" w:space="0" w:color="auto"/>
                <w:right w:val="none" w:sz="0" w:space="0" w:color="auto"/>
              </w:divBdr>
            </w:div>
            <w:div w:id="787773660">
              <w:marLeft w:val="0"/>
              <w:marRight w:val="0"/>
              <w:marTop w:val="0"/>
              <w:marBottom w:val="0"/>
              <w:divBdr>
                <w:top w:val="none" w:sz="0" w:space="0" w:color="auto"/>
                <w:left w:val="none" w:sz="0" w:space="0" w:color="auto"/>
                <w:bottom w:val="none" w:sz="0" w:space="0" w:color="auto"/>
                <w:right w:val="none" w:sz="0" w:space="0" w:color="auto"/>
              </w:divBdr>
            </w:div>
            <w:div w:id="1173380505">
              <w:marLeft w:val="0"/>
              <w:marRight w:val="0"/>
              <w:marTop w:val="0"/>
              <w:marBottom w:val="0"/>
              <w:divBdr>
                <w:top w:val="none" w:sz="0" w:space="0" w:color="auto"/>
                <w:left w:val="none" w:sz="0" w:space="0" w:color="auto"/>
                <w:bottom w:val="none" w:sz="0" w:space="0" w:color="auto"/>
                <w:right w:val="none" w:sz="0" w:space="0" w:color="auto"/>
              </w:divBdr>
            </w:div>
            <w:div w:id="141270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02110">
      <w:bodyDiv w:val="1"/>
      <w:marLeft w:val="0"/>
      <w:marRight w:val="0"/>
      <w:marTop w:val="0"/>
      <w:marBottom w:val="0"/>
      <w:divBdr>
        <w:top w:val="none" w:sz="0" w:space="0" w:color="auto"/>
        <w:left w:val="none" w:sz="0" w:space="0" w:color="auto"/>
        <w:bottom w:val="none" w:sz="0" w:space="0" w:color="auto"/>
        <w:right w:val="none" w:sz="0" w:space="0" w:color="auto"/>
      </w:divBdr>
      <w:divsChild>
        <w:div w:id="1675104108">
          <w:marLeft w:val="0"/>
          <w:marRight w:val="0"/>
          <w:marTop w:val="0"/>
          <w:marBottom w:val="0"/>
          <w:divBdr>
            <w:top w:val="none" w:sz="0" w:space="0" w:color="auto"/>
            <w:left w:val="none" w:sz="0" w:space="0" w:color="auto"/>
            <w:bottom w:val="none" w:sz="0" w:space="0" w:color="auto"/>
            <w:right w:val="none" w:sz="0" w:space="0" w:color="auto"/>
          </w:divBdr>
        </w:div>
      </w:divsChild>
    </w:div>
    <w:div w:id="751120680">
      <w:bodyDiv w:val="1"/>
      <w:marLeft w:val="0"/>
      <w:marRight w:val="0"/>
      <w:marTop w:val="0"/>
      <w:marBottom w:val="0"/>
      <w:divBdr>
        <w:top w:val="none" w:sz="0" w:space="0" w:color="auto"/>
        <w:left w:val="none" w:sz="0" w:space="0" w:color="auto"/>
        <w:bottom w:val="none" w:sz="0" w:space="0" w:color="auto"/>
        <w:right w:val="none" w:sz="0" w:space="0" w:color="auto"/>
      </w:divBdr>
      <w:divsChild>
        <w:div w:id="1943292504">
          <w:marLeft w:val="0"/>
          <w:marRight w:val="0"/>
          <w:marTop w:val="0"/>
          <w:marBottom w:val="0"/>
          <w:divBdr>
            <w:top w:val="none" w:sz="0" w:space="0" w:color="auto"/>
            <w:left w:val="none" w:sz="0" w:space="0" w:color="auto"/>
            <w:bottom w:val="none" w:sz="0" w:space="0" w:color="auto"/>
            <w:right w:val="none" w:sz="0" w:space="0" w:color="auto"/>
          </w:divBdr>
        </w:div>
      </w:divsChild>
    </w:div>
    <w:div w:id="753362493">
      <w:bodyDiv w:val="1"/>
      <w:marLeft w:val="0"/>
      <w:marRight w:val="0"/>
      <w:marTop w:val="0"/>
      <w:marBottom w:val="0"/>
      <w:divBdr>
        <w:top w:val="none" w:sz="0" w:space="0" w:color="auto"/>
        <w:left w:val="none" w:sz="0" w:space="0" w:color="auto"/>
        <w:bottom w:val="none" w:sz="0" w:space="0" w:color="auto"/>
        <w:right w:val="none" w:sz="0" w:space="0" w:color="auto"/>
      </w:divBdr>
    </w:div>
    <w:div w:id="814562751">
      <w:bodyDiv w:val="1"/>
      <w:marLeft w:val="0"/>
      <w:marRight w:val="0"/>
      <w:marTop w:val="0"/>
      <w:marBottom w:val="0"/>
      <w:divBdr>
        <w:top w:val="none" w:sz="0" w:space="0" w:color="auto"/>
        <w:left w:val="none" w:sz="0" w:space="0" w:color="auto"/>
        <w:bottom w:val="none" w:sz="0" w:space="0" w:color="auto"/>
        <w:right w:val="none" w:sz="0" w:space="0" w:color="auto"/>
      </w:divBdr>
      <w:divsChild>
        <w:div w:id="556866643">
          <w:marLeft w:val="0"/>
          <w:marRight w:val="0"/>
          <w:marTop w:val="0"/>
          <w:marBottom w:val="0"/>
          <w:divBdr>
            <w:top w:val="none" w:sz="0" w:space="0" w:color="auto"/>
            <w:left w:val="none" w:sz="0" w:space="0" w:color="auto"/>
            <w:bottom w:val="none" w:sz="0" w:space="0" w:color="auto"/>
            <w:right w:val="none" w:sz="0" w:space="0" w:color="auto"/>
          </w:divBdr>
          <w:divsChild>
            <w:div w:id="1624462753">
              <w:marLeft w:val="0"/>
              <w:marRight w:val="0"/>
              <w:marTop w:val="0"/>
              <w:marBottom w:val="0"/>
              <w:divBdr>
                <w:top w:val="none" w:sz="0" w:space="0" w:color="auto"/>
                <w:left w:val="none" w:sz="0" w:space="0" w:color="auto"/>
                <w:bottom w:val="none" w:sz="0" w:space="0" w:color="auto"/>
                <w:right w:val="none" w:sz="0" w:space="0" w:color="auto"/>
              </w:divBdr>
              <w:divsChild>
                <w:div w:id="175534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0536">
      <w:bodyDiv w:val="1"/>
      <w:marLeft w:val="0"/>
      <w:marRight w:val="0"/>
      <w:marTop w:val="0"/>
      <w:marBottom w:val="0"/>
      <w:divBdr>
        <w:top w:val="none" w:sz="0" w:space="0" w:color="auto"/>
        <w:left w:val="none" w:sz="0" w:space="0" w:color="auto"/>
        <w:bottom w:val="none" w:sz="0" w:space="0" w:color="auto"/>
        <w:right w:val="none" w:sz="0" w:space="0" w:color="auto"/>
      </w:divBdr>
      <w:divsChild>
        <w:div w:id="1998143267">
          <w:marLeft w:val="0"/>
          <w:marRight w:val="0"/>
          <w:marTop w:val="0"/>
          <w:marBottom w:val="0"/>
          <w:divBdr>
            <w:top w:val="none" w:sz="0" w:space="0" w:color="auto"/>
            <w:left w:val="none" w:sz="0" w:space="0" w:color="auto"/>
            <w:bottom w:val="none" w:sz="0" w:space="0" w:color="auto"/>
            <w:right w:val="none" w:sz="0" w:space="0" w:color="auto"/>
          </w:divBdr>
        </w:div>
      </w:divsChild>
    </w:div>
    <w:div w:id="905381291">
      <w:bodyDiv w:val="1"/>
      <w:marLeft w:val="0"/>
      <w:marRight w:val="0"/>
      <w:marTop w:val="0"/>
      <w:marBottom w:val="0"/>
      <w:divBdr>
        <w:top w:val="none" w:sz="0" w:space="0" w:color="auto"/>
        <w:left w:val="none" w:sz="0" w:space="0" w:color="auto"/>
        <w:bottom w:val="none" w:sz="0" w:space="0" w:color="auto"/>
        <w:right w:val="none" w:sz="0" w:space="0" w:color="auto"/>
      </w:divBdr>
      <w:divsChild>
        <w:div w:id="2050296731">
          <w:marLeft w:val="0"/>
          <w:marRight w:val="0"/>
          <w:marTop w:val="0"/>
          <w:marBottom w:val="0"/>
          <w:divBdr>
            <w:top w:val="none" w:sz="0" w:space="0" w:color="auto"/>
            <w:left w:val="none" w:sz="0" w:space="0" w:color="auto"/>
            <w:bottom w:val="none" w:sz="0" w:space="0" w:color="auto"/>
            <w:right w:val="none" w:sz="0" w:space="0" w:color="auto"/>
          </w:divBdr>
        </w:div>
      </w:divsChild>
    </w:div>
    <w:div w:id="914508864">
      <w:bodyDiv w:val="1"/>
      <w:marLeft w:val="0"/>
      <w:marRight w:val="0"/>
      <w:marTop w:val="0"/>
      <w:marBottom w:val="0"/>
      <w:divBdr>
        <w:top w:val="none" w:sz="0" w:space="0" w:color="auto"/>
        <w:left w:val="none" w:sz="0" w:space="0" w:color="auto"/>
        <w:bottom w:val="none" w:sz="0" w:space="0" w:color="auto"/>
        <w:right w:val="none" w:sz="0" w:space="0" w:color="auto"/>
      </w:divBdr>
      <w:divsChild>
        <w:div w:id="1734617439">
          <w:marLeft w:val="0"/>
          <w:marRight w:val="0"/>
          <w:marTop w:val="0"/>
          <w:marBottom w:val="0"/>
          <w:divBdr>
            <w:top w:val="none" w:sz="0" w:space="0" w:color="auto"/>
            <w:left w:val="none" w:sz="0" w:space="0" w:color="auto"/>
            <w:bottom w:val="none" w:sz="0" w:space="0" w:color="auto"/>
            <w:right w:val="none" w:sz="0" w:space="0" w:color="auto"/>
          </w:divBdr>
        </w:div>
      </w:divsChild>
    </w:div>
    <w:div w:id="927273412">
      <w:bodyDiv w:val="1"/>
      <w:marLeft w:val="0"/>
      <w:marRight w:val="0"/>
      <w:marTop w:val="0"/>
      <w:marBottom w:val="0"/>
      <w:divBdr>
        <w:top w:val="none" w:sz="0" w:space="0" w:color="auto"/>
        <w:left w:val="none" w:sz="0" w:space="0" w:color="auto"/>
        <w:bottom w:val="none" w:sz="0" w:space="0" w:color="auto"/>
        <w:right w:val="none" w:sz="0" w:space="0" w:color="auto"/>
      </w:divBdr>
      <w:divsChild>
        <w:div w:id="1376462959">
          <w:marLeft w:val="0"/>
          <w:marRight w:val="0"/>
          <w:marTop w:val="0"/>
          <w:marBottom w:val="0"/>
          <w:divBdr>
            <w:top w:val="none" w:sz="0" w:space="0" w:color="auto"/>
            <w:left w:val="none" w:sz="0" w:space="0" w:color="auto"/>
            <w:bottom w:val="none" w:sz="0" w:space="0" w:color="auto"/>
            <w:right w:val="none" w:sz="0" w:space="0" w:color="auto"/>
          </w:divBdr>
        </w:div>
        <w:div w:id="1072896750">
          <w:marLeft w:val="0"/>
          <w:marRight w:val="0"/>
          <w:marTop w:val="0"/>
          <w:marBottom w:val="0"/>
          <w:divBdr>
            <w:top w:val="none" w:sz="0" w:space="0" w:color="auto"/>
            <w:left w:val="none" w:sz="0" w:space="0" w:color="auto"/>
            <w:bottom w:val="none" w:sz="0" w:space="0" w:color="auto"/>
            <w:right w:val="none" w:sz="0" w:space="0" w:color="auto"/>
          </w:divBdr>
        </w:div>
      </w:divsChild>
    </w:div>
    <w:div w:id="941179934">
      <w:bodyDiv w:val="1"/>
      <w:marLeft w:val="0"/>
      <w:marRight w:val="0"/>
      <w:marTop w:val="0"/>
      <w:marBottom w:val="0"/>
      <w:divBdr>
        <w:top w:val="none" w:sz="0" w:space="0" w:color="auto"/>
        <w:left w:val="none" w:sz="0" w:space="0" w:color="auto"/>
        <w:bottom w:val="none" w:sz="0" w:space="0" w:color="auto"/>
        <w:right w:val="none" w:sz="0" w:space="0" w:color="auto"/>
      </w:divBdr>
      <w:divsChild>
        <w:div w:id="2129620431">
          <w:marLeft w:val="0"/>
          <w:marRight w:val="0"/>
          <w:marTop w:val="0"/>
          <w:marBottom w:val="0"/>
          <w:divBdr>
            <w:top w:val="none" w:sz="0" w:space="0" w:color="auto"/>
            <w:left w:val="none" w:sz="0" w:space="0" w:color="auto"/>
            <w:bottom w:val="none" w:sz="0" w:space="0" w:color="auto"/>
            <w:right w:val="none" w:sz="0" w:space="0" w:color="auto"/>
          </w:divBdr>
        </w:div>
      </w:divsChild>
    </w:div>
    <w:div w:id="943807660">
      <w:bodyDiv w:val="1"/>
      <w:marLeft w:val="0"/>
      <w:marRight w:val="0"/>
      <w:marTop w:val="0"/>
      <w:marBottom w:val="0"/>
      <w:divBdr>
        <w:top w:val="none" w:sz="0" w:space="0" w:color="auto"/>
        <w:left w:val="none" w:sz="0" w:space="0" w:color="auto"/>
        <w:bottom w:val="none" w:sz="0" w:space="0" w:color="auto"/>
        <w:right w:val="none" w:sz="0" w:space="0" w:color="auto"/>
      </w:divBdr>
      <w:divsChild>
        <w:div w:id="1585069365">
          <w:marLeft w:val="0"/>
          <w:marRight w:val="0"/>
          <w:marTop w:val="0"/>
          <w:marBottom w:val="0"/>
          <w:divBdr>
            <w:top w:val="none" w:sz="0" w:space="0" w:color="auto"/>
            <w:left w:val="none" w:sz="0" w:space="0" w:color="auto"/>
            <w:bottom w:val="none" w:sz="0" w:space="0" w:color="auto"/>
            <w:right w:val="none" w:sz="0" w:space="0" w:color="auto"/>
          </w:divBdr>
        </w:div>
      </w:divsChild>
    </w:div>
    <w:div w:id="971515541">
      <w:bodyDiv w:val="1"/>
      <w:marLeft w:val="0"/>
      <w:marRight w:val="0"/>
      <w:marTop w:val="0"/>
      <w:marBottom w:val="0"/>
      <w:divBdr>
        <w:top w:val="none" w:sz="0" w:space="0" w:color="auto"/>
        <w:left w:val="none" w:sz="0" w:space="0" w:color="auto"/>
        <w:bottom w:val="none" w:sz="0" w:space="0" w:color="auto"/>
        <w:right w:val="none" w:sz="0" w:space="0" w:color="auto"/>
      </w:divBdr>
      <w:divsChild>
        <w:div w:id="1720518655">
          <w:marLeft w:val="0"/>
          <w:marRight w:val="0"/>
          <w:marTop w:val="0"/>
          <w:marBottom w:val="0"/>
          <w:divBdr>
            <w:top w:val="none" w:sz="0" w:space="0" w:color="auto"/>
            <w:left w:val="none" w:sz="0" w:space="0" w:color="auto"/>
            <w:bottom w:val="none" w:sz="0" w:space="0" w:color="auto"/>
            <w:right w:val="none" w:sz="0" w:space="0" w:color="auto"/>
          </w:divBdr>
        </w:div>
      </w:divsChild>
    </w:div>
    <w:div w:id="978194209">
      <w:bodyDiv w:val="1"/>
      <w:marLeft w:val="0"/>
      <w:marRight w:val="0"/>
      <w:marTop w:val="0"/>
      <w:marBottom w:val="0"/>
      <w:divBdr>
        <w:top w:val="none" w:sz="0" w:space="0" w:color="auto"/>
        <w:left w:val="none" w:sz="0" w:space="0" w:color="auto"/>
        <w:bottom w:val="none" w:sz="0" w:space="0" w:color="auto"/>
        <w:right w:val="none" w:sz="0" w:space="0" w:color="auto"/>
      </w:divBdr>
      <w:divsChild>
        <w:div w:id="1942029390">
          <w:marLeft w:val="0"/>
          <w:marRight w:val="0"/>
          <w:marTop w:val="0"/>
          <w:marBottom w:val="0"/>
          <w:divBdr>
            <w:top w:val="none" w:sz="0" w:space="0" w:color="auto"/>
            <w:left w:val="none" w:sz="0" w:space="0" w:color="auto"/>
            <w:bottom w:val="none" w:sz="0" w:space="0" w:color="auto"/>
            <w:right w:val="none" w:sz="0" w:space="0" w:color="auto"/>
          </w:divBdr>
        </w:div>
      </w:divsChild>
    </w:div>
    <w:div w:id="1061949766">
      <w:bodyDiv w:val="1"/>
      <w:marLeft w:val="0"/>
      <w:marRight w:val="0"/>
      <w:marTop w:val="0"/>
      <w:marBottom w:val="0"/>
      <w:divBdr>
        <w:top w:val="none" w:sz="0" w:space="0" w:color="auto"/>
        <w:left w:val="none" w:sz="0" w:space="0" w:color="auto"/>
        <w:bottom w:val="none" w:sz="0" w:space="0" w:color="auto"/>
        <w:right w:val="none" w:sz="0" w:space="0" w:color="auto"/>
      </w:divBdr>
    </w:div>
    <w:div w:id="1062681985">
      <w:bodyDiv w:val="1"/>
      <w:marLeft w:val="0"/>
      <w:marRight w:val="0"/>
      <w:marTop w:val="0"/>
      <w:marBottom w:val="0"/>
      <w:divBdr>
        <w:top w:val="none" w:sz="0" w:space="0" w:color="auto"/>
        <w:left w:val="none" w:sz="0" w:space="0" w:color="auto"/>
        <w:bottom w:val="none" w:sz="0" w:space="0" w:color="auto"/>
        <w:right w:val="none" w:sz="0" w:space="0" w:color="auto"/>
      </w:divBdr>
      <w:divsChild>
        <w:div w:id="1454517643">
          <w:marLeft w:val="0"/>
          <w:marRight w:val="0"/>
          <w:marTop w:val="0"/>
          <w:marBottom w:val="0"/>
          <w:divBdr>
            <w:top w:val="none" w:sz="0" w:space="0" w:color="auto"/>
            <w:left w:val="none" w:sz="0" w:space="0" w:color="auto"/>
            <w:bottom w:val="none" w:sz="0" w:space="0" w:color="auto"/>
            <w:right w:val="none" w:sz="0" w:space="0" w:color="auto"/>
          </w:divBdr>
        </w:div>
      </w:divsChild>
    </w:div>
    <w:div w:id="1128740180">
      <w:bodyDiv w:val="1"/>
      <w:marLeft w:val="0"/>
      <w:marRight w:val="0"/>
      <w:marTop w:val="0"/>
      <w:marBottom w:val="0"/>
      <w:divBdr>
        <w:top w:val="none" w:sz="0" w:space="0" w:color="auto"/>
        <w:left w:val="none" w:sz="0" w:space="0" w:color="auto"/>
        <w:bottom w:val="none" w:sz="0" w:space="0" w:color="auto"/>
        <w:right w:val="none" w:sz="0" w:space="0" w:color="auto"/>
      </w:divBdr>
    </w:div>
    <w:div w:id="1171682101">
      <w:bodyDiv w:val="1"/>
      <w:marLeft w:val="0"/>
      <w:marRight w:val="0"/>
      <w:marTop w:val="0"/>
      <w:marBottom w:val="0"/>
      <w:divBdr>
        <w:top w:val="none" w:sz="0" w:space="0" w:color="auto"/>
        <w:left w:val="none" w:sz="0" w:space="0" w:color="auto"/>
        <w:bottom w:val="none" w:sz="0" w:space="0" w:color="auto"/>
        <w:right w:val="none" w:sz="0" w:space="0" w:color="auto"/>
      </w:divBdr>
      <w:divsChild>
        <w:div w:id="1066958265">
          <w:marLeft w:val="0"/>
          <w:marRight w:val="0"/>
          <w:marTop w:val="0"/>
          <w:marBottom w:val="0"/>
          <w:divBdr>
            <w:top w:val="none" w:sz="0" w:space="0" w:color="auto"/>
            <w:left w:val="none" w:sz="0" w:space="0" w:color="auto"/>
            <w:bottom w:val="none" w:sz="0" w:space="0" w:color="auto"/>
            <w:right w:val="none" w:sz="0" w:space="0" w:color="auto"/>
          </w:divBdr>
        </w:div>
      </w:divsChild>
    </w:div>
    <w:div w:id="1293485978">
      <w:bodyDiv w:val="1"/>
      <w:marLeft w:val="0"/>
      <w:marRight w:val="0"/>
      <w:marTop w:val="0"/>
      <w:marBottom w:val="0"/>
      <w:divBdr>
        <w:top w:val="none" w:sz="0" w:space="0" w:color="auto"/>
        <w:left w:val="none" w:sz="0" w:space="0" w:color="auto"/>
        <w:bottom w:val="none" w:sz="0" w:space="0" w:color="auto"/>
        <w:right w:val="none" w:sz="0" w:space="0" w:color="auto"/>
      </w:divBdr>
      <w:divsChild>
        <w:div w:id="580792859">
          <w:marLeft w:val="0"/>
          <w:marRight w:val="0"/>
          <w:marTop w:val="0"/>
          <w:marBottom w:val="0"/>
          <w:divBdr>
            <w:top w:val="none" w:sz="0" w:space="0" w:color="auto"/>
            <w:left w:val="none" w:sz="0" w:space="0" w:color="auto"/>
            <w:bottom w:val="none" w:sz="0" w:space="0" w:color="auto"/>
            <w:right w:val="none" w:sz="0" w:space="0" w:color="auto"/>
          </w:divBdr>
        </w:div>
      </w:divsChild>
    </w:div>
    <w:div w:id="1301956431">
      <w:bodyDiv w:val="1"/>
      <w:marLeft w:val="0"/>
      <w:marRight w:val="0"/>
      <w:marTop w:val="0"/>
      <w:marBottom w:val="0"/>
      <w:divBdr>
        <w:top w:val="none" w:sz="0" w:space="0" w:color="auto"/>
        <w:left w:val="none" w:sz="0" w:space="0" w:color="auto"/>
        <w:bottom w:val="none" w:sz="0" w:space="0" w:color="auto"/>
        <w:right w:val="none" w:sz="0" w:space="0" w:color="auto"/>
      </w:divBdr>
      <w:divsChild>
        <w:div w:id="665397466">
          <w:marLeft w:val="0"/>
          <w:marRight w:val="0"/>
          <w:marTop w:val="0"/>
          <w:marBottom w:val="0"/>
          <w:divBdr>
            <w:top w:val="none" w:sz="0" w:space="0" w:color="auto"/>
            <w:left w:val="none" w:sz="0" w:space="0" w:color="auto"/>
            <w:bottom w:val="none" w:sz="0" w:space="0" w:color="auto"/>
            <w:right w:val="none" w:sz="0" w:space="0" w:color="auto"/>
          </w:divBdr>
        </w:div>
      </w:divsChild>
    </w:div>
    <w:div w:id="1308052286">
      <w:bodyDiv w:val="1"/>
      <w:marLeft w:val="0"/>
      <w:marRight w:val="0"/>
      <w:marTop w:val="0"/>
      <w:marBottom w:val="0"/>
      <w:divBdr>
        <w:top w:val="none" w:sz="0" w:space="0" w:color="auto"/>
        <w:left w:val="none" w:sz="0" w:space="0" w:color="auto"/>
        <w:bottom w:val="none" w:sz="0" w:space="0" w:color="auto"/>
        <w:right w:val="none" w:sz="0" w:space="0" w:color="auto"/>
      </w:divBdr>
      <w:divsChild>
        <w:div w:id="780956799">
          <w:marLeft w:val="0"/>
          <w:marRight w:val="0"/>
          <w:marTop w:val="0"/>
          <w:marBottom w:val="0"/>
          <w:divBdr>
            <w:top w:val="none" w:sz="0" w:space="0" w:color="auto"/>
            <w:left w:val="none" w:sz="0" w:space="0" w:color="auto"/>
            <w:bottom w:val="none" w:sz="0" w:space="0" w:color="auto"/>
            <w:right w:val="none" w:sz="0" w:space="0" w:color="auto"/>
          </w:divBdr>
        </w:div>
      </w:divsChild>
    </w:div>
    <w:div w:id="1350374579">
      <w:bodyDiv w:val="1"/>
      <w:marLeft w:val="0"/>
      <w:marRight w:val="0"/>
      <w:marTop w:val="0"/>
      <w:marBottom w:val="0"/>
      <w:divBdr>
        <w:top w:val="none" w:sz="0" w:space="0" w:color="auto"/>
        <w:left w:val="none" w:sz="0" w:space="0" w:color="auto"/>
        <w:bottom w:val="none" w:sz="0" w:space="0" w:color="auto"/>
        <w:right w:val="none" w:sz="0" w:space="0" w:color="auto"/>
      </w:divBdr>
      <w:divsChild>
        <w:div w:id="830365164">
          <w:marLeft w:val="0"/>
          <w:marRight w:val="0"/>
          <w:marTop w:val="0"/>
          <w:marBottom w:val="0"/>
          <w:divBdr>
            <w:top w:val="none" w:sz="0" w:space="0" w:color="auto"/>
            <w:left w:val="none" w:sz="0" w:space="0" w:color="auto"/>
            <w:bottom w:val="none" w:sz="0" w:space="0" w:color="auto"/>
            <w:right w:val="none" w:sz="0" w:space="0" w:color="auto"/>
          </w:divBdr>
        </w:div>
      </w:divsChild>
    </w:div>
    <w:div w:id="1411466442">
      <w:bodyDiv w:val="1"/>
      <w:marLeft w:val="0"/>
      <w:marRight w:val="0"/>
      <w:marTop w:val="0"/>
      <w:marBottom w:val="0"/>
      <w:divBdr>
        <w:top w:val="none" w:sz="0" w:space="0" w:color="auto"/>
        <w:left w:val="none" w:sz="0" w:space="0" w:color="auto"/>
        <w:bottom w:val="none" w:sz="0" w:space="0" w:color="auto"/>
        <w:right w:val="none" w:sz="0" w:space="0" w:color="auto"/>
      </w:divBdr>
      <w:divsChild>
        <w:div w:id="322703049">
          <w:marLeft w:val="0"/>
          <w:marRight w:val="0"/>
          <w:marTop w:val="0"/>
          <w:marBottom w:val="0"/>
          <w:divBdr>
            <w:top w:val="none" w:sz="0" w:space="0" w:color="auto"/>
            <w:left w:val="none" w:sz="0" w:space="0" w:color="auto"/>
            <w:bottom w:val="none" w:sz="0" w:space="0" w:color="auto"/>
            <w:right w:val="none" w:sz="0" w:space="0" w:color="auto"/>
          </w:divBdr>
        </w:div>
      </w:divsChild>
    </w:div>
    <w:div w:id="1479953494">
      <w:bodyDiv w:val="1"/>
      <w:marLeft w:val="0"/>
      <w:marRight w:val="0"/>
      <w:marTop w:val="0"/>
      <w:marBottom w:val="0"/>
      <w:divBdr>
        <w:top w:val="none" w:sz="0" w:space="0" w:color="auto"/>
        <w:left w:val="none" w:sz="0" w:space="0" w:color="auto"/>
        <w:bottom w:val="none" w:sz="0" w:space="0" w:color="auto"/>
        <w:right w:val="none" w:sz="0" w:space="0" w:color="auto"/>
      </w:divBdr>
    </w:div>
    <w:div w:id="1631935320">
      <w:bodyDiv w:val="1"/>
      <w:marLeft w:val="0"/>
      <w:marRight w:val="0"/>
      <w:marTop w:val="0"/>
      <w:marBottom w:val="0"/>
      <w:divBdr>
        <w:top w:val="none" w:sz="0" w:space="0" w:color="auto"/>
        <w:left w:val="none" w:sz="0" w:space="0" w:color="auto"/>
        <w:bottom w:val="none" w:sz="0" w:space="0" w:color="auto"/>
        <w:right w:val="none" w:sz="0" w:space="0" w:color="auto"/>
      </w:divBdr>
      <w:divsChild>
        <w:div w:id="1152526972">
          <w:marLeft w:val="0"/>
          <w:marRight w:val="0"/>
          <w:marTop w:val="0"/>
          <w:marBottom w:val="0"/>
          <w:divBdr>
            <w:top w:val="none" w:sz="0" w:space="0" w:color="auto"/>
            <w:left w:val="none" w:sz="0" w:space="0" w:color="auto"/>
            <w:bottom w:val="none" w:sz="0" w:space="0" w:color="auto"/>
            <w:right w:val="none" w:sz="0" w:space="0" w:color="auto"/>
          </w:divBdr>
        </w:div>
      </w:divsChild>
    </w:div>
    <w:div w:id="1648052942">
      <w:bodyDiv w:val="1"/>
      <w:marLeft w:val="0"/>
      <w:marRight w:val="0"/>
      <w:marTop w:val="0"/>
      <w:marBottom w:val="0"/>
      <w:divBdr>
        <w:top w:val="none" w:sz="0" w:space="0" w:color="auto"/>
        <w:left w:val="none" w:sz="0" w:space="0" w:color="auto"/>
        <w:bottom w:val="none" w:sz="0" w:space="0" w:color="auto"/>
        <w:right w:val="none" w:sz="0" w:space="0" w:color="auto"/>
      </w:divBdr>
      <w:divsChild>
        <w:div w:id="1269236175">
          <w:marLeft w:val="0"/>
          <w:marRight w:val="0"/>
          <w:marTop w:val="0"/>
          <w:marBottom w:val="0"/>
          <w:divBdr>
            <w:top w:val="none" w:sz="0" w:space="0" w:color="auto"/>
            <w:left w:val="none" w:sz="0" w:space="0" w:color="auto"/>
            <w:bottom w:val="none" w:sz="0" w:space="0" w:color="auto"/>
            <w:right w:val="none" w:sz="0" w:space="0" w:color="auto"/>
          </w:divBdr>
        </w:div>
        <w:div w:id="1645810417">
          <w:marLeft w:val="0"/>
          <w:marRight w:val="0"/>
          <w:marTop w:val="0"/>
          <w:marBottom w:val="0"/>
          <w:divBdr>
            <w:top w:val="none" w:sz="0" w:space="0" w:color="auto"/>
            <w:left w:val="none" w:sz="0" w:space="0" w:color="auto"/>
            <w:bottom w:val="none" w:sz="0" w:space="0" w:color="auto"/>
            <w:right w:val="none" w:sz="0" w:space="0" w:color="auto"/>
          </w:divBdr>
        </w:div>
        <w:div w:id="872962700">
          <w:marLeft w:val="0"/>
          <w:marRight w:val="0"/>
          <w:marTop w:val="0"/>
          <w:marBottom w:val="0"/>
          <w:divBdr>
            <w:top w:val="none" w:sz="0" w:space="0" w:color="auto"/>
            <w:left w:val="none" w:sz="0" w:space="0" w:color="auto"/>
            <w:bottom w:val="none" w:sz="0" w:space="0" w:color="auto"/>
            <w:right w:val="none" w:sz="0" w:space="0" w:color="auto"/>
          </w:divBdr>
        </w:div>
        <w:div w:id="1286350595">
          <w:marLeft w:val="0"/>
          <w:marRight w:val="0"/>
          <w:marTop w:val="0"/>
          <w:marBottom w:val="0"/>
          <w:divBdr>
            <w:top w:val="none" w:sz="0" w:space="0" w:color="auto"/>
            <w:left w:val="none" w:sz="0" w:space="0" w:color="auto"/>
            <w:bottom w:val="none" w:sz="0" w:space="0" w:color="auto"/>
            <w:right w:val="none" w:sz="0" w:space="0" w:color="auto"/>
          </w:divBdr>
        </w:div>
        <w:div w:id="883709601">
          <w:marLeft w:val="0"/>
          <w:marRight w:val="0"/>
          <w:marTop w:val="0"/>
          <w:marBottom w:val="0"/>
          <w:divBdr>
            <w:top w:val="none" w:sz="0" w:space="0" w:color="auto"/>
            <w:left w:val="none" w:sz="0" w:space="0" w:color="auto"/>
            <w:bottom w:val="none" w:sz="0" w:space="0" w:color="auto"/>
            <w:right w:val="none" w:sz="0" w:space="0" w:color="auto"/>
          </w:divBdr>
        </w:div>
        <w:div w:id="57285820">
          <w:marLeft w:val="0"/>
          <w:marRight w:val="0"/>
          <w:marTop w:val="0"/>
          <w:marBottom w:val="0"/>
          <w:divBdr>
            <w:top w:val="none" w:sz="0" w:space="0" w:color="auto"/>
            <w:left w:val="none" w:sz="0" w:space="0" w:color="auto"/>
            <w:bottom w:val="none" w:sz="0" w:space="0" w:color="auto"/>
            <w:right w:val="none" w:sz="0" w:space="0" w:color="auto"/>
          </w:divBdr>
        </w:div>
      </w:divsChild>
    </w:div>
    <w:div w:id="1714690737">
      <w:bodyDiv w:val="1"/>
      <w:marLeft w:val="0"/>
      <w:marRight w:val="0"/>
      <w:marTop w:val="0"/>
      <w:marBottom w:val="0"/>
      <w:divBdr>
        <w:top w:val="none" w:sz="0" w:space="0" w:color="auto"/>
        <w:left w:val="none" w:sz="0" w:space="0" w:color="auto"/>
        <w:bottom w:val="none" w:sz="0" w:space="0" w:color="auto"/>
        <w:right w:val="none" w:sz="0" w:space="0" w:color="auto"/>
      </w:divBdr>
      <w:divsChild>
        <w:div w:id="1938708302">
          <w:marLeft w:val="0"/>
          <w:marRight w:val="0"/>
          <w:marTop w:val="0"/>
          <w:marBottom w:val="0"/>
          <w:divBdr>
            <w:top w:val="none" w:sz="0" w:space="0" w:color="auto"/>
            <w:left w:val="none" w:sz="0" w:space="0" w:color="auto"/>
            <w:bottom w:val="none" w:sz="0" w:space="0" w:color="auto"/>
            <w:right w:val="none" w:sz="0" w:space="0" w:color="auto"/>
          </w:divBdr>
        </w:div>
      </w:divsChild>
    </w:div>
    <w:div w:id="1782605375">
      <w:bodyDiv w:val="1"/>
      <w:marLeft w:val="0"/>
      <w:marRight w:val="0"/>
      <w:marTop w:val="0"/>
      <w:marBottom w:val="0"/>
      <w:divBdr>
        <w:top w:val="none" w:sz="0" w:space="0" w:color="auto"/>
        <w:left w:val="none" w:sz="0" w:space="0" w:color="auto"/>
        <w:bottom w:val="none" w:sz="0" w:space="0" w:color="auto"/>
        <w:right w:val="none" w:sz="0" w:space="0" w:color="auto"/>
      </w:divBdr>
      <w:divsChild>
        <w:div w:id="374307441">
          <w:marLeft w:val="0"/>
          <w:marRight w:val="0"/>
          <w:marTop w:val="0"/>
          <w:marBottom w:val="0"/>
          <w:divBdr>
            <w:top w:val="none" w:sz="0" w:space="0" w:color="auto"/>
            <w:left w:val="none" w:sz="0" w:space="0" w:color="auto"/>
            <w:bottom w:val="none" w:sz="0" w:space="0" w:color="auto"/>
            <w:right w:val="none" w:sz="0" w:space="0" w:color="auto"/>
          </w:divBdr>
          <w:divsChild>
            <w:div w:id="431168928">
              <w:marLeft w:val="0"/>
              <w:marRight w:val="0"/>
              <w:marTop w:val="0"/>
              <w:marBottom w:val="0"/>
              <w:divBdr>
                <w:top w:val="none" w:sz="0" w:space="0" w:color="auto"/>
                <w:left w:val="none" w:sz="0" w:space="0" w:color="auto"/>
                <w:bottom w:val="none" w:sz="0" w:space="0" w:color="auto"/>
                <w:right w:val="none" w:sz="0" w:space="0" w:color="auto"/>
              </w:divBdr>
            </w:div>
            <w:div w:id="444036869">
              <w:marLeft w:val="0"/>
              <w:marRight w:val="0"/>
              <w:marTop w:val="0"/>
              <w:marBottom w:val="0"/>
              <w:divBdr>
                <w:top w:val="none" w:sz="0" w:space="0" w:color="auto"/>
                <w:left w:val="none" w:sz="0" w:space="0" w:color="auto"/>
                <w:bottom w:val="none" w:sz="0" w:space="0" w:color="auto"/>
                <w:right w:val="none" w:sz="0" w:space="0" w:color="auto"/>
              </w:divBdr>
            </w:div>
            <w:div w:id="447548323">
              <w:marLeft w:val="0"/>
              <w:marRight w:val="0"/>
              <w:marTop w:val="0"/>
              <w:marBottom w:val="0"/>
              <w:divBdr>
                <w:top w:val="none" w:sz="0" w:space="0" w:color="auto"/>
                <w:left w:val="none" w:sz="0" w:space="0" w:color="auto"/>
                <w:bottom w:val="none" w:sz="0" w:space="0" w:color="auto"/>
                <w:right w:val="none" w:sz="0" w:space="0" w:color="auto"/>
              </w:divBdr>
            </w:div>
            <w:div w:id="2021468483">
              <w:marLeft w:val="0"/>
              <w:marRight w:val="0"/>
              <w:marTop w:val="0"/>
              <w:marBottom w:val="0"/>
              <w:divBdr>
                <w:top w:val="none" w:sz="0" w:space="0" w:color="auto"/>
                <w:left w:val="none" w:sz="0" w:space="0" w:color="auto"/>
                <w:bottom w:val="none" w:sz="0" w:space="0" w:color="auto"/>
                <w:right w:val="none" w:sz="0" w:space="0" w:color="auto"/>
              </w:divBdr>
            </w:div>
            <w:div w:id="195317793">
              <w:marLeft w:val="0"/>
              <w:marRight w:val="0"/>
              <w:marTop w:val="0"/>
              <w:marBottom w:val="0"/>
              <w:divBdr>
                <w:top w:val="none" w:sz="0" w:space="0" w:color="auto"/>
                <w:left w:val="none" w:sz="0" w:space="0" w:color="auto"/>
                <w:bottom w:val="none" w:sz="0" w:space="0" w:color="auto"/>
                <w:right w:val="none" w:sz="0" w:space="0" w:color="auto"/>
              </w:divBdr>
            </w:div>
            <w:div w:id="48215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85811">
      <w:bodyDiv w:val="1"/>
      <w:marLeft w:val="0"/>
      <w:marRight w:val="0"/>
      <w:marTop w:val="0"/>
      <w:marBottom w:val="0"/>
      <w:divBdr>
        <w:top w:val="none" w:sz="0" w:space="0" w:color="auto"/>
        <w:left w:val="none" w:sz="0" w:space="0" w:color="auto"/>
        <w:bottom w:val="none" w:sz="0" w:space="0" w:color="auto"/>
        <w:right w:val="none" w:sz="0" w:space="0" w:color="auto"/>
      </w:divBdr>
    </w:div>
    <w:div w:id="1786734569">
      <w:bodyDiv w:val="1"/>
      <w:marLeft w:val="0"/>
      <w:marRight w:val="0"/>
      <w:marTop w:val="0"/>
      <w:marBottom w:val="0"/>
      <w:divBdr>
        <w:top w:val="none" w:sz="0" w:space="0" w:color="auto"/>
        <w:left w:val="none" w:sz="0" w:space="0" w:color="auto"/>
        <w:bottom w:val="none" w:sz="0" w:space="0" w:color="auto"/>
        <w:right w:val="none" w:sz="0" w:space="0" w:color="auto"/>
      </w:divBdr>
    </w:div>
    <w:div w:id="1795102432">
      <w:bodyDiv w:val="1"/>
      <w:marLeft w:val="0"/>
      <w:marRight w:val="0"/>
      <w:marTop w:val="0"/>
      <w:marBottom w:val="0"/>
      <w:divBdr>
        <w:top w:val="none" w:sz="0" w:space="0" w:color="auto"/>
        <w:left w:val="none" w:sz="0" w:space="0" w:color="auto"/>
        <w:bottom w:val="none" w:sz="0" w:space="0" w:color="auto"/>
        <w:right w:val="none" w:sz="0" w:space="0" w:color="auto"/>
      </w:divBdr>
    </w:div>
    <w:div w:id="1845363927">
      <w:bodyDiv w:val="1"/>
      <w:marLeft w:val="0"/>
      <w:marRight w:val="0"/>
      <w:marTop w:val="0"/>
      <w:marBottom w:val="0"/>
      <w:divBdr>
        <w:top w:val="none" w:sz="0" w:space="0" w:color="auto"/>
        <w:left w:val="none" w:sz="0" w:space="0" w:color="auto"/>
        <w:bottom w:val="none" w:sz="0" w:space="0" w:color="auto"/>
        <w:right w:val="none" w:sz="0" w:space="0" w:color="auto"/>
      </w:divBdr>
      <w:divsChild>
        <w:div w:id="92482452">
          <w:marLeft w:val="0"/>
          <w:marRight w:val="0"/>
          <w:marTop w:val="0"/>
          <w:marBottom w:val="0"/>
          <w:divBdr>
            <w:top w:val="none" w:sz="0" w:space="0" w:color="auto"/>
            <w:left w:val="none" w:sz="0" w:space="0" w:color="auto"/>
            <w:bottom w:val="none" w:sz="0" w:space="0" w:color="auto"/>
            <w:right w:val="none" w:sz="0" w:space="0" w:color="auto"/>
          </w:divBdr>
          <w:divsChild>
            <w:div w:id="2111462560">
              <w:marLeft w:val="0"/>
              <w:marRight w:val="0"/>
              <w:marTop w:val="0"/>
              <w:marBottom w:val="0"/>
              <w:divBdr>
                <w:top w:val="none" w:sz="0" w:space="0" w:color="auto"/>
                <w:left w:val="none" w:sz="0" w:space="0" w:color="auto"/>
                <w:bottom w:val="none" w:sz="0" w:space="0" w:color="auto"/>
                <w:right w:val="none" w:sz="0" w:space="0" w:color="auto"/>
              </w:divBdr>
              <w:divsChild>
                <w:div w:id="149968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1568">
      <w:bodyDiv w:val="1"/>
      <w:marLeft w:val="0"/>
      <w:marRight w:val="0"/>
      <w:marTop w:val="0"/>
      <w:marBottom w:val="0"/>
      <w:divBdr>
        <w:top w:val="none" w:sz="0" w:space="0" w:color="auto"/>
        <w:left w:val="none" w:sz="0" w:space="0" w:color="auto"/>
        <w:bottom w:val="none" w:sz="0" w:space="0" w:color="auto"/>
        <w:right w:val="none" w:sz="0" w:space="0" w:color="auto"/>
      </w:divBdr>
      <w:divsChild>
        <w:div w:id="299461973">
          <w:marLeft w:val="0"/>
          <w:marRight w:val="0"/>
          <w:marTop w:val="0"/>
          <w:marBottom w:val="0"/>
          <w:divBdr>
            <w:top w:val="none" w:sz="0" w:space="0" w:color="auto"/>
            <w:left w:val="none" w:sz="0" w:space="0" w:color="auto"/>
            <w:bottom w:val="none" w:sz="0" w:space="0" w:color="auto"/>
            <w:right w:val="none" w:sz="0" w:space="0" w:color="auto"/>
          </w:divBdr>
        </w:div>
      </w:divsChild>
    </w:div>
    <w:div w:id="1864785499">
      <w:bodyDiv w:val="1"/>
      <w:marLeft w:val="0"/>
      <w:marRight w:val="0"/>
      <w:marTop w:val="0"/>
      <w:marBottom w:val="0"/>
      <w:divBdr>
        <w:top w:val="none" w:sz="0" w:space="0" w:color="auto"/>
        <w:left w:val="none" w:sz="0" w:space="0" w:color="auto"/>
        <w:bottom w:val="none" w:sz="0" w:space="0" w:color="auto"/>
        <w:right w:val="none" w:sz="0" w:space="0" w:color="auto"/>
      </w:divBdr>
      <w:divsChild>
        <w:div w:id="1761951438">
          <w:marLeft w:val="0"/>
          <w:marRight w:val="0"/>
          <w:marTop w:val="0"/>
          <w:marBottom w:val="0"/>
          <w:divBdr>
            <w:top w:val="none" w:sz="0" w:space="0" w:color="auto"/>
            <w:left w:val="none" w:sz="0" w:space="0" w:color="auto"/>
            <w:bottom w:val="none" w:sz="0" w:space="0" w:color="auto"/>
            <w:right w:val="none" w:sz="0" w:space="0" w:color="auto"/>
          </w:divBdr>
        </w:div>
      </w:divsChild>
    </w:div>
    <w:div w:id="1908609701">
      <w:bodyDiv w:val="1"/>
      <w:marLeft w:val="0"/>
      <w:marRight w:val="0"/>
      <w:marTop w:val="0"/>
      <w:marBottom w:val="0"/>
      <w:divBdr>
        <w:top w:val="none" w:sz="0" w:space="0" w:color="auto"/>
        <w:left w:val="none" w:sz="0" w:space="0" w:color="auto"/>
        <w:bottom w:val="none" w:sz="0" w:space="0" w:color="auto"/>
        <w:right w:val="none" w:sz="0" w:space="0" w:color="auto"/>
      </w:divBdr>
      <w:divsChild>
        <w:div w:id="1169371169">
          <w:marLeft w:val="0"/>
          <w:marRight w:val="0"/>
          <w:marTop w:val="0"/>
          <w:marBottom w:val="0"/>
          <w:divBdr>
            <w:top w:val="none" w:sz="0" w:space="0" w:color="auto"/>
            <w:left w:val="none" w:sz="0" w:space="0" w:color="auto"/>
            <w:bottom w:val="none" w:sz="0" w:space="0" w:color="auto"/>
            <w:right w:val="none" w:sz="0" w:space="0" w:color="auto"/>
          </w:divBdr>
          <w:divsChild>
            <w:div w:id="1715692603">
              <w:marLeft w:val="0"/>
              <w:marRight w:val="0"/>
              <w:marTop w:val="0"/>
              <w:marBottom w:val="0"/>
              <w:divBdr>
                <w:top w:val="none" w:sz="0" w:space="0" w:color="auto"/>
                <w:left w:val="none" w:sz="0" w:space="0" w:color="auto"/>
                <w:bottom w:val="none" w:sz="0" w:space="0" w:color="auto"/>
                <w:right w:val="none" w:sz="0" w:space="0" w:color="auto"/>
              </w:divBdr>
              <w:divsChild>
                <w:div w:id="112800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964879">
      <w:bodyDiv w:val="1"/>
      <w:marLeft w:val="0"/>
      <w:marRight w:val="0"/>
      <w:marTop w:val="0"/>
      <w:marBottom w:val="0"/>
      <w:divBdr>
        <w:top w:val="none" w:sz="0" w:space="0" w:color="auto"/>
        <w:left w:val="none" w:sz="0" w:space="0" w:color="auto"/>
        <w:bottom w:val="none" w:sz="0" w:space="0" w:color="auto"/>
        <w:right w:val="none" w:sz="0" w:space="0" w:color="auto"/>
      </w:divBdr>
      <w:divsChild>
        <w:div w:id="1234781342">
          <w:marLeft w:val="0"/>
          <w:marRight w:val="0"/>
          <w:marTop w:val="0"/>
          <w:marBottom w:val="0"/>
          <w:divBdr>
            <w:top w:val="none" w:sz="0" w:space="0" w:color="auto"/>
            <w:left w:val="none" w:sz="0" w:space="0" w:color="auto"/>
            <w:bottom w:val="none" w:sz="0" w:space="0" w:color="auto"/>
            <w:right w:val="none" w:sz="0" w:space="0" w:color="auto"/>
          </w:divBdr>
        </w:div>
      </w:divsChild>
    </w:div>
    <w:div w:id="1998075076">
      <w:bodyDiv w:val="1"/>
      <w:marLeft w:val="0"/>
      <w:marRight w:val="0"/>
      <w:marTop w:val="0"/>
      <w:marBottom w:val="0"/>
      <w:divBdr>
        <w:top w:val="none" w:sz="0" w:space="0" w:color="auto"/>
        <w:left w:val="none" w:sz="0" w:space="0" w:color="auto"/>
        <w:bottom w:val="none" w:sz="0" w:space="0" w:color="auto"/>
        <w:right w:val="none" w:sz="0" w:space="0" w:color="auto"/>
      </w:divBdr>
    </w:div>
    <w:div w:id="2026126097">
      <w:bodyDiv w:val="1"/>
      <w:marLeft w:val="0"/>
      <w:marRight w:val="0"/>
      <w:marTop w:val="0"/>
      <w:marBottom w:val="0"/>
      <w:divBdr>
        <w:top w:val="none" w:sz="0" w:space="0" w:color="auto"/>
        <w:left w:val="none" w:sz="0" w:space="0" w:color="auto"/>
        <w:bottom w:val="none" w:sz="0" w:space="0" w:color="auto"/>
        <w:right w:val="none" w:sz="0" w:space="0" w:color="auto"/>
      </w:divBdr>
      <w:divsChild>
        <w:div w:id="595551920">
          <w:marLeft w:val="0"/>
          <w:marRight w:val="0"/>
          <w:marTop w:val="0"/>
          <w:marBottom w:val="0"/>
          <w:divBdr>
            <w:top w:val="none" w:sz="0" w:space="0" w:color="auto"/>
            <w:left w:val="none" w:sz="0" w:space="0" w:color="auto"/>
            <w:bottom w:val="none" w:sz="0" w:space="0" w:color="auto"/>
            <w:right w:val="none" w:sz="0" w:space="0" w:color="auto"/>
          </w:divBdr>
        </w:div>
        <w:div w:id="446657627">
          <w:marLeft w:val="0"/>
          <w:marRight w:val="0"/>
          <w:marTop w:val="0"/>
          <w:marBottom w:val="0"/>
          <w:divBdr>
            <w:top w:val="none" w:sz="0" w:space="0" w:color="auto"/>
            <w:left w:val="none" w:sz="0" w:space="0" w:color="auto"/>
            <w:bottom w:val="none" w:sz="0" w:space="0" w:color="auto"/>
            <w:right w:val="none" w:sz="0" w:space="0" w:color="auto"/>
          </w:divBdr>
        </w:div>
      </w:divsChild>
    </w:div>
    <w:div w:id="2118941533">
      <w:bodyDiv w:val="1"/>
      <w:marLeft w:val="0"/>
      <w:marRight w:val="0"/>
      <w:marTop w:val="0"/>
      <w:marBottom w:val="0"/>
      <w:divBdr>
        <w:top w:val="none" w:sz="0" w:space="0" w:color="auto"/>
        <w:left w:val="none" w:sz="0" w:space="0" w:color="auto"/>
        <w:bottom w:val="none" w:sz="0" w:space="0" w:color="auto"/>
        <w:right w:val="none" w:sz="0" w:space="0" w:color="auto"/>
      </w:divBdr>
      <w:divsChild>
        <w:div w:id="1617297424">
          <w:marLeft w:val="0"/>
          <w:marRight w:val="0"/>
          <w:marTop w:val="0"/>
          <w:marBottom w:val="0"/>
          <w:divBdr>
            <w:top w:val="none" w:sz="0" w:space="0" w:color="auto"/>
            <w:left w:val="none" w:sz="0" w:space="0" w:color="auto"/>
            <w:bottom w:val="none" w:sz="0" w:space="0" w:color="auto"/>
            <w:right w:val="none" w:sz="0" w:space="0" w:color="auto"/>
          </w:divBdr>
        </w:div>
      </w:divsChild>
    </w:div>
    <w:div w:id="2124496790">
      <w:bodyDiv w:val="1"/>
      <w:marLeft w:val="0"/>
      <w:marRight w:val="0"/>
      <w:marTop w:val="0"/>
      <w:marBottom w:val="0"/>
      <w:divBdr>
        <w:top w:val="none" w:sz="0" w:space="0" w:color="auto"/>
        <w:left w:val="none" w:sz="0" w:space="0" w:color="auto"/>
        <w:bottom w:val="none" w:sz="0" w:space="0" w:color="auto"/>
        <w:right w:val="none" w:sz="0" w:space="0" w:color="auto"/>
      </w:divBdr>
      <w:divsChild>
        <w:div w:id="1077508585">
          <w:marLeft w:val="0"/>
          <w:marRight w:val="0"/>
          <w:marTop w:val="0"/>
          <w:marBottom w:val="0"/>
          <w:divBdr>
            <w:top w:val="none" w:sz="0" w:space="0" w:color="auto"/>
            <w:left w:val="none" w:sz="0" w:space="0" w:color="auto"/>
            <w:bottom w:val="none" w:sz="0" w:space="0" w:color="auto"/>
            <w:right w:val="none" w:sz="0" w:space="0" w:color="auto"/>
          </w:divBdr>
        </w:div>
        <w:div w:id="270287662">
          <w:marLeft w:val="0"/>
          <w:marRight w:val="0"/>
          <w:marTop w:val="0"/>
          <w:marBottom w:val="0"/>
          <w:divBdr>
            <w:top w:val="none" w:sz="0" w:space="0" w:color="auto"/>
            <w:left w:val="none" w:sz="0" w:space="0" w:color="auto"/>
            <w:bottom w:val="none" w:sz="0" w:space="0" w:color="auto"/>
            <w:right w:val="none" w:sz="0" w:space="0" w:color="auto"/>
          </w:divBdr>
        </w:div>
        <w:div w:id="1696149605">
          <w:marLeft w:val="0"/>
          <w:marRight w:val="0"/>
          <w:marTop w:val="0"/>
          <w:marBottom w:val="0"/>
          <w:divBdr>
            <w:top w:val="none" w:sz="0" w:space="0" w:color="auto"/>
            <w:left w:val="none" w:sz="0" w:space="0" w:color="auto"/>
            <w:bottom w:val="none" w:sz="0" w:space="0" w:color="auto"/>
            <w:right w:val="none" w:sz="0" w:space="0" w:color="auto"/>
          </w:divBdr>
        </w:div>
        <w:div w:id="547693149">
          <w:marLeft w:val="0"/>
          <w:marRight w:val="0"/>
          <w:marTop w:val="0"/>
          <w:marBottom w:val="0"/>
          <w:divBdr>
            <w:top w:val="none" w:sz="0" w:space="0" w:color="auto"/>
            <w:left w:val="none" w:sz="0" w:space="0" w:color="auto"/>
            <w:bottom w:val="none" w:sz="0" w:space="0" w:color="auto"/>
            <w:right w:val="none" w:sz="0" w:space="0" w:color="auto"/>
          </w:divBdr>
        </w:div>
        <w:div w:id="1504324159">
          <w:marLeft w:val="0"/>
          <w:marRight w:val="0"/>
          <w:marTop w:val="0"/>
          <w:marBottom w:val="0"/>
          <w:divBdr>
            <w:top w:val="none" w:sz="0" w:space="0" w:color="auto"/>
            <w:left w:val="none" w:sz="0" w:space="0" w:color="auto"/>
            <w:bottom w:val="none" w:sz="0" w:space="0" w:color="auto"/>
            <w:right w:val="none" w:sz="0" w:space="0" w:color="auto"/>
          </w:divBdr>
        </w:div>
        <w:div w:id="1105075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18380-76B3-465D-9690-A160403B3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30114</Words>
  <Characters>189720</Characters>
  <Application>Microsoft Office Word</Application>
  <DocSecurity>0</DocSecurity>
  <Lines>1581</Lines>
  <Paragraphs>438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Anika Schenck-Fontaine</dc:creator>
  <cp:keywords/>
  <dc:description/>
  <cp:lastModifiedBy>Anika Schenck-Fontaine</cp:lastModifiedBy>
  <cp:revision>16</cp:revision>
  <cp:lastPrinted>2020-11-06T11:19:00Z</cp:lastPrinted>
  <dcterms:created xsi:type="dcterms:W3CDTF">2025-01-31T18:51:00Z</dcterms:created>
  <dcterms:modified xsi:type="dcterms:W3CDTF">2025-05-21T20:37:00Z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zotero-version="7.0.11"&gt;&lt;session id="aLAOlcUJ"/&gt;&lt;style id="http://www.zotero.org/styles/demography" hasBibliography="1" bibliographyStyleHasBeenSet="1"/&gt;&lt;prefs&gt;&lt;pref name="fieldType" value="Field"/&gt;&lt;pref name="automaticJournalAbbrev</vt:lpwstr>
  </property>
  <property fmtid="{D5CDD505-2E9C-101B-9397-08002B2CF9AE}" pid="3" name="ZOTERO_PREF_2">
    <vt:lpwstr>iations" value="true"/&gt;&lt;/prefs&gt;&lt;/data&gt;</vt:lpwstr>
  </property>
</Properties>
</file>