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F71BC" w14:textId="1B4DF2FE" w:rsidR="00CF5959" w:rsidRPr="0043092B" w:rsidRDefault="008C6647" w:rsidP="00CF5959">
      <w:pPr>
        <w:spacing w:after="160"/>
        <w:jc w:val="both"/>
        <w:rPr>
          <w:rFonts w:cstheme="minorHAnsi"/>
          <w:sz w:val="32"/>
          <w:szCs w:val="32"/>
          <w:lang w:val="en-US"/>
        </w:rPr>
      </w:pPr>
      <w:r w:rsidRPr="0043092B">
        <w:rPr>
          <w:rFonts w:cstheme="minorHAnsi"/>
          <w:b/>
          <w:bCs/>
          <w:sz w:val="32"/>
          <w:szCs w:val="32"/>
          <w:lang w:val="en-US"/>
        </w:rPr>
        <w:t>Glucagon-like peptide-1 receptor agonists</w:t>
      </w:r>
      <w:r w:rsidRPr="0043092B">
        <w:rPr>
          <w:rFonts w:cstheme="minorHAnsi"/>
          <w:sz w:val="32"/>
          <w:szCs w:val="32"/>
          <w:lang w:val="en-US"/>
        </w:rPr>
        <w:t xml:space="preserve"> </w:t>
      </w:r>
      <w:r w:rsidR="00607BE8" w:rsidRPr="0043092B">
        <w:rPr>
          <w:rFonts w:cstheme="minorHAnsi"/>
          <w:b/>
          <w:bCs/>
          <w:sz w:val="32"/>
          <w:szCs w:val="32"/>
          <w:lang w:val="en-US"/>
        </w:rPr>
        <w:t xml:space="preserve">improve </w:t>
      </w:r>
      <w:r w:rsidR="00B63E04" w:rsidRPr="0043092B">
        <w:rPr>
          <w:rFonts w:cstheme="minorHAnsi"/>
          <w:b/>
          <w:bCs/>
          <w:sz w:val="32"/>
          <w:szCs w:val="32"/>
          <w:lang w:val="en-US"/>
        </w:rPr>
        <w:t>MASH</w:t>
      </w:r>
      <w:r w:rsidR="00607BE8" w:rsidRPr="0043092B">
        <w:rPr>
          <w:rFonts w:cstheme="minorHAnsi"/>
          <w:b/>
          <w:bCs/>
          <w:sz w:val="32"/>
          <w:szCs w:val="32"/>
          <w:lang w:val="en-US"/>
        </w:rPr>
        <w:t xml:space="preserve"> and liver fibrosis: A meta-analysis of randomized controlled trials</w:t>
      </w:r>
    </w:p>
    <w:p w14:paraId="21D6E6AF" w14:textId="7CA863E4" w:rsidR="00CF5959" w:rsidRPr="0043092B" w:rsidRDefault="00CF5959" w:rsidP="00CF5959">
      <w:pPr>
        <w:spacing w:after="160"/>
        <w:jc w:val="both"/>
        <w:rPr>
          <w:rFonts w:cstheme="minorHAnsi"/>
          <w:lang w:val="en-US"/>
        </w:rPr>
      </w:pPr>
      <w:r w:rsidRPr="0043092B">
        <w:rPr>
          <w:rFonts w:cstheme="minorHAnsi"/>
          <w:lang w:val="en-US"/>
        </w:rPr>
        <w:t>Alessandro Mantovani, MD</w:t>
      </w:r>
      <w:r w:rsidRPr="0043092B">
        <w:rPr>
          <w:rFonts w:cstheme="minorHAnsi"/>
          <w:vertAlign w:val="superscript"/>
          <w:lang w:val="en-US"/>
        </w:rPr>
        <w:t>1</w:t>
      </w:r>
      <w:r w:rsidR="00F52EC6" w:rsidRPr="0043092B">
        <w:rPr>
          <w:rFonts w:cstheme="minorHAnsi"/>
          <w:vertAlign w:val="superscript"/>
          <w:lang w:val="en-US"/>
        </w:rPr>
        <w:t>,2</w:t>
      </w:r>
      <w:r w:rsidRPr="0043092B">
        <w:rPr>
          <w:rFonts w:cstheme="minorHAnsi"/>
          <w:lang w:val="en-US"/>
        </w:rPr>
        <w:t xml:space="preserve">, Riccardo Morandin, </w:t>
      </w:r>
      <w:r w:rsidR="00F52EC6" w:rsidRPr="0043092B">
        <w:rPr>
          <w:rFonts w:cstheme="minorHAnsi"/>
          <w:lang w:val="en-US"/>
        </w:rPr>
        <w:t>MD</w:t>
      </w:r>
      <w:r w:rsidR="00F52EC6" w:rsidRPr="0043092B">
        <w:rPr>
          <w:rFonts w:cstheme="minorHAnsi"/>
          <w:vertAlign w:val="superscript"/>
          <w:lang w:val="en-US"/>
        </w:rPr>
        <w:t>3</w:t>
      </w:r>
      <w:r w:rsidRPr="0043092B">
        <w:rPr>
          <w:rFonts w:cstheme="minorHAnsi"/>
          <w:lang w:val="en-US"/>
        </w:rPr>
        <w:t xml:space="preserve">, Veronica Fiorio, </w:t>
      </w:r>
      <w:r w:rsidR="00F52EC6" w:rsidRPr="0043092B">
        <w:rPr>
          <w:rFonts w:cstheme="minorHAnsi"/>
          <w:lang w:val="en-US"/>
        </w:rPr>
        <w:t>MD</w:t>
      </w:r>
      <w:r w:rsidR="00F52EC6" w:rsidRPr="0043092B">
        <w:rPr>
          <w:rFonts w:cstheme="minorHAnsi"/>
          <w:vertAlign w:val="superscript"/>
          <w:lang w:val="en-US"/>
        </w:rPr>
        <w:t>3</w:t>
      </w:r>
      <w:r w:rsidRPr="0043092B">
        <w:rPr>
          <w:rFonts w:cstheme="minorHAnsi"/>
          <w:lang w:val="en-US"/>
        </w:rPr>
        <w:t xml:space="preserve">, Maria Giovanna Lando, </w:t>
      </w:r>
      <w:r w:rsidR="00F52EC6" w:rsidRPr="0043092B">
        <w:rPr>
          <w:rFonts w:cstheme="minorHAnsi"/>
          <w:lang w:val="en-US"/>
        </w:rPr>
        <w:t>MD</w:t>
      </w:r>
      <w:r w:rsidR="00F52EC6" w:rsidRPr="0043092B">
        <w:rPr>
          <w:rFonts w:cstheme="minorHAnsi"/>
          <w:vertAlign w:val="superscript"/>
          <w:lang w:val="en-US"/>
        </w:rPr>
        <w:t>3</w:t>
      </w:r>
      <w:r w:rsidRPr="0043092B">
        <w:rPr>
          <w:rFonts w:cstheme="minorHAnsi"/>
          <w:lang w:val="en-US"/>
        </w:rPr>
        <w:t>, Norbert Stefan, MD</w:t>
      </w:r>
      <w:r w:rsidR="00F52EC6" w:rsidRPr="0043092B">
        <w:rPr>
          <w:rFonts w:cstheme="minorHAnsi"/>
          <w:vertAlign w:val="superscript"/>
          <w:lang w:val="en-US"/>
        </w:rPr>
        <w:t>4,5</w:t>
      </w:r>
      <w:r w:rsidRPr="0043092B">
        <w:rPr>
          <w:rFonts w:cstheme="minorHAnsi"/>
          <w:lang w:val="en-US"/>
        </w:rPr>
        <w:t xml:space="preserve">, Herbert Tilg, </w:t>
      </w:r>
      <w:r w:rsidR="00F52EC6" w:rsidRPr="0043092B">
        <w:rPr>
          <w:rFonts w:cstheme="minorHAnsi"/>
          <w:lang w:val="en-US"/>
        </w:rPr>
        <w:t>MD</w:t>
      </w:r>
      <w:r w:rsidR="00F52EC6" w:rsidRPr="0043092B">
        <w:rPr>
          <w:rFonts w:cstheme="minorHAnsi"/>
          <w:vertAlign w:val="superscript"/>
          <w:lang w:val="en-US"/>
        </w:rPr>
        <w:t>6</w:t>
      </w:r>
      <w:r w:rsidRPr="0043092B">
        <w:rPr>
          <w:rFonts w:cstheme="minorHAnsi"/>
          <w:lang w:val="en-US"/>
        </w:rPr>
        <w:t xml:space="preserve">, Christopher D. Byrne, </w:t>
      </w:r>
      <w:r w:rsidR="00DA5427" w:rsidRPr="0043092B">
        <w:rPr>
          <w:rFonts w:cstheme="minorHAnsi"/>
          <w:lang w:val="en-US"/>
        </w:rPr>
        <w:t xml:space="preserve">MB </w:t>
      </w:r>
      <w:r w:rsidR="00F52EC6" w:rsidRPr="0043092B">
        <w:rPr>
          <w:rFonts w:cstheme="minorHAnsi"/>
          <w:lang w:val="en-US"/>
        </w:rPr>
        <w:t>BCh</w:t>
      </w:r>
      <w:r w:rsidR="00F52EC6" w:rsidRPr="0043092B">
        <w:rPr>
          <w:rFonts w:cstheme="minorHAnsi"/>
          <w:vertAlign w:val="superscript"/>
          <w:lang w:val="en-US"/>
        </w:rPr>
        <w:t>7</w:t>
      </w:r>
      <w:r w:rsidRPr="0043092B">
        <w:rPr>
          <w:rFonts w:cstheme="minorHAnsi"/>
          <w:lang w:val="en-US"/>
        </w:rPr>
        <w:t>, Giovanni Targher, MD</w:t>
      </w:r>
      <w:r w:rsidR="00F52EC6" w:rsidRPr="0043092B">
        <w:rPr>
          <w:rFonts w:cstheme="minorHAnsi"/>
          <w:vertAlign w:val="superscript"/>
          <w:lang w:val="en-US"/>
        </w:rPr>
        <w:t>1,2</w:t>
      </w:r>
    </w:p>
    <w:p w14:paraId="0B0A3883" w14:textId="77777777" w:rsidR="00CF5959" w:rsidRPr="0043092B" w:rsidRDefault="00CF5959" w:rsidP="00CF5959">
      <w:pPr>
        <w:spacing w:after="160"/>
        <w:jc w:val="both"/>
        <w:rPr>
          <w:rFonts w:cstheme="minorHAnsi"/>
          <w:vertAlign w:val="superscript"/>
          <w:lang w:val="en-US"/>
        </w:rPr>
      </w:pPr>
    </w:p>
    <w:p w14:paraId="089D0F51" w14:textId="38B5316E" w:rsidR="0034595F" w:rsidRPr="0043092B" w:rsidRDefault="0034595F" w:rsidP="0034595F">
      <w:pPr>
        <w:spacing w:after="160"/>
        <w:jc w:val="both"/>
        <w:rPr>
          <w:rFonts w:cstheme="minorHAnsi"/>
          <w:sz w:val="21"/>
          <w:szCs w:val="21"/>
          <w:lang w:val="en-US"/>
        </w:rPr>
      </w:pPr>
      <w:r w:rsidRPr="0043092B">
        <w:rPr>
          <w:rFonts w:cstheme="minorHAnsi"/>
          <w:sz w:val="21"/>
          <w:szCs w:val="21"/>
          <w:vertAlign w:val="superscript"/>
          <w:lang w:val="en-US"/>
        </w:rPr>
        <w:t>1</w:t>
      </w:r>
      <w:r w:rsidRPr="0043092B">
        <w:rPr>
          <w:rFonts w:cstheme="minorHAnsi"/>
          <w:sz w:val="21"/>
          <w:szCs w:val="21"/>
          <w:lang w:val="en-US"/>
        </w:rPr>
        <w:t>Metabolic Diseases Research Unit, IRCCS Sacro Cuore - Don Calabria Hospital, Negrar di Valpolicella, Italy</w:t>
      </w:r>
    </w:p>
    <w:p w14:paraId="166C28B3" w14:textId="29E4C404" w:rsidR="00F52EC6" w:rsidRPr="0043092B" w:rsidRDefault="0034595F" w:rsidP="00F52EC6">
      <w:pPr>
        <w:spacing w:after="160"/>
        <w:jc w:val="both"/>
        <w:rPr>
          <w:rFonts w:cstheme="minorHAnsi"/>
          <w:sz w:val="21"/>
          <w:szCs w:val="21"/>
          <w:lang w:val="en-US"/>
        </w:rPr>
      </w:pPr>
      <w:r w:rsidRPr="0043092B">
        <w:rPr>
          <w:rFonts w:cstheme="minorHAnsi"/>
          <w:sz w:val="21"/>
          <w:szCs w:val="21"/>
          <w:vertAlign w:val="superscript"/>
          <w:lang w:val="en-US"/>
        </w:rPr>
        <w:t>2</w:t>
      </w:r>
      <w:r w:rsidRPr="0043092B">
        <w:rPr>
          <w:rFonts w:cstheme="minorHAnsi"/>
          <w:sz w:val="21"/>
          <w:szCs w:val="21"/>
          <w:lang w:val="en-US"/>
        </w:rPr>
        <w:t xml:space="preserve">Department </w:t>
      </w:r>
      <w:r w:rsidR="00F52EC6" w:rsidRPr="0043092B">
        <w:rPr>
          <w:rFonts w:cstheme="minorHAnsi"/>
          <w:sz w:val="21"/>
          <w:szCs w:val="21"/>
          <w:lang w:val="en-US"/>
        </w:rPr>
        <w:t>of Medicine, University of Verona, Italy</w:t>
      </w:r>
    </w:p>
    <w:p w14:paraId="2B82CD90" w14:textId="74783795" w:rsidR="00CF5959" w:rsidRPr="0043092B" w:rsidRDefault="00F52EC6" w:rsidP="00CF5959">
      <w:pPr>
        <w:spacing w:after="160"/>
        <w:jc w:val="both"/>
        <w:rPr>
          <w:rFonts w:cstheme="minorHAnsi"/>
          <w:sz w:val="21"/>
          <w:szCs w:val="21"/>
          <w:lang w:val="en-US"/>
        </w:rPr>
      </w:pPr>
      <w:r w:rsidRPr="0043092B">
        <w:rPr>
          <w:rFonts w:cstheme="minorHAnsi"/>
          <w:sz w:val="21"/>
          <w:szCs w:val="21"/>
          <w:vertAlign w:val="superscript"/>
          <w:lang w:val="en-US"/>
        </w:rPr>
        <w:t>3</w:t>
      </w:r>
      <w:r w:rsidR="00CF5959" w:rsidRPr="0043092B">
        <w:rPr>
          <w:rFonts w:cstheme="minorHAnsi"/>
          <w:sz w:val="21"/>
          <w:szCs w:val="21"/>
          <w:lang w:val="en-US"/>
        </w:rPr>
        <w:t>Section of Endocrinology, Diabetes and Metabolism, Department of Medicine, University and Azienda Ospedaliera Universitaria Integrata of Verona, Verona, Italy</w:t>
      </w:r>
    </w:p>
    <w:p w14:paraId="380DAE10" w14:textId="6E34E65A" w:rsidR="00CF5959" w:rsidRPr="0043092B" w:rsidRDefault="00F52EC6" w:rsidP="00CF5959">
      <w:pPr>
        <w:spacing w:after="160"/>
        <w:jc w:val="both"/>
        <w:rPr>
          <w:rFonts w:cstheme="minorHAnsi"/>
          <w:sz w:val="21"/>
          <w:szCs w:val="21"/>
          <w:lang w:val="en-US"/>
        </w:rPr>
      </w:pPr>
      <w:r w:rsidRPr="0043092B">
        <w:rPr>
          <w:rFonts w:cstheme="minorHAnsi"/>
          <w:sz w:val="21"/>
          <w:szCs w:val="21"/>
          <w:vertAlign w:val="superscript"/>
          <w:lang w:val="en-US"/>
        </w:rPr>
        <w:t>4</w:t>
      </w:r>
      <w:r w:rsidRPr="0043092B">
        <w:rPr>
          <w:rFonts w:cstheme="minorHAnsi"/>
          <w:sz w:val="21"/>
          <w:szCs w:val="21"/>
          <w:lang w:val="en-US"/>
        </w:rPr>
        <w:t xml:space="preserve">Department </w:t>
      </w:r>
      <w:r w:rsidR="00CF5959" w:rsidRPr="0043092B">
        <w:rPr>
          <w:rFonts w:cstheme="minorHAnsi"/>
          <w:sz w:val="21"/>
          <w:szCs w:val="21"/>
          <w:lang w:val="en-US"/>
        </w:rPr>
        <w:t>of Internal Medicine IV, Division of Endocrinology, Diabetology and Nephrology, University of Tübingen, Tübingen, Germany</w:t>
      </w:r>
    </w:p>
    <w:p w14:paraId="7FDB6816" w14:textId="7E75FE88" w:rsidR="00CF5959" w:rsidRPr="0043092B" w:rsidRDefault="00F52EC6" w:rsidP="00CF5959">
      <w:pPr>
        <w:spacing w:after="160"/>
        <w:jc w:val="both"/>
        <w:rPr>
          <w:rFonts w:cstheme="minorHAnsi"/>
          <w:sz w:val="21"/>
          <w:szCs w:val="21"/>
          <w:lang w:val="en-US"/>
        </w:rPr>
      </w:pPr>
      <w:r w:rsidRPr="0043092B">
        <w:rPr>
          <w:rFonts w:cstheme="minorHAnsi"/>
          <w:sz w:val="21"/>
          <w:szCs w:val="21"/>
          <w:vertAlign w:val="superscript"/>
          <w:lang w:val="en-US"/>
        </w:rPr>
        <w:t>5</w:t>
      </w:r>
      <w:r w:rsidR="00CF5959" w:rsidRPr="0043092B">
        <w:rPr>
          <w:rFonts w:cstheme="minorHAnsi"/>
          <w:sz w:val="21"/>
          <w:szCs w:val="21"/>
          <w:lang w:val="en-US"/>
        </w:rPr>
        <w:t>Institute of Diabetes Research and Metabolic Diseases of the Helmholtz Center Munich, Tübingen, Germany</w:t>
      </w:r>
    </w:p>
    <w:p w14:paraId="1F3510C0" w14:textId="52C6A993" w:rsidR="00CF5959" w:rsidRPr="0043092B" w:rsidRDefault="00F52EC6" w:rsidP="00CF5959">
      <w:pPr>
        <w:spacing w:after="160"/>
        <w:jc w:val="both"/>
        <w:rPr>
          <w:rFonts w:cstheme="minorHAnsi"/>
          <w:sz w:val="21"/>
          <w:szCs w:val="21"/>
          <w:lang w:val="en-US"/>
        </w:rPr>
      </w:pPr>
      <w:r w:rsidRPr="0043092B">
        <w:rPr>
          <w:rFonts w:cstheme="minorHAnsi"/>
          <w:sz w:val="21"/>
          <w:szCs w:val="21"/>
          <w:vertAlign w:val="superscript"/>
          <w:lang w:val="en-US"/>
        </w:rPr>
        <w:t>6</w:t>
      </w:r>
      <w:r w:rsidRPr="0043092B">
        <w:rPr>
          <w:rFonts w:cstheme="minorHAnsi"/>
          <w:sz w:val="21"/>
          <w:szCs w:val="21"/>
          <w:lang w:val="en-US"/>
        </w:rPr>
        <w:t xml:space="preserve">Department </w:t>
      </w:r>
      <w:r w:rsidR="00CF5959" w:rsidRPr="0043092B">
        <w:rPr>
          <w:rFonts w:cstheme="minorHAnsi"/>
          <w:sz w:val="21"/>
          <w:szCs w:val="21"/>
          <w:lang w:val="en-US"/>
        </w:rPr>
        <w:t>of Internal Medicine I, Gastroenterology, Hepatology, Endocrinology and Metabolism, Medical University Innsbruck, Innsbruck, Austria</w:t>
      </w:r>
    </w:p>
    <w:p w14:paraId="51D059DC" w14:textId="6571587A" w:rsidR="00CF5959" w:rsidRPr="0043092B" w:rsidRDefault="00F52EC6" w:rsidP="00CF5959">
      <w:pPr>
        <w:spacing w:after="160"/>
        <w:jc w:val="both"/>
        <w:rPr>
          <w:rFonts w:cstheme="minorHAnsi"/>
          <w:sz w:val="21"/>
          <w:szCs w:val="21"/>
          <w:lang w:val="en-US"/>
        </w:rPr>
      </w:pPr>
      <w:r w:rsidRPr="0043092B">
        <w:rPr>
          <w:rFonts w:cstheme="minorHAnsi"/>
          <w:sz w:val="21"/>
          <w:szCs w:val="21"/>
          <w:vertAlign w:val="superscript"/>
          <w:lang w:val="en-US"/>
        </w:rPr>
        <w:t>7</w:t>
      </w:r>
      <w:r w:rsidRPr="0043092B">
        <w:rPr>
          <w:rFonts w:cstheme="minorHAnsi"/>
          <w:sz w:val="21"/>
          <w:szCs w:val="21"/>
          <w:lang w:val="en-US"/>
        </w:rPr>
        <w:t xml:space="preserve">National </w:t>
      </w:r>
      <w:r w:rsidR="00CF5959" w:rsidRPr="0043092B">
        <w:rPr>
          <w:rFonts w:cstheme="minorHAnsi"/>
          <w:sz w:val="21"/>
          <w:szCs w:val="21"/>
          <w:lang w:val="en-US"/>
        </w:rPr>
        <w:t>Institute for Health and Care Research, Southampton Biomedical Research Centre, University Hospital Southampton and University of Southampton, Southampton, UK</w:t>
      </w:r>
    </w:p>
    <w:p w14:paraId="176F86C0" w14:textId="77777777" w:rsidR="00CF5959" w:rsidRPr="0043092B" w:rsidRDefault="00CF5959" w:rsidP="00CF5959">
      <w:pPr>
        <w:spacing w:after="160"/>
        <w:jc w:val="both"/>
        <w:rPr>
          <w:rFonts w:cstheme="minorHAnsi"/>
          <w:lang w:val="en-US"/>
        </w:rPr>
      </w:pPr>
    </w:p>
    <w:p w14:paraId="5C4DFBB9" w14:textId="00DA26AE" w:rsidR="00AB3567" w:rsidRPr="0043092B" w:rsidRDefault="00AB3567" w:rsidP="00CF5959">
      <w:pPr>
        <w:spacing w:after="160"/>
        <w:jc w:val="both"/>
        <w:rPr>
          <w:rFonts w:cstheme="minorHAnsi"/>
          <w:lang w:val="en-US"/>
        </w:rPr>
      </w:pPr>
      <w:r w:rsidRPr="0043092B">
        <w:rPr>
          <w:rFonts w:cstheme="minorHAnsi"/>
          <w:b/>
          <w:bCs/>
          <w:lang w:val="en-US"/>
        </w:rPr>
        <w:t xml:space="preserve">Running </w:t>
      </w:r>
      <w:r w:rsidR="00B94092" w:rsidRPr="0043092B">
        <w:rPr>
          <w:rFonts w:cstheme="minorHAnsi"/>
          <w:b/>
          <w:bCs/>
          <w:lang w:val="en-US"/>
        </w:rPr>
        <w:t>title</w:t>
      </w:r>
      <w:r w:rsidRPr="0043092B">
        <w:rPr>
          <w:rFonts w:cstheme="minorHAnsi"/>
          <w:lang w:val="en-US"/>
        </w:rPr>
        <w:t xml:space="preserve">: GLP-1 receptor agonists for </w:t>
      </w:r>
      <w:r w:rsidR="00B94092" w:rsidRPr="0043092B">
        <w:rPr>
          <w:rFonts w:cstheme="minorHAnsi"/>
          <w:lang w:val="en-US"/>
        </w:rPr>
        <w:t xml:space="preserve">MASH </w:t>
      </w:r>
      <w:r w:rsidRPr="0043092B">
        <w:rPr>
          <w:rFonts w:cstheme="minorHAnsi"/>
          <w:lang w:val="en-US"/>
        </w:rPr>
        <w:t xml:space="preserve">treatment </w:t>
      </w:r>
    </w:p>
    <w:p w14:paraId="405E253A" w14:textId="77777777" w:rsidR="00AB3567" w:rsidRPr="0043092B" w:rsidRDefault="00AB3567" w:rsidP="00CF5959">
      <w:pPr>
        <w:spacing w:after="160"/>
        <w:jc w:val="both"/>
        <w:rPr>
          <w:rFonts w:cstheme="minorHAnsi"/>
          <w:lang w:val="en-US"/>
        </w:rPr>
      </w:pPr>
    </w:p>
    <w:p w14:paraId="3E677937" w14:textId="1864CBA5" w:rsidR="007F1001" w:rsidRPr="0043092B" w:rsidRDefault="00CF5959" w:rsidP="00CF5959">
      <w:pPr>
        <w:spacing w:after="160"/>
        <w:jc w:val="both"/>
        <w:rPr>
          <w:rFonts w:ascii="Calibri" w:hAnsi="Calibri" w:cs="Calibri"/>
          <w:b/>
          <w:bCs/>
          <w:lang w:val="en-US"/>
        </w:rPr>
      </w:pPr>
      <w:r w:rsidRPr="0043092B">
        <w:rPr>
          <w:rFonts w:cstheme="minorHAnsi"/>
          <w:b/>
          <w:bCs/>
          <w:lang w:val="en-US"/>
        </w:rPr>
        <w:t>Word count</w:t>
      </w:r>
      <w:r w:rsidRPr="0043092B">
        <w:rPr>
          <w:rFonts w:cstheme="minorHAnsi"/>
          <w:lang w:val="en-US"/>
        </w:rPr>
        <w:t xml:space="preserve">: Abstract </w:t>
      </w:r>
      <w:r w:rsidR="0038022F" w:rsidRPr="0043092B">
        <w:rPr>
          <w:rFonts w:cstheme="minorHAnsi"/>
          <w:lang w:val="en-US"/>
        </w:rPr>
        <w:t>250</w:t>
      </w:r>
      <w:r w:rsidRPr="0043092B">
        <w:rPr>
          <w:rFonts w:cstheme="minorHAnsi"/>
          <w:lang w:val="en-US"/>
        </w:rPr>
        <w:t xml:space="preserve">; Text </w:t>
      </w:r>
      <w:r w:rsidR="000F2248" w:rsidRPr="0043092B">
        <w:rPr>
          <w:rFonts w:cstheme="minorHAnsi"/>
          <w:lang w:val="en-US"/>
        </w:rPr>
        <w:t xml:space="preserve">4184 </w:t>
      </w:r>
      <w:r w:rsidRPr="0043092B">
        <w:rPr>
          <w:rFonts w:cstheme="minorHAnsi"/>
          <w:lang w:val="en-US"/>
        </w:rPr>
        <w:t>(</w:t>
      </w:r>
      <w:r w:rsidRPr="0043092B">
        <w:rPr>
          <w:rFonts w:cstheme="minorHAnsi"/>
          <w:i/>
          <w:iCs/>
          <w:lang w:val="en-US"/>
        </w:rPr>
        <w:t>excluding</w:t>
      </w:r>
      <w:r w:rsidRPr="0043092B">
        <w:rPr>
          <w:rFonts w:cstheme="minorHAnsi"/>
          <w:lang w:val="en-US"/>
        </w:rPr>
        <w:t xml:space="preserve"> title page, tables, figure legends, </w:t>
      </w:r>
      <w:r w:rsidR="001059B3" w:rsidRPr="0043092B">
        <w:rPr>
          <w:rFonts w:cstheme="minorHAnsi"/>
          <w:lang w:val="en-US"/>
        </w:rPr>
        <w:t xml:space="preserve">acknowledgments, </w:t>
      </w:r>
      <w:r w:rsidRPr="0043092B">
        <w:rPr>
          <w:rFonts w:cstheme="minorHAnsi"/>
          <w:lang w:val="en-US"/>
        </w:rPr>
        <w:t xml:space="preserve">and references); n. 1 </w:t>
      </w:r>
      <w:r w:rsidRPr="0043092B">
        <w:rPr>
          <w:rFonts w:cstheme="minorHAnsi"/>
          <w:b/>
          <w:bCs/>
          <w:lang w:val="en-US"/>
        </w:rPr>
        <w:t>Table</w:t>
      </w:r>
      <w:r w:rsidRPr="0043092B">
        <w:rPr>
          <w:rFonts w:cstheme="minorHAnsi"/>
          <w:lang w:val="en-US"/>
        </w:rPr>
        <w:t xml:space="preserve">; n. 3 </w:t>
      </w:r>
      <w:r w:rsidRPr="0043092B">
        <w:rPr>
          <w:rFonts w:cstheme="minorHAnsi"/>
          <w:b/>
          <w:bCs/>
          <w:lang w:val="en-US"/>
        </w:rPr>
        <w:t>Figures</w:t>
      </w:r>
      <w:r w:rsidRPr="0043092B">
        <w:rPr>
          <w:rFonts w:cstheme="minorHAnsi"/>
          <w:lang w:val="en-US"/>
        </w:rPr>
        <w:t>; online-only Supplementary Materials (n. 2 Supplementary Tables</w:t>
      </w:r>
      <w:r w:rsidR="00187453" w:rsidRPr="0043092B">
        <w:rPr>
          <w:rFonts w:cstheme="minorHAnsi"/>
          <w:lang w:val="en-US"/>
        </w:rPr>
        <w:t xml:space="preserve"> + </w:t>
      </w:r>
      <w:r w:rsidRPr="0043092B">
        <w:rPr>
          <w:rFonts w:cstheme="minorHAnsi"/>
          <w:lang w:val="en-US"/>
        </w:rPr>
        <w:t xml:space="preserve">n. </w:t>
      </w:r>
      <w:r w:rsidR="00E7554B" w:rsidRPr="0043092B">
        <w:rPr>
          <w:rFonts w:cstheme="minorHAnsi"/>
          <w:lang w:val="en-US"/>
        </w:rPr>
        <w:t xml:space="preserve">15 </w:t>
      </w:r>
      <w:r w:rsidRPr="0043092B">
        <w:rPr>
          <w:rFonts w:cstheme="minorHAnsi"/>
          <w:lang w:val="en-US"/>
        </w:rPr>
        <w:t>Supplementary Figures)</w:t>
      </w:r>
    </w:p>
    <w:p w14:paraId="5088BD5D" w14:textId="77777777" w:rsidR="007F1001" w:rsidRPr="0043092B" w:rsidRDefault="007F1001" w:rsidP="00CF5959">
      <w:pPr>
        <w:spacing w:after="160"/>
        <w:jc w:val="both"/>
        <w:rPr>
          <w:rFonts w:ascii="Calibri" w:hAnsi="Calibri" w:cs="Calibri"/>
          <w:b/>
          <w:bCs/>
          <w:sz w:val="22"/>
          <w:szCs w:val="22"/>
          <w:lang w:val="en-US"/>
        </w:rPr>
      </w:pPr>
    </w:p>
    <w:p w14:paraId="34FE3D9E" w14:textId="77777777" w:rsidR="00CF5959" w:rsidRPr="0043092B" w:rsidRDefault="00CF5959" w:rsidP="00CF5959">
      <w:pPr>
        <w:jc w:val="both"/>
        <w:rPr>
          <w:rFonts w:cstheme="minorHAnsi"/>
          <w:lang w:val="en-US"/>
        </w:rPr>
      </w:pPr>
    </w:p>
    <w:p w14:paraId="29C43CBB" w14:textId="77777777" w:rsidR="008C6647" w:rsidRPr="0043092B" w:rsidRDefault="008C6647" w:rsidP="00CF5959">
      <w:pPr>
        <w:jc w:val="both"/>
        <w:rPr>
          <w:rFonts w:cstheme="minorHAnsi"/>
          <w:lang w:val="en-US"/>
        </w:rPr>
      </w:pPr>
    </w:p>
    <w:p w14:paraId="55370A17" w14:textId="188E974A" w:rsidR="00CF5959" w:rsidRPr="0043092B" w:rsidRDefault="00CF5959" w:rsidP="00CF5959">
      <w:pPr>
        <w:jc w:val="both"/>
        <w:rPr>
          <w:rFonts w:cstheme="minorHAnsi"/>
          <w:lang w:val="en-US"/>
        </w:rPr>
      </w:pPr>
      <w:r w:rsidRPr="0043092B">
        <w:rPr>
          <w:rFonts w:cstheme="minorHAnsi"/>
          <w:b/>
          <w:bCs/>
          <w:lang w:val="en-US"/>
        </w:rPr>
        <w:t>Address for correspondence:</w:t>
      </w:r>
    </w:p>
    <w:p w14:paraId="3B8B0905" w14:textId="77777777" w:rsidR="00CF5959" w:rsidRPr="0043092B" w:rsidRDefault="00CF5959" w:rsidP="00CF5959">
      <w:pPr>
        <w:jc w:val="both"/>
        <w:rPr>
          <w:rFonts w:cstheme="minorHAnsi"/>
          <w:lang w:val="en-US"/>
        </w:rPr>
      </w:pPr>
      <w:r w:rsidRPr="0043092B">
        <w:rPr>
          <w:rFonts w:cstheme="minorHAnsi"/>
          <w:lang w:val="en-US"/>
        </w:rPr>
        <w:t>Prof. Giovanni Targher, MD</w:t>
      </w:r>
    </w:p>
    <w:p w14:paraId="5FE5D789" w14:textId="77777777" w:rsidR="00CF5959" w:rsidRPr="0043092B" w:rsidRDefault="00CF5959" w:rsidP="00CF5959">
      <w:pPr>
        <w:jc w:val="both"/>
        <w:rPr>
          <w:rFonts w:cstheme="minorHAnsi"/>
          <w:lang w:val="en-US"/>
        </w:rPr>
      </w:pPr>
      <w:r w:rsidRPr="0043092B">
        <w:rPr>
          <w:rFonts w:cstheme="minorHAnsi"/>
          <w:lang w:val="en-US"/>
        </w:rPr>
        <w:t>Metabolic Diseases Research Unit</w:t>
      </w:r>
    </w:p>
    <w:p w14:paraId="0F8A90FE" w14:textId="77777777" w:rsidR="00CF5959" w:rsidRPr="0043092B" w:rsidRDefault="00CF5959" w:rsidP="00CF5959">
      <w:pPr>
        <w:jc w:val="both"/>
        <w:rPr>
          <w:rFonts w:cstheme="minorHAnsi"/>
          <w:lang w:val="en-US"/>
        </w:rPr>
      </w:pPr>
      <w:r w:rsidRPr="0043092B">
        <w:rPr>
          <w:rFonts w:cstheme="minorHAnsi"/>
          <w:lang w:val="en-US"/>
        </w:rPr>
        <w:t>IRCCS Sacro Cuore - Don Calabria Hospital</w:t>
      </w:r>
    </w:p>
    <w:p w14:paraId="51E91B2B" w14:textId="77777777" w:rsidR="00CF5959" w:rsidRPr="0043092B" w:rsidRDefault="00CF5959" w:rsidP="00CF5959">
      <w:pPr>
        <w:jc w:val="both"/>
        <w:rPr>
          <w:rFonts w:cstheme="minorHAnsi"/>
          <w:lang w:val="en-US"/>
        </w:rPr>
      </w:pPr>
      <w:r w:rsidRPr="0043092B">
        <w:rPr>
          <w:rFonts w:cstheme="minorHAnsi"/>
          <w:lang w:val="en-US"/>
        </w:rPr>
        <w:t>Viale Luigi Rizzardi, 4</w:t>
      </w:r>
    </w:p>
    <w:p w14:paraId="76C4119E" w14:textId="77777777" w:rsidR="00CF5959" w:rsidRPr="0043092B" w:rsidRDefault="00CF5959" w:rsidP="00CF5959">
      <w:pPr>
        <w:jc w:val="both"/>
        <w:rPr>
          <w:rFonts w:cstheme="minorHAnsi"/>
          <w:lang w:val="en-US"/>
        </w:rPr>
      </w:pPr>
      <w:r w:rsidRPr="0043092B">
        <w:rPr>
          <w:rFonts w:cstheme="minorHAnsi"/>
          <w:lang w:val="en-US"/>
        </w:rPr>
        <w:t>37024 Negrar di Valpolicella (VR), Italy</w:t>
      </w:r>
    </w:p>
    <w:p w14:paraId="5AE4C1CC" w14:textId="77777777" w:rsidR="00CF5959" w:rsidRPr="0043092B" w:rsidRDefault="00CF5959" w:rsidP="00CF5959">
      <w:pPr>
        <w:jc w:val="both"/>
        <w:rPr>
          <w:rFonts w:cstheme="minorHAnsi"/>
          <w:lang w:val="en-US"/>
        </w:rPr>
      </w:pPr>
      <w:r w:rsidRPr="0043092B">
        <w:rPr>
          <w:rFonts w:cstheme="minorHAnsi"/>
          <w:lang w:val="en-US"/>
        </w:rPr>
        <w:t>E-mail: giovanni.targher@univr.it</w:t>
      </w:r>
      <w:r w:rsidRPr="0043092B">
        <w:rPr>
          <w:rFonts w:cstheme="minorHAnsi"/>
          <w:lang w:val="en-US"/>
        </w:rPr>
        <w:tab/>
      </w:r>
    </w:p>
    <w:p w14:paraId="28E7C405" w14:textId="77777777" w:rsidR="00DA1B8F" w:rsidRPr="0043092B" w:rsidRDefault="00DA1B8F" w:rsidP="00CF5959">
      <w:pPr>
        <w:jc w:val="both"/>
        <w:rPr>
          <w:rFonts w:cstheme="minorHAnsi"/>
          <w:lang w:val="en-US"/>
        </w:rPr>
      </w:pPr>
    </w:p>
    <w:p w14:paraId="1E0BDC44" w14:textId="77777777" w:rsidR="00DA1B8F" w:rsidRPr="0043092B" w:rsidRDefault="00DA1B8F" w:rsidP="00CF5959">
      <w:pPr>
        <w:jc w:val="both"/>
        <w:rPr>
          <w:rFonts w:cstheme="minorHAnsi"/>
          <w:lang w:val="en-US"/>
        </w:rPr>
      </w:pPr>
    </w:p>
    <w:p w14:paraId="4F11BF7C" w14:textId="77777777" w:rsidR="00DA1B8F" w:rsidRPr="0043092B" w:rsidRDefault="00DA1B8F" w:rsidP="00CF5959">
      <w:pPr>
        <w:jc w:val="both"/>
        <w:rPr>
          <w:rFonts w:cstheme="minorHAnsi"/>
          <w:lang w:val="en-US"/>
        </w:rPr>
      </w:pPr>
    </w:p>
    <w:p w14:paraId="7BEF22AE" w14:textId="77777777" w:rsidR="00DA1B8F" w:rsidRPr="0043092B" w:rsidRDefault="00DA1B8F" w:rsidP="00CF5959">
      <w:pPr>
        <w:jc w:val="both"/>
        <w:rPr>
          <w:rFonts w:cstheme="minorHAnsi"/>
          <w:lang w:val="en-US"/>
        </w:rPr>
      </w:pPr>
    </w:p>
    <w:p w14:paraId="55A3E080" w14:textId="77777777" w:rsidR="00DA1B8F" w:rsidRPr="0043092B" w:rsidRDefault="00DA1B8F" w:rsidP="00CF5959">
      <w:pPr>
        <w:jc w:val="both"/>
        <w:rPr>
          <w:rFonts w:cstheme="minorHAnsi"/>
          <w:lang w:val="en-US"/>
        </w:rPr>
      </w:pPr>
    </w:p>
    <w:p w14:paraId="5CCA4BCA" w14:textId="77777777" w:rsidR="00DA1B8F" w:rsidRPr="0043092B" w:rsidRDefault="00DA1B8F" w:rsidP="00CF5959">
      <w:pPr>
        <w:jc w:val="both"/>
        <w:rPr>
          <w:rFonts w:cstheme="minorHAnsi"/>
          <w:lang w:val="en-US"/>
        </w:rPr>
      </w:pPr>
    </w:p>
    <w:p w14:paraId="6E13861E" w14:textId="77777777" w:rsidR="00DF54AB" w:rsidRPr="0043092B" w:rsidRDefault="00DF54AB" w:rsidP="0070297C">
      <w:pPr>
        <w:spacing w:after="160"/>
        <w:jc w:val="both"/>
        <w:rPr>
          <w:rFonts w:cstheme="minorHAnsi"/>
          <w:b/>
          <w:bCs/>
          <w:lang w:val="en-US"/>
        </w:rPr>
      </w:pPr>
    </w:p>
    <w:p w14:paraId="4F630C2E" w14:textId="2C91BD2F" w:rsidR="0070297C" w:rsidRPr="0043092B" w:rsidRDefault="0070297C" w:rsidP="0070297C">
      <w:pPr>
        <w:spacing w:after="160"/>
        <w:jc w:val="both"/>
        <w:rPr>
          <w:rFonts w:cstheme="minorHAnsi"/>
          <w:b/>
          <w:bCs/>
          <w:lang w:val="en-US"/>
        </w:rPr>
      </w:pPr>
      <w:r w:rsidRPr="0043092B">
        <w:rPr>
          <w:rFonts w:cstheme="minorHAnsi"/>
          <w:b/>
          <w:bCs/>
          <w:lang w:val="en-US"/>
        </w:rPr>
        <w:lastRenderedPageBreak/>
        <w:t xml:space="preserve">ABSTRACT </w:t>
      </w:r>
    </w:p>
    <w:p w14:paraId="465F1933" w14:textId="124EA43C" w:rsidR="0070297C" w:rsidRPr="0043092B" w:rsidRDefault="00765628" w:rsidP="00883F64">
      <w:pPr>
        <w:spacing w:after="160"/>
        <w:jc w:val="both"/>
        <w:rPr>
          <w:rFonts w:cstheme="minorHAnsi"/>
          <w:lang w:val="en-US"/>
        </w:rPr>
      </w:pPr>
      <w:r w:rsidRPr="0043092B">
        <w:rPr>
          <w:rFonts w:cstheme="minorHAnsi"/>
          <w:b/>
          <w:bCs/>
          <w:lang w:val="en-US"/>
        </w:rPr>
        <w:t>Background</w:t>
      </w:r>
      <w:r w:rsidR="009B4BB0" w:rsidRPr="0043092B">
        <w:rPr>
          <w:rFonts w:cstheme="minorHAnsi"/>
          <w:b/>
          <w:bCs/>
          <w:lang w:val="en-US"/>
        </w:rPr>
        <w:t>/</w:t>
      </w:r>
      <w:r w:rsidR="00883F64" w:rsidRPr="0043092B">
        <w:rPr>
          <w:rFonts w:cstheme="minorHAnsi"/>
          <w:b/>
          <w:bCs/>
          <w:lang w:val="en-US"/>
        </w:rPr>
        <w:t>Aims</w:t>
      </w:r>
      <w:r w:rsidR="0070297C" w:rsidRPr="0043092B">
        <w:rPr>
          <w:rFonts w:cstheme="minorHAnsi"/>
          <w:lang w:val="en-US"/>
        </w:rPr>
        <w:t xml:space="preserve">: </w:t>
      </w:r>
      <w:r w:rsidR="000B2C02" w:rsidRPr="0043092B">
        <w:rPr>
          <w:rFonts w:cstheme="minorHAnsi"/>
          <w:lang w:val="en-US"/>
        </w:rPr>
        <w:t>There</w:t>
      </w:r>
      <w:r w:rsidR="00B97E01" w:rsidRPr="0043092B">
        <w:rPr>
          <w:rFonts w:cstheme="minorHAnsi"/>
          <w:lang w:val="en-US"/>
        </w:rPr>
        <w:t xml:space="preserve"> </w:t>
      </w:r>
      <w:r w:rsidR="000B2C02" w:rsidRPr="0043092B">
        <w:rPr>
          <w:rFonts w:cstheme="minorHAnsi"/>
          <w:lang w:val="en-US"/>
        </w:rPr>
        <w:t>i</w:t>
      </w:r>
      <w:r w:rsidR="005B1476" w:rsidRPr="0043092B">
        <w:rPr>
          <w:rFonts w:cstheme="minorHAnsi"/>
          <w:lang w:val="en-US"/>
        </w:rPr>
        <w:t>s</w:t>
      </w:r>
      <w:r w:rsidR="00B97E01" w:rsidRPr="0043092B">
        <w:rPr>
          <w:rFonts w:cstheme="minorHAnsi"/>
          <w:lang w:val="en-US"/>
        </w:rPr>
        <w:t xml:space="preserve"> </w:t>
      </w:r>
      <w:r w:rsidR="000B2C02" w:rsidRPr="0043092B">
        <w:rPr>
          <w:rFonts w:cstheme="minorHAnsi"/>
          <w:lang w:val="en-US"/>
        </w:rPr>
        <w:t>uncertainty regarding</w:t>
      </w:r>
      <w:r w:rsidR="00B97E01" w:rsidRPr="0043092B">
        <w:rPr>
          <w:rFonts w:cstheme="minorHAnsi"/>
          <w:lang w:val="en-US"/>
        </w:rPr>
        <w:t xml:space="preserve"> the</w:t>
      </w:r>
      <w:r w:rsidR="0070297C" w:rsidRPr="0043092B">
        <w:rPr>
          <w:rFonts w:cstheme="minorHAnsi"/>
          <w:lang w:val="en-US"/>
        </w:rPr>
        <w:t xml:space="preserve"> </w:t>
      </w:r>
      <w:r w:rsidR="00F52EC6" w:rsidRPr="0043092B">
        <w:rPr>
          <w:rFonts w:cstheme="minorHAnsi"/>
          <w:lang w:val="en-US"/>
        </w:rPr>
        <w:t xml:space="preserve">hepatic effectiveness </w:t>
      </w:r>
      <w:r w:rsidR="0070297C" w:rsidRPr="0043092B">
        <w:rPr>
          <w:rFonts w:cstheme="minorHAnsi"/>
          <w:lang w:val="en-US"/>
        </w:rPr>
        <w:t>of glucagon-like peptide-1 receptor agonists (GLP-1RAs) in metabolic dysfunction-associated steatotic liver disease (MASLD)</w:t>
      </w:r>
      <w:r w:rsidR="007E612C" w:rsidRPr="0043092B">
        <w:rPr>
          <w:rFonts w:cstheme="minorHAnsi"/>
          <w:lang w:val="en-US"/>
        </w:rPr>
        <w:t xml:space="preserve"> or steatohepatitis (MASH)</w:t>
      </w:r>
      <w:r w:rsidR="0070297C" w:rsidRPr="0043092B">
        <w:rPr>
          <w:rFonts w:cstheme="minorHAnsi"/>
          <w:lang w:val="en-US"/>
        </w:rPr>
        <w:t xml:space="preserve">. We </w:t>
      </w:r>
      <w:r w:rsidR="00F52EC6" w:rsidRPr="0043092B">
        <w:rPr>
          <w:rFonts w:cstheme="minorHAnsi"/>
          <w:lang w:val="en-US"/>
        </w:rPr>
        <w:t xml:space="preserve">performed </w:t>
      </w:r>
      <w:r w:rsidR="0070297C" w:rsidRPr="0043092B">
        <w:rPr>
          <w:rFonts w:cstheme="minorHAnsi"/>
          <w:lang w:val="en-US"/>
        </w:rPr>
        <w:t xml:space="preserve">a meta-analysis of randomized controlled trials (RCTs) to </w:t>
      </w:r>
      <w:r w:rsidR="005B1476" w:rsidRPr="0043092B">
        <w:rPr>
          <w:rFonts w:cstheme="minorHAnsi"/>
          <w:lang w:val="en-US"/>
        </w:rPr>
        <w:t>examin</w:t>
      </w:r>
      <w:r w:rsidR="0070297C" w:rsidRPr="0043092B">
        <w:rPr>
          <w:rFonts w:cstheme="minorHAnsi"/>
          <w:lang w:val="en-US"/>
        </w:rPr>
        <w:t>e the efficacy of GLP-1RAs in treating MASLD or MASH.</w:t>
      </w:r>
    </w:p>
    <w:p w14:paraId="547C6A4F" w14:textId="6DFF5741" w:rsidR="005B1476" w:rsidRPr="0043092B" w:rsidRDefault="00883F64" w:rsidP="00FC5858">
      <w:pPr>
        <w:spacing w:after="160"/>
        <w:jc w:val="both"/>
        <w:rPr>
          <w:rFonts w:cstheme="minorHAnsi"/>
          <w:lang w:val="en-US"/>
        </w:rPr>
      </w:pPr>
      <w:r w:rsidRPr="0043092B">
        <w:rPr>
          <w:rFonts w:cstheme="minorHAnsi"/>
          <w:b/>
          <w:bCs/>
          <w:lang w:val="en-US"/>
        </w:rPr>
        <w:t xml:space="preserve">Methods: </w:t>
      </w:r>
      <w:r w:rsidR="00B97E01" w:rsidRPr="0043092B">
        <w:rPr>
          <w:rFonts w:cstheme="minorHAnsi"/>
          <w:lang w:val="en-US"/>
        </w:rPr>
        <w:t xml:space="preserve">We systematically </w:t>
      </w:r>
      <w:r w:rsidRPr="0043092B">
        <w:rPr>
          <w:rFonts w:cstheme="minorHAnsi"/>
          <w:lang w:val="en-US"/>
        </w:rPr>
        <w:t xml:space="preserve">searched </w:t>
      </w:r>
      <w:r w:rsidR="00B97E01" w:rsidRPr="0043092B">
        <w:rPr>
          <w:rFonts w:cstheme="minorHAnsi"/>
          <w:lang w:val="en-US"/>
        </w:rPr>
        <w:t xml:space="preserve">three electronic databases from inception </w:t>
      </w:r>
      <w:r w:rsidRPr="0043092B">
        <w:rPr>
          <w:rFonts w:cstheme="minorHAnsi"/>
          <w:lang w:val="en-US"/>
        </w:rPr>
        <w:t xml:space="preserve">until </w:t>
      </w:r>
      <w:r w:rsidR="00B97E01" w:rsidRPr="0043092B">
        <w:rPr>
          <w:rFonts w:cstheme="minorHAnsi"/>
          <w:lang w:val="en-US"/>
        </w:rPr>
        <w:t>April 2025</w:t>
      </w:r>
      <w:r w:rsidRPr="0043092B">
        <w:rPr>
          <w:rFonts w:cstheme="minorHAnsi"/>
          <w:lang w:val="en-US"/>
        </w:rPr>
        <w:t xml:space="preserve"> to identify </w:t>
      </w:r>
      <w:r w:rsidR="002371C2" w:rsidRPr="0043092B">
        <w:rPr>
          <w:rFonts w:cstheme="minorHAnsi"/>
          <w:lang w:val="en-US"/>
        </w:rPr>
        <w:t>RCTs</w:t>
      </w:r>
      <w:r w:rsidR="005B1476" w:rsidRPr="0043092B">
        <w:rPr>
          <w:rFonts w:cstheme="minorHAnsi"/>
          <w:lang w:val="en-US"/>
        </w:rPr>
        <w:t xml:space="preserve"> examin</w:t>
      </w:r>
      <w:r w:rsidRPr="0043092B">
        <w:rPr>
          <w:rFonts w:cstheme="minorHAnsi"/>
          <w:lang w:val="en-US"/>
        </w:rPr>
        <w:t>ing</w:t>
      </w:r>
      <w:r w:rsidR="005B1476" w:rsidRPr="0043092B">
        <w:rPr>
          <w:rFonts w:cstheme="minorHAnsi"/>
          <w:lang w:val="en-US"/>
        </w:rPr>
        <w:t xml:space="preserve"> the efficacy of GLP-1RAs for </w:t>
      </w:r>
      <w:r w:rsidR="000B2C02" w:rsidRPr="0043092B">
        <w:rPr>
          <w:rFonts w:cstheme="minorHAnsi"/>
          <w:lang w:val="en-US"/>
        </w:rPr>
        <w:t>the treatment of</w:t>
      </w:r>
      <w:r w:rsidR="005B1476" w:rsidRPr="0043092B">
        <w:rPr>
          <w:rFonts w:cstheme="minorHAnsi"/>
          <w:lang w:val="en-US"/>
        </w:rPr>
        <w:t xml:space="preserve"> MASLD or MASH.</w:t>
      </w:r>
      <w:r w:rsidRPr="0043092B">
        <w:rPr>
          <w:rFonts w:cstheme="minorHAnsi"/>
          <w:b/>
          <w:bCs/>
          <w:lang w:val="en-US"/>
        </w:rPr>
        <w:t xml:space="preserve"> </w:t>
      </w:r>
      <w:r w:rsidRPr="0043092B">
        <w:rPr>
          <w:rFonts w:cstheme="minorHAnsi"/>
          <w:lang w:val="en-US"/>
        </w:rPr>
        <w:t xml:space="preserve">The outcome measures included </w:t>
      </w:r>
      <w:r w:rsidR="002371C2" w:rsidRPr="0043092B">
        <w:rPr>
          <w:rFonts w:cstheme="minorHAnsi"/>
          <w:lang w:val="en-US"/>
        </w:rPr>
        <w:t xml:space="preserve">MASH </w:t>
      </w:r>
      <w:r w:rsidR="005B1476" w:rsidRPr="0043092B">
        <w:rPr>
          <w:rFonts w:cstheme="minorHAnsi"/>
          <w:lang w:val="en-US"/>
        </w:rPr>
        <w:t xml:space="preserve">resolution without worsening of fibrosis </w:t>
      </w:r>
      <w:r w:rsidRPr="0043092B">
        <w:rPr>
          <w:rFonts w:cstheme="minorHAnsi"/>
          <w:lang w:val="en-US"/>
        </w:rPr>
        <w:t>or</w:t>
      </w:r>
      <w:r w:rsidR="002371C2" w:rsidRPr="0043092B">
        <w:rPr>
          <w:rFonts w:cstheme="minorHAnsi"/>
          <w:lang w:val="en-US"/>
        </w:rPr>
        <w:sym w:font="Symbol" w:char="F020"/>
      </w:r>
      <w:r w:rsidR="002371C2" w:rsidRPr="0043092B">
        <w:rPr>
          <w:rFonts w:cstheme="minorHAnsi"/>
          <w:lang w:val="en-US"/>
        </w:rPr>
        <w:t>1-</w:t>
      </w:r>
      <w:r w:rsidR="005B1476" w:rsidRPr="0043092B">
        <w:rPr>
          <w:rFonts w:cstheme="minorHAnsi"/>
          <w:lang w:val="en-US"/>
        </w:rPr>
        <w:t xml:space="preserve">stage fibrosis </w:t>
      </w:r>
      <w:r w:rsidR="002371C2" w:rsidRPr="0043092B">
        <w:rPr>
          <w:rFonts w:cstheme="minorHAnsi"/>
          <w:lang w:val="en-US"/>
        </w:rPr>
        <w:t xml:space="preserve">improvement </w:t>
      </w:r>
      <w:r w:rsidR="005B1476" w:rsidRPr="0043092B">
        <w:rPr>
          <w:rFonts w:cstheme="minorHAnsi"/>
          <w:lang w:val="en-US"/>
        </w:rPr>
        <w:t xml:space="preserve">without worsening of MASH, </w:t>
      </w:r>
      <w:r w:rsidR="002371C2" w:rsidRPr="0043092B">
        <w:rPr>
          <w:rFonts w:cstheme="minorHAnsi"/>
          <w:lang w:val="en-US"/>
        </w:rPr>
        <w:t>along with</w:t>
      </w:r>
      <w:r w:rsidR="005B1476" w:rsidRPr="0043092B">
        <w:rPr>
          <w:rFonts w:cstheme="minorHAnsi"/>
          <w:lang w:val="en-US"/>
        </w:rPr>
        <w:t xml:space="preserve"> </w:t>
      </w:r>
      <w:r w:rsidR="00DF7983" w:rsidRPr="0043092B">
        <w:rPr>
          <w:rFonts w:cstheme="minorHAnsi"/>
          <w:lang w:val="en-US"/>
        </w:rPr>
        <w:t xml:space="preserve">reductions </w:t>
      </w:r>
      <w:r w:rsidR="005B1476" w:rsidRPr="0043092B">
        <w:rPr>
          <w:rFonts w:cstheme="minorHAnsi"/>
          <w:lang w:val="en-US"/>
        </w:rPr>
        <w:t xml:space="preserve">in liver fat content </w:t>
      </w:r>
      <w:r w:rsidR="002371C2" w:rsidRPr="0043092B">
        <w:rPr>
          <w:rFonts w:cstheme="minorHAnsi"/>
          <w:lang w:val="en-US"/>
        </w:rPr>
        <w:t xml:space="preserve">measured </w:t>
      </w:r>
      <w:r w:rsidRPr="0043092B">
        <w:rPr>
          <w:rFonts w:cstheme="minorHAnsi"/>
          <w:lang w:val="en-US"/>
        </w:rPr>
        <w:t xml:space="preserve">using </w:t>
      </w:r>
      <w:r w:rsidR="005B1476" w:rsidRPr="0043092B">
        <w:rPr>
          <w:rFonts w:cstheme="minorHAnsi"/>
          <w:lang w:val="en-US"/>
        </w:rPr>
        <w:t>magnetic resonance-based techniques.</w:t>
      </w:r>
      <w:r w:rsidRPr="0043092B">
        <w:rPr>
          <w:rFonts w:cstheme="minorHAnsi"/>
          <w:lang w:val="en-US"/>
        </w:rPr>
        <w:t xml:space="preserve"> Meta-analysis was </w:t>
      </w:r>
      <w:r w:rsidR="00FC5858" w:rsidRPr="0043092B">
        <w:rPr>
          <w:rFonts w:cstheme="minorHAnsi"/>
          <w:lang w:val="en-US"/>
        </w:rPr>
        <w:t>conducted</w:t>
      </w:r>
      <w:r w:rsidRPr="0043092B">
        <w:rPr>
          <w:rFonts w:cstheme="minorHAnsi"/>
          <w:lang w:val="en-US"/>
        </w:rPr>
        <w:t xml:space="preserve"> using random-effect</w:t>
      </w:r>
      <w:r w:rsidR="00FC5858" w:rsidRPr="0043092B">
        <w:rPr>
          <w:rFonts w:cstheme="minorHAnsi"/>
          <w:lang w:val="en-US"/>
        </w:rPr>
        <w:t>s</w:t>
      </w:r>
      <w:r w:rsidRPr="0043092B">
        <w:rPr>
          <w:rFonts w:cstheme="minorHAnsi"/>
          <w:lang w:val="en-US"/>
        </w:rPr>
        <w:t xml:space="preserve"> models.</w:t>
      </w:r>
      <w:r w:rsidR="005B1476" w:rsidRPr="0043092B">
        <w:rPr>
          <w:rFonts w:cstheme="minorHAnsi"/>
          <w:lang w:val="en-US"/>
        </w:rPr>
        <w:t xml:space="preserve"> </w:t>
      </w:r>
    </w:p>
    <w:p w14:paraId="1888B886" w14:textId="7D400C43" w:rsidR="0070297C" w:rsidRPr="0043092B" w:rsidRDefault="00883F64" w:rsidP="0070297C">
      <w:pPr>
        <w:spacing w:after="160"/>
        <w:jc w:val="both"/>
        <w:rPr>
          <w:rFonts w:cstheme="minorHAnsi"/>
          <w:lang w:val="en-US"/>
        </w:rPr>
      </w:pPr>
      <w:r w:rsidRPr="0043092B">
        <w:rPr>
          <w:rFonts w:cstheme="minorHAnsi"/>
          <w:b/>
          <w:bCs/>
          <w:lang w:val="en-US"/>
        </w:rPr>
        <w:t>Results</w:t>
      </w:r>
      <w:r w:rsidR="0070297C" w:rsidRPr="0043092B">
        <w:rPr>
          <w:rFonts w:cstheme="minorHAnsi"/>
          <w:lang w:val="en-US"/>
        </w:rPr>
        <w:t xml:space="preserve">: </w:t>
      </w:r>
      <w:r w:rsidR="005B1476" w:rsidRPr="0043092B">
        <w:rPr>
          <w:rFonts w:cstheme="minorHAnsi"/>
          <w:lang w:val="en-US"/>
        </w:rPr>
        <w:t xml:space="preserve">We identified 13 phase 2 or phase 3 RCTs (1,811 participants). </w:t>
      </w:r>
      <w:r w:rsidR="000B2C02" w:rsidRPr="0043092B">
        <w:rPr>
          <w:rFonts w:cstheme="minorHAnsi"/>
          <w:lang w:val="en-US"/>
        </w:rPr>
        <w:t xml:space="preserve">These </w:t>
      </w:r>
      <w:r w:rsidR="007E612C" w:rsidRPr="0043092B">
        <w:rPr>
          <w:rFonts w:cstheme="minorHAnsi"/>
          <w:lang w:val="en-US"/>
        </w:rPr>
        <w:t>trials</w:t>
      </w:r>
      <w:r w:rsidR="005B1476" w:rsidRPr="0043092B">
        <w:rPr>
          <w:rFonts w:cstheme="minorHAnsi"/>
          <w:lang w:val="en-US"/>
        </w:rPr>
        <w:t xml:space="preserve"> diagnosed </w:t>
      </w:r>
      <w:r w:rsidR="000B2C02" w:rsidRPr="0043092B">
        <w:rPr>
          <w:rFonts w:cstheme="minorHAnsi"/>
          <w:lang w:val="en-US"/>
        </w:rPr>
        <w:t>MASLD or MASH</w:t>
      </w:r>
      <w:r w:rsidR="000B2C02" w:rsidRPr="0043092B" w:rsidDel="002371C2">
        <w:rPr>
          <w:rFonts w:cstheme="minorHAnsi"/>
          <w:lang w:val="en-US"/>
        </w:rPr>
        <w:t xml:space="preserve"> </w:t>
      </w:r>
      <w:r w:rsidR="002371C2" w:rsidRPr="0043092B">
        <w:rPr>
          <w:rFonts w:cstheme="minorHAnsi"/>
          <w:lang w:val="en-US"/>
        </w:rPr>
        <w:t>through</w:t>
      </w:r>
      <w:r w:rsidR="005B1476" w:rsidRPr="0043092B">
        <w:rPr>
          <w:rFonts w:cstheme="minorHAnsi"/>
          <w:lang w:val="en-US"/>
        </w:rPr>
        <w:t xml:space="preserve"> liver biopsy (n=4) or magnetic resonance-based techniques (n=9). </w:t>
      </w:r>
      <w:r w:rsidR="00DA5427" w:rsidRPr="0043092B">
        <w:rPr>
          <w:rFonts w:cstheme="minorHAnsi"/>
          <w:lang w:val="en-US"/>
        </w:rPr>
        <w:t xml:space="preserve">Regardless of diabetes status, </w:t>
      </w:r>
      <w:r w:rsidR="002371C2" w:rsidRPr="0043092B">
        <w:rPr>
          <w:rFonts w:cstheme="minorHAnsi"/>
          <w:lang w:val="en-US"/>
        </w:rPr>
        <w:t xml:space="preserve">among </w:t>
      </w:r>
      <w:r w:rsidR="007D2E37" w:rsidRPr="0043092B">
        <w:rPr>
          <w:rFonts w:cstheme="minorHAnsi"/>
          <w:lang w:val="en-US"/>
        </w:rPr>
        <w:t xml:space="preserve">individuals </w:t>
      </w:r>
      <w:r w:rsidR="0070297C" w:rsidRPr="0043092B">
        <w:rPr>
          <w:rFonts w:cstheme="minorHAnsi"/>
          <w:lang w:val="en-US"/>
        </w:rPr>
        <w:t xml:space="preserve">with MASH and </w:t>
      </w:r>
      <w:r w:rsidR="0028278F" w:rsidRPr="0043092B">
        <w:rPr>
          <w:rFonts w:cstheme="minorHAnsi"/>
          <w:lang w:val="en-US"/>
        </w:rPr>
        <w:t xml:space="preserve">moderate-to-advanced </w:t>
      </w:r>
      <w:r w:rsidR="0070297C" w:rsidRPr="0043092B">
        <w:rPr>
          <w:rFonts w:cstheme="minorHAnsi"/>
          <w:lang w:val="en-US"/>
        </w:rPr>
        <w:t xml:space="preserve">fibrosis, </w:t>
      </w:r>
      <w:r w:rsidR="007D2E37" w:rsidRPr="0043092B">
        <w:rPr>
          <w:rFonts w:cstheme="minorHAnsi"/>
          <w:lang w:val="en-US"/>
        </w:rPr>
        <w:t>GLP-1RA</w:t>
      </w:r>
      <w:r w:rsidR="002371C2" w:rsidRPr="0043092B">
        <w:rPr>
          <w:rFonts w:cstheme="minorHAnsi"/>
          <w:lang w:val="en-US"/>
        </w:rPr>
        <w:t>s</w:t>
      </w:r>
      <w:r w:rsidR="007D2E37" w:rsidRPr="0043092B">
        <w:rPr>
          <w:rFonts w:cstheme="minorHAnsi"/>
          <w:lang w:val="en-US"/>
        </w:rPr>
        <w:t xml:space="preserve"> </w:t>
      </w:r>
      <w:r w:rsidR="0070297C" w:rsidRPr="0043092B">
        <w:rPr>
          <w:rFonts w:cstheme="minorHAnsi"/>
          <w:lang w:val="en-US"/>
        </w:rPr>
        <w:t xml:space="preserve">(especially </w:t>
      </w:r>
      <w:proofErr w:type="spellStart"/>
      <w:r w:rsidR="0070297C" w:rsidRPr="0043092B">
        <w:rPr>
          <w:rFonts w:cstheme="minorHAnsi"/>
          <w:lang w:val="en-US"/>
        </w:rPr>
        <w:t>semaglutide</w:t>
      </w:r>
      <w:proofErr w:type="spellEnd"/>
      <w:r w:rsidR="00F52EC6" w:rsidRPr="0043092B">
        <w:rPr>
          <w:rFonts w:cstheme="minorHAnsi"/>
          <w:lang w:val="en-US"/>
        </w:rPr>
        <w:t xml:space="preserve"> </w:t>
      </w:r>
      <w:r w:rsidR="00DF7983" w:rsidRPr="0043092B">
        <w:rPr>
          <w:rFonts w:cstheme="minorHAnsi"/>
          <w:lang w:val="en-US"/>
        </w:rPr>
        <w:t>2.</w:t>
      </w:r>
      <w:r w:rsidR="00F52EC6" w:rsidRPr="0043092B">
        <w:rPr>
          <w:rFonts w:cstheme="minorHAnsi"/>
          <w:lang w:val="en-US"/>
        </w:rPr>
        <w:t>4 mg/week</w:t>
      </w:r>
      <w:r w:rsidR="0070297C" w:rsidRPr="0043092B">
        <w:rPr>
          <w:rFonts w:cstheme="minorHAnsi"/>
          <w:lang w:val="en-US"/>
        </w:rPr>
        <w:t xml:space="preserve">) for up to 72 weeks </w:t>
      </w:r>
      <w:r w:rsidR="002371C2" w:rsidRPr="0043092B">
        <w:rPr>
          <w:rFonts w:cstheme="minorHAnsi"/>
          <w:lang w:val="en-US"/>
        </w:rPr>
        <w:t xml:space="preserve">were </w:t>
      </w:r>
      <w:r w:rsidR="0070297C" w:rsidRPr="0043092B">
        <w:rPr>
          <w:rFonts w:cstheme="minorHAnsi"/>
          <w:lang w:val="en-US"/>
        </w:rPr>
        <w:t xml:space="preserve">superior to placebo in achieving </w:t>
      </w:r>
      <w:r w:rsidR="00765628" w:rsidRPr="0043092B">
        <w:rPr>
          <w:rFonts w:cstheme="minorHAnsi"/>
          <w:lang w:val="en-US"/>
        </w:rPr>
        <w:t xml:space="preserve">MASH </w:t>
      </w:r>
      <w:r w:rsidR="0070297C" w:rsidRPr="0043092B">
        <w:rPr>
          <w:rFonts w:cstheme="minorHAnsi"/>
          <w:lang w:val="en-US"/>
        </w:rPr>
        <w:t xml:space="preserve">resolution (n=3 RCTs; pooled </w:t>
      </w:r>
      <w:r w:rsidR="00BC29F3" w:rsidRPr="0043092B">
        <w:rPr>
          <w:rFonts w:cstheme="minorHAnsi"/>
          <w:lang w:val="en-US"/>
        </w:rPr>
        <w:t xml:space="preserve">random-effects </w:t>
      </w:r>
      <w:r w:rsidR="0070297C" w:rsidRPr="0043092B">
        <w:rPr>
          <w:rFonts w:cstheme="minorHAnsi"/>
          <w:lang w:val="en-US"/>
        </w:rPr>
        <w:t xml:space="preserve">odds ratio 3.48, 95%CI 2.69–4.51; </w:t>
      </w:r>
      <w:r w:rsidR="002E48EE" w:rsidRPr="0043092B">
        <w:rPr>
          <w:rFonts w:cstheme="minorHAnsi"/>
          <w:i/>
          <w:iCs/>
          <w:szCs w:val="18"/>
          <w:lang w:val="en-US"/>
        </w:rPr>
        <w:t>I</w:t>
      </w:r>
      <w:r w:rsidR="002E48EE" w:rsidRPr="0043092B">
        <w:rPr>
          <w:rFonts w:cstheme="minorHAnsi"/>
          <w:i/>
          <w:iCs/>
          <w:szCs w:val="18"/>
          <w:vertAlign w:val="superscript"/>
          <w:lang w:val="en-US"/>
        </w:rPr>
        <w:t>2</w:t>
      </w:r>
      <w:r w:rsidR="0070297C" w:rsidRPr="0043092B">
        <w:rPr>
          <w:rFonts w:cstheme="minorHAnsi"/>
          <w:lang w:val="en-US"/>
        </w:rPr>
        <w:t>=0%)</w:t>
      </w:r>
      <w:r w:rsidR="00DA5427" w:rsidRPr="0043092B">
        <w:rPr>
          <w:rFonts w:cstheme="minorHAnsi"/>
          <w:lang w:val="en-US"/>
        </w:rPr>
        <w:t xml:space="preserve">, </w:t>
      </w:r>
      <w:r w:rsidR="0070297C" w:rsidRPr="0043092B">
        <w:rPr>
          <w:rFonts w:cstheme="minorHAnsi"/>
          <w:lang w:val="en-US"/>
        </w:rPr>
        <w:t xml:space="preserve">and in improving </w:t>
      </w:r>
      <w:r w:rsidR="009804CB" w:rsidRPr="0043092B">
        <w:rPr>
          <w:rFonts w:cstheme="minorHAnsi"/>
          <w:lang w:val="en-US"/>
        </w:rPr>
        <w:t xml:space="preserve">liver </w:t>
      </w:r>
      <w:r w:rsidR="0070297C" w:rsidRPr="0043092B">
        <w:rPr>
          <w:rFonts w:cstheme="minorHAnsi"/>
          <w:lang w:val="en-US"/>
        </w:rPr>
        <w:t>fibrosis (pooled odds ratio 1.</w:t>
      </w:r>
      <w:r w:rsidRPr="0043092B">
        <w:rPr>
          <w:rFonts w:cstheme="minorHAnsi"/>
          <w:lang w:val="en-US"/>
        </w:rPr>
        <w:t>79</w:t>
      </w:r>
      <w:r w:rsidR="0070297C" w:rsidRPr="0043092B">
        <w:rPr>
          <w:rFonts w:cstheme="minorHAnsi"/>
          <w:lang w:val="en-US"/>
        </w:rPr>
        <w:t>, 95%CI 1.</w:t>
      </w:r>
      <w:r w:rsidRPr="0043092B">
        <w:rPr>
          <w:rFonts w:cstheme="minorHAnsi"/>
          <w:lang w:val="en-US"/>
        </w:rPr>
        <w:t>37</w:t>
      </w:r>
      <w:r w:rsidR="0070297C" w:rsidRPr="0043092B">
        <w:rPr>
          <w:rFonts w:cstheme="minorHAnsi"/>
          <w:lang w:val="en-US"/>
        </w:rPr>
        <w:t>–2.</w:t>
      </w:r>
      <w:r w:rsidRPr="0043092B">
        <w:rPr>
          <w:rFonts w:cstheme="minorHAnsi"/>
          <w:lang w:val="en-US"/>
        </w:rPr>
        <w:t>35</w:t>
      </w:r>
      <w:r w:rsidR="0070297C" w:rsidRPr="0043092B">
        <w:rPr>
          <w:rFonts w:cstheme="minorHAnsi"/>
          <w:lang w:val="en-US"/>
        </w:rPr>
        <w:t xml:space="preserve">; </w:t>
      </w:r>
      <w:r w:rsidR="002E48EE" w:rsidRPr="0043092B">
        <w:rPr>
          <w:rFonts w:cstheme="minorHAnsi"/>
          <w:i/>
          <w:iCs/>
          <w:szCs w:val="18"/>
          <w:lang w:val="en-US"/>
        </w:rPr>
        <w:t>I</w:t>
      </w:r>
      <w:r w:rsidR="002E48EE" w:rsidRPr="0043092B">
        <w:rPr>
          <w:rFonts w:cstheme="minorHAnsi"/>
          <w:i/>
          <w:iCs/>
          <w:szCs w:val="18"/>
          <w:vertAlign w:val="superscript"/>
          <w:lang w:val="en-US"/>
        </w:rPr>
        <w:t>2</w:t>
      </w:r>
      <w:r w:rsidR="0070297C" w:rsidRPr="0043092B">
        <w:rPr>
          <w:rFonts w:cstheme="minorHAnsi"/>
          <w:lang w:val="en-US"/>
        </w:rPr>
        <w:t xml:space="preserve">=0%). </w:t>
      </w:r>
      <w:r w:rsidR="00BC29F3" w:rsidRPr="0043092B">
        <w:rPr>
          <w:rFonts w:cstheme="minorHAnsi"/>
          <w:lang w:val="en-US"/>
        </w:rPr>
        <w:t>A</w:t>
      </w:r>
      <w:r w:rsidR="002371C2" w:rsidRPr="0043092B">
        <w:rPr>
          <w:rFonts w:cstheme="minorHAnsi"/>
          <w:lang w:val="en-US"/>
        </w:rPr>
        <w:t>mong</w:t>
      </w:r>
      <w:r w:rsidR="00694DE1" w:rsidRPr="0043092B">
        <w:rPr>
          <w:rFonts w:cstheme="minorHAnsi"/>
          <w:lang w:val="en-US"/>
        </w:rPr>
        <w:t xml:space="preserve"> </w:t>
      </w:r>
      <w:r w:rsidR="007D2E37" w:rsidRPr="0043092B">
        <w:rPr>
          <w:rFonts w:cstheme="minorHAnsi"/>
          <w:lang w:val="en-US"/>
        </w:rPr>
        <w:t xml:space="preserve">individuals </w:t>
      </w:r>
      <w:r w:rsidR="0070297C" w:rsidRPr="0043092B">
        <w:rPr>
          <w:rFonts w:cstheme="minorHAnsi"/>
          <w:lang w:val="en-US"/>
        </w:rPr>
        <w:t>with MASH-related compensated cirrhosis</w:t>
      </w:r>
      <w:r w:rsidR="006C5874" w:rsidRPr="0043092B">
        <w:rPr>
          <w:rFonts w:cstheme="minorHAnsi"/>
          <w:lang w:val="en-US"/>
        </w:rPr>
        <w:t xml:space="preserve"> (</w:t>
      </w:r>
      <w:r w:rsidR="00A65711" w:rsidRPr="0043092B">
        <w:rPr>
          <w:rFonts w:cstheme="minorHAnsi"/>
          <w:lang w:val="en-US"/>
        </w:rPr>
        <w:t>n=1</w:t>
      </w:r>
      <w:r w:rsidR="006C5874" w:rsidRPr="0043092B">
        <w:rPr>
          <w:rFonts w:cstheme="minorHAnsi"/>
          <w:lang w:val="en-US"/>
        </w:rPr>
        <w:t xml:space="preserve"> RCT</w:t>
      </w:r>
      <w:r w:rsidR="00DF7983" w:rsidRPr="0043092B">
        <w:rPr>
          <w:rFonts w:cstheme="minorHAnsi"/>
          <w:lang w:val="en-US"/>
        </w:rPr>
        <w:t xml:space="preserve"> available</w:t>
      </w:r>
      <w:r w:rsidR="006C5874" w:rsidRPr="0043092B">
        <w:rPr>
          <w:rFonts w:cstheme="minorHAnsi"/>
          <w:lang w:val="en-US"/>
        </w:rPr>
        <w:t>)</w:t>
      </w:r>
      <w:r w:rsidR="0070297C" w:rsidRPr="0043092B">
        <w:rPr>
          <w:rFonts w:cstheme="minorHAnsi"/>
          <w:lang w:val="en-US"/>
        </w:rPr>
        <w:t xml:space="preserve">, </w:t>
      </w:r>
      <w:proofErr w:type="spellStart"/>
      <w:r w:rsidR="0070297C" w:rsidRPr="0043092B">
        <w:rPr>
          <w:rFonts w:cstheme="minorHAnsi"/>
          <w:lang w:val="en-US"/>
        </w:rPr>
        <w:t>semaglutide</w:t>
      </w:r>
      <w:proofErr w:type="spellEnd"/>
      <w:r w:rsidR="0070297C" w:rsidRPr="0043092B">
        <w:rPr>
          <w:rFonts w:cstheme="minorHAnsi"/>
          <w:lang w:val="en-US"/>
        </w:rPr>
        <w:t xml:space="preserve"> did not </w:t>
      </w:r>
      <w:r w:rsidR="002371C2" w:rsidRPr="0043092B">
        <w:rPr>
          <w:rFonts w:cstheme="minorHAnsi"/>
          <w:lang w:val="en-US"/>
        </w:rPr>
        <w:t xml:space="preserve">lead to </w:t>
      </w:r>
      <w:r w:rsidR="0070297C" w:rsidRPr="0043092B">
        <w:rPr>
          <w:rFonts w:cstheme="minorHAnsi"/>
          <w:lang w:val="en-US"/>
        </w:rPr>
        <w:t xml:space="preserve">MASH resolution </w:t>
      </w:r>
      <w:r w:rsidR="00BC29F3" w:rsidRPr="0043092B">
        <w:rPr>
          <w:rFonts w:cstheme="minorHAnsi"/>
          <w:lang w:val="en-US"/>
        </w:rPr>
        <w:t xml:space="preserve">or improved fibrosis </w:t>
      </w:r>
      <w:r w:rsidR="0070297C" w:rsidRPr="0043092B">
        <w:rPr>
          <w:rFonts w:cstheme="minorHAnsi"/>
          <w:lang w:val="en-US"/>
        </w:rPr>
        <w:t xml:space="preserve">compared to placebo. </w:t>
      </w:r>
      <w:r w:rsidR="002371C2" w:rsidRPr="0043092B">
        <w:rPr>
          <w:rFonts w:cstheme="minorHAnsi"/>
          <w:lang w:val="en-US"/>
        </w:rPr>
        <w:t xml:space="preserve">Furthermore, </w:t>
      </w:r>
      <w:r w:rsidR="0070297C" w:rsidRPr="0043092B">
        <w:rPr>
          <w:rFonts w:cstheme="minorHAnsi"/>
          <w:lang w:val="en-US"/>
        </w:rPr>
        <w:t>GLP-</w:t>
      </w:r>
      <w:r w:rsidR="00765628" w:rsidRPr="0043092B">
        <w:rPr>
          <w:rFonts w:cstheme="minorHAnsi"/>
          <w:lang w:val="en-US"/>
        </w:rPr>
        <w:t>1RA</w:t>
      </w:r>
      <w:r w:rsidR="002371C2" w:rsidRPr="0043092B">
        <w:rPr>
          <w:rFonts w:cstheme="minorHAnsi"/>
          <w:lang w:val="en-US"/>
        </w:rPr>
        <w:t>s</w:t>
      </w:r>
      <w:r w:rsidR="00765628" w:rsidRPr="0043092B">
        <w:rPr>
          <w:rFonts w:cstheme="minorHAnsi"/>
          <w:lang w:val="en-US"/>
        </w:rPr>
        <w:t xml:space="preserve"> </w:t>
      </w:r>
      <w:r w:rsidR="0070297C" w:rsidRPr="0043092B">
        <w:rPr>
          <w:rFonts w:cstheme="minorHAnsi"/>
          <w:lang w:val="en-US"/>
        </w:rPr>
        <w:t xml:space="preserve">reduced </w:t>
      </w:r>
      <w:r w:rsidR="002371C2" w:rsidRPr="0043092B">
        <w:rPr>
          <w:rFonts w:cstheme="minorHAnsi"/>
          <w:lang w:val="en-US"/>
        </w:rPr>
        <w:t xml:space="preserve">magnetic resonance-measured </w:t>
      </w:r>
      <w:r w:rsidR="0070297C" w:rsidRPr="0043092B">
        <w:rPr>
          <w:rFonts w:cstheme="minorHAnsi"/>
          <w:lang w:val="en-US"/>
        </w:rPr>
        <w:t>liver fat content</w:t>
      </w:r>
      <w:r w:rsidR="002371C2" w:rsidRPr="0043092B">
        <w:rPr>
          <w:rFonts w:cstheme="minorHAnsi"/>
          <w:lang w:val="en-US"/>
        </w:rPr>
        <w:t xml:space="preserve"> </w:t>
      </w:r>
      <w:r w:rsidR="0070297C" w:rsidRPr="0043092B">
        <w:rPr>
          <w:rFonts w:cstheme="minorHAnsi"/>
          <w:lang w:val="en-US"/>
        </w:rPr>
        <w:t>(</w:t>
      </w:r>
      <w:r w:rsidR="005E1DED" w:rsidRPr="0043092B">
        <w:rPr>
          <w:rFonts w:cstheme="minorHAnsi"/>
          <w:lang w:val="en-US"/>
        </w:rPr>
        <w:t xml:space="preserve">n=9; </w:t>
      </w:r>
      <w:r w:rsidR="0070297C" w:rsidRPr="0043092B">
        <w:rPr>
          <w:rFonts w:cstheme="minorHAnsi"/>
          <w:lang w:val="en-US"/>
        </w:rPr>
        <w:t>pooled mean difference: −4.50%, 95%CI −6.60 to −2.40%</w:t>
      </w:r>
      <w:r w:rsidR="004C6B8F" w:rsidRPr="0043092B">
        <w:rPr>
          <w:rFonts w:cstheme="minorHAnsi"/>
          <w:lang w:val="en-US"/>
        </w:rPr>
        <w:t>;</w:t>
      </w:r>
      <w:r w:rsidR="002E48EE" w:rsidRPr="0043092B">
        <w:rPr>
          <w:rFonts w:cstheme="minorHAnsi"/>
          <w:szCs w:val="18"/>
          <w:lang w:val="en-US"/>
        </w:rPr>
        <w:t xml:space="preserve"> </w:t>
      </w:r>
      <w:r w:rsidR="002E48EE" w:rsidRPr="0043092B">
        <w:rPr>
          <w:rFonts w:cstheme="minorHAnsi"/>
          <w:i/>
          <w:iCs/>
          <w:szCs w:val="18"/>
          <w:lang w:val="en-US"/>
        </w:rPr>
        <w:t>I</w:t>
      </w:r>
      <w:r w:rsidR="002E48EE" w:rsidRPr="0043092B">
        <w:rPr>
          <w:rFonts w:cstheme="minorHAnsi"/>
          <w:i/>
          <w:iCs/>
          <w:szCs w:val="18"/>
          <w:vertAlign w:val="superscript"/>
          <w:lang w:val="en-US"/>
        </w:rPr>
        <w:t>2</w:t>
      </w:r>
      <w:r w:rsidR="002E48EE" w:rsidRPr="0043092B">
        <w:rPr>
          <w:rFonts w:cstheme="minorHAnsi"/>
          <w:szCs w:val="18"/>
          <w:lang w:val="en-US"/>
        </w:rPr>
        <w:t>=95.9%</w:t>
      </w:r>
      <w:r w:rsidR="0070297C" w:rsidRPr="0043092B">
        <w:rPr>
          <w:rFonts w:cstheme="minorHAnsi"/>
          <w:lang w:val="en-US"/>
        </w:rPr>
        <w:t>).</w:t>
      </w:r>
    </w:p>
    <w:p w14:paraId="54CCE2EE" w14:textId="47BCC2F0" w:rsidR="0070297C" w:rsidRPr="0043092B" w:rsidRDefault="00FC5858" w:rsidP="00FC5858">
      <w:pPr>
        <w:spacing w:after="160"/>
        <w:jc w:val="both"/>
        <w:rPr>
          <w:rFonts w:cstheme="minorHAnsi"/>
          <w:lang w:val="en-US"/>
        </w:rPr>
      </w:pPr>
      <w:r w:rsidRPr="0043092B">
        <w:rPr>
          <w:rFonts w:cstheme="minorHAnsi"/>
          <w:b/>
          <w:bCs/>
          <w:lang w:val="en-US"/>
        </w:rPr>
        <w:t>Conclusions</w:t>
      </w:r>
      <w:r w:rsidRPr="0043092B">
        <w:rPr>
          <w:rFonts w:cstheme="minorHAnsi"/>
          <w:lang w:val="en-US"/>
        </w:rPr>
        <w:t xml:space="preserve">: GLP-1RAs are a promising treatment option for MASLD or MASH. </w:t>
      </w:r>
      <w:r w:rsidR="00DF7983" w:rsidRPr="0043092B">
        <w:rPr>
          <w:rFonts w:cstheme="minorHAnsi"/>
          <w:lang w:val="en-US"/>
        </w:rPr>
        <w:t xml:space="preserve">Further </w:t>
      </w:r>
      <w:r w:rsidRPr="0043092B">
        <w:rPr>
          <w:rFonts w:cstheme="minorHAnsi"/>
          <w:lang w:val="en-US"/>
        </w:rPr>
        <w:t xml:space="preserve">research is needed to </w:t>
      </w:r>
      <w:r w:rsidR="00DF7983" w:rsidRPr="0043092B">
        <w:rPr>
          <w:rFonts w:cstheme="minorHAnsi"/>
          <w:lang w:val="en-US"/>
        </w:rPr>
        <w:t xml:space="preserve">evaluate </w:t>
      </w:r>
      <w:r w:rsidRPr="0043092B">
        <w:rPr>
          <w:rFonts w:cstheme="minorHAnsi"/>
          <w:lang w:val="en-US"/>
        </w:rPr>
        <w:t xml:space="preserve">the long-term </w:t>
      </w:r>
      <w:r w:rsidR="00DF7983" w:rsidRPr="0043092B">
        <w:rPr>
          <w:rFonts w:cstheme="minorHAnsi"/>
          <w:lang w:val="en-US"/>
        </w:rPr>
        <w:t xml:space="preserve">effects </w:t>
      </w:r>
      <w:r w:rsidRPr="0043092B">
        <w:rPr>
          <w:rFonts w:cstheme="minorHAnsi"/>
          <w:lang w:val="en-US"/>
        </w:rPr>
        <w:t xml:space="preserve">of GLP-1RAs on liver-related clinical </w:t>
      </w:r>
      <w:r w:rsidR="00BC29F3" w:rsidRPr="0043092B">
        <w:rPr>
          <w:rFonts w:cstheme="minorHAnsi"/>
          <w:lang w:val="en-US"/>
        </w:rPr>
        <w:t>events</w:t>
      </w:r>
      <w:r w:rsidRPr="0043092B">
        <w:rPr>
          <w:rFonts w:cstheme="minorHAnsi"/>
          <w:lang w:val="en-US"/>
        </w:rPr>
        <w:t>. </w:t>
      </w:r>
    </w:p>
    <w:p w14:paraId="265AF263" w14:textId="77777777" w:rsidR="0070297C" w:rsidRPr="0043092B" w:rsidRDefault="0070297C" w:rsidP="0070297C">
      <w:pPr>
        <w:spacing w:after="160"/>
        <w:jc w:val="both"/>
        <w:rPr>
          <w:rFonts w:cstheme="minorHAnsi"/>
          <w:lang w:val="en-US"/>
        </w:rPr>
      </w:pPr>
    </w:p>
    <w:p w14:paraId="088718B6" w14:textId="401141C8" w:rsidR="002563EF" w:rsidRPr="0043092B" w:rsidRDefault="002563EF" w:rsidP="0070297C">
      <w:pPr>
        <w:spacing w:after="160"/>
        <w:jc w:val="both"/>
        <w:rPr>
          <w:rFonts w:cstheme="minorHAnsi"/>
          <w:b/>
          <w:bCs/>
          <w:lang w:val="en-US"/>
        </w:rPr>
      </w:pPr>
      <w:r w:rsidRPr="0043092B">
        <w:rPr>
          <w:rFonts w:cstheme="minorHAnsi"/>
          <w:b/>
          <w:bCs/>
          <w:lang w:val="en-US"/>
        </w:rPr>
        <w:t>Key</w:t>
      </w:r>
      <w:r w:rsidR="00FF248F" w:rsidRPr="0043092B">
        <w:rPr>
          <w:rFonts w:cstheme="minorHAnsi"/>
          <w:b/>
          <w:bCs/>
          <w:lang w:val="en-US"/>
        </w:rPr>
        <w:t>-</w:t>
      </w:r>
      <w:r w:rsidRPr="0043092B">
        <w:rPr>
          <w:rFonts w:cstheme="minorHAnsi"/>
          <w:b/>
          <w:bCs/>
          <w:lang w:val="en-US"/>
        </w:rPr>
        <w:t>words</w:t>
      </w:r>
      <w:r w:rsidR="00FF248F" w:rsidRPr="0043092B">
        <w:rPr>
          <w:rFonts w:cstheme="minorHAnsi"/>
          <w:b/>
          <w:bCs/>
          <w:lang w:val="en-US"/>
        </w:rPr>
        <w:t xml:space="preserve">: </w:t>
      </w:r>
      <w:r w:rsidR="00FF248F" w:rsidRPr="0043092B">
        <w:rPr>
          <w:rFonts w:cstheme="minorHAnsi"/>
          <w:lang w:val="en-US"/>
        </w:rPr>
        <w:t xml:space="preserve">GLP-1 receptor agonists; </w:t>
      </w:r>
      <w:r w:rsidR="00FD40AB" w:rsidRPr="0043092B">
        <w:rPr>
          <w:rFonts w:cstheme="minorHAnsi"/>
          <w:lang w:val="en-US"/>
        </w:rPr>
        <w:t xml:space="preserve">incretin-based therapy; </w:t>
      </w:r>
      <w:r w:rsidR="00FF248F" w:rsidRPr="0043092B">
        <w:rPr>
          <w:rFonts w:cstheme="minorHAnsi"/>
          <w:lang w:val="en-US"/>
        </w:rPr>
        <w:t xml:space="preserve">metabolic dysfunction-associated steatotic liver disease; </w:t>
      </w:r>
      <w:r w:rsidR="00943B74" w:rsidRPr="0043092B">
        <w:rPr>
          <w:rFonts w:cstheme="minorHAnsi"/>
          <w:lang w:val="en-US"/>
        </w:rPr>
        <w:t xml:space="preserve">metabolic dysfunction-associated </w:t>
      </w:r>
      <w:r w:rsidR="00FF248F" w:rsidRPr="0043092B">
        <w:rPr>
          <w:rFonts w:cstheme="minorHAnsi"/>
          <w:lang w:val="en-US"/>
        </w:rPr>
        <w:t>steatohepatitis</w:t>
      </w:r>
    </w:p>
    <w:p w14:paraId="3DED4B74" w14:textId="77777777" w:rsidR="002563EF" w:rsidRPr="0043092B" w:rsidRDefault="002563EF" w:rsidP="0070297C">
      <w:pPr>
        <w:spacing w:after="160"/>
        <w:jc w:val="both"/>
        <w:rPr>
          <w:rFonts w:cstheme="minorHAnsi"/>
          <w:b/>
          <w:bCs/>
          <w:lang w:val="en-US"/>
        </w:rPr>
      </w:pPr>
    </w:p>
    <w:p w14:paraId="345CFADA" w14:textId="34927876" w:rsidR="002563EF" w:rsidRPr="0043092B" w:rsidRDefault="00D93034" w:rsidP="0070297C">
      <w:pPr>
        <w:spacing w:after="160"/>
        <w:jc w:val="both"/>
        <w:rPr>
          <w:rFonts w:cstheme="minorHAnsi"/>
          <w:b/>
          <w:bCs/>
          <w:lang w:val="en-US"/>
        </w:rPr>
      </w:pPr>
      <w:r w:rsidRPr="0043092B">
        <w:rPr>
          <w:rFonts w:cstheme="minorHAnsi"/>
          <w:b/>
          <w:bCs/>
          <w:lang w:val="en-US"/>
        </w:rPr>
        <w:t>LAY SUMMARY</w:t>
      </w:r>
    </w:p>
    <w:p w14:paraId="7C135362" w14:textId="5DE184F5" w:rsidR="00D93034" w:rsidRPr="0043092B" w:rsidRDefault="00D93034" w:rsidP="00D93034">
      <w:pPr>
        <w:spacing w:after="160"/>
        <w:jc w:val="both"/>
        <w:rPr>
          <w:rFonts w:cstheme="minorHAnsi"/>
          <w:lang w:val="en-US"/>
        </w:rPr>
      </w:pPr>
      <w:r w:rsidRPr="0043092B">
        <w:rPr>
          <w:rFonts w:cstheme="minorHAnsi"/>
          <w:lang w:val="en-US"/>
        </w:rPr>
        <w:t>In this comprehensive meta-analysis, we examined published data from randomized controlled trials evaluating the efficacy of GLP-1 receptor agonists for the treatment of MASLD or MASH in individuals with or without type 2 diabetes. GLP-1 receptor agonists are a promising therapeutic option for MASLD or MASH. Further studies are required to examine the long-term effects of these drugs on the risk of developing liver-related clinical events. </w:t>
      </w:r>
    </w:p>
    <w:p w14:paraId="017DC1C0" w14:textId="0C72C905" w:rsidR="002563EF" w:rsidRPr="0043092B" w:rsidRDefault="002563EF" w:rsidP="0070297C">
      <w:pPr>
        <w:spacing w:after="160"/>
        <w:jc w:val="both"/>
        <w:rPr>
          <w:rFonts w:cstheme="minorHAnsi"/>
          <w:b/>
          <w:bCs/>
          <w:lang w:val="en-US"/>
        </w:rPr>
      </w:pPr>
    </w:p>
    <w:p w14:paraId="23D47B0E" w14:textId="77777777" w:rsidR="002563EF" w:rsidRPr="0043092B" w:rsidRDefault="002563EF" w:rsidP="0070297C">
      <w:pPr>
        <w:spacing w:after="160"/>
        <w:jc w:val="both"/>
        <w:rPr>
          <w:rFonts w:cstheme="minorHAnsi"/>
          <w:b/>
          <w:bCs/>
          <w:lang w:val="en-US"/>
        </w:rPr>
      </w:pPr>
    </w:p>
    <w:p w14:paraId="667880CA" w14:textId="77777777" w:rsidR="009804CB" w:rsidRPr="0043092B" w:rsidRDefault="009804CB" w:rsidP="0070297C">
      <w:pPr>
        <w:spacing w:after="160"/>
        <w:jc w:val="both"/>
        <w:rPr>
          <w:rFonts w:cstheme="minorHAnsi"/>
          <w:b/>
          <w:bCs/>
          <w:lang w:val="en-US"/>
        </w:rPr>
      </w:pPr>
    </w:p>
    <w:p w14:paraId="50A90380" w14:textId="77777777" w:rsidR="009804CB" w:rsidRPr="0043092B" w:rsidRDefault="009804CB" w:rsidP="0070297C">
      <w:pPr>
        <w:spacing w:after="160"/>
        <w:jc w:val="both"/>
        <w:rPr>
          <w:rFonts w:cstheme="minorHAnsi"/>
          <w:b/>
          <w:bCs/>
          <w:lang w:val="en-US"/>
        </w:rPr>
      </w:pPr>
    </w:p>
    <w:p w14:paraId="5DDD1F0B" w14:textId="77777777" w:rsidR="009804CB" w:rsidRPr="0043092B" w:rsidRDefault="009804CB" w:rsidP="0070297C">
      <w:pPr>
        <w:spacing w:after="160"/>
        <w:jc w:val="both"/>
        <w:rPr>
          <w:rFonts w:cstheme="minorHAnsi"/>
          <w:b/>
          <w:bCs/>
          <w:lang w:val="en-US"/>
        </w:rPr>
      </w:pPr>
    </w:p>
    <w:p w14:paraId="6F18E578" w14:textId="77777777" w:rsidR="009B4BB0" w:rsidRPr="0043092B" w:rsidRDefault="009B4BB0" w:rsidP="0070297C">
      <w:pPr>
        <w:spacing w:after="160"/>
        <w:jc w:val="both"/>
        <w:rPr>
          <w:rFonts w:cstheme="minorHAnsi"/>
          <w:b/>
          <w:bCs/>
          <w:lang w:val="en-US"/>
        </w:rPr>
      </w:pPr>
    </w:p>
    <w:p w14:paraId="25F2BC9F" w14:textId="390A095E" w:rsidR="002563EF" w:rsidRPr="0043092B" w:rsidRDefault="002563EF" w:rsidP="009A01F5">
      <w:pPr>
        <w:spacing w:after="160"/>
        <w:jc w:val="both"/>
        <w:rPr>
          <w:rFonts w:cstheme="minorHAnsi"/>
          <w:b/>
          <w:bCs/>
          <w:lang w:val="en-US"/>
        </w:rPr>
      </w:pPr>
      <w:r w:rsidRPr="0043092B">
        <w:rPr>
          <w:rFonts w:cstheme="minorHAnsi"/>
          <w:b/>
          <w:bCs/>
          <w:lang w:val="en-US"/>
        </w:rPr>
        <w:lastRenderedPageBreak/>
        <w:t>INTRODUCTION</w:t>
      </w:r>
    </w:p>
    <w:p w14:paraId="367014C3" w14:textId="68659C7E" w:rsidR="002563EF" w:rsidRPr="0043092B" w:rsidRDefault="00941917" w:rsidP="0070297C">
      <w:pPr>
        <w:spacing w:after="160"/>
        <w:jc w:val="both"/>
        <w:rPr>
          <w:rFonts w:cstheme="minorHAnsi"/>
          <w:lang w:val="en-US"/>
        </w:rPr>
      </w:pPr>
      <w:r w:rsidRPr="0043092B">
        <w:rPr>
          <w:rFonts w:cstheme="minorHAnsi"/>
          <w:lang w:val="en-US"/>
        </w:rPr>
        <w:t xml:space="preserve">Metabolic dysfunction-associated steatotic liver disease (MASLD), </w:t>
      </w:r>
      <w:r w:rsidR="00F52EC6" w:rsidRPr="0043092B">
        <w:rPr>
          <w:rFonts w:cstheme="minorHAnsi"/>
          <w:lang w:val="en-US"/>
        </w:rPr>
        <w:t xml:space="preserve">formerly </w:t>
      </w:r>
      <w:r w:rsidR="00A07731" w:rsidRPr="0043092B">
        <w:rPr>
          <w:rFonts w:cstheme="minorHAnsi"/>
          <w:lang w:val="en-US"/>
        </w:rPr>
        <w:t>known as</w:t>
      </w:r>
      <w:r w:rsidRPr="0043092B">
        <w:rPr>
          <w:rFonts w:cstheme="minorHAnsi"/>
          <w:lang w:val="en-US"/>
        </w:rPr>
        <w:t xml:space="preserve"> non</w:t>
      </w:r>
      <w:r w:rsidR="00BC29F3" w:rsidRPr="0043092B">
        <w:rPr>
          <w:rFonts w:cstheme="minorHAnsi"/>
          <w:lang w:val="en-US"/>
        </w:rPr>
        <w:t>-</w:t>
      </w:r>
      <w:r w:rsidRPr="0043092B">
        <w:rPr>
          <w:rFonts w:cstheme="minorHAnsi"/>
          <w:lang w:val="en-US"/>
        </w:rPr>
        <w:t xml:space="preserve">alcoholic fatty liver disease, has </w:t>
      </w:r>
      <w:r w:rsidR="00FC5858" w:rsidRPr="0043092B">
        <w:rPr>
          <w:rFonts w:cstheme="minorHAnsi"/>
          <w:lang w:val="en-US"/>
        </w:rPr>
        <w:t xml:space="preserve">become </w:t>
      </w:r>
      <w:r w:rsidRPr="0043092B">
        <w:rPr>
          <w:rFonts w:cstheme="minorHAnsi"/>
          <w:lang w:val="en-US"/>
        </w:rPr>
        <w:t xml:space="preserve">the </w:t>
      </w:r>
      <w:r w:rsidR="00A07731" w:rsidRPr="0043092B">
        <w:rPr>
          <w:rFonts w:cstheme="minorHAnsi"/>
          <w:lang w:val="en-US"/>
        </w:rPr>
        <w:t>leading</w:t>
      </w:r>
      <w:r w:rsidRPr="0043092B">
        <w:rPr>
          <w:rFonts w:cstheme="minorHAnsi"/>
          <w:lang w:val="en-US"/>
        </w:rPr>
        <w:t xml:space="preserve"> cause of chronic liver diseases worldwide</w:t>
      </w:r>
      <w:r w:rsidR="00D5402A" w:rsidRPr="0043092B">
        <w:rPr>
          <w:rFonts w:cstheme="minorHAnsi"/>
          <w:lang w:val="en-US"/>
        </w:rPr>
        <w:t xml:space="preserve"> </w:t>
      </w:r>
      <w:r w:rsidR="00D5402A" w:rsidRPr="0043092B">
        <w:rPr>
          <w:rFonts w:cstheme="minorHAnsi"/>
          <w:lang w:val="en-US"/>
        </w:rPr>
        <w:fldChar w:fldCharType="begin"/>
      </w:r>
      <w:r w:rsidR="00B37006" w:rsidRPr="0043092B">
        <w:rPr>
          <w:rFonts w:cstheme="minorHAnsi"/>
          <w:lang w:val="en-US"/>
        </w:rPr>
        <w:instrText xml:space="preserve"> ADDIN ZOTERO_ITEM CSL_CITATION {"citationID":"4cPZ7U4g","properties":{"formattedCitation":"(1,2)","plainCitation":"(1,2)","noteIndex":0},"citationItems":[{"id":296,"uris":["http://zotero.org/users/15864644/items/F82IGE9W"],"itemData":{"id":296,"type":"article-journal","abstract":"As the rates of obesity and type 2 diabetes (T2D) continue to increase globally, so does the prevalence of metabolic dysfunction–associated steatotic liver disease (MASLD). Currently, 38% of all adults and 7–14% of children and adolescents have MASLD. By 2040, the MASLD prevalence rate for adults is projected to increase to more than 55%. Although MASLD does not always develop into progressive liver disease, it has become the top indication for liver transplant in the United States for women and those with hepatocellular carcinoma (HCC). Nonetheless, the most common cause of mortality among patients with MASLD remains cardiovascular disease. In addition to liver outcomes (cirrhosis and HCC), MASLD is associated with an increased risk of developing de novo T2D, chronic kidney disease, sarcopenia, and extrahepatic cancers. Furthermore, MASLD is associated with decreased health-related quality of life, decreased work productivity, fatigue, increased healthcare resource utilization, and a substantial economic burden. Similar to other metabolic diseases, lifestyle interventions such as a heathy diet and increased physical activity remain the cornerstone of managing these patients. Although several obesity and T2D drugs are available to treat co-morbid disease, resmetirom is the only MASH-targeted medication for patients with stage 2–3 fibrosis that has approved by the Food and Drug Administration for use in the United States. This review discusses MASLD epidemiology and its related risk factors and outcomes and demonstrates that without further global initiatives, MASLD incidence could continue to increase.","container-title":"Clinical and Molecular Hepatology","DOI":"10.3350/cmh.2024.0431","ISSN":"2287-2728","issue":"Suppl","journalAbbreviation":"Clin Mol Hepatol","note":"PMID: 39159948\nPMCID: PMC11925440","page":"S32-S50","source":"PubMed Central","title":"Epidemiology of metabolic dysfunction-associated steatotic liver disease","volume":"31","author":[{"family":"Younossi","given":"Zobair M."},{"family":"Kalligeros","given":"Markos"},{"family":"Henry","given":"Linda"}],"issued":{"date-parts":[["2025",2]]}}},{"id":301,"uris":["http://zotero.org/users/15864644/items/6NMF4CA9"],"itemData":{"id":301,"type":"article-journal","container-title":"JHEP Reports","DOI":"10.1016/j.jhepr.2024.101271","ISSN":"2589-5559","issue":"3","journalAbbreviation":"JHEPReport","language":"English","note":"publisher: Elsevier\nPMID: 39758510","source":"www.jhep-reports.eu","title":"Global burden of metabolic dysfunction-associated steatotic liver disease, 2010 to 2021","URL":"https://www.jhep-reports.eu/article/S2589-5559(24)00275-1/fulltext","volume":"7","author":[{"family":"Feng","given":"Gong"},{"family":"Targher","given":"Giovanni"},{"family":"Byrne","given":"Christopher D."},{"family":"Yilmaz","given":"Yusuf"},{"family":"Wong","given":"Vincent Wai-Sun"},{"family":"Lesmana","given":"Cosmas Rinaldi Adithya"},{"family":"Adams","given":"Leon A."},{"family":"Boursier","given":"Jerome"},{"family":"Papatheodoridis","given":"George"},{"family":"El-Kassas","given":"Mohamed"},{"family":"Méndez-Sánchez","given":"Nahum"},{"family":"Sookoian","given":"Silvia"},{"family":"Castera","given":"Laurent"},{"family":"Chan","given":"Wah-Kheong"},{"family":"Ye","given":"Feng"},{"family":"Treeprasertsuk","given":"Sombat"},{"family":"Cortez-Pinto","given":"Helena"},{"family":"Yu","given":"Hon Ho"},{"family":"Kim","given":"Won"},{"family":"Romero-Gómez","given":"Manuel"},{"family":"Nakajima","given":"Atsushi"},{"family":"Win","given":"Khin Maung"},{"family":"Kim","given":"Seung Up"},{"family":"Holleboom","given":"Adriaan G."},{"family":"Sebastiani","given":"Giada"},{"family":"Ocama","given":"Ponsiano"},{"family":"Ryan","given":"John D."},{"family":"Lupșor-Platon","given":"Monica"},{"family":"Ghazinyan","given":"Hasmik"},{"family":"Al-Mahtab","given":"Mamun"},{"family":"Hamid","given":"Saeed"},{"family":"Perera","given":"Nilanka"},{"family":"Alswat","given":"Khalid A."},{"family":"Pan","given":"Qiuwei"},{"family":"Long","given":"Michelle T."},{"family":"Isakov","given":"Vasily"},{"family":"Mi","given":"Man"},{"family":"Arrese","given":"Marco"},{"family":"Sanyal","given":"Arun J."},{"family":"Sarin","given":"Shiv Kumar"},{"family":"Leite","given":"Nathalie Carvalho"},{"family":"Valenti","given":"Luca"},{"family":"Newsome","given":"Philip N."},{"family":"Hagström","given":"Hannes"},{"family":"Petta","given":"Salvatore"},{"family":"Yki-Järvinen","given":"Hannele"},{"family":"Schattenberg","given":"Jörn M."},{"family":"Fernández","given":"Marlen I. Castellanos"},{"family":"Leclercq","given":"Isabelle A."},{"family":"Aghayeva","given":"Gulnara"},{"family":"Elzouki","given":"Abdel-Naser"},{"family":"Tumi","given":"Ali"},{"family":"Sharara","given":"Ala I."},{"family":"Labidi","given":"Asma"},{"family":"Sanai","given":"Faisal M."},{"family":"Matar","given":"Khaled"},{"family":"Al-Mattooq","given":"Maen"},{"family":"Akroush","given":"Maisam Waid"},{"family":"Benazzouz","given":"Mustapha"},{"family":"Debzi","given":"Nabil"},{"family":"Alkhatry","given":"Maryam"},{"family":"Barakat","given":"Salma"},{"family":"Al-Busafi","given":"Said A."},{"family":"Rwegasha","given":"John"},{"family":"Yang","given":"Wah"},{"family":"Adwoa","given":"Agyei"},{"family":"Opio","given":"Christopher Kenneth"},{"family":"Sotoudeheian","given":"Mohammadjavad"},{"family":"Wong","given":"Yu Jun"},{"family":"George","given":"Jacob"},{"family":"Zheng","given":"Ming-Hua"}],"accessed":{"date-parts":[["2025",4,22]]},"issued":{"date-parts":[["2025",3,1]]}}}],"schema":"https://github.com/citation-style-language/schema/raw/master/csl-citation.json"} </w:instrText>
      </w:r>
      <w:r w:rsidR="00D5402A" w:rsidRPr="0043092B">
        <w:rPr>
          <w:rFonts w:cstheme="minorHAnsi"/>
          <w:lang w:val="en-US"/>
        </w:rPr>
        <w:fldChar w:fldCharType="separate"/>
      </w:r>
      <w:r w:rsidR="00B37006" w:rsidRPr="0043092B">
        <w:rPr>
          <w:rFonts w:ascii="Calibri" w:cs="Calibri"/>
          <w:lang w:val="en-US"/>
        </w:rPr>
        <w:t>(1,2)</w:t>
      </w:r>
      <w:r w:rsidR="00D5402A" w:rsidRPr="0043092B">
        <w:rPr>
          <w:rFonts w:cstheme="minorHAnsi"/>
          <w:lang w:val="en-US"/>
        </w:rPr>
        <w:fldChar w:fldCharType="end"/>
      </w:r>
      <w:r w:rsidRPr="0043092B">
        <w:rPr>
          <w:rFonts w:cstheme="minorHAnsi"/>
          <w:lang w:val="en-US"/>
        </w:rPr>
        <w:t xml:space="preserve">. </w:t>
      </w:r>
      <w:r w:rsidR="00AE01C2" w:rsidRPr="0043092B">
        <w:rPr>
          <w:rFonts w:cstheme="minorHAnsi"/>
          <w:lang w:val="en-US"/>
        </w:rPr>
        <w:t>T</w:t>
      </w:r>
      <w:r w:rsidR="00DA5427" w:rsidRPr="0043092B">
        <w:rPr>
          <w:rFonts w:cstheme="minorHAnsi"/>
          <w:lang w:val="en-US"/>
        </w:rPr>
        <w:t xml:space="preserve">he </w:t>
      </w:r>
      <w:r w:rsidRPr="0043092B">
        <w:rPr>
          <w:rFonts w:cstheme="minorHAnsi"/>
          <w:lang w:val="en-US"/>
        </w:rPr>
        <w:t xml:space="preserve">global prevalence of MASLD is estimated to be </w:t>
      </w:r>
      <w:r w:rsidR="00A07731" w:rsidRPr="0043092B">
        <w:rPr>
          <w:rFonts w:cstheme="minorHAnsi"/>
          <w:lang w:val="en-US"/>
        </w:rPr>
        <w:t>approximately</w:t>
      </w:r>
      <w:r w:rsidRPr="0043092B">
        <w:rPr>
          <w:rFonts w:cstheme="minorHAnsi"/>
          <w:lang w:val="en-US"/>
        </w:rPr>
        <w:t xml:space="preserve"> </w:t>
      </w:r>
      <w:r w:rsidR="00A07731" w:rsidRPr="0043092B">
        <w:rPr>
          <w:rFonts w:cstheme="minorHAnsi"/>
          <w:lang w:val="en-US"/>
        </w:rPr>
        <w:t>30-40% among</w:t>
      </w:r>
      <w:r w:rsidRPr="0043092B">
        <w:rPr>
          <w:rFonts w:cstheme="minorHAnsi"/>
          <w:lang w:val="en-US"/>
        </w:rPr>
        <w:t xml:space="preserve"> adults </w:t>
      </w:r>
      <w:r w:rsidR="00A07731" w:rsidRPr="0043092B">
        <w:rPr>
          <w:rFonts w:cstheme="minorHAnsi"/>
          <w:lang w:val="en-US"/>
        </w:rPr>
        <w:t>in</w:t>
      </w:r>
      <w:r w:rsidRPr="0043092B">
        <w:rPr>
          <w:rFonts w:cstheme="minorHAnsi"/>
          <w:lang w:val="en-US"/>
        </w:rPr>
        <w:t xml:space="preserve"> the general population, </w:t>
      </w:r>
      <w:r w:rsidR="00BC29F3" w:rsidRPr="0043092B">
        <w:rPr>
          <w:rFonts w:ascii="Calibri" w:hAnsi="Calibri" w:cs="Calibri"/>
          <w:lang w:val="en-US"/>
        </w:rPr>
        <w:t>~</w:t>
      </w:r>
      <w:r w:rsidRPr="0043092B">
        <w:rPr>
          <w:rFonts w:cstheme="minorHAnsi"/>
          <w:lang w:val="en-US"/>
        </w:rPr>
        <w:t xml:space="preserve">60-70% in </w:t>
      </w:r>
      <w:r w:rsidR="00A07731" w:rsidRPr="0043092B">
        <w:rPr>
          <w:rFonts w:cstheme="minorHAnsi"/>
          <w:lang w:val="en-US"/>
        </w:rPr>
        <w:t>individuals</w:t>
      </w:r>
      <w:r w:rsidRPr="0043092B">
        <w:rPr>
          <w:rFonts w:cstheme="minorHAnsi"/>
          <w:lang w:val="en-US"/>
        </w:rPr>
        <w:t xml:space="preserve"> with type 2 diabetes</w:t>
      </w:r>
      <w:r w:rsidR="00816954" w:rsidRPr="0043092B">
        <w:rPr>
          <w:rFonts w:cstheme="minorHAnsi"/>
          <w:lang w:val="en-US"/>
        </w:rPr>
        <w:t xml:space="preserve"> mellitus</w:t>
      </w:r>
      <w:r w:rsidRPr="0043092B">
        <w:rPr>
          <w:rFonts w:cstheme="minorHAnsi"/>
          <w:lang w:val="en-US"/>
        </w:rPr>
        <w:t xml:space="preserve"> (</w:t>
      </w:r>
      <w:r w:rsidR="00816954" w:rsidRPr="0043092B">
        <w:rPr>
          <w:rFonts w:cstheme="minorHAnsi"/>
          <w:lang w:val="en-US"/>
        </w:rPr>
        <w:t>T2DM</w:t>
      </w:r>
      <w:r w:rsidRPr="0043092B">
        <w:rPr>
          <w:rFonts w:cstheme="minorHAnsi"/>
          <w:lang w:val="en-US"/>
        </w:rPr>
        <w:t>)</w:t>
      </w:r>
      <w:r w:rsidR="00E3107D" w:rsidRPr="0043092B">
        <w:rPr>
          <w:rFonts w:cstheme="minorHAnsi"/>
          <w:lang w:val="en-US"/>
        </w:rPr>
        <w:t>,</w:t>
      </w:r>
      <w:r w:rsidRPr="0043092B">
        <w:rPr>
          <w:rFonts w:cstheme="minorHAnsi"/>
          <w:lang w:val="en-US"/>
        </w:rPr>
        <w:t xml:space="preserve"> and </w:t>
      </w:r>
      <w:r w:rsidR="00BC29F3" w:rsidRPr="0043092B">
        <w:rPr>
          <w:rFonts w:ascii="Calibri" w:hAnsi="Calibri" w:cs="Calibri"/>
          <w:lang w:val="en-US"/>
        </w:rPr>
        <w:t>~</w:t>
      </w:r>
      <w:r w:rsidRPr="0043092B">
        <w:rPr>
          <w:rFonts w:cstheme="minorHAnsi"/>
          <w:lang w:val="en-US"/>
        </w:rPr>
        <w:t xml:space="preserve">70-80% in </w:t>
      </w:r>
      <w:r w:rsidR="007F1001" w:rsidRPr="0043092B">
        <w:rPr>
          <w:rFonts w:cstheme="minorHAnsi"/>
          <w:lang w:val="en-US"/>
        </w:rPr>
        <w:t xml:space="preserve">persons </w:t>
      </w:r>
      <w:r w:rsidRPr="0043092B">
        <w:rPr>
          <w:rFonts w:cstheme="minorHAnsi"/>
          <w:lang w:val="en-US"/>
        </w:rPr>
        <w:t>with obesity</w:t>
      </w:r>
      <w:r w:rsidR="00AC6241" w:rsidRPr="0043092B">
        <w:rPr>
          <w:rFonts w:cstheme="minorHAnsi"/>
          <w:lang w:val="en-US"/>
        </w:rPr>
        <w:t xml:space="preserve"> </w:t>
      </w:r>
      <w:r w:rsidR="00AC6241" w:rsidRPr="0043092B">
        <w:rPr>
          <w:rFonts w:cstheme="minorHAnsi"/>
          <w:lang w:val="en-US"/>
        </w:rPr>
        <w:fldChar w:fldCharType="begin"/>
      </w:r>
      <w:r w:rsidR="00AC6241" w:rsidRPr="0043092B">
        <w:rPr>
          <w:rFonts w:cstheme="minorHAnsi"/>
          <w:lang w:val="en-US"/>
        </w:rPr>
        <w:instrText xml:space="preserve"> ADDIN ZOTERO_ITEM CSL_CITATION {"citationID":"mJjqiDuz","properties":{"formattedCitation":"(1,2)","plainCitation":"(1,2)","noteIndex":0},"citationItems":[{"id":296,"uris":["http://zotero.org/users/15864644/items/F82IGE9W"],"itemData":{"id":296,"type":"article-journal","abstract":"As the rates of obesity and type 2 diabetes (T2D) continue to increase globally, so does the prevalence of metabolic dysfunction–associated steatotic liver disease (MASLD). Currently, 38% of all adults and 7–14% of children and adolescents have MASLD. By 2040, the MASLD prevalence rate for adults is projected to increase to more than 55%. Although MASLD does not always develop into progressive liver disease, it has become the top indication for liver transplant in the United States for women and those with hepatocellular carcinoma (HCC). Nonetheless, the most common cause of mortality among patients with MASLD remains cardiovascular disease. In addition to liver outcomes (cirrhosis and HCC), MASLD is associated with an increased risk of developing de novo T2D, chronic kidney disease, sarcopenia, and extrahepatic cancers. Furthermore, MASLD is associated with decreased health-related quality of life, decreased work productivity, fatigue, increased healthcare resource utilization, and a substantial economic burden. Similar to other metabolic diseases, lifestyle interventions such as a heathy diet and increased physical activity remain the cornerstone of managing these patients. Although several obesity and T2D drugs are available to treat co-morbid disease, resmetirom is the only MASH-targeted medication for patients with stage 2–3 fibrosis that has approved by the Food and Drug Administration for use in the United States. This review discusses MASLD epidemiology and its related risk factors and outcomes and demonstrates that without further global initiatives, MASLD incidence could continue to increase.","container-title":"Clinical and Molecular Hepatology","DOI":"10.3350/cmh.2024.0431","ISSN":"2287-2728","issue":"Suppl","journalAbbreviation":"Clin Mol Hepatol","note":"PMID: 39159948\nPMCID: PMC11925440","page":"S32-S50","source":"PubMed Central","title":"Epidemiology of metabolic dysfunction-associated steatotic liver disease","volume":"31","author":[{"family":"Younossi","given":"Zobair M."},{"family":"Kalligeros","given":"Markos"},{"family":"Henry","given":"Linda"}],"issued":{"date-parts":[["2025",2]]}}},{"id":301,"uris":["http://zotero.org/users/15864644/items/6NMF4CA9"],"itemData":{"id":301,"type":"article-journal","container-title":"JHEP Reports","DOI":"10.1016/j.jhepr.2024.101271","ISSN":"2589-5559","issue":"3","journalAbbreviation":"JHEPReport","language":"English","note":"publisher: Elsevier\nPMID: 39758510","source":"www.jhep-reports.eu","title":"Global burden of metabolic dysfunction-associated steatotic liver disease, 2010 to 2021","URL":"https://www.jhep-reports.eu/article/S2589-5559(24)00275-1/fulltext","volume":"7","author":[{"family":"Feng","given":"Gong"},{"family":"Targher","given":"Giovanni"},{"family":"Byrne","given":"Christopher D."},{"family":"Yilmaz","given":"Yusuf"},{"family":"Wong","given":"Vincent Wai-Sun"},{"family":"Lesmana","given":"Cosmas Rinaldi Adithya"},{"family":"Adams","given":"Leon A."},{"family":"Boursier","given":"Jerome"},{"family":"Papatheodoridis","given":"George"},{"family":"El-Kassas","given":"Mohamed"},{"family":"Méndez-Sánchez","given":"Nahum"},{"family":"Sookoian","given":"Silvia"},{"family":"Castera","given":"Laurent"},{"family":"Chan","given":"Wah-Kheong"},{"family":"Ye","given":"Feng"},{"family":"Treeprasertsuk","given":"Sombat"},{"family":"Cortez-Pinto","given":"Helena"},{"family":"Yu","given":"Hon Ho"},{"family":"Kim","given":"Won"},{"family":"Romero-Gómez","given":"Manuel"},{"family":"Nakajima","given":"Atsushi"},{"family":"Win","given":"Khin Maung"},{"family":"Kim","given":"Seung Up"},{"family":"Holleboom","given":"Adriaan G."},{"family":"Sebastiani","given":"Giada"},{"family":"Ocama","given":"Ponsiano"},{"family":"Ryan","given":"John D."},{"family":"Lupșor-Platon","given":"Monica"},{"family":"Ghazinyan","given":"Hasmik"},{"family":"Al-Mahtab","given":"Mamun"},{"family":"Hamid","given":"Saeed"},{"family":"Perera","given":"Nilanka"},{"family":"Alswat","given":"Khalid A."},{"family":"Pan","given":"Qiuwei"},{"family":"Long","given":"Michelle T."},{"family":"Isakov","given":"Vasily"},{"family":"Mi","given":"Man"},{"family":"Arrese","given":"Marco"},{"family":"Sanyal","given":"Arun J."},{"family":"Sarin","given":"Shiv Kumar"},{"family":"Leite","given":"Nathalie Carvalho"},{"family":"Valenti","given":"Luca"},{"family":"Newsome","given":"Philip N."},{"family":"Hagström","given":"Hannes"},{"family":"Petta","given":"Salvatore"},{"family":"Yki-Järvinen","given":"Hannele"},{"family":"Schattenberg","given":"Jörn M."},{"family":"Fernández","given":"Marlen I. Castellanos"},{"family":"Leclercq","given":"Isabelle A."},{"family":"Aghayeva","given":"Gulnara"},{"family":"Elzouki","given":"Abdel-Naser"},{"family":"Tumi","given":"Ali"},{"family":"Sharara","given":"Ala I."},{"family":"Labidi","given":"Asma"},{"family":"Sanai","given":"Faisal M."},{"family":"Matar","given":"Khaled"},{"family":"Al-Mattooq","given":"Maen"},{"family":"Akroush","given":"Maisam Waid"},{"family":"Benazzouz","given":"Mustapha"},{"family":"Debzi","given":"Nabil"},{"family":"Alkhatry","given":"Maryam"},{"family":"Barakat","given":"Salma"},{"family":"Al-Busafi","given":"Said A."},{"family":"Rwegasha","given":"John"},{"family":"Yang","given":"Wah"},{"family":"Adwoa","given":"Agyei"},{"family":"Opio","given":"Christopher Kenneth"},{"family":"Sotoudeheian","given":"Mohammadjavad"},{"family":"Wong","given":"Yu Jun"},{"family":"George","given":"Jacob"},{"family":"Zheng","given":"Ming-Hua"}],"accessed":{"date-parts":[["2025",4,22]]},"issued":{"date-parts":[["2025",3,1]]}}}],"schema":"https://github.com/citation-style-language/schema/raw/master/csl-citation.json"} </w:instrText>
      </w:r>
      <w:r w:rsidR="00AC6241" w:rsidRPr="0043092B">
        <w:rPr>
          <w:rFonts w:cstheme="minorHAnsi"/>
          <w:lang w:val="en-US"/>
        </w:rPr>
        <w:fldChar w:fldCharType="separate"/>
      </w:r>
      <w:r w:rsidR="00AC6241" w:rsidRPr="0043092B">
        <w:rPr>
          <w:rFonts w:ascii="Calibri" w:cs="Calibri"/>
          <w:lang w:val="en-US"/>
        </w:rPr>
        <w:t>(1,2)</w:t>
      </w:r>
      <w:r w:rsidR="00AC6241" w:rsidRPr="0043092B">
        <w:rPr>
          <w:rFonts w:cstheme="minorHAnsi"/>
          <w:lang w:val="en-US"/>
        </w:rPr>
        <w:fldChar w:fldCharType="end"/>
      </w:r>
      <w:r w:rsidRPr="0043092B">
        <w:rPr>
          <w:rFonts w:cstheme="minorHAnsi"/>
          <w:lang w:val="en-US"/>
        </w:rPr>
        <w:t>.</w:t>
      </w:r>
    </w:p>
    <w:p w14:paraId="4132FC85" w14:textId="7EF960B7" w:rsidR="00CD5EFB" w:rsidRPr="0043092B" w:rsidRDefault="00941917" w:rsidP="00CD5EFB">
      <w:pPr>
        <w:spacing w:after="160"/>
        <w:jc w:val="both"/>
        <w:rPr>
          <w:rFonts w:cstheme="minorHAnsi"/>
          <w:lang w:val="en-US"/>
        </w:rPr>
      </w:pPr>
      <w:r w:rsidRPr="0043092B">
        <w:rPr>
          <w:rFonts w:cstheme="minorHAnsi"/>
          <w:lang w:val="en-US"/>
        </w:rPr>
        <w:t xml:space="preserve">MASLD is a multisystem disease that </w:t>
      </w:r>
      <w:r w:rsidR="00F52EC6" w:rsidRPr="0043092B">
        <w:rPr>
          <w:rFonts w:cstheme="minorHAnsi"/>
          <w:lang w:val="en-US"/>
        </w:rPr>
        <w:t xml:space="preserve">creates </w:t>
      </w:r>
      <w:r w:rsidRPr="0043092B">
        <w:rPr>
          <w:rFonts w:cstheme="minorHAnsi"/>
          <w:lang w:val="en-US"/>
        </w:rPr>
        <w:t xml:space="preserve">a challenging therapeutic landscape in which pharmacotherapy </w:t>
      </w:r>
      <w:r w:rsidR="00A07731" w:rsidRPr="0043092B">
        <w:rPr>
          <w:rFonts w:cstheme="minorHAnsi"/>
          <w:lang w:val="en-US"/>
        </w:rPr>
        <w:t>must</w:t>
      </w:r>
      <w:r w:rsidRPr="0043092B">
        <w:rPr>
          <w:rFonts w:cstheme="minorHAnsi"/>
          <w:lang w:val="en-US"/>
        </w:rPr>
        <w:t xml:space="preserve"> </w:t>
      </w:r>
      <w:r w:rsidR="000F2248" w:rsidRPr="0043092B">
        <w:rPr>
          <w:rFonts w:cstheme="minorHAnsi"/>
          <w:lang w:val="en-US"/>
        </w:rPr>
        <w:t xml:space="preserve">address </w:t>
      </w:r>
      <w:r w:rsidR="00BC29F3" w:rsidRPr="0043092B">
        <w:rPr>
          <w:rFonts w:cstheme="minorHAnsi"/>
          <w:lang w:val="en-US"/>
        </w:rPr>
        <w:t xml:space="preserve">both </w:t>
      </w:r>
      <w:r w:rsidR="00794BE2" w:rsidRPr="0043092B">
        <w:rPr>
          <w:rFonts w:cstheme="minorHAnsi"/>
          <w:lang w:val="en-US"/>
        </w:rPr>
        <w:t xml:space="preserve">systemic </w:t>
      </w:r>
      <w:r w:rsidRPr="0043092B">
        <w:rPr>
          <w:rFonts w:cstheme="minorHAnsi"/>
          <w:lang w:val="en-US"/>
        </w:rPr>
        <w:t xml:space="preserve">metabolic dysfunction and liver disease to </w:t>
      </w:r>
      <w:r w:rsidR="00F52EC6" w:rsidRPr="0043092B">
        <w:rPr>
          <w:rFonts w:cstheme="minorHAnsi"/>
          <w:lang w:val="en-US"/>
        </w:rPr>
        <w:t xml:space="preserve">reduce </w:t>
      </w:r>
      <w:r w:rsidRPr="0043092B">
        <w:rPr>
          <w:rFonts w:cstheme="minorHAnsi"/>
          <w:lang w:val="en-US"/>
        </w:rPr>
        <w:t xml:space="preserve">the risk of </w:t>
      </w:r>
      <w:r w:rsidR="00FC5858" w:rsidRPr="0043092B">
        <w:rPr>
          <w:rFonts w:cstheme="minorHAnsi"/>
          <w:lang w:val="en-US"/>
        </w:rPr>
        <w:t>serious</w:t>
      </w:r>
      <w:r w:rsidR="0034595F" w:rsidRPr="0043092B">
        <w:rPr>
          <w:rFonts w:cstheme="minorHAnsi"/>
          <w:lang w:val="en-US"/>
        </w:rPr>
        <w:t xml:space="preserve"> </w:t>
      </w:r>
      <w:r w:rsidRPr="0043092B">
        <w:rPr>
          <w:rFonts w:cstheme="minorHAnsi"/>
          <w:lang w:val="en-US"/>
        </w:rPr>
        <w:t>liver-related complications (</w:t>
      </w:r>
      <w:r w:rsidR="00794BE2" w:rsidRPr="0043092B">
        <w:rPr>
          <w:rFonts w:cstheme="minorHAnsi"/>
          <w:lang w:val="en-US"/>
        </w:rPr>
        <w:t xml:space="preserve">such as </w:t>
      </w:r>
      <w:r w:rsidRPr="0043092B">
        <w:rPr>
          <w:rFonts w:cstheme="minorHAnsi"/>
          <w:lang w:val="en-US"/>
        </w:rPr>
        <w:t>cirrhosis, hepatic decompensation events</w:t>
      </w:r>
      <w:r w:rsidR="00A07731" w:rsidRPr="0043092B">
        <w:rPr>
          <w:rFonts w:cstheme="minorHAnsi"/>
          <w:lang w:val="en-US"/>
        </w:rPr>
        <w:t>,</w:t>
      </w:r>
      <w:r w:rsidRPr="0043092B">
        <w:rPr>
          <w:rFonts w:cstheme="minorHAnsi"/>
          <w:lang w:val="en-US"/>
        </w:rPr>
        <w:t xml:space="preserve"> and hepatocellular carcinoma) and </w:t>
      </w:r>
      <w:r w:rsidR="00325790" w:rsidRPr="0043092B">
        <w:rPr>
          <w:rFonts w:cstheme="minorHAnsi"/>
          <w:lang w:val="en-US"/>
        </w:rPr>
        <w:t>extrahepatic</w:t>
      </w:r>
      <w:r w:rsidRPr="0043092B">
        <w:rPr>
          <w:rFonts w:cstheme="minorHAnsi"/>
          <w:lang w:val="en-US"/>
        </w:rPr>
        <w:t xml:space="preserve"> </w:t>
      </w:r>
      <w:r w:rsidR="00F11AC4" w:rsidRPr="0043092B">
        <w:rPr>
          <w:rFonts w:cstheme="minorHAnsi"/>
          <w:lang w:val="en-US"/>
        </w:rPr>
        <w:t>cardiometabolic</w:t>
      </w:r>
      <w:r w:rsidRPr="0043092B">
        <w:rPr>
          <w:rFonts w:cstheme="minorHAnsi"/>
          <w:lang w:val="en-US"/>
        </w:rPr>
        <w:t xml:space="preserve"> outcomes (cardiovascular disease, chronic kidney disease</w:t>
      </w:r>
      <w:r w:rsidR="00A07731" w:rsidRPr="0043092B">
        <w:rPr>
          <w:rFonts w:cstheme="minorHAnsi"/>
          <w:lang w:val="en-US"/>
        </w:rPr>
        <w:t>,</w:t>
      </w:r>
      <w:r w:rsidRPr="0043092B">
        <w:rPr>
          <w:rFonts w:cstheme="minorHAnsi"/>
          <w:lang w:val="en-US"/>
        </w:rPr>
        <w:t xml:space="preserve"> and new-onset </w:t>
      </w:r>
      <w:r w:rsidR="00816954" w:rsidRPr="0043092B">
        <w:rPr>
          <w:rFonts w:cstheme="minorHAnsi"/>
          <w:lang w:val="en-US"/>
        </w:rPr>
        <w:t>T2DM</w:t>
      </w:r>
      <w:r w:rsidRPr="0043092B">
        <w:rPr>
          <w:rFonts w:cstheme="minorHAnsi"/>
          <w:lang w:val="en-US"/>
        </w:rPr>
        <w:t>)</w:t>
      </w:r>
      <w:r w:rsidR="00B07B85" w:rsidRPr="0043092B">
        <w:rPr>
          <w:rFonts w:cstheme="minorHAnsi"/>
          <w:lang w:val="en-US"/>
        </w:rPr>
        <w:t xml:space="preserve"> </w:t>
      </w:r>
      <w:r w:rsidR="00B07B85" w:rsidRPr="0043092B">
        <w:rPr>
          <w:rFonts w:cstheme="minorHAnsi"/>
          <w:lang w:val="en-US"/>
        </w:rPr>
        <w:fldChar w:fldCharType="begin"/>
      </w:r>
      <w:r w:rsidR="00B37006" w:rsidRPr="0043092B">
        <w:rPr>
          <w:rFonts w:cstheme="minorHAnsi"/>
          <w:lang w:val="en-US"/>
        </w:rPr>
        <w:instrText xml:space="preserve"> ADDIN ZOTERO_ITEM CSL_CITATION {"citationID":"bUzB4Mwh","properties":{"formattedCitation":"(3\\uc0\\u8211{}5)","plainCitation":"(3–5)","noteIndex":0},"citationItems":[{"id":98,"uris":["http://zotero.org/users/15864644/items/JATD8TYI","http://zotero.org/users/15864644/items/NH89NZCR"],"itemData":{"id":98,"type":"article-journal","abstract":"Non-alcoholic fatty liver disease (NAFLD) is a public health problem worldwide. This narrative Review provides an overview of the current literature to support  the notion that NAFLD is a multisystem disease. Convincing evidence shows a  strong association between NAFLD and the risk of developing multiple extrahepatic  complications such as type 2 diabetes, cardiovascular disease (ie, the  predominant cause of mortality in people with NAFLD), chronic kidney disease, and  some types of extrahepatic malignancies. The magnitude of this risk parallels the  severity of NAFLD (especially the stage of liver fibrosis). There are probably  multiple underlying mechanisms by which NAFLD might increase the risk of  cardiovascular disease, type 2 diabetes, and extrahepatic complications.  Addressing the growing burden of NAFLD will require setting up a  multidisciplinary working group and framework to progress and embrace novel  collaborative ways of working to deliver holistic, person-centred care and  management of people with NAFLD.","container-title":"The lancet. Gastroenterology &amp; hepatology","DOI":"10.1016/S2468-1253(21)00020-0","ISSN":"2468-1253","issue":"7","journalAbbreviation":"Lancet Gastroenterol Hepatol","language":"eng","license":"Copyright © 2021 Elsevier Ltd. All rights reserved.","note":"publisher-place: Netherlands\nPMID: 33961787","page":"578-588","title":"Non-alcoholic fatty liver disease: a multisystem disease requiring a multidisciplinary and holistic approach.","volume":"6","author":[{"family":"Targher","given":"Giovanni"},{"family":"Tilg","given":"Herbert"},{"family":"Byrne","given":"Christopher D."}],"issued":{"date-parts":[["2021",7]]}}},{"id":276,"uris":["http://zotero.org/users/15864644/items/JG9MB25W","http://zotero.org/users/15864644/items/T76KP2Z7"],"itemData":{"id":276,"type":"article-journal","container-title":"The Lancet Gastroenterology &amp; Hepatology","DOI":"10.1016/S2468-1253(23)00159-0","ISSN":"2468-1253, 2468-1156","issue":"10","journalAbbreviation":"The Lancet Gastroenterology &amp; Hepatology","language":"English","note":"publisher: Elsevier\nPMID: 37597527","page":"943-954","source":"www.thelancet.com","title":"NASH drug treatment development: challenges and lessons","title-short":"NASH drug treatment development","volume":"8","author":[{"family":"Tilg","given":"Herbert"},{"family":"Byrne","given":"Christopher D."},{"family":"Targher","given":"Giovanni"}],"issued":{"date-parts":[["2023",10,1]]}}},{"id":5,"uris":["http://zotero.org/users/15864644/items/V34JP5Z8","http://zotero.org/users/15864644/items/PDIXDGH3"],"itemData":{"id":5,"type":"article-journal","abstract":"Non-alcoholic fatty liver disease (NAFLD) has rapidly become the most common chronic liver disease globally and is currently estimated to affect up to 38% of  the global adult population. NAFLD is a multisystem disease where systemic  insulin resistance and related metabolic dysfunction play a pathogenic role in  the development of NAFLD and its most relevant liver-related morbidities  (cirrhosis, liver failure and hepatocellular carcinoma) and extrahepatic  complications, such as cardiovascular disease (CVD), type 2 diabetes mellitus,  chronic kidney disease, and certain types of extrahepatic cancers. In 2023, three  large multinational liver associations proposed that metabolic  dysfunction-associated steatotic liver disease (MASLD) should replace the term  NAFLD; the name chosen to replace non-alcoholic steatohepatitis was metabolic  dysfunction-associated steatohepatitis (MASH). Emerging epidemiological evidence  suggests an excellent concordance rate between NAFLD and MASLD definitions-that  is, ~99% of individuals with NAFLD meet MASLD criteria. In this narrative review,  we provide an overview of the literature on (a) the recent epidemiological data  on MASLD and the risk of developing CVD and malignant complications, (b) the  underlying mechanisms by which MASLD (and factors strongly linked with MASLD) may  increase the risk of these extrahepatic complications and (c) the diagnosis and  assessment of CVD risk and potential treatments to reduce CVD risk in people with  MASLD or MASH.","container-title":"Gut","DOI":"10.1136/gutjnl-2023-330595","ISSN":"1468-3288 0017-5749","issue":"4","journalAbbreviation":"Gut","language":"eng","license":"© Author(s) (or their employer(s)) 2024. No commercial re-use. See rights and permissions. Published by BMJ.","note":"publisher-place: England\nPMID: 38228377","page":"691-702","title":"MASLD: a systemic metabolic disorder with cardiovascular and malignant complications.","volume":"73","author":[{"family":"Targher","given":"Giovanni"},{"family":"Byrne","given":"Christopher D."},{"family":"Tilg","given":"Herbert"}],"issued":{"date-parts":[["2024",3,7]]}}}],"schema":"https://github.com/citation-style-language/schema/raw/master/csl-citation.json"} </w:instrText>
      </w:r>
      <w:r w:rsidR="00B07B85" w:rsidRPr="0043092B">
        <w:rPr>
          <w:rFonts w:cstheme="minorHAnsi"/>
          <w:lang w:val="en-US"/>
        </w:rPr>
        <w:fldChar w:fldCharType="separate"/>
      </w:r>
      <w:r w:rsidR="00B37006" w:rsidRPr="0043092B">
        <w:rPr>
          <w:rFonts w:ascii="Calibri" w:cs="Calibri"/>
          <w:lang w:val="en-US"/>
        </w:rPr>
        <w:t>(3–5)</w:t>
      </w:r>
      <w:r w:rsidR="00B07B85" w:rsidRPr="0043092B">
        <w:rPr>
          <w:rFonts w:cstheme="minorHAnsi"/>
          <w:lang w:val="en-US"/>
        </w:rPr>
        <w:fldChar w:fldCharType="end"/>
      </w:r>
      <w:r w:rsidRPr="0043092B">
        <w:rPr>
          <w:rFonts w:cstheme="minorHAnsi"/>
          <w:lang w:val="en-US"/>
        </w:rPr>
        <w:t>.</w:t>
      </w:r>
      <w:r w:rsidR="00CD5EFB" w:rsidRPr="0043092B">
        <w:rPr>
          <w:rFonts w:cstheme="minorHAnsi"/>
          <w:lang w:val="en-US"/>
        </w:rPr>
        <w:t xml:space="preserve"> </w:t>
      </w:r>
    </w:p>
    <w:p w14:paraId="537D090B" w14:textId="4D67695C" w:rsidR="00CD5EFB" w:rsidRPr="0043092B" w:rsidRDefault="00834056" w:rsidP="00CD5EFB">
      <w:pPr>
        <w:spacing w:after="160"/>
        <w:jc w:val="both"/>
        <w:rPr>
          <w:rFonts w:cstheme="minorHAnsi"/>
          <w:lang w:val="en-US"/>
        </w:rPr>
      </w:pPr>
      <w:r w:rsidRPr="0043092B">
        <w:rPr>
          <w:rFonts w:cstheme="minorHAnsi"/>
          <w:lang w:val="en-US"/>
        </w:rPr>
        <w:t xml:space="preserve">In March 2024, </w:t>
      </w:r>
      <w:proofErr w:type="spellStart"/>
      <w:r w:rsidRPr="0043092B">
        <w:rPr>
          <w:rFonts w:cstheme="minorHAnsi"/>
          <w:lang w:val="en-US"/>
        </w:rPr>
        <w:t>r</w:t>
      </w:r>
      <w:r w:rsidR="00CD5EFB" w:rsidRPr="0043092B">
        <w:rPr>
          <w:rFonts w:cstheme="minorHAnsi"/>
          <w:lang w:val="en-US"/>
        </w:rPr>
        <w:t>esmetirom</w:t>
      </w:r>
      <w:proofErr w:type="spellEnd"/>
      <w:r w:rsidR="00DA1B8F" w:rsidRPr="0043092B">
        <w:rPr>
          <w:rFonts w:cstheme="minorHAnsi"/>
          <w:lang w:val="en-US"/>
        </w:rPr>
        <w:t xml:space="preserve"> (</w:t>
      </w:r>
      <w:r w:rsidR="00CD5EFB" w:rsidRPr="0043092B">
        <w:rPr>
          <w:rFonts w:cstheme="minorHAnsi"/>
          <w:lang w:val="en-US"/>
        </w:rPr>
        <w:t xml:space="preserve">a </w:t>
      </w:r>
      <w:r w:rsidR="000F2248" w:rsidRPr="0043092B">
        <w:rPr>
          <w:rFonts w:cstheme="minorHAnsi"/>
          <w:lang w:val="en-US"/>
        </w:rPr>
        <w:t xml:space="preserve">liver-directed </w:t>
      </w:r>
      <w:r w:rsidR="00CD5EFB" w:rsidRPr="0043092B">
        <w:rPr>
          <w:rFonts w:cstheme="minorHAnsi"/>
          <w:lang w:val="en-US"/>
        </w:rPr>
        <w:t>thyroid hormone receptor beta-selective agonist</w:t>
      </w:r>
      <w:r w:rsidR="00DA1B8F" w:rsidRPr="0043092B">
        <w:rPr>
          <w:rFonts w:cstheme="minorHAnsi"/>
          <w:lang w:val="en-US"/>
        </w:rPr>
        <w:t>)</w:t>
      </w:r>
      <w:r w:rsidR="00CD5EFB" w:rsidRPr="0043092B">
        <w:rPr>
          <w:rFonts w:cstheme="minorHAnsi"/>
          <w:lang w:val="en-US"/>
        </w:rPr>
        <w:t xml:space="preserve"> </w:t>
      </w:r>
      <w:r w:rsidRPr="0043092B">
        <w:rPr>
          <w:rFonts w:cstheme="minorHAnsi"/>
          <w:lang w:val="en-US"/>
        </w:rPr>
        <w:t>became</w:t>
      </w:r>
      <w:r w:rsidR="00CD5EFB" w:rsidRPr="0043092B">
        <w:rPr>
          <w:rFonts w:cstheme="minorHAnsi"/>
          <w:lang w:val="en-US"/>
        </w:rPr>
        <w:t xml:space="preserve"> the first drug </w:t>
      </w:r>
      <w:r w:rsidRPr="0043092B">
        <w:rPr>
          <w:rFonts w:cstheme="minorHAnsi"/>
          <w:lang w:val="en-US"/>
        </w:rPr>
        <w:t>to receive</w:t>
      </w:r>
      <w:r w:rsidR="00CD5EFB" w:rsidRPr="0043092B">
        <w:rPr>
          <w:rFonts w:cstheme="minorHAnsi"/>
          <w:lang w:val="en-US"/>
        </w:rPr>
        <w:t xml:space="preserve"> conditional approv</w:t>
      </w:r>
      <w:r w:rsidRPr="0043092B">
        <w:rPr>
          <w:rFonts w:cstheme="minorHAnsi"/>
          <w:lang w:val="en-US"/>
        </w:rPr>
        <w:t>al</w:t>
      </w:r>
      <w:r w:rsidR="00CD5EFB" w:rsidRPr="0043092B">
        <w:rPr>
          <w:rFonts w:cstheme="minorHAnsi"/>
          <w:lang w:val="en-US"/>
        </w:rPr>
        <w:t xml:space="preserve"> </w:t>
      </w:r>
      <w:r w:rsidR="00A07731" w:rsidRPr="0043092B">
        <w:rPr>
          <w:rFonts w:cstheme="minorHAnsi"/>
          <w:lang w:val="en-US"/>
        </w:rPr>
        <w:t>from</w:t>
      </w:r>
      <w:r w:rsidR="00CD5EFB" w:rsidRPr="0043092B">
        <w:rPr>
          <w:rFonts w:cstheme="minorHAnsi"/>
          <w:lang w:val="en-US"/>
        </w:rPr>
        <w:t xml:space="preserve"> </w:t>
      </w:r>
      <w:r w:rsidR="00F31D61" w:rsidRPr="0043092B">
        <w:rPr>
          <w:rFonts w:cstheme="minorHAnsi"/>
          <w:lang w:val="en-US"/>
        </w:rPr>
        <w:t xml:space="preserve">the US Food and Drug Administration </w:t>
      </w:r>
      <w:r w:rsidR="00CD5EFB" w:rsidRPr="0043092B">
        <w:rPr>
          <w:rFonts w:cstheme="minorHAnsi"/>
          <w:lang w:val="en-US"/>
        </w:rPr>
        <w:t xml:space="preserve">for </w:t>
      </w:r>
      <w:r w:rsidRPr="0043092B">
        <w:rPr>
          <w:rFonts w:cstheme="minorHAnsi"/>
          <w:lang w:val="en-US"/>
        </w:rPr>
        <w:t>treating</w:t>
      </w:r>
      <w:r w:rsidR="00CD5EFB" w:rsidRPr="0043092B">
        <w:rPr>
          <w:rFonts w:cstheme="minorHAnsi"/>
          <w:lang w:val="en-US"/>
        </w:rPr>
        <w:t xml:space="preserve"> </w:t>
      </w:r>
      <w:r w:rsidR="003E5D4B" w:rsidRPr="0043092B">
        <w:rPr>
          <w:rFonts w:cstheme="minorHAnsi"/>
          <w:lang w:val="en-US"/>
        </w:rPr>
        <w:t xml:space="preserve">adults with </w:t>
      </w:r>
      <w:r w:rsidR="00CD5EFB" w:rsidRPr="0043092B">
        <w:rPr>
          <w:rFonts w:cstheme="minorHAnsi"/>
          <w:lang w:val="en-US"/>
        </w:rPr>
        <w:t>metabolic dysfunction-associated steatohepatitis (MASH) and moderate-to-advanced liver fibrosis</w:t>
      </w:r>
      <w:r w:rsidR="00F20101" w:rsidRPr="0043092B">
        <w:rPr>
          <w:rFonts w:cstheme="minorHAnsi"/>
          <w:lang w:val="en-US"/>
        </w:rPr>
        <w:t xml:space="preserve"> </w:t>
      </w:r>
      <w:r w:rsidR="00DE7EF8" w:rsidRPr="0043092B">
        <w:rPr>
          <w:rFonts w:cstheme="minorHAnsi"/>
          <w:lang w:val="en-US"/>
        </w:rPr>
        <w:fldChar w:fldCharType="begin"/>
      </w:r>
      <w:r w:rsidR="00B37006" w:rsidRPr="0043092B">
        <w:rPr>
          <w:rFonts w:cstheme="minorHAnsi"/>
          <w:lang w:val="en-US"/>
        </w:rPr>
        <w:instrText xml:space="preserve"> ADDIN ZOTERO_ITEM CSL_CITATION {"citationID":"0o5sLZiy","properties":{"formattedCitation":"(6,7)","plainCitation":"(6,7)","noteIndex":0},"citationItems":[{"id":311,"uris":["http://zotero.org/users/15864644/items/7DQZ7G6H"],"itemData":{"id":311,"type":"article-journal","abstract":"The rising prevalence of metabolic dysfunction-associated steatotic liver disease (MASLD) poses a significant global health challenge, affecting over 30% of adults worldwide. MASLD is linked to increased mortality rates and substantial healthcare costs, primarily driven by its progression to metabolic dysfunction-associated steatohepatitis (MASH), which can lead to severe liver complications including cirrhosis and hepatocellular carcinoma. Despite its growing burden, effective pharmacotherapy for MASLD/MASH has been lacking until the recent conditional approval of resmetirom by the FDA. Resmetirom, a liver-targeted thyroid hormone receptor-β selective drug, has shown promise in clinical trials for treating non-cirrhotic MASH with moderate to advanced fibrosis. It has demonstrated efficacy in reducing hepatic fat content, improving liver histology (both MASH resolution and fibrosis improvement), and ameliorating biomarkers of liver damage without significant effects on body weight or glucose metabolism. Notably, resmetirom also exhibits favourable effects on circulating lipids, potentially reducing cardiovascular risk in MASLD/MASH patients. The safety profile of resmetirom appears acceptable, with gastrointestinal adverse events being the most common, though generally mild or moderate. However, long-term surveillance is warranted to monitor for potential risks related to thyroid, gonadal, or bone diseases. Clinical implementation of resmetirom faces challenges in patient selection and monitoring treatment response, and will heavily rely on non-invasive tests for liver fibrosis assessment. Nonetheless, resmetirom represents a landmark breakthrough in MASLD/MASH treatment, paving the way for future therapeutic strategies aiming to mitigate the multifaceted risks associated with this complex metabolic liver disease.","container-title":"Liver International","DOI":"10.1111/liv.15930","ISSN":"1478-3231","issue":"7","language":"en","license":"© 2024 The Authors. Liver International published by John Wiley &amp; Sons Ltd.","note":"_eprint: https://onlinelibrary.wiley.com/doi/pdf/10.1111/liv.15930","page":"1526-1536","source":"Wiley Online Library","title":"The first MASH drug therapy on the horizon: Current perspectives of resmetirom","title-short":"The first MASH drug therapy on the horizon","volume":"44","author":[{"family":"Petta","given":"Salvatore"},{"family":"Targher","given":"Giovanni"},{"family":"Romeo","given":"Stefano"},{"family":"Pajvani","given":"Utpal B."},{"family":"Zheng","given":"Ming-Hua"},{"family":"Aghemo","given":"Alessio"},{"family":"Valenti","given":"Luca V. C."}],"issued":{"date-parts":[["2024"]]}}},{"id":313,"uris":["http://zotero.org/users/15864644/items/6F86XWRQ"],"itemData":{"id":313,"type":"article-journal","abstract":"The approval of resmetirom brings great hope to patients with metabolic dysfunction-associated steatohepatitis (MASH). The purpose of this review is to explore its impact on the global health environment. The implementation of multidisciplinary management MASH is proposed.","container-title":"Current Obesity Reports","DOI":"10.1007/s13679-024-00582-z","ISSN":"2162-4968","issue":"4","journalAbbreviation":"Curr Obes Rep","language":"en","page":"818-830","source":"Springer Link","title":"Resmetirom and Metabolic Dysfunction-Associated Steatohepatitis: Perspectives on Multidisciplinary Management from Global Healthcare Professionals","title-short":"Resmetirom and Metabolic Dysfunction-Associated Steatohepatitis","volume":"13","author":[{"family":"Au","given":"Kahei"},{"family":"Zheng","given":"Ming-Hua"},{"family":"Lee","given":"Wei-Jei"},{"family":"Ghanem","given":"Omar M."},{"family":"Mahawar","given":"Kamal"},{"family":"Shabbir","given":"Asim"},{"family":"Roux","given":"Carel W.","non-dropping-particle":"le"},{"family":"Targher","given":"Giovanni"},{"family":"Byrne","given":"Christopher D."},{"family":"Yilmaz","given":"Yusuf"},{"family":"Valenti","given":"Luca"},{"family":"Sebastiani","given":"Giada"},{"family":"Treeprasertsuk","given":"Sombat"},{"family":"Hui","given":"Hannah Xiaoyan"},{"family":"Sakran","given":"Nasser"},{"family":"Neto","given":"Manoel Galvao"},{"family":"Kermansaravi","given":"Mohammad"},{"family":"Kow","given":"Lilian"},{"family":"Seki","given":"Yosuke"},{"family":"Tham","given":"Kwang Wei"},{"family":"Dang","given":"Jerry"},{"family":"Cohen","given":"Ricardo V."},{"family":"Stier","given":"Christine"},{"family":"AlSabah","given":"Salman"},{"family":"Oviedo","given":"Rodolfo J."},{"family":"Chiappetta","given":"Sonja"},{"family":"Parmar","given":"Chetan"},{"family":"Yang","given":"Wah"},{"family":"Au","given":"Kahei"},{"family":"Zheng","given":"Ming-Hua"},{"family":"Lee","given":"Wei-Jei"},{"family":"Ghanem","given":"Omar M"},{"family":"Mahawar","given":"Kamal"},{"family":"Shabbir","given":"Asim"},{"family":"Roux","given":"Carel W","non-dropping-particle":"le"},{"family":"Targher","given":"Giovanni"},{"family":"Byrne","given":"Christopher D."},{"family":"Yilmaz","given":"Yusuf"},{"family":"Valenti","given":"Luca"},{"family":"Sebastiani","given":"Giada"},{"family":"Treeprasertsuk","given":"Sombat"},{"family":"Hui","given":"Hannah Xiaoyan"},{"family":"Sakran","given":"Nasser"},{"family":"Neto","given":"Manoel Galvao"},{"family":"Kermansaravi","given":"Mohammad"},{"family":"Kow","given":"Lilian"},{"family":"Seki","given":"Yosuke"},{"family":"Tham","given":"Kwang Wei"},{"family":"Dang","given":"Jerry"},{"family":"Cohen","given":"Ricardo V"},{"family":"Stier","given":"Christine"},{"family":"AlSabah","given":"Salman"},{"family":"Oviedo","given":"Rodolfo J"},{"family":"Chiappetta","given":"Sonja"},{"family":"Parmar","given":"Chetan"},{"family":"Yang","given":"Wah"},{"family":"Abdelbaki","given":"Tamer Nabil"},{"family":"Abouelazayem","given":"Mohamed"},{"family":"Abou-Mrad","given":"Adel Karim"},{"family":"Abu-Abeid","given":"Adam"},{"family":"Ahmad","given":"Suhaib"},{"family":"Al-Momani","given":"Hazem"},{"family":"Amr","given":"Bassem"},{"family":"athar","given":"Rahmatullah"},{"family":"Awad","given":"Selmy S"},{"family":"Aykota","given":"Muhammed Rasid"},{"family":"Bangash","given":"Ali Haider"},{"family":"Blackham","given":"Ruth"},{"family":"Calikoglu","given":"Ismail"},{"family":"Castillo Vacaflor","given":"Patricia Yoshimia"},{"family":"Cetinkunar","given":"Suleyman"},{"family":"Chai","given":"Jin"},{"family":"Chen","given":"Tao"},{"family":"Chen","given":"An-Tian"},{"family":"Costa-Pinho","given":"Andre"},{"family":"Batista Dantas","given":"Anna Carolina"},{"family":"De Falco","given":"Nadia"},{"family":"Dejeu","given":"Viorel"},{"family":"Demirel","given":"Tugrul"},{"family":"Duan","given":"Yi"},{"family":"Elfawal","given":"Mohamad Hayssam"},{"family":"Elghadban","given":"Hosam M"},{"family":"Elkeleny","given":"Mostafa Refaie"},{"family":"Fan","given":"Yu-Chen"},{"family":"Fang","given":"Tingyu"},{"family":"Felsenreich","given":"Daniel Moritz"},{"family":"Flores","given":"Jose Eduardo Garcia"},{"family":"Gawdat","given":"Khaled Aly"},{"family":"Ghazouani","given":"Omar"},{"family":"Hai","given":"Li"},{"family":"Han","given":"Juqiang"},{"family":"Hee","given":"Yingli"},{"family":"Hoff","given":"Anna Carolina"},{"family":"Hu","given":"Songhao"},{"family":"Huang","given":"Ang"},{"family":"Ingallinella","given":"Sara"},{"family":"Jaiswal","given":"Richa"},{"family":"Ji","given":"Fanpu"},{"family":"Kalmoush","given":"Abd-Elfattah Morsi"},{"family":"Kosai","given":"Nik Ritza"},{"family":"Lainas","given":"Panagiotis"},{"family":"Lakdawala","given":"Muffazal"},{"family":"Liu","given":"Yaming"},{"family":"Marshall","given":"Skye"},{"family":"Martinez-Duartez","given":"Pedro R"},{"family":"Materazzo","given":"Marco"},{"family":"Merola","given":"Giovanni"},{"family":"Miller","given":"Karl Anton"},{"family":"Neimark","given":"Aleksandr"},{"family":"Ng","given":"Stephen Ka-kei"},{"family":"Niyaz","given":"Abdulellah Mohamedamin"},{"family":"Omarov","given":"Taryel Isgender"},{"family":"Palermo","given":"Mariano"},{"family":"Leon-Ballesteros","given":"Guillermo Ponce","non-dropping-particle":"de"},{"family":"Pournaras","given":"Dimitri J"},{"family":"Pouwels","given":"Sjaak"},{"family":"Qi","given":"Xingshun"},{"family":"Quinino","given":"Reynaldo Martins","non-dropping-particle":"e"},{"family":"Rao","given":"Ravi"},{"family":"Rama Rao","given":"Vittal Sree"},{"family":"Rheinwalt","given":"Karl Peter"},{"family":"Rossi","given":"Felipe Martin Bianco"},{"family":"Ruiz-Tovar","given":"Jaime"},{"family":"Ruiz-Ucar","given":"Elena"},{"family":"Saggu","given":"Sukhvinder Singh"},{"family":"Samadov","given":"Elgun"},{"family":"Saviello","given":"Cosimo"},{"family":"Schneider","given":"Romano"},{"family":"Schumann","given":"Roman"},{"family":"Seyedyousefi","given":"Sarah"},{"family":"Shahmiri","given":"Shahab Shahabi"},{"family":"Shi","given":"Yongpeng"},{"family":"Snoekx","given":"Rob"},{"family":"Sousa","given":"Xavier"},{"family":"Sun","given":"Dan-Qin"},{"family":"Tay","given":"Kon Voi"},{"family":"Tolone","given":"Salvatore"},{"family":"Toumi","given":"Zaher"},{"family":"Udomsawaengsup","given":"Suthep"},{"family":"Wafa","given":"Ala"},{"family":"Wang","given":"Ningjian"},{"family":"Wang","given":"Ke"},{"family":"Wei","given":"Zhuoqi"},{"family":"Wijeratne","given":"Thejana Kamil"},{"family":"Xia","given":"Mingfeng"},{"family":"Xu","given":"Pengfei"},{"family":"Xu","given":"Liang"},{"family":"Yuan","given":"Baowen"},{"family":"Zakeri","given":"Roxanna"},{"family":"Zerrweck","given":"Carlos"},{"family":"Zhang","given":"Jinshan"},{"family":"Zhang","given":"Wen"},{"family":"Zhang","given":"Le"},{"family":"Zhou","given":"Xiao-Dong"},{"family":"Zuluaga","given":"Mauricio Zuluaga"},{"literal":"on behalf of Global Obesity Collaborative"}],"issued":{"date-parts":[["2024",12,1]]}}}],"schema":"https://github.com/citation-style-language/schema/raw/master/csl-citation.json"} </w:instrText>
      </w:r>
      <w:r w:rsidR="00DE7EF8" w:rsidRPr="0043092B">
        <w:rPr>
          <w:rFonts w:cstheme="minorHAnsi"/>
          <w:lang w:val="en-US"/>
        </w:rPr>
        <w:fldChar w:fldCharType="separate"/>
      </w:r>
      <w:r w:rsidR="00B37006" w:rsidRPr="0043092B">
        <w:rPr>
          <w:rFonts w:cstheme="minorHAnsi"/>
          <w:noProof/>
          <w:lang w:val="en-US"/>
        </w:rPr>
        <w:t>(6,7)</w:t>
      </w:r>
      <w:r w:rsidR="00DE7EF8" w:rsidRPr="0043092B">
        <w:rPr>
          <w:rFonts w:cstheme="minorHAnsi"/>
          <w:lang w:val="en-US"/>
        </w:rPr>
        <w:fldChar w:fldCharType="end"/>
      </w:r>
      <w:r w:rsidR="00DE7EF8" w:rsidRPr="0043092B">
        <w:rPr>
          <w:rFonts w:cstheme="minorHAnsi"/>
          <w:lang w:val="en-US"/>
        </w:rPr>
        <w:t xml:space="preserve">. </w:t>
      </w:r>
      <w:r w:rsidR="00DC34C1" w:rsidRPr="0043092B">
        <w:rPr>
          <w:rFonts w:cstheme="minorHAnsi"/>
          <w:lang w:val="en-US"/>
        </w:rPr>
        <w:t xml:space="preserve">However, </w:t>
      </w:r>
      <w:proofErr w:type="spellStart"/>
      <w:r w:rsidR="00FD40AB" w:rsidRPr="0043092B">
        <w:rPr>
          <w:rFonts w:cstheme="minorHAnsi"/>
          <w:lang w:val="en-US"/>
        </w:rPr>
        <w:t>resmetirom</w:t>
      </w:r>
      <w:proofErr w:type="spellEnd"/>
      <w:r w:rsidR="00FD40AB" w:rsidRPr="0043092B">
        <w:rPr>
          <w:rFonts w:cstheme="minorHAnsi"/>
          <w:lang w:val="en-US"/>
        </w:rPr>
        <w:t xml:space="preserve"> has a neutral impact on body weight and insulin resistance</w:t>
      </w:r>
      <w:r w:rsidR="002611D6" w:rsidRPr="0043092B">
        <w:rPr>
          <w:rFonts w:cstheme="minorHAnsi"/>
          <w:lang w:val="en-US"/>
        </w:rPr>
        <w:t>,</w:t>
      </w:r>
      <w:r w:rsidR="00FD40AB" w:rsidRPr="0043092B">
        <w:rPr>
          <w:rFonts w:cstheme="minorHAnsi"/>
          <w:lang w:val="en-US"/>
        </w:rPr>
        <w:t xml:space="preserve"> and its</w:t>
      </w:r>
      <w:r w:rsidR="00DC34C1" w:rsidRPr="0043092B">
        <w:rPr>
          <w:rFonts w:cstheme="minorHAnsi"/>
          <w:lang w:val="en-US"/>
        </w:rPr>
        <w:t xml:space="preserve"> </w:t>
      </w:r>
      <w:r w:rsidR="00FF5BD9" w:rsidRPr="0043092B">
        <w:rPr>
          <w:rFonts w:cstheme="minorHAnsi"/>
          <w:lang w:val="en-US"/>
        </w:rPr>
        <w:t xml:space="preserve">long-term </w:t>
      </w:r>
      <w:r w:rsidR="00FD40AB" w:rsidRPr="0043092B">
        <w:rPr>
          <w:rFonts w:cstheme="minorHAnsi"/>
          <w:lang w:val="en-US"/>
        </w:rPr>
        <w:t>effect</w:t>
      </w:r>
      <w:r w:rsidR="00DC34C1" w:rsidRPr="0043092B">
        <w:rPr>
          <w:rFonts w:cstheme="minorHAnsi"/>
          <w:lang w:val="en-US"/>
        </w:rPr>
        <w:t xml:space="preserve"> on </w:t>
      </w:r>
      <w:r w:rsidR="00E3107D" w:rsidRPr="0043092B">
        <w:rPr>
          <w:rFonts w:cstheme="minorHAnsi"/>
          <w:lang w:val="en-US"/>
        </w:rPr>
        <w:t xml:space="preserve">the </w:t>
      </w:r>
      <w:r w:rsidR="00794BE2" w:rsidRPr="0043092B">
        <w:rPr>
          <w:rFonts w:cstheme="minorHAnsi"/>
          <w:lang w:val="en-US"/>
        </w:rPr>
        <w:t xml:space="preserve">risk of </w:t>
      </w:r>
      <w:r w:rsidR="0034595F" w:rsidRPr="0043092B">
        <w:rPr>
          <w:rFonts w:cstheme="minorHAnsi"/>
          <w:lang w:val="en-US"/>
        </w:rPr>
        <w:t xml:space="preserve">major </w:t>
      </w:r>
      <w:r w:rsidR="00592BA6" w:rsidRPr="0043092B">
        <w:rPr>
          <w:rFonts w:cstheme="minorHAnsi"/>
          <w:lang w:val="en-US"/>
        </w:rPr>
        <w:t xml:space="preserve">adverse </w:t>
      </w:r>
      <w:r w:rsidR="00DC34C1" w:rsidRPr="0043092B">
        <w:rPr>
          <w:rFonts w:cstheme="minorHAnsi"/>
          <w:lang w:val="en-US"/>
        </w:rPr>
        <w:t xml:space="preserve">cardiovascular </w:t>
      </w:r>
      <w:r w:rsidR="00B94092" w:rsidRPr="0043092B">
        <w:rPr>
          <w:rFonts w:cstheme="minorHAnsi"/>
          <w:lang w:val="en-US"/>
        </w:rPr>
        <w:t xml:space="preserve">events </w:t>
      </w:r>
      <w:r w:rsidR="00DC34C1" w:rsidRPr="0043092B">
        <w:rPr>
          <w:rFonts w:cstheme="minorHAnsi"/>
          <w:lang w:val="en-US"/>
        </w:rPr>
        <w:t>is currently unknown</w:t>
      </w:r>
      <w:r w:rsidR="00F20101" w:rsidRPr="0043092B">
        <w:rPr>
          <w:rFonts w:cstheme="minorHAnsi"/>
          <w:lang w:val="en-US"/>
        </w:rPr>
        <w:t xml:space="preserve"> </w:t>
      </w:r>
      <w:r w:rsidR="00DE7EF8" w:rsidRPr="0043092B">
        <w:rPr>
          <w:rFonts w:cstheme="minorHAnsi"/>
          <w:lang w:val="en-US"/>
        </w:rPr>
        <w:fldChar w:fldCharType="begin"/>
      </w:r>
      <w:r w:rsidR="00B37006" w:rsidRPr="0043092B">
        <w:rPr>
          <w:rFonts w:cstheme="minorHAnsi"/>
          <w:lang w:val="en-US"/>
        </w:rPr>
        <w:instrText xml:space="preserve"> ADDIN ZOTERO_ITEM CSL_CITATION {"citationID":"ZOjPt8bO","properties":{"formattedCitation":"(8)","plainCitation":"(8)","noteIndex":0},"citationItems":[{"id":315,"uris":["http://zotero.org/users/15864644/items/AQB95GWH"],"itemData":{"id":315,"type":"article-journal","abstract":"Metabolic dysfunction-associated steatotic liver disease (MASLD) has emerged as the leading chronic liver disease worldwide in the past decade.1 The spectrum of liver diseases in MASLD ranges from metabolic dysfunction-associated simple steatosis to steatohepatitis (MASH), advanced fibrosis, cirrhosis and hepatocellular carcinoma. The pathophysiology of MASLD involves many diverse pathways, including lipotoxicity, insulin resistance, gut dysbiosis, dietary factors, and innate and adaptive immunity, all reflecting the critical aspects of the disease process.2 3 Liver inflammation and progressive fibrosis, as observed in many patients with MASH, are considered crucial driving forces of disease progression, and therefore patients with MASH are the key target population for the development of new therapeutic drugs.2 4 Identification of patients with MASH has historically been dependent on liver biopsy and analysis of liver histology, although promising biomarker panels have recently been developed5 that might replace the need for liver biopsy in the diagnosis and monitoring of treatment responses in the near future. MASLD reflects a prototypic multisystem disorder whereby extrahepatic complications, such as cardiovascular events and malignancies, dominate mortality.6 Although many clinical trials have been performed in people with MASLD/MASH in the past two decades, there is currently no licensed therapy for this highly prevalent metabolic liver disease.\n\nThyroid hormone activity is well established as a key regulator of metabolism, and hepatic thyroid hormone activity has emerged as a promising target for novel therapies for MASLD. There are two active thyroid hormones, that is, thyroxine, abbreviated to T4, and triiodothyronine, abbreviated to T3. The equilibrium between these key molecules and the formation of two minor inactive thyroid hormone metabolites (ie, reverse T3 and di-iodothyronine) determines overall thyroid hormone activity. T4 is deiodinated to T3 in the liver by a hepatic-specific deiodinase, and it is predominantly T3 activity that is the key thyroid …","container-title":"Gut","DOI":"10.1136/gutjnl-2023-330596","ISSN":"0017-5749, 1468-3288","issue":"4","language":"en","license":"© Author(s) (or their employer(s)) 2024. No commercial re-use. See rights and permissions. Published by BMJ.","note":"publisher: BMJ Publishing Group\nsection: Leading article\nPMID: 38233199","page":"573-581","source":"gut.bmj.com","title":"Thyroid hormone receptor-beta agonists: new MASLD therapies on the horizon","title-short":"Thyroid hormone receptor-beta agonists","volume":"73","author":[{"family":"Byrne","given":"Christopher D."},{"family":"Targher","given":"Giovanni"},{"family":"Tilg","given":"Herbert"}],"issued":{"date-parts":[["2024",4,1]]}}}],"schema":"https://github.com/citation-style-language/schema/raw/master/csl-citation.json"} </w:instrText>
      </w:r>
      <w:r w:rsidR="00DE7EF8" w:rsidRPr="0043092B">
        <w:rPr>
          <w:rFonts w:cstheme="minorHAnsi"/>
          <w:lang w:val="en-US"/>
        </w:rPr>
        <w:fldChar w:fldCharType="separate"/>
      </w:r>
      <w:r w:rsidR="00B37006" w:rsidRPr="0043092B">
        <w:rPr>
          <w:rFonts w:cstheme="minorHAnsi"/>
          <w:noProof/>
          <w:lang w:val="en-US"/>
        </w:rPr>
        <w:t>(8)</w:t>
      </w:r>
      <w:r w:rsidR="00DE7EF8" w:rsidRPr="0043092B">
        <w:rPr>
          <w:rFonts w:cstheme="minorHAnsi"/>
          <w:lang w:val="en-US"/>
        </w:rPr>
        <w:fldChar w:fldCharType="end"/>
      </w:r>
      <w:r w:rsidR="00FF5BD9" w:rsidRPr="0043092B">
        <w:rPr>
          <w:rFonts w:cstheme="minorHAnsi"/>
          <w:lang w:val="en-US"/>
        </w:rPr>
        <w:t>. Furthermore,</w:t>
      </w:r>
      <w:r w:rsidR="00DC34C1" w:rsidRPr="0043092B">
        <w:rPr>
          <w:rFonts w:cstheme="minorHAnsi"/>
          <w:lang w:val="en-US"/>
        </w:rPr>
        <w:t xml:space="preserve"> </w:t>
      </w:r>
      <w:r w:rsidR="00FF5BD9" w:rsidRPr="0043092B">
        <w:rPr>
          <w:rFonts w:cstheme="minorHAnsi"/>
          <w:lang w:val="en-US"/>
        </w:rPr>
        <w:t>the</w:t>
      </w:r>
      <w:r w:rsidR="00CD5EFB" w:rsidRPr="0043092B">
        <w:rPr>
          <w:rFonts w:cstheme="minorHAnsi"/>
          <w:lang w:val="en-US"/>
        </w:rPr>
        <w:t xml:space="preserve"> </w:t>
      </w:r>
      <w:r w:rsidR="003E5D4B" w:rsidRPr="0043092B">
        <w:rPr>
          <w:rFonts w:cstheme="minorHAnsi"/>
          <w:lang w:val="en-US"/>
        </w:rPr>
        <w:t xml:space="preserve">relatively </w:t>
      </w:r>
      <w:r w:rsidR="00CD5EFB" w:rsidRPr="0043092B">
        <w:rPr>
          <w:rFonts w:cstheme="minorHAnsi"/>
          <w:lang w:val="en-US"/>
        </w:rPr>
        <w:t>limited efficacy</w:t>
      </w:r>
      <w:r w:rsidR="00FF5BD9" w:rsidRPr="0043092B">
        <w:rPr>
          <w:rFonts w:cstheme="minorHAnsi"/>
          <w:lang w:val="en-US"/>
        </w:rPr>
        <w:t xml:space="preserve"> of </w:t>
      </w:r>
      <w:proofErr w:type="spellStart"/>
      <w:r w:rsidR="00592BA6" w:rsidRPr="0043092B">
        <w:rPr>
          <w:rFonts w:cstheme="minorHAnsi"/>
          <w:lang w:val="en-US"/>
        </w:rPr>
        <w:t>resmetirom</w:t>
      </w:r>
      <w:proofErr w:type="spellEnd"/>
      <w:r w:rsidR="00CD5EFB" w:rsidRPr="0043092B">
        <w:rPr>
          <w:rFonts w:cstheme="minorHAnsi"/>
          <w:lang w:val="en-US"/>
        </w:rPr>
        <w:t xml:space="preserve"> in improving liver fibrosis and </w:t>
      </w:r>
      <w:r w:rsidR="00A07731" w:rsidRPr="0043092B">
        <w:rPr>
          <w:rFonts w:cstheme="minorHAnsi"/>
          <w:lang w:val="en-US"/>
        </w:rPr>
        <w:t>its</w:t>
      </w:r>
      <w:r w:rsidR="00B07C80" w:rsidRPr="0043092B">
        <w:rPr>
          <w:rFonts w:cstheme="minorHAnsi"/>
          <w:lang w:val="en-US"/>
        </w:rPr>
        <w:t xml:space="preserve"> </w:t>
      </w:r>
      <w:r w:rsidR="00CD5EFB" w:rsidRPr="0043092B">
        <w:rPr>
          <w:rFonts w:cstheme="minorHAnsi"/>
          <w:lang w:val="en-US"/>
        </w:rPr>
        <w:t>restricted global availability since</w:t>
      </w:r>
      <w:r w:rsidR="00B07C80" w:rsidRPr="0043092B">
        <w:rPr>
          <w:rFonts w:cstheme="minorHAnsi"/>
          <w:lang w:val="en-US"/>
        </w:rPr>
        <w:t xml:space="preserve"> </w:t>
      </w:r>
      <w:r w:rsidR="00CD5EFB" w:rsidRPr="0043092B">
        <w:rPr>
          <w:rFonts w:cstheme="minorHAnsi"/>
          <w:lang w:val="en-US"/>
        </w:rPr>
        <w:t xml:space="preserve">approval </w:t>
      </w:r>
      <w:r w:rsidR="00FC5858" w:rsidRPr="0043092B">
        <w:rPr>
          <w:rFonts w:cstheme="minorHAnsi"/>
          <w:lang w:val="en-US"/>
        </w:rPr>
        <w:t xml:space="preserve">highlight </w:t>
      </w:r>
      <w:r w:rsidR="00CD5EFB" w:rsidRPr="0043092B">
        <w:rPr>
          <w:rFonts w:cstheme="minorHAnsi"/>
          <w:lang w:val="en-US"/>
        </w:rPr>
        <w:t xml:space="preserve">the need for other therapeutic </w:t>
      </w:r>
      <w:r w:rsidR="00FF5BD9" w:rsidRPr="0043092B">
        <w:rPr>
          <w:rFonts w:cstheme="minorHAnsi"/>
          <w:lang w:val="en-US"/>
        </w:rPr>
        <w:t>options for MASLD/MASH</w:t>
      </w:r>
      <w:r w:rsidR="00CD5EFB" w:rsidRPr="0043092B">
        <w:rPr>
          <w:rFonts w:cstheme="minorHAnsi"/>
          <w:lang w:val="en-US"/>
        </w:rPr>
        <w:t>.</w:t>
      </w:r>
    </w:p>
    <w:p w14:paraId="3652D512" w14:textId="7368DA72" w:rsidR="00C313AC" w:rsidRPr="0043092B" w:rsidRDefault="00FC5858" w:rsidP="00F11AC4">
      <w:pPr>
        <w:spacing w:after="160"/>
        <w:jc w:val="both"/>
        <w:rPr>
          <w:rFonts w:cstheme="minorHAnsi"/>
          <w:lang w:val="en-US"/>
        </w:rPr>
      </w:pPr>
      <w:r w:rsidRPr="0043092B">
        <w:rPr>
          <w:rFonts w:cstheme="minorHAnsi"/>
          <w:lang w:val="en-US"/>
        </w:rPr>
        <w:t xml:space="preserve">Since </w:t>
      </w:r>
      <w:r w:rsidR="00594863" w:rsidRPr="0043092B">
        <w:rPr>
          <w:rFonts w:cstheme="minorHAnsi"/>
          <w:lang w:val="en-US"/>
        </w:rPr>
        <w:t xml:space="preserve">the pathogenesis of MASLD/MASH is </w:t>
      </w:r>
      <w:r w:rsidR="00F52EC6" w:rsidRPr="0043092B">
        <w:rPr>
          <w:rFonts w:cstheme="minorHAnsi"/>
          <w:lang w:val="en-US"/>
        </w:rPr>
        <w:t>closely linked to</w:t>
      </w:r>
      <w:r w:rsidR="00594863" w:rsidRPr="0043092B">
        <w:rPr>
          <w:rFonts w:cstheme="minorHAnsi"/>
          <w:lang w:val="en-US"/>
        </w:rPr>
        <w:t xml:space="preserve"> metabolic </w:t>
      </w:r>
      <w:r w:rsidR="00BC29F3" w:rsidRPr="0043092B">
        <w:rPr>
          <w:rFonts w:cstheme="minorHAnsi"/>
          <w:lang w:val="en-US"/>
        </w:rPr>
        <w:t>dys</w:t>
      </w:r>
      <w:r w:rsidR="00594863" w:rsidRPr="0043092B">
        <w:rPr>
          <w:rFonts w:cstheme="minorHAnsi"/>
          <w:lang w:val="en-US"/>
        </w:rPr>
        <w:t>function</w:t>
      </w:r>
      <w:r w:rsidR="003571F2" w:rsidRPr="0043092B">
        <w:rPr>
          <w:rFonts w:cstheme="minorHAnsi"/>
          <w:lang w:val="en-US"/>
        </w:rPr>
        <w:t xml:space="preserve"> and insulin resistance</w:t>
      </w:r>
      <w:r w:rsidR="00594863" w:rsidRPr="0043092B">
        <w:rPr>
          <w:rFonts w:cstheme="minorHAnsi"/>
          <w:lang w:val="en-US"/>
        </w:rPr>
        <w:t xml:space="preserve">, and </w:t>
      </w:r>
      <w:r w:rsidR="00B07C80" w:rsidRPr="0043092B">
        <w:rPr>
          <w:rFonts w:cstheme="minorHAnsi"/>
          <w:lang w:val="en-US"/>
        </w:rPr>
        <w:t xml:space="preserve">cardiovascular disease is the </w:t>
      </w:r>
      <w:r w:rsidR="00B94092" w:rsidRPr="0043092B">
        <w:rPr>
          <w:rFonts w:cstheme="minorHAnsi"/>
          <w:lang w:val="en-US"/>
        </w:rPr>
        <w:t xml:space="preserve">leading </w:t>
      </w:r>
      <w:r w:rsidR="00B07C80" w:rsidRPr="0043092B">
        <w:rPr>
          <w:rFonts w:cstheme="minorHAnsi"/>
          <w:lang w:val="en-US"/>
        </w:rPr>
        <w:t xml:space="preserve">cause of </w:t>
      </w:r>
      <w:r w:rsidR="00B94092" w:rsidRPr="0043092B">
        <w:rPr>
          <w:rFonts w:cstheme="minorHAnsi"/>
          <w:lang w:val="en-US"/>
        </w:rPr>
        <w:t xml:space="preserve">death </w:t>
      </w:r>
      <w:r w:rsidR="00B07C80" w:rsidRPr="0043092B">
        <w:rPr>
          <w:rFonts w:cstheme="minorHAnsi"/>
          <w:lang w:val="en-US"/>
        </w:rPr>
        <w:t xml:space="preserve">in </w:t>
      </w:r>
      <w:r w:rsidR="0034595F" w:rsidRPr="0043092B">
        <w:rPr>
          <w:rFonts w:cstheme="minorHAnsi"/>
          <w:lang w:val="en-US"/>
        </w:rPr>
        <w:t xml:space="preserve">people with </w:t>
      </w:r>
      <w:r w:rsidR="00B07C80" w:rsidRPr="0043092B">
        <w:rPr>
          <w:rFonts w:cstheme="minorHAnsi"/>
          <w:lang w:val="en-US"/>
        </w:rPr>
        <w:t xml:space="preserve">MASLD/MASH </w:t>
      </w:r>
      <w:r w:rsidR="00AC6241" w:rsidRPr="0043092B">
        <w:rPr>
          <w:rFonts w:cstheme="minorHAnsi"/>
          <w:lang w:val="en-US"/>
        </w:rPr>
        <w:fldChar w:fldCharType="begin"/>
      </w:r>
      <w:r w:rsidR="00AC6241" w:rsidRPr="0043092B">
        <w:rPr>
          <w:rFonts w:cstheme="minorHAnsi"/>
          <w:lang w:val="en-US"/>
        </w:rPr>
        <w:instrText xml:space="preserve"> ADDIN ZOTERO_ITEM CSL_CITATION {"citationID":"MbUa75rv","properties":{"formattedCitation":"(5)","plainCitation":"(5)","noteIndex":0},"citationItems":[{"id":5,"uris":["http://zotero.org/users/15864644/items/V34JP5Z8","http://zotero.org/users/15864644/items/PDIXDGH3"],"itemData":{"id":5,"type":"article-journal","abstract":"Non-alcoholic fatty liver disease (NAFLD) has rapidly become the most common chronic liver disease globally and is currently estimated to affect up to 38% of  the global adult population. NAFLD is a multisystem disease where systemic  insulin resistance and related metabolic dysfunction play a pathogenic role in  the development of NAFLD and its most relevant liver-related morbidities  (cirrhosis, liver failure and hepatocellular carcinoma) and extrahepatic  complications, such as cardiovascular disease (CVD), type 2 diabetes mellitus,  chronic kidney disease, and certain types of extrahepatic cancers. In 2023, three  large multinational liver associations proposed that metabolic  dysfunction-associated steatotic liver disease (MASLD) should replace the term  NAFLD; the name chosen to replace non-alcoholic steatohepatitis was metabolic  dysfunction-associated steatohepatitis (MASH). Emerging epidemiological evidence  suggests an excellent concordance rate between NAFLD and MASLD definitions-that  is, ~99% of individuals with NAFLD meet MASLD criteria. In this narrative review,  we provide an overview of the literature on (a) the recent epidemiological data  on MASLD and the risk of developing CVD and malignant complications, (b) the  underlying mechanisms by which MASLD (and factors strongly linked with MASLD) may  increase the risk of these extrahepatic complications and (c) the diagnosis and  assessment of CVD risk and potential treatments to reduce CVD risk in people with  MASLD or MASH.","container-title":"Gut","DOI":"10.1136/gutjnl-2023-330595","ISSN":"1468-3288 0017-5749","issue":"4","journalAbbreviation":"Gut","language":"eng","license":"© Author(s) (or their employer(s)) 2024. No commercial re-use. See rights and permissions. Published by BMJ.","note":"publisher-place: England\nPMID: 38228377","page":"691-702","title":"MASLD: a systemic metabolic disorder with cardiovascular and malignant complications.","volume":"73","author":[{"family":"Targher","given":"Giovanni"},{"family":"Byrne","given":"Christopher D."},{"family":"Tilg","given":"Herbert"}],"issued":{"date-parts":[["2024",3,7]]}}}],"schema":"https://github.com/citation-style-language/schema/raw/master/csl-citation.json"} </w:instrText>
      </w:r>
      <w:r w:rsidR="00AC6241" w:rsidRPr="0043092B">
        <w:rPr>
          <w:rFonts w:cstheme="minorHAnsi"/>
          <w:lang w:val="en-US"/>
        </w:rPr>
        <w:fldChar w:fldCharType="separate"/>
      </w:r>
      <w:r w:rsidR="00AC6241" w:rsidRPr="0043092B">
        <w:rPr>
          <w:rFonts w:cstheme="minorHAnsi"/>
          <w:noProof/>
          <w:lang w:val="en-US"/>
        </w:rPr>
        <w:t>(5)</w:t>
      </w:r>
      <w:r w:rsidR="00AC6241" w:rsidRPr="0043092B">
        <w:rPr>
          <w:rFonts w:cstheme="minorHAnsi"/>
          <w:lang w:val="en-US"/>
        </w:rPr>
        <w:fldChar w:fldCharType="end"/>
      </w:r>
      <w:r w:rsidR="00AE01C2" w:rsidRPr="0043092B">
        <w:rPr>
          <w:rFonts w:cstheme="minorHAnsi"/>
          <w:lang w:val="en-US"/>
        </w:rPr>
        <w:t>,</w:t>
      </w:r>
      <w:r w:rsidR="00B07C80" w:rsidRPr="0043092B">
        <w:rPr>
          <w:rFonts w:cstheme="minorHAnsi"/>
          <w:lang w:val="en-US"/>
        </w:rPr>
        <w:t xml:space="preserve"> it </w:t>
      </w:r>
      <w:r w:rsidR="00A07731" w:rsidRPr="0043092B">
        <w:rPr>
          <w:rFonts w:cstheme="minorHAnsi"/>
          <w:lang w:val="en-US"/>
        </w:rPr>
        <w:t>is</w:t>
      </w:r>
      <w:r w:rsidR="00B07C80" w:rsidRPr="0043092B">
        <w:rPr>
          <w:rFonts w:cstheme="minorHAnsi"/>
          <w:lang w:val="en-US"/>
        </w:rPr>
        <w:t xml:space="preserve"> </w:t>
      </w:r>
      <w:r w:rsidRPr="0043092B">
        <w:rPr>
          <w:rFonts w:cstheme="minorHAnsi"/>
          <w:lang w:val="en-US"/>
        </w:rPr>
        <w:t xml:space="preserve">believed </w:t>
      </w:r>
      <w:r w:rsidR="00B07C80" w:rsidRPr="0043092B">
        <w:rPr>
          <w:rFonts w:cstheme="minorHAnsi"/>
          <w:lang w:val="en-US"/>
        </w:rPr>
        <w:t xml:space="preserve">that agents </w:t>
      </w:r>
      <w:r w:rsidRPr="0043092B">
        <w:rPr>
          <w:rFonts w:cstheme="minorHAnsi"/>
          <w:lang w:val="en-US"/>
        </w:rPr>
        <w:t>improving</w:t>
      </w:r>
      <w:r w:rsidR="00B07C80" w:rsidRPr="0043092B">
        <w:rPr>
          <w:rFonts w:cstheme="minorHAnsi"/>
          <w:lang w:val="en-US"/>
        </w:rPr>
        <w:t xml:space="preserve"> the cardiometabolic risk profile </w:t>
      </w:r>
      <w:r w:rsidRPr="0043092B">
        <w:rPr>
          <w:rFonts w:cstheme="minorHAnsi"/>
          <w:lang w:val="en-US"/>
        </w:rPr>
        <w:t xml:space="preserve">could </w:t>
      </w:r>
      <w:r w:rsidR="00B07C80" w:rsidRPr="0043092B">
        <w:rPr>
          <w:rFonts w:cstheme="minorHAnsi"/>
          <w:lang w:val="en-US"/>
        </w:rPr>
        <w:t xml:space="preserve">also </w:t>
      </w:r>
      <w:r w:rsidR="00A07731" w:rsidRPr="0043092B">
        <w:rPr>
          <w:rFonts w:cstheme="minorHAnsi"/>
          <w:lang w:val="en-US"/>
        </w:rPr>
        <w:t>enhance</w:t>
      </w:r>
      <w:r w:rsidR="00B07C80" w:rsidRPr="0043092B">
        <w:rPr>
          <w:rFonts w:cstheme="minorHAnsi"/>
          <w:lang w:val="en-US"/>
        </w:rPr>
        <w:t xml:space="preserve"> MASLD/MASH</w:t>
      </w:r>
      <w:r w:rsidR="0034595F" w:rsidRPr="0043092B">
        <w:rPr>
          <w:rFonts w:cstheme="minorHAnsi"/>
          <w:lang w:val="en-US"/>
        </w:rPr>
        <w:t>-related</w:t>
      </w:r>
      <w:r w:rsidR="00B07C80" w:rsidRPr="0043092B">
        <w:rPr>
          <w:rFonts w:cstheme="minorHAnsi"/>
          <w:lang w:val="en-US"/>
        </w:rPr>
        <w:t xml:space="preserve"> outcomes</w:t>
      </w:r>
      <w:r w:rsidR="00AC6241" w:rsidRPr="0043092B">
        <w:rPr>
          <w:rFonts w:cstheme="minorHAnsi"/>
          <w:lang w:val="en-US"/>
        </w:rPr>
        <w:t xml:space="preserve"> </w:t>
      </w:r>
      <w:r w:rsidR="00AC6241" w:rsidRPr="0043092B">
        <w:rPr>
          <w:rFonts w:cstheme="minorHAnsi"/>
          <w:lang w:val="en-US"/>
        </w:rPr>
        <w:fldChar w:fldCharType="begin"/>
      </w:r>
      <w:r w:rsidR="00AC6241" w:rsidRPr="0043092B">
        <w:rPr>
          <w:rFonts w:cstheme="minorHAnsi"/>
          <w:lang w:val="en-US"/>
        </w:rPr>
        <w:instrText xml:space="preserve"> ADDIN ZOTERO_ITEM CSL_CITATION {"citationID":"g7jQWG1s","properties":{"formattedCitation":"(4)","plainCitation":"(4)","noteIndex":0},"citationItems":[{"id":276,"uris":["http://zotero.org/users/15864644/items/JG9MB25W","http://zotero.org/users/15864644/items/T76KP2Z7"],"itemData":{"id":276,"type":"article-journal","container-title":"The Lancet Gastroenterology &amp; Hepatology","DOI":"10.1016/S2468-1253(23)00159-0","ISSN":"2468-1253, 2468-1156","issue":"10","journalAbbreviation":"The Lancet Gastroenterology &amp; Hepatology","language":"English","note":"publisher: Elsevier\nPMID: 37597527","page":"943-954","source":"www.thelancet.com","title":"NASH drug treatment development: challenges and lessons","title-short":"NASH drug treatment development","volume":"8","author":[{"family":"Tilg","given":"Herbert"},{"family":"Byrne","given":"Christopher D."},{"family":"Targher","given":"Giovanni"}],"issued":{"date-parts":[["2023",10,1]]}}}],"schema":"https://github.com/citation-style-language/schema/raw/master/csl-citation.json"} </w:instrText>
      </w:r>
      <w:r w:rsidR="00AC6241" w:rsidRPr="0043092B">
        <w:rPr>
          <w:rFonts w:cstheme="minorHAnsi"/>
          <w:lang w:val="en-US"/>
        </w:rPr>
        <w:fldChar w:fldCharType="separate"/>
      </w:r>
      <w:r w:rsidR="00AC6241" w:rsidRPr="0043092B">
        <w:rPr>
          <w:rFonts w:cstheme="minorHAnsi"/>
          <w:noProof/>
          <w:lang w:val="en-US"/>
        </w:rPr>
        <w:t>(4)</w:t>
      </w:r>
      <w:r w:rsidR="00AC6241" w:rsidRPr="0043092B">
        <w:rPr>
          <w:rFonts w:cstheme="minorHAnsi"/>
          <w:lang w:val="en-US"/>
        </w:rPr>
        <w:fldChar w:fldCharType="end"/>
      </w:r>
      <w:r w:rsidR="00AC6241" w:rsidRPr="0043092B">
        <w:rPr>
          <w:rFonts w:cstheme="minorHAnsi"/>
          <w:lang w:val="en-US"/>
        </w:rPr>
        <w:t xml:space="preserve">. </w:t>
      </w:r>
      <w:r w:rsidR="00C313AC" w:rsidRPr="0043092B">
        <w:rPr>
          <w:rFonts w:cstheme="minorHAnsi"/>
          <w:lang w:val="en-US"/>
        </w:rPr>
        <w:t xml:space="preserve"> </w:t>
      </w:r>
    </w:p>
    <w:p w14:paraId="799A33C3" w14:textId="2F604A2C" w:rsidR="00DA5427" w:rsidRPr="0043092B" w:rsidRDefault="00E3107D" w:rsidP="00DC34C1">
      <w:pPr>
        <w:spacing w:after="160"/>
        <w:jc w:val="both"/>
        <w:rPr>
          <w:rFonts w:cstheme="minorHAnsi"/>
          <w:lang w:val="en-US"/>
        </w:rPr>
      </w:pPr>
      <w:r w:rsidRPr="0043092B">
        <w:rPr>
          <w:rFonts w:cstheme="minorHAnsi"/>
          <w:lang w:val="en-US"/>
        </w:rPr>
        <w:t>Large</w:t>
      </w:r>
      <w:r w:rsidR="00F11AC4" w:rsidRPr="0043092B">
        <w:rPr>
          <w:rFonts w:cstheme="minorHAnsi"/>
          <w:lang w:val="en-US"/>
        </w:rPr>
        <w:t xml:space="preserve"> cardiovascular</w:t>
      </w:r>
      <w:r w:rsidR="000973C5" w:rsidRPr="0043092B">
        <w:rPr>
          <w:rFonts w:cstheme="minorHAnsi"/>
          <w:lang w:val="en-US"/>
        </w:rPr>
        <w:t xml:space="preserve"> and renal</w:t>
      </w:r>
      <w:r w:rsidR="00F11AC4" w:rsidRPr="0043092B">
        <w:rPr>
          <w:rFonts w:cstheme="minorHAnsi"/>
          <w:lang w:val="en-US"/>
        </w:rPr>
        <w:t xml:space="preserve"> outcome trials have </w:t>
      </w:r>
      <w:r w:rsidR="00A07731" w:rsidRPr="0043092B">
        <w:rPr>
          <w:rFonts w:cstheme="minorHAnsi"/>
          <w:lang w:val="en-US"/>
        </w:rPr>
        <w:t>demonstrated</w:t>
      </w:r>
      <w:r w:rsidR="00F11AC4" w:rsidRPr="0043092B">
        <w:rPr>
          <w:rFonts w:cstheme="minorHAnsi"/>
          <w:lang w:val="en-US"/>
        </w:rPr>
        <w:t xml:space="preserve"> </w:t>
      </w:r>
      <w:r w:rsidR="001E426D" w:rsidRPr="0043092B">
        <w:rPr>
          <w:rFonts w:cstheme="minorHAnsi"/>
          <w:lang w:val="en-US"/>
        </w:rPr>
        <w:t xml:space="preserve">the </w:t>
      </w:r>
      <w:r w:rsidR="00FC5858" w:rsidRPr="0043092B">
        <w:rPr>
          <w:rFonts w:cstheme="minorHAnsi"/>
          <w:lang w:val="en-US"/>
        </w:rPr>
        <w:t xml:space="preserve">effectiveness </w:t>
      </w:r>
      <w:r w:rsidR="001E426D" w:rsidRPr="0043092B">
        <w:rPr>
          <w:rFonts w:cstheme="minorHAnsi"/>
          <w:lang w:val="en-US"/>
        </w:rPr>
        <w:t>of</w:t>
      </w:r>
      <w:r w:rsidR="00F11AC4" w:rsidRPr="0043092B">
        <w:rPr>
          <w:rFonts w:cstheme="minorHAnsi"/>
          <w:lang w:val="en-US"/>
        </w:rPr>
        <w:t xml:space="preserve"> glucagon-like peptide-1 receptor agonists (GLP-1RAs) </w:t>
      </w:r>
      <w:r w:rsidR="001E426D" w:rsidRPr="0043092B">
        <w:rPr>
          <w:rFonts w:cstheme="minorHAnsi"/>
          <w:lang w:val="en-US"/>
        </w:rPr>
        <w:t xml:space="preserve">in </w:t>
      </w:r>
      <w:r w:rsidR="00F11AC4" w:rsidRPr="0043092B">
        <w:rPr>
          <w:rFonts w:cstheme="minorHAnsi"/>
          <w:lang w:val="en-US"/>
        </w:rPr>
        <w:t>reduc</w:t>
      </w:r>
      <w:r w:rsidR="001E426D" w:rsidRPr="0043092B">
        <w:rPr>
          <w:rFonts w:cstheme="minorHAnsi"/>
          <w:lang w:val="en-US"/>
        </w:rPr>
        <w:t>ing</w:t>
      </w:r>
      <w:r w:rsidR="00F11AC4" w:rsidRPr="0043092B">
        <w:rPr>
          <w:rFonts w:cstheme="minorHAnsi"/>
          <w:lang w:val="en-US"/>
        </w:rPr>
        <w:t xml:space="preserve"> the risk of </w:t>
      </w:r>
      <w:r w:rsidR="00794BE2" w:rsidRPr="0043092B">
        <w:rPr>
          <w:rFonts w:cstheme="minorHAnsi"/>
          <w:lang w:val="en-US"/>
        </w:rPr>
        <w:t>overall mortality</w:t>
      </w:r>
      <w:r w:rsidR="00DE085D" w:rsidRPr="0043092B">
        <w:rPr>
          <w:rFonts w:cstheme="minorHAnsi"/>
          <w:lang w:val="en-US"/>
        </w:rPr>
        <w:t xml:space="preserve"> and</w:t>
      </w:r>
      <w:r w:rsidR="00794BE2" w:rsidRPr="0043092B">
        <w:rPr>
          <w:rFonts w:cstheme="minorHAnsi"/>
          <w:lang w:val="en-US"/>
        </w:rPr>
        <w:t xml:space="preserve"> </w:t>
      </w:r>
      <w:r w:rsidR="00F11AC4" w:rsidRPr="0043092B">
        <w:rPr>
          <w:rFonts w:cstheme="minorHAnsi"/>
          <w:lang w:val="en-US"/>
        </w:rPr>
        <w:t xml:space="preserve">adverse cardiovascular and </w:t>
      </w:r>
      <w:r w:rsidR="007D2E37" w:rsidRPr="0043092B">
        <w:rPr>
          <w:rFonts w:cstheme="minorHAnsi"/>
          <w:lang w:val="en-US"/>
        </w:rPr>
        <w:t xml:space="preserve">renal </w:t>
      </w:r>
      <w:r w:rsidR="00F11AC4" w:rsidRPr="0043092B">
        <w:rPr>
          <w:rFonts w:cstheme="minorHAnsi"/>
          <w:lang w:val="en-US"/>
        </w:rPr>
        <w:t>outcomes</w:t>
      </w:r>
      <w:r w:rsidR="003B306A" w:rsidRPr="0043092B">
        <w:rPr>
          <w:rFonts w:cstheme="minorHAnsi"/>
          <w:lang w:val="en-US"/>
        </w:rPr>
        <w:t xml:space="preserve"> </w:t>
      </w:r>
      <w:r w:rsidR="003B306A" w:rsidRPr="0043092B">
        <w:rPr>
          <w:rFonts w:cstheme="minorHAnsi"/>
          <w:lang w:val="en-US"/>
        </w:rPr>
        <w:fldChar w:fldCharType="begin"/>
      </w:r>
      <w:r w:rsidR="00B37006" w:rsidRPr="0043092B">
        <w:rPr>
          <w:rFonts w:cstheme="minorHAnsi"/>
          <w:lang w:val="en-US"/>
        </w:rPr>
        <w:instrText xml:space="preserve"> ADDIN ZOTERO_ITEM CSL_CITATION {"citationID":"PPbuueuE","properties":{"formattedCitation":"(9\\uc0\\u8211{}12)","plainCitation":"(9–12)","noteIndex":0},"citationItems":[{"id":324,"uris":["http://zotero.org/users/15864644/items/CDP68GBG"],"itemData":{"id":324,"type":"article-journal","container-title":"The Lancet Diabetes &amp; Endocrinology","DOI":"10.1016/S2213-8587(21)00203-5","ISSN":"2213-8587, 2213-8595","issue":"10","journalAbbreviation":"The Lancet Diabetes &amp; Endocrinology","language":"English","note":"publisher: Elsevier\nPMID: 34425083","page":"653-662","source":"www.thelancet.com","title":"Cardiovascular, mortality, and kidney outcomes with GLP-1 receptor agonists in patients with type 2 diabetes: a systematic review and meta-analysis of randomised trials","title-short":"Cardiovascular, mortality, and kidney outcomes with GLP-1 receptor agonists in patients with type 2 diabetes","volume":"9","author":[{"family":"Sattar","given":"Naveed"},{"family":"Lee","given":"Matthew M. Y."},{"family":"Kristensen","given":"Søren L."},{"family":"Branch","given":"Kelley R. H."},{"family":"Prato","given":"Stefano Del"},{"family":"Khurmi","given":"Nardev S."},{"family":"Lam","given":"Carolyn S. P."},{"family":"Lopes","given":"Renato D."},{"family":"McMurray","given":"John J. V."},{"family":"Pratley","given":"Richard E."},{"family":"Rosenstock","given":"Julio"},{"family":"Gerstein","given":"Hertzel C."}],"issued":{"date-parts":[["2021",10,1]]}}},{"id":327,"uris":["http://zotero.org/users/15864644/items/Q52YL247"],"itemData":{"id":327,"type":"article-journal","container-title":"The Lancet Diabetes &amp; Endocrinology","DOI":"10.1016/S2213-8587(24)00271-7","ISSN":"2213-8587, 2213-8595","issue":"1","journalAbbreviation":"The Lancet Diabetes &amp; Endocrinology","language":"English","note":"publisher: Elsevier\nPMID: 39608381","page":"15-28","source":"www.thelancet.com","title":"Effects of GLP-1 receptor agonists on kidney and cardiovascular disease outcomes: a meta-analysis of randomised controlled trials","title-short":"Effects of GLP-1 receptor agonists on kidney and cardiovascular disease outcomes","volume":"13","author":[{"family":"Badve","given":"Sunil V."},{"family":"Bilal","given":"Anika"},{"family":"Lee","given":"Matthew M. Y."},{"family":"Sattar","given":"Naveed"},{"family":"Gerstein","given":"Hertzel C."},{"family":"Ruff","given":"Christian T."},{"family":"McMurray","given":"John J. V."},{"family":"Rossing","given":"Peter"},{"family":"Bakris","given":"George"},{"family":"Mahaffey","given":"Kenneth W."},{"family":"Mann","given":"Johannes F. E."},{"family":"Colhoun","given":"Helen M."},{"family":"Tuttle","given":"Katherine R."},{"family":"Pratley","given":"Richard E."},{"family":"Perkovic","given":"Vlado"}],"issued":{"date-parts":[["2025",1,1]]}}},{"id":329,"uris":["http://zotero.org/users/15864644/items/I4IQ3E2H","http://zotero.org/users/15864644/items/KBTEFHVP"],"itemData":{"id":329,"type":"article-journal","abstract":"Cardiovascular outcome trials (CVOTs) suggest glucagon-like peptide 1 receptor agonists (GLP-1RAs) provide greater cardiovascular (CV) benefits in Asian compared with White individuals.Compare CV efficacy of GLP-1RAs between Asian and White individuals.Systematic review of PubMed and ClinicalTrials.gov (1 January 2015 to 1 November 2024).Randomized placebo-controlled CVOTs of GLP-1RAs. Risk of bias was assessed (RoB 2).Ethnicity-specific hazard ratios (HRs) for major adverse cardiovascular events (MACE).Random-effects meta-analyses per Preferred Reporting Items for Systematic Reviews and Meta-Analyses (PRISMA) guidelines included eight trials (5,909 Asian individuals, 55,855 White individuals). GLP-1RA–associated MACE HR was 0.69 (95% CI 0.58, 0.83) in Asian people and 0.85 (95% CI 0.79, 0.91) in White people (Pinteraction = 0.045). Absolute MACE risk reduction was 2.9% (95% CI 1.5, 4.2) in Asian people versus 1.4% (0.9, 1.9) in White people.Lack of individual patient-level data precluded detailed subclassification of the Asian group.GLP-1RAs may offer greater MACE reductions in Asian compared with White individuals.","container-title":"Diabetes Care","DOI":"10.2337/dc24-1533","ISSN":"0149-5992","issue":"3","journalAbbreviation":"Diabetes Care","page":"489-493","source":"Silverchair","title":"Comparative Efficacy of Glucagon-Like Peptide 1 Receptor Agonists for Cardiovascular Outcomes in Asian Versus White Populations: Systematic Review and Meta-analysis of Randomized Trials of Populations With or Without Type 2 Diabetes and/or Overweight or Obesity","title-short":"Comparative Efficacy of Glucagon-Like Peptide 1 Receptor Agonists for Cardiovascular Outcomes in Asian Versus White Populations","volume":"48","author":[{"family":"Lee","given":"Matthew M.Y."},{"family":"Ghouri","given":"Nazim"},{"family":"Misra","given":"Anoop"},{"family":"Kang","given":"Yu Mi"},{"family":"Rutter","given":"Martin K."},{"family":"Gerstein","given":"Hertzel C."},{"family":"McGuire","given":"Darren K."},{"family":"Sattar","given":"Naveed"}],"issued":{"date-parts":[["2025",2,20]]}}},{"id":331,"uris":["http://zotero.org/users/15864644/items/YZCIXFZ5"],"itemData":{"id":331,"type":"article-journal","abstract":"Abstract Aims To investigate the effects of glucose-lowering agents on all-cause mortality, and cardiovascular and renal outcomes in adults with type 2 diabetes. Methods A MED</w:instrText>
      </w:r>
      <w:r w:rsidR="00B37006" w:rsidRPr="0043092B">
        <w:rPr>
          <w:rFonts w:cstheme="minorHAnsi" w:hint="eastAsia"/>
          <w:lang w:val="en-US"/>
        </w:rPr>
        <w:instrText xml:space="preserve">LINE and EMBASE search was performed to identify randomized controlled trials, published up to 28 February 2022, with a follow-up </w:instrText>
      </w:r>
      <w:r w:rsidR="00B37006" w:rsidRPr="0043092B">
        <w:rPr>
          <w:rFonts w:cstheme="minorHAnsi" w:hint="eastAsia"/>
          <w:lang w:val="en-US"/>
        </w:rPr>
        <w:instrText>≥</w:instrText>
      </w:r>
      <w:r w:rsidR="00B37006" w:rsidRPr="0043092B">
        <w:rPr>
          <w:rFonts w:cstheme="minorHAnsi" w:hint="eastAsia"/>
          <w:lang w:val="en-US"/>
        </w:rPr>
        <w:instrText>52?weeks, in which glucose-lowering drugs were compared with either placebo or active comparators. We included only trials r</w:instrText>
      </w:r>
      <w:r w:rsidR="00B37006" w:rsidRPr="0043092B">
        <w:rPr>
          <w:rFonts w:cstheme="minorHAnsi"/>
          <w:lang w:val="en-US"/>
        </w:rPr>
        <w:instrText xml:space="preserve">eporting formal external adjudication of events. All-cause mortality, 3-point MACE (major cardiovascular events), and hospitalization for heart failure (HHF) were considered as principal outcomes. Doubling of serum creatinine, worsening albuminuria, and renal death were considered as secondary endpoints. Results We included randomized controlled trials performed on metformin (n = 17), pioglitazone (n = 20), alpha-glucosidase inhibitors (n = 9), insulin secretagogues (n = 42), dipeptidyl-peptidase-4 inhibitors (n = 67), glucagon-like peptide-1 receptor agonists (n = 45) or sodium-glucose co-transporter-2 inhibitors (SGLT-2i; n = 42) and insulin (n = 18). Glucagon-like peptide-1 receptor agonist and SGLT-2i were associated with a significant reduction in all-cause mortality [Mantel-Haenszel odds ratio (MH-OR), 95% confidence interval: 0.88 (0.83; 0.95) and 0.85 (0.79; 0.91), respectively] and MACE [MH-OR, 95% confidence interval: 0.89 (0.84; 0.94) and 0.90 (0.84; 0.96), respectively]. SGLT-2i was associated with a reduced risk of HHF [MH-OR 0.68 (0.62; 0.75)], worsening albuminuria [MH-OR 0.67 (0.55; 0.80)] and doubling of serum creatinine [MH-OR 0.58 (0.44; 0.79)]. Metformin and pioglitazone were associated with a significantly lower risk of MACE [MH-OR 0.60 (0.47; 0.80) and 0.85 (0.74; 0.97), respectively] and pioglitazone with a higher risk of HHF [MH-OR 1.30 (1.04; 1.62)]. Insulin secretagogues were associated with increased risk of all-cause mortality [MH-OR 1.12 (1.01; 1.24)] and MACE [MH-OR 1.19 (1.02; 1.39)]. Conclusions The results of this updated meta-analysis need to be considered in the choice of drug treatment for type 2 diabetes mellitus, which cannot be merely based on the effect of glucose-lowering drugs on long-term glycaemic control.","container-title":"Diabetes, Obesity and Metabolism","DOI":"10.1111/dom.14888","ISSN":"1462-8902","issue":"2","note":"publisher: John Wiley &amp; Sons, Ltd","page":"444-453","source":"dom-pubs.pericles-prod.literatumonline.com (Atypon)","title":"Effects of glucose-lowering agents on cardiovascular and renal outcomes in subjects with type 2 diabetes: An updated meta-analysis of randomized controlled trials with external adjudication of events","title-short":"Effects of glucose-lowering agents on cardiovascular and renal outcomes in subjects with type 2 diabetes","volume":"25","author":[{"family":"Mannucci","given":"Edoardo"},{"family":"Gallo","given":"Marco"},{"family":"Giaccari","given":"Andrea"},{"family":"Candido","given":"Riccardo"},{"family":"Pintaudi","given":"Basilio"},{"family":"Targher","given":"Giovanni"},{"family":"Monami","given":"Matteo"},{"family":"the","given":"SID-AMD joint panel for Italian Guidelines on Treatment of Type 2 Diabetes"}],"issued":{"date-parts":[["2023",2]]}}}],"schema":"https://github.com/citation-style-language/schema/raw/master/csl-citation.json"} </w:instrText>
      </w:r>
      <w:r w:rsidR="003B306A" w:rsidRPr="0043092B">
        <w:rPr>
          <w:rFonts w:cstheme="minorHAnsi"/>
          <w:lang w:val="en-US"/>
        </w:rPr>
        <w:fldChar w:fldCharType="separate"/>
      </w:r>
      <w:r w:rsidR="00B37006" w:rsidRPr="0043092B">
        <w:rPr>
          <w:rFonts w:ascii="Calibri" w:cs="Calibri"/>
          <w:lang w:val="en-US"/>
        </w:rPr>
        <w:t>(9–12)</w:t>
      </w:r>
      <w:r w:rsidR="003B306A" w:rsidRPr="0043092B">
        <w:rPr>
          <w:rFonts w:cstheme="minorHAnsi"/>
          <w:lang w:val="en-US"/>
        </w:rPr>
        <w:fldChar w:fldCharType="end"/>
      </w:r>
      <w:r w:rsidR="00F11AC4" w:rsidRPr="0043092B">
        <w:rPr>
          <w:rFonts w:cstheme="minorHAnsi"/>
          <w:lang w:val="en-US"/>
        </w:rPr>
        <w:t xml:space="preserve">. </w:t>
      </w:r>
      <w:r w:rsidR="00A07731" w:rsidRPr="0043092B">
        <w:rPr>
          <w:rFonts w:cstheme="minorHAnsi"/>
          <w:lang w:val="en-US"/>
        </w:rPr>
        <w:t>Additionally, s</w:t>
      </w:r>
      <w:r w:rsidR="00592BA6" w:rsidRPr="0043092B">
        <w:rPr>
          <w:rFonts w:cstheme="minorHAnsi"/>
          <w:lang w:val="en-US"/>
        </w:rPr>
        <w:t>ome</w:t>
      </w:r>
      <w:r w:rsidR="00F11AC4" w:rsidRPr="0043092B">
        <w:rPr>
          <w:rFonts w:cstheme="minorHAnsi"/>
          <w:lang w:val="en-US"/>
        </w:rPr>
        <w:t xml:space="preserve"> meta-analyses </w:t>
      </w:r>
      <w:r w:rsidR="008F4AEA" w:rsidRPr="0043092B">
        <w:rPr>
          <w:rFonts w:cstheme="minorHAnsi"/>
          <w:lang w:val="en-US"/>
        </w:rPr>
        <w:t xml:space="preserve">of Phase 2 </w:t>
      </w:r>
      <w:r w:rsidR="00DC34C1" w:rsidRPr="0043092B">
        <w:rPr>
          <w:rFonts w:cstheme="minorHAnsi"/>
          <w:lang w:val="en-US"/>
        </w:rPr>
        <w:t xml:space="preserve">placebo-controlled or </w:t>
      </w:r>
      <w:r w:rsidR="007D2E37" w:rsidRPr="0043092B">
        <w:rPr>
          <w:rFonts w:cstheme="minorHAnsi"/>
          <w:lang w:val="en-US"/>
        </w:rPr>
        <w:t xml:space="preserve">active-comparator-controlled </w:t>
      </w:r>
      <w:r w:rsidR="008F4AEA" w:rsidRPr="0043092B">
        <w:rPr>
          <w:rFonts w:cstheme="minorHAnsi"/>
          <w:lang w:val="en-US"/>
        </w:rPr>
        <w:t xml:space="preserve">randomized </w:t>
      </w:r>
      <w:r w:rsidR="00594863" w:rsidRPr="0043092B">
        <w:rPr>
          <w:rFonts w:cstheme="minorHAnsi"/>
          <w:lang w:val="en-US"/>
        </w:rPr>
        <w:t xml:space="preserve">controlled </w:t>
      </w:r>
      <w:r w:rsidR="008F4AEA" w:rsidRPr="0043092B">
        <w:rPr>
          <w:rFonts w:cstheme="minorHAnsi"/>
          <w:lang w:val="en-US"/>
        </w:rPr>
        <w:t xml:space="preserve">trials (RCTs) </w:t>
      </w:r>
      <w:r w:rsidR="00F11AC4" w:rsidRPr="0043092B">
        <w:rPr>
          <w:rFonts w:cstheme="minorHAnsi"/>
          <w:lang w:val="en-US"/>
        </w:rPr>
        <w:t xml:space="preserve">have </w:t>
      </w:r>
      <w:r w:rsidR="00FC5858" w:rsidRPr="0043092B">
        <w:rPr>
          <w:rFonts w:cstheme="minorHAnsi"/>
          <w:lang w:val="en-US"/>
        </w:rPr>
        <w:t xml:space="preserve">shown </w:t>
      </w:r>
      <w:r w:rsidR="00F11AC4" w:rsidRPr="0043092B">
        <w:rPr>
          <w:rFonts w:cstheme="minorHAnsi"/>
          <w:lang w:val="en-US"/>
        </w:rPr>
        <w:t xml:space="preserve">that </w:t>
      </w:r>
      <w:r w:rsidR="00834056" w:rsidRPr="0043092B">
        <w:rPr>
          <w:rFonts w:cstheme="minorHAnsi"/>
          <w:lang w:val="en-US"/>
        </w:rPr>
        <w:t>GLP-1RA</w:t>
      </w:r>
      <w:r w:rsidR="008F4AEA" w:rsidRPr="0043092B">
        <w:rPr>
          <w:rFonts w:cstheme="minorHAnsi"/>
          <w:lang w:val="en-US"/>
        </w:rPr>
        <w:t xml:space="preserve"> treatment</w:t>
      </w:r>
      <w:r w:rsidR="00F11AC4" w:rsidRPr="0043092B">
        <w:rPr>
          <w:rFonts w:cstheme="minorHAnsi"/>
          <w:lang w:val="en-US"/>
        </w:rPr>
        <w:t xml:space="preserve"> </w:t>
      </w:r>
      <w:r w:rsidR="00BC29F3" w:rsidRPr="0043092B">
        <w:rPr>
          <w:rFonts w:cstheme="minorHAnsi"/>
          <w:lang w:val="en-US"/>
        </w:rPr>
        <w:t xml:space="preserve">can </w:t>
      </w:r>
      <w:r w:rsidR="0068640D" w:rsidRPr="0043092B">
        <w:rPr>
          <w:rFonts w:cstheme="minorHAnsi"/>
          <w:lang w:val="en-US"/>
        </w:rPr>
        <w:t xml:space="preserve">reduce </w:t>
      </w:r>
      <w:r w:rsidR="00F11AC4" w:rsidRPr="0043092B">
        <w:rPr>
          <w:rFonts w:cstheme="minorHAnsi"/>
          <w:lang w:val="en-US"/>
        </w:rPr>
        <w:t>liver fat content (</w:t>
      </w:r>
      <w:r w:rsidR="00FC5858" w:rsidRPr="0043092B">
        <w:rPr>
          <w:rFonts w:cstheme="minorHAnsi"/>
          <w:lang w:val="en-US"/>
        </w:rPr>
        <w:t xml:space="preserve">as measured </w:t>
      </w:r>
      <w:r w:rsidR="00F11AC4" w:rsidRPr="0043092B">
        <w:rPr>
          <w:rFonts w:cstheme="minorHAnsi"/>
          <w:lang w:val="en-US"/>
        </w:rPr>
        <w:t>by magnetic resonance-based techniques)</w:t>
      </w:r>
      <w:r w:rsidR="00834056" w:rsidRPr="0043092B">
        <w:rPr>
          <w:rFonts w:cstheme="minorHAnsi"/>
          <w:lang w:val="en-US"/>
        </w:rPr>
        <w:t xml:space="preserve"> and </w:t>
      </w:r>
      <w:r w:rsidR="0068640D" w:rsidRPr="0043092B">
        <w:rPr>
          <w:rFonts w:cstheme="minorHAnsi"/>
          <w:lang w:val="en-US"/>
        </w:rPr>
        <w:t xml:space="preserve">is </w:t>
      </w:r>
      <w:r w:rsidR="00594863" w:rsidRPr="0043092B">
        <w:rPr>
          <w:rFonts w:cstheme="minorHAnsi"/>
          <w:lang w:val="en-US"/>
        </w:rPr>
        <w:t xml:space="preserve">associated with </w:t>
      </w:r>
      <w:r w:rsidR="00834056" w:rsidRPr="0043092B">
        <w:rPr>
          <w:rFonts w:cstheme="minorHAnsi"/>
          <w:lang w:val="en-US"/>
        </w:rPr>
        <w:t>histological resolution of MASH</w:t>
      </w:r>
      <w:r w:rsidR="00F52EC6" w:rsidRPr="0043092B">
        <w:rPr>
          <w:rFonts w:cstheme="minorHAnsi"/>
          <w:lang w:val="en-US"/>
        </w:rPr>
        <w:t>,</w:t>
      </w:r>
      <w:r w:rsidR="00834056" w:rsidRPr="0043092B">
        <w:rPr>
          <w:rFonts w:cstheme="minorHAnsi"/>
          <w:lang w:val="en-US"/>
        </w:rPr>
        <w:t xml:space="preserve"> </w:t>
      </w:r>
      <w:r w:rsidR="0068640D" w:rsidRPr="0043092B">
        <w:rPr>
          <w:rFonts w:cstheme="minorHAnsi"/>
          <w:lang w:val="en-US"/>
        </w:rPr>
        <w:t>al</w:t>
      </w:r>
      <w:r w:rsidR="00F52EC6" w:rsidRPr="0043092B">
        <w:rPr>
          <w:rFonts w:cstheme="minorHAnsi"/>
          <w:lang w:val="en-US"/>
        </w:rPr>
        <w:t xml:space="preserve">though it </w:t>
      </w:r>
      <w:r w:rsidR="0068640D" w:rsidRPr="0043092B">
        <w:rPr>
          <w:rFonts w:cstheme="minorHAnsi"/>
          <w:lang w:val="en-US"/>
        </w:rPr>
        <w:t>does</w:t>
      </w:r>
      <w:r w:rsidR="00F52EC6" w:rsidRPr="0043092B">
        <w:rPr>
          <w:rFonts w:cstheme="minorHAnsi"/>
          <w:lang w:val="en-US"/>
        </w:rPr>
        <w:t xml:space="preserve"> not show </w:t>
      </w:r>
      <w:r w:rsidR="00834056" w:rsidRPr="0043092B">
        <w:rPr>
          <w:rFonts w:cstheme="minorHAnsi"/>
          <w:lang w:val="en-US"/>
        </w:rPr>
        <w:t>improve</w:t>
      </w:r>
      <w:r w:rsidR="00594863" w:rsidRPr="0043092B">
        <w:rPr>
          <w:rFonts w:cstheme="minorHAnsi"/>
          <w:lang w:val="en-US"/>
        </w:rPr>
        <w:t>ment in</w:t>
      </w:r>
      <w:r w:rsidR="00834056" w:rsidRPr="0043092B">
        <w:rPr>
          <w:rFonts w:cstheme="minorHAnsi"/>
          <w:lang w:val="en-US"/>
        </w:rPr>
        <w:t xml:space="preserve"> liver fibrosis</w:t>
      </w:r>
      <w:r w:rsidR="00F11AC4" w:rsidRPr="0043092B">
        <w:rPr>
          <w:rFonts w:cstheme="minorHAnsi"/>
          <w:lang w:val="en-US"/>
        </w:rPr>
        <w:t xml:space="preserve"> in MASLD</w:t>
      </w:r>
      <w:r w:rsidR="008F4AEA" w:rsidRPr="0043092B">
        <w:rPr>
          <w:rFonts w:cstheme="minorHAnsi"/>
          <w:lang w:val="en-US"/>
        </w:rPr>
        <w:t>/MASH</w:t>
      </w:r>
      <w:r w:rsidR="00867381" w:rsidRPr="0043092B">
        <w:rPr>
          <w:rFonts w:cstheme="minorHAnsi"/>
          <w:lang w:val="en-US"/>
        </w:rPr>
        <w:t xml:space="preserve"> </w:t>
      </w:r>
      <w:r w:rsidR="003B306A" w:rsidRPr="0043092B">
        <w:rPr>
          <w:rFonts w:cstheme="minorHAnsi"/>
          <w:lang w:val="en-US"/>
        </w:rPr>
        <w:fldChar w:fldCharType="begin"/>
      </w:r>
      <w:r w:rsidR="00E82CD3" w:rsidRPr="0043092B">
        <w:rPr>
          <w:rFonts w:cstheme="minorHAnsi"/>
          <w:lang w:val="en-US"/>
        </w:rPr>
        <w:instrText xml:space="preserve"> ADDIN ZOTERO_ITEM CSL_CITATION {"citationID":"B9WjLni7","properties":{"formattedCitation":"(13,14)","plainCitation":"(13,14)","noteIndex":0},"citationItems":[{"id":332,"uris":["http://zotero.org/users/15864644/items/BKWEQE3Q"],"itemData":{"id":332,"type":"article-journal","abstract":"To assess the efficacy of glucagon-like peptide-1 receptor agonists (GLP-1 RAs) for treatment of nonalcoholic fatty liver disease (NAFLD) or steatohepatitis (NASH), we performed a systematic review and meta-analysis of randomized controlled trials (RCTs). Three large electronic databases were systematically searched (up to 15 December 2020) to identify placebo-controlled or active-controlled RCTs using different GLP-1 RAs. We included eleven placebo-controlled or active-controlled phase-2 RCTs (involving a total of 936 middle-aged individuals) that used liraglutide (n = 6 RCTs), exenatide (n = 3 RCTs), dulaglutide (n = 1 RCT) or semaglutide (n = 1 RCT) to specifically treat NAFLD or NASH, detected by liver biopsy (n = 2 RCTs) or imaging techniques (n = 9 RCTs). Compared to placebo or reference therapy, treatment with GLP-1 RAs for a median of 26 weeks was associated with significant reductions in the absolute percentage of liver fat content on magnetic resonance-based techniques (pooled weighted mean difference: −3.92%, 95% confidence intervals (CI) −6.27% to −1.56%) and serum liver enzyme levels, as well as with greater histological resolution of NASH without worsening of liver fibrosis (pooled random-effects odds ratio 4.06, 95% CI 2.52–6.55; for liraglutide and semaglutide only). In conclusion, treatment with GLP-1 RAs (mostly liraglutide and semaglutide) is a promising treatment option for NAFLD or NASH that warrants further investigation.","container-title":"Metabolites","DOI":"10.3390/metabo11020073","ISSN":"2218-1989","issue":"2","language":"en","license":"All rights reserved","note":"number: 2\npublisher: Multidisciplinary Digital Publishing Institute","page":"73","source":"www.mdpi.com","title":"Glucagon-Like Peptide-1 Receptor Agonists for Treatment of Nonalcoholic Fatty Liver Disease and Nonalcoholic Steatohepatitis: An Updated Meta-Analysis of Randomized Controlled Trials","title-short":"Glucagon-Like Peptide-1 Receptor Agonists for Treatment of Nonalcoholic Fatty Liver Disease and Nonalcoholic Steatohepatitis","volume":"11","author":[{"family":"Mantovani","given":"Alessandro"},{"family":"Petracca","given":"Graziana"},{"family":"Beatrice","given":"Giorgia"},{"family":"Csermely","given":"Alessandro"},{"family":"Lonardo","given":"Amedeo"},{"family":"Targher","given":"Giovanni"}],"issued":{"date-parts":[["2021",2]]}}},{"id":334,"uris":["http://zotero.org/users/15864644/items/FAEN8WJQ"],"itemData":{"id":334,"type":"article-journal","container-title":"Primary Care Diabetes","DOI":"10.1016/j.pcd.2024.03.005","ISSN":"1751-9918, 1878-0210","issue":"3","journalAbbreviation":"Primary Care Diabetes","language":"English","note":"publisher: Elsevier\nPMID: 38555202","page":"268-276","source":"www.primary-care-diabetes.com","title":"Effects of GLP-1 receptor agonists on the degree of liver fibrosis and CRP in non-alcoholic fatty liver disease and non-alcoholic steatohepatitis: A systematic review and meta-analysis","title-short":"Effects of GLP-1 receptor agonists on the degree of liver fibrosis and CRP in non-alcoholic fatty liver disease and non-alcoholic steatohepatitis","volume":"18","author":[{"family":"Fang","given":"Lixuan"},{"family":"Li","given":"Jine"},{"family":"Zeng","given":"Haixia"},{"family":"Liu","given":"Jianping"}],"issued":{"date-parts":[["2024",6,1]]}}}],"schema":"https://github.com/citation-style-language/schema/raw/master/csl-citation.json"} </w:instrText>
      </w:r>
      <w:r w:rsidR="003B306A" w:rsidRPr="0043092B">
        <w:rPr>
          <w:rFonts w:cstheme="minorHAnsi"/>
          <w:lang w:val="en-US"/>
        </w:rPr>
        <w:fldChar w:fldCharType="separate"/>
      </w:r>
      <w:r w:rsidR="00B37006" w:rsidRPr="0043092B">
        <w:rPr>
          <w:rFonts w:cstheme="minorHAnsi"/>
          <w:noProof/>
          <w:lang w:val="en-US"/>
        </w:rPr>
        <w:t>(13,14)</w:t>
      </w:r>
      <w:r w:rsidR="003B306A" w:rsidRPr="0043092B">
        <w:rPr>
          <w:rFonts w:cstheme="minorHAnsi"/>
          <w:lang w:val="en-US"/>
        </w:rPr>
        <w:fldChar w:fldCharType="end"/>
      </w:r>
      <w:r w:rsidR="00A07731" w:rsidRPr="0043092B">
        <w:rPr>
          <w:rFonts w:cstheme="minorHAnsi"/>
          <w:lang w:val="en-US"/>
        </w:rPr>
        <w:t>. While</w:t>
      </w:r>
      <w:r w:rsidR="008838D3" w:rsidRPr="0043092B">
        <w:rPr>
          <w:rFonts w:cstheme="minorHAnsi"/>
          <w:lang w:val="en-US"/>
        </w:rPr>
        <w:t xml:space="preserve"> the benefit of GLP-1RAs on liver fibrosis</w:t>
      </w:r>
      <w:r w:rsidR="00770956" w:rsidRPr="0043092B">
        <w:rPr>
          <w:rFonts w:cstheme="minorHAnsi"/>
          <w:lang w:val="en-US"/>
        </w:rPr>
        <w:t>—</w:t>
      </w:r>
      <w:r w:rsidR="008838D3" w:rsidRPr="0043092B">
        <w:rPr>
          <w:rFonts w:cstheme="minorHAnsi"/>
          <w:lang w:val="en-US"/>
        </w:rPr>
        <w:t xml:space="preserve"> </w:t>
      </w:r>
      <w:r w:rsidR="00DA5427" w:rsidRPr="0043092B">
        <w:rPr>
          <w:rFonts w:cstheme="minorHAnsi"/>
          <w:lang w:val="en-US"/>
        </w:rPr>
        <w:t xml:space="preserve">i.e., </w:t>
      </w:r>
      <w:r w:rsidR="008838D3" w:rsidRPr="0043092B">
        <w:rPr>
          <w:rFonts w:cstheme="minorHAnsi"/>
          <w:lang w:val="en-US"/>
        </w:rPr>
        <w:t>the strongest histological predictor of mortality and liver</w:t>
      </w:r>
      <w:r w:rsidR="00365BB3" w:rsidRPr="0043092B">
        <w:rPr>
          <w:rFonts w:cstheme="minorHAnsi"/>
          <w:lang w:val="en-US"/>
        </w:rPr>
        <w:t xml:space="preserve">-related and </w:t>
      </w:r>
      <w:r w:rsidR="00325790" w:rsidRPr="0043092B">
        <w:rPr>
          <w:rFonts w:cstheme="minorHAnsi"/>
          <w:lang w:val="en-US"/>
        </w:rPr>
        <w:t>extrahepatic</w:t>
      </w:r>
      <w:r w:rsidR="00365BB3" w:rsidRPr="0043092B">
        <w:rPr>
          <w:rFonts w:cstheme="minorHAnsi"/>
          <w:lang w:val="en-US"/>
        </w:rPr>
        <w:t xml:space="preserve"> complications in MASLD</w:t>
      </w:r>
      <w:r w:rsidR="00770956" w:rsidRPr="0043092B">
        <w:rPr>
          <w:rFonts w:cstheme="minorHAnsi"/>
          <w:lang w:val="en-US"/>
        </w:rPr>
        <w:t>—</w:t>
      </w:r>
      <w:r w:rsidR="00A07731" w:rsidRPr="0043092B">
        <w:rPr>
          <w:rFonts w:cstheme="minorHAnsi"/>
          <w:lang w:val="en-US"/>
        </w:rPr>
        <w:t xml:space="preserve"> </w:t>
      </w:r>
      <w:r w:rsidR="008838D3" w:rsidRPr="0043092B">
        <w:rPr>
          <w:rFonts w:cstheme="minorHAnsi"/>
          <w:lang w:val="en-US"/>
        </w:rPr>
        <w:t xml:space="preserve">remains </w:t>
      </w:r>
      <w:r w:rsidR="00FC5858" w:rsidRPr="0043092B">
        <w:rPr>
          <w:rFonts w:cstheme="minorHAnsi"/>
          <w:lang w:val="en-US"/>
        </w:rPr>
        <w:t>uncertain</w:t>
      </w:r>
      <w:r w:rsidR="008838D3" w:rsidRPr="0043092B">
        <w:rPr>
          <w:rFonts w:cstheme="minorHAnsi"/>
          <w:lang w:val="en-US"/>
        </w:rPr>
        <w:t xml:space="preserve">, </w:t>
      </w:r>
      <w:r w:rsidR="00DA5427" w:rsidRPr="0043092B">
        <w:rPr>
          <w:rFonts w:cstheme="minorHAnsi"/>
          <w:lang w:val="en-US"/>
        </w:rPr>
        <w:t xml:space="preserve">these findings support the use of GLP-1RAs in </w:t>
      </w:r>
      <w:r w:rsidR="00FC5858" w:rsidRPr="0043092B">
        <w:rPr>
          <w:rFonts w:cstheme="minorHAnsi"/>
          <w:lang w:val="en-US"/>
        </w:rPr>
        <w:t xml:space="preserve">people </w:t>
      </w:r>
      <w:r w:rsidR="00DA5427" w:rsidRPr="0043092B">
        <w:rPr>
          <w:rFonts w:cstheme="minorHAnsi"/>
          <w:lang w:val="en-US"/>
        </w:rPr>
        <w:t>living with MASLD who have cardiometabolic risk factors</w:t>
      </w:r>
      <w:r w:rsidR="00F11AC4" w:rsidRPr="0043092B">
        <w:rPr>
          <w:rFonts w:cstheme="minorHAnsi"/>
          <w:lang w:val="en-US"/>
        </w:rPr>
        <w:t xml:space="preserve">. </w:t>
      </w:r>
    </w:p>
    <w:p w14:paraId="2FBA82C4" w14:textId="0984B103" w:rsidR="005F31D2" w:rsidRPr="0043092B" w:rsidRDefault="00DA5427" w:rsidP="00DC34C1">
      <w:pPr>
        <w:spacing w:after="160"/>
        <w:jc w:val="both"/>
        <w:rPr>
          <w:rFonts w:cstheme="minorHAnsi"/>
          <w:lang w:val="en-US"/>
        </w:rPr>
      </w:pPr>
      <w:r w:rsidRPr="0043092B">
        <w:rPr>
          <w:rFonts w:cstheme="minorHAnsi"/>
          <w:lang w:val="en-US"/>
        </w:rPr>
        <w:t xml:space="preserve">Understanding the hepatic </w:t>
      </w:r>
      <w:bookmarkStart w:id="0" w:name="OLE_LINK3"/>
      <w:r w:rsidRPr="0043092B">
        <w:rPr>
          <w:rFonts w:cstheme="minorHAnsi"/>
          <w:lang w:val="en-US"/>
        </w:rPr>
        <w:t xml:space="preserve">effectiveness </w:t>
      </w:r>
      <w:bookmarkEnd w:id="0"/>
      <w:r w:rsidRPr="0043092B">
        <w:rPr>
          <w:rFonts w:cstheme="minorHAnsi"/>
          <w:lang w:val="en-US"/>
        </w:rPr>
        <w:t xml:space="preserve">of GLP-1RAs on histological endpoints is critically important, given the increasing use of these antihyperglycemic agents in populations at high risk for </w:t>
      </w:r>
      <w:r w:rsidR="00BC29F3" w:rsidRPr="0043092B">
        <w:rPr>
          <w:rFonts w:cstheme="minorHAnsi"/>
          <w:lang w:val="en-US"/>
        </w:rPr>
        <w:t xml:space="preserve">liver-related and </w:t>
      </w:r>
      <w:r w:rsidRPr="0043092B">
        <w:rPr>
          <w:rFonts w:cstheme="minorHAnsi"/>
          <w:lang w:val="en-US"/>
        </w:rPr>
        <w:t xml:space="preserve">cardiometabolic outcomes. </w:t>
      </w:r>
      <w:r w:rsidR="007A1899" w:rsidRPr="0043092B">
        <w:rPr>
          <w:rFonts w:cstheme="minorHAnsi"/>
          <w:lang w:val="en-US"/>
        </w:rPr>
        <w:t>R</w:t>
      </w:r>
      <w:r w:rsidR="00F11AC4" w:rsidRPr="0043092B">
        <w:rPr>
          <w:rFonts w:cstheme="minorHAnsi"/>
          <w:lang w:val="en-US"/>
        </w:rPr>
        <w:t xml:space="preserve">esults from long-term </w:t>
      </w:r>
      <w:r w:rsidR="00DC34C1" w:rsidRPr="0043092B">
        <w:rPr>
          <w:rFonts w:cstheme="minorHAnsi"/>
          <w:lang w:val="en-US"/>
        </w:rPr>
        <w:t>P</w:t>
      </w:r>
      <w:r w:rsidR="00F11AC4" w:rsidRPr="0043092B">
        <w:rPr>
          <w:rFonts w:cstheme="minorHAnsi"/>
          <w:lang w:val="en-US"/>
        </w:rPr>
        <w:t xml:space="preserve">hase 3 </w:t>
      </w:r>
      <w:r w:rsidR="00DC34C1" w:rsidRPr="0043092B">
        <w:rPr>
          <w:rFonts w:cstheme="minorHAnsi"/>
          <w:lang w:val="en-US"/>
        </w:rPr>
        <w:t>placebo-controlled RCTs</w:t>
      </w:r>
      <w:r w:rsidR="00F11AC4" w:rsidRPr="0043092B">
        <w:rPr>
          <w:rFonts w:cstheme="minorHAnsi"/>
          <w:lang w:val="en-US"/>
        </w:rPr>
        <w:t xml:space="preserve"> </w:t>
      </w:r>
      <w:r w:rsidR="0068640D" w:rsidRPr="0043092B">
        <w:rPr>
          <w:rFonts w:cstheme="minorHAnsi"/>
          <w:lang w:val="en-US"/>
        </w:rPr>
        <w:t xml:space="preserve">assessing </w:t>
      </w:r>
      <w:r w:rsidR="00B66135" w:rsidRPr="0043092B">
        <w:rPr>
          <w:rFonts w:cstheme="minorHAnsi"/>
          <w:lang w:val="en-US"/>
        </w:rPr>
        <w:t xml:space="preserve">the efficacy of GLP-1RAs </w:t>
      </w:r>
      <w:r w:rsidR="00F11AC4" w:rsidRPr="0043092B">
        <w:rPr>
          <w:rFonts w:cstheme="minorHAnsi"/>
          <w:lang w:val="en-US"/>
        </w:rPr>
        <w:t xml:space="preserve">are </w:t>
      </w:r>
      <w:r w:rsidR="007A1899" w:rsidRPr="0043092B">
        <w:rPr>
          <w:rFonts w:cstheme="minorHAnsi"/>
          <w:lang w:val="en-US"/>
        </w:rPr>
        <w:t>ongoing</w:t>
      </w:r>
      <w:r w:rsidR="00B66135" w:rsidRPr="0043092B">
        <w:rPr>
          <w:rFonts w:cstheme="minorHAnsi"/>
          <w:lang w:val="en-US"/>
        </w:rPr>
        <w:t>.</w:t>
      </w:r>
      <w:r w:rsidR="00F11AC4" w:rsidRPr="0043092B">
        <w:rPr>
          <w:rFonts w:cstheme="minorHAnsi"/>
          <w:lang w:val="en-US"/>
        </w:rPr>
        <w:t xml:space="preserve"> </w:t>
      </w:r>
      <w:r w:rsidR="007A1899" w:rsidRPr="0043092B">
        <w:rPr>
          <w:rFonts w:cstheme="minorHAnsi"/>
          <w:lang w:val="en-US"/>
        </w:rPr>
        <w:t>R</w:t>
      </w:r>
      <w:r w:rsidR="005F31D2" w:rsidRPr="0043092B">
        <w:rPr>
          <w:rFonts w:cstheme="minorHAnsi"/>
          <w:lang w:val="en-US"/>
        </w:rPr>
        <w:t xml:space="preserve">ecently, </w:t>
      </w:r>
      <w:r w:rsidR="00F76BF2" w:rsidRPr="0043092B">
        <w:rPr>
          <w:rFonts w:cstheme="minorHAnsi"/>
          <w:lang w:val="en-US"/>
        </w:rPr>
        <w:t>Sanyal</w:t>
      </w:r>
      <w:r w:rsidR="00B66135" w:rsidRPr="0043092B">
        <w:rPr>
          <w:rFonts w:cstheme="minorHAnsi"/>
          <w:lang w:val="en-US"/>
        </w:rPr>
        <w:t xml:space="preserve"> </w:t>
      </w:r>
      <w:r w:rsidR="00F76BF2" w:rsidRPr="0043092B">
        <w:rPr>
          <w:rFonts w:cstheme="minorHAnsi"/>
          <w:lang w:val="en-US"/>
        </w:rPr>
        <w:t>et al.</w:t>
      </w:r>
      <w:r w:rsidR="00B66135" w:rsidRPr="0043092B">
        <w:rPr>
          <w:rFonts w:cstheme="minorHAnsi"/>
          <w:lang w:val="en-US"/>
        </w:rPr>
        <w:t xml:space="preserve"> </w:t>
      </w:r>
      <w:r w:rsidR="00F76BF2" w:rsidRPr="0043092B">
        <w:rPr>
          <w:rFonts w:cstheme="minorHAnsi"/>
          <w:lang w:val="en-US"/>
        </w:rPr>
        <w:t xml:space="preserve">reported </w:t>
      </w:r>
      <w:r w:rsidR="00B66135" w:rsidRPr="0043092B">
        <w:rPr>
          <w:rFonts w:cstheme="minorHAnsi"/>
          <w:lang w:val="en-US"/>
        </w:rPr>
        <w:t xml:space="preserve">results from </w:t>
      </w:r>
      <w:r w:rsidR="00D33B4E" w:rsidRPr="0043092B">
        <w:rPr>
          <w:rFonts w:cstheme="minorHAnsi"/>
          <w:lang w:val="en-US"/>
        </w:rPr>
        <w:t xml:space="preserve">part </w:t>
      </w:r>
      <w:r w:rsidR="00B66135" w:rsidRPr="0043092B">
        <w:rPr>
          <w:rFonts w:cstheme="minorHAnsi"/>
          <w:lang w:val="en-US"/>
        </w:rPr>
        <w:t>1 of the ESSENCE trial</w:t>
      </w:r>
      <w:r w:rsidR="00F76BF2" w:rsidRPr="0043092B">
        <w:rPr>
          <w:rFonts w:cstheme="minorHAnsi"/>
          <w:lang w:val="en-US"/>
        </w:rPr>
        <w:t xml:space="preserve">, </w:t>
      </w:r>
      <w:r w:rsidR="001C58B6" w:rsidRPr="0043092B">
        <w:rPr>
          <w:rFonts w:cstheme="minorHAnsi"/>
          <w:lang w:val="en-US"/>
        </w:rPr>
        <w:t>a</w:t>
      </w:r>
      <w:r w:rsidR="00F76BF2" w:rsidRPr="0043092B">
        <w:rPr>
          <w:rFonts w:cstheme="minorHAnsi"/>
          <w:lang w:val="en-US"/>
        </w:rPr>
        <w:t xml:space="preserve"> </w:t>
      </w:r>
      <w:r w:rsidR="001C58B6" w:rsidRPr="0043092B">
        <w:rPr>
          <w:rFonts w:cstheme="minorHAnsi"/>
          <w:lang w:val="en-US"/>
        </w:rPr>
        <w:t xml:space="preserve">Phase 3 placebo-controlled </w:t>
      </w:r>
      <w:r w:rsidR="00A201B7" w:rsidRPr="0043092B">
        <w:rPr>
          <w:rFonts w:cstheme="minorHAnsi"/>
          <w:lang w:val="en-US"/>
        </w:rPr>
        <w:t xml:space="preserve">randomized </w:t>
      </w:r>
      <w:r w:rsidR="001C58B6" w:rsidRPr="0043092B">
        <w:rPr>
          <w:rFonts w:cstheme="minorHAnsi"/>
          <w:lang w:val="en-US"/>
        </w:rPr>
        <w:t>trial in</w:t>
      </w:r>
      <w:r w:rsidR="00426D84" w:rsidRPr="0043092B">
        <w:rPr>
          <w:rFonts w:cstheme="minorHAnsi"/>
          <w:lang w:val="en-US"/>
        </w:rPr>
        <w:t>volving</w:t>
      </w:r>
      <w:r w:rsidR="001C58B6" w:rsidRPr="0043092B">
        <w:rPr>
          <w:rFonts w:cstheme="minorHAnsi"/>
          <w:lang w:val="en-US"/>
        </w:rPr>
        <w:t xml:space="preserve"> </w:t>
      </w:r>
      <w:r w:rsidR="00F76BF2" w:rsidRPr="0043092B">
        <w:rPr>
          <w:rFonts w:cstheme="minorHAnsi"/>
          <w:lang w:val="en-US"/>
        </w:rPr>
        <w:t xml:space="preserve">800 </w:t>
      </w:r>
      <w:r w:rsidR="001C58B6" w:rsidRPr="0043092B">
        <w:rPr>
          <w:rFonts w:cstheme="minorHAnsi"/>
          <w:lang w:val="en-US"/>
        </w:rPr>
        <w:t>adults with biopsy-</w:t>
      </w:r>
      <w:r w:rsidR="00BC29F3" w:rsidRPr="0043092B">
        <w:rPr>
          <w:rFonts w:cstheme="minorHAnsi"/>
          <w:lang w:val="en-US"/>
        </w:rPr>
        <w:t>proven</w:t>
      </w:r>
      <w:r w:rsidR="001C58B6" w:rsidRPr="0043092B">
        <w:rPr>
          <w:rFonts w:cstheme="minorHAnsi"/>
          <w:lang w:val="en-US"/>
        </w:rPr>
        <w:t xml:space="preserve"> MASH and liver fibrosis</w:t>
      </w:r>
      <w:r w:rsidR="0068640D" w:rsidRPr="0043092B">
        <w:rPr>
          <w:rFonts w:cstheme="minorHAnsi"/>
          <w:lang w:val="en-US"/>
        </w:rPr>
        <w:t xml:space="preserve">. This </w:t>
      </w:r>
      <w:r w:rsidR="001059B3" w:rsidRPr="0043092B">
        <w:rPr>
          <w:rFonts w:cstheme="minorHAnsi"/>
          <w:lang w:val="en-US"/>
        </w:rPr>
        <w:t xml:space="preserve">RCT </w:t>
      </w:r>
      <w:r w:rsidR="00426D84" w:rsidRPr="0043092B">
        <w:rPr>
          <w:rFonts w:cstheme="minorHAnsi"/>
          <w:lang w:val="en-US"/>
        </w:rPr>
        <w:t>examined the</w:t>
      </w:r>
      <w:r w:rsidR="005F31D2" w:rsidRPr="0043092B">
        <w:rPr>
          <w:rFonts w:cstheme="minorHAnsi"/>
          <w:lang w:val="en-US"/>
        </w:rPr>
        <w:t xml:space="preserve"> 72-week effect of</w:t>
      </w:r>
      <w:r w:rsidR="00C313AC" w:rsidRPr="0043092B">
        <w:rPr>
          <w:rFonts w:cstheme="minorHAnsi"/>
          <w:lang w:val="en-US"/>
        </w:rPr>
        <w:t xml:space="preserve"> once-weekly subcutaneous </w:t>
      </w:r>
      <w:proofErr w:type="spellStart"/>
      <w:r w:rsidR="00C313AC" w:rsidRPr="0043092B">
        <w:rPr>
          <w:rFonts w:cstheme="minorHAnsi"/>
          <w:lang w:val="en-US"/>
        </w:rPr>
        <w:t>semaglutide</w:t>
      </w:r>
      <w:proofErr w:type="spellEnd"/>
      <w:r w:rsidR="00C313AC" w:rsidRPr="0043092B">
        <w:rPr>
          <w:rFonts w:cstheme="minorHAnsi"/>
          <w:lang w:val="en-US"/>
        </w:rPr>
        <w:t xml:space="preserve"> 2.4 mg </w:t>
      </w:r>
      <w:r w:rsidR="00F9200F" w:rsidRPr="0043092B">
        <w:rPr>
          <w:rFonts w:cstheme="minorHAnsi"/>
          <w:lang w:val="en-US"/>
        </w:rPr>
        <w:t>versus</w:t>
      </w:r>
      <w:r w:rsidR="00C313AC" w:rsidRPr="0043092B">
        <w:rPr>
          <w:rFonts w:cstheme="minorHAnsi"/>
          <w:lang w:val="en-US"/>
        </w:rPr>
        <w:t xml:space="preserve"> placebo </w:t>
      </w:r>
      <w:r w:rsidR="005F31D2" w:rsidRPr="0043092B">
        <w:rPr>
          <w:rFonts w:cstheme="minorHAnsi"/>
          <w:lang w:val="en-US"/>
        </w:rPr>
        <w:t xml:space="preserve">on </w:t>
      </w:r>
      <w:r w:rsidR="00D33B4E" w:rsidRPr="0043092B">
        <w:rPr>
          <w:rFonts w:cstheme="minorHAnsi"/>
          <w:lang w:val="en-US"/>
        </w:rPr>
        <w:t xml:space="preserve">MASH </w:t>
      </w:r>
      <w:r w:rsidR="005F31D2" w:rsidRPr="0043092B">
        <w:rPr>
          <w:rFonts w:cstheme="minorHAnsi"/>
          <w:lang w:val="en-US"/>
        </w:rPr>
        <w:t>resolution with</w:t>
      </w:r>
      <w:r w:rsidR="00A07731" w:rsidRPr="0043092B">
        <w:rPr>
          <w:rFonts w:cstheme="minorHAnsi"/>
          <w:lang w:val="en-US"/>
        </w:rPr>
        <w:t>out</w:t>
      </w:r>
      <w:r w:rsidR="005F31D2" w:rsidRPr="0043092B">
        <w:rPr>
          <w:rFonts w:cstheme="minorHAnsi"/>
          <w:lang w:val="en-US"/>
        </w:rPr>
        <w:t xml:space="preserve"> worsening of fibrosis and improvement in fibrosis with</w:t>
      </w:r>
      <w:r w:rsidR="00A07731" w:rsidRPr="0043092B">
        <w:rPr>
          <w:rFonts w:cstheme="minorHAnsi"/>
          <w:lang w:val="en-US"/>
        </w:rPr>
        <w:t>out</w:t>
      </w:r>
      <w:r w:rsidR="005F31D2" w:rsidRPr="0043092B">
        <w:rPr>
          <w:rFonts w:cstheme="minorHAnsi"/>
          <w:lang w:val="en-US"/>
        </w:rPr>
        <w:t xml:space="preserve"> worsening of MASH</w:t>
      </w:r>
      <w:r w:rsidR="00783BA6" w:rsidRPr="0043092B">
        <w:rPr>
          <w:rFonts w:cstheme="minorHAnsi"/>
          <w:lang w:val="en-US"/>
        </w:rPr>
        <w:t xml:space="preserve"> </w:t>
      </w:r>
      <w:r w:rsidR="00783BA6" w:rsidRPr="0043092B">
        <w:rPr>
          <w:rFonts w:cstheme="minorHAnsi"/>
          <w:lang w:val="en-US"/>
        </w:rPr>
        <w:fldChar w:fldCharType="begin"/>
      </w:r>
      <w:r w:rsidR="00E82CD3" w:rsidRPr="0043092B">
        <w:rPr>
          <w:rFonts w:cstheme="minorHAnsi"/>
          <w:lang w:val="en-US"/>
        </w:rPr>
        <w:instrText xml:space="preserve"> ADDIN ZOTERO_ITEM CSL_CITATION {"citationID":"AXoDcLvq","properties":{"formattedCitation":"(15)","plainCitation":"(15)","noteIndex":0},"citationItems":[{"id":400,"uris":["http://zotero.org/users/15864644/items/PR9RY25J"],"itemData":{"id":400,"type":"article-journal","abstract":"In this interim analysis of a phase 3 trial involving 800 patients with metabolic dysfunction–associated steatohepatitis, once-weekly semaglutide improved liver histologic results at 72 weeks.","container-title":"New England Journal of Medicine","DOI":"10.1056/NEJMoa2413258","ISSN":"0028-4793","issue":"21","note":"publisher: Massachusetts Medical Society\n_eprint: https://www.nejm.org/doi/pdf/10.1056/NEJMoa2413258","page":"2089-2099","source":"Taylor and Francis+NEJM","title":"Phase 3 Trial of Semaglutide in Metabolic Dysfunction–Associated Steatohepatitis","volume":"392","author":[{"family":"Sanyal","given":"Arun J."},{"family":"Newsome","given":"Philip N."},{"family":"Kliers","given":"Iris"},{"family":"Østergaard","given":"Laura Harms"},{"family":"Long","given":"Michelle T."},{"family":"Kjær","given":"Mette Skalshøi"},{"family":"Cali","given":"Anna M. G."},{"family":"Bugianesi","given":"Elisabetta"},{"family":"Rinella","given":"Mary E."},{"family":"Roden","given":"Michael"},{"family":"Ratziu","given":"Vlad"}],"issued":{"date-parts":[["2025"]]}}}],"schema":"https://github.com/citation-style-language/schema/raw/master/csl-citation.json"} </w:instrText>
      </w:r>
      <w:r w:rsidR="00783BA6" w:rsidRPr="0043092B">
        <w:rPr>
          <w:rFonts w:cstheme="minorHAnsi"/>
          <w:lang w:val="en-US"/>
        </w:rPr>
        <w:fldChar w:fldCharType="separate"/>
      </w:r>
      <w:r w:rsidR="00783BA6" w:rsidRPr="0043092B">
        <w:rPr>
          <w:rFonts w:cstheme="minorHAnsi"/>
          <w:noProof/>
          <w:lang w:val="en-US"/>
        </w:rPr>
        <w:t>(15)</w:t>
      </w:r>
      <w:r w:rsidR="00783BA6" w:rsidRPr="0043092B">
        <w:rPr>
          <w:rFonts w:cstheme="minorHAnsi"/>
          <w:lang w:val="en-US"/>
        </w:rPr>
        <w:fldChar w:fldCharType="end"/>
      </w:r>
      <w:r w:rsidR="00C313AC" w:rsidRPr="0043092B">
        <w:rPr>
          <w:rFonts w:cstheme="minorHAnsi"/>
          <w:lang w:val="en-US"/>
        </w:rPr>
        <w:t>.</w:t>
      </w:r>
      <w:r w:rsidR="005F31D2" w:rsidRPr="0043092B">
        <w:rPr>
          <w:rFonts w:cstheme="minorHAnsi"/>
          <w:lang w:val="en-US"/>
        </w:rPr>
        <w:t xml:space="preserve"> </w:t>
      </w:r>
    </w:p>
    <w:p w14:paraId="6795BB0B" w14:textId="38A8EB39" w:rsidR="005F31D2" w:rsidRPr="0043092B" w:rsidRDefault="0068640D" w:rsidP="0070297C">
      <w:pPr>
        <w:spacing w:after="160"/>
        <w:jc w:val="both"/>
        <w:rPr>
          <w:rFonts w:cstheme="minorHAnsi"/>
          <w:lang w:val="en-US"/>
        </w:rPr>
      </w:pPr>
      <w:r w:rsidRPr="0043092B">
        <w:rPr>
          <w:rFonts w:cstheme="minorHAnsi"/>
          <w:lang w:val="en-US"/>
        </w:rPr>
        <w:lastRenderedPageBreak/>
        <w:t xml:space="preserve">Therefore, in </w:t>
      </w:r>
      <w:r w:rsidR="00F11AC4" w:rsidRPr="0043092B">
        <w:rPr>
          <w:rFonts w:cstheme="minorHAnsi"/>
          <w:lang w:val="en-US"/>
        </w:rPr>
        <w:t xml:space="preserve">this </w:t>
      </w:r>
      <w:r w:rsidR="00BC29F3" w:rsidRPr="0043092B">
        <w:rPr>
          <w:rFonts w:cstheme="minorHAnsi"/>
          <w:lang w:val="en-US"/>
        </w:rPr>
        <w:t xml:space="preserve">updated and </w:t>
      </w:r>
      <w:r w:rsidR="00C43754" w:rsidRPr="0043092B">
        <w:rPr>
          <w:rFonts w:cstheme="minorHAnsi"/>
          <w:lang w:val="en-US"/>
        </w:rPr>
        <w:t>comprehensive</w:t>
      </w:r>
      <w:r w:rsidR="00426D84" w:rsidRPr="0043092B">
        <w:rPr>
          <w:rFonts w:cstheme="minorHAnsi"/>
          <w:lang w:val="en-US"/>
        </w:rPr>
        <w:t xml:space="preserve"> </w:t>
      </w:r>
      <w:r w:rsidR="00DA1B8F" w:rsidRPr="0043092B">
        <w:rPr>
          <w:rFonts w:cstheme="minorHAnsi"/>
          <w:lang w:val="en-US"/>
        </w:rPr>
        <w:t xml:space="preserve">systematic review and </w:t>
      </w:r>
      <w:r w:rsidR="00F11AC4" w:rsidRPr="0043092B">
        <w:rPr>
          <w:rFonts w:cstheme="minorHAnsi"/>
          <w:lang w:val="en-US"/>
        </w:rPr>
        <w:t>meta-analysis</w:t>
      </w:r>
      <w:r w:rsidR="00365BB3" w:rsidRPr="0043092B">
        <w:rPr>
          <w:rFonts w:cstheme="minorHAnsi"/>
          <w:lang w:val="en-US"/>
        </w:rPr>
        <w:t>,</w:t>
      </w:r>
      <w:r w:rsidR="00F11AC4" w:rsidRPr="0043092B">
        <w:rPr>
          <w:rFonts w:cstheme="minorHAnsi"/>
          <w:lang w:val="en-US"/>
        </w:rPr>
        <w:t xml:space="preserve"> </w:t>
      </w:r>
      <w:r w:rsidR="00DC34C1" w:rsidRPr="0043092B">
        <w:rPr>
          <w:rFonts w:cstheme="minorHAnsi"/>
          <w:lang w:val="en-US"/>
        </w:rPr>
        <w:t xml:space="preserve">we examined the published data </w:t>
      </w:r>
      <w:r w:rsidR="00B07C80" w:rsidRPr="0043092B">
        <w:rPr>
          <w:rFonts w:cstheme="minorHAnsi"/>
          <w:lang w:val="en-US"/>
        </w:rPr>
        <w:t xml:space="preserve">from </w:t>
      </w:r>
      <w:r w:rsidR="00FC5858" w:rsidRPr="0043092B">
        <w:rPr>
          <w:rFonts w:cstheme="minorHAnsi"/>
          <w:lang w:val="en-US"/>
        </w:rPr>
        <w:t>Phase 2 and Phase 3</w:t>
      </w:r>
      <w:r w:rsidR="00DC34C1" w:rsidRPr="0043092B">
        <w:rPr>
          <w:rFonts w:cstheme="minorHAnsi"/>
          <w:lang w:val="en-US"/>
        </w:rPr>
        <w:t xml:space="preserve"> RCTs</w:t>
      </w:r>
      <w:r w:rsidR="00426D84" w:rsidRPr="0043092B">
        <w:rPr>
          <w:rFonts w:cstheme="minorHAnsi"/>
          <w:lang w:val="en-US"/>
        </w:rPr>
        <w:t xml:space="preserve"> that</w:t>
      </w:r>
      <w:r w:rsidR="00DC34C1" w:rsidRPr="0043092B">
        <w:rPr>
          <w:rFonts w:cstheme="minorHAnsi"/>
          <w:lang w:val="en-US"/>
        </w:rPr>
        <w:t xml:space="preserve"> </w:t>
      </w:r>
      <w:r w:rsidR="00FC5858" w:rsidRPr="0043092B">
        <w:rPr>
          <w:rFonts w:cstheme="minorHAnsi"/>
          <w:lang w:val="en-US"/>
        </w:rPr>
        <w:t xml:space="preserve">evaluate </w:t>
      </w:r>
      <w:r w:rsidR="00DC34C1" w:rsidRPr="0043092B">
        <w:rPr>
          <w:rFonts w:cstheme="minorHAnsi"/>
          <w:lang w:val="en-US"/>
        </w:rPr>
        <w:t xml:space="preserve">the efficacy of GLP-1RAs </w:t>
      </w:r>
      <w:r w:rsidR="00A07731" w:rsidRPr="0043092B">
        <w:rPr>
          <w:rFonts w:cstheme="minorHAnsi"/>
          <w:lang w:val="en-US"/>
        </w:rPr>
        <w:t xml:space="preserve">for </w:t>
      </w:r>
      <w:r w:rsidR="00D33B4E" w:rsidRPr="0043092B">
        <w:rPr>
          <w:rFonts w:cstheme="minorHAnsi"/>
          <w:lang w:val="en-US"/>
        </w:rPr>
        <w:t xml:space="preserve">the </w:t>
      </w:r>
      <w:r w:rsidR="00A07731" w:rsidRPr="0043092B">
        <w:rPr>
          <w:rFonts w:cstheme="minorHAnsi"/>
          <w:lang w:val="en-US"/>
        </w:rPr>
        <w:t>treat</w:t>
      </w:r>
      <w:r w:rsidR="00D33B4E" w:rsidRPr="0043092B">
        <w:rPr>
          <w:rFonts w:cstheme="minorHAnsi"/>
          <w:lang w:val="en-US"/>
        </w:rPr>
        <w:t>ment of</w:t>
      </w:r>
      <w:r w:rsidR="00DC34C1" w:rsidRPr="0043092B">
        <w:rPr>
          <w:rFonts w:cstheme="minorHAnsi"/>
          <w:lang w:val="en-US"/>
        </w:rPr>
        <w:t xml:space="preserve"> MASLD or MASH in individuals with or without </w:t>
      </w:r>
      <w:r w:rsidR="00D33B4E" w:rsidRPr="0043092B">
        <w:rPr>
          <w:rFonts w:cstheme="minorHAnsi"/>
          <w:lang w:val="en-US"/>
        </w:rPr>
        <w:t xml:space="preserve">pre-existing </w:t>
      </w:r>
      <w:r w:rsidR="00816954" w:rsidRPr="0043092B">
        <w:rPr>
          <w:rFonts w:cstheme="minorHAnsi"/>
          <w:lang w:val="en-US"/>
        </w:rPr>
        <w:t>T2DM</w:t>
      </w:r>
      <w:r w:rsidR="00DC34C1" w:rsidRPr="0043092B">
        <w:rPr>
          <w:rFonts w:cstheme="minorHAnsi"/>
          <w:lang w:val="en-US"/>
        </w:rPr>
        <w:t>.</w:t>
      </w:r>
    </w:p>
    <w:p w14:paraId="540C4791" w14:textId="77777777" w:rsidR="00867381" w:rsidRPr="0043092B" w:rsidRDefault="00867381" w:rsidP="0070297C">
      <w:pPr>
        <w:spacing w:after="160"/>
        <w:jc w:val="both"/>
        <w:rPr>
          <w:rFonts w:cstheme="minorHAnsi"/>
          <w:lang w:val="en-US"/>
        </w:rPr>
      </w:pPr>
    </w:p>
    <w:p w14:paraId="70621190" w14:textId="77777777" w:rsidR="0061263A" w:rsidRPr="0043092B" w:rsidRDefault="0061263A" w:rsidP="0070297C">
      <w:pPr>
        <w:spacing w:after="160"/>
        <w:jc w:val="both"/>
        <w:rPr>
          <w:rFonts w:cstheme="minorHAnsi"/>
          <w:lang w:val="en-US"/>
        </w:rPr>
      </w:pPr>
    </w:p>
    <w:p w14:paraId="52242121" w14:textId="21CCBE00" w:rsidR="00B97E01" w:rsidRPr="0043092B" w:rsidRDefault="00816954" w:rsidP="00B97E01">
      <w:pPr>
        <w:spacing w:line="360" w:lineRule="auto"/>
        <w:rPr>
          <w:rFonts w:ascii="Calibri" w:hAnsi="Calibri" w:cs="Calibri"/>
          <w:i/>
          <w:iCs/>
          <w:lang w:val="en-US"/>
        </w:rPr>
      </w:pPr>
      <w:r w:rsidRPr="0043092B">
        <w:rPr>
          <w:rFonts w:ascii="Calibri" w:hAnsi="Calibri" w:cs="Calibri"/>
          <w:b/>
          <w:bCs/>
          <w:lang w:val="en-US"/>
        </w:rPr>
        <w:t>MATERIALS</w:t>
      </w:r>
      <w:r w:rsidR="00B97E01" w:rsidRPr="0043092B">
        <w:rPr>
          <w:rFonts w:ascii="Calibri" w:hAnsi="Calibri" w:cs="Calibri"/>
          <w:b/>
          <w:bCs/>
          <w:lang w:val="en-US"/>
        </w:rPr>
        <w:t xml:space="preserve"> AND METHODS</w:t>
      </w:r>
    </w:p>
    <w:p w14:paraId="067DC3BA" w14:textId="77777777" w:rsidR="001059B3" w:rsidRPr="0043092B" w:rsidRDefault="001059B3" w:rsidP="001059B3">
      <w:pPr>
        <w:spacing w:after="160"/>
        <w:rPr>
          <w:rFonts w:cstheme="minorHAnsi"/>
          <w:i/>
          <w:iCs/>
          <w:lang w:val="en-US"/>
        </w:rPr>
      </w:pPr>
      <w:r w:rsidRPr="0043092B">
        <w:rPr>
          <w:rFonts w:cstheme="minorHAnsi"/>
          <w:i/>
          <w:iCs/>
          <w:lang w:val="en-US"/>
        </w:rPr>
        <w:t>Protocol registration</w:t>
      </w:r>
    </w:p>
    <w:p w14:paraId="10166F33" w14:textId="01E5289E" w:rsidR="00DA1B8F" w:rsidRPr="0043092B" w:rsidRDefault="001059B3" w:rsidP="001059B3">
      <w:pPr>
        <w:spacing w:after="160"/>
        <w:jc w:val="both"/>
        <w:rPr>
          <w:rFonts w:cstheme="minorHAnsi"/>
          <w:lang w:val="en-US"/>
        </w:rPr>
      </w:pPr>
      <w:r w:rsidRPr="0043092B">
        <w:rPr>
          <w:rFonts w:cstheme="minorHAnsi"/>
          <w:lang w:val="en-US"/>
        </w:rPr>
        <w:t xml:space="preserve">The protocol </w:t>
      </w:r>
      <w:r w:rsidR="00DA1B8F" w:rsidRPr="0043092B">
        <w:rPr>
          <w:rFonts w:cstheme="minorHAnsi"/>
          <w:lang w:val="en-US"/>
        </w:rPr>
        <w:t xml:space="preserve">of the meta-analysis </w:t>
      </w:r>
      <w:r w:rsidRPr="0043092B">
        <w:rPr>
          <w:rFonts w:cstheme="minorHAnsi"/>
          <w:lang w:val="en-US"/>
        </w:rPr>
        <w:t>was registered in advance on Open Science Framework registries (</w:t>
      </w:r>
      <w:hyperlink r:id="rId7" w:history="1">
        <w:r w:rsidR="00DA1B8F" w:rsidRPr="0043092B">
          <w:rPr>
            <w:rStyle w:val="Hyperlink"/>
            <w:rFonts w:cstheme="minorHAnsi"/>
            <w:color w:val="000000" w:themeColor="text1"/>
            <w:lang w:val="en-US"/>
          </w:rPr>
          <w:t>https://doi.org/10.17605/OSF.IO/HGVS4</w:t>
        </w:r>
      </w:hyperlink>
      <w:r w:rsidRPr="0043092B">
        <w:rPr>
          <w:rFonts w:cstheme="minorHAnsi"/>
          <w:color w:val="000000" w:themeColor="text1"/>
          <w:lang w:val="en-US"/>
        </w:rPr>
        <w:t>).</w:t>
      </w:r>
    </w:p>
    <w:p w14:paraId="26865759" w14:textId="77777777" w:rsidR="00DA1B8F" w:rsidRPr="0043092B" w:rsidRDefault="00DA1B8F" w:rsidP="00DA1B8F">
      <w:pPr>
        <w:spacing w:after="160"/>
        <w:jc w:val="both"/>
        <w:rPr>
          <w:rFonts w:cstheme="minorHAnsi"/>
          <w:lang w:val="en-US"/>
        </w:rPr>
      </w:pPr>
    </w:p>
    <w:p w14:paraId="722D454C" w14:textId="641C96AA" w:rsidR="00B97E01" w:rsidRPr="0043092B" w:rsidRDefault="00B97E01" w:rsidP="0070297C">
      <w:pPr>
        <w:spacing w:after="160"/>
        <w:jc w:val="both"/>
        <w:rPr>
          <w:rFonts w:cstheme="minorHAnsi"/>
          <w:i/>
          <w:iCs/>
          <w:lang w:val="en-US"/>
        </w:rPr>
      </w:pPr>
      <w:r w:rsidRPr="0043092B">
        <w:rPr>
          <w:rFonts w:cstheme="minorHAnsi"/>
          <w:i/>
          <w:iCs/>
          <w:lang w:val="en-US"/>
        </w:rPr>
        <w:t>Data sources and searches</w:t>
      </w:r>
    </w:p>
    <w:p w14:paraId="35912F3D" w14:textId="4354C485" w:rsidR="00137A67" w:rsidRPr="0043092B" w:rsidRDefault="00B97E01" w:rsidP="0070297C">
      <w:pPr>
        <w:spacing w:after="160"/>
        <w:jc w:val="both"/>
        <w:rPr>
          <w:rFonts w:cstheme="minorHAnsi"/>
          <w:lang w:val="en-US"/>
        </w:rPr>
      </w:pPr>
      <w:r w:rsidRPr="0043092B">
        <w:rPr>
          <w:rFonts w:cstheme="minorHAnsi"/>
          <w:lang w:val="en-US"/>
        </w:rPr>
        <w:t xml:space="preserve">We </w:t>
      </w:r>
      <w:r w:rsidR="0068640D" w:rsidRPr="0043092B">
        <w:rPr>
          <w:rFonts w:cstheme="minorHAnsi"/>
          <w:lang w:val="en-US"/>
        </w:rPr>
        <w:t xml:space="preserve">conducted </w:t>
      </w:r>
      <w:r w:rsidRPr="0043092B">
        <w:rPr>
          <w:rFonts w:cstheme="minorHAnsi"/>
          <w:lang w:val="en-US"/>
        </w:rPr>
        <w:t xml:space="preserve">this systematic review and meta-analysis </w:t>
      </w:r>
      <w:r w:rsidR="00D0551B" w:rsidRPr="0043092B">
        <w:rPr>
          <w:rFonts w:cstheme="minorHAnsi"/>
          <w:lang w:val="en-US"/>
        </w:rPr>
        <w:t>following</w:t>
      </w:r>
      <w:r w:rsidR="0068640D" w:rsidRPr="0043092B">
        <w:rPr>
          <w:rFonts w:cstheme="minorHAnsi"/>
          <w:lang w:val="en-US"/>
        </w:rPr>
        <w:t xml:space="preserve"> </w:t>
      </w:r>
      <w:r w:rsidRPr="0043092B">
        <w:rPr>
          <w:rFonts w:cstheme="minorHAnsi"/>
          <w:lang w:val="en-US"/>
        </w:rPr>
        <w:t xml:space="preserve">the Preferred Reporting Items for Systematic Reviews and Meta-Analyses (PRISMA) guidelines. </w:t>
      </w:r>
      <w:r w:rsidR="0070297C" w:rsidRPr="0043092B">
        <w:rPr>
          <w:rFonts w:cstheme="minorHAnsi"/>
          <w:lang w:val="en-US"/>
        </w:rPr>
        <w:t xml:space="preserve">We systematically searched </w:t>
      </w:r>
      <w:r w:rsidR="00A07731" w:rsidRPr="0043092B">
        <w:rPr>
          <w:rFonts w:cstheme="minorHAnsi"/>
          <w:lang w:val="en-US"/>
        </w:rPr>
        <w:t xml:space="preserve">the </w:t>
      </w:r>
      <w:r w:rsidR="0070297C" w:rsidRPr="0043092B">
        <w:rPr>
          <w:rFonts w:cstheme="minorHAnsi"/>
          <w:lang w:val="en-US"/>
        </w:rPr>
        <w:t>PubMed, Web of Science</w:t>
      </w:r>
      <w:r w:rsidR="00E3107D" w:rsidRPr="0043092B">
        <w:rPr>
          <w:rFonts w:cstheme="minorHAnsi"/>
          <w:lang w:val="en-US"/>
        </w:rPr>
        <w:t>,</w:t>
      </w:r>
      <w:r w:rsidR="0070297C" w:rsidRPr="0043092B">
        <w:rPr>
          <w:rFonts w:cstheme="minorHAnsi"/>
          <w:lang w:val="en-US"/>
        </w:rPr>
        <w:t xml:space="preserve"> and </w:t>
      </w:r>
      <w:r w:rsidR="00137A67" w:rsidRPr="0043092B">
        <w:rPr>
          <w:rFonts w:cstheme="minorHAnsi"/>
          <w:lang w:val="en-US"/>
        </w:rPr>
        <w:t>ClinicalTrials.</w:t>
      </w:r>
      <w:r w:rsidR="00A07731" w:rsidRPr="0043092B">
        <w:rPr>
          <w:rFonts w:cstheme="minorHAnsi"/>
          <w:lang w:val="en-US"/>
        </w:rPr>
        <w:t xml:space="preserve">gov </w:t>
      </w:r>
      <w:r w:rsidR="00BD518F" w:rsidRPr="0043092B">
        <w:rPr>
          <w:rFonts w:cstheme="minorHAnsi"/>
          <w:lang w:val="en-US"/>
        </w:rPr>
        <w:t xml:space="preserve">databases </w:t>
      </w:r>
      <w:r w:rsidR="0070297C" w:rsidRPr="0043092B">
        <w:rPr>
          <w:rFonts w:cstheme="minorHAnsi"/>
          <w:lang w:val="en-US"/>
        </w:rPr>
        <w:t xml:space="preserve">from </w:t>
      </w:r>
      <w:r w:rsidR="0068640D" w:rsidRPr="0043092B">
        <w:rPr>
          <w:rFonts w:cstheme="minorHAnsi"/>
          <w:lang w:val="en-US"/>
        </w:rPr>
        <w:t xml:space="preserve">their </w:t>
      </w:r>
      <w:r w:rsidR="0070297C" w:rsidRPr="0043092B">
        <w:rPr>
          <w:rFonts w:cstheme="minorHAnsi"/>
          <w:lang w:val="en-US"/>
        </w:rPr>
        <w:t xml:space="preserve">inception to </w:t>
      </w:r>
      <w:r w:rsidRPr="0043092B">
        <w:rPr>
          <w:rFonts w:cstheme="minorHAnsi"/>
          <w:lang w:val="en-US"/>
        </w:rPr>
        <w:t>April 30</w:t>
      </w:r>
      <w:r w:rsidR="0070297C" w:rsidRPr="0043092B">
        <w:rPr>
          <w:rFonts w:cstheme="minorHAnsi"/>
          <w:lang w:val="en-US"/>
        </w:rPr>
        <w:t xml:space="preserve">, 2025, to identify </w:t>
      </w:r>
      <w:r w:rsidR="00137A67" w:rsidRPr="0043092B">
        <w:rPr>
          <w:rFonts w:cstheme="minorHAnsi"/>
          <w:lang w:val="en-US"/>
        </w:rPr>
        <w:t xml:space="preserve">RCTs evaluating the efficacy of GLP-1RAs in </w:t>
      </w:r>
      <w:r w:rsidR="00B07C80" w:rsidRPr="0043092B">
        <w:rPr>
          <w:rFonts w:cstheme="minorHAnsi"/>
          <w:lang w:val="en-US"/>
        </w:rPr>
        <w:t xml:space="preserve">the treatment of </w:t>
      </w:r>
      <w:r w:rsidR="00137A67" w:rsidRPr="0043092B">
        <w:rPr>
          <w:rFonts w:cstheme="minorHAnsi"/>
          <w:lang w:val="en-US"/>
        </w:rPr>
        <w:t>MASLD or MASH</w:t>
      </w:r>
      <w:r w:rsidR="008A3E31" w:rsidRPr="0043092B">
        <w:rPr>
          <w:rFonts w:cstheme="minorHAnsi"/>
          <w:lang w:val="en-US"/>
        </w:rPr>
        <w:t xml:space="preserve">. </w:t>
      </w:r>
      <w:r w:rsidR="00BD518F" w:rsidRPr="0043092B">
        <w:rPr>
          <w:rFonts w:cstheme="minorHAnsi"/>
          <w:lang w:val="en-US"/>
        </w:rPr>
        <w:t xml:space="preserve">The primary search </w:t>
      </w:r>
      <w:r w:rsidR="0068640D" w:rsidRPr="0043092B">
        <w:rPr>
          <w:rFonts w:cstheme="minorHAnsi"/>
          <w:lang w:val="en-US"/>
        </w:rPr>
        <w:t>terms</w:t>
      </w:r>
      <w:r w:rsidR="00AD4722" w:rsidRPr="0043092B">
        <w:rPr>
          <w:rFonts w:cstheme="minorHAnsi"/>
          <w:lang w:val="en-US"/>
        </w:rPr>
        <w:t xml:space="preserve"> (based on both </w:t>
      </w:r>
      <w:proofErr w:type="spellStart"/>
      <w:r w:rsidR="00AD4722" w:rsidRPr="0043092B">
        <w:rPr>
          <w:rFonts w:cstheme="minorHAnsi"/>
          <w:lang w:val="en-US"/>
        </w:rPr>
        <w:t>MeSH</w:t>
      </w:r>
      <w:proofErr w:type="spellEnd"/>
      <w:r w:rsidR="00AD4722" w:rsidRPr="0043092B">
        <w:rPr>
          <w:rFonts w:cstheme="minorHAnsi"/>
          <w:lang w:val="en-US"/>
        </w:rPr>
        <w:t xml:space="preserve"> and free-text terms)</w:t>
      </w:r>
      <w:r w:rsidR="0068640D" w:rsidRPr="0043092B">
        <w:rPr>
          <w:rFonts w:cstheme="minorHAnsi"/>
          <w:lang w:val="en-US"/>
        </w:rPr>
        <w:t xml:space="preserve"> </w:t>
      </w:r>
      <w:r w:rsidR="00BD518F" w:rsidRPr="0043092B">
        <w:rPr>
          <w:rFonts w:cstheme="minorHAnsi"/>
          <w:lang w:val="en-US"/>
        </w:rPr>
        <w:t>included</w:t>
      </w:r>
      <w:r w:rsidR="0070297C" w:rsidRPr="0043092B">
        <w:rPr>
          <w:rFonts w:cstheme="minorHAnsi"/>
          <w:lang w:val="en-US"/>
        </w:rPr>
        <w:t xml:space="preserve"> “nonalcoholic fatty liver disease” (OR “NAFLD” OR “nonalcoholic steatohepatitis” OR “NASH”) </w:t>
      </w:r>
      <w:r w:rsidR="00137A67" w:rsidRPr="0043092B">
        <w:rPr>
          <w:rFonts w:cstheme="minorHAnsi"/>
          <w:lang w:val="en-US"/>
        </w:rPr>
        <w:t>OR “metabolic dysfunction-associated steatotic liver disease</w:t>
      </w:r>
      <w:r w:rsidR="00A07731" w:rsidRPr="0043092B">
        <w:rPr>
          <w:rFonts w:cstheme="minorHAnsi"/>
          <w:lang w:val="en-US"/>
        </w:rPr>
        <w:t xml:space="preserve">” </w:t>
      </w:r>
      <w:r w:rsidR="00137A67" w:rsidRPr="0043092B">
        <w:rPr>
          <w:rFonts w:cstheme="minorHAnsi"/>
          <w:lang w:val="en-US"/>
        </w:rPr>
        <w:t xml:space="preserve">(OR “MASLD” OR “metabolic dysfunction-associated steatohepatitis” OR “MASH”) </w:t>
      </w:r>
      <w:r w:rsidR="00A644FE" w:rsidRPr="0043092B">
        <w:rPr>
          <w:rFonts w:cstheme="minorHAnsi"/>
          <w:lang w:val="en-US"/>
        </w:rPr>
        <w:t>OR “metabolic dysfunction-associated fatty liver disease</w:t>
      </w:r>
      <w:r w:rsidR="00F3245A" w:rsidRPr="0043092B">
        <w:rPr>
          <w:rFonts w:cstheme="minorHAnsi"/>
          <w:lang w:val="en-US"/>
        </w:rPr>
        <w:t>” (OR “MAFLD”)</w:t>
      </w:r>
      <w:r w:rsidR="00A644FE" w:rsidRPr="0043092B">
        <w:rPr>
          <w:rFonts w:cstheme="minorHAnsi"/>
          <w:lang w:val="en-US"/>
        </w:rPr>
        <w:t xml:space="preserve"> </w:t>
      </w:r>
      <w:r w:rsidR="0070297C" w:rsidRPr="0043092B">
        <w:rPr>
          <w:rFonts w:cstheme="minorHAnsi"/>
          <w:lang w:val="en-US"/>
        </w:rPr>
        <w:t>AND “glucagon-like peptide-1 receptor agonists” OR “GLP-1 receptor agonists” OR “exenatide” OR “liraglutide” OR “</w:t>
      </w:r>
      <w:proofErr w:type="spellStart"/>
      <w:r w:rsidR="0070297C" w:rsidRPr="0043092B">
        <w:rPr>
          <w:rFonts w:cstheme="minorHAnsi"/>
          <w:lang w:val="en-US"/>
        </w:rPr>
        <w:t>lixisenatide</w:t>
      </w:r>
      <w:proofErr w:type="spellEnd"/>
      <w:r w:rsidR="0070297C" w:rsidRPr="0043092B">
        <w:rPr>
          <w:rFonts w:cstheme="minorHAnsi"/>
          <w:lang w:val="en-US"/>
        </w:rPr>
        <w:t>” OR “albiglutide” OR “dulaglutide” OR “</w:t>
      </w:r>
      <w:proofErr w:type="spellStart"/>
      <w:r w:rsidR="0070297C" w:rsidRPr="0043092B">
        <w:rPr>
          <w:rFonts w:cstheme="minorHAnsi"/>
          <w:lang w:val="en-US"/>
        </w:rPr>
        <w:t>semaglutide</w:t>
      </w:r>
      <w:proofErr w:type="spellEnd"/>
      <w:r w:rsidR="00A07731" w:rsidRPr="0043092B">
        <w:rPr>
          <w:rFonts w:cstheme="minorHAnsi"/>
          <w:lang w:val="en-US"/>
        </w:rPr>
        <w:t>”.</w:t>
      </w:r>
      <w:r w:rsidR="0070297C" w:rsidRPr="0043092B">
        <w:rPr>
          <w:rFonts w:cstheme="minorHAnsi"/>
          <w:b/>
          <w:bCs/>
          <w:lang w:val="en-US"/>
        </w:rPr>
        <w:t xml:space="preserve"> </w:t>
      </w:r>
      <w:r w:rsidR="00CA15CE" w:rsidRPr="0043092B">
        <w:rPr>
          <w:rFonts w:ascii="Calibri" w:hAnsi="Calibri" w:cs="Calibri"/>
          <w:lang w:val="en-US"/>
        </w:rPr>
        <w:t xml:space="preserve">Searches were </w:t>
      </w:r>
      <w:r w:rsidR="00426D84" w:rsidRPr="0043092B">
        <w:rPr>
          <w:rFonts w:ascii="Calibri" w:hAnsi="Calibri" w:cs="Calibri"/>
          <w:lang w:val="en-US"/>
        </w:rPr>
        <w:t xml:space="preserve">limited </w:t>
      </w:r>
      <w:r w:rsidR="00CA15CE" w:rsidRPr="0043092B">
        <w:rPr>
          <w:rFonts w:ascii="Calibri" w:hAnsi="Calibri" w:cs="Calibri"/>
          <w:lang w:val="en-US"/>
        </w:rPr>
        <w:t>to human studies</w:t>
      </w:r>
      <w:r w:rsidR="00647A4B" w:rsidRPr="0043092B">
        <w:rPr>
          <w:rFonts w:ascii="Calibri" w:hAnsi="Calibri" w:cs="Calibri"/>
          <w:lang w:val="en-US"/>
        </w:rPr>
        <w:t xml:space="preserve"> without </w:t>
      </w:r>
      <w:r w:rsidR="00CA15CE" w:rsidRPr="0043092B">
        <w:rPr>
          <w:rFonts w:ascii="Calibri" w:hAnsi="Calibri" w:cs="Calibri"/>
          <w:lang w:val="en-US"/>
        </w:rPr>
        <w:t>language restriction</w:t>
      </w:r>
      <w:r w:rsidR="00BD518F" w:rsidRPr="0043092B">
        <w:rPr>
          <w:rFonts w:ascii="Calibri" w:hAnsi="Calibri" w:cs="Calibri"/>
          <w:lang w:val="en-US"/>
        </w:rPr>
        <w:t>s</w:t>
      </w:r>
      <w:r w:rsidR="00CA15CE" w:rsidRPr="0043092B">
        <w:rPr>
          <w:rFonts w:ascii="Calibri" w:hAnsi="Calibri" w:cs="Calibri"/>
          <w:lang w:val="en-US"/>
        </w:rPr>
        <w:t xml:space="preserve">. </w:t>
      </w:r>
    </w:p>
    <w:p w14:paraId="4B9CCA4A" w14:textId="77777777" w:rsidR="00CA15CE" w:rsidRPr="0043092B" w:rsidRDefault="00CA15CE" w:rsidP="0070297C">
      <w:pPr>
        <w:spacing w:after="160"/>
        <w:jc w:val="both"/>
        <w:rPr>
          <w:rFonts w:cstheme="minorHAnsi"/>
          <w:b/>
          <w:bCs/>
          <w:lang w:val="en-US"/>
        </w:rPr>
      </w:pPr>
    </w:p>
    <w:p w14:paraId="777E666E" w14:textId="77777777" w:rsidR="00CA15CE" w:rsidRPr="0043092B" w:rsidRDefault="00CA15CE" w:rsidP="00CA15CE">
      <w:pPr>
        <w:spacing w:line="360" w:lineRule="auto"/>
        <w:jc w:val="both"/>
        <w:rPr>
          <w:rFonts w:ascii="Calibri" w:hAnsi="Calibri" w:cs="Calibri"/>
          <w:i/>
          <w:iCs/>
          <w:lang w:val="en-US"/>
        </w:rPr>
      </w:pPr>
      <w:r w:rsidRPr="0043092B">
        <w:rPr>
          <w:rFonts w:ascii="Calibri" w:hAnsi="Calibri" w:cs="Calibri"/>
          <w:i/>
          <w:iCs/>
          <w:lang w:val="en-US"/>
        </w:rPr>
        <w:t>Inclusion and exclusion criteria</w:t>
      </w:r>
    </w:p>
    <w:p w14:paraId="7EE7046E" w14:textId="24BCEB01" w:rsidR="0070297C" w:rsidRPr="0043092B" w:rsidRDefault="00907EFB" w:rsidP="0070297C">
      <w:pPr>
        <w:spacing w:after="160"/>
        <w:jc w:val="both"/>
        <w:rPr>
          <w:rFonts w:cstheme="minorHAnsi"/>
          <w:lang w:val="en-US"/>
        </w:rPr>
      </w:pPr>
      <w:r w:rsidRPr="0043092B">
        <w:rPr>
          <w:rFonts w:cstheme="minorHAnsi"/>
          <w:lang w:val="en-US"/>
        </w:rPr>
        <w:t>Studies were included if they were Phase 2 or Phase 3</w:t>
      </w:r>
      <w:r w:rsidR="0070297C" w:rsidRPr="0043092B">
        <w:rPr>
          <w:rFonts w:cstheme="minorHAnsi"/>
          <w:lang w:val="en-US"/>
        </w:rPr>
        <w:t xml:space="preserve"> placebo-controlled or </w:t>
      </w:r>
      <w:r w:rsidR="008C5DA8" w:rsidRPr="0043092B">
        <w:rPr>
          <w:rFonts w:cstheme="minorHAnsi"/>
          <w:lang w:val="en-US"/>
        </w:rPr>
        <w:t xml:space="preserve">active-comparator-controlled </w:t>
      </w:r>
      <w:r w:rsidR="0070297C" w:rsidRPr="0043092B">
        <w:rPr>
          <w:rFonts w:cstheme="minorHAnsi"/>
          <w:lang w:val="en-US"/>
        </w:rPr>
        <w:t xml:space="preserve">RCTs involving adult </w:t>
      </w:r>
      <w:r w:rsidR="00CA15CE" w:rsidRPr="0043092B">
        <w:rPr>
          <w:rFonts w:cstheme="minorHAnsi" w:hint="eastAsia"/>
          <w:lang w:val="en-US"/>
        </w:rPr>
        <w:t>(</w:t>
      </w:r>
      <w:r w:rsidR="00CA15CE" w:rsidRPr="0043092B">
        <w:rPr>
          <w:rFonts w:cstheme="minorHAnsi" w:hint="eastAsia"/>
          <w:lang w:val="en-US"/>
        </w:rPr>
        <w:t>≥</w:t>
      </w:r>
      <w:r w:rsidR="00CA15CE" w:rsidRPr="0043092B">
        <w:rPr>
          <w:rFonts w:cstheme="minorHAnsi" w:hint="eastAsia"/>
          <w:lang w:val="en-US"/>
        </w:rPr>
        <w:t>18 years old)</w:t>
      </w:r>
      <w:r w:rsidR="00CA15CE" w:rsidRPr="0043092B">
        <w:rPr>
          <w:rFonts w:cstheme="minorHAnsi"/>
          <w:lang w:val="en-US"/>
        </w:rPr>
        <w:t xml:space="preserve"> </w:t>
      </w:r>
      <w:r w:rsidR="0070297C" w:rsidRPr="0043092B">
        <w:rPr>
          <w:rFonts w:cstheme="minorHAnsi"/>
          <w:lang w:val="en-US"/>
        </w:rPr>
        <w:t xml:space="preserve">individuals with </w:t>
      </w:r>
      <w:r w:rsidR="00CA15CE" w:rsidRPr="0043092B">
        <w:rPr>
          <w:rFonts w:cstheme="minorHAnsi"/>
          <w:lang w:val="en-US"/>
        </w:rPr>
        <w:t>MASLD or MASH</w:t>
      </w:r>
      <w:r w:rsidR="0070297C" w:rsidRPr="0043092B">
        <w:rPr>
          <w:rFonts w:cstheme="minorHAnsi"/>
          <w:lang w:val="en-US"/>
        </w:rPr>
        <w:t xml:space="preserve"> (regardless of </w:t>
      </w:r>
      <w:r w:rsidR="00BC29F3" w:rsidRPr="0043092B">
        <w:rPr>
          <w:rFonts w:cstheme="minorHAnsi"/>
          <w:lang w:val="en-US"/>
        </w:rPr>
        <w:t xml:space="preserve">their </w:t>
      </w:r>
      <w:r w:rsidR="00816954" w:rsidRPr="0043092B">
        <w:rPr>
          <w:rFonts w:cstheme="minorHAnsi"/>
          <w:lang w:val="en-US"/>
        </w:rPr>
        <w:t>T2DM</w:t>
      </w:r>
      <w:r w:rsidR="0070297C" w:rsidRPr="0043092B">
        <w:rPr>
          <w:rFonts w:cstheme="minorHAnsi"/>
          <w:lang w:val="en-US"/>
        </w:rPr>
        <w:t xml:space="preserve"> status)</w:t>
      </w:r>
      <w:r w:rsidRPr="0043092B">
        <w:rPr>
          <w:rFonts w:cstheme="minorHAnsi"/>
          <w:lang w:val="en-US"/>
        </w:rPr>
        <w:t xml:space="preserve"> that examined the efficacy of GLP-1RAs on MASLD or MASH.</w:t>
      </w:r>
      <w:r w:rsidR="0070297C" w:rsidRPr="0043092B">
        <w:rPr>
          <w:rFonts w:cstheme="minorHAnsi"/>
          <w:lang w:val="en-US"/>
        </w:rPr>
        <w:t xml:space="preserve"> </w:t>
      </w:r>
      <w:r w:rsidRPr="0043092B">
        <w:rPr>
          <w:rFonts w:cstheme="minorHAnsi"/>
          <w:lang w:val="en-US"/>
        </w:rPr>
        <w:t>T</w:t>
      </w:r>
      <w:r w:rsidR="0070297C" w:rsidRPr="0043092B">
        <w:rPr>
          <w:rFonts w:cstheme="minorHAnsi"/>
          <w:lang w:val="en-US"/>
        </w:rPr>
        <w:t xml:space="preserve">he diagnosis of </w:t>
      </w:r>
      <w:r w:rsidR="00CA15CE" w:rsidRPr="0043092B">
        <w:rPr>
          <w:rFonts w:cstheme="minorHAnsi"/>
          <w:lang w:val="en-US"/>
        </w:rPr>
        <w:t>MASLD/MASH</w:t>
      </w:r>
      <w:r w:rsidR="0070297C" w:rsidRPr="0043092B">
        <w:rPr>
          <w:rFonts w:cstheme="minorHAnsi"/>
          <w:lang w:val="en-US"/>
        </w:rPr>
        <w:t xml:space="preserve"> was based on liver biopsy or magnetic resonance-based techniques, such as </w:t>
      </w:r>
      <w:r w:rsidR="00CA15CE" w:rsidRPr="0043092B">
        <w:rPr>
          <w:rFonts w:cstheme="minorHAnsi"/>
          <w:lang w:val="en-US"/>
        </w:rPr>
        <w:t>magnetic resonance imaging-proton density fat fraction (MRI-PDFF) or magnetic resonance spectroscopy (MRS)</w:t>
      </w:r>
      <w:r w:rsidR="0070297C" w:rsidRPr="0043092B">
        <w:rPr>
          <w:rFonts w:cstheme="minorHAnsi"/>
          <w:lang w:val="en-US"/>
        </w:rPr>
        <w:t xml:space="preserve">. </w:t>
      </w:r>
      <w:r w:rsidR="008C5DA8" w:rsidRPr="0043092B">
        <w:rPr>
          <w:rFonts w:cstheme="minorHAnsi"/>
          <w:lang w:val="en-US"/>
        </w:rPr>
        <w:t>Among the active-comparator-controlled RCTs</w:t>
      </w:r>
      <w:r w:rsidR="00E3107D" w:rsidRPr="0043092B">
        <w:rPr>
          <w:rFonts w:cstheme="minorHAnsi"/>
          <w:lang w:val="en-US"/>
        </w:rPr>
        <w:t>,</w:t>
      </w:r>
      <w:r w:rsidR="008C5DA8" w:rsidRPr="0043092B">
        <w:rPr>
          <w:rFonts w:cstheme="minorHAnsi"/>
          <w:lang w:val="en-US"/>
        </w:rPr>
        <w:t xml:space="preserve"> we included only </w:t>
      </w:r>
      <w:r w:rsidR="00BC29F3" w:rsidRPr="0043092B">
        <w:rPr>
          <w:rFonts w:cstheme="minorHAnsi"/>
          <w:lang w:val="en-US"/>
        </w:rPr>
        <w:t>trials</w:t>
      </w:r>
      <w:r w:rsidRPr="0043092B">
        <w:rPr>
          <w:rFonts w:cstheme="minorHAnsi"/>
          <w:lang w:val="en-US"/>
        </w:rPr>
        <w:t xml:space="preserve"> </w:t>
      </w:r>
      <w:r w:rsidR="00E3107D" w:rsidRPr="0043092B">
        <w:rPr>
          <w:rFonts w:cstheme="minorHAnsi"/>
          <w:lang w:val="en-US"/>
        </w:rPr>
        <w:t>with an active antihyperglycemic drug</w:t>
      </w:r>
      <w:r w:rsidR="008C5DA8" w:rsidRPr="0043092B">
        <w:rPr>
          <w:rFonts w:cstheme="minorHAnsi"/>
          <w:lang w:val="en-US"/>
        </w:rPr>
        <w:t xml:space="preserve"> </w:t>
      </w:r>
      <w:r w:rsidRPr="0043092B">
        <w:rPr>
          <w:rFonts w:cstheme="minorHAnsi"/>
          <w:lang w:val="en-US"/>
        </w:rPr>
        <w:t xml:space="preserve">as </w:t>
      </w:r>
      <w:r w:rsidR="008C5DA8" w:rsidRPr="0043092B">
        <w:rPr>
          <w:rFonts w:cstheme="minorHAnsi"/>
          <w:lang w:val="en-US"/>
        </w:rPr>
        <w:t>a control arm for comparison</w:t>
      </w:r>
      <w:r w:rsidR="00AF34AA" w:rsidRPr="0043092B">
        <w:rPr>
          <w:rFonts w:cstheme="minorHAnsi"/>
          <w:lang w:val="en-US"/>
        </w:rPr>
        <w:t xml:space="preserve"> (</w:t>
      </w:r>
      <w:r w:rsidR="0034595F" w:rsidRPr="0043092B">
        <w:rPr>
          <w:rFonts w:cstheme="minorHAnsi"/>
          <w:lang w:val="en-US"/>
        </w:rPr>
        <w:t xml:space="preserve">specifically </w:t>
      </w:r>
      <w:r w:rsidR="007E612C" w:rsidRPr="0043092B">
        <w:rPr>
          <w:rFonts w:cstheme="minorHAnsi"/>
          <w:lang w:val="en-US"/>
        </w:rPr>
        <w:t>those</w:t>
      </w:r>
      <w:r w:rsidR="00AF34AA" w:rsidRPr="0043092B">
        <w:rPr>
          <w:rFonts w:cstheme="minorHAnsi"/>
          <w:lang w:val="en-US"/>
        </w:rPr>
        <w:t xml:space="preserve"> </w:t>
      </w:r>
      <w:r w:rsidR="0034595F" w:rsidRPr="0043092B">
        <w:rPr>
          <w:rFonts w:cstheme="minorHAnsi"/>
          <w:lang w:val="en-US"/>
        </w:rPr>
        <w:t xml:space="preserve">involving </w:t>
      </w:r>
      <w:r w:rsidR="00AF34AA" w:rsidRPr="0043092B">
        <w:rPr>
          <w:rFonts w:cstheme="minorHAnsi"/>
          <w:lang w:val="en-US"/>
        </w:rPr>
        <w:t xml:space="preserve">participants with </w:t>
      </w:r>
      <w:r w:rsidR="00816954" w:rsidRPr="0043092B">
        <w:rPr>
          <w:rFonts w:cstheme="minorHAnsi"/>
          <w:lang w:val="en-US"/>
        </w:rPr>
        <w:t>T2DM</w:t>
      </w:r>
      <w:r w:rsidR="00AF34AA" w:rsidRPr="0043092B">
        <w:rPr>
          <w:rFonts w:cstheme="minorHAnsi"/>
          <w:lang w:val="en-US"/>
        </w:rPr>
        <w:t>)</w:t>
      </w:r>
      <w:r w:rsidR="0070297C" w:rsidRPr="0043092B">
        <w:rPr>
          <w:rFonts w:cstheme="minorHAnsi"/>
          <w:lang w:val="en-US"/>
        </w:rPr>
        <w:t xml:space="preserve">. </w:t>
      </w:r>
      <w:r w:rsidRPr="0043092B">
        <w:rPr>
          <w:rFonts w:cstheme="minorHAnsi"/>
          <w:lang w:val="en-US"/>
        </w:rPr>
        <w:t xml:space="preserve">We excluded active-comparator-controlled RCTs </w:t>
      </w:r>
      <w:r w:rsidR="00D26670" w:rsidRPr="0043092B">
        <w:rPr>
          <w:rFonts w:cstheme="minorHAnsi"/>
          <w:lang w:val="en-US"/>
        </w:rPr>
        <w:t>that had</w:t>
      </w:r>
      <w:r w:rsidRPr="0043092B">
        <w:rPr>
          <w:rFonts w:cstheme="minorHAnsi"/>
          <w:lang w:val="en-US"/>
        </w:rPr>
        <w:t xml:space="preserve"> a control arm </w:t>
      </w:r>
      <w:r w:rsidR="00A07731" w:rsidRPr="0043092B">
        <w:rPr>
          <w:rFonts w:cstheme="minorHAnsi"/>
          <w:lang w:val="en-US"/>
        </w:rPr>
        <w:t>consisting</w:t>
      </w:r>
      <w:r w:rsidRPr="0043092B">
        <w:rPr>
          <w:rFonts w:cstheme="minorHAnsi"/>
          <w:lang w:val="en-US"/>
        </w:rPr>
        <w:t xml:space="preserve"> </w:t>
      </w:r>
      <w:r w:rsidR="00A07731" w:rsidRPr="0043092B">
        <w:rPr>
          <w:rFonts w:cstheme="minorHAnsi"/>
          <w:lang w:val="en-US"/>
        </w:rPr>
        <w:t>of</w:t>
      </w:r>
      <w:r w:rsidRPr="0043092B">
        <w:rPr>
          <w:rFonts w:cstheme="minorHAnsi"/>
          <w:lang w:val="en-US"/>
        </w:rPr>
        <w:t xml:space="preserve"> non-antihyperglycemic drugs </w:t>
      </w:r>
      <w:r w:rsidR="0018066B" w:rsidRPr="0043092B">
        <w:rPr>
          <w:rFonts w:cstheme="minorHAnsi"/>
          <w:lang w:val="en-US"/>
        </w:rPr>
        <w:t>tested</w:t>
      </w:r>
      <w:r w:rsidRPr="0043092B">
        <w:rPr>
          <w:rFonts w:cstheme="minorHAnsi"/>
          <w:lang w:val="en-US"/>
        </w:rPr>
        <w:t xml:space="preserve"> for their potential hepatoprotective effects (e.g.</w:t>
      </w:r>
      <w:r w:rsidR="00E3107D" w:rsidRPr="0043092B">
        <w:rPr>
          <w:rFonts w:cstheme="minorHAnsi"/>
          <w:lang w:val="en-US"/>
        </w:rPr>
        <w:t>,</w:t>
      </w:r>
      <w:r w:rsidRPr="0043092B">
        <w:rPr>
          <w:rFonts w:cstheme="minorHAnsi"/>
          <w:lang w:val="en-US"/>
        </w:rPr>
        <w:t xml:space="preserve"> </w:t>
      </w:r>
      <w:r w:rsidR="0016172A" w:rsidRPr="0043092B">
        <w:rPr>
          <w:rFonts w:cstheme="minorHAnsi"/>
          <w:lang w:val="en-US"/>
        </w:rPr>
        <w:t>fibroblast growth factor-21 [FGF-21] analogues</w:t>
      </w:r>
      <w:r w:rsidRPr="0043092B">
        <w:rPr>
          <w:rFonts w:cstheme="minorHAnsi"/>
          <w:lang w:val="en-US"/>
        </w:rPr>
        <w:t xml:space="preserve">, </w:t>
      </w:r>
      <w:r w:rsidR="00A70F32" w:rsidRPr="0043092B">
        <w:rPr>
          <w:rFonts w:cstheme="minorHAnsi"/>
          <w:lang w:val="en-US"/>
        </w:rPr>
        <w:t xml:space="preserve">and </w:t>
      </w:r>
      <w:proofErr w:type="spellStart"/>
      <w:r w:rsidR="00A07731" w:rsidRPr="0043092B">
        <w:rPr>
          <w:rFonts w:cstheme="minorHAnsi"/>
          <w:lang w:val="en-US"/>
        </w:rPr>
        <w:t>farnesoid</w:t>
      </w:r>
      <w:proofErr w:type="spellEnd"/>
      <w:r w:rsidR="00A07731" w:rsidRPr="0043092B">
        <w:rPr>
          <w:rFonts w:cstheme="minorHAnsi"/>
          <w:lang w:val="en-US"/>
        </w:rPr>
        <w:t xml:space="preserve"> </w:t>
      </w:r>
      <w:r w:rsidR="00785E5A" w:rsidRPr="0043092B">
        <w:rPr>
          <w:rFonts w:cstheme="minorHAnsi"/>
          <w:lang w:val="en-US"/>
        </w:rPr>
        <w:t>X receptor</w:t>
      </w:r>
      <w:r w:rsidR="00DF3D9B" w:rsidRPr="0043092B">
        <w:rPr>
          <w:rFonts w:cstheme="minorHAnsi"/>
          <w:lang w:val="en-US"/>
        </w:rPr>
        <w:t xml:space="preserve"> </w:t>
      </w:r>
      <w:r w:rsidR="0018066B" w:rsidRPr="0043092B">
        <w:rPr>
          <w:rFonts w:cstheme="minorHAnsi"/>
          <w:lang w:val="en-US"/>
        </w:rPr>
        <w:t>[FXR]</w:t>
      </w:r>
      <w:r w:rsidR="00B07C80" w:rsidRPr="0043092B">
        <w:rPr>
          <w:rFonts w:cstheme="minorHAnsi"/>
          <w:lang w:val="en-US"/>
        </w:rPr>
        <w:t xml:space="preserve"> </w:t>
      </w:r>
      <w:r w:rsidR="00DF3D9B" w:rsidRPr="0043092B">
        <w:rPr>
          <w:rFonts w:cstheme="minorHAnsi"/>
          <w:lang w:val="en-US"/>
        </w:rPr>
        <w:t>agonists</w:t>
      </w:r>
      <w:r w:rsidR="009B4BB0" w:rsidRPr="0043092B">
        <w:rPr>
          <w:rFonts w:cstheme="minorHAnsi"/>
          <w:lang w:val="en-US"/>
        </w:rPr>
        <w:t xml:space="preserve"> </w:t>
      </w:r>
      <w:r w:rsidR="00AF34AA" w:rsidRPr="0043092B">
        <w:rPr>
          <w:rFonts w:cstheme="minorHAnsi"/>
          <w:lang w:val="en-US"/>
        </w:rPr>
        <w:t>– see Supplementary Table 1</w:t>
      </w:r>
      <w:r w:rsidR="00DF3D9B" w:rsidRPr="0043092B">
        <w:rPr>
          <w:rFonts w:cstheme="minorHAnsi"/>
          <w:lang w:val="en-US"/>
        </w:rPr>
        <w:t>).</w:t>
      </w:r>
      <w:r w:rsidRPr="0043092B">
        <w:rPr>
          <w:rFonts w:cstheme="minorHAnsi"/>
          <w:lang w:val="en-US"/>
        </w:rPr>
        <w:t xml:space="preserve"> </w:t>
      </w:r>
      <w:r w:rsidR="009B4BB0" w:rsidRPr="0043092B">
        <w:rPr>
          <w:rFonts w:cstheme="minorHAnsi"/>
          <w:lang w:val="en-US"/>
        </w:rPr>
        <w:t xml:space="preserve">We also excluded RCTs using dual or triple incretin receptor agonists (such as </w:t>
      </w:r>
      <w:proofErr w:type="spellStart"/>
      <w:r w:rsidR="009B4BB0" w:rsidRPr="0043092B">
        <w:rPr>
          <w:rFonts w:cstheme="minorHAnsi"/>
          <w:lang w:val="en-US"/>
        </w:rPr>
        <w:t>tirzepatide</w:t>
      </w:r>
      <w:proofErr w:type="spellEnd"/>
      <w:r w:rsidR="009B4BB0" w:rsidRPr="0043092B">
        <w:rPr>
          <w:rFonts w:cstheme="minorHAnsi"/>
          <w:lang w:val="en-US"/>
        </w:rPr>
        <w:t xml:space="preserve">, </w:t>
      </w:r>
      <w:proofErr w:type="spellStart"/>
      <w:r w:rsidR="009B4BB0" w:rsidRPr="0043092B">
        <w:rPr>
          <w:rFonts w:cstheme="minorHAnsi"/>
          <w:lang w:val="en-US"/>
        </w:rPr>
        <w:t>survodutide</w:t>
      </w:r>
      <w:proofErr w:type="spellEnd"/>
      <w:r w:rsidR="009B4BB0" w:rsidRPr="0043092B">
        <w:rPr>
          <w:rFonts w:cstheme="minorHAnsi"/>
          <w:lang w:val="en-US"/>
        </w:rPr>
        <w:t xml:space="preserve">, </w:t>
      </w:r>
      <w:proofErr w:type="spellStart"/>
      <w:r w:rsidR="009B4BB0" w:rsidRPr="0043092B">
        <w:rPr>
          <w:rFonts w:cstheme="minorHAnsi"/>
          <w:lang w:val="en-US"/>
        </w:rPr>
        <w:t>cotadutide</w:t>
      </w:r>
      <w:proofErr w:type="spellEnd"/>
      <w:r w:rsidR="009B4BB0" w:rsidRPr="0043092B">
        <w:rPr>
          <w:rFonts w:cstheme="minorHAnsi"/>
          <w:lang w:val="en-US"/>
        </w:rPr>
        <w:t xml:space="preserve">, </w:t>
      </w:r>
      <w:proofErr w:type="spellStart"/>
      <w:r w:rsidR="009B4BB0" w:rsidRPr="0043092B">
        <w:rPr>
          <w:rFonts w:cstheme="minorHAnsi"/>
          <w:lang w:val="en-US"/>
        </w:rPr>
        <w:t>efinopegdutide</w:t>
      </w:r>
      <w:proofErr w:type="spellEnd"/>
      <w:r w:rsidR="009B4BB0" w:rsidRPr="0043092B">
        <w:rPr>
          <w:rFonts w:cstheme="minorHAnsi"/>
          <w:lang w:val="en-US"/>
        </w:rPr>
        <w:t xml:space="preserve">, </w:t>
      </w:r>
      <w:proofErr w:type="spellStart"/>
      <w:r w:rsidR="009B4BB0" w:rsidRPr="0043092B">
        <w:rPr>
          <w:rFonts w:cstheme="minorHAnsi"/>
          <w:lang w:val="en-US"/>
        </w:rPr>
        <w:t>pemvidutide</w:t>
      </w:r>
      <w:proofErr w:type="spellEnd"/>
      <w:r w:rsidR="009B4BB0" w:rsidRPr="0043092B">
        <w:rPr>
          <w:rFonts w:cstheme="minorHAnsi"/>
          <w:lang w:val="en-US"/>
        </w:rPr>
        <w:t xml:space="preserve">, or </w:t>
      </w:r>
      <w:proofErr w:type="spellStart"/>
      <w:r w:rsidR="009B4BB0" w:rsidRPr="0043092B">
        <w:rPr>
          <w:rFonts w:cstheme="minorHAnsi"/>
          <w:lang w:val="en-US"/>
        </w:rPr>
        <w:t>retatrutide</w:t>
      </w:r>
      <w:proofErr w:type="spellEnd"/>
      <w:r w:rsidR="009B4BB0" w:rsidRPr="0043092B">
        <w:rPr>
          <w:rFonts w:cstheme="minorHAnsi"/>
          <w:lang w:val="en-US"/>
        </w:rPr>
        <w:t xml:space="preserve">). </w:t>
      </w:r>
      <w:r w:rsidR="00BC29F3" w:rsidRPr="0043092B">
        <w:rPr>
          <w:rFonts w:cstheme="minorHAnsi"/>
          <w:lang w:val="en-US"/>
        </w:rPr>
        <w:t>Additionally</w:t>
      </w:r>
      <w:r w:rsidR="00A07731" w:rsidRPr="0043092B">
        <w:rPr>
          <w:rFonts w:cstheme="minorHAnsi"/>
          <w:lang w:val="en-US"/>
        </w:rPr>
        <w:t>,</w:t>
      </w:r>
      <w:r w:rsidR="00717162" w:rsidRPr="0043092B">
        <w:rPr>
          <w:rFonts w:cstheme="minorHAnsi"/>
          <w:lang w:val="en-US"/>
        </w:rPr>
        <w:t xml:space="preserve"> </w:t>
      </w:r>
      <w:r w:rsidR="00A07731" w:rsidRPr="0043092B">
        <w:rPr>
          <w:rFonts w:cstheme="minorHAnsi"/>
          <w:lang w:val="en-US"/>
        </w:rPr>
        <w:t>we</w:t>
      </w:r>
      <w:r w:rsidR="00717162" w:rsidRPr="0043092B">
        <w:rPr>
          <w:rFonts w:cstheme="minorHAnsi"/>
          <w:lang w:val="en-US"/>
        </w:rPr>
        <w:t xml:space="preserve"> excluded RCTs in which the diagnosis of MASLD/MASH was based on methods other than liver biopsy or magnetic resonance-based techniques.</w:t>
      </w:r>
      <w:r w:rsidR="00BC29F3" w:rsidRPr="0043092B">
        <w:rPr>
          <w:rFonts w:cstheme="minorHAnsi"/>
          <w:lang w:val="en-US"/>
        </w:rPr>
        <w:t xml:space="preserve"> Finally</w:t>
      </w:r>
      <w:r w:rsidR="0070297C" w:rsidRPr="0043092B">
        <w:rPr>
          <w:rFonts w:cstheme="minorHAnsi"/>
          <w:lang w:val="en-US"/>
        </w:rPr>
        <w:t xml:space="preserve">, </w:t>
      </w:r>
      <w:r w:rsidR="008C5DA8" w:rsidRPr="0043092B">
        <w:rPr>
          <w:rFonts w:cstheme="minorHAnsi"/>
          <w:lang w:val="en-US"/>
        </w:rPr>
        <w:t xml:space="preserve">we excluded </w:t>
      </w:r>
      <w:r w:rsidR="00354B28" w:rsidRPr="0043092B">
        <w:rPr>
          <w:rFonts w:cstheme="minorHAnsi"/>
          <w:lang w:val="en-US"/>
        </w:rPr>
        <w:t xml:space="preserve">case reports, </w:t>
      </w:r>
      <w:r w:rsidR="0070297C" w:rsidRPr="0043092B">
        <w:rPr>
          <w:rFonts w:cstheme="minorHAnsi"/>
          <w:lang w:val="en-US"/>
        </w:rPr>
        <w:t>retrospective observational studies</w:t>
      </w:r>
      <w:r w:rsidR="00E3107D" w:rsidRPr="0043092B">
        <w:rPr>
          <w:rFonts w:cstheme="minorHAnsi"/>
          <w:lang w:val="en-US"/>
        </w:rPr>
        <w:t>,</w:t>
      </w:r>
      <w:r w:rsidR="0070297C" w:rsidRPr="0043092B">
        <w:rPr>
          <w:rFonts w:cstheme="minorHAnsi"/>
          <w:lang w:val="en-US"/>
        </w:rPr>
        <w:t xml:space="preserve"> </w:t>
      </w:r>
      <w:r w:rsidR="00E3107D" w:rsidRPr="0043092B">
        <w:rPr>
          <w:rFonts w:cstheme="minorHAnsi"/>
          <w:lang w:val="en-US"/>
        </w:rPr>
        <w:t>and</w:t>
      </w:r>
      <w:r w:rsidR="0070297C" w:rsidRPr="0043092B">
        <w:rPr>
          <w:rFonts w:cstheme="minorHAnsi"/>
          <w:lang w:val="en-US"/>
        </w:rPr>
        <w:t xml:space="preserve"> non-randomized interventional studies.</w:t>
      </w:r>
      <w:r w:rsidR="0070297C" w:rsidRPr="0043092B">
        <w:rPr>
          <w:rFonts w:cstheme="minorHAnsi"/>
          <w:b/>
          <w:bCs/>
          <w:lang w:val="en-US"/>
        </w:rPr>
        <w:t xml:space="preserve"> </w:t>
      </w:r>
    </w:p>
    <w:p w14:paraId="710F53DE" w14:textId="77777777" w:rsidR="00354B28" w:rsidRPr="0043092B" w:rsidRDefault="00354B28" w:rsidP="0070297C">
      <w:pPr>
        <w:spacing w:after="160"/>
        <w:jc w:val="both"/>
        <w:rPr>
          <w:rFonts w:cstheme="minorHAnsi"/>
          <w:b/>
          <w:bCs/>
          <w:lang w:val="en-US"/>
        </w:rPr>
      </w:pPr>
    </w:p>
    <w:p w14:paraId="0296FC1B" w14:textId="77777777" w:rsidR="00354B28" w:rsidRPr="0043092B" w:rsidRDefault="00354B28" w:rsidP="00354B28">
      <w:pPr>
        <w:spacing w:after="160"/>
        <w:jc w:val="both"/>
        <w:rPr>
          <w:rFonts w:cstheme="minorHAnsi"/>
          <w:i/>
          <w:iCs/>
          <w:lang w:val="en-US"/>
        </w:rPr>
      </w:pPr>
      <w:r w:rsidRPr="0043092B">
        <w:rPr>
          <w:rFonts w:cstheme="minorHAnsi"/>
          <w:i/>
          <w:iCs/>
          <w:lang w:val="en-US"/>
        </w:rPr>
        <w:lastRenderedPageBreak/>
        <w:t>Data extraction and quality assessment</w:t>
      </w:r>
    </w:p>
    <w:p w14:paraId="732C21AB" w14:textId="4A2F09B2" w:rsidR="00354B28" w:rsidRPr="0043092B" w:rsidRDefault="00D0551B" w:rsidP="00354B28">
      <w:pPr>
        <w:spacing w:after="160"/>
        <w:jc w:val="both"/>
        <w:rPr>
          <w:rFonts w:cstheme="minorHAnsi"/>
          <w:lang w:val="en-US"/>
        </w:rPr>
      </w:pPr>
      <w:r w:rsidRPr="0043092B">
        <w:rPr>
          <w:rFonts w:cstheme="minorHAnsi"/>
          <w:lang w:val="en-US"/>
        </w:rPr>
        <w:t>Two investigators (AM and GT) independently reviewed the titles and abstracts of all RCTs identified using the above-mentioned inclusion criteria. Each RCT that met the initial inclusion criteria underwent a full-text review by both investigators independently. Any disagreements about the inclusion of studies were resolved by a third independent investigator (RM).</w:t>
      </w:r>
    </w:p>
    <w:p w14:paraId="49060879" w14:textId="3C87D710" w:rsidR="00354B28" w:rsidRPr="0043092B" w:rsidRDefault="00354B28" w:rsidP="00354B28">
      <w:pPr>
        <w:spacing w:after="160"/>
        <w:jc w:val="both"/>
        <w:rPr>
          <w:rFonts w:cstheme="minorHAnsi"/>
          <w:lang w:val="en-US"/>
        </w:rPr>
      </w:pPr>
      <w:r w:rsidRPr="0043092B">
        <w:rPr>
          <w:rFonts w:cstheme="minorHAnsi"/>
          <w:lang w:val="en-US"/>
        </w:rPr>
        <w:t xml:space="preserve">For each eligible </w:t>
      </w:r>
      <w:r w:rsidR="00842A32" w:rsidRPr="0043092B">
        <w:rPr>
          <w:rFonts w:cstheme="minorHAnsi"/>
          <w:lang w:val="en-US"/>
        </w:rPr>
        <w:t>RCT</w:t>
      </w:r>
      <w:r w:rsidRPr="0043092B">
        <w:rPr>
          <w:rFonts w:cstheme="minorHAnsi"/>
          <w:lang w:val="en-US"/>
        </w:rPr>
        <w:t xml:space="preserve">, we extracted data on the publication year, </w:t>
      </w:r>
      <w:r w:rsidRPr="0043092B">
        <w:rPr>
          <w:rFonts w:ascii="Calibri" w:hAnsi="Calibri" w:cs="Calibri"/>
          <w:lang w:val="en-US"/>
        </w:rPr>
        <w:t>study country</w:t>
      </w:r>
      <w:r w:rsidR="003F5372" w:rsidRPr="0043092B">
        <w:rPr>
          <w:rFonts w:ascii="Calibri" w:hAnsi="Calibri" w:cs="Calibri"/>
          <w:lang w:val="en-US"/>
        </w:rPr>
        <w:t>, sample size</w:t>
      </w:r>
      <w:r w:rsidRPr="0043092B">
        <w:rPr>
          <w:rFonts w:ascii="Calibri" w:hAnsi="Calibri" w:cs="Calibri"/>
          <w:lang w:val="en-US"/>
        </w:rPr>
        <w:t xml:space="preserve">, </w:t>
      </w:r>
      <w:r w:rsidR="00D0551B" w:rsidRPr="0043092B">
        <w:rPr>
          <w:rFonts w:ascii="Calibri" w:hAnsi="Calibri" w:cs="Calibri"/>
          <w:lang w:val="en-US"/>
        </w:rPr>
        <w:t>participant</w:t>
      </w:r>
      <w:r w:rsidR="00A07731" w:rsidRPr="0043092B">
        <w:rPr>
          <w:rFonts w:ascii="Calibri" w:hAnsi="Calibri" w:cs="Calibri"/>
          <w:lang w:val="en-US"/>
        </w:rPr>
        <w:t xml:space="preserve"> </w:t>
      </w:r>
      <w:r w:rsidR="00D0551B" w:rsidRPr="0043092B">
        <w:rPr>
          <w:rFonts w:ascii="Calibri" w:hAnsi="Calibri" w:cs="Calibri"/>
          <w:lang w:val="en-US"/>
        </w:rPr>
        <w:t>characteristic</w:t>
      </w:r>
      <w:r w:rsidRPr="0043092B">
        <w:rPr>
          <w:rFonts w:ascii="Calibri" w:hAnsi="Calibri" w:cs="Calibri"/>
          <w:lang w:val="en-US"/>
        </w:rPr>
        <w:t>s</w:t>
      </w:r>
      <w:r w:rsidR="003F5372" w:rsidRPr="0043092B">
        <w:rPr>
          <w:rFonts w:ascii="Calibri" w:hAnsi="Calibri" w:cs="Calibri"/>
          <w:lang w:val="en-US"/>
        </w:rPr>
        <w:t xml:space="preserve"> (i.e.</w:t>
      </w:r>
      <w:r w:rsidR="00E3107D" w:rsidRPr="0043092B">
        <w:rPr>
          <w:rFonts w:ascii="Calibri" w:hAnsi="Calibri" w:cs="Calibri"/>
          <w:lang w:val="en-US"/>
        </w:rPr>
        <w:t>,</w:t>
      </w:r>
      <w:r w:rsidR="003F5372" w:rsidRPr="0043092B">
        <w:rPr>
          <w:rFonts w:ascii="Calibri" w:hAnsi="Calibri" w:cs="Calibri"/>
          <w:lang w:val="en-US"/>
        </w:rPr>
        <w:t xml:space="preserve"> age, sex, </w:t>
      </w:r>
      <w:r w:rsidR="00F94C67" w:rsidRPr="0043092B">
        <w:rPr>
          <w:rFonts w:ascii="Calibri" w:hAnsi="Calibri" w:cs="Calibri"/>
          <w:lang w:val="en-US"/>
        </w:rPr>
        <w:t xml:space="preserve">ethnicity, </w:t>
      </w:r>
      <w:r w:rsidR="003F5372" w:rsidRPr="0043092B">
        <w:rPr>
          <w:rFonts w:ascii="Calibri" w:hAnsi="Calibri" w:cs="Calibri"/>
          <w:lang w:val="en-US"/>
        </w:rPr>
        <w:t>body mass index</w:t>
      </w:r>
      <w:r w:rsidR="00AA5F74" w:rsidRPr="0043092B">
        <w:rPr>
          <w:rFonts w:ascii="Calibri" w:hAnsi="Calibri" w:cs="Calibri"/>
          <w:lang w:val="en-US"/>
        </w:rPr>
        <w:t xml:space="preserve"> [BMI]</w:t>
      </w:r>
      <w:r w:rsidR="003F5372" w:rsidRPr="0043092B">
        <w:rPr>
          <w:rFonts w:ascii="Calibri" w:hAnsi="Calibri" w:cs="Calibri"/>
          <w:lang w:val="en-US"/>
        </w:rPr>
        <w:t xml:space="preserve">, </w:t>
      </w:r>
      <w:r w:rsidR="00F35659" w:rsidRPr="0043092B">
        <w:rPr>
          <w:rFonts w:ascii="Calibri" w:hAnsi="Calibri" w:cs="Calibri"/>
          <w:lang w:val="en-US"/>
        </w:rPr>
        <w:t xml:space="preserve">pre-existing </w:t>
      </w:r>
      <w:r w:rsidR="00816954" w:rsidRPr="0043092B">
        <w:rPr>
          <w:rFonts w:ascii="Calibri" w:hAnsi="Calibri" w:cs="Calibri"/>
          <w:lang w:val="en-US"/>
        </w:rPr>
        <w:t>T2DM</w:t>
      </w:r>
      <w:r w:rsidR="003F5372" w:rsidRPr="0043092B">
        <w:rPr>
          <w:rFonts w:ascii="Calibri" w:hAnsi="Calibri" w:cs="Calibri"/>
          <w:lang w:val="en-US"/>
        </w:rPr>
        <w:t xml:space="preserve">, </w:t>
      </w:r>
      <w:r w:rsidR="001A635A" w:rsidRPr="0043092B">
        <w:rPr>
          <w:rFonts w:ascii="Calibri" w:hAnsi="Calibri" w:cs="Calibri"/>
          <w:lang w:val="en-US"/>
        </w:rPr>
        <w:t xml:space="preserve">and </w:t>
      </w:r>
      <w:r w:rsidR="003F5372" w:rsidRPr="0043092B">
        <w:rPr>
          <w:rFonts w:ascii="Calibri" w:hAnsi="Calibri" w:cs="Calibri"/>
          <w:lang w:val="en-US"/>
        </w:rPr>
        <w:t xml:space="preserve">serum </w:t>
      </w:r>
      <w:r w:rsidR="00592BA6" w:rsidRPr="0043092B">
        <w:rPr>
          <w:rFonts w:ascii="Calibri" w:hAnsi="Calibri" w:cs="Calibri"/>
          <w:lang w:val="en-US"/>
        </w:rPr>
        <w:t>liver enzyme</w:t>
      </w:r>
      <w:r w:rsidR="003F5372" w:rsidRPr="0043092B">
        <w:rPr>
          <w:rFonts w:ascii="Calibri" w:hAnsi="Calibri" w:cs="Calibri"/>
          <w:lang w:val="en-US"/>
        </w:rPr>
        <w:t xml:space="preserve"> levels)</w:t>
      </w:r>
      <w:r w:rsidRPr="0043092B">
        <w:rPr>
          <w:rFonts w:ascii="Calibri" w:hAnsi="Calibri" w:cs="Calibri"/>
          <w:lang w:val="en-US"/>
        </w:rPr>
        <w:t xml:space="preserve">, </w:t>
      </w:r>
      <w:r w:rsidR="00F35659" w:rsidRPr="0043092B">
        <w:rPr>
          <w:rFonts w:cstheme="minorHAnsi"/>
          <w:lang w:val="en-US"/>
        </w:rPr>
        <w:t xml:space="preserve">follow-up </w:t>
      </w:r>
      <w:r w:rsidR="003F5372" w:rsidRPr="0043092B">
        <w:rPr>
          <w:rFonts w:cstheme="minorHAnsi"/>
          <w:lang w:val="en-US"/>
        </w:rPr>
        <w:t>duration</w:t>
      </w:r>
      <w:r w:rsidR="0070297C" w:rsidRPr="0043092B">
        <w:rPr>
          <w:rFonts w:cstheme="minorHAnsi"/>
          <w:lang w:val="en-US"/>
        </w:rPr>
        <w:t>, type of intervention</w:t>
      </w:r>
      <w:r w:rsidR="00426D84" w:rsidRPr="0043092B">
        <w:rPr>
          <w:rFonts w:cstheme="minorHAnsi"/>
          <w:lang w:val="en-US"/>
        </w:rPr>
        <w:t>,</w:t>
      </w:r>
      <w:r w:rsidR="0070297C" w:rsidRPr="0043092B">
        <w:rPr>
          <w:rFonts w:cstheme="minorHAnsi"/>
          <w:lang w:val="en-US"/>
        </w:rPr>
        <w:t xml:space="preserve"> dosages of GLP-1RAs or active drug comparators, </w:t>
      </w:r>
      <w:r w:rsidR="001A635A" w:rsidRPr="0043092B">
        <w:rPr>
          <w:rFonts w:cstheme="minorHAnsi"/>
          <w:lang w:val="en-US"/>
        </w:rPr>
        <w:t>and methods</w:t>
      </w:r>
      <w:r w:rsidR="0070297C" w:rsidRPr="0043092B">
        <w:rPr>
          <w:rFonts w:cstheme="minorHAnsi"/>
          <w:lang w:val="en-US"/>
        </w:rPr>
        <w:t xml:space="preserve"> used for </w:t>
      </w:r>
      <w:r w:rsidR="00A07731" w:rsidRPr="0043092B">
        <w:rPr>
          <w:rFonts w:cstheme="minorHAnsi"/>
          <w:lang w:val="en-US"/>
        </w:rPr>
        <w:t>diagnosing</w:t>
      </w:r>
      <w:r w:rsidR="0070297C" w:rsidRPr="0043092B">
        <w:rPr>
          <w:rFonts w:cstheme="minorHAnsi"/>
          <w:lang w:val="en-US"/>
        </w:rPr>
        <w:t xml:space="preserve"> </w:t>
      </w:r>
      <w:r w:rsidRPr="0043092B">
        <w:rPr>
          <w:rFonts w:cstheme="minorHAnsi"/>
          <w:lang w:val="en-US"/>
        </w:rPr>
        <w:t>MAS</w:t>
      </w:r>
      <w:r w:rsidR="0070297C" w:rsidRPr="0043092B">
        <w:rPr>
          <w:rFonts w:cstheme="minorHAnsi"/>
          <w:lang w:val="en-US"/>
        </w:rPr>
        <w:t>LD</w:t>
      </w:r>
      <w:r w:rsidRPr="0043092B">
        <w:rPr>
          <w:rFonts w:cstheme="minorHAnsi"/>
          <w:lang w:val="en-US"/>
        </w:rPr>
        <w:t>/MASH</w:t>
      </w:r>
      <w:r w:rsidR="0070297C" w:rsidRPr="0043092B">
        <w:rPr>
          <w:rFonts w:cstheme="minorHAnsi"/>
          <w:lang w:val="en-US"/>
        </w:rPr>
        <w:t xml:space="preserve">. </w:t>
      </w:r>
    </w:p>
    <w:p w14:paraId="1C921540" w14:textId="636FC48C" w:rsidR="00354B28" w:rsidRPr="0043092B" w:rsidRDefault="00A07731" w:rsidP="00354B28">
      <w:pPr>
        <w:spacing w:after="160"/>
        <w:jc w:val="both"/>
        <w:rPr>
          <w:rFonts w:cstheme="minorHAnsi"/>
          <w:b/>
          <w:bCs/>
          <w:lang w:val="en-US"/>
        </w:rPr>
      </w:pPr>
      <w:r w:rsidRPr="0043092B">
        <w:rPr>
          <w:rFonts w:ascii="Calibri" w:hAnsi="Calibri" w:cs="Calibri"/>
          <w:lang w:val="en-US"/>
        </w:rPr>
        <w:t xml:space="preserve">The </w:t>
      </w:r>
      <w:r w:rsidR="003B262D" w:rsidRPr="0043092B">
        <w:rPr>
          <w:rFonts w:ascii="Calibri" w:hAnsi="Calibri" w:cs="Calibri"/>
          <w:lang w:val="en-US"/>
        </w:rPr>
        <w:t xml:space="preserve">risk of bias </w:t>
      </w:r>
      <w:r w:rsidR="00D0551B" w:rsidRPr="0043092B">
        <w:rPr>
          <w:rFonts w:ascii="Calibri" w:hAnsi="Calibri" w:cs="Calibri"/>
          <w:lang w:val="en-US"/>
        </w:rPr>
        <w:t xml:space="preserve">for </w:t>
      </w:r>
      <w:r w:rsidR="00B07C80" w:rsidRPr="0043092B">
        <w:rPr>
          <w:rFonts w:ascii="Calibri" w:hAnsi="Calibri" w:cs="Calibri"/>
          <w:lang w:val="en-US"/>
        </w:rPr>
        <w:t xml:space="preserve">each eligible RCT was </w:t>
      </w:r>
      <w:r w:rsidR="0068640D" w:rsidRPr="0043092B">
        <w:rPr>
          <w:rFonts w:ascii="Calibri" w:hAnsi="Calibri" w:cs="Calibri"/>
          <w:lang w:val="en-US"/>
        </w:rPr>
        <w:t xml:space="preserve">assessed </w:t>
      </w:r>
      <w:r w:rsidR="00B07C80" w:rsidRPr="0043092B">
        <w:rPr>
          <w:rFonts w:ascii="Calibri" w:hAnsi="Calibri" w:cs="Calibri"/>
          <w:lang w:val="en-US"/>
        </w:rPr>
        <w:t>using the Cochrane Collaboration tool by two independent authors (AM and GT).</w:t>
      </w:r>
      <w:r w:rsidR="00354B28" w:rsidRPr="0043092B">
        <w:rPr>
          <w:rFonts w:ascii="Calibri" w:hAnsi="Calibri" w:cs="Calibri"/>
          <w:lang w:val="en-US"/>
        </w:rPr>
        <w:t xml:space="preserve"> Any </w:t>
      </w:r>
      <w:r w:rsidR="00D0551B" w:rsidRPr="0043092B">
        <w:rPr>
          <w:rFonts w:ascii="Calibri" w:hAnsi="Calibri" w:cs="Calibri"/>
          <w:lang w:val="en-US"/>
        </w:rPr>
        <w:t xml:space="preserve">disagreements </w:t>
      </w:r>
      <w:r w:rsidR="00354B28" w:rsidRPr="0043092B">
        <w:rPr>
          <w:rFonts w:ascii="Calibri" w:hAnsi="Calibri" w:cs="Calibri"/>
          <w:lang w:val="en-US"/>
        </w:rPr>
        <w:t>in scoring were reviewed, and</w:t>
      </w:r>
      <w:r w:rsidRPr="0043092B">
        <w:rPr>
          <w:rFonts w:ascii="Calibri" w:hAnsi="Calibri" w:cs="Calibri"/>
          <w:lang w:val="en-US"/>
        </w:rPr>
        <w:t xml:space="preserve"> a</w:t>
      </w:r>
      <w:r w:rsidR="00354B28" w:rsidRPr="0043092B">
        <w:rPr>
          <w:rFonts w:ascii="Calibri" w:hAnsi="Calibri" w:cs="Calibri"/>
          <w:lang w:val="en-US"/>
        </w:rPr>
        <w:t xml:space="preserve"> consensus was </w:t>
      </w:r>
      <w:r w:rsidR="00015DAF" w:rsidRPr="0043092B">
        <w:rPr>
          <w:rFonts w:ascii="Calibri" w:hAnsi="Calibri" w:cs="Calibri"/>
          <w:lang w:val="en-US"/>
        </w:rPr>
        <w:t>reach</w:t>
      </w:r>
      <w:r w:rsidR="00354B28" w:rsidRPr="0043092B">
        <w:rPr>
          <w:rFonts w:ascii="Calibri" w:hAnsi="Calibri" w:cs="Calibri"/>
          <w:lang w:val="en-US"/>
        </w:rPr>
        <w:t xml:space="preserve">ed </w:t>
      </w:r>
      <w:r w:rsidR="0068640D" w:rsidRPr="0043092B">
        <w:rPr>
          <w:rFonts w:ascii="Calibri" w:hAnsi="Calibri" w:cs="Calibri"/>
          <w:lang w:val="en-US"/>
        </w:rPr>
        <w:t xml:space="preserve">after </w:t>
      </w:r>
      <w:r w:rsidR="00354B28" w:rsidRPr="0043092B">
        <w:rPr>
          <w:rFonts w:ascii="Calibri" w:hAnsi="Calibri" w:cs="Calibri"/>
          <w:lang w:val="en-US"/>
        </w:rPr>
        <w:t xml:space="preserve">discussion. </w:t>
      </w:r>
      <w:r w:rsidR="00354B28" w:rsidRPr="0043092B">
        <w:rPr>
          <w:rFonts w:cstheme="minorHAnsi"/>
          <w:lang w:val="en-US"/>
        </w:rPr>
        <w:t xml:space="preserve">The Cochrane Collaboration’s tool </w:t>
      </w:r>
      <w:r w:rsidRPr="0043092B">
        <w:rPr>
          <w:rFonts w:cstheme="minorHAnsi"/>
          <w:lang w:val="en-US"/>
        </w:rPr>
        <w:t>assess</w:t>
      </w:r>
      <w:r w:rsidR="00354B28" w:rsidRPr="0043092B">
        <w:rPr>
          <w:rFonts w:cstheme="minorHAnsi"/>
          <w:lang w:val="en-US"/>
        </w:rPr>
        <w:t xml:space="preserve">es seven potential sources of bias: random sequence generation (selection bias), allocation concealment (selection bias), blinding of participants and personnel (performance bias), blinding of outcome assessment (detection bias), incomplete outcome data (attrition bias), selective reporting (reporting bias), and other bias. For each of these domains, we </w:t>
      </w:r>
      <w:r w:rsidR="00D0551B" w:rsidRPr="0043092B">
        <w:rPr>
          <w:rFonts w:cstheme="minorHAnsi"/>
          <w:lang w:val="en-US"/>
        </w:rPr>
        <w:t xml:space="preserve">categorized </w:t>
      </w:r>
      <w:r w:rsidR="00354B28" w:rsidRPr="0043092B">
        <w:rPr>
          <w:rFonts w:cstheme="minorHAnsi"/>
          <w:lang w:val="en-US"/>
        </w:rPr>
        <w:t xml:space="preserve">each </w:t>
      </w:r>
      <w:r w:rsidR="001A635A" w:rsidRPr="0043092B">
        <w:rPr>
          <w:rFonts w:cstheme="minorHAnsi"/>
          <w:lang w:val="en-US"/>
        </w:rPr>
        <w:t>eligible RCT</w:t>
      </w:r>
      <w:r w:rsidR="00354B28" w:rsidRPr="0043092B">
        <w:rPr>
          <w:rFonts w:cstheme="minorHAnsi"/>
          <w:lang w:val="en-US"/>
        </w:rPr>
        <w:t xml:space="preserve"> into three </w:t>
      </w:r>
      <w:r w:rsidR="00D0551B" w:rsidRPr="0043092B">
        <w:rPr>
          <w:rFonts w:cstheme="minorHAnsi"/>
          <w:lang w:val="en-US"/>
        </w:rPr>
        <w:t>levels</w:t>
      </w:r>
      <w:r w:rsidR="00354B28" w:rsidRPr="0043092B">
        <w:rPr>
          <w:rFonts w:cstheme="minorHAnsi"/>
          <w:lang w:val="en-US"/>
        </w:rPr>
        <w:t>: low, unclear, or high risk of bias</w:t>
      </w:r>
      <w:r w:rsidR="00F43037" w:rsidRPr="0043092B">
        <w:rPr>
          <w:rFonts w:cstheme="minorHAnsi"/>
          <w:lang w:val="en-US"/>
        </w:rPr>
        <w:t xml:space="preserve"> </w:t>
      </w:r>
      <w:r w:rsidR="00F43037" w:rsidRPr="0043092B">
        <w:rPr>
          <w:rFonts w:cstheme="minorHAnsi"/>
          <w:lang w:val="en-US"/>
        </w:rPr>
        <w:fldChar w:fldCharType="begin"/>
      </w:r>
      <w:r w:rsidR="00783BA6" w:rsidRPr="0043092B">
        <w:rPr>
          <w:rFonts w:cstheme="minorHAnsi"/>
          <w:lang w:val="en-US"/>
        </w:rPr>
        <w:instrText xml:space="preserve"> ADDIN ZOTERO_ITEM CSL_CITATION {"citationID":"WB7hVE1R","properties":{"formattedCitation":"(16)","plainCitation":"(16)","noteIndex":0},"citationItems":[{"id":338,"uris":["http://zotero.org/users/15864644/items/9M99YHX2"],"itemData":{"id":338,"type":"article-journal","abstract":"&lt;p&gt;Flaws in the design, conduct, analysis, and reporting of randomised trials can cause the effect of an intervention to be underestimated or overestimated. The Cochrane Collaboration’s tool for assessing risk of bias aims to make the process clearer and more accurate&lt;/p&gt;","container-title":"BMJ","DOI":"10.1136/bmj.d5928","ISSN":"0959-8138, 1468-5833","journalAbbreviation":"BMJ","language":"en","license":"© Higgins et al 2011. This is an open-access article distributed under the terms of the Creative Commons Attribution Non-commercial License, which permits use, distribution, and reproduction in any medium, provided the original work is properly cited, the use is non commercial and is otherwise in compliance with the license. See: http://creativecommons.org/licenses/by-nc/2.0/  and  http://creativecommons.org/licenses/by-nc/2.0/legalcode.","note":"publisher: British Medical Journal Publishing Group\nsection: Research Methods &amp;amp; Reporting\nPMID: 22008217","page":"d5928","source":"www.bmj.com","title":"The Cochrane Collaboration’s tool for assessing risk of bias in randomised trials","volume":"343","author":[{"family":"Higgins","given":"Julian P. T."},{"family":"Altman","given":"Douglas G."},{"family":"Gøtzsche","given":"Peter C."},{"family":"Jüni","given":"Peter"},{"family":"Moher","given":"David"},{"family":"Oxman","given":"Andrew D."},{"family":"Savović","given":"Jelena"},{"family":"Schulz","given":"Kenneth F."},{"family":"Weeks","given":"Laura"},{"family":"Sterne","given":"Jonathan A. C."}],"issued":{"date-parts":[["2011",10,18]]}}}],"schema":"https://github.com/citation-style-language/schema/raw/master/csl-citation.json"} </w:instrText>
      </w:r>
      <w:r w:rsidR="00F43037" w:rsidRPr="0043092B">
        <w:rPr>
          <w:rFonts w:cstheme="minorHAnsi"/>
          <w:lang w:val="en-US"/>
        </w:rPr>
        <w:fldChar w:fldCharType="separate"/>
      </w:r>
      <w:r w:rsidR="00783BA6" w:rsidRPr="0043092B">
        <w:rPr>
          <w:rFonts w:cstheme="minorHAnsi"/>
          <w:noProof/>
          <w:lang w:val="en-US"/>
        </w:rPr>
        <w:t>(16)</w:t>
      </w:r>
      <w:r w:rsidR="00F43037" w:rsidRPr="0043092B">
        <w:rPr>
          <w:rFonts w:cstheme="minorHAnsi"/>
          <w:lang w:val="en-US"/>
        </w:rPr>
        <w:fldChar w:fldCharType="end"/>
      </w:r>
      <w:r w:rsidR="00842A32" w:rsidRPr="0043092B">
        <w:rPr>
          <w:rFonts w:cstheme="minorHAnsi"/>
          <w:lang w:val="en-US"/>
        </w:rPr>
        <w:t>.</w:t>
      </w:r>
    </w:p>
    <w:p w14:paraId="3F4450E2" w14:textId="77777777" w:rsidR="00354B28" w:rsidRPr="0043092B" w:rsidRDefault="00354B28" w:rsidP="00354B28">
      <w:pPr>
        <w:spacing w:after="160"/>
        <w:jc w:val="both"/>
        <w:rPr>
          <w:rFonts w:cstheme="minorHAnsi"/>
          <w:b/>
          <w:bCs/>
          <w:lang w:val="en-US"/>
        </w:rPr>
      </w:pPr>
    </w:p>
    <w:p w14:paraId="7C294B78" w14:textId="55162702" w:rsidR="00354B28" w:rsidRPr="0043092B" w:rsidRDefault="00354B28" w:rsidP="00354B28">
      <w:pPr>
        <w:spacing w:after="160"/>
        <w:jc w:val="both"/>
        <w:rPr>
          <w:rFonts w:cstheme="minorHAnsi"/>
          <w:b/>
          <w:bCs/>
          <w:lang w:val="en-US"/>
        </w:rPr>
      </w:pPr>
      <w:r w:rsidRPr="0043092B">
        <w:rPr>
          <w:rFonts w:cstheme="minorHAnsi"/>
          <w:i/>
          <w:iCs/>
          <w:lang w:val="en-US"/>
        </w:rPr>
        <w:t xml:space="preserve">Data </w:t>
      </w:r>
      <w:r w:rsidR="00584553" w:rsidRPr="0043092B">
        <w:rPr>
          <w:rFonts w:cstheme="minorHAnsi"/>
          <w:i/>
          <w:iCs/>
          <w:lang w:val="en-US"/>
        </w:rPr>
        <w:t>s</w:t>
      </w:r>
      <w:r w:rsidRPr="0043092B">
        <w:rPr>
          <w:rFonts w:cstheme="minorHAnsi"/>
          <w:i/>
          <w:iCs/>
          <w:lang w:val="en-US"/>
        </w:rPr>
        <w:t xml:space="preserve">ynthesis and </w:t>
      </w:r>
      <w:r w:rsidR="00584553" w:rsidRPr="0043092B">
        <w:rPr>
          <w:rFonts w:cstheme="minorHAnsi"/>
          <w:i/>
          <w:iCs/>
          <w:lang w:val="en-US"/>
        </w:rPr>
        <w:t>a</w:t>
      </w:r>
      <w:r w:rsidRPr="0043092B">
        <w:rPr>
          <w:rFonts w:cstheme="minorHAnsi"/>
          <w:i/>
          <w:iCs/>
          <w:lang w:val="en-US"/>
        </w:rPr>
        <w:t xml:space="preserve">nalysis </w:t>
      </w:r>
    </w:p>
    <w:p w14:paraId="01F4B388" w14:textId="42525F13" w:rsidR="0070297C" w:rsidRPr="0043092B" w:rsidRDefault="00D0551B" w:rsidP="00354B28">
      <w:pPr>
        <w:spacing w:after="160"/>
        <w:jc w:val="both"/>
        <w:rPr>
          <w:rFonts w:cstheme="minorHAnsi"/>
          <w:lang w:val="en-US"/>
        </w:rPr>
      </w:pPr>
      <w:r w:rsidRPr="0043092B">
        <w:rPr>
          <w:rFonts w:cstheme="minorHAnsi"/>
          <w:lang w:val="en-US"/>
        </w:rPr>
        <w:t xml:space="preserve">The primary outcome measures were changes in the percentage of resolution of MASH without worsening liver fibrosis or an improvement of at least one stage of liver fibrosis without worsening </w:t>
      </w:r>
      <w:r w:rsidR="00B94092" w:rsidRPr="0043092B">
        <w:rPr>
          <w:rFonts w:cstheme="minorHAnsi"/>
          <w:lang w:val="en-US"/>
        </w:rPr>
        <w:t xml:space="preserve">of </w:t>
      </w:r>
      <w:r w:rsidRPr="0043092B">
        <w:rPr>
          <w:rFonts w:cstheme="minorHAnsi"/>
          <w:lang w:val="en-US"/>
        </w:rPr>
        <w:t>MASH. As secondary outcome measures, we collected data on changes in the absolute percentage of liver fat content using magnetic resonance techniques, as well as changes in mean post-treatment values of serum liver enzyme levels, hemoglobin A1c, and body weight. </w:t>
      </w:r>
    </w:p>
    <w:p w14:paraId="09ADCD11" w14:textId="20C38F18" w:rsidR="008244D5" w:rsidRPr="0043092B" w:rsidRDefault="001A635A" w:rsidP="008244D5">
      <w:pPr>
        <w:spacing w:after="160"/>
        <w:jc w:val="both"/>
        <w:rPr>
          <w:rFonts w:cstheme="minorHAnsi"/>
          <w:b/>
          <w:bCs/>
          <w:lang w:val="en-US"/>
        </w:rPr>
      </w:pPr>
      <w:r w:rsidRPr="0043092B">
        <w:rPr>
          <w:rFonts w:cstheme="minorHAnsi"/>
          <w:lang w:val="en-US"/>
        </w:rPr>
        <w:t>For each RCT</w:t>
      </w:r>
      <w:r w:rsidR="004A1497" w:rsidRPr="0043092B">
        <w:rPr>
          <w:rFonts w:cstheme="minorHAnsi"/>
          <w:lang w:val="en-US"/>
        </w:rPr>
        <w:t>,</w:t>
      </w:r>
      <w:r w:rsidRPr="0043092B">
        <w:rPr>
          <w:rFonts w:cstheme="minorHAnsi"/>
          <w:lang w:val="en-US"/>
        </w:rPr>
        <w:t xml:space="preserve"> t</w:t>
      </w:r>
      <w:r w:rsidR="0070297C" w:rsidRPr="0043092B">
        <w:rPr>
          <w:rFonts w:cstheme="minorHAnsi"/>
          <w:lang w:val="en-US"/>
        </w:rPr>
        <w:t xml:space="preserve">he effect sizes of the primary outcome measures between </w:t>
      </w:r>
      <w:r w:rsidRPr="0043092B">
        <w:rPr>
          <w:rFonts w:cstheme="minorHAnsi"/>
          <w:lang w:val="en-US"/>
        </w:rPr>
        <w:t>participants</w:t>
      </w:r>
      <w:r w:rsidR="0070297C" w:rsidRPr="0043092B">
        <w:rPr>
          <w:rFonts w:cstheme="minorHAnsi"/>
          <w:lang w:val="en-US"/>
        </w:rPr>
        <w:t xml:space="preserve"> randomly assigned to </w:t>
      </w:r>
      <w:r w:rsidRPr="0043092B">
        <w:rPr>
          <w:rFonts w:cstheme="minorHAnsi"/>
          <w:lang w:val="en-US"/>
        </w:rPr>
        <w:t xml:space="preserve">GLP-1RA </w:t>
      </w:r>
      <w:r w:rsidR="005C1D2D" w:rsidRPr="0043092B">
        <w:rPr>
          <w:rFonts w:cstheme="minorHAnsi"/>
          <w:lang w:val="en-US"/>
        </w:rPr>
        <w:t xml:space="preserve">treatment and </w:t>
      </w:r>
      <w:r w:rsidR="0070297C" w:rsidRPr="0043092B">
        <w:rPr>
          <w:rFonts w:cstheme="minorHAnsi"/>
          <w:lang w:val="en-US"/>
        </w:rPr>
        <w:t xml:space="preserve">those assigned to </w:t>
      </w:r>
      <w:r w:rsidR="005C1D2D" w:rsidRPr="0043092B">
        <w:rPr>
          <w:rFonts w:cstheme="minorHAnsi"/>
          <w:lang w:val="en-US"/>
        </w:rPr>
        <w:t>placebo</w:t>
      </w:r>
      <w:r w:rsidR="00A07731" w:rsidRPr="0043092B">
        <w:rPr>
          <w:rFonts w:cstheme="minorHAnsi"/>
          <w:lang w:val="en-US"/>
        </w:rPr>
        <w:t xml:space="preserve"> or </w:t>
      </w:r>
      <w:r w:rsidR="005C1D2D" w:rsidRPr="0043092B">
        <w:rPr>
          <w:rFonts w:cstheme="minorHAnsi"/>
          <w:lang w:val="en-US"/>
        </w:rPr>
        <w:t xml:space="preserve">reference therapy </w:t>
      </w:r>
      <w:r w:rsidR="00AF34AA" w:rsidRPr="0043092B">
        <w:rPr>
          <w:rFonts w:cstheme="minorHAnsi"/>
          <w:lang w:val="en-US"/>
        </w:rPr>
        <w:t xml:space="preserve">are </w:t>
      </w:r>
      <w:r w:rsidR="00A07731" w:rsidRPr="0043092B">
        <w:rPr>
          <w:rFonts w:cstheme="minorHAnsi"/>
          <w:lang w:val="en-US"/>
        </w:rPr>
        <w:t>present</w:t>
      </w:r>
      <w:r w:rsidR="0070297C" w:rsidRPr="0043092B">
        <w:rPr>
          <w:rFonts w:cstheme="minorHAnsi"/>
          <w:lang w:val="en-US"/>
        </w:rPr>
        <w:t xml:space="preserve">ed </w:t>
      </w:r>
      <w:r w:rsidR="0007348A" w:rsidRPr="0043092B">
        <w:rPr>
          <w:rFonts w:cstheme="minorHAnsi"/>
          <w:lang w:val="en-US"/>
        </w:rPr>
        <w:t xml:space="preserve">as odds ratios (OR) and 95% confidence intervals (CI) for </w:t>
      </w:r>
      <w:r w:rsidR="005C1D2D" w:rsidRPr="0043092B">
        <w:rPr>
          <w:rFonts w:cstheme="minorHAnsi"/>
          <w:lang w:val="en-US"/>
        </w:rPr>
        <w:t xml:space="preserve">histological </w:t>
      </w:r>
      <w:r w:rsidR="0007348A" w:rsidRPr="0043092B">
        <w:rPr>
          <w:rFonts w:cstheme="minorHAnsi"/>
          <w:lang w:val="en-US"/>
        </w:rPr>
        <w:t xml:space="preserve">resolution of MASH </w:t>
      </w:r>
      <w:r w:rsidR="00A70F32" w:rsidRPr="0043092B">
        <w:rPr>
          <w:rFonts w:cstheme="minorHAnsi"/>
          <w:lang w:val="en-US"/>
        </w:rPr>
        <w:t>or</w:t>
      </w:r>
      <w:r w:rsidR="0007348A" w:rsidRPr="0043092B">
        <w:rPr>
          <w:rFonts w:cstheme="minorHAnsi"/>
          <w:lang w:val="en-US"/>
        </w:rPr>
        <w:t xml:space="preserve"> </w:t>
      </w:r>
      <w:r w:rsidRPr="0043092B">
        <w:rPr>
          <w:rFonts w:cstheme="minorHAnsi"/>
          <w:lang w:val="en-US"/>
        </w:rPr>
        <w:sym w:font="Symbol" w:char="F0B3"/>
      </w:r>
      <w:r w:rsidRPr="0043092B">
        <w:rPr>
          <w:rFonts w:cstheme="minorHAnsi"/>
          <w:lang w:val="en-US"/>
        </w:rPr>
        <w:t xml:space="preserve">1-stage </w:t>
      </w:r>
      <w:r w:rsidR="0007348A" w:rsidRPr="0043092B">
        <w:rPr>
          <w:rFonts w:cstheme="minorHAnsi"/>
          <w:lang w:val="en-US"/>
        </w:rPr>
        <w:t xml:space="preserve">fibrosis </w:t>
      </w:r>
      <w:r w:rsidRPr="0043092B">
        <w:rPr>
          <w:rFonts w:cstheme="minorHAnsi"/>
          <w:lang w:val="en-US"/>
        </w:rPr>
        <w:t>improvement</w:t>
      </w:r>
      <w:r w:rsidR="003B262D" w:rsidRPr="0043092B">
        <w:rPr>
          <w:rFonts w:cstheme="minorHAnsi"/>
          <w:lang w:val="en-US"/>
        </w:rPr>
        <w:t xml:space="preserve"> using both fixed- and random-effect models</w:t>
      </w:r>
      <w:r w:rsidR="00AF34AA" w:rsidRPr="0043092B">
        <w:rPr>
          <w:rFonts w:cstheme="minorHAnsi"/>
          <w:lang w:val="en-US"/>
        </w:rPr>
        <w:t>. For changes in liver fat content (assessed by MRI-based techniques), serum liver enzyme levels, hemoglobin A1c, and body weight</w:t>
      </w:r>
      <w:r w:rsidR="00DE085D" w:rsidRPr="0043092B">
        <w:rPr>
          <w:rFonts w:cstheme="minorHAnsi"/>
          <w:lang w:val="en-US"/>
        </w:rPr>
        <w:t>,</w:t>
      </w:r>
      <w:r w:rsidR="00AF34AA" w:rsidRPr="0043092B">
        <w:rPr>
          <w:rFonts w:cstheme="minorHAnsi"/>
          <w:lang w:val="en-US"/>
        </w:rPr>
        <w:t xml:space="preserve"> the effect sizes are presented </w:t>
      </w:r>
      <w:r w:rsidR="0070297C" w:rsidRPr="0043092B">
        <w:rPr>
          <w:rFonts w:cstheme="minorHAnsi"/>
          <w:lang w:val="en-US"/>
        </w:rPr>
        <w:t>as mean difference</w:t>
      </w:r>
      <w:r w:rsidRPr="0043092B">
        <w:rPr>
          <w:rFonts w:cstheme="minorHAnsi"/>
          <w:lang w:val="en-US"/>
        </w:rPr>
        <w:t>s</w:t>
      </w:r>
      <w:r w:rsidR="0070297C" w:rsidRPr="0043092B">
        <w:rPr>
          <w:rFonts w:cstheme="minorHAnsi"/>
          <w:lang w:val="en-US"/>
        </w:rPr>
        <w:t xml:space="preserve"> (MD) and </w:t>
      </w:r>
      <w:r w:rsidR="0007348A" w:rsidRPr="0043092B">
        <w:rPr>
          <w:rFonts w:cstheme="minorHAnsi"/>
          <w:lang w:val="en-US"/>
        </w:rPr>
        <w:t xml:space="preserve">95% CIs </w:t>
      </w:r>
      <w:r w:rsidR="00866F22" w:rsidRPr="0043092B">
        <w:rPr>
          <w:rFonts w:cstheme="minorHAnsi"/>
          <w:lang w:val="en-US"/>
        </w:rPr>
        <w:fldChar w:fldCharType="begin"/>
      </w:r>
      <w:r w:rsidR="00783BA6" w:rsidRPr="0043092B">
        <w:rPr>
          <w:rFonts w:cstheme="minorHAnsi"/>
          <w:lang w:val="en-US"/>
        </w:rPr>
        <w:instrText xml:space="preserve"> ADDIN ZOTERO_ITEM CSL_CITATION {"citationID":"OA9yNpqT","properties":{"formattedCitation":"(17)","plainCitation":"(17)","noteIndex":0},"citationItems":[{"id":21,"uris":["http://zotero.org/users/15864644/items/JZEYIAJ8","http://zotero.org/users/15864644/items/WWMHJ2KS"],"itemData":{"id":21,"type":"article-journal","abstract":"&lt;p&g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reviews.&lt;/p&gt;","container-title":"BMJ","DOI":"10.1136/bmj.n71","ISSN":"1756-1833","journalAbbreviation":"BMJ","language":"en","license":"©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33782057","page":"n71","source":"www.bmj.com","title":"The PRISMA 2020 statement: an updated guideline for reporting systematic reviews","title-short":"The PRISMA 2020 statement","volume":"372","author":[{"family":"Page","given":"Matthew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866F22" w:rsidRPr="0043092B">
        <w:rPr>
          <w:rFonts w:cstheme="minorHAnsi"/>
          <w:lang w:val="en-US"/>
        </w:rPr>
        <w:fldChar w:fldCharType="separate"/>
      </w:r>
      <w:r w:rsidR="00783BA6" w:rsidRPr="0043092B">
        <w:rPr>
          <w:rFonts w:cstheme="minorHAnsi"/>
          <w:noProof/>
          <w:lang w:val="en-US"/>
        </w:rPr>
        <w:t>(17)</w:t>
      </w:r>
      <w:r w:rsidR="00866F22" w:rsidRPr="0043092B">
        <w:rPr>
          <w:rFonts w:cstheme="minorHAnsi"/>
          <w:lang w:val="en-US"/>
        </w:rPr>
        <w:fldChar w:fldCharType="end"/>
      </w:r>
      <w:r w:rsidR="0070297C" w:rsidRPr="0043092B">
        <w:rPr>
          <w:rFonts w:cstheme="minorHAnsi"/>
          <w:lang w:val="en-US"/>
        </w:rPr>
        <w:t>.</w:t>
      </w:r>
      <w:r w:rsidR="0070297C" w:rsidRPr="0043092B">
        <w:rPr>
          <w:rFonts w:cstheme="minorHAnsi"/>
          <w:b/>
          <w:bCs/>
          <w:lang w:val="en-US"/>
        </w:rPr>
        <w:t xml:space="preserve"> </w:t>
      </w:r>
    </w:p>
    <w:p w14:paraId="5A09B8F1" w14:textId="34DBC2C9" w:rsidR="00DE349C" w:rsidRPr="0043092B" w:rsidRDefault="00D0551B" w:rsidP="00DE349C">
      <w:pPr>
        <w:spacing w:after="160"/>
        <w:jc w:val="both"/>
        <w:rPr>
          <w:rFonts w:ascii="Calibri" w:hAnsi="Calibri" w:cs="Calibri"/>
          <w:lang w:val="en-US"/>
        </w:rPr>
      </w:pPr>
      <w:r w:rsidRPr="0043092B">
        <w:rPr>
          <w:rFonts w:ascii="Calibri" w:hAnsi="Calibri" w:cs="Calibri"/>
          <w:lang w:val="en-US"/>
        </w:rPr>
        <w:t xml:space="preserve">To evaluate the robustness of the observed associations, we conducted subgroup analyses based on baseline MASH-related cirrhosis status (for RCTs using liver biopsy), study country, and type of comparator drug in the control arm (for RCTs using magnetic resonance imaging). We also performed univariable meta-regression analyses to examine the potential </w:t>
      </w:r>
      <w:r w:rsidR="00F35659" w:rsidRPr="0043092B">
        <w:rPr>
          <w:rFonts w:ascii="Calibri" w:hAnsi="Calibri" w:cs="Calibri"/>
          <w:lang w:val="en-US"/>
        </w:rPr>
        <w:t>effect</w:t>
      </w:r>
      <w:r w:rsidR="002B3E42" w:rsidRPr="0043092B">
        <w:rPr>
          <w:rFonts w:ascii="Calibri" w:hAnsi="Calibri" w:cs="Calibri"/>
          <w:lang w:val="en-US"/>
        </w:rPr>
        <w:t>s</w:t>
      </w:r>
      <w:r w:rsidRPr="0043092B">
        <w:rPr>
          <w:rFonts w:ascii="Calibri" w:hAnsi="Calibri" w:cs="Calibri"/>
          <w:lang w:val="en-US"/>
        </w:rPr>
        <w:t xml:space="preserve"> of sex, age, body mass index, proportion of pre-existing T2DM, and percentage changes in body weight during the trial on the observed GLP-1RA-induced reduction in the absolute percentage of liver fat content, as measured by MRI-PDFF or MRS.</w:t>
      </w:r>
      <w:r w:rsidR="004F2F2D" w:rsidRPr="0043092B">
        <w:rPr>
          <w:rFonts w:ascii="Calibri" w:hAnsi="Calibri" w:cs="Calibri"/>
          <w:lang w:val="en-US"/>
        </w:rPr>
        <w:t xml:space="preserve"> </w:t>
      </w:r>
      <w:r w:rsidR="001E6DF0" w:rsidRPr="0043092B">
        <w:rPr>
          <w:rFonts w:ascii="Calibri" w:hAnsi="Calibri" w:cs="Calibri"/>
          <w:lang w:val="en-US"/>
        </w:rPr>
        <w:t xml:space="preserve">We also tested for the </w:t>
      </w:r>
      <w:r w:rsidR="002B3E42" w:rsidRPr="0043092B">
        <w:rPr>
          <w:rFonts w:ascii="Calibri" w:hAnsi="Calibri" w:cs="Calibri"/>
          <w:lang w:val="en-US"/>
        </w:rPr>
        <w:t>possible</w:t>
      </w:r>
      <w:r w:rsidR="001E6DF0" w:rsidRPr="0043092B">
        <w:rPr>
          <w:rFonts w:ascii="Calibri" w:hAnsi="Calibri" w:cs="Calibri"/>
          <w:lang w:val="en-US"/>
        </w:rPr>
        <w:t xml:space="preserve"> excessive influence of individual studies using a meta-analysis influence (leave-one-out) test</w:t>
      </w:r>
      <w:r w:rsidR="002B3E42" w:rsidRPr="0043092B">
        <w:rPr>
          <w:rFonts w:ascii="Calibri" w:hAnsi="Calibri" w:cs="Calibri"/>
          <w:lang w:val="en-US"/>
        </w:rPr>
        <w:t>,</w:t>
      </w:r>
      <w:r w:rsidR="001E6DF0" w:rsidRPr="0043092B">
        <w:rPr>
          <w:rFonts w:ascii="Calibri" w:hAnsi="Calibri" w:cs="Calibri"/>
          <w:lang w:val="en-US"/>
        </w:rPr>
        <w:t xml:space="preserve"> </w:t>
      </w:r>
      <w:r w:rsidR="002B3E42" w:rsidRPr="0043092B">
        <w:rPr>
          <w:rFonts w:ascii="Calibri" w:hAnsi="Calibri" w:cs="Calibri"/>
          <w:lang w:val="en-US"/>
        </w:rPr>
        <w:t>which</w:t>
      </w:r>
      <w:r w:rsidR="001E6DF0" w:rsidRPr="0043092B">
        <w:rPr>
          <w:rFonts w:ascii="Calibri" w:hAnsi="Calibri" w:cs="Calibri"/>
          <w:lang w:val="en-US"/>
        </w:rPr>
        <w:t xml:space="preserve"> eliminated each included RCT one at a time. </w:t>
      </w:r>
    </w:p>
    <w:p w14:paraId="06FEFB4F" w14:textId="2E8B1326" w:rsidR="008244D5" w:rsidRPr="0043092B" w:rsidRDefault="008244D5" w:rsidP="00DE349C">
      <w:pPr>
        <w:spacing w:after="160"/>
        <w:jc w:val="both"/>
        <w:rPr>
          <w:rFonts w:ascii="Calibri" w:hAnsi="Calibri" w:cs="Calibri"/>
          <w:lang w:val="en-US"/>
        </w:rPr>
      </w:pPr>
      <w:r w:rsidRPr="0043092B">
        <w:rPr>
          <w:rFonts w:ascii="Calibri" w:hAnsi="Calibri" w:cs="Calibri"/>
          <w:lang w:val="en-US"/>
        </w:rPr>
        <w:t xml:space="preserve">A visual inspection of the forest plots was </w:t>
      </w:r>
      <w:r w:rsidR="00A07731" w:rsidRPr="0043092B">
        <w:rPr>
          <w:rFonts w:ascii="Calibri" w:hAnsi="Calibri" w:cs="Calibri"/>
          <w:lang w:val="en-US"/>
        </w:rPr>
        <w:t>conduct</w:t>
      </w:r>
      <w:r w:rsidRPr="0043092B">
        <w:rPr>
          <w:rFonts w:ascii="Calibri" w:hAnsi="Calibri" w:cs="Calibri"/>
          <w:lang w:val="en-US"/>
        </w:rPr>
        <w:t xml:space="preserve">ed to </w:t>
      </w:r>
      <w:r w:rsidR="00D0551B" w:rsidRPr="0043092B">
        <w:rPr>
          <w:rFonts w:ascii="Calibri" w:hAnsi="Calibri" w:cs="Calibri"/>
          <w:lang w:val="en-US"/>
        </w:rPr>
        <w:t xml:space="preserve">evaluate </w:t>
      </w:r>
      <w:r w:rsidRPr="0043092B">
        <w:rPr>
          <w:rFonts w:ascii="Calibri" w:hAnsi="Calibri" w:cs="Calibri"/>
          <w:lang w:val="en-US"/>
        </w:rPr>
        <w:t xml:space="preserve">the </w:t>
      </w:r>
      <w:r w:rsidR="00D0551B" w:rsidRPr="0043092B">
        <w:rPr>
          <w:rFonts w:ascii="Calibri" w:hAnsi="Calibri" w:cs="Calibri"/>
          <w:lang w:val="en-US"/>
        </w:rPr>
        <w:t xml:space="preserve">presence </w:t>
      </w:r>
      <w:r w:rsidRPr="0043092B">
        <w:rPr>
          <w:rFonts w:ascii="Calibri" w:hAnsi="Calibri" w:cs="Calibri"/>
          <w:lang w:val="en-US"/>
        </w:rPr>
        <w:t>of statistical heterogeneity</w:t>
      </w:r>
      <w:r w:rsidR="00842A32" w:rsidRPr="0043092B">
        <w:rPr>
          <w:rFonts w:ascii="Calibri" w:hAnsi="Calibri" w:cs="Calibri"/>
          <w:lang w:val="en-US"/>
        </w:rPr>
        <w:t xml:space="preserve"> </w:t>
      </w:r>
      <w:r w:rsidR="00866F22" w:rsidRPr="0043092B">
        <w:rPr>
          <w:rFonts w:ascii="Calibri" w:hAnsi="Calibri" w:cs="Calibri"/>
          <w:lang w:val="en-US"/>
        </w:rPr>
        <w:fldChar w:fldCharType="begin"/>
      </w:r>
      <w:r w:rsidR="00783BA6" w:rsidRPr="0043092B">
        <w:rPr>
          <w:rFonts w:ascii="Calibri" w:hAnsi="Calibri" w:cs="Calibri"/>
          <w:lang w:val="en-US"/>
        </w:rPr>
        <w:instrText xml:space="preserve"> ADDIN ZOTERO_ITEM CSL_CITATION {"citationID":"CKjFhXu8","properties":{"formattedCitation":"(17)","plainCitation":"(17)","noteIndex":0},"citationItems":[{"id":21,"uris":["http://zotero.org/users/15864644/items/JZEYIAJ8","http://zotero.org/users/15864644/items/WWMHJ2KS"],"itemData":{"id":21,"type":"article-journal","abstract":"&lt;p&g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reviews.&lt;/p&gt;","container-title":"BMJ","DOI":"10.1136/bmj.n71","ISSN":"1756-1833","journalAbbreviation":"BMJ","language":"en","license":"©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33782057","page":"n71","source":"www.bmj.com","title":"The PRISMA 2020 statement: an updated guideline for reporting systematic reviews","title-short":"The PRISMA 2020 statement","volume":"372","author":[{"family":"Page","given":"Matthew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866F22" w:rsidRPr="0043092B">
        <w:rPr>
          <w:rFonts w:ascii="Calibri" w:hAnsi="Calibri" w:cs="Calibri"/>
          <w:lang w:val="en-US"/>
        </w:rPr>
        <w:fldChar w:fldCharType="separate"/>
      </w:r>
      <w:r w:rsidR="00783BA6" w:rsidRPr="0043092B">
        <w:rPr>
          <w:rFonts w:ascii="Calibri" w:hAnsi="Calibri" w:cs="Calibri"/>
          <w:noProof/>
          <w:lang w:val="en-US"/>
        </w:rPr>
        <w:t>(17)</w:t>
      </w:r>
      <w:r w:rsidR="00866F22" w:rsidRPr="0043092B">
        <w:rPr>
          <w:rFonts w:ascii="Calibri" w:hAnsi="Calibri" w:cs="Calibri"/>
          <w:lang w:val="en-US"/>
        </w:rPr>
        <w:fldChar w:fldCharType="end"/>
      </w:r>
      <w:r w:rsidRPr="0043092B">
        <w:rPr>
          <w:rFonts w:ascii="Calibri" w:hAnsi="Calibri" w:cs="Calibri"/>
          <w:lang w:val="en-US"/>
        </w:rPr>
        <w:t xml:space="preserve">. </w:t>
      </w:r>
      <w:r w:rsidR="004864CC" w:rsidRPr="0043092B">
        <w:rPr>
          <w:rFonts w:ascii="Calibri" w:hAnsi="Calibri" w:cs="Calibri"/>
          <w:lang w:val="en-US"/>
        </w:rPr>
        <w:t>S</w:t>
      </w:r>
      <w:r w:rsidRPr="0043092B">
        <w:rPr>
          <w:rFonts w:ascii="Calibri" w:hAnsi="Calibri" w:cs="Calibri"/>
          <w:lang w:val="en-US"/>
        </w:rPr>
        <w:t xml:space="preserve">tatistical heterogeneity </w:t>
      </w:r>
      <w:r w:rsidR="004864CC" w:rsidRPr="0043092B">
        <w:rPr>
          <w:rFonts w:ascii="Calibri" w:hAnsi="Calibri" w:cs="Calibri"/>
          <w:lang w:val="en-US"/>
        </w:rPr>
        <w:t xml:space="preserve">between </w:t>
      </w:r>
      <w:r w:rsidRPr="0043092B">
        <w:rPr>
          <w:rFonts w:ascii="Calibri" w:hAnsi="Calibri" w:cs="Calibri"/>
          <w:lang w:val="en-US"/>
        </w:rPr>
        <w:t xml:space="preserve">studies was assessed </w:t>
      </w:r>
      <w:r w:rsidR="004864CC" w:rsidRPr="0043092B">
        <w:rPr>
          <w:rFonts w:ascii="Calibri" w:hAnsi="Calibri" w:cs="Calibri"/>
          <w:lang w:val="en-US"/>
        </w:rPr>
        <w:t xml:space="preserve">using </w:t>
      </w:r>
      <w:r w:rsidRPr="0043092B">
        <w:rPr>
          <w:rFonts w:ascii="Calibri" w:hAnsi="Calibri" w:cs="Calibri"/>
          <w:lang w:val="en-US"/>
        </w:rPr>
        <w:t>the chi-</w:t>
      </w:r>
      <w:r w:rsidRPr="0043092B">
        <w:rPr>
          <w:rFonts w:ascii="Calibri" w:hAnsi="Calibri" w:cs="Calibri"/>
          <w:lang w:val="en-US"/>
        </w:rPr>
        <w:lastRenderedPageBreak/>
        <w:t xml:space="preserve">square test and the </w:t>
      </w:r>
      <w:r w:rsidRPr="0043092B">
        <w:rPr>
          <w:rFonts w:ascii="Calibri" w:hAnsi="Calibri" w:cs="Calibri"/>
          <w:i/>
          <w:iCs/>
          <w:lang w:val="en-US"/>
        </w:rPr>
        <w:t>I</w:t>
      </w:r>
      <w:r w:rsidRPr="0043092B">
        <w:rPr>
          <w:rFonts w:ascii="Calibri" w:hAnsi="Calibri" w:cs="Calibri"/>
          <w:i/>
          <w:iCs/>
          <w:vertAlign w:val="superscript"/>
          <w:lang w:val="en-US"/>
        </w:rPr>
        <w:t>2</w:t>
      </w:r>
      <w:r w:rsidRPr="0043092B">
        <w:rPr>
          <w:rFonts w:ascii="Calibri" w:hAnsi="Calibri" w:cs="Calibri"/>
          <w:lang w:val="en-US"/>
        </w:rPr>
        <w:t xml:space="preserve">-statistic, which estimates the percentage of variability </w:t>
      </w:r>
      <w:r w:rsidR="004864CC" w:rsidRPr="0043092B">
        <w:rPr>
          <w:rFonts w:ascii="Calibri" w:hAnsi="Calibri" w:cs="Calibri"/>
          <w:lang w:val="en-US"/>
        </w:rPr>
        <w:t xml:space="preserve">between </w:t>
      </w:r>
      <w:r w:rsidRPr="0043092B">
        <w:rPr>
          <w:rFonts w:ascii="Calibri" w:hAnsi="Calibri" w:cs="Calibri"/>
          <w:lang w:val="en-US"/>
        </w:rPr>
        <w:t xml:space="preserve">studies </w:t>
      </w:r>
      <w:r w:rsidR="00D0551B" w:rsidRPr="0043092B">
        <w:rPr>
          <w:rFonts w:ascii="Calibri" w:hAnsi="Calibri" w:cs="Calibri"/>
          <w:lang w:val="en-US"/>
        </w:rPr>
        <w:t xml:space="preserve">attributable </w:t>
      </w:r>
      <w:r w:rsidRPr="0043092B">
        <w:rPr>
          <w:rFonts w:ascii="Calibri" w:hAnsi="Calibri" w:cs="Calibri"/>
          <w:lang w:val="en-US"/>
        </w:rPr>
        <w:t>to heterogeneity rather than chance alone</w:t>
      </w:r>
      <w:r w:rsidR="00D10E68" w:rsidRPr="0043092B">
        <w:rPr>
          <w:rFonts w:ascii="Calibri" w:hAnsi="Calibri" w:cs="Calibri"/>
          <w:lang w:val="en-US"/>
        </w:rPr>
        <w:t xml:space="preserve"> </w:t>
      </w:r>
      <w:r w:rsidR="00866F22" w:rsidRPr="0043092B">
        <w:rPr>
          <w:rFonts w:ascii="Calibri" w:hAnsi="Calibri" w:cs="Calibri"/>
          <w:lang w:val="en-US"/>
        </w:rPr>
        <w:fldChar w:fldCharType="begin"/>
      </w:r>
      <w:r w:rsidR="00783BA6" w:rsidRPr="0043092B">
        <w:rPr>
          <w:rFonts w:ascii="Calibri" w:hAnsi="Calibri" w:cs="Calibri"/>
          <w:lang w:val="en-US"/>
        </w:rPr>
        <w:instrText xml:space="preserve"> ADDIN ZOTERO_ITEM CSL_CITATION {"citationID":"5mCNB9Yk","properties":{"formattedCitation":"(18)","plainCitation":"(18)","noteIndex":0},"citationItems":[{"id":80,"uris":["http://zotero.org/users/15864644/items/P6YN5U9Y","http://zotero.org/users/15864644/items/VI8SIKRL"],"itemData":{"id":80,"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heterogeneity.","container-title":"Statistics in medicine","DOI":"10.1002/sim.1186","ISSN":"0277-6715","issue":"11","journalAbbreviation":"Stat Med","language":"eng","license":"Copyright 2002 John Wiley &amp; Sons, Ltd.","note":"publisher-place: England\nPMID: 12111919","page":"1539-1558","title":"Quantifying heterogeneity in a meta-analysis.","volume":"21","author":[{"family":"Higgins","given":"Julian P. T."},{"family":"Thompson","given":"Simon G."}],"issued":{"date-parts":[["2002",6,15]]}}}],"schema":"https://github.com/citation-style-language/schema/raw/master/csl-citation.json"} </w:instrText>
      </w:r>
      <w:r w:rsidR="00866F22" w:rsidRPr="0043092B">
        <w:rPr>
          <w:rFonts w:ascii="Calibri" w:hAnsi="Calibri" w:cs="Calibri"/>
          <w:lang w:val="en-US"/>
        </w:rPr>
        <w:fldChar w:fldCharType="separate"/>
      </w:r>
      <w:r w:rsidR="00783BA6" w:rsidRPr="0043092B">
        <w:rPr>
          <w:rFonts w:ascii="Calibri" w:hAnsi="Calibri" w:cs="Calibri"/>
          <w:noProof/>
          <w:lang w:val="en-US"/>
        </w:rPr>
        <w:t>(18)</w:t>
      </w:r>
      <w:r w:rsidR="00866F22" w:rsidRPr="0043092B">
        <w:rPr>
          <w:rFonts w:ascii="Calibri" w:hAnsi="Calibri" w:cs="Calibri"/>
          <w:lang w:val="en-US"/>
        </w:rPr>
        <w:fldChar w:fldCharType="end"/>
      </w:r>
      <w:r w:rsidRPr="0043092B">
        <w:rPr>
          <w:rFonts w:ascii="Calibri" w:hAnsi="Calibri" w:cs="Calibri"/>
          <w:lang w:val="en-US"/>
        </w:rPr>
        <w:t xml:space="preserve">. The proportion of heterogeneity </w:t>
      </w:r>
      <w:r w:rsidR="00D0551B" w:rsidRPr="0043092B">
        <w:rPr>
          <w:rFonts w:ascii="Calibri" w:hAnsi="Calibri" w:cs="Calibri"/>
          <w:lang w:val="en-US"/>
        </w:rPr>
        <w:t>explained</w:t>
      </w:r>
      <w:r w:rsidRPr="0043092B">
        <w:rPr>
          <w:rFonts w:ascii="Calibri" w:hAnsi="Calibri" w:cs="Calibri"/>
          <w:lang w:val="en-US"/>
        </w:rPr>
        <w:t xml:space="preserve"> by between-study variability was </w:t>
      </w:r>
      <w:r w:rsidR="00A07731" w:rsidRPr="0043092B">
        <w:rPr>
          <w:rFonts w:ascii="Calibri" w:hAnsi="Calibri" w:cs="Calibri"/>
          <w:lang w:val="en-US"/>
        </w:rPr>
        <w:t>evaluat</w:t>
      </w:r>
      <w:r w:rsidRPr="0043092B">
        <w:rPr>
          <w:rFonts w:ascii="Calibri" w:hAnsi="Calibri" w:cs="Calibri"/>
          <w:lang w:val="en-US"/>
        </w:rPr>
        <w:t xml:space="preserve">ed using the </w:t>
      </w:r>
      <w:r w:rsidRPr="0043092B">
        <w:rPr>
          <w:rFonts w:ascii="Calibri" w:hAnsi="Calibri" w:cs="Calibri"/>
          <w:i/>
          <w:iCs/>
          <w:lang w:val="en-US"/>
        </w:rPr>
        <w:t>I</w:t>
      </w:r>
      <w:r w:rsidRPr="0043092B">
        <w:rPr>
          <w:rFonts w:ascii="Calibri" w:hAnsi="Calibri" w:cs="Calibri"/>
          <w:i/>
          <w:iCs/>
          <w:vertAlign w:val="superscript"/>
          <w:lang w:val="en-US"/>
        </w:rPr>
        <w:t>2</w:t>
      </w:r>
      <w:r w:rsidRPr="0043092B">
        <w:rPr>
          <w:rFonts w:ascii="Calibri" w:hAnsi="Calibri" w:cs="Calibri"/>
          <w:lang w:val="en-US"/>
        </w:rPr>
        <w:t xml:space="preserve">-statistic and </w:t>
      </w:r>
      <w:r w:rsidR="0068640D" w:rsidRPr="0043092B">
        <w:rPr>
          <w:rFonts w:ascii="Calibri" w:hAnsi="Calibri" w:cs="Calibri"/>
          <w:lang w:val="en-US"/>
        </w:rPr>
        <w:t xml:space="preserve">considered </w:t>
      </w:r>
      <w:r w:rsidR="000F4E26" w:rsidRPr="0043092B">
        <w:rPr>
          <w:rFonts w:ascii="Calibri" w:hAnsi="Calibri" w:cs="Calibri"/>
          <w:lang w:val="en-US"/>
        </w:rPr>
        <w:t xml:space="preserve">low </w:t>
      </w:r>
      <w:r w:rsidRPr="0043092B">
        <w:rPr>
          <w:rFonts w:ascii="Calibri" w:hAnsi="Calibri" w:cs="Calibri"/>
          <w:lang w:val="en-US"/>
        </w:rPr>
        <w:t>if</w:t>
      </w:r>
      <w:r w:rsidR="004864CC" w:rsidRPr="0043092B">
        <w:rPr>
          <w:rFonts w:ascii="Calibri" w:hAnsi="Calibri" w:cs="Calibri"/>
          <w:lang w:val="en-US"/>
        </w:rPr>
        <w:t xml:space="preserve"> the</w:t>
      </w:r>
      <w:r w:rsidRPr="0043092B">
        <w:rPr>
          <w:rFonts w:ascii="Calibri" w:hAnsi="Calibri" w:cs="Calibri"/>
          <w:lang w:val="en-US"/>
        </w:rPr>
        <w:t xml:space="preserve"> </w:t>
      </w:r>
      <w:r w:rsidRPr="0043092B">
        <w:rPr>
          <w:rFonts w:ascii="Calibri" w:hAnsi="Calibri" w:cs="Calibri"/>
          <w:i/>
          <w:iCs/>
          <w:lang w:val="en-US"/>
        </w:rPr>
        <w:t>I</w:t>
      </w:r>
      <w:r w:rsidRPr="0043092B">
        <w:rPr>
          <w:rFonts w:ascii="Calibri" w:hAnsi="Calibri" w:cs="Calibri"/>
          <w:i/>
          <w:iCs/>
          <w:vertAlign w:val="superscript"/>
          <w:lang w:val="en-US"/>
        </w:rPr>
        <w:t>2</w:t>
      </w:r>
      <w:r w:rsidRPr="0043092B">
        <w:rPr>
          <w:rFonts w:ascii="Calibri" w:hAnsi="Calibri" w:cs="Calibri"/>
          <w:lang w:val="en-US"/>
        </w:rPr>
        <w:t xml:space="preserve">-index was </w:t>
      </w:r>
      <w:r w:rsidR="000F4E26" w:rsidRPr="0043092B">
        <w:rPr>
          <w:rFonts w:ascii="Calibri" w:hAnsi="Calibri" w:cs="Calibri"/>
          <w:lang w:val="en-US"/>
        </w:rPr>
        <w:t xml:space="preserve">0% to 40%, or substantial if the </w:t>
      </w:r>
      <w:r w:rsidR="000F4E26" w:rsidRPr="0043092B">
        <w:rPr>
          <w:rFonts w:ascii="Calibri" w:hAnsi="Calibri" w:cs="Calibri"/>
          <w:i/>
          <w:iCs/>
          <w:lang w:val="en-US"/>
        </w:rPr>
        <w:t>I</w:t>
      </w:r>
      <w:r w:rsidR="000F4E26" w:rsidRPr="0043092B">
        <w:rPr>
          <w:rFonts w:ascii="Calibri" w:hAnsi="Calibri" w:cs="Calibri"/>
          <w:i/>
          <w:iCs/>
          <w:vertAlign w:val="superscript"/>
          <w:lang w:val="en-US"/>
        </w:rPr>
        <w:t>2</w:t>
      </w:r>
      <w:r w:rsidR="000F4E26" w:rsidRPr="0043092B">
        <w:rPr>
          <w:rFonts w:ascii="Calibri" w:hAnsi="Calibri" w:cs="Calibri"/>
          <w:lang w:val="en-US"/>
        </w:rPr>
        <w:t xml:space="preserve">-index was </w:t>
      </w:r>
      <w:r w:rsidR="00D0551B" w:rsidRPr="0043092B">
        <w:rPr>
          <w:rFonts w:ascii="Calibri" w:hAnsi="Calibri" w:cs="Calibri"/>
          <w:lang w:val="en-US"/>
        </w:rPr>
        <w:t xml:space="preserve">greater than </w:t>
      </w:r>
      <w:r w:rsidRPr="0043092B">
        <w:rPr>
          <w:rFonts w:ascii="Calibri" w:hAnsi="Calibri" w:cs="Calibri"/>
          <w:lang w:val="en-US"/>
        </w:rPr>
        <w:t>50%</w:t>
      </w:r>
      <w:r w:rsidR="00D10E68" w:rsidRPr="0043092B">
        <w:rPr>
          <w:rFonts w:ascii="Calibri" w:hAnsi="Calibri" w:cs="Calibri"/>
          <w:lang w:val="en-US"/>
        </w:rPr>
        <w:t xml:space="preserve"> </w:t>
      </w:r>
      <w:r w:rsidR="00866F22" w:rsidRPr="0043092B">
        <w:rPr>
          <w:rFonts w:ascii="Calibri" w:hAnsi="Calibri" w:cs="Calibri"/>
          <w:lang w:val="en-US"/>
        </w:rPr>
        <w:fldChar w:fldCharType="begin"/>
      </w:r>
      <w:r w:rsidR="00783BA6" w:rsidRPr="0043092B">
        <w:rPr>
          <w:rFonts w:ascii="Calibri" w:hAnsi="Calibri" w:cs="Calibri"/>
          <w:lang w:val="en-US"/>
        </w:rPr>
        <w:instrText xml:space="preserve"> ADDIN ZOTERO_ITEM CSL_CITATION {"citationID":"VSjF8uy3","properties":{"formattedCitation":"(18)","plainCitation":"(18)","noteIndex":0},"citationItems":[{"id":80,"uris":["http://zotero.org/users/15864644/items/P6YN5U9Y","http://zotero.org/users/15864644/items/VI8SIKRL"],"itemData":{"id":80,"type":"article-journal","abstract":"The extent of heterogeneity in a meta-analysis partly determines the difficulty in drawing overall conclusions. This extent may be measured by estimating a  between-study variance, but interpretation is then specific to a particular  treatment effect metric. A test for the existence of heterogeneity exists, but  depends on the number of studies in the meta-analysis. We develop measures of the  impact of heterogeneity on a meta-analysis, from mathematical criteria, that are  independent of the number of studies and the treatment effect metric. We derive  and propose three suitable statistics: H is the square root of the chi2  heterogeneity statistic divided by its degrees of freedom; R is the ratio of the  standard error of the underlying mean from a random effects meta-analysis to the  standard error of a fixed effect meta-analytic estimate, and I2 is a  transformation of (H) that describes the proportion of total variation in study  estimates that is due to heterogeneity. We discuss interpretation, interval  estimates and other properties of these measures and examine them in five example  data sets showing different amounts of heterogeneity. We conclude that H and I2,  which can usually be calculated for published meta-analyses, are particularly  useful summaries of the impact of heterogeneity. One or both should be presented  in published meta-analyses in preference to the test for heterogeneity.","container-title":"Statistics in medicine","DOI":"10.1002/sim.1186","ISSN":"0277-6715","issue":"11","journalAbbreviation":"Stat Med","language":"eng","license":"Copyright 2002 John Wiley &amp; Sons, Ltd.","note":"publisher-place: England\nPMID: 12111919","page":"1539-1558","title":"Quantifying heterogeneity in a meta-analysis.","volume":"21","author":[{"family":"Higgins","given":"Julian P. T."},{"family":"Thompson","given":"Simon G."}],"issued":{"date-parts":[["2002",6,15]]}}}],"schema":"https://github.com/citation-style-language/schema/raw/master/csl-citation.json"} </w:instrText>
      </w:r>
      <w:r w:rsidR="00866F22" w:rsidRPr="0043092B">
        <w:rPr>
          <w:rFonts w:ascii="Calibri" w:hAnsi="Calibri" w:cs="Calibri"/>
          <w:lang w:val="en-US"/>
        </w:rPr>
        <w:fldChar w:fldCharType="separate"/>
      </w:r>
      <w:r w:rsidR="00783BA6" w:rsidRPr="0043092B">
        <w:rPr>
          <w:rFonts w:ascii="Calibri" w:hAnsi="Calibri" w:cs="Calibri"/>
          <w:noProof/>
          <w:lang w:val="en-US"/>
        </w:rPr>
        <w:t>(18)</w:t>
      </w:r>
      <w:r w:rsidR="00866F22" w:rsidRPr="0043092B">
        <w:rPr>
          <w:rFonts w:ascii="Calibri" w:hAnsi="Calibri" w:cs="Calibri"/>
          <w:lang w:val="en-US"/>
        </w:rPr>
        <w:fldChar w:fldCharType="end"/>
      </w:r>
      <w:r w:rsidR="00D10E68" w:rsidRPr="0043092B">
        <w:rPr>
          <w:rFonts w:ascii="Calibri" w:hAnsi="Calibri" w:cs="Calibri"/>
          <w:lang w:val="en-US"/>
        </w:rPr>
        <w:t>.</w:t>
      </w:r>
      <w:r w:rsidRPr="0043092B">
        <w:rPr>
          <w:rFonts w:ascii="Calibri" w:hAnsi="Calibri" w:cs="Calibri"/>
          <w:lang w:val="en-US"/>
        </w:rPr>
        <w:t xml:space="preserve"> </w:t>
      </w:r>
      <w:r w:rsidR="0070297C" w:rsidRPr="0043092B">
        <w:rPr>
          <w:rFonts w:cstheme="minorHAnsi"/>
          <w:lang w:val="en-US"/>
        </w:rPr>
        <w:t xml:space="preserve">Publication bias was </w:t>
      </w:r>
      <w:r w:rsidR="00A07731" w:rsidRPr="0043092B">
        <w:rPr>
          <w:rFonts w:cstheme="minorHAnsi"/>
          <w:lang w:val="en-US"/>
        </w:rPr>
        <w:t>assess</w:t>
      </w:r>
      <w:r w:rsidR="00E3107D" w:rsidRPr="0043092B">
        <w:rPr>
          <w:rFonts w:cstheme="minorHAnsi"/>
          <w:lang w:val="en-US"/>
        </w:rPr>
        <w:t>ed</w:t>
      </w:r>
      <w:r w:rsidR="0070297C" w:rsidRPr="0043092B">
        <w:rPr>
          <w:rFonts w:cstheme="minorHAnsi"/>
          <w:lang w:val="en-US"/>
        </w:rPr>
        <w:t xml:space="preserve"> </w:t>
      </w:r>
      <w:r w:rsidR="00A07731" w:rsidRPr="0043092B">
        <w:rPr>
          <w:rFonts w:cstheme="minorHAnsi"/>
          <w:lang w:val="en-US"/>
        </w:rPr>
        <w:t>through</w:t>
      </w:r>
      <w:r w:rsidR="0070297C" w:rsidRPr="0043092B">
        <w:rPr>
          <w:rFonts w:cstheme="minorHAnsi"/>
          <w:lang w:val="en-US"/>
        </w:rPr>
        <w:t xml:space="preserve"> visual inspection of funnel plots and the Egger regression test</w:t>
      </w:r>
      <w:r w:rsidR="00A45253" w:rsidRPr="0043092B">
        <w:rPr>
          <w:rFonts w:cstheme="minorHAnsi"/>
          <w:lang w:val="en-US"/>
        </w:rPr>
        <w:t xml:space="preserve"> </w:t>
      </w:r>
      <w:r w:rsidR="00A45253" w:rsidRPr="0043092B">
        <w:rPr>
          <w:rFonts w:cstheme="minorHAnsi"/>
          <w:lang w:val="en-US"/>
        </w:rPr>
        <w:fldChar w:fldCharType="begin"/>
      </w:r>
      <w:r w:rsidR="00783BA6" w:rsidRPr="0043092B">
        <w:rPr>
          <w:rFonts w:cstheme="minorHAnsi"/>
          <w:lang w:val="en-US"/>
        </w:rPr>
        <w:instrText xml:space="preserve"> ADDIN ZOTERO_ITEM CSL_CITATION {"citationID":"5PRoWmU1","properties":{"formattedCitation":"(17)","plainCitation":"(17)","noteIndex":0},"citationItems":[{"id":21,"uris":["http://zotero.org/users/15864644/items/JZEYIAJ8","http://zotero.org/users/15864644/items/WWMHJ2KS"],"itemData":{"id":21,"type":"article-journal","abstract":"&lt;p&g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reviews.&lt;/p&gt;","container-title":"BMJ","DOI":"10.1136/bmj.n71","ISSN":"1756-1833","journalAbbreviation":"BMJ","language":"en","license":"© Author(s) (or their employer(s)) 2019. Re-use permitted under CC                 BY. No commercial re-use. See rights and permissions. Published by                 BMJ.. http://creativecommons.org/licenses/by/4.0/This is an Open Access article distributed in accordance with the terms of the Creative Commons Attribution (CC BY 4.0) license, which permits others to distribute, remix, adapt and build upon this work, for commercial use, provided the original work is properly cited. See: http://creativecommons.org/licenses/by/4.0/.","note":"publisher: British Medical Journal Publishing Group\nsection: Research Methods &amp;amp; Reporting\nPMID: 33782057","page":"n71","source":"www.bmj.com","title":"The PRISMA 2020 statement: an updated guideline for reporting systematic reviews","title-short":"The PRISMA 2020 statement","volume":"372","author":[{"family":"Page","given":"Matthew J."},{"family":"McKenzie","given":"Joanne E."},{"family":"Bossuyt","given":"Patrick M."},{"family":"Boutron","given":"Isabelle"},{"family":"Hoffmann","given":"Tammy C."},{"family":"Mulrow","given":"Cynthia D."},{"family":"Shamseer","given":"Larissa"},{"family":"Tetzlaff","given":"Jennifer M."},{"family":"Akl","given":"Elie A."},{"family":"Brennan","given":"Sue E."},{"family":"Chou","given":"Roger"},{"family":"Glanville","given":"Julie"},{"family":"Grimshaw","given":"Jeremy M."},{"family":"Hróbjartsson","given":"Asbjørn"},{"family":"Lalu","given":"Manoj M."},{"family":"Li","given":"Tianjing"},{"family":"Loder","given":"Elizabeth W."},{"family":"Mayo-Wilson","given":"Evan"},{"family":"McDonald","given":"Steve"},{"family":"McGuinness","given":"Luke A."},{"family":"Stewart","given":"Lesley A."},{"family":"Thomas","given":"James"},{"family":"Tricco","given":"Andrea C."},{"family":"Welch","given":"Vivian A."},{"family":"Whiting","given":"Penny"},{"family":"Moher","given":"David"}],"issued":{"date-parts":[["2021",3,29]]}}}],"schema":"https://github.com/citation-style-language/schema/raw/master/csl-citation.json"} </w:instrText>
      </w:r>
      <w:r w:rsidR="00A45253" w:rsidRPr="0043092B">
        <w:rPr>
          <w:rFonts w:cstheme="minorHAnsi"/>
          <w:lang w:val="en-US"/>
        </w:rPr>
        <w:fldChar w:fldCharType="separate"/>
      </w:r>
      <w:r w:rsidR="00783BA6" w:rsidRPr="0043092B">
        <w:rPr>
          <w:rFonts w:cstheme="minorHAnsi"/>
          <w:noProof/>
          <w:lang w:val="en-US"/>
        </w:rPr>
        <w:t>(17)</w:t>
      </w:r>
      <w:r w:rsidR="00A45253" w:rsidRPr="0043092B">
        <w:rPr>
          <w:rFonts w:cstheme="minorHAnsi"/>
          <w:lang w:val="en-US"/>
        </w:rPr>
        <w:fldChar w:fldCharType="end"/>
      </w:r>
      <w:r w:rsidR="0070297C" w:rsidRPr="0043092B">
        <w:rPr>
          <w:rFonts w:cstheme="minorHAnsi"/>
          <w:lang w:val="en-US"/>
        </w:rPr>
        <w:t>.</w:t>
      </w:r>
      <w:r w:rsidR="0070297C" w:rsidRPr="0043092B">
        <w:rPr>
          <w:rFonts w:cstheme="minorHAnsi"/>
          <w:b/>
          <w:bCs/>
          <w:lang w:val="en-US"/>
        </w:rPr>
        <w:t xml:space="preserve"> </w:t>
      </w:r>
    </w:p>
    <w:p w14:paraId="1419C428" w14:textId="37860AC2" w:rsidR="008244D5" w:rsidRPr="0043092B" w:rsidRDefault="008244D5" w:rsidP="008244D5">
      <w:pPr>
        <w:spacing w:after="160"/>
        <w:jc w:val="both"/>
        <w:rPr>
          <w:rFonts w:ascii="Calibri" w:hAnsi="Calibri" w:cs="Calibri"/>
          <w:lang w:val="en-US"/>
        </w:rPr>
      </w:pPr>
      <w:r w:rsidRPr="0043092B">
        <w:rPr>
          <w:rFonts w:ascii="Calibri" w:hAnsi="Calibri" w:cs="Calibri"/>
          <w:lang w:val="en-US"/>
        </w:rPr>
        <w:t>All statistical tests were two-sided</w:t>
      </w:r>
      <w:r w:rsidR="00A07731" w:rsidRPr="0043092B">
        <w:rPr>
          <w:rFonts w:ascii="Calibri" w:hAnsi="Calibri" w:cs="Calibri"/>
          <w:lang w:val="en-US"/>
        </w:rPr>
        <w:t>,</w:t>
      </w:r>
      <w:r w:rsidRPr="0043092B">
        <w:rPr>
          <w:rFonts w:ascii="Calibri" w:hAnsi="Calibri" w:cs="Calibri"/>
          <w:lang w:val="en-US"/>
        </w:rPr>
        <w:t xml:space="preserve"> and a p-value &lt;0.05 was considered significant. We used R software (version 4.2.2/2022) for all statistical analyses with the following packages: </w:t>
      </w:r>
      <w:r w:rsidRPr="0043092B">
        <w:rPr>
          <w:rFonts w:ascii="Calibri" w:hAnsi="Calibri" w:cs="Calibri"/>
          <w:i/>
          <w:iCs/>
          <w:lang w:val="en-US"/>
        </w:rPr>
        <w:t>meta</w:t>
      </w:r>
      <w:r w:rsidRPr="0043092B">
        <w:rPr>
          <w:rFonts w:ascii="Calibri" w:hAnsi="Calibri" w:cs="Calibri"/>
          <w:lang w:val="en-US"/>
        </w:rPr>
        <w:t xml:space="preserve"> (version 8.0-1) and </w:t>
      </w:r>
      <w:proofErr w:type="spellStart"/>
      <w:r w:rsidRPr="0043092B">
        <w:rPr>
          <w:rFonts w:ascii="Calibri" w:hAnsi="Calibri" w:cs="Calibri"/>
          <w:i/>
          <w:iCs/>
          <w:lang w:val="en-US"/>
        </w:rPr>
        <w:t>metafor</w:t>
      </w:r>
      <w:proofErr w:type="spellEnd"/>
      <w:r w:rsidRPr="0043092B">
        <w:rPr>
          <w:rFonts w:ascii="Calibri" w:hAnsi="Calibri" w:cs="Calibri"/>
          <w:lang w:val="en-US"/>
        </w:rPr>
        <w:t xml:space="preserve"> (version 4.6-0).</w:t>
      </w:r>
    </w:p>
    <w:p w14:paraId="4188E885" w14:textId="77777777" w:rsidR="008244D5" w:rsidRPr="0043092B" w:rsidRDefault="008244D5" w:rsidP="008244D5">
      <w:pPr>
        <w:spacing w:after="160"/>
        <w:jc w:val="both"/>
        <w:rPr>
          <w:rFonts w:ascii="Calibri" w:hAnsi="Calibri" w:cs="Calibri"/>
          <w:lang w:val="en-US"/>
        </w:rPr>
      </w:pPr>
    </w:p>
    <w:p w14:paraId="31654CF5" w14:textId="77777777" w:rsidR="005C1D2D" w:rsidRPr="0043092B" w:rsidRDefault="008244D5" w:rsidP="008244D5">
      <w:pPr>
        <w:spacing w:after="160"/>
        <w:jc w:val="both"/>
        <w:rPr>
          <w:rFonts w:ascii="Calibri" w:hAnsi="Calibri" w:cs="Calibri"/>
          <w:lang w:val="en-US"/>
        </w:rPr>
      </w:pPr>
      <w:r w:rsidRPr="0043092B">
        <w:rPr>
          <w:rFonts w:ascii="Calibri" w:hAnsi="Calibri" w:cs="Calibri"/>
          <w:i/>
          <w:iCs/>
          <w:lang w:val="en-US"/>
        </w:rPr>
        <w:t>Funding source</w:t>
      </w:r>
    </w:p>
    <w:p w14:paraId="37EFCFB1" w14:textId="34353580" w:rsidR="00F76BF2" w:rsidRPr="0043092B" w:rsidRDefault="008244D5" w:rsidP="008244D5">
      <w:pPr>
        <w:spacing w:after="160"/>
        <w:jc w:val="both"/>
        <w:rPr>
          <w:rFonts w:ascii="Calibri" w:hAnsi="Calibri" w:cs="Calibri"/>
          <w:lang w:val="en-US"/>
        </w:rPr>
      </w:pPr>
      <w:r w:rsidRPr="0043092B">
        <w:rPr>
          <w:rFonts w:ascii="Calibri" w:hAnsi="Calibri" w:cs="Calibri"/>
          <w:lang w:val="en-US"/>
        </w:rPr>
        <w:t xml:space="preserve">There was no funding source for this </w:t>
      </w:r>
      <w:r w:rsidR="001A635A" w:rsidRPr="0043092B">
        <w:rPr>
          <w:rFonts w:ascii="Calibri" w:hAnsi="Calibri" w:cs="Calibri"/>
          <w:lang w:val="en-US"/>
        </w:rPr>
        <w:t>meta-analysis</w:t>
      </w:r>
      <w:r w:rsidRPr="0043092B">
        <w:rPr>
          <w:rFonts w:ascii="Calibri" w:hAnsi="Calibri" w:cs="Calibri"/>
          <w:lang w:val="en-US"/>
        </w:rPr>
        <w:t>.</w:t>
      </w:r>
    </w:p>
    <w:p w14:paraId="07D445D1" w14:textId="77777777" w:rsidR="005C1D2D" w:rsidRPr="0043092B" w:rsidRDefault="005C1D2D" w:rsidP="000E41DE">
      <w:pPr>
        <w:spacing w:after="160"/>
        <w:jc w:val="both"/>
        <w:rPr>
          <w:rFonts w:cstheme="minorHAnsi"/>
          <w:b/>
          <w:bCs/>
          <w:lang w:val="en-US"/>
        </w:rPr>
      </w:pPr>
    </w:p>
    <w:p w14:paraId="036E06B0" w14:textId="77777777" w:rsidR="00DF7983" w:rsidRPr="0043092B" w:rsidRDefault="00DF7983" w:rsidP="0070297C">
      <w:pPr>
        <w:jc w:val="both"/>
        <w:rPr>
          <w:rFonts w:cstheme="minorHAnsi"/>
          <w:b/>
          <w:bCs/>
          <w:lang w:val="en-US"/>
        </w:rPr>
      </w:pPr>
    </w:p>
    <w:p w14:paraId="79EE3ADC" w14:textId="7AEA23D8" w:rsidR="00F706C2" w:rsidRPr="0043092B" w:rsidRDefault="007A048A" w:rsidP="0070297C">
      <w:pPr>
        <w:jc w:val="both"/>
        <w:rPr>
          <w:rFonts w:cstheme="minorHAnsi"/>
          <w:b/>
          <w:bCs/>
          <w:lang w:val="en-US"/>
        </w:rPr>
      </w:pPr>
      <w:r w:rsidRPr="0043092B">
        <w:rPr>
          <w:rFonts w:cstheme="minorHAnsi"/>
          <w:b/>
          <w:bCs/>
          <w:lang w:val="en-US"/>
        </w:rPr>
        <w:t>RESULTS</w:t>
      </w:r>
    </w:p>
    <w:p w14:paraId="3348B5F0" w14:textId="77777777" w:rsidR="002563EF" w:rsidRPr="0043092B" w:rsidRDefault="002563EF" w:rsidP="0070297C">
      <w:pPr>
        <w:jc w:val="both"/>
        <w:rPr>
          <w:rFonts w:cstheme="minorHAnsi"/>
          <w:b/>
          <w:bCs/>
          <w:lang w:val="en-US"/>
        </w:rPr>
      </w:pPr>
    </w:p>
    <w:p w14:paraId="6C8D35E5" w14:textId="77777777" w:rsidR="005C1D2D" w:rsidRPr="0043092B" w:rsidRDefault="003F5372" w:rsidP="005C1D2D">
      <w:pPr>
        <w:spacing w:after="160"/>
        <w:jc w:val="both"/>
        <w:rPr>
          <w:rFonts w:ascii="Calibri" w:hAnsi="Calibri" w:cs="Calibri"/>
          <w:i/>
          <w:iCs/>
          <w:lang w:val="en-US"/>
        </w:rPr>
      </w:pPr>
      <w:r w:rsidRPr="0043092B">
        <w:rPr>
          <w:rFonts w:ascii="Calibri" w:hAnsi="Calibri" w:cs="Calibri"/>
          <w:i/>
          <w:iCs/>
          <w:lang w:val="en-US"/>
        </w:rPr>
        <w:t>Search results</w:t>
      </w:r>
      <w:r w:rsidR="00185261" w:rsidRPr="0043092B">
        <w:rPr>
          <w:rFonts w:ascii="Calibri" w:hAnsi="Calibri" w:cs="Calibri"/>
          <w:i/>
          <w:iCs/>
          <w:lang w:val="en-US"/>
        </w:rPr>
        <w:t xml:space="preserve"> and </w:t>
      </w:r>
      <w:r w:rsidRPr="0043092B">
        <w:rPr>
          <w:rFonts w:ascii="Calibri" w:hAnsi="Calibri" w:cs="Calibri"/>
          <w:i/>
          <w:iCs/>
          <w:lang w:val="en-US"/>
        </w:rPr>
        <w:t xml:space="preserve">study </w:t>
      </w:r>
      <w:r w:rsidR="00185261" w:rsidRPr="0043092B">
        <w:rPr>
          <w:rFonts w:ascii="Calibri" w:hAnsi="Calibri" w:cs="Calibri"/>
          <w:i/>
          <w:iCs/>
          <w:lang w:val="en-US"/>
        </w:rPr>
        <w:t>characteristics</w:t>
      </w:r>
    </w:p>
    <w:p w14:paraId="43550926" w14:textId="405D3F89" w:rsidR="00F706C2" w:rsidRPr="0043092B" w:rsidRDefault="009A14FB" w:rsidP="005C1D2D">
      <w:pPr>
        <w:spacing w:after="160"/>
        <w:jc w:val="both"/>
        <w:rPr>
          <w:rFonts w:ascii="Calibri" w:hAnsi="Calibri" w:cs="Calibri"/>
          <w:i/>
          <w:iCs/>
          <w:lang w:val="en-US"/>
        </w:rPr>
      </w:pPr>
      <w:r w:rsidRPr="0043092B">
        <w:rPr>
          <w:rFonts w:ascii="Calibri" w:hAnsi="Calibri" w:cs="Calibri"/>
          <w:lang w:val="en-US"/>
        </w:rPr>
        <w:t>The PRISMA flow diagram summarizes the search and selection processes of the meta-analysis (</w:t>
      </w:r>
      <w:r w:rsidRPr="0043092B">
        <w:rPr>
          <w:rFonts w:ascii="Calibri" w:hAnsi="Calibri" w:cs="Calibri"/>
          <w:b/>
          <w:bCs/>
          <w:lang w:val="en-US"/>
        </w:rPr>
        <w:t>Supplementary Figure S1</w:t>
      </w:r>
      <w:r w:rsidRPr="0043092B">
        <w:rPr>
          <w:rFonts w:ascii="Calibri" w:hAnsi="Calibri" w:cs="Calibri"/>
          <w:lang w:val="en-US"/>
        </w:rPr>
        <w:t xml:space="preserve">). </w:t>
      </w:r>
      <w:r w:rsidR="003F5372" w:rsidRPr="0043092B">
        <w:rPr>
          <w:rFonts w:ascii="Calibri" w:hAnsi="Calibri" w:cs="Calibri"/>
          <w:lang w:val="en-US"/>
        </w:rPr>
        <w:t xml:space="preserve">After </w:t>
      </w:r>
      <w:r w:rsidR="0068640D" w:rsidRPr="0043092B">
        <w:rPr>
          <w:rFonts w:ascii="Calibri" w:hAnsi="Calibri" w:cs="Calibri"/>
          <w:lang w:val="en-US"/>
        </w:rPr>
        <w:t xml:space="preserve">removing </w:t>
      </w:r>
      <w:r w:rsidR="003F5372" w:rsidRPr="0043092B">
        <w:rPr>
          <w:rFonts w:ascii="Calibri" w:hAnsi="Calibri" w:cs="Calibri"/>
          <w:lang w:val="en-US"/>
        </w:rPr>
        <w:t>duplicates and screening titles and abstracts</w:t>
      </w:r>
      <w:r w:rsidRPr="0043092B">
        <w:rPr>
          <w:rFonts w:ascii="Calibri" w:hAnsi="Calibri" w:cs="Calibri"/>
          <w:lang w:val="en-US"/>
        </w:rPr>
        <w:t xml:space="preserve">, we identified </w:t>
      </w:r>
      <w:r w:rsidR="000160A9" w:rsidRPr="0043092B">
        <w:rPr>
          <w:rFonts w:ascii="Calibri" w:hAnsi="Calibri" w:cs="Calibri"/>
          <w:lang w:val="en-US"/>
        </w:rPr>
        <w:t>16 studies</w:t>
      </w:r>
      <w:r w:rsidRPr="0043092B">
        <w:rPr>
          <w:rFonts w:ascii="Calibri" w:hAnsi="Calibri" w:cs="Calibri"/>
          <w:lang w:val="en-US"/>
        </w:rPr>
        <w:t xml:space="preserve"> from </w:t>
      </w:r>
      <w:r w:rsidR="007A048A" w:rsidRPr="0043092B">
        <w:rPr>
          <w:rFonts w:ascii="Calibri" w:hAnsi="Calibri" w:cs="Calibri"/>
          <w:lang w:val="en-US"/>
        </w:rPr>
        <w:t xml:space="preserve">the </w:t>
      </w:r>
      <w:r w:rsidRPr="0043092B">
        <w:rPr>
          <w:rFonts w:ascii="Calibri" w:hAnsi="Calibri" w:cs="Calibri"/>
          <w:lang w:val="en-US"/>
        </w:rPr>
        <w:t>PubMed, Scopus</w:t>
      </w:r>
      <w:r w:rsidR="007A048A" w:rsidRPr="0043092B">
        <w:rPr>
          <w:rFonts w:ascii="Calibri" w:hAnsi="Calibri" w:cs="Calibri"/>
          <w:lang w:val="en-US"/>
        </w:rPr>
        <w:t>,</w:t>
      </w:r>
      <w:r w:rsidRPr="0043092B">
        <w:rPr>
          <w:rFonts w:ascii="Calibri" w:hAnsi="Calibri" w:cs="Calibri"/>
          <w:lang w:val="en-US"/>
        </w:rPr>
        <w:t xml:space="preserve"> and </w:t>
      </w:r>
      <w:r w:rsidRPr="0043092B">
        <w:rPr>
          <w:rFonts w:cstheme="minorHAnsi"/>
          <w:lang w:val="en-US"/>
        </w:rPr>
        <w:t>ClinicalTrials.</w:t>
      </w:r>
      <w:r w:rsidR="00A07731" w:rsidRPr="0043092B">
        <w:rPr>
          <w:rFonts w:cstheme="minorHAnsi"/>
          <w:lang w:val="en-US"/>
        </w:rPr>
        <w:t xml:space="preserve">gov </w:t>
      </w:r>
      <w:r w:rsidRPr="0043092B">
        <w:rPr>
          <w:rFonts w:cstheme="minorHAnsi"/>
          <w:lang w:val="en-US"/>
        </w:rPr>
        <w:t>databases</w:t>
      </w:r>
      <w:r w:rsidRPr="0043092B">
        <w:rPr>
          <w:rFonts w:cstheme="minorHAnsi"/>
          <w:b/>
          <w:bCs/>
          <w:lang w:val="en-US"/>
        </w:rPr>
        <w:t xml:space="preserve"> </w:t>
      </w:r>
      <w:r w:rsidR="0068640D" w:rsidRPr="0043092B">
        <w:rPr>
          <w:rFonts w:ascii="Calibri" w:hAnsi="Calibri" w:cs="Calibri"/>
          <w:lang w:val="en-US"/>
        </w:rPr>
        <w:t xml:space="preserve">for eligibility </w:t>
      </w:r>
      <w:r w:rsidRPr="0043092B">
        <w:rPr>
          <w:rFonts w:ascii="Calibri" w:hAnsi="Calibri" w:cs="Calibri"/>
          <w:lang w:val="en-US"/>
        </w:rPr>
        <w:t>assess</w:t>
      </w:r>
      <w:r w:rsidR="0068640D" w:rsidRPr="0043092B">
        <w:rPr>
          <w:rFonts w:ascii="Calibri" w:hAnsi="Calibri" w:cs="Calibri"/>
          <w:lang w:val="en-US"/>
        </w:rPr>
        <w:t>ment</w:t>
      </w:r>
      <w:r w:rsidRPr="0043092B">
        <w:rPr>
          <w:rFonts w:ascii="Calibri" w:hAnsi="Calibri" w:cs="Calibri"/>
          <w:lang w:val="en-US"/>
        </w:rPr>
        <w:t xml:space="preserve">. Subsequently, we excluded three studies </w:t>
      </w:r>
      <w:r w:rsidR="007A048A" w:rsidRPr="0043092B">
        <w:rPr>
          <w:rFonts w:ascii="Calibri" w:hAnsi="Calibri" w:cs="Calibri"/>
          <w:lang w:val="en-US"/>
        </w:rPr>
        <w:t>du</w:t>
      </w:r>
      <w:r w:rsidRPr="0043092B">
        <w:rPr>
          <w:rFonts w:ascii="Calibri" w:hAnsi="Calibri" w:cs="Calibri"/>
          <w:lang w:val="en-US"/>
        </w:rPr>
        <w:t xml:space="preserve">e </w:t>
      </w:r>
      <w:r w:rsidR="007A048A" w:rsidRPr="0043092B">
        <w:rPr>
          <w:rFonts w:ascii="Calibri" w:hAnsi="Calibri" w:cs="Calibri"/>
          <w:lang w:val="en-US"/>
        </w:rPr>
        <w:t>to</w:t>
      </w:r>
      <w:r w:rsidRPr="0043092B">
        <w:rPr>
          <w:rFonts w:ascii="Calibri" w:hAnsi="Calibri" w:cs="Calibri"/>
          <w:lang w:val="en-US"/>
        </w:rPr>
        <w:t xml:space="preserve"> unsatisfactory inclusion criteria</w:t>
      </w:r>
      <w:r w:rsidR="00D0551B" w:rsidRPr="0043092B">
        <w:rPr>
          <w:rFonts w:ascii="Calibri" w:hAnsi="Calibri" w:cs="Calibri"/>
          <w:lang w:val="en-US"/>
        </w:rPr>
        <w:t xml:space="preserve">, </w:t>
      </w:r>
      <w:r w:rsidR="003F5372" w:rsidRPr="0043092B">
        <w:rPr>
          <w:rFonts w:ascii="Calibri" w:hAnsi="Calibri" w:cs="Calibri"/>
          <w:lang w:val="en-US"/>
        </w:rPr>
        <w:t xml:space="preserve">as specified in </w:t>
      </w:r>
      <w:r w:rsidRPr="0043092B">
        <w:rPr>
          <w:rFonts w:ascii="Calibri" w:hAnsi="Calibri" w:cs="Calibri"/>
          <w:b/>
          <w:bCs/>
          <w:lang w:val="en-US"/>
        </w:rPr>
        <w:t>Supplementary Table S1</w:t>
      </w:r>
      <w:r w:rsidRPr="0043092B">
        <w:rPr>
          <w:rFonts w:ascii="Calibri" w:hAnsi="Calibri" w:cs="Calibri"/>
          <w:lang w:val="en-US"/>
        </w:rPr>
        <w:t xml:space="preserve">. </w:t>
      </w:r>
      <w:r w:rsidR="0068640D" w:rsidRPr="0043092B">
        <w:rPr>
          <w:rFonts w:cstheme="minorHAnsi"/>
          <w:lang w:val="en-US"/>
        </w:rPr>
        <w:t xml:space="preserve">In </w:t>
      </w:r>
      <w:r w:rsidR="00F706C2" w:rsidRPr="0043092B">
        <w:rPr>
          <w:rFonts w:cstheme="minorHAnsi"/>
          <w:lang w:val="en-US"/>
        </w:rPr>
        <w:t>total</w:t>
      </w:r>
      <w:r w:rsidR="0068640D" w:rsidRPr="0043092B">
        <w:rPr>
          <w:rFonts w:cstheme="minorHAnsi"/>
          <w:lang w:val="en-US"/>
        </w:rPr>
        <w:t xml:space="preserve">, </w:t>
      </w:r>
      <w:r w:rsidR="004864CC" w:rsidRPr="0043092B">
        <w:rPr>
          <w:rFonts w:cstheme="minorHAnsi"/>
          <w:lang w:val="en-US"/>
        </w:rPr>
        <w:t xml:space="preserve">13 </w:t>
      </w:r>
      <w:r w:rsidR="007A048A" w:rsidRPr="0043092B">
        <w:rPr>
          <w:rFonts w:cstheme="minorHAnsi"/>
          <w:lang w:val="en-US"/>
        </w:rPr>
        <w:t>P</w:t>
      </w:r>
      <w:r w:rsidR="000160A9" w:rsidRPr="0043092B">
        <w:rPr>
          <w:rFonts w:cstheme="minorHAnsi"/>
          <w:lang w:val="en-US"/>
        </w:rPr>
        <w:t xml:space="preserve">hase 2 or </w:t>
      </w:r>
      <w:r w:rsidR="007A048A" w:rsidRPr="0043092B">
        <w:rPr>
          <w:rFonts w:cstheme="minorHAnsi"/>
          <w:lang w:val="en-US"/>
        </w:rPr>
        <w:t>P</w:t>
      </w:r>
      <w:r w:rsidR="000160A9" w:rsidRPr="0043092B">
        <w:rPr>
          <w:rFonts w:cstheme="minorHAnsi"/>
          <w:lang w:val="en-US"/>
        </w:rPr>
        <w:t xml:space="preserve">hase 3 </w:t>
      </w:r>
      <w:r w:rsidR="00F706C2" w:rsidRPr="0043092B">
        <w:rPr>
          <w:rFonts w:cstheme="minorHAnsi"/>
          <w:lang w:val="en-US"/>
        </w:rPr>
        <w:t xml:space="preserve">RCTs </w:t>
      </w:r>
      <w:r w:rsidR="003F5372" w:rsidRPr="0043092B">
        <w:rPr>
          <w:rFonts w:cstheme="minorHAnsi"/>
          <w:lang w:val="en-US"/>
        </w:rPr>
        <w:t>met the eligibility criteria and were included in the final analysis</w:t>
      </w:r>
      <w:r w:rsidR="00A45253" w:rsidRPr="0043092B">
        <w:rPr>
          <w:rFonts w:cstheme="minorHAnsi"/>
          <w:lang w:val="en-US"/>
        </w:rPr>
        <w:t xml:space="preserve"> </w:t>
      </w:r>
      <w:r w:rsidR="00A45253" w:rsidRPr="0043092B">
        <w:rPr>
          <w:rFonts w:cstheme="minorHAnsi"/>
          <w:lang w:val="en-US"/>
        </w:rPr>
        <w:fldChar w:fldCharType="begin"/>
      </w:r>
      <w:r w:rsidR="00E82CD3" w:rsidRPr="0043092B">
        <w:rPr>
          <w:rFonts w:cstheme="minorHAnsi"/>
          <w:lang w:val="en-US"/>
        </w:rPr>
        <w:instrText xml:space="preserve"> ADDIN ZOTERO_ITEM CSL_CITATION {"citationID":"JKN8quNi","properties":{"unsorted":true,"formattedCitation":"(15,19\\uc0\\u8211{}30)","plainCitation":"(15,19–30)","noteIndex":0},"citationItems":[{"id":400,"uris":["http://zotero.org/users/15864644/items/PR9RY25J"],"itemData":{"id":400,"type":"article-journal","abstract":"In this interim analysis of a phase 3 trial involving 800 patients with metabolic dysfunction–associated steatohepatitis, once-weekly semaglutide improved liver histologic results at 72 weeks.","container-title":"New England Journal of Medicine","DOI":"10.1056/NEJMoa2413258","ISSN":"0028-4793","issue":"21","note":"publisher: Massachusetts Medical Society\n_eprint: https://www.nejm.org/doi/pdf/10.1056/NEJMoa2413258","page":"2089-2099","source":"Taylor and Francis+NEJM","title":"Phase 3 Trial of Semaglutide in Metabolic Dysfunction–Associated Steatohepatitis","volume":"392","author":[{"family":"Sanyal","given":"Arun J."},{"family":"Newsome","given":"Philip N."},{"family":"Kliers","given":"Iris"},{"family":"Østergaard","given":"Laura Harms"},{"family":"Long","given":"Michelle T."},{"family":"Kjær","given":"Mette Skalshøi"},{"family":"Cali","given":"Anna M. G."},{"family":"Bugianesi","given":"Elisabetta"},{"family":"Rinella","given":"Mary E."},{"family":"Roden","given":"Michael"},{"family":"Ratziu","given":"Vlad"}],"issued":{"date-parts":[["2025"]]}}},{"id":349,"uris":["http://zotero.org/users/15864644/items/2HPPVXZN"],"itemData":{"id":349,"type":"article-journal","abstract":"Aim To conduct a prospective randomized trial to investigate the effect of glucagon-like peptide-1 (GLP-1) analogues on ectopic fat stores. Methods A total of 44 obese subjects with type 2 diabetes uncontrolled on oral antidiabetic drugs were randomly assigned to receive exenatide or reference treatment according to French guidelines. Epicardial adipose tissue (EAT), myocardial triglyceride content (MTGC), hepatic triglyceride content (HTGC) and pancreatic triglyceride content (PTGC) were assessed 45?min after a standardized meal with 3T magnetic resonance imaging and proton magnetic resonance spectroscopy before and after 26?weeks of treatment. Results The study population had a mean glycated haemoglobin (HbA1c) level of 7.5?±?0.2% and a mean body mass index of 36.1?±?1.1</w:instrText>
      </w:r>
      <w:r w:rsidR="00E82CD3" w:rsidRPr="0043092B">
        <w:rPr>
          <w:rFonts w:cstheme="minorHAnsi" w:hint="eastAsia"/>
          <w:lang w:val="en-US"/>
        </w:rPr>
        <w:instrText>?kg/m2. Ninety five?percent had hepatic steatosis at baseline (HTGC?</w:instrText>
      </w:r>
      <w:r w:rsidR="00E82CD3" w:rsidRPr="0043092B">
        <w:rPr>
          <w:rFonts w:cstheme="minorHAnsi" w:hint="eastAsia"/>
          <w:lang w:val="en-US"/>
        </w:rPr>
        <w:instrText>≥</w:instrText>
      </w:r>
      <w:r w:rsidR="00E82CD3" w:rsidRPr="0043092B">
        <w:rPr>
          <w:rFonts w:cstheme="minorHAnsi" w:hint="eastAsia"/>
          <w:lang w:val="en-US"/>
        </w:rPr>
        <w:instrText>?5.6%). Exenatide and reference treatment led to a similar improvement in HbA1c (?0.7?</w:instrText>
      </w:r>
      <w:r w:rsidR="00E82CD3" w:rsidRPr="0043092B">
        <w:rPr>
          <w:rFonts w:cstheme="minorHAnsi" w:hint="eastAsia"/>
          <w:lang w:val="en-US"/>
        </w:rPr>
        <w:instrText>±</w:instrText>
      </w:r>
      <w:r w:rsidR="00E82CD3" w:rsidRPr="0043092B">
        <w:rPr>
          <w:rFonts w:cstheme="minorHAnsi" w:hint="eastAsia"/>
          <w:lang w:val="en-US"/>
        </w:rPr>
        <w:instrText>?0.3% vs. ?0.7?</w:instrText>
      </w:r>
      <w:r w:rsidR="00E82CD3" w:rsidRPr="0043092B">
        <w:rPr>
          <w:rFonts w:cstheme="minorHAnsi" w:hint="eastAsia"/>
          <w:lang w:val="en-US"/>
        </w:rPr>
        <w:instrText>±</w:instrText>
      </w:r>
      <w:r w:rsidR="00E82CD3" w:rsidRPr="0043092B">
        <w:rPr>
          <w:rFonts w:cstheme="minorHAnsi" w:hint="eastAsia"/>
          <w:lang w:val="en-US"/>
        </w:rPr>
        <w:instrText>?0.4%; p?=?0.29), whereas significant weight loss was observed only in the exenatid</w:instrText>
      </w:r>
      <w:r w:rsidR="00E82CD3" w:rsidRPr="0043092B">
        <w:rPr>
          <w:rFonts w:cstheme="minorHAnsi"/>
          <w:lang w:val="en-US"/>
        </w:rPr>
        <w:instrText>e group (?5.5?±?1.2?kg vs. ?0.2?±?0.8?kg; p?=?0.001 for the difference between groups). Exenatide induced a significant reduction in EAT (?8.8?±?2.1%) and HTGC (?23.8?±?9.5%), compared with the reference treatment (EAT: ?1.2?±?1.6%, p?=?0.003; HTGC: +12.5?±?9.6%, p?=?0.007). No significant difference was observed in other ectopic fat stores, PTGC or MTGC. In the group treated with exenatide, reductions in liver fat and EAT were not associated with homeostatic model assessment of insulin resistance index, adiponectin, HbA1c or fructosamin change, but were significantly related to weight loss (r?=?0.47, p?=?0.03, and r?=?0.50, p?=?0.018, respectively). Conclusion Our data indicate that exenatide is an effective treatment to reduce liver fat content and epicardial fat in obese patients with type 2 diabetes, and these effects are mainly weight loss dependent.","container-title":"Diabetes, Obesity and Metabolism","DOI":"10.1111/dom.12680","ISSN":"1462-8902","issue":"9","note":"publisher: John Wiley &amp; Sons, Ltd","page":"882-891","source":"dom-pubs.pericles-prod.literatumonline.com (Atypon)","title":"Exenatide decreases liver fat content and epicardial adipose tissue in patients with obesity and type 2 diabetes: a prospective randomized clinical trial using magnetic resonance imaging and spectroscopy","title-short":"Exenatide decreases liver fat content and epicardial adipose tissue in patients with obesity and type 2 diabetes","volume":"18","author":[{"family":"Dutour","given":"A."},{"family":"Abdesselam","given":"I."},{"family":"Ancel","given":"P."},{"family":"Kober","given":"F."},{"family":"Mrad","given":"G."},{"family":"Darmon","given":"P."},{"family":"Ronsin","given":"O."},{"family":"Pradel","given":"V."},{"family":"Lesavre","given":"N."},{"family":"Martin","given":"J. C."},{"family":"Jacquier","given":"A."},{"family":"Lefur","given":"Y."},{"family":"Bernard","given":"M."},{"family":"Gaborit","given":"B."}],"issued":{"date-parts":[["2016",9]]}}},{"id":350,"uris":["http://zotero.org/users/15864644/items/HTM9W9QJ"],"itemData":{"id":350,"type":"article-journal","abstract":"Women with polycystic ovary syndrome (PCOS) were treated with the GLP-1 receptor agonist liraglutide to investigate the effect on liver fat content, visceral adipose tissue (VAT) and the prevalence of nonalcoholic fatty liver disease (NAFLD). In a double-blind, placebo-controlled, randomized clinical trial 72 women with PCOS, with a BMI?&gt;?25?kg/m2 and/or insulin resistance, were treated with liraglutide or received placebo 1.8?mg/d (2:1) for 26?weeks. Liver fat content was assessed by 1 HMR spectroscopy, VAT by MRI, body composition by DXA, and glucose metabolism by oral glucose tolerance test. Compared with placebo, liraglutide treatment reduced body weight by 5.2?kg (5.6%), liver fat content by 44%, VAT by 18%, and the prevalence of NAFLD by two-thirds (all P?","container-title":"Diabetes, Obesity and Metabolism","DOI":"10.1111/dom.13053","ISSN":"1462-8902","issue":"1","note":"publisher: John Wiley &amp; Sons, Ltd","page":"215-218","source":"dom-pubs.pericles-prod.literatumonline.com (Atypon)","title":"Effect of liraglutide on ectopic fat in polycystic ovary syndrome: A randomized clinical trial","title-short":"Effect of liraglutide on ectopic fat in polycystic ovary syndrome","volume":"20","author":[{"family":"Frøssing","given":"Signe"},{"family":"Nylander","given":"Malin"},{"family":"Chabanova","given":"Elizaveta"},{"family":"Frystyk","given":"Jan"},{"family":"Holst","given":"Jens J."},{"family":"Kistorp","given":"Caroline"},{"family":"Skouby","given":"Sven O."},{"family":"Faber","given":"Jens"}],"issued":{"date-parts":[["2018",1]]}}},{"id":351,"uris":["http://zotero.org/users/15864644/items/9J7QS847"],"itemData":{"id":351,"type":"article-journal","abstract":"To investigate the effect of ant</w:instrText>
      </w:r>
      <w:r w:rsidR="00E82CD3" w:rsidRPr="0043092B">
        <w:rPr>
          <w:rFonts w:cstheme="minorHAnsi" w:hint="eastAsia"/>
          <w:lang w:val="en-US"/>
        </w:rPr>
        <w:instrText>idiabetic agents on nonalcoholic fatty liver disease (NAFLD) in patients with type 2 diabetes mellitus (T2DM), 75 patients with T2DM and NAFLD under inadequate glycemic control by metformin were randomized (1:1:1) to receive add</w:instrText>
      </w:r>
      <w:r w:rsidR="00E82CD3" w:rsidRPr="0043092B">
        <w:rPr>
          <w:rFonts w:cstheme="minorHAnsi" w:hint="eastAsia"/>
          <w:lang w:val="en-US"/>
        </w:rPr>
        <w:instrText>‐</w:instrText>
      </w:r>
      <w:r w:rsidR="00E82CD3" w:rsidRPr="0043092B">
        <w:rPr>
          <w:rFonts w:cstheme="minorHAnsi" w:hint="eastAsia"/>
          <w:lang w:val="en-US"/>
        </w:rPr>
        <w:instrText>on liraglutide, sitagliptin, or insulin glargine in this 26</w:instrText>
      </w:r>
      <w:r w:rsidR="00E82CD3" w:rsidRPr="0043092B">
        <w:rPr>
          <w:rFonts w:cstheme="minorHAnsi" w:hint="eastAsia"/>
          <w:lang w:val="en-US"/>
        </w:rPr>
        <w:instrText>‐</w:instrText>
      </w:r>
      <w:r w:rsidR="00E82CD3" w:rsidRPr="0043092B">
        <w:rPr>
          <w:rFonts w:cstheme="minorHAnsi" w:hint="eastAsia"/>
          <w:lang w:val="en-US"/>
        </w:rPr>
        <w:instrText>week trial. The primary endpoint was the change in intrahepatic lipid (IHL) from baseline to week 26 as quantified by magnetic resonance imaging</w:instrText>
      </w:r>
      <w:r w:rsidR="00E82CD3" w:rsidRPr="0043092B">
        <w:rPr>
          <w:rFonts w:cstheme="minorHAnsi" w:hint="eastAsia"/>
          <w:lang w:val="en-US"/>
        </w:rPr>
        <w:instrText>–</w:instrText>
      </w:r>
      <w:r w:rsidR="00E82CD3" w:rsidRPr="0043092B">
        <w:rPr>
          <w:rFonts w:cstheme="minorHAnsi" w:hint="eastAsia"/>
          <w:lang w:val="en-US"/>
        </w:rPr>
        <w:instrText>estimated proton density fat fraction (MRI</w:instrText>
      </w:r>
      <w:r w:rsidR="00E82CD3" w:rsidRPr="0043092B">
        <w:rPr>
          <w:rFonts w:cstheme="minorHAnsi" w:hint="eastAsia"/>
          <w:lang w:val="en-US"/>
        </w:rPr>
        <w:instrText>‐</w:instrText>
      </w:r>
      <w:r w:rsidR="00E82CD3" w:rsidRPr="0043092B">
        <w:rPr>
          <w:rFonts w:cstheme="minorHAnsi" w:hint="eastAsia"/>
          <w:lang w:val="en-US"/>
        </w:rPr>
        <w:instrText>PDFF). Secondary endpoints included changes in abdominal adiposity (subcutaneous adipose tissue [SAT] and visceral adipose tissue [VAT]), glycated hemoglobin, and body weight from baseline to week 26. We analysed data from intent</w:instrText>
      </w:r>
      <w:r w:rsidR="00E82CD3" w:rsidRPr="0043092B">
        <w:rPr>
          <w:rFonts w:cstheme="minorHAnsi" w:hint="eastAsia"/>
          <w:lang w:val="en-US"/>
        </w:rPr>
        <w:instrText>‐</w:instrText>
      </w:r>
      <w:r w:rsidR="00E82CD3" w:rsidRPr="0043092B">
        <w:rPr>
          <w:rFonts w:cstheme="minorHAnsi" w:hint="eastAsia"/>
          <w:lang w:val="en-US"/>
        </w:rPr>
        <w:instrText>to</w:instrText>
      </w:r>
      <w:r w:rsidR="00E82CD3" w:rsidRPr="0043092B">
        <w:rPr>
          <w:rFonts w:cstheme="minorHAnsi" w:hint="eastAsia"/>
          <w:lang w:val="en-US"/>
        </w:rPr>
        <w:instrText>‐</w:instrText>
      </w:r>
      <w:r w:rsidR="00E82CD3" w:rsidRPr="0043092B">
        <w:rPr>
          <w:rFonts w:cstheme="minorHAnsi" w:hint="eastAsia"/>
          <w:lang w:val="en-US"/>
        </w:rPr>
        <w:instrText>treat population. MRI</w:instrText>
      </w:r>
      <w:r w:rsidR="00E82CD3" w:rsidRPr="0043092B">
        <w:rPr>
          <w:rFonts w:cstheme="minorHAnsi" w:hint="eastAsia"/>
          <w:lang w:val="en-US"/>
        </w:rPr>
        <w:instrText>‐</w:instrText>
      </w:r>
      <w:r w:rsidR="00E82CD3" w:rsidRPr="0043092B">
        <w:rPr>
          <w:rFonts w:cstheme="minorHAnsi" w:hint="eastAsia"/>
          <w:lang w:val="en-US"/>
        </w:rPr>
        <w:instrText>PDFF, VAT, and weight decreased s</w:instrText>
      </w:r>
      <w:r w:rsidR="00E82CD3" w:rsidRPr="0043092B">
        <w:rPr>
          <w:rFonts w:cstheme="minorHAnsi"/>
          <w:lang w:val="en-US"/>
        </w:rPr>
        <w:instrText>ignificantly with liraglutide (15.4% ± 5.6% to 12.5% ± 6.4%, P &lt; 0.001; 171.4 ± 27.8 to 150.5 ± 30.8, P = 0.003; 86.6 ± 12.9 kg to 82.9 ± 11.1 kg, P = 0.005, respectively) and sitagliptin (15.5% ± 5.6% to 11.7% ± 5.0%, P = 0.001; 153.4 ± 31.5 to 139.8 ± 2</w:instrText>
      </w:r>
      <w:r w:rsidR="00E82CD3" w:rsidRPr="0043092B">
        <w:rPr>
          <w:rFonts w:cstheme="minorHAnsi" w:hint="eastAsia"/>
          <w:lang w:val="en-US"/>
        </w:rPr>
        <w:instrText xml:space="preserve">7.3, P = 0.027; 88.2 </w:instrText>
      </w:r>
      <w:r w:rsidR="00E82CD3" w:rsidRPr="0043092B">
        <w:rPr>
          <w:rFonts w:cstheme="minorHAnsi" w:hint="eastAsia"/>
          <w:lang w:val="en-US"/>
        </w:rPr>
        <w:instrText>±</w:instrText>
      </w:r>
      <w:r w:rsidR="00E82CD3" w:rsidRPr="0043092B">
        <w:rPr>
          <w:rFonts w:cstheme="minorHAnsi" w:hint="eastAsia"/>
          <w:lang w:val="en-US"/>
        </w:rPr>
        <w:instrText xml:space="preserve"> 13.6 kg to 86.5 </w:instrText>
      </w:r>
      <w:r w:rsidR="00E82CD3" w:rsidRPr="0043092B">
        <w:rPr>
          <w:rFonts w:cstheme="minorHAnsi" w:hint="eastAsia"/>
          <w:lang w:val="en-US"/>
        </w:rPr>
        <w:instrText>±</w:instrText>
      </w:r>
      <w:r w:rsidR="00E82CD3" w:rsidRPr="0043092B">
        <w:rPr>
          <w:rFonts w:cstheme="minorHAnsi" w:hint="eastAsia"/>
          <w:lang w:val="en-US"/>
        </w:rPr>
        <w:instrText xml:space="preserve"> 13.2 kg, P = 0.005, respectively). No significant change in MRI</w:instrText>
      </w:r>
      <w:r w:rsidR="00E82CD3" w:rsidRPr="0043092B">
        <w:rPr>
          <w:rFonts w:cstheme="minorHAnsi" w:hint="eastAsia"/>
          <w:lang w:val="en-US"/>
        </w:rPr>
        <w:instrText>‐</w:instrText>
      </w:r>
      <w:r w:rsidR="00E82CD3" w:rsidRPr="0043092B">
        <w:rPr>
          <w:rFonts w:cstheme="minorHAnsi" w:hint="eastAsia"/>
          <w:lang w:val="en-US"/>
        </w:rPr>
        <w:instrText xml:space="preserve">PDFF, VAT, or body weight was observed with insulin glargine. SAT decreased significantly in the liraglutide group (239.9 </w:instrText>
      </w:r>
      <w:r w:rsidR="00E82CD3" w:rsidRPr="0043092B">
        <w:rPr>
          <w:rFonts w:cstheme="minorHAnsi" w:hint="eastAsia"/>
          <w:lang w:val="en-US"/>
        </w:rPr>
        <w:instrText>±</w:instrText>
      </w:r>
      <w:r w:rsidR="00E82CD3" w:rsidRPr="0043092B">
        <w:rPr>
          <w:rFonts w:cstheme="minorHAnsi" w:hint="eastAsia"/>
          <w:lang w:val="en-US"/>
        </w:rPr>
        <w:instrText xml:space="preserve"> 69.0 to 211.3 </w:instrText>
      </w:r>
      <w:r w:rsidR="00E82CD3" w:rsidRPr="0043092B">
        <w:rPr>
          <w:rFonts w:cstheme="minorHAnsi" w:hint="eastAsia"/>
          <w:lang w:val="en-US"/>
        </w:rPr>
        <w:instrText>±</w:instrText>
      </w:r>
      <w:r w:rsidR="00E82CD3" w:rsidRPr="0043092B">
        <w:rPr>
          <w:rFonts w:cstheme="minorHAnsi" w:hint="eastAsia"/>
          <w:lang w:val="en-US"/>
        </w:rPr>
        <w:instrText xml:space="preserve"> 76.1; P = 0.020) but not in the sitagliptin and insulin glargine groups. Changes from baseline in MRI</w:instrText>
      </w:r>
      <w:r w:rsidR="00E82CD3" w:rsidRPr="0043092B">
        <w:rPr>
          <w:rFonts w:cstheme="minorHAnsi" w:hint="eastAsia"/>
          <w:lang w:val="en-US"/>
        </w:rPr>
        <w:instrText>‐</w:instrText>
      </w:r>
      <w:r w:rsidR="00E82CD3" w:rsidRPr="0043092B">
        <w:rPr>
          <w:rFonts w:cstheme="minorHAnsi" w:hint="eastAsia"/>
          <w:lang w:val="en-US"/>
        </w:rPr>
        <w:instrText xml:space="preserve">PDFF, VAT, and body weight were significantly greater with liraglutide than insulin glargine but did not differ significantly between liraglutide and sitagliptin. </w:instrText>
      </w:r>
      <w:r w:rsidR="00E82CD3" w:rsidRPr="0043092B">
        <w:rPr>
          <w:rFonts w:cstheme="minorHAnsi"/>
          <w:lang w:val="en-US"/>
        </w:rPr>
        <w:instrText>Conclusion: Combined with metformin, both liraglutide and sitagliptin, but not insulin glargine, reduced body weight, IHL, and VAT in addition to improving glycemic control in patients with T2DM and NAFLD.","container-title":"Hepatology","DOI":"10.1002/hep.30320","ISSN":"0270-9139","issue":"6","language":"en-US","page":"2414","source":"journals.lww.com","title":"Liraglutide, Sitagliptin, and Insulin Glargine Added to Metformin: The Effect on Body Weight and Intrahepatic Lipid in Patients With Type 2 Diabetes Mellitus and Nonalcoholic Fatty Liver Disease","title-short":"Liraglutide, Sitagliptin, and Insulin Glargine Added to Metformin","volume":"69","author":[{"family":"Yan","given":"Jinhua"},{"family":"Yao","given":"Bin"},{"family":"Kuang","given":"Hongyu"},{"family":"Yang","given":"Xubin"},{"family":"Huang","given":"Qin"},{"family":"Hong","given":"Tianpei"},{"family":"Li","given":"Yushu"},{"family":"Dou","given":"Jingtao"},{"family":"Yang","given":"Wenying"},{"family":"Qin","given":"Guijun"},{"family":"Yuan","given":"Huijuan"},{"family":"Xiao","given":"Xinhua"},{"family":"Luo","given":"Sihui"},{"family":"Shan","given":"Zhongyan"},{"family":"Deng","given":"Hongrong"},{"family":"Tan","given":"Ying"},{"family":"Xu","given":"Fen"},{"family":"Xu","given":"Wen"},{"family":"Zeng","given":"Longyi"},{"family":"Kang","given":"Zhuang"},{"family":"Weng","given":"Jianping"}],"issued":{"date-parts":[["2019",6]]}}},{"id":353,"uris":["http://zotero.org/users/15864644/items/WGXE4KZS"],"itemData":{"id":353,"type":"article-journal","abstract":"Background &amp; Aims We compared the effects of weight loss induced with the glucagon-like peptide-1 agonist liraglutide, with that of lifestyle modification, followed by weight maintenance after discontinuing intervention, in obese adults with non-alcoholic fatty liver disease (NAFLD). Methods Thirty obese (mean age 40.7 ± 9.1 years, BMI 33.2 ± 3.6 kg/m2, 90% male) adults with NAFLD defined as liver fat fraction (LFF) &gt; 5% on magnetic resonance imaging without other causes of hepatic s</w:instrText>
      </w:r>
      <w:r w:rsidR="00E82CD3" w:rsidRPr="0043092B">
        <w:rPr>
          <w:rFonts w:cstheme="minorHAnsi" w:hint="eastAsia"/>
          <w:lang w:val="en-US"/>
        </w:rPr>
        <w:instrText xml:space="preserve">teatosis were randomized to a supervised programme of energy restriction plus moderate-intensity exercise to induce </w:instrText>
      </w:r>
      <w:r w:rsidR="00E82CD3" w:rsidRPr="0043092B">
        <w:rPr>
          <w:rFonts w:cstheme="minorHAnsi" w:hint="eastAsia"/>
          <w:lang w:val="en-US"/>
        </w:rPr>
        <w:instrText>≥</w:instrText>
      </w:r>
      <w:r w:rsidR="00E82CD3" w:rsidRPr="0043092B">
        <w:rPr>
          <w:rFonts w:cstheme="minorHAnsi" w:hint="eastAsia"/>
          <w:lang w:val="en-US"/>
        </w:rPr>
        <w:instrText xml:space="preserve"> 5% weight loss (DE group, n = 15), or liraglutide 3 mg daily (LI group, n = 15) for 26 weeks, followed by 26 weeks with only advice to pr</w:instrText>
      </w:r>
      <w:r w:rsidR="00E82CD3" w:rsidRPr="0043092B">
        <w:rPr>
          <w:rFonts w:cstheme="minorHAnsi"/>
          <w:lang w:val="en-US"/>
        </w:rPr>
        <w:instrText>event weight regain. Results Diet and exercise and LI groups had significant (P &lt; 0.01) and similar reductions in weight (−3.5 ± 3.3 vs −3.0 ± 2.2 kg), LFF (−8.1 ± 13.2 vs −7.0 ± 7.1%), serum alanine aminotransferase (−39 ± 35 vs −26 ± 33 U/L) and caspase-cleaved cytokeratin-18 (cCK-18) (−206 ± 252 vs −130 ± 158 U/L) at 26 weeks. At 52 weeks, the LI group significantly (P &lt; 0.05) regained weight (1.8 ± 2.1 kg), LFF (4.0 ± 5.3%) and cCK-18 (72 ± 126 U/L), whereas these were unchanged in the DE group. Conclusions Liraglutide was effective for decreasing weight, hepatic steatosis and hepatocellular apoptosis in obese adults with NAFLD, but benefits were not sustained after discontinuation, in contrast with lifestyle modification. Continuing the exercise learned in the structured programme contributed to the maintenance of liver fat reduction.","container-title":"Liver International","DOI":"10.1111/liv.14065","ISSN":"1478-3231","issue":"5","language":"en","license":"© 2019 John Wiley &amp; Sons A/S. Published by John Wiley &amp; Sons Ltd","note":"_eprint: https://onlinelibrary.wiley.com/doi/pdf/10.1111/liv.14065","page":"941-949","source":"Wiley Online Library","title":"Randomized trial comparing effects of weight loss by liraglutide with lifestyle modification in non-alcoholic fatty liver disease","volume":"39","author":[{"family":"Khoo","given":"Joan"},{"family":"Hsiang","given":"John C."},{"family":"Taneja","given":"Ranu"},{"family":"Koo","given":"Seok-Hwee"},{"family":"Soon","given":"Gaik-Hong"},{"family":"Kam","given":"Carmen J."},{"family":"Law","given":"Ngai-Moh"},{"family":"Ang","given":"Tiing-Leong"}],"issued":{"date-parts":[["2019"]]}}},{"id":355,"uris":["http://zotero.org/users/15864644/items/839MUF7U"],"itemData":{"id":355,"type":"article-journal","abstract":"Background The aim of this study was to investigate the efficacy of exenatide and insulin glargine in patients with newly diagnosed type 2 diabetes mellitus (T2DM) and nonalcoholic fatty liver disease (NAFLD). Methods We performed a 24-week randomized controlled multicentre clinical trial. Seventy-six patients were randomly assigned 1:1 to receive exenatide or insulin glargine treatment. The endpoints included changes in liver fat content (LFC), visceral adipose tissue (VAT), and subcutaneous adipose tissue (SAT) measured by magnetic resonance spectroscopy, blood glucose, liver enzymes, lipid profile, body weight, and Fibrosis-4 index (FIB-4). Results LFC, VAT, SAT, and FIB-4 were significantly reduced after exenatide treatment (ΔLFC, −17.55 ± 12.93%; ΔVAT, −43.57 ± 68.20 cm2; ΔSAT, −28.44 ± 51.48 cm2; ΔFIB-4, −0.10 ± 0.26; all P &lt; .05). In comparison, only LFC (ΔLFC, −10.49 ± 11.38%; P &lt; .05), and not VAT, SAT, or FIB-4 index (all P &gt; .05), was reduced after insulin glargine treatment. Moreover, exenatide treatment resulted in greater reductions in alanine transaminase (ALT), aspartate transaminase (AST), and gamma glutamyl transpeptidase (GGT) than insulin glargine (P &lt; 0.05). The body weight, waist circumference, postprandial plasma glucose, and low-density lipoprotein cholesterol (LDL-C) in the exenatide group also presented greater reductions than the insulin glargine group (P &lt; .05). The proportion of adverse events were comparable between the two groups. Conclusion Both exenatide and insulin glargine reduced LFC in patients with drug-naive T2DM and NAFLD; however, exenatide showed greater reductions in body weight, visceral fat area, liver enzymes, FIB-4, postprandial plasma glucose, and LDL-C.","container-title":"Diabetes/Metabolism Research and Reviews","DOI":"10.1002/dmrr.3292","ISSN":"1520-7560","issue":"5","language":"en","license":"© 2020 John Wiley &amp; Sons Ltd","note":"_eprint: https://onlinelibrary.wiley.com/doi/pdf/10.1002/dmrr.3292","page":"e3292","source":"Wiley Online Library","title":"Efficacy of exenatide and insulin glargine on nonalcoholic fatty liver disease in patients with type 2 diabetes","volume":"36","author":[{"family":"Liu","given":"Lin"},{"family":"Yan","given":"Hongmei"},{"family":"Xia","given":"MingFeng"},{"family":"Zhao","given":"Lin"},{"family":"Lv","given":"Minzhi"},{"family":"Zhao","given":"Naiqin"},{"family":"Rao","given":"Shengxiang"},{"family":"Yao","given":"Xiuzhong"},{"family":"Wu","given":"Weiyun"},{"family":"Pan","given":"Baishen"},{"family":"Bian","given":"Hua"},{"family":"Gao","given":"Xin"}],"issued":{"date-parts":[["2020"]]}}},{"id":357,"uris":["http://zotero.org/users/15864644/items/BUJJ56TV"],"itemData":{"id":357,"type":"article-journal","abstract":"The aim of this work was to assess the effect of liraglutide on ectopic fat accumulation in individuals with type 2 diabetes mellitus.","container-title":"Diabetologia","DOI":"10.1007/s00125-019-05021-6","ISSN":"1432-0428","issue":"1","journalAbbreviation":"Diabetologia","language":"en","page":"65-74","source":"Springer Link","title":"Placebo-controlled randomised trial with liraglutide on magnetic resonance endpoints in individuals with type 2 diabetes: a pre-specified secondary study on ectopic fat accumulation","title-short":"Placebo-controlled randomised trial with liraglutide on magnetic resonance endpoints in individuals with type 2 diabetes","volume":"63","author":[{"family":"Bizino","given":"Maurice B."},{"family":"Jazet","given":"Ingrid M."},{"family":"Heer","given":"Paul","non-dropping-particle":"de"},{"family":"Eyk","given":"Huub J.","non-dropping-particle":"van"},{"family":"Dekkers","given":"Ilona A."},{"family":"Rensen","given":"Patrick C. N."},{"family":"Paiman","given":"Elisabeth H. M."},{"family":"Lamb","given":"Hildebrandus J."},{"family":"Smit","given":"Johannes W."}],"issued":{"date-parts":[["2020",1,1]]}}},{"id":359,"uris":["http://zotero.org/users/15864644/items/NKJCRFSM"],"itemData":{"id":359,"type":"article-journal","abstract":"Liraglutide, a daily injectable glucagon-like peptide-1 receptor (GLP-1r) agonist, has been shown to reduce liver fat content (LFC) in humans. Data regarding the effect of dulaglutide, a once-weekly GLP-1r agonist, on human LFC are scarce. This study examined the effect of dulaglutide on LFC in individuals with type 2 diabetes and non-alcoholic fatty liver disease (NAFLD).","container-title":"Diabetologia","DOI":"10.1007/s00125-020-05265-7","ISSN":"1432-0428","issue":"11","journalAbbreviation":"Diabetologia","language":"en","page":"2434-2445","source":"Springer Link","title":"Effect of dulaglutide on liver fat in patients with type 2 diabetes and NAFLD: randomised controlled trial (D-LIFT trial)","title-short":"Effect of dulaglutide on liver fat in patients with type 2 diabetes and NAFLD","volume":"63","author":[{"family":"Kuchay","given":"Mohammad S."},{"family":"Krishan","given":"Sonal"},{"family":"Mishra","given":"Sunil K."},{"family":"Choudhary","given":"Narendra S."},{"family":"Singh","given":"Manish K."},{"family":"Wasir","given":"Jasjeet S."},{"family":"Kaur","given":"Parjeet"},{"family":"Gill","given":"Harmandeep K."},{"family":"Bano","given":"Tarannum"},{"family":"Farooqui","given":"Khalid J."},{"family":"Mithal","given":"Ambrish"}],"issued":{"date-parts":[["2020",11,1]]}}},{"id":361,"uris":["http://zotero.org/users/15864644/items/7ER28SBV"],"itemData":{"id":361,"type":"article-journal","container-title":"Diabetes Research and Clinical Practice","DOI":"10.1016/j.diabres.2020.108487","ISSN":"0168-8227, 1872-8227","journalAbbreviation":"Diabetes Research and Clinical Practice","language":"English","note":"publisher: Elsevier\nPMID: 33035599","source":"www.diabetesresearchclinicalpractice.com","title":"Liraglutide or insulin glargine treatments improves hepatic fat in obese patients with type 2 diabetes and nonalcoholic fatty liver disease in twenty-six weeks: A randomized placebo-controlled trial","title-short":"Liraglutide or insulin glargine treatments improves hepatic fat in obese patients with type 2 diabetes and nonalcoholic fatty liver disease in twenty-six weeks","URL":"https://www.diabetesresearchclinicalpractice.com/article/S0168-8227(20)30740-3/abstract","volume":"170","author":[{"family":"Guo","given":"Wen"},{"family":"Tian","given":"Wenjun"},{"family":"Lin","given":"Lu"},{"family":"Xu","given":"Xiangjin"}],"accessed":{"date-parts":[["2025",4,22]]},"issued":{"date-parts":[["2020",12,1]]}}},{"id":364,"uris":["http://zotero.org/users/15864644/items/7PVQMPJW"],"itemData":{"id":364,"type":"article-journal","abstract":"Background Glucagon-like peptide-1 receptor agonists may be a treatment option in patients with non-alcoholic fatty liver disease (NAFLD). Aims To investigate the effects of semaglutide on liver stiffness and liver fat in subjects with NAFLD using non-invasive magnetic resonance ima</w:instrText>
      </w:r>
      <w:r w:rsidR="00E82CD3" w:rsidRPr="0043092B">
        <w:rPr>
          <w:rFonts w:cstheme="minorHAnsi" w:hint="eastAsia"/>
          <w:lang w:val="en-US"/>
        </w:rPr>
        <w:instrText xml:space="preserve">ging (MRI) methods. Methods This randomised, double-blind, placebo-controlled trial enrolled subjects with liver stiffness 2.50-4.63 kPa by magnetic resonance elastography (MRE) and liver steatosis </w:instrText>
      </w:r>
      <w:r w:rsidR="00E82CD3" w:rsidRPr="0043092B">
        <w:rPr>
          <w:rFonts w:cstheme="minorHAnsi" w:hint="eastAsia"/>
          <w:lang w:val="en-US"/>
        </w:rPr>
        <w:instrText>≥</w:instrText>
      </w:r>
      <w:r w:rsidR="00E82CD3" w:rsidRPr="0043092B">
        <w:rPr>
          <w:rFonts w:cstheme="minorHAnsi" w:hint="eastAsia"/>
          <w:lang w:val="en-US"/>
        </w:rPr>
        <w:instrText>10% by MRI proton density fat fraction (MRI-PDFF). The p</w:instrText>
      </w:r>
      <w:r w:rsidR="00E82CD3" w:rsidRPr="0043092B">
        <w:rPr>
          <w:rFonts w:cstheme="minorHAnsi"/>
          <w:lang w:val="en-US"/>
        </w:rPr>
        <w:instrText>rimary endpoint was change from baseline to week 48 in liver stiffness assessed by MRE. Results Sixty-seven subjects were randomised to once-daily subcutaneous semaglutide 0.4 mg (n = 34) or placebo (n = 33). Change from baseline in liver stiffness was not significantly different between semaglutide and placebo at week 48 (estimated treatment ratio 0.96 (95% CI 0.89, 1.03; P = 0.2798); significant differences in liver stiffness were not observed at weeks 24 or 72. Reductions in liver steatosis were signif</w:instrText>
      </w:r>
      <w:r w:rsidR="00E82CD3" w:rsidRPr="0043092B">
        <w:rPr>
          <w:rFonts w:cstheme="minorHAnsi" w:hint="eastAsia"/>
          <w:lang w:val="en-US"/>
        </w:rPr>
        <w:instrText xml:space="preserve">icantly greater with semaglutide (estimated treatment ratios: 0.70 [0.59, 0.84], P = 0.0002; 0.47 [0.36, 0.60], P &lt; 0.0001; and 0.50 [0.39, 0.66], P &lt; 0.0001) and more subjects achieved a </w:instrText>
      </w:r>
      <w:r w:rsidR="00E82CD3" w:rsidRPr="0043092B">
        <w:rPr>
          <w:rFonts w:cstheme="minorHAnsi" w:hint="eastAsia"/>
          <w:lang w:val="en-US"/>
        </w:rPr>
        <w:instrText>≥</w:instrText>
      </w:r>
      <w:r w:rsidR="00E82CD3" w:rsidRPr="0043092B">
        <w:rPr>
          <w:rFonts w:cstheme="minorHAnsi" w:hint="eastAsia"/>
          <w:lang w:val="en-US"/>
        </w:rPr>
        <w:instrText xml:space="preserve"> 30% reduction in liver fat content with semaglutide at weeks 24, </w:instrText>
      </w:r>
      <w:r w:rsidR="00E82CD3" w:rsidRPr="0043092B">
        <w:rPr>
          <w:rFonts w:cstheme="minorHAnsi"/>
          <w:lang w:val="en-US"/>
        </w:rPr>
        <w:instrText xml:space="preserve">48 and 72, (all P &lt; 0.001). Decreases in liver enzymes, body weight and HbA1c were also observed with semaglutide. Conclusions The change in liver stiffness in subjects with NAFLD was not significantly different between semaglutide and placebo. However, semaglutide significantly reduced liver steatosis compared with placebo which, together with improvements in liver enzymes and metabolic parameters, suggests a positive impact on disease activity and metabolic profile. ClinicalTrials.gov identifier: NCT03357380.","container-title":"Alimentary Pharmacology &amp; Therapeutics","DOI":"10.1111/apt.16608","ISSN":"1365-2036","issue":"9","language":"en","license":"© 2021 The Authors. Alimentary Pharmacology &amp; Therapeutics published by John Wiley &amp; Sons Ltd.","note":"_eprint: https://onlinelibrary.wiley.com/doi/pdf/10.1111/apt.16608","page":"1150-1161","source":"Wiley Online Library","title":"Randomised clinical trial: semaglutide versus placebo reduced liver steatosis but not liver stiffness in subjects with non-alcoholic fatty liver disease assessed by magnetic resonance imaging","title-short":"Randomised clinical trial","volume":"54","author":[{"family":"Flint","given":"Anne"},{"family":"Andersen","given":"Grit"},{"family":"Hockings","given":"Paul"},{"family":"Johansson","given":"Lars"},{"family":"Morsing","given":"Anni"},{"family":"Sundby Palle","given":"Mads"},{"family":"Vogl","given":"Thomas"},{"family":"Loomba","given":"Rohit"},{"family":"Plum-Mörschel","given":"Leona"}],"issued":{"date-parts":[["2021"]]}}},{"id":366,"uris":["http://zotero.org/users/15864644/items/86U5YCL8"],"itemData":{"id":366,"type":"article-journal","container-title":"The Lancet","DOI":"10.1016/S0140-6736(15)00803-X","ISSN":"0140-6736, 1474-547X","issue":"10019","journalAbbreviation":"The Lancet","language":"English","note":"publisher: Elsevier\nPMID: 26608256","page":"679-690","source":"www.thelancet.com","title":"Liraglutide safety and efficacy in patients with non-alcoholic steatohepatitis (LEAN): a multicentre, double-blind, randomised, placebo-controlled phase 2 study","title-short":"Liraglutide safety and efficacy in patients with non-alcoholic steatohepatitis (LEAN)","volume":"387","author":[{"family":"Armstrong","given":"Matthew James"},{"family":"Gaunt","given":"Piers"},{"family":"Aithal","given":"Guruprasad P."},{"family":"Barton","given":"Darren"},{"family":"Hull","given":"Diana"},{"family":"Parker","given":"Richard"},{"family":"Hazlehurst","given":"Jonathan M."},{"family":"Guo","given":"Kathy"},{"family":"Abouda","given":"George"},{"family":"Aldersley","given":"Mark A."},{"family":"Stocken","given":"Deborah"},{"family":"Gough","given":"Stephen C."},{"family":"Tomlinson","given":"Jeremy W."},{"family":"Brown","given":"Rachel M."},{"family":"Hübscher","given":"Stefan G."},{"family":"Newsome","given":"Philip N."}],"issued":{"date-parts":[["2016",2,13]]}}},{"id":369,"uris":["http://zotero.org/users/15864644/items/3ZIGZ5KR"],"itemData":{"id":369,"type":"article-journal","abstract":"Patients with nonalcoholic steatohepatitis were randomly assigned to receive subcutaneous semaglutide or placebo. The incidence of NASH resolution was significantly higher with semaglutide than with placebo, but the between-group difference in the incidence of an improvement in fibrosis stage was not significant.","container-title":"New England Journal of Medicine","DOI":"10.1056/NEJMoa2028395","ISSN":"0028-4793","issue":"12","note":"publisher: Massachusetts Medical Society\n_eprint: https://www.nejm.org/doi/pdf/10.1056/NEJMoa2028395","page":"1113-1124","source":"Taylor and Francis+NEJM","title":"A Placebo-Controlled Trial of Subcutaneous Semaglutide in Nonalcoholic Steatohepatitis","volume":"384","author":[{"family":"Newsome","given":"Philip N."},{"family":"Buchholtz","given":"Kristine"},{"family":"Cusi","given":"Kenneth"},{"family":"Linder","given":"Martin"},{"family":"Okanoue","given":"Takeshi"},{"family":"Ratziu","given":"Vlad"},{"family":"Sanyal","given":"Arun J."},{"family":"Sejling","given":"Anne-Sophie"},{"family":"Harrison","given":"Stephen A."}],"issued":{"date-parts":[["2021",3,24]]}}},{"id":371,"uris":["http://zotero.org/users/15864644/items/FAATD79H"],"itemData":{"id":371,"type":"article-journal","container-title":"The Lancet Gastroenterology &amp; Hepatology","DOI":"10.1016/S2468-1253(23)00068-7","ISSN":"2468-1253, 2468-1156","issue":"6","journalAbbreviation":"The Lancet Gastroenterology &amp; Hepatology","language":"English","note":"publisher: Elsevier\nPMID: 36934740","page":"511-522","source":"www.thelancet.com","title":"Semaglutide 2·4 mg once weekly in patients with non-alcoholic steatohepatitis-related cirrhosis: a randomised, placebo-controlled phase 2 trial","title-short":"Semaglutide 2·4 mg once weekly in patients with non-alcoholic steatohepatitis-related cirrhosis","volume":"8","author":[{"family":"Loomba","given":"Rohit"},{"family":"Abdelmalek","given":"Manal F."},{"family":"Armstrong","given":"Matthew J."},{"family":"Jara","given":"Maximilian"},{"family":"Kjær","given":"Mette Skalshøi"},{"family":"Krarup","given":"Niels"},{"family":"Lawitz","given":"Eric"},{"family":"Ratziu","given":"Vlad"},{"family":"Sanyal","given":"Arun J."},{"family":"Schattenberg","given":"Jörn M."},{"family":"Newsome","given":"Philip N."}],"issued":{"date-parts":[["2023",6,1]]}}}],"schema":"https://github.com/citation-style-language/schema/raw/master/csl-citation.json"} </w:instrText>
      </w:r>
      <w:r w:rsidR="00A45253" w:rsidRPr="0043092B">
        <w:rPr>
          <w:rFonts w:cstheme="minorHAnsi"/>
          <w:lang w:val="en-US"/>
        </w:rPr>
        <w:fldChar w:fldCharType="separate"/>
      </w:r>
      <w:r w:rsidR="00783BA6" w:rsidRPr="0043092B">
        <w:rPr>
          <w:rFonts w:ascii="Calibri" w:cs="Calibri"/>
          <w:lang w:val="en-US"/>
        </w:rPr>
        <w:t>(15,19–30)</w:t>
      </w:r>
      <w:r w:rsidR="00A45253" w:rsidRPr="0043092B">
        <w:rPr>
          <w:rFonts w:cstheme="minorHAnsi"/>
          <w:lang w:val="en-US"/>
        </w:rPr>
        <w:fldChar w:fldCharType="end"/>
      </w:r>
      <w:r w:rsidR="00F706C2" w:rsidRPr="0043092B">
        <w:rPr>
          <w:rFonts w:cstheme="minorHAnsi"/>
          <w:lang w:val="en-US"/>
        </w:rPr>
        <w:t xml:space="preserve">. </w:t>
      </w:r>
    </w:p>
    <w:p w14:paraId="2D79FD24" w14:textId="77777777" w:rsidR="007A048A" w:rsidRPr="0043092B" w:rsidRDefault="007A048A" w:rsidP="0070297C">
      <w:pPr>
        <w:jc w:val="both"/>
        <w:rPr>
          <w:rFonts w:cstheme="minorHAnsi"/>
          <w:lang w:val="en-US"/>
        </w:rPr>
      </w:pPr>
    </w:p>
    <w:p w14:paraId="2CEBD549" w14:textId="4546F0D5" w:rsidR="00B51EAA" w:rsidRPr="0043092B" w:rsidRDefault="00F706C2" w:rsidP="0070297C">
      <w:pPr>
        <w:jc w:val="both"/>
        <w:rPr>
          <w:rFonts w:cstheme="minorHAnsi"/>
          <w:b/>
          <w:bCs/>
          <w:lang w:val="en-US"/>
        </w:rPr>
      </w:pPr>
      <w:r w:rsidRPr="0043092B">
        <w:rPr>
          <w:rFonts w:cstheme="minorHAnsi"/>
          <w:lang w:val="en-US"/>
        </w:rPr>
        <w:t xml:space="preserve">The main characteristics of these </w:t>
      </w:r>
      <w:r w:rsidR="002673C1" w:rsidRPr="0043092B">
        <w:rPr>
          <w:rFonts w:cstheme="minorHAnsi"/>
          <w:lang w:val="en-US"/>
        </w:rPr>
        <w:t xml:space="preserve">13 </w:t>
      </w:r>
      <w:r w:rsidR="007A048A" w:rsidRPr="0043092B">
        <w:rPr>
          <w:rFonts w:cstheme="minorHAnsi"/>
          <w:lang w:val="en-US"/>
        </w:rPr>
        <w:t>P</w:t>
      </w:r>
      <w:r w:rsidR="00412382" w:rsidRPr="0043092B">
        <w:rPr>
          <w:rFonts w:cstheme="minorHAnsi"/>
          <w:lang w:val="en-US"/>
        </w:rPr>
        <w:t xml:space="preserve">hase 2 or </w:t>
      </w:r>
      <w:r w:rsidR="007A048A" w:rsidRPr="0043092B">
        <w:rPr>
          <w:rFonts w:cstheme="minorHAnsi"/>
          <w:lang w:val="en-US"/>
        </w:rPr>
        <w:t>P</w:t>
      </w:r>
      <w:r w:rsidR="00412382" w:rsidRPr="0043092B">
        <w:rPr>
          <w:rFonts w:cstheme="minorHAnsi"/>
          <w:lang w:val="en-US"/>
        </w:rPr>
        <w:t xml:space="preserve">hase 3 </w:t>
      </w:r>
      <w:r w:rsidRPr="0043092B">
        <w:rPr>
          <w:rFonts w:cstheme="minorHAnsi"/>
          <w:lang w:val="en-US"/>
        </w:rPr>
        <w:t xml:space="preserve">RCTs </w:t>
      </w:r>
      <w:r w:rsidR="000160A9" w:rsidRPr="0043092B">
        <w:rPr>
          <w:rFonts w:cstheme="minorHAnsi"/>
          <w:lang w:val="en-US"/>
        </w:rPr>
        <w:t>(</w:t>
      </w:r>
      <w:r w:rsidR="00D0551B" w:rsidRPr="0043092B">
        <w:rPr>
          <w:rFonts w:cstheme="minorHAnsi"/>
          <w:lang w:val="en-US"/>
        </w:rPr>
        <w:t xml:space="preserve">including </w:t>
      </w:r>
      <w:r w:rsidR="000160A9" w:rsidRPr="0043092B">
        <w:rPr>
          <w:rFonts w:cstheme="minorHAnsi"/>
          <w:lang w:val="en-US"/>
        </w:rPr>
        <w:t xml:space="preserve">eleven placebo-controlled and two </w:t>
      </w:r>
      <w:r w:rsidR="00E33A32" w:rsidRPr="0043092B">
        <w:rPr>
          <w:rFonts w:cstheme="minorHAnsi"/>
          <w:lang w:val="en-US"/>
        </w:rPr>
        <w:t xml:space="preserve">active-comparator-controlled </w:t>
      </w:r>
      <w:r w:rsidR="000160A9" w:rsidRPr="0043092B">
        <w:rPr>
          <w:rFonts w:cstheme="minorHAnsi"/>
          <w:lang w:val="en-US"/>
        </w:rPr>
        <w:t xml:space="preserve">trials) </w:t>
      </w:r>
      <w:r w:rsidRPr="0043092B">
        <w:rPr>
          <w:rFonts w:cstheme="minorHAnsi"/>
          <w:lang w:val="en-US"/>
        </w:rPr>
        <w:t xml:space="preserve">are </w:t>
      </w:r>
      <w:r w:rsidR="00DD5309" w:rsidRPr="0043092B">
        <w:rPr>
          <w:rFonts w:cstheme="minorHAnsi"/>
          <w:lang w:val="en-US"/>
        </w:rPr>
        <w:t>detailed</w:t>
      </w:r>
      <w:r w:rsidRPr="0043092B">
        <w:rPr>
          <w:rFonts w:cstheme="minorHAnsi"/>
          <w:lang w:val="en-US"/>
        </w:rPr>
        <w:t xml:space="preserve"> in</w:t>
      </w:r>
      <w:r w:rsidRPr="0043092B">
        <w:rPr>
          <w:rFonts w:cstheme="minorHAnsi"/>
          <w:b/>
          <w:bCs/>
          <w:lang w:val="en-US"/>
        </w:rPr>
        <w:t xml:space="preserve"> Table </w:t>
      </w:r>
      <w:r w:rsidR="00654EBE" w:rsidRPr="0043092B">
        <w:rPr>
          <w:rFonts w:cstheme="minorHAnsi"/>
          <w:b/>
          <w:bCs/>
          <w:lang w:val="en-US"/>
        </w:rPr>
        <w:t>1</w:t>
      </w:r>
      <w:r w:rsidRPr="0043092B">
        <w:rPr>
          <w:rFonts w:cstheme="minorHAnsi"/>
          <w:b/>
          <w:bCs/>
          <w:lang w:val="en-US"/>
        </w:rPr>
        <w:t xml:space="preserve">. </w:t>
      </w:r>
      <w:r w:rsidRPr="0043092B">
        <w:rPr>
          <w:rFonts w:cstheme="minorHAnsi"/>
          <w:lang w:val="en-US"/>
        </w:rPr>
        <w:t xml:space="preserve">In total, </w:t>
      </w:r>
      <w:r w:rsidR="00B51EAA" w:rsidRPr="0043092B">
        <w:rPr>
          <w:rFonts w:cstheme="minorHAnsi"/>
          <w:lang w:val="en-US"/>
        </w:rPr>
        <w:t>1</w:t>
      </w:r>
      <w:r w:rsidR="0018066B" w:rsidRPr="0043092B">
        <w:rPr>
          <w:rFonts w:cstheme="minorHAnsi"/>
          <w:lang w:val="en-US"/>
        </w:rPr>
        <w:t>,</w:t>
      </w:r>
      <w:r w:rsidR="00B51EAA" w:rsidRPr="0043092B">
        <w:rPr>
          <w:rFonts w:cstheme="minorHAnsi"/>
          <w:lang w:val="en-US"/>
        </w:rPr>
        <w:t>811</w:t>
      </w:r>
      <w:r w:rsidRPr="0043092B">
        <w:rPr>
          <w:rFonts w:cstheme="minorHAnsi"/>
          <w:lang w:val="en-US"/>
        </w:rPr>
        <w:t xml:space="preserve"> middle-aged overweight or obese individuals with </w:t>
      </w:r>
      <w:r w:rsidR="00B51EAA" w:rsidRPr="0043092B">
        <w:rPr>
          <w:rFonts w:cstheme="minorHAnsi"/>
          <w:lang w:val="en-US"/>
        </w:rPr>
        <w:t>MAS</w:t>
      </w:r>
      <w:r w:rsidRPr="0043092B">
        <w:rPr>
          <w:rFonts w:cstheme="minorHAnsi"/>
          <w:lang w:val="en-US"/>
        </w:rPr>
        <w:t xml:space="preserve">LD or </w:t>
      </w:r>
      <w:r w:rsidR="00B51EAA" w:rsidRPr="0043092B">
        <w:rPr>
          <w:rFonts w:cstheme="minorHAnsi"/>
          <w:lang w:val="en-US"/>
        </w:rPr>
        <w:t>M</w:t>
      </w:r>
      <w:r w:rsidRPr="0043092B">
        <w:rPr>
          <w:rFonts w:cstheme="minorHAnsi"/>
          <w:lang w:val="en-US"/>
        </w:rPr>
        <w:t xml:space="preserve">ASH </w:t>
      </w:r>
      <w:r w:rsidR="00DD5309" w:rsidRPr="0043092B">
        <w:rPr>
          <w:rFonts w:cstheme="minorHAnsi"/>
          <w:lang w:val="en-US"/>
        </w:rPr>
        <w:t xml:space="preserve">were included in the study </w:t>
      </w:r>
      <w:r w:rsidRPr="0043092B">
        <w:rPr>
          <w:rFonts w:cstheme="minorHAnsi"/>
          <w:lang w:val="en-US"/>
        </w:rPr>
        <w:t>(</w:t>
      </w:r>
      <w:r w:rsidR="00131E05" w:rsidRPr="0043092B">
        <w:rPr>
          <w:rFonts w:cstheme="minorHAnsi"/>
          <w:lang w:val="en-US"/>
        </w:rPr>
        <w:t xml:space="preserve">&gt;75% White individuals; </w:t>
      </w:r>
      <w:r w:rsidR="00FD1E52" w:rsidRPr="0043092B">
        <w:rPr>
          <w:rFonts w:cstheme="minorHAnsi"/>
          <w:lang w:val="en-US"/>
        </w:rPr>
        <w:t>43</w:t>
      </w:r>
      <w:r w:rsidRPr="0043092B">
        <w:rPr>
          <w:rFonts w:cstheme="minorHAnsi"/>
          <w:lang w:val="en-US"/>
        </w:rPr>
        <w:t xml:space="preserve">% men; </w:t>
      </w:r>
      <w:r w:rsidR="00D0551B" w:rsidRPr="0043092B">
        <w:rPr>
          <w:rFonts w:cstheme="minorHAnsi"/>
          <w:lang w:val="en-US"/>
        </w:rPr>
        <w:t xml:space="preserve">64% had known T2DM; </w:t>
      </w:r>
      <w:r w:rsidRPr="0043092B">
        <w:rPr>
          <w:rFonts w:cstheme="minorHAnsi"/>
          <w:lang w:val="en-US"/>
        </w:rPr>
        <w:t xml:space="preserve">mean age </w:t>
      </w:r>
      <w:r w:rsidR="00FD1E52" w:rsidRPr="0043092B">
        <w:rPr>
          <w:rFonts w:cstheme="minorHAnsi"/>
          <w:lang w:val="en-US"/>
        </w:rPr>
        <w:t xml:space="preserve">52 </w:t>
      </w:r>
      <w:r w:rsidRPr="0043092B">
        <w:rPr>
          <w:rFonts w:cstheme="minorHAnsi"/>
          <w:lang w:val="en-US"/>
        </w:rPr>
        <w:t xml:space="preserve">years; </w:t>
      </w:r>
      <w:r w:rsidR="00AA5F74" w:rsidRPr="0043092B">
        <w:rPr>
          <w:rFonts w:cstheme="minorHAnsi"/>
          <w:lang w:val="en-US"/>
        </w:rPr>
        <w:t>BMI</w:t>
      </w:r>
      <w:r w:rsidRPr="0043092B">
        <w:rPr>
          <w:rFonts w:cstheme="minorHAnsi"/>
          <w:lang w:val="en-US"/>
        </w:rPr>
        <w:t xml:space="preserve"> </w:t>
      </w:r>
      <w:r w:rsidR="00FD1E52" w:rsidRPr="0043092B">
        <w:rPr>
          <w:rFonts w:cstheme="minorHAnsi"/>
          <w:lang w:val="en-US"/>
        </w:rPr>
        <w:t xml:space="preserve">33 </w:t>
      </w:r>
      <w:r w:rsidRPr="0043092B">
        <w:rPr>
          <w:rFonts w:cstheme="minorHAnsi"/>
          <w:lang w:val="en-US"/>
        </w:rPr>
        <w:t>kg/m</w:t>
      </w:r>
      <w:r w:rsidR="007A048A" w:rsidRPr="0043092B">
        <w:rPr>
          <w:rFonts w:cstheme="minorHAnsi"/>
          <w:lang w:val="en-US"/>
        </w:rPr>
        <w:t>²</w:t>
      </w:r>
      <w:r w:rsidRPr="0043092B">
        <w:rPr>
          <w:rFonts w:cstheme="minorHAnsi"/>
          <w:lang w:val="en-US"/>
        </w:rPr>
        <w:t xml:space="preserve">; serum aspartate aminotransferase (AST) </w:t>
      </w:r>
      <w:r w:rsidR="00855944" w:rsidRPr="0043092B">
        <w:rPr>
          <w:rFonts w:cstheme="minorHAnsi"/>
          <w:lang w:val="en-US"/>
        </w:rPr>
        <w:t xml:space="preserve">38 </w:t>
      </w:r>
      <w:r w:rsidR="009E0796" w:rsidRPr="0043092B">
        <w:rPr>
          <w:rFonts w:cstheme="minorHAnsi"/>
          <w:lang w:val="en-US"/>
        </w:rPr>
        <w:t>I</w:t>
      </w:r>
      <w:r w:rsidRPr="0043092B">
        <w:rPr>
          <w:rFonts w:cstheme="minorHAnsi"/>
          <w:lang w:val="en-US"/>
        </w:rPr>
        <w:t xml:space="preserve">U/L; serum alanine aminotransferase (ALT) </w:t>
      </w:r>
      <w:r w:rsidR="00855944" w:rsidRPr="0043092B">
        <w:rPr>
          <w:rFonts w:cstheme="minorHAnsi"/>
          <w:lang w:val="en-US"/>
        </w:rPr>
        <w:t xml:space="preserve">49 </w:t>
      </w:r>
      <w:r w:rsidR="009E0796" w:rsidRPr="0043092B">
        <w:rPr>
          <w:rFonts w:cstheme="minorHAnsi"/>
          <w:lang w:val="en-US"/>
        </w:rPr>
        <w:t>I</w:t>
      </w:r>
      <w:r w:rsidRPr="0043092B">
        <w:rPr>
          <w:rFonts w:cstheme="minorHAnsi"/>
          <w:lang w:val="en-US"/>
        </w:rPr>
        <w:t>U/L)</w:t>
      </w:r>
      <w:r w:rsidR="0068640D" w:rsidRPr="0043092B">
        <w:rPr>
          <w:rFonts w:cstheme="minorHAnsi"/>
          <w:lang w:val="en-US"/>
        </w:rPr>
        <w:t>. These participants</w:t>
      </w:r>
      <w:r w:rsidRPr="0043092B">
        <w:rPr>
          <w:rFonts w:cstheme="minorHAnsi"/>
          <w:lang w:val="en-US"/>
        </w:rPr>
        <w:t xml:space="preserve"> were treated for a</w:t>
      </w:r>
      <w:r w:rsidR="00980371" w:rsidRPr="0043092B">
        <w:rPr>
          <w:rFonts w:cstheme="minorHAnsi"/>
          <w:lang w:val="en-US"/>
        </w:rPr>
        <w:t xml:space="preserve"> </w:t>
      </w:r>
      <w:r w:rsidRPr="0043092B">
        <w:rPr>
          <w:rFonts w:cstheme="minorHAnsi"/>
          <w:lang w:val="en-US"/>
        </w:rPr>
        <w:t xml:space="preserve">median </w:t>
      </w:r>
      <w:r w:rsidR="00A07731" w:rsidRPr="0043092B">
        <w:rPr>
          <w:rFonts w:cstheme="minorHAnsi"/>
          <w:lang w:val="en-US"/>
        </w:rPr>
        <w:t>duration</w:t>
      </w:r>
      <w:r w:rsidR="00DD5309" w:rsidRPr="0043092B">
        <w:rPr>
          <w:rFonts w:cstheme="minorHAnsi"/>
          <w:lang w:val="en-US"/>
        </w:rPr>
        <w:t xml:space="preserve"> </w:t>
      </w:r>
      <w:r w:rsidRPr="0043092B">
        <w:rPr>
          <w:rFonts w:cstheme="minorHAnsi"/>
          <w:lang w:val="en-US"/>
        </w:rPr>
        <w:t xml:space="preserve">of </w:t>
      </w:r>
      <w:r w:rsidR="00FD1E52" w:rsidRPr="0043092B">
        <w:rPr>
          <w:rFonts w:cstheme="minorHAnsi"/>
          <w:lang w:val="en-US"/>
        </w:rPr>
        <w:t xml:space="preserve">26 </w:t>
      </w:r>
      <w:r w:rsidRPr="0043092B">
        <w:rPr>
          <w:rFonts w:cstheme="minorHAnsi"/>
          <w:lang w:val="en-US"/>
        </w:rPr>
        <w:t>weeks (interquartile range: 24–</w:t>
      </w:r>
      <w:r w:rsidR="00FD1E52" w:rsidRPr="0043092B">
        <w:rPr>
          <w:rFonts w:cstheme="minorHAnsi"/>
          <w:lang w:val="en-US"/>
        </w:rPr>
        <w:t>72</w:t>
      </w:r>
      <w:r w:rsidRPr="0043092B">
        <w:rPr>
          <w:rFonts w:cstheme="minorHAnsi"/>
          <w:lang w:val="en-US"/>
        </w:rPr>
        <w:t xml:space="preserve"> weeks)</w:t>
      </w:r>
      <w:r w:rsidR="007D2E37" w:rsidRPr="0043092B">
        <w:rPr>
          <w:rFonts w:cstheme="minorHAnsi"/>
          <w:lang w:val="en-US"/>
        </w:rPr>
        <w:t xml:space="preserve">, with a median of 72 weeks for RCTs with liver biopsy data and a median of 26 weeks for </w:t>
      </w:r>
      <w:r w:rsidR="00980371" w:rsidRPr="0043092B">
        <w:rPr>
          <w:rFonts w:cstheme="minorHAnsi"/>
          <w:lang w:val="en-US"/>
        </w:rPr>
        <w:t xml:space="preserve">RCTs </w:t>
      </w:r>
      <w:r w:rsidR="00D0551B" w:rsidRPr="0043092B">
        <w:rPr>
          <w:rFonts w:cstheme="minorHAnsi"/>
          <w:lang w:val="en-US"/>
        </w:rPr>
        <w:t xml:space="preserve">using </w:t>
      </w:r>
      <w:r w:rsidR="00D27E61" w:rsidRPr="0043092B">
        <w:rPr>
          <w:rFonts w:cstheme="minorHAnsi"/>
          <w:lang w:val="en-US"/>
        </w:rPr>
        <w:t>MRI-based</w:t>
      </w:r>
      <w:r w:rsidR="00980371" w:rsidRPr="0043092B">
        <w:rPr>
          <w:rFonts w:cstheme="minorHAnsi"/>
          <w:lang w:val="en-US"/>
        </w:rPr>
        <w:t xml:space="preserve"> data, respectively.</w:t>
      </w:r>
      <w:r w:rsidRPr="0043092B">
        <w:rPr>
          <w:rFonts w:cstheme="minorHAnsi"/>
          <w:b/>
          <w:bCs/>
          <w:lang w:val="en-US"/>
        </w:rPr>
        <w:t xml:space="preserve"> </w:t>
      </w:r>
    </w:p>
    <w:p w14:paraId="2AB6C516" w14:textId="77777777" w:rsidR="007A048A" w:rsidRPr="0043092B" w:rsidRDefault="007A048A" w:rsidP="0070297C">
      <w:pPr>
        <w:jc w:val="both"/>
        <w:rPr>
          <w:rFonts w:cstheme="minorHAnsi"/>
          <w:b/>
          <w:bCs/>
          <w:lang w:val="en-US"/>
        </w:rPr>
      </w:pPr>
    </w:p>
    <w:p w14:paraId="1A96E74C" w14:textId="7A784E4A" w:rsidR="007A048A" w:rsidRPr="0043092B" w:rsidRDefault="0068640D" w:rsidP="0070297C">
      <w:pPr>
        <w:jc w:val="both"/>
        <w:rPr>
          <w:rFonts w:cstheme="minorHAnsi"/>
          <w:b/>
          <w:bCs/>
          <w:lang w:val="en-US"/>
        </w:rPr>
      </w:pPr>
      <w:r w:rsidRPr="0043092B">
        <w:rPr>
          <w:rFonts w:cstheme="minorHAnsi"/>
          <w:lang w:val="en-US"/>
        </w:rPr>
        <w:t xml:space="preserve">Participants who met the criteria were randomly assigned to </w:t>
      </w:r>
      <w:r w:rsidR="007E612C" w:rsidRPr="0043092B">
        <w:rPr>
          <w:rFonts w:cstheme="minorHAnsi"/>
          <w:lang w:val="en-US"/>
        </w:rPr>
        <w:t xml:space="preserve">receive </w:t>
      </w:r>
      <w:r w:rsidRPr="0043092B">
        <w:rPr>
          <w:rFonts w:cstheme="minorHAnsi"/>
          <w:lang w:val="en-US"/>
        </w:rPr>
        <w:t xml:space="preserve">subcutaneous exenatide (n=2 RCTs), liraglutide (n=6 RCTs), dulaglutide (n=1 RCT), </w:t>
      </w:r>
      <w:proofErr w:type="spellStart"/>
      <w:r w:rsidRPr="0043092B">
        <w:rPr>
          <w:rFonts w:cstheme="minorHAnsi"/>
          <w:lang w:val="en-US"/>
        </w:rPr>
        <w:t>semaglutide</w:t>
      </w:r>
      <w:proofErr w:type="spellEnd"/>
      <w:r w:rsidRPr="0043092B">
        <w:rPr>
          <w:rFonts w:cstheme="minorHAnsi"/>
          <w:lang w:val="en-US"/>
        </w:rPr>
        <w:t xml:space="preserve"> (n=4 RCTs), or placebo/reference therapy specifically to treat MASLD or MASH. The diagnosis of MASLD was based on liver biopsy in four RCTs that included individuals with MASH and liver fibrosis (stages F2 to F4), while the remaining nine RCTs utilized MRI-based techniques (MRI-PDFF or MRS). Most of these RCTs specifically included individuals with </w:t>
      </w:r>
      <w:r w:rsidR="00816954" w:rsidRPr="0043092B">
        <w:rPr>
          <w:rFonts w:cstheme="minorHAnsi"/>
          <w:lang w:val="en-US"/>
        </w:rPr>
        <w:t>T2DM</w:t>
      </w:r>
      <w:r w:rsidRPr="0043092B">
        <w:rPr>
          <w:rFonts w:cstheme="minorHAnsi"/>
          <w:lang w:val="en-US"/>
        </w:rPr>
        <w:t xml:space="preserve"> (n=6 RCTs), while five RCTs had participants with and without </w:t>
      </w:r>
      <w:r w:rsidR="00816954" w:rsidRPr="0043092B">
        <w:rPr>
          <w:rFonts w:cstheme="minorHAnsi"/>
          <w:lang w:val="en-US"/>
        </w:rPr>
        <w:t>T2DM</w:t>
      </w:r>
      <w:r w:rsidRPr="0043092B">
        <w:rPr>
          <w:rFonts w:cstheme="minorHAnsi"/>
          <w:lang w:val="en-US"/>
        </w:rPr>
        <w:t xml:space="preserve">, and two RCTs were conducted in individuals who did not have </w:t>
      </w:r>
      <w:r w:rsidR="00816954" w:rsidRPr="0043092B">
        <w:rPr>
          <w:rFonts w:cstheme="minorHAnsi"/>
          <w:lang w:val="en-US"/>
        </w:rPr>
        <w:t>T2DM</w:t>
      </w:r>
      <w:r w:rsidRPr="0043092B">
        <w:rPr>
          <w:rFonts w:cstheme="minorHAnsi"/>
          <w:lang w:val="en-US"/>
        </w:rPr>
        <w:t xml:space="preserve">, particularly those with obesity or women with polycystic ovary syndrome. </w:t>
      </w:r>
      <w:r w:rsidR="00A70F32" w:rsidRPr="0043092B">
        <w:rPr>
          <w:rFonts w:cstheme="minorHAnsi"/>
          <w:lang w:val="en-US"/>
        </w:rPr>
        <w:t xml:space="preserve"> Two were active-comparator-controlled RCTs involving patients with T2DM that compared GLP-1 RA use versus sitagliptin and/or insulin glargine. </w:t>
      </w:r>
      <w:r w:rsidRPr="0043092B">
        <w:rPr>
          <w:rFonts w:cstheme="minorHAnsi"/>
          <w:lang w:val="en-US"/>
        </w:rPr>
        <w:t xml:space="preserve">Three RCTs included multinational cohorts (recruited in Europe, the United States, and other countries), five RCTs were conducted in Asia </w:t>
      </w:r>
      <w:r w:rsidRPr="0043092B">
        <w:rPr>
          <w:rFonts w:cstheme="minorHAnsi"/>
          <w:lang w:val="en-US"/>
        </w:rPr>
        <w:lastRenderedPageBreak/>
        <w:t xml:space="preserve">(China, Singapore, and India), and five took place in Europe (the United Kingdom, France, Denmark, Germany, and the Netherlands). </w:t>
      </w:r>
      <w:r w:rsidR="00D92CC7" w:rsidRPr="0043092B">
        <w:rPr>
          <w:rFonts w:cstheme="minorHAnsi"/>
          <w:lang w:val="en-US"/>
        </w:rPr>
        <w:t xml:space="preserve">Among the eligible RCTs with available data on adverse effects, GLP-1RAs were generally well tolerated and had a similar adverse event profile to either placebo or reference therapy, except for a higher frequency of gastro-intestinal symptoms, such as nausea, </w:t>
      </w:r>
      <w:r w:rsidR="004836FF" w:rsidRPr="0043092B">
        <w:rPr>
          <w:rFonts w:cstheme="minorHAnsi"/>
          <w:lang w:val="en-US"/>
        </w:rPr>
        <w:t xml:space="preserve">vomiting, </w:t>
      </w:r>
      <w:r w:rsidR="00D92CC7" w:rsidRPr="0043092B">
        <w:rPr>
          <w:rFonts w:cstheme="minorHAnsi"/>
          <w:lang w:val="en-US"/>
        </w:rPr>
        <w:t xml:space="preserve">constipation, </w:t>
      </w:r>
      <w:proofErr w:type="spellStart"/>
      <w:r w:rsidR="00D92CC7" w:rsidRPr="0043092B">
        <w:rPr>
          <w:rFonts w:cstheme="minorHAnsi"/>
          <w:lang w:val="en-US"/>
        </w:rPr>
        <w:t>diarrhoea</w:t>
      </w:r>
      <w:proofErr w:type="spellEnd"/>
      <w:r w:rsidR="00D92CC7" w:rsidRPr="0043092B">
        <w:rPr>
          <w:rFonts w:cstheme="minorHAnsi"/>
          <w:lang w:val="en-US"/>
        </w:rPr>
        <w:t xml:space="preserve"> or abdominal discomfort. However, these gastro-intestinal symptoms were mainly transient and mild-to-moderate in severity across the included RCTs. </w:t>
      </w:r>
      <w:r w:rsidRPr="0043092B">
        <w:rPr>
          <w:rFonts w:cstheme="minorHAnsi"/>
          <w:lang w:val="en-US"/>
        </w:rPr>
        <w:t xml:space="preserve">According to the Cochrane Collaboration’s tool, eligible RCTs were assessed to have a low risk of bias (n=5) or a moderate risk of bias (n=8); no studies were considered to have a high risk of bias (as illustrated in </w:t>
      </w:r>
      <w:r w:rsidRPr="0043092B">
        <w:rPr>
          <w:rFonts w:cstheme="minorHAnsi"/>
          <w:b/>
          <w:bCs/>
          <w:lang w:val="en-US"/>
        </w:rPr>
        <w:t>Supplementary Table S2</w:t>
      </w:r>
      <w:r w:rsidRPr="0043092B">
        <w:rPr>
          <w:rFonts w:cstheme="minorHAnsi"/>
          <w:lang w:val="en-US"/>
        </w:rPr>
        <w:t>).</w:t>
      </w:r>
    </w:p>
    <w:p w14:paraId="572E58AB" w14:textId="77777777" w:rsidR="00185261" w:rsidRPr="0043092B" w:rsidRDefault="00185261" w:rsidP="0070297C">
      <w:pPr>
        <w:jc w:val="both"/>
        <w:rPr>
          <w:rFonts w:ascii="Calibri" w:hAnsi="Calibri" w:cs="Calibri"/>
          <w:i/>
          <w:iCs/>
          <w:lang w:val="en-US"/>
        </w:rPr>
      </w:pPr>
    </w:p>
    <w:p w14:paraId="5589CA12" w14:textId="7F1FC11D" w:rsidR="00185261" w:rsidRPr="0043092B" w:rsidRDefault="00185261" w:rsidP="005C1D2D">
      <w:pPr>
        <w:spacing w:after="160"/>
        <w:jc w:val="both"/>
        <w:rPr>
          <w:rFonts w:ascii="Calibri" w:hAnsi="Calibri" w:cs="Calibri"/>
          <w:i/>
          <w:iCs/>
          <w:lang w:val="en-US"/>
        </w:rPr>
      </w:pPr>
      <w:r w:rsidRPr="0043092B">
        <w:rPr>
          <w:rFonts w:ascii="Calibri" w:hAnsi="Calibri" w:cs="Calibri"/>
          <w:i/>
          <w:iCs/>
          <w:lang w:val="en-US"/>
        </w:rPr>
        <w:t>Effect of GLP</w:t>
      </w:r>
      <w:r w:rsidR="00814049" w:rsidRPr="0043092B">
        <w:rPr>
          <w:rFonts w:ascii="Calibri" w:hAnsi="Calibri" w:cs="Calibri"/>
          <w:i/>
          <w:iCs/>
          <w:lang w:val="en-US"/>
        </w:rPr>
        <w:t>-</w:t>
      </w:r>
      <w:r w:rsidRPr="0043092B">
        <w:rPr>
          <w:rFonts w:ascii="Calibri" w:hAnsi="Calibri" w:cs="Calibri"/>
          <w:i/>
          <w:iCs/>
          <w:lang w:val="en-US"/>
        </w:rPr>
        <w:t xml:space="preserve">1RAs on </w:t>
      </w:r>
      <w:r w:rsidR="005C1D2D" w:rsidRPr="0043092B">
        <w:rPr>
          <w:rFonts w:ascii="Calibri" w:hAnsi="Calibri" w:cs="Calibri"/>
          <w:i/>
          <w:iCs/>
          <w:lang w:val="en-US"/>
        </w:rPr>
        <w:t xml:space="preserve">liver </w:t>
      </w:r>
      <w:r w:rsidRPr="0043092B">
        <w:rPr>
          <w:rFonts w:ascii="Calibri" w:hAnsi="Calibri" w:cs="Calibri"/>
          <w:i/>
          <w:iCs/>
          <w:lang w:val="en-US"/>
        </w:rPr>
        <w:t>histological endpoints</w:t>
      </w:r>
    </w:p>
    <w:p w14:paraId="768CB534" w14:textId="19807DCF" w:rsidR="00D62E08" w:rsidRPr="0043092B" w:rsidRDefault="00A54E52" w:rsidP="005C1D2D">
      <w:pPr>
        <w:spacing w:after="160"/>
        <w:jc w:val="both"/>
        <w:rPr>
          <w:rFonts w:cstheme="minorHAnsi"/>
          <w:szCs w:val="18"/>
          <w:lang w:val="en-US"/>
        </w:rPr>
      </w:pPr>
      <w:r w:rsidRPr="0043092B">
        <w:rPr>
          <w:rFonts w:cstheme="minorHAnsi"/>
          <w:b/>
          <w:bCs/>
          <w:lang w:val="en-US"/>
        </w:rPr>
        <w:t xml:space="preserve">Figure 1 </w:t>
      </w:r>
      <w:r w:rsidRPr="0043092B">
        <w:rPr>
          <w:rFonts w:cstheme="minorHAnsi"/>
          <w:lang w:val="en-US"/>
        </w:rPr>
        <w:t xml:space="preserve">shows the forest plot and pooled estimates of the effect of GLP-1RAs on the histologic resolution of MASH without worsening fibrosis. These </w:t>
      </w:r>
      <w:r w:rsidR="00E57A9D" w:rsidRPr="0043092B">
        <w:rPr>
          <w:rFonts w:cstheme="minorHAnsi"/>
          <w:lang w:val="en-US"/>
        </w:rPr>
        <w:t>findings</w:t>
      </w:r>
      <w:r w:rsidRPr="0043092B">
        <w:rPr>
          <w:rFonts w:cstheme="minorHAnsi"/>
          <w:lang w:val="en-US"/>
        </w:rPr>
        <w:t xml:space="preserve"> are based on four placebo-controlled RCTs involving 1,262 participants randomly assigned to placebo or treatment with liraglutide 1.8 mg/day, </w:t>
      </w:r>
      <w:proofErr w:type="spellStart"/>
      <w:r w:rsidRPr="0043092B">
        <w:rPr>
          <w:rFonts w:cstheme="minorHAnsi"/>
          <w:lang w:val="en-US"/>
        </w:rPr>
        <w:t>semaglutide</w:t>
      </w:r>
      <w:proofErr w:type="spellEnd"/>
      <w:r w:rsidRPr="0043092B">
        <w:rPr>
          <w:rFonts w:cstheme="minorHAnsi"/>
          <w:lang w:val="en-US"/>
        </w:rPr>
        <w:t xml:space="preserve"> 2.4 mg/week, or </w:t>
      </w:r>
      <w:proofErr w:type="spellStart"/>
      <w:r w:rsidRPr="0043092B">
        <w:rPr>
          <w:rFonts w:cstheme="minorHAnsi"/>
          <w:lang w:val="en-US"/>
        </w:rPr>
        <w:t>semaglutide</w:t>
      </w:r>
      <w:proofErr w:type="spellEnd"/>
      <w:r w:rsidRPr="0043092B">
        <w:rPr>
          <w:rFonts w:cstheme="minorHAnsi"/>
          <w:lang w:val="en-US"/>
        </w:rPr>
        <w:t xml:space="preserve"> at doses of 0.1 mg, 0.2 mg, and 0.4 mg/day administered subcutaneously. </w:t>
      </w:r>
      <w:r w:rsidRPr="0043092B">
        <w:rPr>
          <w:rFonts w:cstheme="minorHAnsi"/>
          <w:szCs w:val="18"/>
          <w:lang w:val="en-US"/>
        </w:rPr>
        <w:t xml:space="preserve">When </w:t>
      </w:r>
      <w:r w:rsidR="00D0551B" w:rsidRPr="0043092B">
        <w:rPr>
          <w:rFonts w:cstheme="minorHAnsi"/>
          <w:szCs w:val="18"/>
          <w:lang w:val="en-US"/>
        </w:rPr>
        <w:t>analyzing</w:t>
      </w:r>
      <w:r w:rsidRPr="0043092B">
        <w:rPr>
          <w:rFonts w:cstheme="minorHAnsi"/>
          <w:szCs w:val="18"/>
          <w:lang w:val="en-US"/>
        </w:rPr>
        <w:t xml:space="preserve"> all these RCTs together, GLP-1 RA treatment significantly increased the rate of MASH resolution compared to placebo (n=4 RCTs; pooled </w:t>
      </w:r>
      <w:r w:rsidR="00AA1A51" w:rsidRPr="0043092B">
        <w:rPr>
          <w:rFonts w:cstheme="minorHAnsi"/>
          <w:szCs w:val="18"/>
          <w:lang w:val="en-US"/>
        </w:rPr>
        <w:t xml:space="preserve">random-effects </w:t>
      </w:r>
      <w:r w:rsidRPr="0043092B">
        <w:rPr>
          <w:rFonts w:cstheme="minorHAnsi"/>
          <w:szCs w:val="18"/>
          <w:lang w:val="en-US"/>
        </w:rPr>
        <w:t xml:space="preserve">odds ratio 3.39, 95% CI 2.63–4.36, </w:t>
      </w:r>
      <w:r w:rsidRPr="0043092B">
        <w:rPr>
          <w:rFonts w:cstheme="minorHAnsi"/>
          <w:lang w:val="en-US"/>
        </w:rPr>
        <w:t>p&lt;0.001</w:t>
      </w:r>
      <w:r w:rsidRPr="0043092B">
        <w:rPr>
          <w:rFonts w:cstheme="minorHAnsi"/>
          <w:szCs w:val="18"/>
          <w:lang w:val="en-US"/>
        </w:rPr>
        <w:t xml:space="preserve">; </w:t>
      </w:r>
      <w:r w:rsidRPr="0043092B">
        <w:rPr>
          <w:rFonts w:cstheme="minorHAnsi"/>
          <w:i/>
          <w:iCs/>
          <w:szCs w:val="18"/>
          <w:lang w:val="en-US"/>
        </w:rPr>
        <w:t>I</w:t>
      </w:r>
      <w:r w:rsidRPr="0043092B">
        <w:rPr>
          <w:rFonts w:cstheme="minorHAnsi"/>
          <w:szCs w:val="18"/>
          <w:vertAlign w:val="superscript"/>
          <w:lang w:val="en-US"/>
        </w:rPr>
        <w:t>2</w:t>
      </w:r>
      <w:r w:rsidRPr="0043092B">
        <w:rPr>
          <w:rFonts w:cstheme="minorHAnsi"/>
          <w:szCs w:val="18"/>
          <w:lang w:val="en-US"/>
        </w:rPr>
        <w:t xml:space="preserve">=0%). </w:t>
      </w:r>
      <w:r w:rsidRPr="0043092B">
        <w:rPr>
          <w:rFonts w:cstheme="minorHAnsi"/>
          <w:bCs/>
          <w:lang w:val="en-US"/>
        </w:rPr>
        <w:t>Notably,</w:t>
      </w:r>
      <w:r w:rsidR="00E57A9D" w:rsidRPr="0043092B">
        <w:rPr>
          <w:rFonts w:cstheme="minorHAnsi"/>
          <w:bCs/>
          <w:lang w:val="en-US"/>
        </w:rPr>
        <w:t xml:space="preserve"> after stratifying RCTs for </w:t>
      </w:r>
      <w:r w:rsidR="00B94092" w:rsidRPr="0043092B">
        <w:rPr>
          <w:rFonts w:cstheme="minorHAnsi"/>
          <w:bCs/>
          <w:lang w:val="en-US"/>
        </w:rPr>
        <w:t xml:space="preserve">MASH-related </w:t>
      </w:r>
      <w:r w:rsidR="00E57A9D" w:rsidRPr="0043092B">
        <w:rPr>
          <w:rFonts w:cstheme="minorHAnsi"/>
          <w:bCs/>
          <w:lang w:val="en-US"/>
        </w:rPr>
        <w:t xml:space="preserve">cirrhosis status </w:t>
      </w:r>
      <w:r w:rsidR="00AA1A51" w:rsidRPr="0043092B">
        <w:rPr>
          <w:rFonts w:cstheme="minorHAnsi"/>
          <w:bCs/>
          <w:lang w:val="en-US"/>
        </w:rPr>
        <w:t>at baseline</w:t>
      </w:r>
      <w:r w:rsidR="00E57A9D" w:rsidRPr="0043092B">
        <w:rPr>
          <w:rFonts w:cstheme="minorHAnsi"/>
          <w:bCs/>
          <w:lang w:val="en-US"/>
        </w:rPr>
        <w:t>, we found that</w:t>
      </w:r>
      <w:r w:rsidRPr="0043092B">
        <w:rPr>
          <w:rFonts w:cstheme="minorHAnsi"/>
          <w:bCs/>
          <w:lang w:val="en-US"/>
        </w:rPr>
        <w:t xml:space="preserve"> in patients with MASH and liver fibrosis (stages F2 or F3), GLP-1RA </w:t>
      </w:r>
      <w:r w:rsidR="00B94092" w:rsidRPr="0043092B">
        <w:rPr>
          <w:rFonts w:cstheme="minorHAnsi"/>
          <w:bCs/>
          <w:lang w:val="en-US"/>
        </w:rPr>
        <w:t xml:space="preserve">treatment </w:t>
      </w:r>
      <w:r w:rsidRPr="0043092B">
        <w:rPr>
          <w:rFonts w:cstheme="minorHAnsi"/>
          <w:bCs/>
          <w:szCs w:val="18"/>
          <w:lang w:val="en-US"/>
        </w:rPr>
        <w:t>for</w:t>
      </w:r>
      <w:r w:rsidRPr="0043092B">
        <w:rPr>
          <w:rFonts w:cstheme="minorHAnsi"/>
          <w:szCs w:val="18"/>
          <w:lang w:val="en-US"/>
        </w:rPr>
        <w:t xml:space="preserve"> up to 72 weeks was superior to placebo in achieving MASH resolution without worsening </w:t>
      </w:r>
      <w:r w:rsidR="00B94092" w:rsidRPr="0043092B">
        <w:rPr>
          <w:rFonts w:cstheme="minorHAnsi"/>
          <w:szCs w:val="18"/>
          <w:lang w:val="en-US"/>
        </w:rPr>
        <w:t xml:space="preserve">of fibrosis </w:t>
      </w:r>
      <w:r w:rsidRPr="0043092B">
        <w:rPr>
          <w:rFonts w:cstheme="minorHAnsi"/>
          <w:szCs w:val="18"/>
          <w:lang w:val="en-US"/>
        </w:rPr>
        <w:t xml:space="preserve">(n=3 RCTs; pooled odds ratio 3.48, 95% CI 2.69–4.51, </w:t>
      </w:r>
      <w:r w:rsidRPr="0043092B">
        <w:rPr>
          <w:rFonts w:cstheme="minorHAnsi"/>
          <w:lang w:val="en-US"/>
        </w:rPr>
        <w:t>p&lt;0.001</w:t>
      </w:r>
      <w:r w:rsidRPr="0043092B">
        <w:rPr>
          <w:rFonts w:cstheme="minorHAnsi"/>
          <w:szCs w:val="18"/>
          <w:lang w:val="en-US"/>
        </w:rPr>
        <w:t xml:space="preserve">; </w:t>
      </w:r>
      <w:r w:rsidRPr="0043092B">
        <w:rPr>
          <w:rFonts w:cstheme="minorHAnsi"/>
          <w:i/>
          <w:iCs/>
          <w:szCs w:val="18"/>
          <w:lang w:val="en-US"/>
        </w:rPr>
        <w:t>I</w:t>
      </w:r>
      <w:r w:rsidRPr="0043092B">
        <w:rPr>
          <w:rFonts w:cstheme="minorHAnsi"/>
          <w:szCs w:val="18"/>
          <w:vertAlign w:val="superscript"/>
          <w:lang w:val="en-US"/>
        </w:rPr>
        <w:t>2</w:t>
      </w:r>
      <w:r w:rsidRPr="0043092B">
        <w:rPr>
          <w:rFonts w:cstheme="minorHAnsi"/>
          <w:szCs w:val="18"/>
          <w:lang w:val="en-US"/>
        </w:rPr>
        <w:t>=0%).</w:t>
      </w:r>
      <w:r w:rsidR="00AA1A51" w:rsidRPr="0043092B">
        <w:rPr>
          <w:rFonts w:cstheme="minorHAnsi"/>
          <w:szCs w:val="18"/>
          <w:lang w:val="en-US"/>
        </w:rPr>
        <w:t xml:space="preserve"> This </w:t>
      </w:r>
      <w:r w:rsidR="00F35659" w:rsidRPr="0043092B">
        <w:rPr>
          <w:rFonts w:cstheme="minorHAnsi"/>
          <w:szCs w:val="18"/>
          <w:lang w:val="en-US"/>
        </w:rPr>
        <w:t>beneficial</w:t>
      </w:r>
      <w:r w:rsidR="00AA1A51" w:rsidRPr="0043092B">
        <w:rPr>
          <w:rFonts w:cstheme="minorHAnsi"/>
          <w:szCs w:val="18"/>
          <w:lang w:val="en-US"/>
        </w:rPr>
        <w:t xml:space="preserve"> effect of </w:t>
      </w:r>
      <w:r w:rsidR="00F35659" w:rsidRPr="0043092B">
        <w:rPr>
          <w:rFonts w:cstheme="minorHAnsi"/>
          <w:szCs w:val="18"/>
          <w:lang w:val="en-US"/>
        </w:rPr>
        <w:t>GLP-1RAs</w:t>
      </w:r>
      <w:r w:rsidR="00AA1A51" w:rsidRPr="0043092B">
        <w:rPr>
          <w:rFonts w:cstheme="minorHAnsi"/>
          <w:szCs w:val="18"/>
          <w:lang w:val="en-US"/>
        </w:rPr>
        <w:t xml:space="preserve"> on </w:t>
      </w:r>
      <w:r w:rsidR="00F94371" w:rsidRPr="0043092B">
        <w:rPr>
          <w:rFonts w:cstheme="minorHAnsi"/>
          <w:szCs w:val="18"/>
          <w:lang w:val="en-US"/>
        </w:rPr>
        <w:t xml:space="preserve">MASH resolution </w:t>
      </w:r>
      <w:r w:rsidR="00D0551B" w:rsidRPr="0043092B">
        <w:rPr>
          <w:rFonts w:cstheme="minorHAnsi"/>
          <w:szCs w:val="18"/>
          <w:lang w:val="en-US"/>
        </w:rPr>
        <w:t>remained</w:t>
      </w:r>
      <w:r w:rsidR="00AA1A51" w:rsidRPr="0043092B">
        <w:rPr>
          <w:rFonts w:cstheme="minorHAnsi"/>
          <w:szCs w:val="18"/>
          <w:lang w:val="en-US"/>
        </w:rPr>
        <w:t xml:space="preserve"> even after excluding the Phase 3 RCT by Sanyal et al. </w:t>
      </w:r>
      <w:r w:rsidRPr="0043092B">
        <w:rPr>
          <w:rFonts w:cstheme="minorHAnsi"/>
          <w:szCs w:val="18"/>
          <w:lang w:val="en-US"/>
        </w:rPr>
        <w:t xml:space="preserve"> </w:t>
      </w:r>
      <w:r w:rsidR="00AA1A51" w:rsidRPr="0043092B">
        <w:rPr>
          <w:rFonts w:cstheme="minorHAnsi"/>
          <w:szCs w:val="18"/>
          <w:lang w:val="en-US"/>
        </w:rPr>
        <w:t>(pooled odds ratio 4.</w:t>
      </w:r>
      <w:r w:rsidR="000F2248" w:rsidRPr="0043092B">
        <w:rPr>
          <w:rFonts w:cstheme="minorHAnsi"/>
          <w:szCs w:val="18"/>
          <w:lang w:val="en-US"/>
        </w:rPr>
        <w:t>07</w:t>
      </w:r>
      <w:r w:rsidR="00AA1A51" w:rsidRPr="0043092B">
        <w:rPr>
          <w:rFonts w:cstheme="minorHAnsi"/>
          <w:szCs w:val="18"/>
          <w:lang w:val="en-US"/>
        </w:rPr>
        <w:t>, 95% CI 2.</w:t>
      </w:r>
      <w:r w:rsidR="00A04195" w:rsidRPr="0043092B">
        <w:rPr>
          <w:rFonts w:cstheme="minorHAnsi"/>
          <w:szCs w:val="18"/>
          <w:lang w:val="en-US"/>
        </w:rPr>
        <w:t>44</w:t>
      </w:r>
      <w:r w:rsidR="00AA1A51" w:rsidRPr="0043092B">
        <w:rPr>
          <w:rFonts w:cstheme="minorHAnsi"/>
          <w:szCs w:val="18"/>
          <w:lang w:val="en-US"/>
        </w:rPr>
        <w:t>–6.</w:t>
      </w:r>
      <w:r w:rsidR="00A04195" w:rsidRPr="0043092B">
        <w:rPr>
          <w:rFonts w:cstheme="minorHAnsi"/>
          <w:szCs w:val="18"/>
          <w:lang w:val="en-US"/>
        </w:rPr>
        <w:t>79</w:t>
      </w:r>
      <w:r w:rsidR="00AA1A51" w:rsidRPr="0043092B">
        <w:rPr>
          <w:rFonts w:cstheme="minorHAnsi"/>
          <w:szCs w:val="18"/>
          <w:lang w:val="en-US"/>
        </w:rPr>
        <w:t xml:space="preserve">, </w:t>
      </w:r>
      <w:r w:rsidR="00AA1A51" w:rsidRPr="0043092B">
        <w:rPr>
          <w:rFonts w:cstheme="minorHAnsi"/>
          <w:lang w:val="en-US"/>
        </w:rPr>
        <w:t>p&lt;0.001</w:t>
      </w:r>
      <w:r w:rsidR="00AA1A51" w:rsidRPr="0043092B">
        <w:rPr>
          <w:rFonts w:cstheme="minorHAnsi"/>
          <w:szCs w:val="18"/>
          <w:lang w:val="en-US"/>
        </w:rPr>
        <w:t xml:space="preserve">; </w:t>
      </w:r>
      <w:r w:rsidR="00AA1A51" w:rsidRPr="0043092B">
        <w:rPr>
          <w:rFonts w:cstheme="minorHAnsi"/>
          <w:i/>
          <w:iCs/>
          <w:szCs w:val="18"/>
          <w:lang w:val="en-US"/>
        </w:rPr>
        <w:t>I</w:t>
      </w:r>
      <w:r w:rsidR="00AA1A51" w:rsidRPr="0043092B">
        <w:rPr>
          <w:rFonts w:cstheme="minorHAnsi"/>
          <w:szCs w:val="18"/>
          <w:vertAlign w:val="superscript"/>
          <w:lang w:val="en-US"/>
        </w:rPr>
        <w:t>2</w:t>
      </w:r>
      <w:r w:rsidR="00AA1A51" w:rsidRPr="0043092B">
        <w:rPr>
          <w:rFonts w:cstheme="minorHAnsi"/>
          <w:szCs w:val="18"/>
          <w:lang w:val="en-US"/>
        </w:rPr>
        <w:t xml:space="preserve">=0%). </w:t>
      </w:r>
      <w:r w:rsidRPr="0043092B">
        <w:rPr>
          <w:rFonts w:cstheme="minorHAnsi"/>
          <w:szCs w:val="18"/>
          <w:lang w:val="en-US"/>
        </w:rPr>
        <w:t xml:space="preserve">Conversely, in patients with MASH-related compensated cirrhosis (n=1 RCT involving 71 individuals), </w:t>
      </w:r>
      <w:proofErr w:type="spellStart"/>
      <w:r w:rsidR="00F35659" w:rsidRPr="0043092B">
        <w:rPr>
          <w:rFonts w:cstheme="minorHAnsi"/>
          <w:szCs w:val="18"/>
          <w:lang w:val="en-US"/>
        </w:rPr>
        <w:t>semaglutide</w:t>
      </w:r>
      <w:proofErr w:type="spellEnd"/>
      <w:r w:rsidR="00F35659" w:rsidRPr="0043092B">
        <w:rPr>
          <w:rFonts w:cstheme="minorHAnsi"/>
          <w:szCs w:val="18"/>
          <w:lang w:val="en-US"/>
        </w:rPr>
        <w:t xml:space="preserve"> </w:t>
      </w:r>
      <w:r w:rsidRPr="0043092B">
        <w:rPr>
          <w:rFonts w:cstheme="minorHAnsi"/>
          <w:szCs w:val="18"/>
          <w:lang w:val="en-US"/>
        </w:rPr>
        <w:t xml:space="preserve">treatment for 48 weeks did not </w:t>
      </w:r>
      <w:r w:rsidR="00F35659" w:rsidRPr="0043092B">
        <w:rPr>
          <w:rFonts w:cstheme="minorHAnsi"/>
          <w:szCs w:val="18"/>
          <w:lang w:val="en-US"/>
        </w:rPr>
        <w:t>achieve</w:t>
      </w:r>
      <w:r w:rsidRPr="0043092B">
        <w:rPr>
          <w:rFonts w:cstheme="minorHAnsi"/>
          <w:szCs w:val="18"/>
          <w:lang w:val="en-US"/>
        </w:rPr>
        <w:t xml:space="preserve"> MASH resolution compared to placebo (pooled odds ratio 1.96, 95% CI 0.62–6.23). </w:t>
      </w:r>
    </w:p>
    <w:p w14:paraId="1AC962F8" w14:textId="77777777" w:rsidR="00225FB1" w:rsidRPr="0043092B" w:rsidRDefault="00225FB1" w:rsidP="0070297C">
      <w:pPr>
        <w:jc w:val="both"/>
        <w:rPr>
          <w:rFonts w:cstheme="minorHAnsi"/>
          <w:szCs w:val="18"/>
          <w:lang w:val="en-US"/>
        </w:rPr>
      </w:pPr>
    </w:p>
    <w:p w14:paraId="15679AA9" w14:textId="5A69FEEC" w:rsidR="00A24417" w:rsidRPr="0043092B" w:rsidRDefault="006C1C17" w:rsidP="0070297C">
      <w:pPr>
        <w:jc w:val="both"/>
        <w:rPr>
          <w:rFonts w:cstheme="minorHAnsi"/>
          <w:szCs w:val="18"/>
          <w:lang w:val="en-US"/>
        </w:rPr>
      </w:pPr>
      <w:r w:rsidRPr="0043092B">
        <w:rPr>
          <w:rFonts w:cstheme="minorHAnsi"/>
          <w:b/>
          <w:bCs/>
          <w:lang w:val="en-US"/>
        </w:rPr>
        <w:t xml:space="preserve">Figure 2 </w:t>
      </w:r>
      <w:r w:rsidR="00DA40C2" w:rsidRPr="0043092B">
        <w:rPr>
          <w:rFonts w:cstheme="minorHAnsi"/>
          <w:lang w:val="en-US"/>
        </w:rPr>
        <w:t xml:space="preserve">shows </w:t>
      </w:r>
      <w:r w:rsidRPr="0043092B">
        <w:rPr>
          <w:rFonts w:cstheme="minorHAnsi"/>
          <w:lang w:val="en-US"/>
        </w:rPr>
        <w:t>the forest plot and pooled estimates of the effect of GLP-1RAs on</w:t>
      </w:r>
      <w:r w:rsidR="00A07731" w:rsidRPr="0043092B">
        <w:rPr>
          <w:rFonts w:cstheme="minorHAnsi"/>
          <w:lang w:val="en-US"/>
        </w:rPr>
        <w:t xml:space="preserve"> the</w:t>
      </w:r>
      <w:r w:rsidRPr="0043092B">
        <w:rPr>
          <w:rFonts w:cstheme="minorHAnsi"/>
          <w:lang w:val="en-US"/>
        </w:rPr>
        <w:t xml:space="preserve"> improvement </w:t>
      </w:r>
      <w:r w:rsidR="00A07731" w:rsidRPr="0043092B">
        <w:rPr>
          <w:rFonts w:cstheme="minorHAnsi"/>
          <w:lang w:val="en-US"/>
        </w:rPr>
        <w:t xml:space="preserve">of </w:t>
      </w:r>
      <w:r w:rsidRPr="0043092B">
        <w:rPr>
          <w:rFonts w:cstheme="minorHAnsi"/>
          <w:lang w:val="en-US"/>
        </w:rPr>
        <w:t xml:space="preserve">at least </w:t>
      </w:r>
      <w:r w:rsidR="00A24417" w:rsidRPr="0043092B">
        <w:rPr>
          <w:rFonts w:cstheme="minorHAnsi"/>
          <w:lang w:val="en-US"/>
        </w:rPr>
        <w:t xml:space="preserve">one </w:t>
      </w:r>
      <w:r w:rsidRPr="0043092B">
        <w:rPr>
          <w:rFonts w:cstheme="minorHAnsi"/>
          <w:lang w:val="en-US"/>
        </w:rPr>
        <w:t>stage of liver fibrosis without worsening of MASH.</w:t>
      </w:r>
      <w:r w:rsidR="00A24417" w:rsidRPr="0043092B">
        <w:rPr>
          <w:rFonts w:cstheme="minorHAnsi"/>
          <w:b/>
          <w:bCs/>
          <w:lang w:val="en-US"/>
        </w:rPr>
        <w:t xml:space="preserve"> </w:t>
      </w:r>
      <w:r w:rsidR="00A24417" w:rsidRPr="0043092B">
        <w:rPr>
          <w:rFonts w:cstheme="minorHAnsi"/>
          <w:bCs/>
          <w:lang w:val="en-US"/>
        </w:rPr>
        <w:t xml:space="preserve">In patients with MASH and liver fibrosis, treatment with GLP-1RAs </w:t>
      </w:r>
      <w:r w:rsidR="007A048A" w:rsidRPr="0043092B">
        <w:rPr>
          <w:rFonts w:cstheme="minorHAnsi"/>
          <w:bCs/>
          <w:lang w:val="en-US"/>
        </w:rPr>
        <w:t xml:space="preserve">(primarily </w:t>
      </w:r>
      <w:proofErr w:type="spellStart"/>
      <w:r w:rsidR="007A048A" w:rsidRPr="0043092B">
        <w:rPr>
          <w:rFonts w:cstheme="minorHAnsi"/>
          <w:bCs/>
          <w:lang w:val="en-US"/>
        </w:rPr>
        <w:t>semaglutide</w:t>
      </w:r>
      <w:proofErr w:type="spellEnd"/>
      <w:r w:rsidR="007A048A" w:rsidRPr="0043092B">
        <w:rPr>
          <w:rFonts w:cstheme="minorHAnsi"/>
          <w:bCs/>
          <w:lang w:val="en-US"/>
        </w:rPr>
        <w:t xml:space="preserve">) </w:t>
      </w:r>
      <w:r w:rsidR="00A24417" w:rsidRPr="0043092B">
        <w:rPr>
          <w:rFonts w:cstheme="minorHAnsi"/>
          <w:bCs/>
          <w:szCs w:val="18"/>
          <w:lang w:val="en-US"/>
        </w:rPr>
        <w:t>for</w:t>
      </w:r>
      <w:r w:rsidR="00A24417" w:rsidRPr="0043092B">
        <w:rPr>
          <w:rFonts w:cstheme="minorHAnsi"/>
          <w:szCs w:val="18"/>
          <w:lang w:val="en-US"/>
        </w:rPr>
        <w:t xml:space="preserve"> up to 72 weeks </w:t>
      </w:r>
      <w:r w:rsidR="00F35659" w:rsidRPr="0043092B">
        <w:rPr>
          <w:rFonts w:cstheme="minorHAnsi"/>
          <w:szCs w:val="18"/>
          <w:lang w:val="en-US"/>
        </w:rPr>
        <w:t>was</w:t>
      </w:r>
      <w:r w:rsidR="006105D0" w:rsidRPr="0043092B">
        <w:rPr>
          <w:rFonts w:cstheme="minorHAnsi"/>
          <w:szCs w:val="18"/>
          <w:lang w:val="en-US"/>
        </w:rPr>
        <w:t xml:space="preserve"> more effective than</w:t>
      </w:r>
      <w:r w:rsidR="00A24417" w:rsidRPr="0043092B">
        <w:rPr>
          <w:rFonts w:cstheme="minorHAnsi"/>
          <w:szCs w:val="18"/>
          <w:lang w:val="en-US"/>
        </w:rPr>
        <w:t xml:space="preserve"> placebo in improving liver fibrosis with</w:t>
      </w:r>
      <w:r w:rsidR="007A048A" w:rsidRPr="0043092B">
        <w:rPr>
          <w:rFonts w:cstheme="minorHAnsi"/>
          <w:szCs w:val="18"/>
          <w:lang w:val="en-US"/>
        </w:rPr>
        <w:t xml:space="preserve">out </w:t>
      </w:r>
      <w:r w:rsidR="00A24417" w:rsidRPr="0043092B">
        <w:rPr>
          <w:rFonts w:cstheme="minorHAnsi"/>
          <w:szCs w:val="18"/>
          <w:lang w:val="en-US"/>
        </w:rPr>
        <w:t>worsening of MASH (pooled odds ratio 1.</w:t>
      </w:r>
      <w:r w:rsidR="00C60C4A" w:rsidRPr="0043092B">
        <w:rPr>
          <w:rFonts w:cstheme="minorHAnsi"/>
          <w:szCs w:val="18"/>
          <w:lang w:val="en-US"/>
        </w:rPr>
        <w:t>79</w:t>
      </w:r>
      <w:r w:rsidR="00A24417" w:rsidRPr="0043092B">
        <w:rPr>
          <w:rFonts w:cstheme="minorHAnsi"/>
          <w:szCs w:val="18"/>
          <w:lang w:val="en-US"/>
        </w:rPr>
        <w:t>, 95%</w:t>
      </w:r>
      <w:r w:rsidR="00E3181D" w:rsidRPr="0043092B">
        <w:rPr>
          <w:rFonts w:cstheme="minorHAnsi"/>
          <w:szCs w:val="18"/>
          <w:lang w:val="en-US"/>
        </w:rPr>
        <w:t xml:space="preserve"> </w:t>
      </w:r>
      <w:r w:rsidR="00A24417" w:rsidRPr="0043092B">
        <w:rPr>
          <w:rFonts w:cstheme="minorHAnsi"/>
          <w:szCs w:val="18"/>
          <w:lang w:val="en-US"/>
        </w:rPr>
        <w:t>CI 1.</w:t>
      </w:r>
      <w:r w:rsidR="00C60C4A" w:rsidRPr="0043092B">
        <w:rPr>
          <w:rFonts w:cstheme="minorHAnsi"/>
          <w:szCs w:val="18"/>
          <w:lang w:val="en-US"/>
        </w:rPr>
        <w:t>37</w:t>
      </w:r>
      <w:r w:rsidR="00A24417" w:rsidRPr="0043092B">
        <w:rPr>
          <w:rFonts w:cstheme="minorHAnsi"/>
          <w:szCs w:val="18"/>
          <w:lang w:val="en-US"/>
        </w:rPr>
        <w:t>–2.</w:t>
      </w:r>
      <w:r w:rsidR="00C60C4A" w:rsidRPr="0043092B">
        <w:rPr>
          <w:rFonts w:cstheme="minorHAnsi"/>
          <w:szCs w:val="18"/>
          <w:lang w:val="en-US"/>
        </w:rPr>
        <w:t>35</w:t>
      </w:r>
      <w:r w:rsidR="00CF147A" w:rsidRPr="0043092B">
        <w:rPr>
          <w:rFonts w:cstheme="minorHAnsi"/>
          <w:szCs w:val="18"/>
          <w:lang w:val="en-US"/>
        </w:rPr>
        <w:t>,</w:t>
      </w:r>
      <w:r w:rsidR="00CF147A" w:rsidRPr="0043092B">
        <w:rPr>
          <w:rFonts w:cstheme="minorHAnsi"/>
          <w:lang w:val="en-US"/>
        </w:rPr>
        <w:t xml:space="preserve"> p&lt;0.001;</w:t>
      </w:r>
      <w:r w:rsidR="00A24417" w:rsidRPr="0043092B">
        <w:rPr>
          <w:rFonts w:cstheme="minorHAnsi"/>
          <w:szCs w:val="18"/>
          <w:lang w:val="en-US"/>
        </w:rPr>
        <w:t xml:space="preserve"> </w:t>
      </w:r>
      <w:r w:rsidR="00A24417" w:rsidRPr="0043092B">
        <w:rPr>
          <w:rFonts w:cstheme="minorHAnsi"/>
          <w:i/>
          <w:iCs/>
          <w:szCs w:val="18"/>
          <w:lang w:val="en-US"/>
        </w:rPr>
        <w:t>I</w:t>
      </w:r>
      <w:r w:rsidR="00A24417" w:rsidRPr="0043092B">
        <w:rPr>
          <w:rFonts w:cstheme="minorHAnsi"/>
          <w:szCs w:val="18"/>
          <w:vertAlign w:val="superscript"/>
          <w:lang w:val="en-US"/>
        </w:rPr>
        <w:t>2</w:t>
      </w:r>
      <w:r w:rsidR="00A24417" w:rsidRPr="0043092B">
        <w:rPr>
          <w:rFonts w:cstheme="minorHAnsi"/>
          <w:szCs w:val="18"/>
          <w:lang w:val="en-US"/>
        </w:rPr>
        <w:t xml:space="preserve">=0%). </w:t>
      </w:r>
      <w:r w:rsidR="00F94371" w:rsidRPr="0043092B">
        <w:rPr>
          <w:rFonts w:cstheme="minorHAnsi"/>
          <w:szCs w:val="18"/>
          <w:lang w:val="en-US"/>
        </w:rPr>
        <w:t xml:space="preserve">However, this </w:t>
      </w:r>
      <w:r w:rsidR="00D0551B" w:rsidRPr="0043092B">
        <w:rPr>
          <w:rFonts w:cstheme="minorHAnsi"/>
          <w:szCs w:val="18"/>
          <w:lang w:val="en-US"/>
        </w:rPr>
        <w:t>positive</w:t>
      </w:r>
      <w:r w:rsidR="00F94371" w:rsidRPr="0043092B">
        <w:rPr>
          <w:rFonts w:cstheme="minorHAnsi"/>
          <w:szCs w:val="18"/>
          <w:lang w:val="en-US"/>
        </w:rPr>
        <w:t xml:space="preserve"> effect of </w:t>
      </w:r>
      <w:r w:rsidR="00F35659" w:rsidRPr="0043092B">
        <w:rPr>
          <w:rFonts w:cstheme="minorHAnsi"/>
          <w:szCs w:val="18"/>
          <w:lang w:val="en-US"/>
        </w:rPr>
        <w:t>GLP-1RAs</w:t>
      </w:r>
      <w:r w:rsidR="00F94371" w:rsidRPr="0043092B">
        <w:rPr>
          <w:rFonts w:cstheme="minorHAnsi"/>
          <w:szCs w:val="18"/>
          <w:lang w:val="en-US"/>
        </w:rPr>
        <w:t xml:space="preserve"> on fibrosis improvement was lost after </w:t>
      </w:r>
      <w:r w:rsidR="00D0551B" w:rsidRPr="0043092B">
        <w:rPr>
          <w:rFonts w:cstheme="minorHAnsi"/>
          <w:szCs w:val="18"/>
          <w:lang w:val="en-US"/>
        </w:rPr>
        <w:t>removing</w:t>
      </w:r>
      <w:r w:rsidR="00F94371" w:rsidRPr="0043092B">
        <w:rPr>
          <w:rFonts w:cstheme="minorHAnsi"/>
          <w:szCs w:val="18"/>
          <w:lang w:val="en-US"/>
        </w:rPr>
        <w:t xml:space="preserve"> the Phase 3 RCT by Sanyal et al. from the analysis (pooled odds ratio 1.50, 95% CI 0.98–2.28, </w:t>
      </w:r>
      <w:r w:rsidR="00F94371" w:rsidRPr="0043092B">
        <w:rPr>
          <w:rFonts w:cstheme="minorHAnsi"/>
          <w:lang w:val="en-US"/>
        </w:rPr>
        <w:t>p=0.06</w:t>
      </w:r>
      <w:r w:rsidR="002B3E42" w:rsidRPr="0043092B">
        <w:rPr>
          <w:rFonts w:cstheme="minorHAnsi"/>
          <w:lang w:val="en-US"/>
        </w:rPr>
        <w:t>2</w:t>
      </w:r>
      <w:r w:rsidR="00F94371" w:rsidRPr="0043092B">
        <w:rPr>
          <w:rFonts w:cstheme="minorHAnsi"/>
          <w:szCs w:val="18"/>
          <w:lang w:val="en-US"/>
        </w:rPr>
        <w:t xml:space="preserve">; </w:t>
      </w:r>
      <w:r w:rsidR="00F94371" w:rsidRPr="0043092B">
        <w:rPr>
          <w:rFonts w:cstheme="minorHAnsi"/>
          <w:i/>
          <w:iCs/>
          <w:szCs w:val="18"/>
          <w:lang w:val="en-US"/>
        </w:rPr>
        <w:t>I</w:t>
      </w:r>
      <w:r w:rsidR="00F94371" w:rsidRPr="0043092B">
        <w:rPr>
          <w:rFonts w:cstheme="minorHAnsi"/>
          <w:szCs w:val="18"/>
          <w:vertAlign w:val="superscript"/>
          <w:lang w:val="en-US"/>
        </w:rPr>
        <w:t>2</w:t>
      </w:r>
      <w:r w:rsidR="00F94371" w:rsidRPr="0043092B">
        <w:rPr>
          <w:rFonts w:cstheme="minorHAnsi"/>
          <w:szCs w:val="18"/>
          <w:lang w:val="en-US"/>
        </w:rPr>
        <w:t>=0%). I</w:t>
      </w:r>
      <w:r w:rsidR="00A24417" w:rsidRPr="0043092B">
        <w:rPr>
          <w:rFonts w:cstheme="minorHAnsi"/>
          <w:szCs w:val="18"/>
          <w:lang w:val="en-US"/>
        </w:rPr>
        <w:t xml:space="preserve">n patients with MASH-related compensated cirrhosis, </w:t>
      </w:r>
      <w:r w:rsidR="00F94371" w:rsidRPr="0043092B">
        <w:rPr>
          <w:rFonts w:cstheme="minorHAnsi"/>
          <w:szCs w:val="18"/>
          <w:lang w:val="en-US"/>
        </w:rPr>
        <w:t xml:space="preserve">treatment with </w:t>
      </w:r>
      <w:proofErr w:type="spellStart"/>
      <w:r w:rsidR="004864CC" w:rsidRPr="0043092B">
        <w:rPr>
          <w:rFonts w:cstheme="minorHAnsi"/>
          <w:szCs w:val="18"/>
          <w:lang w:val="en-US"/>
        </w:rPr>
        <w:t>semaglutide</w:t>
      </w:r>
      <w:proofErr w:type="spellEnd"/>
      <w:r w:rsidR="004864CC" w:rsidRPr="0043092B">
        <w:rPr>
          <w:rFonts w:cstheme="minorHAnsi"/>
          <w:szCs w:val="18"/>
          <w:lang w:val="en-US"/>
        </w:rPr>
        <w:t xml:space="preserve"> </w:t>
      </w:r>
      <w:r w:rsidR="00A24417" w:rsidRPr="0043092B">
        <w:rPr>
          <w:rFonts w:cstheme="minorHAnsi"/>
          <w:szCs w:val="18"/>
          <w:lang w:val="en-US"/>
        </w:rPr>
        <w:t xml:space="preserve">for 48 weeks did not </w:t>
      </w:r>
      <w:r w:rsidR="00D0551B" w:rsidRPr="0043092B">
        <w:rPr>
          <w:rFonts w:cstheme="minorHAnsi"/>
          <w:szCs w:val="18"/>
          <w:lang w:val="en-US"/>
        </w:rPr>
        <w:t xml:space="preserve">lead to </w:t>
      </w:r>
      <w:r w:rsidR="006105D0" w:rsidRPr="0043092B">
        <w:rPr>
          <w:rFonts w:cstheme="minorHAnsi"/>
          <w:szCs w:val="18"/>
          <w:lang w:val="en-US"/>
        </w:rPr>
        <w:t xml:space="preserve">fibrosis </w:t>
      </w:r>
      <w:r w:rsidR="00015DAF" w:rsidRPr="0043092B">
        <w:rPr>
          <w:rFonts w:cstheme="minorHAnsi"/>
          <w:szCs w:val="18"/>
          <w:lang w:val="en-US"/>
        </w:rPr>
        <w:t xml:space="preserve">improvement </w:t>
      </w:r>
      <w:r w:rsidR="00A24417" w:rsidRPr="0043092B">
        <w:rPr>
          <w:rFonts w:cstheme="minorHAnsi"/>
          <w:szCs w:val="18"/>
          <w:lang w:val="en-US"/>
        </w:rPr>
        <w:t>(pooled odds ratio 0.29, 95%</w:t>
      </w:r>
      <w:r w:rsidR="00015DAF" w:rsidRPr="0043092B">
        <w:rPr>
          <w:rFonts w:cstheme="minorHAnsi"/>
          <w:szCs w:val="18"/>
          <w:lang w:val="en-US"/>
        </w:rPr>
        <w:t xml:space="preserve"> </w:t>
      </w:r>
      <w:r w:rsidR="00A24417" w:rsidRPr="0043092B">
        <w:rPr>
          <w:rFonts w:cstheme="minorHAnsi"/>
          <w:szCs w:val="18"/>
          <w:lang w:val="en-US"/>
        </w:rPr>
        <w:t xml:space="preserve">CI 0.08–1.04). </w:t>
      </w:r>
    </w:p>
    <w:p w14:paraId="6D399328" w14:textId="77777777" w:rsidR="00185261" w:rsidRPr="0043092B" w:rsidRDefault="00185261" w:rsidP="0070297C">
      <w:pPr>
        <w:jc w:val="both"/>
        <w:rPr>
          <w:rFonts w:cstheme="minorHAnsi"/>
          <w:b/>
          <w:bCs/>
          <w:lang w:val="en-US"/>
        </w:rPr>
      </w:pPr>
    </w:p>
    <w:p w14:paraId="54CF6522" w14:textId="1AB2AB87" w:rsidR="00185261" w:rsidRPr="0043092B" w:rsidRDefault="00185261" w:rsidP="005C1D2D">
      <w:pPr>
        <w:spacing w:after="160"/>
        <w:jc w:val="both"/>
        <w:rPr>
          <w:rFonts w:ascii="Calibri" w:hAnsi="Calibri" w:cs="Calibri"/>
          <w:i/>
          <w:iCs/>
          <w:lang w:val="en-US"/>
        </w:rPr>
      </w:pPr>
      <w:r w:rsidRPr="0043092B">
        <w:rPr>
          <w:rFonts w:ascii="Calibri" w:hAnsi="Calibri" w:cs="Calibri"/>
          <w:i/>
          <w:iCs/>
          <w:lang w:val="en-US"/>
        </w:rPr>
        <w:t>Effect of GLP</w:t>
      </w:r>
      <w:r w:rsidR="00814049" w:rsidRPr="0043092B">
        <w:rPr>
          <w:rFonts w:ascii="Calibri" w:hAnsi="Calibri" w:cs="Calibri"/>
          <w:i/>
          <w:iCs/>
          <w:lang w:val="en-US"/>
        </w:rPr>
        <w:t>-</w:t>
      </w:r>
      <w:r w:rsidRPr="0043092B">
        <w:rPr>
          <w:rFonts w:ascii="Calibri" w:hAnsi="Calibri" w:cs="Calibri"/>
          <w:i/>
          <w:iCs/>
          <w:lang w:val="en-US"/>
        </w:rPr>
        <w:t>1RAs on MRI-assessed liver fat content</w:t>
      </w:r>
    </w:p>
    <w:p w14:paraId="48311FB3" w14:textId="457AF908" w:rsidR="000160A9" w:rsidRPr="0043092B" w:rsidRDefault="000160A9" w:rsidP="005C1D2D">
      <w:pPr>
        <w:spacing w:after="160"/>
        <w:jc w:val="both"/>
        <w:rPr>
          <w:rFonts w:cstheme="minorHAnsi"/>
          <w:b/>
          <w:bCs/>
          <w:lang w:val="en-US"/>
        </w:rPr>
      </w:pPr>
      <w:r w:rsidRPr="0043092B">
        <w:rPr>
          <w:rFonts w:cstheme="minorHAnsi"/>
          <w:b/>
          <w:bCs/>
          <w:lang w:val="en-US"/>
        </w:rPr>
        <w:t xml:space="preserve">Figure 3 </w:t>
      </w:r>
      <w:r w:rsidR="00426D84" w:rsidRPr="0043092B">
        <w:rPr>
          <w:rFonts w:cstheme="minorHAnsi"/>
          <w:lang w:val="en-US"/>
        </w:rPr>
        <w:t xml:space="preserve">shows </w:t>
      </w:r>
      <w:r w:rsidRPr="0043092B">
        <w:rPr>
          <w:rFonts w:cstheme="minorHAnsi"/>
          <w:lang w:val="en-US"/>
        </w:rPr>
        <w:t>the forest plot and pooled estimates of the effect</w:t>
      </w:r>
      <w:r w:rsidR="00A443C9" w:rsidRPr="0043092B">
        <w:rPr>
          <w:rFonts w:cstheme="minorHAnsi"/>
          <w:lang w:val="en-US"/>
        </w:rPr>
        <w:t>s</w:t>
      </w:r>
      <w:r w:rsidRPr="0043092B">
        <w:rPr>
          <w:rFonts w:cstheme="minorHAnsi"/>
          <w:lang w:val="en-US"/>
        </w:rPr>
        <w:t xml:space="preserve"> of GLP-1RAs on liver fat content</w:t>
      </w:r>
      <w:r w:rsidR="00BA3E32" w:rsidRPr="0043092B">
        <w:rPr>
          <w:rFonts w:cstheme="minorHAnsi"/>
          <w:lang w:val="en-US"/>
        </w:rPr>
        <w:t>,</w:t>
      </w:r>
      <w:r w:rsidRPr="0043092B">
        <w:rPr>
          <w:rFonts w:cstheme="minorHAnsi"/>
          <w:lang w:val="en-US"/>
        </w:rPr>
        <w:t xml:space="preserve"> assessed </w:t>
      </w:r>
      <w:r w:rsidR="00A07731" w:rsidRPr="0043092B">
        <w:rPr>
          <w:rFonts w:cstheme="minorHAnsi"/>
          <w:lang w:val="en-US"/>
        </w:rPr>
        <w:t>via</w:t>
      </w:r>
      <w:r w:rsidRPr="0043092B">
        <w:rPr>
          <w:rFonts w:cstheme="minorHAnsi"/>
          <w:lang w:val="en-US"/>
        </w:rPr>
        <w:t xml:space="preserve"> MRI-PDFF or MRS (n=9 RCTs involving 499 individuals </w:t>
      </w:r>
      <w:r w:rsidR="00CF147A" w:rsidRPr="0043092B">
        <w:rPr>
          <w:rFonts w:cstheme="minorHAnsi"/>
          <w:lang w:val="en-US"/>
        </w:rPr>
        <w:t xml:space="preserve">who were </w:t>
      </w:r>
      <w:r w:rsidRPr="0043092B">
        <w:rPr>
          <w:rFonts w:cstheme="minorHAnsi"/>
          <w:lang w:val="en-US"/>
        </w:rPr>
        <w:t xml:space="preserve">randomly assigned </w:t>
      </w:r>
      <w:r w:rsidR="00BA3E32" w:rsidRPr="0043092B">
        <w:rPr>
          <w:rFonts w:cstheme="minorHAnsi"/>
          <w:lang w:val="en-US"/>
        </w:rPr>
        <w:t>to</w:t>
      </w:r>
      <w:r w:rsidRPr="0043092B">
        <w:rPr>
          <w:rFonts w:cstheme="minorHAnsi"/>
          <w:lang w:val="en-US"/>
        </w:rPr>
        <w:t xml:space="preserve"> </w:t>
      </w:r>
      <w:r w:rsidR="00BA3E32" w:rsidRPr="0043092B">
        <w:rPr>
          <w:rFonts w:cstheme="minorHAnsi"/>
          <w:lang w:val="en-US"/>
        </w:rPr>
        <w:t>either</w:t>
      </w:r>
      <w:r w:rsidRPr="0043092B">
        <w:rPr>
          <w:rFonts w:cstheme="minorHAnsi"/>
          <w:lang w:val="en-US"/>
        </w:rPr>
        <w:t xml:space="preserve"> placebo/reference therapy or </w:t>
      </w:r>
      <w:r w:rsidR="00BA3E32" w:rsidRPr="0043092B">
        <w:rPr>
          <w:rFonts w:cstheme="minorHAnsi"/>
          <w:lang w:val="en-US"/>
        </w:rPr>
        <w:t xml:space="preserve">to </w:t>
      </w:r>
      <w:r w:rsidRPr="0043092B">
        <w:rPr>
          <w:rFonts w:cstheme="minorHAnsi"/>
          <w:lang w:val="en-US"/>
        </w:rPr>
        <w:t>exenatide 10 mcg/day, liraglutide 1.8 mg/day, dulaglutide 1.5 mg/week</w:t>
      </w:r>
      <w:r w:rsidR="00BA3E32" w:rsidRPr="0043092B">
        <w:rPr>
          <w:rFonts w:cstheme="minorHAnsi"/>
          <w:lang w:val="en-US"/>
        </w:rPr>
        <w:t>,</w:t>
      </w:r>
      <w:r w:rsidRPr="0043092B">
        <w:rPr>
          <w:rFonts w:cstheme="minorHAnsi"/>
          <w:lang w:val="en-US"/>
        </w:rPr>
        <w:t xml:space="preserve"> or </w:t>
      </w:r>
      <w:proofErr w:type="spellStart"/>
      <w:r w:rsidRPr="0043092B">
        <w:rPr>
          <w:rFonts w:cstheme="minorHAnsi"/>
          <w:lang w:val="en-US"/>
        </w:rPr>
        <w:t>semaglutide</w:t>
      </w:r>
      <w:proofErr w:type="spellEnd"/>
      <w:r w:rsidRPr="0043092B">
        <w:rPr>
          <w:rFonts w:cstheme="minorHAnsi"/>
          <w:lang w:val="en-US"/>
        </w:rPr>
        <w:t xml:space="preserve"> at 0.4 mg/day subcutaneously). </w:t>
      </w:r>
      <w:r w:rsidR="00400A53" w:rsidRPr="0043092B">
        <w:rPr>
          <w:rFonts w:cstheme="minorHAnsi"/>
          <w:lang w:val="en-US"/>
        </w:rPr>
        <w:t>Compared to placebo</w:t>
      </w:r>
      <w:r w:rsidR="00EB7245" w:rsidRPr="0043092B">
        <w:rPr>
          <w:rFonts w:cstheme="minorHAnsi"/>
          <w:lang w:val="en-US"/>
        </w:rPr>
        <w:t xml:space="preserve"> or </w:t>
      </w:r>
      <w:r w:rsidR="00400A53" w:rsidRPr="0043092B">
        <w:rPr>
          <w:rFonts w:cstheme="minorHAnsi"/>
          <w:lang w:val="en-US"/>
        </w:rPr>
        <w:t>reference therapy, t</w:t>
      </w:r>
      <w:r w:rsidR="00BA3E32" w:rsidRPr="0043092B">
        <w:rPr>
          <w:rFonts w:cstheme="minorHAnsi"/>
          <w:lang w:val="en-US"/>
        </w:rPr>
        <w:t xml:space="preserve">reatment with GLP-1RAs </w:t>
      </w:r>
      <w:r w:rsidR="00980371" w:rsidRPr="0043092B">
        <w:rPr>
          <w:rFonts w:cstheme="minorHAnsi"/>
          <w:lang w:val="en-US"/>
        </w:rPr>
        <w:t xml:space="preserve">for up to 26 weeks </w:t>
      </w:r>
      <w:r w:rsidRPr="0043092B">
        <w:rPr>
          <w:rFonts w:cstheme="minorHAnsi"/>
          <w:lang w:val="en-US"/>
        </w:rPr>
        <w:t xml:space="preserve">was </w:t>
      </w:r>
      <w:r w:rsidR="00BA3E32" w:rsidRPr="0043092B">
        <w:rPr>
          <w:rFonts w:cstheme="minorHAnsi"/>
          <w:lang w:val="en-US"/>
        </w:rPr>
        <w:t>associated with</w:t>
      </w:r>
      <w:r w:rsidRPr="0043092B">
        <w:rPr>
          <w:rFonts w:cstheme="minorHAnsi"/>
          <w:lang w:val="en-US"/>
        </w:rPr>
        <w:t xml:space="preserve"> a significant </w:t>
      </w:r>
      <w:r w:rsidR="006105D0" w:rsidRPr="0043092B">
        <w:rPr>
          <w:rFonts w:cstheme="minorHAnsi"/>
          <w:lang w:val="en-US"/>
        </w:rPr>
        <w:t xml:space="preserve">reduction </w:t>
      </w:r>
      <w:r w:rsidRPr="0043092B">
        <w:rPr>
          <w:rFonts w:cstheme="minorHAnsi"/>
          <w:lang w:val="en-US"/>
        </w:rPr>
        <w:t xml:space="preserve">in the </w:t>
      </w:r>
      <w:r w:rsidRPr="0043092B">
        <w:rPr>
          <w:rFonts w:cstheme="minorHAnsi"/>
          <w:u w:val="single"/>
          <w:lang w:val="en-US"/>
        </w:rPr>
        <w:t>absolute</w:t>
      </w:r>
      <w:r w:rsidRPr="0043092B">
        <w:rPr>
          <w:rFonts w:cstheme="minorHAnsi"/>
          <w:lang w:val="en-US"/>
        </w:rPr>
        <w:t xml:space="preserve"> percentage of liver fat content (</w:t>
      </w:r>
      <w:r w:rsidR="00B45EEF" w:rsidRPr="0043092B">
        <w:rPr>
          <w:rFonts w:cstheme="minorHAnsi"/>
          <w:lang w:val="en-US"/>
        </w:rPr>
        <w:t>pooled</w:t>
      </w:r>
      <w:r w:rsidR="00CF147A" w:rsidRPr="0043092B">
        <w:rPr>
          <w:rFonts w:cstheme="minorHAnsi"/>
          <w:lang w:val="en-US"/>
        </w:rPr>
        <w:t xml:space="preserve"> </w:t>
      </w:r>
      <w:r w:rsidR="00B45EEF" w:rsidRPr="0043092B">
        <w:rPr>
          <w:rFonts w:cstheme="minorHAnsi"/>
          <w:lang w:val="en-US"/>
        </w:rPr>
        <w:t>mean difference (</w:t>
      </w:r>
      <w:r w:rsidRPr="0043092B">
        <w:rPr>
          <w:rFonts w:cstheme="minorHAnsi"/>
          <w:lang w:val="en-US"/>
        </w:rPr>
        <w:t>MD</w:t>
      </w:r>
      <w:r w:rsidR="00B45EEF" w:rsidRPr="0043092B">
        <w:rPr>
          <w:rFonts w:cstheme="minorHAnsi"/>
          <w:lang w:val="en-US"/>
        </w:rPr>
        <w:t>)</w:t>
      </w:r>
      <w:r w:rsidRPr="0043092B">
        <w:rPr>
          <w:rFonts w:cstheme="minorHAnsi"/>
          <w:lang w:val="en-US"/>
        </w:rPr>
        <w:t>: −</w:t>
      </w:r>
      <w:r w:rsidR="00CF147A" w:rsidRPr="0043092B">
        <w:rPr>
          <w:rFonts w:cstheme="minorHAnsi"/>
          <w:lang w:val="en-US"/>
        </w:rPr>
        <w:t>4.50</w:t>
      </w:r>
      <w:r w:rsidRPr="0043092B">
        <w:rPr>
          <w:rFonts w:cstheme="minorHAnsi"/>
          <w:lang w:val="en-US"/>
        </w:rPr>
        <w:t>%, 95% CI −6.</w:t>
      </w:r>
      <w:r w:rsidR="00CF147A" w:rsidRPr="0043092B">
        <w:rPr>
          <w:rFonts w:cstheme="minorHAnsi"/>
          <w:lang w:val="en-US"/>
        </w:rPr>
        <w:t>60</w:t>
      </w:r>
      <w:r w:rsidRPr="0043092B">
        <w:rPr>
          <w:rFonts w:cstheme="minorHAnsi"/>
          <w:lang w:val="en-US"/>
        </w:rPr>
        <w:t xml:space="preserve"> to −</w:t>
      </w:r>
      <w:r w:rsidR="00CF147A" w:rsidRPr="0043092B">
        <w:rPr>
          <w:rFonts w:cstheme="minorHAnsi"/>
          <w:lang w:val="en-US"/>
        </w:rPr>
        <w:t>2.40</w:t>
      </w:r>
      <w:r w:rsidRPr="0043092B">
        <w:rPr>
          <w:rFonts w:cstheme="minorHAnsi"/>
          <w:lang w:val="en-US"/>
        </w:rPr>
        <w:t>%; p&lt;0.001</w:t>
      </w:r>
      <w:r w:rsidR="002E48EE" w:rsidRPr="0043092B">
        <w:rPr>
          <w:rFonts w:cstheme="minorHAnsi"/>
          <w:lang w:val="en-US"/>
        </w:rPr>
        <w:t>;</w:t>
      </w:r>
      <w:r w:rsidR="00C96A1B" w:rsidRPr="0043092B">
        <w:rPr>
          <w:rFonts w:cstheme="minorHAnsi"/>
          <w:i/>
          <w:iCs/>
          <w:szCs w:val="18"/>
          <w:lang w:val="en-US"/>
        </w:rPr>
        <w:t xml:space="preserve"> I</w:t>
      </w:r>
      <w:r w:rsidR="00C96A1B" w:rsidRPr="0043092B">
        <w:rPr>
          <w:rFonts w:cstheme="minorHAnsi"/>
          <w:szCs w:val="18"/>
          <w:vertAlign w:val="superscript"/>
          <w:lang w:val="en-US"/>
        </w:rPr>
        <w:t>2</w:t>
      </w:r>
      <w:r w:rsidR="00C96A1B" w:rsidRPr="0043092B">
        <w:rPr>
          <w:rFonts w:cstheme="minorHAnsi"/>
          <w:szCs w:val="18"/>
          <w:lang w:val="en-US"/>
        </w:rPr>
        <w:t>=95.9%</w:t>
      </w:r>
      <w:r w:rsidRPr="0043092B">
        <w:rPr>
          <w:rFonts w:cstheme="minorHAnsi"/>
          <w:lang w:val="en-US"/>
        </w:rPr>
        <w:t>).</w:t>
      </w:r>
      <w:r w:rsidRPr="0043092B">
        <w:rPr>
          <w:rFonts w:cstheme="minorHAnsi"/>
          <w:b/>
          <w:bCs/>
          <w:lang w:val="en-US"/>
        </w:rPr>
        <w:t xml:space="preserve"> </w:t>
      </w:r>
      <w:r w:rsidR="00E57A9D" w:rsidRPr="0043092B">
        <w:rPr>
          <w:rFonts w:cstheme="minorHAnsi"/>
          <w:lang w:val="en-US"/>
        </w:rPr>
        <w:lastRenderedPageBreak/>
        <w:t xml:space="preserve">This absolute percentage </w:t>
      </w:r>
      <w:r w:rsidR="006105D0" w:rsidRPr="0043092B">
        <w:rPr>
          <w:rFonts w:cstheme="minorHAnsi"/>
          <w:lang w:val="en-US"/>
        </w:rPr>
        <w:t xml:space="preserve">reduction </w:t>
      </w:r>
      <w:r w:rsidR="00E57A9D" w:rsidRPr="0043092B">
        <w:rPr>
          <w:rFonts w:cstheme="minorHAnsi"/>
          <w:lang w:val="en-US"/>
        </w:rPr>
        <w:t xml:space="preserve">corresponds to </w:t>
      </w:r>
      <w:r w:rsidR="006105D0" w:rsidRPr="0043092B">
        <w:rPr>
          <w:rFonts w:cstheme="minorHAnsi"/>
          <w:lang w:val="en-US"/>
        </w:rPr>
        <w:t xml:space="preserve">a </w:t>
      </w:r>
      <w:r w:rsidR="00EB7245" w:rsidRPr="0043092B">
        <w:rPr>
          <w:rFonts w:cstheme="minorHAnsi"/>
          <w:lang w:val="en-US"/>
        </w:rPr>
        <w:t xml:space="preserve">decrease in the mean </w:t>
      </w:r>
      <w:r w:rsidR="00EB7245" w:rsidRPr="0043092B">
        <w:rPr>
          <w:rFonts w:cstheme="minorHAnsi"/>
          <w:u w:val="single"/>
          <w:lang w:val="en-US"/>
        </w:rPr>
        <w:t>relative</w:t>
      </w:r>
      <w:r w:rsidR="00EB7245" w:rsidRPr="0043092B">
        <w:rPr>
          <w:rFonts w:cstheme="minorHAnsi"/>
          <w:lang w:val="en-US"/>
        </w:rPr>
        <w:t xml:space="preserve"> percentage change in liver fat content of −35% for GLP-1RAs compared to</w:t>
      </w:r>
      <w:r w:rsidR="00E57A9D" w:rsidRPr="0043092B">
        <w:rPr>
          <w:rFonts w:cstheme="minorHAnsi"/>
          <w:lang w:val="en-US"/>
        </w:rPr>
        <w:t xml:space="preserve"> −14% for placebo, respectively.</w:t>
      </w:r>
      <w:r w:rsidR="00E57A9D" w:rsidRPr="0043092B">
        <w:rPr>
          <w:rFonts w:cstheme="minorHAnsi"/>
          <w:b/>
          <w:bCs/>
          <w:lang w:val="en-US"/>
        </w:rPr>
        <w:t xml:space="preserve"> </w:t>
      </w:r>
      <w:r w:rsidR="006105D0" w:rsidRPr="0043092B">
        <w:rPr>
          <w:rFonts w:cstheme="minorHAnsi"/>
          <w:lang w:val="en-US"/>
        </w:rPr>
        <w:t xml:space="preserve">Similar </w:t>
      </w:r>
      <w:r w:rsidR="00814049" w:rsidRPr="0043092B">
        <w:rPr>
          <w:rFonts w:cstheme="minorHAnsi"/>
          <w:lang w:val="en-US"/>
        </w:rPr>
        <w:t>results were observed when we examined the effect of GLP-1RAs on</w:t>
      </w:r>
      <w:r w:rsidR="006105D0" w:rsidRPr="0043092B">
        <w:rPr>
          <w:rFonts w:cstheme="minorHAnsi"/>
          <w:lang w:val="en-US"/>
        </w:rPr>
        <w:t xml:space="preserve"> </w:t>
      </w:r>
      <w:r w:rsidR="00814049" w:rsidRPr="0043092B">
        <w:rPr>
          <w:rFonts w:cstheme="minorHAnsi"/>
          <w:lang w:val="en-US"/>
        </w:rPr>
        <w:t xml:space="preserve">liver fat </w:t>
      </w:r>
      <w:r w:rsidR="00EB7245" w:rsidRPr="0043092B">
        <w:rPr>
          <w:rFonts w:cstheme="minorHAnsi"/>
          <w:lang w:val="en-US"/>
        </w:rPr>
        <w:t xml:space="preserve">reduction </w:t>
      </w:r>
      <w:r w:rsidR="00814049" w:rsidRPr="0043092B">
        <w:rPr>
          <w:rFonts w:cstheme="minorHAnsi"/>
          <w:lang w:val="en-US"/>
        </w:rPr>
        <w:t xml:space="preserve">in placebo-controlled </w:t>
      </w:r>
      <w:r w:rsidR="00EB7245" w:rsidRPr="0043092B">
        <w:rPr>
          <w:rFonts w:cstheme="minorHAnsi"/>
          <w:lang w:val="en-US"/>
        </w:rPr>
        <w:t>and</w:t>
      </w:r>
      <w:r w:rsidR="00814049" w:rsidRPr="0043092B">
        <w:rPr>
          <w:rFonts w:cstheme="minorHAnsi"/>
          <w:lang w:val="en-US"/>
        </w:rPr>
        <w:t xml:space="preserve"> active-</w:t>
      </w:r>
      <w:r w:rsidR="00F35659" w:rsidRPr="0043092B">
        <w:rPr>
          <w:rFonts w:cstheme="minorHAnsi"/>
          <w:lang w:val="en-US"/>
        </w:rPr>
        <w:t>comparator-</w:t>
      </w:r>
      <w:r w:rsidR="00814049" w:rsidRPr="0043092B">
        <w:rPr>
          <w:rFonts w:cstheme="minorHAnsi"/>
          <w:lang w:val="en-US"/>
        </w:rPr>
        <w:t>controlled RCTs, separately.</w:t>
      </w:r>
    </w:p>
    <w:p w14:paraId="52ED633A" w14:textId="42A4FFEA" w:rsidR="006C1C17" w:rsidRPr="0043092B" w:rsidRDefault="006C1C17" w:rsidP="0070297C">
      <w:pPr>
        <w:jc w:val="both"/>
        <w:rPr>
          <w:rFonts w:cstheme="minorHAnsi"/>
          <w:b/>
          <w:bCs/>
          <w:lang w:val="en-US"/>
        </w:rPr>
      </w:pPr>
    </w:p>
    <w:p w14:paraId="5FF762F8" w14:textId="3691CD56" w:rsidR="00185261" w:rsidRPr="0043092B" w:rsidRDefault="00185261" w:rsidP="00E3181D">
      <w:pPr>
        <w:spacing w:after="160"/>
        <w:jc w:val="both"/>
        <w:rPr>
          <w:rFonts w:ascii="Calibri" w:hAnsi="Calibri" w:cs="Calibri"/>
          <w:i/>
          <w:iCs/>
          <w:lang w:val="en-US"/>
        </w:rPr>
      </w:pPr>
      <w:r w:rsidRPr="0043092B">
        <w:rPr>
          <w:rFonts w:ascii="Calibri" w:hAnsi="Calibri" w:cs="Calibri"/>
          <w:i/>
          <w:iCs/>
          <w:lang w:val="en-US"/>
        </w:rPr>
        <w:t>Effects of GLP</w:t>
      </w:r>
      <w:r w:rsidR="00814049" w:rsidRPr="0043092B">
        <w:rPr>
          <w:rFonts w:ascii="Calibri" w:hAnsi="Calibri" w:cs="Calibri"/>
          <w:i/>
          <w:iCs/>
          <w:lang w:val="en-US"/>
        </w:rPr>
        <w:t>-</w:t>
      </w:r>
      <w:r w:rsidRPr="0043092B">
        <w:rPr>
          <w:rFonts w:ascii="Calibri" w:hAnsi="Calibri" w:cs="Calibri"/>
          <w:i/>
          <w:iCs/>
          <w:lang w:val="en-US"/>
        </w:rPr>
        <w:t xml:space="preserve">1RAs on serum liver enzymes, </w:t>
      </w:r>
      <w:r w:rsidR="00E3181D" w:rsidRPr="0043092B">
        <w:rPr>
          <w:rFonts w:ascii="Calibri" w:hAnsi="Calibri" w:cs="Calibri"/>
          <w:i/>
          <w:iCs/>
          <w:lang w:val="en-US"/>
        </w:rPr>
        <w:t xml:space="preserve">hemoglobin A1c and </w:t>
      </w:r>
      <w:r w:rsidRPr="0043092B">
        <w:rPr>
          <w:rFonts w:ascii="Calibri" w:hAnsi="Calibri" w:cs="Calibri"/>
          <w:i/>
          <w:iCs/>
          <w:lang w:val="en-US"/>
        </w:rPr>
        <w:t xml:space="preserve">body weight </w:t>
      </w:r>
    </w:p>
    <w:p w14:paraId="3121079B" w14:textId="2441C217" w:rsidR="00F706C2" w:rsidRPr="0043092B" w:rsidRDefault="00B45EEF" w:rsidP="00E3181D">
      <w:pPr>
        <w:spacing w:after="160"/>
        <w:jc w:val="both"/>
        <w:rPr>
          <w:rFonts w:cstheme="minorHAnsi"/>
          <w:lang w:val="en-US"/>
        </w:rPr>
      </w:pPr>
      <w:r w:rsidRPr="0043092B">
        <w:rPr>
          <w:rFonts w:cstheme="minorHAnsi"/>
          <w:b/>
          <w:bCs/>
          <w:lang w:val="en-US"/>
        </w:rPr>
        <w:t xml:space="preserve">Supplementary </w:t>
      </w:r>
      <w:r w:rsidR="00F706C2" w:rsidRPr="0043092B">
        <w:rPr>
          <w:rFonts w:cstheme="minorHAnsi"/>
          <w:b/>
          <w:bCs/>
          <w:lang w:val="en-US"/>
        </w:rPr>
        <w:t>Figure</w:t>
      </w:r>
      <w:r w:rsidRPr="0043092B">
        <w:rPr>
          <w:rFonts w:cstheme="minorHAnsi"/>
          <w:b/>
          <w:bCs/>
          <w:lang w:val="en-US"/>
        </w:rPr>
        <w:t>s</w:t>
      </w:r>
      <w:r w:rsidR="00F706C2" w:rsidRPr="0043092B">
        <w:rPr>
          <w:rFonts w:cstheme="minorHAnsi"/>
          <w:b/>
          <w:bCs/>
          <w:lang w:val="en-US"/>
        </w:rPr>
        <w:t xml:space="preserve"> </w:t>
      </w:r>
      <w:r w:rsidRPr="0043092B">
        <w:rPr>
          <w:rFonts w:cstheme="minorHAnsi"/>
          <w:b/>
          <w:bCs/>
          <w:lang w:val="en-US"/>
        </w:rPr>
        <w:t>S2-S4</w:t>
      </w:r>
      <w:r w:rsidR="00F706C2" w:rsidRPr="0043092B">
        <w:rPr>
          <w:rFonts w:cstheme="minorHAnsi"/>
          <w:b/>
          <w:bCs/>
          <w:lang w:val="en-US"/>
        </w:rPr>
        <w:t xml:space="preserve"> </w:t>
      </w:r>
      <w:r w:rsidR="005C1C98" w:rsidRPr="0043092B">
        <w:rPr>
          <w:rFonts w:cstheme="minorHAnsi"/>
          <w:lang w:val="en-US"/>
        </w:rPr>
        <w:t xml:space="preserve">show </w:t>
      </w:r>
      <w:r w:rsidR="00F706C2" w:rsidRPr="0043092B">
        <w:rPr>
          <w:rFonts w:cstheme="minorHAnsi"/>
          <w:lang w:val="en-US"/>
        </w:rPr>
        <w:t>the forest plot</w:t>
      </w:r>
      <w:r w:rsidR="00A443C9" w:rsidRPr="0043092B">
        <w:rPr>
          <w:rFonts w:cstheme="minorHAnsi"/>
          <w:lang w:val="en-US"/>
        </w:rPr>
        <w:t>s</w:t>
      </w:r>
      <w:r w:rsidR="00F706C2" w:rsidRPr="0043092B">
        <w:rPr>
          <w:rFonts w:cstheme="minorHAnsi"/>
          <w:lang w:val="en-US"/>
        </w:rPr>
        <w:t xml:space="preserve"> and pooled estimates of the effect of GLP-1RAs on </w:t>
      </w:r>
      <w:r w:rsidR="003B262D" w:rsidRPr="0043092B">
        <w:rPr>
          <w:rFonts w:cstheme="minorHAnsi"/>
          <w:lang w:val="en-US"/>
        </w:rPr>
        <w:t xml:space="preserve">mean post-treatment values of </w:t>
      </w:r>
      <w:r w:rsidRPr="0043092B">
        <w:rPr>
          <w:rFonts w:cstheme="minorHAnsi"/>
          <w:lang w:val="en-US"/>
        </w:rPr>
        <w:t>serum liver enzyme</w:t>
      </w:r>
      <w:r w:rsidR="00B94092" w:rsidRPr="0043092B">
        <w:rPr>
          <w:rFonts w:cstheme="minorHAnsi"/>
          <w:lang w:val="en-US"/>
        </w:rPr>
        <w:t>s</w:t>
      </w:r>
      <w:r w:rsidR="00F706C2" w:rsidRPr="0043092B">
        <w:rPr>
          <w:rFonts w:cstheme="minorHAnsi"/>
          <w:lang w:val="en-US"/>
        </w:rPr>
        <w:t xml:space="preserve">. </w:t>
      </w:r>
      <w:r w:rsidR="006105D0" w:rsidRPr="0043092B">
        <w:rPr>
          <w:rFonts w:cstheme="minorHAnsi"/>
          <w:lang w:val="en-US"/>
        </w:rPr>
        <w:t>Compared</w:t>
      </w:r>
      <w:r w:rsidR="00DA40C2" w:rsidRPr="0043092B">
        <w:rPr>
          <w:rFonts w:cstheme="minorHAnsi"/>
          <w:lang w:val="en-US"/>
        </w:rPr>
        <w:t xml:space="preserve"> </w:t>
      </w:r>
      <w:r w:rsidR="00F706C2" w:rsidRPr="0043092B">
        <w:rPr>
          <w:rFonts w:cstheme="minorHAnsi"/>
          <w:lang w:val="en-US"/>
        </w:rPr>
        <w:t>to placebo</w:t>
      </w:r>
      <w:r w:rsidR="00A07731" w:rsidRPr="0043092B">
        <w:rPr>
          <w:rFonts w:cstheme="minorHAnsi"/>
          <w:lang w:val="en-US"/>
        </w:rPr>
        <w:t xml:space="preserve"> or </w:t>
      </w:r>
      <w:r w:rsidR="00F706C2" w:rsidRPr="0043092B">
        <w:rPr>
          <w:rFonts w:cstheme="minorHAnsi"/>
          <w:lang w:val="en-US"/>
        </w:rPr>
        <w:t>reference therapy, GLP-1RA</w:t>
      </w:r>
      <w:r w:rsidR="006105D0" w:rsidRPr="0043092B">
        <w:rPr>
          <w:rFonts w:cstheme="minorHAnsi"/>
          <w:lang w:val="en-US"/>
        </w:rPr>
        <w:t xml:space="preserve"> use</w:t>
      </w:r>
      <w:r w:rsidR="00F706C2" w:rsidRPr="0043092B">
        <w:rPr>
          <w:rFonts w:cstheme="minorHAnsi"/>
          <w:lang w:val="en-US"/>
        </w:rPr>
        <w:t xml:space="preserve"> was associated with significant reductions in circulating levels of ALT (pooled MD: −</w:t>
      </w:r>
      <w:r w:rsidR="00F76BF2" w:rsidRPr="0043092B">
        <w:rPr>
          <w:rFonts w:cstheme="minorHAnsi"/>
          <w:lang w:val="en-US"/>
        </w:rPr>
        <w:t>9.99</w:t>
      </w:r>
      <w:r w:rsidR="00F706C2" w:rsidRPr="0043092B">
        <w:rPr>
          <w:rFonts w:cstheme="minorHAnsi"/>
          <w:lang w:val="en-US"/>
        </w:rPr>
        <w:t xml:space="preserve"> IU/L, 95% CI −</w:t>
      </w:r>
      <w:r w:rsidR="00F76BF2" w:rsidRPr="0043092B">
        <w:rPr>
          <w:rFonts w:cstheme="minorHAnsi"/>
          <w:lang w:val="en-US"/>
        </w:rPr>
        <w:t>16.8</w:t>
      </w:r>
      <w:r w:rsidR="00F706C2" w:rsidRPr="0043092B">
        <w:rPr>
          <w:rFonts w:cstheme="minorHAnsi"/>
          <w:lang w:val="en-US"/>
        </w:rPr>
        <w:t xml:space="preserve"> to −</w:t>
      </w:r>
      <w:r w:rsidR="00F76BF2" w:rsidRPr="0043092B">
        <w:rPr>
          <w:rFonts w:cstheme="minorHAnsi"/>
          <w:lang w:val="en-US"/>
        </w:rPr>
        <w:t>3.18</w:t>
      </w:r>
      <w:r w:rsidR="00F706C2" w:rsidRPr="0043092B">
        <w:rPr>
          <w:rFonts w:cstheme="minorHAnsi"/>
          <w:lang w:val="en-US"/>
        </w:rPr>
        <w:t xml:space="preserve"> IU/L)</w:t>
      </w:r>
      <w:r w:rsidR="00F76BF2" w:rsidRPr="0043092B">
        <w:rPr>
          <w:rFonts w:cstheme="minorHAnsi"/>
          <w:lang w:val="en-US"/>
        </w:rPr>
        <w:t>, AST</w:t>
      </w:r>
      <w:r w:rsidRPr="0043092B">
        <w:rPr>
          <w:rFonts w:cstheme="minorHAnsi"/>
          <w:lang w:val="en-US"/>
        </w:rPr>
        <w:t xml:space="preserve"> </w:t>
      </w:r>
      <w:r w:rsidR="00F76BF2" w:rsidRPr="0043092B">
        <w:rPr>
          <w:rFonts w:cstheme="minorHAnsi"/>
          <w:lang w:val="en-US"/>
        </w:rPr>
        <w:t>(pooled MD: −7.03 IU/L, 95% CI −13.43 to -0.63</w:t>
      </w:r>
      <w:r w:rsidR="00426D84" w:rsidRPr="0043092B">
        <w:rPr>
          <w:rFonts w:cstheme="minorHAnsi"/>
          <w:lang w:val="en-US"/>
        </w:rPr>
        <w:t xml:space="preserve"> </w:t>
      </w:r>
      <w:r w:rsidR="00F76BF2" w:rsidRPr="0043092B">
        <w:rPr>
          <w:rFonts w:cstheme="minorHAnsi"/>
          <w:lang w:val="en-US"/>
        </w:rPr>
        <w:t xml:space="preserve">IU/L) </w:t>
      </w:r>
      <w:r w:rsidR="00F706C2" w:rsidRPr="0043092B">
        <w:rPr>
          <w:rFonts w:cstheme="minorHAnsi"/>
          <w:lang w:val="en-US"/>
        </w:rPr>
        <w:t>and gamma-glutamyltransferase (GGT) (pooled MD: −</w:t>
      </w:r>
      <w:r w:rsidR="00F76BF2" w:rsidRPr="0043092B">
        <w:rPr>
          <w:rFonts w:cstheme="minorHAnsi"/>
          <w:lang w:val="en-US"/>
        </w:rPr>
        <w:t>18.29</w:t>
      </w:r>
      <w:r w:rsidR="00F706C2" w:rsidRPr="0043092B">
        <w:rPr>
          <w:rFonts w:cstheme="minorHAnsi"/>
          <w:lang w:val="en-US"/>
        </w:rPr>
        <w:t xml:space="preserve"> IU/L, 95% CI −</w:t>
      </w:r>
      <w:r w:rsidR="00F76BF2" w:rsidRPr="0043092B">
        <w:rPr>
          <w:rFonts w:cstheme="minorHAnsi"/>
          <w:lang w:val="en-US"/>
        </w:rPr>
        <w:t>29.26</w:t>
      </w:r>
      <w:r w:rsidR="00F706C2" w:rsidRPr="0043092B">
        <w:rPr>
          <w:rFonts w:cstheme="minorHAnsi"/>
          <w:lang w:val="en-US"/>
        </w:rPr>
        <w:t xml:space="preserve"> to −</w:t>
      </w:r>
      <w:r w:rsidR="00F76BF2" w:rsidRPr="0043092B">
        <w:rPr>
          <w:rFonts w:cstheme="minorHAnsi"/>
          <w:lang w:val="en-US"/>
        </w:rPr>
        <w:t>7.32</w:t>
      </w:r>
      <w:r w:rsidR="00D22CC2" w:rsidRPr="0043092B">
        <w:rPr>
          <w:rFonts w:cstheme="minorHAnsi"/>
          <w:lang w:val="en-US"/>
        </w:rPr>
        <w:t xml:space="preserve"> </w:t>
      </w:r>
      <w:r w:rsidR="00F706C2" w:rsidRPr="0043092B">
        <w:rPr>
          <w:rFonts w:cstheme="minorHAnsi"/>
          <w:lang w:val="en-US"/>
        </w:rPr>
        <w:t xml:space="preserve">IU/L). </w:t>
      </w:r>
    </w:p>
    <w:p w14:paraId="5BE1E627" w14:textId="77777777" w:rsidR="00BA3E32" w:rsidRPr="0043092B" w:rsidRDefault="00BA3E32" w:rsidP="0070297C">
      <w:pPr>
        <w:jc w:val="both"/>
        <w:rPr>
          <w:rFonts w:cstheme="minorHAnsi"/>
          <w:lang w:val="en-US"/>
        </w:rPr>
      </w:pPr>
    </w:p>
    <w:p w14:paraId="23561A35" w14:textId="19B09083" w:rsidR="00F706C2" w:rsidRPr="0043092B" w:rsidRDefault="00BA3E32" w:rsidP="0070297C">
      <w:pPr>
        <w:jc w:val="both"/>
        <w:rPr>
          <w:rFonts w:cstheme="minorHAnsi"/>
          <w:lang w:val="en-US"/>
        </w:rPr>
      </w:pPr>
      <w:r w:rsidRPr="0043092B">
        <w:rPr>
          <w:rFonts w:cstheme="minorHAnsi"/>
          <w:b/>
          <w:bCs/>
          <w:lang w:val="en-US"/>
        </w:rPr>
        <w:t xml:space="preserve">Supplementary Figures S5-S6 </w:t>
      </w:r>
      <w:r w:rsidRPr="0043092B">
        <w:rPr>
          <w:rFonts w:cstheme="minorHAnsi"/>
          <w:lang w:val="en-US"/>
        </w:rPr>
        <w:t>show the forest plot</w:t>
      </w:r>
      <w:r w:rsidR="00A443C9" w:rsidRPr="0043092B">
        <w:rPr>
          <w:rFonts w:cstheme="minorHAnsi"/>
          <w:lang w:val="en-US"/>
        </w:rPr>
        <w:t>s</w:t>
      </w:r>
      <w:r w:rsidRPr="0043092B">
        <w:rPr>
          <w:rFonts w:cstheme="minorHAnsi"/>
          <w:lang w:val="en-US"/>
        </w:rPr>
        <w:t xml:space="preserve"> and pooled estimates of the effect of GLP-1RAs on </w:t>
      </w:r>
      <w:r w:rsidR="003B262D" w:rsidRPr="0043092B">
        <w:rPr>
          <w:rFonts w:cstheme="minorHAnsi"/>
          <w:lang w:val="en-US"/>
        </w:rPr>
        <w:t xml:space="preserve">mean post-treatment values of </w:t>
      </w:r>
      <w:r w:rsidRPr="0043092B">
        <w:rPr>
          <w:rFonts w:cstheme="minorHAnsi"/>
          <w:lang w:val="en-US"/>
        </w:rPr>
        <w:t>body weight and HbA1c levels. Compared to placebo</w:t>
      </w:r>
      <w:r w:rsidR="00E3181D" w:rsidRPr="0043092B">
        <w:rPr>
          <w:rFonts w:cstheme="minorHAnsi"/>
          <w:lang w:val="en-US"/>
        </w:rPr>
        <w:t>/</w:t>
      </w:r>
      <w:r w:rsidRPr="0043092B">
        <w:rPr>
          <w:rFonts w:cstheme="minorHAnsi"/>
          <w:lang w:val="en-US"/>
        </w:rPr>
        <w:t>reference therapy, treatment with GLP-1RAs was associated with significant reductions in body weight (pooled MD: −</w:t>
      </w:r>
      <w:r w:rsidR="00F76BF2" w:rsidRPr="0043092B">
        <w:rPr>
          <w:rFonts w:cstheme="minorHAnsi"/>
          <w:lang w:val="en-US"/>
        </w:rPr>
        <w:t>4.48</w:t>
      </w:r>
      <w:r w:rsidRPr="0043092B">
        <w:rPr>
          <w:rFonts w:cstheme="minorHAnsi"/>
          <w:lang w:val="en-US"/>
        </w:rPr>
        <w:t xml:space="preserve"> kg, 95% CI −</w:t>
      </w:r>
      <w:r w:rsidR="00F76BF2" w:rsidRPr="0043092B">
        <w:rPr>
          <w:rFonts w:cstheme="minorHAnsi"/>
          <w:lang w:val="en-US"/>
        </w:rPr>
        <w:t>6.08</w:t>
      </w:r>
      <w:r w:rsidRPr="0043092B">
        <w:rPr>
          <w:rFonts w:cstheme="minorHAnsi"/>
          <w:lang w:val="en-US"/>
        </w:rPr>
        <w:t xml:space="preserve"> to −2.</w:t>
      </w:r>
      <w:r w:rsidR="00F76BF2" w:rsidRPr="0043092B">
        <w:rPr>
          <w:rFonts w:cstheme="minorHAnsi"/>
          <w:lang w:val="en-US"/>
        </w:rPr>
        <w:t xml:space="preserve">88 </w:t>
      </w:r>
      <w:r w:rsidRPr="0043092B">
        <w:rPr>
          <w:rFonts w:cstheme="minorHAnsi"/>
          <w:lang w:val="en-US"/>
        </w:rPr>
        <w:t>kg, p&lt;0.001) and HbA1c levels (pooled MD: −1.30%, 95% CI −1.69 to −0.91%).</w:t>
      </w:r>
    </w:p>
    <w:p w14:paraId="161CC15F" w14:textId="77777777" w:rsidR="00BA3E32" w:rsidRPr="0043092B" w:rsidRDefault="00BA3E32" w:rsidP="0070297C">
      <w:pPr>
        <w:jc w:val="both"/>
        <w:rPr>
          <w:rFonts w:cstheme="minorHAnsi"/>
          <w:lang w:val="en-US"/>
        </w:rPr>
      </w:pPr>
    </w:p>
    <w:p w14:paraId="2CC9FE19" w14:textId="33B30B43" w:rsidR="00185261" w:rsidRPr="0043092B" w:rsidRDefault="00980371" w:rsidP="005C1D2D">
      <w:pPr>
        <w:spacing w:after="160"/>
        <w:jc w:val="both"/>
        <w:rPr>
          <w:rFonts w:cstheme="minorHAnsi"/>
          <w:i/>
          <w:iCs/>
          <w:lang w:val="en-US"/>
        </w:rPr>
      </w:pPr>
      <w:r w:rsidRPr="0043092B">
        <w:rPr>
          <w:rFonts w:cstheme="minorHAnsi"/>
          <w:i/>
          <w:iCs/>
          <w:lang w:val="en-US"/>
        </w:rPr>
        <w:t>Subgroup and meta</w:t>
      </w:r>
      <w:r w:rsidR="00185261" w:rsidRPr="0043092B">
        <w:rPr>
          <w:rFonts w:cstheme="minorHAnsi"/>
          <w:i/>
          <w:iCs/>
          <w:lang w:val="en-US"/>
        </w:rPr>
        <w:t>-regression</w:t>
      </w:r>
      <w:r w:rsidR="00705E1E" w:rsidRPr="0043092B">
        <w:rPr>
          <w:rFonts w:cstheme="minorHAnsi"/>
          <w:i/>
          <w:iCs/>
          <w:lang w:val="en-US"/>
        </w:rPr>
        <w:t xml:space="preserve"> </w:t>
      </w:r>
      <w:r w:rsidR="00185261" w:rsidRPr="0043092B">
        <w:rPr>
          <w:rFonts w:cstheme="minorHAnsi"/>
          <w:i/>
          <w:iCs/>
          <w:lang w:val="en-US"/>
        </w:rPr>
        <w:t>analyses</w:t>
      </w:r>
    </w:p>
    <w:p w14:paraId="1A22151E" w14:textId="67A9C9B2" w:rsidR="00F706C2" w:rsidRPr="0043092B" w:rsidRDefault="006105D0" w:rsidP="005C1D2D">
      <w:pPr>
        <w:spacing w:after="160"/>
        <w:jc w:val="both"/>
        <w:rPr>
          <w:rFonts w:cstheme="minorHAnsi"/>
          <w:lang w:val="en-US"/>
        </w:rPr>
      </w:pPr>
      <w:r w:rsidRPr="0043092B">
        <w:rPr>
          <w:rFonts w:cstheme="minorHAnsi"/>
          <w:lang w:val="en-US"/>
        </w:rPr>
        <w:t xml:space="preserve">A subgroup analysis by study country </w:t>
      </w:r>
      <w:r w:rsidR="00B94092" w:rsidRPr="0043092B">
        <w:rPr>
          <w:rFonts w:cstheme="minorHAnsi"/>
          <w:lang w:val="en-US"/>
        </w:rPr>
        <w:t>revealed</w:t>
      </w:r>
      <w:r w:rsidRPr="0043092B">
        <w:rPr>
          <w:rFonts w:cstheme="minorHAnsi"/>
          <w:lang w:val="en-US"/>
        </w:rPr>
        <w:t xml:space="preserve"> that the </w:t>
      </w:r>
      <w:r w:rsidR="00F35659" w:rsidRPr="0043092B">
        <w:rPr>
          <w:rFonts w:cstheme="minorHAnsi"/>
          <w:lang w:val="en-US"/>
        </w:rPr>
        <w:t xml:space="preserve">observed </w:t>
      </w:r>
      <w:r w:rsidRPr="0043092B">
        <w:rPr>
          <w:rFonts w:cstheme="minorHAnsi"/>
          <w:lang w:val="en-US"/>
        </w:rPr>
        <w:t>GLP-1RA-induced reduction in liver fat content was consistent in RCTs conducted in both Europe and Asian countries (</w:t>
      </w:r>
      <w:r w:rsidRPr="0043092B">
        <w:rPr>
          <w:rFonts w:cstheme="minorHAnsi"/>
          <w:b/>
          <w:bCs/>
          <w:lang w:val="en-US"/>
        </w:rPr>
        <w:t>Supplementary Figure S7</w:t>
      </w:r>
      <w:r w:rsidRPr="0043092B">
        <w:rPr>
          <w:rFonts w:cstheme="minorHAnsi"/>
          <w:lang w:val="en-US"/>
        </w:rPr>
        <w:t xml:space="preserve">). We also conducted univariable meta-regression analyses to explore the potential influence of moderator variables on the observed reduction in liver fat content, expressed as </w:t>
      </w:r>
      <w:r w:rsidR="00B94092" w:rsidRPr="0043092B">
        <w:rPr>
          <w:rFonts w:cstheme="minorHAnsi"/>
          <w:lang w:val="en-US"/>
        </w:rPr>
        <w:t xml:space="preserve">absolute </w:t>
      </w:r>
      <w:r w:rsidRPr="0043092B">
        <w:rPr>
          <w:rFonts w:cstheme="minorHAnsi"/>
          <w:lang w:val="en-US"/>
        </w:rPr>
        <w:t>percentage and measured by MRI-PDFF or MRS (</w:t>
      </w:r>
      <w:r w:rsidRPr="0043092B">
        <w:rPr>
          <w:rFonts w:cstheme="minorHAnsi"/>
          <w:b/>
          <w:bCs/>
          <w:lang w:val="en-US"/>
        </w:rPr>
        <w:t>Supplementary Figures S8-S12</w:t>
      </w:r>
      <w:r w:rsidRPr="0043092B">
        <w:rPr>
          <w:rFonts w:cstheme="minorHAnsi"/>
          <w:lang w:val="en-US"/>
        </w:rPr>
        <w:t>).</w:t>
      </w:r>
      <w:r w:rsidRPr="0043092B">
        <w:rPr>
          <w:rFonts w:cstheme="minorHAnsi"/>
          <w:b/>
          <w:bCs/>
          <w:lang w:val="en-US"/>
        </w:rPr>
        <w:t xml:space="preserve"> </w:t>
      </w:r>
      <w:r w:rsidRPr="0043092B">
        <w:rPr>
          <w:rFonts w:cstheme="minorHAnsi"/>
          <w:lang w:val="en-US"/>
        </w:rPr>
        <w:t xml:space="preserve">These </w:t>
      </w:r>
      <w:r w:rsidR="00F35659" w:rsidRPr="0043092B">
        <w:rPr>
          <w:rFonts w:cstheme="minorHAnsi"/>
          <w:lang w:val="en-US"/>
        </w:rPr>
        <w:t xml:space="preserve">meta-regression </w:t>
      </w:r>
      <w:r w:rsidRPr="0043092B">
        <w:rPr>
          <w:rFonts w:cstheme="minorHAnsi"/>
          <w:lang w:val="en-US"/>
        </w:rPr>
        <w:t xml:space="preserve">analyses suggested that sex, age, BMI, pre-existing T2DM, and percentage changes in body weight during the trial did not significantly affect the effect size for the GLP-1RA-induced reduction in liver fat content, although the influence of body weight change during the trial was marginally significant (p=0.059). </w:t>
      </w:r>
      <w:r w:rsidR="007E56B5" w:rsidRPr="0043092B">
        <w:rPr>
          <w:rFonts w:cstheme="minorHAnsi"/>
          <w:lang w:val="en-US"/>
        </w:rPr>
        <w:t xml:space="preserve">Finally, we also conducted a leave-one-out meta-analysis </w:t>
      </w:r>
      <w:r w:rsidR="002B3E42" w:rsidRPr="0043092B">
        <w:rPr>
          <w:rFonts w:cstheme="minorHAnsi"/>
          <w:lang w:val="en-US"/>
        </w:rPr>
        <w:t>to</w:t>
      </w:r>
      <w:r w:rsidR="007E56B5" w:rsidRPr="0043092B">
        <w:rPr>
          <w:rFonts w:cstheme="minorHAnsi"/>
          <w:lang w:val="en-US"/>
        </w:rPr>
        <w:t xml:space="preserve"> </w:t>
      </w:r>
      <w:r w:rsidR="003571F2" w:rsidRPr="0043092B">
        <w:rPr>
          <w:rFonts w:cstheme="minorHAnsi"/>
          <w:lang w:val="en-US"/>
        </w:rPr>
        <w:t>examin</w:t>
      </w:r>
      <w:r w:rsidR="002B3E42" w:rsidRPr="0043092B">
        <w:rPr>
          <w:rFonts w:cstheme="minorHAnsi"/>
          <w:lang w:val="en-US"/>
        </w:rPr>
        <w:t>e</w:t>
      </w:r>
      <w:r w:rsidR="007E56B5" w:rsidRPr="0043092B">
        <w:rPr>
          <w:rFonts w:cstheme="minorHAnsi"/>
          <w:lang w:val="en-US"/>
        </w:rPr>
        <w:t xml:space="preserve"> the influence of each RCT on the overall effect</w:t>
      </w:r>
      <w:r w:rsidR="002B3E42" w:rsidRPr="0043092B">
        <w:rPr>
          <w:rFonts w:cstheme="minorHAnsi"/>
          <w:lang w:val="en-US"/>
        </w:rPr>
        <w:t xml:space="preserve"> </w:t>
      </w:r>
      <w:r w:rsidR="007E56B5" w:rsidRPr="0043092B">
        <w:rPr>
          <w:rFonts w:cstheme="minorHAnsi"/>
          <w:lang w:val="en-US"/>
        </w:rPr>
        <w:t xml:space="preserve">size estimate for hepatic histological endpoints and </w:t>
      </w:r>
      <w:r w:rsidR="00E7554B" w:rsidRPr="0043092B">
        <w:rPr>
          <w:rFonts w:cstheme="minorHAnsi"/>
          <w:lang w:val="en-US"/>
        </w:rPr>
        <w:t xml:space="preserve">MRI-measured </w:t>
      </w:r>
      <w:r w:rsidR="007E56B5" w:rsidRPr="0043092B">
        <w:rPr>
          <w:rFonts w:cstheme="minorHAnsi"/>
          <w:lang w:val="en-US"/>
        </w:rPr>
        <w:t xml:space="preserve">liver fat content and to identify </w:t>
      </w:r>
      <w:r w:rsidR="00B37F25" w:rsidRPr="0043092B">
        <w:rPr>
          <w:rFonts w:cstheme="minorHAnsi"/>
          <w:lang w:val="en-US"/>
        </w:rPr>
        <w:t xml:space="preserve">potential </w:t>
      </w:r>
      <w:r w:rsidR="007E56B5" w:rsidRPr="0043092B">
        <w:rPr>
          <w:rFonts w:cstheme="minorHAnsi"/>
          <w:lang w:val="en-US"/>
        </w:rPr>
        <w:t>influential studies (</w:t>
      </w:r>
      <w:r w:rsidR="007E56B5" w:rsidRPr="0043092B">
        <w:rPr>
          <w:rFonts w:cstheme="minorHAnsi"/>
          <w:b/>
          <w:bCs/>
          <w:lang w:val="en-US"/>
        </w:rPr>
        <w:t>Supplementary Figure S13</w:t>
      </w:r>
      <w:r w:rsidR="007E56B5" w:rsidRPr="0043092B">
        <w:rPr>
          <w:rFonts w:cstheme="minorHAnsi"/>
          <w:lang w:val="en-US"/>
        </w:rPr>
        <w:t>).</w:t>
      </w:r>
    </w:p>
    <w:p w14:paraId="61C378B8" w14:textId="77777777" w:rsidR="00185261" w:rsidRPr="0043092B" w:rsidRDefault="00185261" w:rsidP="0070297C">
      <w:pPr>
        <w:jc w:val="both"/>
        <w:rPr>
          <w:rFonts w:ascii="Calibri" w:hAnsi="Calibri" w:cs="Calibri"/>
          <w:i/>
          <w:iCs/>
          <w:lang w:val="en-US"/>
        </w:rPr>
      </w:pPr>
    </w:p>
    <w:p w14:paraId="0B8B1322" w14:textId="7C3AB716" w:rsidR="00185261" w:rsidRPr="0043092B" w:rsidRDefault="00185261" w:rsidP="005C1D2D">
      <w:pPr>
        <w:spacing w:after="160"/>
        <w:jc w:val="both"/>
        <w:rPr>
          <w:rFonts w:ascii="Calibri" w:hAnsi="Calibri" w:cs="Calibri"/>
          <w:i/>
          <w:iCs/>
          <w:lang w:val="en-US"/>
        </w:rPr>
      </w:pPr>
      <w:r w:rsidRPr="0043092B">
        <w:rPr>
          <w:rFonts w:ascii="Calibri" w:hAnsi="Calibri" w:cs="Calibri"/>
          <w:i/>
          <w:iCs/>
          <w:lang w:val="en-US"/>
        </w:rPr>
        <w:t>Publication bias</w:t>
      </w:r>
      <w:r w:rsidR="00DD5309" w:rsidRPr="0043092B">
        <w:rPr>
          <w:rFonts w:ascii="Calibri" w:hAnsi="Calibri" w:cs="Calibri"/>
          <w:i/>
          <w:iCs/>
          <w:lang w:val="en-US"/>
        </w:rPr>
        <w:t xml:space="preserve"> testing</w:t>
      </w:r>
    </w:p>
    <w:p w14:paraId="47884601" w14:textId="02745AA8" w:rsidR="00225FB1" w:rsidRPr="0043092B" w:rsidRDefault="006105D0" w:rsidP="005C1D2D">
      <w:pPr>
        <w:spacing w:after="160"/>
        <w:jc w:val="both"/>
        <w:rPr>
          <w:rFonts w:cstheme="minorHAnsi"/>
          <w:lang w:val="en-US"/>
        </w:rPr>
      </w:pPr>
      <w:r w:rsidRPr="0043092B">
        <w:rPr>
          <w:rFonts w:cstheme="minorHAnsi"/>
          <w:lang w:val="en-US"/>
        </w:rPr>
        <w:t>As shown</w:t>
      </w:r>
      <w:r w:rsidRPr="0043092B">
        <w:rPr>
          <w:rFonts w:cstheme="minorHAnsi"/>
          <w:b/>
          <w:bCs/>
          <w:lang w:val="en-US"/>
        </w:rPr>
        <w:t xml:space="preserve"> </w:t>
      </w:r>
      <w:r w:rsidRPr="0043092B">
        <w:rPr>
          <w:rFonts w:cstheme="minorHAnsi"/>
          <w:lang w:val="en-US"/>
        </w:rPr>
        <w:t>in</w:t>
      </w:r>
      <w:r w:rsidRPr="0043092B">
        <w:rPr>
          <w:rFonts w:cstheme="minorHAnsi"/>
          <w:b/>
          <w:bCs/>
          <w:lang w:val="en-US"/>
        </w:rPr>
        <w:t xml:space="preserve"> Supplementary Figures </w:t>
      </w:r>
      <w:r w:rsidR="007E56B5" w:rsidRPr="0043092B">
        <w:rPr>
          <w:rFonts w:cstheme="minorHAnsi"/>
          <w:b/>
          <w:bCs/>
          <w:lang w:val="en-US"/>
        </w:rPr>
        <w:t>S14</w:t>
      </w:r>
      <w:r w:rsidRPr="0043092B">
        <w:rPr>
          <w:rFonts w:cstheme="minorHAnsi"/>
          <w:b/>
          <w:bCs/>
          <w:lang w:val="en-US"/>
        </w:rPr>
        <w:t>-</w:t>
      </w:r>
      <w:r w:rsidR="007E56B5" w:rsidRPr="0043092B">
        <w:rPr>
          <w:rFonts w:cstheme="minorHAnsi"/>
          <w:b/>
          <w:bCs/>
          <w:lang w:val="en-US"/>
        </w:rPr>
        <w:t>S15</w:t>
      </w:r>
      <w:r w:rsidRPr="0043092B">
        <w:rPr>
          <w:rFonts w:cstheme="minorHAnsi"/>
          <w:b/>
          <w:bCs/>
          <w:lang w:val="en-US"/>
        </w:rPr>
        <w:t xml:space="preserve">, </w:t>
      </w:r>
      <w:r w:rsidRPr="0043092B">
        <w:rPr>
          <w:rFonts w:cstheme="minorHAnsi"/>
          <w:lang w:val="en-US"/>
        </w:rPr>
        <w:t xml:space="preserve">the funnel plots were quite symmetrical. The Egger’s regression test did not indicate any statistically significant asymmetry in the funnel plots of the RCTs examining the effects of GLP-1RAs on </w:t>
      </w:r>
      <w:r w:rsidR="008A06DC" w:rsidRPr="0043092B">
        <w:rPr>
          <w:rFonts w:cstheme="minorHAnsi"/>
          <w:lang w:val="en-US"/>
        </w:rPr>
        <w:t xml:space="preserve">MASH </w:t>
      </w:r>
      <w:r w:rsidRPr="0043092B">
        <w:rPr>
          <w:rFonts w:cstheme="minorHAnsi"/>
          <w:lang w:val="en-US"/>
        </w:rPr>
        <w:t>resolution (p=0.703) or improvement in liver fat content (p=0.151), as evaluated by MRI-based techniques. Although the number of RCTs included was fewer than 10, these results suggest that publication bias was low. </w:t>
      </w:r>
    </w:p>
    <w:p w14:paraId="5A75F0CC" w14:textId="77777777" w:rsidR="00F706C2" w:rsidRPr="0043092B" w:rsidRDefault="00F706C2" w:rsidP="0070297C">
      <w:pPr>
        <w:spacing w:after="160"/>
        <w:jc w:val="both"/>
        <w:rPr>
          <w:rFonts w:cstheme="minorHAnsi"/>
          <w:b/>
          <w:bCs/>
          <w:lang w:val="en-US"/>
        </w:rPr>
      </w:pPr>
    </w:p>
    <w:p w14:paraId="1ADE7F6E" w14:textId="77777777" w:rsidR="00185261" w:rsidRPr="0043092B" w:rsidRDefault="00185261" w:rsidP="0070297C">
      <w:pPr>
        <w:spacing w:after="160"/>
        <w:jc w:val="both"/>
        <w:rPr>
          <w:rFonts w:cstheme="minorHAnsi"/>
          <w:b/>
          <w:bCs/>
          <w:lang w:val="en-US"/>
        </w:rPr>
      </w:pPr>
    </w:p>
    <w:p w14:paraId="5782961D" w14:textId="250CEA5D" w:rsidR="00F706C2" w:rsidRPr="0043092B" w:rsidRDefault="007B147B" w:rsidP="0070297C">
      <w:pPr>
        <w:spacing w:after="160"/>
        <w:jc w:val="both"/>
        <w:rPr>
          <w:rFonts w:cstheme="minorHAnsi"/>
          <w:b/>
          <w:bCs/>
          <w:lang w:val="en-US"/>
        </w:rPr>
      </w:pPr>
      <w:r w:rsidRPr="0043092B">
        <w:rPr>
          <w:rFonts w:cstheme="minorHAnsi"/>
          <w:b/>
          <w:bCs/>
          <w:lang w:val="en-US"/>
        </w:rPr>
        <w:lastRenderedPageBreak/>
        <w:t>DISCUSSION</w:t>
      </w:r>
    </w:p>
    <w:p w14:paraId="7305B9A4" w14:textId="35C0BAA6" w:rsidR="00B534CA" w:rsidRPr="0043092B" w:rsidRDefault="007B147B" w:rsidP="0070297C">
      <w:pPr>
        <w:spacing w:after="160"/>
        <w:jc w:val="both"/>
        <w:rPr>
          <w:rFonts w:cstheme="minorHAnsi"/>
          <w:lang w:val="en-US"/>
        </w:rPr>
      </w:pPr>
      <w:r w:rsidRPr="0043092B">
        <w:rPr>
          <w:rFonts w:cstheme="minorHAnsi"/>
          <w:lang w:val="en-US"/>
        </w:rPr>
        <w:t>T</w:t>
      </w:r>
      <w:r w:rsidR="00840F6A" w:rsidRPr="0043092B">
        <w:rPr>
          <w:rFonts w:cstheme="minorHAnsi"/>
          <w:lang w:val="en-US"/>
        </w:rPr>
        <w:t>o our knowledge, t</w:t>
      </w:r>
      <w:r w:rsidRPr="0043092B">
        <w:rPr>
          <w:rFonts w:cstheme="minorHAnsi"/>
          <w:lang w:val="en-US"/>
        </w:rPr>
        <w:t xml:space="preserve">his is the largest and most comprehensive meta-analysis of Phase 2 or Phase 3 RCTs that </w:t>
      </w:r>
      <w:r w:rsidR="00DF7983" w:rsidRPr="0043092B">
        <w:rPr>
          <w:rFonts w:cstheme="minorHAnsi"/>
          <w:lang w:val="en-US"/>
        </w:rPr>
        <w:t xml:space="preserve">used </w:t>
      </w:r>
      <w:r w:rsidRPr="0043092B">
        <w:rPr>
          <w:rFonts w:cstheme="minorHAnsi"/>
          <w:lang w:val="en-US"/>
        </w:rPr>
        <w:t xml:space="preserve">GLP-1RAs for the treatment of MASLD or MASH. </w:t>
      </w:r>
      <w:r w:rsidR="00B534CA" w:rsidRPr="0043092B">
        <w:rPr>
          <w:rFonts w:cstheme="minorHAnsi"/>
          <w:lang w:val="en-US"/>
        </w:rPr>
        <w:t>The</w:t>
      </w:r>
      <w:r w:rsidRPr="0043092B">
        <w:rPr>
          <w:rFonts w:cstheme="minorHAnsi"/>
          <w:lang w:val="en-US"/>
        </w:rPr>
        <w:t xml:space="preserve"> meta-analysis incorporated </w:t>
      </w:r>
      <w:r w:rsidR="00E40A62" w:rsidRPr="0043092B">
        <w:rPr>
          <w:rFonts w:cstheme="minorHAnsi"/>
          <w:lang w:val="en-US"/>
        </w:rPr>
        <w:t>13</w:t>
      </w:r>
      <w:r w:rsidRPr="0043092B">
        <w:rPr>
          <w:rFonts w:cstheme="minorHAnsi"/>
          <w:lang w:val="en-US"/>
        </w:rPr>
        <w:t xml:space="preserve"> placebo-controlled </w:t>
      </w:r>
      <w:r w:rsidR="002673C1" w:rsidRPr="0043092B">
        <w:rPr>
          <w:rFonts w:cstheme="minorHAnsi"/>
          <w:lang w:val="en-US"/>
        </w:rPr>
        <w:t xml:space="preserve">(n=11) </w:t>
      </w:r>
      <w:r w:rsidRPr="0043092B">
        <w:rPr>
          <w:rFonts w:cstheme="minorHAnsi"/>
          <w:lang w:val="en-US"/>
        </w:rPr>
        <w:t xml:space="preserve">or </w:t>
      </w:r>
      <w:r w:rsidR="00514146" w:rsidRPr="0043092B">
        <w:rPr>
          <w:rFonts w:cstheme="minorHAnsi"/>
          <w:lang w:val="en-US"/>
        </w:rPr>
        <w:t>active-comparator-controlled</w:t>
      </w:r>
      <w:r w:rsidR="002673C1" w:rsidRPr="0043092B">
        <w:rPr>
          <w:rFonts w:cstheme="minorHAnsi"/>
          <w:lang w:val="en-US"/>
        </w:rPr>
        <w:t xml:space="preserve"> (n=2)</w:t>
      </w:r>
      <w:r w:rsidR="00514146" w:rsidRPr="0043092B">
        <w:rPr>
          <w:rFonts w:cstheme="minorHAnsi"/>
          <w:lang w:val="en-US"/>
        </w:rPr>
        <w:t xml:space="preserve"> </w:t>
      </w:r>
      <w:r w:rsidRPr="0043092B">
        <w:rPr>
          <w:rFonts w:cstheme="minorHAnsi"/>
          <w:lang w:val="en-US"/>
        </w:rPr>
        <w:t>RCTs</w:t>
      </w:r>
      <w:r w:rsidR="002611D6" w:rsidRPr="0043092B">
        <w:rPr>
          <w:rFonts w:cstheme="minorHAnsi"/>
          <w:lang w:val="en-US"/>
        </w:rPr>
        <w:t xml:space="preserve"> </w:t>
      </w:r>
      <w:r w:rsidR="00814049" w:rsidRPr="0043092B">
        <w:rPr>
          <w:rFonts w:cstheme="minorHAnsi"/>
          <w:lang w:val="en-US"/>
        </w:rPr>
        <w:t xml:space="preserve">from </w:t>
      </w:r>
      <w:r w:rsidR="006105D0" w:rsidRPr="0043092B">
        <w:rPr>
          <w:rFonts w:cstheme="minorHAnsi"/>
          <w:lang w:val="en-US"/>
        </w:rPr>
        <w:t xml:space="preserve">different </w:t>
      </w:r>
      <w:r w:rsidR="00814049" w:rsidRPr="0043092B">
        <w:rPr>
          <w:rFonts w:cstheme="minorHAnsi"/>
          <w:lang w:val="en-US"/>
        </w:rPr>
        <w:t>countries (</w:t>
      </w:r>
      <w:r w:rsidR="002611D6" w:rsidRPr="0043092B">
        <w:rPr>
          <w:rFonts w:cstheme="minorHAnsi"/>
          <w:lang w:val="en-US"/>
        </w:rPr>
        <w:t>including</w:t>
      </w:r>
      <w:r w:rsidR="00DD5309" w:rsidRPr="0043092B">
        <w:rPr>
          <w:rFonts w:cstheme="minorHAnsi"/>
          <w:lang w:val="en-US"/>
        </w:rPr>
        <w:t xml:space="preserve"> the </w:t>
      </w:r>
      <w:r w:rsidR="00915BB3" w:rsidRPr="0043092B">
        <w:rPr>
          <w:rFonts w:cstheme="minorHAnsi"/>
          <w:lang w:val="en-US"/>
        </w:rPr>
        <w:t xml:space="preserve">recent </w:t>
      </w:r>
      <w:r w:rsidR="00DD5309" w:rsidRPr="0043092B">
        <w:rPr>
          <w:rFonts w:cstheme="minorHAnsi"/>
          <w:lang w:val="en-US"/>
        </w:rPr>
        <w:t>Phase 3 ESSENCE trial</w:t>
      </w:r>
      <w:r w:rsidR="00814049" w:rsidRPr="0043092B">
        <w:rPr>
          <w:rFonts w:cstheme="minorHAnsi"/>
          <w:lang w:val="en-US"/>
        </w:rPr>
        <w:t xml:space="preserve">) that </w:t>
      </w:r>
      <w:r w:rsidRPr="0043092B">
        <w:rPr>
          <w:rFonts w:cstheme="minorHAnsi"/>
          <w:lang w:val="en-US"/>
        </w:rPr>
        <w:t>aggregat</w:t>
      </w:r>
      <w:r w:rsidR="00814049" w:rsidRPr="0043092B">
        <w:rPr>
          <w:rFonts w:cstheme="minorHAnsi"/>
          <w:lang w:val="en-US"/>
        </w:rPr>
        <w:t>ed</w:t>
      </w:r>
      <w:r w:rsidRPr="0043092B">
        <w:rPr>
          <w:rFonts w:cstheme="minorHAnsi"/>
          <w:lang w:val="en-US"/>
        </w:rPr>
        <w:t xml:space="preserve"> data on 1</w:t>
      </w:r>
      <w:r w:rsidR="00BE4C6D" w:rsidRPr="0043092B">
        <w:rPr>
          <w:rFonts w:cstheme="minorHAnsi"/>
          <w:lang w:val="en-US"/>
        </w:rPr>
        <w:t>,</w:t>
      </w:r>
      <w:r w:rsidRPr="0043092B">
        <w:rPr>
          <w:rFonts w:cstheme="minorHAnsi"/>
          <w:lang w:val="en-US"/>
        </w:rPr>
        <w:t xml:space="preserve">811 middle-aged individuals </w:t>
      </w:r>
      <w:r w:rsidR="00DA40C2" w:rsidRPr="0043092B">
        <w:rPr>
          <w:rFonts w:cstheme="minorHAnsi"/>
          <w:lang w:val="en-US"/>
        </w:rPr>
        <w:t xml:space="preserve">with overweight or obesity </w:t>
      </w:r>
      <w:r w:rsidRPr="0043092B">
        <w:rPr>
          <w:rFonts w:cstheme="minorHAnsi"/>
          <w:lang w:val="en-US"/>
        </w:rPr>
        <w:t xml:space="preserve">for whom the diagnosis of MASLD was based on </w:t>
      </w:r>
      <w:r w:rsidR="00426D84" w:rsidRPr="0043092B">
        <w:rPr>
          <w:rFonts w:cstheme="minorHAnsi"/>
          <w:lang w:val="en-US"/>
        </w:rPr>
        <w:t>magnetic resonance</w:t>
      </w:r>
      <w:r w:rsidRPr="0043092B">
        <w:rPr>
          <w:rFonts w:cstheme="minorHAnsi"/>
          <w:lang w:val="en-US"/>
        </w:rPr>
        <w:t>-based techniques</w:t>
      </w:r>
      <w:r w:rsidR="00AE01C2" w:rsidRPr="0043092B">
        <w:rPr>
          <w:rFonts w:cstheme="minorHAnsi"/>
          <w:lang w:val="en-US"/>
        </w:rPr>
        <w:t>,</w:t>
      </w:r>
      <w:r w:rsidRPr="0043092B">
        <w:rPr>
          <w:rFonts w:cstheme="minorHAnsi"/>
          <w:lang w:val="en-US"/>
        </w:rPr>
        <w:t xml:space="preserve"> and MASH</w:t>
      </w:r>
      <w:r w:rsidR="00915BB3" w:rsidRPr="0043092B">
        <w:rPr>
          <w:rFonts w:cstheme="minorHAnsi"/>
          <w:lang w:val="en-US"/>
        </w:rPr>
        <w:sym w:font="Symbol" w:char="F0B1"/>
      </w:r>
      <w:r w:rsidR="00915BB3" w:rsidRPr="0043092B">
        <w:rPr>
          <w:rFonts w:cstheme="minorHAnsi"/>
          <w:lang w:val="en-US"/>
        </w:rPr>
        <w:t xml:space="preserve">liver </w:t>
      </w:r>
      <w:r w:rsidR="00DD5309" w:rsidRPr="0043092B">
        <w:rPr>
          <w:rFonts w:cstheme="minorHAnsi"/>
          <w:lang w:val="en-US"/>
        </w:rPr>
        <w:t xml:space="preserve">fibrosis </w:t>
      </w:r>
      <w:r w:rsidR="00B534CA" w:rsidRPr="0043092B">
        <w:rPr>
          <w:rFonts w:cstheme="minorHAnsi"/>
          <w:lang w:val="en-US"/>
        </w:rPr>
        <w:t xml:space="preserve">was </w:t>
      </w:r>
      <w:r w:rsidRPr="0043092B">
        <w:rPr>
          <w:rFonts w:cstheme="minorHAnsi"/>
          <w:lang w:val="en-US"/>
        </w:rPr>
        <w:t>assessed histologically</w:t>
      </w:r>
      <w:r w:rsidR="007461D3" w:rsidRPr="0043092B">
        <w:rPr>
          <w:rFonts w:cstheme="minorHAnsi"/>
          <w:lang w:val="en-US"/>
        </w:rPr>
        <w:t xml:space="preserve"> </w:t>
      </w:r>
      <w:r w:rsidR="007461D3" w:rsidRPr="0043092B">
        <w:rPr>
          <w:rFonts w:cstheme="minorHAnsi"/>
          <w:lang w:val="en-US"/>
        </w:rPr>
        <w:fldChar w:fldCharType="begin"/>
      </w:r>
      <w:r w:rsidR="00E82CD3" w:rsidRPr="0043092B">
        <w:rPr>
          <w:rFonts w:cstheme="minorHAnsi"/>
          <w:lang w:val="en-US"/>
        </w:rPr>
        <w:instrText xml:space="preserve"> ADDIN ZOTERO_ITEM CSL_CITATION {"citationID":"xfad0Fuh","properties":{"formattedCitation":"(15)","plainCitation":"(15)","noteIndex":0},"citationItems":[{"id":400,"uris":["http://zotero.org/users/15864644/items/PR9RY25J"],"itemData":{"id":400,"type":"article-journal","abstract":"In this interim analysis of a phase 3 trial involving 800 patients with metabolic dysfunction–associated steatohepatitis, once-weekly semaglutide improved liver histologic results at 72 weeks.","container-title":"New England Journal of Medicine","DOI":"10.1056/NEJMoa2413258","ISSN":"0028-4793","issue":"21","note":"publisher: Massachusetts Medical Society\n_eprint: https://www.nejm.org/doi/pdf/10.1056/NEJMoa2413258","page":"2089-2099","source":"Taylor and Francis+NEJM","title":"Phase 3 Trial of Semaglutide in Metabolic Dysfunction–Associated Steatohepatitis","volume":"392","author":[{"family":"Sanyal","given":"Arun J."},{"family":"Newsome","given":"Philip N."},{"family":"Kliers","given":"Iris"},{"family":"Østergaard","given":"Laura Harms"},{"family":"Long","given":"Michelle T."},{"family":"Kjær","given":"Mette Skalshøi"},{"family":"Cali","given":"Anna M. G."},{"family":"Bugianesi","given":"Elisabetta"},{"family":"Rinella","given":"Mary E."},{"family":"Roden","given":"Michael"},{"family":"Ratziu","given":"Vlad"}],"issued":{"date-parts":[["2025"]]}}}],"schema":"https://github.com/citation-style-language/schema/raw/master/csl-citation.json"} </w:instrText>
      </w:r>
      <w:r w:rsidR="007461D3" w:rsidRPr="0043092B">
        <w:rPr>
          <w:rFonts w:cstheme="minorHAnsi"/>
          <w:lang w:val="en-US"/>
        </w:rPr>
        <w:fldChar w:fldCharType="separate"/>
      </w:r>
      <w:r w:rsidR="007461D3" w:rsidRPr="0043092B">
        <w:rPr>
          <w:rFonts w:cstheme="minorHAnsi"/>
          <w:noProof/>
          <w:lang w:val="en-US"/>
        </w:rPr>
        <w:t>(15)</w:t>
      </w:r>
      <w:r w:rsidR="007461D3" w:rsidRPr="0043092B">
        <w:rPr>
          <w:rFonts w:cstheme="minorHAnsi"/>
          <w:lang w:val="en-US"/>
        </w:rPr>
        <w:fldChar w:fldCharType="end"/>
      </w:r>
      <w:r w:rsidRPr="0043092B">
        <w:rPr>
          <w:rFonts w:cstheme="minorHAnsi"/>
          <w:lang w:val="en-US"/>
        </w:rPr>
        <w:t xml:space="preserve">. </w:t>
      </w:r>
      <w:r w:rsidR="00196C10" w:rsidRPr="0043092B">
        <w:rPr>
          <w:rFonts w:cstheme="minorHAnsi"/>
          <w:lang w:val="en-US"/>
        </w:rPr>
        <w:t>Most</w:t>
      </w:r>
      <w:r w:rsidR="004864CC" w:rsidRPr="0043092B">
        <w:rPr>
          <w:rFonts w:cstheme="minorHAnsi"/>
          <w:lang w:val="en-US"/>
        </w:rPr>
        <w:t xml:space="preserve"> </w:t>
      </w:r>
      <w:r w:rsidRPr="0043092B">
        <w:rPr>
          <w:rFonts w:cstheme="minorHAnsi"/>
          <w:lang w:val="en-US"/>
        </w:rPr>
        <w:t xml:space="preserve">individuals included in these RCTs had </w:t>
      </w:r>
      <w:r w:rsidR="00C5579E" w:rsidRPr="0043092B">
        <w:rPr>
          <w:rFonts w:cstheme="minorHAnsi"/>
          <w:lang w:val="en-US"/>
        </w:rPr>
        <w:t>comorbid</w:t>
      </w:r>
      <w:r w:rsidRPr="0043092B">
        <w:rPr>
          <w:rFonts w:cstheme="minorHAnsi"/>
          <w:lang w:val="en-US"/>
        </w:rPr>
        <w:t xml:space="preserve"> </w:t>
      </w:r>
      <w:r w:rsidR="00816954" w:rsidRPr="0043092B">
        <w:rPr>
          <w:rFonts w:cstheme="minorHAnsi"/>
          <w:lang w:val="en-US"/>
        </w:rPr>
        <w:t>T2DM</w:t>
      </w:r>
      <w:r w:rsidR="002B3E42" w:rsidRPr="0043092B">
        <w:rPr>
          <w:rFonts w:cstheme="minorHAnsi"/>
          <w:lang w:val="en-US"/>
        </w:rPr>
        <w:t>,</w:t>
      </w:r>
      <w:r w:rsidR="00B534CA" w:rsidRPr="0043092B">
        <w:rPr>
          <w:rFonts w:cstheme="minorHAnsi"/>
          <w:lang w:val="en-US"/>
        </w:rPr>
        <w:t xml:space="preserve"> </w:t>
      </w:r>
      <w:r w:rsidR="007E612C" w:rsidRPr="0043092B">
        <w:rPr>
          <w:rFonts w:cstheme="minorHAnsi"/>
          <w:lang w:val="en-US"/>
        </w:rPr>
        <w:t xml:space="preserve">accounting for </w:t>
      </w:r>
      <w:r w:rsidR="00DA2A43" w:rsidRPr="0043092B">
        <w:rPr>
          <w:rFonts w:cstheme="minorHAnsi"/>
          <w:lang w:val="en-US"/>
        </w:rPr>
        <w:t>~</w:t>
      </w:r>
      <w:r w:rsidR="00980371" w:rsidRPr="0043092B">
        <w:rPr>
          <w:rFonts w:cstheme="minorHAnsi"/>
          <w:lang w:val="en-US"/>
        </w:rPr>
        <w:t>65</w:t>
      </w:r>
      <w:r w:rsidR="00DA2A43" w:rsidRPr="0043092B">
        <w:rPr>
          <w:rFonts w:cstheme="minorHAnsi"/>
          <w:lang w:val="en-US"/>
        </w:rPr>
        <w:t>% of participants</w:t>
      </w:r>
      <w:r w:rsidRPr="0043092B">
        <w:rPr>
          <w:rFonts w:cstheme="minorHAnsi"/>
          <w:lang w:val="en-US"/>
        </w:rPr>
        <w:t xml:space="preserve">. </w:t>
      </w:r>
    </w:p>
    <w:p w14:paraId="42D3FD48" w14:textId="1F1E2583" w:rsidR="00E57A9D" w:rsidRPr="0043092B" w:rsidRDefault="006105D0" w:rsidP="00E57A9D">
      <w:pPr>
        <w:spacing w:after="160"/>
        <w:jc w:val="both"/>
        <w:rPr>
          <w:rFonts w:cstheme="minorHAnsi"/>
          <w:lang w:val="en-US"/>
        </w:rPr>
      </w:pPr>
      <w:r w:rsidRPr="0043092B">
        <w:rPr>
          <w:rFonts w:cstheme="minorHAnsi"/>
          <w:lang w:val="en-US"/>
        </w:rPr>
        <w:t xml:space="preserve">The main and novel findings of </w:t>
      </w:r>
      <w:r w:rsidR="008A06DC" w:rsidRPr="0043092B">
        <w:rPr>
          <w:rFonts w:cstheme="minorHAnsi"/>
          <w:lang w:val="en-US"/>
        </w:rPr>
        <w:t>this</w:t>
      </w:r>
      <w:r w:rsidRPr="0043092B">
        <w:rPr>
          <w:rFonts w:cstheme="minorHAnsi"/>
          <w:lang w:val="en-US"/>
        </w:rPr>
        <w:t xml:space="preserve"> meta-analysis show that among individuals with MASH and liver fibrosis (stages F2 or F3), treatment with GLP-1RAs </w:t>
      </w:r>
      <w:r w:rsidRPr="0043092B">
        <w:rPr>
          <w:rFonts w:cstheme="minorHAnsi"/>
          <w:szCs w:val="18"/>
          <w:lang w:val="en-US"/>
        </w:rPr>
        <w:t xml:space="preserve">for up to 72 weeks was better than placebo in achieving MASH resolution without worsening </w:t>
      </w:r>
      <w:r w:rsidR="008A06DC" w:rsidRPr="0043092B">
        <w:rPr>
          <w:rFonts w:cstheme="minorHAnsi"/>
          <w:szCs w:val="18"/>
          <w:lang w:val="en-US"/>
        </w:rPr>
        <w:t xml:space="preserve">of </w:t>
      </w:r>
      <w:r w:rsidRPr="0043092B">
        <w:rPr>
          <w:rFonts w:cstheme="minorHAnsi"/>
          <w:szCs w:val="18"/>
          <w:lang w:val="en-US"/>
        </w:rPr>
        <w:t xml:space="preserve">fibrosis (n=3 </w:t>
      </w:r>
      <w:r w:rsidRPr="0043092B">
        <w:rPr>
          <w:rFonts w:cstheme="minorHAnsi"/>
          <w:lang w:val="en-US"/>
        </w:rPr>
        <w:t>placebo-controlled RCTs</w:t>
      </w:r>
      <w:r w:rsidRPr="0043092B">
        <w:rPr>
          <w:rFonts w:cstheme="minorHAnsi"/>
          <w:szCs w:val="18"/>
          <w:lang w:val="en-US"/>
        </w:rPr>
        <w:t xml:space="preserve">; pooled odds ratio 3.48, 95% CI 2.69–4.51; </w:t>
      </w:r>
      <w:r w:rsidRPr="0043092B">
        <w:rPr>
          <w:rFonts w:cstheme="minorHAnsi"/>
          <w:i/>
          <w:iCs/>
          <w:szCs w:val="18"/>
          <w:lang w:val="en-US"/>
        </w:rPr>
        <w:t>I</w:t>
      </w:r>
      <w:r w:rsidRPr="0043092B">
        <w:rPr>
          <w:rFonts w:cstheme="minorHAnsi"/>
          <w:szCs w:val="18"/>
          <w:vertAlign w:val="superscript"/>
          <w:lang w:val="en-US"/>
        </w:rPr>
        <w:t>2</w:t>
      </w:r>
      <w:r w:rsidRPr="0043092B">
        <w:rPr>
          <w:rFonts w:cstheme="minorHAnsi"/>
          <w:szCs w:val="18"/>
          <w:lang w:val="en-US"/>
        </w:rPr>
        <w:t xml:space="preserve">=0%) and also in improving at least one stage of liver fibrosis without worsening </w:t>
      </w:r>
      <w:r w:rsidR="008A06DC" w:rsidRPr="0043092B">
        <w:rPr>
          <w:rFonts w:cstheme="minorHAnsi"/>
          <w:szCs w:val="18"/>
          <w:lang w:val="en-US"/>
        </w:rPr>
        <w:t xml:space="preserve">of </w:t>
      </w:r>
      <w:r w:rsidRPr="0043092B">
        <w:rPr>
          <w:rFonts w:cstheme="minorHAnsi"/>
          <w:szCs w:val="18"/>
          <w:lang w:val="en-US"/>
        </w:rPr>
        <w:t>MASH (pooled odds ratio 1.79, 95% CI 1.37–2.35</w:t>
      </w:r>
      <w:r w:rsidRPr="0043092B">
        <w:rPr>
          <w:rFonts w:cstheme="minorHAnsi"/>
          <w:lang w:val="en-US"/>
        </w:rPr>
        <w:t>;</w:t>
      </w:r>
      <w:r w:rsidRPr="0043092B">
        <w:rPr>
          <w:rFonts w:cstheme="minorHAnsi"/>
          <w:szCs w:val="18"/>
          <w:lang w:val="en-US"/>
        </w:rPr>
        <w:t xml:space="preserve"> </w:t>
      </w:r>
      <w:r w:rsidRPr="0043092B">
        <w:rPr>
          <w:rFonts w:cstheme="minorHAnsi"/>
          <w:i/>
          <w:iCs/>
          <w:szCs w:val="18"/>
          <w:lang w:val="en-US"/>
        </w:rPr>
        <w:t>I</w:t>
      </w:r>
      <w:r w:rsidRPr="0043092B">
        <w:rPr>
          <w:rFonts w:cstheme="minorHAnsi"/>
          <w:szCs w:val="18"/>
          <w:vertAlign w:val="superscript"/>
          <w:lang w:val="en-US"/>
        </w:rPr>
        <w:t>2</w:t>
      </w:r>
      <w:r w:rsidRPr="0043092B">
        <w:rPr>
          <w:rFonts w:cstheme="minorHAnsi"/>
          <w:szCs w:val="18"/>
          <w:lang w:val="en-US"/>
        </w:rPr>
        <w:t>=0%).</w:t>
      </w:r>
      <w:r w:rsidRPr="0043092B">
        <w:rPr>
          <w:rFonts w:cstheme="minorHAnsi"/>
          <w:lang w:val="en-US"/>
        </w:rPr>
        <w:t xml:space="preserve"> In contrast, for individuals with MASH-related compensated cirrhosis (</w:t>
      </w:r>
      <w:r w:rsidRPr="0043092B">
        <w:rPr>
          <w:rFonts w:cstheme="minorHAnsi"/>
          <w:szCs w:val="18"/>
          <w:lang w:val="en-US"/>
        </w:rPr>
        <w:t xml:space="preserve">only one small phase 2 </w:t>
      </w:r>
      <w:r w:rsidRPr="0043092B">
        <w:rPr>
          <w:rFonts w:cstheme="minorHAnsi"/>
          <w:lang w:val="en-US"/>
        </w:rPr>
        <w:t xml:space="preserve">RCT available), treatment with </w:t>
      </w:r>
      <w:proofErr w:type="spellStart"/>
      <w:r w:rsidRPr="0043092B">
        <w:rPr>
          <w:rFonts w:cstheme="minorHAnsi"/>
          <w:lang w:val="en-US"/>
        </w:rPr>
        <w:t>semaglutide</w:t>
      </w:r>
      <w:proofErr w:type="spellEnd"/>
      <w:r w:rsidRPr="0043092B">
        <w:rPr>
          <w:rFonts w:cstheme="minorHAnsi"/>
          <w:lang w:val="en-US"/>
        </w:rPr>
        <w:t xml:space="preserve"> for 48 weeks did not improve liver fibrosis or lead to MASH resolution compared with placebo. However, larger RCTs with longer follow-up</w:t>
      </w:r>
      <w:r w:rsidR="008A06DC" w:rsidRPr="0043092B">
        <w:rPr>
          <w:rFonts w:cstheme="minorHAnsi"/>
          <w:lang w:val="en-US"/>
        </w:rPr>
        <w:t xml:space="preserve"> duration</w:t>
      </w:r>
      <w:r w:rsidRPr="0043092B">
        <w:rPr>
          <w:rFonts w:cstheme="minorHAnsi"/>
          <w:lang w:val="en-US"/>
        </w:rPr>
        <w:t>s are needed to confirm this</w:t>
      </w:r>
      <w:r w:rsidR="008A06DC" w:rsidRPr="0043092B">
        <w:rPr>
          <w:rFonts w:cstheme="minorHAnsi"/>
          <w:lang w:val="en-US"/>
        </w:rPr>
        <w:t xml:space="preserve"> finding</w:t>
      </w:r>
      <w:r w:rsidRPr="0043092B">
        <w:rPr>
          <w:rFonts w:cstheme="minorHAnsi"/>
          <w:lang w:val="en-US"/>
        </w:rPr>
        <w:t xml:space="preserve">. Additionally, GLP-1RA use for up to 26 weeks was associated with significant reductions in liver fat content, measured by MRI-based techniques (n=9 RCTs; pooled mean difference: −4.50%, 95% CI −6.60 to −2.40%; p&lt;0.001), and in serum liver enzyme levels. The meta-analysis also found that GLP-1RA </w:t>
      </w:r>
      <w:r w:rsidR="008A06DC" w:rsidRPr="0043092B">
        <w:rPr>
          <w:rFonts w:cstheme="minorHAnsi"/>
          <w:lang w:val="en-US"/>
        </w:rPr>
        <w:t>use</w:t>
      </w:r>
      <w:r w:rsidRPr="0043092B">
        <w:rPr>
          <w:rFonts w:cstheme="minorHAnsi"/>
          <w:lang w:val="en-US"/>
        </w:rPr>
        <w:t xml:space="preserve"> was significantly associated with weight loss (~4.5 kg) and a decrease in hemoglobin A1c levels (-1.3% or -8 mmol/mol) compared to placebo. </w:t>
      </w:r>
      <w:r w:rsidR="008A06DC" w:rsidRPr="0043092B">
        <w:rPr>
          <w:rFonts w:cstheme="minorHAnsi"/>
          <w:lang w:val="en-US"/>
        </w:rPr>
        <w:t>O</w:t>
      </w:r>
      <w:r w:rsidRPr="0043092B">
        <w:rPr>
          <w:rFonts w:cstheme="minorHAnsi"/>
          <w:lang w:val="en-US"/>
        </w:rPr>
        <w:t xml:space="preserve">ur meta-regression analyses </w:t>
      </w:r>
      <w:r w:rsidR="00793129" w:rsidRPr="0043092B">
        <w:rPr>
          <w:rFonts w:cstheme="minorHAnsi"/>
          <w:lang w:val="en-US"/>
        </w:rPr>
        <w:t xml:space="preserve">also </w:t>
      </w:r>
      <w:r w:rsidRPr="0043092B">
        <w:rPr>
          <w:rFonts w:cstheme="minorHAnsi"/>
          <w:lang w:val="en-US"/>
        </w:rPr>
        <w:t xml:space="preserve">showed that sex, age, BMI, and T2DM status at baseline, as well as changes in body weight during the trial (although this last factor was marginally significant), did not influence the observed </w:t>
      </w:r>
      <w:r w:rsidR="00BD5B43" w:rsidRPr="0043092B">
        <w:rPr>
          <w:rFonts w:cstheme="minorHAnsi"/>
          <w:lang w:val="en-US"/>
        </w:rPr>
        <w:t xml:space="preserve">GLP-1RA-induced </w:t>
      </w:r>
      <w:r w:rsidRPr="0043092B">
        <w:rPr>
          <w:rFonts w:cstheme="minorHAnsi"/>
          <w:lang w:val="en-US"/>
        </w:rPr>
        <w:t>improvement in liver fat content.</w:t>
      </w:r>
      <w:r w:rsidRPr="0043092B">
        <w:rPr>
          <w:rFonts w:cstheme="minorHAnsi"/>
          <w:b/>
          <w:bCs/>
          <w:lang w:val="en-US"/>
        </w:rPr>
        <w:t> </w:t>
      </w:r>
      <w:r w:rsidR="008A06DC" w:rsidRPr="0043092B">
        <w:rPr>
          <w:rFonts w:cstheme="minorHAnsi"/>
          <w:lang w:val="en-US"/>
        </w:rPr>
        <w:t xml:space="preserve">However, these latter results should be interpreted with caution, </w:t>
      </w:r>
      <w:r w:rsidR="00E87145" w:rsidRPr="0043092B">
        <w:rPr>
          <w:rFonts w:cstheme="minorHAnsi"/>
          <w:lang w:val="en-US"/>
        </w:rPr>
        <w:t>as</w:t>
      </w:r>
      <w:r w:rsidR="008A06DC" w:rsidRPr="0043092B">
        <w:rPr>
          <w:rFonts w:cstheme="minorHAnsi"/>
          <w:lang w:val="en-US"/>
        </w:rPr>
        <w:t xml:space="preserve"> fewer than 10 RCTs were included</w:t>
      </w:r>
      <w:r w:rsidR="00BD5B43" w:rsidRPr="0043092B">
        <w:rPr>
          <w:rFonts w:cstheme="minorHAnsi"/>
          <w:lang w:val="en-US"/>
        </w:rPr>
        <w:t xml:space="preserve"> in </w:t>
      </w:r>
      <w:r w:rsidR="00E87145" w:rsidRPr="0043092B">
        <w:rPr>
          <w:rFonts w:cstheme="minorHAnsi"/>
          <w:lang w:val="en-US"/>
        </w:rPr>
        <w:t xml:space="preserve">the </w:t>
      </w:r>
      <w:r w:rsidR="00BD5B43" w:rsidRPr="0043092B">
        <w:rPr>
          <w:rFonts w:cstheme="minorHAnsi"/>
          <w:lang w:val="en-US"/>
        </w:rPr>
        <w:t>meta-regression analyses</w:t>
      </w:r>
      <w:r w:rsidR="008A06DC" w:rsidRPr="0043092B">
        <w:rPr>
          <w:rFonts w:cstheme="minorHAnsi"/>
          <w:lang w:val="en-US"/>
        </w:rPr>
        <w:t xml:space="preserve">. </w:t>
      </w:r>
    </w:p>
    <w:p w14:paraId="05E87E9A" w14:textId="1EFA85EE" w:rsidR="00AA4A55" w:rsidRPr="0043092B" w:rsidRDefault="007E612C" w:rsidP="00E57A9D">
      <w:pPr>
        <w:spacing w:after="160"/>
        <w:jc w:val="both"/>
        <w:rPr>
          <w:rFonts w:cstheme="minorHAnsi"/>
          <w:lang w:val="en-US"/>
        </w:rPr>
      </w:pPr>
      <w:r w:rsidRPr="0043092B">
        <w:rPr>
          <w:rFonts w:cstheme="minorHAnsi"/>
          <w:lang w:val="en-US"/>
        </w:rPr>
        <w:t>The evaluation of</w:t>
      </w:r>
      <w:r w:rsidR="00AA4A55" w:rsidRPr="0043092B">
        <w:rPr>
          <w:rFonts w:cstheme="minorHAnsi"/>
          <w:lang w:val="en-US"/>
        </w:rPr>
        <w:t xml:space="preserve"> the RCTs included in </w:t>
      </w:r>
      <w:r w:rsidRPr="0043092B">
        <w:rPr>
          <w:rFonts w:cstheme="minorHAnsi"/>
          <w:lang w:val="en-US"/>
        </w:rPr>
        <w:t>the</w:t>
      </w:r>
      <w:r w:rsidR="007371A5" w:rsidRPr="0043092B">
        <w:rPr>
          <w:rFonts w:cstheme="minorHAnsi"/>
          <w:lang w:val="en-US"/>
        </w:rPr>
        <w:t xml:space="preserve"> </w:t>
      </w:r>
      <w:r w:rsidR="00AA4A55" w:rsidRPr="0043092B">
        <w:rPr>
          <w:rFonts w:cstheme="minorHAnsi"/>
          <w:lang w:val="en-US"/>
        </w:rPr>
        <w:t xml:space="preserve">meta-analysis reveals a </w:t>
      </w:r>
      <w:r w:rsidR="00BD5B43" w:rsidRPr="0043092B">
        <w:rPr>
          <w:rFonts w:cstheme="minorHAnsi"/>
          <w:lang w:val="en-US"/>
        </w:rPr>
        <w:t>paucity</w:t>
      </w:r>
      <w:r w:rsidR="00AA4A55" w:rsidRPr="0043092B">
        <w:rPr>
          <w:rFonts w:cstheme="minorHAnsi"/>
          <w:lang w:val="en-US"/>
        </w:rPr>
        <w:t xml:space="preserve"> of large, high-quality RCTs with a sufficiently long duration and liver biopsy data, </w:t>
      </w:r>
      <w:r w:rsidR="008A06DC" w:rsidRPr="0043092B">
        <w:rPr>
          <w:rFonts w:cstheme="minorHAnsi"/>
          <w:lang w:val="en-US"/>
        </w:rPr>
        <w:t xml:space="preserve">which is </w:t>
      </w:r>
      <w:r w:rsidR="00AA4A55" w:rsidRPr="0043092B">
        <w:rPr>
          <w:rFonts w:cstheme="minorHAnsi"/>
          <w:lang w:val="en-US"/>
        </w:rPr>
        <w:t xml:space="preserve">the reference method for assessing drug-induced resolution of MASH or </w:t>
      </w:r>
      <w:r w:rsidR="001634FC" w:rsidRPr="0043092B">
        <w:rPr>
          <w:rFonts w:cstheme="minorHAnsi"/>
          <w:lang w:val="en-US"/>
        </w:rPr>
        <w:sym w:font="Symbol" w:char="F0B3"/>
      </w:r>
      <w:r w:rsidR="001634FC" w:rsidRPr="0043092B">
        <w:rPr>
          <w:rFonts w:cstheme="minorHAnsi"/>
          <w:lang w:val="en-US"/>
        </w:rPr>
        <w:t xml:space="preserve">1-stage liver fibrosis </w:t>
      </w:r>
      <w:r w:rsidR="00AA4A55" w:rsidRPr="0043092B">
        <w:rPr>
          <w:rFonts w:cstheme="minorHAnsi"/>
          <w:lang w:val="en-US"/>
        </w:rPr>
        <w:t xml:space="preserve">improvement. To date, </w:t>
      </w:r>
      <w:bookmarkStart w:id="1" w:name="OLE_LINK1"/>
      <w:r w:rsidR="00AA4A55" w:rsidRPr="0043092B">
        <w:rPr>
          <w:rFonts w:cstheme="minorHAnsi"/>
          <w:lang w:val="en-US"/>
        </w:rPr>
        <w:t xml:space="preserve">only four placebo-controlled RCTs (three Phase 2 trials and one Phase 3 trial) have </w:t>
      </w:r>
      <w:r w:rsidR="00E40A62" w:rsidRPr="0043092B">
        <w:rPr>
          <w:rFonts w:cstheme="minorHAnsi"/>
          <w:lang w:val="en-US"/>
        </w:rPr>
        <w:t>examined</w:t>
      </w:r>
      <w:r w:rsidR="00AA4A55" w:rsidRPr="0043092B">
        <w:rPr>
          <w:rFonts w:cstheme="minorHAnsi"/>
          <w:lang w:val="en-US"/>
        </w:rPr>
        <w:t xml:space="preserve"> the </w:t>
      </w:r>
      <w:r w:rsidR="00A62885" w:rsidRPr="0043092B">
        <w:rPr>
          <w:rFonts w:cstheme="minorHAnsi"/>
          <w:lang w:val="en-US"/>
        </w:rPr>
        <w:t>efficacy</w:t>
      </w:r>
      <w:r w:rsidR="00AA4A55" w:rsidRPr="0043092B">
        <w:rPr>
          <w:rFonts w:cstheme="minorHAnsi"/>
          <w:lang w:val="en-US"/>
        </w:rPr>
        <w:t xml:space="preserve"> of GLP-1RA</w:t>
      </w:r>
      <w:r w:rsidR="00D17CA3" w:rsidRPr="0043092B">
        <w:rPr>
          <w:rFonts w:cstheme="minorHAnsi"/>
          <w:lang w:val="en-US"/>
        </w:rPr>
        <w:t>s</w:t>
      </w:r>
      <w:r w:rsidR="00AA4A55" w:rsidRPr="0043092B">
        <w:rPr>
          <w:rFonts w:cstheme="minorHAnsi"/>
          <w:lang w:val="en-US"/>
        </w:rPr>
        <w:t xml:space="preserve"> (</w:t>
      </w:r>
      <w:r w:rsidRPr="0043092B">
        <w:rPr>
          <w:rFonts w:cstheme="minorHAnsi"/>
          <w:lang w:val="en-US"/>
        </w:rPr>
        <w:t xml:space="preserve">subcutaneous </w:t>
      </w:r>
      <w:r w:rsidR="00AA4A55" w:rsidRPr="0043092B">
        <w:rPr>
          <w:rFonts w:cstheme="minorHAnsi"/>
          <w:lang w:val="en-US"/>
        </w:rPr>
        <w:t xml:space="preserve">liraglutide or </w:t>
      </w:r>
      <w:proofErr w:type="spellStart"/>
      <w:r w:rsidR="00AA4A55" w:rsidRPr="0043092B">
        <w:rPr>
          <w:rFonts w:cstheme="minorHAnsi"/>
          <w:lang w:val="en-US"/>
        </w:rPr>
        <w:t>semaglutide</w:t>
      </w:r>
      <w:proofErr w:type="spellEnd"/>
      <w:r w:rsidR="00AA4A55" w:rsidRPr="0043092B">
        <w:rPr>
          <w:rFonts w:cstheme="minorHAnsi"/>
          <w:lang w:val="en-US"/>
        </w:rPr>
        <w:t>) on</w:t>
      </w:r>
      <w:r w:rsidR="007371A5" w:rsidRPr="0043092B">
        <w:rPr>
          <w:rFonts w:cstheme="minorHAnsi"/>
          <w:lang w:val="en-US"/>
        </w:rPr>
        <w:t xml:space="preserve"> </w:t>
      </w:r>
      <w:r w:rsidR="00BD5B43" w:rsidRPr="0043092B">
        <w:rPr>
          <w:rFonts w:cstheme="minorHAnsi"/>
          <w:lang w:val="en-US"/>
        </w:rPr>
        <w:t xml:space="preserve">MASH </w:t>
      </w:r>
      <w:r w:rsidR="00AA4A55" w:rsidRPr="0043092B">
        <w:rPr>
          <w:rFonts w:cstheme="minorHAnsi"/>
          <w:lang w:val="en-US"/>
        </w:rPr>
        <w:t>resolution and</w:t>
      </w:r>
      <w:r w:rsidR="00DA40C2" w:rsidRPr="0043092B">
        <w:rPr>
          <w:rFonts w:cstheme="minorHAnsi"/>
          <w:lang w:val="en-US"/>
        </w:rPr>
        <w:t xml:space="preserve"> </w:t>
      </w:r>
      <w:r w:rsidR="00BD5B43" w:rsidRPr="0043092B">
        <w:rPr>
          <w:rFonts w:cstheme="minorHAnsi"/>
          <w:lang w:val="en-US"/>
        </w:rPr>
        <w:t xml:space="preserve">fibrosis </w:t>
      </w:r>
      <w:r w:rsidR="00AA4A55" w:rsidRPr="0043092B">
        <w:rPr>
          <w:rFonts w:cstheme="minorHAnsi"/>
          <w:lang w:val="en-US"/>
        </w:rPr>
        <w:t>improvement</w:t>
      </w:r>
      <w:r w:rsidR="00F90A81" w:rsidRPr="0043092B">
        <w:rPr>
          <w:rFonts w:cstheme="minorHAnsi"/>
          <w:lang w:val="en-US"/>
        </w:rPr>
        <w:t xml:space="preserve">. </w:t>
      </w:r>
      <w:bookmarkEnd w:id="1"/>
      <w:r w:rsidR="00F90A81" w:rsidRPr="0043092B">
        <w:rPr>
          <w:rFonts w:cstheme="minorHAnsi"/>
          <w:lang w:val="en-US"/>
        </w:rPr>
        <w:t>These</w:t>
      </w:r>
      <w:r w:rsidR="00AA4A55" w:rsidRPr="0043092B">
        <w:rPr>
          <w:rFonts w:cstheme="minorHAnsi"/>
          <w:lang w:val="en-US"/>
        </w:rPr>
        <w:t xml:space="preserve"> are the two </w:t>
      </w:r>
      <w:r w:rsidR="000F2248" w:rsidRPr="0043092B">
        <w:rPr>
          <w:rFonts w:cstheme="minorHAnsi"/>
          <w:lang w:val="en-US"/>
        </w:rPr>
        <w:t xml:space="preserve">liver </w:t>
      </w:r>
      <w:r w:rsidR="00AA4A55" w:rsidRPr="0043092B">
        <w:rPr>
          <w:rFonts w:cstheme="minorHAnsi"/>
          <w:lang w:val="en-US"/>
        </w:rPr>
        <w:t xml:space="preserve">histological </w:t>
      </w:r>
      <w:r w:rsidR="00F51DFC" w:rsidRPr="0043092B">
        <w:rPr>
          <w:rFonts w:cstheme="minorHAnsi"/>
          <w:lang w:val="en-US"/>
        </w:rPr>
        <w:t>endpoints requested by</w:t>
      </w:r>
      <w:r w:rsidR="00F90A81" w:rsidRPr="0043092B">
        <w:rPr>
          <w:rFonts w:cstheme="minorHAnsi"/>
          <w:lang w:val="en-US"/>
        </w:rPr>
        <w:t xml:space="preserve"> the</w:t>
      </w:r>
      <w:r w:rsidR="00F51DFC" w:rsidRPr="0043092B">
        <w:rPr>
          <w:rFonts w:cstheme="minorHAnsi"/>
          <w:lang w:val="en-US"/>
        </w:rPr>
        <w:t xml:space="preserve"> FDA for the conditional approval of a drug</w:t>
      </w:r>
      <w:r w:rsidR="00F90A81" w:rsidRPr="0043092B">
        <w:rPr>
          <w:rFonts w:cstheme="minorHAnsi"/>
          <w:lang w:val="en-US"/>
        </w:rPr>
        <w:t xml:space="preserve"> candidate</w:t>
      </w:r>
      <w:r w:rsidR="00F51DFC" w:rsidRPr="0043092B">
        <w:rPr>
          <w:rFonts w:cstheme="minorHAnsi"/>
          <w:lang w:val="en-US"/>
        </w:rPr>
        <w:t xml:space="preserve"> for the treatment of MASH</w:t>
      </w:r>
      <w:r w:rsidR="002673C1" w:rsidRPr="0043092B">
        <w:rPr>
          <w:rFonts w:cstheme="minorHAnsi"/>
          <w:lang w:val="en-US"/>
        </w:rPr>
        <w:t>,</w:t>
      </w:r>
      <w:r w:rsidR="00F51DFC" w:rsidRPr="0043092B">
        <w:rPr>
          <w:rFonts w:cstheme="minorHAnsi"/>
          <w:lang w:val="en-US"/>
        </w:rPr>
        <w:t xml:space="preserve"> and</w:t>
      </w:r>
      <w:r w:rsidR="0033607A" w:rsidRPr="0043092B">
        <w:rPr>
          <w:rFonts w:cstheme="minorHAnsi"/>
          <w:lang w:val="en-US"/>
        </w:rPr>
        <w:t xml:space="preserve"> </w:t>
      </w:r>
      <w:r w:rsidR="002673C1" w:rsidRPr="0043092B">
        <w:rPr>
          <w:rFonts w:cstheme="minorHAnsi"/>
          <w:lang w:val="en-US"/>
        </w:rPr>
        <w:t xml:space="preserve">they </w:t>
      </w:r>
      <w:r w:rsidR="0033607A" w:rsidRPr="0043092B">
        <w:rPr>
          <w:rFonts w:cstheme="minorHAnsi"/>
          <w:lang w:val="en-US"/>
        </w:rPr>
        <w:t>are</w:t>
      </w:r>
      <w:r w:rsidR="00F51DFC" w:rsidRPr="0043092B">
        <w:rPr>
          <w:rFonts w:cstheme="minorHAnsi"/>
          <w:lang w:val="en-US"/>
        </w:rPr>
        <w:t xml:space="preserve"> </w:t>
      </w:r>
      <w:r w:rsidR="008A06DC" w:rsidRPr="0043092B">
        <w:rPr>
          <w:rFonts w:cstheme="minorHAnsi"/>
          <w:lang w:val="en-US"/>
        </w:rPr>
        <w:t xml:space="preserve">the </w:t>
      </w:r>
      <w:r w:rsidR="00F51DFC" w:rsidRPr="0043092B">
        <w:rPr>
          <w:rFonts w:cstheme="minorHAnsi"/>
          <w:lang w:val="en-US"/>
        </w:rPr>
        <w:t xml:space="preserve">histological </w:t>
      </w:r>
      <w:r w:rsidR="00BD5B43" w:rsidRPr="0043092B">
        <w:rPr>
          <w:rFonts w:cstheme="minorHAnsi"/>
          <w:lang w:val="en-US"/>
        </w:rPr>
        <w:t>features</w:t>
      </w:r>
      <w:r w:rsidR="00AA4A55" w:rsidRPr="0043092B">
        <w:rPr>
          <w:rFonts w:cstheme="minorHAnsi"/>
          <w:lang w:val="en-US"/>
        </w:rPr>
        <w:t xml:space="preserve"> most closely </w:t>
      </w:r>
      <w:r w:rsidR="00015DAF" w:rsidRPr="0043092B">
        <w:rPr>
          <w:rFonts w:cstheme="minorHAnsi"/>
          <w:lang w:val="en-US"/>
        </w:rPr>
        <w:t>associated with</w:t>
      </w:r>
      <w:r w:rsidR="00AA4A55" w:rsidRPr="0043092B">
        <w:rPr>
          <w:rFonts w:cstheme="minorHAnsi"/>
          <w:lang w:val="en-US"/>
        </w:rPr>
        <w:t xml:space="preserve"> liver-related and </w:t>
      </w:r>
      <w:r w:rsidR="00325790" w:rsidRPr="0043092B">
        <w:rPr>
          <w:rFonts w:cstheme="minorHAnsi"/>
          <w:lang w:val="en-US"/>
        </w:rPr>
        <w:t>extrahepatic</w:t>
      </w:r>
      <w:r w:rsidR="00AA4A55" w:rsidRPr="0043092B">
        <w:rPr>
          <w:rFonts w:cstheme="minorHAnsi"/>
          <w:lang w:val="en-US"/>
        </w:rPr>
        <w:t xml:space="preserve"> </w:t>
      </w:r>
      <w:r w:rsidR="008A06DC" w:rsidRPr="0043092B">
        <w:rPr>
          <w:rFonts w:cstheme="minorHAnsi"/>
          <w:lang w:val="en-US"/>
        </w:rPr>
        <w:t xml:space="preserve">complications </w:t>
      </w:r>
      <w:r w:rsidR="00AA4A55" w:rsidRPr="0043092B">
        <w:rPr>
          <w:rFonts w:cstheme="minorHAnsi"/>
          <w:lang w:val="en-US"/>
        </w:rPr>
        <w:t>in MASLD</w:t>
      </w:r>
      <w:r w:rsidR="00E35CB4" w:rsidRPr="0043092B">
        <w:rPr>
          <w:rFonts w:cstheme="minorHAnsi"/>
          <w:lang w:val="en-US"/>
        </w:rPr>
        <w:t xml:space="preserve"> </w:t>
      </w:r>
      <w:r w:rsidR="003371FE" w:rsidRPr="0043092B">
        <w:rPr>
          <w:rFonts w:cstheme="minorHAnsi"/>
          <w:lang w:val="en-US"/>
        </w:rPr>
        <w:fldChar w:fldCharType="begin"/>
      </w:r>
      <w:r w:rsidR="00E82CD3" w:rsidRPr="0043092B">
        <w:rPr>
          <w:rFonts w:cstheme="minorHAnsi"/>
          <w:lang w:val="en-US"/>
        </w:rPr>
        <w:instrText xml:space="preserve"> ADDIN ZOTERO_ITEM CSL_CITATION {"citationID":"KoTiYeRH","properties":{"formattedCitation":"(4,31)","plainCitation":"(4,31)","noteIndex":0},"citationItems":[{"id":276,"uris":["http://zotero.org/users/15864644/items/JG9MB25W","http://zotero.org/users/15864644/items/T76KP2Z7"],"itemData":{"id":276,"type":"article-journal","container-title":"The Lancet Gastroenterology &amp; Hepatology","DOI":"10.1016/S2468-1253(23)00159-0","ISSN":"2468-1253, 2468-1156","issue":"10","journalAbbreviation":"The Lancet Gastroenterology &amp; Hepatology","language":"English","note":"publisher: Elsevier\nPMID: 37597527","page":"943-954","source":"www.thelancet.com","title":"NASH drug treatment development: challenges and lessons","title-short":"NASH drug treatment development","volume":"8","author":[{"family":"Tilg","given":"Herbert"},{"family":"Byrne","given":"Christopher D."},{"family":"Targher","given":"Giovanni"}],"issued":{"date-parts":[["2023",10,1]]}}},{"id":93,"uris":["http://zotero.org/users/15864644/items/GDMY5EHC","http://zotero.org/users/15864644/items/PZQQEFJ5"],"itemData":{"id":93,"type":"article-journal","container-title":"Metabolism - Clinical and Experimental","DOI":"10.1016/j.metabol.2024.156014","ISSN":"0026-0495, 1532-8600","journalAbbreviation":"Metabolism - Clinical and Experimental","language":"English","license":"All rights reserved","note":"publisher: Elsevier\nPMID: 39182602","source":"www.metabolismjournal.com","title":"Metabolic dysfunction-associated steatotic liver disease and extrahepatic gastrointestinal cancers","URL":"https://www.metabolismjournal.com/article/S0026-0495(24)00241-5/abstract","volume":"160","author":[{"family":"Mantovani","given":"Alessandro"},{"family":"Lonardo","given":"Amedeo"},{"family":"Stefan","given":"Norbert"},{"family":"Targher","given":"Giovanni"}],"accessed":{"date-parts":[["2024",10,18]]},"issued":{"date-parts":[["2024",11,1]]}}}],"schema":"https://github.com/citation-style-language/schema/raw/master/csl-citation.json"} </w:instrText>
      </w:r>
      <w:r w:rsidR="003371FE" w:rsidRPr="0043092B">
        <w:rPr>
          <w:rFonts w:cstheme="minorHAnsi"/>
          <w:lang w:val="en-US"/>
        </w:rPr>
        <w:fldChar w:fldCharType="separate"/>
      </w:r>
      <w:r w:rsidR="00783BA6" w:rsidRPr="0043092B">
        <w:rPr>
          <w:rFonts w:cstheme="minorHAnsi"/>
          <w:noProof/>
          <w:lang w:val="en-US"/>
        </w:rPr>
        <w:t>(4,31)</w:t>
      </w:r>
      <w:r w:rsidR="003371FE" w:rsidRPr="0043092B">
        <w:rPr>
          <w:rFonts w:cstheme="minorHAnsi"/>
          <w:lang w:val="en-US"/>
        </w:rPr>
        <w:fldChar w:fldCharType="end"/>
      </w:r>
      <w:r w:rsidR="003371FE" w:rsidRPr="0043092B">
        <w:rPr>
          <w:rFonts w:cstheme="minorHAnsi"/>
          <w:lang w:val="en-US"/>
        </w:rPr>
        <w:t xml:space="preserve">. </w:t>
      </w:r>
      <w:r w:rsidR="00AA4A55" w:rsidRPr="0043092B">
        <w:rPr>
          <w:rFonts w:cstheme="minorHAnsi"/>
          <w:lang w:val="en-US"/>
        </w:rPr>
        <w:t xml:space="preserve"> </w:t>
      </w:r>
    </w:p>
    <w:p w14:paraId="33CA3D67" w14:textId="44C68505" w:rsidR="003005A6" w:rsidRPr="0043092B" w:rsidRDefault="00AA4A55" w:rsidP="0070297C">
      <w:pPr>
        <w:spacing w:after="160"/>
        <w:jc w:val="both"/>
        <w:rPr>
          <w:lang w:val="en-US"/>
        </w:rPr>
      </w:pPr>
      <w:r w:rsidRPr="0043092B">
        <w:rPr>
          <w:rFonts w:cstheme="minorHAnsi"/>
          <w:lang w:val="en-US"/>
        </w:rPr>
        <w:t xml:space="preserve">That said, </w:t>
      </w:r>
      <w:r w:rsidR="00D17CA3" w:rsidRPr="0043092B">
        <w:rPr>
          <w:rFonts w:cstheme="minorHAnsi"/>
          <w:lang w:val="en-US"/>
        </w:rPr>
        <w:t xml:space="preserve">compared </w:t>
      </w:r>
      <w:r w:rsidR="00FC2758" w:rsidRPr="0043092B">
        <w:rPr>
          <w:rFonts w:cstheme="minorHAnsi"/>
          <w:lang w:val="en-US"/>
        </w:rPr>
        <w:t xml:space="preserve">to </w:t>
      </w:r>
      <w:r w:rsidR="00D17CA3" w:rsidRPr="0043092B">
        <w:rPr>
          <w:rFonts w:cstheme="minorHAnsi"/>
          <w:lang w:val="en-US"/>
        </w:rPr>
        <w:t>other previously published meta-analyses</w:t>
      </w:r>
      <w:r w:rsidR="00DF7983" w:rsidRPr="0043092B">
        <w:rPr>
          <w:rFonts w:cstheme="minorHAnsi"/>
          <w:lang w:val="en-US"/>
        </w:rPr>
        <w:t xml:space="preserve"> of RCTs examining the effect of GLP-1RAs in MASLD/MASH </w:t>
      </w:r>
      <w:r w:rsidR="00D17CA3" w:rsidRPr="0043092B">
        <w:rPr>
          <w:rFonts w:cstheme="minorHAnsi"/>
          <w:lang w:val="en-US"/>
        </w:rPr>
        <w:t>(including one from our group)</w:t>
      </w:r>
      <w:r w:rsidR="00155802" w:rsidRPr="0043092B">
        <w:rPr>
          <w:rFonts w:cstheme="minorHAnsi"/>
          <w:lang w:val="en-US"/>
        </w:rPr>
        <w:t xml:space="preserve"> </w:t>
      </w:r>
      <w:r w:rsidR="00155802" w:rsidRPr="0043092B">
        <w:rPr>
          <w:rFonts w:cstheme="minorHAnsi"/>
          <w:lang w:val="en-US"/>
        </w:rPr>
        <w:fldChar w:fldCharType="begin"/>
      </w:r>
      <w:r w:rsidR="00CB3F33" w:rsidRPr="0043092B">
        <w:rPr>
          <w:rFonts w:cstheme="minorHAnsi"/>
          <w:lang w:val="en-US"/>
        </w:rPr>
        <w:instrText xml:space="preserve"> ADDIN ZOTERO_ITEM CSL_CITATION {"citationID":"JmM1M3BN","properties":{"formattedCitation":"(13,14,32\\uc0\\u8211{}34)","plainCitation":"(13,14,32–34)","noteIndex":0},"citationItems":[{"id":332,"uris":["http://zotero.org/users/15864644/items/BKWEQE3Q"],"itemData":{"id":332,"type":"article-journal","abstract":"To assess the efficacy of glucagon-like peptide-1 receptor agonists (GLP-1 RAs) for treatment of nonalcoholic fatty liver disease (NAFLD) or steatohepatitis (NASH), we performed a systematic review and meta-analysis of randomized controlled trials (RCTs). Three large electronic databases were systematically searched (up to 15 December 2020) to identify placebo-controlled or active-controlled RCTs using different GLP-1 RAs. We included eleven placebo-controlled or active-controlled phase-2 RCTs (involving a total of 936 middle-aged individuals) that used liraglutide (n = 6 RCTs), exenatide (n = 3 RCTs), dulaglutide (n = 1 RCT) or semaglutide (n = 1 RCT) to specifically treat NAFLD or NASH, detected by liver biopsy (n = 2 RCTs) or imaging techniques (n = 9 RCTs). Compared to placebo or reference therapy, treatment with GLP-1 RAs for a median of 26 weeks was associated with significant reductions in the absolute percentage of liver fat content on magnetic resonance-based techniques (pooled weighted mean difference: −3.92%, 95% confidence intervals (CI) −6.27% to −1.56%) and serum liver enzyme levels, as well as with greater histological resolution of NASH without worsening of liver fibrosis (pooled random-effects odds ratio 4.06, 95% CI 2.52–6.55; for liraglutide and semaglutide only). In conclusion, treatment with GLP-1 RAs (mostly liraglutide and semaglutide) is a promising treatment option for NAFLD or NASH that warrants further investigation.","container-title":"Metabolites","DOI":"10.3390/metabo11020073","ISSN":"2218-1989","issue":"2","language":"en","license":"All rights reserved","note":"number: 2\npublisher: Multidisciplinary Digital Publishing Institute","page":"73","source":"www.mdpi.com","title":"Glucagon-Like Peptide-1 Receptor Agonists for Treatment of Nonalcoholic Fatty Liver Disease and Nonalcoholic Steatohepatitis: An Updated Meta-Analysis of Randomized Controlled Trials","title-short":"Glucagon-Like Peptide-1 Receptor Agonists for Treatment of Nonalcoholic Fatty Liver Disease and Nonalcoholic Steatohepatitis","volume":"11","author":[{"family":"Mantovani","given":"Alessandro"},{"family":"Petracca","given":"Graziana"},{"family":"Beatrice","given":"Giorgia"},{"family":"Csermely","given":"Alessandro"},{"family":"Lonardo","given":"Amedeo"},{"family":"Targher","given":"Giovanni"}],"issued":{"date-parts":[["2021",2]]}},"label":"page"},{"id":334,"uris":["http://zotero.org/users/15864644/items/FAEN8WJQ"],"itemData":{"id":334,"type":"article-journal","container-title":"Primary Care Diabetes","DOI":"10.1016/j.pcd.2024.03.005","ISSN":"1751-9918, 1878-0210","issue":"3","journalAbbreviation":"Primary Care Diabetes","language":"English","note":"publisher: Elsevier\nPMID: 38555202","page":"268-276","source":"www.primary-care-diabetes.com","title":"Effects of GLP-1 receptor agonists on the degree of liver fibrosis and CRP in non-alcoholic fatty liver disease and non-alcoholic steatohepatitis: A systematic review and meta-analysis","title-short":"Effects of GLP-1 receptor agonists on the degree of liver fibrosis and CRP in non-alcoholic fatty liver disease and non-alcoholic steatohepatitis","volume":"18","author":[{"family":"Fang","given":"Lixuan"},{"family":"Li","given":"Jine"},{"family":"Zeng","given":"Haixia"},{"family":"Liu","given":"Jianping"}],"issued":{"date-parts":[["2024",6,1]]}},"label":"page"},{"id":457,"uris":["http://zotero.org/users/15864644/items/5LV45I2N"],"itemData":{"id":457,"type":"article-journal","container-title":"Metabolism - Clinical and Experimental","DOI":"10.1016/j.metabol.2024.156043","ISSN":"0026-0495, 1532-8600","journalAbbreviation":"Metabolism - Clinical and Experimental","language":"English","note":"publisher: Elsevier\nPMID: 39357599","source":"www.metabolismjournal.com","title":"Comparative efficacy of THR-β agonists, FGF-21 analogues, GLP-1R agonists, GLP-1-based polyagonists, and Pan-PPAR agonists for MASLD: A systematic review and network meta-analysis","title-short":"Comparative efficacy of THR-β agonists, FGF-21 analogues, GLP-1R agonists, GLP-1-based polyagonists, and Pan-PPAR agonists for MASLD","URL":"https://www.metabolismjournal.com/article/S0026-0495(24)00271-3/abstract","volume":"161","author":[{"family":"Lin","given":"Ru-Tao"},{"family":"Sun","given":"Qin-Mei"},{"family":"Xin","given":"Xin"},{"family":"Ng","given":"Cheng Han"},{"family":"Valenti","given":"Luca"},{"family":"Hu","given":"Yi-Yang"},{"family":"Zheng","given":"Ming-Hua"},{"family":"Feng","given":"Qin"}],"accessed":{"date-parts":[["2025",6,26]]},"issued":{"date-parts":[["2024",12,1]]}},"label":"page"},{"id":461,"uris":["http://zotero.org/users/15864644/items/7PAP5GZH"],"itemData":{"id":461,"type":"article-journal","abstract":"Background and Aims: \n          Metabolic dysfunction–associated steatohepatitis (MASH) is a leading cause of liver disease. With the advent of multiple therapeutic targets in late-phase clinical drug development for MASH, there is a knowledge gap to better understand the comparative efficacy of various pharmacological agents. We conducted an updated network meta-analysis to evaluate the relative rank order of the different pharmacological agents for both fibrosis regression and MASH resolution.\n          Approach and Results: \n          We searched PubMed and Embase data</w:instrText>
      </w:r>
      <w:r w:rsidR="00CB3F33" w:rsidRPr="0043092B">
        <w:rPr>
          <w:rFonts w:cstheme="minorHAnsi" w:hint="eastAsia"/>
          <w:lang w:val="en-US"/>
        </w:rPr>
        <w:instrText xml:space="preserve">bases from January 1, 2020 to December 1, 2024, for published randomized controlled trials comparing pharmacological interventions in patients with biopsy-proven MASH. The co-primary endpoints were fibrosis improvement </w:instrText>
      </w:r>
      <w:r w:rsidR="00CB3F33" w:rsidRPr="0043092B">
        <w:rPr>
          <w:rFonts w:cstheme="minorHAnsi" w:hint="eastAsia"/>
          <w:lang w:val="en-US"/>
        </w:rPr>
        <w:instrText>≥</w:instrText>
      </w:r>
      <w:r w:rsidR="00CB3F33" w:rsidRPr="0043092B">
        <w:rPr>
          <w:rFonts w:cstheme="minorHAnsi" w:hint="eastAsia"/>
          <w:lang w:val="en-US"/>
        </w:rPr>
        <w:instrText xml:space="preserve">1 stage without MASH worsening and </w:instrText>
      </w:r>
      <w:r w:rsidR="00CB3F33" w:rsidRPr="0043092B">
        <w:rPr>
          <w:rFonts w:cstheme="minorHAnsi"/>
          <w:lang w:val="en-US"/>
        </w:rPr>
        <w:instrText xml:space="preserve">MASH resolution without worsening fibrosis. We conducted surface under the cumulative ranking curve (SUCRA) analysis. A total of 29 randomized controlled trials (n=9324) were included. Pegozafermin, cilofexor + firsocostat, denifanstat, survodutide, obeticholic acid, tirzepatide, resmetirom, and semaglutide were significantly better than placebo in achieving fibrosis regression without worsening MASH. Pegozafermin (SUCRA: 79.92), cilofexor + firsocostat (SUCRA: 71.38), and cilofexor + selonsertib (SUCRA: 69.11) were ranked the most effective interventions. Pegozafermin, survodutide, tirzepatide, efruxifermin, liraglutide, vitamin E + pioglitazone, resmetirom, semaglutide, pioglitazone, denifanstat, semaglutide, and lanifibranor were significantly better than placebo in achieving MASH resolution without worsening fibrosis. Pegozafermin (SUCRA: 91.75), survodutide (SUCRA: 90.87), and tirzepatide (SUCRA: 84.70) were ranked the most effective interventions for achieving MASH resolution without worsening fibrosis.\n          Conclusions: \n          This study provides updated rank-order efficacy of MASH pharmacological therapies for fibrosis regression and MASH resolution. These data are helpful to inform practice and clinical trial design.\n        \n        \n          \n            \n        Export","container-title":"Hepatology","DOI":"10.1097/HEP.0000000000001254","ISSN":"0270-9139","language":"en-US","page":"10.1097/HEP.0000000000001254","source":"journals.lww.com","title":"Comparison of pharmacological therapies in metabolic dysfunction–associated steatohepatitis for fibrosis regression and MASH resolution: Systematic review and network meta-analysis","title-short":"Comparison of pharmacological therapies in metabolic dysfunction–associated steatohepatitis for fibrosis regression and MASH resolution","author":[{"family":"Souza","given":"Matheus"},{"family":"Al-Sharif","given":"Lubna"},{"family":"Antunes","given":"Vanio L. J."},{"family":"Huang","given":"Daniel Q."},{"family":"Loomba","given":"Rohit"}]}},{"id":459,"uris":["http://zotero.org/users/15864644/items/8WURRJQA"],"itemData":{"id":459,"type":"article-journal","container-title":"Endocrine Practice","DOI":"10.1016/j.eprac.2024.11.017","ISSN":"1530-891X, 1934-2403","issue":"4","journalAbbreviation":"Endocrine Practice","language":"English","note":"publisher: Elsevier\nPMID: 39701283","page":"521-535","source":"www.endocrinepractice.org","title":"Comparison of Glucagon-Like Peptide-1 Receptor Agonists and Sodium-Glucose Cotransporter Protein-2 Inhibitors on Treating Metabolic Dysfunction-Associated Steatotic Liver Disease or Metabolic Dysfunction-Associated Steatohepatitis: Systematic Review and Network Meta-Analysis of Randomised Controlled Trials","title-short":"Comparison of Glucagon-Like Peptide-1 Receptor Agonists and Sodium-Glucose Cotransporter Protein-2 Inhibitors on Treating Metabolic Dysfunction-Associated Steatotic Liver Disease or Metabolic Dysfunction-Associated Steatohepatitis","volume":"31","author":[{"family":"Xu","given":"Ruhan"},{"family":"Liu","given":"Bo"},{"family":"Zhou","given":"Xianghai"}],"issued":{"date-parts":[["2025",4,1]]}}}],"schema":"https://github.com/citation-style-language/schema/raw/master/csl-citation.json"} </w:instrText>
      </w:r>
      <w:r w:rsidR="00155802" w:rsidRPr="0043092B">
        <w:rPr>
          <w:rFonts w:cstheme="minorHAnsi"/>
          <w:lang w:val="en-US"/>
        </w:rPr>
        <w:fldChar w:fldCharType="separate"/>
      </w:r>
      <w:r w:rsidR="00CB3F33" w:rsidRPr="0043092B">
        <w:rPr>
          <w:rFonts w:ascii="Calibri" w:cs="Calibri"/>
          <w:lang w:val="en-US" w:eastAsia="zh-CN"/>
          <w14:ligatures w14:val="standardContextual"/>
        </w:rPr>
        <w:t>(13,14,32–34)</w:t>
      </w:r>
      <w:r w:rsidR="00155802" w:rsidRPr="0043092B">
        <w:rPr>
          <w:rFonts w:cstheme="minorHAnsi"/>
          <w:lang w:val="en-US"/>
        </w:rPr>
        <w:fldChar w:fldCharType="end"/>
      </w:r>
      <w:r w:rsidR="003005A6" w:rsidRPr="0043092B">
        <w:rPr>
          <w:rFonts w:cstheme="minorHAnsi"/>
          <w:lang w:val="en-US"/>
        </w:rPr>
        <w:t>,</w:t>
      </w:r>
      <w:r w:rsidR="00A913E4" w:rsidRPr="0043092B">
        <w:rPr>
          <w:rFonts w:cstheme="minorHAnsi"/>
          <w:lang w:val="en-US"/>
        </w:rPr>
        <w:t xml:space="preserve"> </w:t>
      </w:r>
      <w:r w:rsidR="008A06DC" w:rsidRPr="0043092B">
        <w:rPr>
          <w:rFonts w:cstheme="minorHAnsi"/>
          <w:lang w:val="en-US"/>
        </w:rPr>
        <w:t xml:space="preserve">it should be noted that </w:t>
      </w:r>
      <w:r w:rsidR="003005A6" w:rsidRPr="0043092B">
        <w:rPr>
          <w:rFonts w:cstheme="minorHAnsi"/>
          <w:lang w:val="en-US"/>
        </w:rPr>
        <w:t xml:space="preserve">the </w:t>
      </w:r>
      <w:r w:rsidR="00BD5B43" w:rsidRPr="0043092B">
        <w:rPr>
          <w:rFonts w:cstheme="minorHAnsi"/>
          <w:lang w:val="en-US"/>
        </w:rPr>
        <w:t>inclusion</w:t>
      </w:r>
      <w:r w:rsidR="003005A6" w:rsidRPr="0043092B">
        <w:rPr>
          <w:lang w:val="en-US"/>
        </w:rPr>
        <w:t xml:space="preserve"> of </w:t>
      </w:r>
      <w:r w:rsidR="00BD5B43" w:rsidRPr="0043092B">
        <w:rPr>
          <w:lang w:val="en-US"/>
        </w:rPr>
        <w:t xml:space="preserve">the </w:t>
      </w:r>
      <w:r w:rsidR="00D17CA3" w:rsidRPr="0043092B">
        <w:rPr>
          <w:lang w:val="en-US"/>
        </w:rPr>
        <w:t>recent</w:t>
      </w:r>
      <w:r w:rsidR="00BD5B43" w:rsidRPr="0043092B">
        <w:rPr>
          <w:lang w:val="en-US"/>
        </w:rPr>
        <w:t xml:space="preserve"> </w:t>
      </w:r>
      <w:r w:rsidR="003005A6" w:rsidRPr="0043092B">
        <w:rPr>
          <w:lang w:val="en-US"/>
        </w:rPr>
        <w:t>Phase 3 ESSENCE trial</w:t>
      </w:r>
      <w:r w:rsidR="00426D84" w:rsidRPr="0043092B">
        <w:rPr>
          <w:lang w:val="en-US"/>
        </w:rPr>
        <w:t xml:space="preserve">, which </w:t>
      </w:r>
      <w:r w:rsidR="00CB110D" w:rsidRPr="0043092B">
        <w:rPr>
          <w:lang w:val="en-US"/>
        </w:rPr>
        <w:t>compar</w:t>
      </w:r>
      <w:r w:rsidR="00426D84" w:rsidRPr="0043092B">
        <w:rPr>
          <w:lang w:val="en-US"/>
        </w:rPr>
        <w:t>es</w:t>
      </w:r>
      <w:r w:rsidR="00CB110D" w:rsidRPr="0043092B">
        <w:rPr>
          <w:lang w:val="en-US"/>
        </w:rPr>
        <w:t xml:space="preserve"> once-weekly subcutaneous </w:t>
      </w:r>
      <w:proofErr w:type="spellStart"/>
      <w:r w:rsidR="00CB110D" w:rsidRPr="0043092B">
        <w:rPr>
          <w:lang w:val="en-US"/>
        </w:rPr>
        <w:t>semaglutide</w:t>
      </w:r>
      <w:proofErr w:type="spellEnd"/>
      <w:r w:rsidR="00CB110D" w:rsidRPr="0043092B">
        <w:rPr>
          <w:lang w:val="en-US"/>
        </w:rPr>
        <w:t xml:space="preserve"> 2.4 mg</w:t>
      </w:r>
      <w:r w:rsidR="003005A6" w:rsidRPr="0043092B">
        <w:rPr>
          <w:lang w:val="en-US"/>
        </w:rPr>
        <w:t xml:space="preserve"> </w:t>
      </w:r>
      <w:r w:rsidR="00CB110D" w:rsidRPr="0043092B">
        <w:rPr>
          <w:lang w:val="en-US"/>
        </w:rPr>
        <w:t>versus placebo</w:t>
      </w:r>
      <w:r w:rsidR="00F76BF2" w:rsidRPr="0043092B">
        <w:rPr>
          <w:lang w:val="en-US"/>
        </w:rPr>
        <w:t xml:space="preserve"> for 72 weeks</w:t>
      </w:r>
      <w:r w:rsidR="003005A6" w:rsidRPr="0043092B">
        <w:rPr>
          <w:lang w:val="en-US"/>
        </w:rPr>
        <w:t xml:space="preserve"> in </w:t>
      </w:r>
      <w:r w:rsidR="00CB110D" w:rsidRPr="0043092B">
        <w:rPr>
          <w:lang w:val="en-US"/>
        </w:rPr>
        <w:t>participants</w:t>
      </w:r>
      <w:r w:rsidR="003005A6" w:rsidRPr="0043092B">
        <w:rPr>
          <w:lang w:val="en-US"/>
        </w:rPr>
        <w:t xml:space="preserve"> with MASH and fibrosis</w:t>
      </w:r>
      <w:r w:rsidR="00CB110D" w:rsidRPr="0043092B">
        <w:rPr>
          <w:lang w:val="en-US"/>
        </w:rPr>
        <w:t xml:space="preserve"> stage</w:t>
      </w:r>
      <w:r w:rsidR="00DA40C2" w:rsidRPr="0043092B">
        <w:rPr>
          <w:lang w:val="en-US"/>
        </w:rPr>
        <w:t>s</w:t>
      </w:r>
      <w:r w:rsidR="00CB110D" w:rsidRPr="0043092B">
        <w:rPr>
          <w:lang w:val="en-US"/>
        </w:rPr>
        <w:t xml:space="preserve"> 2 or 3</w:t>
      </w:r>
      <w:r w:rsidR="003005A6" w:rsidRPr="0043092B">
        <w:rPr>
          <w:lang w:val="en-US"/>
        </w:rPr>
        <w:t xml:space="preserve"> </w:t>
      </w:r>
      <w:r w:rsidR="008B3C9E" w:rsidRPr="0043092B">
        <w:rPr>
          <w:lang w:val="en-US"/>
        </w:rPr>
        <w:fldChar w:fldCharType="begin"/>
      </w:r>
      <w:r w:rsidR="00E82CD3" w:rsidRPr="0043092B">
        <w:rPr>
          <w:lang w:val="en-US"/>
        </w:rPr>
        <w:instrText xml:space="preserve"> ADDIN ZOTERO_ITEM CSL_CITATION {"citationID":"q6Qziirq","properties":{"formattedCitation":"(15)","plainCitation":"(15)","noteIndex":0},"citationItems":[{"id":400,"uris":["http://zotero.org/users/15864644/items/PR9RY25J"],"itemData":{"id":400,"type":"article-journal","abstract":"In this interim analysis of a phase 3 trial involving 800 patients with metabolic dysfunction–associated steatohepatitis, once-weekly semaglutide improved liver histologic results at 72 weeks.","container-title":"New England Journal of Medicine","DOI":"10.1056/NEJMoa2413258","ISSN":"0028-4793","issue":"21","note":"publisher: Massachusetts Medical Society\n_eprint: https://www.nejm.org/doi/pdf/10.1056/NEJMoa2413258","page":"2089-2099","source":"Taylor and Francis+NEJM","title":"Phase 3 Trial of Semaglutide in Metabolic Dysfunction–Associated Steatohepatitis","volume":"392","author":[{"family":"Sanyal","given":"Arun J."},{"family":"Newsome","given":"Philip N."},{"family":"Kliers","given":"Iris"},{"family":"Østergaard","given":"Laura Harms"},{"family":"Long","given":"Michelle T."},{"family":"Kjær","given":"Mette Skalshøi"},{"family":"Cali","given":"Anna M. G."},{"family":"Bugianesi","given":"Elisabetta"},{"family":"Rinella","given":"Mary E."},{"family":"Roden","given":"Michael"},{"family":"Ratziu","given":"Vlad"}],"issued":{"date-parts":[["2025"]]}}}],"schema":"https://github.com/citation-style-language/schema/raw/master/csl-citation.json"} </w:instrText>
      </w:r>
      <w:r w:rsidR="008B3C9E" w:rsidRPr="0043092B">
        <w:rPr>
          <w:lang w:val="en-US"/>
        </w:rPr>
        <w:fldChar w:fldCharType="separate"/>
      </w:r>
      <w:r w:rsidR="008B3C9E" w:rsidRPr="0043092B">
        <w:rPr>
          <w:noProof/>
          <w:lang w:val="en-US"/>
        </w:rPr>
        <w:t>(15)</w:t>
      </w:r>
      <w:r w:rsidR="008B3C9E" w:rsidRPr="0043092B">
        <w:rPr>
          <w:lang w:val="en-US"/>
        </w:rPr>
        <w:fldChar w:fldCharType="end"/>
      </w:r>
      <w:r w:rsidR="008B3C9E" w:rsidRPr="0043092B">
        <w:rPr>
          <w:lang w:val="en-US"/>
        </w:rPr>
        <w:t xml:space="preserve">, has allowed us to </w:t>
      </w:r>
      <w:r w:rsidR="00FC5858" w:rsidRPr="0043092B">
        <w:rPr>
          <w:lang w:val="en-US"/>
        </w:rPr>
        <w:t>show</w:t>
      </w:r>
      <w:r w:rsidR="008B3C9E" w:rsidRPr="0043092B">
        <w:rPr>
          <w:lang w:val="en-US"/>
        </w:rPr>
        <w:t>, for the first time, a significant improvement in at least one stage of liver fibrosis without worsening of MASH</w:t>
      </w:r>
      <w:r w:rsidR="00793129" w:rsidRPr="0043092B">
        <w:rPr>
          <w:lang w:val="en-US"/>
        </w:rPr>
        <w:t>. This finding</w:t>
      </w:r>
      <w:r w:rsidR="008B3C9E" w:rsidRPr="0043092B">
        <w:rPr>
          <w:lang w:val="en-US"/>
        </w:rPr>
        <w:t xml:space="preserve"> ha</w:t>
      </w:r>
      <w:r w:rsidR="00793129" w:rsidRPr="0043092B">
        <w:rPr>
          <w:lang w:val="en-US"/>
        </w:rPr>
        <w:t>s</w:t>
      </w:r>
      <w:r w:rsidR="008B3C9E" w:rsidRPr="0043092B">
        <w:rPr>
          <w:lang w:val="en-US"/>
        </w:rPr>
        <w:t xml:space="preserve"> not been previously </w:t>
      </w:r>
      <w:r w:rsidR="002B3E42" w:rsidRPr="0043092B">
        <w:rPr>
          <w:lang w:val="en-US"/>
        </w:rPr>
        <w:t>demonstrated</w:t>
      </w:r>
      <w:r w:rsidR="008B3C9E" w:rsidRPr="0043092B">
        <w:rPr>
          <w:lang w:val="en-US"/>
        </w:rPr>
        <w:t xml:space="preserve"> in any </w:t>
      </w:r>
      <w:r w:rsidR="00793129" w:rsidRPr="0043092B">
        <w:rPr>
          <w:lang w:val="en-US"/>
        </w:rPr>
        <w:t xml:space="preserve">earlier meta-analysis </w:t>
      </w:r>
      <w:r w:rsidR="00D33B4E" w:rsidRPr="0043092B">
        <w:rPr>
          <w:lang w:val="en-US"/>
        </w:rPr>
        <w:t>of</w:t>
      </w:r>
      <w:r w:rsidR="00793129" w:rsidRPr="0043092B">
        <w:rPr>
          <w:lang w:val="en-US"/>
        </w:rPr>
        <w:t xml:space="preserve"> </w:t>
      </w:r>
      <w:r w:rsidR="008B3C9E" w:rsidRPr="0043092B">
        <w:rPr>
          <w:lang w:val="en-US"/>
        </w:rPr>
        <w:t xml:space="preserve">Phase 2 MASH clinical trials </w:t>
      </w:r>
      <w:r w:rsidR="00793129" w:rsidRPr="0043092B">
        <w:rPr>
          <w:lang w:val="en-US"/>
        </w:rPr>
        <w:t xml:space="preserve">using </w:t>
      </w:r>
      <w:r w:rsidR="008B3C9E" w:rsidRPr="0043092B">
        <w:rPr>
          <w:lang w:val="en-US"/>
        </w:rPr>
        <w:t>GLP-1RAs</w:t>
      </w:r>
      <w:r w:rsidR="00E25596" w:rsidRPr="0043092B">
        <w:rPr>
          <w:lang w:val="en-US"/>
        </w:rPr>
        <w:t xml:space="preserve"> alone</w:t>
      </w:r>
      <w:r w:rsidR="00793129" w:rsidRPr="0043092B">
        <w:rPr>
          <w:lang w:val="en-US"/>
        </w:rPr>
        <w:t xml:space="preserve">, </w:t>
      </w:r>
      <w:r w:rsidR="001059B3" w:rsidRPr="0043092B">
        <w:rPr>
          <w:lang w:val="en-US"/>
        </w:rPr>
        <w:t xml:space="preserve">or in other </w:t>
      </w:r>
      <w:r w:rsidR="00AA1A51" w:rsidRPr="0043092B">
        <w:rPr>
          <w:lang w:val="en-US"/>
        </w:rPr>
        <w:t xml:space="preserve">recently </w:t>
      </w:r>
      <w:r w:rsidR="001059B3" w:rsidRPr="0043092B">
        <w:rPr>
          <w:lang w:val="en-US"/>
        </w:rPr>
        <w:t>published meta-</w:t>
      </w:r>
      <w:r w:rsidR="00AA1A51" w:rsidRPr="0043092B">
        <w:rPr>
          <w:lang w:val="en-US"/>
        </w:rPr>
        <w:t>analys</w:t>
      </w:r>
      <w:r w:rsidR="008A06DC" w:rsidRPr="0043092B">
        <w:rPr>
          <w:lang w:val="en-US"/>
        </w:rPr>
        <w:t>e</w:t>
      </w:r>
      <w:r w:rsidR="00AA1A51" w:rsidRPr="0043092B">
        <w:rPr>
          <w:lang w:val="en-US"/>
        </w:rPr>
        <w:t xml:space="preserve">s that included not only GLP-1RAs but also dual or triple incretin receptor agonists, such as </w:t>
      </w:r>
      <w:proofErr w:type="spellStart"/>
      <w:r w:rsidR="00AA1A51" w:rsidRPr="0043092B">
        <w:rPr>
          <w:lang w:val="en-US"/>
        </w:rPr>
        <w:t>tirzepatide</w:t>
      </w:r>
      <w:proofErr w:type="spellEnd"/>
      <w:r w:rsidR="00AA1A51" w:rsidRPr="0043092B">
        <w:rPr>
          <w:lang w:val="en-US"/>
        </w:rPr>
        <w:t xml:space="preserve">, </w:t>
      </w:r>
      <w:proofErr w:type="spellStart"/>
      <w:r w:rsidR="00E25596" w:rsidRPr="0043092B">
        <w:rPr>
          <w:lang w:val="en-US"/>
        </w:rPr>
        <w:t>survodutide</w:t>
      </w:r>
      <w:proofErr w:type="spellEnd"/>
      <w:r w:rsidR="00E25596" w:rsidRPr="0043092B">
        <w:rPr>
          <w:lang w:val="en-US"/>
        </w:rPr>
        <w:t xml:space="preserve">, </w:t>
      </w:r>
      <w:proofErr w:type="spellStart"/>
      <w:r w:rsidR="00AA1A51" w:rsidRPr="0043092B">
        <w:rPr>
          <w:lang w:val="en-US"/>
        </w:rPr>
        <w:t>efinopegdutide</w:t>
      </w:r>
      <w:proofErr w:type="spellEnd"/>
      <w:r w:rsidR="00AA1A51" w:rsidRPr="0043092B">
        <w:rPr>
          <w:lang w:val="en-US"/>
        </w:rPr>
        <w:t xml:space="preserve">, or </w:t>
      </w:r>
      <w:proofErr w:type="spellStart"/>
      <w:r w:rsidR="00AA1A51" w:rsidRPr="0043092B">
        <w:rPr>
          <w:lang w:val="en-US"/>
        </w:rPr>
        <w:t>retatrutide</w:t>
      </w:r>
      <w:proofErr w:type="spellEnd"/>
      <w:r w:rsidR="00AA1A51" w:rsidRPr="0043092B">
        <w:rPr>
          <w:lang w:val="en-US"/>
        </w:rPr>
        <w:t xml:space="preserve"> </w:t>
      </w:r>
      <w:r w:rsidR="00E82CD3" w:rsidRPr="0043092B">
        <w:rPr>
          <w:lang w:val="en-US"/>
        </w:rPr>
        <w:fldChar w:fldCharType="begin"/>
      </w:r>
      <w:r w:rsidR="00CB3F33" w:rsidRPr="0043092B">
        <w:rPr>
          <w:lang w:val="en-US"/>
        </w:rPr>
        <w:instrText xml:space="preserve"> ADDIN ZOTERO_ITEM CSL_CITATION {"citationID":"dLsmV1n1","properties":{"formattedCitation":"(35)","plainCitation":"(35)","noteIndex":0},"citationItems":[{"id":455,"uris":["http://zotero.org/users/15864644/items/V6WLE57A"],"itemData":{"id":455,"type":"article-journal","abstract":"New therapies are urgently needed for the treatment of metabolic dysfunction-associated steatotic liver disease (MASLD) and metabolic dysfunction-associated steatohepatitis (MASH). We conducted this systematic review and meta-analysis to evaluate the therapeutic effects of glucagon-like peptide-1 receptor agonists (GLP-1RAs) on MASLD/MASH.We searched PubMed, Embase, and Cochrane Library databases to identify randomized controlled trials (RCTs) that compared GLP-1RAs with placebo or active agents with respect to the efficacy in patients with MASLD/MASH. The effects of GLP-1RAs on liver fat content (LFC) by imaging, liver histology, serum liver enzymes, and noninvasive fibrosis indexes [Fibrosis-4, nonalcoholic fatty liver disease fibrosis score, cytokeratin 18, procollagen III, and liver stiffness) were evaluated. Mean differences and risk ratios with 95% confidence intervals were pooled using a random-effect model.Twenty-five RCTs involving 2600 patients who used GLP-1RAs including liraglutide, exenatide, dulaglutide, semaglutide, tirzepatide, efinopegdutide, survodutide, and retatrutide were included. Overall, GLP-1RAs treatment for a median of 24 weeks demonstrated a significant reduction in LFC by 5.21%, with retatrutide displaying the most obvious treatment effects. GLP-1RAs treatment induced significant histological improvements in steatosis, hepatocellular ballooning, and lobular inflammation but nonsignificantly improved fibrosis, with the evidence for tirzepatide more robust than that for semaglutide and liraglutide. GLP-1RAs treatment significantly decreased serum alanine aminotransferase, aspartate aminotransferase, and γ-glutamyl transferase compared with control. GLP-1RAs also significantly improved liver stiffness, with semaglutide displaying the most obvious treatment effect. No drug-related adverse effects involving the liver were observed.GLP-1RAs decreased liver fat deposition and improved histological steatosis, hepatocellular ballooning, and lobular inflammation, without worsening of fibrosis in MASLD and MASH.","container-title":"The Journal of Clinical Endocrinology &amp; Metabolism","DOI":"10.1210/clinem/dgaf336","ISSN":"0021-972X","journalAbbreviation":"The Journal of Clinical Endocrinology &amp; Metabolism","page":"dgaf336","source":"Silverchair","title":"Efficacy of GLP-1-based Therapies on Metabolic Dysfunction-associated Steatotic Liver Disease and Metabolic Dysfunction-associated Steatohepatitis: A Systematic Review and Meta-analysis","title-short":"Efficacy of GLP-1-based Therapies on Metabolic Dysfunction-associated Steatotic Liver Disease and Metabolic Dysfunction-associated Steatohepatitis","author":[{"family":"Wang","given":"Yahao"},{"family":"Zhou","given":"Yue"},{"family":"Wang","given":"Zhihong"},{"family":"Ni","given":"Yunzhi"},{"family":"Prud'homme","given":"Gerald J"},{"family":"Wang","given":"Qinghua"}],"issued":{"date-parts":[["2025",6,9]]}}}],"schema":"https://github.com/citation-style-language/schema/raw/master/csl-citation.json"} </w:instrText>
      </w:r>
      <w:r w:rsidR="00E82CD3" w:rsidRPr="0043092B">
        <w:rPr>
          <w:lang w:val="en-US"/>
        </w:rPr>
        <w:fldChar w:fldCharType="separate"/>
      </w:r>
      <w:r w:rsidR="00CB3F33" w:rsidRPr="0043092B">
        <w:rPr>
          <w:noProof/>
          <w:lang w:val="en-US"/>
        </w:rPr>
        <w:t>(35)</w:t>
      </w:r>
      <w:r w:rsidR="00E82CD3" w:rsidRPr="0043092B">
        <w:rPr>
          <w:lang w:val="en-US"/>
        </w:rPr>
        <w:fldChar w:fldCharType="end"/>
      </w:r>
      <w:r w:rsidR="00DF7983" w:rsidRPr="0043092B">
        <w:rPr>
          <w:lang w:val="en-US"/>
        </w:rPr>
        <w:t>.</w:t>
      </w:r>
      <w:r w:rsidR="008B3C9E" w:rsidRPr="0043092B">
        <w:rPr>
          <w:lang w:val="en-US"/>
        </w:rPr>
        <w:t xml:space="preserve"> </w:t>
      </w:r>
      <w:r w:rsidR="0033607A" w:rsidRPr="0043092B">
        <w:rPr>
          <w:lang w:val="en-US"/>
        </w:rPr>
        <w:t>T</w:t>
      </w:r>
      <w:r w:rsidR="00CB110D" w:rsidRPr="0043092B">
        <w:rPr>
          <w:lang w:val="en-US"/>
        </w:rPr>
        <w:t xml:space="preserve">he benefit of GLP-1RAs (primarily </w:t>
      </w:r>
      <w:proofErr w:type="spellStart"/>
      <w:r w:rsidR="00CB110D" w:rsidRPr="0043092B">
        <w:rPr>
          <w:lang w:val="en-US"/>
        </w:rPr>
        <w:t>semaglutide</w:t>
      </w:r>
      <w:proofErr w:type="spellEnd"/>
      <w:r w:rsidR="00426D84" w:rsidRPr="0043092B">
        <w:rPr>
          <w:lang w:val="en-US"/>
        </w:rPr>
        <w:t xml:space="preserve"> 2</w:t>
      </w:r>
      <w:r w:rsidR="008A06DC" w:rsidRPr="0043092B">
        <w:rPr>
          <w:lang w:val="en-US"/>
        </w:rPr>
        <w:t>.</w:t>
      </w:r>
      <w:r w:rsidR="00426D84" w:rsidRPr="0043092B">
        <w:rPr>
          <w:lang w:val="en-US"/>
        </w:rPr>
        <w:t>4 mg/week</w:t>
      </w:r>
      <w:r w:rsidR="00CB110D" w:rsidRPr="0043092B">
        <w:rPr>
          <w:lang w:val="en-US"/>
        </w:rPr>
        <w:t>) on</w:t>
      </w:r>
      <w:r w:rsidR="001059B3" w:rsidRPr="0043092B">
        <w:rPr>
          <w:lang w:val="en-US"/>
        </w:rPr>
        <w:t xml:space="preserve"> the </w:t>
      </w:r>
      <w:r w:rsidR="001059B3" w:rsidRPr="0043092B">
        <w:rPr>
          <w:lang w:val="en-US"/>
        </w:rPr>
        <w:lastRenderedPageBreak/>
        <w:t>severity of</w:t>
      </w:r>
      <w:r w:rsidR="00CB110D" w:rsidRPr="0043092B">
        <w:rPr>
          <w:lang w:val="en-US"/>
        </w:rPr>
        <w:t xml:space="preserve"> </w:t>
      </w:r>
      <w:r w:rsidR="0016172A" w:rsidRPr="0043092B">
        <w:rPr>
          <w:lang w:val="en-US"/>
        </w:rPr>
        <w:t>liver</w:t>
      </w:r>
      <w:r w:rsidR="002611D6" w:rsidRPr="0043092B">
        <w:rPr>
          <w:lang w:val="en-US"/>
        </w:rPr>
        <w:t xml:space="preserve"> </w:t>
      </w:r>
      <w:r w:rsidR="00CB110D" w:rsidRPr="0043092B">
        <w:rPr>
          <w:lang w:val="en-US"/>
        </w:rPr>
        <w:t xml:space="preserve">fibrosis </w:t>
      </w:r>
      <w:r w:rsidR="00D66DD5" w:rsidRPr="0043092B">
        <w:rPr>
          <w:lang w:val="en-US"/>
        </w:rPr>
        <w:t>i</w:t>
      </w:r>
      <w:r w:rsidR="00CB110D" w:rsidRPr="0043092B">
        <w:rPr>
          <w:lang w:val="en-US"/>
        </w:rPr>
        <w:t xml:space="preserve">s </w:t>
      </w:r>
      <w:r w:rsidR="001059B3" w:rsidRPr="0043092B">
        <w:rPr>
          <w:lang w:val="en-US"/>
        </w:rPr>
        <w:t xml:space="preserve">clinically relevant and is </w:t>
      </w:r>
      <w:r w:rsidR="00FC2758" w:rsidRPr="0043092B">
        <w:rPr>
          <w:lang w:val="en-US"/>
        </w:rPr>
        <w:t xml:space="preserve">also </w:t>
      </w:r>
      <w:r w:rsidR="00CB110D" w:rsidRPr="0043092B">
        <w:rPr>
          <w:lang w:val="en-US"/>
        </w:rPr>
        <w:t>supported by significant improvements in non-invasive fibrosis tests (such as ELF score</w:t>
      </w:r>
      <w:r w:rsidR="009E18C3" w:rsidRPr="0043092B">
        <w:rPr>
          <w:lang w:val="en-US"/>
        </w:rPr>
        <w:t>, serum PRO-C3 levels</w:t>
      </w:r>
      <w:r w:rsidR="00196C10" w:rsidRPr="0043092B">
        <w:rPr>
          <w:lang w:val="en-US"/>
        </w:rPr>
        <w:t>,</w:t>
      </w:r>
      <w:r w:rsidR="00CB110D" w:rsidRPr="0043092B">
        <w:rPr>
          <w:lang w:val="en-US"/>
        </w:rPr>
        <w:t xml:space="preserve"> and liver stiffness by </w:t>
      </w:r>
      <w:r w:rsidR="001059B3" w:rsidRPr="0043092B">
        <w:rPr>
          <w:lang w:val="en-US"/>
        </w:rPr>
        <w:t xml:space="preserve">vibration-controlled </w:t>
      </w:r>
      <w:r w:rsidR="00CB110D" w:rsidRPr="0043092B">
        <w:rPr>
          <w:lang w:val="en-US"/>
        </w:rPr>
        <w:t xml:space="preserve">transient elastography). </w:t>
      </w:r>
      <w:r w:rsidR="00F62440" w:rsidRPr="0043092B">
        <w:rPr>
          <w:lang w:val="en-US"/>
        </w:rPr>
        <w:t xml:space="preserve">Long-term data from </w:t>
      </w:r>
      <w:r w:rsidR="00D33B4E" w:rsidRPr="0043092B">
        <w:rPr>
          <w:lang w:val="en-US"/>
        </w:rPr>
        <w:t xml:space="preserve">part </w:t>
      </w:r>
      <w:r w:rsidR="00F62440" w:rsidRPr="0043092B">
        <w:rPr>
          <w:lang w:val="en-US"/>
        </w:rPr>
        <w:t xml:space="preserve">2 of the ESSENCE trial are ongoing to evaluate the effect of </w:t>
      </w:r>
      <w:proofErr w:type="spellStart"/>
      <w:r w:rsidR="00F62440" w:rsidRPr="0043092B">
        <w:rPr>
          <w:lang w:val="en-US"/>
        </w:rPr>
        <w:t>semaglutide</w:t>
      </w:r>
      <w:proofErr w:type="spellEnd"/>
      <w:r w:rsidR="00F62440" w:rsidRPr="0043092B">
        <w:rPr>
          <w:lang w:val="en-US"/>
        </w:rPr>
        <w:t xml:space="preserve"> 2.4 mg weekly on </w:t>
      </w:r>
      <w:r w:rsidR="001059B3" w:rsidRPr="0043092B">
        <w:rPr>
          <w:lang w:val="en-US"/>
        </w:rPr>
        <w:t xml:space="preserve">the risk of </w:t>
      </w:r>
      <w:r w:rsidR="00F62440" w:rsidRPr="0043092B">
        <w:rPr>
          <w:lang w:val="en-US"/>
        </w:rPr>
        <w:t xml:space="preserve">liver-related clinical </w:t>
      </w:r>
      <w:r w:rsidR="000A7042" w:rsidRPr="0043092B">
        <w:rPr>
          <w:lang w:val="en-US"/>
        </w:rPr>
        <w:t xml:space="preserve">events </w:t>
      </w:r>
      <w:r w:rsidR="00F62440" w:rsidRPr="0043092B">
        <w:rPr>
          <w:lang w:val="en-US"/>
        </w:rPr>
        <w:t>over 240 weeks</w:t>
      </w:r>
      <w:r w:rsidR="00E35CB4" w:rsidRPr="0043092B">
        <w:rPr>
          <w:lang w:val="en-US"/>
        </w:rPr>
        <w:t xml:space="preserve"> </w:t>
      </w:r>
      <w:r w:rsidR="002731B4" w:rsidRPr="0043092B">
        <w:rPr>
          <w:lang w:val="en-US"/>
        </w:rPr>
        <w:fldChar w:fldCharType="begin"/>
      </w:r>
      <w:r w:rsidR="00CB3F33" w:rsidRPr="0043092B">
        <w:rPr>
          <w:lang w:val="en-US"/>
        </w:rPr>
        <w:instrText xml:space="preserve"> ADDIN ZOTERO_ITEM CSL_CITATION {"citationID":"gh7fj2vm","properties":{"formattedCitation":"(36)","plainCitation":"(36)","noteIndex":0},"citationItems":[{"id":377,"uris":["http://zotero.org/users/15864644/items/A4SUW69P"],"itemData":{"id":377,"type":"article-journal","abstract":"Background Semaglutide, a glucagon-like peptide-1 receptor agonist, has demonstrated potential beneficial effects in metabolic dysfunction-associated steatohepatitis (MASH). Aims To describe the trial design and baseline characteristics of the ‘Effect of Semaglutide in Subjects with Non-cirrhotic Non-alcoholic Steatohepatitis’ (ESSENCE) trial (NCT04822181). Methods ESSENCE is a two-part, phase 3, randomised, multicentre trial evaluating the effect of subcutaneous semaglutide 2.4 mg in participants with biopsy-proven MASH and fibrosis stage 2 or 3. The primary objective of Part 1 is to demonstrate that semaglutide improves liver histology compared with placebo. The two primary endpoints are: resolution of steatohepatitis and no worsening of liver fibrosis, and improvement in liver fibrosis and no worsening of steatohepatitis. The Part 2 objective is based on clinical outcomes. The current work reports baseline characteristics of the first 800 randomised participants which includes demographics, laboratory parameters, liver histology, non-invasive tests and presence of metabolic dysfunction-associated steatotic liver disease (MASLD) cardiometabolic criteria. Results Of 800 participants, 250 (31.3%) had fibrosis stage 2 and 550 (68.8%) had fibrosis stage 3. In the overall population, mean (standard deviation [SD]) age was 56 (11.6) years, 57.1% were female, mean (SD) body mass index was 34.6 (7.2) kg/m2, 55.5% had type 2 diabetes and &gt; 99% had at least one MASLD cardiometabolic criterion according to the published definition. Conclusion The ESSENCE baseline population includes participants with clinically significant fibrosis stages 2 and 3. Although MASLD cardiometabolic criteria were not a requirement for study enrolment, almost all participants (&gt; 99%) had at least one MASLD cardiometabolic criterion. Trial Registration NCT04822181","container-title":"Alimentary Pharmacology &amp; Therapeutics","DOI":"10.1111/apt.18331","ISSN":"1365-2036","issue":"11-12","language":"en","license":"© 2024 The Author(s). Alimentary Pharmacology &amp; Therapeutics published by John Wiley &amp; Sons Ltd.","note":"_eprint: https://onlinelibrary.wiley.com/doi/pdf/10.1111/apt.18331","page":"1525-1533","source":"Wiley Online Library","title":"Semaglutide 2.4 mg in Participants With Metabolic Dysfunction-Associated Steatohepatitis: Baseline Characteristics and Design of the Phase 3 ESSENCE Trial","title-short":"Semaglutide 2.4 mg in Participants With Metabolic Dysfunction-Associated Steatohepatitis","volume":"60","author":[{"family":"Newsome","given":"Philip N."},{"family":"Sanyal","given":"Arun J."},{"family":"Engebretsen","given":"Kristiane A."},{"family":"Kliers","given":"Iris"},{"family":"Østergaard","given":"Laura"},{"family":"Vanni","given":"Denise"},{"family":"Bugianesi","given":"Elisabetta"},{"family":"Rinella","given":"Mary E."},{"family":"Roden","given":"Michael"},{"family":"Ratziu","given":"Vlad"}],"issued":{"date-parts":[["2024"]]}}}],"schema":"https://github.com/citation-style-language/schema/raw/master/csl-citation.json"} </w:instrText>
      </w:r>
      <w:r w:rsidR="002731B4" w:rsidRPr="0043092B">
        <w:rPr>
          <w:lang w:val="en-US"/>
        </w:rPr>
        <w:fldChar w:fldCharType="separate"/>
      </w:r>
      <w:r w:rsidR="00CB3F33" w:rsidRPr="0043092B">
        <w:rPr>
          <w:noProof/>
          <w:lang w:val="en-US"/>
        </w:rPr>
        <w:t>(36)</w:t>
      </w:r>
      <w:r w:rsidR="002731B4" w:rsidRPr="0043092B">
        <w:rPr>
          <w:lang w:val="en-US"/>
        </w:rPr>
        <w:fldChar w:fldCharType="end"/>
      </w:r>
      <w:r w:rsidR="00F62440" w:rsidRPr="0043092B">
        <w:rPr>
          <w:lang w:val="en-US"/>
        </w:rPr>
        <w:t>.</w:t>
      </w:r>
      <w:r w:rsidR="00C86614" w:rsidRPr="0043092B">
        <w:rPr>
          <w:lang w:val="en-US"/>
        </w:rPr>
        <w:t xml:space="preserve"> </w:t>
      </w:r>
    </w:p>
    <w:p w14:paraId="008583E6" w14:textId="21BF4BEA" w:rsidR="00A71DF5" w:rsidRPr="0043092B" w:rsidRDefault="00DA40C2" w:rsidP="0070297C">
      <w:pPr>
        <w:spacing w:after="160"/>
        <w:jc w:val="both"/>
        <w:rPr>
          <w:rFonts w:cstheme="minorHAnsi"/>
          <w:lang w:val="en-US"/>
        </w:rPr>
      </w:pPr>
      <w:r w:rsidRPr="0043092B">
        <w:rPr>
          <w:rFonts w:cstheme="minorHAnsi"/>
          <w:lang w:val="en-US"/>
        </w:rPr>
        <w:t xml:space="preserve">Compelling </w:t>
      </w:r>
      <w:r w:rsidR="00F706C2" w:rsidRPr="0043092B">
        <w:rPr>
          <w:rFonts w:cstheme="minorHAnsi"/>
          <w:lang w:val="en-US"/>
        </w:rPr>
        <w:t xml:space="preserve">evidence </w:t>
      </w:r>
      <w:r w:rsidR="00793129" w:rsidRPr="0043092B">
        <w:rPr>
          <w:rFonts w:cstheme="minorHAnsi"/>
          <w:lang w:val="en-US"/>
        </w:rPr>
        <w:t xml:space="preserve">shows </w:t>
      </w:r>
      <w:r w:rsidR="00F706C2" w:rsidRPr="0043092B">
        <w:rPr>
          <w:rFonts w:cstheme="minorHAnsi"/>
          <w:lang w:val="en-US"/>
        </w:rPr>
        <w:t xml:space="preserve">that GLP-1RAs </w:t>
      </w:r>
      <w:r w:rsidR="00DF7983" w:rsidRPr="0043092B">
        <w:rPr>
          <w:rFonts w:cstheme="minorHAnsi"/>
          <w:lang w:val="en-US"/>
        </w:rPr>
        <w:t xml:space="preserve">offer </w:t>
      </w:r>
      <w:r w:rsidR="00365A4E" w:rsidRPr="0043092B">
        <w:rPr>
          <w:rFonts w:cstheme="minorHAnsi"/>
          <w:lang w:val="en-US"/>
        </w:rPr>
        <w:t xml:space="preserve">clinical benefits </w:t>
      </w:r>
      <w:r w:rsidR="00DF7983" w:rsidRPr="0043092B">
        <w:rPr>
          <w:rFonts w:cstheme="minorHAnsi"/>
          <w:lang w:val="en-US"/>
        </w:rPr>
        <w:t xml:space="preserve">that extend </w:t>
      </w:r>
      <w:r w:rsidR="00365A4E" w:rsidRPr="0043092B">
        <w:rPr>
          <w:rFonts w:cstheme="minorHAnsi"/>
          <w:lang w:val="en-US"/>
        </w:rPr>
        <w:t xml:space="preserve">beyond </w:t>
      </w:r>
      <w:r w:rsidR="001059B3" w:rsidRPr="0043092B">
        <w:rPr>
          <w:rFonts w:cstheme="minorHAnsi"/>
          <w:lang w:val="en-US"/>
        </w:rPr>
        <w:t xml:space="preserve">long-term </w:t>
      </w:r>
      <w:r w:rsidR="00365A4E" w:rsidRPr="0043092B">
        <w:rPr>
          <w:rFonts w:cstheme="minorHAnsi"/>
          <w:lang w:val="en-US"/>
        </w:rPr>
        <w:t xml:space="preserve">glycemic control. </w:t>
      </w:r>
      <w:r w:rsidR="00B3698E" w:rsidRPr="0043092B">
        <w:rPr>
          <w:rFonts w:cstheme="minorHAnsi"/>
          <w:lang w:val="en-US"/>
        </w:rPr>
        <w:t>These antihyperglycemic agents</w:t>
      </w:r>
      <w:r w:rsidR="00365A4E" w:rsidRPr="0043092B">
        <w:rPr>
          <w:rFonts w:cstheme="minorHAnsi"/>
          <w:lang w:val="en-US"/>
        </w:rPr>
        <w:t xml:space="preserve"> </w:t>
      </w:r>
      <w:r w:rsidR="007E612C" w:rsidRPr="0043092B">
        <w:rPr>
          <w:rFonts w:cstheme="minorHAnsi"/>
          <w:lang w:val="en-US"/>
        </w:rPr>
        <w:t>provide</w:t>
      </w:r>
      <w:r w:rsidR="00365A4E" w:rsidRPr="0043092B">
        <w:rPr>
          <w:rFonts w:cstheme="minorHAnsi"/>
          <w:lang w:val="en-US"/>
        </w:rPr>
        <w:t xml:space="preserve"> significant </w:t>
      </w:r>
      <w:r w:rsidRPr="0043092B">
        <w:rPr>
          <w:rFonts w:cstheme="minorHAnsi"/>
          <w:lang w:val="en-US"/>
        </w:rPr>
        <w:t xml:space="preserve">advantages </w:t>
      </w:r>
      <w:r w:rsidR="00FC2758" w:rsidRPr="0043092B">
        <w:rPr>
          <w:rFonts w:cstheme="minorHAnsi"/>
          <w:lang w:val="en-US"/>
        </w:rPr>
        <w:t xml:space="preserve">in </w:t>
      </w:r>
      <w:r w:rsidR="00793129" w:rsidRPr="0043092B">
        <w:rPr>
          <w:rFonts w:cstheme="minorHAnsi"/>
          <w:lang w:val="en-US"/>
        </w:rPr>
        <w:t xml:space="preserve">reducing the risk of </w:t>
      </w:r>
      <w:r w:rsidR="00365A4E" w:rsidRPr="0043092B">
        <w:rPr>
          <w:rFonts w:cstheme="minorHAnsi"/>
          <w:lang w:val="en-US"/>
        </w:rPr>
        <w:t xml:space="preserve">all-cause mortality and adverse cardiovascular and </w:t>
      </w:r>
      <w:r w:rsidR="00BD5B43" w:rsidRPr="0043092B">
        <w:rPr>
          <w:rFonts w:cstheme="minorHAnsi"/>
          <w:lang w:val="en-US"/>
        </w:rPr>
        <w:t>renal</w:t>
      </w:r>
      <w:r w:rsidR="00793129" w:rsidRPr="0043092B">
        <w:rPr>
          <w:rFonts w:cstheme="minorHAnsi"/>
          <w:lang w:val="en-US"/>
        </w:rPr>
        <w:t xml:space="preserve"> complications </w:t>
      </w:r>
      <w:r w:rsidR="00F90A81" w:rsidRPr="0043092B">
        <w:rPr>
          <w:rFonts w:cstheme="minorHAnsi"/>
          <w:lang w:val="en-US"/>
        </w:rPr>
        <w:t>for</w:t>
      </w:r>
      <w:r w:rsidR="00365A4E" w:rsidRPr="0043092B">
        <w:rPr>
          <w:rFonts w:cstheme="minorHAnsi"/>
          <w:lang w:val="en-US"/>
        </w:rPr>
        <w:t xml:space="preserve"> patients with </w:t>
      </w:r>
      <w:r w:rsidR="00816954" w:rsidRPr="0043092B">
        <w:rPr>
          <w:rFonts w:cstheme="minorHAnsi"/>
          <w:lang w:val="en-US"/>
        </w:rPr>
        <w:t>T2DM</w:t>
      </w:r>
      <w:r w:rsidR="00365A4E" w:rsidRPr="0043092B">
        <w:rPr>
          <w:rFonts w:cstheme="minorHAnsi"/>
          <w:lang w:val="en-US"/>
        </w:rPr>
        <w:t xml:space="preserve"> and obesity</w:t>
      </w:r>
      <w:r w:rsidR="00E35CB4" w:rsidRPr="0043092B">
        <w:rPr>
          <w:rFonts w:cstheme="minorHAnsi"/>
          <w:lang w:val="en-US"/>
        </w:rPr>
        <w:t xml:space="preserve"> </w:t>
      </w:r>
      <w:r w:rsidR="008F28FF" w:rsidRPr="0043092B">
        <w:rPr>
          <w:rFonts w:cstheme="minorHAnsi"/>
          <w:lang w:val="en-US"/>
        </w:rPr>
        <w:fldChar w:fldCharType="begin"/>
      </w:r>
      <w:r w:rsidR="00B37006" w:rsidRPr="0043092B">
        <w:rPr>
          <w:rFonts w:cstheme="minorHAnsi"/>
          <w:lang w:val="en-US"/>
        </w:rPr>
        <w:instrText xml:space="preserve"> ADDIN ZOTERO_ITEM CSL_CITATION {"citationID":"KBqAdIcQ","properties":{"formattedCitation":"(9\\uc0\\u8211{}12)","plainCitation":"(9–12)","noteIndex":0},"citationItems":[{"id":324,"uris":["http://zotero.org/users/15864644/items/CDP68GBG"],"itemData":{"id":324,"type":"article-journal","container-title":"The Lancet Diabetes &amp; Endocrinology","DOI":"10.1016/S2213-8587(21)00203-5","ISSN":"2213-8587, 2213-8595","issue":"10","journalAbbreviation":"The Lancet Diabetes &amp; Endocrinology","language":"English","note":"publisher: Elsevier\nPMID: 34425083","page":"653-662","source":"www.thelancet.com","title":"Cardiovascular, mortality, and kidney outcomes with GLP-1 receptor agonists in patients with type 2 diabetes: a systematic review and meta-analysis of randomised trials","title-short":"Cardiovascular, mortality, and kidney outcomes with GLP-1 receptor agonists in patients with type 2 diabetes","volume":"9","author":[{"family":"Sattar","given":"Naveed"},{"family":"Lee","given":"Matthew M. Y."},{"family":"Kristensen","given":"Søren L."},{"family":"Branch","given":"Kelley R. H."},{"family":"Prato","given":"Stefano Del"},{"family":"Khurmi","given":"Nardev S."},{"family":"Lam","given":"Carolyn S. P."},{"family":"Lopes","given":"Renato D."},{"family":"McMurray","given":"John J. V."},{"family":"Pratley","given":"Richard E."},{"family":"Rosenstock","given":"Julio"},{"family":"Gerstein","given":"Hertzel C."}],"issued":{"date-parts":[["2021",10,1]]}}},{"id":327,"uris":["http://zotero.org/users/15864644/items/Q52YL247"],"itemData":{"id":327,"type":"article-journal","container-title":"The Lancet Diabetes &amp; Endocrinology","DOI":"10.1016/S2213-8587(24)00271-7","ISSN":"2213-8587, 2213-8595","issue":"1","journalAbbreviation":"The Lancet Diabetes &amp; Endocrinology","language":"English","note":"publisher: Elsevier\nPMID: 39608381","page":"15-28","source":"www.thelancet.com","title":"Effects of GLP-1 receptor agonists on kidney and cardiovascular disease outcomes: a meta-analysis of randomised controlled trials","title-short":"Effects of GLP-1 receptor agonists on kidney and cardiovascular disease outcomes","volume":"13","author":[{"family":"Badve","given":"Sunil V."},{"family":"Bilal","given":"Anika"},{"family":"Lee","given":"Matthew M. Y."},{"family":"Sattar","given":"Naveed"},{"family":"Gerstein","given":"Hertzel C."},{"family":"Ruff","given":"Christian T."},{"family":"McMurray","given":"John J. V."},{"family":"Rossing","given":"Peter"},{"family":"Bakris","given":"George"},{"family":"Mahaffey","given":"Kenneth W."},{"family":"Mann","given":"Johannes F. E."},{"family":"Colhoun","given":"Helen M."},{"family":"Tuttle","given":"Katherine R."},{"family":"Pratley","given":"Richard E."},{"family":"Perkovic","given":"Vlado"}],"issued":{"date-parts":[["2025",1,1]]}}},{"id":331,"uris":["http://zotero.org/users/15864644/items/YZCIXFZ5"],"itemData":{"id":331,"type":"article-journal","abstract":"Abstract Aims To investigate the effects of glucose-lowering agents on all-cause mortality, and cardiovascular and renal outcomes in adults with type 2</w:instrText>
      </w:r>
      <w:r w:rsidR="00B37006" w:rsidRPr="0043092B">
        <w:rPr>
          <w:rFonts w:cstheme="minorHAnsi" w:hint="eastAsia"/>
          <w:lang w:val="en-US"/>
        </w:rPr>
        <w:instrText xml:space="preserve"> diabetes. Methods A MEDLINE and EMBASE search was performed to identify randomized controlled trials, published up to 28 February 2022, with a follow-up </w:instrText>
      </w:r>
      <w:r w:rsidR="00B37006" w:rsidRPr="0043092B">
        <w:rPr>
          <w:rFonts w:cstheme="minorHAnsi" w:hint="eastAsia"/>
          <w:lang w:val="en-US"/>
        </w:rPr>
        <w:instrText>≥</w:instrText>
      </w:r>
      <w:r w:rsidR="00B37006" w:rsidRPr="0043092B">
        <w:rPr>
          <w:rFonts w:cstheme="minorHAnsi" w:hint="eastAsia"/>
          <w:lang w:val="en-US"/>
        </w:rPr>
        <w:instrText>52?weeks, in which glucose-lowering drugs were compared with either placebo or active comparators. W</w:instrText>
      </w:r>
      <w:r w:rsidR="00B37006" w:rsidRPr="0043092B">
        <w:rPr>
          <w:rFonts w:cstheme="minorHAnsi"/>
          <w:lang w:val="en-US"/>
        </w:rPr>
        <w:instrText xml:space="preserve">e included only trials reporting formal external adjudication of events. All-cause mortality, 3-point MACE (major cardiovascular events), and hospitalization for heart failure (HHF) were considered as principal outcomes. Doubling of serum creatinine, worsening albuminuria, and renal death were considered as secondary endpoints. Results We included randomized controlled trials performed on metformin (n = 17), pioglitazone (n = 20), alpha-glucosidase inhibitors (n = 9), insulin secretagogues (n = 42), dipeptidyl-peptidase-4 inhibitors (n = 67), glucagon-like peptide-1 receptor agonists (n = 45) or sodium-glucose co-transporter-2 inhibitors (SGLT-2i; n = 42) and insulin (n = 18). Glucagon-like peptide-1 receptor agonist and SGLT-2i were associated with a significant reduction in all-cause mortality [Mantel-Haenszel odds ratio (MH-OR), 95% confidence interval: 0.88 (0.83; 0.95) and 0.85 (0.79; 0.91), respectively] and MACE [MH-OR, 95% confidence interval: 0.89 (0.84; 0.94) and 0.90 (0.84; 0.96), respectively]. SGLT-2i was associated with a reduced risk of HHF [MH-OR 0.68 (0.62; 0.75)], worsening albuminuria [MH-OR 0.67 (0.55; 0.80)] and doubling of serum creatinine [MH-OR 0.58 (0.44; 0.79)]. Metformin and pioglitazone were associated with a significantly lower risk of MACE [MH-OR 0.60 (0.47; 0.80) and 0.85 (0.74; 0.97), respectively] and pioglitazone with a higher risk of HHF [MH-OR 1.30 (1.04; 1.62)]. Insulin secretagogues were associated with increased risk of all-cause mortality [MH-OR 1.12 (1.01; 1.24)] and MACE [MH-OR 1.19 (1.02; 1.39)]. Conclusions The results of this updated meta-analysis need to be considered in the choice of drug treatment for type 2 diabetes mellitus, which cannot be merely based on the effect of glucose-lowering drugs on long-term glycaemic control.","container-title":"Diabetes, Obesity and Metabolism","DOI":"10.1111/dom.14888","ISSN":"1462-8902","issue":"2","note":"publisher: John Wiley &amp; Sons, Ltd","page":"444-453","source":"dom-pubs.pericles-prod.literatumonline.com (Atypon)","title":"Effects of glucose-lowering agents on cardiovascular and renal outcomes in subjects with type 2 diabetes: An updated meta-analysis of randomized controlled trials with external adjudication of events","title-short":"Effects of glucose-lowering agents on cardiovascular and renal outcomes in subjects with type 2 diabetes","volume":"25","author":[{"family":"Mannucci","given":"Edoardo"},{"family":"Gallo","given":"Marco"},{"family":"Giaccari","given":"Andrea"},{"family":"Candido","given":"Riccardo"},{"family":"Pintaudi","given":"Basilio"},{"family":"Targher","given":"Giovanni"},{"family":"Monami","given":"Matteo"},{"family":"the","given":"SID-AMD joint panel for Italian Guidelines on Treatment of Type 2 Diabetes"}],"issued":{"date-parts":[["2023",2]]}}},{"id":329,"uris":["http://zotero.org/users/15864644/items/I4IQ3E2H","http://zotero.org/users/15864644/items/KBTEFHVP"],"itemData":{"id":329,"type":"article-journal","abstract":"Cardiovascular outcome trials (CVOTs) suggest glucagon-like peptide 1 receptor agonists (GLP-1RAs) provide greater cardiovascular (CV) benefits in Asian compared with White individuals.Compare CV efficacy of GLP-1RAs between Asian and White individuals.Systematic review of PubMed and ClinicalTrials.gov (1 January 2015 to 1 November 2024).Randomized placebo-controlled CVOTs of GLP-1RAs. Risk of bias was assessed (RoB 2).Ethnicity-specific hazard ratios (HRs) for major adverse cardiovascular events (MACE).Random-effects meta-analyses per Preferred Reporting Items for Systematic Reviews and Meta-Analyses (PRISMA) guidelines included eight trials (5,909 Asian individuals, 55,855 White individuals). GLP-1RA–associated MACE HR was 0.69 (95% CI 0.58, 0.83) in Asian people and 0.85 (95% CI 0.79, 0.91) in White people (Pinteraction = 0.045). Absolute MACE risk reduction was 2.9% (95% CI 1.5, 4.2) in Asian people versus 1.4% (0.9, 1.9) in White people.Lack of individual patient-level data precluded detailed subclassification of the Asian group.GLP-1RAs may offer greater MACE reductions in Asian compared with White individuals.","container-title":"Diabetes Care","DOI":"10.2337/dc24-1533","ISSN":"0149-5992","issue":"3","journalAbbreviation":"Diabetes Care","page":"489-493","source":"Silverchair","title":"Comparative Efficacy of Glucagon-Like Peptide 1 Receptor Agonists for Cardiovascular Outcomes in Asian Versus White Populations: Systematic Review and Meta-analysis of Randomized Trials of Populations With or Without Type 2 Diabetes and/or Overweight or Obesity","title-short":"Comparative Efficacy of Glucagon-Like Peptide 1 Receptor Agonists for Cardiovascular Outcomes in Asian Versus White Populations","volume":"48","author":[{"family":"Lee","given":"Matthew M.Y."},{"family":"Ghouri","given":"Nazim"},{"family":"Misra","given":"Anoop"},{"family":"Kang","given":"Yu Mi"},{"family":"Rutter","given":"Martin K."},{"family":"Gerstein","given":"Hertzel C."},{"family":"McGuire","given":"Darren K."},{"family":"Sattar","given":"Naveed"}],"issued":{"date-parts":[["2025",2,20]]}}}],"schema":"https://github.com/citation-style-language/schema/raw/master/csl-citation.json"} </w:instrText>
      </w:r>
      <w:r w:rsidR="008F28FF" w:rsidRPr="0043092B">
        <w:rPr>
          <w:rFonts w:cstheme="minorHAnsi"/>
          <w:lang w:val="en-US"/>
        </w:rPr>
        <w:fldChar w:fldCharType="separate"/>
      </w:r>
      <w:r w:rsidR="00B37006" w:rsidRPr="0043092B">
        <w:rPr>
          <w:rFonts w:ascii="Calibri" w:cs="Calibri"/>
          <w:lang w:val="en-US"/>
        </w:rPr>
        <w:t>(9–12)</w:t>
      </w:r>
      <w:r w:rsidR="008F28FF" w:rsidRPr="0043092B">
        <w:rPr>
          <w:rFonts w:cstheme="minorHAnsi"/>
          <w:lang w:val="en-US"/>
        </w:rPr>
        <w:fldChar w:fldCharType="end"/>
      </w:r>
      <w:r w:rsidR="00F706C2" w:rsidRPr="0043092B">
        <w:rPr>
          <w:rFonts w:cstheme="minorHAnsi"/>
          <w:lang w:val="en-US"/>
        </w:rPr>
        <w:t xml:space="preserve">. </w:t>
      </w:r>
      <w:r w:rsidR="00B231AA" w:rsidRPr="0043092B">
        <w:rPr>
          <w:rFonts w:cstheme="minorHAnsi"/>
          <w:lang w:val="en-US"/>
        </w:rPr>
        <w:t>T</w:t>
      </w:r>
      <w:r w:rsidR="00F706C2" w:rsidRPr="0043092B">
        <w:rPr>
          <w:rFonts w:cstheme="minorHAnsi"/>
          <w:lang w:val="en-US"/>
        </w:rPr>
        <w:t xml:space="preserve">hese findings </w:t>
      </w:r>
      <w:r w:rsidR="00793129" w:rsidRPr="0043092B">
        <w:rPr>
          <w:rFonts w:cstheme="minorHAnsi"/>
          <w:lang w:val="en-US"/>
        </w:rPr>
        <w:t>further</w:t>
      </w:r>
      <w:r w:rsidR="0033607A" w:rsidRPr="0043092B">
        <w:rPr>
          <w:rFonts w:cstheme="minorHAnsi"/>
          <w:lang w:val="en-US"/>
        </w:rPr>
        <w:t xml:space="preserve"> support</w:t>
      </w:r>
      <w:r w:rsidR="00B231AA" w:rsidRPr="0043092B">
        <w:rPr>
          <w:rFonts w:cstheme="minorHAnsi"/>
          <w:lang w:val="en-US"/>
        </w:rPr>
        <w:t xml:space="preserve"> </w:t>
      </w:r>
      <w:r w:rsidR="00F90A81" w:rsidRPr="0043092B">
        <w:rPr>
          <w:rFonts w:cstheme="minorHAnsi"/>
          <w:lang w:val="en-US"/>
        </w:rPr>
        <w:t>the</w:t>
      </w:r>
      <w:r w:rsidR="00F706C2" w:rsidRPr="0043092B">
        <w:rPr>
          <w:rFonts w:cstheme="minorHAnsi"/>
          <w:lang w:val="en-US"/>
        </w:rPr>
        <w:t xml:space="preserve"> long-term use of GLP-1RAs in </w:t>
      </w:r>
      <w:r w:rsidR="00B3698E" w:rsidRPr="0043092B">
        <w:rPr>
          <w:rFonts w:cstheme="minorHAnsi"/>
          <w:lang w:val="en-US"/>
        </w:rPr>
        <w:t>individuals</w:t>
      </w:r>
      <w:r w:rsidR="00F706C2" w:rsidRPr="0043092B">
        <w:rPr>
          <w:rFonts w:cstheme="minorHAnsi"/>
          <w:lang w:val="en-US"/>
        </w:rPr>
        <w:t xml:space="preserve"> with </w:t>
      </w:r>
      <w:r w:rsidR="00793129" w:rsidRPr="0043092B">
        <w:rPr>
          <w:rFonts w:cstheme="minorHAnsi"/>
          <w:lang w:val="en-US"/>
        </w:rPr>
        <w:t xml:space="preserve">T2DM </w:t>
      </w:r>
      <w:r w:rsidR="00F706C2" w:rsidRPr="0043092B">
        <w:rPr>
          <w:rFonts w:cstheme="minorHAnsi"/>
          <w:lang w:val="en-US"/>
        </w:rPr>
        <w:t xml:space="preserve">and </w:t>
      </w:r>
      <w:r w:rsidR="00365A4E" w:rsidRPr="0043092B">
        <w:rPr>
          <w:rFonts w:cstheme="minorHAnsi"/>
          <w:lang w:val="en-US"/>
        </w:rPr>
        <w:t>MAS</w:t>
      </w:r>
      <w:r w:rsidR="00F706C2" w:rsidRPr="0043092B">
        <w:rPr>
          <w:rFonts w:cstheme="minorHAnsi"/>
          <w:lang w:val="en-US"/>
        </w:rPr>
        <w:t xml:space="preserve">LD. </w:t>
      </w:r>
    </w:p>
    <w:p w14:paraId="06D4161D" w14:textId="0EE9EE2F" w:rsidR="00DA1501" w:rsidRPr="0043092B" w:rsidRDefault="00DA1501" w:rsidP="002673C1">
      <w:pPr>
        <w:spacing w:after="160"/>
        <w:jc w:val="both"/>
        <w:rPr>
          <w:rFonts w:cstheme="minorHAnsi"/>
          <w:lang w:val="en-US"/>
        </w:rPr>
      </w:pPr>
      <w:r w:rsidRPr="0043092B">
        <w:rPr>
          <w:rFonts w:cstheme="minorHAnsi"/>
          <w:lang w:val="en-US"/>
        </w:rPr>
        <w:t xml:space="preserve">The findings of this meta-analysis may have </w:t>
      </w:r>
      <w:r w:rsidR="00641B85" w:rsidRPr="0043092B">
        <w:rPr>
          <w:rFonts w:cstheme="minorHAnsi"/>
          <w:lang w:val="en-US"/>
        </w:rPr>
        <w:t xml:space="preserve">significant </w:t>
      </w:r>
      <w:r w:rsidRPr="0043092B">
        <w:rPr>
          <w:rFonts w:cstheme="minorHAnsi"/>
          <w:lang w:val="en-US"/>
        </w:rPr>
        <w:t>clinical implications. From a clinical p</w:t>
      </w:r>
      <w:r w:rsidR="00F90A81" w:rsidRPr="0043092B">
        <w:rPr>
          <w:rFonts w:cstheme="minorHAnsi"/>
          <w:lang w:val="en-US"/>
        </w:rPr>
        <w:t>erspective</w:t>
      </w:r>
      <w:r w:rsidRPr="0043092B">
        <w:rPr>
          <w:rFonts w:cstheme="minorHAnsi"/>
          <w:lang w:val="en-US"/>
        </w:rPr>
        <w:t xml:space="preserve">, we </w:t>
      </w:r>
      <w:r w:rsidR="00B231AA" w:rsidRPr="0043092B">
        <w:rPr>
          <w:rFonts w:cstheme="minorHAnsi"/>
          <w:lang w:val="en-US"/>
        </w:rPr>
        <w:t xml:space="preserve">believe </w:t>
      </w:r>
      <w:r w:rsidRPr="0043092B">
        <w:rPr>
          <w:rFonts w:cstheme="minorHAnsi"/>
          <w:lang w:val="en-US"/>
        </w:rPr>
        <w:t xml:space="preserve">that the </w:t>
      </w:r>
      <w:r w:rsidR="0033607A" w:rsidRPr="0043092B">
        <w:rPr>
          <w:rFonts w:cstheme="minorHAnsi"/>
          <w:lang w:val="en-US"/>
        </w:rPr>
        <w:t xml:space="preserve">evidence supporting the </w:t>
      </w:r>
      <w:r w:rsidRPr="0043092B">
        <w:rPr>
          <w:rFonts w:cstheme="minorHAnsi"/>
          <w:lang w:val="en-US"/>
        </w:rPr>
        <w:t xml:space="preserve">hepatic effectiveness of </w:t>
      </w:r>
      <w:r w:rsidR="00E56209" w:rsidRPr="0043092B">
        <w:rPr>
          <w:rFonts w:cstheme="minorHAnsi"/>
          <w:lang w:val="en-US"/>
        </w:rPr>
        <w:t>GLP-1RAs</w:t>
      </w:r>
      <w:r w:rsidRPr="0043092B">
        <w:rPr>
          <w:rFonts w:cstheme="minorHAnsi"/>
          <w:lang w:val="en-US"/>
        </w:rPr>
        <w:t xml:space="preserve"> </w:t>
      </w:r>
      <w:r w:rsidR="00E56209" w:rsidRPr="0043092B">
        <w:rPr>
          <w:rFonts w:cstheme="minorHAnsi"/>
          <w:lang w:val="en-US"/>
        </w:rPr>
        <w:t>i</w:t>
      </w:r>
      <w:r w:rsidRPr="0043092B">
        <w:rPr>
          <w:rFonts w:cstheme="minorHAnsi"/>
          <w:lang w:val="en-US"/>
        </w:rPr>
        <w:t xml:space="preserve">n </w:t>
      </w:r>
      <w:r w:rsidR="00F90A81" w:rsidRPr="0043092B">
        <w:rPr>
          <w:rFonts w:cstheme="minorHAnsi"/>
          <w:lang w:val="en-US"/>
        </w:rPr>
        <w:t>resolving</w:t>
      </w:r>
      <w:r w:rsidR="00FC2758" w:rsidRPr="0043092B">
        <w:rPr>
          <w:rFonts w:cstheme="minorHAnsi"/>
          <w:lang w:val="en-US"/>
        </w:rPr>
        <w:t xml:space="preserve"> </w:t>
      </w:r>
      <w:r w:rsidR="00E56209" w:rsidRPr="0043092B">
        <w:rPr>
          <w:rFonts w:cstheme="minorHAnsi"/>
          <w:lang w:val="en-US"/>
        </w:rPr>
        <w:t xml:space="preserve">MASH, </w:t>
      </w:r>
      <w:r w:rsidR="00F90A81" w:rsidRPr="0043092B">
        <w:rPr>
          <w:rFonts w:cstheme="minorHAnsi"/>
          <w:lang w:val="en-US"/>
        </w:rPr>
        <w:t>along</w:t>
      </w:r>
      <w:r w:rsidR="00FC2758" w:rsidRPr="0043092B">
        <w:rPr>
          <w:rFonts w:cstheme="minorHAnsi"/>
          <w:lang w:val="en-US"/>
        </w:rPr>
        <w:t xml:space="preserve"> </w:t>
      </w:r>
      <w:r w:rsidR="00E56209" w:rsidRPr="0043092B">
        <w:rPr>
          <w:rFonts w:cstheme="minorHAnsi"/>
          <w:lang w:val="en-US"/>
        </w:rPr>
        <w:t xml:space="preserve">with the improvement in liver fibrosis, </w:t>
      </w:r>
      <w:r w:rsidRPr="0043092B">
        <w:rPr>
          <w:rFonts w:cstheme="minorHAnsi"/>
          <w:lang w:val="en-US"/>
        </w:rPr>
        <w:t xml:space="preserve">is </w:t>
      </w:r>
      <w:r w:rsidR="00E56209" w:rsidRPr="0043092B">
        <w:rPr>
          <w:rFonts w:cstheme="minorHAnsi"/>
          <w:lang w:val="en-US"/>
        </w:rPr>
        <w:t>clinically</w:t>
      </w:r>
      <w:r w:rsidRPr="0043092B">
        <w:rPr>
          <w:rFonts w:cstheme="minorHAnsi"/>
          <w:lang w:val="en-US"/>
        </w:rPr>
        <w:t xml:space="preserve"> </w:t>
      </w:r>
      <w:r w:rsidR="00B231AA" w:rsidRPr="0043092B">
        <w:rPr>
          <w:rFonts w:cstheme="minorHAnsi"/>
          <w:lang w:val="en-US"/>
        </w:rPr>
        <w:t>important</w:t>
      </w:r>
      <w:r w:rsidRPr="0043092B">
        <w:rPr>
          <w:rFonts w:cstheme="minorHAnsi"/>
          <w:lang w:val="en-US"/>
        </w:rPr>
        <w:t xml:space="preserve">, </w:t>
      </w:r>
      <w:r w:rsidR="00641B85" w:rsidRPr="0043092B">
        <w:rPr>
          <w:rFonts w:cstheme="minorHAnsi"/>
          <w:lang w:val="en-US"/>
        </w:rPr>
        <w:t>especially considering</w:t>
      </w:r>
      <w:r w:rsidR="00B231AA" w:rsidRPr="0043092B">
        <w:rPr>
          <w:rFonts w:cstheme="minorHAnsi"/>
          <w:lang w:val="en-US"/>
        </w:rPr>
        <w:t xml:space="preserve"> </w:t>
      </w:r>
      <w:r w:rsidRPr="0043092B">
        <w:rPr>
          <w:rFonts w:cstheme="minorHAnsi"/>
          <w:lang w:val="en-US"/>
        </w:rPr>
        <w:t xml:space="preserve">the </w:t>
      </w:r>
      <w:r w:rsidR="00B231AA" w:rsidRPr="0043092B">
        <w:rPr>
          <w:rFonts w:cstheme="minorHAnsi"/>
          <w:lang w:val="en-US"/>
        </w:rPr>
        <w:t xml:space="preserve">growing </w:t>
      </w:r>
      <w:r w:rsidRPr="0043092B">
        <w:rPr>
          <w:rFonts w:cstheme="minorHAnsi"/>
          <w:lang w:val="en-US"/>
        </w:rPr>
        <w:t>burden of MASLD</w:t>
      </w:r>
      <w:r w:rsidR="00E56209" w:rsidRPr="0043092B">
        <w:rPr>
          <w:rFonts w:cstheme="minorHAnsi"/>
          <w:lang w:val="en-US"/>
        </w:rPr>
        <w:t xml:space="preserve"> and MASH</w:t>
      </w:r>
      <w:r w:rsidRPr="0043092B">
        <w:rPr>
          <w:rFonts w:cstheme="minorHAnsi"/>
          <w:lang w:val="en-US"/>
        </w:rPr>
        <w:t xml:space="preserve"> </w:t>
      </w:r>
      <w:r w:rsidR="00641B85" w:rsidRPr="0043092B">
        <w:rPr>
          <w:rFonts w:cstheme="minorHAnsi"/>
          <w:lang w:val="en-US"/>
        </w:rPr>
        <w:t xml:space="preserve">worldwide </w:t>
      </w:r>
      <w:r w:rsidR="00E56209" w:rsidRPr="0043092B">
        <w:rPr>
          <w:rFonts w:cstheme="minorHAnsi"/>
          <w:lang w:val="en-US"/>
        </w:rPr>
        <w:t xml:space="preserve">and the </w:t>
      </w:r>
      <w:r w:rsidR="007E612C" w:rsidRPr="0043092B">
        <w:rPr>
          <w:rFonts w:cstheme="minorHAnsi"/>
          <w:lang w:val="en-US"/>
        </w:rPr>
        <w:t>adverse</w:t>
      </w:r>
      <w:r w:rsidR="00641B85" w:rsidRPr="0043092B">
        <w:rPr>
          <w:rFonts w:cstheme="minorHAnsi"/>
          <w:lang w:val="en-US"/>
        </w:rPr>
        <w:t xml:space="preserve"> </w:t>
      </w:r>
      <w:r w:rsidRPr="0043092B">
        <w:rPr>
          <w:rFonts w:cstheme="minorHAnsi"/>
          <w:lang w:val="en-US"/>
        </w:rPr>
        <w:t>effect</w:t>
      </w:r>
      <w:r w:rsidR="00E56209" w:rsidRPr="0043092B">
        <w:rPr>
          <w:rFonts w:cstheme="minorHAnsi"/>
          <w:lang w:val="en-US"/>
        </w:rPr>
        <w:t>s</w:t>
      </w:r>
      <w:r w:rsidRPr="0043092B">
        <w:rPr>
          <w:rFonts w:cstheme="minorHAnsi"/>
          <w:lang w:val="en-US"/>
        </w:rPr>
        <w:t xml:space="preserve"> </w:t>
      </w:r>
      <w:r w:rsidR="002D74D6" w:rsidRPr="0043092B">
        <w:rPr>
          <w:rFonts w:cstheme="minorHAnsi"/>
          <w:lang w:val="en-US"/>
        </w:rPr>
        <w:t xml:space="preserve">of </w:t>
      </w:r>
      <w:r w:rsidR="00B231AA" w:rsidRPr="0043092B">
        <w:rPr>
          <w:rFonts w:cstheme="minorHAnsi"/>
          <w:lang w:val="en-US"/>
        </w:rPr>
        <w:t>these conditions</w:t>
      </w:r>
      <w:r w:rsidR="002D74D6" w:rsidRPr="0043092B">
        <w:rPr>
          <w:rFonts w:cstheme="minorHAnsi"/>
          <w:lang w:val="en-US"/>
        </w:rPr>
        <w:t xml:space="preserve"> </w:t>
      </w:r>
      <w:r w:rsidR="00E56209" w:rsidRPr="0043092B">
        <w:rPr>
          <w:rFonts w:cstheme="minorHAnsi"/>
          <w:lang w:val="en-US"/>
        </w:rPr>
        <w:t xml:space="preserve">on </w:t>
      </w:r>
      <w:r w:rsidR="00196C10" w:rsidRPr="0043092B">
        <w:rPr>
          <w:rFonts w:cstheme="minorHAnsi"/>
          <w:lang w:val="en-US"/>
        </w:rPr>
        <w:t xml:space="preserve">the </w:t>
      </w:r>
      <w:r w:rsidR="00E56209" w:rsidRPr="0043092B">
        <w:rPr>
          <w:rFonts w:cstheme="minorHAnsi"/>
          <w:lang w:val="en-US"/>
        </w:rPr>
        <w:t>risk of</w:t>
      </w:r>
      <w:r w:rsidR="002D74D6" w:rsidRPr="0043092B">
        <w:rPr>
          <w:rFonts w:cstheme="minorHAnsi"/>
          <w:lang w:val="en-US"/>
        </w:rPr>
        <w:t xml:space="preserve"> long-term </w:t>
      </w:r>
      <w:r w:rsidRPr="0043092B">
        <w:rPr>
          <w:rFonts w:cstheme="minorHAnsi"/>
          <w:lang w:val="en-US"/>
        </w:rPr>
        <w:t xml:space="preserve">liver-related </w:t>
      </w:r>
      <w:r w:rsidR="0033607A" w:rsidRPr="0043092B">
        <w:rPr>
          <w:rFonts w:cstheme="minorHAnsi"/>
          <w:lang w:val="en-US"/>
        </w:rPr>
        <w:t>and</w:t>
      </w:r>
      <w:r w:rsidR="00E56209" w:rsidRPr="0043092B">
        <w:rPr>
          <w:rFonts w:cstheme="minorHAnsi"/>
          <w:lang w:val="en-US"/>
        </w:rPr>
        <w:t xml:space="preserve"> </w:t>
      </w:r>
      <w:r w:rsidR="00325790" w:rsidRPr="0043092B">
        <w:rPr>
          <w:rFonts w:cstheme="minorHAnsi"/>
          <w:lang w:val="en-US"/>
        </w:rPr>
        <w:t>extrahepatic</w:t>
      </w:r>
      <w:r w:rsidR="00E56209" w:rsidRPr="0043092B">
        <w:rPr>
          <w:rFonts w:cstheme="minorHAnsi"/>
          <w:lang w:val="en-US"/>
        </w:rPr>
        <w:t xml:space="preserve"> cardiometabolic and malignant outcomes</w:t>
      </w:r>
      <w:r w:rsidR="00E35CB4" w:rsidRPr="0043092B">
        <w:rPr>
          <w:rFonts w:cstheme="minorHAnsi"/>
          <w:lang w:val="en-US"/>
        </w:rPr>
        <w:t xml:space="preserve"> </w:t>
      </w:r>
      <w:r w:rsidR="001F313C" w:rsidRPr="0043092B">
        <w:rPr>
          <w:rFonts w:cstheme="minorHAnsi"/>
          <w:lang w:val="en-US"/>
        </w:rPr>
        <w:fldChar w:fldCharType="begin"/>
      </w:r>
      <w:r w:rsidR="00B37006" w:rsidRPr="0043092B">
        <w:rPr>
          <w:rFonts w:cstheme="minorHAnsi"/>
          <w:lang w:val="en-US"/>
        </w:rPr>
        <w:instrText xml:space="preserve"> ADDIN ZOTERO_ITEM CSL_CITATION {"citationID":"9cQdAsBy","properties":{"formattedCitation":"(3\\uc0\\u8211{}5)","plainCitation":"(3–5)","noteIndex":0},"citationItems":[{"id":98,"uris":["http://zotero.org/users/15864644/items/JATD8TYI","http://zotero.org/users/15864644/items/NH89NZCR"],"itemData":{"id":98,"type":"article-journal","abstract":"Non-alcoholic fatty liver disease (NAFLD) is a public health problem worldwide. This narrative Review provides an overview of the current literature to support  the notion that NAFLD is a multisystem disease. Convincing evidence shows a  strong association between NAFLD and the risk of developing multiple extrahepatic  complications such as type 2 diabetes, cardiovascular disease (ie, the  predominant cause of mortality in people with NAFLD), chronic kidney disease, and  some types of extrahepatic malignancies. The magnitude of this risk parallels the  severity of NAFLD (especially the stage of liver fibrosis). There are probably  multiple underlying mechanisms by which NAFLD might increase the risk of  cardiovascular disease, type 2 diabetes, and extrahepatic complications.  Addressing the growing burden of NAFLD will require setting up a  multidisciplinary working group and framework to progress and embrace novel  collaborative ways of working to deliver holistic, person-centred care and  management of people with NAFLD.","container-title":"The lancet. Gastroenterology &amp; hepatology","DOI":"10.1016/S2468-1253(21)00020-0","ISSN":"2468-1253","issue":"7","journalAbbreviation":"Lancet Gastroenterol Hepatol","language":"eng","license":"Copyright © 2021 Elsevier Ltd. All rights reserved.","note":"publisher-place: Netherlands\nPMID: 33961787","page":"578-588","title":"Non-alcoholic fatty liver disease: a multisystem disease requiring a multidisciplinary and holistic approach.","volume":"6","author":[{"family":"Targher","given":"Giovanni"},{"family":"Tilg","given":"Herbert"},{"family":"Byrne","given":"Christopher D."}],"issued":{"date-parts":[["2021",7]]}}},{"id":276,"uris":["http://zotero.org/users/15864644/items/JG9MB25W","http://zotero.org/users/15864644/items/T76KP2Z7"],"itemData":{"id":276,"type":"article-journal","container-title":"The Lancet Gastroenterology &amp; Hepatology","DOI":"10.1016/S2468-1253(23)00159-0","ISSN":"2468-1253, 2468-1156","issue":"10","journalAbbreviation":"The Lancet Gastroenterology &amp; Hepatology","language":"English","note":"publisher: Elsevier\nPMID: 37597527","page":"943-954","source":"www.thelancet.com","title":"NASH drug treatment development: challenges and lessons","title-short":"NASH drug treatment development","volume":"8","author":[{"family":"Tilg","given":"Herbert"},{"family":"Byrne","given":"Christopher D."},{"family":"Targher","given":"Giovanni"}],"issued":{"date-parts":[["2023",10,1]]}}},{"id":5,"uris":["http://zotero.org/users/15864644/items/V34JP5Z8","http://zotero.org/users/15864644/items/PDIXDGH3"],"itemData":{"id":5,"type":"article-journal","abstract":"Non-alcoholic fatty liver disease (NAFLD) has rapidly become the most common chronic liver disease globally and is currently estimated to affect up to 38% of  the global adult population. NAFLD is a multisystem disease where systemic  insulin resistance and related metabolic dysfunction play a pathogenic role in  the development of NAFLD and its most relevant liver-related morbidities  (cirrhosis, liver failure and hepatocellular carcinoma) and extrahepatic  complications, such as cardiovascular disease (CVD), type 2 diabetes mellitus,  chronic kidney disease, and certain types of extrahepatic cancers. In 2023, three  large multinational liver associations proposed that metabolic  dysfunction-associated steatotic liver disease (MASLD) should replace the term  NAFLD; the name chosen to replace non-alcoholic steatohepatitis was metabolic  dysfunction-associated steatohepatitis (MASH). Emerging epidemiological evidence  suggests an excellent concordance rate between NAFLD and MASLD definitions-that  is, ~99% of individuals with NAFLD meet MASLD criteria. In this narrative review,  we provide an overview of the literature on (a) the recent epidemiological data  on MASLD and the risk of developing CVD and malignant complications, (b) the  underlying mechanisms by which MASLD (and factors strongly linked with MASLD) may  increase the risk of these extrahepatic complications and (c) the diagnosis and  assessment of CVD risk and potential treatments to reduce CVD risk in people with  MASLD or MASH.","container-title":"Gut","DOI":"10.1136/gutjnl-2023-330595","ISSN":"1468-3288 0017-5749","issue":"4","journalAbbreviation":"Gut","language":"eng","license":"© Author(s) (or their employer(s)) 2024. No commercial re-use. See rights and permissions. Published by BMJ.","note":"publisher-place: England\nPMID: 38228377","page":"691-702","title":"MASLD: a systemic metabolic disorder with cardiovascular and malignant complications.","volume":"73","author":[{"family":"Targher","given":"Giovanni"},{"family":"Byrne","given":"Christopher D."},{"family":"Tilg","given":"Herbert"}],"issued":{"date-parts":[["2024",3,7]]}}}],"schema":"https://github.com/citation-style-language/schema/raw/master/csl-citation.json"} </w:instrText>
      </w:r>
      <w:r w:rsidR="001F313C" w:rsidRPr="0043092B">
        <w:rPr>
          <w:rFonts w:cstheme="minorHAnsi"/>
          <w:lang w:val="en-US"/>
        </w:rPr>
        <w:fldChar w:fldCharType="separate"/>
      </w:r>
      <w:r w:rsidR="00B37006" w:rsidRPr="0043092B">
        <w:rPr>
          <w:rFonts w:ascii="Calibri" w:cs="Calibri"/>
          <w:lang w:val="en-US"/>
        </w:rPr>
        <w:t>(3–5)</w:t>
      </w:r>
      <w:r w:rsidR="001F313C" w:rsidRPr="0043092B">
        <w:rPr>
          <w:rFonts w:cstheme="minorHAnsi"/>
          <w:lang w:val="en-US"/>
        </w:rPr>
        <w:fldChar w:fldCharType="end"/>
      </w:r>
      <w:r w:rsidRPr="0043092B">
        <w:rPr>
          <w:rFonts w:cstheme="minorHAnsi"/>
          <w:lang w:val="en-US"/>
        </w:rPr>
        <w:t>.</w:t>
      </w:r>
      <w:r w:rsidR="00E56209" w:rsidRPr="0043092B">
        <w:rPr>
          <w:rFonts w:cstheme="minorHAnsi"/>
          <w:lang w:val="en-US"/>
        </w:rPr>
        <w:t xml:space="preserve"> </w:t>
      </w:r>
      <w:r w:rsidR="002673C1" w:rsidRPr="0043092B">
        <w:rPr>
          <w:rFonts w:cstheme="minorHAnsi"/>
          <w:lang w:val="en-US"/>
        </w:rPr>
        <w:t xml:space="preserve">In these RCTs, GLP-1RAs were generally </w:t>
      </w:r>
      <w:r w:rsidR="002B3E42" w:rsidRPr="0043092B">
        <w:rPr>
          <w:rFonts w:cstheme="minorHAnsi"/>
          <w:lang w:val="en-US"/>
        </w:rPr>
        <w:t>well-tolerated</w:t>
      </w:r>
      <w:r w:rsidR="002673C1" w:rsidRPr="0043092B">
        <w:rPr>
          <w:rFonts w:cstheme="minorHAnsi"/>
          <w:lang w:val="en-US"/>
        </w:rPr>
        <w:t xml:space="preserve">, with adverse event </w:t>
      </w:r>
      <w:r w:rsidR="00793129" w:rsidRPr="0043092B">
        <w:rPr>
          <w:rFonts w:cstheme="minorHAnsi"/>
          <w:lang w:val="en-US"/>
        </w:rPr>
        <w:t xml:space="preserve">rates </w:t>
      </w:r>
      <w:r w:rsidR="002673C1" w:rsidRPr="0043092B">
        <w:rPr>
          <w:rFonts w:cstheme="minorHAnsi"/>
          <w:lang w:val="en-US"/>
        </w:rPr>
        <w:t xml:space="preserve">not exceeding </w:t>
      </w:r>
      <w:r w:rsidR="00D33B4E" w:rsidRPr="0043092B">
        <w:rPr>
          <w:rFonts w:cstheme="minorHAnsi"/>
          <w:lang w:val="en-US"/>
        </w:rPr>
        <w:t>those</w:t>
      </w:r>
      <w:r w:rsidR="002673C1" w:rsidRPr="0043092B">
        <w:rPr>
          <w:rFonts w:cstheme="minorHAnsi"/>
          <w:lang w:val="en-US"/>
        </w:rPr>
        <w:t xml:space="preserve"> of </w:t>
      </w:r>
      <w:r w:rsidR="002B3E42" w:rsidRPr="0043092B">
        <w:rPr>
          <w:rFonts w:cstheme="minorHAnsi"/>
          <w:lang w:val="en-US"/>
        </w:rPr>
        <w:t xml:space="preserve">the </w:t>
      </w:r>
      <w:r w:rsidR="002673C1" w:rsidRPr="0043092B">
        <w:rPr>
          <w:rFonts w:cstheme="minorHAnsi"/>
          <w:lang w:val="en-US"/>
        </w:rPr>
        <w:t xml:space="preserve">placebo, except for a </w:t>
      </w:r>
      <w:r w:rsidR="00641B85" w:rsidRPr="0043092B">
        <w:rPr>
          <w:rFonts w:cstheme="minorHAnsi"/>
          <w:lang w:val="en-US"/>
        </w:rPr>
        <w:t>higher</w:t>
      </w:r>
      <w:r w:rsidR="002673C1" w:rsidRPr="0043092B">
        <w:rPr>
          <w:rFonts w:cstheme="minorHAnsi"/>
          <w:lang w:val="en-US"/>
        </w:rPr>
        <w:t xml:space="preserve"> frequency of transient, mild-to-moderate gastrointestinal disorders. </w:t>
      </w:r>
      <w:r w:rsidR="009E18C3" w:rsidRPr="0043092B">
        <w:rPr>
          <w:lang w:val="en-US"/>
        </w:rPr>
        <w:t xml:space="preserve">Notably, real-world </w:t>
      </w:r>
      <w:r w:rsidR="0016172A" w:rsidRPr="0043092B">
        <w:rPr>
          <w:lang w:val="en-US"/>
        </w:rPr>
        <w:t xml:space="preserve">retrospective </w:t>
      </w:r>
      <w:r w:rsidR="009E18C3" w:rsidRPr="0043092B">
        <w:rPr>
          <w:lang w:val="en-US"/>
        </w:rPr>
        <w:t xml:space="preserve">observational cohort studies </w:t>
      </w:r>
      <w:r w:rsidR="0011280E" w:rsidRPr="0043092B">
        <w:rPr>
          <w:lang w:val="en-US"/>
        </w:rPr>
        <w:t xml:space="preserve">(involving about 1.5 million patients with T2DM) </w:t>
      </w:r>
      <w:r w:rsidR="00B231AA" w:rsidRPr="0043092B">
        <w:rPr>
          <w:lang w:val="en-US"/>
        </w:rPr>
        <w:t xml:space="preserve">using </w:t>
      </w:r>
      <w:r w:rsidR="009E18C3" w:rsidRPr="0043092B">
        <w:rPr>
          <w:lang w:val="en-US"/>
        </w:rPr>
        <w:t xml:space="preserve">an emulated target trial design have </w:t>
      </w:r>
      <w:r w:rsidR="00E87145" w:rsidRPr="0043092B">
        <w:rPr>
          <w:lang w:val="en-US"/>
        </w:rPr>
        <w:t xml:space="preserve">also </w:t>
      </w:r>
      <w:r w:rsidR="00D33B4E" w:rsidRPr="0043092B">
        <w:rPr>
          <w:lang w:val="en-US"/>
        </w:rPr>
        <w:t xml:space="preserve">shown </w:t>
      </w:r>
      <w:r w:rsidR="009E18C3" w:rsidRPr="0043092B">
        <w:rPr>
          <w:lang w:val="en-US"/>
        </w:rPr>
        <w:t xml:space="preserve">that </w:t>
      </w:r>
      <w:r w:rsidR="00A201B7" w:rsidRPr="0043092B">
        <w:rPr>
          <w:lang w:val="en-US"/>
        </w:rPr>
        <w:t xml:space="preserve">compared to DPP-4 inhibitors or other antihyperglycemic agents, </w:t>
      </w:r>
      <w:r w:rsidR="00FC2758" w:rsidRPr="0043092B">
        <w:rPr>
          <w:lang w:val="en-US"/>
        </w:rPr>
        <w:t xml:space="preserve">the use of </w:t>
      </w:r>
      <w:r w:rsidR="009E18C3" w:rsidRPr="0043092B">
        <w:rPr>
          <w:lang w:val="en-US"/>
        </w:rPr>
        <w:t>GLP-1RA</w:t>
      </w:r>
      <w:r w:rsidR="00FC2758" w:rsidRPr="0043092B">
        <w:rPr>
          <w:lang w:val="en-US"/>
        </w:rPr>
        <w:t>s</w:t>
      </w:r>
      <w:r w:rsidR="009E18C3" w:rsidRPr="0043092B">
        <w:rPr>
          <w:lang w:val="en-US"/>
        </w:rPr>
        <w:t xml:space="preserve"> is associated with a </w:t>
      </w:r>
      <w:r w:rsidR="00D33B4E" w:rsidRPr="0043092B">
        <w:rPr>
          <w:lang w:val="en-US"/>
        </w:rPr>
        <w:t xml:space="preserve">significantly lower </w:t>
      </w:r>
      <w:r w:rsidR="009E18C3" w:rsidRPr="0043092B">
        <w:rPr>
          <w:lang w:val="en-US"/>
        </w:rPr>
        <w:t xml:space="preserve">risk of </w:t>
      </w:r>
      <w:r w:rsidR="00A201B7" w:rsidRPr="0043092B">
        <w:rPr>
          <w:lang w:val="en-US"/>
        </w:rPr>
        <w:t xml:space="preserve">liver-related clinical events, such as </w:t>
      </w:r>
      <w:r w:rsidR="009E18C3" w:rsidRPr="0043092B">
        <w:rPr>
          <w:lang w:val="en-US"/>
        </w:rPr>
        <w:t>incident cirrhosis, hepatic decompensation events</w:t>
      </w:r>
      <w:r w:rsidR="00F90A81" w:rsidRPr="0043092B">
        <w:rPr>
          <w:lang w:val="en-US"/>
        </w:rPr>
        <w:t>,</w:t>
      </w:r>
      <w:r w:rsidR="009E18C3" w:rsidRPr="0043092B">
        <w:rPr>
          <w:lang w:val="en-US"/>
        </w:rPr>
        <w:t xml:space="preserve"> or hepatocellular carcinoma</w:t>
      </w:r>
      <w:r w:rsidR="0011280E" w:rsidRPr="0043092B">
        <w:rPr>
          <w:lang w:val="en-US"/>
        </w:rPr>
        <w:t xml:space="preserve"> </w:t>
      </w:r>
      <w:r w:rsidR="001F313C" w:rsidRPr="0043092B">
        <w:rPr>
          <w:lang w:val="en-US"/>
        </w:rPr>
        <w:fldChar w:fldCharType="begin"/>
      </w:r>
      <w:r w:rsidR="00CB3F33" w:rsidRPr="0043092B">
        <w:rPr>
          <w:lang w:val="en-US"/>
        </w:rPr>
        <w:instrText xml:space="preserve"> ADDIN ZOTERO_ITEM CSL_CITATION {"citationID":"CIVLhL7Y","properties":{"formattedCitation":"(37)","plainCitation":"(37)","noteIndex":0},"citationItems":[{"id":381,"uris":["http://zotero.org/users/15864644/items/RUN4KC94"],"itemData":{"id":381,"type":"article-journal","abstract":"Background Glucagon-like peptide-1 receptor agonists (GLP-1RAs) have shown promising effects on liver histology in phase 2 trials enrolling patients with metabolic dysfunction-associated steatotic liver disease. However, the impact of GLP-1RAs on the long-term risk of major adverse liver-related outcomes (MALOs) remains uncertain.\nObjective We performed a meta-analysis of observational cohort studies to quantify the magnitude and direction of the association between GLP-1RA use and MALOs in people with type 2 diabetes (T2D).\nDesign We systematically searched eligible cohort studies comparing GLP-1RA new users versus users of other glucose-lowering medications. The primary outcome was the cumulative incidence rates of MALOs. Secondary outcomes included hepatic decompensation events, hepatocellular carcinoma (HCC) and liver-related mortality. Random-effects models were used to calculate incidence rate ratios (IRRs).\nResults 11 retrospective cohort studies with aggregate data on 1 467 220 patients with T2D (647 903 GLP-1RA new users, 819 317 non-users) were included. GLP-1RA use was significantly associated with a lower risk of MALOs (IRR 0.71, 95% CI 0.57 to 0.88) and hepatic decompensation (IRR 0.70, 95% CI 0.52 to 0.94). Association with reduced risk of HCC was also observed (IRR 0.82, 95% CI 0.61 to 1.11). Compared with other antidiabetic medications, GLP-1RAs showed superior effectiveness versus SGLT2 inhibitors in preventing MALOs (IRR 0.93, 95% CI 0.87 to 0.99), versus DPP-4 inhibitors in preventing hepatic decompensation (IRR 0.74, 95% CI 0.66 to 0.83) and versus insulin therapy in preventing HCC (IRR 0.32, 95% CI 0.13 to 0.80).\nConclusions GLP-1RA use is associated with a lower risk of liver-related complications and hepatic decompensation in people with T2D. These findings suggest a role of GLP-1RAs in preventing liver-related complications beyond their beneficial cardiometabolic effects.","container-title":"Gut","DOI":"10.1136/gutjnl-2024-334591","ISSN":"0017-5749, 1468-3288","issue":"5","language":"en","license":"All rights reserved","note":"publisher: BMJ Publishing Group\nsection: Hepatology\nPMID: 40015951","page":"815-824","source":"gut.bmj.com","title":"Glucagon-like peptide-1 receptor agonist use is associated with a lower risk of major adverse liver-related outcomes: a meta-analysis of observational cohort studies","title-short":"Glucagon-like peptide-1 receptor agonist use is associated with a lower risk of major adverse liver-related outcomes","volume":"74","author":[{"family":"Celsa","given":"Ciro"},{"family":"Pennisi","given":"Grazia"},{"family":"Tulone","given":"Adele"},{"family":"Ciancimino","given":"Giacinta"},{"family":"Vaccaro","given":"Marco"},{"family":"Infantino","given":"Giuseppe"},{"family":"Maria","given":"Gabriele Di"},{"family":"Pinato","given":"David J."},{"family":"Cabibbo","given":"Giuseppe"},{"family":"Enea","given":"Marco"},{"family":"Mantovani","given":"Alessandro"},{"family":"Tilg","given":"Herbert"},{"family":"Targher","given":"Giovanni"},{"family":"Cammà","given":"Calogero"},{"family":"Petta","given":"Salvatore"}],"issued":{"date-parts":[["2025",5,1]]}}}],"schema":"https://github.com/citation-style-language/schema/raw/master/csl-citation.json"} </w:instrText>
      </w:r>
      <w:r w:rsidR="001F313C" w:rsidRPr="0043092B">
        <w:rPr>
          <w:lang w:val="en-US"/>
        </w:rPr>
        <w:fldChar w:fldCharType="separate"/>
      </w:r>
      <w:r w:rsidR="00CB3F33" w:rsidRPr="0043092B">
        <w:rPr>
          <w:noProof/>
          <w:lang w:val="en-US"/>
        </w:rPr>
        <w:t>(37)</w:t>
      </w:r>
      <w:r w:rsidR="001F313C" w:rsidRPr="0043092B">
        <w:rPr>
          <w:lang w:val="en-US"/>
        </w:rPr>
        <w:fldChar w:fldCharType="end"/>
      </w:r>
      <w:r w:rsidR="009E18C3" w:rsidRPr="0043092B">
        <w:rPr>
          <w:lang w:val="en-US"/>
        </w:rPr>
        <w:t xml:space="preserve">. </w:t>
      </w:r>
      <w:r w:rsidR="002C1BAE" w:rsidRPr="0043092B">
        <w:rPr>
          <w:lang w:val="en-US"/>
        </w:rPr>
        <w:t xml:space="preserve">GLP-1RAs align with </w:t>
      </w:r>
      <w:r w:rsidR="00FC2758" w:rsidRPr="0043092B">
        <w:rPr>
          <w:lang w:val="en-US"/>
        </w:rPr>
        <w:t xml:space="preserve">the </w:t>
      </w:r>
      <w:r w:rsidR="002C1BAE" w:rsidRPr="0043092B">
        <w:rPr>
          <w:lang w:val="en-US"/>
        </w:rPr>
        <w:t xml:space="preserve">American Diabetes Association recommendations as </w:t>
      </w:r>
      <w:r w:rsidR="00196C10" w:rsidRPr="0043092B">
        <w:rPr>
          <w:lang w:val="en-US"/>
        </w:rPr>
        <w:t xml:space="preserve">the </w:t>
      </w:r>
      <w:r w:rsidR="002C1BAE" w:rsidRPr="0043092B">
        <w:rPr>
          <w:lang w:val="en-US"/>
        </w:rPr>
        <w:t xml:space="preserve">preferred option for adults with </w:t>
      </w:r>
      <w:r w:rsidR="00816954" w:rsidRPr="0043092B">
        <w:rPr>
          <w:lang w:val="en-US"/>
        </w:rPr>
        <w:t>T2DM</w:t>
      </w:r>
      <w:r w:rsidR="002C1BAE" w:rsidRPr="0043092B">
        <w:rPr>
          <w:lang w:val="en-US"/>
        </w:rPr>
        <w:t xml:space="preserve"> and MASH</w:t>
      </w:r>
      <w:r w:rsidR="00D33B4E" w:rsidRPr="0043092B">
        <w:rPr>
          <w:lang w:val="en-US"/>
        </w:rPr>
        <w:t>,</w:t>
      </w:r>
      <w:r w:rsidR="002C1BAE" w:rsidRPr="0043092B">
        <w:rPr>
          <w:lang w:val="en-US"/>
        </w:rPr>
        <w:t xml:space="preserve"> or those at high risk </w:t>
      </w:r>
      <w:r w:rsidR="00FC2758" w:rsidRPr="0043092B">
        <w:rPr>
          <w:lang w:val="en-US"/>
        </w:rPr>
        <w:t xml:space="preserve">of </w:t>
      </w:r>
      <w:r w:rsidR="002C1BAE" w:rsidRPr="0043092B">
        <w:rPr>
          <w:lang w:val="en-US"/>
        </w:rPr>
        <w:t>liver fibrosis</w:t>
      </w:r>
      <w:r w:rsidR="00121CC4" w:rsidRPr="0043092B">
        <w:rPr>
          <w:lang w:val="en-US"/>
        </w:rPr>
        <w:t xml:space="preserve"> </w:t>
      </w:r>
      <w:r w:rsidR="001F313C" w:rsidRPr="0043092B">
        <w:rPr>
          <w:lang w:val="en-US"/>
        </w:rPr>
        <w:fldChar w:fldCharType="begin"/>
      </w:r>
      <w:r w:rsidR="00A213A7" w:rsidRPr="0043092B">
        <w:rPr>
          <w:lang w:val="en-US"/>
        </w:rPr>
        <w:instrText xml:space="preserve"> ADDIN ZOTERO_ITEM CSL_CITATION {"citationID":"2AuEPwFh","properties":{"formattedCitation":"(38,39)","plainCitation":"(38,39)","noteIndex":0},"citationItems":[{"id":384,"uris":["http://zotero.org/users/15864644/items/G2ZJ2D2P"],"itemData":{"id":384,"type":"article-journal","container-title":"Diabetes Care","DOI":"10.2337/dc25-SREV","ISSN":"0149-5992","issue":"Supplement_1","journalAbbreviation":"Diabetes Care","page":"S6-S13","source":"Silverchair","title":"Summary of Revisions: Standards of Care in Diabetes—2025","title-short":"Summary of Revisions","volume":"48","author":[{"literal":"American Diabetes Association Professional Practice Committee"}],"issued":{"date-parts":[["2024",12,9]]}}},{"id":462,"uris":["http://zotero.org/users/15864644/items/A66GNKNN"],"itemData":{"id":462,"type":"article-journal","abstract":"Metabolic dysfunction–associated steatotic liver disease (MASLD), formerly referred to as nonalcoholic fatty liver disease (NAFLD), is a growing but often unrecognized medical problem for people with diabetes (particularly type 2 diabetes, especially when associated with obesity). Liver health has not been at the forefront of complications tracked for disease prevention, as traditionally done for diabetic retinopathy, nephropathy, or neuropathy. However, liver steatosis affects approximately two out of three people with type 2 diabetes and places them at an increased risk for metabolic dysfunction–associated steatohepatitis (MASH), cirrhosis, hepatocellular carcinoma (HCC), and overall liver-related mortality. MASLD is also associated with extrahepatic cancers, atherosclerotic cardiovascular disease, and progression from prediabetes to type 2 diabetes and negatively impacts health-related quality of life. However, most individuals and their health care professionals remain unaware of the severe hepatic or extrahepatic health risks associated with MASLD and the need for early identification. In recognition of this knowledge gap and the rising prevalence of MASLD, this consensus report is a call to action to screen for liver fibrosis and risk stratify people with prediabetes or type 2 diabetes, in particular if obesity is also present. This consensus report explains the rationale for the recent MASLD nomenclature change, how to best risk stratify, current treatment and long-term monitoring options, the value of an interprofessional approach to disease management, and the impact of alcohol intake on liver health. More awareness about the health risks associated with MASLD and broad adoption of screening for liver fibrosis as a new standard of care hold promise for a future without cirrhosis for people with prediabetes and type 2 diabetes.","container-title":"Diabetes Care","DOI":"10.2337/dci24-0094","ISSN":"0149-5992","issue":"7","journalAbbreviation":"Diabetes Care","page":"1057-1082","title":"Metabolic Dysfunction–Associated Steatotic Liver Disease (MASLD) in People With Diabetes: The Need for Screening and Early Intervention. A Consensus Report of the American Diabetes Association","volume":"48","author":[{"family":"Cusi","given":"Kenneth"},{"family":"Abdelmalek","given":"Manal F."},{"family":"Apovian","given":"Caroline M."},{"family":"Balapattabi","given":"Kirthikaa"},{"family":"Bannuru","given":"Raveendhara R."},{"family":"Barb","given":"Diana"},{"family":"Bardsley","given":"Joan K."},{"family":"Beverly","given":"Elizabeth A."},{"family":"Corbin","given":"Karen D."},{"family":"ElSayed","given":"Nuha A."},{"family":"Isaacs","given":"Scott"},{"family":"Kanwal","given":"Fasiha"},{"family":"Pekas","given":"Elizabeth J."},{"family":"Richardson","given":"Caroline R."},{"family":"Roden","given":"Michael"},{"family":"Sanyal","given":"Arun J."},{"family":"Shubrook","given":"Jay H."},{"family":"Younossi","given":"Zobair M."},{"family":"Bajaj","given":"Mandeep"}],"issued":{"date-parts":[["2025",5,28]]}}}],"schema":"https://github.com/citation-style-language/schema/raw/master/csl-citation.json"} </w:instrText>
      </w:r>
      <w:r w:rsidR="001F313C" w:rsidRPr="0043092B">
        <w:rPr>
          <w:lang w:val="en-US"/>
        </w:rPr>
        <w:fldChar w:fldCharType="separate"/>
      </w:r>
      <w:r w:rsidR="00A213A7" w:rsidRPr="0043092B">
        <w:rPr>
          <w:noProof/>
          <w:lang w:val="en-US"/>
        </w:rPr>
        <w:t>(38,39)</w:t>
      </w:r>
      <w:r w:rsidR="001F313C" w:rsidRPr="0043092B">
        <w:rPr>
          <w:lang w:val="en-US"/>
        </w:rPr>
        <w:fldChar w:fldCharType="end"/>
      </w:r>
      <w:r w:rsidR="002C1BAE" w:rsidRPr="0043092B">
        <w:rPr>
          <w:lang w:val="en-US"/>
        </w:rPr>
        <w:t xml:space="preserve">. </w:t>
      </w:r>
      <w:r w:rsidR="00E56209" w:rsidRPr="0043092B">
        <w:rPr>
          <w:rFonts w:cstheme="minorHAnsi"/>
          <w:lang w:val="en-US"/>
        </w:rPr>
        <w:t xml:space="preserve">Other Phase 2 and Phase 3 MASH </w:t>
      </w:r>
      <w:r w:rsidR="005072A0" w:rsidRPr="0043092B">
        <w:rPr>
          <w:rFonts w:cstheme="minorHAnsi"/>
          <w:lang w:val="en-US"/>
        </w:rPr>
        <w:t>therapeutic</w:t>
      </w:r>
      <w:r w:rsidR="00F75396" w:rsidRPr="0043092B">
        <w:rPr>
          <w:rFonts w:cstheme="minorHAnsi"/>
          <w:lang w:val="en-US"/>
        </w:rPr>
        <w:t xml:space="preserve"> </w:t>
      </w:r>
      <w:r w:rsidR="00E56209" w:rsidRPr="0043092B">
        <w:rPr>
          <w:rFonts w:cstheme="minorHAnsi"/>
          <w:lang w:val="en-US"/>
        </w:rPr>
        <w:t xml:space="preserve">trials are </w:t>
      </w:r>
      <w:r w:rsidR="00E21174" w:rsidRPr="0043092B">
        <w:rPr>
          <w:rFonts w:cstheme="minorHAnsi"/>
          <w:lang w:val="en-US"/>
        </w:rPr>
        <w:t xml:space="preserve">also </w:t>
      </w:r>
      <w:r w:rsidR="00E56209" w:rsidRPr="0043092B">
        <w:rPr>
          <w:rFonts w:cstheme="minorHAnsi"/>
          <w:lang w:val="en-US"/>
        </w:rPr>
        <w:t xml:space="preserve">ongoing, </w:t>
      </w:r>
      <w:r w:rsidR="00B231AA" w:rsidRPr="0043092B">
        <w:rPr>
          <w:rFonts w:cstheme="minorHAnsi"/>
          <w:lang w:val="en-US"/>
        </w:rPr>
        <w:t xml:space="preserve">investigating </w:t>
      </w:r>
      <w:r w:rsidR="00E56209" w:rsidRPr="0043092B">
        <w:rPr>
          <w:rFonts w:cstheme="minorHAnsi"/>
          <w:lang w:val="en-US"/>
        </w:rPr>
        <w:t>the effect</w:t>
      </w:r>
      <w:r w:rsidR="00D868C7" w:rsidRPr="0043092B">
        <w:rPr>
          <w:rFonts w:cstheme="minorHAnsi"/>
          <w:lang w:val="en-US"/>
        </w:rPr>
        <w:t>s</w:t>
      </w:r>
      <w:r w:rsidR="00E56209" w:rsidRPr="0043092B">
        <w:rPr>
          <w:rFonts w:cstheme="minorHAnsi"/>
          <w:lang w:val="en-US"/>
        </w:rPr>
        <w:t xml:space="preserve"> of </w:t>
      </w:r>
      <w:proofErr w:type="spellStart"/>
      <w:r w:rsidR="00A71DF5" w:rsidRPr="0043092B">
        <w:rPr>
          <w:rFonts w:cstheme="minorHAnsi"/>
          <w:lang w:val="en-US"/>
        </w:rPr>
        <w:t>tirzepatide</w:t>
      </w:r>
      <w:proofErr w:type="spellEnd"/>
      <w:r w:rsidR="00A71DF5" w:rsidRPr="0043092B">
        <w:rPr>
          <w:rFonts w:cstheme="minorHAnsi"/>
          <w:lang w:val="en-US"/>
        </w:rPr>
        <w:t xml:space="preserve"> </w:t>
      </w:r>
      <w:r w:rsidR="002D74D6" w:rsidRPr="0043092B">
        <w:rPr>
          <w:rFonts w:cstheme="minorHAnsi"/>
          <w:lang w:val="en-US"/>
        </w:rPr>
        <w:t>(a dual GLP-1/GIP receptor co</w:t>
      </w:r>
      <w:r w:rsidR="000A7042" w:rsidRPr="0043092B">
        <w:rPr>
          <w:rFonts w:cstheme="minorHAnsi"/>
          <w:lang w:val="en-US"/>
        </w:rPr>
        <w:t>-</w:t>
      </w:r>
      <w:r w:rsidR="002D74D6" w:rsidRPr="0043092B">
        <w:rPr>
          <w:rFonts w:cstheme="minorHAnsi"/>
          <w:lang w:val="en-US"/>
        </w:rPr>
        <w:t xml:space="preserve">agonist) </w:t>
      </w:r>
      <w:r w:rsidR="00A71DF5" w:rsidRPr="0043092B">
        <w:rPr>
          <w:rFonts w:cstheme="minorHAnsi"/>
          <w:lang w:val="en-US"/>
        </w:rPr>
        <w:t xml:space="preserve">and other </w:t>
      </w:r>
      <w:r w:rsidR="00E56209" w:rsidRPr="0043092B">
        <w:rPr>
          <w:rFonts w:cstheme="minorHAnsi"/>
          <w:lang w:val="en-US"/>
        </w:rPr>
        <w:t xml:space="preserve">dual or triple incretin receptor agonists on liver histological endpoints and </w:t>
      </w:r>
      <w:r w:rsidR="002D74D6" w:rsidRPr="0043092B">
        <w:rPr>
          <w:rFonts w:cstheme="minorHAnsi"/>
          <w:lang w:val="en-US"/>
        </w:rPr>
        <w:t xml:space="preserve">long-term </w:t>
      </w:r>
      <w:r w:rsidR="00E56209" w:rsidRPr="0043092B">
        <w:rPr>
          <w:rFonts w:cstheme="minorHAnsi"/>
          <w:lang w:val="en-US"/>
        </w:rPr>
        <w:t xml:space="preserve">liver-related </w:t>
      </w:r>
      <w:r w:rsidR="0069378E" w:rsidRPr="0043092B">
        <w:rPr>
          <w:rFonts w:cstheme="minorHAnsi"/>
          <w:lang w:val="en-US"/>
        </w:rPr>
        <w:t xml:space="preserve">clinical </w:t>
      </w:r>
      <w:r w:rsidR="00E56209" w:rsidRPr="0043092B">
        <w:rPr>
          <w:rFonts w:cstheme="minorHAnsi"/>
          <w:lang w:val="en-US"/>
        </w:rPr>
        <w:t>events</w:t>
      </w:r>
      <w:r w:rsidR="00FD3238" w:rsidRPr="0043092B">
        <w:rPr>
          <w:rFonts w:cstheme="minorHAnsi"/>
          <w:lang w:val="en-US"/>
        </w:rPr>
        <w:t xml:space="preserve"> </w:t>
      </w:r>
      <w:r w:rsidR="00FD3238" w:rsidRPr="0043092B">
        <w:rPr>
          <w:rFonts w:cstheme="minorHAnsi"/>
          <w:lang w:val="en-US"/>
        </w:rPr>
        <w:fldChar w:fldCharType="begin"/>
      </w:r>
      <w:r w:rsidR="00A213A7" w:rsidRPr="0043092B">
        <w:rPr>
          <w:rFonts w:cstheme="minorHAnsi"/>
          <w:lang w:val="en-US"/>
        </w:rPr>
        <w:instrText xml:space="preserve"> ADDIN ZOTERO_ITEM CSL_CITATION {"citationID":"cgFHjgzE","properties":{"formattedCitation":"(40\\uc0\\u8211{}42)","plainCitation":"(40–42)","noteIndex":0},"citationItems":[{"id":203,"uris":["http://zotero.org/users/15864644/items/SRQ67C3C","http://zotero.org/users/15864644/items/YPTKNHN7"],"itemData":{"id":203,"type":"article-journal","container-title":"The Lancet Diabetes &amp; Endocrinology","DOI":"10.1016/S2213-8587(24)00318-8","ISSN":"2213-8587, 2213-8595","issue":"0","journalAbbreviation":"The Lancet Diabetes &amp; Endocrinology","language":"English","note":"publisher: Elsevier\nPMID: 39681121","source":"www.thelancet.com","title":"Metabolic dysfunction-associated steatotic liver disease: heterogeneous pathomechanisms and effectiveness of metabolism-based treatment","title-short":"Metabolic dysfunction-associated steatotic liver disease","URL":"https://www.thelancet.com/journals/landia/article/PIIS2213-8587(24)00318-8/fulltext","volume":"0","author":[{"family":"Stefan","given":"Norbert"},{"family":"Yki-Järvinen","given":"Hannele"},{"family":"Neuschwander-Tetri","given":"Brent A."}],"accessed":{"date-parts":[["2025",1,21]]},"issued":{"date-parts":[["2024",12,13]]}}},{"id":386,"uris":["http://zotero.org/users/15864644/items/N7MVDHN4"],"itemData":{"id":386,"type":"article-journal","abstract":"In this phase 2 trial in patients with metabolic dysfunction–associated steatohepatitis and moderate or severe fibrosis, tirzepatide was more effective than placebo with respect to resolution of MASH without worsening of fibrosis.","container-title":"New England Journal of Medicine","DOI":"10.1056/NEJMoa2401943","ISSN":"0028-4793","issue":"4","note":"publisher: Massachusetts Medical Society\n_eprint: https://www.nejm.org/doi/pdf/10.1056/NEJMoa2401943","page":"299-310","source":"Taylor and Francis+NEJM","title":"Tirzepatide for Metabolic Dysfunction–Associated Steatohepatitis with Liver Fibrosis","volume":"391","author":[{"family":"Loomba","given":"Rohit"},{"family":"Hartman","given":"Mark L."},{"family":"Lawitz","given":"Eric J."},{"family":"Vuppalanchi","given":"Raj"},{"family":"Boursier","given":"Jérôme"},{"family":"Bugianesi","given":"Elisabetta"},{"family":"Yoneda","given":"Masato"},{"family":"Behling","given":"Cynthia"},{"family":"Cummings","given":"Oscar W."},{"family":"Tang","given":"Yuanyuan"},{"family":"Brouwers","given":"Bram"},{"family":"Robins","given":"Deborah A."},{"family":"Nikooie","given":"Amir"},{"family":"Bunck","given":"Mathijs C."},{"family":"Haupt","given":"Axel"},{"family":"Sanyal","given":"Arun J."}],"issued":{"date-parts":[["2024",7,24]]}}},{"id":258,"uris":["http://zotero.org/users/15864644/items/SY2ILNBB","http://zotero.org/users/15864644/items/XMVYYMBN"],"itemData":{"id":258,"type":"article-journal","abstract":"Clinically effective pharmacological treatment(s) for metabolic dysfunction-associated steatotic liver disease (MASLD) and its progressive form metabolic dysfunction-associated steatohepatitis (MASH) represent a largely unmet need in medicine. Since glucagon-like peptide-1 receptor agonists (GLP-1RAs) have been licensed for the treatment of type 2 diabetes mellitus and obesity, they were one of the first drug classes to be examined in individuals with MASLD/MASH. Successful phase 2 randomised clinical trials with these agents have resulted in progression to phase 3 clinical trials (principally testing the long-term efficacy of subcutaneous semaglutide). Over the last few years, in addition to GLP-1RAs, newer agents with glucose-dependent insulinotropic peptide and/or glucagon receptor agonist functions have been tested, with increasing evidence from phase 2 randomised clinical trials of histological improvements in MASLD/MASH, as well as benefits on MASLD-related extrahepatic complications. Based on this background of evidence, single, dual or triple incretin receptor agonists are becoming an attractive and promising treatment option for MASLD or MASH, particularly in individuals with coexisting obesity or type 2 diabetes mellitus. In this narrative review, we examine the rapidly expanding body of clinical evidence supporting a role of incretin-based pharmacotherapies in delaying or reversing MASH progression. We also discuss the biology of incretins and the putative hepatoprotective mechanisms of incretin-based pharmacotherapies for managing MASLD or MASH.","container-title":"Gut","DOI":"10.1136/gutjnl-2024-334023","ISSN":"0017-5749, 1468-3288","language":"en","license":"All rights reserved","note":"publisher: BMJ Publishing Group\nsection: Recent advances in clinical practice\nPMID: 39592207","source":"gut.bmj.com","title":"Recent advances in incretin-based therapy for MASLD: from single to dual or triple incretin receptor agonists","title-short":"Recent advances in incretin-based therapy for MASLD","URL":"https://gut.bmj.com/content/early/2024/11/26/gutjnl-2024-334023","author":[{"family":"Targher","given":"Giovanni"},{"family":"Mantovani","given":"Alessandro"},{"family":"Byrne","given":"Christopher D."},{"family":"Tilg","given":"Herbert"}],"accessed":{"date-parts":[["2025",1,24]]},"issued":{"date-parts":[["2024",11,26]]}}}],"schema":"https://github.com/citation-style-language/schema/raw/master/csl-citation.json"} </w:instrText>
      </w:r>
      <w:r w:rsidR="00FD3238" w:rsidRPr="0043092B">
        <w:rPr>
          <w:rFonts w:cstheme="minorHAnsi"/>
          <w:lang w:val="en-US"/>
        </w:rPr>
        <w:fldChar w:fldCharType="separate"/>
      </w:r>
      <w:r w:rsidR="00A213A7" w:rsidRPr="0043092B">
        <w:rPr>
          <w:rFonts w:ascii="Calibri" w:cs="Calibri"/>
          <w:lang w:val="en-US" w:eastAsia="zh-CN"/>
          <w14:ligatures w14:val="standardContextual"/>
        </w:rPr>
        <w:t>(40–42)</w:t>
      </w:r>
      <w:r w:rsidR="00FD3238" w:rsidRPr="0043092B">
        <w:rPr>
          <w:rFonts w:cstheme="minorHAnsi"/>
          <w:lang w:val="en-US"/>
        </w:rPr>
        <w:fldChar w:fldCharType="end"/>
      </w:r>
      <w:r w:rsidR="00E56209" w:rsidRPr="0043092B">
        <w:rPr>
          <w:rFonts w:cstheme="minorHAnsi"/>
          <w:lang w:val="en-US"/>
        </w:rPr>
        <w:t>.</w:t>
      </w:r>
    </w:p>
    <w:p w14:paraId="307888EC" w14:textId="224A82A6" w:rsidR="00DA2A43" w:rsidRPr="0043092B" w:rsidRDefault="00DA1501" w:rsidP="0070297C">
      <w:pPr>
        <w:spacing w:after="160"/>
        <w:jc w:val="both"/>
        <w:rPr>
          <w:rFonts w:cstheme="minorHAnsi"/>
          <w:lang w:val="en-US"/>
        </w:rPr>
      </w:pPr>
      <w:r w:rsidRPr="0043092B">
        <w:rPr>
          <w:rFonts w:cstheme="minorHAnsi"/>
          <w:lang w:val="en-US"/>
        </w:rPr>
        <w:t xml:space="preserve">A detailed discussion of the </w:t>
      </w:r>
      <w:r w:rsidR="00B231AA" w:rsidRPr="0043092B">
        <w:rPr>
          <w:rFonts w:cstheme="minorHAnsi"/>
          <w:lang w:val="en-US"/>
        </w:rPr>
        <w:t xml:space="preserve">potential </w:t>
      </w:r>
      <w:r w:rsidRPr="0043092B">
        <w:rPr>
          <w:rFonts w:cstheme="minorHAnsi"/>
          <w:lang w:val="en-US"/>
        </w:rPr>
        <w:t xml:space="preserve">mechanisms </w:t>
      </w:r>
      <w:r w:rsidR="00793129" w:rsidRPr="0043092B">
        <w:rPr>
          <w:rFonts w:cstheme="minorHAnsi"/>
          <w:lang w:val="en-US"/>
        </w:rPr>
        <w:t xml:space="preserve">by </w:t>
      </w:r>
      <w:r w:rsidR="00427EFF" w:rsidRPr="0043092B">
        <w:rPr>
          <w:rFonts w:cstheme="minorHAnsi"/>
          <w:lang w:val="en-US"/>
        </w:rPr>
        <w:t xml:space="preserve">which GLP-1RAs </w:t>
      </w:r>
      <w:r w:rsidR="00793129" w:rsidRPr="0043092B">
        <w:rPr>
          <w:rFonts w:cstheme="minorHAnsi"/>
          <w:lang w:val="en-US"/>
        </w:rPr>
        <w:t xml:space="preserve">could </w:t>
      </w:r>
      <w:r w:rsidR="00427EFF" w:rsidRPr="0043092B">
        <w:rPr>
          <w:rFonts w:cstheme="minorHAnsi"/>
          <w:lang w:val="en-US"/>
        </w:rPr>
        <w:t xml:space="preserve">exert their beneficial effects on MASLD/MASH </w:t>
      </w:r>
      <w:r w:rsidRPr="0043092B">
        <w:rPr>
          <w:rFonts w:cstheme="minorHAnsi"/>
          <w:lang w:val="en-US"/>
        </w:rPr>
        <w:t xml:space="preserve">is beyond the scope of this meta-analysis. </w:t>
      </w:r>
      <w:r w:rsidR="00F90A81" w:rsidRPr="0043092B">
        <w:rPr>
          <w:rFonts w:cstheme="minorHAnsi"/>
          <w:lang w:val="en-US"/>
        </w:rPr>
        <w:t>Nonetheless</w:t>
      </w:r>
      <w:r w:rsidRPr="0043092B">
        <w:rPr>
          <w:rFonts w:cstheme="minorHAnsi"/>
          <w:lang w:val="en-US"/>
        </w:rPr>
        <w:t xml:space="preserve">, these mechanisms are complex and not fully </w:t>
      </w:r>
      <w:r w:rsidR="00B231AA" w:rsidRPr="0043092B">
        <w:rPr>
          <w:rFonts w:cstheme="minorHAnsi"/>
          <w:lang w:val="en-US"/>
        </w:rPr>
        <w:t>understood</w:t>
      </w:r>
      <w:r w:rsidRPr="0043092B">
        <w:rPr>
          <w:rFonts w:cstheme="minorHAnsi"/>
          <w:lang w:val="en-US"/>
        </w:rPr>
        <w:t>.</w:t>
      </w:r>
      <w:r w:rsidR="00427EFF" w:rsidRPr="0043092B">
        <w:rPr>
          <w:rFonts w:cstheme="minorHAnsi"/>
          <w:lang w:val="en-US"/>
        </w:rPr>
        <w:t xml:space="preserve"> </w:t>
      </w:r>
      <w:r w:rsidR="00BD5B43" w:rsidRPr="0043092B">
        <w:rPr>
          <w:rFonts w:cstheme="minorHAnsi"/>
          <w:lang w:val="en-US"/>
        </w:rPr>
        <w:t>I</w:t>
      </w:r>
      <w:r w:rsidR="00793129" w:rsidRPr="0043092B">
        <w:rPr>
          <w:rFonts w:cstheme="minorHAnsi"/>
          <w:lang w:val="en-US"/>
        </w:rPr>
        <w:t xml:space="preserve">t </w:t>
      </w:r>
      <w:r w:rsidR="00F706C2" w:rsidRPr="0043092B">
        <w:rPr>
          <w:rFonts w:cstheme="minorHAnsi"/>
          <w:lang w:val="en-US"/>
        </w:rPr>
        <w:t>is reasonable to assume</w:t>
      </w:r>
      <w:r w:rsidR="00793129" w:rsidRPr="0043092B">
        <w:rPr>
          <w:rFonts w:cstheme="minorHAnsi"/>
          <w:lang w:val="en-US"/>
        </w:rPr>
        <w:t xml:space="preserve"> </w:t>
      </w:r>
      <w:r w:rsidR="00F706C2" w:rsidRPr="0043092B">
        <w:rPr>
          <w:rFonts w:cstheme="minorHAnsi"/>
          <w:lang w:val="en-US"/>
        </w:rPr>
        <w:t xml:space="preserve">that the </w:t>
      </w:r>
      <w:r w:rsidR="00427EFF" w:rsidRPr="0043092B">
        <w:rPr>
          <w:rFonts w:cstheme="minorHAnsi"/>
          <w:lang w:val="en-US"/>
        </w:rPr>
        <w:t>hepatoprotective</w:t>
      </w:r>
      <w:r w:rsidR="00F706C2" w:rsidRPr="0043092B">
        <w:rPr>
          <w:rFonts w:cstheme="minorHAnsi"/>
          <w:lang w:val="en-US"/>
        </w:rPr>
        <w:t xml:space="preserve"> effects of GLP-1RAs are multifactorial</w:t>
      </w:r>
      <w:r w:rsidR="00B231AA" w:rsidRPr="0043092B">
        <w:rPr>
          <w:rFonts w:cstheme="minorHAnsi"/>
          <w:lang w:val="en-US"/>
        </w:rPr>
        <w:t>,</w:t>
      </w:r>
      <w:r w:rsidR="00F706C2" w:rsidRPr="0043092B">
        <w:rPr>
          <w:rFonts w:cstheme="minorHAnsi"/>
          <w:lang w:val="en-US"/>
        </w:rPr>
        <w:t xml:space="preserve"> </w:t>
      </w:r>
      <w:r w:rsidR="00F90A81" w:rsidRPr="0043092B">
        <w:rPr>
          <w:rFonts w:cstheme="minorHAnsi"/>
          <w:lang w:val="en-US"/>
        </w:rPr>
        <w:t>result</w:t>
      </w:r>
      <w:r w:rsidR="00B231AA" w:rsidRPr="0043092B">
        <w:rPr>
          <w:rFonts w:cstheme="minorHAnsi"/>
          <w:lang w:val="en-US"/>
        </w:rPr>
        <w:t>ing</w:t>
      </w:r>
      <w:r w:rsidR="00F706C2" w:rsidRPr="0043092B">
        <w:rPr>
          <w:rFonts w:cstheme="minorHAnsi"/>
          <w:lang w:val="en-US"/>
        </w:rPr>
        <w:t xml:space="preserve"> </w:t>
      </w:r>
      <w:r w:rsidR="00F90A81" w:rsidRPr="0043092B">
        <w:rPr>
          <w:rFonts w:cstheme="minorHAnsi"/>
          <w:lang w:val="en-US"/>
        </w:rPr>
        <w:t>from</w:t>
      </w:r>
      <w:r w:rsidR="00F706C2" w:rsidRPr="0043092B">
        <w:rPr>
          <w:rFonts w:cstheme="minorHAnsi"/>
          <w:lang w:val="en-US"/>
        </w:rPr>
        <w:t xml:space="preserve"> their combined </w:t>
      </w:r>
      <w:r w:rsidR="00793129" w:rsidRPr="0043092B">
        <w:rPr>
          <w:rFonts w:cstheme="minorHAnsi"/>
          <w:lang w:val="en-US"/>
        </w:rPr>
        <w:t xml:space="preserve">positive </w:t>
      </w:r>
      <w:r w:rsidR="00F706C2" w:rsidRPr="0043092B">
        <w:rPr>
          <w:rFonts w:cstheme="minorHAnsi"/>
          <w:lang w:val="en-US"/>
        </w:rPr>
        <w:t>effects on hyperglycemia</w:t>
      </w:r>
      <w:r w:rsidR="007371A5" w:rsidRPr="0043092B">
        <w:rPr>
          <w:rFonts w:cstheme="minorHAnsi"/>
          <w:lang w:val="en-US"/>
        </w:rPr>
        <w:t xml:space="preserve">, </w:t>
      </w:r>
      <w:r w:rsidR="00F706C2" w:rsidRPr="0043092B">
        <w:rPr>
          <w:rFonts w:cstheme="minorHAnsi"/>
          <w:lang w:val="en-US"/>
        </w:rPr>
        <w:t xml:space="preserve">insulin resistance, </w:t>
      </w:r>
      <w:r w:rsidR="00BD5B43" w:rsidRPr="0043092B">
        <w:rPr>
          <w:rFonts w:cstheme="minorHAnsi"/>
          <w:lang w:val="en-US"/>
        </w:rPr>
        <w:t xml:space="preserve">and </w:t>
      </w:r>
      <w:r w:rsidR="007371A5" w:rsidRPr="0043092B">
        <w:rPr>
          <w:rFonts w:cstheme="minorHAnsi"/>
          <w:lang w:val="en-US"/>
        </w:rPr>
        <w:t>overweight/obesity</w:t>
      </w:r>
      <w:r w:rsidR="002611D6" w:rsidRPr="0043092B">
        <w:rPr>
          <w:rFonts w:cstheme="minorHAnsi"/>
          <w:lang w:val="en-US"/>
        </w:rPr>
        <w:t>,</w:t>
      </w:r>
      <w:r w:rsidR="00F706C2" w:rsidRPr="0043092B">
        <w:rPr>
          <w:rFonts w:cstheme="minorHAnsi"/>
          <w:lang w:val="en-US"/>
        </w:rPr>
        <w:t xml:space="preserve"> </w:t>
      </w:r>
      <w:r w:rsidR="007E612C" w:rsidRPr="0043092B">
        <w:rPr>
          <w:rFonts w:cstheme="minorHAnsi"/>
          <w:lang w:val="en-US"/>
        </w:rPr>
        <w:t>as well as their</w:t>
      </w:r>
      <w:r w:rsidR="00F706C2" w:rsidRPr="0043092B">
        <w:rPr>
          <w:rFonts w:cstheme="minorHAnsi"/>
          <w:lang w:val="en-US"/>
        </w:rPr>
        <w:t xml:space="preserve"> </w:t>
      </w:r>
      <w:r w:rsidR="00B231AA" w:rsidRPr="0043092B">
        <w:rPr>
          <w:rFonts w:cstheme="minorHAnsi"/>
          <w:lang w:val="en-US"/>
        </w:rPr>
        <w:t xml:space="preserve">positive </w:t>
      </w:r>
      <w:r w:rsidR="00BD5B43" w:rsidRPr="0043092B">
        <w:rPr>
          <w:rFonts w:cstheme="minorHAnsi"/>
          <w:lang w:val="en-US"/>
        </w:rPr>
        <w:t>effects</w:t>
      </w:r>
      <w:r w:rsidR="00F706C2" w:rsidRPr="0043092B">
        <w:rPr>
          <w:rFonts w:cstheme="minorHAnsi"/>
          <w:lang w:val="en-US"/>
        </w:rPr>
        <w:t xml:space="preserve"> on the liver</w:t>
      </w:r>
      <w:r w:rsidR="007E612C" w:rsidRPr="0043092B">
        <w:rPr>
          <w:rFonts w:cstheme="minorHAnsi"/>
          <w:lang w:val="en-US"/>
        </w:rPr>
        <w:t>,</w:t>
      </w:r>
      <w:r w:rsidR="00F706C2" w:rsidRPr="0043092B">
        <w:rPr>
          <w:rFonts w:cstheme="minorHAnsi"/>
          <w:lang w:val="en-US"/>
        </w:rPr>
        <w:t xml:space="preserve"> </w:t>
      </w:r>
      <w:r w:rsidR="007E612C" w:rsidRPr="0043092B">
        <w:rPr>
          <w:rFonts w:cstheme="minorHAnsi"/>
          <w:lang w:val="en-US"/>
        </w:rPr>
        <w:t>which</w:t>
      </w:r>
      <w:r w:rsidR="00F706C2" w:rsidRPr="0043092B">
        <w:rPr>
          <w:rFonts w:cstheme="minorHAnsi"/>
          <w:lang w:val="en-US"/>
        </w:rPr>
        <w:t xml:space="preserve"> </w:t>
      </w:r>
      <w:r w:rsidR="004B54E9" w:rsidRPr="0043092B">
        <w:rPr>
          <w:rFonts w:cstheme="minorHAnsi"/>
          <w:lang w:val="en-US"/>
        </w:rPr>
        <w:t xml:space="preserve">can be </w:t>
      </w:r>
      <w:r w:rsidR="00F706C2" w:rsidRPr="0043092B">
        <w:rPr>
          <w:rFonts w:cstheme="minorHAnsi"/>
          <w:lang w:val="en-US"/>
        </w:rPr>
        <w:t xml:space="preserve">at least </w:t>
      </w:r>
      <w:r w:rsidR="00F90A81" w:rsidRPr="0043092B">
        <w:rPr>
          <w:rFonts w:cstheme="minorHAnsi"/>
          <w:lang w:val="en-US"/>
        </w:rPr>
        <w:t>partly</w:t>
      </w:r>
      <w:r w:rsidR="00F706C2" w:rsidRPr="0043092B">
        <w:rPr>
          <w:rFonts w:cstheme="minorHAnsi"/>
          <w:lang w:val="en-US"/>
        </w:rPr>
        <w:t xml:space="preserve"> independent of weight </w:t>
      </w:r>
      <w:r w:rsidR="00FE7F59" w:rsidRPr="0043092B">
        <w:rPr>
          <w:rFonts w:cstheme="minorHAnsi"/>
          <w:lang w:val="en-US"/>
        </w:rPr>
        <w:t>loss</w:t>
      </w:r>
      <w:r w:rsidR="00F706C2" w:rsidRPr="0043092B">
        <w:rPr>
          <w:rFonts w:cstheme="minorHAnsi"/>
          <w:lang w:val="en-US"/>
        </w:rPr>
        <w:t xml:space="preserve"> </w:t>
      </w:r>
      <w:r w:rsidR="001F7117" w:rsidRPr="0043092B">
        <w:rPr>
          <w:rFonts w:cstheme="minorHAnsi"/>
          <w:lang w:val="en-US"/>
        </w:rPr>
        <w:fldChar w:fldCharType="begin"/>
      </w:r>
      <w:r w:rsidR="00A213A7" w:rsidRPr="0043092B">
        <w:rPr>
          <w:rFonts w:cstheme="minorHAnsi"/>
          <w:lang w:val="en-US"/>
        </w:rPr>
        <w:instrText xml:space="preserve"> ADDIN ZOTERO_ITEM CSL_CITATION {"citationID":"DGyBWa4t","properties":{"formattedCitation":"(42,43)","plainCitation":"(42,43)","noteIndex":0},"citationItems":[{"id":258,"uris":["http://zotero.org/users/15864644/items/SY2ILNBB","http://zotero.org/users/15864644/items/XMVYYMBN"],"itemData":{"id":258,"type":"article-journal","abstract":"Clinically effective pharmacological treatment(s) for metabolic dysfunction-associated steatotic liver disease (MASLD) and its progressive form metabolic dysfunction-associated steatohepatitis (MASH) represent a largely unmet need in medicine. Since glucagon-like peptide-1 receptor agonists (GLP-1RAs) have been licensed for the treatment of type 2 diabetes mellitus and obesity, they were one of the first drug classes to be examined in individuals with MASLD/MASH. Successful phase 2 randomised clinical trials with these agents have resulted in progression to phase 3 clinical trials (principally testing the long-term efficacy of subcutaneous semaglutide). Over the last few years, in addition to GLP-1RAs, newer agents with glucose-dependent insulinotropic peptide and/or glucagon receptor agonist functions have been tested, with increasing evidence from phase 2 randomised clinical trials of histological improvements in MASLD/MASH, as well as benefits on MASLD-related extrahepatic complications. Based on this background of evidence, single, dual or triple incretin receptor agonists are becoming an attractive and promising treatment option for MASLD or MASH, particularly in individuals with coexisting obesity or type 2 diabetes mellitus. In this narrative review, we examine the rapidly expanding body of clinical evidence supporting a role of incretin-based pharmacotherapies in delaying or reversing MASH progression. We also discuss the biology of incretins and the putative hepatoprotective mechanisms of incretin-based pharmacotherapies for managing MASLD or MASH.","container-title":"Gut","DOI":"10.1136/gutjnl-2024-334023","ISSN":"0017-5749, 1468-3288","language":"en","license":"All rights reserved","note":"publisher: BMJ Publishing Group\nsection: Recent advances in clinical practice\nPMID: 39592207","source":"gut.bmj.com","title":"Recent advances in incretin-based therapy for MASLD: from single to dual or triple incretin receptor agonists","title-short":"Recent advances in incretin-based therapy for MASLD","URL":"https://gut.bmj.com/content/early/2024/11/26/gutjnl-2024-334023","author":[{"family":"Targher","given":"Giovanni"},{"family":"Mantovani","given":"Alessandro"},{"family":"Byrne","given":"Christopher D."},{"family":"Tilg","given":"Herbert"}],"accessed":{"date-parts":[["2025",1,24]]},"issued":{"date-parts":[["2024",11,26]]}}},{"id":255,"uris":["http://zotero.org/users/15864644/items/7V6EGPDM","http://zotero.org/users/15864644/items/PYS6LC8K"],"itemData":{"id":255,"type":"article-journal","container-title":"The Lancet Gastroenterology &amp; Hepatology","DOI":"10.1016/S2468-1253(22)00338-7","ISSN":"2468-1253, 2468-1156","issue":"2","journalAbbreviation":"The Lancet Gastroenterology &amp; Hepatology","language":"English","license":"All rights reserved","note":"publisher: Elsevier\nPMID: 36620987","page":"179-191","source":"www.thelancet.com","title":"Mechanisms and possible hepatoprotective effects of glucagon-like peptide-1 receptor agonists and other incretin receptor agonists in non-alcoholic fatty liver disease","volume":"8","author":[{"family":"Targher","given":"Giovanni"},{"family":"Mantovani","given":"Alessandro"},{"family":"Byrne","given":"Christopher D."}],"issued":{"date-parts":[["2023",2,1]]}}}],"schema":"https://github.com/citation-style-language/schema/raw/master/csl-citation.json"} </w:instrText>
      </w:r>
      <w:r w:rsidR="001F7117" w:rsidRPr="0043092B">
        <w:rPr>
          <w:rFonts w:cstheme="minorHAnsi"/>
          <w:lang w:val="en-US"/>
        </w:rPr>
        <w:fldChar w:fldCharType="separate"/>
      </w:r>
      <w:r w:rsidR="00A213A7" w:rsidRPr="0043092B">
        <w:rPr>
          <w:rFonts w:cstheme="minorHAnsi"/>
          <w:noProof/>
          <w:lang w:val="en-US"/>
        </w:rPr>
        <w:t>(42,43)</w:t>
      </w:r>
      <w:r w:rsidR="001F7117" w:rsidRPr="0043092B">
        <w:rPr>
          <w:rFonts w:cstheme="minorHAnsi"/>
          <w:lang w:val="en-US"/>
        </w:rPr>
        <w:fldChar w:fldCharType="end"/>
      </w:r>
      <w:r w:rsidR="00F706C2" w:rsidRPr="0043092B">
        <w:rPr>
          <w:rFonts w:cstheme="minorHAnsi"/>
          <w:lang w:val="en-US"/>
        </w:rPr>
        <w:t>.</w:t>
      </w:r>
    </w:p>
    <w:p w14:paraId="78651372" w14:textId="7FC23271" w:rsidR="008D01AA" w:rsidRPr="0043092B" w:rsidRDefault="00793129" w:rsidP="0070297C">
      <w:pPr>
        <w:spacing w:after="160"/>
        <w:jc w:val="both"/>
        <w:rPr>
          <w:rFonts w:cstheme="minorHAnsi"/>
          <w:lang w:val="en-US"/>
        </w:rPr>
      </w:pPr>
      <w:r w:rsidRPr="0043092B">
        <w:rPr>
          <w:rFonts w:cstheme="minorHAnsi"/>
          <w:lang w:val="en-US"/>
        </w:rPr>
        <w:t>The main strength of this study is its use of a systematic review method to identify all relevant RCTs (published up to April 30, 2025) that meet the predefined inclusion criteria. This provides the most current assessment of the effectiveness of GLP-1RAs, including the newest MASH therapeutic trials</w:t>
      </w:r>
      <w:r w:rsidR="00BD5B43" w:rsidRPr="0043092B">
        <w:rPr>
          <w:rFonts w:cstheme="minorHAnsi"/>
          <w:lang w:val="en-US"/>
        </w:rPr>
        <w:t xml:space="preserve"> (</w:t>
      </w:r>
      <w:r w:rsidR="00A47CD5" w:rsidRPr="0043092B">
        <w:rPr>
          <w:rFonts w:cstheme="minorHAnsi"/>
          <w:lang w:val="en-US"/>
        </w:rPr>
        <w:t xml:space="preserve">the </w:t>
      </w:r>
      <w:r w:rsidR="00BD5B43" w:rsidRPr="0043092B">
        <w:rPr>
          <w:rFonts w:cstheme="minorHAnsi"/>
          <w:lang w:val="en-US"/>
        </w:rPr>
        <w:t>ESSENCE trial)</w:t>
      </w:r>
      <w:r w:rsidRPr="0043092B">
        <w:rPr>
          <w:rFonts w:cstheme="minorHAnsi"/>
          <w:lang w:val="en-US"/>
        </w:rPr>
        <w:t xml:space="preserve">. Additionally, most of the included RCTs </w:t>
      </w:r>
      <w:r w:rsidR="0038022F" w:rsidRPr="0043092B">
        <w:rPr>
          <w:rFonts w:cstheme="minorHAnsi"/>
          <w:lang w:val="en-US"/>
        </w:rPr>
        <w:t>utilized</w:t>
      </w:r>
      <w:r w:rsidRPr="0043092B">
        <w:rPr>
          <w:rFonts w:cstheme="minorHAnsi"/>
          <w:lang w:val="en-US"/>
        </w:rPr>
        <w:t xml:space="preserve"> MRI-PDFF or MRS, which are currently the two most accurate imaging techniques for measuring changes in liver fat content, although their accuracy in assessing MASH and liver fibrosis stage is somewhat limited</w:t>
      </w:r>
      <w:r w:rsidRPr="0043092B">
        <w:rPr>
          <w:rFonts w:cstheme="minorHAnsi"/>
          <w:lang w:val="en-US"/>
        </w:rPr>
        <w:fldChar w:fldCharType="begin"/>
      </w:r>
      <w:r w:rsidR="00E82CD3" w:rsidRPr="0043092B">
        <w:rPr>
          <w:rFonts w:cstheme="minorHAnsi"/>
          <w:lang w:val="en-US"/>
        </w:rPr>
        <w:instrText xml:space="preserve"> ADDIN ZOTERO_ITEM CSL_CITATION {"citationID":"4LAhcIBF","properties":{"formattedCitation":"(39)","plainCitation":"(39)","dontUpdate":true,"noteIndex":0},"citationItems":[{"id":394,"uris":["http://zotero.org/users/15864644/items/JEAFMQZM"],"itemData":{"id":394,"type":"article-journal","abstract":"Nonalcoholic fatty liver disease (NAFLD) is estimated to afflict approximately 1 billion individuals worldwide. In a subset of NAFLD patients, who have the progressive form of NAFLD termed nonalcoholic steatohepatitis (NASH), it can progress to advanced fibrosis, cirrhosis, hepatocellular carcinoma, and liver-related morbidity and mortality. NASH is typically characterized by a specific pattern on liver histology, including steatosis, lobular inflammation, and ballooning with or without peri-sinusoidal fibrosis. Thus, key issues in NAFLD patients are the differentiation of NASH from simple steatosis and identification of advanced hepatic fibrosis. Until now, liver biopsy has been the gold standard for identifying these 2 critical end points, but has well-known limitations, including invasiveness; rare but potentially life-threatening complications; poor acceptability; sampling variability; and cost. Furthermore, due to the epidemic proportion of individuals with NAFLD worldwide, liver biopsy evaluation is impractical, and noninvasive assessment for the diagnosis of NASH and fibrosis is needed. Although much of the work remains to be done in establishing cost-effective strategies for screening for NASH, advanced fibrosis, and cirrhosis, in this review, we summarize the current state of the noninvasive assessment of liver disease in NAFLD, and we provide an expert synthesis of how these noninvasive tools could be utilized in clinical practice. Finally, we also list the key areas of research priorities in this area to move forward clinical practice.","container-title":"Gastroenterology","DOI":"10.1053/j.gastro.2018.12.036","ISSN":"1528-0012","issue":"5","journalAbbreviation":"Gastroenterology","language":"eng","note":"PMID: 30660725\nPMCID: PMC7505052","page":"1264-1281.e4","source":"PubMed","title":"Noninvasive Assessment of Liver Disease in Patients With Nonalcoholic Fatty Liver Disease","volume":"156","author":[{"family":"Castera","given":"Laurent"},{"family":"Friedrich-Rust","given":"Mireen"},{"family":"Loomba","given":"Rohit"}],"issued":{"date-parts":[["2019",4]]}}}],"schema":"https://github.com/citation-style-language/schema/raw/master/csl-citation.json"} </w:instrText>
      </w:r>
      <w:r w:rsidRPr="0043092B">
        <w:rPr>
          <w:rFonts w:cstheme="minorHAnsi"/>
          <w:lang w:val="en-US"/>
        </w:rPr>
        <w:fldChar w:fldCharType="separate"/>
      </w:r>
      <w:r w:rsidRPr="0043092B">
        <w:rPr>
          <w:rFonts w:cstheme="minorHAnsi"/>
          <w:lang w:val="en-US"/>
        </w:rPr>
        <w:fldChar w:fldCharType="end"/>
      </w:r>
      <w:r w:rsidRPr="0043092B">
        <w:rPr>
          <w:rFonts w:cstheme="minorHAnsi"/>
          <w:lang w:val="en-US"/>
        </w:rPr>
        <w:t xml:space="preserve">. Finally, the results of the four placebo-controlled RCTs with liver biopsy data showed no heterogeneity among the studies included in the </w:t>
      </w:r>
      <w:r w:rsidR="008A06DC" w:rsidRPr="0043092B">
        <w:rPr>
          <w:rFonts w:cstheme="minorHAnsi"/>
          <w:lang w:val="en-US"/>
        </w:rPr>
        <w:t>meta-</w:t>
      </w:r>
      <w:r w:rsidRPr="0043092B">
        <w:rPr>
          <w:rFonts w:cstheme="minorHAnsi"/>
          <w:lang w:val="en-US"/>
        </w:rPr>
        <w:t>analysis (</w:t>
      </w:r>
      <w:r w:rsidRPr="0043092B">
        <w:rPr>
          <w:rFonts w:cstheme="minorHAnsi"/>
          <w:i/>
          <w:iCs/>
          <w:lang w:val="en-US"/>
        </w:rPr>
        <w:t>I</w:t>
      </w:r>
      <w:r w:rsidRPr="0043092B">
        <w:rPr>
          <w:rFonts w:cstheme="minorHAnsi"/>
          <w:vertAlign w:val="superscript"/>
          <w:lang w:val="en-US"/>
        </w:rPr>
        <w:t>2</w:t>
      </w:r>
      <w:r w:rsidRPr="0043092B">
        <w:rPr>
          <w:rFonts w:cstheme="minorHAnsi"/>
          <w:lang w:val="en-US"/>
        </w:rPr>
        <w:t xml:space="preserve">=0%), supporting the </w:t>
      </w:r>
      <w:r w:rsidR="00A47CD5" w:rsidRPr="0043092B">
        <w:rPr>
          <w:rFonts w:cstheme="minorHAnsi"/>
          <w:lang w:val="en-US"/>
        </w:rPr>
        <w:t>notion</w:t>
      </w:r>
      <w:r w:rsidRPr="0043092B">
        <w:rPr>
          <w:rFonts w:cstheme="minorHAnsi"/>
          <w:lang w:val="en-US"/>
        </w:rPr>
        <w:t xml:space="preserve"> that the </w:t>
      </w:r>
      <w:r w:rsidR="002B3E42" w:rsidRPr="0043092B">
        <w:rPr>
          <w:rFonts w:cstheme="minorHAnsi"/>
          <w:lang w:val="en-US"/>
        </w:rPr>
        <w:t xml:space="preserve">hepatic </w:t>
      </w:r>
      <w:r w:rsidRPr="0043092B">
        <w:rPr>
          <w:rFonts w:cstheme="minorHAnsi"/>
          <w:lang w:val="en-US"/>
        </w:rPr>
        <w:t xml:space="preserve">effects of </w:t>
      </w:r>
      <w:r w:rsidR="002B3E42" w:rsidRPr="0043092B">
        <w:rPr>
          <w:rFonts w:cstheme="minorHAnsi"/>
          <w:lang w:val="en-US"/>
        </w:rPr>
        <w:t xml:space="preserve">GLP-1RAs </w:t>
      </w:r>
      <w:r w:rsidRPr="0043092B">
        <w:rPr>
          <w:rFonts w:cstheme="minorHAnsi"/>
          <w:lang w:val="en-US"/>
        </w:rPr>
        <w:t>on MASH resolution and fibrosis improvement are consistently effective in a clinical context.</w:t>
      </w:r>
    </w:p>
    <w:p w14:paraId="273AD240" w14:textId="2CE1A250" w:rsidR="004A6F9A" w:rsidRPr="0043092B" w:rsidRDefault="009000ED" w:rsidP="0070297C">
      <w:pPr>
        <w:spacing w:after="160"/>
        <w:jc w:val="both"/>
        <w:rPr>
          <w:rFonts w:cstheme="minorHAnsi"/>
          <w:lang w:val="en-US"/>
        </w:rPr>
      </w:pPr>
      <w:r w:rsidRPr="0043092B">
        <w:rPr>
          <w:rFonts w:cstheme="minorHAnsi"/>
          <w:lang w:val="en-US"/>
        </w:rPr>
        <w:t>Our meta-analysis has</w:t>
      </w:r>
      <w:r w:rsidR="00F706C2" w:rsidRPr="0043092B">
        <w:rPr>
          <w:rFonts w:cstheme="minorHAnsi"/>
          <w:lang w:val="en-US"/>
        </w:rPr>
        <w:t xml:space="preserve"> important limitations inherent </w:t>
      </w:r>
      <w:r w:rsidR="001059B3" w:rsidRPr="0043092B">
        <w:rPr>
          <w:rFonts w:cstheme="minorHAnsi"/>
          <w:lang w:val="en-US"/>
        </w:rPr>
        <w:t>in</w:t>
      </w:r>
      <w:r w:rsidR="00F706C2" w:rsidRPr="0043092B">
        <w:rPr>
          <w:rFonts w:cstheme="minorHAnsi"/>
          <w:lang w:val="en-US"/>
        </w:rPr>
        <w:t xml:space="preserve"> the </w:t>
      </w:r>
      <w:r w:rsidR="00F90A81" w:rsidRPr="0043092B">
        <w:rPr>
          <w:rFonts w:cstheme="minorHAnsi"/>
          <w:lang w:val="en-US"/>
        </w:rPr>
        <w:t>included</w:t>
      </w:r>
      <w:r w:rsidR="00F706C2" w:rsidRPr="0043092B">
        <w:rPr>
          <w:rFonts w:cstheme="minorHAnsi"/>
          <w:lang w:val="en-US"/>
        </w:rPr>
        <w:t xml:space="preserve"> </w:t>
      </w:r>
      <w:r w:rsidR="00F90A81" w:rsidRPr="0043092B">
        <w:rPr>
          <w:rFonts w:cstheme="minorHAnsi"/>
          <w:lang w:val="en-US"/>
        </w:rPr>
        <w:t>RCTs</w:t>
      </w:r>
      <w:r w:rsidR="00F706C2" w:rsidRPr="0043092B">
        <w:rPr>
          <w:rFonts w:cstheme="minorHAnsi"/>
          <w:lang w:val="en-US"/>
        </w:rPr>
        <w:t>. First, as previously mentioned, most eligible RCTs ha</w:t>
      </w:r>
      <w:r w:rsidRPr="0043092B">
        <w:rPr>
          <w:rFonts w:cstheme="minorHAnsi"/>
          <w:lang w:val="en-US"/>
        </w:rPr>
        <w:t>d</w:t>
      </w:r>
      <w:r w:rsidR="00F706C2" w:rsidRPr="0043092B">
        <w:rPr>
          <w:rFonts w:cstheme="minorHAnsi"/>
          <w:lang w:val="en-US"/>
        </w:rPr>
        <w:t xml:space="preserve"> relatively small sample size</w:t>
      </w:r>
      <w:r w:rsidR="00F90A81" w:rsidRPr="0043092B">
        <w:rPr>
          <w:rFonts w:cstheme="minorHAnsi"/>
          <w:lang w:val="en-US"/>
        </w:rPr>
        <w:t>s</w:t>
      </w:r>
      <w:r w:rsidR="00F706C2" w:rsidRPr="0043092B">
        <w:rPr>
          <w:rFonts w:cstheme="minorHAnsi"/>
          <w:lang w:val="en-US"/>
        </w:rPr>
        <w:t xml:space="preserve"> and short </w:t>
      </w:r>
      <w:r w:rsidR="00F90A81" w:rsidRPr="0043092B">
        <w:rPr>
          <w:rFonts w:cstheme="minorHAnsi"/>
          <w:lang w:val="en-US"/>
        </w:rPr>
        <w:t>treatment</w:t>
      </w:r>
      <w:r w:rsidR="00F706C2" w:rsidRPr="0043092B">
        <w:rPr>
          <w:rFonts w:cstheme="minorHAnsi"/>
          <w:lang w:val="en-US"/>
        </w:rPr>
        <w:t xml:space="preserve"> </w:t>
      </w:r>
      <w:r w:rsidR="00F90A81" w:rsidRPr="0043092B">
        <w:rPr>
          <w:rFonts w:cstheme="minorHAnsi"/>
          <w:lang w:val="en-US"/>
        </w:rPr>
        <w:lastRenderedPageBreak/>
        <w:t>durations</w:t>
      </w:r>
      <w:r w:rsidR="00F706C2" w:rsidRPr="0043092B">
        <w:rPr>
          <w:rFonts w:cstheme="minorHAnsi"/>
          <w:lang w:val="en-US"/>
        </w:rPr>
        <w:t xml:space="preserve">. Second, only </w:t>
      </w:r>
      <w:r w:rsidRPr="0043092B">
        <w:rPr>
          <w:rFonts w:cstheme="minorHAnsi"/>
          <w:lang w:val="en-US"/>
        </w:rPr>
        <w:t>one Phase 3</w:t>
      </w:r>
      <w:r w:rsidR="00F706C2" w:rsidRPr="0043092B">
        <w:rPr>
          <w:rFonts w:cstheme="minorHAnsi"/>
          <w:lang w:val="en-US"/>
        </w:rPr>
        <w:t xml:space="preserve"> </w:t>
      </w:r>
      <w:r w:rsidR="009C6CC3" w:rsidRPr="0043092B">
        <w:rPr>
          <w:rFonts w:cstheme="minorHAnsi"/>
          <w:lang w:val="en-US"/>
        </w:rPr>
        <w:t xml:space="preserve">placebo-controlled </w:t>
      </w:r>
      <w:r w:rsidR="00F706C2" w:rsidRPr="0043092B">
        <w:rPr>
          <w:rFonts w:cstheme="minorHAnsi"/>
          <w:lang w:val="en-US"/>
        </w:rPr>
        <w:t>RCT</w:t>
      </w:r>
      <w:r w:rsidRPr="0043092B">
        <w:rPr>
          <w:rFonts w:cstheme="minorHAnsi"/>
          <w:lang w:val="en-US"/>
        </w:rPr>
        <w:t xml:space="preserve"> (the ESSENCE </w:t>
      </w:r>
      <w:r w:rsidR="00816954" w:rsidRPr="0043092B">
        <w:rPr>
          <w:rFonts w:cstheme="minorHAnsi"/>
          <w:lang w:val="en-US"/>
        </w:rPr>
        <w:t>trial</w:t>
      </w:r>
      <w:r w:rsidRPr="0043092B">
        <w:rPr>
          <w:rFonts w:cstheme="minorHAnsi"/>
          <w:lang w:val="en-US"/>
        </w:rPr>
        <w:t>)</w:t>
      </w:r>
      <w:r w:rsidR="00F706C2" w:rsidRPr="0043092B">
        <w:rPr>
          <w:rFonts w:cstheme="minorHAnsi"/>
          <w:lang w:val="en-US"/>
        </w:rPr>
        <w:t xml:space="preserve"> with liver histological endpoints as </w:t>
      </w:r>
      <w:r w:rsidR="00F90A81" w:rsidRPr="0043092B">
        <w:rPr>
          <w:rFonts w:cstheme="minorHAnsi"/>
          <w:lang w:val="en-US"/>
        </w:rPr>
        <w:t xml:space="preserve">the </w:t>
      </w:r>
      <w:r w:rsidR="00F706C2" w:rsidRPr="0043092B">
        <w:rPr>
          <w:rFonts w:cstheme="minorHAnsi"/>
          <w:lang w:val="en-US"/>
        </w:rPr>
        <w:t xml:space="preserve">primary outcome </w:t>
      </w:r>
      <w:r w:rsidRPr="0043092B">
        <w:rPr>
          <w:rFonts w:cstheme="minorHAnsi"/>
          <w:lang w:val="en-US"/>
        </w:rPr>
        <w:t>was</w:t>
      </w:r>
      <w:r w:rsidR="00F706C2" w:rsidRPr="0043092B">
        <w:rPr>
          <w:rFonts w:cstheme="minorHAnsi"/>
          <w:lang w:val="en-US"/>
        </w:rPr>
        <w:t xml:space="preserve"> available for the meta-analysis. </w:t>
      </w:r>
      <w:r w:rsidRPr="0043092B">
        <w:rPr>
          <w:rFonts w:cstheme="minorHAnsi"/>
          <w:lang w:val="en-US"/>
        </w:rPr>
        <w:t>Third</w:t>
      </w:r>
      <w:r w:rsidR="00F706C2" w:rsidRPr="0043092B">
        <w:rPr>
          <w:rFonts w:cstheme="minorHAnsi"/>
          <w:lang w:val="en-US"/>
        </w:rPr>
        <w:t xml:space="preserve">, most RCTs </w:t>
      </w:r>
      <w:r w:rsidR="00B231AA" w:rsidRPr="0043092B">
        <w:rPr>
          <w:rFonts w:cstheme="minorHAnsi"/>
          <w:lang w:val="en-US"/>
        </w:rPr>
        <w:t xml:space="preserve">enrolled </w:t>
      </w:r>
      <w:r w:rsidR="00CE738B" w:rsidRPr="0043092B">
        <w:rPr>
          <w:rFonts w:cstheme="minorHAnsi"/>
          <w:lang w:val="en-US"/>
        </w:rPr>
        <w:t xml:space="preserve">overweight or </w:t>
      </w:r>
      <w:r w:rsidRPr="0043092B">
        <w:rPr>
          <w:rFonts w:cstheme="minorHAnsi"/>
          <w:lang w:val="en-US"/>
        </w:rPr>
        <w:t xml:space="preserve">obese </w:t>
      </w:r>
      <w:r w:rsidR="00F706C2" w:rsidRPr="0043092B">
        <w:rPr>
          <w:rFonts w:cstheme="minorHAnsi"/>
          <w:lang w:val="en-US"/>
        </w:rPr>
        <w:t xml:space="preserve">individuals with </w:t>
      </w:r>
      <w:r w:rsidRPr="0043092B">
        <w:rPr>
          <w:rFonts w:cstheme="minorHAnsi"/>
          <w:lang w:val="en-US"/>
        </w:rPr>
        <w:t>MAS</w:t>
      </w:r>
      <w:r w:rsidR="00F706C2" w:rsidRPr="0043092B">
        <w:rPr>
          <w:rFonts w:cstheme="minorHAnsi"/>
          <w:lang w:val="en-US"/>
        </w:rPr>
        <w:t xml:space="preserve">LD and </w:t>
      </w:r>
      <w:r w:rsidR="00816954" w:rsidRPr="0043092B">
        <w:rPr>
          <w:rFonts w:cstheme="minorHAnsi"/>
          <w:lang w:val="en-US"/>
        </w:rPr>
        <w:t>T2DM</w:t>
      </w:r>
      <w:r w:rsidR="002201C6" w:rsidRPr="0043092B">
        <w:rPr>
          <w:rFonts w:cstheme="minorHAnsi"/>
          <w:lang w:val="en-US"/>
        </w:rPr>
        <w:t xml:space="preserve"> (predominantly of White race)</w:t>
      </w:r>
      <w:r w:rsidR="00F706C2" w:rsidRPr="0043092B">
        <w:rPr>
          <w:rFonts w:cstheme="minorHAnsi"/>
          <w:lang w:val="en-US"/>
        </w:rPr>
        <w:t xml:space="preserve">, </w:t>
      </w:r>
      <w:r w:rsidR="00A47CD5" w:rsidRPr="0043092B">
        <w:rPr>
          <w:rFonts w:cstheme="minorHAnsi"/>
          <w:lang w:val="en-US"/>
        </w:rPr>
        <w:t>highlighting</w:t>
      </w:r>
      <w:r w:rsidR="001059B3" w:rsidRPr="0043092B">
        <w:rPr>
          <w:rFonts w:cstheme="minorHAnsi"/>
          <w:lang w:val="en-US"/>
        </w:rPr>
        <w:t xml:space="preserve"> </w:t>
      </w:r>
      <w:r w:rsidR="00B231AA" w:rsidRPr="0043092B">
        <w:rPr>
          <w:rFonts w:cstheme="minorHAnsi"/>
          <w:lang w:val="en-US"/>
        </w:rPr>
        <w:t xml:space="preserve">the urgent need for </w:t>
      </w:r>
      <w:r w:rsidR="00F706C2" w:rsidRPr="0043092B">
        <w:rPr>
          <w:rFonts w:cstheme="minorHAnsi"/>
          <w:lang w:val="en-US"/>
        </w:rPr>
        <w:t>RCTs in</w:t>
      </w:r>
      <w:r w:rsidR="00B231AA" w:rsidRPr="0043092B">
        <w:rPr>
          <w:rFonts w:cstheme="minorHAnsi"/>
          <w:lang w:val="en-US"/>
        </w:rPr>
        <w:t>volving</w:t>
      </w:r>
      <w:r w:rsidR="00F706C2" w:rsidRPr="0043092B">
        <w:rPr>
          <w:rFonts w:cstheme="minorHAnsi"/>
          <w:lang w:val="en-US"/>
        </w:rPr>
        <w:t xml:space="preserve"> </w:t>
      </w:r>
      <w:r w:rsidR="0033607A" w:rsidRPr="0043092B">
        <w:rPr>
          <w:rFonts w:cstheme="minorHAnsi"/>
          <w:lang w:val="en-US"/>
        </w:rPr>
        <w:t xml:space="preserve">people without </w:t>
      </w:r>
      <w:r w:rsidR="00816954" w:rsidRPr="0043092B">
        <w:rPr>
          <w:rFonts w:cstheme="minorHAnsi"/>
          <w:lang w:val="en-US"/>
        </w:rPr>
        <w:t>T2DM</w:t>
      </w:r>
      <w:r w:rsidR="0033607A" w:rsidRPr="0043092B">
        <w:rPr>
          <w:rFonts w:cstheme="minorHAnsi"/>
          <w:lang w:val="en-US"/>
        </w:rPr>
        <w:t xml:space="preserve"> and non-obese individuals with MASLD</w:t>
      </w:r>
      <w:r w:rsidR="002201C6" w:rsidRPr="0043092B">
        <w:rPr>
          <w:rFonts w:cstheme="minorHAnsi"/>
          <w:lang w:val="en-US"/>
        </w:rPr>
        <w:t xml:space="preserve"> </w:t>
      </w:r>
      <w:r w:rsidR="00D33B4E" w:rsidRPr="0043092B">
        <w:rPr>
          <w:rFonts w:cstheme="minorHAnsi"/>
          <w:lang w:val="en-US"/>
        </w:rPr>
        <w:t xml:space="preserve">from diverse </w:t>
      </w:r>
      <w:r w:rsidR="00A011D4" w:rsidRPr="0043092B">
        <w:rPr>
          <w:rFonts w:cstheme="minorHAnsi"/>
          <w:lang w:val="en-US"/>
        </w:rPr>
        <w:t xml:space="preserve">ethnic </w:t>
      </w:r>
      <w:r w:rsidR="00D33B4E" w:rsidRPr="0043092B">
        <w:rPr>
          <w:rFonts w:cstheme="minorHAnsi"/>
          <w:lang w:val="en-US"/>
        </w:rPr>
        <w:t>backgrounds</w:t>
      </w:r>
      <w:r w:rsidR="00F706C2" w:rsidRPr="0043092B">
        <w:rPr>
          <w:rFonts w:cstheme="minorHAnsi"/>
          <w:lang w:val="en-US"/>
        </w:rPr>
        <w:t xml:space="preserve">. </w:t>
      </w:r>
      <w:r w:rsidR="009C6CC3" w:rsidRPr="0043092B">
        <w:rPr>
          <w:rFonts w:cstheme="minorHAnsi"/>
          <w:lang w:val="en-US"/>
        </w:rPr>
        <w:t>Finally</w:t>
      </w:r>
      <w:r w:rsidR="00F706C2" w:rsidRPr="0043092B">
        <w:rPr>
          <w:rFonts w:cstheme="minorHAnsi"/>
          <w:lang w:val="en-US"/>
        </w:rPr>
        <w:t xml:space="preserve">, </w:t>
      </w:r>
      <w:r w:rsidR="00D33B4E" w:rsidRPr="0043092B">
        <w:rPr>
          <w:rFonts w:cstheme="minorHAnsi"/>
          <w:lang w:val="en-US"/>
        </w:rPr>
        <w:t>because of</w:t>
      </w:r>
      <w:r w:rsidR="00B231AA" w:rsidRPr="0043092B">
        <w:rPr>
          <w:rFonts w:cstheme="minorHAnsi"/>
          <w:lang w:val="en-US"/>
        </w:rPr>
        <w:t xml:space="preserve"> </w:t>
      </w:r>
      <w:r w:rsidR="009C6CC3" w:rsidRPr="0043092B">
        <w:rPr>
          <w:rFonts w:cstheme="minorHAnsi"/>
          <w:lang w:val="en-US"/>
        </w:rPr>
        <w:t xml:space="preserve">significant </w:t>
      </w:r>
      <w:r w:rsidR="00F706C2" w:rsidRPr="0043092B">
        <w:rPr>
          <w:rFonts w:cstheme="minorHAnsi"/>
          <w:lang w:val="en-US"/>
        </w:rPr>
        <w:t>sex</w:t>
      </w:r>
      <w:r w:rsidR="009C6CC3" w:rsidRPr="0043092B">
        <w:rPr>
          <w:rFonts w:cstheme="minorHAnsi"/>
          <w:lang w:val="en-US"/>
        </w:rPr>
        <w:t>-related</w:t>
      </w:r>
      <w:r w:rsidR="00F706C2" w:rsidRPr="0043092B">
        <w:rPr>
          <w:rFonts w:cstheme="minorHAnsi"/>
          <w:lang w:val="en-US"/>
        </w:rPr>
        <w:t xml:space="preserve"> differences in the prevalence, risk factors</w:t>
      </w:r>
      <w:r w:rsidR="00F90A81" w:rsidRPr="0043092B">
        <w:rPr>
          <w:rFonts w:cstheme="minorHAnsi"/>
          <w:lang w:val="en-US"/>
        </w:rPr>
        <w:t>,</w:t>
      </w:r>
      <w:r w:rsidR="00F706C2" w:rsidRPr="0043092B">
        <w:rPr>
          <w:rFonts w:cstheme="minorHAnsi"/>
          <w:lang w:val="en-US"/>
        </w:rPr>
        <w:t xml:space="preserve"> and clinical outcomes of </w:t>
      </w:r>
      <w:r w:rsidR="009C6CC3" w:rsidRPr="0043092B">
        <w:rPr>
          <w:rFonts w:cstheme="minorHAnsi"/>
          <w:lang w:val="en-US"/>
        </w:rPr>
        <w:t>MAS</w:t>
      </w:r>
      <w:r w:rsidR="00F706C2" w:rsidRPr="0043092B">
        <w:rPr>
          <w:rFonts w:cstheme="minorHAnsi"/>
          <w:lang w:val="en-US"/>
        </w:rPr>
        <w:t>LD</w:t>
      </w:r>
      <w:r w:rsidR="00D33B4E" w:rsidRPr="0043092B">
        <w:rPr>
          <w:rFonts w:cstheme="minorHAnsi"/>
          <w:lang w:val="en-US"/>
        </w:rPr>
        <w:t>/MASH</w:t>
      </w:r>
      <w:r w:rsidR="005072A0" w:rsidRPr="0043092B">
        <w:rPr>
          <w:rFonts w:cstheme="minorHAnsi"/>
          <w:lang w:val="en-US"/>
        </w:rPr>
        <w:t xml:space="preserve"> </w:t>
      </w:r>
      <w:r w:rsidR="00FA24DC" w:rsidRPr="0043092B">
        <w:rPr>
          <w:rFonts w:cstheme="minorHAnsi"/>
          <w:lang w:val="en-US"/>
        </w:rPr>
        <w:fldChar w:fldCharType="begin"/>
      </w:r>
      <w:r w:rsidR="00A213A7" w:rsidRPr="0043092B">
        <w:rPr>
          <w:rFonts w:cstheme="minorHAnsi"/>
          <w:lang w:val="en-US"/>
        </w:rPr>
        <w:instrText xml:space="preserve"> ADDIN ZOTERO_ITEM CSL_CITATION {"citationID":"Jez6R2op","properties":{"formattedCitation":"(45)","plainCitation":"(45)","noteIndex":0},"citationItems":[{"id":398,"uris":["http://zotero.org/users/15864644/items/5NX627GA"],"itemData":{"id":398,"type":"article-journal","abstract":"Despite tremendous research advancements in nonalcoholic fatty liver disease (NAFLD), our understanding of sex differences in NAFLD remains insufficient. This review summarizes the current knowledge on sex differences in NAFLD, identifies gaps, and discusses important considerations for future research. The prevalence and severity of NAFLD are higher in men than in women during the reproductive age. However, after menopause, NAFLD occurs at a higher rate in women, suggesting that estrogen is protective. Sex differences also exist for the major risk factors of NAFLD. In general, animal models of NAFLD recapitulate the sex differences observed in patients, with more severe steatosis and steatohepatitis, more proinflammatory/profibro</w:instrText>
      </w:r>
      <w:r w:rsidR="00A213A7" w:rsidRPr="0043092B">
        <w:rPr>
          <w:rFonts w:cstheme="minorHAnsi" w:hint="eastAsia"/>
          <w:lang w:val="en-US"/>
        </w:rPr>
        <w:instrText>tic cytokines, and a higher incidence of hepatic tumors in male than female subjects. Based on computer modeling, female and male livers are metabolically distinct with unique regulators modulating sex</w:instrText>
      </w:r>
      <w:r w:rsidR="00A213A7" w:rsidRPr="0043092B">
        <w:rPr>
          <w:rFonts w:cstheme="minorHAnsi" w:hint="eastAsia"/>
          <w:lang w:val="en-US"/>
        </w:rPr>
        <w:instrText>‐</w:instrText>
      </w:r>
      <w:r w:rsidR="00A213A7" w:rsidRPr="0043092B">
        <w:rPr>
          <w:rFonts w:cstheme="minorHAnsi" w:hint="eastAsia"/>
          <w:lang w:val="en-US"/>
        </w:rPr>
        <w:instrText>specific metabolic outcomes. Analysis of the literatu</w:instrText>
      </w:r>
      <w:r w:rsidR="00A213A7" w:rsidRPr="0043092B">
        <w:rPr>
          <w:rFonts w:cstheme="minorHAnsi"/>
          <w:lang w:val="en-US"/>
        </w:rPr>
        <w:instrText xml:space="preserve">re reveals that most published clinical and epidemiological studies fail to examine sex differences appropriately. Considering the paucity of data on sex differences and the knowledge that regulators of pathways relevant to current therapeutic targets for NAFLD differ by sex, clinical trials should be designed to test drug efficacy and safety according to sex, age, reproductive stage (i.e., menopause), and synthetic hormone use. Conclusion: Sex differences do exist in the prevalence, risk factors, fibrosis, and clinical outcomes of NAFLD, suggesting that, while not yet incorporated, sex will probably be considered in future practice guidelines; adequate consideration of sex differences, sex hormones/menopausal status, age, and other reproductive information in clinical investigation and gene association studies of NAFLD are needed to fill current gaps and implement precision medicine for patients with NAFLD.","container-title":"Hepatology","DOI":"10.1002/hep.30626","ISSN":"0270-9139","issue":"4","language":"en-US","page":"1457","source":"journals.lww.com","title":"Sex Differences in Nonalcoholic Fatty Liver Disease: State of the Art and Identification of Research Gaps","title-short":"Sex Differences in Nonalcoholic Fatty Liver Disease","volume":"70","author":[{"family":"Lonardo","given":"Amedeo"},{"family":"Nascimbeni","given":"Fabio"},{"family":"Ballestri","given":"Stefano"},{"family":"Fairweather","given":"DeLisa"},{"family":"Win","given":"Sanda"},{"family":"Than","given":"Tin A."},{"family":"Abdelmalek","given":"Manal F."},{"family":"Suzuki","given":"Ayako"}],"issued":{"date-parts":[["2019",10]]}}}],"schema":"https://github.com/citation-style-language/schema/raw/master/csl-citation.json"} </w:instrText>
      </w:r>
      <w:r w:rsidR="00FA24DC" w:rsidRPr="0043092B">
        <w:rPr>
          <w:rFonts w:cstheme="minorHAnsi"/>
          <w:lang w:val="en-US"/>
        </w:rPr>
        <w:fldChar w:fldCharType="separate"/>
      </w:r>
      <w:r w:rsidR="00A213A7" w:rsidRPr="0043092B">
        <w:rPr>
          <w:rFonts w:cstheme="minorHAnsi"/>
          <w:noProof/>
          <w:lang w:val="en-US"/>
        </w:rPr>
        <w:t>(45)</w:t>
      </w:r>
      <w:r w:rsidR="00FA24DC" w:rsidRPr="0043092B">
        <w:rPr>
          <w:rFonts w:cstheme="minorHAnsi"/>
          <w:lang w:val="en-US"/>
        </w:rPr>
        <w:fldChar w:fldCharType="end"/>
      </w:r>
      <w:r w:rsidR="00F706C2" w:rsidRPr="0043092B">
        <w:rPr>
          <w:rFonts w:cstheme="minorHAnsi"/>
          <w:lang w:val="en-US"/>
        </w:rPr>
        <w:t xml:space="preserve">, future adequately powered RCTs should be designed to </w:t>
      </w:r>
      <w:r w:rsidR="009C6CC3" w:rsidRPr="0043092B">
        <w:rPr>
          <w:rFonts w:cstheme="minorHAnsi"/>
          <w:lang w:val="en-US"/>
        </w:rPr>
        <w:t>evaluate</w:t>
      </w:r>
      <w:r w:rsidR="00F706C2" w:rsidRPr="0043092B">
        <w:rPr>
          <w:rFonts w:cstheme="minorHAnsi"/>
          <w:lang w:val="en-US"/>
        </w:rPr>
        <w:t xml:space="preserve"> sex</w:t>
      </w:r>
      <w:r w:rsidR="009C6CC3" w:rsidRPr="0043092B">
        <w:rPr>
          <w:rFonts w:cstheme="minorHAnsi"/>
          <w:lang w:val="en-US"/>
        </w:rPr>
        <w:t>-related</w:t>
      </w:r>
      <w:r w:rsidR="00F706C2" w:rsidRPr="0043092B">
        <w:rPr>
          <w:rFonts w:cstheme="minorHAnsi"/>
          <w:lang w:val="en-US"/>
        </w:rPr>
        <w:t xml:space="preserve"> differences in the response rate</w:t>
      </w:r>
      <w:r w:rsidR="009C6CC3" w:rsidRPr="0043092B">
        <w:rPr>
          <w:rFonts w:cstheme="minorHAnsi"/>
          <w:lang w:val="en-US"/>
        </w:rPr>
        <w:t>s</w:t>
      </w:r>
      <w:r w:rsidR="00F706C2" w:rsidRPr="0043092B">
        <w:rPr>
          <w:rFonts w:cstheme="minorHAnsi"/>
          <w:lang w:val="en-US"/>
        </w:rPr>
        <w:t xml:space="preserve"> of </w:t>
      </w:r>
      <w:r w:rsidR="009C6CC3" w:rsidRPr="0043092B">
        <w:rPr>
          <w:rFonts w:cstheme="minorHAnsi"/>
          <w:lang w:val="en-US"/>
        </w:rPr>
        <w:t>MAS</w:t>
      </w:r>
      <w:r w:rsidR="00F706C2" w:rsidRPr="0043092B">
        <w:rPr>
          <w:rFonts w:cstheme="minorHAnsi"/>
          <w:lang w:val="en-US"/>
        </w:rPr>
        <w:t>LD</w:t>
      </w:r>
      <w:r w:rsidR="009C6CC3" w:rsidRPr="0043092B">
        <w:rPr>
          <w:rFonts w:cstheme="minorHAnsi"/>
          <w:lang w:val="en-US"/>
        </w:rPr>
        <w:t>/MASH</w:t>
      </w:r>
      <w:r w:rsidR="00F706C2" w:rsidRPr="0043092B">
        <w:rPr>
          <w:rFonts w:cstheme="minorHAnsi"/>
          <w:lang w:val="en-US"/>
        </w:rPr>
        <w:t xml:space="preserve"> to </w:t>
      </w:r>
      <w:r w:rsidR="009C6CC3" w:rsidRPr="0043092B">
        <w:rPr>
          <w:rFonts w:cstheme="minorHAnsi"/>
          <w:lang w:val="en-US"/>
        </w:rPr>
        <w:t xml:space="preserve">GLP-1RA </w:t>
      </w:r>
      <w:r w:rsidR="00F706C2" w:rsidRPr="0043092B">
        <w:rPr>
          <w:rFonts w:cstheme="minorHAnsi"/>
          <w:lang w:val="en-US"/>
        </w:rPr>
        <w:t xml:space="preserve">treatment. </w:t>
      </w:r>
    </w:p>
    <w:p w14:paraId="754F6B99" w14:textId="5816216C" w:rsidR="00EA18EA" w:rsidRPr="0043092B" w:rsidRDefault="00F706C2" w:rsidP="00EA18EA">
      <w:pPr>
        <w:spacing w:after="160"/>
        <w:jc w:val="both"/>
        <w:rPr>
          <w:rFonts w:ascii="Calibri" w:hAnsi="Calibri" w:cs="Calibri"/>
          <w:lang w:val="en-GB"/>
        </w:rPr>
      </w:pPr>
      <w:r w:rsidRPr="0043092B">
        <w:rPr>
          <w:rFonts w:cstheme="minorHAnsi"/>
          <w:lang w:val="en-US"/>
        </w:rPr>
        <w:t xml:space="preserve">In conclusion, </w:t>
      </w:r>
      <w:r w:rsidR="00EA18EA" w:rsidRPr="0043092B">
        <w:rPr>
          <w:rFonts w:cstheme="minorHAnsi"/>
          <w:lang w:val="en-US"/>
        </w:rPr>
        <w:t>t</w:t>
      </w:r>
      <w:r w:rsidR="00E565AA" w:rsidRPr="0043092B">
        <w:rPr>
          <w:rFonts w:cstheme="minorHAnsi"/>
          <w:lang w:val="en-US"/>
        </w:rPr>
        <w:t xml:space="preserve">he </w:t>
      </w:r>
      <w:r w:rsidR="00EB7245" w:rsidRPr="0043092B">
        <w:rPr>
          <w:rFonts w:cstheme="minorHAnsi"/>
          <w:lang w:val="en-US"/>
        </w:rPr>
        <w:t xml:space="preserve">results </w:t>
      </w:r>
      <w:r w:rsidR="00E565AA" w:rsidRPr="0043092B">
        <w:rPr>
          <w:rFonts w:cstheme="minorHAnsi"/>
          <w:lang w:val="en-US"/>
        </w:rPr>
        <w:t xml:space="preserve">of </w:t>
      </w:r>
      <w:r w:rsidR="00EB7245" w:rsidRPr="0043092B">
        <w:rPr>
          <w:rFonts w:cstheme="minorHAnsi"/>
          <w:lang w:val="en-US"/>
        </w:rPr>
        <w:t xml:space="preserve">this </w:t>
      </w:r>
      <w:r w:rsidR="00EA18EA" w:rsidRPr="0043092B">
        <w:rPr>
          <w:rFonts w:cstheme="minorHAnsi"/>
          <w:lang w:val="en-US"/>
        </w:rPr>
        <w:t xml:space="preserve">updated </w:t>
      </w:r>
      <w:r w:rsidRPr="0043092B">
        <w:rPr>
          <w:rFonts w:cstheme="minorHAnsi"/>
          <w:lang w:val="en-US"/>
        </w:rPr>
        <w:t xml:space="preserve">meta-analysis </w:t>
      </w:r>
      <w:r w:rsidR="00E565AA" w:rsidRPr="0043092B">
        <w:rPr>
          <w:rFonts w:cstheme="minorHAnsi"/>
          <w:lang w:val="en-US"/>
        </w:rPr>
        <w:t xml:space="preserve">strongly </w:t>
      </w:r>
      <w:r w:rsidRPr="0043092B">
        <w:rPr>
          <w:rFonts w:cstheme="minorHAnsi"/>
          <w:lang w:val="en-US"/>
        </w:rPr>
        <w:t xml:space="preserve">support the </w:t>
      </w:r>
      <w:r w:rsidR="00FA09E7" w:rsidRPr="0043092B">
        <w:rPr>
          <w:rFonts w:cstheme="minorHAnsi"/>
          <w:lang w:val="en-US"/>
        </w:rPr>
        <w:t xml:space="preserve">hepatic effectiveness </w:t>
      </w:r>
      <w:r w:rsidRPr="0043092B">
        <w:rPr>
          <w:rFonts w:cstheme="minorHAnsi"/>
          <w:lang w:val="en-US"/>
        </w:rPr>
        <w:t>of GLP-1RAs (</w:t>
      </w:r>
      <w:r w:rsidR="00EB7245" w:rsidRPr="0043092B">
        <w:rPr>
          <w:rFonts w:cstheme="minorHAnsi"/>
          <w:lang w:val="en-US"/>
        </w:rPr>
        <w:t xml:space="preserve">mainly </w:t>
      </w:r>
      <w:proofErr w:type="spellStart"/>
      <w:r w:rsidRPr="0043092B">
        <w:rPr>
          <w:rFonts w:cstheme="minorHAnsi"/>
          <w:lang w:val="en-US"/>
        </w:rPr>
        <w:t>semaglutide</w:t>
      </w:r>
      <w:proofErr w:type="spellEnd"/>
      <w:r w:rsidR="0016172A" w:rsidRPr="0043092B">
        <w:rPr>
          <w:rFonts w:cstheme="minorHAnsi"/>
          <w:lang w:val="en-US"/>
        </w:rPr>
        <w:t xml:space="preserve"> 2.4 mg/week</w:t>
      </w:r>
      <w:r w:rsidRPr="0043092B">
        <w:rPr>
          <w:rFonts w:cstheme="minorHAnsi"/>
          <w:lang w:val="en-US"/>
        </w:rPr>
        <w:t xml:space="preserve">) in </w:t>
      </w:r>
      <w:r w:rsidR="002C1D61" w:rsidRPr="0043092B">
        <w:rPr>
          <w:rFonts w:cstheme="minorHAnsi"/>
          <w:lang w:val="en-US"/>
        </w:rPr>
        <w:t>reducing liver fat content</w:t>
      </w:r>
      <w:r w:rsidR="00EA18EA" w:rsidRPr="0043092B">
        <w:rPr>
          <w:rFonts w:cstheme="minorHAnsi"/>
          <w:lang w:val="en-US"/>
        </w:rPr>
        <w:t>, achieving resolution of MASH</w:t>
      </w:r>
      <w:r w:rsidR="002611D6" w:rsidRPr="0043092B">
        <w:rPr>
          <w:rFonts w:cstheme="minorHAnsi"/>
          <w:lang w:val="en-US"/>
        </w:rPr>
        <w:t>,</w:t>
      </w:r>
      <w:r w:rsidR="00EA18EA" w:rsidRPr="0043092B">
        <w:rPr>
          <w:rFonts w:cstheme="minorHAnsi"/>
          <w:lang w:val="en-US"/>
        </w:rPr>
        <w:t xml:space="preserve"> and improving </w:t>
      </w:r>
      <w:r w:rsidR="0034595F" w:rsidRPr="0043092B">
        <w:rPr>
          <w:rFonts w:cstheme="minorHAnsi"/>
          <w:lang w:val="en-US"/>
        </w:rPr>
        <w:t xml:space="preserve">liver </w:t>
      </w:r>
      <w:r w:rsidR="00EA18EA" w:rsidRPr="0043092B">
        <w:rPr>
          <w:rFonts w:cstheme="minorHAnsi"/>
          <w:lang w:val="en-US"/>
        </w:rPr>
        <w:t>fibrosis</w:t>
      </w:r>
      <w:r w:rsidR="00354F09" w:rsidRPr="0043092B">
        <w:rPr>
          <w:rFonts w:cstheme="minorHAnsi"/>
          <w:lang w:val="en-US"/>
        </w:rPr>
        <w:t xml:space="preserve"> in individuals with MASH and fibrosis, regardless of </w:t>
      </w:r>
      <w:r w:rsidR="00C83824" w:rsidRPr="0043092B">
        <w:rPr>
          <w:rFonts w:cstheme="minorHAnsi"/>
          <w:lang w:val="en-US"/>
        </w:rPr>
        <w:t xml:space="preserve">T2DM </w:t>
      </w:r>
      <w:r w:rsidR="00354F09" w:rsidRPr="0043092B">
        <w:rPr>
          <w:rFonts w:cstheme="minorHAnsi"/>
          <w:lang w:val="en-US"/>
        </w:rPr>
        <w:t>status</w:t>
      </w:r>
      <w:r w:rsidRPr="0043092B">
        <w:rPr>
          <w:rFonts w:cstheme="minorHAnsi"/>
          <w:lang w:val="en-US"/>
        </w:rPr>
        <w:t xml:space="preserve">. </w:t>
      </w:r>
      <w:r w:rsidR="00EA18EA" w:rsidRPr="0043092B">
        <w:rPr>
          <w:rFonts w:ascii="Calibri" w:hAnsi="Calibri" w:cs="Calibri"/>
          <w:lang w:val="en-GB"/>
        </w:rPr>
        <w:t>W</w:t>
      </w:r>
      <w:r w:rsidR="00F90A81" w:rsidRPr="0043092B">
        <w:rPr>
          <w:rFonts w:ascii="Calibri" w:hAnsi="Calibri" w:cs="Calibri"/>
          <w:lang w:val="en-GB"/>
        </w:rPr>
        <w:t>hile</w:t>
      </w:r>
      <w:r w:rsidR="00EA18EA" w:rsidRPr="0043092B">
        <w:rPr>
          <w:rFonts w:ascii="Calibri" w:hAnsi="Calibri" w:cs="Calibri"/>
          <w:lang w:val="en-GB"/>
        </w:rPr>
        <w:t xml:space="preserve"> </w:t>
      </w:r>
      <w:r w:rsidR="00F90A81" w:rsidRPr="0043092B">
        <w:rPr>
          <w:rFonts w:ascii="Calibri" w:hAnsi="Calibri" w:cs="Calibri"/>
          <w:lang w:val="en-GB"/>
        </w:rPr>
        <w:t>we await</w:t>
      </w:r>
      <w:r w:rsidR="00EA18EA" w:rsidRPr="0043092B">
        <w:rPr>
          <w:rFonts w:ascii="Calibri" w:hAnsi="Calibri" w:cs="Calibri"/>
          <w:lang w:val="en-GB"/>
        </w:rPr>
        <w:t xml:space="preserve"> results from Phase 3 randomized controlled trials designed to </w:t>
      </w:r>
      <w:r w:rsidR="00D33B4E" w:rsidRPr="0043092B">
        <w:rPr>
          <w:rFonts w:ascii="Calibri" w:hAnsi="Calibri" w:cs="Calibri"/>
          <w:lang w:val="en-GB"/>
        </w:rPr>
        <w:t xml:space="preserve">evaluate </w:t>
      </w:r>
      <w:r w:rsidR="00EA18EA" w:rsidRPr="0043092B">
        <w:rPr>
          <w:rFonts w:ascii="Calibri" w:hAnsi="Calibri" w:cs="Calibri"/>
          <w:lang w:val="en-GB"/>
        </w:rPr>
        <w:t xml:space="preserve">the </w:t>
      </w:r>
      <w:r w:rsidR="00D33B4E" w:rsidRPr="0043092B">
        <w:rPr>
          <w:rFonts w:ascii="Calibri" w:hAnsi="Calibri" w:cs="Calibri"/>
          <w:lang w:val="en-GB"/>
        </w:rPr>
        <w:t xml:space="preserve">long-term </w:t>
      </w:r>
      <w:r w:rsidR="00EA18EA" w:rsidRPr="0043092B">
        <w:rPr>
          <w:rFonts w:ascii="Calibri" w:hAnsi="Calibri" w:cs="Calibri"/>
          <w:lang w:val="en-GB"/>
        </w:rPr>
        <w:t xml:space="preserve">benefits of </w:t>
      </w:r>
      <w:r w:rsidR="00EA18EA" w:rsidRPr="0043092B">
        <w:rPr>
          <w:rFonts w:cstheme="minorHAnsi"/>
          <w:lang w:val="en-US"/>
        </w:rPr>
        <w:t xml:space="preserve">GLP-1RAs </w:t>
      </w:r>
      <w:r w:rsidR="00EA18EA" w:rsidRPr="0043092B">
        <w:rPr>
          <w:rFonts w:ascii="Calibri" w:hAnsi="Calibri" w:cs="Calibri"/>
          <w:lang w:val="en-GB"/>
        </w:rPr>
        <w:t xml:space="preserve">on liver-related </w:t>
      </w:r>
      <w:r w:rsidR="00D868C7" w:rsidRPr="0043092B">
        <w:rPr>
          <w:rFonts w:ascii="Calibri" w:hAnsi="Calibri" w:cs="Calibri"/>
          <w:lang w:val="en-GB"/>
        </w:rPr>
        <w:t xml:space="preserve">clinical </w:t>
      </w:r>
      <w:r w:rsidR="00FA09E7" w:rsidRPr="0043092B">
        <w:rPr>
          <w:rFonts w:ascii="Calibri" w:hAnsi="Calibri" w:cs="Calibri"/>
          <w:lang w:val="en-GB"/>
        </w:rPr>
        <w:t>events</w:t>
      </w:r>
      <w:r w:rsidR="00EA18EA" w:rsidRPr="0043092B">
        <w:rPr>
          <w:rFonts w:ascii="Calibri" w:hAnsi="Calibri" w:cs="Calibri"/>
          <w:lang w:val="en-GB"/>
        </w:rPr>
        <w:t xml:space="preserve">, these findings </w:t>
      </w:r>
      <w:r w:rsidR="00D33B4E" w:rsidRPr="0043092B">
        <w:rPr>
          <w:rFonts w:ascii="Calibri" w:hAnsi="Calibri" w:cs="Calibri"/>
          <w:lang w:val="en-GB"/>
        </w:rPr>
        <w:t xml:space="preserve">suggest </w:t>
      </w:r>
      <w:r w:rsidR="00EA18EA" w:rsidRPr="0043092B">
        <w:rPr>
          <w:rFonts w:cstheme="minorHAnsi"/>
          <w:lang w:val="en-US"/>
        </w:rPr>
        <w:t xml:space="preserve">that GLP-1RAs </w:t>
      </w:r>
      <w:r w:rsidR="00D33B4E" w:rsidRPr="0043092B">
        <w:rPr>
          <w:rFonts w:cstheme="minorHAnsi"/>
          <w:lang w:val="en-US"/>
        </w:rPr>
        <w:t xml:space="preserve">are </w:t>
      </w:r>
      <w:r w:rsidR="00EA18EA" w:rsidRPr="0043092B">
        <w:rPr>
          <w:rFonts w:cstheme="minorHAnsi"/>
          <w:lang w:val="en-US"/>
        </w:rPr>
        <w:t xml:space="preserve">a suitable </w:t>
      </w:r>
      <w:r w:rsidR="00D33B4E" w:rsidRPr="0043092B">
        <w:rPr>
          <w:rFonts w:cstheme="minorHAnsi"/>
          <w:lang w:val="en-US"/>
        </w:rPr>
        <w:t xml:space="preserve">treatment </w:t>
      </w:r>
      <w:r w:rsidR="00EA18EA" w:rsidRPr="0043092B">
        <w:rPr>
          <w:rFonts w:cstheme="minorHAnsi"/>
          <w:lang w:val="en-US"/>
        </w:rPr>
        <w:t>option (</w:t>
      </w:r>
      <w:r w:rsidR="00D33B4E" w:rsidRPr="0043092B">
        <w:rPr>
          <w:rFonts w:cstheme="minorHAnsi"/>
          <w:lang w:val="en-US"/>
        </w:rPr>
        <w:t xml:space="preserve">either </w:t>
      </w:r>
      <w:r w:rsidR="00EA18EA" w:rsidRPr="0043092B">
        <w:rPr>
          <w:rFonts w:cstheme="minorHAnsi"/>
          <w:lang w:val="en-US"/>
        </w:rPr>
        <w:t xml:space="preserve">alone or </w:t>
      </w:r>
      <w:r w:rsidR="00D33B4E" w:rsidRPr="0043092B">
        <w:rPr>
          <w:rFonts w:cstheme="minorHAnsi"/>
          <w:lang w:val="en-US"/>
        </w:rPr>
        <w:t>combined</w:t>
      </w:r>
      <w:r w:rsidR="00EA18EA" w:rsidRPr="0043092B">
        <w:rPr>
          <w:rFonts w:cstheme="minorHAnsi"/>
          <w:lang w:val="en-US"/>
        </w:rPr>
        <w:t xml:space="preserve"> with other </w:t>
      </w:r>
      <w:r w:rsidR="006D2C9B" w:rsidRPr="0043092B">
        <w:rPr>
          <w:rFonts w:cstheme="minorHAnsi"/>
          <w:lang w:val="en-US"/>
        </w:rPr>
        <w:t xml:space="preserve">liver-directed </w:t>
      </w:r>
      <w:r w:rsidR="00EA18EA" w:rsidRPr="0043092B">
        <w:rPr>
          <w:rFonts w:cstheme="minorHAnsi"/>
          <w:lang w:val="en-US"/>
        </w:rPr>
        <w:t xml:space="preserve">pharmacotherapies, such as </w:t>
      </w:r>
      <w:proofErr w:type="spellStart"/>
      <w:r w:rsidR="00EA18EA" w:rsidRPr="0043092B">
        <w:rPr>
          <w:rFonts w:cstheme="minorHAnsi"/>
          <w:lang w:val="en-US"/>
        </w:rPr>
        <w:t>resmetirom</w:t>
      </w:r>
      <w:proofErr w:type="spellEnd"/>
      <w:r w:rsidR="00EA18EA" w:rsidRPr="0043092B">
        <w:rPr>
          <w:rFonts w:cstheme="minorHAnsi"/>
          <w:lang w:val="en-US"/>
        </w:rPr>
        <w:t xml:space="preserve">, </w:t>
      </w:r>
      <w:r w:rsidR="006D2C9B" w:rsidRPr="0043092B">
        <w:rPr>
          <w:rFonts w:cstheme="minorHAnsi"/>
          <w:lang w:val="en-US"/>
        </w:rPr>
        <w:t xml:space="preserve">peroxisome proliferator-activated-receptor </w:t>
      </w:r>
      <w:r w:rsidR="00EA18EA" w:rsidRPr="0043092B">
        <w:rPr>
          <w:rFonts w:cstheme="minorHAnsi"/>
          <w:lang w:val="en-US"/>
        </w:rPr>
        <w:t>agonists</w:t>
      </w:r>
      <w:r w:rsidR="00F90A81" w:rsidRPr="0043092B">
        <w:rPr>
          <w:rFonts w:cstheme="minorHAnsi"/>
          <w:lang w:val="en-US"/>
        </w:rPr>
        <w:t>,</w:t>
      </w:r>
      <w:r w:rsidR="006D2C9B" w:rsidRPr="0043092B">
        <w:rPr>
          <w:rFonts w:cstheme="minorHAnsi"/>
          <w:lang w:val="en-US"/>
        </w:rPr>
        <w:t xml:space="preserve"> or FGF-21 analogues</w:t>
      </w:r>
      <w:r w:rsidR="00EA18EA" w:rsidRPr="0043092B">
        <w:rPr>
          <w:rFonts w:cstheme="minorHAnsi"/>
          <w:lang w:val="en-US"/>
        </w:rPr>
        <w:t xml:space="preserve">) </w:t>
      </w:r>
      <w:r w:rsidR="00F90A81" w:rsidRPr="0043092B">
        <w:rPr>
          <w:rFonts w:cstheme="minorHAnsi"/>
          <w:lang w:val="en-US"/>
        </w:rPr>
        <w:t>for</w:t>
      </w:r>
      <w:r w:rsidR="00EA18EA" w:rsidRPr="0043092B">
        <w:rPr>
          <w:rFonts w:cstheme="minorHAnsi"/>
          <w:lang w:val="en-US"/>
        </w:rPr>
        <w:t xml:space="preserve"> individuals </w:t>
      </w:r>
      <w:r w:rsidR="000A7042" w:rsidRPr="0043092B">
        <w:rPr>
          <w:rFonts w:cstheme="minorHAnsi"/>
          <w:lang w:val="en-US"/>
        </w:rPr>
        <w:t xml:space="preserve">living </w:t>
      </w:r>
      <w:r w:rsidR="00EA18EA" w:rsidRPr="0043092B">
        <w:rPr>
          <w:rFonts w:cstheme="minorHAnsi"/>
          <w:lang w:val="en-US"/>
        </w:rPr>
        <w:t xml:space="preserve">with MASLD or MASH, especially </w:t>
      </w:r>
      <w:r w:rsidR="00D33B4E" w:rsidRPr="0043092B">
        <w:rPr>
          <w:rFonts w:cstheme="minorHAnsi"/>
          <w:lang w:val="en-US"/>
        </w:rPr>
        <w:t xml:space="preserve">among </w:t>
      </w:r>
      <w:r w:rsidR="0034595F" w:rsidRPr="0043092B">
        <w:rPr>
          <w:rFonts w:cstheme="minorHAnsi"/>
          <w:lang w:val="en-US"/>
        </w:rPr>
        <w:t xml:space="preserve">those </w:t>
      </w:r>
      <w:r w:rsidR="00EA18EA" w:rsidRPr="0043092B">
        <w:rPr>
          <w:rFonts w:cstheme="minorHAnsi"/>
          <w:lang w:val="en-US"/>
        </w:rPr>
        <w:t xml:space="preserve">who are obese or have </w:t>
      </w:r>
      <w:r w:rsidR="00816954" w:rsidRPr="0043092B">
        <w:rPr>
          <w:rFonts w:cstheme="minorHAnsi"/>
          <w:lang w:val="en-US"/>
        </w:rPr>
        <w:t>T2DM</w:t>
      </w:r>
      <w:r w:rsidR="00EA18EA" w:rsidRPr="0043092B">
        <w:rPr>
          <w:rFonts w:cstheme="minorHAnsi"/>
          <w:lang w:val="en-US"/>
        </w:rPr>
        <w:t>.</w:t>
      </w:r>
    </w:p>
    <w:p w14:paraId="10E50B9B" w14:textId="77777777" w:rsidR="006E3CF3" w:rsidRPr="0043092B" w:rsidRDefault="006E3CF3" w:rsidP="006E3CF3">
      <w:pPr>
        <w:spacing w:after="160"/>
        <w:jc w:val="both"/>
        <w:rPr>
          <w:rFonts w:ascii="Calibri" w:hAnsi="Calibri" w:cs="Calibri"/>
          <w:lang w:val="en-GB"/>
        </w:rPr>
      </w:pPr>
    </w:p>
    <w:p w14:paraId="40703F79" w14:textId="77777777" w:rsidR="004A6F9A" w:rsidRPr="0043092B" w:rsidRDefault="004A6F9A" w:rsidP="002563EF">
      <w:pPr>
        <w:spacing w:line="360" w:lineRule="auto"/>
        <w:jc w:val="both"/>
        <w:rPr>
          <w:rFonts w:ascii="Calibri" w:hAnsi="Calibri" w:cs="Calibri"/>
          <w:b/>
          <w:bCs/>
          <w:lang w:val="en-US"/>
        </w:rPr>
      </w:pPr>
    </w:p>
    <w:p w14:paraId="5E11D796" w14:textId="77777777" w:rsidR="00814049" w:rsidRPr="0043092B" w:rsidRDefault="00814049" w:rsidP="00B97E01">
      <w:pPr>
        <w:spacing w:line="360" w:lineRule="auto"/>
        <w:jc w:val="both"/>
        <w:rPr>
          <w:rFonts w:ascii="Calibri" w:hAnsi="Calibri" w:cs="Calibri"/>
          <w:b/>
          <w:bCs/>
          <w:sz w:val="21"/>
          <w:szCs w:val="21"/>
          <w:lang w:val="en-US"/>
        </w:rPr>
      </w:pPr>
    </w:p>
    <w:p w14:paraId="6962FAA3" w14:textId="77777777" w:rsidR="00814049" w:rsidRPr="0043092B" w:rsidRDefault="00814049" w:rsidP="00B97E01">
      <w:pPr>
        <w:spacing w:line="360" w:lineRule="auto"/>
        <w:jc w:val="both"/>
        <w:rPr>
          <w:rFonts w:ascii="Calibri" w:hAnsi="Calibri" w:cs="Calibri"/>
          <w:b/>
          <w:bCs/>
          <w:sz w:val="21"/>
          <w:szCs w:val="21"/>
          <w:lang w:val="en-US"/>
        </w:rPr>
      </w:pPr>
    </w:p>
    <w:p w14:paraId="71DCACD7" w14:textId="5F30ACD3" w:rsidR="00B97E01" w:rsidRPr="0043092B" w:rsidRDefault="00B97E01" w:rsidP="00B97E01">
      <w:pPr>
        <w:spacing w:line="360" w:lineRule="auto"/>
        <w:jc w:val="both"/>
        <w:rPr>
          <w:rFonts w:ascii="Calibri" w:hAnsi="Calibri" w:cs="Calibri"/>
          <w:b/>
          <w:bCs/>
          <w:sz w:val="21"/>
          <w:szCs w:val="21"/>
          <w:lang w:val="en-US"/>
        </w:rPr>
      </w:pPr>
      <w:r w:rsidRPr="0043092B">
        <w:rPr>
          <w:rFonts w:ascii="Calibri" w:hAnsi="Calibri" w:cs="Calibri"/>
          <w:b/>
          <w:bCs/>
          <w:sz w:val="21"/>
          <w:szCs w:val="21"/>
          <w:lang w:val="en-US"/>
        </w:rPr>
        <w:t>ACKNOWLEDGEMENTS</w:t>
      </w:r>
    </w:p>
    <w:p w14:paraId="39DF9B6F" w14:textId="713B7B33" w:rsidR="00B97E01" w:rsidRPr="0043092B" w:rsidRDefault="00B97E01" w:rsidP="00B97E01">
      <w:pPr>
        <w:jc w:val="both"/>
        <w:rPr>
          <w:rFonts w:ascii="Calibri" w:hAnsi="Calibri" w:cs="Calibri"/>
          <w:sz w:val="22"/>
          <w:szCs w:val="22"/>
          <w:lang w:val="en-US"/>
        </w:rPr>
      </w:pPr>
      <w:r w:rsidRPr="0043092B">
        <w:rPr>
          <w:rFonts w:ascii="Calibri" w:hAnsi="Calibri" w:cs="Calibri"/>
          <w:b/>
          <w:bCs/>
          <w:sz w:val="22"/>
          <w:szCs w:val="22"/>
          <w:lang w:val="en-US"/>
        </w:rPr>
        <w:t>Conflict of interest statement</w:t>
      </w:r>
      <w:r w:rsidRPr="0043092B">
        <w:rPr>
          <w:rFonts w:ascii="Calibri" w:hAnsi="Calibri" w:cs="Calibri"/>
          <w:sz w:val="22"/>
          <w:szCs w:val="22"/>
          <w:lang w:val="en-US"/>
        </w:rPr>
        <w:t xml:space="preserve">: The authors did not report any </w:t>
      </w:r>
      <w:r w:rsidR="007E612C" w:rsidRPr="0043092B">
        <w:rPr>
          <w:rFonts w:ascii="Calibri" w:hAnsi="Calibri" w:cs="Calibri"/>
          <w:sz w:val="22"/>
          <w:szCs w:val="22"/>
          <w:lang w:val="en-US"/>
        </w:rPr>
        <w:t>disclosures</w:t>
      </w:r>
      <w:r w:rsidRPr="0043092B">
        <w:rPr>
          <w:rFonts w:ascii="Calibri" w:hAnsi="Calibri" w:cs="Calibri"/>
          <w:sz w:val="22"/>
          <w:szCs w:val="22"/>
          <w:lang w:val="en-US"/>
        </w:rPr>
        <w:t xml:space="preserve"> related to this work. CDB has received research grants from </w:t>
      </w:r>
      <w:proofErr w:type="spellStart"/>
      <w:r w:rsidRPr="0043092B">
        <w:rPr>
          <w:rFonts w:ascii="Calibri" w:hAnsi="Calibri" w:cs="Calibri"/>
          <w:sz w:val="22"/>
          <w:szCs w:val="22"/>
          <w:lang w:val="en-US"/>
        </w:rPr>
        <w:t>Echosens</w:t>
      </w:r>
      <w:proofErr w:type="spellEnd"/>
      <w:r w:rsidRPr="0043092B">
        <w:rPr>
          <w:rFonts w:ascii="Calibri" w:hAnsi="Calibri" w:cs="Calibri"/>
          <w:sz w:val="22"/>
          <w:szCs w:val="22"/>
          <w:lang w:val="en-US"/>
        </w:rPr>
        <w:t xml:space="preserve">. CDB is supported in part by the Southampton National Institute for Health Research (NIHR) Biomedical Research Centre (NIHR203319). NS received fees for consultancy and giving scientific talks from Allergan, AstraZeneca, Boehringer Ingelheim, Gilead, </w:t>
      </w:r>
      <w:proofErr w:type="spellStart"/>
      <w:r w:rsidRPr="0043092B">
        <w:rPr>
          <w:rFonts w:ascii="Calibri" w:hAnsi="Calibri" w:cs="Calibri"/>
          <w:sz w:val="22"/>
          <w:szCs w:val="22"/>
          <w:lang w:val="en-US"/>
        </w:rPr>
        <w:t>Genkyotex</w:t>
      </w:r>
      <w:proofErr w:type="spellEnd"/>
      <w:r w:rsidRPr="0043092B">
        <w:rPr>
          <w:rFonts w:ascii="Calibri" w:hAnsi="Calibri" w:cs="Calibri"/>
          <w:sz w:val="22"/>
          <w:szCs w:val="22"/>
          <w:lang w:val="en-US"/>
        </w:rPr>
        <w:t xml:space="preserve">, GSK, Intercept Pharma, Lilly, Merck Sharpe &amp; Dohme, Novartis, Novo Nordisk, Pfizer, and Sanofi; and received research support from AstraZeneca, Sanofi, DSM Nutritional Products, and Roche Diagnostics. GT is supported in part by grants from the University School of Medicine of Verona, Verona, Italy. </w:t>
      </w:r>
    </w:p>
    <w:p w14:paraId="525AB762" w14:textId="77777777" w:rsidR="00B97E01" w:rsidRPr="0043092B" w:rsidRDefault="00B97E01" w:rsidP="00B97E01">
      <w:pPr>
        <w:jc w:val="both"/>
        <w:rPr>
          <w:rFonts w:ascii="Calibri" w:hAnsi="Calibri" w:cs="Calibri"/>
          <w:b/>
          <w:bCs/>
          <w:sz w:val="22"/>
          <w:szCs w:val="22"/>
          <w:lang w:val="en-US"/>
        </w:rPr>
      </w:pPr>
    </w:p>
    <w:p w14:paraId="7D39FE11" w14:textId="11F2595A" w:rsidR="00B97E01" w:rsidRPr="0043092B" w:rsidRDefault="00B97E01" w:rsidP="00B97E01">
      <w:pPr>
        <w:jc w:val="both"/>
        <w:rPr>
          <w:rFonts w:ascii="Calibri" w:hAnsi="Calibri" w:cs="Calibri"/>
          <w:sz w:val="22"/>
          <w:szCs w:val="22"/>
          <w:lang w:val="en-US"/>
        </w:rPr>
      </w:pPr>
      <w:r w:rsidRPr="0043092B">
        <w:rPr>
          <w:rFonts w:ascii="Calibri" w:hAnsi="Calibri" w:cs="Calibri"/>
          <w:b/>
          <w:bCs/>
          <w:sz w:val="22"/>
          <w:szCs w:val="22"/>
          <w:lang w:val="en-US"/>
        </w:rPr>
        <w:t>Author contributions</w:t>
      </w:r>
      <w:r w:rsidRPr="0043092B">
        <w:rPr>
          <w:rFonts w:ascii="Calibri" w:hAnsi="Calibri" w:cs="Calibri"/>
          <w:sz w:val="22"/>
          <w:szCs w:val="22"/>
          <w:lang w:val="en-US"/>
        </w:rPr>
        <w:t xml:space="preserve">: AM and GT were involved in the conception of the study, </w:t>
      </w:r>
      <w:r w:rsidR="007E612C" w:rsidRPr="0043092B">
        <w:rPr>
          <w:rFonts w:ascii="Calibri" w:hAnsi="Calibri" w:cs="Calibri"/>
          <w:sz w:val="22"/>
          <w:szCs w:val="22"/>
          <w:lang w:val="en-US"/>
        </w:rPr>
        <w:t xml:space="preserve">as well as </w:t>
      </w:r>
      <w:r w:rsidRPr="0043092B">
        <w:rPr>
          <w:rFonts w:ascii="Calibri" w:hAnsi="Calibri" w:cs="Calibri"/>
          <w:sz w:val="22"/>
          <w:szCs w:val="22"/>
          <w:lang w:val="en-US"/>
        </w:rPr>
        <w:t>the analysis and interpretation of the results. GT wrote the first draft of the manuscript. AM, RM, VF, MGL, and GT were involved in the conduct of the study and searched the published articles. NS, HT and CDB were involved in the interpretation of the results and contributed to the discussion. All authors edited, reviewed, and approved the final version of the manuscript. GT is the guarantor of this work and, as such, has full access to all the data in the study and takes responsibility for the integrity of the data and the accuracy of the data analysis.</w:t>
      </w:r>
    </w:p>
    <w:p w14:paraId="34D4DFB7" w14:textId="77777777" w:rsidR="00B97E01" w:rsidRPr="0043092B" w:rsidRDefault="00B97E01" w:rsidP="00B97E01">
      <w:pPr>
        <w:jc w:val="both"/>
        <w:rPr>
          <w:rFonts w:ascii="Calibri" w:hAnsi="Calibri" w:cs="Calibri"/>
          <w:sz w:val="22"/>
          <w:szCs w:val="22"/>
          <w:lang w:val="en-US"/>
        </w:rPr>
      </w:pPr>
    </w:p>
    <w:p w14:paraId="65974DF7" w14:textId="77777777" w:rsidR="00B97E01" w:rsidRPr="0043092B" w:rsidRDefault="00B97E01" w:rsidP="00B97E01">
      <w:pPr>
        <w:jc w:val="both"/>
        <w:rPr>
          <w:rFonts w:ascii="Calibri" w:hAnsi="Calibri" w:cs="Calibri"/>
          <w:sz w:val="22"/>
          <w:szCs w:val="22"/>
          <w:lang w:val="en-GB"/>
        </w:rPr>
      </w:pPr>
      <w:r w:rsidRPr="0043092B">
        <w:rPr>
          <w:rFonts w:ascii="Calibri" w:hAnsi="Calibri" w:cs="Calibri"/>
          <w:b/>
          <w:bCs/>
          <w:sz w:val="22"/>
          <w:szCs w:val="22"/>
          <w:lang w:val="en-US"/>
        </w:rPr>
        <w:t>Data availability statement</w:t>
      </w:r>
      <w:r w:rsidRPr="0043092B">
        <w:rPr>
          <w:rFonts w:ascii="Calibri" w:hAnsi="Calibri" w:cs="Calibri"/>
          <w:sz w:val="22"/>
          <w:szCs w:val="22"/>
          <w:lang w:val="en-US"/>
        </w:rPr>
        <w:t>: All data generated or analyzed during this study are included in the published article (and its online supplementary files).</w:t>
      </w:r>
    </w:p>
    <w:p w14:paraId="7896D871" w14:textId="77777777" w:rsidR="00B97E01" w:rsidRPr="0043092B" w:rsidRDefault="00B97E01" w:rsidP="00B97E01">
      <w:pPr>
        <w:jc w:val="both"/>
        <w:rPr>
          <w:rFonts w:ascii="Calibri" w:hAnsi="Calibri" w:cs="Calibri"/>
          <w:sz w:val="22"/>
          <w:szCs w:val="22"/>
          <w:lang w:val="en-US"/>
        </w:rPr>
      </w:pPr>
    </w:p>
    <w:p w14:paraId="167B26DA" w14:textId="5F0A5789" w:rsidR="00B97E01" w:rsidRPr="0043092B" w:rsidRDefault="00B97E01" w:rsidP="00B97E01">
      <w:pPr>
        <w:jc w:val="both"/>
        <w:rPr>
          <w:rFonts w:ascii="Calibri" w:hAnsi="Calibri" w:cs="Calibri"/>
          <w:sz w:val="22"/>
          <w:szCs w:val="22"/>
          <w:lang w:val="en-US"/>
        </w:rPr>
      </w:pPr>
      <w:r w:rsidRPr="0043092B">
        <w:rPr>
          <w:rFonts w:ascii="Calibri" w:hAnsi="Calibri" w:cs="Calibri"/>
          <w:b/>
          <w:bCs/>
          <w:sz w:val="22"/>
          <w:szCs w:val="22"/>
          <w:lang w:val="en-US"/>
        </w:rPr>
        <w:t>Research ethics approval</w:t>
      </w:r>
      <w:r w:rsidRPr="0043092B">
        <w:rPr>
          <w:rFonts w:ascii="Calibri" w:hAnsi="Calibri" w:cs="Calibri"/>
          <w:sz w:val="22"/>
          <w:szCs w:val="22"/>
          <w:lang w:val="en-US"/>
        </w:rPr>
        <w:t>: This study involves human participants but was not approved by an Ethics Committee(s) or Institutional Board(s). In fact, approval from an Ethics Committee is unnecessary because this is a meta-analysis of published observational studies that have already obtained informed consent from participants and received ethical approval from their local Ethics committees.</w:t>
      </w:r>
    </w:p>
    <w:p w14:paraId="6005C4A2" w14:textId="77777777" w:rsidR="0015122A" w:rsidRPr="0043092B" w:rsidRDefault="0015122A" w:rsidP="002563EF">
      <w:pPr>
        <w:jc w:val="both"/>
        <w:rPr>
          <w:rFonts w:ascii="Calibri" w:hAnsi="Calibri" w:cs="Calibri"/>
          <w:sz w:val="22"/>
          <w:szCs w:val="22"/>
          <w:lang w:val="en-US"/>
        </w:rPr>
      </w:pPr>
    </w:p>
    <w:p w14:paraId="1B16880F" w14:textId="226A3157" w:rsidR="009B656F" w:rsidRPr="0043092B" w:rsidRDefault="00A45253" w:rsidP="0034595F">
      <w:pPr>
        <w:spacing w:after="160" w:line="278" w:lineRule="auto"/>
        <w:rPr>
          <w:rFonts w:cstheme="minorHAnsi"/>
          <w:b/>
          <w:lang w:val="en-US"/>
        </w:rPr>
      </w:pPr>
      <w:r w:rsidRPr="0043092B">
        <w:rPr>
          <w:rFonts w:cstheme="minorHAnsi"/>
          <w:b/>
          <w:lang w:val="en-US"/>
        </w:rPr>
        <w:lastRenderedPageBreak/>
        <w:t>REFERENCES</w:t>
      </w:r>
    </w:p>
    <w:p w14:paraId="4108680F" w14:textId="77777777" w:rsidR="00154533" w:rsidRPr="0043092B" w:rsidRDefault="00154533" w:rsidP="00BA3E32">
      <w:pPr>
        <w:jc w:val="both"/>
        <w:rPr>
          <w:rFonts w:cstheme="minorHAnsi"/>
          <w:b/>
          <w:sz w:val="20"/>
          <w:szCs w:val="20"/>
          <w:lang w:val="en-US"/>
        </w:rPr>
      </w:pPr>
    </w:p>
    <w:p w14:paraId="1D3629E1" w14:textId="77777777" w:rsidR="00A213A7" w:rsidRPr="0043092B" w:rsidRDefault="00A45253" w:rsidP="00A213A7">
      <w:pPr>
        <w:pStyle w:val="Bibliography"/>
        <w:rPr>
          <w:rFonts w:ascii="Calibri" w:cs="Calibri"/>
          <w:sz w:val="20"/>
          <w:lang w:val="en-US" w:eastAsia="zh-CN"/>
        </w:rPr>
      </w:pPr>
      <w:r w:rsidRPr="0043092B">
        <w:rPr>
          <w:rFonts w:cstheme="minorHAnsi"/>
          <w:b/>
          <w:sz w:val="20"/>
          <w:szCs w:val="20"/>
          <w:lang w:val="en-US"/>
        </w:rPr>
        <w:fldChar w:fldCharType="begin"/>
      </w:r>
      <w:r w:rsidR="003B2293" w:rsidRPr="0043092B">
        <w:rPr>
          <w:rFonts w:cstheme="minorHAnsi"/>
          <w:b/>
          <w:sz w:val="20"/>
          <w:szCs w:val="20"/>
          <w:lang w:val="en-US"/>
        </w:rPr>
        <w:instrText xml:space="preserve"> ADDIN ZOTERO_BIBL {"uncited":[],"omitted":[],"custom":[]} CSL_BIBLIOGRAPHY </w:instrText>
      </w:r>
      <w:r w:rsidRPr="0043092B">
        <w:rPr>
          <w:rFonts w:cstheme="minorHAnsi"/>
          <w:b/>
          <w:sz w:val="20"/>
          <w:szCs w:val="20"/>
          <w:lang w:val="en-US"/>
        </w:rPr>
        <w:fldChar w:fldCharType="separate"/>
      </w:r>
      <w:r w:rsidR="00A213A7" w:rsidRPr="0043092B">
        <w:rPr>
          <w:rFonts w:ascii="Calibri" w:cs="Calibri"/>
          <w:sz w:val="20"/>
          <w:lang w:val="en-US" w:eastAsia="zh-CN"/>
        </w:rPr>
        <w:t>1.</w:t>
      </w:r>
      <w:r w:rsidR="00A213A7" w:rsidRPr="0043092B">
        <w:rPr>
          <w:rFonts w:ascii="Calibri" w:cs="Calibri"/>
          <w:sz w:val="20"/>
          <w:lang w:val="en-US" w:eastAsia="zh-CN"/>
        </w:rPr>
        <w:tab/>
        <w:t xml:space="preserve">Younossi ZM, Kalligeros M, Henry L. Epidemiology of metabolic dysfunction-associated steatotic liver disease. Clin Mol Hepatol. 2025 Feb;31(Suppl):S32–50. </w:t>
      </w:r>
    </w:p>
    <w:p w14:paraId="41F16C63"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2.</w:t>
      </w:r>
      <w:r w:rsidRPr="0043092B">
        <w:rPr>
          <w:rFonts w:ascii="Calibri" w:cs="Calibri"/>
          <w:sz w:val="20"/>
          <w:lang w:val="en-US" w:eastAsia="zh-CN"/>
        </w:rPr>
        <w:tab/>
        <w:t>Feng G, Targher G, Byrne CD, Yilmaz Y, Wong VWS, Lesmana CRA, et al. Global burden of metabolic dysfunction-associated steatotic liver disease, 2010 to 2021. JHEP Rep [Internet]. 2025 Mar 1 [cited 2025 Apr 22];7(3). Available from: https://www.jhep-reports.eu/article/S2589-5559(24)00275-1/fulltext</w:t>
      </w:r>
    </w:p>
    <w:p w14:paraId="65D7EF06"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3.</w:t>
      </w:r>
      <w:r w:rsidRPr="0043092B">
        <w:rPr>
          <w:rFonts w:ascii="Calibri" w:cs="Calibri"/>
          <w:sz w:val="20"/>
          <w:lang w:val="en-US" w:eastAsia="zh-CN"/>
        </w:rPr>
        <w:tab/>
        <w:t xml:space="preserve">Targher G, Tilg H, Byrne CD. Non-alcoholic fatty liver disease: a multisystem disease requiring a multidisciplinary and holistic approach. Lancet Gastroenterol Hepatol. 2021 Jul;6(7):578–88. </w:t>
      </w:r>
    </w:p>
    <w:p w14:paraId="27F9A9F3"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4.</w:t>
      </w:r>
      <w:r w:rsidRPr="0043092B">
        <w:rPr>
          <w:rFonts w:ascii="Calibri" w:cs="Calibri"/>
          <w:sz w:val="20"/>
          <w:lang w:val="en-US" w:eastAsia="zh-CN"/>
        </w:rPr>
        <w:tab/>
        <w:t xml:space="preserve">Tilg H, Byrne CD, Targher G. NASH drug treatment development: challenges and lessons. Lancet Gastroenterol Hepatol. 2023 Oct 1;8(10):943–54. </w:t>
      </w:r>
    </w:p>
    <w:p w14:paraId="2FF990EA"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5.</w:t>
      </w:r>
      <w:r w:rsidRPr="0043092B">
        <w:rPr>
          <w:rFonts w:ascii="Calibri" w:cs="Calibri"/>
          <w:sz w:val="20"/>
          <w:lang w:val="en-US" w:eastAsia="zh-CN"/>
        </w:rPr>
        <w:tab/>
        <w:t xml:space="preserve">Targher G, Byrne CD, Tilg H. MASLD: a systemic metabolic disorder with cardiovascular and malignant complications. Gut. 2024 Mar 7;73(4):691–702. </w:t>
      </w:r>
    </w:p>
    <w:p w14:paraId="14393F58"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6.</w:t>
      </w:r>
      <w:r w:rsidRPr="0043092B">
        <w:rPr>
          <w:rFonts w:ascii="Calibri" w:cs="Calibri"/>
          <w:sz w:val="20"/>
          <w:lang w:val="en-US" w:eastAsia="zh-CN"/>
        </w:rPr>
        <w:tab/>
        <w:t xml:space="preserve">Petta S, Targher G, Romeo S, Pajvani UB, Zheng MH, Aghemo A, et al. The first MASH drug therapy on the horizon: Current perspectives of resmetirom. Liver Int. 2024;44(7):1526–36. </w:t>
      </w:r>
    </w:p>
    <w:p w14:paraId="733FE0BE"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7.</w:t>
      </w:r>
      <w:r w:rsidRPr="0043092B">
        <w:rPr>
          <w:rFonts w:ascii="Calibri" w:cs="Calibri"/>
          <w:sz w:val="20"/>
          <w:lang w:val="en-US" w:eastAsia="zh-CN"/>
        </w:rPr>
        <w:tab/>
        <w:t xml:space="preserve">Au K, Zheng MH, Lee WJ, Ghanem OM, Mahawar K, Shabbir A, et al. Resmetirom and Metabolic Dysfunction-Associated Steatohepatitis: Perspectives on Multidisciplinary Management from Global Healthcare Professionals. Curr Obes Rep. 2024 Dec 1;13(4):818–30. </w:t>
      </w:r>
    </w:p>
    <w:p w14:paraId="749DC7B1"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8.</w:t>
      </w:r>
      <w:r w:rsidRPr="0043092B">
        <w:rPr>
          <w:rFonts w:ascii="Calibri" w:cs="Calibri"/>
          <w:sz w:val="20"/>
          <w:lang w:val="en-US" w:eastAsia="zh-CN"/>
        </w:rPr>
        <w:tab/>
        <w:t xml:space="preserve">Byrne CD, Targher G, Tilg H. Thyroid hormone receptor-beta agonists: new MASLD therapies on the horizon. Gut. 2024 Apr 1;73(4):573–81. </w:t>
      </w:r>
    </w:p>
    <w:p w14:paraId="6402B614"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9.</w:t>
      </w:r>
      <w:r w:rsidRPr="0043092B">
        <w:rPr>
          <w:rFonts w:ascii="Calibri" w:cs="Calibri"/>
          <w:sz w:val="20"/>
          <w:lang w:val="en-US" w:eastAsia="zh-CN"/>
        </w:rPr>
        <w:tab/>
        <w:t xml:space="preserve">Sattar N, Lee MMY, Kristensen SL, Branch KRH, Prato SD, Khurmi NS, et al. Cardiovascular, mortality, and kidney outcomes with GLP-1 receptor agonists in patients with type 2 diabetes: a systematic review and meta-analysis of randomised trials. Lancet Diabetes Endocrinol. 2021 Oct 1;9(10):653–62. </w:t>
      </w:r>
    </w:p>
    <w:p w14:paraId="571002F1" w14:textId="77777777" w:rsidR="00A213A7" w:rsidRPr="0043092B" w:rsidRDefault="00A213A7" w:rsidP="00A213A7">
      <w:pPr>
        <w:pStyle w:val="Bibliography"/>
        <w:rPr>
          <w:rFonts w:ascii="Calibri" w:cs="Calibri"/>
          <w:sz w:val="20"/>
          <w:lang w:val="en-US" w:eastAsia="zh-CN"/>
        </w:rPr>
      </w:pPr>
      <w:r w:rsidRPr="0043092B">
        <w:rPr>
          <w:rFonts w:ascii="Calibri" w:cs="Calibri"/>
          <w:sz w:val="20"/>
          <w:lang w:val="en-US" w:eastAsia="zh-CN"/>
        </w:rPr>
        <w:t>10.</w:t>
      </w:r>
      <w:r w:rsidRPr="0043092B">
        <w:rPr>
          <w:rFonts w:ascii="Calibri" w:cs="Calibri"/>
          <w:sz w:val="20"/>
          <w:lang w:val="en-US" w:eastAsia="zh-CN"/>
        </w:rPr>
        <w:tab/>
        <w:t xml:space="preserve">Badve SV, Bilal A, Lee MMY, Sattar N, Gerstein HC, Ruff CT, et al. Effects of GLP-1 receptor agonists on kidney and cardiovascular disease outcomes: a meta-analysis of randomised controlled trials. Lancet Diabetes Endocrinol. 2025 Jan 1;13(1):15–28. </w:t>
      </w:r>
    </w:p>
    <w:p w14:paraId="1C4DC40D" w14:textId="77777777" w:rsidR="00A213A7" w:rsidRPr="0043092B" w:rsidRDefault="00A213A7" w:rsidP="00A213A7">
      <w:pPr>
        <w:pStyle w:val="Bibliography"/>
        <w:rPr>
          <w:rFonts w:ascii="Calibri" w:cs="Calibri"/>
          <w:sz w:val="20"/>
          <w:lang w:eastAsia="zh-CN"/>
        </w:rPr>
      </w:pPr>
      <w:r w:rsidRPr="0043092B">
        <w:rPr>
          <w:rFonts w:ascii="Calibri" w:cs="Calibri"/>
          <w:sz w:val="20"/>
          <w:lang w:val="en-US" w:eastAsia="zh-CN"/>
        </w:rPr>
        <w:t>11.</w:t>
      </w:r>
      <w:r w:rsidRPr="0043092B">
        <w:rPr>
          <w:rFonts w:ascii="Calibri" w:cs="Calibri"/>
          <w:sz w:val="20"/>
          <w:lang w:val="en-US" w:eastAsia="zh-CN"/>
        </w:rPr>
        <w:tab/>
        <w:t xml:space="preserve">Lee MMY, Ghouri N, Misra A, Kang YM, Rutter MK, Gerstein HC, et al. Comparative Efficacy of Glucagon-Like Peptide 1 Receptor Agonists for Cardiovascular Outcomes in Asian Versus White Populations: Systematic Review and Meta-analysis of Randomized Trials of Populations With or Without Type 2 Diabetes and/or Overweight or Obesity. </w:t>
      </w:r>
      <w:r w:rsidRPr="0043092B">
        <w:rPr>
          <w:rFonts w:ascii="Calibri" w:cs="Calibri"/>
          <w:sz w:val="20"/>
          <w:lang w:eastAsia="zh-CN"/>
        </w:rPr>
        <w:t xml:space="preserve">Diabetes Care. 2025 Feb 20;48(3):489–93. </w:t>
      </w:r>
    </w:p>
    <w:p w14:paraId="6E66DACC"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t>12.</w:t>
      </w:r>
      <w:r w:rsidRPr="0043092B">
        <w:rPr>
          <w:rFonts w:ascii="Calibri" w:cs="Calibri"/>
          <w:sz w:val="20"/>
          <w:lang w:eastAsia="zh-CN"/>
        </w:rPr>
        <w:tab/>
        <w:t xml:space="preserve">Mannucci E, Gallo M, Giaccari A, Candido R, Pintaudi B, Targher G, et al. Effects of glucose-lowering agents on cardiovascular and renal outcomes in subjects with type 2 diabetes: An updated meta-analysis of randomized controlled trials with external adjudication of events. Diabetes Obes Metab. 2023 Feb;25(2):444–53. </w:t>
      </w:r>
    </w:p>
    <w:p w14:paraId="7AE4A729"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t>13.</w:t>
      </w:r>
      <w:r w:rsidRPr="0043092B">
        <w:rPr>
          <w:rFonts w:ascii="Calibri" w:cs="Calibri"/>
          <w:sz w:val="20"/>
          <w:lang w:eastAsia="zh-CN"/>
        </w:rPr>
        <w:tab/>
        <w:t xml:space="preserve">Mantovani A, Petracca G, Beatrice G, Csermely A, Lonardo A, Targher G. Glucagon-Like Peptide-1 Receptor Agonists for Treatment of Nonalcoholic Fatty Liver Disease and Nonalcoholic Steatohepatitis: An Updated Meta-Analysis of Randomized Controlled Trials. Metabolites. 2021 Feb;11(2):73. </w:t>
      </w:r>
    </w:p>
    <w:p w14:paraId="30EDD50B"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t>14.</w:t>
      </w:r>
      <w:r w:rsidRPr="0043092B">
        <w:rPr>
          <w:rFonts w:ascii="Calibri" w:cs="Calibri"/>
          <w:sz w:val="20"/>
          <w:lang w:eastAsia="zh-CN"/>
        </w:rPr>
        <w:tab/>
        <w:t xml:space="preserve">Fang L, Li J, Zeng H, Liu J. Effects of GLP-1 receptor agonists on the degree of liver fibrosis and CRP in non-alcoholic fatty liver disease and non-alcoholic steatohepatitis: A systematic review and meta-analysis. Prim Care Diabetes. 2024 Jun 1;18(3):268–76. </w:t>
      </w:r>
    </w:p>
    <w:p w14:paraId="2F12D84B"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t>15.</w:t>
      </w:r>
      <w:r w:rsidRPr="0043092B">
        <w:rPr>
          <w:rFonts w:ascii="Calibri" w:cs="Calibri"/>
          <w:sz w:val="20"/>
          <w:lang w:eastAsia="zh-CN"/>
        </w:rPr>
        <w:tab/>
        <w:t xml:space="preserve">Sanyal AJ, Newsome PN, Kliers I, Østergaard LH, Long MT, Kjær MS, et al. Phase 3 Trial of Semaglutide in Metabolic Dysfunction–Associated Steatohepatitis. N Engl J Med. 2025;392(21):2089–99. </w:t>
      </w:r>
    </w:p>
    <w:p w14:paraId="01009229"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lastRenderedPageBreak/>
        <w:t>16.</w:t>
      </w:r>
      <w:r w:rsidRPr="0043092B">
        <w:rPr>
          <w:rFonts w:ascii="Calibri" w:cs="Calibri"/>
          <w:sz w:val="20"/>
          <w:lang w:eastAsia="zh-CN"/>
        </w:rPr>
        <w:tab/>
        <w:t xml:space="preserve">Higgins JPT, Altman DG, Gøtzsche PC, Jüni P, Moher D, Oxman AD, et al. The Cochrane Collaboration’s tool for assessing risk of bias in randomised trials. BMJ. 2011 Oct 18;343:d5928. </w:t>
      </w:r>
    </w:p>
    <w:p w14:paraId="0DF3EB5D" w14:textId="77777777" w:rsidR="00A213A7" w:rsidRPr="0043092B" w:rsidRDefault="00A213A7" w:rsidP="00A213A7">
      <w:pPr>
        <w:pStyle w:val="Bibliography"/>
        <w:rPr>
          <w:rFonts w:ascii="Calibri" w:cs="Calibri"/>
          <w:sz w:val="20"/>
          <w:lang w:val="sv-SE" w:eastAsia="zh-CN"/>
        </w:rPr>
      </w:pPr>
      <w:r w:rsidRPr="0043092B">
        <w:rPr>
          <w:rFonts w:ascii="Calibri" w:cs="Calibri"/>
          <w:sz w:val="20"/>
          <w:lang w:eastAsia="zh-CN"/>
        </w:rPr>
        <w:t>17.</w:t>
      </w:r>
      <w:r w:rsidRPr="0043092B">
        <w:rPr>
          <w:rFonts w:ascii="Calibri" w:cs="Calibri"/>
          <w:sz w:val="20"/>
          <w:lang w:eastAsia="zh-CN"/>
        </w:rPr>
        <w:tab/>
        <w:t xml:space="preserve">Page MJ, McKenzie JE, Bossuyt PM, Boutron I, Hoffmann TC, Mulrow CD, et al. The PRISMA 2020 statement: an updated guideline for reporting systematic reviews. </w:t>
      </w:r>
      <w:r w:rsidRPr="0043092B">
        <w:rPr>
          <w:rFonts w:ascii="Calibri" w:cs="Calibri"/>
          <w:sz w:val="20"/>
          <w:lang w:val="sv-SE" w:eastAsia="zh-CN"/>
        </w:rPr>
        <w:t xml:space="preserve">BMJ. 2021 Mar 29;372:n71. </w:t>
      </w:r>
    </w:p>
    <w:p w14:paraId="619918AA" w14:textId="77777777" w:rsidR="00A213A7" w:rsidRPr="0043092B" w:rsidRDefault="00A213A7" w:rsidP="00A213A7">
      <w:pPr>
        <w:pStyle w:val="Bibliography"/>
        <w:rPr>
          <w:rFonts w:ascii="Calibri" w:cs="Calibri"/>
          <w:sz w:val="20"/>
          <w:lang w:val="sv-SE" w:eastAsia="zh-CN"/>
        </w:rPr>
      </w:pPr>
      <w:r w:rsidRPr="0043092B">
        <w:rPr>
          <w:rFonts w:ascii="Calibri" w:cs="Calibri"/>
          <w:sz w:val="20"/>
          <w:lang w:val="sv-SE" w:eastAsia="zh-CN"/>
        </w:rPr>
        <w:t>18.</w:t>
      </w:r>
      <w:r w:rsidRPr="0043092B">
        <w:rPr>
          <w:rFonts w:ascii="Calibri" w:cs="Calibri"/>
          <w:sz w:val="20"/>
          <w:lang w:val="sv-SE" w:eastAsia="zh-CN"/>
        </w:rPr>
        <w:tab/>
        <w:t xml:space="preserve">Higgins JPT, Thompson SG. Quantifying heterogeneity in a meta-analysis. Stat Med. 2002 Jun 15;21(11):1539–58. </w:t>
      </w:r>
    </w:p>
    <w:p w14:paraId="49541AD8" w14:textId="77777777" w:rsidR="00A213A7" w:rsidRPr="0043092B" w:rsidRDefault="00A213A7" w:rsidP="00A213A7">
      <w:pPr>
        <w:pStyle w:val="Bibliography"/>
        <w:rPr>
          <w:rFonts w:ascii="Calibri" w:cs="Calibri"/>
          <w:sz w:val="20"/>
          <w:lang w:val="sv-SE" w:eastAsia="zh-CN"/>
        </w:rPr>
      </w:pPr>
      <w:r w:rsidRPr="0043092B">
        <w:rPr>
          <w:rFonts w:ascii="Calibri" w:cs="Calibri"/>
          <w:sz w:val="20"/>
          <w:lang w:val="sv-SE" w:eastAsia="zh-CN"/>
        </w:rPr>
        <w:t>19.</w:t>
      </w:r>
      <w:r w:rsidRPr="0043092B">
        <w:rPr>
          <w:rFonts w:ascii="Calibri" w:cs="Calibri"/>
          <w:sz w:val="20"/>
          <w:lang w:val="sv-SE" w:eastAsia="zh-CN"/>
        </w:rPr>
        <w:tab/>
        <w:t xml:space="preserve">Dutour A, Abdesselam I, Ancel P, Kober F, Mrad G, Darmon P, et al. Exenatide decreases liver fat content and epicardial adipose tissue in patients with obesity and type 2 diabetes: a prospective randomized clinical trial using magnetic resonance imaging and spectroscopy. Diabetes Obes Metab. 2016 Sep;18(9):882–91. </w:t>
      </w:r>
    </w:p>
    <w:p w14:paraId="3A96B3F9" w14:textId="77777777" w:rsidR="00A213A7" w:rsidRPr="0043092B" w:rsidRDefault="00A213A7" w:rsidP="00A213A7">
      <w:pPr>
        <w:pStyle w:val="Bibliography"/>
        <w:rPr>
          <w:rFonts w:ascii="Calibri" w:cs="Calibri"/>
          <w:sz w:val="20"/>
          <w:lang w:val="sv-SE" w:eastAsia="zh-CN"/>
        </w:rPr>
      </w:pPr>
      <w:r w:rsidRPr="0043092B">
        <w:rPr>
          <w:rFonts w:ascii="Calibri" w:cs="Calibri"/>
          <w:sz w:val="20"/>
          <w:lang w:val="sv-SE" w:eastAsia="zh-CN"/>
        </w:rPr>
        <w:t>20.</w:t>
      </w:r>
      <w:r w:rsidRPr="0043092B">
        <w:rPr>
          <w:rFonts w:ascii="Calibri" w:cs="Calibri"/>
          <w:sz w:val="20"/>
          <w:lang w:val="sv-SE" w:eastAsia="zh-CN"/>
        </w:rPr>
        <w:tab/>
        <w:t xml:space="preserve">Frøssing S, Nylander M, Chabanova E, Frystyk J, Holst JJ, Kistorp C, et al. Effect of liraglutide on ectopic fat in polycystic ovary syndrome: A randomized clinical trial. Diabetes Obes Metab. 2018 Jan;20(1):215–8. </w:t>
      </w:r>
    </w:p>
    <w:p w14:paraId="428339B0" w14:textId="77777777" w:rsidR="00A213A7" w:rsidRPr="0043092B" w:rsidRDefault="00A213A7" w:rsidP="00A213A7">
      <w:pPr>
        <w:pStyle w:val="Bibliography"/>
        <w:rPr>
          <w:rFonts w:ascii="Calibri" w:cs="Calibri"/>
          <w:sz w:val="20"/>
          <w:lang w:val="sv-SE" w:eastAsia="zh-CN"/>
        </w:rPr>
      </w:pPr>
      <w:r w:rsidRPr="0043092B">
        <w:rPr>
          <w:rFonts w:ascii="Calibri" w:cs="Calibri"/>
          <w:sz w:val="20"/>
          <w:lang w:val="sv-SE" w:eastAsia="zh-CN"/>
        </w:rPr>
        <w:t>21.</w:t>
      </w:r>
      <w:r w:rsidRPr="0043092B">
        <w:rPr>
          <w:rFonts w:ascii="Calibri" w:cs="Calibri"/>
          <w:sz w:val="20"/>
          <w:lang w:val="sv-SE" w:eastAsia="zh-CN"/>
        </w:rPr>
        <w:tab/>
        <w:t xml:space="preserve">Yan J, Yao B, Kuang H, Yang X, Huang Q, Hong T, et al. Liraglutide, Sitagliptin, and Insulin Glargine Added to Metformin: The Effect on Body Weight and Intrahepatic Lipid in Patients With Type 2 Diabetes Mellitus and Nonalcoholic Fatty Liver Disease. Hepatology. 2019 Jun;69(6):2414. </w:t>
      </w:r>
    </w:p>
    <w:p w14:paraId="3F48F3CC" w14:textId="77777777" w:rsidR="00A213A7" w:rsidRPr="0043092B" w:rsidRDefault="00A213A7" w:rsidP="00A213A7">
      <w:pPr>
        <w:pStyle w:val="Bibliography"/>
        <w:rPr>
          <w:rFonts w:ascii="Calibri" w:cs="Calibri"/>
          <w:sz w:val="20"/>
          <w:lang w:val="sv-SE" w:eastAsia="zh-CN"/>
        </w:rPr>
      </w:pPr>
      <w:r w:rsidRPr="0043092B">
        <w:rPr>
          <w:rFonts w:ascii="Calibri" w:cs="Calibri"/>
          <w:sz w:val="20"/>
          <w:lang w:val="sv-SE" w:eastAsia="zh-CN"/>
        </w:rPr>
        <w:t>22.</w:t>
      </w:r>
      <w:r w:rsidRPr="0043092B">
        <w:rPr>
          <w:rFonts w:ascii="Calibri" w:cs="Calibri"/>
          <w:sz w:val="20"/>
          <w:lang w:val="sv-SE" w:eastAsia="zh-CN"/>
        </w:rPr>
        <w:tab/>
        <w:t xml:space="preserve">Khoo J, Hsiang JC, Taneja R, Koo SH, Soon GH, Kam CJ, et al. Randomized trial comparing effects of weight loss by liraglutide with lifestyle modification in non-alcoholic fatty liver disease. Liver Int. 2019;39(5):941–9. </w:t>
      </w:r>
    </w:p>
    <w:p w14:paraId="6CBDB14C" w14:textId="77777777" w:rsidR="00A213A7" w:rsidRPr="0043092B" w:rsidRDefault="00A213A7" w:rsidP="00A213A7">
      <w:pPr>
        <w:pStyle w:val="Bibliography"/>
        <w:rPr>
          <w:rFonts w:ascii="Calibri" w:cs="Calibri"/>
          <w:sz w:val="20"/>
          <w:lang w:val="pt-BR" w:eastAsia="zh-CN"/>
        </w:rPr>
      </w:pPr>
      <w:r w:rsidRPr="0043092B">
        <w:rPr>
          <w:rFonts w:ascii="Calibri" w:cs="Calibri"/>
          <w:sz w:val="20"/>
          <w:lang w:val="pt-BR" w:eastAsia="zh-CN"/>
        </w:rPr>
        <w:t>23.</w:t>
      </w:r>
      <w:r w:rsidRPr="0043092B">
        <w:rPr>
          <w:rFonts w:ascii="Calibri" w:cs="Calibri"/>
          <w:sz w:val="20"/>
          <w:lang w:val="pt-BR" w:eastAsia="zh-CN"/>
        </w:rPr>
        <w:tab/>
        <w:t xml:space="preserve">Liu L, Yan H, Xia M, Zhao L, Lv M, Zhao N, et al. Efficacy of exenatide and insulin glargine on nonalcoholic fatty liver disease in patients with type 2 diabetes. Diabetes Metab Res Rev. 2020;36(5):e3292. </w:t>
      </w:r>
    </w:p>
    <w:p w14:paraId="4447A8CB" w14:textId="77777777" w:rsidR="00A213A7" w:rsidRPr="0043092B" w:rsidRDefault="00A213A7" w:rsidP="00A213A7">
      <w:pPr>
        <w:pStyle w:val="Bibliography"/>
        <w:rPr>
          <w:rFonts w:ascii="Calibri" w:cs="Calibri"/>
          <w:sz w:val="20"/>
          <w:lang w:val="pt-BR" w:eastAsia="zh-CN"/>
        </w:rPr>
      </w:pPr>
      <w:r w:rsidRPr="0043092B">
        <w:rPr>
          <w:rFonts w:ascii="Calibri" w:cs="Calibri"/>
          <w:sz w:val="20"/>
          <w:lang w:val="pt-BR" w:eastAsia="zh-CN"/>
        </w:rPr>
        <w:t>24.</w:t>
      </w:r>
      <w:r w:rsidRPr="0043092B">
        <w:rPr>
          <w:rFonts w:ascii="Calibri" w:cs="Calibri"/>
          <w:sz w:val="20"/>
          <w:lang w:val="pt-BR" w:eastAsia="zh-CN"/>
        </w:rPr>
        <w:tab/>
        <w:t xml:space="preserve">Bizino MB, Jazet IM, de Heer P, van Eyk HJ, Dekkers IA, Rensen PCN, et al. Placebo-controlled randomised trial with liraglutide on magnetic resonance endpoints in individuals with type 2 diabetes: a pre-specified secondary study on ectopic fat accumulation. Diabetologia. 2020 Jan 1;63(1):65–74. </w:t>
      </w:r>
    </w:p>
    <w:p w14:paraId="0C235B13" w14:textId="77777777" w:rsidR="00A213A7" w:rsidRPr="0043092B" w:rsidRDefault="00A213A7" w:rsidP="00A213A7">
      <w:pPr>
        <w:pStyle w:val="Bibliography"/>
        <w:rPr>
          <w:rFonts w:ascii="Calibri" w:cs="Calibri"/>
          <w:sz w:val="20"/>
          <w:lang w:val="pt-BR" w:eastAsia="zh-CN"/>
        </w:rPr>
      </w:pPr>
      <w:r w:rsidRPr="0043092B">
        <w:rPr>
          <w:rFonts w:ascii="Calibri" w:cs="Calibri"/>
          <w:sz w:val="20"/>
          <w:lang w:val="pt-BR" w:eastAsia="zh-CN"/>
        </w:rPr>
        <w:t>25.</w:t>
      </w:r>
      <w:r w:rsidRPr="0043092B">
        <w:rPr>
          <w:rFonts w:ascii="Calibri" w:cs="Calibri"/>
          <w:sz w:val="20"/>
          <w:lang w:val="pt-BR" w:eastAsia="zh-CN"/>
        </w:rPr>
        <w:tab/>
        <w:t xml:space="preserve">Kuchay MS, Krishan S, Mishra SK, Choudhary NS, Singh MK, Wasir JS, et al. Effect of dulaglutide on liver fat in patients with type 2 diabetes and NAFLD: randomised controlled trial (D-LIFT trial). Diabetologia. 2020 Nov 1;63(11):2434–45. </w:t>
      </w:r>
    </w:p>
    <w:p w14:paraId="4369ADE3"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pt-BR" w:eastAsia="zh-CN"/>
        </w:rPr>
        <w:t>26.</w:t>
      </w:r>
      <w:r w:rsidRPr="0043092B">
        <w:rPr>
          <w:rFonts w:ascii="Calibri" w:cs="Calibri"/>
          <w:sz w:val="20"/>
          <w:lang w:val="pt-BR" w:eastAsia="zh-CN"/>
        </w:rPr>
        <w:tab/>
        <w:t xml:space="preserve">Guo W, Tian W, Lin L, Xu X. Liraglutide or insulin glargine treatments improves hepatic fat in obese patients with type 2 diabetes and nonalcoholic fatty liver disease in twenty-six weeks: A randomized placebo-controlled trial. </w:t>
      </w:r>
      <w:r w:rsidRPr="0043092B">
        <w:rPr>
          <w:rFonts w:ascii="Calibri" w:cs="Calibri"/>
          <w:sz w:val="20"/>
          <w:lang w:val="fr-FR" w:eastAsia="zh-CN"/>
        </w:rPr>
        <w:t>Diabetes Res Clin Pract [Internet]. 2020 Dec 1 [cited 2025 Apr 22];170. Available from: https://www.diabetesresearchclinicalpractice.com/article/S0168-8227(20)30740-3/abstract</w:t>
      </w:r>
    </w:p>
    <w:p w14:paraId="4840A9F7"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27.</w:t>
      </w:r>
      <w:r w:rsidRPr="0043092B">
        <w:rPr>
          <w:rFonts w:ascii="Calibri" w:cs="Calibri"/>
          <w:sz w:val="20"/>
          <w:lang w:val="fr-FR" w:eastAsia="zh-CN"/>
        </w:rPr>
        <w:tab/>
        <w:t xml:space="preserve">Flint A, Andersen G, Hockings P, Johansson L, Morsing A, Sundby Palle M, et al. Randomised clinical trial: semaglutide versus placebo reduced liver steatosis but not liver stiffness in subjects with non-alcoholic fatty liver disease assessed by magnetic resonance imaging. Aliment Pharmacol Ther. 2021;54(9):1150–61. </w:t>
      </w:r>
    </w:p>
    <w:p w14:paraId="73C55406"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28.</w:t>
      </w:r>
      <w:r w:rsidRPr="0043092B">
        <w:rPr>
          <w:rFonts w:ascii="Calibri" w:cs="Calibri"/>
          <w:sz w:val="20"/>
          <w:lang w:val="fr-FR" w:eastAsia="zh-CN"/>
        </w:rPr>
        <w:tab/>
        <w:t xml:space="preserve">Armstrong MJ, Gaunt P, Aithal GP, Barton D, Hull D, Parker R, et al. Liraglutide safety and efficacy in patients with non-alcoholic steatohepatitis (LEAN): a multicentre, double-blind, randomised, placebo-controlled phase 2 study. The Lancet. 2016 Feb 13;387(10019):679–90. </w:t>
      </w:r>
    </w:p>
    <w:p w14:paraId="74356E93"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29.</w:t>
      </w:r>
      <w:r w:rsidRPr="0043092B">
        <w:rPr>
          <w:rFonts w:ascii="Calibri" w:cs="Calibri"/>
          <w:sz w:val="20"/>
          <w:lang w:val="fr-FR" w:eastAsia="zh-CN"/>
        </w:rPr>
        <w:tab/>
        <w:t xml:space="preserve">Newsome PN, Buchholtz K, Cusi K, Linder M, Okanoue T, Ratziu V, et al. A Placebo-Controlled Trial of Subcutaneous Semaglutide in Nonalcoholic Steatohepatitis. N Engl J Med. 2021 Mar 24;384(12):1113–24. </w:t>
      </w:r>
    </w:p>
    <w:p w14:paraId="40DFFC1B"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30.</w:t>
      </w:r>
      <w:r w:rsidRPr="0043092B">
        <w:rPr>
          <w:rFonts w:ascii="Calibri" w:cs="Calibri"/>
          <w:sz w:val="20"/>
          <w:lang w:val="fr-FR" w:eastAsia="zh-CN"/>
        </w:rPr>
        <w:tab/>
        <w:t xml:space="preserve">Loomba R, Abdelmalek MF, Armstrong MJ, Jara M, Kjær MS, Krarup N, et al. Semaglutide 2·4 mg once weekly in patients with non-alcoholic steatohepatitis-related cirrhosis: a randomised, placebo-controlled phase 2 trial. Lancet Gastroenterol Hepatol. 2023 Jun 1;8(6):511–22. </w:t>
      </w:r>
    </w:p>
    <w:p w14:paraId="6BD777A4"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lastRenderedPageBreak/>
        <w:t>31.</w:t>
      </w:r>
      <w:r w:rsidRPr="0043092B">
        <w:rPr>
          <w:rFonts w:ascii="Calibri" w:cs="Calibri"/>
          <w:sz w:val="20"/>
          <w:lang w:val="fr-FR" w:eastAsia="zh-CN"/>
        </w:rPr>
        <w:tab/>
        <w:t>Mantovani A, Lonardo A, Stefan N, Targher G. Metabolic dysfunction-associated steatotic liver disease and extrahepatic gastrointestinal cancers. Metab - Clin Exp [Internet]. 2024 Nov 1 [cited 2024 Oct 18];160. Available from: https://www.metabolismjournal.com/article/S0026-0495(24)00241-5/abstract</w:t>
      </w:r>
    </w:p>
    <w:p w14:paraId="4415B4A1"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32.</w:t>
      </w:r>
      <w:r w:rsidRPr="0043092B">
        <w:rPr>
          <w:rFonts w:ascii="Calibri" w:cs="Calibri"/>
          <w:sz w:val="20"/>
          <w:lang w:val="fr-FR" w:eastAsia="zh-CN"/>
        </w:rPr>
        <w:tab/>
        <w:t>Lin RT, Sun QM, Xin X, Ng CH, Valenti L, Hu YY, et al. Comparative efficacy of THR-</w:t>
      </w:r>
      <w:r w:rsidRPr="0043092B">
        <w:rPr>
          <w:rFonts w:ascii="Calibri" w:cs="Calibri"/>
          <w:sz w:val="20"/>
          <w:lang w:eastAsia="zh-CN"/>
        </w:rPr>
        <w:t>β</w:t>
      </w:r>
      <w:r w:rsidRPr="0043092B">
        <w:rPr>
          <w:rFonts w:ascii="Calibri" w:cs="Calibri"/>
          <w:sz w:val="20"/>
          <w:lang w:val="fr-FR" w:eastAsia="zh-CN"/>
        </w:rPr>
        <w:t xml:space="preserve"> agonists, FGF-21 analogues, GLP-1R agonists, GLP-1-based polyagonists, and Pan-PPAR agonists for MASLD: A systematic review and network meta-analysis. Metab - Clin Exp [Internet]. 2024 Dec 1 [cited 2025 Jun 26];161. Available from: https://www.metabolismjournal.com/article/S0026-0495(24)00271-3/abstract</w:t>
      </w:r>
    </w:p>
    <w:p w14:paraId="0FBF6D77"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33.</w:t>
      </w:r>
      <w:r w:rsidRPr="0043092B">
        <w:rPr>
          <w:rFonts w:ascii="Calibri" w:cs="Calibri"/>
          <w:sz w:val="20"/>
          <w:lang w:val="fr-FR" w:eastAsia="zh-CN"/>
        </w:rPr>
        <w:tab/>
        <w:t xml:space="preserve">Souza M, Al-Sharif L, Antunes VLJ, Huang DQ, Loomba R. Comparison of pharmacological therapies in metabolic dysfunction–associated steatohepatitis for fibrosis regression and MASH resolution: Systematic review and network meta-analysis. Hepatology. :10.1097/HEP.0000000000001254. </w:t>
      </w:r>
    </w:p>
    <w:p w14:paraId="3DD73410"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34.</w:t>
      </w:r>
      <w:r w:rsidRPr="0043092B">
        <w:rPr>
          <w:rFonts w:ascii="Calibri" w:cs="Calibri"/>
          <w:sz w:val="20"/>
          <w:lang w:val="fr-FR" w:eastAsia="zh-CN"/>
        </w:rPr>
        <w:tab/>
        <w:t xml:space="preserve">Xu R, Liu B, Zhou X. Comparison of Glucagon-Like Peptide-1 Receptor Agonists and Sodium-Glucose Cotransporter Protein-2 Inhibitors on Treating Metabolic Dysfunction-Associated Steatotic Liver Disease or Metabolic Dysfunction-Associated Steatohepatitis: Systematic Review and Network Meta-Analysis of Randomised Controlled Trials. Endocr Pract. 2025 Apr 1;31(4):521–35. </w:t>
      </w:r>
    </w:p>
    <w:p w14:paraId="03F52EBF"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35.</w:t>
      </w:r>
      <w:r w:rsidRPr="0043092B">
        <w:rPr>
          <w:rFonts w:ascii="Calibri" w:cs="Calibri"/>
          <w:sz w:val="20"/>
          <w:lang w:val="fr-FR" w:eastAsia="zh-CN"/>
        </w:rPr>
        <w:tab/>
        <w:t xml:space="preserve">Wang Y, Zhou Y, Wang Z, Ni Y, Prud’homme GJ, Wang Q. Efficacy of GLP-1-based Therapies on Metabolic Dysfunction-associated Steatotic Liver Disease and Metabolic Dysfunction-associated Steatohepatitis: A Systematic Review and Meta-analysis. J Clin Endocrinol Metab. 2025 Jun 9;dgaf336. </w:t>
      </w:r>
    </w:p>
    <w:p w14:paraId="700EFC32" w14:textId="77777777" w:rsidR="00A213A7" w:rsidRPr="0043092B" w:rsidRDefault="00A213A7" w:rsidP="00A213A7">
      <w:pPr>
        <w:pStyle w:val="Bibliography"/>
        <w:rPr>
          <w:rFonts w:ascii="Calibri" w:cs="Calibri"/>
          <w:sz w:val="20"/>
          <w:lang w:eastAsia="zh-CN"/>
        </w:rPr>
      </w:pPr>
      <w:r w:rsidRPr="0043092B">
        <w:rPr>
          <w:rFonts w:ascii="Calibri" w:cs="Calibri"/>
          <w:sz w:val="20"/>
          <w:lang w:val="fr-FR" w:eastAsia="zh-CN"/>
        </w:rPr>
        <w:t>36.</w:t>
      </w:r>
      <w:r w:rsidRPr="0043092B">
        <w:rPr>
          <w:rFonts w:ascii="Calibri" w:cs="Calibri"/>
          <w:sz w:val="20"/>
          <w:lang w:val="fr-FR" w:eastAsia="zh-CN"/>
        </w:rPr>
        <w:tab/>
        <w:t xml:space="preserve">Newsome PN, Sanyal AJ, Engebretsen KA, Kliers I, Østergaard L, Vanni D, et al. Semaglutide 2.4 mg in Participants With Metabolic Dysfunction-Associated Steatohepatitis: Baseline Characteristics and Design of the Phase 3 ESSENCE Trial. </w:t>
      </w:r>
      <w:r w:rsidRPr="0043092B">
        <w:rPr>
          <w:rFonts w:ascii="Calibri" w:cs="Calibri"/>
          <w:sz w:val="20"/>
          <w:lang w:eastAsia="zh-CN"/>
        </w:rPr>
        <w:t xml:space="preserve">Aliment Pharmacol Ther. 2024;60(11–12):1525–33. </w:t>
      </w:r>
    </w:p>
    <w:p w14:paraId="09EE0DD1"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t>37.</w:t>
      </w:r>
      <w:r w:rsidRPr="0043092B">
        <w:rPr>
          <w:rFonts w:ascii="Calibri" w:cs="Calibri"/>
          <w:sz w:val="20"/>
          <w:lang w:eastAsia="zh-CN"/>
        </w:rPr>
        <w:tab/>
        <w:t xml:space="preserve">Celsa C, Pennisi G, Tulone A, Ciancimino G, Vaccaro M, Infantino G, et al. Glucagon-like peptide-1 receptor agonist use is associated with a lower risk of major adverse liver-related outcomes: a meta-analysis of observational cohort studies. Gut. 2025 May 1;74(5):815–24. </w:t>
      </w:r>
    </w:p>
    <w:p w14:paraId="0C94C3F3"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t>38.</w:t>
      </w:r>
      <w:r w:rsidRPr="0043092B">
        <w:rPr>
          <w:rFonts w:ascii="Calibri" w:cs="Calibri"/>
          <w:sz w:val="20"/>
          <w:lang w:eastAsia="zh-CN"/>
        </w:rPr>
        <w:tab/>
        <w:t xml:space="preserve">American Diabetes Association Professional Practice Committee. Summary of Revisions: Standards of Care in Diabetes—2025. Diabetes Care. 2024 Dec 9;48(Supplement_1):S6–13. </w:t>
      </w:r>
    </w:p>
    <w:p w14:paraId="422DFD85" w14:textId="77777777" w:rsidR="00A213A7" w:rsidRPr="0043092B" w:rsidRDefault="00A213A7" w:rsidP="00A213A7">
      <w:pPr>
        <w:pStyle w:val="Bibliography"/>
        <w:rPr>
          <w:rFonts w:ascii="Calibri" w:cs="Calibri"/>
          <w:sz w:val="20"/>
          <w:lang w:eastAsia="zh-CN"/>
        </w:rPr>
      </w:pPr>
      <w:r w:rsidRPr="0043092B">
        <w:rPr>
          <w:rFonts w:ascii="Calibri" w:cs="Calibri"/>
          <w:sz w:val="20"/>
          <w:lang w:eastAsia="zh-CN"/>
        </w:rPr>
        <w:t>39.</w:t>
      </w:r>
      <w:r w:rsidRPr="0043092B">
        <w:rPr>
          <w:rFonts w:ascii="Calibri" w:cs="Calibri"/>
          <w:sz w:val="20"/>
          <w:lang w:eastAsia="zh-CN"/>
        </w:rPr>
        <w:tab/>
        <w:t xml:space="preserve">Cusi K, Abdelmalek MF, Apovian CM, Balapattabi K, Bannuru RR, Barb D, et al. Metabolic Dysfunction–Associated Steatotic Liver Disease (MASLD) in People With Diabetes: The Need for Screening and Early Intervention. A Consensus Report of the American Diabetes Association. Diabetes Care. 2025 May 28;48(7):1057–82. </w:t>
      </w:r>
    </w:p>
    <w:p w14:paraId="7963B2A7"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eastAsia="zh-CN"/>
        </w:rPr>
        <w:t>40.</w:t>
      </w:r>
      <w:r w:rsidRPr="0043092B">
        <w:rPr>
          <w:rFonts w:ascii="Calibri" w:cs="Calibri"/>
          <w:sz w:val="20"/>
          <w:lang w:eastAsia="zh-CN"/>
        </w:rPr>
        <w:tab/>
        <w:t xml:space="preserve">Stefan N, Yki-Järvinen H, Neuschwander-Tetri BA. Metabolic dysfunction-associated steatotic liver disease: heterogeneous pathomechanisms and effectiveness of metabolism-based treatment. </w:t>
      </w:r>
      <w:r w:rsidRPr="0043092B">
        <w:rPr>
          <w:rFonts w:ascii="Calibri" w:cs="Calibri"/>
          <w:sz w:val="20"/>
          <w:lang w:val="fr-FR" w:eastAsia="zh-CN"/>
        </w:rPr>
        <w:t>Lancet Diabetes Endocrinol [Internet]. 2024 Dec 13 [cited 2025 Jan 21];0(0). Available from: https://www.thelancet.com/journals/landia/article/PIIS2213-8587(24)00318-8/fulltext</w:t>
      </w:r>
    </w:p>
    <w:p w14:paraId="00C99A9F"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41.</w:t>
      </w:r>
      <w:r w:rsidRPr="0043092B">
        <w:rPr>
          <w:rFonts w:ascii="Calibri" w:cs="Calibri"/>
          <w:sz w:val="20"/>
          <w:lang w:val="fr-FR" w:eastAsia="zh-CN"/>
        </w:rPr>
        <w:tab/>
        <w:t xml:space="preserve">Loomba R, Hartman ML, Lawitz EJ, Vuppalanchi R, Boursier J, Bugianesi E, et al. Tirzepatide for Metabolic Dysfunction–Associated Steatohepatitis with Liver Fibrosis. N Engl J Med. 2024 Jul 24;391(4):299–310. </w:t>
      </w:r>
    </w:p>
    <w:p w14:paraId="513D7318"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42.</w:t>
      </w:r>
      <w:r w:rsidRPr="0043092B">
        <w:rPr>
          <w:rFonts w:ascii="Calibri" w:cs="Calibri"/>
          <w:sz w:val="20"/>
          <w:lang w:val="fr-FR" w:eastAsia="zh-CN"/>
        </w:rPr>
        <w:tab/>
        <w:t>Targher G, Mantovani A, Byrne CD, Tilg H. Recent advances in incretin-based therapy for MASLD: from single to dual or triple incretin receptor agonists. Gut [Internet]. 2024 Nov 26 [cited 2025 Jan 24]; Available from: https://gut.bmj.com/content/early/2024/11/26/gutjnl-2024-334023</w:t>
      </w:r>
    </w:p>
    <w:p w14:paraId="3D753570"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43.</w:t>
      </w:r>
      <w:r w:rsidRPr="0043092B">
        <w:rPr>
          <w:rFonts w:ascii="Calibri" w:cs="Calibri"/>
          <w:sz w:val="20"/>
          <w:lang w:val="fr-FR" w:eastAsia="zh-CN"/>
        </w:rPr>
        <w:tab/>
        <w:t xml:space="preserve">Targher G, Mantovani A, Byrne CD. Mechanisms and possible hepatoprotective effects of glucagon-like peptide-1 receptor agonists and other incretin receptor agonists in non-alcoholic fatty liver disease. Lancet Gastroenterol Hepatol. 2023 Feb 1;8(2):179–91. </w:t>
      </w:r>
    </w:p>
    <w:p w14:paraId="548FE732"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t>44.</w:t>
      </w:r>
      <w:r w:rsidRPr="0043092B">
        <w:rPr>
          <w:rFonts w:ascii="Calibri" w:cs="Calibri"/>
          <w:sz w:val="20"/>
          <w:lang w:val="fr-FR" w:eastAsia="zh-CN"/>
        </w:rPr>
        <w:tab/>
        <w:t xml:space="preserve">Castera L, Friedrich-Rust M, Loomba R. Noninvasive Assessment of Liver Disease in Patients With Nonalcoholic Fatty Liver Disease. Gastroenterology. 2019 Apr;156(5):1264-1281.e4. </w:t>
      </w:r>
    </w:p>
    <w:p w14:paraId="2FA55D61" w14:textId="77777777" w:rsidR="00A213A7" w:rsidRPr="0043092B" w:rsidRDefault="00A213A7" w:rsidP="00A213A7">
      <w:pPr>
        <w:pStyle w:val="Bibliography"/>
        <w:rPr>
          <w:rFonts w:ascii="Calibri" w:cs="Calibri"/>
          <w:sz w:val="20"/>
          <w:lang w:val="fr-FR" w:eastAsia="zh-CN"/>
        </w:rPr>
      </w:pPr>
      <w:r w:rsidRPr="0043092B">
        <w:rPr>
          <w:rFonts w:ascii="Calibri" w:cs="Calibri"/>
          <w:sz w:val="20"/>
          <w:lang w:val="fr-FR" w:eastAsia="zh-CN"/>
        </w:rPr>
        <w:lastRenderedPageBreak/>
        <w:t>45.</w:t>
      </w:r>
      <w:r w:rsidRPr="0043092B">
        <w:rPr>
          <w:rFonts w:ascii="Calibri" w:cs="Calibri"/>
          <w:sz w:val="20"/>
          <w:lang w:val="fr-FR" w:eastAsia="zh-CN"/>
        </w:rPr>
        <w:tab/>
        <w:t xml:space="preserve">Lonardo A, Nascimbeni F, Ballestri S, Fairweather D, Win S, Than TA, et al. Sex Differences in Nonalcoholic Fatty Liver Disease: State of the Art and Identification of Research Gaps. Hepatology. 2019 Oct;70(4):1457. </w:t>
      </w:r>
    </w:p>
    <w:p w14:paraId="7D2185F6" w14:textId="75FC2182" w:rsidR="009804CB" w:rsidRPr="0043092B" w:rsidRDefault="00A45253" w:rsidP="00A213A7">
      <w:pPr>
        <w:pStyle w:val="Bibliography"/>
        <w:rPr>
          <w:rFonts w:cstheme="minorHAnsi"/>
          <w:b/>
          <w:bCs/>
          <w:lang w:val="en-US"/>
        </w:rPr>
      </w:pPr>
      <w:r w:rsidRPr="0043092B">
        <w:rPr>
          <w:rFonts w:cstheme="minorHAnsi"/>
          <w:b/>
          <w:sz w:val="20"/>
          <w:szCs w:val="20"/>
          <w:lang w:val="en-US"/>
        </w:rPr>
        <w:fldChar w:fldCharType="end"/>
      </w:r>
      <w:r w:rsidR="009804CB" w:rsidRPr="0043092B">
        <w:rPr>
          <w:rFonts w:cstheme="minorHAnsi"/>
          <w:b/>
          <w:bCs/>
          <w:lang w:val="en-US"/>
        </w:rPr>
        <w:t xml:space="preserve"> </w:t>
      </w:r>
    </w:p>
    <w:p w14:paraId="0A1D1AA4" w14:textId="77777777" w:rsidR="009804CB" w:rsidRPr="0043092B" w:rsidRDefault="009804CB" w:rsidP="009804CB">
      <w:pPr>
        <w:jc w:val="both"/>
        <w:rPr>
          <w:rFonts w:cstheme="minorHAnsi"/>
          <w:b/>
          <w:bCs/>
          <w:lang w:val="en-US"/>
        </w:rPr>
      </w:pPr>
    </w:p>
    <w:p w14:paraId="1993CB30" w14:textId="77777777" w:rsidR="009804CB" w:rsidRPr="0043092B" w:rsidRDefault="009804CB" w:rsidP="009804CB">
      <w:pPr>
        <w:jc w:val="both"/>
        <w:rPr>
          <w:rFonts w:cstheme="minorHAnsi"/>
          <w:b/>
          <w:bCs/>
          <w:lang w:val="en-US"/>
        </w:rPr>
      </w:pPr>
    </w:p>
    <w:p w14:paraId="55E6C076" w14:textId="77777777" w:rsidR="009804CB" w:rsidRPr="0043092B" w:rsidRDefault="009804CB" w:rsidP="009804CB">
      <w:pPr>
        <w:jc w:val="both"/>
        <w:rPr>
          <w:rFonts w:cstheme="minorHAnsi"/>
          <w:b/>
          <w:bCs/>
          <w:lang w:val="en-US"/>
        </w:rPr>
      </w:pPr>
    </w:p>
    <w:p w14:paraId="10724869" w14:textId="77777777" w:rsidR="009804CB" w:rsidRPr="0043092B" w:rsidRDefault="009804CB" w:rsidP="009804CB">
      <w:pPr>
        <w:jc w:val="both"/>
        <w:rPr>
          <w:rFonts w:cstheme="minorHAnsi"/>
          <w:b/>
          <w:bCs/>
          <w:lang w:val="en-US"/>
        </w:rPr>
      </w:pPr>
    </w:p>
    <w:p w14:paraId="0B5099F2" w14:textId="77777777" w:rsidR="009804CB" w:rsidRPr="0043092B" w:rsidRDefault="009804CB" w:rsidP="009804CB">
      <w:pPr>
        <w:jc w:val="both"/>
        <w:rPr>
          <w:rFonts w:cstheme="minorHAnsi"/>
          <w:b/>
          <w:bCs/>
          <w:lang w:val="en-US"/>
        </w:rPr>
      </w:pPr>
    </w:p>
    <w:p w14:paraId="2E2E9C6D" w14:textId="77777777" w:rsidR="009804CB" w:rsidRPr="0043092B" w:rsidRDefault="009804CB" w:rsidP="009804CB">
      <w:pPr>
        <w:jc w:val="both"/>
        <w:rPr>
          <w:rFonts w:cstheme="minorHAnsi"/>
          <w:b/>
          <w:bCs/>
          <w:lang w:val="en-US"/>
        </w:rPr>
      </w:pPr>
    </w:p>
    <w:p w14:paraId="4D33CE53" w14:textId="77777777" w:rsidR="009804CB" w:rsidRPr="0043092B" w:rsidRDefault="009804CB" w:rsidP="009804CB">
      <w:pPr>
        <w:jc w:val="both"/>
        <w:rPr>
          <w:rFonts w:cstheme="minorHAnsi"/>
          <w:lang w:val="en-US"/>
        </w:rPr>
      </w:pPr>
    </w:p>
    <w:p w14:paraId="577F1FFE" w14:textId="77777777" w:rsidR="009804CB" w:rsidRPr="0043092B" w:rsidRDefault="009804CB" w:rsidP="009804CB">
      <w:pPr>
        <w:jc w:val="both"/>
        <w:rPr>
          <w:rFonts w:cstheme="minorHAnsi"/>
          <w:lang w:val="en-US"/>
        </w:rPr>
      </w:pPr>
    </w:p>
    <w:p w14:paraId="42FB24F2" w14:textId="77777777" w:rsidR="009804CB" w:rsidRPr="0043092B" w:rsidRDefault="009804CB" w:rsidP="009804CB">
      <w:pPr>
        <w:jc w:val="both"/>
        <w:rPr>
          <w:rFonts w:cstheme="minorHAnsi"/>
          <w:lang w:val="en-US"/>
        </w:rPr>
      </w:pPr>
    </w:p>
    <w:p w14:paraId="37C5314E" w14:textId="77777777" w:rsidR="009804CB" w:rsidRPr="0043092B" w:rsidRDefault="009804CB" w:rsidP="009804CB">
      <w:pPr>
        <w:jc w:val="both"/>
        <w:rPr>
          <w:rFonts w:cstheme="minorHAnsi"/>
          <w:lang w:val="en-US"/>
        </w:rPr>
      </w:pPr>
    </w:p>
    <w:p w14:paraId="23014B90" w14:textId="77777777" w:rsidR="009804CB" w:rsidRPr="0043092B" w:rsidRDefault="009804CB" w:rsidP="009804CB">
      <w:pPr>
        <w:jc w:val="both"/>
        <w:rPr>
          <w:rFonts w:cstheme="minorHAnsi"/>
          <w:lang w:val="en-US"/>
        </w:rPr>
      </w:pPr>
    </w:p>
    <w:p w14:paraId="03BC9F12" w14:textId="77777777" w:rsidR="009804CB" w:rsidRPr="0043092B" w:rsidRDefault="009804CB" w:rsidP="009804CB">
      <w:pPr>
        <w:jc w:val="both"/>
        <w:rPr>
          <w:rFonts w:cstheme="minorHAnsi"/>
          <w:lang w:val="en-US"/>
        </w:rPr>
      </w:pPr>
    </w:p>
    <w:p w14:paraId="762F1B26" w14:textId="77777777" w:rsidR="009804CB" w:rsidRPr="0043092B" w:rsidRDefault="009804CB" w:rsidP="009804CB">
      <w:pPr>
        <w:jc w:val="both"/>
        <w:rPr>
          <w:rFonts w:cstheme="minorHAnsi"/>
          <w:lang w:val="en-US"/>
        </w:rPr>
      </w:pPr>
    </w:p>
    <w:p w14:paraId="0831880E" w14:textId="77777777" w:rsidR="009804CB" w:rsidRPr="0043092B" w:rsidRDefault="009804CB" w:rsidP="009804CB">
      <w:pPr>
        <w:jc w:val="both"/>
        <w:rPr>
          <w:rFonts w:cstheme="minorHAnsi"/>
          <w:b/>
          <w:bCs/>
          <w:lang w:val="en-US"/>
        </w:rPr>
      </w:pPr>
    </w:p>
    <w:p w14:paraId="6F3D2F50" w14:textId="77777777" w:rsidR="009804CB" w:rsidRPr="0043092B" w:rsidRDefault="009804CB" w:rsidP="009804CB">
      <w:pPr>
        <w:jc w:val="both"/>
        <w:rPr>
          <w:rFonts w:cs="Calibri"/>
          <w:lang w:val="en-US"/>
        </w:rPr>
      </w:pPr>
    </w:p>
    <w:p w14:paraId="194D130A" w14:textId="77777777" w:rsidR="009804CB" w:rsidRPr="0043092B" w:rsidRDefault="009804CB" w:rsidP="009804CB">
      <w:pPr>
        <w:jc w:val="both"/>
        <w:rPr>
          <w:rFonts w:cstheme="minorHAnsi"/>
          <w:lang w:val="en-US"/>
        </w:rPr>
      </w:pPr>
    </w:p>
    <w:p w14:paraId="3CE02D97" w14:textId="77777777" w:rsidR="009804CB" w:rsidRPr="0043092B" w:rsidRDefault="009804CB" w:rsidP="009804CB">
      <w:pPr>
        <w:jc w:val="both"/>
        <w:rPr>
          <w:rFonts w:cstheme="minorHAnsi"/>
          <w:b/>
          <w:bCs/>
          <w:lang w:val="en-US"/>
        </w:rPr>
      </w:pPr>
    </w:p>
    <w:p w14:paraId="4706B8FC" w14:textId="77777777" w:rsidR="0038022F" w:rsidRPr="0043092B" w:rsidRDefault="0038022F">
      <w:pPr>
        <w:spacing w:after="160" w:line="278" w:lineRule="auto"/>
        <w:rPr>
          <w:rFonts w:cstheme="minorHAnsi"/>
          <w:b/>
          <w:bCs/>
          <w:sz w:val="20"/>
          <w:szCs w:val="20"/>
          <w:lang w:val="en-US"/>
        </w:rPr>
      </w:pPr>
      <w:r w:rsidRPr="0043092B">
        <w:rPr>
          <w:rFonts w:cstheme="minorHAnsi"/>
          <w:b/>
          <w:bCs/>
          <w:lang w:val="en-US"/>
        </w:rPr>
        <w:br w:type="page"/>
      </w:r>
    </w:p>
    <w:p w14:paraId="1B77446F" w14:textId="236290EC" w:rsidR="009804CB" w:rsidRPr="0043092B" w:rsidRDefault="009804CB" w:rsidP="009804CB">
      <w:pPr>
        <w:pStyle w:val="NormalWeb"/>
        <w:jc w:val="both"/>
        <w:rPr>
          <w:rFonts w:asciiTheme="minorHAnsi" w:hAnsiTheme="minorHAnsi" w:cstheme="minorHAnsi"/>
          <w:lang w:val="en-US"/>
        </w:rPr>
      </w:pPr>
      <w:r w:rsidRPr="0043092B">
        <w:rPr>
          <w:rFonts w:asciiTheme="minorHAnsi" w:hAnsiTheme="minorHAnsi" w:cstheme="minorHAnsi"/>
          <w:b/>
          <w:bCs/>
          <w:lang w:val="en-US"/>
        </w:rPr>
        <w:lastRenderedPageBreak/>
        <w:t>Table 1</w:t>
      </w:r>
      <w:r w:rsidRPr="0043092B">
        <w:rPr>
          <w:rFonts w:asciiTheme="minorHAnsi" w:hAnsiTheme="minorHAnsi" w:cstheme="minorHAnsi"/>
          <w:lang w:val="en-US"/>
        </w:rPr>
        <w:t xml:space="preserve">. </w:t>
      </w:r>
      <w:r w:rsidR="000F2248" w:rsidRPr="0043092B">
        <w:rPr>
          <w:rFonts w:asciiTheme="minorHAnsi" w:hAnsiTheme="minorHAnsi" w:cstheme="minorHAnsi"/>
          <w:lang w:val="en-US"/>
        </w:rPr>
        <w:t xml:space="preserve">Principal randomized </w:t>
      </w:r>
      <w:r w:rsidRPr="0043092B">
        <w:rPr>
          <w:rFonts w:asciiTheme="minorHAnsi" w:hAnsiTheme="minorHAnsi" w:cstheme="minorHAnsi"/>
          <w:lang w:val="en-US"/>
        </w:rPr>
        <w:t>clinical trials of GLP-1RAs for the treatment of MASLD or MASH (</w:t>
      </w:r>
      <w:r w:rsidR="00C83824" w:rsidRPr="0043092B">
        <w:rPr>
          <w:rFonts w:asciiTheme="minorHAnsi" w:hAnsiTheme="minorHAnsi" w:cstheme="minorHAnsi"/>
          <w:lang w:val="en-US"/>
        </w:rPr>
        <w:t xml:space="preserve">eleven placebo-controlled </w:t>
      </w:r>
      <w:r w:rsidRPr="0043092B">
        <w:rPr>
          <w:rFonts w:asciiTheme="minorHAnsi" w:hAnsiTheme="minorHAnsi" w:cstheme="minorHAnsi"/>
          <w:lang w:val="en-US"/>
        </w:rPr>
        <w:t xml:space="preserve">RCTs </w:t>
      </w:r>
      <w:r w:rsidR="00C83824" w:rsidRPr="0043092B">
        <w:rPr>
          <w:rFonts w:asciiTheme="minorHAnsi" w:hAnsiTheme="minorHAnsi" w:cstheme="minorHAnsi"/>
          <w:lang w:val="en-US"/>
        </w:rPr>
        <w:t>and two active-comparator-controlled RCTs</w:t>
      </w:r>
      <w:r w:rsidR="000F2248" w:rsidRPr="0043092B">
        <w:rPr>
          <w:rFonts w:asciiTheme="minorHAnsi" w:hAnsiTheme="minorHAnsi" w:cstheme="minorHAnsi"/>
          <w:lang w:val="en-US"/>
        </w:rPr>
        <w:t>)</w:t>
      </w:r>
      <w:r w:rsidR="00C83824" w:rsidRPr="0043092B">
        <w:rPr>
          <w:rFonts w:asciiTheme="minorHAnsi" w:hAnsiTheme="minorHAnsi" w:cstheme="minorHAnsi"/>
          <w:lang w:val="en-US"/>
        </w:rPr>
        <w:t xml:space="preserve"> </w:t>
      </w:r>
      <w:r w:rsidRPr="0043092B">
        <w:rPr>
          <w:rFonts w:asciiTheme="minorHAnsi" w:hAnsiTheme="minorHAnsi" w:cstheme="minorHAnsi"/>
          <w:lang w:val="en-US"/>
        </w:rPr>
        <w:t xml:space="preserve">ordered by diagnostic methodology used for MASLD/MASH and publication year. </w:t>
      </w:r>
    </w:p>
    <w:tbl>
      <w:tblPr>
        <w:tblStyle w:val="ListTable7Colorful-Accent1"/>
        <w:tblW w:w="10619" w:type="dxa"/>
        <w:tblLook w:val="04A0" w:firstRow="1" w:lastRow="0" w:firstColumn="1" w:lastColumn="0" w:noHBand="0" w:noVBand="1"/>
      </w:tblPr>
      <w:tblGrid>
        <w:gridCol w:w="1951"/>
        <w:gridCol w:w="2552"/>
        <w:gridCol w:w="2126"/>
        <w:gridCol w:w="2302"/>
        <w:gridCol w:w="1688"/>
      </w:tblGrid>
      <w:tr w:rsidR="009804CB" w:rsidRPr="0043092B" w14:paraId="752847C5" w14:textId="77777777" w:rsidTr="00364D0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951" w:type="dxa"/>
          </w:tcPr>
          <w:p w14:paraId="498912F1" w14:textId="77777777" w:rsidR="009804CB" w:rsidRPr="0043092B" w:rsidRDefault="009804CB" w:rsidP="00364D0A">
            <w:pPr>
              <w:jc w:val="both"/>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 xml:space="preserve">Author, Year, </w:t>
            </w:r>
          </w:p>
          <w:p w14:paraId="2AA87F5E" w14:textId="77777777" w:rsidR="009804CB" w:rsidRPr="0043092B" w:rsidRDefault="009804CB" w:rsidP="00364D0A">
            <w:pPr>
              <w:jc w:val="both"/>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Country (Ref.)</w:t>
            </w:r>
          </w:p>
        </w:tc>
        <w:tc>
          <w:tcPr>
            <w:tcW w:w="2552" w:type="dxa"/>
          </w:tcPr>
          <w:p w14:paraId="1D2B0E7F" w14:textId="77777777" w:rsidR="009804CB" w:rsidRPr="0043092B" w:rsidRDefault="009804CB" w:rsidP="00364D0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 xml:space="preserve">RCT’s </w:t>
            </w:r>
          </w:p>
          <w:p w14:paraId="17D7CD58" w14:textId="77777777" w:rsidR="009804CB" w:rsidRPr="0043092B" w:rsidRDefault="009804CB" w:rsidP="00364D0A">
            <w:pPr>
              <w:ind w:left="-101" w:firstLine="101"/>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characteristics</w:t>
            </w:r>
          </w:p>
        </w:tc>
        <w:tc>
          <w:tcPr>
            <w:tcW w:w="2126" w:type="dxa"/>
          </w:tcPr>
          <w:p w14:paraId="4CED6D14" w14:textId="77777777" w:rsidR="009804CB" w:rsidRPr="0043092B" w:rsidRDefault="009804CB" w:rsidP="00364D0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 xml:space="preserve">Interventions (n), </w:t>
            </w:r>
          </w:p>
          <w:p w14:paraId="4B7E7660" w14:textId="77777777" w:rsidR="009804CB" w:rsidRPr="0043092B" w:rsidRDefault="009804CB" w:rsidP="00364D0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RCT’s length</w:t>
            </w:r>
          </w:p>
        </w:tc>
        <w:tc>
          <w:tcPr>
            <w:tcW w:w="2302" w:type="dxa"/>
          </w:tcPr>
          <w:p w14:paraId="4D90201C" w14:textId="77777777" w:rsidR="009804CB" w:rsidRPr="0043092B" w:rsidRDefault="009804CB" w:rsidP="00364D0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Efficacy and/or effectiveness outcomes A vs. B (or vs. C or D)</w:t>
            </w:r>
          </w:p>
        </w:tc>
        <w:tc>
          <w:tcPr>
            <w:tcW w:w="1688" w:type="dxa"/>
          </w:tcPr>
          <w:p w14:paraId="2D2CA6D8" w14:textId="77777777" w:rsidR="009804CB" w:rsidRPr="0043092B" w:rsidRDefault="009804CB" w:rsidP="00364D0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 xml:space="preserve">Major adverse </w:t>
            </w:r>
          </w:p>
          <w:p w14:paraId="250969B0" w14:textId="77777777" w:rsidR="009804CB" w:rsidRPr="0043092B" w:rsidRDefault="009804CB" w:rsidP="00364D0A">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i w:val="0"/>
                <w:iCs w:val="0"/>
                <w:color w:val="000000" w:themeColor="text1"/>
                <w:sz w:val="16"/>
                <w:szCs w:val="16"/>
                <w:lang w:val="en-US"/>
              </w:rPr>
            </w:pPr>
            <w:r w:rsidRPr="0043092B">
              <w:rPr>
                <w:rFonts w:asciiTheme="minorHAnsi" w:hAnsiTheme="minorHAnsi" w:cstheme="minorHAnsi"/>
                <w:b/>
                <w:bCs/>
                <w:i w:val="0"/>
                <w:iCs w:val="0"/>
                <w:color w:val="000000" w:themeColor="text1"/>
                <w:sz w:val="16"/>
                <w:szCs w:val="16"/>
                <w:lang w:val="en-US"/>
              </w:rPr>
              <w:t>effects</w:t>
            </w:r>
          </w:p>
        </w:tc>
      </w:tr>
      <w:tr w:rsidR="009804CB" w:rsidRPr="0043092B" w14:paraId="27E761A2"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55651AB" w14:textId="77777777" w:rsidR="009804CB" w:rsidRPr="0043092B" w:rsidRDefault="009804CB" w:rsidP="00364D0A">
            <w:pPr>
              <w:pStyle w:val="NormalWeb"/>
              <w:jc w:val="both"/>
              <w:rPr>
                <w:rFonts w:asciiTheme="minorHAnsi" w:hAnsiTheme="minorHAnsi" w:cstheme="minorHAnsi"/>
                <w:b/>
                <w:bCs/>
                <w:color w:val="auto"/>
                <w:sz w:val="16"/>
                <w:szCs w:val="16"/>
                <w:lang w:val="en-US"/>
              </w:rPr>
            </w:pPr>
            <w:r w:rsidRPr="0043092B">
              <w:rPr>
                <w:rFonts w:asciiTheme="minorHAnsi" w:hAnsiTheme="minorHAnsi" w:cstheme="minorHAnsi"/>
                <w:b/>
                <w:bCs/>
                <w:color w:val="000000" w:themeColor="text1"/>
                <w:sz w:val="16"/>
                <w:szCs w:val="16"/>
                <w:lang w:val="en-US"/>
              </w:rPr>
              <w:t>Magnetic resonance-based clinical trials</w:t>
            </w:r>
          </w:p>
        </w:tc>
        <w:tc>
          <w:tcPr>
            <w:tcW w:w="2552" w:type="dxa"/>
          </w:tcPr>
          <w:p w14:paraId="7B87E5C2"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p>
        </w:tc>
        <w:tc>
          <w:tcPr>
            <w:tcW w:w="2126" w:type="dxa"/>
          </w:tcPr>
          <w:p w14:paraId="27863F1C"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p>
        </w:tc>
        <w:tc>
          <w:tcPr>
            <w:tcW w:w="2302" w:type="dxa"/>
          </w:tcPr>
          <w:p w14:paraId="642FE3C5"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p>
        </w:tc>
        <w:tc>
          <w:tcPr>
            <w:tcW w:w="1688" w:type="dxa"/>
          </w:tcPr>
          <w:p w14:paraId="1C41EB2A"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p>
        </w:tc>
      </w:tr>
      <w:tr w:rsidR="009804CB" w:rsidRPr="0043092B" w14:paraId="27693BC5" w14:textId="77777777" w:rsidTr="00364D0A">
        <w:tc>
          <w:tcPr>
            <w:cnfStyle w:val="001000000000" w:firstRow="0" w:lastRow="0" w:firstColumn="1" w:lastColumn="0" w:oddVBand="0" w:evenVBand="0" w:oddHBand="0" w:evenHBand="0" w:firstRowFirstColumn="0" w:firstRowLastColumn="0" w:lastRowFirstColumn="0" w:lastRowLastColumn="0"/>
            <w:tcW w:w="1951" w:type="dxa"/>
          </w:tcPr>
          <w:p w14:paraId="7299403E" w14:textId="77777777" w:rsidR="009804CB" w:rsidRPr="0043092B" w:rsidRDefault="009804CB" w:rsidP="00364D0A">
            <w:pPr>
              <w:pStyle w:val="NormalWeb"/>
              <w:jc w:val="both"/>
              <w:rPr>
                <w:rFonts w:asciiTheme="minorHAnsi" w:hAnsiTheme="minorHAnsi" w:cstheme="minorHAnsi"/>
                <w:color w:val="auto"/>
                <w:sz w:val="16"/>
                <w:szCs w:val="16"/>
                <w:lang w:val="en-US"/>
              </w:rPr>
            </w:pPr>
            <w:proofErr w:type="spellStart"/>
            <w:r w:rsidRPr="0043092B">
              <w:rPr>
                <w:rFonts w:asciiTheme="minorHAnsi" w:hAnsiTheme="minorHAnsi" w:cstheme="minorHAnsi"/>
                <w:color w:val="auto"/>
                <w:sz w:val="16"/>
                <w:szCs w:val="16"/>
                <w:lang w:val="en-US"/>
              </w:rPr>
              <w:t>Dutour</w:t>
            </w:r>
            <w:proofErr w:type="spellEnd"/>
            <w:r w:rsidRPr="0043092B">
              <w:rPr>
                <w:rFonts w:asciiTheme="minorHAnsi" w:hAnsiTheme="minorHAnsi" w:cstheme="minorHAnsi"/>
                <w:color w:val="auto"/>
                <w:sz w:val="16"/>
                <w:szCs w:val="16"/>
                <w:lang w:val="en-US"/>
              </w:rPr>
              <w:t xml:space="preserve"> et al. 2016; France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{"citationID":"cT7cZL0f","properties":{"formattedCitation":"(19)","plainCitation":"(19)","noteIndex":0},"citationItems":[{"id":349,"uris":["http://zotero.org/users/15864644/items/2HPPVXZN"],"itemData":{"id":349,"type":"article-journal","abstract":"Aim To conduct a prospective randomized trial to investigate the effect of glucagon-like peptide-1 (GLP-1) analogues on ectopic fat stores. Methods A total of 44 obese subjects with type 2 diabetes uncontrolled on oral antidiabetic drugs were randomly assigned to receive exenatide or reference treatment according to French guidelines. Epicardial adipose tissue (EAT), myocardial triglyceride content (MTGC), hepatic triglyceride content (HTGC) and pancreatic triglyceride content (PTGC) were assessed 45?min after a standardized meal with 3T magnetic resonance imaging and proton magnetic resonance spectroscopy before and after 26?weeks of treatment. Results The study population had a mean glycated haemoglobin (HbA1c) level of 7.5?±?0.</w:instrText>
            </w:r>
            <w:r w:rsidRPr="0043092B">
              <w:rPr>
                <w:rFonts w:asciiTheme="minorHAnsi" w:hAnsiTheme="minorHAnsi" w:cstheme="minorHAnsi" w:hint="eastAsia"/>
                <w:color w:val="auto"/>
                <w:sz w:val="16"/>
                <w:szCs w:val="16"/>
                <w:lang w:val="en-US"/>
              </w:rPr>
              <w:instrText>2% and a mean body mass index of 36.1?</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?1.1?kg/m2. Ninety five?percent had hepatic steatosis at baseline (HTGC?</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?5.6%). Exenatide and reference treatment led to a similar improvement in HbA1c (?0.7?</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?0.3% vs. ?0.7?</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?0.4%; p?=?0.29), whereas significant we</w:instrText>
            </w:r>
            <w:r w:rsidRPr="0043092B">
              <w:rPr>
                <w:rFonts w:asciiTheme="minorHAnsi" w:hAnsiTheme="minorHAnsi" w:cstheme="minorHAnsi"/>
                <w:color w:val="auto"/>
                <w:sz w:val="16"/>
                <w:szCs w:val="16"/>
                <w:lang w:val="en-US"/>
              </w:rPr>
              <w:instrText xml:space="preserve">ight loss was observed only in the exenatide group (?5.5?±?1.2?kg vs. ?0.2?±?0.8?kg; p?=?0.001 for the difference between groups). Exenatide induced a significant reduction in EAT (?8.8?±?2.1%) and HTGC (?23.8?±?9.5%), compared with the reference treatment (EAT: ?1.2?±?1.6%, p?=?0.003; HTGC: +12.5?±?9.6%, p?=?0.007). No significant difference was observed in other ectopic fat stores, PTGC or MTGC. In the group treated with exenatide, reductions in liver fat and EAT were not associated with homeostatic model assessment of insulin resistance index, adiponectin, HbA1c or fructosamin change, but were significantly related to weight loss (r?=?0.47, p?=?0.03, and r?=?0.50, p?=?0.018, respectively). Conclusion Our data indicate that exenatide is an effective treatment to reduce liver fat content and epicardial fat in obese patients with type 2 diabetes, and these effects are mainly weight loss dependent.","container-title":"Diabetes, Obesity and Metabolism","DOI":"10.1111/dom.12680","ISSN":"1462-8902","issue":"9","note":"publisher: John Wiley &amp; Sons, Ltd","page":"882-891","source":"dom-pubs.pericles-prod.literatumonline.com (Atypon)","title":"Exenatide decreases liver fat content and epicardial adipose tissue in patients with obesity and type 2 diabetes: a prospective randomized clinical trial using magnetic resonance imaging and spectroscopy","title-short":"Exenatide decreases liver fat content and epicardial adipose tissue in patients with obesity and type 2 diabetes","volume":"18","author":[{"family":"Dutour","given":"A."},{"family":"Abdesselam","given":"I."},{"family":"Ancel","given":"P."},{"family":"Kober","given":"F."},{"family":"Mrad","given":"G."},{"family":"Darmon","given":"P."},{"family":"Ronsin","given":"O."},{"family":"Pradel","given":"V."},{"family":"Lesavre","given":"N."},{"family":"Martin","given":"J. C."},{"family":"Jacquier","given":"A."},{"family":"Lefur","given":"Y."},{"family":"Bernard","given":"M."},{"family":"Gaborit","given":"B."}],"issued":{"date-parts":[["2016",9]]}}}],"schema":"https://github.com/citation-style-language/schema/raw/master/csl-citation.json"}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(19)</w:t>
            </w:r>
            <w:r w:rsidRPr="0043092B">
              <w:rPr>
                <w:rFonts w:asciiTheme="minorHAnsi" w:hAnsiTheme="minorHAnsi" w:cstheme="minorHAnsi"/>
                <w:sz w:val="16"/>
                <w:szCs w:val="16"/>
                <w:lang w:val="en-US"/>
              </w:rPr>
              <w:fldChar w:fldCharType="end"/>
            </w:r>
          </w:p>
        </w:tc>
        <w:tc>
          <w:tcPr>
            <w:tcW w:w="2552" w:type="dxa"/>
          </w:tcPr>
          <w:p w14:paraId="7C4273CB" w14:textId="07FB24D5"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95% of whom had MASLD on MRS (phase 2a placebo-controlled RCT)</w:t>
            </w:r>
          </w:p>
          <w:p w14:paraId="1C613AE5"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100%; mean age: 52 years; male sex: 48%; BMI 36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HbA1c 7.5%; ALT 29 IU/L; AST 22 IU/L</w:t>
            </w:r>
          </w:p>
        </w:tc>
        <w:tc>
          <w:tcPr>
            <w:tcW w:w="2126" w:type="dxa"/>
          </w:tcPr>
          <w:p w14:paraId="591D1850"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Exenatide 5-10 mcg bid (n=22) </w:t>
            </w:r>
          </w:p>
          <w:p w14:paraId="4C3AACF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B: Placebo (n=22) </w:t>
            </w:r>
          </w:p>
          <w:p w14:paraId="0209B1BC"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Length: 26 weeks </w:t>
            </w:r>
          </w:p>
          <w:p w14:paraId="48F4296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p>
        </w:tc>
        <w:tc>
          <w:tcPr>
            <w:tcW w:w="2302" w:type="dxa"/>
          </w:tcPr>
          <w:p w14:paraId="59E51F6C"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Exenatide and reference treatment led to a similar improvement in HbA1c (−0.7±0.3% vs. −0.7±0.4%; p=0.29)</w:t>
            </w:r>
          </w:p>
          <w:p w14:paraId="45F35C42"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Significant weight loss was observed in the exenatide group (−5.5±1.2 kg vs. −0.2±0.8 kg; p=0.001 for difference between groups)</w:t>
            </w:r>
          </w:p>
          <w:p w14:paraId="24272AA4"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Exenatide induced a significant reduction in liver fat content, compared with the reference treatment (liver fat content: −23.8±9.5% vs. +12.5±9.6%, p=0.007)</w:t>
            </w:r>
          </w:p>
        </w:tc>
        <w:tc>
          <w:tcPr>
            <w:tcW w:w="1688" w:type="dxa"/>
          </w:tcPr>
          <w:p w14:paraId="0D9BA72E"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Not reported</w:t>
            </w:r>
          </w:p>
        </w:tc>
      </w:tr>
      <w:tr w:rsidR="009804CB" w:rsidRPr="0043092B" w14:paraId="3BABFA5A"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B26C6EB" w14:textId="77777777" w:rsidR="009804CB" w:rsidRPr="0043092B" w:rsidRDefault="009804CB" w:rsidP="00364D0A">
            <w:pPr>
              <w:pStyle w:val="NormalWeb"/>
              <w:jc w:val="both"/>
              <w:rPr>
                <w:rFonts w:asciiTheme="minorHAnsi" w:hAnsiTheme="minorHAnsi" w:cstheme="minorHAnsi"/>
                <w:color w:val="auto"/>
                <w:sz w:val="16"/>
                <w:szCs w:val="16"/>
                <w:lang w:val="en-US"/>
              </w:rPr>
            </w:pPr>
            <w:proofErr w:type="spellStart"/>
            <w:r w:rsidRPr="0043092B">
              <w:rPr>
                <w:rFonts w:asciiTheme="minorHAnsi" w:hAnsiTheme="minorHAnsi" w:cstheme="minorHAnsi"/>
                <w:color w:val="auto"/>
                <w:sz w:val="16"/>
                <w:szCs w:val="16"/>
                <w:lang w:val="en-US"/>
              </w:rPr>
              <w:t>Frossing</w:t>
            </w:r>
            <w:proofErr w:type="spellEnd"/>
            <w:r w:rsidRPr="0043092B">
              <w:rPr>
                <w:rFonts w:asciiTheme="minorHAnsi" w:hAnsiTheme="minorHAnsi" w:cstheme="minorHAnsi"/>
                <w:color w:val="auto"/>
                <w:sz w:val="16"/>
                <w:szCs w:val="16"/>
                <w:lang w:val="en-US"/>
              </w:rPr>
              <w:t xml:space="preserve"> et al. 2018; Denmark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{"citationID":"XPHzjJmn","properties":{"formattedCitation":"(20)","plainCitation":"(20)","noteIndex":0},"citationItems":[{"id":350,"uris":["http://zotero.org/users/15864644/items/HTM9W9QJ"],"itemData":{"id":350,"type":"article-journal","abstract":"Women with polycystic ovary syndrome (PCOS) were treated with the GLP-1 receptor agonist liraglutide to investigate the effect on liver fat content, visceral adipose tissue (VAT) and the prevalence of nonalcoholic fatty liver disease (NAFLD). In a double-blind, placebo-controlled, randomized clinical trial 72 women with PCOS, with a BMI?&gt;?25?kg/m2 and/or insulin resistance, were treated with liraglutide or received placebo 1.8?mg/d (2:1) for 26?weeks. Liver fat content was assessed by 1 HMR spectroscopy, VAT by MRI, body composition by DXA, and glucose metabolism by oral glucose tolerance test. Compared with placebo, liraglutide treatment reduced body weight by 5.2?kg (5.6%), liver fat content by 44%, VAT by 18%, and the prevalence of NAFLD by two-thirds (all P?","container-title":"Diabetes, Obesity and Metabolism","DOI":"10.1111/dom.13053","ISSN":"1462-8902","issue":"1","note":"publisher: John Wiley &amp; Sons, Ltd","page":"215-218","source":"dom-pubs.pericles-prod.literatumonline.com (Atypon)","title":"Effect of liraglutide on ectopic fat in polycystic ovary syndrome: A randomized clinical trial","title-short":"Effect of liraglutide on ectopic fat in polycystic ovary syndrome","volume":"20","author":[{"family":"Frøssing","given":"Signe"},{"family":"Nylander","given":"Malin"},{"family":"Chabanova","given":"Elizaveta"},{"family":"Frystyk","given":"Jan"},{"family":"Holst","given":"Jens J."},{"family":"Kistorp","given":"Caroline"},{"family":"Skouby","given":"Sven O."},{"family":"Faber","given":"Jens"}],"issued":{"date-parts":[["2018",1]]}}}],"schema":"https://github.com/citation-style-language/schema/raw/master/csl-citation.json"}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(20)</w:t>
            </w:r>
            <w:r w:rsidRPr="0043092B">
              <w:rPr>
                <w:rFonts w:asciiTheme="minorHAnsi" w:hAnsiTheme="minorHAnsi" w:cstheme="minorHAnsi"/>
                <w:sz w:val="16"/>
                <w:szCs w:val="16"/>
                <w:lang w:val="en-US"/>
              </w:rPr>
              <w:fldChar w:fldCharType="end"/>
            </w:r>
            <w:r w:rsidRPr="0043092B">
              <w:rPr>
                <w:rFonts w:asciiTheme="minorHAnsi" w:hAnsiTheme="minorHAnsi" w:cstheme="minorHAnsi"/>
                <w:color w:val="auto"/>
                <w:sz w:val="16"/>
                <w:szCs w:val="16"/>
                <w:lang w:val="en-US"/>
              </w:rPr>
              <w:t xml:space="preserve"> </w:t>
            </w:r>
          </w:p>
        </w:tc>
        <w:tc>
          <w:tcPr>
            <w:tcW w:w="2552" w:type="dxa"/>
          </w:tcPr>
          <w:p w14:paraId="69A9CA62"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Women without diabetes with polycystic ovary syndrome and MASLD on MRS (phase 2a placebo-controlled RCT)</w:t>
            </w:r>
          </w:p>
          <w:p w14:paraId="31C60777"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100%; mean age: 47 years; female sex: 100%; BMI 33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w:t>
            </w:r>
          </w:p>
        </w:tc>
        <w:tc>
          <w:tcPr>
            <w:tcW w:w="2126" w:type="dxa"/>
          </w:tcPr>
          <w:p w14:paraId="15192F5C"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Liraglutide 1.8 mg/day (n=48) </w:t>
            </w:r>
          </w:p>
          <w:p w14:paraId="023A88B5"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B. Placebo (n=24) </w:t>
            </w:r>
          </w:p>
          <w:p w14:paraId="1A9B48A5"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Length: 26 weeks</w:t>
            </w:r>
          </w:p>
        </w:tc>
        <w:tc>
          <w:tcPr>
            <w:tcW w:w="2302" w:type="dxa"/>
          </w:tcPr>
          <w:p w14:paraId="523EA0F5"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Liraglutide reduced body weight by 5.2 kg (-5.6% from baseline), liver fat content (on MR spectroscopy) by 44%, and the prevalence of MASLD by about two-thirds (all p&lt;0.01)</w:t>
            </w:r>
          </w:p>
          <w:p w14:paraId="47B1BEA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Liraglutide caused significantly larger reductions in fasting glucose (liraglutide vs. placebo, mean between-group difference [95% CI], −0.24 [−0.44 to −0.04] mmol/L; mean HbA1c [95% CI], −1.38 [−2.48 to −0.28] mmol/mol)</w:t>
            </w:r>
          </w:p>
        </w:tc>
        <w:tc>
          <w:tcPr>
            <w:tcW w:w="1688" w:type="dxa"/>
          </w:tcPr>
          <w:p w14:paraId="08EB0859" w14:textId="1BEB72A6" w:rsidR="009804CB" w:rsidRPr="0043092B" w:rsidRDefault="00987E06" w:rsidP="00987E06">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Nausea (79% liraglutide vs. 13% placebo) and constipation (26% liraglutide vs. 0% placeb</w:t>
            </w:r>
            <w:r w:rsidR="000F2248" w:rsidRPr="0043092B">
              <w:rPr>
                <w:rFonts w:asciiTheme="minorHAnsi" w:hAnsiTheme="minorHAnsi" w:cstheme="minorHAnsi"/>
                <w:color w:val="auto"/>
                <w:sz w:val="16"/>
                <w:szCs w:val="16"/>
                <w:lang w:val="en-US"/>
              </w:rPr>
              <w:t>o</w:t>
            </w:r>
            <w:r w:rsidRPr="0043092B">
              <w:rPr>
                <w:rFonts w:asciiTheme="minorHAnsi" w:hAnsiTheme="minorHAnsi" w:cstheme="minorHAnsi"/>
                <w:color w:val="auto"/>
                <w:sz w:val="16"/>
                <w:szCs w:val="16"/>
                <w:lang w:val="en-US"/>
              </w:rPr>
              <w:t xml:space="preserve">) were the most prevalent </w:t>
            </w:r>
            <w:r w:rsidR="007926CF" w:rsidRPr="0043092B">
              <w:rPr>
                <w:rFonts w:asciiTheme="minorHAnsi" w:hAnsiTheme="minorHAnsi" w:cstheme="minorHAnsi"/>
                <w:color w:val="auto"/>
                <w:sz w:val="16"/>
                <w:szCs w:val="16"/>
                <w:lang w:val="en-US"/>
              </w:rPr>
              <w:t>adverse events</w:t>
            </w:r>
          </w:p>
        </w:tc>
      </w:tr>
      <w:tr w:rsidR="009804CB" w:rsidRPr="0043092B" w14:paraId="487A278F" w14:textId="77777777" w:rsidTr="00364D0A">
        <w:tc>
          <w:tcPr>
            <w:cnfStyle w:val="001000000000" w:firstRow="0" w:lastRow="0" w:firstColumn="1" w:lastColumn="0" w:oddVBand="0" w:evenVBand="0" w:oddHBand="0" w:evenHBand="0" w:firstRowFirstColumn="0" w:firstRowLastColumn="0" w:lastRowFirstColumn="0" w:lastRowLastColumn="0"/>
            <w:tcW w:w="1951" w:type="dxa"/>
          </w:tcPr>
          <w:p w14:paraId="4FB01521" w14:textId="77777777" w:rsidR="009804CB" w:rsidRPr="0043092B" w:rsidRDefault="009804CB" w:rsidP="00364D0A">
            <w:pPr>
              <w:pStyle w:val="NormalWeb"/>
              <w:jc w:val="both"/>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Yan et al. 2019; China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{"citationID":"zp5nq3Kj","properties":{"formattedCitation":"(21)","plainCitation":"(21)","noteIndex":0},"citationItems":[{"id":351,"uris":["http://zotero.org/users/15864644/items/9J7QS847"],"itemData":{"id":351,"type":"article-journal","abstract":"To investigate the effect of antidiabetic agents on nonalcoholic fatty liver disease (NAFLD) in patients with type 2 diabetes mellitus (T2DM), 75 patients with T2DM and NAFLD under inadequate glycemic control by metformin were ran</w:instrText>
            </w:r>
            <w:r w:rsidRPr="0043092B">
              <w:rPr>
                <w:rFonts w:asciiTheme="minorHAnsi" w:hAnsiTheme="minorHAnsi" w:cstheme="minorHAnsi" w:hint="eastAsia"/>
                <w:color w:val="auto"/>
                <w:sz w:val="16"/>
                <w:szCs w:val="16"/>
                <w:lang w:val="en-US"/>
              </w:rPr>
              <w:instrText>domized (1:1:1) to receive add</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on liraglutide, sitagliptin, or insulin glargine in this 26</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week trial. The primary endpoint was the change in intrahepatic lipid (IHL) from baseline to week 26 as quantified by magnetic resonance imaging</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estimated proton density fat fraction (MRI</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PDFF). Secondary endpoints included changes in abdominal adiposity (subcutaneous adipose tissue [SAT] and visceral adipose tissue [VAT]), glycated hemoglobin, and body weight from baseline to week 26. We analysed data from intent</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to</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treat population. MRI</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PDFF, VAT, and weight decreased significantly with liraglutide (15.4%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5.6% to 12.5%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6.4%, P &lt; 0.001; 171.4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27.8 to 150.5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30.8, P = 0.003; 86.6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12.9 kg to 82.9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11.1 kg, P = 0.005, respectively) and sitagliptin (15.5%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5.6% to 11.7%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5.0%, P = 0.001; 153.4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31.5 to 139.8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27.3, P = 0.027; 88.2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13.6 kg to 86.5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13.2 kg, P = 0.005, respectively). No significant change in MRI</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PDFF, VAT, or body weight was observed with insulin glargine. SAT decreased significantly in the liraglutide group (239.9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69.0 to 211.3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76.1; P = 0.020) but not in the sitagliptin and insulin glargine groups. Changes from baseline in MRI</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PDFF, VAT, and body weight were significantly greater with liraglutide than insulin glargine but did not d</w:instrText>
            </w:r>
            <w:r w:rsidRPr="0043092B">
              <w:rPr>
                <w:rFonts w:asciiTheme="minorHAnsi" w:hAnsiTheme="minorHAnsi" w:cstheme="minorHAnsi"/>
                <w:color w:val="auto"/>
                <w:sz w:val="16"/>
                <w:szCs w:val="16"/>
                <w:lang w:val="en-US"/>
              </w:rPr>
              <w:instrText xml:space="preserve">iffer significantly between liraglutide and sitagliptin. Conclusion: Combined with metformin, both liraglutide and sitagliptin, but not insulin glargine, reduced body weight, IHL, and VAT in addition to improving glycemic control in patients with T2DM and NAFLD.","container-title":"Hepatology","DOI":"10.1002/hep.30320","ISSN":"0270-9139","issue":"6","language":"en-US","page":"2414","source":"journals.lww.com","title":"Liraglutide, Sitagliptin, and Insulin Glargine Added to Metformin: The Effect on Body Weight and Intrahepatic Lipid in Patients With Type 2 Diabetes Mellitus and Nonalcoholic Fatty Liver Disease","title-short":"Liraglutide, Sitagliptin, and Insulin Glargine Added to Metformin","volume":"69","author":[{"family":"Yan","given":"Jinhua"},{"family":"Yao","given":"Bin"},{"family":"Kuang","given":"Hongyu"},{"family":"Yang","given":"Xubin"},{"family":"Huang","given":"Qin"},{"family":"Hong","given":"Tianpei"},{"family":"Li","given":"Yushu"},{"family":"Dou","given":"Jingtao"},{"family":"Yang","given":"Wenying"},{"family":"Qin","given":"Guijun"},{"family":"Yuan","given":"Huijuan"},{"family":"Xiao","given":"Xinhua"},{"family":"Luo","given":"Sihui"},{"family":"Shan","given":"Zhongyan"},{"family":"Deng","given":"Hongrong"},{"family":"Tan","given":"Ying"},{"family":"Xu","given":"Fen"},{"family":"Xu","given":"Wen"},{"family":"Zeng","given":"Longyi"},{"family":"Kang","given":"Zhuang"},{"family":"Weng","given":"Jianping"}],"issued":{"date-parts":[["2019",6]]}}}],"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(21)</w:t>
            </w:r>
            <w:r w:rsidRPr="0043092B">
              <w:rPr>
                <w:rFonts w:asciiTheme="minorHAnsi" w:hAnsiTheme="minorHAnsi" w:cstheme="minorHAnsi"/>
                <w:sz w:val="16"/>
                <w:szCs w:val="16"/>
                <w:lang w:val="en-US"/>
              </w:rPr>
              <w:fldChar w:fldCharType="end"/>
            </w:r>
          </w:p>
        </w:tc>
        <w:tc>
          <w:tcPr>
            <w:tcW w:w="2552" w:type="dxa"/>
          </w:tcPr>
          <w:p w14:paraId="312762F0" w14:textId="48C0A30B"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and MASLD on MRI-PDFF (phase 2a active drug-controlled RCT)</w:t>
            </w:r>
          </w:p>
          <w:p w14:paraId="4F0B63C2" w14:textId="77777777" w:rsidR="009804CB" w:rsidRPr="0043092B" w:rsidRDefault="009804CB" w:rsidP="00364D0A">
            <w:pPr>
              <w:pStyle w:val="NormalWeb"/>
              <w:keepNext/>
              <w:keepLines/>
              <w:jc w:val="both"/>
              <w:outlineLvl w:val="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Asian ethnicity: 100%; mean age: 44 years; male sex: 69%; BMI 29.8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HbA1c 7.7%; ALT 43 IU/L; AST 33 IU/L </w:t>
            </w:r>
          </w:p>
          <w:p w14:paraId="02FEE9C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p>
        </w:tc>
        <w:tc>
          <w:tcPr>
            <w:tcW w:w="2126" w:type="dxa"/>
          </w:tcPr>
          <w:p w14:paraId="085AA0FB"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Liraglutide 1.8 mg/day (n=24) </w:t>
            </w:r>
          </w:p>
          <w:p w14:paraId="17DE671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r w:rsidRPr="0043092B">
              <w:rPr>
                <w:rFonts w:asciiTheme="minorHAnsi" w:hAnsiTheme="minorHAnsi" w:cstheme="minorHAnsi"/>
                <w:color w:val="auto"/>
                <w:sz w:val="16"/>
                <w:szCs w:val="16"/>
                <w:lang w:val="fr-FR"/>
              </w:rPr>
              <w:t xml:space="preserve">B. </w:t>
            </w:r>
            <w:proofErr w:type="spellStart"/>
            <w:r w:rsidRPr="0043092B">
              <w:rPr>
                <w:rFonts w:asciiTheme="minorHAnsi" w:hAnsiTheme="minorHAnsi" w:cstheme="minorHAnsi"/>
                <w:color w:val="auto"/>
                <w:sz w:val="16"/>
                <w:szCs w:val="16"/>
                <w:lang w:val="fr-FR"/>
              </w:rPr>
              <w:t>Insulin</w:t>
            </w:r>
            <w:proofErr w:type="spellEnd"/>
            <w:r w:rsidRPr="0043092B">
              <w:rPr>
                <w:rFonts w:asciiTheme="minorHAnsi" w:hAnsiTheme="minorHAnsi" w:cstheme="minorHAnsi"/>
                <w:color w:val="auto"/>
                <w:sz w:val="16"/>
                <w:szCs w:val="16"/>
                <w:lang w:val="fr-FR"/>
              </w:rPr>
              <w:t xml:space="preserve"> </w:t>
            </w:r>
            <w:proofErr w:type="spellStart"/>
            <w:r w:rsidRPr="0043092B">
              <w:rPr>
                <w:rFonts w:asciiTheme="minorHAnsi" w:hAnsiTheme="minorHAnsi" w:cstheme="minorHAnsi"/>
                <w:color w:val="auto"/>
                <w:sz w:val="16"/>
                <w:szCs w:val="16"/>
                <w:lang w:val="fr-FR"/>
              </w:rPr>
              <w:t>glargine</w:t>
            </w:r>
            <w:proofErr w:type="spellEnd"/>
            <w:r w:rsidRPr="0043092B">
              <w:rPr>
                <w:rFonts w:asciiTheme="minorHAnsi" w:hAnsiTheme="minorHAnsi" w:cstheme="minorHAnsi"/>
                <w:color w:val="auto"/>
                <w:sz w:val="16"/>
                <w:szCs w:val="16"/>
                <w:lang w:val="fr-FR"/>
              </w:rPr>
              <w:t xml:space="preserve"> 0.2 IU/kg/</w:t>
            </w:r>
            <w:proofErr w:type="spellStart"/>
            <w:r w:rsidRPr="0043092B">
              <w:rPr>
                <w:rFonts w:asciiTheme="minorHAnsi" w:hAnsiTheme="minorHAnsi" w:cstheme="minorHAnsi"/>
                <w:color w:val="auto"/>
                <w:sz w:val="16"/>
                <w:szCs w:val="16"/>
                <w:lang w:val="fr-FR"/>
              </w:rPr>
              <w:t>day</w:t>
            </w:r>
            <w:proofErr w:type="spellEnd"/>
            <w:r w:rsidRPr="0043092B">
              <w:rPr>
                <w:rFonts w:asciiTheme="minorHAnsi" w:hAnsiTheme="minorHAnsi" w:cstheme="minorHAnsi"/>
                <w:color w:val="auto"/>
                <w:sz w:val="16"/>
                <w:szCs w:val="16"/>
                <w:lang w:val="fr-FR"/>
              </w:rPr>
              <w:t xml:space="preserve"> (n=24) </w:t>
            </w:r>
          </w:p>
          <w:p w14:paraId="4A24FC9D"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fr-FR"/>
              </w:rPr>
            </w:pPr>
            <w:r w:rsidRPr="0043092B">
              <w:rPr>
                <w:rFonts w:asciiTheme="minorHAnsi" w:hAnsiTheme="minorHAnsi" w:cstheme="minorHAnsi"/>
                <w:color w:val="auto"/>
                <w:sz w:val="16"/>
                <w:szCs w:val="16"/>
                <w:lang w:val="fr-FR"/>
              </w:rPr>
              <w:t xml:space="preserve">C. </w:t>
            </w:r>
            <w:proofErr w:type="spellStart"/>
            <w:r w:rsidRPr="0043092B">
              <w:rPr>
                <w:rFonts w:asciiTheme="minorHAnsi" w:hAnsiTheme="minorHAnsi" w:cstheme="minorHAnsi"/>
                <w:color w:val="auto"/>
                <w:sz w:val="16"/>
                <w:szCs w:val="16"/>
                <w:lang w:val="fr-FR"/>
              </w:rPr>
              <w:t>Sitagliptin</w:t>
            </w:r>
            <w:proofErr w:type="spellEnd"/>
            <w:r w:rsidRPr="0043092B">
              <w:rPr>
                <w:rFonts w:asciiTheme="minorHAnsi" w:hAnsiTheme="minorHAnsi" w:cstheme="minorHAnsi"/>
                <w:color w:val="auto"/>
                <w:sz w:val="16"/>
                <w:szCs w:val="16"/>
                <w:lang w:val="fr-FR"/>
              </w:rPr>
              <w:t xml:space="preserve"> 100 mg/</w:t>
            </w:r>
            <w:proofErr w:type="spellStart"/>
            <w:r w:rsidRPr="0043092B">
              <w:rPr>
                <w:rFonts w:asciiTheme="minorHAnsi" w:hAnsiTheme="minorHAnsi" w:cstheme="minorHAnsi"/>
                <w:color w:val="auto"/>
                <w:sz w:val="16"/>
                <w:szCs w:val="16"/>
                <w:lang w:val="fr-FR"/>
              </w:rPr>
              <w:t>day</w:t>
            </w:r>
            <w:proofErr w:type="spellEnd"/>
            <w:r w:rsidRPr="0043092B">
              <w:rPr>
                <w:rFonts w:asciiTheme="minorHAnsi" w:hAnsiTheme="minorHAnsi" w:cstheme="minorHAnsi"/>
                <w:color w:val="auto"/>
                <w:sz w:val="16"/>
                <w:szCs w:val="16"/>
                <w:lang w:val="fr-FR"/>
              </w:rPr>
              <w:t xml:space="preserve"> (n=27) </w:t>
            </w:r>
          </w:p>
          <w:p w14:paraId="07FBF0E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rPr>
              <w:t>Length</w:t>
            </w:r>
            <w:r w:rsidRPr="0043092B">
              <w:rPr>
                <w:rFonts w:asciiTheme="minorHAnsi" w:hAnsiTheme="minorHAnsi" w:cstheme="minorHAnsi"/>
                <w:color w:val="auto"/>
                <w:sz w:val="16"/>
                <w:szCs w:val="16"/>
                <w:lang w:val="en-US"/>
              </w:rPr>
              <w:t>: 26 weeks</w:t>
            </w:r>
          </w:p>
        </w:tc>
        <w:tc>
          <w:tcPr>
            <w:tcW w:w="2302" w:type="dxa"/>
          </w:tcPr>
          <w:p w14:paraId="6754E82A"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In the liraglutide and sitagliptin groups, liver fat content significantly decreased from baseline to week 26 (liraglutide, 15.4±5.6% to 12.5±6.4%, p&lt;0.001; and sitagliptin, 15.5±5.6% to 11.7±5.0%, p=0.001) but not in the insulin glargine group</w:t>
            </w:r>
          </w:p>
          <w:p w14:paraId="3F5B79D6"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HbA1c decreased in all treatment groups (liraglutide, 7.8±1.4% to 6.8±1.7%, p&lt;0.001; sitagliptin, 7.6± 0.9% to 6.6±1.1%, p=0.016; and insulin glargine, 7.7±0.9% to 6.9%±1.1%, p=0.013)</w:t>
            </w:r>
          </w:p>
          <w:p w14:paraId="335DD3C5"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Body weight significantly decreased in the liraglutide and sitagliptin groups (but not in the insulin glargine group)</w:t>
            </w:r>
          </w:p>
        </w:tc>
        <w:tc>
          <w:tcPr>
            <w:tcW w:w="1688" w:type="dxa"/>
          </w:tcPr>
          <w:p w14:paraId="3191FBEB"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Not reported</w:t>
            </w:r>
          </w:p>
        </w:tc>
      </w:tr>
      <w:tr w:rsidR="009804CB" w:rsidRPr="0043092B" w14:paraId="0347F6A3"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14C73D7" w14:textId="77777777" w:rsidR="009804CB" w:rsidRPr="0043092B" w:rsidRDefault="009804CB" w:rsidP="00364D0A">
            <w:pPr>
              <w:pStyle w:val="NormalWeb"/>
              <w:jc w:val="both"/>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 xml:space="preserve">Khoo et al. 2019; Singapore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{"citationID":"MXbi8Oix","properties":{"formattedCitation":"(22)","plainCitation":"(22)","noteIndex":0},"citationItems":[{"id":353,"uris":["http://zotero.org/users/15864644/items/WGXE4KZS"],"itemData":{"id":353,"type":"article-journal","abstract":"Background &amp; Aims We compared the effects of weight loss induced with the glucagon-like peptide-1 agonist liraglutide, with that of lifestyle modification, followed by weight maintenance after discontinuing intervention, in obese adults with non-alcoholic fatty liver disease (NAFLD). Methods Thirty obese (mean age 40.7 ± 9.1 years, BMI 33.2 ± 3.6 kg/m2, 90% male) adults with NAFLD defined as liver fat fraction (LFF) &gt; 5% on magnetic resonance imaging without other causes of hepati</w:instrText>
            </w:r>
            <w:r w:rsidRPr="0043092B">
              <w:rPr>
                <w:rFonts w:asciiTheme="minorHAnsi" w:hAnsiTheme="minorHAnsi" w:cstheme="minorHAnsi" w:hint="eastAsia"/>
                <w:color w:val="auto"/>
                <w:sz w:val="16"/>
                <w:szCs w:val="16"/>
                <w:lang w:val="en-US"/>
              </w:rPr>
              <w:instrText xml:space="preserve">c steatosis were randomized to a supervised programme of energy restriction plus moderate-intensity exercise to induce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5% weight loss (DE group, n = 15), or liraglutide 3 mg daily (LI group, n = 15) for 26 weeks, followed by 26 weeks with only advice to</w:instrText>
            </w:r>
            <w:r w:rsidRPr="0043092B">
              <w:rPr>
                <w:rFonts w:asciiTheme="minorHAnsi" w:hAnsiTheme="minorHAnsi" w:cstheme="minorHAnsi"/>
                <w:color w:val="auto"/>
                <w:sz w:val="16"/>
                <w:szCs w:val="16"/>
                <w:lang w:val="en-US"/>
              </w:rPr>
              <w:instrText xml:space="preserve"> prevent weight regain. Results Diet and exercise and LI groups had significant (P &lt; 0.01) and similar reductions in weight (−3.5 ± 3.3 vs −3.0 ± 2.2 kg), LFF (−8.1 ± 13.2 vs −7.0 ± 7.1%), serum alanine aminotransferase (−39 ± 35 vs −26 ± 33 U/L) and caspase-cleaved cytokeratin-18 (cCK-18) (−206 ± 252 vs −130 ± 158 U/L) at 26 weeks. At 52 weeks, the LI group significantly (P &lt; 0.05) regained weight (1.8 ± 2.1 kg), LFF (4.0 ± 5.3%) and cCK-18 (72 ± 126 U/L), whereas these were unchanged in the DE group. Conclusions Liraglutide was effective for decreasing weight, hepatic steatosis and hepatocellular apoptosis in obese adults with NAFLD, but benefits were not sustained after discontinuation, in contrast with lifestyle modification. Continuing the exercise learned in the structured programme contributed to the maintenance of liver fat reduction.","container-title":"Liver International","DOI":"10.1111/liv.14065","ISSN":"1478-3231","issue":"5","language":"en","license":"© 2019 John Wiley &amp; Sons A/S. Published by John Wiley &amp; Sons Ltd","note":"_eprint: https://onlinelibrary.wiley.com/doi/pdf/10.1111/liv.14065","page":"941-949","source":"Wiley Online Library","title":"Randomized trial comparing effects of weight loss by liraglutide with lifestyle modification in non-alcoholic fatty liver disease","volume":"39","author":[{"family":"Khoo","given":"Joan"},{"family":"Hsiang","given":"John C."},{"family":"Taneja","given":"Ranu"},{"family":"Koo","given":"Seok-Hwee"},{"family":"Soon","given":"Gaik-Hong"},{"family":"Kam","given":"Carmen J."},{"family":"Law","given":"Ngai-Moh"},{"family":"Ang","given":"Tiing-Leong"}],"issued":{"date-parts":[["2019"]]}}}],"schema":"https://github.com/citation-style-language/schema/raw/master/csl-citation.json"}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(22)</w:t>
            </w:r>
            <w:r w:rsidRPr="0043092B">
              <w:rPr>
                <w:rFonts w:asciiTheme="minorHAnsi" w:hAnsiTheme="minorHAnsi" w:cstheme="minorHAnsi"/>
                <w:sz w:val="16"/>
                <w:szCs w:val="16"/>
                <w:lang w:val="en-US"/>
              </w:rPr>
              <w:fldChar w:fldCharType="end"/>
            </w:r>
            <w:r w:rsidRPr="0043092B">
              <w:rPr>
                <w:rFonts w:asciiTheme="minorHAnsi" w:hAnsiTheme="minorHAnsi" w:cstheme="minorHAnsi"/>
                <w:color w:val="auto"/>
                <w:sz w:val="16"/>
                <w:szCs w:val="16"/>
                <w:lang w:val="en-US"/>
              </w:rPr>
              <w:t xml:space="preserve"> </w:t>
            </w:r>
          </w:p>
        </w:tc>
        <w:tc>
          <w:tcPr>
            <w:tcW w:w="2552" w:type="dxa"/>
          </w:tcPr>
          <w:p w14:paraId="3D04BF3F"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Patients without diabetes with obesity and MASLD on MRI-PDFF (phase 2a placebo-controlled RCT)</w:t>
            </w:r>
          </w:p>
          <w:p w14:paraId="7A2999F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lastRenderedPageBreak/>
              <w:t>Asian ethnicity: 100%; mean age: 41 years; male sex: 90%; BMI 33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ALT 88 IU/L; AST 48 IU/L </w:t>
            </w:r>
          </w:p>
        </w:tc>
        <w:tc>
          <w:tcPr>
            <w:tcW w:w="2126" w:type="dxa"/>
          </w:tcPr>
          <w:p w14:paraId="2903AC63"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lastRenderedPageBreak/>
              <w:t xml:space="preserve">A. Liraglutide 3.0 mg/day (n=15) </w:t>
            </w:r>
          </w:p>
          <w:p w14:paraId="0CF912C8"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fr-FR"/>
              </w:rPr>
            </w:pPr>
            <w:r w:rsidRPr="0043092B">
              <w:rPr>
                <w:rFonts w:asciiTheme="minorHAnsi" w:hAnsiTheme="minorHAnsi" w:cstheme="minorHAnsi"/>
                <w:color w:val="auto"/>
                <w:sz w:val="16"/>
                <w:szCs w:val="16"/>
                <w:lang w:val="fr-FR"/>
              </w:rPr>
              <w:lastRenderedPageBreak/>
              <w:t>B. Lifestyle intervention (</w:t>
            </w:r>
            <w:proofErr w:type="spellStart"/>
            <w:r w:rsidRPr="0043092B">
              <w:rPr>
                <w:rFonts w:asciiTheme="minorHAnsi" w:hAnsiTheme="minorHAnsi" w:cstheme="minorHAnsi"/>
                <w:color w:val="auto"/>
                <w:sz w:val="16"/>
                <w:szCs w:val="16"/>
                <w:lang w:val="fr-FR"/>
              </w:rPr>
              <w:t>diet+exercise</w:t>
            </w:r>
            <w:proofErr w:type="spellEnd"/>
            <w:r w:rsidRPr="0043092B">
              <w:rPr>
                <w:rFonts w:asciiTheme="minorHAnsi" w:hAnsiTheme="minorHAnsi" w:cstheme="minorHAnsi"/>
                <w:color w:val="auto"/>
                <w:sz w:val="16"/>
                <w:szCs w:val="16"/>
                <w:lang w:val="fr-FR"/>
              </w:rPr>
              <w:t xml:space="preserve">) (n=15) </w:t>
            </w:r>
          </w:p>
          <w:p w14:paraId="4A523AB4"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pt-BR"/>
              </w:rPr>
            </w:pPr>
            <w:r w:rsidRPr="0043092B">
              <w:rPr>
                <w:rFonts w:asciiTheme="minorHAnsi" w:hAnsiTheme="minorHAnsi" w:cstheme="minorHAnsi"/>
                <w:color w:val="auto"/>
                <w:sz w:val="16"/>
                <w:szCs w:val="16"/>
              </w:rPr>
              <w:t>Length</w:t>
            </w:r>
            <w:r w:rsidRPr="0043092B">
              <w:rPr>
                <w:rFonts w:asciiTheme="minorHAnsi" w:hAnsiTheme="minorHAnsi" w:cstheme="minorHAnsi"/>
                <w:color w:val="auto"/>
                <w:sz w:val="16"/>
                <w:szCs w:val="16"/>
                <w:lang w:val="en-US"/>
              </w:rPr>
              <w:t>: 26 weeks</w:t>
            </w:r>
          </w:p>
        </w:tc>
        <w:tc>
          <w:tcPr>
            <w:tcW w:w="2302" w:type="dxa"/>
          </w:tcPr>
          <w:p w14:paraId="4FA2E022"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lastRenderedPageBreak/>
              <w:t>The two treatment groups had significant (p&lt;0.01) and similar reductions in liver fat content (-8.1±13.2 vs. -7.0±7.1%), serum ALT (-39±35 vs. -26±33 U/L) and body weight at 26 weeks</w:t>
            </w:r>
          </w:p>
        </w:tc>
        <w:tc>
          <w:tcPr>
            <w:tcW w:w="1688" w:type="dxa"/>
          </w:tcPr>
          <w:p w14:paraId="367D62E7" w14:textId="40BBC9E3"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Nausea</w:t>
            </w:r>
            <w:r w:rsidR="004C334B" w:rsidRPr="0043092B">
              <w:rPr>
                <w:rFonts w:asciiTheme="minorHAnsi" w:hAnsiTheme="minorHAnsi" w:cstheme="minorHAnsi"/>
                <w:color w:val="auto"/>
                <w:sz w:val="16"/>
                <w:szCs w:val="16"/>
                <w:lang w:val="en-US"/>
              </w:rPr>
              <w:t xml:space="preserve"> (80% vs. 0%)</w:t>
            </w:r>
            <w:r w:rsidRPr="0043092B">
              <w:rPr>
                <w:rFonts w:asciiTheme="minorHAnsi" w:hAnsiTheme="minorHAnsi" w:cstheme="minorHAnsi"/>
                <w:color w:val="auto"/>
                <w:sz w:val="16"/>
                <w:szCs w:val="16"/>
                <w:lang w:val="en-US"/>
              </w:rPr>
              <w:t>, abdominal discomfort</w:t>
            </w:r>
            <w:r w:rsidR="004C334B" w:rsidRPr="0043092B">
              <w:rPr>
                <w:rFonts w:asciiTheme="minorHAnsi" w:hAnsiTheme="minorHAnsi" w:cstheme="minorHAnsi"/>
                <w:color w:val="auto"/>
                <w:sz w:val="16"/>
                <w:szCs w:val="16"/>
                <w:lang w:val="en-US"/>
              </w:rPr>
              <w:t xml:space="preserve"> (100% vs. 6.7%)</w:t>
            </w:r>
            <w:r w:rsidRPr="0043092B">
              <w:rPr>
                <w:rFonts w:asciiTheme="minorHAnsi" w:hAnsiTheme="minorHAnsi" w:cstheme="minorHAnsi"/>
                <w:color w:val="auto"/>
                <w:sz w:val="16"/>
                <w:szCs w:val="16"/>
                <w:lang w:val="en-US"/>
              </w:rPr>
              <w:t xml:space="preserve"> and </w:t>
            </w:r>
            <w:proofErr w:type="spellStart"/>
            <w:r w:rsidRPr="0043092B">
              <w:rPr>
                <w:rFonts w:asciiTheme="minorHAnsi" w:hAnsiTheme="minorHAnsi" w:cstheme="minorHAnsi"/>
                <w:color w:val="auto"/>
                <w:sz w:val="16"/>
                <w:szCs w:val="16"/>
                <w:lang w:val="en-US"/>
              </w:rPr>
              <w:t>diarrhoea</w:t>
            </w:r>
            <w:proofErr w:type="spellEnd"/>
            <w:r w:rsidR="004C334B" w:rsidRPr="0043092B">
              <w:rPr>
                <w:rFonts w:asciiTheme="minorHAnsi" w:hAnsiTheme="minorHAnsi" w:cstheme="minorHAnsi"/>
                <w:color w:val="auto"/>
                <w:sz w:val="16"/>
                <w:szCs w:val="16"/>
                <w:lang w:val="en-US"/>
              </w:rPr>
              <w:t xml:space="preserve"> (33% vs. 0%)</w:t>
            </w:r>
            <w:r w:rsidRPr="0043092B">
              <w:rPr>
                <w:rFonts w:asciiTheme="minorHAnsi" w:hAnsiTheme="minorHAnsi" w:cstheme="minorHAnsi"/>
                <w:color w:val="auto"/>
                <w:sz w:val="16"/>
                <w:szCs w:val="16"/>
                <w:lang w:val="en-US"/>
              </w:rPr>
              <w:t xml:space="preserve"> </w:t>
            </w:r>
            <w:r w:rsidR="004C334B" w:rsidRPr="0043092B">
              <w:rPr>
                <w:rFonts w:asciiTheme="minorHAnsi" w:hAnsiTheme="minorHAnsi" w:cstheme="minorHAnsi"/>
                <w:color w:val="auto"/>
                <w:sz w:val="16"/>
                <w:szCs w:val="16"/>
                <w:lang w:val="en-US"/>
              </w:rPr>
              <w:t xml:space="preserve">were more frequent </w:t>
            </w:r>
            <w:r w:rsidRPr="0043092B">
              <w:rPr>
                <w:rFonts w:asciiTheme="minorHAnsi" w:hAnsiTheme="minorHAnsi" w:cstheme="minorHAnsi"/>
                <w:color w:val="auto"/>
                <w:sz w:val="16"/>
                <w:szCs w:val="16"/>
                <w:lang w:val="en-US"/>
              </w:rPr>
              <w:t xml:space="preserve">in </w:t>
            </w:r>
            <w:r w:rsidRPr="0043092B">
              <w:rPr>
                <w:rFonts w:asciiTheme="minorHAnsi" w:hAnsiTheme="minorHAnsi" w:cstheme="minorHAnsi"/>
                <w:color w:val="auto"/>
                <w:sz w:val="16"/>
                <w:szCs w:val="16"/>
                <w:lang w:val="en-US"/>
              </w:rPr>
              <w:lastRenderedPageBreak/>
              <w:t>the liraglutide group</w:t>
            </w:r>
            <w:r w:rsidR="004C334B" w:rsidRPr="0043092B">
              <w:rPr>
                <w:rFonts w:asciiTheme="minorHAnsi" w:hAnsiTheme="minorHAnsi" w:cstheme="minorHAnsi"/>
                <w:color w:val="auto"/>
                <w:sz w:val="16"/>
                <w:szCs w:val="16"/>
                <w:lang w:val="en-US"/>
              </w:rPr>
              <w:t xml:space="preserve"> than in placebo</w:t>
            </w:r>
          </w:p>
        </w:tc>
      </w:tr>
      <w:tr w:rsidR="009804CB" w:rsidRPr="0043092B" w14:paraId="6C6E3C93" w14:textId="77777777" w:rsidTr="00364D0A">
        <w:tc>
          <w:tcPr>
            <w:cnfStyle w:val="001000000000" w:firstRow="0" w:lastRow="0" w:firstColumn="1" w:lastColumn="0" w:oddVBand="0" w:evenVBand="0" w:oddHBand="0" w:evenHBand="0" w:firstRowFirstColumn="0" w:firstRowLastColumn="0" w:lastRowFirstColumn="0" w:lastRowLastColumn="0"/>
            <w:tcW w:w="1951" w:type="dxa"/>
          </w:tcPr>
          <w:p w14:paraId="7ACD7FF6" w14:textId="77777777" w:rsidR="009804CB" w:rsidRPr="0043092B" w:rsidRDefault="009804CB" w:rsidP="00364D0A">
            <w:pPr>
              <w:pStyle w:val="NormalWeb"/>
              <w:jc w:val="both"/>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lastRenderedPageBreak/>
              <w:t xml:space="preserve">Liu et al. 2020; China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{"citationID":"6wGF2IH4","properties":{"formattedCitation":"(23)","plainCitation":"(23)","noteIndex":0},"citationItems":[{"id":355,"uris":["http://zotero.org/users/15864644/items/839MUF7U"],"itemData":{"id":355,"type":"article-journal","abstract":"Background The aim of this study was to investigate the efficacy of exenatide and insulin glargine in patients with newly diagnosed type 2 diabetes mellitus (T2DM) and nonalcoholic fatty liver disease (NAFLD). Methods We performed a 24-week randomized controlled multicentre clinical trial. Seventy-six patients were randomly assigned 1:1 to receive exenatide or insulin glargine treatment. The endpoints included changes in liver fat content (LFC), visceral adipose tissue (VAT), and subcutaneous adipose tissue (SAT) measured by magnetic resonance spectroscopy, blood glucose, liver enzymes, lipid profile, body weight, and Fibrosis-4 index (FIB-4). Results LFC, VAT, SAT, and FIB-4 were significantly reduced after exenatide treatment (ΔLFC, −17.55 ± 12.93%; ΔVAT, −43.57 ± 68.20 cm2; ΔSAT, −28.44 ± 51.48 cm2; ΔFIB-4, −0.10 ± 0.26; all P &lt; .05). In comparison, only LFC (ΔLFC, −10.49 ± 11.38%; P &lt; .05), and not VAT, SAT, or FIB-4 index (all P &gt; .05), was reduced after insulin glargine treatment. Moreover, exenatide treatment resulted in greater reductions in alanine transaminase (ALT), aspartate transaminase (AST), and gamma glutamyl transpeptidase (GGT) than insulin glargine (P &lt; 0.05). The body weight, waist circumference, postprandial plasma glucose, and low-density lipoprotein cholesterol (LDL-C) in the exenatide group also presented greater reductions than the insulin glargine group (P &lt; .05). The proportion of adverse events were comparable between the two groups. Conclusion Both exenatide and insulin glargine reduced LFC in patients with drug-naive T2DM and NAFLD; however, exenatide showed greater reductions in body weight, visceral fat area, liver enzymes, FIB-4, postprandial plasma glucose, and LDL-C.","container-title":"Diabetes/Metabolism Research and Reviews","DOI":"10.1002/dmrr.3292","ISSN":"1520-7560","issue":"5","language":"en","license":"© 2020 John Wiley &amp; Sons Ltd","note":"_eprint: https://onlinelibrary.wiley.com/doi/pdf/10.1002/dmrr.3292","page":"e3292","source":"Wiley Online Library","title":"Efficacy of exenatide and insulin glargine on nonalcoholic fatty liver disease in patients with type 2 diabetes","volume":"36","author":[{"family":"Liu","given":"Lin"},{"family":"Yan","given":"Hongmei"},{"family":"Xia","given":"MingFeng"},{"family":"Zhao","given":"Lin"},{"family":"Lv","given":"Minzhi"},{"family":"Zhao","given":"Naiqin"},{"family":"Rao","given":"Shengxiang"},{"family":"Yao","given":"Xiuzhong"},{"family":"Wu","given":"Weiyun"},{"family":"Pan","given":"Baishen"},{"family":"Bian","given":"Hua"},{"family":"Gao","given":"Xin"}],"issued":{"date-parts":[["2020"]]}}}],"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(23)</w:t>
            </w:r>
            <w:r w:rsidRPr="0043092B">
              <w:rPr>
                <w:rFonts w:asciiTheme="minorHAnsi" w:hAnsiTheme="minorHAnsi" w:cstheme="minorHAnsi"/>
                <w:sz w:val="16"/>
                <w:szCs w:val="16"/>
                <w:lang w:val="en-US"/>
              </w:rPr>
              <w:fldChar w:fldCharType="end"/>
            </w:r>
            <w:r w:rsidRPr="0043092B">
              <w:rPr>
                <w:rFonts w:asciiTheme="minorHAnsi" w:hAnsiTheme="minorHAnsi" w:cstheme="minorHAnsi"/>
                <w:color w:val="auto"/>
                <w:sz w:val="16"/>
                <w:szCs w:val="16"/>
                <w:lang w:val="en-US"/>
              </w:rPr>
              <w:t xml:space="preserve"> </w:t>
            </w:r>
          </w:p>
        </w:tc>
        <w:tc>
          <w:tcPr>
            <w:tcW w:w="2552" w:type="dxa"/>
          </w:tcPr>
          <w:p w14:paraId="38B2FBC7" w14:textId="213BC885"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and MASLD on MRI-PDFF (phase 2a active drug-controlled RCT)</w:t>
            </w:r>
          </w:p>
          <w:p w14:paraId="4571D1FE"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Asian ethnicity: 100%; mean age: 48 years; male sex: 50%; BMI 28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HbA1c 8.3%; ALT 38 IU/L; AST 28 IU/L </w:t>
            </w:r>
          </w:p>
          <w:p w14:paraId="3A91C8CD"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p>
        </w:tc>
        <w:tc>
          <w:tcPr>
            <w:tcW w:w="2126" w:type="dxa"/>
          </w:tcPr>
          <w:p w14:paraId="05D13DEA"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A. Exenatide 5-10 mcg bid (n=38) </w:t>
            </w:r>
          </w:p>
          <w:p w14:paraId="4740DA8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B. Insulin glargine 0.1-0.3 IU/kg/day (n=38)  </w:t>
            </w:r>
          </w:p>
          <w:p w14:paraId="1E0C4071"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Length: 24 weeks</w:t>
            </w:r>
          </w:p>
        </w:tc>
        <w:tc>
          <w:tcPr>
            <w:tcW w:w="2302" w:type="dxa"/>
          </w:tcPr>
          <w:p w14:paraId="5710E8E5"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With exenatide treatment, liver fat content was significantly reduced (</w:t>
            </w:r>
            <w:proofErr w:type="spellStart"/>
            <w:r w:rsidRPr="0043092B">
              <w:rPr>
                <w:rFonts w:asciiTheme="minorHAnsi" w:hAnsiTheme="minorHAnsi" w:cstheme="minorHAnsi"/>
                <w:color w:val="auto"/>
                <w:sz w:val="16"/>
                <w:szCs w:val="16"/>
                <w:lang w:val="en-US"/>
              </w:rPr>
              <w:t>Δliver</w:t>
            </w:r>
            <w:proofErr w:type="spellEnd"/>
            <w:r w:rsidRPr="0043092B">
              <w:rPr>
                <w:rFonts w:asciiTheme="minorHAnsi" w:hAnsiTheme="minorHAnsi" w:cstheme="minorHAnsi"/>
                <w:color w:val="auto"/>
                <w:sz w:val="16"/>
                <w:szCs w:val="16"/>
                <w:lang w:val="en-US"/>
              </w:rPr>
              <w:t xml:space="preserve"> fat: −17.6±13%). Exenatide treatment also resulted in greater reductions in visceral adipose tissue decreased in the exenatide group (ΔVAT: −43.6 ± 68 cm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compared to the control group, and in serum ALT, AST, GGT levels, BMI and waist circumference than in the control group</w:t>
            </w:r>
          </w:p>
        </w:tc>
        <w:tc>
          <w:tcPr>
            <w:tcW w:w="1688" w:type="dxa"/>
          </w:tcPr>
          <w:p w14:paraId="3EC37BB9" w14:textId="2476146E"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The proportion of adverse events was comparable between the two groups</w:t>
            </w:r>
            <w:r w:rsidR="007926CF" w:rsidRPr="0043092B">
              <w:rPr>
                <w:rFonts w:asciiTheme="minorHAnsi" w:hAnsiTheme="minorHAnsi" w:cstheme="minorHAnsi"/>
                <w:color w:val="auto"/>
                <w:sz w:val="16"/>
                <w:szCs w:val="16"/>
                <w:lang w:val="en-US"/>
              </w:rPr>
              <w:t xml:space="preserve"> (13.2% for exenatide vs. 15.8% for </w:t>
            </w:r>
            <w:r w:rsidR="000F2248" w:rsidRPr="0043092B">
              <w:rPr>
                <w:rFonts w:asciiTheme="minorHAnsi" w:hAnsiTheme="minorHAnsi" w:cstheme="minorHAnsi"/>
                <w:color w:val="auto"/>
                <w:sz w:val="16"/>
                <w:szCs w:val="16"/>
                <w:lang w:val="en-US"/>
              </w:rPr>
              <w:t xml:space="preserve">insulin </w:t>
            </w:r>
            <w:r w:rsidR="007926CF" w:rsidRPr="0043092B">
              <w:rPr>
                <w:rFonts w:asciiTheme="minorHAnsi" w:hAnsiTheme="minorHAnsi" w:cstheme="minorHAnsi"/>
                <w:color w:val="auto"/>
                <w:sz w:val="16"/>
                <w:szCs w:val="16"/>
                <w:lang w:val="en-US"/>
              </w:rPr>
              <w:t>glargine)</w:t>
            </w:r>
          </w:p>
        </w:tc>
      </w:tr>
      <w:tr w:rsidR="009804CB" w:rsidRPr="0043092B" w14:paraId="54C833FB"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5C16C178" w14:textId="77777777" w:rsidR="009804CB" w:rsidRPr="0043092B" w:rsidRDefault="009804CB" w:rsidP="00364D0A">
            <w:pPr>
              <w:pStyle w:val="NormalWeb"/>
              <w:jc w:val="both"/>
              <w:rPr>
                <w:rFonts w:asciiTheme="minorHAnsi" w:hAnsiTheme="minorHAnsi" w:cstheme="minorHAnsi"/>
                <w:color w:val="auto"/>
                <w:sz w:val="16"/>
                <w:szCs w:val="16"/>
                <w:lang w:val="en-US"/>
              </w:rPr>
            </w:pPr>
            <w:proofErr w:type="spellStart"/>
            <w:r w:rsidRPr="0043092B">
              <w:rPr>
                <w:rFonts w:asciiTheme="minorHAnsi" w:hAnsiTheme="minorHAnsi" w:cstheme="minorHAnsi"/>
                <w:color w:val="auto"/>
                <w:sz w:val="16"/>
                <w:szCs w:val="16"/>
                <w:lang w:val="en-US"/>
              </w:rPr>
              <w:t>Bizino</w:t>
            </w:r>
            <w:proofErr w:type="spellEnd"/>
            <w:r w:rsidRPr="0043092B">
              <w:rPr>
                <w:rFonts w:asciiTheme="minorHAnsi" w:hAnsiTheme="minorHAnsi" w:cstheme="minorHAnsi"/>
                <w:color w:val="auto"/>
                <w:sz w:val="16"/>
                <w:szCs w:val="16"/>
                <w:lang w:val="en-US"/>
              </w:rPr>
              <w:t xml:space="preserve"> et al. 2020; Netherlands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{"citationID":"yP3nhWBW","properties":{"formattedCitation":"(24)","plainCitation":"(24)","noteIndex":0},"citationItems":[{"id":357,"uris":["http://zotero.org/users/15864644/items/BUJJ56TV"],"itemData":{"id":357,"type":"article-journal","abstract":"The aim of this work was to assess the effect of liraglutide on ectopic fat accumulation in individuals with type 2 diabetes mellitus.","container-title":"Diabetologia","DOI":"10.1007/s00125-019-05021-6","ISSN":"1432-0428","issue":"1","journalAbbreviation":"Diabetologia","language":"en","page":"65-74","source":"Springer Link","title":"Placebo-controlled randomised trial with liraglutide on magnetic resonance endpoints in individuals with type 2 diabetes: a pre-specified secondary study on ectopic fat accumulation","title-short":"Placebo-controlled randomised trial with liraglutide on magnetic resonance endpoints in individuals with type 2 diabetes","volume":"63","author":[{"family":"Bizino","given":"Maurice B."},{"family":"Jazet","given":"Ingrid M."},{"family":"Heer","given":"Paul","non-dropping-particle":"de"},{"family":"Eyk","given":"Huub J.","non-dropping-particle":"van"},{"family":"Dekkers","given":"Ilona A."},{"family":"Rensen","given":"Patrick C. N."},{"family":"Paiman","given":"Elisabeth H. M."},{"family":"Lamb","given":"Hildebrandus J."},{"family":"Smit","given":"Johannes W."}],"issued":{"date-parts":[["2020",1,1]]}}}],"schema":"https://github.com/citation-style-language/schema/raw/master/csl-citation.json"}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(24)</w:t>
            </w:r>
            <w:r w:rsidRPr="0043092B">
              <w:rPr>
                <w:rFonts w:asciiTheme="minorHAnsi" w:hAnsiTheme="minorHAnsi" w:cstheme="minorHAnsi"/>
                <w:sz w:val="16"/>
                <w:szCs w:val="16"/>
                <w:lang w:val="en-US"/>
              </w:rPr>
              <w:fldChar w:fldCharType="end"/>
            </w:r>
            <w:r w:rsidRPr="0043092B">
              <w:rPr>
                <w:rFonts w:asciiTheme="minorHAnsi" w:hAnsiTheme="minorHAnsi" w:cstheme="minorHAnsi"/>
                <w:color w:val="auto"/>
                <w:sz w:val="16"/>
                <w:szCs w:val="16"/>
                <w:lang w:val="en-US"/>
              </w:rPr>
              <w:t xml:space="preserve"> </w:t>
            </w:r>
          </w:p>
        </w:tc>
        <w:tc>
          <w:tcPr>
            <w:tcW w:w="2552" w:type="dxa"/>
          </w:tcPr>
          <w:p w14:paraId="7009125A" w14:textId="0D8862E6"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and MASLD on MRS (phase 2a placebo-controlled RCT)</w:t>
            </w:r>
          </w:p>
          <w:p w14:paraId="2711E6E8"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100%; mean age: 60 years; male sex: 59%; BMI 32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HbA1c 8.3%; ALT 14 IU/L; AST 33 IU/L </w:t>
            </w:r>
          </w:p>
          <w:p w14:paraId="74D40E72"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p>
        </w:tc>
        <w:tc>
          <w:tcPr>
            <w:tcW w:w="2126" w:type="dxa"/>
          </w:tcPr>
          <w:p w14:paraId="063B2627"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Liraglutide 1.8 mg/day (n=23) </w:t>
            </w:r>
          </w:p>
          <w:p w14:paraId="26334783"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B. Placebo (n=26)  </w:t>
            </w:r>
          </w:p>
          <w:p w14:paraId="184B3FEA"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Length</w:t>
            </w:r>
            <w:r w:rsidRPr="0043092B">
              <w:rPr>
                <w:rFonts w:asciiTheme="minorHAnsi" w:hAnsiTheme="minorHAnsi" w:cstheme="minorHAnsi"/>
                <w:color w:val="auto"/>
                <w:sz w:val="16"/>
                <w:szCs w:val="16"/>
                <w:lang w:val="en-US"/>
              </w:rPr>
              <w:t>: 26 weeks</w:t>
            </w:r>
          </w:p>
        </w:tc>
        <w:tc>
          <w:tcPr>
            <w:tcW w:w="2302" w:type="dxa"/>
          </w:tcPr>
          <w:p w14:paraId="19DFA6E3"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Change in liver fat content was not different between the groups (liraglutide 18.1±11.2% to 12.0±7.7%; placebo 18.4±9.4% to 14.7±10.0%; estimated treatment effect -2.1 [95% CI -5.3, </w:t>
            </w:r>
            <w:proofErr w:type="gramStart"/>
            <w:r w:rsidRPr="0043092B">
              <w:rPr>
                <w:rFonts w:asciiTheme="minorHAnsi" w:hAnsiTheme="minorHAnsi" w:cstheme="minorHAnsi"/>
                <w:color w:val="auto"/>
                <w:sz w:val="16"/>
                <w:szCs w:val="16"/>
                <w:lang w:val="en-US"/>
              </w:rPr>
              <w:t>1.0]%</w:t>
            </w:r>
            <w:proofErr w:type="gramEnd"/>
            <w:r w:rsidRPr="0043092B">
              <w:rPr>
                <w:rFonts w:asciiTheme="minorHAnsi" w:hAnsiTheme="minorHAnsi" w:cstheme="minorHAnsi"/>
                <w:color w:val="auto"/>
                <w:sz w:val="16"/>
                <w:szCs w:val="16"/>
                <w:lang w:val="en-US"/>
              </w:rPr>
              <w:t>)</w:t>
            </w:r>
          </w:p>
          <w:p w14:paraId="341212C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Liraglutide vs. placebo significantly reduced body weight (liraglutide 98.4 ±13.8 kg to 94.3±14.9 kg; placebo 94.5±13.1 kg to 93.9± 3.2 kg; estimated treatment effect -4.5 [95% CI -6.4, -2.6] kg)</w:t>
            </w:r>
          </w:p>
          <w:p w14:paraId="34664A1C"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Serum liver enzymes and HbA1c levels declined in both groups without a significant treatment effect of liraglutide vs. placebo (liraglutide HbA1c 8.4±1.1% to 7.3±1.2%; placebo HbA1c 8.2±1.0% to 7.5±0.7%)</w:t>
            </w:r>
          </w:p>
        </w:tc>
        <w:tc>
          <w:tcPr>
            <w:tcW w:w="1688" w:type="dxa"/>
          </w:tcPr>
          <w:p w14:paraId="5335DF66"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There were no serious drug-related adverse events</w:t>
            </w:r>
          </w:p>
        </w:tc>
      </w:tr>
      <w:tr w:rsidR="009804CB" w:rsidRPr="0043092B" w14:paraId="156BE0C0" w14:textId="77777777" w:rsidTr="00364D0A">
        <w:tc>
          <w:tcPr>
            <w:cnfStyle w:val="001000000000" w:firstRow="0" w:lastRow="0" w:firstColumn="1" w:lastColumn="0" w:oddVBand="0" w:evenVBand="0" w:oddHBand="0" w:evenHBand="0" w:firstRowFirstColumn="0" w:firstRowLastColumn="0" w:lastRowFirstColumn="0" w:lastRowLastColumn="0"/>
            <w:tcW w:w="1951" w:type="dxa"/>
          </w:tcPr>
          <w:p w14:paraId="1F7EFB8D" w14:textId="77777777" w:rsidR="009804CB" w:rsidRPr="0043092B" w:rsidRDefault="009804CB" w:rsidP="00364D0A">
            <w:pPr>
              <w:pStyle w:val="NormalWeb"/>
              <w:jc w:val="both"/>
              <w:rPr>
                <w:rFonts w:asciiTheme="minorHAnsi" w:hAnsiTheme="minorHAnsi" w:cstheme="minorHAnsi"/>
                <w:sz w:val="16"/>
                <w:szCs w:val="16"/>
                <w:lang w:val="en-US"/>
              </w:rPr>
            </w:pPr>
            <w:proofErr w:type="spellStart"/>
            <w:r w:rsidRPr="0043092B">
              <w:rPr>
                <w:rFonts w:asciiTheme="minorHAnsi" w:hAnsiTheme="minorHAnsi" w:cstheme="minorHAnsi"/>
                <w:color w:val="auto"/>
                <w:sz w:val="16"/>
                <w:szCs w:val="16"/>
                <w:lang w:val="en-US"/>
              </w:rPr>
              <w:t>Kuchay</w:t>
            </w:r>
            <w:proofErr w:type="spellEnd"/>
            <w:r w:rsidRPr="0043092B">
              <w:rPr>
                <w:rFonts w:asciiTheme="minorHAnsi" w:hAnsiTheme="minorHAnsi" w:cstheme="minorHAnsi"/>
                <w:color w:val="auto"/>
                <w:sz w:val="16"/>
                <w:szCs w:val="16"/>
                <w:lang w:val="en-US"/>
              </w:rPr>
              <w:t xml:space="preserve"> et al. 2020; India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{"citationID":"nc54oMKo","properties":{"formattedCitation":"(25)","plainCitation":"(25)","noteIndex":0},"citationItems":[{"id":359,"uris":["http://zotero.org/users/15864644/items/NKJCRFSM"],"itemData":{"id":359,"type":"article-journal","abstract":"Liraglutide, a daily injectable glucagon-like peptide-1 receptor (GLP-1r) agonist, has been shown to reduce liver fat content (LFC) in humans. Data regarding the effect of dulaglutide, a once-weekly GLP-1r agonist, on human LFC are scarce. This study examined the effect of dulaglutide on LFC in individuals with type 2 diabetes and non-alcoholic fatty liver disease (NAFLD).","container-title":"Diabetologia","DOI":"10.1007/s00125-020-05265-7","ISSN":"1432-0428","issue":"11","journalAbbreviation":"Diabetologia","language":"en","page":"2434-2445","source":"Springer Link","title":"Effect of dulaglutide on liver fat in patients with type 2 diabetes and NAFLD: randomised controlled trial (D-LIFT trial)","title-short":"Effect of dulaglutide on liver fat in patients with type 2 diabetes and NAFLD","volume":"63","author":[{"family":"Kuchay","given":"Mohammad S."},{"family":"Krishan","given":"Sonal"},{"family":"Mishra","given":"Sunil K."},{"family":"Choudhary","given":"Narendra S."},{"family":"Singh","given":"Manish K."},{"family":"Wasir","given":"Jasjeet S."},{"family":"Kaur","given":"Parjeet"},{"family":"Gill","given":"Harmandeep K."},{"family":"Bano","given":"Tarannum"},{"family":"Farooqui","given":"Khalid J."},{"family":"Mithal","given":"Ambrish"}],"issued":{"date-parts":[["2020",11,1]]}}}],"schema":"https://github.com/citation-style-language/schema/raw/master/csl-citation.json"}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(25)</w:t>
            </w:r>
            <w:r w:rsidRPr="0043092B">
              <w:rPr>
                <w:rFonts w:asciiTheme="minorHAnsi" w:hAnsiTheme="minorHAnsi" w:cstheme="minorHAnsi"/>
                <w:sz w:val="16"/>
                <w:szCs w:val="16"/>
                <w:lang w:val="en-US"/>
              </w:rPr>
              <w:fldChar w:fldCharType="end"/>
            </w:r>
          </w:p>
        </w:tc>
        <w:tc>
          <w:tcPr>
            <w:tcW w:w="2552" w:type="dxa"/>
          </w:tcPr>
          <w:p w14:paraId="6585221E" w14:textId="4446B718"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and MASLD on MRI-PDFF (open-label trial add-on to usual care: the D-LIFT trial)</w:t>
            </w:r>
          </w:p>
          <w:p w14:paraId="3F7AC731"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Asian ethnicity: 100%; mean age: 47 years; male sex: 70%; BMI 29.7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HbA1c 8.4%; ALT 69 IU/L; AST 47 IU/L </w:t>
            </w:r>
          </w:p>
          <w:p w14:paraId="64388B06"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p>
        </w:tc>
        <w:tc>
          <w:tcPr>
            <w:tcW w:w="2126" w:type="dxa"/>
          </w:tcPr>
          <w:p w14:paraId="683A586B"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A. Dulaglutide 1.5 mg/week (n=32) </w:t>
            </w:r>
          </w:p>
          <w:p w14:paraId="215EE8A6"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B. Placebo (n=32)  </w:t>
            </w:r>
          </w:p>
          <w:p w14:paraId="510FF1BC"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nl-NL"/>
              </w:rPr>
            </w:pPr>
            <w:r w:rsidRPr="0043092B">
              <w:rPr>
                <w:rFonts w:asciiTheme="minorHAnsi" w:hAnsiTheme="minorHAnsi" w:cstheme="minorHAnsi"/>
                <w:color w:val="auto"/>
                <w:sz w:val="16"/>
                <w:szCs w:val="16"/>
                <w:lang w:val="nl-NL"/>
              </w:rPr>
              <w:t>Length</w:t>
            </w:r>
            <w:r w:rsidRPr="0043092B">
              <w:rPr>
                <w:rFonts w:asciiTheme="minorHAnsi" w:hAnsiTheme="minorHAnsi" w:cstheme="minorHAnsi"/>
                <w:color w:val="auto"/>
                <w:sz w:val="16"/>
                <w:szCs w:val="16"/>
                <w:lang w:val="en-US"/>
              </w:rPr>
              <w:t xml:space="preserve">: 24 weeks </w:t>
            </w:r>
          </w:p>
        </w:tc>
        <w:tc>
          <w:tcPr>
            <w:tcW w:w="2302" w:type="dxa"/>
          </w:tcPr>
          <w:p w14:paraId="6BB9936F"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Dulaglutide resulted in a control-corrected absolute change in liver fat content of -3.5% (95% CI -6.6, -0.4; p=0.025) and a relative change of -26.4% (-44.2, -8.6; p=0.004)</w:t>
            </w:r>
          </w:p>
          <w:p w14:paraId="4959F6DE"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Dulaglutide resulted in a significantly larger reduction in serum GGT levels (mean between-group difference -13.1 U/l [95% CI -24.4, -1.8]; p=0.025) and in non-significant changes in serum AST and ALT levels </w:t>
            </w:r>
          </w:p>
          <w:p w14:paraId="1B6091EB"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Absolute changes in liver stiffness on Fibroscan® (liver stiffness: -1.31 kPa [-2.99, 0.37]; p=0.12) were not significant when comparing the two groups</w:t>
            </w:r>
          </w:p>
        </w:tc>
        <w:tc>
          <w:tcPr>
            <w:tcW w:w="1688" w:type="dxa"/>
          </w:tcPr>
          <w:p w14:paraId="62CAB418"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There were no serious drug-related adverse events</w:t>
            </w:r>
          </w:p>
        </w:tc>
      </w:tr>
      <w:tr w:rsidR="009804CB" w:rsidRPr="0043092B" w14:paraId="6DBFD387"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6699EC08" w14:textId="77777777" w:rsidR="009804CB" w:rsidRPr="0043092B" w:rsidRDefault="009804CB" w:rsidP="00364D0A">
            <w:pPr>
              <w:pStyle w:val="NormalWeb"/>
              <w:jc w:val="both"/>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 xml:space="preserve">Guo et al. 2020; China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{"citationID":"eKjXtwrt","properties":{"formattedCitation":"(26)","plainCitation":"(26)","noteIndex":0},"citationItems":[{"id":361,"uris":["http://zotero.org/users/15864644/items/7ER28SBV"],"itemData":{"id":361,"type":"article-journal","container-title":"Diabetes Research and Clinical Practice","DOI":"10.1016/j.diabres.2020.108487","ISSN":"0168-8227, 1872-8227","journalAbbreviation":"Diabetes Research and Clinical Practice","language":"English","note":"publisher: Elsevier\nPMID: 33035599","source":"www.diabetesresearchclinicalpractice.com","title":"Liraglutide or insulin glargine treatments improves hepatic fat in obese patients with type 2 diabetes and nonalcoholic fatty liver disease in twenty-six weeks: A randomized placebo-controlled trial","title-short":"Liraglutide or insulin glargine treatments improves hepatic fat in obese patients with type 2 diabetes and nonalcoholic fatty liver disease in twenty-six weeks","URL":"https://www.diabetesresearchclinicalpractice.com/article/S0168-8227(20)30740-3/abstract","volume":"170","author":[{"family":"Guo","given":"Wen"},{"family":"Tian","given":"Wenjun"},{"family":"Lin","given":"Lu"},{"family":"Xu","given":"Xiangjin"}],"accessed":{"date-parts":[["2025",4,22]]},"issued":{"date-parts":[["2020",12,1]]}}}],"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(26)</w:t>
            </w:r>
            <w:r w:rsidRPr="0043092B">
              <w:rPr>
                <w:rFonts w:asciiTheme="minorHAnsi" w:hAnsiTheme="minorHAnsi" w:cstheme="minorHAnsi"/>
                <w:sz w:val="16"/>
                <w:szCs w:val="16"/>
                <w:lang w:val="en-US"/>
              </w:rPr>
              <w:fldChar w:fldCharType="end"/>
            </w:r>
            <w:r w:rsidRPr="0043092B">
              <w:rPr>
                <w:rFonts w:asciiTheme="minorHAnsi" w:hAnsiTheme="minorHAnsi" w:cstheme="minorHAnsi"/>
                <w:color w:val="auto"/>
                <w:sz w:val="16"/>
                <w:szCs w:val="16"/>
                <w:lang w:val="en-US"/>
              </w:rPr>
              <w:t xml:space="preserve"> </w:t>
            </w:r>
          </w:p>
        </w:tc>
        <w:tc>
          <w:tcPr>
            <w:tcW w:w="2552" w:type="dxa"/>
          </w:tcPr>
          <w:p w14:paraId="3A00D748" w14:textId="67EAEDA1"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and MASLD on MRS (open-label trial add-on to usual care)</w:t>
            </w:r>
          </w:p>
          <w:p w14:paraId="4D4FBFF8"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Asian ethnicity: 100%; mean age: 52 years; male sex: 60%; BMI 28.6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HbA1c 7.4%; ALT 32 IU/L; AST 28 IU/L </w:t>
            </w:r>
          </w:p>
          <w:p w14:paraId="07846CA2"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c>
          <w:tcPr>
            <w:tcW w:w="2126" w:type="dxa"/>
          </w:tcPr>
          <w:p w14:paraId="7E4826AA"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Liraglutide 1.8 mg/day (n=31) </w:t>
            </w:r>
          </w:p>
          <w:p w14:paraId="31004138"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fr-FR"/>
              </w:rPr>
            </w:pPr>
            <w:r w:rsidRPr="0043092B">
              <w:rPr>
                <w:rFonts w:asciiTheme="minorHAnsi" w:hAnsiTheme="minorHAnsi" w:cstheme="minorHAnsi"/>
                <w:color w:val="auto"/>
                <w:sz w:val="16"/>
                <w:szCs w:val="16"/>
                <w:lang w:val="fr-FR"/>
              </w:rPr>
              <w:t xml:space="preserve">B. </w:t>
            </w:r>
            <w:proofErr w:type="spellStart"/>
            <w:r w:rsidRPr="0043092B">
              <w:rPr>
                <w:rFonts w:asciiTheme="minorHAnsi" w:hAnsiTheme="minorHAnsi" w:cstheme="minorHAnsi"/>
                <w:color w:val="auto"/>
                <w:sz w:val="16"/>
                <w:szCs w:val="16"/>
                <w:lang w:val="fr-FR"/>
              </w:rPr>
              <w:t>Insulin</w:t>
            </w:r>
            <w:proofErr w:type="spellEnd"/>
            <w:r w:rsidRPr="0043092B">
              <w:rPr>
                <w:rFonts w:asciiTheme="minorHAnsi" w:hAnsiTheme="minorHAnsi" w:cstheme="minorHAnsi"/>
                <w:color w:val="auto"/>
                <w:sz w:val="16"/>
                <w:szCs w:val="16"/>
                <w:lang w:val="fr-FR"/>
              </w:rPr>
              <w:t xml:space="preserve"> </w:t>
            </w:r>
            <w:proofErr w:type="spellStart"/>
            <w:r w:rsidRPr="0043092B">
              <w:rPr>
                <w:rFonts w:asciiTheme="minorHAnsi" w:hAnsiTheme="minorHAnsi" w:cstheme="minorHAnsi"/>
                <w:color w:val="auto"/>
                <w:sz w:val="16"/>
                <w:szCs w:val="16"/>
                <w:lang w:val="fr-FR"/>
              </w:rPr>
              <w:t>glargine</w:t>
            </w:r>
            <w:proofErr w:type="spellEnd"/>
            <w:r w:rsidRPr="0043092B">
              <w:rPr>
                <w:rFonts w:asciiTheme="minorHAnsi" w:hAnsiTheme="minorHAnsi" w:cstheme="minorHAnsi"/>
                <w:color w:val="auto"/>
                <w:sz w:val="16"/>
                <w:szCs w:val="16"/>
                <w:lang w:val="fr-FR"/>
              </w:rPr>
              <w:t xml:space="preserve"> 0.1-0.3 IU/kg/</w:t>
            </w:r>
            <w:proofErr w:type="spellStart"/>
            <w:r w:rsidRPr="0043092B">
              <w:rPr>
                <w:rFonts w:asciiTheme="minorHAnsi" w:hAnsiTheme="minorHAnsi" w:cstheme="minorHAnsi"/>
                <w:color w:val="auto"/>
                <w:sz w:val="16"/>
                <w:szCs w:val="16"/>
                <w:lang w:val="fr-FR"/>
              </w:rPr>
              <w:t>day</w:t>
            </w:r>
            <w:proofErr w:type="spellEnd"/>
            <w:r w:rsidRPr="0043092B">
              <w:rPr>
                <w:rFonts w:asciiTheme="minorHAnsi" w:hAnsiTheme="minorHAnsi" w:cstheme="minorHAnsi"/>
                <w:color w:val="auto"/>
                <w:sz w:val="16"/>
                <w:szCs w:val="16"/>
                <w:lang w:val="fr-FR"/>
              </w:rPr>
              <w:t xml:space="preserve"> (n=30)  </w:t>
            </w:r>
          </w:p>
          <w:p w14:paraId="71D2C5C0"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C. Placebo (n=30)  </w:t>
            </w:r>
          </w:p>
          <w:p w14:paraId="3DF950BC"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nl-NL"/>
              </w:rPr>
            </w:pPr>
            <w:r w:rsidRPr="0043092B">
              <w:rPr>
                <w:rFonts w:asciiTheme="minorHAnsi" w:hAnsiTheme="minorHAnsi" w:cstheme="minorHAnsi"/>
                <w:color w:val="auto"/>
                <w:sz w:val="16"/>
                <w:szCs w:val="16"/>
                <w:lang w:val="nl-NL"/>
              </w:rPr>
              <w:t>Length</w:t>
            </w:r>
            <w:r w:rsidRPr="0043092B">
              <w:rPr>
                <w:rFonts w:asciiTheme="minorHAnsi" w:hAnsiTheme="minorHAnsi" w:cstheme="minorHAnsi"/>
                <w:color w:val="auto"/>
                <w:sz w:val="16"/>
                <w:szCs w:val="16"/>
                <w:lang w:val="en-US"/>
              </w:rPr>
              <w:t xml:space="preserve">: 26 weeks </w:t>
            </w:r>
          </w:p>
        </w:tc>
        <w:tc>
          <w:tcPr>
            <w:tcW w:w="2302" w:type="dxa"/>
          </w:tcPr>
          <w:p w14:paraId="209B0B0C"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Liraglutide resulted in a significant decrease in liver fat content compared to placebo (liraglutide: 26.4±3.2% to 20.6±3.9%; placebo: 25.8±4.5% to 25.7±3.6%, p&lt;0.05)</w:t>
            </w:r>
          </w:p>
          <w:p w14:paraId="7703A186"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There was also a decrease in liver fat content in the insulin glargine group, but it was not </w:t>
            </w:r>
            <w:r w:rsidRPr="0043092B">
              <w:rPr>
                <w:rFonts w:asciiTheme="minorHAnsi" w:hAnsiTheme="minorHAnsi" w:cstheme="minorHAnsi"/>
                <w:color w:val="auto"/>
                <w:sz w:val="16"/>
                <w:szCs w:val="16"/>
                <w:lang w:val="en-US"/>
              </w:rPr>
              <w:lastRenderedPageBreak/>
              <w:t>statistically significant from baseline to week 26</w:t>
            </w:r>
          </w:p>
          <w:p w14:paraId="61588D89"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Dulaglutide resulted in significant reductions in body weight (including visceral adipose tissue) and serum ALT and AST levels</w:t>
            </w:r>
          </w:p>
        </w:tc>
        <w:tc>
          <w:tcPr>
            <w:tcW w:w="1688" w:type="dxa"/>
          </w:tcPr>
          <w:p w14:paraId="1D3AA45A" w14:textId="58A59F44" w:rsidR="009804CB" w:rsidRPr="0043092B" w:rsidRDefault="00C96ECF" w:rsidP="00C96ECF">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lastRenderedPageBreak/>
              <w:t xml:space="preserve">Nausea and vomiting (0% placebo vs. 6.7% </w:t>
            </w:r>
            <w:r w:rsidR="000F2248" w:rsidRPr="0043092B">
              <w:rPr>
                <w:rFonts w:asciiTheme="minorHAnsi" w:hAnsiTheme="minorHAnsi" w:cstheme="minorHAnsi"/>
                <w:color w:val="auto"/>
                <w:sz w:val="16"/>
                <w:szCs w:val="16"/>
                <w:lang w:val="en-US"/>
              </w:rPr>
              <w:t xml:space="preserve">insulin </w:t>
            </w:r>
            <w:r w:rsidRPr="0043092B">
              <w:rPr>
                <w:rFonts w:asciiTheme="minorHAnsi" w:hAnsiTheme="minorHAnsi" w:cstheme="minorHAnsi"/>
                <w:color w:val="auto"/>
                <w:sz w:val="16"/>
                <w:szCs w:val="16"/>
                <w:lang w:val="en-US"/>
              </w:rPr>
              <w:t>glargine vs. 25.8% liraglutide) were the most prevalent adverse events</w:t>
            </w:r>
          </w:p>
        </w:tc>
      </w:tr>
      <w:tr w:rsidR="009804CB" w:rsidRPr="0043092B" w14:paraId="1B6C38BF" w14:textId="77777777" w:rsidTr="00364D0A">
        <w:tc>
          <w:tcPr>
            <w:cnfStyle w:val="001000000000" w:firstRow="0" w:lastRow="0" w:firstColumn="1" w:lastColumn="0" w:oddVBand="0" w:evenVBand="0" w:oddHBand="0" w:evenHBand="0" w:firstRowFirstColumn="0" w:firstRowLastColumn="0" w:lastRowFirstColumn="0" w:lastRowLastColumn="0"/>
            <w:tcW w:w="1951" w:type="dxa"/>
          </w:tcPr>
          <w:p w14:paraId="7322E324" w14:textId="77777777" w:rsidR="009804CB" w:rsidRPr="0043092B" w:rsidRDefault="009804CB" w:rsidP="00364D0A">
            <w:pPr>
              <w:pStyle w:val="NormalWeb"/>
              <w:jc w:val="both"/>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 xml:space="preserve">Flint et al. 2021; Germany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{"citationID":"PrivBrEJ","properties":{"formattedCitation":"(27)","plainCitation":"(27)","noteIndex":0},"citationItems":[{"id":364,"uris":["http://zotero.org/users/15864644/items/7PVQMPJW"],"itemData":{"id":364,"type":"article-journal","abstract":"Background Glucagon-like peptide-1 receptor agonists may be a treatment option in patients with non-alcoholic fatty liver disease (NAFLD). Aims To investigate the effects of semaglutide on liver stiffness and liver fat in subjects</w:instrText>
            </w:r>
            <w:r w:rsidRPr="0043092B">
              <w:rPr>
                <w:rFonts w:asciiTheme="minorHAnsi" w:hAnsiTheme="minorHAnsi" w:cstheme="minorHAnsi" w:hint="eastAsia"/>
                <w:color w:val="auto"/>
                <w:sz w:val="16"/>
                <w:szCs w:val="16"/>
                <w:lang w:val="en-US"/>
              </w:rPr>
              <w:instrText xml:space="preserve"> with NAFLD using non-invasive magnetic resonance imaging (MRI) methods. Methods This randomised, double-blind, placebo-controlled trial enrolled subjects with liver stiffness 2.50-4.63 kPa by magnetic resonance elastography (MRE) and liver steatosis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10%</w:instrText>
            </w:r>
            <w:r w:rsidRPr="0043092B">
              <w:rPr>
                <w:rFonts w:asciiTheme="minorHAnsi" w:hAnsiTheme="minorHAnsi" w:cstheme="minorHAnsi"/>
                <w:color w:val="auto"/>
                <w:sz w:val="16"/>
                <w:szCs w:val="16"/>
                <w:lang w:val="en-US"/>
              </w:rPr>
              <w:instrText xml:space="preserve"> by MRI proton density fat fraction (MRI-PDFF). The primary endpoint was change from baseline to week 48 in liver stiffness assessed by MRE. Results Sixty-seven subjects were randomised to once-daily subcutaneous semaglutide 0.4 mg (n = 34) or placebo (n = 33). Change from baseline in liver stiffness was not significantly different between semaglutide and placebo at week 48 (estimated treatment ratio 0.96 (95% CI 0.89, 1.03; P = 0.2798); significant differences in liver stiffness were not observed at week</w:instrText>
            </w:r>
            <w:r w:rsidRPr="0043092B">
              <w:rPr>
                <w:rFonts w:asciiTheme="minorHAnsi" w:hAnsiTheme="minorHAnsi" w:cstheme="minorHAnsi" w:hint="eastAsia"/>
                <w:color w:val="auto"/>
                <w:sz w:val="16"/>
                <w:szCs w:val="16"/>
                <w:lang w:val="en-US"/>
              </w:rPr>
              <w:instrText xml:space="preserve">s 24 or 72. Reductions in liver steatosis were significantly greater with semaglutide (estimated treatment ratios: 0.70 [0.59, 0.84], P = 0.0002; 0.47 [0.36, 0.60], P &lt; 0.0001; and 0.50 [0.39, 0.66], P &lt; 0.0001) and more subjects achieved a </w:instrText>
            </w:r>
            <w:r w:rsidRPr="0043092B">
              <w:rPr>
                <w:rFonts w:asciiTheme="minorHAnsi" w:hAnsiTheme="minorHAnsi" w:cstheme="minorHAnsi" w:hint="eastAsia"/>
                <w:color w:val="auto"/>
                <w:sz w:val="16"/>
                <w:szCs w:val="16"/>
                <w:lang w:val="en-US"/>
              </w:rPr>
              <w:instrText>≥</w:instrText>
            </w:r>
            <w:r w:rsidRPr="0043092B">
              <w:rPr>
                <w:rFonts w:asciiTheme="minorHAnsi" w:hAnsiTheme="minorHAnsi" w:cstheme="minorHAnsi" w:hint="eastAsia"/>
                <w:color w:val="auto"/>
                <w:sz w:val="16"/>
                <w:szCs w:val="16"/>
                <w:lang w:val="en-US"/>
              </w:rPr>
              <w:instrText xml:space="preserve"> 30% reductio</w:instrText>
            </w:r>
            <w:r w:rsidRPr="0043092B">
              <w:rPr>
                <w:rFonts w:asciiTheme="minorHAnsi" w:hAnsiTheme="minorHAnsi" w:cstheme="minorHAnsi"/>
                <w:color w:val="auto"/>
                <w:sz w:val="16"/>
                <w:szCs w:val="16"/>
                <w:lang w:val="en-US"/>
              </w:rPr>
              <w:instrText xml:space="preserve">n in liver fat content with semaglutide at weeks 24, 48 and 72, (all P &lt; 0.001). Decreases in liver enzymes, body weight and HbA1c were also observed with semaglutide. Conclusions The change in liver stiffness in subjects with NAFLD was not significantly different between semaglutide and placebo. However, semaglutide significantly reduced liver steatosis compared with placebo which, together with improvements in liver enzymes and metabolic parameters, suggests a positive impact on disease activity and metabolic profile. ClinicalTrials.gov identifier: NCT03357380.","container-title":"Alimentary Pharmacology &amp; Therapeutics","DOI":"10.1111/apt.16608","ISSN":"1365-2036","issue":"9","language":"en","license":"© 2021 The Authors. Alimentary Pharmacology &amp; Therapeutics published by John Wiley &amp; Sons Ltd.","note":"_eprint: https://onlinelibrary.wiley.com/doi/pdf/10.1111/apt.16608","page":"1150-1161","source":"Wiley Online Library","title":"Randomised clinical trial: semaglutide versus placebo reduced liver steatosis but not liver stiffness in subjects with non-alcoholic fatty liver disease assessed by magnetic resonance imaging","title-short":"Randomised clinical trial","volume":"54","author":[{"family":"Flint","given":"Anne"},{"family":"Andersen","given":"Grit"},{"family":"Hockings","given":"Paul"},{"family":"Johansson","given":"Lars"},{"family":"Morsing","given":"Anni"},{"family":"Sundby Palle","given":"Mads"},{"family":"Vogl","given":"Thomas"},{"family":"Loomba","given":"Rohit"},{"family":"Plum-Mörschel","given":"Leona"}],"issued":{"date-parts":[["2021"]]}}}],"schema":"https://github.com/citation-style-language/schema/raw/master/csl-citation.json"}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(27)</w:t>
            </w:r>
            <w:r w:rsidRPr="0043092B">
              <w:rPr>
                <w:rFonts w:asciiTheme="minorHAnsi" w:hAnsiTheme="minorHAnsi" w:cstheme="minorHAnsi"/>
                <w:sz w:val="16"/>
                <w:szCs w:val="16"/>
                <w:lang w:val="en-US"/>
              </w:rPr>
              <w:fldChar w:fldCharType="end"/>
            </w:r>
          </w:p>
        </w:tc>
        <w:tc>
          <w:tcPr>
            <w:tcW w:w="2552" w:type="dxa"/>
          </w:tcPr>
          <w:p w14:paraId="1C70DB16" w14:textId="3AAB387E"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with/without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and with MASLD on MRI-PDFF and MRI-elastography (phase 2a placebo-controlled RCT)</w:t>
            </w:r>
          </w:p>
          <w:p w14:paraId="309189F9"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100%; mean age: 60 years; male sex: 70%; BMI 35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HbA1c 7.3% (for diabetics); ALT 37 IU/L; AST 30 IU/L </w:t>
            </w:r>
          </w:p>
          <w:p w14:paraId="5A66EB06"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p>
        </w:tc>
        <w:tc>
          <w:tcPr>
            <w:tcW w:w="2126" w:type="dxa"/>
          </w:tcPr>
          <w:p w14:paraId="39532FA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Semaglutide 0.4 mg/day (n=34) </w:t>
            </w:r>
          </w:p>
          <w:p w14:paraId="4757F7C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B. Placebo (n=33)  </w:t>
            </w:r>
          </w:p>
          <w:p w14:paraId="14C96C88"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nl-NL"/>
              </w:rPr>
            </w:pPr>
            <w:r w:rsidRPr="0043092B">
              <w:rPr>
                <w:rFonts w:asciiTheme="minorHAnsi" w:hAnsiTheme="minorHAnsi" w:cstheme="minorHAnsi"/>
                <w:color w:val="auto"/>
                <w:sz w:val="16"/>
                <w:szCs w:val="16"/>
                <w:lang w:val="nl-NL"/>
              </w:rPr>
              <w:t>Length</w:t>
            </w:r>
            <w:r w:rsidRPr="0043092B">
              <w:rPr>
                <w:rFonts w:asciiTheme="minorHAnsi" w:hAnsiTheme="minorHAnsi" w:cstheme="minorHAnsi"/>
                <w:color w:val="auto"/>
                <w:sz w:val="16"/>
                <w:szCs w:val="16"/>
                <w:lang w:val="en-US"/>
              </w:rPr>
              <w:t xml:space="preserve">: 72 weeks </w:t>
            </w:r>
          </w:p>
        </w:tc>
        <w:tc>
          <w:tcPr>
            <w:tcW w:w="2302" w:type="dxa"/>
          </w:tcPr>
          <w:p w14:paraId="0E554BB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At week 72, reductions in liver fat content were significantly greater with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(estimated treatment ratio: 0.50 [0.39, 0.66], p&lt; 0.0001), and more subjects achieved ≥30% reduction in liver fat content with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at weeks 24, 48 and 72 (all p&lt;0.001)</w:t>
            </w:r>
          </w:p>
          <w:p w14:paraId="794668B2"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Changes from baseline in liver stiffness were not significantly different between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and placebo at week 72 </w:t>
            </w:r>
          </w:p>
          <w:p w14:paraId="1D2B5DDE"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decreased serum liver enzymes, HbA1c and body weight </w:t>
            </w:r>
          </w:p>
        </w:tc>
        <w:tc>
          <w:tcPr>
            <w:tcW w:w="1688" w:type="dxa"/>
          </w:tcPr>
          <w:p w14:paraId="23BCC206"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Gastrointestinal AEs were reported by more patients in the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than the placebo group, with </w:t>
            </w:r>
            <w:proofErr w:type="spellStart"/>
            <w:r w:rsidRPr="0043092B">
              <w:rPr>
                <w:rFonts w:asciiTheme="minorHAnsi" w:hAnsiTheme="minorHAnsi" w:cstheme="minorHAnsi"/>
                <w:color w:val="auto"/>
                <w:sz w:val="16"/>
                <w:szCs w:val="16"/>
                <w:lang w:val="en-US"/>
              </w:rPr>
              <w:t>diarrhoea</w:t>
            </w:r>
            <w:proofErr w:type="spellEnd"/>
            <w:r w:rsidRPr="0043092B">
              <w:rPr>
                <w:rFonts w:asciiTheme="minorHAnsi" w:hAnsiTheme="minorHAnsi" w:cstheme="minorHAnsi"/>
                <w:color w:val="auto"/>
                <w:sz w:val="16"/>
                <w:szCs w:val="16"/>
                <w:lang w:val="en-US"/>
              </w:rPr>
              <w:t xml:space="preserve"> (30.3% vs. 24.2%) and nausea (30.3% vs. 9.1%) the most frequent</w:t>
            </w:r>
          </w:p>
        </w:tc>
      </w:tr>
      <w:tr w:rsidR="009804CB" w:rsidRPr="0043092B" w14:paraId="3CC1001C"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21C9C5B0" w14:textId="77777777" w:rsidR="009804CB" w:rsidRPr="0043092B" w:rsidRDefault="009804CB" w:rsidP="00364D0A">
            <w:pPr>
              <w:pStyle w:val="NormalWeb"/>
              <w:jc w:val="both"/>
              <w:rPr>
                <w:rFonts w:asciiTheme="minorHAnsi" w:hAnsiTheme="minorHAnsi" w:cstheme="minorHAnsi"/>
                <w:b/>
                <w:bCs/>
                <w:sz w:val="16"/>
                <w:szCs w:val="16"/>
                <w:lang w:val="en-US"/>
              </w:rPr>
            </w:pPr>
            <w:r w:rsidRPr="0043092B">
              <w:rPr>
                <w:rFonts w:asciiTheme="minorHAnsi" w:hAnsiTheme="minorHAnsi" w:cstheme="minorHAnsi"/>
                <w:b/>
                <w:bCs/>
                <w:color w:val="000000" w:themeColor="text1"/>
                <w:sz w:val="16"/>
                <w:szCs w:val="16"/>
                <w:lang w:val="en-US"/>
              </w:rPr>
              <w:t xml:space="preserve">Liver biopsy-based clinical trials </w:t>
            </w:r>
          </w:p>
        </w:tc>
        <w:tc>
          <w:tcPr>
            <w:tcW w:w="2552" w:type="dxa"/>
          </w:tcPr>
          <w:p w14:paraId="54B1C3A8"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c>
          <w:tcPr>
            <w:tcW w:w="2126" w:type="dxa"/>
          </w:tcPr>
          <w:p w14:paraId="42ABF240"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c>
          <w:tcPr>
            <w:tcW w:w="2302" w:type="dxa"/>
          </w:tcPr>
          <w:p w14:paraId="5979628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c>
          <w:tcPr>
            <w:tcW w:w="1688" w:type="dxa"/>
          </w:tcPr>
          <w:p w14:paraId="20C4E63A"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r>
      <w:tr w:rsidR="009804CB" w:rsidRPr="0043092B" w14:paraId="76072198" w14:textId="77777777" w:rsidTr="00364D0A">
        <w:tc>
          <w:tcPr>
            <w:cnfStyle w:val="001000000000" w:firstRow="0" w:lastRow="0" w:firstColumn="1" w:lastColumn="0" w:oddVBand="0" w:evenVBand="0" w:oddHBand="0" w:evenHBand="0" w:firstRowFirstColumn="0" w:firstRowLastColumn="0" w:lastRowFirstColumn="0" w:lastRowLastColumn="0"/>
            <w:tcW w:w="1951" w:type="dxa"/>
          </w:tcPr>
          <w:p w14:paraId="532DFF1F" w14:textId="77777777" w:rsidR="009804CB" w:rsidRPr="0043092B" w:rsidRDefault="009804CB" w:rsidP="00364D0A">
            <w:pPr>
              <w:pStyle w:val="NormalWeb"/>
              <w:jc w:val="both"/>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Armstrong et al. 2016; United Kingdom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{"citationID":"FBrUK7ZU","properties":{"formattedCitation":"(28)","plainCitation":"(28)","noteIndex":0},"citationItems":[{"id":366,"uris":["http://zotero.org/users/15864644/items/86U5YCL8"],"itemData":{"id":366,"type":"article-journal","container-title":"The Lancet","DOI":"10.1016/S0140-6736(15)00803-X","ISSN":"0140-6736, 1474-547X","issue":"10019","journalAbbreviation":"The Lancet","language":"English","note":"publisher: Elsevier\nPMID: 26608256","page":"679-690","source":"www.thelancet.com","title":"Liraglutide safety and efficacy in patients with non-alcoholic steatohepatitis (LEAN): a multicentre, double-blind, randomised, placebo-controlled phase 2 study","title-short":"Liraglutide safety and efficacy in patients with non-alcoholic steatohepatitis (LEAN)","volume":"387","author":[{"family":"Armstrong","given":"Matthew James"},{"family":"Gaunt","given":"Piers"},{"family":"Aithal","given":"Guruprasad P."},{"family":"Barton","given":"Darren"},{"family":"Hull","given":"Diana"},{"family":"Parker","given":"Richard"},{"family":"Hazlehurst","given":"Jonathan M."},{"family":"Guo","given":"Kathy"},{"family":"Abouda","given":"George"},{"family":"Aldersley","given":"Mark A."},{"family":"Stocken","given":"Deborah"},{"family":"Gough","given":"Stephen C."},{"family":"Tomlinson","given":"Jeremy W."},{"family":"Brown","given":"Rachel M."},{"family":"Hübscher","given":"Stefan G."},{"family":"Newsome","given":"Philip N."}],"issued":{"date-parts":[["2016",2,13]]}}}],"schema":"https://github.com/citation-style-language/schema/raw/master/csl-citation.json"}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(28)</w:t>
            </w:r>
            <w:r w:rsidRPr="0043092B">
              <w:rPr>
                <w:rFonts w:asciiTheme="minorHAnsi" w:hAnsiTheme="minorHAnsi" w:cstheme="minorHAnsi"/>
                <w:sz w:val="16"/>
                <w:szCs w:val="16"/>
                <w:lang w:val="en-US"/>
              </w:rPr>
              <w:fldChar w:fldCharType="end"/>
            </w:r>
          </w:p>
          <w:p w14:paraId="26A13702" w14:textId="77777777" w:rsidR="009804CB" w:rsidRPr="0043092B" w:rsidRDefault="009804CB" w:rsidP="00364D0A">
            <w:pPr>
              <w:pStyle w:val="NormalWeb"/>
              <w:jc w:val="both"/>
              <w:rPr>
                <w:rFonts w:asciiTheme="minorHAnsi" w:hAnsiTheme="minorHAnsi" w:cstheme="minorHAnsi"/>
                <w:color w:val="auto"/>
                <w:sz w:val="16"/>
                <w:szCs w:val="16"/>
                <w:lang w:val="en-US"/>
              </w:rPr>
            </w:pPr>
          </w:p>
        </w:tc>
        <w:tc>
          <w:tcPr>
            <w:tcW w:w="2552" w:type="dxa"/>
          </w:tcPr>
          <w:p w14:paraId="11C80D0A"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Patients with MASH and fibrosis stages F2-4 on liver biopsy (phase 2b placebo-controlled RCT: the LEAN trial)</w:t>
            </w:r>
          </w:p>
          <w:p w14:paraId="42A8ECC8" w14:textId="55A30F0A"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88%; mean age: 51 years; male sex: 60%; BMI 36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ALT 71 IU/L; AST 51 IU/L; fibrosis F3-F4 (on histology) 52%; pre-existing </w:t>
            </w:r>
            <w:r w:rsidR="00816954" w:rsidRPr="0043092B">
              <w:rPr>
                <w:rFonts w:asciiTheme="minorHAnsi" w:hAnsiTheme="minorHAnsi" w:cstheme="minorHAnsi"/>
                <w:color w:val="auto"/>
                <w:sz w:val="16"/>
                <w:szCs w:val="16"/>
                <w:lang w:val="en-US"/>
              </w:rPr>
              <w:t>T2D</w:t>
            </w:r>
            <w:r w:rsidRPr="0043092B">
              <w:rPr>
                <w:rFonts w:asciiTheme="minorHAnsi" w:hAnsiTheme="minorHAnsi" w:cstheme="minorHAnsi"/>
                <w:color w:val="auto"/>
                <w:sz w:val="16"/>
                <w:szCs w:val="16"/>
                <w:lang w:val="en-US"/>
              </w:rPr>
              <w:t>M: 33%</w:t>
            </w:r>
          </w:p>
          <w:p w14:paraId="65909EAE"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p>
        </w:tc>
        <w:tc>
          <w:tcPr>
            <w:tcW w:w="2126" w:type="dxa"/>
          </w:tcPr>
          <w:p w14:paraId="782453DF"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Liraglutide 1.8 mg/day (n=26) </w:t>
            </w:r>
          </w:p>
          <w:p w14:paraId="24B289F9"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B. Placebo (n=26) </w:t>
            </w:r>
          </w:p>
          <w:p w14:paraId="7063E7F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rPr>
            </w:pPr>
            <w:r w:rsidRPr="0043092B">
              <w:rPr>
                <w:rFonts w:asciiTheme="minorHAnsi" w:hAnsiTheme="minorHAnsi" w:cstheme="minorHAnsi"/>
                <w:color w:val="auto"/>
                <w:sz w:val="16"/>
                <w:szCs w:val="16"/>
              </w:rPr>
              <w:t>Length: 48 weeks</w:t>
            </w:r>
          </w:p>
          <w:p w14:paraId="43C654F5"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p>
        </w:tc>
        <w:tc>
          <w:tcPr>
            <w:tcW w:w="2302" w:type="dxa"/>
          </w:tcPr>
          <w:p w14:paraId="2AB6024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Histologic resolution of MASH in the liraglutide vs. placebo groups: 39% vs. 9%, p=0.019</w:t>
            </w:r>
          </w:p>
          <w:p w14:paraId="2381943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Change in histologic NAS score in the liraglutide vs. placebo groups: -1.3 vs. -0.8, p=0.24 </w:t>
            </w:r>
          </w:p>
          <w:p w14:paraId="3D1FCD95"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Change in fibrosis stage in the liraglutide vs. placebo groups: -0.2 vs. 0.2, p=0.11 </w:t>
            </w:r>
          </w:p>
          <w:p w14:paraId="081EB189"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Fibrosis improvement in the liraglutide vs. placebo groups: 26% vs. 14%, p=0.46 </w:t>
            </w:r>
          </w:p>
          <w:p w14:paraId="1C8D9788"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Fibrosis worsening in the liraglutide vs. placebo groups: 9% vs. 36%, p=0.04 </w:t>
            </w:r>
          </w:p>
          <w:p w14:paraId="7EFB102C"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Change in serum ALT in the liraglutide vs. placebo groups: -26.6 vs. -10.2 UI/L, p=0.16 </w:t>
            </w:r>
          </w:p>
          <w:p w14:paraId="00A86B0A"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Change in serum AST in the liraglutide vs. placebo groups: -27 vs.+9 IU/L; p=0.02 </w:t>
            </w:r>
          </w:p>
        </w:tc>
        <w:tc>
          <w:tcPr>
            <w:tcW w:w="1688" w:type="dxa"/>
          </w:tcPr>
          <w:p w14:paraId="581F0645" w14:textId="7E3243DE"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Moderate gastrointestinal disorders in the liraglutide vs. placebo: 81% vs. 65%</w:t>
            </w:r>
            <w:r w:rsidR="00A1769F" w:rsidRPr="0043092B">
              <w:rPr>
                <w:rFonts w:asciiTheme="minorHAnsi" w:hAnsiTheme="minorHAnsi" w:cstheme="minorHAnsi"/>
                <w:color w:val="auto"/>
                <w:sz w:val="16"/>
                <w:szCs w:val="16"/>
                <w:lang w:val="en-US"/>
              </w:rPr>
              <w:t xml:space="preserve">. In particular, nausea (46% vs. 38%), </w:t>
            </w:r>
            <w:proofErr w:type="spellStart"/>
            <w:r w:rsidR="00A1769F" w:rsidRPr="0043092B">
              <w:rPr>
                <w:rFonts w:asciiTheme="minorHAnsi" w:hAnsiTheme="minorHAnsi" w:cstheme="minorHAnsi"/>
                <w:color w:val="auto"/>
                <w:sz w:val="16"/>
                <w:szCs w:val="16"/>
                <w:lang w:val="en-US"/>
              </w:rPr>
              <w:t>diarrhoea</w:t>
            </w:r>
            <w:proofErr w:type="spellEnd"/>
            <w:r w:rsidR="00A1769F" w:rsidRPr="0043092B">
              <w:rPr>
                <w:rFonts w:asciiTheme="minorHAnsi" w:hAnsiTheme="minorHAnsi" w:cstheme="minorHAnsi"/>
                <w:color w:val="auto"/>
                <w:sz w:val="16"/>
                <w:szCs w:val="16"/>
                <w:lang w:val="en-US"/>
              </w:rPr>
              <w:t xml:space="preserve"> (38% vs. 19%) and vomiting (19% vs. 12%) were the most frequent adverse events in the liraglutide group </w:t>
            </w:r>
            <w:r w:rsidR="00300BE7" w:rsidRPr="0043092B">
              <w:rPr>
                <w:rFonts w:asciiTheme="minorHAnsi" w:hAnsiTheme="minorHAnsi" w:cstheme="minorHAnsi"/>
                <w:color w:val="auto"/>
                <w:sz w:val="16"/>
                <w:szCs w:val="16"/>
                <w:lang w:val="en-US"/>
              </w:rPr>
              <w:t>compared to</w:t>
            </w:r>
            <w:r w:rsidR="00A1769F" w:rsidRPr="0043092B">
              <w:rPr>
                <w:rFonts w:asciiTheme="minorHAnsi" w:hAnsiTheme="minorHAnsi" w:cstheme="minorHAnsi"/>
                <w:color w:val="auto"/>
                <w:sz w:val="16"/>
                <w:szCs w:val="16"/>
                <w:lang w:val="en-US"/>
              </w:rPr>
              <w:t xml:space="preserve"> placebo</w:t>
            </w:r>
          </w:p>
          <w:p w14:paraId="3940624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p>
        </w:tc>
      </w:tr>
      <w:tr w:rsidR="009804CB" w:rsidRPr="0043092B" w14:paraId="4537E6CE"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0AA0C254" w14:textId="66923A83" w:rsidR="009804CB" w:rsidRPr="0043092B" w:rsidRDefault="009804CB" w:rsidP="00364D0A">
            <w:pPr>
              <w:pStyle w:val="NormalWeb"/>
              <w:jc w:val="both"/>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Newsome et al. 202</w:t>
            </w:r>
            <w:r w:rsidR="007A2183" w:rsidRPr="0043092B">
              <w:rPr>
                <w:rFonts w:asciiTheme="minorHAnsi" w:hAnsiTheme="minorHAnsi" w:cstheme="minorHAnsi"/>
                <w:color w:val="auto"/>
                <w:sz w:val="16"/>
                <w:szCs w:val="16"/>
                <w:lang w:val="en-US"/>
              </w:rPr>
              <w:t>1</w:t>
            </w:r>
            <w:r w:rsidRPr="0043092B">
              <w:rPr>
                <w:rFonts w:asciiTheme="minorHAnsi" w:hAnsiTheme="minorHAnsi" w:cstheme="minorHAnsi"/>
                <w:color w:val="auto"/>
                <w:sz w:val="16"/>
                <w:szCs w:val="16"/>
                <w:lang w:val="en-US"/>
              </w:rPr>
              <w:t xml:space="preserve">; International cohort of individuals from 16 countries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{"citationID":"4LUp8Jev","properties":{"formattedCitation":"(29)","plainCitation":"(29)","noteIndex":0},"citationItems":[{"id":369,"uris":["http://zotero.org/users/15864644/items/3ZIGZ5KR"],"itemData":{"id":369,"type":"article-journal","abstract":"Patients with nonalcoholic steatohepatitis were randomly assigned to receive subcutaneous semaglutide or placebo. The incidence of NASH resolution was significantly higher with semaglutide than with placebo, but the between-group difference in the incidence of an improvement in fibrosis stage was not significant.","container-title":"New England Journal of Medicine","DOI":"10.1056/NEJMoa2028395","ISSN":"0028-4793","issue":"12","note":"publisher: Massachusetts Medical Society\n_eprint: https://www.nejm.org/doi/pdf/10.1056/NEJMoa2028395","page":"1113-1124","source":"Taylor and Francis+NEJM","title":"A Placebo-Controlled Trial of Subcutaneous Semaglutide in Nonalcoholic Steatohepatitis","volume":"384","author":[{"family":"Newsome","given":"Philip N."},{"family":"Buchholtz","given":"Kristine"},{"family":"Cusi","given":"Kenneth"},{"family":"Linder","given":"Martin"},{"family":"Okanoue","given":"Takeshi"},{"family":"Ratziu","given":"Vlad"},{"family":"Sanyal","given":"Arun J."},{"family":"Sejling","given":"Anne-Sophie"},{"family":"Harrison","given":"Stephen A."}],"issued":{"date-parts":[["2021",3,24]]}}}],"schema":"https://github.com/citation-style-language/schema/raw/master/csl-citation.json"}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(29)</w:t>
            </w:r>
            <w:r w:rsidRPr="0043092B">
              <w:rPr>
                <w:rFonts w:asciiTheme="minorHAnsi" w:hAnsiTheme="minorHAnsi" w:cstheme="minorHAnsi"/>
                <w:sz w:val="16"/>
                <w:szCs w:val="16"/>
                <w:lang w:val="en-US"/>
              </w:rPr>
              <w:fldChar w:fldCharType="end"/>
            </w:r>
          </w:p>
        </w:tc>
        <w:tc>
          <w:tcPr>
            <w:tcW w:w="2552" w:type="dxa"/>
          </w:tcPr>
          <w:p w14:paraId="544BB89A"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Patients with MASH and fibrosis (stages F1-3) on liver biopsy (phase 2b placebo-controlled RCT)</w:t>
            </w:r>
          </w:p>
          <w:p w14:paraId="77F5CC9A" w14:textId="6B84E798"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77%; mean age: 55 years; male sex: 41%; BMI 35.7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pre-existing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62% (HbA1c 7.3%); ALT 54 IU/L; AST 43 IU/L </w:t>
            </w:r>
          </w:p>
          <w:p w14:paraId="2BB715ED"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c>
          <w:tcPr>
            <w:tcW w:w="2126" w:type="dxa"/>
          </w:tcPr>
          <w:p w14:paraId="29D0E0D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Semaglutide 0.1 mg/day (n=80) </w:t>
            </w:r>
          </w:p>
          <w:p w14:paraId="4D4D82D9"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B. Semaglutide 0.2 mg/day (n=78) </w:t>
            </w:r>
          </w:p>
          <w:p w14:paraId="31A19F44"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C. Semaglutide 0.4 mg/day (n=82) </w:t>
            </w:r>
          </w:p>
          <w:p w14:paraId="2067C4C7"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D. Placebo (n=80)  </w:t>
            </w:r>
          </w:p>
          <w:p w14:paraId="47F4CE4D"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nl-NL"/>
              </w:rPr>
            </w:pPr>
            <w:r w:rsidRPr="0043092B">
              <w:rPr>
                <w:rFonts w:asciiTheme="minorHAnsi" w:hAnsiTheme="minorHAnsi" w:cstheme="minorHAnsi"/>
                <w:color w:val="auto"/>
                <w:sz w:val="16"/>
                <w:szCs w:val="16"/>
                <w:lang w:val="nl-NL"/>
              </w:rPr>
              <w:t>Length</w:t>
            </w:r>
            <w:r w:rsidRPr="0043092B">
              <w:rPr>
                <w:rFonts w:asciiTheme="minorHAnsi" w:hAnsiTheme="minorHAnsi" w:cstheme="minorHAnsi"/>
                <w:color w:val="auto"/>
                <w:sz w:val="16"/>
                <w:szCs w:val="16"/>
                <w:lang w:val="en-US"/>
              </w:rPr>
              <w:t xml:space="preserve">: 72 weeks </w:t>
            </w:r>
          </w:p>
        </w:tc>
        <w:tc>
          <w:tcPr>
            <w:tcW w:w="2302" w:type="dxa"/>
          </w:tcPr>
          <w:p w14:paraId="159B28CE"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Percentage of patients in whom MASH resolution was achieved with no worsening of fibrosis was 40% in the 0.1-mg group, 36% in the 0.2-mg group, 59% in the 0.4-mg group, and 17% in the placebo group (p&lt;0.001 for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0.4 mg vs. placebo)</w:t>
            </w:r>
          </w:p>
          <w:p w14:paraId="7C792F97"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Improvement in fibrosis stage occurred in 43% of the patients in the 0.4-mg group and 33% of </w:t>
            </w:r>
            <w:r w:rsidRPr="0043092B">
              <w:rPr>
                <w:rFonts w:asciiTheme="minorHAnsi" w:hAnsiTheme="minorHAnsi" w:cstheme="minorHAnsi"/>
                <w:color w:val="auto"/>
                <w:sz w:val="16"/>
                <w:szCs w:val="16"/>
                <w:lang w:val="en-US"/>
              </w:rPr>
              <w:lastRenderedPageBreak/>
              <w:t>the patients in the placebo group (p=0.48)</w:t>
            </w:r>
          </w:p>
          <w:p w14:paraId="50239C0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Treatment with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resulted in dose-dependent reductions in serum ALT and AST levels</w:t>
            </w:r>
          </w:p>
          <w:p w14:paraId="0124BEA4"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Mean percent weight loss was 13% in the 0.4-mg group and 1% in the placebo group (p&lt;0.001)</w:t>
            </w:r>
          </w:p>
        </w:tc>
        <w:tc>
          <w:tcPr>
            <w:tcW w:w="1688" w:type="dxa"/>
          </w:tcPr>
          <w:p w14:paraId="79B238BF" w14:textId="27C1C746" w:rsidR="009804CB" w:rsidRPr="0043092B" w:rsidRDefault="004C334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lastRenderedPageBreak/>
              <w:t xml:space="preserve">The percentages of patients with nausea, constipation, decreased appetite, vomiting, and abdominal pain were higher in the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0.4-mg group than in the placebo group (nausea, 42% vs. 11%; constipation, 22% vs. 12%; decreased appetite, 22% vs. 5%; </w:t>
            </w:r>
            <w:r w:rsidRPr="0043092B">
              <w:rPr>
                <w:rFonts w:asciiTheme="minorHAnsi" w:hAnsiTheme="minorHAnsi" w:cstheme="minorHAnsi"/>
                <w:color w:val="auto"/>
                <w:sz w:val="16"/>
                <w:szCs w:val="16"/>
                <w:lang w:val="en-US"/>
              </w:rPr>
              <w:lastRenderedPageBreak/>
              <w:t>vomiting, 15% vs. 2%; and abdominal pain, 7% vs. 4%)</w:t>
            </w:r>
          </w:p>
        </w:tc>
      </w:tr>
      <w:tr w:rsidR="009804CB" w:rsidRPr="0043092B" w14:paraId="46A9B572" w14:textId="77777777" w:rsidTr="00364D0A">
        <w:tc>
          <w:tcPr>
            <w:cnfStyle w:val="001000000000" w:firstRow="0" w:lastRow="0" w:firstColumn="1" w:lastColumn="0" w:oddVBand="0" w:evenVBand="0" w:oddHBand="0" w:evenHBand="0" w:firstRowFirstColumn="0" w:firstRowLastColumn="0" w:lastRowFirstColumn="0" w:lastRowLastColumn="0"/>
            <w:tcW w:w="1951" w:type="dxa"/>
          </w:tcPr>
          <w:p w14:paraId="0C9E55F7" w14:textId="77777777" w:rsidR="009804CB" w:rsidRPr="0043092B" w:rsidRDefault="009804CB" w:rsidP="00364D0A">
            <w:pPr>
              <w:pStyle w:val="NormalWeb"/>
              <w:jc w:val="both"/>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lastRenderedPageBreak/>
              <w:t xml:space="preserve">Loomba et al. 2023; International cohort of individuals from 38 centers in Europe and the USA  </w:t>
            </w:r>
            <w:r w:rsidRPr="0043092B">
              <w:rPr>
                <w:rFonts w:asciiTheme="minorHAnsi" w:hAnsiTheme="minorHAnsi" w:cstheme="minorHAnsi"/>
                <w:sz w:val="16"/>
                <w:szCs w:val="16"/>
                <w:lang w:val="en-US"/>
              </w:rPr>
              <w:fldChar w:fldCharType="begin"/>
            </w:r>
            <w:r w:rsidRPr="0043092B">
              <w:rPr>
                <w:rFonts w:asciiTheme="minorHAnsi" w:hAnsiTheme="minorHAnsi" w:cstheme="minorHAnsi"/>
                <w:color w:val="auto"/>
                <w:sz w:val="16"/>
                <w:szCs w:val="16"/>
                <w:lang w:val="en-US"/>
              </w:rPr>
              <w:instrText xml:space="preserve"> ADDIN ZOTERO_ITEM CSL_CITATION {"citationID":"TVVLiOY3","properties":{"formattedCitation":"(30)","plainCitation":"(30)","noteIndex":0},"citationItems":[{"id":371,"uris":["http://zotero.org/users/15864644/items/FAATD79H"],"itemData":{"id":371,"type":"article-journal","container-title":"The Lancet Gastroenterology &amp; Hepatology","DOI":"10.1016/S2468-1253(23)00068-7","ISSN":"2468-1253, 2468-1156","issue":"6","journalAbbreviation":"The Lancet Gastroenterology &amp; Hepatology","language":"English","note":"publisher: Elsevier\nPMID: 36934740","page":"511-522","source":"www.thelancet.com","title":"Semaglutide 2·4 mg once weekly in patients with non-alcoholic steatohepatitis-related cirrhosis: a randomised, placebo-controlled phase 2 trial","title-short":"Semaglutide 2·4 mg once weekly in patients with non-alcoholic steatohepatitis-related cirrhosis","volume":"8","author":[{"family":"Loomba","given":"Rohit"},{"family":"Abdelmalek","given":"Manal F."},{"family":"Armstrong","given":"Matthew J."},{"family":"Jara","given":"Maximilian"},{"family":"Kjær","given":"Mette Skalshøi"},{"family":"Krarup","given":"Niels"},{"family":"Lawitz","given":"Eric"},{"family":"Ratziu","given":"Vlad"},{"family":"Sanyal","given":"Arun J."},{"family":"Schattenberg","given":"Jörn M."},{"family":"Newsome","given":"Philip N."}],"issued":{"date-parts":[["2023",6,1]]}}}],"schema":"https://github.com/citation-style-language/schema/raw/master/csl-citation.json"}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(30)</w:t>
            </w:r>
            <w:r w:rsidRPr="0043092B">
              <w:rPr>
                <w:rFonts w:asciiTheme="minorHAnsi" w:hAnsiTheme="minorHAnsi" w:cstheme="minorHAnsi"/>
                <w:sz w:val="16"/>
                <w:szCs w:val="16"/>
                <w:lang w:val="en-US"/>
              </w:rPr>
              <w:fldChar w:fldCharType="end"/>
            </w:r>
            <w:r w:rsidRPr="0043092B">
              <w:rPr>
                <w:rFonts w:asciiTheme="minorHAnsi" w:hAnsiTheme="minorHAnsi" w:cstheme="minorHAnsi"/>
                <w:color w:val="auto"/>
                <w:sz w:val="16"/>
                <w:szCs w:val="16"/>
                <w:lang w:val="en-US"/>
              </w:rPr>
              <w:t xml:space="preserve"> </w:t>
            </w:r>
          </w:p>
        </w:tc>
        <w:tc>
          <w:tcPr>
            <w:tcW w:w="2552" w:type="dxa"/>
          </w:tcPr>
          <w:p w14:paraId="3154922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Patients with MASH-related compensated cirrhosis (stage F4) on liver biopsy (phase 2b placebo-controlled RCT)</w:t>
            </w:r>
          </w:p>
          <w:p w14:paraId="14772567" w14:textId="64B5A0D0"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87%; mean age: 59.5 years; male sex: 31%; BMI 34.9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pre-existing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75% (HbA1c 7.2%); ALT 42 IU/L; AST 44 IU/L </w:t>
            </w:r>
          </w:p>
          <w:p w14:paraId="39E2AE58"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p>
        </w:tc>
        <w:tc>
          <w:tcPr>
            <w:tcW w:w="2126" w:type="dxa"/>
          </w:tcPr>
          <w:p w14:paraId="48473C36"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Semaglutide 2.4 mg/week (n=47) </w:t>
            </w:r>
          </w:p>
          <w:p w14:paraId="6FDDC013"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B. Placebo (n=24)  </w:t>
            </w:r>
          </w:p>
          <w:p w14:paraId="291E9EA7"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nl-NL"/>
              </w:rPr>
            </w:pPr>
            <w:r w:rsidRPr="0043092B">
              <w:rPr>
                <w:rFonts w:asciiTheme="minorHAnsi" w:hAnsiTheme="minorHAnsi" w:cstheme="minorHAnsi"/>
                <w:color w:val="auto"/>
                <w:sz w:val="16"/>
                <w:szCs w:val="16"/>
                <w:lang w:val="nl-NL"/>
              </w:rPr>
              <w:t>Length</w:t>
            </w:r>
            <w:r w:rsidRPr="0043092B">
              <w:rPr>
                <w:rFonts w:asciiTheme="minorHAnsi" w:hAnsiTheme="minorHAnsi" w:cstheme="minorHAnsi"/>
                <w:color w:val="auto"/>
                <w:sz w:val="16"/>
                <w:szCs w:val="16"/>
                <w:lang w:val="en-US"/>
              </w:rPr>
              <w:t xml:space="preserve">: 48 weeks </w:t>
            </w:r>
          </w:p>
        </w:tc>
        <w:tc>
          <w:tcPr>
            <w:tcW w:w="2302" w:type="dxa"/>
          </w:tcPr>
          <w:p w14:paraId="16B928FD"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At week 48, there was no significant difference between the two groups in the proportion of patients with an improvement in liver fibrosis of one stage or more without worsening of MASH (11% in the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group vs. 29% in the placebo group; odds ratio 0.28 [95% CI 0.06–1.24; p=0</w:t>
            </w:r>
            <w:r w:rsidRPr="0043092B">
              <w:rPr>
                <w:rFonts w:asciiTheme="minorHAnsi" w:hAnsiTheme="minorHAnsi" w:cstheme="minorHAnsi"/>
                <w:color w:val="auto"/>
                <w:sz w:val="16"/>
                <w:szCs w:val="16"/>
                <w:vertAlign w:val="subscript"/>
                <w:lang w:val="en-US"/>
              </w:rPr>
              <w:t>·</w:t>
            </w:r>
            <w:r w:rsidRPr="0043092B">
              <w:rPr>
                <w:rFonts w:asciiTheme="minorHAnsi" w:hAnsiTheme="minorHAnsi" w:cstheme="minorHAnsi"/>
                <w:color w:val="auto"/>
                <w:sz w:val="16"/>
                <w:szCs w:val="16"/>
                <w:lang w:val="en-US"/>
              </w:rPr>
              <w:t>087)</w:t>
            </w:r>
          </w:p>
          <w:p w14:paraId="58662DDA"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There was no significant difference between groups in the proportion of patients who achieved MASH resolution (p=0</w:t>
            </w:r>
            <w:r w:rsidRPr="0043092B">
              <w:rPr>
                <w:rFonts w:asciiTheme="minorHAnsi" w:hAnsiTheme="minorHAnsi" w:cstheme="minorHAnsi"/>
                <w:color w:val="auto"/>
                <w:sz w:val="16"/>
                <w:szCs w:val="16"/>
                <w:vertAlign w:val="subscript"/>
                <w:lang w:val="en-US"/>
              </w:rPr>
              <w:t>·</w:t>
            </w:r>
            <w:r w:rsidRPr="0043092B">
              <w:rPr>
                <w:rFonts w:asciiTheme="minorHAnsi" w:hAnsiTheme="minorHAnsi" w:cstheme="minorHAnsi"/>
                <w:color w:val="auto"/>
                <w:sz w:val="16"/>
                <w:szCs w:val="16"/>
                <w:lang w:val="en-US"/>
              </w:rPr>
              <w:t>29)</w:t>
            </w:r>
          </w:p>
          <w:p w14:paraId="62F9EA05"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 xml:space="preserve">Despite the lack of histological changes with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improvements were seen in liver fat content by MRI-PDFF as well as non-invasive markers of liver fat and liver injury associated with fibrosis progression</w:t>
            </w:r>
          </w:p>
        </w:tc>
        <w:tc>
          <w:tcPr>
            <w:tcW w:w="1688" w:type="dxa"/>
          </w:tcPr>
          <w:p w14:paraId="2893BC40" w14:textId="77777777" w:rsidR="009804CB" w:rsidRPr="0043092B" w:rsidRDefault="009804CB" w:rsidP="00364D0A">
            <w:pPr>
              <w:pStyle w:val="NormalWeb"/>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Similar proportions of patients in each group reported adverse events. The most common adverse events were nausea (45% vs. 17%), </w:t>
            </w:r>
            <w:proofErr w:type="spellStart"/>
            <w:r w:rsidRPr="0043092B">
              <w:rPr>
                <w:rFonts w:asciiTheme="minorHAnsi" w:hAnsiTheme="minorHAnsi" w:cstheme="minorHAnsi"/>
                <w:color w:val="auto"/>
                <w:sz w:val="16"/>
                <w:szCs w:val="16"/>
                <w:lang w:val="en-US"/>
              </w:rPr>
              <w:t>diarrhoea</w:t>
            </w:r>
            <w:proofErr w:type="spellEnd"/>
            <w:r w:rsidRPr="0043092B">
              <w:rPr>
                <w:rFonts w:asciiTheme="minorHAnsi" w:hAnsiTheme="minorHAnsi" w:cstheme="minorHAnsi"/>
                <w:color w:val="auto"/>
                <w:sz w:val="16"/>
                <w:szCs w:val="16"/>
                <w:lang w:val="en-US"/>
              </w:rPr>
              <w:t xml:space="preserve"> (19% vs. 8%), and vomiting (17% vs. none) </w:t>
            </w:r>
          </w:p>
        </w:tc>
      </w:tr>
      <w:tr w:rsidR="009804CB" w:rsidRPr="0043092B" w14:paraId="08395B6C" w14:textId="77777777" w:rsidTr="00364D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77A2BA37" w14:textId="0B18C0F5" w:rsidR="009804CB" w:rsidRPr="0043092B" w:rsidRDefault="009804CB" w:rsidP="00364D0A">
            <w:pPr>
              <w:pStyle w:val="NormalWeb"/>
              <w:jc w:val="both"/>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 xml:space="preserve">Sanyal et al. 2025; International cohort of individuals from 37 countries </w:t>
            </w:r>
            <w:r w:rsidRPr="0043092B">
              <w:rPr>
                <w:rFonts w:asciiTheme="minorHAnsi" w:hAnsiTheme="minorHAnsi" w:cstheme="minorHAnsi"/>
                <w:sz w:val="16"/>
                <w:szCs w:val="16"/>
                <w:lang w:val="en-US"/>
              </w:rPr>
              <w:fldChar w:fldCharType="begin"/>
            </w:r>
            <w:r w:rsidR="00E82CD3" w:rsidRPr="0043092B">
              <w:rPr>
                <w:rFonts w:asciiTheme="minorHAnsi" w:hAnsiTheme="minorHAnsi" w:cstheme="minorHAnsi"/>
                <w:color w:val="auto"/>
                <w:sz w:val="16"/>
                <w:szCs w:val="16"/>
                <w:lang w:val="en-US"/>
              </w:rPr>
              <w:instrText xml:space="preserve"> ADDIN ZOTERO_ITEM CSL_CITATION {"citationID":"1sob8ADt","properties":{"formattedCitation":"(15)","plainCitation":"(15)","noteIndex":0},"citationItems":[{"id":400,"uris":["http://zotero.org/users/15864644/items/PR9RY25J"],"itemData":{"id":400,"type":"article-journal","abstract":"In this interim analysis of a phase 3 trial involving 800 patients with metabolic dysfunction–associated steatohepatitis, once-weekly semaglutide improved liver histologic results at 72 weeks.","container-title":"New England Journal of Medicine","DOI":"10.1056/NEJMoa2413258","ISSN":"0028-4793","issue":"21","note":"publisher: Massachusetts Medical Society\n_eprint: https://www.nejm.org/doi/pdf/10.1056/NEJMoa2413258","page":"2089-2099","source":"Taylor and Francis+NEJM","title":"Phase 3 Trial of Semaglutide in Metabolic Dysfunction–Associated Steatohepatitis","volume":"392","author":[{"family":"Sanyal","given":"Arun J."},{"family":"Newsome","given":"Philip N."},{"family":"Kliers","given":"Iris"},{"family":"Østergaard","given":"Laura Harms"},{"family":"Long","given":"Michelle T."},{"family":"Kjær","given":"Mette Skalshøi"},{"family":"Cali","given":"Anna M. G."},{"family":"Bugianesi","given":"Elisabetta"},{"family":"Rinella","given":"Mary E."},{"family":"Roden","given":"Michael"},{"family":"Ratziu","given":"Vlad"}],"issued":{"date-parts":[["2025"]]}}}],"schema":"https://github.com/citation-style-language/schema/raw/master/csl-citation.json"} </w:instrText>
            </w:r>
            <w:r w:rsidRPr="0043092B">
              <w:rPr>
                <w:rFonts w:asciiTheme="minorHAnsi" w:hAnsiTheme="minorHAnsi" w:cstheme="minorHAnsi"/>
                <w:sz w:val="16"/>
                <w:szCs w:val="16"/>
                <w:lang w:val="en-US"/>
              </w:rPr>
              <w:fldChar w:fldCharType="separate"/>
            </w:r>
            <w:r w:rsidRPr="0043092B">
              <w:rPr>
                <w:rFonts w:asciiTheme="minorHAnsi" w:hAnsiTheme="minorHAnsi" w:cstheme="minorHAnsi"/>
                <w:noProof/>
                <w:color w:val="auto"/>
                <w:sz w:val="16"/>
                <w:szCs w:val="16"/>
                <w:lang w:val="en-US"/>
              </w:rPr>
              <w:t>(15)</w:t>
            </w:r>
            <w:r w:rsidRPr="0043092B">
              <w:rPr>
                <w:rFonts w:asciiTheme="minorHAnsi" w:hAnsiTheme="minorHAnsi" w:cstheme="minorHAnsi"/>
                <w:sz w:val="16"/>
                <w:szCs w:val="16"/>
                <w:lang w:val="en-US"/>
              </w:rPr>
              <w:fldChar w:fldCharType="end"/>
            </w:r>
          </w:p>
        </w:tc>
        <w:tc>
          <w:tcPr>
            <w:tcW w:w="2552" w:type="dxa"/>
          </w:tcPr>
          <w:p w14:paraId="38CECE16"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Patients with MASH and fibrosis (stages F2 or F3) on liver biopsy (phase 3 placebo-controlled RCT: the ESSENCE trial) </w:t>
            </w:r>
          </w:p>
          <w:p w14:paraId="70C4F071" w14:textId="26E7294D"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White ethnicity: 67%; mean age: 56 years; male sex: 43%; BMI 34.6 kg/m</w:t>
            </w:r>
            <w:r w:rsidRPr="0043092B">
              <w:rPr>
                <w:rFonts w:asciiTheme="minorHAnsi" w:hAnsiTheme="minorHAnsi" w:cstheme="minorHAnsi"/>
                <w:color w:val="auto"/>
                <w:sz w:val="16"/>
                <w:szCs w:val="16"/>
                <w:vertAlign w:val="superscript"/>
                <w:lang w:val="en-US"/>
              </w:rPr>
              <w:t>2</w:t>
            </w:r>
            <w:r w:rsidRPr="0043092B">
              <w:rPr>
                <w:rFonts w:asciiTheme="minorHAnsi" w:hAnsiTheme="minorHAnsi" w:cstheme="minorHAnsi"/>
                <w:color w:val="auto"/>
                <w:sz w:val="16"/>
                <w:szCs w:val="16"/>
                <w:lang w:val="en-US"/>
              </w:rPr>
              <w:t xml:space="preserve">; pre-existing </w:t>
            </w:r>
            <w:r w:rsidR="00816954" w:rsidRPr="0043092B">
              <w:rPr>
                <w:rFonts w:asciiTheme="minorHAnsi" w:hAnsiTheme="minorHAnsi" w:cstheme="minorHAnsi"/>
                <w:color w:val="auto"/>
                <w:sz w:val="16"/>
                <w:szCs w:val="16"/>
                <w:lang w:val="en-US"/>
              </w:rPr>
              <w:t>T2DM</w:t>
            </w:r>
            <w:r w:rsidRPr="0043092B">
              <w:rPr>
                <w:rFonts w:asciiTheme="minorHAnsi" w:hAnsiTheme="minorHAnsi" w:cstheme="minorHAnsi"/>
                <w:color w:val="auto"/>
                <w:sz w:val="16"/>
                <w:szCs w:val="16"/>
                <w:lang w:val="en-US"/>
              </w:rPr>
              <w:t xml:space="preserve">: 55% (HbA1c 7.2%); ALT 68 IU/L; AST 53 IU/L </w:t>
            </w:r>
          </w:p>
          <w:p w14:paraId="4E48FFB5"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p>
        </w:tc>
        <w:tc>
          <w:tcPr>
            <w:tcW w:w="2126" w:type="dxa"/>
          </w:tcPr>
          <w:p w14:paraId="6186A8BB"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pt-BR"/>
              </w:rPr>
            </w:pPr>
            <w:r w:rsidRPr="0043092B">
              <w:rPr>
                <w:rFonts w:asciiTheme="minorHAnsi" w:hAnsiTheme="minorHAnsi" w:cstheme="minorHAnsi"/>
                <w:color w:val="auto"/>
                <w:sz w:val="16"/>
                <w:szCs w:val="16"/>
                <w:lang w:val="pt-BR"/>
              </w:rPr>
              <w:t xml:space="preserve">A. Semaglutide 2.4 mg/week (n=534) </w:t>
            </w:r>
          </w:p>
          <w:p w14:paraId="0603EFF2"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nl-NL"/>
              </w:rPr>
            </w:pPr>
            <w:r w:rsidRPr="0043092B">
              <w:rPr>
                <w:rFonts w:asciiTheme="minorHAnsi" w:hAnsiTheme="minorHAnsi" w:cstheme="minorHAnsi"/>
                <w:color w:val="auto"/>
                <w:sz w:val="16"/>
                <w:szCs w:val="16"/>
                <w:lang w:val="nl-NL"/>
              </w:rPr>
              <w:t xml:space="preserve">B. Placebo (n=266)  </w:t>
            </w:r>
          </w:p>
          <w:p w14:paraId="6018BA8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nl-NL"/>
              </w:rPr>
            </w:pPr>
            <w:r w:rsidRPr="0043092B">
              <w:rPr>
                <w:rFonts w:asciiTheme="minorHAnsi" w:hAnsiTheme="minorHAnsi" w:cstheme="minorHAnsi"/>
                <w:color w:val="auto"/>
                <w:sz w:val="16"/>
                <w:szCs w:val="16"/>
                <w:lang w:val="nl-NL"/>
              </w:rPr>
              <w:t>Length</w:t>
            </w:r>
            <w:r w:rsidRPr="0043092B">
              <w:rPr>
                <w:rFonts w:asciiTheme="minorHAnsi" w:hAnsiTheme="minorHAnsi" w:cstheme="minorHAnsi"/>
                <w:color w:val="auto"/>
                <w:sz w:val="16"/>
                <w:szCs w:val="16"/>
                <w:lang w:val="en-US"/>
              </w:rPr>
              <w:t xml:space="preserve">: 72 weeks </w:t>
            </w:r>
          </w:p>
        </w:tc>
        <w:tc>
          <w:tcPr>
            <w:tcW w:w="2302" w:type="dxa"/>
          </w:tcPr>
          <w:p w14:paraId="2FB7CB6B"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Percentage of patients in whom MASH resolution was achieved with no worsening of fibrosis was 62.9% in the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group and 34.3% in the placebo group (p&lt;0.001 for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vs. placebo)</w:t>
            </w:r>
          </w:p>
          <w:p w14:paraId="39039892"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r w:rsidRPr="0043092B">
              <w:rPr>
                <w:rFonts w:asciiTheme="minorHAnsi" w:hAnsiTheme="minorHAnsi" w:cstheme="minorHAnsi"/>
                <w:color w:val="auto"/>
                <w:sz w:val="16"/>
                <w:szCs w:val="16"/>
                <w:lang w:val="en-US"/>
              </w:rPr>
              <w:t xml:space="preserve">Improvement in at least one stage of liver fibrosis occurred in 36.8% of the patients in the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group and 22.4% of those in the placebo group (p&lt;0.001)</w:t>
            </w:r>
          </w:p>
          <w:p w14:paraId="5A00E491" w14:textId="77777777"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16"/>
                <w:szCs w:val="16"/>
                <w:lang w:val="en-US"/>
              </w:rPr>
            </w:pP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resulted in significant reductions in serum ALT and AST levels and non-invasive fibrosis tests, as well as body weight and HbA1c compared to placebo </w:t>
            </w:r>
          </w:p>
        </w:tc>
        <w:tc>
          <w:tcPr>
            <w:tcW w:w="1688" w:type="dxa"/>
          </w:tcPr>
          <w:p w14:paraId="6F4D6C1C" w14:textId="6F274D14" w:rsidR="009804CB" w:rsidRPr="0043092B" w:rsidRDefault="009804CB" w:rsidP="00364D0A">
            <w:pPr>
              <w:pStyle w:val="NormalWeb"/>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6"/>
                <w:szCs w:val="16"/>
                <w:lang w:val="en-US"/>
              </w:rPr>
            </w:pPr>
            <w:r w:rsidRPr="0043092B">
              <w:rPr>
                <w:rFonts w:asciiTheme="minorHAnsi" w:hAnsiTheme="minorHAnsi" w:cstheme="minorHAnsi"/>
                <w:color w:val="auto"/>
                <w:sz w:val="16"/>
                <w:szCs w:val="16"/>
                <w:lang w:val="en-US"/>
              </w:rPr>
              <w:t>Nausea</w:t>
            </w:r>
            <w:r w:rsidR="00E55980" w:rsidRPr="0043092B">
              <w:rPr>
                <w:rFonts w:asciiTheme="minorHAnsi" w:hAnsiTheme="minorHAnsi" w:cstheme="minorHAnsi"/>
                <w:color w:val="auto"/>
                <w:sz w:val="16"/>
                <w:szCs w:val="16"/>
                <w:lang w:val="en-US"/>
              </w:rPr>
              <w:t xml:space="preserve"> (36% vs 13%)</w:t>
            </w:r>
            <w:r w:rsidRPr="0043092B">
              <w:rPr>
                <w:rFonts w:asciiTheme="minorHAnsi" w:hAnsiTheme="minorHAnsi" w:cstheme="minorHAnsi"/>
                <w:color w:val="auto"/>
                <w:sz w:val="16"/>
                <w:szCs w:val="16"/>
                <w:lang w:val="en-US"/>
              </w:rPr>
              <w:t xml:space="preserve">, </w:t>
            </w:r>
            <w:proofErr w:type="spellStart"/>
            <w:r w:rsidRPr="0043092B">
              <w:rPr>
                <w:rFonts w:asciiTheme="minorHAnsi" w:hAnsiTheme="minorHAnsi" w:cstheme="minorHAnsi"/>
                <w:color w:val="auto"/>
                <w:sz w:val="16"/>
                <w:szCs w:val="16"/>
                <w:lang w:val="en-US"/>
              </w:rPr>
              <w:t>diarrhoea</w:t>
            </w:r>
            <w:proofErr w:type="spellEnd"/>
            <w:r w:rsidR="00E55980" w:rsidRPr="0043092B">
              <w:rPr>
                <w:rFonts w:asciiTheme="minorHAnsi" w:hAnsiTheme="minorHAnsi" w:cstheme="minorHAnsi"/>
                <w:color w:val="auto"/>
                <w:sz w:val="16"/>
                <w:szCs w:val="16"/>
                <w:lang w:val="en-US"/>
              </w:rPr>
              <w:t xml:space="preserve"> (27% vs. 12%)</w:t>
            </w:r>
            <w:r w:rsidRPr="0043092B">
              <w:rPr>
                <w:rFonts w:asciiTheme="minorHAnsi" w:hAnsiTheme="minorHAnsi" w:cstheme="minorHAnsi"/>
                <w:color w:val="auto"/>
                <w:sz w:val="16"/>
                <w:szCs w:val="16"/>
                <w:lang w:val="en-US"/>
              </w:rPr>
              <w:t>, constipation</w:t>
            </w:r>
            <w:r w:rsidR="00E55980" w:rsidRPr="0043092B">
              <w:rPr>
                <w:rFonts w:asciiTheme="minorHAnsi" w:hAnsiTheme="minorHAnsi" w:cstheme="minorHAnsi"/>
                <w:color w:val="auto"/>
                <w:sz w:val="16"/>
                <w:szCs w:val="16"/>
                <w:lang w:val="en-US"/>
              </w:rPr>
              <w:t xml:space="preserve"> (22% vs. 8%)</w:t>
            </w:r>
            <w:r w:rsidRPr="0043092B">
              <w:rPr>
                <w:rFonts w:asciiTheme="minorHAnsi" w:hAnsiTheme="minorHAnsi" w:cstheme="minorHAnsi"/>
                <w:color w:val="auto"/>
                <w:sz w:val="16"/>
                <w:szCs w:val="16"/>
                <w:lang w:val="en-US"/>
              </w:rPr>
              <w:t xml:space="preserve">, and vomiting </w:t>
            </w:r>
            <w:r w:rsidR="00E55980" w:rsidRPr="0043092B">
              <w:rPr>
                <w:rFonts w:asciiTheme="minorHAnsi" w:hAnsiTheme="minorHAnsi" w:cstheme="minorHAnsi"/>
                <w:color w:val="auto"/>
                <w:sz w:val="16"/>
                <w:szCs w:val="16"/>
                <w:lang w:val="en-US"/>
              </w:rPr>
              <w:t xml:space="preserve">(18.6% vs. 5.6%) </w:t>
            </w:r>
            <w:r w:rsidRPr="0043092B">
              <w:rPr>
                <w:rFonts w:asciiTheme="minorHAnsi" w:hAnsiTheme="minorHAnsi" w:cstheme="minorHAnsi"/>
                <w:color w:val="auto"/>
                <w:sz w:val="16"/>
                <w:szCs w:val="16"/>
                <w:lang w:val="en-US"/>
              </w:rPr>
              <w:t xml:space="preserve">were higher in the </w:t>
            </w:r>
            <w:proofErr w:type="spellStart"/>
            <w:r w:rsidRPr="0043092B">
              <w:rPr>
                <w:rFonts w:asciiTheme="minorHAnsi" w:hAnsiTheme="minorHAnsi" w:cstheme="minorHAnsi"/>
                <w:color w:val="auto"/>
                <w:sz w:val="16"/>
                <w:szCs w:val="16"/>
                <w:lang w:val="en-US"/>
              </w:rPr>
              <w:t>semaglutide</w:t>
            </w:r>
            <w:proofErr w:type="spellEnd"/>
            <w:r w:rsidRPr="0043092B">
              <w:rPr>
                <w:rFonts w:asciiTheme="minorHAnsi" w:hAnsiTheme="minorHAnsi" w:cstheme="minorHAnsi"/>
                <w:color w:val="auto"/>
                <w:sz w:val="16"/>
                <w:szCs w:val="16"/>
                <w:lang w:val="en-US"/>
              </w:rPr>
              <w:t xml:space="preserve"> group than in the placebo group </w:t>
            </w:r>
          </w:p>
        </w:tc>
      </w:tr>
    </w:tbl>
    <w:p w14:paraId="1B74EB45" w14:textId="77777777" w:rsidR="009804CB" w:rsidRPr="0043092B" w:rsidRDefault="009804CB" w:rsidP="009804CB">
      <w:pPr>
        <w:ind w:right="-858"/>
        <w:jc w:val="both"/>
        <w:rPr>
          <w:rFonts w:cstheme="minorHAnsi"/>
          <w:iCs/>
          <w:sz w:val="16"/>
          <w:szCs w:val="16"/>
          <w:lang w:val="en-US"/>
        </w:rPr>
      </w:pPr>
    </w:p>
    <w:p w14:paraId="6F726FE9" w14:textId="473FD349" w:rsidR="009804CB" w:rsidRPr="0043092B" w:rsidRDefault="009804CB" w:rsidP="009804CB">
      <w:pPr>
        <w:ind w:right="-858"/>
        <w:jc w:val="both"/>
        <w:rPr>
          <w:rFonts w:cstheme="minorHAnsi"/>
          <w:i/>
          <w:sz w:val="16"/>
          <w:szCs w:val="16"/>
          <w:u w:val="single"/>
          <w:lang w:val="en-US"/>
        </w:rPr>
      </w:pPr>
      <w:r w:rsidRPr="0043092B">
        <w:rPr>
          <w:rFonts w:cstheme="minorHAnsi"/>
          <w:i/>
          <w:sz w:val="16"/>
          <w:szCs w:val="16"/>
          <w:u w:val="single"/>
          <w:lang w:val="en-US"/>
        </w:rPr>
        <w:t>Note</w:t>
      </w:r>
      <w:r w:rsidRPr="0043092B">
        <w:rPr>
          <w:rFonts w:cstheme="minorHAnsi"/>
          <w:iCs/>
          <w:sz w:val="16"/>
          <w:szCs w:val="16"/>
          <w:lang w:val="en-US"/>
        </w:rPr>
        <w:t>: In most randomized clinical trials included, MASLD/MASH were originally labeled as NAFLD or NASH.</w:t>
      </w:r>
      <w:r w:rsidRPr="0043092B">
        <w:rPr>
          <w:rFonts w:cstheme="minorHAnsi"/>
          <w:i/>
          <w:sz w:val="16"/>
          <w:szCs w:val="16"/>
          <w:u w:val="single"/>
          <w:lang w:val="en-US"/>
        </w:rPr>
        <w:t xml:space="preserve"> </w:t>
      </w:r>
    </w:p>
    <w:p w14:paraId="143C202E" w14:textId="0D282B5E" w:rsidR="009804CB" w:rsidRPr="0043092B" w:rsidRDefault="009804CB" w:rsidP="009804CB">
      <w:pPr>
        <w:ind w:right="-858"/>
        <w:jc w:val="both"/>
        <w:rPr>
          <w:rFonts w:cstheme="minorHAnsi"/>
          <w:sz w:val="16"/>
          <w:szCs w:val="16"/>
          <w:lang w:val="en-US"/>
        </w:rPr>
      </w:pPr>
      <w:r w:rsidRPr="0043092B">
        <w:rPr>
          <w:rFonts w:cstheme="minorHAnsi"/>
          <w:i/>
          <w:sz w:val="16"/>
          <w:szCs w:val="16"/>
          <w:u w:val="single"/>
          <w:lang w:val="en-US"/>
        </w:rPr>
        <w:t>Abbreviations</w:t>
      </w:r>
      <w:r w:rsidRPr="0043092B">
        <w:rPr>
          <w:rFonts w:cstheme="minorHAnsi"/>
          <w:sz w:val="16"/>
          <w:szCs w:val="16"/>
          <w:lang w:val="en-US"/>
        </w:rPr>
        <w:t xml:space="preserve">: ALT, alanine aminotransferase; AST, aspartate aminotransferase; BMI, body mass index; GGT, gamma-glutamyltransferase; MRS, magnetic resonance spectroscopy; MRI-PDFF, magnetic resonance imaging-proton density fat fraction; MASLD, metabolic dysfunction-associated steatotic liver disease; MASH, metabolic dysfunction-associated steatohepatitis; RCT, randomized controlled trial; </w:t>
      </w:r>
      <w:r w:rsidR="00816954" w:rsidRPr="0043092B">
        <w:rPr>
          <w:rFonts w:cstheme="minorHAnsi"/>
          <w:sz w:val="16"/>
          <w:szCs w:val="16"/>
          <w:lang w:val="en-US"/>
        </w:rPr>
        <w:t>T2DM</w:t>
      </w:r>
      <w:r w:rsidRPr="0043092B">
        <w:rPr>
          <w:rFonts w:cstheme="minorHAnsi"/>
          <w:sz w:val="16"/>
          <w:szCs w:val="16"/>
          <w:lang w:val="en-US"/>
        </w:rPr>
        <w:t>, type 2 diabetes</w:t>
      </w:r>
      <w:r w:rsidR="00816954" w:rsidRPr="0043092B">
        <w:rPr>
          <w:rFonts w:cstheme="minorHAnsi"/>
          <w:sz w:val="16"/>
          <w:szCs w:val="16"/>
          <w:lang w:val="en-US"/>
        </w:rPr>
        <w:t xml:space="preserve"> mellitus</w:t>
      </w:r>
      <w:r w:rsidRPr="0043092B">
        <w:rPr>
          <w:rFonts w:cstheme="minorHAnsi"/>
          <w:sz w:val="16"/>
          <w:szCs w:val="16"/>
          <w:lang w:val="en-US"/>
        </w:rPr>
        <w:t>.</w:t>
      </w:r>
    </w:p>
    <w:p w14:paraId="61AB32CA" w14:textId="77777777" w:rsidR="009804CB" w:rsidRPr="0043092B" w:rsidRDefault="009804CB" w:rsidP="009804CB">
      <w:pPr>
        <w:jc w:val="both"/>
        <w:rPr>
          <w:rFonts w:cstheme="minorHAnsi"/>
          <w:sz w:val="18"/>
          <w:szCs w:val="18"/>
          <w:lang w:val="en-US"/>
        </w:rPr>
      </w:pPr>
    </w:p>
    <w:p w14:paraId="05730F1E" w14:textId="7FC8646B" w:rsidR="00154533" w:rsidRPr="0043092B" w:rsidRDefault="00154533" w:rsidP="00F51725">
      <w:pPr>
        <w:pStyle w:val="Bibliography"/>
        <w:rPr>
          <w:rFonts w:cstheme="minorHAnsi"/>
          <w:b/>
          <w:sz w:val="20"/>
          <w:szCs w:val="20"/>
          <w:lang w:val="en-US"/>
        </w:rPr>
      </w:pPr>
    </w:p>
    <w:p w14:paraId="07FFF73C" w14:textId="77777777" w:rsidR="009804CB" w:rsidRPr="0043092B" w:rsidRDefault="009804CB" w:rsidP="009804CB">
      <w:pPr>
        <w:rPr>
          <w:lang w:val="en-US"/>
        </w:rPr>
      </w:pPr>
    </w:p>
    <w:p w14:paraId="6D25B40F" w14:textId="77777777" w:rsidR="009804CB" w:rsidRPr="0043092B" w:rsidRDefault="009804CB" w:rsidP="009804CB">
      <w:pPr>
        <w:rPr>
          <w:lang w:val="en-US"/>
        </w:rPr>
      </w:pPr>
    </w:p>
    <w:p w14:paraId="16D872A8" w14:textId="77777777" w:rsidR="00EB7245" w:rsidRPr="0043092B" w:rsidRDefault="00EB7245" w:rsidP="009804CB">
      <w:pPr>
        <w:jc w:val="both"/>
        <w:rPr>
          <w:rFonts w:cstheme="minorHAnsi"/>
          <w:b/>
          <w:bCs/>
          <w:lang w:val="en-US"/>
        </w:rPr>
      </w:pPr>
    </w:p>
    <w:p w14:paraId="4209BF62" w14:textId="6799EAFA" w:rsidR="009804CB" w:rsidRPr="0043092B" w:rsidRDefault="009804CB" w:rsidP="009804CB">
      <w:pPr>
        <w:jc w:val="both"/>
        <w:rPr>
          <w:rFonts w:cstheme="minorHAnsi"/>
          <w:b/>
          <w:bCs/>
          <w:lang w:val="en-US"/>
        </w:rPr>
      </w:pPr>
      <w:r w:rsidRPr="0043092B">
        <w:rPr>
          <w:rFonts w:cstheme="minorHAnsi"/>
          <w:b/>
          <w:bCs/>
          <w:lang w:val="en-US"/>
        </w:rPr>
        <w:t>FIGURE LEGENDS</w:t>
      </w:r>
    </w:p>
    <w:p w14:paraId="0AFFEA6C" w14:textId="77777777" w:rsidR="009804CB" w:rsidRPr="0043092B" w:rsidRDefault="009804CB" w:rsidP="009804CB">
      <w:pPr>
        <w:jc w:val="both"/>
        <w:rPr>
          <w:rFonts w:cstheme="minorHAnsi"/>
          <w:b/>
          <w:bCs/>
          <w:lang w:val="en-US"/>
        </w:rPr>
      </w:pPr>
    </w:p>
    <w:p w14:paraId="16D0E038" w14:textId="17213D51" w:rsidR="009804CB" w:rsidRPr="0043092B" w:rsidRDefault="009804CB" w:rsidP="00EB7245">
      <w:pPr>
        <w:jc w:val="both"/>
        <w:rPr>
          <w:rFonts w:cstheme="minorHAnsi"/>
          <w:lang w:val="en-US"/>
        </w:rPr>
      </w:pPr>
      <w:r w:rsidRPr="0043092B">
        <w:rPr>
          <w:rFonts w:cstheme="minorHAnsi"/>
          <w:b/>
          <w:bCs/>
          <w:lang w:val="en-US"/>
        </w:rPr>
        <w:t xml:space="preserve">Figure 1. </w:t>
      </w:r>
      <w:r w:rsidRPr="0043092B">
        <w:rPr>
          <w:rFonts w:cstheme="minorHAnsi"/>
          <w:lang w:val="en-US"/>
        </w:rPr>
        <w:t>Forest plot and pooled estimates of the effect of GLP-1RAs on the histologic resolution of MASH without worsening of liver fibrosis, compared to placebo, in RCTs stratified by the presence of MASH-related cirrhosis at baseline (n=4 placebo-controlled RCTs).</w:t>
      </w:r>
    </w:p>
    <w:p w14:paraId="6636738C" w14:textId="77777777" w:rsidR="009804CB" w:rsidRPr="0043092B" w:rsidRDefault="009804CB" w:rsidP="009804CB">
      <w:pPr>
        <w:jc w:val="both"/>
        <w:rPr>
          <w:rFonts w:cstheme="minorHAnsi"/>
          <w:b/>
          <w:bCs/>
          <w:lang w:val="en-US"/>
        </w:rPr>
      </w:pPr>
    </w:p>
    <w:p w14:paraId="047EE790" w14:textId="4FCF6807" w:rsidR="00F4785F" w:rsidRPr="0043092B" w:rsidRDefault="009804CB" w:rsidP="00EB7245">
      <w:pPr>
        <w:jc w:val="both"/>
        <w:rPr>
          <w:rFonts w:cstheme="minorHAnsi"/>
          <w:lang w:val="en-US"/>
        </w:rPr>
      </w:pPr>
      <w:r w:rsidRPr="0043092B">
        <w:rPr>
          <w:rFonts w:cstheme="minorHAnsi"/>
          <w:b/>
          <w:bCs/>
          <w:lang w:val="en-US"/>
        </w:rPr>
        <w:t xml:space="preserve">Figure 2. </w:t>
      </w:r>
      <w:r w:rsidRPr="0043092B">
        <w:rPr>
          <w:rFonts w:cstheme="minorHAnsi"/>
          <w:lang w:val="en-US"/>
        </w:rPr>
        <w:t xml:space="preserve">Forest plot and pooled estimates of the effect of GLP-1RAs on improvement in </w:t>
      </w:r>
      <w:r w:rsidRPr="0043092B">
        <w:rPr>
          <w:rFonts w:cstheme="minorHAnsi"/>
          <w:lang w:val="en-US"/>
        </w:rPr>
        <w:sym w:font="Symbol" w:char="F0B3"/>
      </w:r>
      <w:r w:rsidRPr="0043092B">
        <w:rPr>
          <w:rFonts w:cstheme="minorHAnsi"/>
          <w:lang w:val="en-US"/>
        </w:rPr>
        <w:t>1-stage liver fibrosis without worsening of MASH compared to placebo</w:t>
      </w:r>
      <w:r w:rsidR="008D1C92" w:rsidRPr="0043092B">
        <w:rPr>
          <w:rFonts w:cstheme="minorHAnsi"/>
          <w:lang w:val="en-US"/>
        </w:rPr>
        <w:t>,</w:t>
      </w:r>
      <w:r w:rsidRPr="0043092B">
        <w:rPr>
          <w:rFonts w:cstheme="minorHAnsi"/>
          <w:lang w:val="en-US"/>
        </w:rPr>
        <w:t xml:space="preserve"> in RCTs stratified by the presence of MASH-related cirrhosis at baseline (n=4 placebo-controlled RCTs).</w:t>
      </w:r>
      <w:r w:rsidRPr="0043092B">
        <w:rPr>
          <w:rFonts w:cstheme="minorHAnsi"/>
          <w:b/>
          <w:bCs/>
          <w:lang w:val="en-US"/>
        </w:rPr>
        <w:t xml:space="preserve"> </w:t>
      </w:r>
    </w:p>
    <w:p w14:paraId="51FBAC55" w14:textId="1386332A" w:rsidR="009804CB" w:rsidRPr="0043092B" w:rsidRDefault="009804CB" w:rsidP="009804CB">
      <w:pPr>
        <w:jc w:val="both"/>
        <w:rPr>
          <w:rFonts w:cstheme="minorHAnsi"/>
          <w:b/>
          <w:bCs/>
          <w:lang w:val="en-US"/>
        </w:rPr>
      </w:pPr>
    </w:p>
    <w:p w14:paraId="3F0F16FD" w14:textId="77777777" w:rsidR="009804CB" w:rsidRPr="0043092B" w:rsidRDefault="009804CB" w:rsidP="009804CB">
      <w:pPr>
        <w:jc w:val="both"/>
        <w:rPr>
          <w:rFonts w:cstheme="minorHAnsi"/>
          <w:b/>
          <w:bCs/>
          <w:lang w:val="en-US"/>
        </w:rPr>
      </w:pPr>
    </w:p>
    <w:p w14:paraId="78E58E74" w14:textId="01018F7C" w:rsidR="00F4785F" w:rsidRPr="0087719C" w:rsidRDefault="009804CB" w:rsidP="00F4785F">
      <w:pPr>
        <w:jc w:val="both"/>
        <w:rPr>
          <w:rFonts w:cstheme="minorHAnsi"/>
          <w:lang w:val="en-US"/>
        </w:rPr>
      </w:pPr>
      <w:r w:rsidRPr="0043092B">
        <w:rPr>
          <w:rFonts w:cstheme="minorHAnsi"/>
          <w:b/>
          <w:bCs/>
          <w:lang w:val="en-US"/>
        </w:rPr>
        <w:t xml:space="preserve">Figure 3. </w:t>
      </w:r>
      <w:r w:rsidRPr="0043092B">
        <w:rPr>
          <w:rFonts w:cstheme="minorHAnsi"/>
          <w:lang w:val="en-US"/>
        </w:rPr>
        <w:t xml:space="preserve">Forest plot and pooled estimates of the effect of GLP-1RAs on the absolute percentage of liver fat content, assessed by magnetic resonance-based techniques, </w:t>
      </w:r>
      <w:r w:rsidR="00EB7245" w:rsidRPr="0043092B">
        <w:rPr>
          <w:rFonts w:cstheme="minorHAnsi"/>
          <w:lang w:val="en-US"/>
        </w:rPr>
        <w:t xml:space="preserve">in RCTs stratified by the type of comparator drug </w:t>
      </w:r>
      <w:r w:rsidRPr="0043092B">
        <w:rPr>
          <w:rFonts w:cstheme="minorHAnsi"/>
          <w:lang w:val="en-US"/>
        </w:rPr>
        <w:t>(n=</w:t>
      </w:r>
      <w:r w:rsidR="00F4785F" w:rsidRPr="0043092B">
        <w:rPr>
          <w:rFonts w:cstheme="minorHAnsi"/>
          <w:lang w:val="en-US"/>
        </w:rPr>
        <w:t xml:space="preserve">7 </w:t>
      </w:r>
      <w:r w:rsidRPr="0043092B">
        <w:rPr>
          <w:rFonts w:cstheme="minorHAnsi"/>
          <w:lang w:val="en-US"/>
        </w:rPr>
        <w:t xml:space="preserve">placebo-controlled </w:t>
      </w:r>
      <w:r w:rsidR="00F4785F" w:rsidRPr="0043092B">
        <w:rPr>
          <w:rFonts w:cstheme="minorHAnsi"/>
          <w:lang w:val="en-US"/>
        </w:rPr>
        <w:t xml:space="preserve">and n=2 </w:t>
      </w:r>
      <w:r w:rsidRPr="0043092B">
        <w:rPr>
          <w:rFonts w:cstheme="minorHAnsi"/>
          <w:lang w:val="en-US"/>
        </w:rPr>
        <w:t>active-</w:t>
      </w:r>
      <w:r w:rsidR="003C4D70" w:rsidRPr="0043092B">
        <w:rPr>
          <w:rFonts w:cstheme="minorHAnsi"/>
          <w:lang w:val="en-US"/>
        </w:rPr>
        <w:t xml:space="preserve">comparator-controlled </w:t>
      </w:r>
      <w:r w:rsidR="008D1C92" w:rsidRPr="0043092B">
        <w:rPr>
          <w:rFonts w:cstheme="minorHAnsi"/>
          <w:lang w:val="en-US"/>
        </w:rPr>
        <w:t>trials</w:t>
      </w:r>
      <w:r w:rsidRPr="0043092B">
        <w:rPr>
          <w:rFonts w:cstheme="minorHAnsi"/>
          <w:lang w:val="en-US"/>
        </w:rPr>
        <w:t>).</w:t>
      </w:r>
      <w:r w:rsidRPr="0015122A">
        <w:rPr>
          <w:rFonts w:cstheme="minorHAnsi"/>
          <w:b/>
          <w:bCs/>
          <w:lang w:val="en-US"/>
        </w:rPr>
        <w:t xml:space="preserve"> </w:t>
      </w:r>
    </w:p>
    <w:p w14:paraId="40F1C725" w14:textId="1996E072" w:rsidR="009804CB" w:rsidRDefault="009804CB" w:rsidP="009804CB">
      <w:pPr>
        <w:jc w:val="both"/>
        <w:rPr>
          <w:rFonts w:cstheme="minorHAnsi"/>
          <w:b/>
          <w:bCs/>
          <w:lang w:val="en-US"/>
        </w:rPr>
      </w:pPr>
    </w:p>
    <w:p w14:paraId="0343C090" w14:textId="77777777" w:rsidR="009804CB" w:rsidRPr="009804CB" w:rsidRDefault="009804CB" w:rsidP="009804CB">
      <w:pPr>
        <w:rPr>
          <w:lang w:val="en-US"/>
        </w:rPr>
      </w:pPr>
    </w:p>
    <w:sectPr w:rsidR="009804CB" w:rsidRPr="009804CB" w:rsidSect="00BA3E32">
      <w:footerReference w:type="even" r:id="rId8"/>
      <w:footerReference w:type="default" r:id="rId9"/>
      <w:pgSz w:w="11900" w:h="16840"/>
      <w:pgMar w:top="1417" w:right="169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9DF34" w14:textId="77777777" w:rsidR="00D17EFF" w:rsidRDefault="00D17EFF" w:rsidP="00FA7092">
      <w:r>
        <w:separator/>
      </w:r>
    </w:p>
  </w:endnote>
  <w:endnote w:type="continuationSeparator" w:id="0">
    <w:p w14:paraId="1143424B" w14:textId="77777777" w:rsidR="00D17EFF" w:rsidRDefault="00D17EFF" w:rsidP="00FA7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variable"/>
    <w:sig w:usb0="00000007" w:usb1="00000000" w:usb2="00000000" w:usb3="00000000" w:csb0="0000001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4442347"/>
      <w:docPartObj>
        <w:docPartGallery w:val="Page Numbers (Bottom of Page)"/>
        <w:docPartUnique/>
      </w:docPartObj>
    </w:sdtPr>
    <w:sdtContent>
      <w:p w14:paraId="23E7E6FD" w14:textId="029BCCF0" w:rsidR="00FA7092" w:rsidRDefault="00FA7092" w:rsidP="00F44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AB0B94" w14:textId="77777777" w:rsidR="00FA7092" w:rsidRDefault="00FA7092" w:rsidP="00FA709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9727991"/>
      <w:docPartObj>
        <w:docPartGallery w:val="Page Numbers (Bottom of Page)"/>
        <w:docPartUnique/>
      </w:docPartObj>
    </w:sdtPr>
    <w:sdtContent>
      <w:p w14:paraId="5DB622DB" w14:textId="354B217D" w:rsidR="00FA7092" w:rsidRDefault="00FA7092" w:rsidP="00F440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99F76E" w14:textId="77777777" w:rsidR="00FA7092" w:rsidRDefault="00FA7092" w:rsidP="00FA709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FF54A" w14:textId="77777777" w:rsidR="00D17EFF" w:rsidRDefault="00D17EFF" w:rsidP="00FA7092">
      <w:r>
        <w:separator/>
      </w:r>
    </w:p>
  </w:footnote>
  <w:footnote w:type="continuationSeparator" w:id="0">
    <w:p w14:paraId="7B17AD33" w14:textId="77777777" w:rsidR="00D17EFF" w:rsidRDefault="00D17EFF" w:rsidP="00FA70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56F"/>
    <w:rsid w:val="00001413"/>
    <w:rsid w:val="00013785"/>
    <w:rsid w:val="00015DAF"/>
    <w:rsid w:val="000160A9"/>
    <w:rsid w:val="00017D1C"/>
    <w:rsid w:val="00031ECA"/>
    <w:rsid w:val="00045BFE"/>
    <w:rsid w:val="0005501A"/>
    <w:rsid w:val="0007348A"/>
    <w:rsid w:val="000768C2"/>
    <w:rsid w:val="000958BE"/>
    <w:rsid w:val="000973C5"/>
    <w:rsid w:val="000A7042"/>
    <w:rsid w:val="000B0837"/>
    <w:rsid w:val="000B2C02"/>
    <w:rsid w:val="000B7E97"/>
    <w:rsid w:val="000D03AE"/>
    <w:rsid w:val="000E1A30"/>
    <w:rsid w:val="000E41DE"/>
    <w:rsid w:val="000F2248"/>
    <w:rsid w:val="000F266A"/>
    <w:rsid w:val="000F4E26"/>
    <w:rsid w:val="001059B3"/>
    <w:rsid w:val="0011280E"/>
    <w:rsid w:val="00121CC4"/>
    <w:rsid w:val="00131E05"/>
    <w:rsid w:val="00132A2D"/>
    <w:rsid w:val="00134672"/>
    <w:rsid w:val="00137A67"/>
    <w:rsid w:val="0015122A"/>
    <w:rsid w:val="00154533"/>
    <w:rsid w:val="00155802"/>
    <w:rsid w:val="001606EE"/>
    <w:rsid w:val="00160AA2"/>
    <w:rsid w:val="0016172A"/>
    <w:rsid w:val="00161F76"/>
    <w:rsid w:val="001634FC"/>
    <w:rsid w:val="001667A2"/>
    <w:rsid w:val="00173E63"/>
    <w:rsid w:val="00174184"/>
    <w:rsid w:val="00175EE6"/>
    <w:rsid w:val="0018066B"/>
    <w:rsid w:val="00182C41"/>
    <w:rsid w:val="00183513"/>
    <w:rsid w:val="00185261"/>
    <w:rsid w:val="001857CD"/>
    <w:rsid w:val="00186A84"/>
    <w:rsid w:val="00187453"/>
    <w:rsid w:val="00196C10"/>
    <w:rsid w:val="001A635A"/>
    <w:rsid w:val="001C2FCC"/>
    <w:rsid w:val="001C58B6"/>
    <w:rsid w:val="001E426D"/>
    <w:rsid w:val="001E461D"/>
    <w:rsid w:val="001E6DF0"/>
    <w:rsid w:val="001F2CF3"/>
    <w:rsid w:val="001F313C"/>
    <w:rsid w:val="001F7117"/>
    <w:rsid w:val="0021529B"/>
    <w:rsid w:val="002201C6"/>
    <w:rsid w:val="00225FB1"/>
    <w:rsid w:val="002371C2"/>
    <w:rsid w:val="002439D1"/>
    <w:rsid w:val="00244435"/>
    <w:rsid w:val="002501E6"/>
    <w:rsid w:val="00251AD4"/>
    <w:rsid w:val="0025289A"/>
    <w:rsid w:val="00254F92"/>
    <w:rsid w:val="002563EF"/>
    <w:rsid w:val="002600F4"/>
    <w:rsid w:val="002600FF"/>
    <w:rsid w:val="002611D6"/>
    <w:rsid w:val="002673C1"/>
    <w:rsid w:val="002674D4"/>
    <w:rsid w:val="002731B4"/>
    <w:rsid w:val="0027712B"/>
    <w:rsid w:val="0028278F"/>
    <w:rsid w:val="0028346E"/>
    <w:rsid w:val="00286AF8"/>
    <w:rsid w:val="00287210"/>
    <w:rsid w:val="00290EF9"/>
    <w:rsid w:val="00293357"/>
    <w:rsid w:val="002A61A8"/>
    <w:rsid w:val="002A67E3"/>
    <w:rsid w:val="002A6D51"/>
    <w:rsid w:val="002A6FFF"/>
    <w:rsid w:val="002B3E42"/>
    <w:rsid w:val="002C1BAE"/>
    <w:rsid w:val="002C1D61"/>
    <w:rsid w:val="002C383C"/>
    <w:rsid w:val="002C7171"/>
    <w:rsid w:val="002D74D6"/>
    <w:rsid w:val="002E16C9"/>
    <w:rsid w:val="002E48EE"/>
    <w:rsid w:val="002E7578"/>
    <w:rsid w:val="002F6D9C"/>
    <w:rsid w:val="003005A6"/>
    <w:rsid w:val="00300BE7"/>
    <w:rsid w:val="00305689"/>
    <w:rsid w:val="003154CF"/>
    <w:rsid w:val="00325790"/>
    <w:rsid w:val="003340B4"/>
    <w:rsid w:val="00334D03"/>
    <w:rsid w:val="0033607A"/>
    <w:rsid w:val="003370EC"/>
    <w:rsid w:val="003371FE"/>
    <w:rsid w:val="00342500"/>
    <w:rsid w:val="0034595F"/>
    <w:rsid w:val="00354B28"/>
    <w:rsid w:val="00354F09"/>
    <w:rsid w:val="00356DAA"/>
    <w:rsid w:val="003571F2"/>
    <w:rsid w:val="00364ECF"/>
    <w:rsid w:val="00365A4E"/>
    <w:rsid w:val="00365BB3"/>
    <w:rsid w:val="00376519"/>
    <w:rsid w:val="0038022F"/>
    <w:rsid w:val="003827C4"/>
    <w:rsid w:val="0038363F"/>
    <w:rsid w:val="00386FC5"/>
    <w:rsid w:val="003A4102"/>
    <w:rsid w:val="003A7639"/>
    <w:rsid w:val="003B2293"/>
    <w:rsid w:val="003B262D"/>
    <w:rsid w:val="003B306A"/>
    <w:rsid w:val="003B4EA2"/>
    <w:rsid w:val="003C378C"/>
    <w:rsid w:val="003C4D70"/>
    <w:rsid w:val="003C6FD2"/>
    <w:rsid w:val="003D0FC5"/>
    <w:rsid w:val="003D1AC5"/>
    <w:rsid w:val="003D6151"/>
    <w:rsid w:val="003E5D4B"/>
    <w:rsid w:val="003F5372"/>
    <w:rsid w:val="00400A53"/>
    <w:rsid w:val="00407007"/>
    <w:rsid w:val="00412382"/>
    <w:rsid w:val="00426BEC"/>
    <w:rsid w:val="00426D84"/>
    <w:rsid w:val="00427EFF"/>
    <w:rsid w:val="0043092B"/>
    <w:rsid w:val="00435492"/>
    <w:rsid w:val="00437F76"/>
    <w:rsid w:val="00442FFC"/>
    <w:rsid w:val="0044553A"/>
    <w:rsid w:val="00457097"/>
    <w:rsid w:val="00460D0C"/>
    <w:rsid w:val="004647B2"/>
    <w:rsid w:val="004836FF"/>
    <w:rsid w:val="004864CC"/>
    <w:rsid w:val="00490133"/>
    <w:rsid w:val="004A1497"/>
    <w:rsid w:val="004A6F9A"/>
    <w:rsid w:val="004B54E9"/>
    <w:rsid w:val="004C334B"/>
    <w:rsid w:val="004C6B8F"/>
    <w:rsid w:val="004E08FC"/>
    <w:rsid w:val="004E1BA6"/>
    <w:rsid w:val="004F2F2D"/>
    <w:rsid w:val="004F4E19"/>
    <w:rsid w:val="004F6120"/>
    <w:rsid w:val="005072A0"/>
    <w:rsid w:val="00511E4C"/>
    <w:rsid w:val="00514146"/>
    <w:rsid w:val="00527098"/>
    <w:rsid w:val="00541123"/>
    <w:rsid w:val="00543827"/>
    <w:rsid w:val="00550C86"/>
    <w:rsid w:val="0057234D"/>
    <w:rsid w:val="0057679B"/>
    <w:rsid w:val="00582AE4"/>
    <w:rsid w:val="00584553"/>
    <w:rsid w:val="00592BA6"/>
    <w:rsid w:val="00592FEB"/>
    <w:rsid w:val="00594863"/>
    <w:rsid w:val="005A4288"/>
    <w:rsid w:val="005A7B17"/>
    <w:rsid w:val="005B10B1"/>
    <w:rsid w:val="005B1476"/>
    <w:rsid w:val="005C1C98"/>
    <w:rsid w:val="005C1D2D"/>
    <w:rsid w:val="005D3550"/>
    <w:rsid w:val="005E1DED"/>
    <w:rsid w:val="005E1F51"/>
    <w:rsid w:val="005E2842"/>
    <w:rsid w:val="005E6F3C"/>
    <w:rsid w:val="005F31D2"/>
    <w:rsid w:val="005F713E"/>
    <w:rsid w:val="006052EC"/>
    <w:rsid w:val="00607BE8"/>
    <w:rsid w:val="00607C40"/>
    <w:rsid w:val="006105D0"/>
    <w:rsid w:val="0061263A"/>
    <w:rsid w:val="006315AF"/>
    <w:rsid w:val="00641B85"/>
    <w:rsid w:val="00647A4B"/>
    <w:rsid w:val="00651409"/>
    <w:rsid w:val="00654EBE"/>
    <w:rsid w:val="00660D03"/>
    <w:rsid w:val="00661B1A"/>
    <w:rsid w:val="00665AED"/>
    <w:rsid w:val="006762E7"/>
    <w:rsid w:val="00681CD9"/>
    <w:rsid w:val="006834CF"/>
    <w:rsid w:val="0068640D"/>
    <w:rsid w:val="00690195"/>
    <w:rsid w:val="006935CE"/>
    <w:rsid w:val="0069378E"/>
    <w:rsid w:val="00694DE1"/>
    <w:rsid w:val="006C1C17"/>
    <w:rsid w:val="006C5308"/>
    <w:rsid w:val="006C5874"/>
    <w:rsid w:val="006D2C9B"/>
    <w:rsid w:val="006E3CF3"/>
    <w:rsid w:val="006E41A5"/>
    <w:rsid w:val="006E5B5C"/>
    <w:rsid w:val="006E7B99"/>
    <w:rsid w:val="0070297C"/>
    <w:rsid w:val="00705E1E"/>
    <w:rsid w:val="00717162"/>
    <w:rsid w:val="007314BC"/>
    <w:rsid w:val="00735C3F"/>
    <w:rsid w:val="007371A5"/>
    <w:rsid w:val="00740370"/>
    <w:rsid w:val="00742DB1"/>
    <w:rsid w:val="007461D3"/>
    <w:rsid w:val="007546D7"/>
    <w:rsid w:val="00765628"/>
    <w:rsid w:val="00770956"/>
    <w:rsid w:val="007752AA"/>
    <w:rsid w:val="007761FA"/>
    <w:rsid w:val="00780B91"/>
    <w:rsid w:val="00782299"/>
    <w:rsid w:val="007837A7"/>
    <w:rsid w:val="00783BA6"/>
    <w:rsid w:val="007841E7"/>
    <w:rsid w:val="00785E5A"/>
    <w:rsid w:val="0078688F"/>
    <w:rsid w:val="00787FAB"/>
    <w:rsid w:val="007926CF"/>
    <w:rsid w:val="00793129"/>
    <w:rsid w:val="00794BE2"/>
    <w:rsid w:val="00797D23"/>
    <w:rsid w:val="007A048A"/>
    <w:rsid w:val="007A1899"/>
    <w:rsid w:val="007A2183"/>
    <w:rsid w:val="007A4C00"/>
    <w:rsid w:val="007B147B"/>
    <w:rsid w:val="007C5B8C"/>
    <w:rsid w:val="007C6F5E"/>
    <w:rsid w:val="007D2E37"/>
    <w:rsid w:val="007E39ED"/>
    <w:rsid w:val="007E56B5"/>
    <w:rsid w:val="007E612C"/>
    <w:rsid w:val="007F1001"/>
    <w:rsid w:val="007F3BD6"/>
    <w:rsid w:val="008009A3"/>
    <w:rsid w:val="008058E7"/>
    <w:rsid w:val="0081025A"/>
    <w:rsid w:val="00813D55"/>
    <w:rsid w:val="00814049"/>
    <w:rsid w:val="008149C3"/>
    <w:rsid w:val="00816954"/>
    <w:rsid w:val="008178CA"/>
    <w:rsid w:val="008244D5"/>
    <w:rsid w:val="00834056"/>
    <w:rsid w:val="0083732B"/>
    <w:rsid w:val="00840F6A"/>
    <w:rsid w:val="00842A32"/>
    <w:rsid w:val="00855795"/>
    <w:rsid w:val="00855944"/>
    <w:rsid w:val="00863E4A"/>
    <w:rsid w:val="00866F22"/>
    <w:rsid w:val="00867381"/>
    <w:rsid w:val="008838D3"/>
    <w:rsid w:val="00883F64"/>
    <w:rsid w:val="008A06DC"/>
    <w:rsid w:val="008A3E31"/>
    <w:rsid w:val="008B3C9E"/>
    <w:rsid w:val="008B685E"/>
    <w:rsid w:val="008B6FCA"/>
    <w:rsid w:val="008C0492"/>
    <w:rsid w:val="008C2136"/>
    <w:rsid w:val="008C22BC"/>
    <w:rsid w:val="008C5DA8"/>
    <w:rsid w:val="008C64D9"/>
    <w:rsid w:val="008C6647"/>
    <w:rsid w:val="008D01AA"/>
    <w:rsid w:val="008D1C92"/>
    <w:rsid w:val="008F28FF"/>
    <w:rsid w:val="008F48B5"/>
    <w:rsid w:val="008F4AEA"/>
    <w:rsid w:val="009000ED"/>
    <w:rsid w:val="00902A96"/>
    <w:rsid w:val="00904C58"/>
    <w:rsid w:val="00907EFB"/>
    <w:rsid w:val="009109EF"/>
    <w:rsid w:val="00915BB3"/>
    <w:rsid w:val="00917782"/>
    <w:rsid w:val="00923802"/>
    <w:rsid w:val="009315B1"/>
    <w:rsid w:val="0093563C"/>
    <w:rsid w:val="00941917"/>
    <w:rsid w:val="00943B74"/>
    <w:rsid w:val="009679DB"/>
    <w:rsid w:val="0097591C"/>
    <w:rsid w:val="00980371"/>
    <w:rsid w:val="009804CB"/>
    <w:rsid w:val="00987E06"/>
    <w:rsid w:val="009A01F5"/>
    <w:rsid w:val="009A14FB"/>
    <w:rsid w:val="009A49BD"/>
    <w:rsid w:val="009A6AC7"/>
    <w:rsid w:val="009A6D76"/>
    <w:rsid w:val="009B1E8F"/>
    <w:rsid w:val="009B4BB0"/>
    <w:rsid w:val="009B656F"/>
    <w:rsid w:val="009C18DF"/>
    <w:rsid w:val="009C26A1"/>
    <w:rsid w:val="009C6CC3"/>
    <w:rsid w:val="009C7EB7"/>
    <w:rsid w:val="009D1A52"/>
    <w:rsid w:val="009E0796"/>
    <w:rsid w:val="009E18C3"/>
    <w:rsid w:val="009E352C"/>
    <w:rsid w:val="00A011D4"/>
    <w:rsid w:val="00A03AC1"/>
    <w:rsid w:val="00A04195"/>
    <w:rsid w:val="00A07731"/>
    <w:rsid w:val="00A1769F"/>
    <w:rsid w:val="00A201B7"/>
    <w:rsid w:val="00A213A7"/>
    <w:rsid w:val="00A21D69"/>
    <w:rsid w:val="00A24417"/>
    <w:rsid w:val="00A26DD5"/>
    <w:rsid w:val="00A2795B"/>
    <w:rsid w:val="00A443C9"/>
    <w:rsid w:val="00A45253"/>
    <w:rsid w:val="00A47CD5"/>
    <w:rsid w:val="00A54E52"/>
    <w:rsid w:val="00A57D6D"/>
    <w:rsid w:val="00A60F75"/>
    <w:rsid w:val="00A62885"/>
    <w:rsid w:val="00A62B73"/>
    <w:rsid w:val="00A644FE"/>
    <w:rsid w:val="00A65711"/>
    <w:rsid w:val="00A70F32"/>
    <w:rsid w:val="00A71DF5"/>
    <w:rsid w:val="00A85763"/>
    <w:rsid w:val="00A913E4"/>
    <w:rsid w:val="00AA1A51"/>
    <w:rsid w:val="00AA4A55"/>
    <w:rsid w:val="00AA50F3"/>
    <w:rsid w:val="00AA5F74"/>
    <w:rsid w:val="00AA70A3"/>
    <w:rsid w:val="00AB3567"/>
    <w:rsid w:val="00AC6241"/>
    <w:rsid w:val="00AC6545"/>
    <w:rsid w:val="00AD1E32"/>
    <w:rsid w:val="00AD4722"/>
    <w:rsid w:val="00AE01C2"/>
    <w:rsid w:val="00AF1551"/>
    <w:rsid w:val="00AF34AA"/>
    <w:rsid w:val="00B060B0"/>
    <w:rsid w:val="00B06BA7"/>
    <w:rsid w:val="00B07B85"/>
    <w:rsid w:val="00B07C80"/>
    <w:rsid w:val="00B13512"/>
    <w:rsid w:val="00B21058"/>
    <w:rsid w:val="00B226B8"/>
    <w:rsid w:val="00B231AA"/>
    <w:rsid w:val="00B27489"/>
    <w:rsid w:val="00B3698E"/>
    <w:rsid w:val="00B37006"/>
    <w:rsid w:val="00B37F25"/>
    <w:rsid w:val="00B4453F"/>
    <w:rsid w:val="00B45CB6"/>
    <w:rsid w:val="00B45EEF"/>
    <w:rsid w:val="00B51EAA"/>
    <w:rsid w:val="00B534CA"/>
    <w:rsid w:val="00B63E04"/>
    <w:rsid w:val="00B66135"/>
    <w:rsid w:val="00B72DB6"/>
    <w:rsid w:val="00B75AC5"/>
    <w:rsid w:val="00B80D4B"/>
    <w:rsid w:val="00B81897"/>
    <w:rsid w:val="00B93863"/>
    <w:rsid w:val="00B94092"/>
    <w:rsid w:val="00B97E01"/>
    <w:rsid w:val="00BA3E32"/>
    <w:rsid w:val="00BA488A"/>
    <w:rsid w:val="00BC0314"/>
    <w:rsid w:val="00BC29F3"/>
    <w:rsid w:val="00BD518F"/>
    <w:rsid w:val="00BD5B43"/>
    <w:rsid w:val="00BE4C6D"/>
    <w:rsid w:val="00C313AC"/>
    <w:rsid w:val="00C329EE"/>
    <w:rsid w:val="00C41DAA"/>
    <w:rsid w:val="00C43754"/>
    <w:rsid w:val="00C5301C"/>
    <w:rsid w:val="00C5579E"/>
    <w:rsid w:val="00C60C4A"/>
    <w:rsid w:val="00C60C61"/>
    <w:rsid w:val="00C65AA5"/>
    <w:rsid w:val="00C674D6"/>
    <w:rsid w:val="00C83824"/>
    <w:rsid w:val="00C86614"/>
    <w:rsid w:val="00C87663"/>
    <w:rsid w:val="00C90FDA"/>
    <w:rsid w:val="00C959B5"/>
    <w:rsid w:val="00C96821"/>
    <w:rsid w:val="00C96A1B"/>
    <w:rsid w:val="00C96ECF"/>
    <w:rsid w:val="00CA15CE"/>
    <w:rsid w:val="00CA1C32"/>
    <w:rsid w:val="00CB110D"/>
    <w:rsid w:val="00CB2C53"/>
    <w:rsid w:val="00CB3F33"/>
    <w:rsid w:val="00CD0B63"/>
    <w:rsid w:val="00CD0FF7"/>
    <w:rsid w:val="00CD1BE8"/>
    <w:rsid w:val="00CD5EFB"/>
    <w:rsid w:val="00CE0F20"/>
    <w:rsid w:val="00CE738B"/>
    <w:rsid w:val="00CF147A"/>
    <w:rsid w:val="00CF1C12"/>
    <w:rsid w:val="00CF5959"/>
    <w:rsid w:val="00D0551B"/>
    <w:rsid w:val="00D10E68"/>
    <w:rsid w:val="00D131EC"/>
    <w:rsid w:val="00D17CA3"/>
    <w:rsid w:val="00D17E88"/>
    <w:rsid w:val="00D17EFF"/>
    <w:rsid w:val="00D20117"/>
    <w:rsid w:val="00D22CC2"/>
    <w:rsid w:val="00D26670"/>
    <w:rsid w:val="00D27E61"/>
    <w:rsid w:val="00D30792"/>
    <w:rsid w:val="00D33B4E"/>
    <w:rsid w:val="00D37D3F"/>
    <w:rsid w:val="00D46330"/>
    <w:rsid w:val="00D5402A"/>
    <w:rsid w:val="00D62643"/>
    <w:rsid w:val="00D62E08"/>
    <w:rsid w:val="00D63AF7"/>
    <w:rsid w:val="00D66DD5"/>
    <w:rsid w:val="00D7715A"/>
    <w:rsid w:val="00D868C7"/>
    <w:rsid w:val="00D913FB"/>
    <w:rsid w:val="00D91411"/>
    <w:rsid w:val="00D92CC7"/>
    <w:rsid w:val="00D93034"/>
    <w:rsid w:val="00D94017"/>
    <w:rsid w:val="00D96131"/>
    <w:rsid w:val="00DA1501"/>
    <w:rsid w:val="00DA1B8F"/>
    <w:rsid w:val="00DA2A43"/>
    <w:rsid w:val="00DA40C2"/>
    <w:rsid w:val="00DA5427"/>
    <w:rsid w:val="00DB0913"/>
    <w:rsid w:val="00DB4726"/>
    <w:rsid w:val="00DC34C1"/>
    <w:rsid w:val="00DC3D86"/>
    <w:rsid w:val="00DD5309"/>
    <w:rsid w:val="00DD72B7"/>
    <w:rsid w:val="00DE085D"/>
    <w:rsid w:val="00DE349C"/>
    <w:rsid w:val="00DE5F01"/>
    <w:rsid w:val="00DE7EF8"/>
    <w:rsid w:val="00DF3610"/>
    <w:rsid w:val="00DF3D9B"/>
    <w:rsid w:val="00DF54AB"/>
    <w:rsid w:val="00DF7983"/>
    <w:rsid w:val="00E022B4"/>
    <w:rsid w:val="00E21174"/>
    <w:rsid w:val="00E236BB"/>
    <w:rsid w:val="00E25596"/>
    <w:rsid w:val="00E3107D"/>
    <w:rsid w:val="00E3181D"/>
    <w:rsid w:val="00E32C6E"/>
    <w:rsid w:val="00E33A32"/>
    <w:rsid w:val="00E35CB4"/>
    <w:rsid w:val="00E40A62"/>
    <w:rsid w:val="00E437B2"/>
    <w:rsid w:val="00E43C29"/>
    <w:rsid w:val="00E55980"/>
    <w:rsid w:val="00E56209"/>
    <w:rsid w:val="00E565AA"/>
    <w:rsid w:val="00E56BBE"/>
    <w:rsid w:val="00E57A9D"/>
    <w:rsid w:val="00E609A8"/>
    <w:rsid w:val="00E64E25"/>
    <w:rsid w:val="00E7554B"/>
    <w:rsid w:val="00E82383"/>
    <w:rsid w:val="00E82CD3"/>
    <w:rsid w:val="00E8628D"/>
    <w:rsid w:val="00E87145"/>
    <w:rsid w:val="00E931EC"/>
    <w:rsid w:val="00E939DF"/>
    <w:rsid w:val="00E96338"/>
    <w:rsid w:val="00EA18EA"/>
    <w:rsid w:val="00EB7245"/>
    <w:rsid w:val="00EC1783"/>
    <w:rsid w:val="00ED6CD8"/>
    <w:rsid w:val="00EF148F"/>
    <w:rsid w:val="00EF7CE6"/>
    <w:rsid w:val="00F04926"/>
    <w:rsid w:val="00F11AC4"/>
    <w:rsid w:val="00F20101"/>
    <w:rsid w:val="00F31D61"/>
    <w:rsid w:val="00F3245A"/>
    <w:rsid w:val="00F35659"/>
    <w:rsid w:val="00F41931"/>
    <w:rsid w:val="00F43037"/>
    <w:rsid w:val="00F4785F"/>
    <w:rsid w:val="00F51725"/>
    <w:rsid w:val="00F51DFC"/>
    <w:rsid w:val="00F52EC6"/>
    <w:rsid w:val="00F62440"/>
    <w:rsid w:val="00F63831"/>
    <w:rsid w:val="00F706C2"/>
    <w:rsid w:val="00F736DA"/>
    <w:rsid w:val="00F75396"/>
    <w:rsid w:val="00F75ED9"/>
    <w:rsid w:val="00F76BF2"/>
    <w:rsid w:val="00F87872"/>
    <w:rsid w:val="00F905DC"/>
    <w:rsid w:val="00F90A81"/>
    <w:rsid w:val="00F9200F"/>
    <w:rsid w:val="00F94371"/>
    <w:rsid w:val="00F94C67"/>
    <w:rsid w:val="00FA09E7"/>
    <w:rsid w:val="00FA24DC"/>
    <w:rsid w:val="00FA7092"/>
    <w:rsid w:val="00FA7336"/>
    <w:rsid w:val="00FB5B2C"/>
    <w:rsid w:val="00FB6BB2"/>
    <w:rsid w:val="00FC2758"/>
    <w:rsid w:val="00FC5858"/>
    <w:rsid w:val="00FD0159"/>
    <w:rsid w:val="00FD05F7"/>
    <w:rsid w:val="00FD1E52"/>
    <w:rsid w:val="00FD3238"/>
    <w:rsid w:val="00FD40AB"/>
    <w:rsid w:val="00FE06B3"/>
    <w:rsid w:val="00FE2F5D"/>
    <w:rsid w:val="00FE7F59"/>
    <w:rsid w:val="00FF248F"/>
    <w:rsid w:val="00FF5BD9"/>
    <w:rsid w:val="00FF694F"/>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2BBB1"/>
  <w15:chartTrackingRefBased/>
  <w15:docId w15:val="{39271043-ED88-CF49-A45E-97ADF86C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CD3"/>
    <w:pPr>
      <w:spacing w:after="0" w:line="240" w:lineRule="auto"/>
    </w:pPr>
    <w:rPr>
      <w:kern w:val="0"/>
      <w:lang w:eastAsia="it-IT"/>
      <w14:ligatures w14:val="none"/>
    </w:rPr>
  </w:style>
  <w:style w:type="paragraph" w:styleId="Heading1">
    <w:name w:val="heading 1"/>
    <w:basedOn w:val="Normal"/>
    <w:next w:val="Normal"/>
    <w:link w:val="Heading1Char"/>
    <w:uiPriority w:val="9"/>
    <w:qFormat/>
    <w:rsid w:val="009B656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9B656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9B656F"/>
    <w:pPr>
      <w:keepNext/>
      <w:keepLines/>
      <w:spacing w:before="160" w:after="80" w:line="278" w:lineRule="auto"/>
      <w:outlineLvl w:val="2"/>
    </w:pPr>
    <w:rPr>
      <w:rFonts w:eastAsiaTheme="majorEastAsia"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9B656F"/>
    <w:pPr>
      <w:keepNext/>
      <w:keepLines/>
      <w:spacing w:before="80" w:after="40" w:line="278" w:lineRule="auto"/>
      <w:outlineLvl w:val="3"/>
    </w:pPr>
    <w:rPr>
      <w:rFonts w:eastAsiaTheme="majorEastAsia"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iPriority w:val="9"/>
    <w:semiHidden/>
    <w:unhideWhenUsed/>
    <w:qFormat/>
    <w:rsid w:val="009B656F"/>
    <w:pPr>
      <w:keepNext/>
      <w:keepLines/>
      <w:spacing w:before="80" w:after="40" w:line="278" w:lineRule="auto"/>
      <w:outlineLvl w:val="4"/>
    </w:pPr>
    <w:rPr>
      <w:rFonts w:eastAsiaTheme="majorEastAsia"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9B656F"/>
    <w:pPr>
      <w:keepNext/>
      <w:keepLines/>
      <w:spacing w:before="40" w:line="278" w:lineRule="auto"/>
      <w:outlineLvl w:val="5"/>
    </w:pPr>
    <w:rPr>
      <w:rFonts w:eastAsiaTheme="majorEastAsia"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9B656F"/>
    <w:pPr>
      <w:keepNext/>
      <w:keepLines/>
      <w:spacing w:before="40" w:line="278" w:lineRule="auto"/>
      <w:outlineLvl w:val="6"/>
    </w:pPr>
    <w:rPr>
      <w:rFonts w:eastAsiaTheme="majorEastAsia"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9B656F"/>
    <w:pPr>
      <w:keepNext/>
      <w:keepLines/>
      <w:spacing w:line="278" w:lineRule="auto"/>
      <w:outlineLvl w:val="7"/>
    </w:pPr>
    <w:rPr>
      <w:rFonts w:eastAsiaTheme="majorEastAsia"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9B656F"/>
    <w:pPr>
      <w:keepNext/>
      <w:keepLines/>
      <w:spacing w:line="278" w:lineRule="auto"/>
      <w:outlineLvl w:val="8"/>
    </w:pPr>
    <w:rPr>
      <w:rFonts w:eastAsiaTheme="majorEastAsia"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6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6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6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B6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B6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56F"/>
    <w:rPr>
      <w:rFonts w:eastAsiaTheme="majorEastAsia" w:cstheme="majorBidi"/>
      <w:color w:val="272727" w:themeColor="text1" w:themeTint="D8"/>
    </w:rPr>
  </w:style>
  <w:style w:type="paragraph" w:styleId="Title">
    <w:name w:val="Title"/>
    <w:basedOn w:val="Normal"/>
    <w:next w:val="Normal"/>
    <w:link w:val="TitleChar"/>
    <w:uiPriority w:val="10"/>
    <w:qFormat/>
    <w:rsid w:val="009B656F"/>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9B6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56F"/>
    <w:pPr>
      <w:numPr>
        <w:ilvl w:val="1"/>
      </w:numPr>
      <w:spacing w:after="160" w:line="278" w:lineRule="auto"/>
    </w:pPr>
    <w:rPr>
      <w:rFonts w:eastAsiaTheme="majorEastAsia"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9B6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56F"/>
    <w:pPr>
      <w:spacing w:before="160" w:after="160" w:line="278" w:lineRule="auto"/>
      <w:jc w:val="center"/>
    </w:pPr>
    <w:rPr>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9B656F"/>
    <w:rPr>
      <w:i/>
      <w:iCs/>
      <w:color w:val="404040" w:themeColor="text1" w:themeTint="BF"/>
    </w:rPr>
  </w:style>
  <w:style w:type="paragraph" w:styleId="ListParagraph">
    <w:name w:val="List Paragraph"/>
    <w:basedOn w:val="Normal"/>
    <w:uiPriority w:val="34"/>
    <w:qFormat/>
    <w:rsid w:val="009B656F"/>
    <w:pPr>
      <w:spacing w:after="160" w:line="278" w:lineRule="auto"/>
      <w:ind w:left="720"/>
      <w:contextualSpacing/>
    </w:pPr>
    <w:rPr>
      <w:kern w:val="2"/>
      <w:lang w:eastAsia="zh-CN"/>
      <w14:ligatures w14:val="standardContextual"/>
    </w:rPr>
  </w:style>
  <w:style w:type="character" w:styleId="IntenseEmphasis">
    <w:name w:val="Intense Emphasis"/>
    <w:basedOn w:val="DefaultParagraphFont"/>
    <w:uiPriority w:val="21"/>
    <w:qFormat/>
    <w:rsid w:val="009B656F"/>
    <w:rPr>
      <w:i/>
      <w:iCs/>
      <w:color w:val="2F5496" w:themeColor="accent1" w:themeShade="BF"/>
    </w:rPr>
  </w:style>
  <w:style w:type="paragraph" w:styleId="IntenseQuote">
    <w:name w:val="Intense Quote"/>
    <w:basedOn w:val="Normal"/>
    <w:next w:val="Normal"/>
    <w:link w:val="IntenseQuoteChar"/>
    <w:uiPriority w:val="30"/>
    <w:qFormat/>
    <w:rsid w:val="009B656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9B656F"/>
    <w:rPr>
      <w:i/>
      <w:iCs/>
      <w:color w:val="2F5496" w:themeColor="accent1" w:themeShade="BF"/>
    </w:rPr>
  </w:style>
  <w:style w:type="character" w:styleId="IntenseReference">
    <w:name w:val="Intense Reference"/>
    <w:basedOn w:val="DefaultParagraphFont"/>
    <w:uiPriority w:val="32"/>
    <w:qFormat/>
    <w:rsid w:val="009B656F"/>
    <w:rPr>
      <w:b/>
      <w:bCs/>
      <w:smallCaps/>
      <w:color w:val="2F5496" w:themeColor="accent1" w:themeShade="BF"/>
      <w:spacing w:val="5"/>
    </w:rPr>
  </w:style>
  <w:style w:type="paragraph" w:styleId="NormalWeb">
    <w:name w:val="Normal (Web)"/>
    <w:basedOn w:val="Normal"/>
    <w:uiPriority w:val="99"/>
    <w:unhideWhenUsed/>
    <w:rsid w:val="009B656F"/>
    <w:pPr>
      <w:spacing w:before="100" w:beforeAutospacing="1" w:after="100" w:afterAutospacing="1"/>
    </w:pPr>
    <w:rPr>
      <w:rFonts w:ascii="Times" w:hAnsi="Times" w:cs="Times New Roman"/>
      <w:sz w:val="20"/>
      <w:szCs w:val="20"/>
    </w:rPr>
  </w:style>
  <w:style w:type="table" w:styleId="LightShading-Accent1">
    <w:name w:val="Light Shading Accent 1"/>
    <w:basedOn w:val="TableNormal"/>
    <w:uiPriority w:val="60"/>
    <w:rsid w:val="009B656F"/>
    <w:pPr>
      <w:spacing w:after="0" w:line="240" w:lineRule="auto"/>
    </w:pPr>
    <w:rPr>
      <w:rFonts w:eastAsiaTheme="minorHAnsi"/>
      <w:color w:val="2F5496" w:themeColor="accent1" w:themeShade="BF"/>
      <w:kern w:val="0"/>
      <w:lang w:eastAsia="en-US"/>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CommentReference">
    <w:name w:val="annotation reference"/>
    <w:basedOn w:val="DefaultParagraphFont"/>
    <w:uiPriority w:val="99"/>
    <w:semiHidden/>
    <w:unhideWhenUsed/>
    <w:rsid w:val="00186A84"/>
    <w:rPr>
      <w:sz w:val="16"/>
      <w:szCs w:val="16"/>
    </w:rPr>
  </w:style>
  <w:style w:type="paragraph" w:styleId="CommentText">
    <w:name w:val="annotation text"/>
    <w:basedOn w:val="Normal"/>
    <w:link w:val="CommentTextChar"/>
    <w:uiPriority w:val="99"/>
    <w:semiHidden/>
    <w:unhideWhenUsed/>
    <w:rsid w:val="00186A84"/>
    <w:rPr>
      <w:sz w:val="20"/>
      <w:szCs w:val="20"/>
    </w:rPr>
  </w:style>
  <w:style w:type="character" w:customStyle="1" w:styleId="CommentTextChar">
    <w:name w:val="Comment Text Char"/>
    <w:basedOn w:val="DefaultParagraphFont"/>
    <w:link w:val="CommentText"/>
    <w:uiPriority w:val="99"/>
    <w:semiHidden/>
    <w:rsid w:val="00186A84"/>
    <w:rPr>
      <w:kern w:val="0"/>
      <w:sz w:val="20"/>
      <w:szCs w:val="20"/>
      <w:lang w:eastAsia="it-IT"/>
      <w14:ligatures w14:val="none"/>
    </w:rPr>
  </w:style>
  <w:style w:type="paragraph" w:styleId="CommentSubject">
    <w:name w:val="annotation subject"/>
    <w:basedOn w:val="CommentText"/>
    <w:next w:val="CommentText"/>
    <w:link w:val="CommentSubjectChar"/>
    <w:uiPriority w:val="99"/>
    <w:semiHidden/>
    <w:unhideWhenUsed/>
    <w:rsid w:val="00186A84"/>
    <w:rPr>
      <w:b/>
      <w:bCs/>
    </w:rPr>
  </w:style>
  <w:style w:type="character" w:customStyle="1" w:styleId="CommentSubjectChar">
    <w:name w:val="Comment Subject Char"/>
    <w:basedOn w:val="CommentTextChar"/>
    <w:link w:val="CommentSubject"/>
    <w:uiPriority w:val="99"/>
    <w:semiHidden/>
    <w:rsid w:val="00186A84"/>
    <w:rPr>
      <w:b/>
      <w:bCs/>
      <w:kern w:val="0"/>
      <w:sz w:val="20"/>
      <w:szCs w:val="20"/>
      <w:lang w:eastAsia="it-IT"/>
      <w14:ligatures w14:val="none"/>
    </w:rPr>
  </w:style>
  <w:style w:type="table" w:styleId="ListTable7Colorful-Accent5">
    <w:name w:val="List Table 7 Colorful Accent 5"/>
    <w:basedOn w:val="TableNormal"/>
    <w:uiPriority w:val="52"/>
    <w:rsid w:val="00F4193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41931"/>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er">
    <w:name w:val="footer"/>
    <w:basedOn w:val="Normal"/>
    <w:link w:val="FooterChar"/>
    <w:uiPriority w:val="99"/>
    <w:unhideWhenUsed/>
    <w:rsid w:val="00FA7092"/>
    <w:pPr>
      <w:tabs>
        <w:tab w:val="center" w:pos="4819"/>
        <w:tab w:val="right" w:pos="9638"/>
      </w:tabs>
    </w:pPr>
  </w:style>
  <w:style w:type="character" w:customStyle="1" w:styleId="FooterChar">
    <w:name w:val="Footer Char"/>
    <w:basedOn w:val="DefaultParagraphFont"/>
    <w:link w:val="Footer"/>
    <w:uiPriority w:val="99"/>
    <w:rsid w:val="00FA7092"/>
    <w:rPr>
      <w:kern w:val="0"/>
      <w:lang w:eastAsia="it-IT"/>
      <w14:ligatures w14:val="none"/>
    </w:rPr>
  </w:style>
  <w:style w:type="character" w:styleId="PageNumber">
    <w:name w:val="page number"/>
    <w:basedOn w:val="DefaultParagraphFont"/>
    <w:uiPriority w:val="99"/>
    <w:semiHidden/>
    <w:unhideWhenUsed/>
    <w:rsid w:val="00FA7092"/>
  </w:style>
  <w:style w:type="character" w:styleId="Hyperlink">
    <w:name w:val="Hyperlink"/>
    <w:basedOn w:val="DefaultParagraphFont"/>
    <w:uiPriority w:val="99"/>
    <w:unhideWhenUsed/>
    <w:rsid w:val="0070297C"/>
    <w:rPr>
      <w:color w:val="0563C1" w:themeColor="hyperlink"/>
      <w:u w:val="single"/>
    </w:rPr>
  </w:style>
  <w:style w:type="character" w:styleId="UnresolvedMention">
    <w:name w:val="Unresolved Mention"/>
    <w:basedOn w:val="DefaultParagraphFont"/>
    <w:uiPriority w:val="99"/>
    <w:semiHidden/>
    <w:unhideWhenUsed/>
    <w:rsid w:val="0070297C"/>
    <w:rPr>
      <w:color w:val="605E5C"/>
      <w:shd w:val="clear" w:color="auto" w:fill="E1DFDD"/>
    </w:rPr>
  </w:style>
  <w:style w:type="paragraph" w:styleId="Bibliography">
    <w:name w:val="Bibliography"/>
    <w:basedOn w:val="Normal"/>
    <w:next w:val="Normal"/>
    <w:uiPriority w:val="37"/>
    <w:unhideWhenUsed/>
    <w:rsid w:val="00A45253"/>
    <w:pPr>
      <w:tabs>
        <w:tab w:val="left" w:pos="380"/>
      </w:tabs>
      <w:spacing w:after="240"/>
      <w:ind w:left="384" w:hanging="384"/>
    </w:pPr>
  </w:style>
  <w:style w:type="paragraph" w:styleId="Revision">
    <w:name w:val="Revision"/>
    <w:hidden/>
    <w:uiPriority w:val="99"/>
    <w:semiHidden/>
    <w:rsid w:val="00A85763"/>
    <w:pPr>
      <w:spacing w:after="0" w:line="240" w:lineRule="auto"/>
    </w:pPr>
    <w:rPr>
      <w:kern w:val="0"/>
      <w:lang w:eastAsia="it-IT"/>
      <w14:ligatures w14:val="none"/>
    </w:rPr>
  </w:style>
  <w:style w:type="character" w:styleId="FollowedHyperlink">
    <w:name w:val="FollowedHyperlink"/>
    <w:basedOn w:val="DefaultParagraphFont"/>
    <w:uiPriority w:val="99"/>
    <w:semiHidden/>
    <w:unhideWhenUsed/>
    <w:rsid w:val="00DA1B8F"/>
    <w:rPr>
      <w:color w:val="954F72" w:themeColor="followedHyperlink"/>
      <w:u w:val="single"/>
    </w:rPr>
  </w:style>
  <w:style w:type="character" w:customStyle="1" w:styleId="docsum-pmid">
    <w:name w:val="docsum-pmid"/>
    <w:basedOn w:val="DefaultParagraphFont"/>
    <w:rsid w:val="00FC5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57023">
      <w:bodyDiv w:val="1"/>
      <w:marLeft w:val="0"/>
      <w:marRight w:val="0"/>
      <w:marTop w:val="0"/>
      <w:marBottom w:val="0"/>
      <w:divBdr>
        <w:top w:val="none" w:sz="0" w:space="0" w:color="auto"/>
        <w:left w:val="none" w:sz="0" w:space="0" w:color="auto"/>
        <w:bottom w:val="none" w:sz="0" w:space="0" w:color="auto"/>
        <w:right w:val="none" w:sz="0" w:space="0" w:color="auto"/>
      </w:divBdr>
    </w:div>
    <w:div w:id="246185280">
      <w:bodyDiv w:val="1"/>
      <w:marLeft w:val="0"/>
      <w:marRight w:val="0"/>
      <w:marTop w:val="0"/>
      <w:marBottom w:val="0"/>
      <w:divBdr>
        <w:top w:val="none" w:sz="0" w:space="0" w:color="auto"/>
        <w:left w:val="none" w:sz="0" w:space="0" w:color="auto"/>
        <w:bottom w:val="none" w:sz="0" w:space="0" w:color="auto"/>
        <w:right w:val="none" w:sz="0" w:space="0" w:color="auto"/>
      </w:divBdr>
    </w:div>
    <w:div w:id="106163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7605/OSF.IO/HGVS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51962D-4801-2947-9860-E4DA93D0F868}">
  <we:reference id="f518cb36-c901-4d52-a9e7-4331342e485d" version="1.2.0.0" store="EXCatalog" storeType="EXCatalog"/>
  <we:alternateReferences>
    <we:reference id="WA200001011" version="1.2.0.0" store="it-IT"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F933C-4BFC-E342-9FAD-FFDEACFF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1919</TotalTime>
  <Pages>20</Pages>
  <Words>35136</Words>
  <Characters>200280</Characters>
  <Application>Microsoft Office Word</Application>
  <DocSecurity>0</DocSecurity>
  <Lines>1669</Lines>
  <Paragraphs>469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Targher</dc:creator>
  <cp:keywords/>
  <dc:description/>
  <cp:lastModifiedBy>Lucinda England</cp:lastModifiedBy>
  <cp:revision>582</cp:revision>
  <dcterms:created xsi:type="dcterms:W3CDTF">2025-04-17T09:07:00Z</dcterms:created>
  <dcterms:modified xsi:type="dcterms:W3CDTF">2025-07-24T13:46:00Z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documentId_5712</vt:lpwstr>
  </property>
  <property fmtid="{D5CDD505-2E9C-101B-9397-08002B2CF9AE}" pid="3" name="grammarly_documentContext">
    <vt:lpwstr>{"goals":[],"domain":"general","emotions":[],"dialect":"american"}</vt:lpwstr>
  </property>
  <property fmtid="{D5CDD505-2E9C-101B-9397-08002B2CF9AE}" pid="4" name="ZOTERO_PREF_1">
    <vt:lpwstr>&lt;data data-version="3" zotero-version="7.0.18"&gt;&lt;session id="xE6Ff5rg"/&gt;&lt;style id="http://www.zotero.org/styles/vancouver" locale="en-US" hasBibliography="1" bibliographyStyleHasBeenSet="1"/&gt;&lt;prefs&gt;&lt;pref name="fieldType" value="Field"/&gt;&lt;pref name="automati</vt:lpwstr>
  </property>
  <property fmtid="{D5CDD505-2E9C-101B-9397-08002B2CF9AE}" pid="5" name="ZOTERO_PREF_2">
    <vt:lpwstr>cJournalAbbreviations" value="true"/&gt;&lt;/prefs&gt;&lt;/data&gt;</vt:lpwstr>
  </property>
</Properties>
</file>