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E82CA" w14:textId="77777777" w:rsidR="00937CDB" w:rsidRPr="00361109" w:rsidRDefault="00937CDB" w:rsidP="003A31FD">
      <w:pPr>
        <w:spacing w:after="0" w:line="480" w:lineRule="auto"/>
        <w:contextualSpacing/>
        <w:jc w:val="center"/>
        <w:rPr>
          <w:rFonts w:ascii="Arial" w:hAnsi="Arial" w:cs="Arial"/>
          <w:b/>
          <w:color w:val="000000" w:themeColor="text1"/>
        </w:rPr>
      </w:pPr>
    </w:p>
    <w:p w14:paraId="68573B26" w14:textId="77777777" w:rsidR="00937CDB" w:rsidRPr="00361109" w:rsidRDefault="00937CDB" w:rsidP="003A31FD">
      <w:pPr>
        <w:spacing w:after="0" w:line="480" w:lineRule="auto"/>
        <w:contextualSpacing/>
        <w:jc w:val="center"/>
        <w:rPr>
          <w:rFonts w:ascii="Arial" w:hAnsi="Arial" w:cs="Arial"/>
          <w:b/>
          <w:color w:val="000000" w:themeColor="text1"/>
        </w:rPr>
      </w:pPr>
    </w:p>
    <w:p w14:paraId="0D815BB0" w14:textId="77777777" w:rsidR="00937CDB" w:rsidRPr="00361109" w:rsidRDefault="00937CDB" w:rsidP="003A31FD">
      <w:pPr>
        <w:spacing w:after="0" w:line="480" w:lineRule="auto"/>
        <w:contextualSpacing/>
        <w:jc w:val="center"/>
        <w:rPr>
          <w:rFonts w:ascii="Arial" w:hAnsi="Arial" w:cs="Arial"/>
          <w:b/>
          <w:color w:val="000000" w:themeColor="text1"/>
        </w:rPr>
      </w:pPr>
    </w:p>
    <w:p w14:paraId="0015E784" w14:textId="5E6C2CDF" w:rsidR="0007641C" w:rsidRPr="00F64557" w:rsidRDefault="0007641C" w:rsidP="003A31FD">
      <w:pPr>
        <w:spacing w:after="0" w:line="480" w:lineRule="auto"/>
        <w:contextualSpacing/>
        <w:jc w:val="center"/>
        <w:rPr>
          <w:rFonts w:ascii="Arial" w:hAnsi="Arial" w:cs="Arial"/>
          <w:b/>
          <w:color w:val="000000" w:themeColor="text1"/>
        </w:rPr>
      </w:pPr>
      <w:r w:rsidRPr="00F64557">
        <w:rPr>
          <w:rFonts w:ascii="Arial" w:hAnsi="Arial" w:cs="Arial"/>
          <w:b/>
          <w:color w:val="000000" w:themeColor="text1"/>
        </w:rPr>
        <w:t xml:space="preserve">Nostalgia </w:t>
      </w:r>
      <w:r w:rsidR="001C69F7" w:rsidRPr="00F64557">
        <w:rPr>
          <w:rFonts w:ascii="Arial" w:hAnsi="Arial" w:cs="Arial"/>
          <w:b/>
          <w:color w:val="000000" w:themeColor="text1"/>
        </w:rPr>
        <w:t xml:space="preserve">and the Positive </w:t>
      </w:r>
      <w:r w:rsidR="00346300" w:rsidRPr="00F64557">
        <w:rPr>
          <w:rFonts w:ascii="Arial" w:hAnsi="Arial" w:cs="Arial"/>
          <w:b/>
          <w:color w:val="000000" w:themeColor="text1"/>
        </w:rPr>
        <w:t>Valence System</w:t>
      </w:r>
    </w:p>
    <w:p w14:paraId="182C7095" w14:textId="77777777" w:rsidR="007D7404" w:rsidRPr="00F64557" w:rsidRDefault="007D7404" w:rsidP="003A31FD">
      <w:pPr>
        <w:spacing w:after="0" w:line="480" w:lineRule="auto"/>
        <w:contextualSpacing/>
        <w:jc w:val="center"/>
        <w:rPr>
          <w:rFonts w:ascii="Arial" w:hAnsi="Arial" w:cs="Arial"/>
          <w:b/>
          <w:color w:val="000000" w:themeColor="text1"/>
        </w:rPr>
      </w:pPr>
    </w:p>
    <w:p w14:paraId="2099FCC3" w14:textId="509FA70D" w:rsidR="00F13D00" w:rsidRPr="00F64557" w:rsidRDefault="00F13D00" w:rsidP="003A31FD">
      <w:pPr>
        <w:spacing w:after="0" w:line="480" w:lineRule="auto"/>
        <w:contextualSpacing/>
        <w:jc w:val="center"/>
        <w:rPr>
          <w:rFonts w:ascii="Arial" w:hAnsi="Arial" w:cs="Arial"/>
          <w:bCs/>
          <w:color w:val="000000" w:themeColor="text1"/>
          <w:vertAlign w:val="superscript"/>
        </w:rPr>
      </w:pPr>
      <w:r w:rsidRPr="00F64557">
        <w:rPr>
          <w:rFonts w:ascii="Arial" w:hAnsi="Arial" w:cs="Arial"/>
          <w:bCs/>
          <w:color w:val="000000" w:themeColor="text1"/>
        </w:rPr>
        <w:t>Nicholas J. Kelley</w:t>
      </w:r>
      <w:r w:rsidR="00B43F42" w:rsidRPr="00F64557">
        <w:rPr>
          <w:rFonts w:ascii="Arial" w:hAnsi="Arial" w:cs="Arial"/>
          <w:bCs/>
          <w:color w:val="000000" w:themeColor="text1"/>
          <w:vertAlign w:val="superscript"/>
        </w:rPr>
        <w:t>1</w:t>
      </w:r>
      <w:r w:rsidRPr="00F64557">
        <w:rPr>
          <w:rFonts w:ascii="Arial" w:hAnsi="Arial" w:cs="Arial"/>
          <w:bCs/>
          <w:color w:val="000000" w:themeColor="text1"/>
        </w:rPr>
        <w:t>, Dougl</w:t>
      </w:r>
      <w:r w:rsidR="00007F3A" w:rsidRPr="00F64557">
        <w:rPr>
          <w:rFonts w:ascii="Arial" w:hAnsi="Arial" w:cs="Arial"/>
          <w:bCs/>
          <w:color w:val="000000" w:themeColor="text1"/>
        </w:rPr>
        <w:t>as J. Angus</w:t>
      </w:r>
      <w:r w:rsidR="00B43F42" w:rsidRPr="00F64557">
        <w:rPr>
          <w:rFonts w:ascii="Arial" w:hAnsi="Arial" w:cs="Arial"/>
          <w:bCs/>
          <w:color w:val="000000" w:themeColor="text1"/>
          <w:vertAlign w:val="superscript"/>
        </w:rPr>
        <w:t>2</w:t>
      </w:r>
      <w:r w:rsidR="00007F3A" w:rsidRPr="00F64557">
        <w:rPr>
          <w:rFonts w:ascii="Arial" w:hAnsi="Arial" w:cs="Arial"/>
          <w:bCs/>
          <w:color w:val="000000" w:themeColor="text1"/>
        </w:rPr>
        <w:t>, Tim Wildschut</w:t>
      </w:r>
      <w:r w:rsidR="00B43F42" w:rsidRPr="00F64557">
        <w:rPr>
          <w:rFonts w:ascii="Arial" w:hAnsi="Arial" w:cs="Arial"/>
          <w:bCs/>
          <w:color w:val="000000" w:themeColor="text1"/>
          <w:vertAlign w:val="superscript"/>
        </w:rPr>
        <w:t>1</w:t>
      </w:r>
      <w:r w:rsidR="00B43F42" w:rsidRPr="00F64557">
        <w:rPr>
          <w:rFonts w:ascii="Arial" w:hAnsi="Arial" w:cs="Arial"/>
          <w:bCs/>
          <w:color w:val="000000" w:themeColor="text1"/>
        </w:rPr>
        <w:t xml:space="preserve">, </w:t>
      </w:r>
      <w:r w:rsidR="00770709" w:rsidRPr="00F64557">
        <w:rPr>
          <w:rFonts w:ascii="Arial" w:hAnsi="Arial" w:cs="Arial"/>
          <w:bCs/>
          <w:color w:val="000000" w:themeColor="text1"/>
        </w:rPr>
        <w:t>and C</w:t>
      </w:r>
      <w:r w:rsidR="00B43F42" w:rsidRPr="00F64557">
        <w:rPr>
          <w:rFonts w:ascii="Arial" w:hAnsi="Arial" w:cs="Arial"/>
          <w:bCs/>
          <w:color w:val="000000" w:themeColor="text1"/>
        </w:rPr>
        <w:t>onstantine Sedikides</w:t>
      </w:r>
      <w:r w:rsidR="00B43F42" w:rsidRPr="00F64557">
        <w:rPr>
          <w:rFonts w:ascii="Arial" w:hAnsi="Arial" w:cs="Arial"/>
          <w:bCs/>
          <w:color w:val="000000" w:themeColor="text1"/>
          <w:vertAlign w:val="superscript"/>
        </w:rPr>
        <w:t>1</w:t>
      </w:r>
    </w:p>
    <w:p w14:paraId="17D86CED" w14:textId="77777777" w:rsidR="007D7404" w:rsidRPr="00F64557" w:rsidRDefault="007D7404" w:rsidP="003A31FD">
      <w:pPr>
        <w:spacing w:after="0" w:line="480" w:lineRule="auto"/>
        <w:contextualSpacing/>
        <w:jc w:val="center"/>
        <w:rPr>
          <w:rFonts w:ascii="Arial" w:hAnsi="Arial" w:cs="Arial"/>
          <w:bCs/>
          <w:color w:val="000000" w:themeColor="text1"/>
          <w:vertAlign w:val="superscript"/>
        </w:rPr>
      </w:pPr>
    </w:p>
    <w:p w14:paraId="287D4BFD" w14:textId="0047E49B" w:rsidR="00B55B63" w:rsidRPr="00F64557" w:rsidRDefault="00B55B63" w:rsidP="003A31FD">
      <w:pPr>
        <w:pStyle w:val="paragraph"/>
        <w:spacing w:line="480" w:lineRule="auto"/>
        <w:contextualSpacing/>
        <w:jc w:val="center"/>
        <w:textAlignment w:val="baseline"/>
        <w:rPr>
          <w:rFonts w:ascii="Arial" w:hAnsi="Arial" w:cs="Arial"/>
          <w:color w:val="000000" w:themeColor="text1"/>
          <w:sz w:val="22"/>
          <w:szCs w:val="22"/>
        </w:rPr>
      </w:pPr>
      <w:r w:rsidRPr="00F64557">
        <w:rPr>
          <w:rStyle w:val="normaltextrun1"/>
          <w:rFonts w:ascii="Arial" w:hAnsi="Arial" w:cs="Arial"/>
          <w:color w:val="000000" w:themeColor="text1"/>
          <w:sz w:val="22"/>
          <w:szCs w:val="22"/>
          <w:vertAlign w:val="superscript"/>
          <w:lang w:val="en-US"/>
        </w:rPr>
        <w:t>1</w:t>
      </w:r>
      <w:r w:rsidRPr="00F64557">
        <w:rPr>
          <w:rStyle w:val="normaltextrun1"/>
          <w:rFonts w:ascii="Arial" w:hAnsi="Arial" w:cs="Arial"/>
          <w:color w:val="000000" w:themeColor="text1"/>
          <w:sz w:val="22"/>
          <w:szCs w:val="22"/>
          <w:lang w:val="en-US"/>
        </w:rPr>
        <w:t>Centre for Research on Self and Identity, School</w:t>
      </w:r>
      <w:r w:rsidRPr="00F64557">
        <w:rPr>
          <w:rFonts w:ascii="Arial" w:hAnsi="Arial" w:cs="Arial"/>
          <w:color w:val="000000" w:themeColor="text1"/>
          <w:sz w:val="22"/>
          <w:szCs w:val="22"/>
        </w:rPr>
        <w:t xml:space="preserve"> of Psychology, University of Southampton</w:t>
      </w:r>
    </w:p>
    <w:p w14:paraId="31D3D9F1" w14:textId="77777777" w:rsidR="0050643A" w:rsidRPr="00F64557" w:rsidRDefault="007C28C9" w:rsidP="003A31FD">
      <w:pPr>
        <w:spacing w:after="0" w:line="480" w:lineRule="auto"/>
        <w:contextualSpacing/>
        <w:jc w:val="center"/>
        <w:rPr>
          <w:rFonts w:ascii="Arial" w:hAnsi="Arial" w:cs="Arial"/>
          <w:bCs/>
          <w:color w:val="000000" w:themeColor="text1"/>
        </w:rPr>
      </w:pPr>
      <w:r w:rsidRPr="00F64557">
        <w:rPr>
          <w:rFonts w:ascii="Arial" w:hAnsi="Arial" w:cs="Arial"/>
          <w:bCs/>
          <w:color w:val="000000" w:themeColor="text1"/>
          <w:vertAlign w:val="superscript"/>
        </w:rPr>
        <w:t>2</w:t>
      </w:r>
      <w:r w:rsidRPr="00F64557">
        <w:rPr>
          <w:rFonts w:ascii="Arial" w:hAnsi="Arial" w:cs="Arial"/>
          <w:bCs/>
          <w:color w:val="000000" w:themeColor="text1"/>
        </w:rPr>
        <w:t>School of Psychology, Bond University, Australia</w:t>
      </w:r>
    </w:p>
    <w:p w14:paraId="2BC1F9E6" w14:textId="77777777" w:rsidR="00A133D7" w:rsidRPr="00F64557" w:rsidRDefault="00A133D7" w:rsidP="003A31FD">
      <w:pPr>
        <w:spacing w:after="0" w:line="480" w:lineRule="auto"/>
        <w:contextualSpacing/>
        <w:rPr>
          <w:rFonts w:ascii="Arial" w:hAnsi="Arial" w:cs="Arial"/>
          <w:bCs/>
          <w:color w:val="000000" w:themeColor="text1"/>
        </w:rPr>
      </w:pPr>
    </w:p>
    <w:p w14:paraId="37C8C540"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45ACB993"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4F671D3A"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3E9E91AC"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1DECE0A5"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0AF97D1A"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7797BC0D"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5764BCAC" w14:textId="77777777" w:rsidR="00573F4A" w:rsidRPr="00F64557" w:rsidRDefault="00573F4A" w:rsidP="003A31FD">
      <w:pPr>
        <w:pStyle w:val="paragraph"/>
        <w:spacing w:line="480" w:lineRule="auto"/>
        <w:contextualSpacing/>
        <w:textAlignment w:val="baseline"/>
        <w:rPr>
          <w:rStyle w:val="contextualspellingandgrammarerror"/>
          <w:rFonts w:ascii="Arial" w:hAnsi="Arial" w:cs="Arial"/>
          <w:color w:val="000000"/>
          <w:sz w:val="22"/>
          <w:szCs w:val="22"/>
          <w:lang w:val="en-US"/>
        </w:rPr>
      </w:pPr>
    </w:p>
    <w:p w14:paraId="01D2BFCD" w14:textId="50641E9B" w:rsidR="00A133D7" w:rsidRPr="00F64557" w:rsidRDefault="00627A30" w:rsidP="004B4F48">
      <w:pPr>
        <w:spacing w:line="480" w:lineRule="auto"/>
        <w:contextualSpacing/>
        <w:rPr>
          <w:rStyle w:val="Hyperlink"/>
          <w:rFonts w:ascii="Arial" w:hAnsi="Arial" w:cs="Arial"/>
          <w:lang w:val="en"/>
        </w:rPr>
      </w:pPr>
      <w:r w:rsidRPr="00F64557">
        <w:rPr>
          <w:rStyle w:val="contextualspellingandgrammarerror"/>
          <w:rFonts w:ascii="Arial" w:hAnsi="Arial" w:cs="Arial"/>
          <w:color w:val="000000"/>
        </w:rPr>
        <w:t xml:space="preserve">Materials and </w:t>
      </w:r>
      <w:r w:rsidR="00522657">
        <w:rPr>
          <w:rStyle w:val="contextualspellingandgrammarerror"/>
          <w:rFonts w:ascii="Arial" w:hAnsi="Arial" w:cs="Arial"/>
          <w:color w:val="000000"/>
        </w:rPr>
        <w:t>d</w:t>
      </w:r>
      <w:r w:rsidRPr="00F64557">
        <w:rPr>
          <w:rStyle w:val="contextualspellingandgrammarerror"/>
          <w:rFonts w:ascii="Arial" w:hAnsi="Arial" w:cs="Arial"/>
          <w:color w:val="000000"/>
        </w:rPr>
        <w:t>ata</w:t>
      </w:r>
      <w:r w:rsidR="00F579E5" w:rsidRPr="00F64557">
        <w:rPr>
          <w:rStyle w:val="contextualspellingandgrammarerror"/>
          <w:rFonts w:ascii="Arial" w:hAnsi="Arial" w:cs="Arial"/>
          <w:color w:val="000000"/>
        </w:rPr>
        <w:t xml:space="preserve"> </w:t>
      </w:r>
      <w:r w:rsidR="00A133D7" w:rsidRPr="00F64557">
        <w:rPr>
          <w:rStyle w:val="contextualspellingandgrammarerror"/>
          <w:rFonts w:ascii="Arial" w:hAnsi="Arial" w:cs="Arial"/>
          <w:color w:val="000000"/>
        </w:rPr>
        <w:t xml:space="preserve">are located on the </w:t>
      </w:r>
      <w:hyperlink r:id="rId7" w:history="1">
        <w:r w:rsidR="00A133D7" w:rsidRPr="00F64557">
          <w:rPr>
            <w:rStyle w:val="Hyperlink"/>
            <w:rFonts w:ascii="Arial" w:hAnsi="Arial" w:cs="Arial"/>
          </w:rPr>
          <w:t>Open Science Framework</w:t>
        </w:r>
      </w:hyperlink>
      <w:r w:rsidR="00495CD4" w:rsidRPr="00F64557">
        <w:rPr>
          <w:rStyle w:val="Hyperlink"/>
          <w:rFonts w:ascii="Arial" w:hAnsi="Arial" w:cs="Arial"/>
        </w:rPr>
        <w:t>.</w:t>
      </w:r>
      <w:r w:rsidR="00A133D7" w:rsidRPr="00F64557">
        <w:rPr>
          <w:rStyle w:val="contextualspellingandgrammarerror"/>
          <w:rFonts w:ascii="Arial" w:hAnsi="Arial" w:cs="Arial"/>
          <w:color w:val="000000"/>
        </w:rPr>
        <w:t xml:space="preserve"> </w:t>
      </w:r>
      <w:r w:rsidR="00A133D7" w:rsidRPr="00F64557">
        <w:rPr>
          <w:rFonts w:ascii="Arial" w:hAnsi="Arial" w:cs="Arial"/>
          <w:lang w:val="en"/>
        </w:rPr>
        <w:t xml:space="preserve">Corresponding </w:t>
      </w:r>
      <w:r w:rsidR="00522657">
        <w:rPr>
          <w:rFonts w:ascii="Arial" w:hAnsi="Arial" w:cs="Arial"/>
          <w:lang w:val="en"/>
        </w:rPr>
        <w:t>a</w:t>
      </w:r>
      <w:r w:rsidR="00A133D7" w:rsidRPr="00F64557">
        <w:rPr>
          <w:rFonts w:ascii="Arial" w:hAnsi="Arial" w:cs="Arial"/>
          <w:lang w:val="en"/>
        </w:rPr>
        <w:t>uthor:</w:t>
      </w:r>
      <w:r w:rsidR="00A133D7" w:rsidRPr="00F64557">
        <w:rPr>
          <w:rFonts w:ascii="Arial" w:hAnsi="Arial" w:cs="Arial"/>
          <w:b/>
          <w:lang w:val="en"/>
        </w:rPr>
        <w:t xml:space="preserve"> </w:t>
      </w:r>
      <w:r w:rsidR="00A133D7" w:rsidRPr="00F64557">
        <w:rPr>
          <w:rFonts w:ascii="Arial" w:hAnsi="Arial" w:cs="Arial"/>
          <w:lang w:val="en"/>
        </w:rPr>
        <w:t xml:space="preserve">Nicholas J. Kelley, Center for Research on Self and Identity, School of Psychology, University of Southampton, Southampton, SO17 1BJ, United Kingdom. Email: </w:t>
      </w:r>
      <w:hyperlink r:id="rId8" w:history="1">
        <w:r w:rsidR="00A133D7" w:rsidRPr="00F64557">
          <w:rPr>
            <w:rStyle w:val="Hyperlink"/>
            <w:rFonts w:ascii="Arial" w:hAnsi="Arial" w:cs="Arial"/>
            <w:lang w:val="en"/>
          </w:rPr>
          <w:t>n.j.kelley@soton.ac.uk</w:t>
        </w:r>
      </w:hyperlink>
      <w:r w:rsidR="00CE2CAB" w:rsidRPr="00F64557">
        <w:rPr>
          <w:rStyle w:val="Hyperlink"/>
          <w:rFonts w:ascii="Arial" w:hAnsi="Arial" w:cs="Arial"/>
          <w:lang w:val="en"/>
        </w:rPr>
        <w:t>.</w:t>
      </w:r>
    </w:p>
    <w:p w14:paraId="2DEBEC12" w14:textId="6CF91C5C" w:rsidR="0050643A" w:rsidRPr="00F64557" w:rsidRDefault="0050643A" w:rsidP="003A31FD">
      <w:pPr>
        <w:spacing w:after="0" w:line="480" w:lineRule="auto"/>
        <w:contextualSpacing/>
        <w:rPr>
          <w:rFonts w:ascii="Arial" w:hAnsi="Arial" w:cs="Arial"/>
          <w:bCs/>
          <w:color w:val="000000" w:themeColor="text1"/>
        </w:rPr>
      </w:pPr>
      <w:r w:rsidRPr="00F64557">
        <w:rPr>
          <w:rFonts w:ascii="Arial" w:hAnsi="Arial" w:cs="Arial"/>
          <w:bCs/>
          <w:color w:val="000000" w:themeColor="text1"/>
        </w:rPr>
        <w:br w:type="page"/>
      </w:r>
    </w:p>
    <w:p w14:paraId="308D111C" w14:textId="77777777" w:rsidR="0015747D" w:rsidRPr="00F64557" w:rsidRDefault="0015747D" w:rsidP="003A31FD">
      <w:pPr>
        <w:spacing w:after="0" w:line="480" w:lineRule="auto"/>
        <w:contextualSpacing/>
        <w:jc w:val="center"/>
        <w:rPr>
          <w:rFonts w:ascii="Arial" w:hAnsi="Arial" w:cs="Arial"/>
          <w:b/>
          <w:bCs/>
          <w:color w:val="000000" w:themeColor="text1"/>
          <w:shd w:val="clear" w:color="auto" w:fill="FFFFFF"/>
        </w:rPr>
      </w:pPr>
      <w:r w:rsidRPr="00F64557">
        <w:rPr>
          <w:rFonts w:ascii="Arial" w:hAnsi="Arial" w:cs="Arial"/>
          <w:b/>
          <w:bCs/>
          <w:color w:val="000000" w:themeColor="text1"/>
          <w:shd w:val="clear" w:color="auto" w:fill="FFFFFF"/>
        </w:rPr>
        <w:lastRenderedPageBreak/>
        <w:t>Abstract</w:t>
      </w:r>
    </w:p>
    <w:p w14:paraId="04EE1496" w14:textId="42B51F01" w:rsidR="0078223F" w:rsidRPr="00F64557" w:rsidRDefault="00436C8B" w:rsidP="003A31FD">
      <w:pPr>
        <w:spacing w:after="0" w:line="480" w:lineRule="auto"/>
        <w:contextualSpacing/>
        <w:rPr>
          <w:rFonts w:ascii="Arial" w:hAnsi="Arial" w:cs="Arial"/>
          <w:color w:val="000000" w:themeColor="text1"/>
          <w:shd w:val="clear" w:color="auto" w:fill="FFFFFF"/>
        </w:rPr>
      </w:pPr>
      <w:r w:rsidRPr="00F64557">
        <w:rPr>
          <w:rFonts w:ascii="Arial" w:hAnsi="Arial" w:cs="Arial"/>
          <w:bCs/>
          <w:color w:val="000000" w:themeColor="text1"/>
        </w:rPr>
        <w:t>According to t</w:t>
      </w:r>
      <w:r w:rsidR="00361109" w:rsidRPr="00F64557">
        <w:rPr>
          <w:rFonts w:ascii="Arial" w:hAnsi="Arial" w:cs="Arial"/>
          <w:bCs/>
          <w:color w:val="000000" w:themeColor="text1"/>
        </w:rPr>
        <w:t>he regulatory model of nostalgia</w:t>
      </w:r>
      <w:r w:rsidRPr="00F64557">
        <w:rPr>
          <w:rFonts w:ascii="Arial" w:hAnsi="Arial" w:cs="Arial"/>
          <w:bCs/>
          <w:color w:val="000000" w:themeColor="text1"/>
        </w:rPr>
        <w:t xml:space="preserve">, </w:t>
      </w:r>
      <w:r w:rsidR="003641AF" w:rsidRPr="00F64557">
        <w:rPr>
          <w:rFonts w:ascii="Arial" w:hAnsi="Arial" w:cs="Arial"/>
          <w:bCs/>
          <w:color w:val="000000" w:themeColor="text1"/>
        </w:rPr>
        <w:t>nostalgia</w:t>
      </w:r>
      <w:r w:rsidR="005C3775" w:rsidRPr="00F64557">
        <w:rPr>
          <w:rFonts w:ascii="Arial" w:hAnsi="Arial" w:cs="Arial"/>
          <w:bCs/>
          <w:color w:val="000000" w:themeColor="text1"/>
        </w:rPr>
        <w:t xml:space="preserve"> </w:t>
      </w:r>
      <w:r w:rsidR="001674EE" w:rsidRPr="00F64557">
        <w:rPr>
          <w:rFonts w:ascii="Arial" w:hAnsi="Arial" w:cs="Arial"/>
          <w:bCs/>
          <w:color w:val="000000" w:themeColor="text1"/>
        </w:rPr>
        <w:t>ac</w:t>
      </w:r>
      <w:r w:rsidR="00D62E23" w:rsidRPr="00F64557">
        <w:rPr>
          <w:rFonts w:ascii="Arial" w:hAnsi="Arial" w:cs="Arial"/>
          <w:bCs/>
          <w:color w:val="000000" w:themeColor="text1"/>
        </w:rPr>
        <w:t>tivates</w:t>
      </w:r>
      <w:r w:rsidR="00361109" w:rsidRPr="00F64557">
        <w:rPr>
          <w:rFonts w:ascii="Arial" w:hAnsi="Arial" w:cs="Arial"/>
          <w:bCs/>
          <w:color w:val="000000" w:themeColor="text1"/>
        </w:rPr>
        <w:t xml:space="preserve"> the positive valence system </w:t>
      </w:r>
      <w:r w:rsidR="007A0970" w:rsidRPr="00F64557">
        <w:rPr>
          <w:rFonts w:ascii="Arial" w:hAnsi="Arial" w:cs="Arial"/>
          <w:bCs/>
          <w:color w:val="000000" w:themeColor="text1"/>
        </w:rPr>
        <w:t xml:space="preserve">to </w:t>
      </w:r>
      <w:r w:rsidR="001674EE" w:rsidRPr="00F64557">
        <w:rPr>
          <w:rFonts w:ascii="Arial" w:hAnsi="Arial" w:cs="Arial"/>
          <w:bCs/>
          <w:color w:val="000000" w:themeColor="text1"/>
        </w:rPr>
        <w:t xml:space="preserve">countermand </w:t>
      </w:r>
      <w:r w:rsidR="00E2115B" w:rsidRPr="00F64557">
        <w:rPr>
          <w:rFonts w:ascii="Arial" w:hAnsi="Arial" w:cs="Arial"/>
          <w:bCs/>
          <w:color w:val="000000" w:themeColor="text1"/>
        </w:rPr>
        <w:t xml:space="preserve">negative </w:t>
      </w:r>
      <w:r w:rsidR="00331700" w:rsidRPr="00F64557">
        <w:rPr>
          <w:rFonts w:ascii="Arial" w:hAnsi="Arial" w:cs="Arial"/>
          <w:bCs/>
          <w:color w:val="000000" w:themeColor="text1"/>
        </w:rPr>
        <w:t>emotionality</w:t>
      </w:r>
      <w:r w:rsidR="00361109" w:rsidRPr="00F64557">
        <w:rPr>
          <w:rFonts w:ascii="Arial" w:hAnsi="Arial" w:cs="Arial"/>
          <w:bCs/>
          <w:color w:val="000000" w:themeColor="text1"/>
        </w:rPr>
        <w:t>. However, no research has systematically examined whether nostalgia influences the diverse manifestations of the positive valence system.</w:t>
      </w:r>
      <w:r w:rsidR="00CD5A9C" w:rsidRPr="00F64557">
        <w:rPr>
          <w:rFonts w:ascii="Arial" w:hAnsi="Arial" w:cs="Arial"/>
          <w:color w:val="000000" w:themeColor="text1"/>
          <w:shd w:val="clear" w:color="auto" w:fill="FFFFFF"/>
        </w:rPr>
        <w:t xml:space="preserve"> </w:t>
      </w:r>
      <w:r w:rsidR="003D3B26" w:rsidRPr="00F64557">
        <w:rPr>
          <w:rFonts w:ascii="Arial" w:hAnsi="Arial" w:cs="Arial"/>
          <w:color w:val="000000" w:themeColor="text1"/>
          <w:shd w:val="clear" w:color="auto" w:fill="FFFFFF"/>
        </w:rPr>
        <w:t xml:space="preserve">We addressed this issue in </w:t>
      </w:r>
      <w:r w:rsidR="00CD5A9C" w:rsidRPr="00F64557">
        <w:rPr>
          <w:rFonts w:ascii="Arial" w:hAnsi="Arial" w:cs="Arial"/>
          <w:color w:val="000000" w:themeColor="text1"/>
          <w:shd w:val="clear" w:color="auto" w:fill="FFFFFF"/>
        </w:rPr>
        <w:t xml:space="preserve">two </w:t>
      </w:r>
      <w:r w:rsidR="00D922BF" w:rsidRPr="00F64557">
        <w:rPr>
          <w:rFonts w:ascii="Arial" w:hAnsi="Arial" w:cs="Arial"/>
          <w:color w:val="000000" w:themeColor="text1"/>
          <w:shd w:val="clear" w:color="auto" w:fill="FFFFFF"/>
        </w:rPr>
        <w:t xml:space="preserve">preregistered </w:t>
      </w:r>
      <w:r w:rsidR="00CD5A9C" w:rsidRPr="00F64557">
        <w:rPr>
          <w:rFonts w:ascii="Arial" w:hAnsi="Arial" w:cs="Arial"/>
          <w:color w:val="000000" w:themeColor="text1"/>
          <w:shd w:val="clear" w:color="auto" w:fill="FFFFFF"/>
        </w:rPr>
        <w:t>studies</w:t>
      </w:r>
      <w:r w:rsidR="003D3B26" w:rsidRPr="00F64557">
        <w:rPr>
          <w:rFonts w:ascii="Arial" w:hAnsi="Arial" w:cs="Arial"/>
          <w:color w:val="000000" w:themeColor="text1"/>
          <w:shd w:val="clear" w:color="auto" w:fill="FFFFFF"/>
        </w:rPr>
        <w:t xml:space="preserve"> (</w:t>
      </w:r>
      <w:r w:rsidR="00361109" w:rsidRPr="00F64557">
        <w:rPr>
          <w:rFonts w:ascii="Arial" w:hAnsi="Arial" w:cs="Arial"/>
          <w:i/>
          <w:iCs/>
          <w:color w:val="000000" w:themeColor="text1"/>
          <w:shd w:val="clear" w:color="auto" w:fill="FFFFFF"/>
        </w:rPr>
        <w:t>Σ</w:t>
      </w:r>
      <w:r w:rsidR="003D3B26" w:rsidRPr="001E7C1D">
        <w:rPr>
          <w:rFonts w:ascii="Arial" w:hAnsi="Arial" w:cs="Arial"/>
          <w:i/>
          <w:iCs/>
          <w:color w:val="000000" w:themeColor="text1"/>
          <w:shd w:val="clear" w:color="auto" w:fill="FFFFFF"/>
        </w:rPr>
        <w:t>N</w:t>
      </w:r>
      <w:r w:rsidR="003D3B26" w:rsidRPr="00F64557">
        <w:rPr>
          <w:rFonts w:ascii="Arial" w:hAnsi="Arial" w:cs="Arial"/>
          <w:color w:val="000000" w:themeColor="text1"/>
          <w:shd w:val="clear" w:color="auto" w:fill="FFFFFF"/>
        </w:rPr>
        <w:t xml:space="preserve"> = 543)</w:t>
      </w:r>
      <w:r w:rsidR="00D5085C" w:rsidRPr="00F64557">
        <w:rPr>
          <w:rFonts w:ascii="Arial" w:hAnsi="Arial" w:cs="Arial"/>
          <w:color w:val="000000" w:themeColor="text1"/>
          <w:shd w:val="clear" w:color="auto" w:fill="FFFFFF"/>
        </w:rPr>
        <w:t xml:space="preserve">. </w:t>
      </w:r>
      <w:r w:rsidR="00582899" w:rsidRPr="00F64557">
        <w:rPr>
          <w:rFonts w:ascii="Arial" w:hAnsi="Arial" w:cs="Arial"/>
          <w:color w:val="000000" w:themeColor="text1"/>
          <w:shd w:val="clear" w:color="auto" w:fill="FFFFFF"/>
        </w:rPr>
        <w:t xml:space="preserve">Participants </w:t>
      </w:r>
      <w:r w:rsidR="0048583C" w:rsidRPr="00F64557">
        <w:rPr>
          <w:rFonts w:ascii="Arial" w:hAnsi="Arial" w:cs="Arial"/>
          <w:color w:val="000000" w:themeColor="text1"/>
          <w:shd w:val="clear" w:color="auto" w:fill="FFFFFF"/>
        </w:rPr>
        <w:t xml:space="preserve">completed </w:t>
      </w:r>
      <w:r w:rsidR="00197DE8">
        <w:rPr>
          <w:rFonts w:ascii="Arial" w:hAnsi="Arial" w:cs="Arial"/>
          <w:color w:val="000000" w:themeColor="text1"/>
          <w:shd w:val="clear" w:color="auto" w:fill="FFFFFF"/>
        </w:rPr>
        <w:t xml:space="preserve">trait </w:t>
      </w:r>
      <w:r w:rsidR="0048583C" w:rsidRPr="00F64557">
        <w:rPr>
          <w:rFonts w:ascii="Arial" w:hAnsi="Arial" w:cs="Arial"/>
          <w:color w:val="000000" w:themeColor="text1"/>
          <w:shd w:val="clear" w:color="auto" w:fill="FFFFFF"/>
        </w:rPr>
        <w:t>nostalgia</w:t>
      </w:r>
      <w:r w:rsidR="00A61F8B">
        <w:rPr>
          <w:rFonts w:ascii="Arial" w:hAnsi="Arial" w:cs="Arial"/>
          <w:color w:val="000000" w:themeColor="text1"/>
          <w:shd w:val="clear" w:color="auto" w:fill="FFFFFF"/>
        </w:rPr>
        <w:t xml:space="preserve"> scales</w:t>
      </w:r>
      <w:r w:rsidR="0048583C" w:rsidRPr="00F64557">
        <w:rPr>
          <w:rFonts w:ascii="Arial" w:hAnsi="Arial" w:cs="Arial"/>
          <w:color w:val="000000" w:themeColor="text1"/>
          <w:shd w:val="clear" w:color="auto" w:fill="FFFFFF"/>
        </w:rPr>
        <w:t xml:space="preserve"> </w:t>
      </w:r>
      <w:r w:rsidR="00011685" w:rsidRPr="00F64557">
        <w:rPr>
          <w:rFonts w:ascii="Arial" w:hAnsi="Arial" w:cs="Arial"/>
          <w:color w:val="000000" w:themeColor="text1"/>
          <w:shd w:val="clear" w:color="auto" w:fill="FFFFFF"/>
        </w:rPr>
        <w:t>and</w:t>
      </w:r>
      <w:r w:rsidR="0048583C" w:rsidRPr="00F64557">
        <w:rPr>
          <w:rFonts w:ascii="Arial" w:hAnsi="Arial" w:cs="Arial"/>
          <w:color w:val="000000" w:themeColor="text1"/>
          <w:shd w:val="clear" w:color="auto" w:fill="FFFFFF"/>
        </w:rPr>
        <w:t xml:space="preserve"> the Positive Valence System Scale</w:t>
      </w:r>
      <w:r w:rsidR="003D3B26" w:rsidRPr="00F64557">
        <w:rPr>
          <w:rFonts w:ascii="Arial" w:hAnsi="Arial" w:cs="Arial"/>
          <w:color w:val="000000" w:themeColor="text1"/>
          <w:shd w:val="clear" w:color="auto" w:fill="FFFFFF"/>
        </w:rPr>
        <w:t xml:space="preserve">, </w:t>
      </w:r>
      <w:r w:rsidR="000D7830" w:rsidRPr="00F64557">
        <w:rPr>
          <w:rFonts w:ascii="Arial" w:hAnsi="Arial" w:cs="Arial"/>
          <w:color w:val="000000" w:themeColor="text1"/>
          <w:shd w:val="clear" w:color="auto" w:fill="FFFFFF"/>
        </w:rPr>
        <w:t>comprising</w:t>
      </w:r>
      <w:r w:rsidR="00474DF2">
        <w:rPr>
          <w:rFonts w:ascii="Arial" w:hAnsi="Arial" w:cs="Arial"/>
          <w:color w:val="000000" w:themeColor="text1"/>
          <w:shd w:val="clear" w:color="auto" w:fill="FFFFFF"/>
        </w:rPr>
        <w:t xml:space="preserve"> the following seven constructs</w:t>
      </w:r>
      <w:r w:rsidR="0095480E" w:rsidRPr="00F64557">
        <w:rPr>
          <w:rFonts w:ascii="Arial" w:hAnsi="Arial" w:cs="Arial"/>
          <w:color w:val="000000" w:themeColor="text1"/>
          <w:shd w:val="clear" w:color="auto" w:fill="FFFFFF"/>
        </w:rPr>
        <w:t>: r</w:t>
      </w:r>
      <w:r w:rsidR="0078223F" w:rsidRPr="00F64557">
        <w:rPr>
          <w:rFonts w:ascii="Arial" w:hAnsi="Arial" w:cs="Arial"/>
          <w:color w:val="000000" w:themeColor="text1"/>
          <w:shd w:val="clear" w:color="auto" w:fill="FFFFFF"/>
        </w:rPr>
        <w:t xml:space="preserve">eward </w:t>
      </w:r>
      <w:r w:rsidR="0095480E" w:rsidRPr="00F64557">
        <w:rPr>
          <w:rFonts w:ascii="Arial" w:hAnsi="Arial" w:cs="Arial"/>
          <w:color w:val="000000" w:themeColor="text1"/>
          <w:shd w:val="clear" w:color="auto" w:fill="FFFFFF"/>
        </w:rPr>
        <w:t>v</w:t>
      </w:r>
      <w:r w:rsidR="0078223F" w:rsidRPr="00F64557">
        <w:rPr>
          <w:rFonts w:ascii="Arial" w:hAnsi="Arial" w:cs="Arial"/>
          <w:color w:val="000000" w:themeColor="text1"/>
          <w:shd w:val="clear" w:color="auto" w:fill="FFFFFF"/>
        </w:rPr>
        <w:t xml:space="preserve">aluation, </w:t>
      </w:r>
      <w:r w:rsidR="0095480E" w:rsidRPr="00F64557">
        <w:rPr>
          <w:rFonts w:ascii="Arial" w:hAnsi="Arial" w:cs="Arial"/>
          <w:color w:val="000000" w:themeColor="text1"/>
          <w:shd w:val="clear" w:color="auto" w:fill="FFFFFF"/>
        </w:rPr>
        <w:t>r</w:t>
      </w:r>
      <w:r w:rsidR="0078223F" w:rsidRPr="00F64557">
        <w:rPr>
          <w:rFonts w:ascii="Arial" w:hAnsi="Arial" w:cs="Arial"/>
          <w:color w:val="000000" w:themeColor="text1"/>
          <w:shd w:val="clear" w:color="auto" w:fill="FFFFFF"/>
        </w:rPr>
        <w:t xml:space="preserve">eward </w:t>
      </w:r>
      <w:r w:rsidR="0095480E" w:rsidRPr="00F64557">
        <w:rPr>
          <w:rFonts w:ascii="Arial" w:hAnsi="Arial" w:cs="Arial"/>
          <w:color w:val="000000" w:themeColor="text1"/>
          <w:shd w:val="clear" w:color="auto" w:fill="FFFFFF"/>
        </w:rPr>
        <w:t>e</w:t>
      </w:r>
      <w:r w:rsidR="0078223F" w:rsidRPr="00F64557">
        <w:rPr>
          <w:rFonts w:ascii="Arial" w:hAnsi="Arial" w:cs="Arial"/>
          <w:color w:val="000000" w:themeColor="text1"/>
          <w:shd w:val="clear" w:color="auto" w:fill="FFFFFF"/>
        </w:rPr>
        <w:t>xpectancy</w:t>
      </w:r>
      <w:r w:rsidR="0095480E" w:rsidRPr="00F64557">
        <w:rPr>
          <w:rFonts w:ascii="Arial" w:hAnsi="Arial" w:cs="Arial"/>
          <w:color w:val="000000" w:themeColor="text1"/>
          <w:shd w:val="clear" w:color="auto" w:fill="FFFFFF"/>
        </w:rPr>
        <w:t>, e</w:t>
      </w:r>
      <w:r w:rsidR="0078223F" w:rsidRPr="00F64557">
        <w:rPr>
          <w:rFonts w:ascii="Arial" w:hAnsi="Arial" w:cs="Arial"/>
          <w:color w:val="000000" w:themeColor="text1"/>
          <w:shd w:val="clear" w:color="auto" w:fill="FFFFFF"/>
        </w:rPr>
        <w:t xml:space="preserve">ffort </w:t>
      </w:r>
      <w:r w:rsidR="0095480E" w:rsidRPr="00F64557">
        <w:rPr>
          <w:rFonts w:ascii="Arial" w:hAnsi="Arial" w:cs="Arial"/>
          <w:color w:val="000000" w:themeColor="text1"/>
          <w:shd w:val="clear" w:color="auto" w:fill="FFFFFF"/>
        </w:rPr>
        <w:t>v</w:t>
      </w:r>
      <w:r w:rsidR="0078223F" w:rsidRPr="00F64557">
        <w:rPr>
          <w:rFonts w:ascii="Arial" w:hAnsi="Arial" w:cs="Arial"/>
          <w:color w:val="000000" w:themeColor="text1"/>
          <w:shd w:val="clear" w:color="auto" w:fill="FFFFFF"/>
        </w:rPr>
        <w:t>aluation</w:t>
      </w:r>
      <w:r w:rsidR="0095480E" w:rsidRPr="00F64557">
        <w:rPr>
          <w:rFonts w:ascii="Arial" w:hAnsi="Arial" w:cs="Arial"/>
          <w:color w:val="000000" w:themeColor="text1"/>
          <w:shd w:val="clear" w:color="auto" w:fill="FFFFFF"/>
        </w:rPr>
        <w:t>, a</w:t>
      </w:r>
      <w:r w:rsidR="0078223F" w:rsidRPr="00F64557">
        <w:rPr>
          <w:rFonts w:ascii="Arial" w:hAnsi="Arial" w:cs="Arial"/>
          <w:color w:val="000000" w:themeColor="text1"/>
          <w:shd w:val="clear" w:color="auto" w:fill="FFFFFF"/>
        </w:rPr>
        <w:t xml:space="preserve">ction </w:t>
      </w:r>
      <w:r w:rsidR="0095480E" w:rsidRPr="00F64557">
        <w:rPr>
          <w:rFonts w:ascii="Arial" w:hAnsi="Arial" w:cs="Arial"/>
          <w:color w:val="000000" w:themeColor="text1"/>
          <w:shd w:val="clear" w:color="auto" w:fill="FFFFFF"/>
        </w:rPr>
        <w:t>se</w:t>
      </w:r>
      <w:r w:rsidR="0078223F" w:rsidRPr="00F64557">
        <w:rPr>
          <w:rFonts w:ascii="Arial" w:hAnsi="Arial" w:cs="Arial"/>
          <w:color w:val="000000" w:themeColor="text1"/>
          <w:shd w:val="clear" w:color="auto" w:fill="FFFFFF"/>
        </w:rPr>
        <w:t>lection</w:t>
      </w:r>
      <w:r w:rsidR="0095480E" w:rsidRPr="00F64557">
        <w:rPr>
          <w:rFonts w:ascii="Arial" w:hAnsi="Arial" w:cs="Arial"/>
          <w:color w:val="000000" w:themeColor="text1"/>
          <w:shd w:val="clear" w:color="auto" w:fill="FFFFFF"/>
        </w:rPr>
        <w:t>,</w:t>
      </w:r>
      <w:r w:rsidR="0078223F" w:rsidRPr="00F64557">
        <w:rPr>
          <w:rFonts w:ascii="Arial" w:hAnsi="Arial" w:cs="Arial"/>
          <w:color w:val="000000" w:themeColor="text1"/>
          <w:shd w:val="clear" w:color="auto" w:fill="FFFFFF"/>
        </w:rPr>
        <w:t xml:space="preserve"> </w:t>
      </w:r>
      <w:r w:rsidR="00AE18E8" w:rsidRPr="00F64557">
        <w:rPr>
          <w:rFonts w:ascii="Arial" w:hAnsi="Arial" w:cs="Arial"/>
          <w:color w:val="000000" w:themeColor="text1"/>
          <w:shd w:val="clear" w:color="auto" w:fill="FFFFFF"/>
        </w:rPr>
        <w:t>r</w:t>
      </w:r>
      <w:r w:rsidR="0078223F" w:rsidRPr="00F64557">
        <w:rPr>
          <w:rFonts w:ascii="Arial" w:hAnsi="Arial" w:cs="Arial"/>
          <w:color w:val="000000" w:themeColor="text1"/>
          <w:shd w:val="clear" w:color="auto" w:fill="FFFFFF"/>
        </w:rPr>
        <w:t xml:space="preserve">eward </w:t>
      </w:r>
      <w:r w:rsidR="00AE18E8" w:rsidRPr="00F64557">
        <w:rPr>
          <w:rFonts w:ascii="Arial" w:hAnsi="Arial" w:cs="Arial"/>
          <w:color w:val="000000" w:themeColor="text1"/>
          <w:shd w:val="clear" w:color="auto" w:fill="FFFFFF"/>
        </w:rPr>
        <w:t>a</w:t>
      </w:r>
      <w:r w:rsidR="0078223F" w:rsidRPr="00F64557">
        <w:rPr>
          <w:rFonts w:ascii="Arial" w:hAnsi="Arial" w:cs="Arial"/>
          <w:color w:val="000000" w:themeColor="text1"/>
          <w:shd w:val="clear" w:color="auto" w:fill="FFFFFF"/>
        </w:rPr>
        <w:t xml:space="preserve">nticipation, </w:t>
      </w:r>
      <w:r w:rsidR="00AE18E8" w:rsidRPr="00F64557">
        <w:rPr>
          <w:rFonts w:ascii="Arial" w:hAnsi="Arial" w:cs="Arial"/>
          <w:color w:val="000000" w:themeColor="text1"/>
          <w:shd w:val="clear" w:color="auto" w:fill="FFFFFF"/>
        </w:rPr>
        <w:t>i</w:t>
      </w:r>
      <w:r w:rsidR="0078223F" w:rsidRPr="00F64557">
        <w:rPr>
          <w:rFonts w:ascii="Arial" w:hAnsi="Arial" w:cs="Arial"/>
          <w:color w:val="000000" w:themeColor="text1"/>
          <w:shd w:val="clear" w:color="auto" w:fill="FFFFFF"/>
        </w:rPr>
        <w:t xml:space="preserve">nitial </w:t>
      </w:r>
      <w:r w:rsidR="00AE18E8" w:rsidRPr="00F64557">
        <w:rPr>
          <w:rFonts w:ascii="Arial" w:hAnsi="Arial" w:cs="Arial"/>
          <w:color w:val="000000" w:themeColor="text1"/>
          <w:shd w:val="clear" w:color="auto" w:fill="FFFFFF"/>
        </w:rPr>
        <w:t>reward r</w:t>
      </w:r>
      <w:r w:rsidR="0078223F" w:rsidRPr="00F64557">
        <w:rPr>
          <w:rFonts w:ascii="Arial" w:hAnsi="Arial" w:cs="Arial"/>
          <w:color w:val="000000" w:themeColor="text1"/>
          <w:shd w:val="clear" w:color="auto" w:fill="FFFFFF"/>
        </w:rPr>
        <w:t>esponsiveness</w:t>
      </w:r>
      <w:r w:rsidR="00AE18E8" w:rsidRPr="00F64557">
        <w:rPr>
          <w:rFonts w:ascii="Arial" w:hAnsi="Arial" w:cs="Arial"/>
          <w:color w:val="000000" w:themeColor="text1"/>
          <w:shd w:val="clear" w:color="auto" w:fill="FFFFFF"/>
        </w:rPr>
        <w:t>, r</w:t>
      </w:r>
      <w:r w:rsidR="0078223F" w:rsidRPr="00F64557">
        <w:rPr>
          <w:rFonts w:ascii="Arial" w:hAnsi="Arial" w:cs="Arial"/>
          <w:color w:val="000000" w:themeColor="text1"/>
          <w:shd w:val="clear" w:color="auto" w:fill="FFFFFF"/>
        </w:rPr>
        <w:t xml:space="preserve">eward </w:t>
      </w:r>
      <w:r w:rsidR="00AE18E8" w:rsidRPr="00F64557">
        <w:rPr>
          <w:rFonts w:ascii="Arial" w:hAnsi="Arial" w:cs="Arial"/>
          <w:color w:val="000000" w:themeColor="text1"/>
          <w:shd w:val="clear" w:color="auto" w:fill="FFFFFF"/>
        </w:rPr>
        <w:t>s</w:t>
      </w:r>
      <w:r w:rsidR="0078223F" w:rsidRPr="00F64557">
        <w:rPr>
          <w:rFonts w:ascii="Arial" w:hAnsi="Arial" w:cs="Arial"/>
          <w:color w:val="000000" w:themeColor="text1"/>
          <w:shd w:val="clear" w:color="auto" w:fill="FFFFFF"/>
        </w:rPr>
        <w:t>atiation.</w:t>
      </w:r>
      <w:r w:rsidR="00AE18E8" w:rsidRPr="00F64557">
        <w:rPr>
          <w:rFonts w:ascii="Arial" w:hAnsi="Arial" w:cs="Arial"/>
          <w:color w:val="000000" w:themeColor="text1"/>
          <w:shd w:val="clear" w:color="auto" w:fill="FFFFFF"/>
        </w:rPr>
        <w:t xml:space="preserve"> </w:t>
      </w:r>
      <w:r w:rsidR="00F22DBE" w:rsidRPr="00F64557">
        <w:rPr>
          <w:rFonts w:ascii="Arial" w:hAnsi="Arial" w:cs="Arial"/>
          <w:color w:val="000000" w:themeColor="text1"/>
          <w:shd w:val="clear" w:color="auto" w:fill="FFFFFF"/>
        </w:rPr>
        <w:t>In both studies</w:t>
      </w:r>
      <w:r w:rsidR="000E3C11" w:rsidRPr="00F64557">
        <w:rPr>
          <w:rFonts w:ascii="Arial" w:hAnsi="Arial" w:cs="Arial"/>
          <w:color w:val="000000" w:themeColor="text1"/>
          <w:shd w:val="clear" w:color="auto" w:fill="FFFFFF"/>
        </w:rPr>
        <w:t>,</w:t>
      </w:r>
      <w:r w:rsidR="00F22DBE" w:rsidRPr="00F64557">
        <w:rPr>
          <w:rFonts w:ascii="Arial" w:hAnsi="Arial" w:cs="Arial"/>
          <w:color w:val="000000" w:themeColor="text1"/>
          <w:shd w:val="clear" w:color="auto" w:fill="FFFFFF"/>
        </w:rPr>
        <w:t xml:space="preserve"> trait nostalgia was positively associated with all </w:t>
      </w:r>
      <w:r w:rsidR="00F158EB" w:rsidRPr="00F64557">
        <w:rPr>
          <w:rFonts w:ascii="Arial" w:hAnsi="Arial" w:cs="Arial"/>
          <w:color w:val="000000" w:themeColor="text1"/>
        </w:rPr>
        <w:t>positive valence system</w:t>
      </w:r>
      <w:r w:rsidR="00F158EB" w:rsidRPr="00F64557">
        <w:rPr>
          <w:rFonts w:ascii="Arial" w:hAnsi="Arial" w:cs="Arial"/>
          <w:color w:val="000000" w:themeColor="text1"/>
          <w:shd w:val="clear" w:color="auto" w:fill="FFFFFF"/>
        </w:rPr>
        <w:t xml:space="preserve"> </w:t>
      </w:r>
      <w:r w:rsidR="0008582C" w:rsidRPr="00F64557">
        <w:rPr>
          <w:rFonts w:ascii="Arial" w:hAnsi="Arial" w:cs="Arial"/>
          <w:color w:val="000000" w:themeColor="text1"/>
          <w:shd w:val="clear" w:color="auto" w:fill="FFFFFF"/>
        </w:rPr>
        <w:t>constructs</w:t>
      </w:r>
      <w:r w:rsidR="00F22DBE" w:rsidRPr="00F64557">
        <w:rPr>
          <w:rFonts w:ascii="Arial" w:hAnsi="Arial" w:cs="Arial"/>
          <w:color w:val="000000" w:themeColor="text1"/>
          <w:shd w:val="clear" w:color="auto" w:fill="FFFFFF"/>
        </w:rPr>
        <w:t xml:space="preserve">. When nostalgia was </w:t>
      </w:r>
      <w:r w:rsidR="00D62E23" w:rsidRPr="00F64557">
        <w:rPr>
          <w:rFonts w:ascii="Arial" w:hAnsi="Arial" w:cs="Arial"/>
          <w:color w:val="000000" w:themeColor="text1"/>
          <w:shd w:val="clear" w:color="auto" w:fill="FFFFFF"/>
        </w:rPr>
        <w:t xml:space="preserve">experimentally </w:t>
      </w:r>
      <w:r w:rsidR="00522657">
        <w:rPr>
          <w:rFonts w:ascii="Arial" w:hAnsi="Arial" w:cs="Arial"/>
          <w:color w:val="000000" w:themeColor="text1"/>
          <w:shd w:val="clear" w:color="auto" w:fill="FFFFFF"/>
        </w:rPr>
        <w:t>induced</w:t>
      </w:r>
      <w:r w:rsidR="00522657" w:rsidRPr="00F64557">
        <w:rPr>
          <w:rFonts w:ascii="Arial" w:hAnsi="Arial" w:cs="Arial"/>
          <w:color w:val="000000" w:themeColor="text1"/>
          <w:shd w:val="clear" w:color="auto" w:fill="FFFFFF"/>
        </w:rPr>
        <w:t xml:space="preserve"> </w:t>
      </w:r>
      <w:r w:rsidR="00DF4E6B" w:rsidRPr="00F64557">
        <w:rPr>
          <w:rFonts w:ascii="Arial" w:hAnsi="Arial" w:cs="Arial"/>
          <w:color w:val="000000" w:themeColor="text1"/>
          <w:shd w:val="clear" w:color="auto" w:fill="FFFFFF"/>
        </w:rPr>
        <w:t>(Study 2)</w:t>
      </w:r>
      <w:r w:rsidR="00161EBC" w:rsidRPr="00F64557">
        <w:rPr>
          <w:rFonts w:ascii="Arial" w:hAnsi="Arial" w:cs="Arial"/>
          <w:color w:val="000000" w:themeColor="text1"/>
          <w:shd w:val="clear" w:color="auto" w:fill="FFFFFF"/>
        </w:rPr>
        <w:t xml:space="preserve">, </w:t>
      </w:r>
      <w:r w:rsidR="00D62E23" w:rsidRPr="00F64557">
        <w:rPr>
          <w:rFonts w:ascii="Arial" w:hAnsi="Arial" w:cs="Arial"/>
          <w:color w:val="000000" w:themeColor="text1"/>
          <w:shd w:val="clear" w:color="auto" w:fill="FFFFFF"/>
        </w:rPr>
        <w:t>it</w:t>
      </w:r>
      <w:r w:rsidR="00331700" w:rsidRPr="00F64557">
        <w:rPr>
          <w:rFonts w:ascii="Arial" w:hAnsi="Arial" w:cs="Arial"/>
          <w:color w:val="000000" w:themeColor="text1"/>
          <w:shd w:val="clear" w:color="auto" w:fill="FFFFFF"/>
        </w:rPr>
        <w:t xml:space="preserve"> increased</w:t>
      </w:r>
      <w:r w:rsidR="00F22DBE" w:rsidRPr="00F64557">
        <w:rPr>
          <w:rFonts w:ascii="Arial" w:hAnsi="Arial" w:cs="Arial"/>
          <w:color w:val="000000" w:themeColor="text1"/>
          <w:shd w:val="clear" w:color="auto" w:fill="FFFFFF"/>
        </w:rPr>
        <w:t xml:space="preserve"> </w:t>
      </w:r>
      <w:r w:rsidR="00F22DBE" w:rsidRPr="00F64557">
        <w:rPr>
          <w:rFonts w:ascii="Arial" w:hAnsi="Arial" w:cs="Arial"/>
          <w:color w:val="000000" w:themeColor="text1"/>
        </w:rPr>
        <w:t>reward valuation, action selection, and initial responsiveness.</w:t>
      </w:r>
      <w:r w:rsidR="00F9606B" w:rsidRPr="00F64557">
        <w:rPr>
          <w:rFonts w:ascii="Arial" w:hAnsi="Arial" w:cs="Arial"/>
          <w:color w:val="000000" w:themeColor="text1"/>
          <w:shd w:val="clear" w:color="auto" w:fill="FFFFFF"/>
        </w:rPr>
        <w:t xml:space="preserve"> </w:t>
      </w:r>
      <w:r w:rsidR="00361109" w:rsidRPr="00F64557">
        <w:rPr>
          <w:rFonts w:ascii="Arial" w:hAnsi="Arial" w:cs="Arial"/>
          <w:color w:val="000000" w:themeColor="text1"/>
          <w:shd w:val="clear" w:color="auto" w:fill="FFFFFF"/>
        </w:rPr>
        <w:t xml:space="preserve">The results </w:t>
      </w:r>
      <w:r w:rsidR="00331700" w:rsidRPr="00F64557">
        <w:rPr>
          <w:rFonts w:ascii="Arial" w:hAnsi="Arial" w:cs="Arial"/>
          <w:color w:val="000000" w:themeColor="text1"/>
        </w:rPr>
        <w:t>clarify nostalgia’s impact on the positive valence system</w:t>
      </w:r>
      <w:r w:rsidR="00331700" w:rsidRPr="00F64557">
        <w:rPr>
          <w:rFonts w:ascii="Arial" w:hAnsi="Arial" w:cs="Arial"/>
          <w:color w:val="000000" w:themeColor="text1"/>
          <w:shd w:val="clear" w:color="auto" w:fill="FFFFFF"/>
        </w:rPr>
        <w:t xml:space="preserve"> and </w:t>
      </w:r>
      <w:r w:rsidR="00400A77">
        <w:rPr>
          <w:rFonts w:ascii="Arial" w:hAnsi="Arial" w:cs="Arial"/>
          <w:color w:val="000000" w:themeColor="text1"/>
          <w:shd w:val="clear" w:color="auto" w:fill="FFFFFF"/>
        </w:rPr>
        <w:t>the implications</w:t>
      </w:r>
      <w:r w:rsidR="00361109" w:rsidRPr="00F64557">
        <w:rPr>
          <w:rFonts w:ascii="Arial" w:hAnsi="Arial" w:cs="Arial"/>
          <w:color w:val="000000" w:themeColor="text1"/>
          <w:shd w:val="clear" w:color="auto" w:fill="FFFFFF"/>
        </w:rPr>
        <w:t xml:space="preserve"> of the regulatory model</w:t>
      </w:r>
      <w:r w:rsidR="00361109" w:rsidRPr="00F64557">
        <w:rPr>
          <w:rFonts w:ascii="Arial" w:hAnsi="Arial" w:cs="Arial"/>
          <w:color w:val="000000" w:themeColor="text1"/>
        </w:rPr>
        <w:t xml:space="preserve">. </w:t>
      </w:r>
    </w:p>
    <w:p w14:paraId="406FDC39" w14:textId="71DFB7C0" w:rsidR="0078223F" w:rsidRPr="00F64557" w:rsidRDefault="00900792" w:rsidP="003A31FD">
      <w:pPr>
        <w:spacing w:after="0" w:line="480" w:lineRule="auto"/>
        <w:ind w:firstLine="720"/>
        <w:contextualSpacing/>
        <w:jc w:val="both"/>
        <w:rPr>
          <w:rFonts w:ascii="Arial" w:hAnsi="Arial" w:cs="Arial"/>
          <w:color w:val="000000" w:themeColor="text1"/>
          <w:shd w:val="clear" w:color="auto" w:fill="FFFFFF"/>
        </w:rPr>
      </w:pPr>
      <w:r w:rsidRPr="00F64557">
        <w:rPr>
          <w:rFonts w:ascii="Arial" w:hAnsi="Arial" w:cs="Arial"/>
          <w:i/>
          <w:iCs/>
          <w:color w:val="000000" w:themeColor="text1"/>
          <w:shd w:val="clear" w:color="auto" w:fill="FFFFFF"/>
        </w:rPr>
        <w:t>Keywords</w:t>
      </w:r>
      <w:r w:rsidRPr="00F64557">
        <w:rPr>
          <w:rFonts w:ascii="Arial" w:hAnsi="Arial" w:cs="Arial"/>
          <w:color w:val="000000" w:themeColor="text1"/>
          <w:shd w:val="clear" w:color="auto" w:fill="FFFFFF"/>
        </w:rPr>
        <w:t xml:space="preserve">: </w:t>
      </w:r>
      <w:r w:rsidR="00436C8B" w:rsidRPr="00F64557">
        <w:rPr>
          <w:rFonts w:ascii="Arial" w:hAnsi="Arial" w:cs="Arial"/>
          <w:color w:val="000000" w:themeColor="text1"/>
          <w:shd w:val="clear" w:color="auto" w:fill="FFFFFF"/>
        </w:rPr>
        <w:t>n</w:t>
      </w:r>
      <w:r w:rsidR="001D6B69" w:rsidRPr="00F64557">
        <w:rPr>
          <w:rFonts w:ascii="Arial" w:hAnsi="Arial" w:cs="Arial"/>
          <w:color w:val="000000" w:themeColor="text1"/>
          <w:shd w:val="clear" w:color="auto" w:fill="FFFFFF"/>
        </w:rPr>
        <w:t xml:space="preserve">ostalgia, </w:t>
      </w:r>
      <w:r w:rsidR="00436C8B" w:rsidRPr="00F64557">
        <w:rPr>
          <w:rFonts w:ascii="Arial" w:hAnsi="Arial" w:cs="Arial"/>
          <w:color w:val="000000" w:themeColor="text1"/>
          <w:shd w:val="clear" w:color="auto" w:fill="FFFFFF"/>
        </w:rPr>
        <w:t>p</w:t>
      </w:r>
      <w:r w:rsidR="00661FBC" w:rsidRPr="00F64557">
        <w:rPr>
          <w:rFonts w:ascii="Arial" w:hAnsi="Arial" w:cs="Arial"/>
          <w:color w:val="000000" w:themeColor="text1"/>
          <w:shd w:val="clear" w:color="auto" w:fill="FFFFFF"/>
        </w:rPr>
        <w:t xml:space="preserve">ositive </w:t>
      </w:r>
      <w:r w:rsidR="00436C8B" w:rsidRPr="00F64557">
        <w:rPr>
          <w:rFonts w:ascii="Arial" w:hAnsi="Arial" w:cs="Arial"/>
          <w:color w:val="000000" w:themeColor="text1"/>
          <w:shd w:val="clear" w:color="auto" w:fill="FFFFFF"/>
        </w:rPr>
        <w:t>v</w:t>
      </w:r>
      <w:r w:rsidR="00661FBC" w:rsidRPr="00F64557">
        <w:rPr>
          <w:rFonts w:ascii="Arial" w:hAnsi="Arial" w:cs="Arial"/>
          <w:color w:val="000000" w:themeColor="text1"/>
          <w:shd w:val="clear" w:color="auto" w:fill="FFFFFF"/>
        </w:rPr>
        <w:t xml:space="preserve">alence </w:t>
      </w:r>
      <w:r w:rsidR="00436C8B" w:rsidRPr="00F64557">
        <w:rPr>
          <w:rFonts w:ascii="Arial" w:hAnsi="Arial" w:cs="Arial"/>
          <w:color w:val="000000" w:themeColor="text1"/>
          <w:shd w:val="clear" w:color="auto" w:fill="FFFFFF"/>
        </w:rPr>
        <w:t>s</w:t>
      </w:r>
      <w:r w:rsidR="00661FBC" w:rsidRPr="00F64557">
        <w:rPr>
          <w:rFonts w:ascii="Arial" w:hAnsi="Arial" w:cs="Arial"/>
          <w:color w:val="000000" w:themeColor="text1"/>
          <w:shd w:val="clear" w:color="auto" w:fill="FFFFFF"/>
        </w:rPr>
        <w:t>ystem</w:t>
      </w:r>
      <w:r w:rsidR="00436C8B" w:rsidRPr="00F64557">
        <w:rPr>
          <w:rFonts w:ascii="Arial" w:hAnsi="Arial" w:cs="Arial"/>
          <w:color w:val="000000" w:themeColor="text1"/>
          <w:shd w:val="clear" w:color="auto" w:fill="FFFFFF"/>
        </w:rPr>
        <w:t>,</w:t>
      </w:r>
      <w:r w:rsidR="00661FBC" w:rsidRPr="00F64557">
        <w:rPr>
          <w:rFonts w:ascii="Arial" w:hAnsi="Arial" w:cs="Arial"/>
          <w:color w:val="000000" w:themeColor="text1"/>
          <w:shd w:val="clear" w:color="auto" w:fill="FFFFFF"/>
        </w:rPr>
        <w:t xml:space="preserve"> </w:t>
      </w:r>
      <w:r w:rsidR="00436C8B" w:rsidRPr="00F64557">
        <w:rPr>
          <w:rFonts w:ascii="Arial" w:hAnsi="Arial" w:cs="Arial"/>
          <w:color w:val="000000" w:themeColor="text1"/>
        </w:rPr>
        <w:t>reward valuation, action selection, initial responsiveness</w:t>
      </w:r>
      <w:r w:rsidR="00436C8B" w:rsidRPr="00F64557" w:rsidDel="00436C8B">
        <w:rPr>
          <w:rFonts w:ascii="Arial" w:hAnsi="Arial" w:cs="Arial"/>
          <w:color w:val="000000" w:themeColor="text1"/>
          <w:shd w:val="clear" w:color="auto" w:fill="FFFFFF"/>
        </w:rPr>
        <w:t xml:space="preserve"> </w:t>
      </w:r>
    </w:p>
    <w:p w14:paraId="1B77C7A0" w14:textId="77777777" w:rsidR="0048583C" w:rsidRPr="00F64557" w:rsidRDefault="0048583C" w:rsidP="003A31FD">
      <w:pPr>
        <w:spacing w:after="0" w:line="480" w:lineRule="auto"/>
        <w:contextualSpacing/>
        <w:rPr>
          <w:rFonts w:ascii="Arial" w:hAnsi="Arial" w:cs="Arial"/>
          <w:b/>
          <w:color w:val="000000" w:themeColor="text1"/>
        </w:rPr>
      </w:pPr>
      <w:r w:rsidRPr="00F64557">
        <w:rPr>
          <w:rFonts w:ascii="Arial" w:hAnsi="Arial" w:cs="Arial"/>
          <w:b/>
          <w:color w:val="000000" w:themeColor="text1"/>
        </w:rPr>
        <w:br w:type="page"/>
      </w:r>
    </w:p>
    <w:p w14:paraId="7898D849" w14:textId="77777777" w:rsidR="000574CD" w:rsidRPr="00E055F9" w:rsidRDefault="000574CD" w:rsidP="00E055F9">
      <w:pPr>
        <w:spacing w:after="0" w:line="480" w:lineRule="auto"/>
        <w:contextualSpacing/>
        <w:jc w:val="center"/>
        <w:rPr>
          <w:rFonts w:ascii="Arial" w:hAnsi="Arial" w:cs="Arial"/>
          <w:b/>
          <w:color w:val="000000" w:themeColor="text1"/>
        </w:rPr>
      </w:pPr>
      <w:r w:rsidRPr="00E055F9">
        <w:rPr>
          <w:rFonts w:ascii="Arial" w:hAnsi="Arial" w:cs="Arial"/>
          <w:b/>
          <w:color w:val="000000" w:themeColor="text1"/>
        </w:rPr>
        <w:lastRenderedPageBreak/>
        <w:t>Nostalgia and the Positive Valence System</w:t>
      </w:r>
    </w:p>
    <w:p w14:paraId="335D324F" w14:textId="50556F3A" w:rsidR="00E45815" w:rsidRPr="00E055F9" w:rsidRDefault="007042B0"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Nostalgia is a sentimental longing for one’s</w:t>
      </w:r>
      <w:r w:rsidR="00103519" w:rsidRPr="00E055F9">
        <w:rPr>
          <w:rFonts w:ascii="Arial" w:hAnsi="Arial" w:cs="Arial"/>
          <w:bCs/>
          <w:color w:val="000000" w:themeColor="text1"/>
        </w:rPr>
        <w:t xml:space="preserve"> meaningful</w:t>
      </w:r>
      <w:r w:rsidRPr="00E055F9">
        <w:rPr>
          <w:rFonts w:ascii="Arial" w:hAnsi="Arial" w:cs="Arial"/>
          <w:bCs/>
          <w:color w:val="000000" w:themeColor="text1"/>
        </w:rPr>
        <w:t xml:space="preserve"> past (Sedikides</w:t>
      </w:r>
      <w:r w:rsidR="00763AA8" w:rsidRPr="00E055F9">
        <w:rPr>
          <w:rFonts w:ascii="Arial" w:hAnsi="Arial" w:cs="Arial"/>
          <w:bCs/>
          <w:color w:val="000000" w:themeColor="text1"/>
        </w:rPr>
        <w:t xml:space="preserve"> et al., </w:t>
      </w:r>
      <w:r w:rsidRPr="00E055F9">
        <w:rPr>
          <w:rFonts w:ascii="Arial" w:hAnsi="Arial" w:cs="Arial"/>
          <w:bCs/>
          <w:color w:val="000000" w:themeColor="text1"/>
        </w:rPr>
        <w:t>20</w:t>
      </w:r>
      <w:r w:rsidR="00103519" w:rsidRPr="00E055F9">
        <w:rPr>
          <w:rFonts w:ascii="Arial" w:hAnsi="Arial" w:cs="Arial"/>
          <w:bCs/>
          <w:color w:val="000000" w:themeColor="text1"/>
        </w:rPr>
        <w:t>08</w:t>
      </w:r>
      <w:r w:rsidRPr="00E055F9">
        <w:rPr>
          <w:rFonts w:ascii="Arial" w:hAnsi="Arial" w:cs="Arial"/>
          <w:bCs/>
          <w:color w:val="000000" w:themeColor="text1"/>
        </w:rPr>
        <w:t>)</w:t>
      </w:r>
      <w:r w:rsidR="007F4AE6" w:rsidRPr="00E055F9">
        <w:rPr>
          <w:rFonts w:ascii="Arial" w:hAnsi="Arial" w:cs="Arial"/>
          <w:bCs/>
          <w:color w:val="000000" w:themeColor="text1"/>
        </w:rPr>
        <w:t xml:space="preserve">. </w:t>
      </w:r>
      <w:r w:rsidRPr="00E055F9">
        <w:rPr>
          <w:rFonts w:ascii="Arial" w:hAnsi="Arial" w:cs="Arial"/>
          <w:bCs/>
          <w:color w:val="000000" w:themeColor="text1"/>
        </w:rPr>
        <w:t xml:space="preserve">Originally coined by Swiss physician Johannes Hofer in 1688 </w:t>
      </w:r>
      <w:r w:rsidR="00427895" w:rsidRPr="00E055F9">
        <w:rPr>
          <w:rFonts w:ascii="Arial" w:hAnsi="Arial" w:cs="Arial"/>
          <w:bCs/>
          <w:color w:val="000000" w:themeColor="text1"/>
        </w:rPr>
        <w:t xml:space="preserve">as a term for </w:t>
      </w:r>
      <w:r w:rsidRPr="00E055F9">
        <w:rPr>
          <w:rFonts w:ascii="Arial" w:hAnsi="Arial" w:cs="Arial"/>
          <w:bCs/>
          <w:color w:val="000000" w:themeColor="text1"/>
        </w:rPr>
        <w:t>homesickness</w:t>
      </w:r>
      <w:r w:rsidR="00FF002C" w:rsidRPr="00E055F9">
        <w:rPr>
          <w:rFonts w:ascii="Arial" w:hAnsi="Arial" w:cs="Arial"/>
          <w:bCs/>
          <w:color w:val="000000" w:themeColor="text1"/>
        </w:rPr>
        <w:t xml:space="preserve"> (Hofer, 1688/1934)</w:t>
      </w:r>
      <w:r w:rsidRPr="00E055F9">
        <w:rPr>
          <w:rFonts w:ascii="Arial" w:hAnsi="Arial" w:cs="Arial"/>
          <w:bCs/>
          <w:color w:val="000000" w:themeColor="text1"/>
        </w:rPr>
        <w:t>, nostalgia remained synonymous with it for centuries</w:t>
      </w:r>
      <w:r w:rsidR="00427895" w:rsidRPr="00E055F9">
        <w:rPr>
          <w:rFonts w:ascii="Arial" w:hAnsi="Arial" w:cs="Arial"/>
          <w:bCs/>
          <w:color w:val="000000" w:themeColor="text1"/>
        </w:rPr>
        <w:t xml:space="preserve"> (</w:t>
      </w:r>
      <w:r w:rsidR="00427895" w:rsidRPr="00E055F9">
        <w:rPr>
          <w:rFonts w:ascii="Arial" w:hAnsi="Arial" w:cs="Arial"/>
          <w:bCs/>
          <w:color w:val="000000"/>
          <w:lang w:val="nl-NL"/>
        </w:rPr>
        <w:t>Sedikides et al., 2004)</w:t>
      </w:r>
      <w:r w:rsidRPr="00E055F9">
        <w:rPr>
          <w:rFonts w:ascii="Arial" w:hAnsi="Arial" w:cs="Arial"/>
          <w:bCs/>
          <w:color w:val="000000" w:themeColor="text1"/>
        </w:rPr>
        <w:t>. It was</w:t>
      </w:r>
      <w:r w:rsidR="00427895" w:rsidRPr="00E055F9">
        <w:rPr>
          <w:rFonts w:ascii="Arial" w:hAnsi="Arial" w:cs="Arial"/>
          <w:bCs/>
          <w:color w:val="000000" w:themeColor="text1"/>
        </w:rPr>
        <w:t xml:space="preserve"> not until</w:t>
      </w:r>
      <w:r w:rsidRPr="00E055F9">
        <w:rPr>
          <w:rFonts w:ascii="Arial" w:hAnsi="Arial" w:cs="Arial"/>
          <w:bCs/>
          <w:color w:val="000000" w:themeColor="text1"/>
        </w:rPr>
        <w:t xml:space="preserve"> the mid-20th century that researchers began to recognize nostalgia as a distinct psychological construct, </w:t>
      </w:r>
      <w:r w:rsidR="00427895" w:rsidRPr="00E055F9">
        <w:rPr>
          <w:rFonts w:ascii="Arial" w:hAnsi="Arial" w:cs="Arial"/>
          <w:bCs/>
          <w:color w:val="000000" w:themeColor="text1"/>
        </w:rPr>
        <w:t xml:space="preserve">with </w:t>
      </w:r>
      <w:r w:rsidRPr="00E055F9">
        <w:rPr>
          <w:rFonts w:ascii="Arial" w:hAnsi="Arial" w:cs="Arial"/>
          <w:bCs/>
          <w:color w:val="000000" w:themeColor="text1"/>
        </w:rPr>
        <w:t xml:space="preserve">systematic research </w:t>
      </w:r>
      <w:r w:rsidR="00427895" w:rsidRPr="00E055F9">
        <w:rPr>
          <w:rFonts w:ascii="Arial" w:hAnsi="Arial" w:cs="Arial"/>
          <w:bCs/>
          <w:color w:val="000000" w:themeColor="text1"/>
        </w:rPr>
        <w:t xml:space="preserve">accelerating </w:t>
      </w:r>
      <w:r w:rsidRPr="00E055F9">
        <w:rPr>
          <w:rFonts w:ascii="Arial" w:hAnsi="Arial" w:cs="Arial"/>
          <w:bCs/>
          <w:color w:val="000000" w:themeColor="text1"/>
        </w:rPr>
        <w:t>around the turn of the 21st century</w:t>
      </w:r>
      <w:r w:rsidR="00BF5C98" w:rsidRPr="00E055F9">
        <w:rPr>
          <w:rFonts w:ascii="Arial" w:hAnsi="Arial" w:cs="Arial"/>
          <w:bCs/>
          <w:color w:val="000000" w:themeColor="text1"/>
        </w:rPr>
        <w:t xml:space="preserve"> (Batcho, 2013</w:t>
      </w:r>
      <w:r w:rsidR="00DA3928" w:rsidRPr="00E055F9">
        <w:rPr>
          <w:rFonts w:ascii="Arial" w:hAnsi="Arial" w:cs="Arial"/>
          <w:bCs/>
          <w:color w:val="000000" w:themeColor="text1"/>
        </w:rPr>
        <w:t>; Dodman, 2023</w:t>
      </w:r>
      <w:r w:rsidR="00BF5C98" w:rsidRPr="00E055F9">
        <w:rPr>
          <w:rFonts w:ascii="Arial" w:hAnsi="Arial" w:cs="Arial"/>
          <w:bCs/>
          <w:color w:val="000000" w:themeColor="text1"/>
        </w:rPr>
        <w:t>).</w:t>
      </w:r>
    </w:p>
    <w:p w14:paraId="33C71B75" w14:textId="2244646C" w:rsidR="007F4AE6" w:rsidRPr="00E055F9" w:rsidRDefault="007042B0"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 xml:space="preserve">Typically, nostalgia involves recalling </w:t>
      </w:r>
      <w:r w:rsidR="00A075F1" w:rsidRPr="00E055F9">
        <w:rPr>
          <w:rFonts w:ascii="Arial" w:hAnsi="Arial" w:cs="Arial"/>
          <w:bCs/>
          <w:color w:val="000000" w:themeColor="text1"/>
        </w:rPr>
        <w:t xml:space="preserve">momentous </w:t>
      </w:r>
      <w:r w:rsidRPr="00E055F9">
        <w:rPr>
          <w:rFonts w:ascii="Arial" w:hAnsi="Arial" w:cs="Arial"/>
          <w:bCs/>
          <w:color w:val="000000" w:themeColor="text1"/>
        </w:rPr>
        <w:t>life events, such as birthdays, graduations, or anniversaries, which are often shared with family, friends, or romantic partners (</w:t>
      </w:r>
      <w:r w:rsidR="00FB7FC2" w:rsidRPr="00E055F9">
        <w:rPr>
          <w:rFonts w:ascii="Arial" w:hAnsi="Arial" w:cs="Arial"/>
          <w:bCs/>
          <w:color w:val="000000" w:themeColor="text1"/>
        </w:rPr>
        <w:t>Hepper et al., 2014</w:t>
      </w:r>
      <w:r w:rsidR="00F336C0" w:rsidRPr="00E055F9">
        <w:rPr>
          <w:rFonts w:ascii="Arial" w:hAnsi="Arial" w:cs="Arial"/>
          <w:bCs/>
          <w:color w:val="000000" w:themeColor="text1"/>
        </w:rPr>
        <w:t>; Wildschut et al., 2006</w:t>
      </w:r>
      <w:r w:rsidRPr="00E055F9">
        <w:rPr>
          <w:rFonts w:ascii="Arial" w:hAnsi="Arial" w:cs="Arial"/>
          <w:bCs/>
          <w:color w:val="000000" w:themeColor="text1"/>
        </w:rPr>
        <w:t xml:space="preserve">). </w:t>
      </w:r>
      <w:r w:rsidR="00F336C0" w:rsidRPr="00E055F9">
        <w:rPr>
          <w:rFonts w:ascii="Arial" w:hAnsi="Arial" w:cs="Arial"/>
          <w:bCs/>
          <w:color w:val="000000" w:themeColor="text1"/>
        </w:rPr>
        <w:t xml:space="preserve">Although </w:t>
      </w:r>
      <w:r w:rsidRPr="00E055F9">
        <w:rPr>
          <w:rFonts w:ascii="Arial" w:hAnsi="Arial" w:cs="Arial"/>
          <w:bCs/>
          <w:color w:val="000000" w:themeColor="text1"/>
        </w:rPr>
        <w:t>nostalgia is bittersweet (Leunissen et al., 2021; Turner &amp; Stanley, 2021), it leans more toward the sweet</w:t>
      </w:r>
      <w:r w:rsidR="007F4AE6" w:rsidRPr="00E055F9">
        <w:rPr>
          <w:rFonts w:ascii="Arial" w:hAnsi="Arial" w:cs="Arial"/>
          <w:bCs/>
          <w:color w:val="000000" w:themeColor="text1"/>
        </w:rPr>
        <w:t xml:space="preserve"> (</w:t>
      </w:r>
      <w:r w:rsidR="00F405E4" w:rsidRPr="00E055F9">
        <w:rPr>
          <w:rFonts w:ascii="Arial" w:hAnsi="Arial" w:cs="Arial"/>
          <w:bCs/>
          <w:color w:val="000000" w:themeColor="text1"/>
        </w:rPr>
        <w:t xml:space="preserve">Leunissen, 2023; </w:t>
      </w:r>
      <w:r w:rsidR="007F4AE6" w:rsidRPr="00E055F9">
        <w:rPr>
          <w:rFonts w:ascii="Arial" w:hAnsi="Arial" w:cs="Arial"/>
          <w:bCs/>
          <w:color w:val="000000" w:themeColor="text1"/>
        </w:rPr>
        <w:t>van Tilburg, 2023)</w:t>
      </w:r>
      <w:r w:rsidRPr="00E055F9">
        <w:rPr>
          <w:rFonts w:ascii="Arial" w:hAnsi="Arial" w:cs="Arial"/>
          <w:bCs/>
          <w:color w:val="000000" w:themeColor="text1"/>
        </w:rPr>
        <w:t xml:space="preserve">, evoking warmth, tenderness, contentment, and joy, yet also carrying a sense of yearning for the irretrievable past (Batcho, 1995; Hepper et al., 2012; Sedikides &amp; Wildschut, 2016). The emotion is experienced </w:t>
      </w:r>
      <w:r w:rsidR="00FB59C4" w:rsidRPr="00E055F9">
        <w:rPr>
          <w:rFonts w:ascii="Arial" w:hAnsi="Arial" w:cs="Arial"/>
          <w:bCs/>
          <w:color w:val="000000" w:themeColor="text1"/>
        </w:rPr>
        <w:t>multiple</w:t>
      </w:r>
      <w:r w:rsidRPr="00E055F9">
        <w:rPr>
          <w:rFonts w:ascii="Arial" w:hAnsi="Arial" w:cs="Arial"/>
          <w:bCs/>
          <w:color w:val="000000" w:themeColor="text1"/>
        </w:rPr>
        <w:t xml:space="preserve"> times a week (Hepper et al., </w:t>
      </w:r>
      <w:r w:rsidR="0051313F" w:rsidRPr="00E055F9">
        <w:rPr>
          <w:rFonts w:ascii="Arial" w:hAnsi="Arial" w:cs="Arial"/>
          <w:bCs/>
          <w:color w:val="000000" w:themeColor="text1"/>
        </w:rPr>
        <w:t>202</w:t>
      </w:r>
      <w:r w:rsidR="00574F17" w:rsidRPr="00E055F9">
        <w:rPr>
          <w:rFonts w:ascii="Arial" w:hAnsi="Arial" w:cs="Arial"/>
          <w:bCs/>
          <w:color w:val="000000" w:themeColor="text1"/>
        </w:rPr>
        <w:t>1</w:t>
      </w:r>
      <w:r w:rsidRPr="00E055F9">
        <w:rPr>
          <w:rFonts w:ascii="Arial" w:hAnsi="Arial" w:cs="Arial"/>
          <w:bCs/>
          <w:color w:val="000000" w:themeColor="text1"/>
        </w:rPr>
        <w:t>; Wildschut et al., 2006)</w:t>
      </w:r>
      <w:r w:rsidR="00971E01" w:rsidRPr="00E055F9">
        <w:rPr>
          <w:rFonts w:ascii="Arial" w:hAnsi="Arial" w:cs="Arial"/>
          <w:bCs/>
          <w:color w:val="000000" w:themeColor="text1"/>
        </w:rPr>
        <w:t xml:space="preserve">, </w:t>
      </w:r>
      <w:r w:rsidRPr="00E055F9">
        <w:rPr>
          <w:rFonts w:ascii="Arial" w:hAnsi="Arial" w:cs="Arial"/>
          <w:bCs/>
          <w:color w:val="000000" w:themeColor="text1"/>
        </w:rPr>
        <w:t xml:space="preserve">and </w:t>
      </w:r>
      <w:r w:rsidR="00971E01" w:rsidRPr="00E055F9">
        <w:rPr>
          <w:rFonts w:ascii="Arial" w:hAnsi="Arial" w:cs="Arial"/>
          <w:bCs/>
          <w:color w:val="000000" w:themeColor="text1"/>
        </w:rPr>
        <w:t>is observed</w:t>
      </w:r>
      <w:r w:rsidRPr="00E055F9">
        <w:rPr>
          <w:rFonts w:ascii="Arial" w:hAnsi="Arial" w:cs="Arial"/>
          <w:bCs/>
          <w:color w:val="000000" w:themeColor="text1"/>
        </w:rPr>
        <w:t xml:space="preserve"> across cultures (Hepper et al., 2014</w:t>
      </w:r>
      <w:r w:rsidR="000D7722" w:rsidRPr="00E055F9">
        <w:rPr>
          <w:rFonts w:ascii="Arial" w:hAnsi="Arial" w:cs="Arial"/>
          <w:bCs/>
          <w:color w:val="000000" w:themeColor="text1"/>
        </w:rPr>
        <w:t>,</w:t>
      </w:r>
      <w:r w:rsidRPr="00E055F9">
        <w:rPr>
          <w:rFonts w:ascii="Arial" w:hAnsi="Arial" w:cs="Arial"/>
          <w:bCs/>
          <w:color w:val="000000" w:themeColor="text1"/>
        </w:rPr>
        <w:t xml:space="preserve"> </w:t>
      </w:r>
      <w:r w:rsidR="00016AE5" w:rsidRPr="00E055F9">
        <w:rPr>
          <w:rFonts w:ascii="Arial" w:hAnsi="Arial" w:cs="Arial"/>
          <w:bCs/>
          <w:color w:val="000000" w:themeColor="text1"/>
        </w:rPr>
        <w:t>2024</w:t>
      </w:r>
      <w:r w:rsidR="003570E7" w:rsidRPr="00E055F9">
        <w:rPr>
          <w:rFonts w:ascii="Arial" w:hAnsi="Arial" w:cs="Arial"/>
          <w:bCs/>
          <w:color w:val="000000" w:themeColor="text1"/>
        </w:rPr>
        <w:t xml:space="preserve">; </w:t>
      </w:r>
      <w:r w:rsidR="00971E01" w:rsidRPr="00E055F9">
        <w:rPr>
          <w:rFonts w:ascii="Arial" w:hAnsi="Arial" w:cs="Arial"/>
          <w:bCs/>
          <w:color w:val="000000" w:themeColor="text1"/>
        </w:rPr>
        <w:t xml:space="preserve">Sedikides &amp; </w:t>
      </w:r>
      <w:r w:rsidR="003570E7" w:rsidRPr="00E055F9">
        <w:rPr>
          <w:rFonts w:ascii="Arial" w:hAnsi="Arial" w:cs="Arial"/>
          <w:bCs/>
          <w:color w:val="000000" w:themeColor="text1"/>
        </w:rPr>
        <w:t>Wildschut</w:t>
      </w:r>
      <w:r w:rsidR="00971E01" w:rsidRPr="00E055F9">
        <w:rPr>
          <w:rFonts w:ascii="Arial" w:hAnsi="Arial" w:cs="Arial"/>
          <w:bCs/>
          <w:color w:val="000000" w:themeColor="text1"/>
        </w:rPr>
        <w:t xml:space="preserve">, </w:t>
      </w:r>
      <w:r w:rsidR="003570E7" w:rsidRPr="00E055F9">
        <w:rPr>
          <w:rFonts w:ascii="Arial" w:hAnsi="Arial" w:cs="Arial"/>
          <w:bCs/>
          <w:color w:val="000000" w:themeColor="text1"/>
        </w:rPr>
        <w:t>20</w:t>
      </w:r>
      <w:r w:rsidR="00971E01" w:rsidRPr="00E055F9">
        <w:rPr>
          <w:rFonts w:ascii="Arial" w:hAnsi="Arial" w:cs="Arial"/>
          <w:bCs/>
          <w:color w:val="000000" w:themeColor="text1"/>
        </w:rPr>
        <w:t>22</w:t>
      </w:r>
      <w:r w:rsidRPr="00E055F9">
        <w:rPr>
          <w:rFonts w:ascii="Arial" w:hAnsi="Arial" w:cs="Arial"/>
          <w:bCs/>
          <w:color w:val="000000" w:themeColor="text1"/>
        </w:rPr>
        <w:t xml:space="preserve">) and throughout </w:t>
      </w:r>
      <w:r w:rsidR="001C546F" w:rsidRPr="00E055F9">
        <w:rPr>
          <w:rFonts w:ascii="Arial" w:hAnsi="Arial" w:cs="Arial"/>
          <w:bCs/>
          <w:color w:val="000000" w:themeColor="text1"/>
        </w:rPr>
        <w:t xml:space="preserve">life </w:t>
      </w:r>
      <w:r w:rsidRPr="00E055F9">
        <w:rPr>
          <w:rFonts w:ascii="Arial" w:hAnsi="Arial" w:cs="Arial"/>
          <w:bCs/>
          <w:color w:val="000000" w:themeColor="text1"/>
        </w:rPr>
        <w:t>stages (Juhl et al., 2020; Madoglou et al., 2017).</w:t>
      </w:r>
      <w:r w:rsidR="007F4AE6" w:rsidRPr="00E055F9">
        <w:rPr>
          <w:rFonts w:ascii="Arial" w:hAnsi="Arial" w:cs="Arial"/>
          <w:bCs/>
          <w:color w:val="000000" w:themeColor="text1"/>
        </w:rPr>
        <w:t xml:space="preserve"> </w:t>
      </w:r>
      <w:r w:rsidR="00DA3928" w:rsidRPr="00E055F9">
        <w:rPr>
          <w:rFonts w:ascii="Arial" w:hAnsi="Arial" w:cs="Arial"/>
          <w:bCs/>
          <w:color w:val="000000" w:themeColor="text1"/>
        </w:rPr>
        <w:t xml:space="preserve">Nostalgia also confers psychological benefits, with a </w:t>
      </w:r>
      <w:r w:rsidR="007F4AE6" w:rsidRPr="00E055F9">
        <w:rPr>
          <w:rFonts w:ascii="Arial" w:hAnsi="Arial" w:cs="Arial"/>
          <w:bCs/>
          <w:color w:val="000000" w:themeColor="text1"/>
        </w:rPr>
        <w:t>growing body of research highlight</w:t>
      </w:r>
      <w:r w:rsidR="00DA3928" w:rsidRPr="00E055F9">
        <w:rPr>
          <w:rFonts w:ascii="Arial" w:hAnsi="Arial" w:cs="Arial"/>
          <w:bCs/>
          <w:color w:val="000000" w:themeColor="text1"/>
        </w:rPr>
        <w:t>ing its</w:t>
      </w:r>
      <w:r w:rsidR="007F4AE6" w:rsidRPr="00E055F9">
        <w:rPr>
          <w:rFonts w:ascii="Arial" w:hAnsi="Arial" w:cs="Arial"/>
          <w:bCs/>
          <w:color w:val="000000" w:themeColor="text1"/>
        </w:rPr>
        <w:t xml:space="preserve"> regulatory capacity. In the current research, we </w:t>
      </w:r>
      <w:r w:rsidR="00DA3928" w:rsidRPr="00E055F9">
        <w:rPr>
          <w:rFonts w:ascii="Arial" w:hAnsi="Arial" w:cs="Arial"/>
          <w:bCs/>
          <w:color w:val="000000" w:themeColor="text1"/>
        </w:rPr>
        <w:t>focused on this</w:t>
      </w:r>
      <w:r w:rsidR="007F4AE6" w:rsidRPr="00E055F9">
        <w:rPr>
          <w:rFonts w:ascii="Arial" w:hAnsi="Arial" w:cs="Arial"/>
          <w:bCs/>
          <w:color w:val="000000" w:themeColor="text1"/>
        </w:rPr>
        <w:t xml:space="preserve"> capacity </w:t>
      </w:r>
      <w:r w:rsidR="00DA3928" w:rsidRPr="00E055F9">
        <w:rPr>
          <w:rFonts w:ascii="Arial" w:hAnsi="Arial" w:cs="Arial"/>
          <w:bCs/>
          <w:color w:val="000000" w:themeColor="text1"/>
        </w:rPr>
        <w:t xml:space="preserve">by examining whether the emotion </w:t>
      </w:r>
      <w:r w:rsidR="007F4AE6" w:rsidRPr="00E055F9">
        <w:rPr>
          <w:rFonts w:ascii="Arial" w:hAnsi="Arial" w:cs="Arial"/>
          <w:bCs/>
          <w:color w:val="000000" w:themeColor="text1"/>
        </w:rPr>
        <w:t>activ</w:t>
      </w:r>
      <w:r w:rsidR="003C7804" w:rsidRPr="00E055F9">
        <w:rPr>
          <w:rFonts w:ascii="Arial" w:hAnsi="Arial" w:cs="Arial"/>
          <w:bCs/>
          <w:color w:val="000000" w:themeColor="text1"/>
        </w:rPr>
        <w:t>ate</w:t>
      </w:r>
      <w:r w:rsidR="00DA3928" w:rsidRPr="00E055F9">
        <w:rPr>
          <w:rFonts w:ascii="Arial" w:hAnsi="Arial" w:cs="Arial"/>
          <w:bCs/>
          <w:color w:val="000000" w:themeColor="text1"/>
        </w:rPr>
        <w:t>s</w:t>
      </w:r>
      <w:r w:rsidR="007F4AE6" w:rsidRPr="00E055F9">
        <w:rPr>
          <w:rFonts w:ascii="Arial" w:hAnsi="Arial" w:cs="Arial"/>
          <w:bCs/>
          <w:color w:val="000000" w:themeColor="text1"/>
        </w:rPr>
        <w:t xml:space="preserve"> the positive valence system. </w:t>
      </w:r>
    </w:p>
    <w:p w14:paraId="3B46397C" w14:textId="77777777" w:rsidR="007042B0" w:rsidRPr="00E055F9" w:rsidRDefault="007042B0" w:rsidP="00E055F9">
      <w:pPr>
        <w:spacing w:after="0" w:line="480" w:lineRule="auto"/>
        <w:contextualSpacing/>
        <w:rPr>
          <w:rFonts w:ascii="Arial" w:hAnsi="Arial" w:cs="Arial"/>
          <w:b/>
          <w:color w:val="000000" w:themeColor="text1"/>
        </w:rPr>
      </w:pPr>
      <w:r w:rsidRPr="00E055F9">
        <w:rPr>
          <w:rFonts w:ascii="Arial" w:hAnsi="Arial" w:cs="Arial"/>
          <w:b/>
          <w:color w:val="000000" w:themeColor="text1"/>
        </w:rPr>
        <w:t>The Regulatory Model of Nostalgia</w:t>
      </w:r>
    </w:p>
    <w:p w14:paraId="4554996D" w14:textId="46E53A87" w:rsidR="002C4F0D" w:rsidRPr="00E055F9" w:rsidRDefault="00EA27C0" w:rsidP="00E055F9">
      <w:pPr>
        <w:spacing w:after="0" w:line="480" w:lineRule="auto"/>
        <w:ind w:firstLine="720"/>
        <w:contextualSpacing/>
        <w:rPr>
          <w:rFonts w:ascii="Arial" w:hAnsi="Arial" w:cs="Arial"/>
          <w:bCs/>
          <w:color w:val="000000" w:themeColor="text1"/>
        </w:rPr>
      </w:pPr>
      <w:r w:rsidRPr="00EA27C0">
        <w:rPr>
          <w:rFonts w:ascii="Arial" w:hAnsi="Arial" w:cs="Arial"/>
          <w:bCs/>
          <w:color w:val="000000" w:themeColor="text1"/>
        </w:rPr>
        <w:t>The regulatory model of nostalgia (Wildschut &amp; Sedikides, 2023a) proposes that nostalgia functions to maintain psychological stability, especially in the face of negative affect or motivational disruption. By “regulatory,” we refer to nostalgia’s role in offsetting distress and promoting approach-oriented functioning. For example, nostalgia can reduce loneliness, elevate mood, increase optimism, and motivate socially engaged or goal-directed behavior</w:t>
      </w:r>
      <w:r w:rsidR="00A760CB">
        <w:rPr>
          <w:rFonts w:ascii="Arial" w:hAnsi="Arial" w:cs="Arial"/>
          <w:bCs/>
          <w:color w:val="000000" w:themeColor="text1"/>
        </w:rPr>
        <w:t xml:space="preserve"> </w:t>
      </w:r>
      <w:r w:rsidR="00A760CB" w:rsidRPr="00EA27C0">
        <w:rPr>
          <w:rFonts w:ascii="Arial" w:hAnsi="Arial" w:cs="Arial"/>
          <w:bCs/>
          <w:color w:val="000000" w:themeColor="text1"/>
        </w:rPr>
        <w:t>(</w:t>
      </w:r>
      <w:r w:rsidR="00A760CB" w:rsidRPr="00E055F9">
        <w:rPr>
          <w:rFonts w:ascii="Arial" w:hAnsi="Arial" w:cs="Arial"/>
          <w:bCs/>
          <w:color w:val="000000" w:themeColor="text1"/>
        </w:rPr>
        <w:t>Sedikides</w:t>
      </w:r>
      <w:r w:rsidR="00911BE8">
        <w:rPr>
          <w:rFonts w:ascii="Arial" w:hAnsi="Arial" w:cs="Arial"/>
          <w:bCs/>
          <w:color w:val="000000" w:themeColor="text1"/>
        </w:rPr>
        <w:t xml:space="preserve"> </w:t>
      </w:r>
      <w:r w:rsidR="00A760CB" w:rsidRPr="00E055F9">
        <w:rPr>
          <w:rFonts w:ascii="Arial" w:hAnsi="Arial" w:cs="Arial"/>
          <w:bCs/>
          <w:color w:val="000000" w:themeColor="text1"/>
        </w:rPr>
        <w:t>et al., 2015</w:t>
      </w:r>
      <w:r w:rsidR="00A760CB">
        <w:rPr>
          <w:rFonts w:ascii="Arial" w:hAnsi="Arial" w:cs="Arial"/>
          <w:bCs/>
          <w:color w:val="000000" w:themeColor="text1"/>
        </w:rPr>
        <w:t xml:space="preserve">; </w:t>
      </w:r>
      <w:r w:rsidR="00A760CB" w:rsidRPr="00EA27C0">
        <w:rPr>
          <w:rFonts w:ascii="Arial" w:hAnsi="Arial" w:cs="Arial"/>
          <w:bCs/>
          <w:color w:val="000000" w:themeColor="text1"/>
        </w:rPr>
        <w:t>Wildschut &amp; Sedikides, 2023</w:t>
      </w:r>
      <w:r w:rsidR="00A760CB">
        <w:rPr>
          <w:rFonts w:ascii="Arial" w:hAnsi="Arial" w:cs="Arial"/>
          <w:bCs/>
          <w:color w:val="000000" w:themeColor="text1"/>
        </w:rPr>
        <w:t>b</w:t>
      </w:r>
      <w:r w:rsidR="00A760CB" w:rsidRPr="00EA27C0">
        <w:rPr>
          <w:rFonts w:ascii="Arial" w:hAnsi="Arial" w:cs="Arial"/>
          <w:bCs/>
          <w:color w:val="000000" w:themeColor="text1"/>
        </w:rPr>
        <w:t>)</w:t>
      </w:r>
      <w:r w:rsidRPr="00EA27C0">
        <w:rPr>
          <w:rFonts w:ascii="Arial" w:hAnsi="Arial" w:cs="Arial"/>
          <w:bCs/>
          <w:color w:val="000000" w:themeColor="text1"/>
        </w:rPr>
        <w:t>. This model is organized around two fundamental propositions.</w:t>
      </w:r>
      <w:r>
        <w:rPr>
          <w:rFonts w:ascii="Arial" w:hAnsi="Arial" w:cs="Arial"/>
          <w:bCs/>
          <w:color w:val="000000" w:themeColor="text1"/>
        </w:rPr>
        <w:t xml:space="preserve"> </w:t>
      </w:r>
      <w:r w:rsidR="007F4AE6" w:rsidRPr="00E055F9">
        <w:rPr>
          <w:rFonts w:ascii="Arial" w:hAnsi="Arial" w:cs="Arial"/>
          <w:bCs/>
          <w:color w:val="000000" w:themeColor="text1"/>
        </w:rPr>
        <w:t xml:space="preserve">The first proposition is that </w:t>
      </w:r>
      <w:r w:rsidR="00A826B0" w:rsidRPr="00E055F9">
        <w:rPr>
          <w:rFonts w:ascii="Arial" w:hAnsi="Arial" w:cs="Arial"/>
          <w:bCs/>
          <w:color w:val="000000" w:themeColor="text1"/>
        </w:rPr>
        <w:t xml:space="preserve">the emotion </w:t>
      </w:r>
      <w:r w:rsidR="005353FF" w:rsidRPr="00E055F9">
        <w:rPr>
          <w:rFonts w:ascii="Arial" w:hAnsi="Arial" w:cs="Arial"/>
          <w:bCs/>
          <w:color w:val="000000" w:themeColor="text1"/>
        </w:rPr>
        <w:t>is triggered by negative or discomforting experiences</w:t>
      </w:r>
      <w:r w:rsidR="00DE4181" w:rsidRPr="00E055F9">
        <w:rPr>
          <w:rFonts w:ascii="Arial" w:hAnsi="Arial" w:cs="Arial"/>
          <w:bCs/>
          <w:color w:val="000000" w:themeColor="text1"/>
        </w:rPr>
        <w:t xml:space="preserve"> or states, which are </w:t>
      </w:r>
      <w:r w:rsidR="007F4AE6" w:rsidRPr="00E055F9">
        <w:rPr>
          <w:rFonts w:ascii="Arial" w:hAnsi="Arial" w:cs="Arial"/>
          <w:bCs/>
          <w:color w:val="000000" w:themeColor="text1"/>
        </w:rPr>
        <w:t xml:space="preserve">laced with avoidance </w:t>
      </w:r>
      <w:r w:rsidR="007F4AE6" w:rsidRPr="00E055F9">
        <w:rPr>
          <w:rFonts w:ascii="Arial" w:hAnsi="Arial" w:cs="Arial"/>
          <w:bCs/>
          <w:color w:val="000000" w:themeColor="text1"/>
        </w:rPr>
        <w:lastRenderedPageBreak/>
        <w:t>motivation</w:t>
      </w:r>
      <w:r w:rsidR="00D70F02" w:rsidRPr="00E055F9">
        <w:rPr>
          <w:rFonts w:ascii="Arial" w:hAnsi="Arial" w:cs="Arial"/>
          <w:bCs/>
          <w:color w:val="000000" w:themeColor="text1"/>
        </w:rPr>
        <w:t>—</w:t>
      </w:r>
      <w:r w:rsidR="007F4AE6" w:rsidRPr="00E055F9">
        <w:rPr>
          <w:rFonts w:ascii="Arial" w:hAnsi="Arial" w:cs="Arial"/>
          <w:bCs/>
          <w:color w:val="000000" w:themeColor="text1"/>
        </w:rPr>
        <w:t xml:space="preserve">“the energization of behavior by or the direction of behavior away from negative stimuli” (Elliot, 2006, p. 112). </w:t>
      </w:r>
      <w:r w:rsidR="002723AB" w:rsidRPr="00E055F9">
        <w:rPr>
          <w:rFonts w:ascii="Arial" w:hAnsi="Arial" w:cs="Arial"/>
          <w:bCs/>
          <w:color w:val="000000" w:themeColor="text1"/>
        </w:rPr>
        <w:t>Indirect su</w:t>
      </w:r>
      <w:r w:rsidR="00BF78D9" w:rsidRPr="00E055F9">
        <w:rPr>
          <w:rFonts w:ascii="Arial" w:hAnsi="Arial" w:cs="Arial"/>
          <w:bCs/>
          <w:color w:val="000000" w:themeColor="text1"/>
        </w:rPr>
        <w:t xml:space="preserve">pport </w:t>
      </w:r>
      <w:r w:rsidR="007F4AE6" w:rsidRPr="00E055F9">
        <w:rPr>
          <w:rFonts w:ascii="Arial" w:hAnsi="Arial" w:cs="Arial"/>
          <w:bCs/>
          <w:color w:val="000000" w:themeColor="text1"/>
        </w:rPr>
        <w:t xml:space="preserve">for this proposition comes from studies showing that a range of avoidance-motivated states trigger nostalgia. For example, loneliness is related to elevated avoidance motivation (Gable, 2005; Nikitin &amp; Freund, 2017) and </w:t>
      </w:r>
      <w:r w:rsidR="00D70F02" w:rsidRPr="00E055F9">
        <w:rPr>
          <w:rFonts w:ascii="Arial" w:hAnsi="Arial" w:cs="Arial"/>
          <w:bCs/>
          <w:color w:val="000000" w:themeColor="text1"/>
        </w:rPr>
        <w:t xml:space="preserve">elicits </w:t>
      </w:r>
      <w:r w:rsidR="007F4AE6" w:rsidRPr="00E055F9">
        <w:rPr>
          <w:rFonts w:ascii="Arial" w:hAnsi="Arial" w:cs="Arial"/>
          <w:bCs/>
          <w:color w:val="000000" w:themeColor="text1"/>
        </w:rPr>
        <w:t>nostalgia (Wildschut et al., 2006; Zhou et al., 2008</w:t>
      </w:r>
      <w:r w:rsidR="004151C5" w:rsidRPr="00E055F9">
        <w:rPr>
          <w:rFonts w:ascii="Arial" w:hAnsi="Arial" w:cs="Arial"/>
          <w:bCs/>
          <w:color w:val="000000" w:themeColor="text1"/>
        </w:rPr>
        <w:t>,</w:t>
      </w:r>
      <w:r w:rsidR="00DB79D4" w:rsidRPr="00E055F9">
        <w:rPr>
          <w:rFonts w:ascii="Arial" w:hAnsi="Arial" w:cs="Arial"/>
          <w:bCs/>
          <w:color w:val="000000" w:themeColor="text1"/>
        </w:rPr>
        <w:t xml:space="preserve"> 2022</w:t>
      </w:r>
      <w:r w:rsidR="007F4AE6" w:rsidRPr="00E055F9">
        <w:rPr>
          <w:rFonts w:ascii="Arial" w:hAnsi="Arial" w:cs="Arial"/>
          <w:bCs/>
          <w:color w:val="000000" w:themeColor="text1"/>
        </w:rPr>
        <w:t xml:space="preserve">). Similarly, social exclusion is associated with avoidance motivation (Molden et al., 2009; Park &amp; Baumeister, 2015) and </w:t>
      </w:r>
      <w:r w:rsidR="0067134C" w:rsidRPr="00E055F9">
        <w:rPr>
          <w:rFonts w:ascii="Arial" w:hAnsi="Arial" w:cs="Arial"/>
          <w:bCs/>
          <w:color w:val="000000" w:themeColor="text1"/>
        </w:rPr>
        <w:t xml:space="preserve">elicits </w:t>
      </w:r>
      <w:r w:rsidR="007F4AE6" w:rsidRPr="00E055F9">
        <w:rPr>
          <w:rFonts w:ascii="Arial" w:hAnsi="Arial" w:cs="Arial"/>
          <w:bCs/>
          <w:color w:val="000000" w:themeColor="text1"/>
        </w:rPr>
        <w:t>nostalgia (Seehusen et al., 2013). Likewise, negative mood states covary with avoidance motivation (Elliot &amp; Thrash, 2002) and trigger nostalgia</w:t>
      </w:r>
      <w:r w:rsidR="005D3C18" w:rsidRPr="00E055F9">
        <w:rPr>
          <w:rFonts w:ascii="Arial" w:hAnsi="Arial" w:cs="Arial"/>
          <w:bCs/>
          <w:color w:val="000000" w:themeColor="text1"/>
        </w:rPr>
        <w:t xml:space="preserve"> </w:t>
      </w:r>
      <w:r w:rsidR="007F4AE6" w:rsidRPr="00E055F9">
        <w:rPr>
          <w:rFonts w:ascii="Arial" w:hAnsi="Arial" w:cs="Arial"/>
          <w:bCs/>
          <w:color w:val="000000" w:themeColor="text1"/>
        </w:rPr>
        <w:t xml:space="preserve">(Barrett et al., 2010; Wildschut et al., 2006). </w:t>
      </w:r>
      <w:r w:rsidR="007E0617" w:rsidRPr="00E055F9">
        <w:rPr>
          <w:rFonts w:ascii="Arial" w:hAnsi="Arial" w:cs="Arial"/>
          <w:bCs/>
          <w:color w:val="000000" w:themeColor="text1"/>
        </w:rPr>
        <w:t>Additionally</w:t>
      </w:r>
      <w:r w:rsidR="007F4AE6" w:rsidRPr="00E055F9">
        <w:rPr>
          <w:rFonts w:ascii="Arial" w:hAnsi="Arial" w:cs="Arial"/>
          <w:bCs/>
          <w:color w:val="000000" w:themeColor="text1"/>
        </w:rPr>
        <w:t xml:space="preserve">, </w:t>
      </w:r>
      <w:r w:rsidR="004715DA" w:rsidRPr="00E055F9">
        <w:rPr>
          <w:rFonts w:ascii="Arial" w:hAnsi="Arial" w:cs="Arial"/>
          <w:bCs/>
          <w:color w:val="000000" w:themeColor="text1"/>
        </w:rPr>
        <w:t>heightened</w:t>
      </w:r>
      <w:r w:rsidR="007F4AE6" w:rsidRPr="00E055F9">
        <w:rPr>
          <w:rFonts w:ascii="Arial" w:hAnsi="Arial" w:cs="Arial"/>
          <w:bCs/>
          <w:color w:val="000000" w:themeColor="text1"/>
        </w:rPr>
        <w:t xml:space="preserve"> avoidance motivation</w:t>
      </w:r>
      <w:r w:rsidR="004715DA" w:rsidRPr="00E055F9">
        <w:rPr>
          <w:rFonts w:ascii="Arial" w:hAnsi="Arial" w:cs="Arial"/>
          <w:bCs/>
          <w:color w:val="000000" w:themeColor="text1"/>
        </w:rPr>
        <w:t xml:space="preserve"> is a key characteristic </w:t>
      </w:r>
      <w:r w:rsidR="007F4AE6" w:rsidRPr="00E055F9">
        <w:rPr>
          <w:rFonts w:ascii="Arial" w:hAnsi="Arial" w:cs="Arial"/>
          <w:bCs/>
          <w:color w:val="000000" w:themeColor="text1"/>
        </w:rPr>
        <w:t>of</w:t>
      </w:r>
      <w:r w:rsidR="005D3C18" w:rsidRPr="00E055F9">
        <w:rPr>
          <w:rFonts w:ascii="Arial" w:hAnsi="Arial" w:cs="Arial"/>
          <w:bCs/>
          <w:color w:val="000000" w:themeColor="text1"/>
        </w:rPr>
        <w:t xml:space="preserve"> </w:t>
      </w:r>
      <w:r w:rsidR="007F4AE6" w:rsidRPr="00E055F9">
        <w:rPr>
          <w:rFonts w:ascii="Arial" w:hAnsi="Arial" w:cs="Arial"/>
          <w:bCs/>
          <w:color w:val="000000" w:themeColor="text1"/>
        </w:rPr>
        <w:t xml:space="preserve">existential concerns that </w:t>
      </w:r>
      <w:r w:rsidR="004715DA" w:rsidRPr="00E055F9">
        <w:rPr>
          <w:rFonts w:ascii="Arial" w:hAnsi="Arial" w:cs="Arial"/>
          <w:bCs/>
          <w:color w:val="000000" w:themeColor="text1"/>
        </w:rPr>
        <w:t>evoke</w:t>
      </w:r>
      <w:r w:rsidR="007F4AE6" w:rsidRPr="00E055F9">
        <w:rPr>
          <w:rFonts w:ascii="Arial" w:hAnsi="Arial" w:cs="Arial"/>
          <w:bCs/>
          <w:color w:val="000000" w:themeColor="text1"/>
        </w:rPr>
        <w:t xml:space="preserve"> nostalgia</w:t>
      </w:r>
      <w:r w:rsidR="004715DA" w:rsidRPr="00E055F9">
        <w:rPr>
          <w:rFonts w:ascii="Arial" w:hAnsi="Arial" w:cs="Arial"/>
          <w:bCs/>
          <w:color w:val="000000" w:themeColor="text1"/>
        </w:rPr>
        <w:t>,</w:t>
      </w:r>
      <w:r w:rsidR="007F4AE6" w:rsidRPr="00E055F9">
        <w:rPr>
          <w:rFonts w:ascii="Arial" w:hAnsi="Arial" w:cs="Arial"/>
          <w:bCs/>
          <w:color w:val="000000" w:themeColor="text1"/>
        </w:rPr>
        <w:t xml:space="preserve"> such as boredom (van Tilburg</w:t>
      </w:r>
      <w:r w:rsidR="004A04BC" w:rsidRPr="00E055F9">
        <w:rPr>
          <w:rFonts w:ascii="Arial" w:hAnsi="Arial" w:cs="Arial"/>
          <w:bCs/>
          <w:color w:val="000000" w:themeColor="text1"/>
        </w:rPr>
        <w:t xml:space="preserve"> et al., </w:t>
      </w:r>
      <w:r w:rsidR="007F4AE6" w:rsidRPr="00E055F9">
        <w:rPr>
          <w:rFonts w:ascii="Arial" w:hAnsi="Arial" w:cs="Arial"/>
          <w:bCs/>
          <w:color w:val="000000" w:themeColor="text1"/>
        </w:rPr>
        <w:t>2013), self</w:t>
      </w:r>
      <w:r w:rsidR="00A11981" w:rsidRPr="00E055F9">
        <w:rPr>
          <w:rFonts w:ascii="Arial" w:hAnsi="Arial" w:cs="Arial"/>
          <w:bCs/>
          <w:color w:val="000000" w:themeColor="text1"/>
        </w:rPr>
        <w:t>-</w:t>
      </w:r>
      <w:r w:rsidR="007F4AE6" w:rsidRPr="00E055F9">
        <w:rPr>
          <w:rFonts w:ascii="Arial" w:hAnsi="Arial" w:cs="Arial"/>
          <w:bCs/>
          <w:color w:val="000000" w:themeColor="text1"/>
        </w:rPr>
        <w:t>discontinuity (</w:t>
      </w:r>
      <w:r w:rsidR="000A5761" w:rsidRPr="00E055F9">
        <w:rPr>
          <w:rFonts w:ascii="Arial" w:hAnsi="Arial" w:cs="Arial"/>
        </w:rPr>
        <w:t>Sedikides, Wildschut, Routledge, &amp; Arndt, 2015</w:t>
      </w:r>
      <w:r w:rsidR="007F4AE6" w:rsidRPr="00E055F9">
        <w:rPr>
          <w:rFonts w:ascii="Arial" w:hAnsi="Arial" w:cs="Arial"/>
          <w:bCs/>
          <w:color w:val="000000" w:themeColor="text1"/>
        </w:rPr>
        <w:t>), disillusionment (Maher et al. 2021, Study 3)</w:t>
      </w:r>
      <w:r w:rsidR="00C943E0" w:rsidRPr="00E055F9">
        <w:rPr>
          <w:rFonts w:ascii="Arial" w:hAnsi="Arial" w:cs="Arial"/>
          <w:bCs/>
          <w:color w:val="000000" w:themeColor="text1"/>
        </w:rPr>
        <w:t>,</w:t>
      </w:r>
      <w:r w:rsidR="007F4AE6" w:rsidRPr="00E055F9">
        <w:rPr>
          <w:rFonts w:ascii="Arial" w:hAnsi="Arial" w:cs="Arial"/>
          <w:bCs/>
          <w:color w:val="000000" w:themeColor="text1"/>
        </w:rPr>
        <w:t xml:space="preserve"> and meaninglessness (Routledge et al., 2011</w:t>
      </w:r>
      <w:r w:rsidR="00756EB9" w:rsidRPr="00E055F9">
        <w:rPr>
          <w:rFonts w:ascii="Arial" w:hAnsi="Arial" w:cs="Arial"/>
          <w:bCs/>
          <w:color w:val="000000" w:themeColor="text1"/>
        </w:rPr>
        <w:t xml:space="preserve">). </w:t>
      </w:r>
      <w:r w:rsidR="00A03492" w:rsidRPr="00E055F9">
        <w:rPr>
          <w:rFonts w:ascii="Arial" w:hAnsi="Arial" w:cs="Arial"/>
          <w:bCs/>
          <w:color w:val="000000" w:themeColor="text1"/>
        </w:rPr>
        <w:t xml:space="preserve">Finally, right lateralized patterns of frontal brain activity are indicative of avoidance motivation (Kelley et al., </w:t>
      </w:r>
      <w:r w:rsidR="00435765" w:rsidRPr="00E055F9">
        <w:rPr>
          <w:rFonts w:ascii="Arial" w:hAnsi="Arial" w:cs="Arial"/>
          <w:bCs/>
          <w:color w:val="000000" w:themeColor="text1"/>
        </w:rPr>
        <w:t>2017)</w:t>
      </w:r>
      <w:r w:rsidR="00F679F9" w:rsidRPr="00E055F9">
        <w:rPr>
          <w:rFonts w:ascii="Arial" w:hAnsi="Arial" w:cs="Arial"/>
          <w:bCs/>
          <w:color w:val="000000" w:themeColor="text1"/>
        </w:rPr>
        <w:t>,</w:t>
      </w:r>
      <w:r w:rsidR="00435765" w:rsidRPr="00E055F9">
        <w:rPr>
          <w:rFonts w:ascii="Arial" w:hAnsi="Arial" w:cs="Arial"/>
          <w:bCs/>
          <w:color w:val="000000" w:themeColor="text1"/>
        </w:rPr>
        <w:t xml:space="preserve"> and such patterns </w:t>
      </w:r>
      <w:r w:rsidR="00627467" w:rsidRPr="00E055F9">
        <w:rPr>
          <w:rFonts w:ascii="Arial" w:hAnsi="Arial" w:cs="Arial"/>
          <w:bCs/>
          <w:color w:val="000000" w:themeColor="text1"/>
        </w:rPr>
        <w:t xml:space="preserve">predict nostalgia (Tullett et al., </w:t>
      </w:r>
      <w:r w:rsidR="00B92120" w:rsidRPr="00E055F9">
        <w:rPr>
          <w:rFonts w:ascii="Arial" w:hAnsi="Arial" w:cs="Arial"/>
          <w:bCs/>
          <w:color w:val="000000" w:themeColor="text1"/>
        </w:rPr>
        <w:t xml:space="preserve">2015). </w:t>
      </w:r>
    </w:p>
    <w:p w14:paraId="0BF95115" w14:textId="70918FD1" w:rsidR="00FE7D6B" w:rsidRPr="00E055F9" w:rsidRDefault="002723AB"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Direct support for the first proposition of the</w:t>
      </w:r>
      <w:r w:rsidR="00A826B0" w:rsidRPr="00E055F9">
        <w:rPr>
          <w:rFonts w:ascii="Arial" w:hAnsi="Arial" w:cs="Arial"/>
          <w:bCs/>
          <w:color w:val="000000" w:themeColor="text1"/>
        </w:rPr>
        <w:t xml:space="preserve"> regulatory model</w:t>
      </w:r>
      <w:r w:rsidRPr="00E055F9">
        <w:rPr>
          <w:rFonts w:ascii="Arial" w:hAnsi="Arial" w:cs="Arial"/>
          <w:bCs/>
          <w:color w:val="000000" w:themeColor="text1"/>
        </w:rPr>
        <w:t xml:space="preserve"> comes from experiments by Stephan et al. (2014) demonstrating </w:t>
      </w:r>
      <w:r w:rsidR="007F4AE6" w:rsidRPr="00E055F9">
        <w:rPr>
          <w:rFonts w:ascii="Arial" w:hAnsi="Arial" w:cs="Arial"/>
          <w:bCs/>
          <w:color w:val="000000" w:themeColor="text1"/>
        </w:rPr>
        <w:t>that avoidance motivation</w:t>
      </w:r>
      <w:r w:rsidR="00A826B0" w:rsidRPr="00E055F9">
        <w:rPr>
          <w:rFonts w:ascii="Arial" w:hAnsi="Arial" w:cs="Arial"/>
          <w:bCs/>
          <w:color w:val="000000" w:themeColor="text1"/>
        </w:rPr>
        <w:t xml:space="preserve"> </w:t>
      </w:r>
      <w:r w:rsidR="007F4AE6" w:rsidRPr="00E055F9">
        <w:rPr>
          <w:rFonts w:ascii="Arial" w:hAnsi="Arial" w:cs="Arial"/>
          <w:bCs/>
          <w:color w:val="000000" w:themeColor="text1"/>
        </w:rPr>
        <w:t>triggers nostalgia</w:t>
      </w:r>
      <w:r w:rsidR="00A826B0" w:rsidRPr="00E055F9">
        <w:rPr>
          <w:rFonts w:ascii="Arial" w:hAnsi="Arial" w:cs="Arial"/>
          <w:bCs/>
          <w:color w:val="000000" w:themeColor="text1"/>
        </w:rPr>
        <w:t>.</w:t>
      </w:r>
      <w:r w:rsidR="008E0355" w:rsidRPr="00E055F9">
        <w:rPr>
          <w:rFonts w:ascii="Arial" w:hAnsi="Arial" w:cs="Arial"/>
          <w:bCs/>
          <w:color w:val="000000" w:themeColor="text1"/>
        </w:rPr>
        <w:t xml:space="preserve"> </w:t>
      </w:r>
      <w:r w:rsidR="007515CD" w:rsidRPr="00E055F9">
        <w:rPr>
          <w:rFonts w:ascii="Arial" w:hAnsi="Arial" w:cs="Arial"/>
          <w:bCs/>
          <w:color w:val="000000" w:themeColor="text1"/>
        </w:rPr>
        <w:t xml:space="preserve">In Study 1, </w:t>
      </w:r>
      <w:r w:rsidR="002C4F0D" w:rsidRPr="00E055F9">
        <w:rPr>
          <w:rFonts w:ascii="Arial" w:hAnsi="Arial" w:cs="Arial"/>
          <w:bCs/>
          <w:color w:val="000000" w:themeColor="text1"/>
        </w:rPr>
        <w:t>the</w:t>
      </w:r>
      <w:r w:rsidRPr="00E055F9">
        <w:rPr>
          <w:rFonts w:ascii="Arial" w:hAnsi="Arial" w:cs="Arial"/>
          <w:bCs/>
          <w:color w:val="000000" w:themeColor="text1"/>
        </w:rPr>
        <w:t>se researchers</w:t>
      </w:r>
      <w:r w:rsidR="002C4F0D" w:rsidRPr="00E055F9">
        <w:rPr>
          <w:rFonts w:ascii="Arial" w:hAnsi="Arial" w:cs="Arial"/>
          <w:bCs/>
          <w:color w:val="000000" w:themeColor="text1"/>
        </w:rPr>
        <w:t xml:space="preserve"> </w:t>
      </w:r>
      <w:r w:rsidR="002E712B" w:rsidRPr="00E055F9">
        <w:rPr>
          <w:rFonts w:ascii="Arial" w:hAnsi="Arial" w:cs="Arial"/>
          <w:bCs/>
          <w:color w:val="000000" w:themeColor="text1"/>
        </w:rPr>
        <w:t xml:space="preserve">assessed </w:t>
      </w:r>
      <w:r w:rsidR="007F4AE6" w:rsidRPr="00E055F9">
        <w:rPr>
          <w:rFonts w:ascii="Arial" w:hAnsi="Arial" w:cs="Arial"/>
          <w:bCs/>
          <w:color w:val="000000" w:themeColor="text1"/>
        </w:rPr>
        <w:t xml:space="preserve">avoidance motivation </w:t>
      </w:r>
      <w:r w:rsidR="002E712B" w:rsidRPr="00E055F9">
        <w:rPr>
          <w:rFonts w:ascii="Arial" w:hAnsi="Arial" w:cs="Arial"/>
          <w:bCs/>
          <w:color w:val="000000" w:themeColor="text1"/>
        </w:rPr>
        <w:t>using</w:t>
      </w:r>
      <w:r w:rsidR="002C4F0D" w:rsidRPr="00E055F9">
        <w:rPr>
          <w:rFonts w:ascii="Arial" w:hAnsi="Arial" w:cs="Arial"/>
          <w:bCs/>
          <w:color w:val="000000" w:themeColor="text1"/>
        </w:rPr>
        <w:t xml:space="preserve"> Carver and White’s (1994) </w:t>
      </w:r>
      <w:r w:rsidR="00A17DD2" w:rsidRPr="00E055F9">
        <w:rPr>
          <w:rFonts w:ascii="Arial" w:hAnsi="Arial" w:cs="Arial"/>
          <w:bCs/>
          <w:color w:val="000000" w:themeColor="text1"/>
        </w:rPr>
        <w:t>B</w:t>
      </w:r>
      <w:r w:rsidR="002C4F0D" w:rsidRPr="00E055F9">
        <w:rPr>
          <w:rFonts w:ascii="Arial" w:hAnsi="Arial" w:cs="Arial"/>
          <w:bCs/>
          <w:color w:val="000000" w:themeColor="text1"/>
        </w:rPr>
        <w:t xml:space="preserve">ehavioral </w:t>
      </w:r>
      <w:r w:rsidR="00A17DD2" w:rsidRPr="00E055F9">
        <w:rPr>
          <w:rFonts w:ascii="Arial" w:hAnsi="Arial" w:cs="Arial"/>
          <w:bCs/>
          <w:color w:val="000000" w:themeColor="text1"/>
        </w:rPr>
        <w:t>I</w:t>
      </w:r>
      <w:r w:rsidR="002C4F0D" w:rsidRPr="00E055F9">
        <w:rPr>
          <w:rFonts w:ascii="Arial" w:hAnsi="Arial" w:cs="Arial"/>
          <w:bCs/>
          <w:color w:val="000000" w:themeColor="text1"/>
        </w:rPr>
        <w:t xml:space="preserve">nhibition </w:t>
      </w:r>
      <w:r w:rsidR="00A17DD2" w:rsidRPr="00E055F9">
        <w:rPr>
          <w:rFonts w:ascii="Arial" w:hAnsi="Arial" w:cs="Arial"/>
          <w:bCs/>
          <w:color w:val="000000" w:themeColor="text1"/>
        </w:rPr>
        <w:t>S</w:t>
      </w:r>
      <w:r w:rsidR="002C4F0D" w:rsidRPr="00E055F9">
        <w:rPr>
          <w:rFonts w:ascii="Arial" w:hAnsi="Arial" w:cs="Arial"/>
          <w:bCs/>
          <w:color w:val="000000" w:themeColor="text1"/>
        </w:rPr>
        <w:t>cale</w:t>
      </w:r>
      <w:r w:rsidR="005D3C18" w:rsidRPr="00E055F9">
        <w:rPr>
          <w:rFonts w:ascii="Arial" w:hAnsi="Arial" w:cs="Arial"/>
          <w:bCs/>
          <w:color w:val="000000" w:themeColor="text1"/>
        </w:rPr>
        <w:t xml:space="preserve"> </w:t>
      </w:r>
      <w:r w:rsidR="002C4F0D" w:rsidRPr="00E055F9">
        <w:rPr>
          <w:rFonts w:ascii="Arial" w:hAnsi="Arial" w:cs="Arial"/>
          <w:bCs/>
          <w:color w:val="000000" w:themeColor="text1"/>
        </w:rPr>
        <w:t xml:space="preserve">and found </w:t>
      </w:r>
      <w:r w:rsidR="00A17DD2" w:rsidRPr="00E055F9">
        <w:rPr>
          <w:rFonts w:ascii="Arial" w:hAnsi="Arial" w:cs="Arial"/>
          <w:bCs/>
          <w:color w:val="000000" w:themeColor="text1"/>
        </w:rPr>
        <w:t xml:space="preserve">a </w:t>
      </w:r>
      <w:r w:rsidR="002C4F0D" w:rsidRPr="00E055F9">
        <w:rPr>
          <w:rFonts w:ascii="Arial" w:hAnsi="Arial" w:cs="Arial"/>
          <w:bCs/>
          <w:color w:val="000000" w:themeColor="text1"/>
        </w:rPr>
        <w:t>significant</w:t>
      </w:r>
      <w:r w:rsidR="00A17DD2" w:rsidRPr="00E055F9">
        <w:rPr>
          <w:rFonts w:ascii="Arial" w:hAnsi="Arial" w:cs="Arial"/>
          <w:bCs/>
          <w:color w:val="000000" w:themeColor="text1"/>
        </w:rPr>
        <w:t xml:space="preserve"> correlation</w:t>
      </w:r>
      <w:r w:rsidR="002C4F0D" w:rsidRPr="00E055F9">
        <w:rPr>
          <w:rFonts w:ascii="Arial" w:hAnsi="Arial" w:cs="Arial"/>
          <w:bCs/>
          <w:color w:val="000000" w:themeColor="text1"/>
        </w:rPr>
        <w:t xml:space="preserve"> </w:t>
      </w:r>
      <w:r w:rsidR="007F4AE6" w:rsidRPr="00E055F9">
        <w:rPr>
          <w:rFonts w:ascii="Arial" w:hAnsi="Arial" w:cs="Arial"/>
          <w:bCs/>
          <w:color w:val="000000" w:themeColor="text1"/>
        </w:rPr>
        <w:t>with nostalgia</w:t>
      </w:r>
      <w:r w:rsidR="002C4F0D" w:rsidRPr="00E055F9">
        <w:rPr>
          <w:rFonts w:ascii="Arial" w:hAnsi="Arial" w:cs="Arial"/>
          <w:bCs/>
          <w:color w:val="000000" w:themeColor="text1"/>
        </w:rPr>
        <w:t xml:space="preserve">. </w:t>
      </w:r>
      <w:r w:rsidR="00721E69" w:rsidRPr="00E055F9">
        <w:rPr>
          <w:rFonts w:ascii="Arial" w:hAnsi="Arial" w:cs="Arial"/>
          <w:bCs/>
          <w:color w:val="000000" w:themeColor="text1"/>
        </w:rPr>
        <w:t>Put otherwise</w:t>
      </w:r>
      <w:r w:rsidR="002C4F0D" w:rsidRPr="00E055F9">
        <w:rPr>
          <w:rFonts w:ascii="Arial" w:hAnsi="Arial" w:cs="Arial"/>
          <w:bCs/>
          <w:color w:val="000000" w:themeColor="text1"/>
        </w:rPr>
        <w:t xml:space="preserve">, dispositionally nostalgic participants </w:t>
      </w:r>
      <w:r w:rsidR="00721E69" w:rsidRPr="00E055F9">
        <w:rPr>
          <w:rFonts w:ascii="Arial" w:hAnsi="Arial" w:cs="Arial"/>
          <w:bCs/>
          <w:color w:val="000000" w:themeColor="text1"/>
        </w:rPr>
        <w:t xml:space="preserve">exhibited </w:t>
      </w:r>
      <w:r w:rsidR="002C4F0D" w:rsidRPr="00E055F9">
        <w:rPr>
          <w:rFonts w:ascii="Arial" w:hAnsi="Arial" w:cs="Arial"/>
          <w:bCs/>
          <w:color w:val="000000" w:themeColor="text1"/>
        </w:rPr>
        <w:t>high</w:t>
      </w:r>
      <w:r w:rsidR="00721E69" w:rsidRPr="00E055F9">
        <w:rPr>
          <w:rFonts w:ascii="Arial" w:hAnsi="Arial" w:cs="Arial"/>
          <w:bCs/>
          <w:color w:val="000000" w:themeColor="text1"/>
        </w:rPr>
        <w:t>er levels of</w:t>
      </w:r>
      <w:r w:rsidR="002C4F0D" w:rsidRPr="00E055F9">
        <w:rPr>
          <w:rFonts w:ascii="Arial" w:hAnsi="Arial" w:cs="Arial"/>
          <w:bCs/>
          <w:color w:val="000000" w:themeColor="text1"/>
        </w:rPr>
        <w:t xml:space="preserve"> avoidance motivation. </w:t>
      </w:r>
      <w:r w:rsidR="007515CD" w:rsidRPr="00E055F9">
        <w:rPr>
          <w:rFonts w:ascii="Arial" w:hAnsi="Arial" w:cs="Arial"/>
          <w:bCs/>
          <w:color w:val="000000" w:themeColor="text1"/>
        </w:rPr>
        <w:t xml:space="preserve">In Study 2, </w:t>
      </w:r>
      <w:r w:rsidR="002C4F0D" w:rsidRPr="00E055F9">
        <w:rPr>
          <w:rFonts w:ascii="Arial" w:hAnsi="Arial" w:cs="Arial"/>
          <w:bCs/>
          <w:color w:val="000000" w:themeColor="text1"/>
        </w:rPr>
        <w:t>the</w:t>
      </w:r>
      <w:r w:rsidR="00400A77" w:rsidRPr="00E055F9">
        <w:rPr>
          <w:rFonts w:ascii="Arial" w:hAnsi="Arial" w:cs="Arial"/>
          <w:bCs/>
          <w:color w:val="000000" w:themeColor="text1"/>
        </w:rPr>
        <w:t xml:space="preserve"> researchers</w:t>
      </w:r>
      <w:r w:rsidR="002C4F0D" w:rsidRPr="00E055F9">
        <w:rPr>
          <w:rFonts w:ascii="Arial" w:hAnsi="Arial" w:cs="Arial"/>
          <w:bCs/>
          <w:color w:val="000000" w:themeColor="text1"/>
        </w:rPr>
        <w:t xml:space="preserve"> </w:t>
      </w:r>
      <w:r w:rsidR="006D0E8C" w:rsidRPr="00E055F9">
        <w:rPr>
          <w:rFonts w:ascii="Arial" w:hAnsi="Arial" w:cs="Arial"/>
          <w:bCs/>
          <w:color w:val="000000" w:themeColor="text1"/>
        </w:rPr>
        <w:t xml:space="preserve">experimentally </w:t>
      </w:r>
      <w:r w:rsidR="002C4F0D" w:rsidRPr="00E055F9">
        <w:rPr>
          <w:rFonts w:ascii="Arial" w:hAnsi="Arial" w:cs="Arial"/>
          <w:bCs/>
          <w:color w:val="000000" w:themeColor="text1"/>
        </w:rPr>
        <w:t>manipulated avoidance motivation</w:t>
      </w:r>
      <w:r w:rsidR="007515CD" w:rsidRPr="00E055F9">
        <w:rPr>
          <w:rFonts w:ascii="Arial" w:hAnsi="Arial" w:cs="Arial"/>
          <w:bCs/>
          <w:color w:val="000000" w:themeColor="text1"/>
        </w:rPr>
        <w:t xml:space="preserve"> </w:t>
      </w:r>
      <w:r w:rsidR="002C4F0D" w:rsidRPr="00E055F9">
        <w:rPr>
          <w:rFonts w:ascii="Arial" w:hAnsi="Arial" w:cs="Arial"/>
          <w:bCs/>
          <w:color w:val="000000" w:themeColor="text1"/>
        </w:rPr>
        <w:t xml:space="preserve">by </w:t>
      </w:r>
      <w:r w:rsidR="006D0E8C" w:rsidRPr="00E055F9">
        <w:rPr>
          <w:rFonts w:ascii="Arial" w:hAnsi="Arial" w:cs="Arial"/>
          <w:bCs/>
          <w:color w:val="000000" w:themeColor="text1"/>
        </w:rPr>
        <w:t>asking</w:t>
      </w:r>
      <w:r w:rsidR="002C4F0D" w:rsidRPr="00E055F9">
        <w:rPr>
          <w:rFonts w:ascii="Arial" w:hAnsi="Arial" w:cs="Arial"/>
          <w:bCs/>
          <w:color w:val="000000" w:themeColor="text1"/>
        </w:rPr>
        <w:t xml:space="preserve"> participants to think about</w:t>
      </w:r>
      <w:r w:rsidR="006D0E8C" w:rsidRPr="00E055F9">
        <w:rPr>
          <w:rFonts w:ascii="Arial" w:hAnsi="Arial" w:cs="Arial"/>
          <w:bCs/>
          <w:color w:val="000000" w:themeColor="text1"/>
        </w:rPr>
        <w:t xml:space="preserve"> their future</w:t>
      </w:r>
      <w:r w:rsidR="002C4F0D" w:rsidRPr="00E055F9">
        <w:rPr>
          <w:rFonts w:ascii="Arial" w:hAnsi="Arial" w:cs="Arial"/>
          <w:bCs/>
          <w:color w:val="000000" w:themeColor="text1"/>
        </w:rPr>
        <w:t xml:space="preserve"> and list either </w:t>
      </w:r>
      <w:r w:rsidR="006D0E8C" w:rsidRPr="00E055F9">
        <w:rPr>
          <w:rFonts w:ascii="Arial" w:hAnsi="Arial" w:cs="Arial"/>
          <w:bCs/>
          <w:color w:val="000000" w:themeColor="text1"/>
        </w:rPr>
        <w:t xml:space="preserve">five </w:t>
      </w:r>
      <w:r w:rsidR="002C4F0D" w:rsidRPr="00E055F9">
        <w:rPr>
          <w:rFonts w:ascii="Arial" w:hAnsi="Arial" w:cs="Arial"/>
          <w:bCs/>
          <w:color w:val="000000" w:themeColor="text1"/>
        </w:rPr>
        <w:t xml:space="preserve">aversive events they are motivated to avoid (avoidance motivation condition) or five ordinary events that </w:t>
      </w:r>
      <w:r w:rsidR="006D0E8C" w:rsidRPr="00E055F9">
        <w:rPr>
          <w:rFonts w:ascii="Arial" w:hAnsi="Arial" w:cs="Arial"/>
          <w:bCs/>
          <w:color w:val="000000" w:themeColor="text1"/>
        </w:rPr>
        <w:t xml:space="preserve">might </w:t>
      </w:r>
      <w:r w:rsidR="002C4F0D" w:rsidRPr="00E055F9">
        <w:rPr>
          <w:rFonts w:ascii="Arial" w:hAnsi="Arial" w:cs="Arial"/>
          <w:bCs/>
          <w:color w:val="000000" w:themeColor="text1"/>
        </w:rPr>
        <w:t xml:space="preserve">occur (control condition). </w:t>
      </w:r>
      <w:r w:rsidR="006D0E8C" w:rsidRPr="00E055F9">
        <w:rPr>
          <w:rFonts w:ascii="Arial" w:hAnsi="Arial" w:cs="Arial"/>
          <w:bCs/>
          <w:color w:val="000000" w:themeColor="text1"/>
        </w:rPr>
        <w:t>I</w:t>
      </w:r>
      <w:r w:rsidR="002C4F0D" w:rsidRPr="00E055F9">
        <w:rPr>
          <w:rFonts w:ascii="Arial" w:hAnsi="Arial" w:cs="Arial"/>
          <w:bCs/>
          <w:color w:val="000000" w:themeColor="text1"/>
        </w:rPr>
        <w:t>nduc</w:t>
      </w:r>
      <w:r w:rsidR="00FE7D6B" w:rsidRPr="00E055F9">
        <w:rPr>
          <w:rFonts w:ascii="Arial" w:hAnsi="Arial" w:cs="Arial"/>
          <w:bCs/>
          <w:color w:val="000000" w:themeColor="text1"/>
        </w:rPr>
        <w:t xml:space="preserve">ing </w:t>
      </w:r>
      <w:r w:rsidR="002C4F0D" w:rsidRPr="00E055F9">
        <w:rPr>
          <w:rFonts w:ascii="Arial" w:hAnsi="Arial" w:cs="Arial"/>
          <w:bCs/>
          <w:color w:val="000000" w:themeColor="text1"/>
        </w:rPr>
        <w:t>avoidance motivation (vs. control)</w:t>
      </w:r>
      <w:r w:rsidR="00FE7D6B" w:rsidRPr="00E055F9">
        <w:rPr>
          <w:rFonts w:ascii="Arial" w:hAnsi="Arial" w:cs="Arial"/>
          <w:bCs/>
          <w:color w:val="000000" w:themeColor="text1"/>
        </w:rPr>
        <w:t xml:space="preserve"> heightened</w:t>
      </w:r>
      <w:r w:rsidR="002C4F0D" w:rsidRPr="00E055F9">
        <w:rPr>
          <w:rFonts w:ascii="Arial" w:hAnsi="Arial" w:cs="Arial"/>
          <w:bCs/>
          <w:color w:val="000000" w:themeColor="text1"/>
        </w:rPr>
        <w:t xml:space="preserve"> state nostalgia</w:t>
      </w:r>
      <w:r w:rsidR="00FE7D6B" w:rsidRPr="00E055F9">
        <w:rPr>
          <w:rFonts w:ascii="Arial" w:hAnsi="Arial" w:cs="Arial"/>
          <w:bCs/>
          <w:color w:val="000000" w:themeColor="text1"/>
        </w:rPr>
        <w:t>, which,</w:t>
      </w:r>
      <w:r w:rsidR="002C4F0D" w:rsidRPr="00E055F9">
        <w:rPr>
          <w:rFonts w:ascii="Arial" w:hAnsi="Arial" w:cs="Arial"/>
          <w:bCs/>
          <w:color w:val="000000" w:themeColor="text1"/>
        </w:rPr>
        <w:t xml:space="preserve"> in turn, </w:t>
      </w:r>
      <w:r w:rsidR="00FE7D6B" w:rsidRPr="00E055F9">
        <w:rPr>
          <w:rFonts w:ascii="Arial" w:hAnsi="Arial" w:cs="Arial"/>
          <w:bCs/>
          <w:color w:val="000000" w:themeColor="text1"/>
        </w:rPr>
        <w:t>boosted</w:t>
      </w:r>
      <w:r w:rsidR="002C4F0D" w:rsidRPr="00E055F9">
        <w:rPr>
          <w:rFonts w:ascii="Arial" w:hAnsi="Arial" w:cs="Arial"/>
          <w:bCs/>
          <w:color w:val="000000" w:themeColor="text1"/>
        </w:rPr>
        <w:t xml:space="preserve"> approach motivation</w:t>
      </w:r>
      <w:r w:rsidR="00FE7D6B" w:rsidRPr="00E055F9">
        <w:rPr>
          <w:rFonts w:ascii="Arial" w:hAnsi="Arial" w:cs="Arial"/>
          <w:bCs/>
          <w:color w:val="000000" w:themeColor="text1"/>
        </w:rPr>
        <w:t>.</w:t>
      </w:r>
    </w:p>
    <w:p w14:paraId="189D243E" w14:textId="453947DD" w:rsidR="0074710A" w:rsidRPr="00E055F9" w:rsidRDefault="009B5B28"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 xml:space="preserve">The second proposition of the regulatory model states that nostalgia strengthens the </w:t>
      </w:r>
      <w:r w:rsidR="007067C8" w:rsidRPr="00E055F9">
        <w:rPr>
          <w:rFonts w:ascii="Arial" w:hAnsi="Arial" w:cs="Arial"/>
          <w:bCs/>
          <w:color w:val="000000" w:themeColor="text1"/>
        </w:rPr>
        <w:t xml:space="preserve">activation of the </w:t>
      </w:r>
      <w:r w:rsidRPr="00E055F9">
        <w:rPr>
          <w:rFonts w:ascii="Arial" w:hAnsi="Arial" w:cs="Arial"/>
          <w:bCs/>
          <w:color w:val="000000" w:themeColor="text1"/>
        </w:rPr>
        <w:t>approach-motivational system by enhancing positive affect</w:t>
      </w:r>
      <w:r w:rsidR="00BF38AE" w:rsidRPr="00E055F9">
        <w:rPr>
          <w:rFonts w:ascii="Arial" w:hAnsi="Arial" w:cs="Arial"/>
          <w:bCs/>
          <w:color w:val="000000" w:themeColor="text1"/>
        </w:rPr>
        <w:t xml:space="preserve"> or</w:t>
      </w:r>
      <w:r w:rsidRPr="00E055F9">
        <w:rPr>
          <w:rFonts w:ascii="Arial" w:hAnsi="Arial" w:cs="Arial"/>
          <w:bCs/>
          <w:color w:val="000000" w:themeColor="text1"/>
        </w:rPr>
        <w:t xml:space="preserve"> pleasure, reward responsivity, goal pursuit, and behavioral tendencies.</w:t>
      </w:r>
      <w:r w:rsidR="00AB4F2E" w:rsidRPr="00E055F9">
        <w:rPr>
          <w:rFonts w:ascii="Arial" w:hAnsi="Arial" w:cs="Arial"/>
          <w:bCs/>
          <w:color w:val="000000" w:themeColor="text1"/>
        </w:rPr>
        <w:t xml:space="preserve"> Support f</w:t>
      </w:r>
      <w:r w:rsidR="0084373B" w:rsidRPr="00E055F9">
        <w:rPr>
          <w:rFonts w:ascii="Arial" w:hAnsi="Arial" w:cs="Arial"/>
          <w:bCs/>
          <w:color w:val="000000" w:themeColor="text1"/>
        </w:rPr>
        <w:t>or</w:t>
      </w:r>
      <w:r w:rsidR="00AB4F2E" w:rsidRPr="00E055F9">
        <w:rPr>
          <w:rFonts w:ascii="Arial" w:hAnsi="Arial" w:cs="Arial"/>
          <w:bCs/>
          <w:color w:val="000000" w:themeColor="text1"/>
        </w:rPr>
        <w:t xml:space="preserve"> this proposition comes from </w:t>
      </w:r>
      <w:r w:rsidR="00757C86" w:rsidRPr="00E055F9">
        <w:rPr>
          <w:rFonts w:ascii="Arial" w:hAnsi="Arial" w:cs="Arial"/>
          <w:bCs/>
          <w:color w:val="000000" w:themeColor="text1"/>
        </w:rPr>
        <w:t xml:space="preserve">an integrative data analysis combining positive and negative affect measures </w:t>
      </w:r>
      <w:r w:rsidR="00757C86" w:rsidRPr="00E055F9">
        <w:rPr>
          <w:rFonts w:ascii="Arial" w:hAnsi="Arial" w:cs="Arial"/>
          <w:bCs/>
          <w:color w:val="000000" w:themeColor="text1"/>
        </w:rPr>
        <w:lastRenderedPageBreak/>
        <w:t xml:space="preserve">from 41 experiments </w:t>
      </w:r>
      <w:r w:rsidR="00FA3252" w:rsidRPr="00E055F9">
        <w:rPr>
          <w:rFonts w:ascii="Arial" w:hAnsi="Arial" w:cs="Arial"/>
          <w:bCs/>
          <w:color w:val="000000" w:themeColor="text1"/>
        </w:rPr>
        <w:t xml:space="preserve">that </w:t>
      </w:r>
      <w:r w:rsidR="00757C86" w:rsidRPr="00E055F9">
        <w:rPr>
          <w:rFonts w:ascii="Arial" w:hAnsi="Arial" w:cs="Arial"/>
          <w:bCs/>
          <w:color w:val="000000" w:themeColor="text1"/>
        </w:rPr>
        <w:t>manipulat</w:t>
      </w:r>
      <w:r w:rsidR="00FA3252" w:rsidRPr="00E055F9">
        <w:rPr>
          <w:rFonts w:ascii="Arial" w:hAnsi="Arial" w:cs="Arial"/>
          <w:bCs/>
          <w:color w:val="000000" w:themeColor="text1"/>
        </w:rPr>
        <w:t>ed</w:t>
      </w:r>
      <w:r w:rsidR="00757C86" w:rsidRPr="00E055F9">
        <w:rPr>
          <w:rFonts w:ascii="Arial" w:hAnsi="Arial" w:cs="Arial"/>
          <w:bCs/>
          <w:color w:val="000000" w:themeColor="text1"/>
        </w:rPr>
        <w:t xml:space="preserve"> nostalgia (</w:t>
      </w:r>
      <w:r w:rsidR="00757C86" w:rsidRPr="00E055F9">
        <w:rPr>
          <w:rFonts w:ascii="Arial" w:hAnsi="Arial" w:cs="Arial"/>
          <w:bCs/>
          <w:i/>
          <w:iCs/>
          <w:color w:val="000000" w:themeColor="text1"/>
        </w:rPr>
        <w:t>N</w:t>
      </w:r>
      <w:r w:rsidR="00757C86" w:rsidRPr="00E055F9">
        <w:rPr>
          <w:rFonts w:ascii="Arial" w:hAnsi="Arial" w:cs="Arial"/>
          <w:bCs/>
          <w:color w:val="000000" w:themeColor="text1"/>
        </w:rPr>
        <w:t xml:space="preserve"> = 4,659)</w:t>
      </w:r>
      <w:r w:rsidR="00FA3252" w:rsidRPr="00E055F9">
        <w:rPr>
          <w:rFonts w:ascii="Arial" w:hAnsi="Arial" w:cs="Arial"/>
          <w:bCs/>
          <w:color w:val="000000" w:themeColor="text1"/>
        </w:rPr>
        <w:t>. The findings revealed</w:t>
      </w:r>
      <w:r w:rsidR="00757C86" w:rsidRPr="00E055F9">
        <w:rPr>
          <w:rFonts w:ascii="Arial" w:hAnsi="Arial" w:cs="Arial"/>
          <w:bCs/>
          <w:color w:val="000000" w:themeColor="text1"/>
        </w:rPr>
        <w:t xml:space="preserve"> that induced nostalgia increased positive</w:t>
      </w:r>
      <w:r w:rsidR="00FA3252" w:rsidRPr="00E055F9">
        <w:rPr>
          <w:rFonts w:ascii="Arial" w:hAnsi="Arial" w:cs="Arial"/>
          <w:bCs/>
          <w:color w:val="000000" w:themeColor="text1"/>
        </w:rPr>
        <w:t xml:space="preserve"> affect</w:t>
      </w:r>
      <w:r w:rsidR="00757C86" w:rsidRPr="00E055F9">
        <w:rPr>
          <w:rFonts w:ascii="Arial" w:hAnsi="Arial" w:cs="Arial"/>
          <w:bCs/>
          <w:color w:val="000000" w:themeColor="text1"/>
        </w:rPr>
        <w:t xml:space="preserve"> but not negative affect (Leunissen et al., 2021). </w:t>
      </w:r>
      <w:r w:rsidR="00714B51" w:rsidRPr="00E055F9">
        <w:rPr>
          <w:rFonts w:ascii="Arial" w:hAnsi="Arial" w:cs="Arial"/>
          <w:bCs/>
          <w:color w:val="000000" w:themeColor="text1"/>
        </w:rPr>
        <w:t>Further s</w:t>
      </w:r>
      <w:r w:rsidR="0016399F" w:rsidRPr="00E055F9">
        <w:rPr>
          <w:rFonts w:ascii="Arial" w:hAnsi="Arial" w:cs="Arial"/>
          <w:bCs/>
          <w:color w:val="000000" w:themeColor="text1"/>
        </w:rPr>
        <w:t xml:space="preserve">upport for the proposition comes from </w:t>
      </w:r>
      <w:r w:rsidR="00AE1948" w:rsidRPr="00E055F9">
        <w:rPr>
          <w:rFonts w:ascii="Arial" w:hAnsi="Arial" w:cs="Arial"/>
          <w:bCs/>
          <w:color w:val="000000" w:themeColor="text1"/>
        </w:rPr>
        <w:t>multiple</w:t>
      </w:r>
      <w:r w:rsidR="0016399F" w:rsidRPr="00E055F9">
        <w:rPr>
          <w:rFonts w:ascii="Arial" w:hAnsi="Arial" w:cs="Arial"/>
          <w:bCs/>
          <w:color w:val="000000" w:themeColor="text1"/>
        </w:rPr>
        <w:t xml:space="preserve"> experiments. For example, </w:t>
      </w:r>
      <w:r w:rsidR="00757C86" w:rsidRPr="00E055F9">
        <w:rPr>
          <w:rFonts w:ascii="Arial" w:hAnsi="Arial" w:cs="Arial"/>
          <w:bCs/>
          <w:color w:val="000000" w:themeColor="text1"/>
        </w:rPr>
        <w:t xml:space="preserve">nostalgia </w:t>
      </w:r>
    </w:p>
    <w:p w14:paraId="79260302" w14:textId="6A663439" w:rsidR="009F2A74" w:rsidRPr="00E055F9" w:rsidRDefault="00474DF2" w:rsidP="00E055F9">
      <w:pPr>
        <w:spacing w:after="0" w:line="480" w:lineRule="auto"/>
        <w:contextualSpacing/>
        <w:rPr>
          <w:rFonts w:ascii="Arial" w:hAnsi="Arial" w:cs="Arial"/>
          <w:bCs/>
          <w:color w:val="000000" w:themeColor="text1"/>
        </w:rPr>
      </w:pPr>
      <w:r w:rsidRPr="00E055F9">
        <w:rPr>
          <w:rFonts w:ascii="Arial" w:hAnsi="Arial" w:cs="Arial"/>
          <w:bCs/>
          <w:color w:val="000000" w:themeColor="text1"/>
        </w:rPr>
        <w:t xml:space="preserve">intensifies </w:t>
      </w:r>
      <w:r w:rsidR="0074710A" w:rsidRPr="00E055F9">
        <w:rPr>
          <w:rFonts w:ascii="Arial" w:hAnsi="Arial" w:cs="Arial"/>
          <w:bCs/>
          <w:color w:val="000000" w:themeColor="text1"/>
        </w:rPr>
        <w:t xml:space="preserve">reward-related brain activity in the ventral striatum (Oba et al., 2015), </w:t>
      </w:r>
      <w:r w:rsidR="00AE1948" w:rsidRPr="00E055F9">
        <w:rPr>
          <w:rFonts w:ascii="Arial" w:hAnsi="Arial" w:cs="Arial"/>
          <w:bCs/>
          <w:color w:val="000000" w:themeColor="text1"/>
        </w:rPr>
        <w:t xml:space="preserve">enhances </w:t>
      </w:r>
      <w:r w:rsidR="00757C86" w:rsidRPr="00E055F9">
        <w:rPr>
          <w:rFonts w:ascii="Arial" w:hAnsi="Arial" w:cs="Arial"/>
          <w:bCs/>
          <w:color w:val="000000" w:themeColor="text1"/>
        </w:rPr>
        <w:t>the approach motivated pursuit of important goals (Sedik</w:t>
      </w:r>
      <w:r w:rsidR="0016399F" w:rsidRPr="00E055F9">
        <w:rPr>
          <w:rFonts w:ascii="Arial" w:hAnsi="Arial" w:cs="Arial"/>
          <w:bCs/>
          <w:color w:val="000000" w:themeColor="text1"/>
        </w:rPr>
        <w:t>i</w:t>
      </w:r>
      <w:r w:rsidR="00757C86" w:rsidRPr="00E055F9">
        <w:rPr>
          <w:rFonts w:ascii="Arial" w:hAnsi="Arial" w:cs="Arial"/>
          <w:bCs/>
          <w:color w:val="000000" w:themeColor="text1"/>
        </w:rPr>
        <w:t>des et al., 2018)</w:t>
      </w:r>
      <w:r w:rsidR="0006151D" w:rsidRPr="00E055F9">
        <w:rPr>
          <w:rFonts w:ascii="Arial" w:hAnsi="Arial" w:cs="Arial"/>
          <w:bCs/>
          <w:color w:val="000000" w:themeColor="text1"/>
        </w:rPr>
        <w:t>,</w:t>
      </w:r>
      <w:r w:rsidR="005751FB" w:rsidRPr="00E055F9">
        <w:rPr>
          <w:rFonts w:ascii="Arial" w:hAnsi="Arial" w:cs="Arial"/>
          <w:bCs/>
          <w:color w:val="000000" w:themeColor="text1"/>
        </w:rPr>
        <w:t xml:space="preserve"> </w:t>
      </w:r>
      <w:r w:rsidR="00757C86" w:rsidRPr="00E055F9">
        <w:rPr>
          <w:rFonts w:ascii="Arial" w:hAnsi="Arial" w:cs="Arial"/>
          <w:bCs/>
          <w:color w:val="000000" w:themeColor="text1"/>
        </w:rPr>
        <w:t>especially friendship goals (Abeyta et al., 2015)</w:t>
      </w:r>
      <w:r w:rsidR="0006151D" w:rsidRPr="00E055F9">
        <w:rPr>
          <w:rFonts w:ascii="Arial" w:hAnsi="Arial" w:cs="Arial"/>
          <w:bCs/>
          <w:color w:val="000000" w:themeColor="text1"/>
        </w:rPr>
        <w:t xml:space="preserve">, </w:t>
      </w:r>
      <w:r w:rsidR="00757C86" w:rsidRPr="00E055F9">
        <w:rPr>
          <w:rFonts w:ascii="Arial" w:hAnsi="Arial" w:cs="Arial"/>
          <w:bCs/>
          <w:color w:val="000000" w:themeColor="text1"/>
        </w:rPr>
        <w:t>and</w:t>
      </w:r>
      <w:r w:rsidR="00BC239B" w:rsidRPr="00E055F9">
        <w:rPr>
          <w:rFonts w:ascii="Arial" w:hAnsi="Arial" w:cs="Arial"/>
          <w:bCs/>
          <w:color w:val="000000" w:themeColor="text1"/>
        </w:rPr>
        <w:t xml:space="preserve"> galvanizes approach-oriented behavior </w:t>
      </w:r>
      <w:r w:rsidR="009F2A74" w:rsidRPr="00E055F9">
        <w:rPr>
          <w:rFonts w:ascii="Arial" w:hAnsi="Arial" w:cs="Arial"/>
          <w:bCs/>
          <w:color w:val="000000" w:themeColor="text1"/>
        </w:rPr>
        <w:t>as evidence</w:t>
      </w:r>
      <w:r w:rsidR="00A94E92">
        <w:rPr>
          <w:rFonts w:ascii="Arial" w:hAnsi="Arial" w:cs="Arial"/>
          <w:bCs/>
          <w:color w:val="000000" w:themeColor="text1"/>
        </w:rPr>
        <w:t>d</w:t>
      </w:r>
      <w:r w:rsidR="009F2A74" w:rsidRPr="00E055F9">
        <w:rPr>
          <w:rFonts w:ascii="Arial" w:hAnsi="Arial" w:cs="Arial"/>
          <w:bCs/>
          <w:color w:val="000000" w:themeColor="text1"/>
        </w:rPr>
        <w:t xml:space="preserve"> by </w:t>
      </w:r>
      <w:r w:rsidR="000B5E33" w:rsidRPr="00E055F9">
        <w:rPr>
          <w:rFonts w:ascii="Arial" w:hAnsi="Arial" w:cs="Arial"/>
          <w:bCs/>
          <w:color w:val="000000" w:themeColor="text1"/>
        </w:rPr>
        <w:t>reduc</w:t>
      </w:r>
      <w:r w:rsidR="00EA517F" w:rsidRPr="00E055F9">
        <w:rPr>
          <w:rFonts w:ascii="Arial" w:hAnsi="Arial" w:cs="Arial"/>
          <w:bCs/>
          <w:color w:val="000000" w:themeColor="text1"/>
        </w:rPr>
        <w:t>ed</w:t>
      </w:r>
      <w:r w:rsidR="000B5E33" w:rsidRPr="00E055F9">
        <w:rPr>
          <w:rFonts w:ascii="Arial" w:hAnsi="Arial" w:cs="Arial"/>
          <w:bCs/>
          <w:color w:val="000000" w:themeColor="text1"/>
        </w:rPr>
        <w:t xml:space="preserve"> seating distance</w:t>
      </w:r>
      <w:r w:rsidR="00245F7A" w:rsidRPr="00E055F9">
        <w:rPr>
          <w:rFonts w:ascii="Arial" w:hAnsi="Arial" w:cs="Arial"/>
          <w:bCs/>
          <w:color w:val="000000" w:themeColor="text1"/>
        </w:rPr>
        <w:t xml:space="preserve"> between oneself and another person</w:t>
      </w:r>
      <w:r w:rsidR="000B5E33" w:rsidRPr="00E055F9">
        <w:rPr>
          <w:rFonts w:ascii="Arial" w:hAnsi="Arial" w:cs="Arial"/>
          <w:bCs/>
          <w:color w:val="000000" w:themeColor="text1"/>
        </w:rPr>
        <w:t xml:space="preserve"> (</w:t>
      </w:r>
      <w:r w:rsidR="00BC239B" w:rsidRPr="00E055F9">
        <w:rPr>
          <w:rFonts w:ascii="Arial" w:hAnsi="Arial" w:cs="Arial"/>
          <w:bCs/>
          <w:color w:val="000000" w:themeColor="text1"/>
        </w:rPr>
        <w:t xml:space="preserve">Stephan et al., 2014, </w:t>
      </w:r>
      <w:r w:rsidR="000B5E33" w:rsidRPr="00E055F9">
        <w:rPr>
          <w:rFonts w:ascii="Arial" w:hAnsi="Arial" w:cs="Arial"/>
          <w:bCs/>
          <w:color w:val="000000" w:themeColor="text1"/>
        </w:rPr>
        <w:t>Study 4) and helping</w:t>
      </w:r>
      <w:r w:rsidR="00E77DFA" w:rsidRPr="00E055F9">
        <w:rPr>
          <w:rFonts w:ascii="Arial" w:hAnsi="Arial" w:cs="Arial"/>
          <w:bCs/>
          <w:color w:val="000000" w:themeColor="text1"/>
        </w:rPr>
        <w:t xml:space="preserve"> a person in need</w:t>
      </w:r>
      <w:r w:rsidR="000B5E33" w:rsidRPr="00E055F9">
        <w:rPr>
          <w:rFonts w:ascii="Arial" w:hAnsi="Arial" w:cs="Arial"/>
          <w:bCs/>
          <w:color w:val="000000" w:themeColor="text1"/>
        </w:rPr>
        <w:t xml:space="preserve"> (</w:t>
      </w:r>
      <w:r w:rsidR="00BC239B" w:rsidRPr="00E055F9">
        <w:rPr>
          <w:rFonts w:ascii="Arial" w:hAnsi="Arial" w:cs="Arial"/>
          <w:bCs/>
          <w:color w:val="000000" w:themeColor="text1"/>
        </w:rPr>
        <w:t xml:space="preserve">Stephan et al., 2014, Study </w:t>
      </w:r>
      <w:r w:rsidR="009F2A74" w:rsidRPr="00E055F9">
        <w:rPr>
          <w:rFonts w:ascii="Arial" w:hAnsi="Arial" w:cs="Arial"/>
          <w:bCs/>
          <w:color w:val="000000" w:themeColor="text1"/>
        </w:rPr>
        <w:t>5</w:t>
      </w:r>
      <w:r w:rsidR="000B5E33" w:rsidRPr="00E055F9">
        <w:rPr>
          <w:rFonts w:ascii="Arial" w:hAnsi="Arial" w:cs="Arial"/>
          <w:bCs/>
          <w:color w:val="000000" w:themeColor="text1"/>
        </w:rPr>
        <w:t>).</w:t>
      </w:r>
    </w:p>
    <w:p w14:paraId="051302DD" w14:textId="2D3935DF" w:rsidR="00E5414D" w:rsidRPr="00E055F9" w:rsidRDefault="00E5414D" w:rsidP="00E055F9">
      <w:pPr>
        <w:spacing w:after="0" w:line="480" w:lineRule="auto"/>
        <w:contextualSpacing/>
        <w:rPr>
          <w:rFonts w:ascii="Arial" w:hAnsi="Arial" w:cs="Arial"/>
          <w:b/>
          <w:color w:val="000000" w:themeColor="text1"/>
        </w:rPr>
      </w:pPr>
      <w:r w:rsidRPr="00E055F9">
        <w:rPr>
          <w:rFonts w:ascii="Arial" w:hAnsi="Arial" w:cs="Arial"/>
          <w:b/>
          <w:color w:val="000000" w:themeColor="text1"/>
        </w:rPr>
        <w:t>The Current Research</w:t>
      </w:r>
    </w:p>
    <w:p w14:paraId="2B707608" w14:textId="3E8ABE89" w:rsidR="00576E5E" w:rsidRPr="00E055F9" w:rsidRDefault="00A9393E"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 xml:space="preserve">We </w:t>
      </w:r>
      <w:r w:rsidR="000F27EE" w:rsidRPr="00E055F9">
        <w:rPr>
          <w:rFonts w:ascii="Arial" w:hAnsi="Arial" w:cs="Arial"/>
          <w:bCs/>
          <w:color w:val="000000" w:themeColor="text1"/>
        </w:rPr>
        <w:t>were concerned</w:t>
      </w:r>
      <w:r w:rsidRPr="00E055F9">
        <w:rPr>
          <w:rFonts w:ascii="Arial" w:hAnsi="Arial" w:cs="Arial"/>
          <w:bCs/>
          <w:color w:val="000000" w:themeColor="text1"/>
        </w:rPr>
        <w:t xml:space="preserve"> in this article </w:t>
      </w:r>
      <w:r w:rsidR="000F27EE" w:rsidRPr="00E055F9">
        <w:rPr>
          <w:rFonts w:ascii="Arial" w:hAnsi="Arial" w:cs="Arial"/>
          <w:bCs/>
          <w:color w:val="000000" w:themeColor="text1"/>
        </w:rPr>
        <w:t>with</w:t>
      </w:r>
      <w:r w:rsidRPr="00E055F9">
        <w:rPr>
          <w:rFonts w:ascii="Arial" w:hAnsi="Arial" w:cs="Arial"/>
          <w:bCs/>
          <w:color w:val="000000" w:themeColor="text1"/>
        </w:rPr>
        <w:t xml:space="preserve"> the relation between nostalgia and the positive valence system, which is </w:t>
      </w:r>
      <w:r w:rsidR="00E20E77" w:rsidRPr="00E055F9">
        <w:rPr>
          <w:rFonts w:ascii="Arial" w:hAnsi="Arial" w:cs="Arial"/>
          <w:bCs/>
          <w:color w:val="000000" w:themeColor="text1"/>
        </w:rPr>
        <w:t>multifaceted</w:t>
      </w:r>
      <w:r w:rsidR="00861B9B" w:rsidRPr="00E055F9">
        <w:rPr>
          <w:rFonts w:ascii="Arial" w:hAnsi="Arial" w:cs="Arial"/>
          <w:bCs/>
          <w:color w:val="000000" w:themeColor="text1"/>
        </w:rPr>
        <w:t>. In particular, it</w:t>
      </w:r>
      <w:r w:rsidR="008214C9" w:rsidRPr="00E055F9">
        <w:rPr>
          <w:rFonts w:ascii="Arial" w:hAnsi="Arial" w:cs="Arial"/>
          <w:bCs/>
          <w:color w:val="000000" w:themeColor="text1"/>
        </w:rPr>
        <w:t xml:space="preserve"> </w:t>
      </w:r>
      <w:r w:rsidR="00E20E77" w:rsidRPr="00E055F9">
        <w:rPr>
          <w:rFonts w:ascii="Arial" w:hAnsi="Arial" w:cs="Arial"/>
          <w:bCs/>
          <w:color w:val="000000" w:themeColor="text1"/>
        </w:rPr>
        <w:t xml:space="preserve">includes </w:t>
      </w:r>
      <w:r w:rsidR="00861B9B" w:rsidRPr="00E055F9">
        <w:rPr>
          <w:rFonts w:ascii="Arial" w:hAnsi="Arial" w:cs="Arial"/>
          <w:bCs/>
          <w:color w:val="000000" w:themeColor="text1"/>
        </w:rPr>
        <w:t xml:space="preserve">the following </w:t>
      </w:r>
      <w:r w:rsidR="00A12036" w:rsidRPr="00E055F9">
        <w:rPr>
          <w:rFonts w:ascii="Arial" w:hAnsi="Arial" w:cs="Arial"/>
          <w:bCs/>
          <w:color w:val="000000" w:themeColor="text1"/>
        </w:rPr>
        <w:t>construct</w:t>
      </w:r>
      <w:r w:rsidR="00E20E77" w:rsidRPr="00E055F9">
        <w:rPr>
          <w:rFonts w:ascii="Arial" w:hAnsi="Arial" w:cs="Arial"/>
          <w:bCs/>
          <w:color w:val="000000" w:themeColor="text1"/>
        </w:rPr>
        <w:t>s</w:t>
      </w:r>
      <w:r w:rsidR="00861B9B" w:rsidRPr="00E055F9">
        <w:rPr>
          <w:rFonts w:ascii="Arial" w:hAnsi="Arial" w:cs="Arial"/>
          <w:bCs/>
          <w:color w:val="000000" w:themeColor="text1"/>
        </w:rPr>
        <w:t xml:space="preserve">: </w:t>
      </w:r>
      <w:r w:rsidR="00E20E77" w:rsidRPr="00E055F9">
        <w:rPr>
          <w:rFonts w:ascii="Arial" w:hAnsi="Arial" w:cs="Arial"/>
          <w:bCs/>
          <w:color w:val="000000" w:themeColor="text1"/>
        </w:rPr>
        <w:t xml:space="preserve">desire for rewards (reward valuation), expectations </w:t>
      </w:r>
      <w:r w:rsidR="003C58C7" w:rsidRPr="00E055F9">
        <w:rPr>
          <w:rFonts w:ascii="Arial" w:hAnsi="Arial" w:cs="Arial"/>
          <w:bCs/>
          <w:color w:val="000000" w:themeColor="text1"/>
        </w:rPr>
        <w:t xml:space="preserve">regarding </w:t>
      </w:r>
      <w:r w:rsidR="00E20E77" w:rsidRPr="00E055F9">
        <w:rPr>
          <w:rFonts w:ascii="Arial" w:hAnsi="Arial" w:cs="Arial"/>
          <w:bCs/>
          <w:color w:val="000000" w:themeColor="text1"/>
        </w:rPr>
        <w:t xml:space="preserve">the </w:t>
      </w:r>
      <w:r w:rsidR="003C58C7" w:rsidRPr="00E055F9">
        <w:rPr>
          <w:rFonts w:ascii="Arial" w:hAnsi="Arial" w:cs="Arial"/>
          <w:bCs/>
          <w:color w:val="000000" w:themeColor="text1"/>
        </w:rPr>
        <w:t>likelihood</w:t>
      </w:r>
      <w:r w:rsidR="00E20E77" w:rsidRPr="00E055F9">
        <w:rPr>
          <w:rFonts w:ascii="Arial" w:hAnsi="Arial" w:cs="Arial"/>
          <w:bCs/>
          <w:color w:val="000000" w:themeColor="text1"/>
        </w:rPr>
        <w:t xml:space="preserve"> of reward attainment (reward expectancy), willingness to exert effort to obtain rewards (effort valuation), choosing to pursue rewards rather than other possible actions (action selection), anticipation of future rewards (reward anticipation), immediate responses to rewards (initial responsiveness), sustained responses to rewards (reward satiation</w:t>
      </w:r>
      <w:r w:rsidR="00861B9B" w:rsidRPr="00E055F9">
        <w:rPr>
          <w:rFonts w:ascii="Arial" w:hAnsi="Arial" w:cs="Arial"/>
          <w:bCs/>
          <w:color w:val="000000" w:themeColor="text1"/>
        </w:rPr>
        <w:t xml:space="preserve">; </w:t>
      </w:r>
      <w:r w:rsidR="00861B9B" w:rsidRPr="00E055F9">
        <w:rPr>
          <w:rFonts w:ascii="Arial" w:hAnsi="Arial" w:cs="Arial"/>
          <w:color w:val="000000" w:themeColor="text1"/>
          <w:lang w:val="en"/>
        </w:rPr>
        <w:t>Khazanov et al., 2020)</w:t>
      </w:r>
      <w:r w:rsidR="00E20E77" w:rsidRPr="00E055F9">
        <w:rPr>
          <w:rFonts w:ascii="Arial" w:hAnsi="Arial" w:cs="Arial"/>
          <w:bCs/>
          <w:color w:val="000000" w:themeColor="text1"/>
        </w:rPr>
        <w:t xml:space="preserve">. </w:t>
      </w:r>
      <w:r w:rsidR="00861B9B" w:rsidRPr="00E055F9">
        <w:rPr>
          <w:rFonts w:ascii="Arial" w:hAnsi="Arial" w:cs="Arial"/>
          <w:bCs/>
          <w:color w:val="000000" w:themeColor="text1"/>
        </w:rPr>
        <w:t xml:space="preserve">Although </w:t>
      </w:r>
      <w:r w:rsidR="00E20E77" w:rsidRPr="00E055F9">
        <w:rPr>
          <w:rFonts w:ascii="Arial" w:hAnsi="Arial" w:cs="Arial"/>
          <w:bCs/>
          <w:color w:val="000000" w:themeColor="text1"/>
        </w:rPr>
        <w:t xml:space="preserve">the </w:t>
      </w:r>
      <w:r w:rsidR="00861B9B" w:rsidRPr="00E055F9">
        <w:rPr>
          <w:rFonts w:ascii="Arial" w:hAnsi="Arial" w:cs="Arial"/>
          <w:bCs/>
          <w:color w:val="000000" w:themeColor="text1"/>
        </w:rPr>
        <w:t xml:space="preserve">literature we </w:t>
      </w:r>
      <w:r w:rsidR="00E20E77" w:rsidRPr="00E055F9">
        <w:rPr>
          <w:rFonts w:ascii="Arial" w:hAnsi="Arial" w:cs="Arial"/>
          <w:bCs/>
          <w:color w:val="000000" w:themeColor="text1"/>
        </w:rPr>
        <w:t>reviewed</w:t>
      </w:r>
      <w:r w:rsidR="00861B9B" w:rsidRPr="00E055F9">
        <w:rPr>
          <w:rFonts w:ascii="Arial" w:hAnsi="Arial" w:cs="Arial"/>
          <w:bCs/>
          <w:color w:val="000000" w:themeColor="text1"/>
        </w:rPr>
        <w:t xml:space="preserve"> in the prece</w:t>
      </w:r>
      <w:r w:rsidR="005A0E0B" w:rsidRPr="00E055F9">
        <w:rPr>
          <w:rFonts w:ascii="Arial" w:hAnsi="Arial" w:cs="Arial"/>
          <w:bCs/>
          <w:color w:val="000000" w:themeColor="text1"/>
        </w:rPr>
        <w:t>ding paragraph</w:t>
      </w:r>
      <w:r w:rsidR="00E20E77" w:rsidRPr="00E055F9">
        <w:rPr>
          <w:rFonts w:ascii="Arial" w:hAnsi="Arial" w:cs="Arial"/>
          <w:bCs/>
          <w:color w:val="000000" w:themeColor="text1"/>
        </w:rPr>
        <w:t xml:space="preserve"> (Abeyta et al., 2015; Leunissen et al., 2021; </w:t>
      </w:r>
      <w:r w:rsidR="00E20E77" w:rsidRPr="00E055F9">
        <w:rPr>
          <w:rFonts w:ascii="Arial" w:hAnsi="Arial" w:cs="Arial"/>
          <w:color w:val="000000" w:themeColor="text1"/>
        </w:rPr>
        <w:t>Oba et al., 2015;</w:t>
      </w:r>
      <w:r w:rsidR="00E20E77" w:rsidRPr="00E055F9">
        <w:rPr>
          <w:rFonts w:ascii="Arial" w:hAnsi="Arial" w:cs="Arial"/>
          <w:bCs/>
          <w:color w:val="000000" w:themeColor="text1"/>
        </w:rPr>
        <w:t xml:space="preserve"> </w:t>
      </w:r>
      <w:r w:rsidR="00E20E77" w:rsidRPr="00E055F9">
        <w:rPr>
          <w:rFonts w:ascii="Arial" w:hAnsi="Arial" w:cs="Arial"/>
          <w:color w:val="000000" w:themeColor="text1"/>
        </w:rPr>
        <w:t xml:space="preserve">Sedikides et al., 2018; </w:t>
      </w:r>
      <w:r w:rsidR="00E20E77" w:rsidRPr="00E055F9">
        <w:rPr>
          <w:rFonts w:ascii="Arial" w:hAnsi="Arial" w:cs="Arial"/>
          <w:bCs/>
          <w:color w:val="000000" w:themeColor="text1"/>
        </w:rPr>
        <w:t xml:space="preserve">Stephan et al., 2014) </w:t>
      </w:r>
      <w:r w:rsidR="000F27EE" w:rsidRPr="00E055F9">
        <w:rPr>
          <w:rFonts w:ascii="Arial" w:hAnsi="Arial" w:cs="Arial"/>
          <w:bCs/>
          <w:color w:val="000000" w:themeColor="text1"/>
        </w:rPr>
        <w:t>focused on</w:t>
      </w:r>
      <w:r w:rsidR="005A0E0B" w:rsidRPr="00E055F9">
        <w:rPr>
          <w:rFonts w:ascii="Arial" w:hAnsi="Arial" w:cs="Arial"/>
          <w:bCs/>
          <w:color w:val="000000" w:themeColor="text1"/>
        </w:rPr>
        <w:t xml:space="preserve"> </w:t>
      </w:r>
      <w:r w:rsidR="00E20E77" w:rsidRPr="00E055F9">
        <w:rPr>
          <w:rFonts w:ascii="Arial" w:hAnsi="Arial" w:cs="Arial"/>
          <w:bCs/>
          <w:color w:val="000000" w:themeColor="text1"/>
        </w:rPr>
        <w:t>outcomes related</w:t>
      </w:r>
      <w:r w:rsidR="008551E5" w:rsidRPr="00E055F9">
        <w:rPr>
          <w:rFonts w:ascii="Arial" w:hAnsi="Arial" w:cs="Arial"/>
          <w:bCs/>
          <w:color w:val="000000" w:themeColor="text1"/>
        </w:rPr>
        <w:t xml:space="preserve"> to</w:t>
      </w:r>
      <w:r w:rsidR="00E20E77" w:rsidRPr="00E055F9">
        <w:rPr>
          <w:rFonts w:ascii="Arial" w:hAnsi="Arial" w:cs="Arial"/>
          <w:bCs/>
          <w:color w:val="000000" w:themeColor="text1"/>
        </w:rPr>
        <w:t xml:space="preserve"> the positive valence system, </w:t>
      </w:r>
      <w:r w:rsidR="005A0E0B" w:rsidRPr="00E055F9">
        <w:rPr>
          <w:rFonts w:ascii="Arial" w:hAnsi="Arial" w:cs="Arial"/>
          <w:bCs/>
          <w:color w:val="000000" w:themeColor="text1"/>
        </w:rPr>
        <w:t xml:space="preserve">it </w:t>
      </w:r>
      <w:r w:rsidR="00E20E77" w:rsidRPr="00E055F9">
        <w:rPr>
          <w:rFonts w:ascii="Arial" w:hAnsi="Arial" w:cs="Arial"/>
          <w:bCs/>
          <w:color w:val="000000" w:themeColor="text1"/>
        </w:rPr>
        <w:t xml:space="preserve">did so in a piecemeal fashion. To </w:t>
      </w:r>
      <w:r w:rsidR="00704BCA" w:rsidRPr="00E055F9">
        <w:rPr>
          <w:rFonts w:ascii="Arial" w:hAnsi="Arial" w:cs="Arial"/>
          <w:bCs/>
          <w:color w:val="000000" w:themeColor="text1"/>
        </w:rPr>
        <w:t xml:space="preserve">more thoroughly </w:t>
      </w:r>
      <w:r w:rsidR="00576E5E" w:rsidRPr="00E055F9">
        <w:rPr>
          <w:rFonts w:ascii="Arial" w:hAnsi="Arial" w:cs="Arial"/>
          <w:bCs/>
          <w:color w:val="000000" w:themeColor="text1"/>
        </w:rPr>
        <w:t>delineat</w:t>
      </w:r>
      <w:r w:rsidR="00E20E77" w:rsidRPr="00E055F9">
        <w:rPr>
          <w:rFonts w:ascii="Arial" w:hAnsi="Arial" w:cs="Arial"/>
          <w:bCs/>
          <w:color w:val="000000" w:themeColor="text1"/>
        </w:rPr>
        <w:t xml:space="preserve">e nostalgia’s </w:t>
      </w:r>
      <w:r w:rsidR="00576E5E" w:rsidRPr="00E055F9">
        <w:rPr>
          <w:rFonts w:ascii="Arial" w:hAnsi="Arial" w:cs="Arial"/>
          <w:bCs/>
          <w:color w:val="000000" w:themeColor="text1"/>
        </w:rPr>
        <w:t xml:space="preserve">influence </w:t>
      </w:r>
      <w:r w:rsidR="00E20E77" w:rsidRPr="00E055F9">
        <w:rPr>
          <w:rFonts w:ascii="Arial" w:hAnsi="Arial" w:cs="Arial"/>
          <w:bCs/>
          <w:color w:val="000000" w:themeColor="text1"/>
        </w:rPr>
        <w:t>on the positive valence system from the perspective of the regulatory model</w:t>
      </w:r>
      <w:r w:rsidR="004A0536" w:rsidRPr="00E055F9">
        <w:rPr>
          <w:rFonts w:ascii="Arial" w:hAnsi="Arial" w:cs="Arial"/>
          <w:bCs/>
          <w:color w:val="000000" w:themeColor="text1"/>
        </w:rPr>
        <w:t xml:space="preserve">, </w:t>
      </w:r>
      <w:r w:rsidR="00E20E77" w:rsidRPr="00E055F9">
        <w:rPr>
          <w:rFonts w:ascii="Arial" w:hAnsi="Arial" w:cs="Arial"/>
          <w:bCs/>
          <w:color w:val="000000" w:themeColor="text1"/>
        </w:rPr>
        <w:t>we conducted</w:t>
      </w:r>
      <w:r w:rsidR="00704BCA" w:rsidRPr="00E055F9">
        <w:rPr>
          <w:rFonts w:ascii="Arial" w:hAnsi="Arial" w:cs="Arial"/>
          <w:bCs/>
          <w:color w:val="000000" w:themeColor="text1"/>
        </w:rPr>
        <w:t xml:space="preserve"> both</w:t>
      </w:r>
      <w:r w:rsidR="00E20E77" w:rsidRPr="00E055F9">
        <w:rPr>
          <w:rFonts w:ascii="Arial" w:hAnsi="Arial" w:cs="Arial"/>
          <w:bCs/>
          <w:color w:val="000000" w:themeColor="text1"/>
        </w:rPr>
        <w:t xml:space="preserve"> cross-sectional (Studies 1-2) and experimental (Study 2) </w:t>
      </w:r>
      <w:r w:rsidR="00576E5E" w:rsidRPr="00E055F9">
        <w:rPr>
          <w:rFonts w:ascii="Arial" w:hAnsi="Arial" w:cs="Arial"/>
          <w:bCs/>
          <w:color w:val="000000" w:themeColor="text1"/>
        </w:rPr>
        <w:t>investigations</w:t>
      </w:r>
      <w:r w:rsidR="009E38EA" w:rsidRPr="00E055F9">
        <w:rPr>
          <w:rFonts w:ascii="Arial" w:hAnsi="Arial" w:cs="Arial"/>
          <w:bCs/>
          <w:color w:val="000000" w:themeColor="text1"/>
        </w:rPr>
        <w:t>.</w:t>
      </w:r>
    </w:p>
    <w:p w14:paraId="6BFF1ABD" w14:textId="7E95F580" w:rsidR="009E38EA" w:rsidRPr="00E055F9" w:rsidRDefault="009E38EA" w:rsidP="00E055F9">
      <w:pPr>
        <w:spacing w:after="0" w:line="480" w:lineRule="auto"/>
        <w:ind w:firstLine="720"/>
        <w:contextualSpacing/>
        <w:rPr>
          <w:rFonts w:ascii="Arial" w:hAnsi="Arial" w:cs="Arial"/>
          <w:bCs/>
          <w:color w:val="000000" w:themeColor="text1"/>
        </w:rPr>
      </w:pPr>
      <w:r w:rsidRPr="00E055F9">
        <w:rPr>
          <w:rFonts w:ascii="Arial" w:hAnsi="Arial" w:cs="Arial"/>
          <w:color w:val="000000" w:themeColor="text1"/>
        </w:rPr>
        <w:t xml:space="preserve">We report how we determined our sample sizes and all data exclusions, manipulations, and measures, and </w:t>
      </w:r>
      <w:r w:rsidR="00576E5E" w:rsidRPr="00E055F9">
        <w:rPr>
          <w:rFonts w:ascii="Arial" w:hAnsi="Arial" w:cs="Arial"/>
          <w:color w:val="000000" w:themeColor="text1"/>
        </w:rPr>
        <w:t xml:space="preserve">we </w:t>
      </w:r>
      <w:r w:rsidRPr="00E055F9">
        <w:rPr>
          <w:rFonts w:ascii="Arial" w:hAnsi="Arial" w:cs="Arial"/>
          <w:color w:val="000000" w:themeColor="text1"/>
        </w:rPr>
        <w:t xml:space="preserve">follow Journal Article Reporting Standards (Kazak, 2018). </w:t>
      </w:r>
      <w:r w:rsidRPr="00E055F9">
        <w:rPr>
          <w:rFonts w:ascii="Arial" w:hAnsi="Arial" w:cs="Arial"/>
          <w:color w:val="000000" w:themeColor="text1"/>
          <w:lang w:val="en"/>
        </w:rPr>
        <w:t xml:space="preserve">Participants provided informed digital consent, and procedures were approved by Bond University’s Human Research Ethics Committee. We compensated participants with £1.25 and pro-rated payment to those who terminated early. We </w:t>
      </w:r>
      <w:r w:rsidRPr="00E055F9">
        <w:rPr>
          <w:rFonts w:ascii="Arial" w:hAnsi="Arial" w:cs="Arial"/>
          <w:color w:val="000000" w:themeColor="text1"/>
        </w:rPr>
        <w:t xml:space="preserve">analyzed </w:t>
      </w:r>
      <w:r w:rsidR="00522657" w:rsidRPr="00E055F9">
        <w:rPr>
          <w:rFonts w:ascii="Arial" w:hAnsi="Arial" w:cs="Arial"/>
          <w:color w:val="000000" w:themeColor="text1"/>
        </w:rPr>
        <w:t xml:space="preserve">the data </w:t>
      </w:r>
      <w:r w:rsidRPr="00E055F9">
        <w:rPr>
          <w:rFonts w:ascii="Arial" w:hAnsi="Arial" w:cs="Arial"/>
          <w:color w:val="000000" w:themeColor="text1"/>
        </w:rPr>
        <w:t xml:space="preserve">using SPSS Version 29. We preregistered hypotheses, analyses, and exclusion criteria for both </w:t>
      </w:r>
      <w:r w:rsidRPr="00E055F9">
        <w:rPr>
          <w:rFonts w:ascii="Arial" w:hAnsi="Arial" w:cs="Arial"/>
          <w:color w:val="000000" w:themeColor="text1"/>
        </w:rPr>
        <w:lastRenderedPageBreak/>
        <w:t>studies (</w:t>
      </w:r>
      <w:hyperlink r:id="rId9" w:history="1">
        <w:r w:rsidRPr="00E055F9">
          <w:rPr>
            <w:rStyle w:val="Hyperlink"/>
            <w:rFonts w:ascii="Arial" w:hAnsi="Arial" w:cs="Arial"/>
          </w:rPr>
          <w:t>https://osf.io/qpgts</w:t>
        </w:r>
      </w:hyperlink>
      <w:r w:rsidR="004B4F48" w:rsidRPr="00E055F9">
        <w:rPr>
          <w:rFonts w:ascii="Arial" w:hAnsi="Arial" w:cs="Arial"/>
        </w:rPr>
        <w:t xml:space="preserve">; </w:t>
      </w:r>
      <w:hyperlink r:id="rId10" w:history="1">
        <w:r w:rsidR="004B4F48" w:rsidRPr="00E055F9">
          <w:rPr>
            <w:rStyle w:val="Hyperlink"/>
            <w:rFonts w:ascii="Arial" w:hAnsi="Arial" w:cs="Arial"/>
          </w:rPr>
          <w:t>https://osf.io/mj4sx</w:t>
        </w:r>
      </w:hyperlink>
      <w:r w:rsidR="004B4F48" w:rsidRPr="00E055F9">
        <w:rPr>
          <w:rFonts w:ascii="Arial" w:hAnsi="Arial" w:cs="Arial"/>
        </w:rPr>
        <w:t>).</w:t>
      </w:r>
      <w:r w:rsidRPr="00E055F9">
        <w:rPr>
          <w:rFonts w:ascii="Arial" w:hAnsi="Arial" w:cs="Arial"/>
          <w:color w:val="000000" w:themeColor="text1"/>
        </w:rPr>
        <w:t xml:space="preserve"> Data and materials are available on </w:t>
      </w:r>
      <w:r w:rsidR="00A760CB">
        <w:rPr>
          <w:rFonts w:ascii="Arial" w:hAnsi="Arial" w:cs="Arial"/>
          <w:color w:val="000000" w:themeColor="text1"/>
        </w:rPr>
        <w:t xml:space="preserve">the </w:t>
      </w:r>
      <w:hyperlink r:id="rId11" w:history="1">
        <w:r w:rsidRPr="00E055F9">
          <w:rPr>
            <w:rStyle w:val="Hyperlink"/>
            <w:rFonts w:ascii="Arial" w:hAnsi="Arial" w:cs="Arial"/>
          </w:rPr>
          <w:t>O</w:t>
        </w:r>
        <w:r w:rsidR="00A760CB">
          <w:rPr>
            <w:rStyle w:val="Hyperlink"/>
            <w:rFonts w:ascii="Arial" w:hAnsi="Arial" w:cs="Arial"/>
          </w:rPr>
          <w:t xml:space="preserve">pen </w:t>
        </w:r>
        <w:r w:rsidRPr="00E055F9">
          <w:rPr>
            <w:rStyle w:val="Hyperlink"/>
            <w:rFonts w:ascii="Arial" w:hAnsi="Arial" w:cs="Arial"/>
          </w:rPr>
          <w:t>S</w:t>
        </w:r>
        <w:r w:rsidR="00A760CB">
          <w:rPr>
            <w:rStyle w:val="Hyperlink"/>
            <w:rFonts w:ascii="Arial" w:hAnsi="Arial" w:cs="Arial"/>
          </w:rPr>
          <w:t>cience Framework</w:t>
        </w:r>
      </w:hyperlink>
      <w:r w:rsidR="00A760CB">
        <w:t>.</w:t>
      </w:r>
      <w:r w:rsidRPr="00E055F9">
        <w:rPr>
          <w:rFonts w:ascii="Arial" w:hAnsi="Arial" w:cs="Arial"/>
          <w:color w:val="000000" w:themeColor="text1"/>
        </w:rPr>
        <w:t xml:space="preserve"> </w:t>
      </w:r>
    </w:p>
    <w:p w14:paraId="513E0F00" w14:textId="12EC494F" w:rsidR="00D65CCB" w:rsidRPr="00E055F9" w:rsidRDefault="00D65CCB" w:rsidP="00E055F9">
      <w:pPr>
        <w:spacing w:after="0" w:line="480" w:lineRule="auto"/>
        <w:contextualSpacing/>
        <w:jc w:val="center"/>
        <w:rPr>
          <w:rFonts w:ascii="Arial" w:hAnsi="Arial" w:cs="Arial"/>
          <w:b/>
          <w:bCs/>
          <w:color w:val="000000" w:themeColor="text1"/>
        </w:rPr>
      </w:pPr>
      <w:r w:rsidRPr="00E055F9">
        <w:rPr>
          <w:rFonts w:ascii="Arial" w:hAnsi="Arial" w:cs="Arial"/>
          <w:b/>
          <w:bCs/>
          <w:color w:val="000000" w:themeColor="text1"/>
        </w:rPr>
        <w:t>Study 1</w:t>
      </w:r>
    </w:p>
    <w:p w14:paraId="7D4421E1" w14:textId="23CD7C2D" w:rsidR="002D194A" w:rsidRPr="00E055F9" w:rsidRDefault="00EC673D"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t xml:space="preserve">In Study 1, we examined associations between nostalgia and </w:t>
      </w:r>
      <w:r w:rsidR="001E1678" w:rsidRPr="00E055F9">
        <w:rPr>
          <w:rFonts w:ascii="Arial" w:hAnsi="Arial" w:cs="Arial"/>
          <w:bCs/>
          <w:color w:val="000000" w:themeColor="text1"/>
        </w:rPr>
        <w:t xml:space="preserve">the </w:t>
      </w:r>
      <w:r w:rsidR="00627A30" w:rsidRPr="00E055F9">
        <w:rPr>
          <w:rFonts w:ascii="Arial" w:hAnsi="Arial" w:cs="Arial"/>
          <w:bCs/>
          <w:color w:val="000000" w:themeColor="text1"/>
        </w:rPr>
        <w:t>positive valence system</w:t>
      </w:r>
      <w:r w:rsidRPr="00E055F9">
        <w:rPr>
          <w:rFonts w:ascii="Arial" w:hAnsi="Arial" w:cs="Arial"/>
          <w:bCs/>
          <w:color w:val="000000" w:themeColor="text1"/>
        </w:rPr>
        <w:t>.</w:t>
      </w:r>
      <w:r w:rsidR="00A67038" w:rsidRPr="00E055F9">
        <w:rPr>
          <w:rFonts w:ascii="Arial" w:hAnsi="Arial" w:cs="Arial"/>
          <w:bCs/>
          <w:color w:val="000000" w:themeColor="text1"/>
        </w:rPr>
        <w:t xml:space="preserve"> </w:t>
      </w:r>
      <w:r w:rsidR="005C4823" w:rsidRPr="00E055F9">
        <w:rPr>
          <w:rFonts w:ascii="Arial" w:hAnsi="Arial" w:cs="Arial"/>
          <w:bCs/>
          <w:color w:val="000000" w:themeColor="text1"/>
        </w:rPr>
        <w:t xml:space="preserve">For </w:t>
      </w:r>
      <w:r w:rsidR="005C4823" w:rsidRPr="00E055F9">
        <w:rPr>
          <w:rFonts w:ascii="Arial" w:hAnsi="Arial" w:cs="Arial"/>
          <w:color w:val="000000" w:themeColor="text1"/>
        </w:rPr>
        <w:t xml:space="preserve">convergent validity purposes (Campbell &amp; Fiske, 1959; </w:t>
      </w:r>
      <w:r w:rsidR="005C4823" w:rsidRPr="00E055F9">
        <w:rPr>
          <w:rFonts w:ascii="Arial" w:hAnsi="Arial" w:cs="Arial"/>
          <w:color w:val="000000" w:themeColor="text1"/>
          <w:lang w:val="de-DE"/>
        </w:rPr>
        <w:t xml:space="preserve">Wildschut et al., 2023), </w:t>
      </w:r>
      <w:r w:rsidR="005C4823" w:rsidRPr="00E055F9">
        <w:rPr>
          <w:rFonts w:ascii="Arial" w:hAnsi="Arial" w:cs="Arial"/>
          <w:bCs/>
          <w:color w:val="000000" w:themeColor="text1"/>
        </w:rPr>
        <w:t>w</w:t>
      </w:r>
      <w:r w:rsidR="00E5414D" w:rsidRPr="00E055F9">
        <w:rPr>
          <w:rFonts w:ascii="Arial" w:hAnsi="Arial" w:cs="Arial"/>
          <w:bCs/>
          <w:color w:val="000000" w:themeColor="text1"/>
        </w:rPr>
        <w:t xml:space="preserve">e </w:t>
      </w:r>
      <w:r w:rsidR="00944AA2">
        <w:rPr>
          <w:rFonts w:ascii="Arial" w:hAnsi="Arial" w:cs="Arial"/>
          <w:bCs/>
          <w:color w:val="000000" w:themeColor="text1"/>
        </w:rPr>
        <w:t>implemented</w:t>
      </w:r>
      <w:r w:rsidR="00E5414D" w:rsidRPr="00E055F9">
        <w:rPr>
          <w:rFonts w:ascii="Arial" w:hAnsi="Arial" w:cs="Arial"/>
          <w:bCs/>
          <w:color w:val="000000" w:themeColor="text1"/>
        </w:rPr>
        <w:t xml:space="preserve"> a </w:t>
      </w:r>
      <w:r w:rsidR="00AF32DF" w:rsidRPr="00E055F9">
        <w:rPr>
          <w:rFonts w:ascii="Arial" w:hAnsi="Arial" w:cs="Arial"/>
          <w:bCs/>
          <w:color w:val="000000" w:themeColor="text1"/>
        </w:rPr>
        <w:t xml:space="preserve">comprehensive </w:t>
      </w:r>
      <w:r w:rsidR="00E5414D" w:rsidRPr="00E055F9">
        <w:rPr>
          <w:rFonts w:ascii="Arial" w:hAnsi="Arial" w:cs="Arial"/>
          <w:bCs/>
          <w:color w:val="000000" w:themeColor="text1"/>
        </w:rPr>
        <w:t xml:space="preserve">assessment of nostalgia </w:t>
      </w:r>
      <w:r w:rsidR="00AF32DF" w:rsidRPr="00E055F9">
        <w:rPr>
          <w:rFonts w:ascii="Arial" w:hAnsi="Arial" w:cs="Arial"/>
          <w:bCs/>
          <w:color w:val="000000" w:themeColor="text1"/>
        </w:rPr>
        <w:t xml:space="preserve">using </w:t>
      </w:r>
      <w:r w:rsidR="00E5414D" w:rsidRPr="00E055F9">
        <w:rPr>
          <w:rFonts w:ascii="Arial" w:hAnsi="Arial" w:cs="Arial"/>
          <w:bCs/>
          <w:color w:val="000000" w:themeColor="text1"/>
        </w:rPr>
        <w:t>the Southampton Nostalgia Scale (SNS; Sedikides</w:t>
      </w:r>
      <w:r w:rsidR="00D76BA8" w:rsidRPr="00E055F9">
        <w:rPr>
          <w:rFonts w:ascii="Arial" w:hAnsi="Arial" w:cs="Arial"/>
          <w:bCs/>
          <w:color w:val="000000" w:themeColor="text1"/>
        </w:rPr>
        <w:t>, Wildschut,</w:t>
      </w:r>
      <w:r w:rsidR="00765044" w:rsidRPr="00E055F9">
        <w:rPr>
          <w:rFonts w:ascii="Arial" w:hAnsi="Arial" w:cs="Arial"/>
          <w:bCs/>
          <w:color w:val="000000" w:themeColor="text1"/>
        </w:rPr>
        <w:t xml:space="preserve"> Routledge, Arndt</w:t>
      </w:r>
      <w:r w:rsidR="00E5414D" w:rsidRPr="00E055F9">
        <w:rPr>
          <w:rFonts w:ascii="Arial" w:hAnsi="Arial" w:cs="Arial"/>
          <w:bCs/>
          <w:color w:val="000000" w:themeColor="text1"/>
        </w:rPr>
        <w:t xml:space="preserve"> et al., 2015), the Nostalgia Prototype Scale (NPS; Cheung et al., 2017), and the Personal Inventory of Nostalgic Experiences (PINE; Newman et al., 2020). We</w:t>
      </w:r>
      <w:r w:rsidR="004919B0" w:rsidRPr="00E055F9">
        <w:rPr>
          <w:rFonts w:ascii="Arial" w:hAnsi="Arial" w:cs="Arial"/>
          <w:bCs/>
          <w:color w:val="000000" w:themeColor="text1"/>
        </w:rPr>
        <w:t xml:space="preserve"> also</w:t>
      </w:r>
      <w:r w:rsidR="00E5414D" w:rsidRPr="00E055F9">
        <w:rPr>
          <w:rFonts w:ascii="Arial" w:hAnsi="Arial" w:cs="Arial"/>
          <w:bCs/>
          <w:color w:val="000000" w:themeColor="text1"/>
        </w:rPr>
        <w:t xml:space="preserve"> included measures of counterfactual thinking and rumination to </w:t>
      </w:r>
      <w:r w:rsidR="004745E0" w:rsidRPr="00E055F9">
        <w:rPr>
          <w:rFonts w:ascii="Arial" w:hAnsi="Arial" w:cs="Arial"/>
          <w:bCs/>
          <w:color w:val="000000" w:themeColor="text1"/>
        </w:rPr>
        <w:t>capture</w:t>
      </w:r>
      <w:r w:rsidR="00E5414D" w:rsidRPr="00E055F9">
        <w:rPr>
          <w:rFonts w:ascii="Arial" w:hAnsi="Arial" w:cs="Arial"/>
          <w:bCs/>
          <w:color w:val="000000" w:themeColor="text1"/>
        </w:rPr>
        <w:t xml:space="preserve"> other </w:t>
      </w:r>
      <w:r w:rsidR="00CE5BC3" w:rsidRPr="00E055F9">
        <w:rPr>
          <w:rFonts w:ascii="Arial" w:hAnsi="Arial" w:cs="Arial"/>
          <w:bCs/>
          <w:color w:val="000000" w:themeColor="text1"/>
        </w:rPr>
        <w:t>modes</w:t>
      </w:r>
      <w:r w:rsidR="002739AC" w:rsidRPr="00E055F9">
        <w:rPr>
          <w:rFonts w:ascii="Arial" w:hAnsi="Arial" w:cs="Arial"/>
          <w:bCs/>
          <w:color w:val="000000" w:themeColor="text1"/>
        </w:rPr>
        <w:t xml:space="preserve"> </w:t>
      </w:r>
      <w:r w:rsidR="00E5414D" w:rsidRPr="00E055F9">
        <w:rPr>
          <w:rFonts w:ascii="Arial" w:hAnsi="Arial" w:cs="Arial"/>
          <w:bCs/>
          <w:color w:val="000000" w:themeColor="text1"/>
        </w:rPr>
        <w:t xml:space="preserve">of autobiographical </w:t>
      </w:r>
      <w:r w:rsidR="00CE5BC3" w:rsidRPr="00E055F9">
        <w:rPr>
          <w:rFonts w:ascii="Arial" w:hAnsi="Arial" w:cs="Arial"/>
          <w:bCs/>
          <w:color w:val="000000" w:themeColor="text1"/>
        </w:rPr>
        <w:t xml:space="preserve">reflection </w:t>
      </w:r>
      <w:r w:rsidR="00E5414D" w:rsidRPr="00E055F9">
        <w:rPr>
          <w:rFonts w:ascii="Arial" w:hAnsi="Arial" w:cs="Arial"/>
          <w:bCs/>
          <w:iCs/>
          <w:color w:val="000000" w:themeColor="text1"/>
          <w:lang w:val="en"/>
        </w:rPr>
        <w:t>(</w:t>
      </w:r>
      <w:r w:rsidR="002B7FB0" w:rsidRPr="00E055F9">
        <w:rPr>
          <w:rFonts w:ascii="Arial" w:hAnsi="Arial" w:cs="Arial"/>
          <w:color w:val="000000"/>
        </w:rPr>
        <w:t xml:space="preserve">Cheung et al., 2018; Jiang et al., 2021; </w:t>
      </w:r>
      <w:r w:rsidR="00E5414D" w:rsidRPr="00E055F9">
        <w:rPr>
          <w:rFonts w:ascii="Arial" w:hAnsi="Arial" w:cs="Arial"/>
          <w:bCs/>
          <w:iCs/>
          <w:color w:val="000000" w:themeColor="text1"/>
          <w:lang w:val="en"/>
        </w:rPr>
        <w:t xml:space="preserve">Wildschut et al., 2023). Accordingly, </w:t>
      </w:r>
      <w:r w:rsidR="00E5414D" w:rsidRPr="00E055F9">
        <w:rPr>
          <w:rFonts w:ascii="Arial" w:hAnsi="Arial" w:cs="Arial"/>
          <w:bCs/>
          <w:color w:val="000000" w:themeColor="text1"/>
        </w:rPr>
        <w:t xml:space="preserve">participants completed the Counterfactual Thinking for Negative Events Scale (CTNES; Rye et al., 2008) and the </w:t>
      </w:r>
      <w:r w:rsidR="00DB4A1B" w:rsidRPr="00E055F9">
        <w:rPr>
          <w:rFonts w:ascii="Arial" w:hAnsi="Arial" w:cs="Arial"/>
          <w:bCs/>
          <w:color w:val="000000" w:themeColor="text1"/>
        </w:rPr>
        <w:t>Ruminative Response</w:t>
      </w:r>
      <w:r w:rsidR="00E5414D" w:rsidRPr="00E055F9">
        <w:rPr>
          <w:rFonts w:ascii="Arial" w:hAnsi="Arial" w:cs="Arial"/>
          <w:bCs/>
          <w:color w:val="000000" w:themeColor="text1"/>
        </w:rPr>
        <w:t xml:space="preserve"> Scale (RRS; Treynor et al., 2003). Finally, participants completed the Positive Valence Systems Scale (PVSS; Khazanov et al., 2020). </w:t>
      </w:r>
      <w:r w:rsidR="00A760CB">
        <w:rPr>
          <w:rFonts w:ascii="Arial" w:hAnsi="Arial" w:cs="Arial"/>
          <w:bCs/>
          <w:color w:val="000000" w:themeColor="text1"/>
        </w:rPr>
        <w:t xml:space="preserve">We administered </w:t>
      </w:r>
      <w:r w:rsidR="00911BE8">
        <w:rPr>
          <w:rFonts w:ascii="Arial" w:hAnsi="Arial" w:cs="Arial"/>
          <w:bCs/>
          <w:color w:val="000000" w:themeColor="text1"/>
        </w:rPr>
        <w:t>all</w:t>
      </w:r>
      <w:r w:rsidR="00F21320">
        <w:rPr>
          <w:rFonts w:ascii="Arial" w:hAnsi="Arial" w:cs="Arial"/>
          <w:bCs/>
          <w:color w:val="000000" w:themeColor="text1"/>
        </w:rPr>
        <w:t xml:space="preserve"> measures in a separate randomized order for each participant. </w:t>
      </w:r>
      <w:r w:rsidR="00E5414D" w:rsidRPr="00E055F9">
        <w:rPr>
          <w:rFonts w:ascii="Arial" w:hAnsi="Arial" w:cs="Arial"/>
          <w:bCs/>
          <w:iCs/>
          <w:color w:val="000000" w:themeColor="text1"/>
          <w:lang w:val="en"/>
        </w:rPr>
        <w:t xml:space="preserve">We </w:t>
      </w:r>
      <w:r w:rsidR="004745E0" w:rsidRPr="00E055F9">
        <w:rPr>
          <w:rFonts w:ascii="Arial" w:hAnsi="Arial" w:cs="Arial"/>
          <w:bCs/>
          <w:iCs/>
          <w:color w:val="000000" w:themeColor="text1"/>
          <w:lang w:val="en"/>
        </w:rPr>
        <w:t xml:space="preserve">hypothesized </w:t>
      </w:r>
      <w:r w:rsidR="00E5414D" w:rsidRPr="00E055F9">
        <w:rPr>
          <w:rFonts w:ascii="Arial" w:hAnsi="Arial" w:cs="Arial"/>
          <w:bCs/>
          <w:iCs/>
          <w:color w:val="000000" w:themeColor="text1"/>
          <w:lang w:val="en"/>
        </w:rPr>
        <w:t>that nostalgia would be associated with greater positive valence system activation in general. However, we remain</w:t>
      </w:r>
      <w:r w:rsidR="002D194A" w:rsidRPr="00E055F9">
        <w:rPr>
          <w:rFonts w:ascii="Arial" w:hAnsi="Arial" w:cs="Arial"/>
          <w:bCs/>
          <w:iCs/>
          <w:color w:val="000000" w:themeColor="text1"/>
          <w:lang w:val="en"/>
        </w:rPr>
        <w:t>ed</w:t>
      </w:r>
      <w:r w:rsidR="00E5414D" w:rsidRPr="00E055F9">
        <w:rPr>
          <w:rFonts w:ascii="Arial" w:hAnsi="Arial" w:cs="Arial"/>
          <w:bCs/>
          <w:iCs/>
          <w:color w:val="000000" w:themeColor="text1"/>
          <w:lang w:val="en"/>
        </w:rPr>
        <w:t xml:space="preserve"> agnostic </w:t>
      </w:r>
      <w:r w:rsidR="002D194A" w:rsidRPr="00E055F9">
        <w:rPr>
          <w:rFonts w:ascii="Arial" w:hAnsi="Arial" w:cs="Arial"/>
          <w:bCs/>
          <w:iCs/>
          <w:color w:val="000000" w:themeColor="text1"/>
          <w:lang w:val="en"/>
        </w:rPr>
        <w:t xml:space="preserve">regarding </w:t>
      </w:r>
      <w:r w:rsidR="00E5414D" w:rsidRPr="00E055F9">
        <w:rPr>
          <w:rFonts w:ascii="Arial" w:hAnsi="Arial" w:cs="Arial"/>
          <w:bCs/>
          <w:iCs/>
          <w:color w:val="000000" w:themeColor="text1"/>
          <w:lang w:val="en"/>
        </w:rPr>
        <w:t xml:space="preserve">whether nostalgia would be more strongly </w:t>
      </w:r>
      <w:r w:rsidR="005739BE" w:rsidRPr="00E055F9">
        <w:rPr>
          <w:rFonts w:ascii="Arial" w:hAnsi="Arial" w:cs="Arial"/>
          <w:bCs/>
          <w:iCs/>
          <w:color w:val="000000" w:themeColor="text1"/>
          <w:lang w:val="en"/>
        </w:rPr>
        <w:t xml:space="preserve">linked </w:t>
      </w:r>
      <w:r w:rsidR="00E5414D" w:rsidRPr="00E055F9">
        <w:rPr>
          <w:rFonts w:ascii="Arial" w:hAnsi="Arial" w:cs="Arial"/>
          <w:bCs/>
          <w:iCs/>
          <w:color w:val="000000" w:themeColor="text1"/>
          <w:lang w:val="en"/>
        </w:rPr>
        <w:t xml:space="preserve">to specific </w:t>
      </w:r>
      <w:r w:rsidR="00A12036" w:rsidRPr="00E055F9">
        <w:rPr>
          <w:rFonts w:ascii="Arial" w:hAnsi="Arial" w:cs="Arial"/>
          <w:bCs/>
          <w:iCs/>
          <w:color w:val="000000" w:themeColor="text1"/>
          <w:lang w:val="en"/>
        </w:rPr>
        <w:t>construct</w:t>
      </w:r>
      <w:r w:rsidR="00C52662" w:rsidRPr="00E055F9">
        <w:rPr>
          <w:rFonts w:ascii="Arial" w:hAnsi="Arial" w:cs="Arial"/>
          <w:bCs/>
          <w:iCs/>
          <w:color w:val="000000" w:themeColor="text1"/>
          <w:lang w:val="en"/>
        </w:rPr>
        <w:t>s</w:t>
      </w:r>
      <w:r w:rsidR="00E5414D" w:rsidRPr="00E055F9">
        <w:rPr>
          <w:rFonts w:ascii="Arial" w:hAnsi="Arial" w:cs="Arial"/>
          <w:bCs/>
          <w:iCs/>
          <w:color w:val="000000" w:themeColor="text1"/>
          <w:lang w:val="en"/>
        </w:rPr>
        <w:t xml:space="preserve"> of the positive valence system. </w:t>
      </w:r>
    </w:p>
    <w:p w14:paraId="3859AC91" w14:textId="273FE51E" w:rsidR="006B285B" w:rsidRPr="00E055F9" w:rsidRDefault="006B285B" w:rsidP="00E055F9">
      <w:pPr>
        <w:spacing w:after="0" w:line="480" w:lineRule="auto"/>
        <w:contextualSpacing/>
        <w:rPr>
          <w:rFonts w:ascii="Arial" w:hAnsi="Arial" w:cs="Arial"/>
          <w:b/>
          <w:color w:val="000000" w:themeColor="text1"/>
        </w:rPr>
      </w:pPr>
      <w:r w:rsidRPr="00E055F9">
        <w:rPr>
          <w:rFonts w:ascii="Arial" w:hAnsi="Arial" w:cs="Arial"/>
          <w:b/>
          <w:color w:val="000000" w:themeColor="text1"/>
        </w:rPr>
        <w:t>Method</w:t>
      </w:r>
    </w:p>
    <w:p w14:paraId="633E05CC" w14:textId="77777777" w:rsidR="006B285B" w:rsidRPr="00E055F9" w:rsidRDefault="006B285B" w:rsidP="00E055F9">
      <w:pPr>
        <w:spacing w:after="0" w:line="480" w:lineRule="auto"/>
        <w:contextualSpacing/>
        <w:rPr>
          <w:rFonts w:ascii="Arial" w:hAnsi="Arial" w:cs="Arial"/>
          <w:b/>
          <w:i/>
          <w:iCs/>
          <w:color w:val="000000" w:themeColor="text1"/>
        </w:rPr>
      </w:pPr>
      <w:r w:rsidRPr="00E055F9">
        <w:rPr>
          <w:rFonts w:ascii="Arial" w:hAnsi="Arial" w:cs="Arial"/>
          <w:b/>
          <w:i/>
          <w:iCs/>
          <w:color w:val="000000" w:themeColor="text1"/>
        </w:rPr>
        <w:t>Participants</w:t>
      </w:r>
    </w:p>
    <w:p w14:paraId="43305B29" w14:textId="634D7363" w:rsidR="00C23788" w:rsidRPr="00E055F9" w:rsidRDefault="00C5549E" w:rsidP="00E055F9">
      <w:pPr>
        <w:spacing w:after="0" w:line="480" w:lineRule="auto"/>
        <w:ind w:firstLine="720"/>
        <w:contextualSpacing/>
        <w:rPr>
          <w:rFonts w:ascii="Arial" w:hAnsi="Arial" w:cs="Arial"/>
          <w:i/>
          <w:iCs/>
          <w:color w:val="000000" w:themeColor="text1"/>
          <w:lang w:val="en"/>
        </w:rPr>
      </w:pPr>
      <w:r w:rsidRPr="00E055F9">
        <w:rPr>
          <w:rFonts w:ascii="Arial" w:hAnsi="Arial" w:cs="Arial"/>
          <w:color w:val="000000" w:themeColor="text1"/>
        </w:rPr>
        <w:t>A</w:t>
      </w:r>
      <w:r w:rsidR="00627A30" w:rsidRPr="00E055F9">
        <w:rPr>
          <w:rFonts w:ascii="Arial" w:hAnsi="Arial" w:cs="Arial"/>
          <w:color w:val="000000" w:themeColor="text1"/>
        </w:rPr>
        <w:t>-</w:t>
      </w:r>
      <w:r w:rsidR="008B4648" w:rsidRPr="00E055F9">
        <w:rPr>
          <w:rFonts w:ascii="Arial" w:hAnsi="Arial" w:cs="Arial"/>
          <w:color w:val="000000" w:themeColor="text1"/>
        </w:rPr>
        <w:t>priori power analysis indicated that</w:t>
      </w:r>
      <w:r w:rsidR="00D8320B" w:rsidRPr="00E055F9">
        <w:rPr>
          <w:rFonts w:ascii="Arial" w:hAnsi="Arial" w:cs="Arial"/>
          <w:color w:val="000000" w:themeColor="text1"/>
        </w:rPr>
        <w:t xml:space="preserve"> 193 participants </w:t>
      </w:r>
      <w:r w:rsidR="00EC673D" w:rsidRPr="00E055F9">
        <w:rPr>
          <w:rFonts w:ascii="Arial" w:hAnsi="Arial" w:cs="Arial"/>
          <w:color w:val="000000" w:themeColor="text1"/>
        </w:rPr>
        <w:t xml:space="preserve">would </w:t>
      </w:r>
      <w:r w:rsidR="00D8320B" w:rsidRPr="00E055F9">
        <w:rPr>
          <w:rFonts w:ascii="Arial" w:hAnsi="Arial" w:cs="Arial"/>
          <w:color w:val="000000" w:themeColor="text1"/>
        </w:rPr>
        <w:t>confer 80% power to detect small-to-moderate effects (</w:t>
      </w:r>
      <w:r w:rsidR="00D8320B" w:rsidRPr="00E055F9">
        <w:rPr>
          <w:rFonts w:ascii="Arial" w:hAnsi="Arial" w:cs="Arial"/>
          <w:i/>
          <w:iCs/>
          <w:color w:val="000000" w:themeColor="text1"/>
        </w:rPr>
        <w:t xml:space="preserve">r </w:t>
      </w:r>
      <w:r w:rsidR="00D8320B" w:rsidRPr="00E055F9">
        <w:rPr>
          <w:rFonts w:ascii="Arial" w:hAnsi="Arial" w:cs="Arial"/>
          <w:color w:val="000000" w:themeColor="text1"/>
        </w:rPr>
        <w:t xml:space="preserve">= .20) </w:t>
      </w:r>
      <w:r w:rsidR="00C23788" w:rsidRPr="00E055F9">
        <w:rPr>
          <w:rFonts w:ascii="Arial" w:hAnsi="Arial" w:cs="Arial"/>
          <w:color w:val="000000" w:themeColor="text1"/>
        </w:rPr>
        <w:t xml:space="preserve">and 258 </w:t>
      </w:r>
      <w:r w:rsidR="00486A7D" w:rsidRPr="00E055F9">
        <w:rPr>
          <w:rFonts w:ascii="Arial" w:hAnsi="Arial" w:cs="Arial"/>
          <w:color w:val="000000" w:themeColor="text1"/>
        </w:rPr>
        <w:t xml:space="preserve">participants </w:t>
      </w:r>
      <w:r w:rsidR="00EC673D" w:rsidRPr="00E055F9">
        <w:rPr>
          <w:rFonts w:ascii="Arial" w:hAnsi="Arial" w:cs="Arial"/>
          <w:color w:val="000000" w:themeColor="text1"/>
        </w:rPr>
        <w:t xml:space="preserve">would </w:t>
      </w:r>
      <w:r w:rsidR="00C23788" w:rsidRPr="00E055F9">
        <w:rPr>
          <w:rFonts w:ascii="Arial" w:hAnsi="Arial" w:cs="Arial"/>
          <w:color w:val="000000" w:themeColor="text1"/>
        </w:rPr>
        <w:t>confer 90% power. We oversampled</w:t>
      </w:r>
      <w:r w:rsidR="00486A7D" w:rsidRPr="00E055F9">
        <w:rPr>
          <w:rFonts w:ascii="Arial" w:hAnsi="Arial" w:cs="Arial"/>
          <w:color w:val="000000" w:themeColor="text1"/>
        </w:rPr>
        <w:t xml:space="preserve"> and </w:t>
      </w:r>
      <w:r w:rsidR="006B285B" w:rsidRPr="00E055F9">
        <w:rPr>
          <w:rFonts w:ascii="Arial" w:hAnsi="Arial" w:cs="Arial"/>
          <w:color w:val="000000" w:themeColor="text1"/>
        </w:rPr>
        <w:t xml:space="preserve">recruited </w:t>
      </w:r>
      <w:r w:rsidR="00D8320B" w:rsidRPr="00E055F9">
        <w:rPr>
          <w:rFonts w:ascii="Arial" w:hAnsi="Arial" w:cs="Arial"/>
          <w:bCs/>
          <w:color w:val="000000" w:themeColor="text1"/>
        </w:rPr>
        <w:t>355</w:t>
      </w:r>
      <w:r w:rsidR="006B285B" w:rsidRPr="00E055F9">
        <w:rPr>
          <w:rFonts w:ascii="Arial" w:hAnsi="Arial" w:cs="Arial"/>
          <w:color w:val="000000" w:themeColor="text1"/>
        </w:rPr>
        <w:t xml:space="preserve"> U.</w:t>
      </w:r>
      <w:r w:rsidR="008A2ED8" w:rsidRPr="00E055F9">
        <w:rPr>
          <w:rFonts w:ascii="Arial" w:hAnsi="Arial" w:cs="Arial"/>
          <w:color w:val="000000" w:themeColor="text1"/>
        </w:rPr>
        <w:t>K</w:t>
      </w:r>
      <w:r w:rsidR="006B285B" w:rsidRPr="00E055F9">
        <w:rPr>
          <w:rFonts w:ascii="Arial" w:hAnsi="Arial" w:cs="Arial"/>
          <w:color w:val="000000" w:themeColor="text1"/>
        </w:rPr>
        <w:t>. Prolific</w:t>
      </w:r>
      <w:r w:rsidR="006C388C" w:rsidRPr="00E055F9">
        <w:rPr>
          <w:rFonts w:ascii="Arial" w:hAnsi="Arial" w:cs="Arial"/>
          <w:color w:val="000000" w:themeColor="text1"/>
        </w:rPr>
        <w:t xml:space="preserve"> workers</w:t>
      </w:r>
      <w:r w:rsidR="006B285B" w:rsidRPr="00E055F9">
        <w:rPr>
          <w:rFonts w:ascii="Arial" w:hAnsi="Arial" w:cs="Arial"/>
          <w:color w:val="000000" w:themeColor="text1"/>
        </w:rPr>
        <w:t>.</w:t>
      </w:r>
      <w:r w:rsidR="00C23788" w:rsidRPr="00E055F9">
        <w:rPr>
          <w:rFonts w:ascii="Arial" w:hAnsi="Arial" w:cs="Arial"/>
          <w:color w:val="000000" w:themeColor="text1"/>
          <w:lang w:val="en"/>
        </w:rPr>
        <w:t xml:space="preserve"> </w:t>
      </w:r>
      <w:r w:rsidR="00EC673D" w:rsidRPr="00E055F9">
        <w:rPr>
          <w:rFonts w:ascii="Arial" w:hAnsi="Arial" w:cs="Arial"/>
          <w:color w:val="000000" w:themeColor="text1"/>
          <w:lang w:val="en"/>
        </w:rPr>
        <w:t xml:space="preserve">Five participants exited the study after providing consent. </w:t>
      </w:r>
      <w:r w:rsidR="00793B59" w:rsidRPr="00E055F9">
        <w:rPr>
          <w:rFonts w:ascii="Arial" w:hAnsi="Arial" w:cs="Arial"/>
          <w:color w:val="000000" w:themeColor="text1"/>
          <w:lang w:val="en"/>
        </w:rPr>
        <w:t>W</w:t>
      </w:r>
      <w:r w:rsidR="00EC673D" w:rsidRPr="00E055F9">
        <w:rPr>
          <w:rFonts w:ascii="Arial" w:hAnsi="Arial" w:cs="Arial"/>
          <w:color w:val="000000" w:themeColor="text1"/>
          <w:lang w:val="en"/>
        </w:rPr>
        <w:t xml:space="preserve">e </w:t>
      </w:r>
      <w:r w:rsidR="00793B59" w:rsidRPr="00E055F9">
        <w:rPr>
          <w:rFonts w:ascii="Arial" w:hAnsi="Arial" w:cs="Arial"/>
          <w:color w:val="000000" w:themeColor="text1"/>
          <w:lang w:val="en"/>
        </w:rPr>
        <w:t>excluded</w:t>
      </w:r>
      <w:r w:rsidR="00EC673D" w:rsidRPr="00E055F9">
        <w:rPr>
          <w:rFonts w:ascii="Arial" w:hAnsi="Arial" w:cs="Arial"/>
          <w:color w:val="000000" w:themeColor="text1"/>
          <w:lang w:val="en"/>
        </w:rPr>
        <w:t xml:space="preserve"> </w:t>
      </w:r>
      <w:r w:rsidR="00C23788" w:rsidRPr="00E055F9">
        <w:rPr>
          <w:rFonts w:ascii="Arial" w:hAnsi="Arial" w:cs="Arial"/>
          <w:color w:val="000000" w:themeColor="text1"/>
          <w:lang w:val="en"/>
        </w:rPr>
        <w:t xml:space="preserve">35 </w:t>
      </w:r>
      <w:r w:rsidR="00EC673D" w:rsidRPr="00E055F9">
        <w:rPr>
          <w:rFonts w:ascii="Arial" w:hAnsi="Arial" w:cs="Arial"/>
          <w:color w:val="000000" w:themeColor="text1"/>
          <w:lang w:val="en"/>
        </w:rPr>
        <w:t xml:space="preserve">participants </w:t>
      </w:r>
      <w:r w:rsidR="00F4236E" w:rsidRPr="00E055F9">
        <w:rPr>
          <w:rFonts w:ascii="Arial" w:hAnsi="Arial" w:cs="Arial"/>
          <w:color w:val="000000" w:themeColor="text1"/>
          <w:lang w:val="en"/>
        </w:rPr>
        <w:t xml:space="preserve">for </w:t>
      </w:r>
      <w:r w:rsidR="00E42F72" w:rsidRPr="00E055F9">
        <w:rPr>
          <w:rFonts w:ascii="Arial" w:hAnsi="Arial" w:cs="Arial"/>
          <w:color w:val="000000" w:themeColor="text1"/>
          <w:lang w:val="en"/>
        </w:rPr>
        <w:t>fail</w:t>
      </w:r>
      <w:r w:rsidR="00F4236E" w:rsidRPr="00E055F9">
        <w:rPr>
          <w:rFonts w:ascii="Arial" w:hAnsi="Arial" w:cs="Arial"/>
          <w:color w:val="000000" w:themeColor="text1"/>
          <w:lang w:val="en"/>
        </w:rPr>
        <w:t>ing</w:t>
      </w:r>
      <w:r w:rsidR="00C23788" w:rsidRPr="00E055F9">
        <w:rPr>
          <w:rFonts w:ascii="Arial" w:hAnsi="Arial" w:cs="Arial"/>
          <w:color w:val="000000" w:themeColor="text1"/>
          <w:lang w:val="en"/>
        </w:rPr>
        <w:t xml:space="preserve"> at least one attention check. </w:t>
      </w:r>
      <w:r w:rsidR="00EC673D" w:rsidRPr="00E055F9">
        <w:rPr>
          <w:rFonts w:ascii="Arial" w:hAnsi="Arial" w:cs="Arial"/>
          <w:color w:val="000000" w:themeColor="text1"/>
          <w:lang w:val="en"/>
        </w:rPr>
        <w:t xml:space="preserve">The final sample comprised 315 </w:t>
      </w:r>
      <w:r w:rsidR="00C23788" w:rsidRPr="00E055F9">
        <w:rPr>
          <w:rFonts w:ascii="Arial" w:hAnsi="Arial" w:cs="Arial"/>
          <w:color w:val="000000" w:themeColor="text1"/>
          <w:lang w:val="en"/>
        </w:rPr>
        <w:t>participants</w:t>
      </w:r>
      <w:r w:rsidR="00EC673D" w:rsidRPr="00E055F9">
        <w:rPr>
          <w:rFonts w:ascii="Arial" w:hAnsi="Arial" w:cs="Arial"/>
          <w:color w:val="000000" w:themeColor="text1"/>
          <w:lang w:val="en"/>
        </w:rPr>
        <w:t xml:space="preserve"> </w:t>
      </w:r>
      <w:r w:rsidR="006C388C" w:rsidRPr="00E055F9">
        <w:rPr>
          <w:rFonts w:ascii="Arial" w:hAnsi="Arial" w:cs="Arial"/>
          <w:color w:val="000000" w:themeColor="text1"/>
          <w:lang w:val="en"/>
        </w:rPr>
        <w:t>(</w:t>
      </w:r>
      <w:r w:rsidR="006C388C" w:rsidRPr="00E055F9">
        <w:rPr>
          <w:rFonts w:ascii="Arial" w:hAnsi="Arial" w:cs="Arial"/>
          <w:color w:val="000000" w:themeColor="text1"/>
        </w:rPr>
        <w:t xml:space="preserve">159 women, </w:t>
      </w:r>
      <w:r w:rsidR="006C388C" w:rsidRPr="00E055F9">
        <w:rPr>
          <w:rFonts w:ascii="Arial" w:hAnsi="Arial" w:cs="Arial"/>
          <w:color w:val="000000" w:themeColor="text1"/>
          <w:lang w:val="en"/>
        </w:rPr>
        <w:t xml:space="preserve">150 men, </w:t>
      </w:r>
      <w:r w:rsidR="005908E5" w:rsidRPr="00E055F9">
        <w:rPr>
          <w:rFonts w:ascii="Arial" w:hAnsi="Arial" w:cs="Arial"/>
          <w:color w:val="000000" w:themeColor="text1"/>
          <w:lang w:val="en"/>
        </w:rPr>
        <w:t xml:space="preserve">and </w:t>
      </w:r>
      <w:r w:rsidR="006C388C" w:rsidRPr="00E055F9">
        <w:rPr>
          <w:rFonts w:ascii="Arial" w:hAnsi="Arial" w:cs="Arial"/>
          <w:color w:val="000000" w:themeColor="text1"/>
          <w:lang w:val="en"/>
        </w:rPr>
        <w:t>6 non-binary, transgender, or genderfluid)</w:t>
      </w:r>
      <w:r w:rsidR="006C388C" w:rsidRPr="00E055F9">
        <w:rPr>
          <w:rFonts w:ascii="Arial" w:hAnsi="Arial" w:cs="Arial"/>
          <w:color w:val="000000" w:themeColor="text1"/>
        </w:rPr>
        <w:t xml:space="preserve"> </w:t>
      </w:r>
      <w:r w:rsidR="00C23788" w:rsidRPr="00E055F9">
        <w:rPr>
          <w:rFonts w:ascii="Arial" w:hAnsi="Arial" w:cs="Arial"/>
          <w:color w:val="000000" w:themeColor="text1"/>
        </w:rPr>
        <w:t>rang</w:t>
      </w:r>
      <w:r w:rsidR="00EC673D" w:rsidRPr="00E055F9">
        <w:rPr>
          <w:rFonts w:ascii="Arial" w:hAnsi="Arial" w:cs="Arial"/>
          <w:color w:val="000000" w:themeColor="text1"/>
        </w:rPr>
        <w:t>ing</w:t>
      </w:r>
      <w:r w:rsidR="00BE7E0A" w:rsidRPr="00E055F9">
        <w:rPr>
          <w:rFonts w:ascii="Arial" w:hAnsi="Arial" w:cs="Arial"/>
          <w:color w:val="000000" w:themeColor="text1"/>
        </w:rPr>
        <w:t xml:space="preserve"> in age</w:t>
      </w:r>
      <w:r w:rsidR="00C23788" w:rsidRPr="00E055F9">
        <w:rPr>
          <w:rFonts w:ascii="Arial" w:hAnsi="Arial" w:cs="Arial"/>
          <w:color w:val="000000" w:themeColor="text1"/>
        </w:rPr>
        <w:t xml:space="preserve"> from 18</w:t>
      </w:r>
      <w:r w:rsidR="00EC673D" w:rsidRPr="00E055F9">
        <w:rPr>
          <w:rFonts w:ascii="Arial" w:hAnsi="Arial" w:cs="Arial"/>
        </w:rPr>
        <w:t>–</w:t>
      </w:r>
      <w:r w:rsidR="00C23788" w:rsidRPr="00E055F9">
        <w:rPr>
          <w:rFonts w:ascii="Arial" w:hAnsi="Arial" w:cs="Arial"/>
          <w:color w:val="000000" w:themeColor="text1"/>
        </w:rPr>
        <w:t>76 years (</w:t>
      </w:r>
      <w:r w:rsidR="00C23788" w:rsidRPr="00E055F9">
        <w:rPr>
          <w:rFonts w:ascii="Arial" w:hAnsi="Arial" w:cs="Arial"/>
          <w:i/>
          <w:color w:val="000000" w:themeColor="text1"/>
        </w:rPr>
        <w:t>M</w:t>
      </w:r>
      <w:r w:rsidR="00C23788" w:rsidRPr="00E055F9">
        <w:rPr>
          <w:rFonts w:ascii="Arial" w:hAnsi="Arial" w:cs="Arial"/>
          <w:color w:val="000000" w:themeColor="text1"/>
        </w:rPr>
        <w:t xml:space="preserve"> = 32.84, </w:t>
      </w:r>
      <w:r w:rsidR="00C23788" w:rsidRPr="00E055F9">
        <w:rPr>
          <w:rFonts w:ascii="Arial" w:hAnsi="Arial" w:cs="Arial"/>
          <w:i/>
          <w:color w:val="000000" w:themeColor="text1"/>
        </w:rPr>
        <w:t>SD</w:t>
      </w:r>
      <w:r w:rsidR="00C23788" w:rsidRPr="00E055F9">
        <w:rPr>
          <w:rFonts w:ascii="Arial" w:hAnsi="Arial" w:cs="Arial"/>
          <w:color w:val="000000" w:themeColor="text1"/>
        </w:rPr>
        <w:t xml:space="preserve"> = 11.50</w:t>
      </w:r>
      <w:r w:rsidR="006E0B11" w:rsidRPr="00E055F9">
        <w:rPr>
          <w:rFonts w:ascii="Arial" w:hAnsi="Arial" w:cs="Arial"/>
          <w:color w:val="000000" w:themeColor="text1"/>
          <w:lang w:val="en"/>
        </w:rPr>
        <w:t>)</w:t>
      </w:r>
      <w:r w:rsidR="00C23788" w:rsidRPr="00E055F9">
        <w:rPr>
          <w:rFonts w:ascii="Arial" w:hAnsi="Arial" w:cs="Arial"/>
          <w:color w:val="000000" w:themeColor="text1"/>
          <w:lang w:val="en"/>
        </w:rPr>
        <w:t xml:space="preserve">. </w:t>
      </w:r>
      <w:bookmarkStart w:id="0" w:name="_Hlk132800347"/>
    </w:p>
    <w:bookmarkEnd w:id="0"/>
    <w:p w14:paraId="1D4C98B3" w14:textId="77777777" w:rsidR="006B285B" w:rsidRPr="00E055F9" w:rsidRDefault="006B285B" w:rsidP="00E055F9">
      <w:pPr>
        <w:spacing w:after="0" w:line="480" w:lineRule="auto"/>
        <w:contextualSpacing/>
        <w:rPr>
          <w:rFonts w:ascii="Arial" w:hAnsi="Arial" w:cs="Arial"/>
          <w:i/>
          <w:iCs/>
          <w:color w:val="000000" w:themeColor="text1"/>
        </w:rPr>
      </w:pPr>
      <w:r w:rsidRPr="00E055F9">
        <w:rPr>
          <w:rFonts w:ascii="Arial" w:hAnsi="Arial" w:cs="Arial"/>
          <w:b/>
          <w:i/>
          <w:iCs/>
          <w:color w:val="000000" w:themeColor="text1"/>
        </w:rPr>
        <w:t>Procedure</w:t>
      </w:r>
    </w:p>
    <w:p w14:paraId="1289254D" w14:textId="33B22A0E" w:rsidR="00E5414D" w:rsidRPr="00E055F9" w:rsidRDefault="00E5414D" w:rsidP="00E055F9">
      <w:pPr>
        <w:spacing w:after="0" w:line="480" w:lineRule="auto"/>
        <w:ind w:firstLine="720"/>
        <w:contextualSpacing/>
        <w:rPr>
          <w:rFonts w:ascii="Arial" w:hAnsi="Arial" w:cs="Arial"/>
          <w:color w:val="000000" w:themeColor="text1"/>
        </w:rPr>
      </w:pPr>
      <w:bookmarkStart w:id="1" w:name="_Hlk79587665"/>
      <w:r w:rsidRPr="00E055F9">
        <w:rPr>
          <w:rFonts w:ascii="Arial" w:hAnsi="Arial" w:cs="Arial"/>
          <w:b/>
          <w:bCs/>
          <w:color w:val="000000" w:themeColor="text1"/>
        </w:rPr>
        <w:lastRenderedPageBreak/>
        <w:t>Southampton Nostalgia Scale</w:t>
      </w:r>
      <w:r w:rsidRPr="00E055F9">
        <w:rPr>
          <w:rFonts w:ascii="Arial" w:hAnsi="Arial" w:cs="Arial"/>
          <w:b/>
          <w:bCs/>
          <w:i/>
          <w:iCs/>
          <w:color w:val="000000" w:themeColor="text1"/>
        </w:rPr>
        <w:t>.</w:t>
      </w:r>
      <w:r w:rsidRPr="00E055F9">
        <w:rPr>
          <w:rFonts w:ascii="Arial" w:hAnsi="Arial" w:cs="Arial"/>
          <w:color w:val="000000" w:themeColor="text1"/>
        </w:rPr>
        <w:t xml:space="preserve"> The SNS (</w:t>
      </w:r>
      <w:r w:rsidR="00765044" w:rsidRPr="00E055F9">
        <w:rPr>
          <w:rFonts w:ascii="Arial" w:hAnsi="Arial" w:cs="Arial"/>
          <w:bCs/>
          <w:color w:val="000000" w:themeColor="text1"/>
        </w:rPr>
        <w:t>Sedikides, Wildschut, Routledge, Arndt et al., 2015</w:t>
      </w:r>
      <w:r w:rsidR="00F4236E" w:rsidRPr="00E055F9">
        <w:rPr>
          <w:rFonts w:ascii="Arial" w:hAnsi="Arial" w:cs="Arial"/>
          <w:bCs/>
          <w:color w:val="000000" w:themeColor="text1"/>
        </w:rPr>
        <w:t>; Wildschut &amp; Sedikides, 2022</w:t>
      </w:r>
      <w:r w:rsidRPr="00E055F9">
        <w:rPr>
          <w:rFonts w:ascii="Arial" w:hAnsi="Arial" w:cs="Arial"/>
          <w:color w:val="000000" w:themeColor="text1"/>
        </w:rPr>
        <w:t>) first presents participants with a definition of nostalgia (</w:t>
      </w:r>
      <w:r w:rsidRPr="00E055F9">
        <w:rPr>
          <w:rFonts w:ascii="Arial" w:hAnsi="Arial" w:cs="Arial"/>
          <w:iCs/>
          <w:color w:val="000000" w:themeColor="text1"/>
        </w:rPr>
        <w:t xml:space="preserve">“a sentimental longing for the past”). Next, they respond to seven questions referring to the personal importance (e.g., “How important is nostalgia for you?”; 1 = </w:t>
      </w:r>
      <w:r w:rsidRPr="00E055F9">
        <w:rPr>
          <w:rFonts w:ascii="Arial" w:hAnsi="Arial" w:cs="Arial"/>
          <w:i/>
          <w:color w:val="000000" w:themeColor="text1"/>
        </w:rPr>
        <w:t>not at all</w:t>
      </w:r>
      <w:r w:rsidRPr="00E055F9">
        <w:rPr>
          <w:rFonts w:ascii="Arial" w:hAnsi="Arial" w:cs="Arial"/>
          <w:iCs/>
          <w:color w:val="000000" w:themeColor="text1"/>
        </w:rPr>
        <w:t xml:space="preserve">, 7 = </w:t>
      </w:r>
      <w:r w:rsidRPr="00E055F9">
        <w:rPr>
          <w:rFonts w:ascii="Arial" w:hAnsi="Arial" w:cs="Arial"/>
          <w:i/>
          <w:color w:val="000000" w:themeColor="text1"/>
        </w:rPr>
        <w:t>very much</w:t>
      </w:r>
      <w:r w:rsidRPr="00E055F9">
        <w:rPr>
          <w:rFonts w:ascii="Arial" w:hAnsi="Arial" w:cs="Arial"/>
          <w:iCs/>
          <w:color w:val="000000" w:themeColor="text1"/>
        </w:rPr>
        <w:t xml:space="preserve">) and frequency (e.g., “How often do you experience nostalgia?”; 1 = </w:t>
      </w:r>
      <w:r w:rsidRPr="00E055F9">
        <w:rPr>
          <w:rFonts w:ascii="Arial" w:hAnsi="Arial" w:cs="Arial"/>
          <w:i/>
          <w:color w:val="000000" w:themeColor="text1"/>
        </w:rPr>
        <w:t>very rarely</w:t>
      </w:r>
      <w:r w:rsidRPr="00E055F9">
        <w:rPr>
          <w:rFonts w:ascii="Arial" w:hAnsi="Arial" w:cs="Arial"/>
          <w:iCs/>
          <w:color w:val="000000" w:themeColor="text1"/>
        </w:rPr>
        <w:t xml:space="preserve">, 7 = </w:t>
      </w:r>
      <w:r w:rsidRPr="00E055F9">
        <w:rPr>
          <w:rFonts w:ascii="Arial" w:hAnsi="Arial" w:cs="Arial"/>
          <w:i/>
          <w:color w:val="000000" w:themeColor="text1"/>
        </w:rPr>
        <w:t>very frequently</w:t>
      </w:r>
      <w:r w:rsidRPr="00E055F9">
        <w:rPr>
          <w:rFonts w:ascii="Arial" w:hAnsi="Arial" w:cs="Arial"/>
          <w:color w:val="000000" w:themeColor="text1"/>
        </w:rPr>
        <w:t>)</w:t>
      </w:r>
      <w:r w:rsidRPr="00E055F9">
        <w:rPr>
          <w:rFonts w:ascii="Arial" w:hAnsi="Arial" w:cs="Arial"/>
          <w:iCs/>
          <w:color w:val="000000" w:themeColor="text1"/>
        </w:rPr>
        <w:t xml:space="preserve"> of nostalgic engagement </w:t>
      </w:r>
      <w:r w:rsidRPr="00E055F9">
        <w:rPr>
          <w:rFonts w:ascii="Arial" w:hAnsi="Arial" w:cs="Arial"/>
          <w:color w:val="000000" w:themeColor="text1"/>
        </w:rPr>
        <w:t>(</w:t>
      </w:r>
      <w:r w:rsidRPr="00E055F9">
        <w:rPr>
          <w:rFonts w:ascii="Arial" w:hAnsi="Arial" w:cs="Arial"/>
          <w:i/>
          <w:iCs/>
          <w:color w:val="000000" w:themeColor="text1"/>
        </w:rPr>
        <w:t>M</w:t>
      </w:r>
      <w:r w:rsidRPr="00E055F9">
        <w:rPr>
          <w:rFonts w:ascii="Arial" w:hAnsi="Arial" w:cs="Arial"/>
          <w:color w:val="000000" w:themeColor="text1"/>
        </w:rPr>
        <w:t xml:space="preserve"> = 4.88, </w:t>
      </w:r>
      <w:r w:rsidRPr="00E055F9">
        <w:rPr>
          <w:rFonts w:ascii="Arial" w:hAnsi="Arial" w:cs="Arial"/>
          <w:i/>
          <w:color w:val="000000" w:themeColor="text1"/>
        </w:rPr>
        <w:t>SD</w:t>
      </w:r>
      <w:r w:rsidRPr="00E055F9">
        <w:rPr>
          <w:rFonts w:ascii="Arial" w:hAnsi="Arial" w:cs="Arial"/>
          <w:color w:val="000000" w:themeColor="text1"/>
        </w:rPr>
        <w:t xml:space="preserve"> = 1.18, α = .91).</w:t>
      </w:r>
    </w:p>
    <w:p w14:paraId="3268AD8D" w14:textId="6F17ED68" w:rsidR="00E5414D" w:rsidRPr="00E055F9" w:rsidRDefault="00E5414D" w:rsidP="00E055F9">
      <w:pPr>
        <w:spacing w:after="0" w:line="480" w:lineRule="auto"/>
        <w:ind w:firstLine="720"/>
        <w:contextualSpacing/>
        <w:rPr>
          <w:rFonts w:ascii="Arial" w:hAnsi="Arial" w:cs="Arial"/>
          <w:color w:val="000000" w:themeColor="text1"/>
        </w:rPr>
      </w:pPr>
      <w:r w:rsidRPr="00E055F9">
        <w:rPr>
          <w:rFonts w:ascii="Arial" w:hAnsi="Arial" w:cs="Arial"/>
          <w:b/>
          <w:bCs/>
          <w:color w:val="000000" w:themeColor="text1"/>
        </w:rPr>
        <w:t>Nostalgia Prototype Scale</w:t>
      </w:r>
      <w:r w:rsidRPr="00E055F9">
        <w:rPr>
          <w:rFonts w:ascii="Arial" w:hAnsi="Arial" w:cs="Arial"/>
          <w:b/>
          <w:bCs/>
          <w:i/>
          <w:iCs/>
          <w:color w:val="000000" w:themeColor="text1"/>
        </w:rPr>
        <w:t>.</w:t>
      </w:r>
      <w:r w:rsidRPr="00E055F9">
        <w:rPr>
          <w:rFonts w:ascii="Arial" w:hAnsi="Arial" w:cs="Arial"/>
          <w:color w:val="000000" w:themeColor="text1"/>
        </w:rPr>
        <w:t xml:space="preserve"> The NPS (Cheung et al., 2017) asks participants to indicate how frequently they experience (1 = </w:t>
      </w:r>
      <w:r w:rsidRPr="00E055F9">
        <w:rPr>
          <w:rFonts w:ascii="Arial" w:hAnsi="Arial" w:cs="Arial"/>
          <w:i/>
          <w:iCs/>
          <w:color w:val="000000" w:themeColor="text1"/>
        </w:rPr>
        <w:t>I do this very rarely</w:t>
      </w:r>
      <w:r w:rsidRPr="00E055F9">
        <w:rPr>
          <w:rFonts w:ascii="Arial" w:hAnsi="Arial" w:cs="Arial"/>
          <w:color w:val="000000" w:themeColor="text1"/>
        </w:rPr>
        <w:t xml:space="preserve">, 7 = </w:t>
      </w:r>
      <w:r w:rsidRPr="00E055F9">
        <w:rPr>
          <w:rFonts w:ascii="Arial" w:hAnsi="Arial" w:cs="Arial"/>
          <w:i/>
          <w:iCs/>
          <w:color w:val="000000" w:themeColor="text1"/>
        </w:rPr>
        <w:t>I do this very often</w:t>
      </w:r>
      <w:r w:rsidRPr="00E055F9">
        <w:rPr>
          <w:rFonts w:ascii="Arial" w:hAnsi="Arial" w:cs="Arial"/>
          <w:color w:val="000000" w:themeColor="text1"/>
        </w:rPr>
        <w:t xml:space="preserve">), and the importance they place upon (1 = </w:t>
      </w:r>
      <w:r w:rsidRPr="00E055F9">
        <w:rPr>
          <w:rFonts w:ascii="Arial" w:hAnsi="Arial" w:cs="Arial"/>
          <w:i/>
          <w:iCs/>
          <w:color w:val="000000" w:themeColor="text1"/>
        </w:rPr>
        <w:t>This is not important for me</w:t>
      </w:r>
      <w:r w:rsidRPr="00E055F9">
        <w:rPr>
          <w:rFonts w:ascii="Arial" w:hAnsi="Arial" w:cs="Arial"/>
          <w:color w:val="000000" w:themeColor="text1"/>
        </w:rPr>
        <w:t xml:space="preserve">, 6 = </w:t>
      </w:r>
      <w:r w:rsidRPr="00E055F9">
        <w:rPr>
          <w:rFonts w:ascii="Arial" w:hAnsi="Arial" w:cs="Arial"/>
          <w:i/>
          <w:iCs/>
          <w:color w:val="000000" w:themeColor="text1"/>
        </w:rPr>
        <w:t>This is very important for me</w:t>
      </w:r>
      <w:r w:rsidRPr="00E055F9">
        <w:rPr>
          <w:rFonts w:ascii="Arial" w:hAnsi="Arial" w:cs="Arial"/>
          <w:color w:val="000000" w:themeColor="text1"/>
        </w:rPr>
        <w:t xml:space="preserve">), five prototypical </w:t>
      </w:r>
      <w:r w:rsidR="005F7611" w:rsidRPr="00E055F9">
        <w:rPr>
          <w:rFonts w:ascii="Arial" w:hAnsi="Arial" w:cs="Arial"/>
          <w:color w:val="000000" w:themeColor="text1"/>
        </w:rPr>
        <w:t xml:space="preserve">features </w:t>
      </w:r>
      <w:r w:rsidRPr="00E055F9">
        <w:rPr>
          <w:rFonts w:ascii="Arial" w:hAnsi="Arial" w:cs="Arial"/>
          <w:color w:val="000000" w:themeColor="text1"/>
        </w:rPr>
        <w:t xml:space="preserve">of nostalgia (e.g., “I bring to mind rose-tinted memories,” “I reflect on keepsakes”). Unlike other measures, the NPS does not use the </w:t>
      </w:r>
      <w:r w:rsidR="005F7611" w:rsidRPr="00E055F9">
        <w:rPr>
          <w:rFonts w:ascii="Arial" w:hAnsi="Arial" w:cs="Arial"/>
          <w:color w:val="000000" w:themeColor="text1"/>
        </w:rPr>
        <w:t>term “</w:t>
      </w:r>
      <w:r w:rsidRPr="00E055F9">
        <w:rPr>
          <w:rFonts w:ascii="Arial" w:hAnsi="Arial" w:cs="Arial"/>
          <w:color w:val="000000" w:themeColor="text1"/>
        </w:rPr>
        <w:t>nostalgia.</w:t>
      </w:r>
      <w:r w:rsidR="005F7611" w:rsidRPr="00E055F9">
        <w:rPr>
          <w:rFonts w:ascii="Arial" w:hAnsi="Arial" w:cs="Arial"/>
          <w:color w:val="000000" w:themeColor="text1"/>
        </w:rPr>
        <w:t>”</w:t>
      </w:r>
      <w:r w:rsidRPr="00E055F9">
        <w:rPr>
          <w:rFonts w:ascii="Arial" w:hAnsi="Arial" w:cs="Arial"/>
          <w:color w:val="000000" w:themeColor="text1"/>
        </w:rPr>
        <w:t xml:space="preserve"> Following Cheung et al. (2017), we aggregated the 10 responses (5 behaviors × 2 ratings; </w:t>
      </w:r>
      <w:r w:rsidRPr="00E055F9">
        <w:rPr>
          <w:rFonts w:ascii="Arial" w:hAnsi="Arial" w:cs="Arial"/>
          <w:i/>
          <w:iCs/>
          <w:color w:val="000000" w:themeColor="text1"/>
        </w:rPr>
        <w:t xml:space="preserve">M </w:t>
      </w:r>
      <w:r w:rsidRPr="00E055F9">
        <w:rPr>
          <w:rFonts w:ascii="Arial" w:hAnsi="Arial" w:cs="Arial"/>
          <w:color w:val="000000" w:themeColor="text1"/>
        </w:rPr>
        <w:t xml:space="preserve">= 4.85, </w:t>
      </w:r>
      <w:r w:rsidRPr="00E055F9">
        <w:rPr>
          <w:rFonts w:ascii="Arial" w:hAnsi="Arial" w:cs="Arial"/>
          <w:i/>
          <w:iCs/>
          <w:color w:val="000000" w:themeColor="text1"/>
        </w:rPr>
        <w:t>SD</w:t>
      </w:r>
      <w:r w:rsidRPr="00E055F9">
        <w:rPr>
          <w:rFonts w:ascii="Arial" w:hAnsi="Arial" w:cs="Arial"/>
          <w:color w:val="000000" w:themeColor="text1"/>
        </w:rPr>
        <w:t xml:space="preserve"> = 1.19, α = .92).</w:t>
      </w:r>
    </w:p>
    <w:p w14:paraId="74D6C500" w14:textId="77777777" w:rsidR="00E5414D" w:rsidRPr="00E055F9" w:rsidRDefault="00E5414D" w:rsidP="00E055F9">
      <w:pPr>
        <w:spacing w:after="0" w:line="480" w:lineRule="auto"/>
        <w:ind w:firstLine="720"/>
        <w:contextualSpacing/>
        <w:rPr>
          <w:rFonts w:ascii="Arial" w:hAnsi="Arial" w:cs="Arial"/>
          <w:color w:val="000000" w:themeColor="text1"/>
        </w:rPr>
      </w:pPr>
      <w:r w:rsidRPr="00E055F9">
        <w:rPr>
          <w:rFonts w:ascii="Arial" w:hAnsi="Arial" w:cs="Arial"/>
          <w:b/>
          <w:bCs/>
          <w:color w:val="000000" w:themeColor="text1"/>
        </w:rPr>
        <w:t>Personal Inventory of Nostalgic Experiences</w:t>
      </w:r>
      <w:r w:rsidRPr="00E055F9">
        <w:rPr>
          <w:rFonts w:ascii="Arial" w:hAnsi="Arial" w:cs="Arial"/>
          <w:b/>
          <w:bCs/>
          <w:i/>
          <w:iCs/>
          <w:color w:val="000000" w:themeColor="text1"/>
        </w:rPr>
        <w:t>.</w:t>
      </w:r>
      <w:r w:rsidRPr="00E055F9">
        <w:rPr>
          <w:rFonts w:ascii="Arial" w:hAnsi="Arial" w:cs="Arial"/>
          <w:color w:val="000000" w:themeColor="text1"/>
        </w:rPr>
        <w:t xml:space="preserve"> The 4-item PINE (Newman et al., 2020) asks participants how nostalgic they feel in general (e.g., “How nostalgic do you feel?” “To what extent do you feel sentimental for the past?”; 1 = </w:t>
      </w:r>
      <w:r w:rsidRPr="00E055F9">
        <w:rPr>
          <w:rFonts w:ascii="Arial" w:hAnsi="Arial" w:cs="Arial"/>
          <w:i/>
          <w:iCs/>
          <w:color w:val="000000" w:themeColor="text1"/>
        </w:rPr>
        <w:t>not at all</w:t>
      </w:r>
      <w:r w:rsidRPr="00E055F9">
        <w:rPr>
          <w:rFonts w:ascii="Arial" w:hAnsi="Arial" w:cs="Arial"/>
          <w:color w:val="000000" w:themeColor="text1"/>
        </w:rPr>
        <w:t xml:space="preserve">, 7 = </w:t>
      </w:r>
      <w:r w:rsidRPr="00E055F9">
        <w:rPr>
          <w:rFonts w:ascii="Arial" w:hAnsi="Arial" w:cs="Arial"/>
          <w:i/>
          <w:iCs/>
          <w:color w:val="000000" w:themeColor="text1"/>
        </w:rPr>
        <w:t>very much</w:t>
      </w:r>
      <w:r w:rsidRPr="00E055F9">
        <w:rPr>
          <w:rFonts w:ascii="Arial" w:hAnsi="Arial" w:cs="Arial"/>
          <w:color w:val="000000" w:themeColor="text1"/>
        </w:rPr>
        <w:t xml:space="preserve">; </w:t>
      </w:r>
      <w:r w:rsidRPr="00E055F9">
        <w:rPr>
          <w:rFonts w:ascii="Arial" w:hAnsi="Arial" w:cs="Arial"/>
          <w:i/>
          <w:iCs/>
          <w:color w:val="000000" w:themeColor="text1"/>
        </w:rPr>
        <w:t xml:space="preserve">M </w:t>
      </w:r>
      <w:r w:rsidRPr="00E055F9">
        <w:rPr>
          <w:rFonts w:ascii="Arial" w:hAnsi="Arial" w:cs="Arial"/>
          <w:color w:val="000000" w:themeColor="text1"/>
        </w:rPr>
        <w:t xml:space="preserve">= 4.90, </w:t>
      </w:r>
      <w:r w:rsidRPr="00E055F9">
        <w:rPr>
          <w:rFonts w:ascii="Arial" w:hAnsi="Arial" w:cs="Arial"/>
          <w:i/>
          <w:iCs/>
          <w:color w:val="000000" w:themeColor="text1"/>
        </w:rPr>
        <w:t>SD</w:t>
      </w:r>
      <w:r w:rsidRPr="00E055F9">
        <w:rPr>
          <w:rFonts w:ascii="Arial" w:hAnsi="Arial" w:cs="Arial"/>
          <w:color w:val="000000" w:themeColor="text1"/>
        </w:rPr>
        <w:t xml:space="preserve"> = 1.28, α = .86).</w:t>
      </w:r>
    </w:p>
    <w:bookmarkEnd w:id="1"/>
    <w:p w14:paraId="6E50757A" w14:textId="5478B860" w:rsidR="00E5414D" w:rsidRPr="00E055F9" w:rsidRDefault="00E5414D" w:rsidP="00E055F9">
      <w:pPr>
        <w:spacing w:after="0" w:line="480" w:lineRule="auto"/>
        <w:ind w:firstLine="720"/>
        <w:contextualSpacing/>
        <w:rPr>
          <w:rFonts w:ascii="Arial" w:hAnsi="Arial" w:cs="Arial"/>
          <w:color w:val="000000" w:themeColor="text1"/>
          <w:lang w:val="en"/>
        </w:rPr>
      </w:pPr>
      <w:r w:rsidRPr="00E055F9">
        <w:rPr>
          <w:rFonts w:ascii="Arial" w:hAnsi="Arial" w:cs="Arial"/>
          <w:b/>
          <w:bCs/>
          <w:color w:val="000000" w:themeColor="text1"/>
          <w:lang w:val="en"/>
        </w:rPr>
        <w:t>Positive Valence System Scale</w:t>
      </w:r>
      <w:r w:rsidRPr="00E055F9">
        <w:rPr>
          <w:rFonts w:ascii="Arial" w:hAnsi="Arial" w:cs="Arial"/>
          <w:b/>
          <w:bCs/>
          <w:i/>
          <w:iCs/>
          <w:color w:val="000000" w:themeColor="text1"/>
          <w:lang w:val="en"/>
        </w:rPr>
        <w:t>.</w:t>
      </w:r>
      <w:r w:rsidRPr="00E055F9">
        <w:rPr>
          <w:rFonts w:ascii="Arial" w:hAnsi="Arial" w:cs="Arial"/>
          <w:color w:val="000000" w:themeColor="text1"/>
          <w:lang w:val="en"/>
        </w:rPr>
        <w:t xml:space="preserve"> </w:t>
      </w:r>
      <w:r w:rsidR="001C41F6" w:rsidRPr="00E055F9">
        <w:rPr>
          <w:rFonts w:ascii="Arial" w:hAnsi="Arial" w:cs="Arial"/>
          <w:color w:val="000000" w:themeColor="text1"/>
          <w:lang w:val="en"/>
        </w:rPr>
        <w:t>P</w:t>
      </w:r>
      <w:r w:rsidRPr="00E055F9">
        <w:rPr>
          <w:rFonts w:ascii="Arial" w:hAnsi="Arial" w:cs="Arial"/>
          <w:color w:val="000000" w:themeColor="text1"/>
          <w:lang w:val="en"/>
        </w:rPr>
        <w:t>articipants completed the 45-item version of the PVSS</w:t>
      </w:r>
      <w:r w:rsidR="001C41F6" w:rsidRPr="00E055F9">
        <w:rPr>
          <w:rFonts w:ascii="Arial" w:hAnsi="Arial" w:cs="Arial"/>
          <w:color w:val="000000" w:themeColor="text1"/>
          <w:lang w:val="en"/>
        </w:rPr>
        <w:t xml:space="preserve"> (Khazanov et al., 2020)</w:t>
      </w:r>
      <w:r w:rsidRPr="00E055F9">
        <w:rPr>
          <w:rFonts w:ascii="Arial" w:hAnsi="Arial" w:cs="Arial"/>
          <w:color w:val="000000" w:themeColor="text1"/>
          <w:lang w:val="en"/>
        </w:rPr>
        <w:t xml:space="preserve">, allowing us to examine associations with an overall positive valence factor, as well as with subscales relating to the reward constructs that comprise the Positive Valence Systems domain. </w:t>
      </w:r>
      <w:r w:rsidR="00A654CA" w:rsidRPr="00E055F9">
        <w:rPr>
          <w:rFonts w:ascii="Arial" w:hAnsi="Arial" w:cs="Arial"/>
          <w:color w:val="000000" w:themeColor="text1"/>
          <w:lang w:val="en"/>
        </w:rPr>
        <w:t>P</w:t>
      </w:r>
      <w:r w:rsidRPr="00E055F9">
        <w:rPr>
          <w:rFonts w:ascii="Arial" w:hAnsi="Arial" w:cs="Arial"/>
          <w:color w:val="000000" w:themeColor="text1"/>
          <w:lang w:val="en"/>
        </w:rPr>
        <w:t>articipants consider</w:t>
      </w:r>
      <w:r w:rsidR="00AE3B8A" w:rsidRPr="00E055F9">
        <w:rPr>
          <w:rFonts w:ascii="Arial" w:hAnsi="Arial" w:cs="Arial"/>
          <w:color w:val="000000" w:themeColor="text1"/>
          <w:lang w:val="en"/>
        </w:rPr>
        <w:t>ed</w:t>
      </w:r>
      <w:r w:rsidRPr="00E055F9">
        <w:rPr>
          <w:rFonts w:ascii="Arial" w:hAnsi="Arial" w:cs="Arial"/>
          <w:color w:val="000000" w:themeColor="text1"/>
          <w:lang w:val="en"/>
        </w:rPr>
        <w:t xml:space="preserve"> how well each item describe</w:t>
      </w:r>
      <w:r w:rsidR="00A654CA" w:rsidRPr="00E055F9">
        <w:rPr>
          <w:rFonts w:ascii="Arial" w:hAnsi="Arial" w:cs="Arial"/>
          <w:color w:val="000000" w:themeColor="text1"/>
          <w:lang w:val="en"/>
        </w:rPr>
        <w:t>d</w:t>
      </w:r>
      <w:r w:rsidRPr="00E055F9">
        <w:rPr>
          <w:rFonts w:ascii="Arial" w:hAnsi="Arial" w:cs="Arial"/>
          <w:color w:val="000000" w:themeColor="text1"/>
          <w:lang w:val="en"/>
        </w:rPr>
        <w:t xml:space="preserve"> their experiences in the previous two</w:t>
      </w:r>
      <w:r w:rsidR="00A654CA" w:rsidRPr="00E055F9">
        <w:rPr>
          <w:rFonts w:ascii="Arial" w:hAnsi="Arial" w:cs="Arial"/>
          <w:color w:val="000000" w:themeColor="text1"/>
          <w:lang w:val="en"/>
        </w:rPr>
        <w:t xml:space="preserve"> </w:t>
      </w:r>
      <w:r w:rsidRPr="00E055F9">
        <w:rPr>
          <w:rFonts w:ascii="Arial" w:hAnsi="Arial" w:cs="Arial"/>
          <w:color w:val="000000" w:themeColor="text1"/>
          <w:lang w:val="en"/>
        </w:rPr>
        <w:t>weeks</w:t>
      </w:r>
      <w:r w:rsidR="007D5FE6" w:rsidRPr="00E055F9">
        <w:rPr>
          <w:rFonts w:ascii="Arial" w:hAnsi="Arial" w:cs="Arial"/>
          <w:color w:val="000000" w:themeColor="text1"/>
          <w:lang w:val="en"/>
        </w:rPr>
        <w:t>—</w:t>
      </w:r>
      <w:r w:rsidRPr="00E055F9">
        <w:rPr>
          <w:rFonts w:ascii="Arial" w:hAnsi="Arial" w:cs="Arial"/>
          <w:color w:val="000000" w:themeColor="text1"/>
          <w:lang w:val="en"/>
        </w:rPr>
        <w:t>or hypothetically</w:t>
      </w:r>
      <w:r w:rsidR="00A654CA" w:rsidRPr="00E055F9">
        <w:rPr>
          <w:rFonts w:ascii="Arial" w:hAnsi="Arial" w:cs="Arial"/>
          <w:color w:val="000000" w:themeColor="text1"/>
          <w:lang w:val="en"/>
        </w:rPr>
        <w:t>,</w:t>
      </w:r>
      <w:r w:rsidRPr="00E055F9">
        <w:rPr>
          <w:rFonts w:ascii="Arial" w:hAnsi="Arial" w:cs="Arial"/>
          <w:color w:val="000000" w:themeColor="text1"/>
          <w:lang w:val="en"/>
        </w:rPr>
        <w:t xml:space="preserve"> if they had not experienced the</w:t>
      </w:r>
      <w:r w:rsidR="00A654CA" w:rsidRPr="00E055F9">
        <w:rPr>
          <w:rFonts w:ascii="Arial" w:hAnsi="Arial" w:cs="Arial"/>
          <w:color w:val="000000" w:themeColor="text1"/>
          <w:lang w:val="en"/>
        </w:rPr>
        <w:t xml:space="preserve"> pertinent</w:t>
      </w:r>
      <w:r w:rsidRPr="00E055F9">
        <w:rPr>
          <w:rFonts w:ascii="Arial" w:hAnsi="Arial" w:cs="Arial"/>
          <w:color w:val="000000" w:themeColor="text1"/>
          <w:lang w:val="en"/>
        </w:rPr>
        <w:t xml:space="preserve"> event in the previous two</w:t>
      </w:r>
      <w:r w:rsidR="00A654CA" w:rsidRPr="00E055F9">
        <w:rPr>
          <w:rFonts w:ascii="Arial" w:hAnsi="Arial" w:cs="Arial"/>
          <w:color w:val="000000" w:themeColor="text1"/>
          <w:lang w:val="en"/>
        </w:rPr>
        <w:t xml:space="preserve"> </w:t>
      </w:r>
      <w:r w:rsidRPr="00E055F9">
        <w:rPr>
          <w:rFonts w:ascii="Arial" w:hAnsi="Arial" w:cs="Arial"/>
          <w:color w:val="000000" w:themeColor="text1"/>
          <w:lang w:val="en"/>
        </w:rPr>
        <w:t>weeks</w:t>
      </w:r>
      <w:r w:rsidR="00A654CA" w:rsidRPr="00E055F9">
        <w:rPr>
          <w:rFonts w:ascii="Arial" w:hAnsi="Arial" w:cs="Arial"/>
          <w:color w:val="000000" w:themeColor="text1"/>
          <w:lang w:val="en"/>
        </w:rPr>
        <w:t xml:space="preserve"> (</w:t>
      </w:r>
      <w:r w:rsidRPr="00E055F9">
        <w:rPr>
          <w:rFonts w:ascii="Arial" w:hAnsi="Arial" w:cs="Arial"/>
          <w:i/>
          <w:iCs/>
          <w:color w:val="000000" w:themeColor="text1"/>
          <w:lang w:val="en"/>
        </w:rPr>
        <w:t>1</w:t>
      </w:r>
      <w:r w:rsidR="00A654CA" w:rsidRPr="00E055F9">
        <w:rPr>
          <w:rFonts w:ascii="Arial" w:hAnsi="Arial" w:cs="Arial"/>
          <w:i/>
          <w:iCs/>
          <w:color w:val="000000" w:themeColor="text1"/>
          <w:lang w:val="en"/>
        </w:rPr>
        <w:t xml:space="preserve"> </w:t>
      </w:r>
      <w:r w:rsidRPr="00E055F9">
        <w:rPr>
          <w:rFonts w:ascii="Arial" w:hAnsi="Arial" w:cs="Arial"/>
          <w:i/>
          <w:iCs/>
          <w:color w:val="000000" w:themeColor="text1"/>
          <w:lang w:val="en"/>
        </w:rPr>
        <w:t xml:space="preserve">= </w:t>
      </w:r>
      <w:r w:rsidR="00A654CA" w:rsidRPr="00E055F9">
        <w:rPr>
          <w:rFonts w:ascii="Arial" w:hAnsi="Arial" w:cs="Arial"/>
          <w:i/>
          <w:iCs/>
          <w:color w:val="000000" w:themeColor="text1"/>
          <w:lang w:val="en"/>
        </w:rPr>
        <w:t>e</w:t>
      </w:r>
      <w:r w:rsidRPr="00E055F9">
        <w:rPr>
          <w:rFonts w:ascii="Arial" w:hAnsi="Arial" w:cs="Arial"/>
          <w:i/>
          <w:iCs/>
          <w:color w:val="000000" w:themeColor="text1"/>
          <w:lang w:val="en"/>
        </w:rPr>
        <w:t xml:space="preserve">xtremely untrue of me, 9 = </w:t>
      </w:r>
      <w:r w:rsidR="00A654CA" w:rsidRPr="00E055F9">
        <w:rPr>
          <w:rFonts w:ascii="Arial" w:hAnsi="Arial" w:cs="Arial"/>
          <w:i/>
          <w:iCs/>
          <w:color w:val="000000" w:themeColor="text1"/>
          <w:lang w:val="en"/>
        </w:rPr>
        <w:t>e</w:t>
      </w:r>
      <w:r w:rsidRPr="00E055F9">
        <w:rPr>
          <w:rFonts w:ascii="Arial" w:hAnsi="Arial" w:cs="Arial"/>
          <w:i/>
          <w:iCs/>
          <w:color w:val="000000" w:themeColor="text1"/>
          <w:lang w:val="en"/>
        </w:rPr>
        <w:t>xtremely true of me</w:t>
      </w:r>
      <w:r w:rsidRPr="00E055F9">
        <w:rPr>
          <w:rFonts w:ascii="Arial" w:hAnsi="Arial" w:cs="Arial"/>
          <w:color w:val="000000" w:themeColor="text1"/>
          <w:lang w:val="en"/>
        </w:rPr>
        <w:t xml:space="preserve">). </w:t>
      </w:r>
      <w:r w:rsidR="007D5FE6" w:rsidRPr="00E055F9">
        <w:rPr>
          <w:rFonts w:ascii="Arial" w:hAnsi="Arial" w:cs="Arial"/>
          <w:color w:val="000000" w:themeColor="text1"/>
          <w:lang w:val="en"/>
        </w:rPr>
        <w:t>We used t</w:t>
      </w:r>
      <w:r w:rsidRPr="00E055F9">
        <w:rPr>
          <w:rFonts w:ascii="Arial" w:hAnsi="Arial" w:cs="Arial"/>
          <w:color w:val="000000" w:themeColor="text1"/>
          <w:lang w:val="en"/>
        </w:rPr>
        <w:t>he</w:t>
      </w:r>
      <w:r w:rsidR="00AE3B8A" w:rsidRPr="00E055F9">
        <w:rPr>
          <w:rFonts w:ascii="Arial" w:hAnsi="Arial" w:cs="Arial"/>
          <w:color w:val="000000" w:themeColor="text1"/>
          <w:lang w:val="en"/>
        </w:rPr>
        <w:t>ir</w:t>
      </w:r>
      <w:r w:rsidR="007D5FE6" w:rsidRPr="00E055F9">
        <w:rPr>
          <w:rFonts w:ascii="Arial" w:hAnsi="Arial" w:cs="Arial"/>
          <w:color w:val="000000" w:themeColor="text1"/>
          <w:lang w:val="en"/>
        </w:rPr>
        <w:t xml:space="preserve"> response</w:t>
      </w:r>
      <w:r w:rsidRPr="00E055F9">
        <w:rPr>
          <w:rFonts w:ascii="Arial" w:hAnsi="Arial" w:cs="Arial"/>
          <w:color w:val="000000" w:themeColor="text1"/>
          <w:lang w:val="en"/>
        </w:rPr>
        <w:t xml:space="preserve"> average </w:t>
      </w:r>
      <w:r w:rsidR="007D5FE6" w:rsidRPr="00E055F9">
        <w:rPr>
          <w:rFonts w:ascii="Arial" w:hAnsi="Arial" w:cs="Arial"/>
          <w:color w:val="000000" w:themeColor="text1"/>
          <w:lang w:val="en"/>
        </w:rPr>
        <w:t>as</w:t>
      </w:r>
      <w:r w:rsidRPr="00E055F9">
        <w:rPr>
          <w:rFonts w:ascii="Arial" w:hAnsi="Arial" w:cs="Arial"/>
          <w:color w:val="000000" w:themeColor="text1"/>
          <w:lang w:val="en"/>
        </w:rPr>
        <w:t xml:space="preserve"> a general measure of positive valence systems (α = .93). </w:t>
      </w:r>
      <w:r w:rsidR="002A36F8" w:rsidRPr="00E055F9">
        <w:rPr>
          <w:rFonts w:ascii="Arial" w:hAnsi="Arial" w:cs="Arial"/>
          <w:color w:val="000000" w:themeColor="text1"/>
          <w:lang w:val="en"/>
        </w:rPr>
        <w:t>We also created a</w:t>
      </w:r>
      <w:r w:rsidRPr="00E055F9">
        <w:rPr>
          <w:rFonts w:ascii="Arial" w:hAnsi="Arial" w:cs="Arial"/>
          <w:color w:val="000000" w:themeColor="text1"/>
          <w:lang w:val="en"/>
        </w:rPr>
        <w:t xml:space="preserve">verages for each subscale, although their internal consistency ranged from acceptable (Reward Valuation α = .66, Reward Expectancy α = .61, Effort Valuation α = .70, Action Selection α = .65, Initial Responsiveness α = .72, Reward Satiation α = .67) to </w:t>
      </w:r>
      <w:r w:rsidR="00FE6D26" w:rsidRPr="00E055F9">
        <w:rPr>
          <w:rFonts w:ascii="Arial" w:hAnsi="Arial" w:cs="Arial"/>
          <w:color w:val="000000" w:themeColor="text1"/>
          <w:lang w:val="en"/>
        </w:rPr>
        <w:t xml:space="preserve">low </w:t>
      </w:r>
      <w:r w:rsidRPr="00E055F9">
        <w:rPr>
          <w:rFonts w:ascii="Arial" w:hAnsi="Arial" w:cs="Arial"/>
          <w:color w:val="000000" w:themeColor="text1"/>
          <w:lang w:val="en"/>
        </w:rPr>
        <w:t xml:space="preserve">(Reward Anticipation α = .54). </w:t>
      </w:r>
    </w:p>
    <w:p w14:paraId="1FB7B97E" w14:textId="738BD99D" w:rsidR="00E5414D" w:rsidRPr="00E055F9" w:rsidRDefault="00E5414D" w:rsidP="00E055F9">
      <w:pPr>
        <w:spacing w:after="0" w:line="480" w:lineRule="auto"/>
        <w:ind w:firstLine="720"/>
        <w:contextualSpacing/>
        <w:rPr>
          <w:rFonts w:ascii="Arial" w:hAnsi="Arial" w:cs="Arial"/>
          <w:i/>
          <w:color w:val="000000" w:themeColor="text1"/>
          <w:lang w:val="en"/>
        </w:rPr>
      </w:pPr>
      <w:r w:rsidRPr="00E055F9">
        <w:rPr>
          <w:rFonts w:ascii="Arial" w:hAnsi="Arial" w:cs="Arial"/>
          <w:b/>
          <w:bCs/>
          <w:iCs/>
          <w:color w:val="000000" w:themeColor="text1"/>
          <w:lang w:val="en"/>
        </w:rPr>
        <w:lastRenderedPageBreak/>
        <w:t>Counterfactual Thinking</w:t>
      </w:r>
      <w:bookmarkStart w:id="2" w:name="_Hlk132800109"/>
      <w:r w:rsidRPr="00E055F9">
        <w:rPr>
          <w:rFonts w:ascii="Arial" w:hAnsi="Arial" w:cs="Arial"/>
          <w:b/>
          <w:bCs/>
          <w:iCs/>
          <w:color w:val="000000" w:themeColor="text1"/>
          <w:lang w:val="en"/>
        </w:rPr>
        <w:t xml:space="preserve"> for Negative Events Scale</w:t>
      </w:r>
      <w:r w:rsidRPr="00E055F9">
        <w:rPr>
          <w:rFonts w:ascii="Arial" w:hAnsi="Arial" w:cs="Arial"/>
          <w:b/>
          <w:bCs/>
          <w:i/>
          <w:color w:val="000000" w:themeColor="text1"/>
          <w:lang w:val="en"/>
        </w:rPr>
        <w:t xml:space="preserve">. </w:t>
      </w:r>
      <w:r w:rsidR="000E36AA" w:rsidRPr="00E055F9">
        <w:rPr>
          <w:rFonts w:ascii="Arial" w:hAnsi="Arial" w:cs="Arial"/>
          <w:color w:val="000000" w:themeColor="text1"/>
          <w:lang w:val="en"/>
        </w:rPr>
        <w:t xml:space="preserve">As part of the </w:t>
      </w:r>
      <w:r w:rsidRPr="00E055F9">
        <w:rPr>
          <w:rFonts w:ascii="Arial" w:hAnsi="Arial" w:cs="Arial"/>
          <w:color w:val="000000" w:themeColor="text1"/>
          <w:lang w:val="en"/>
        </w:rPr>
        <w:fldChar w:fldCharType="begin"/>
      </w:r>
      <w:r w:rsidRPr="00E055F9">
        <w:rPr>
          <w:rFonts w:ascii="Arial" w:hAnsi="Arial" w:cs="Arial"/>
          <w:color w:val="000000" w:themeColor="text1"/>
          <w:lang w:val="en"/>
        </w:rPr>
        <w:instrText xml:space="preserve"> ADDIN ZOTERO_ITEM CSL_CITATION {"citationID":"vV2CzmYm","properties":{"formattedCitation":"(CTNES; Rye et al., 2008)","plainCitation":"(CTNES; Rye et al., 2008)","noteIndex":0},"citationItems":[{"id":21719,"uris":["http://zotero.org/users/4322228/items/AI994PKA"],"uri":["http://zotero.org/users/4322228/items/AI994PKA"],"itemData":{"id":21719,"type":"article-journal","title":"Development and Validation of the Counterfactual Thinking for Negative Events Scale","container-title":"Journal of Personality Assessment","page":"261-269","volume":"90","issue":"3","source":"Taylor and Francis+NEJM","abstract":"We examined the psychometric properties of the newly created Counterfactual Thinking for Negative Events Scale (CTNES) in two studies involving university undergraduates. In Study 1 (N = 634), factor analysis revealed four subscales that correspond with various types of counterfactual thinking: Nonreferent Downward, Other-Referent Upward, Self-Referent Upward, and Nonreferent Upward. The subscales were largely orthogonal and had adequate internal consistency and test–retest reliability. The CTNES subscales were positively correlated with a traditional method of assessing counterfactual thinking and were related as expected to contextual aspects of the negative event, negative affect, and cognitive style. In Study 2 (N = 208), we further examined the validity of the scale and demonstrated that the subscales were sensitive to an experimental manipulation concerning the type of negative event participants recalled. Moreover, the CTNES subscales correlated in the expected direction with measures of coping and cognitive style.","DOI":"10.1080/00223890701884996","ISSN":"0022-3891","note":"PMID: 18444122","author":[{"family":"Rye","given":"Mark S."},{"family":"Cahoon","given":"Melissa B."},{"family":"Ali","given":"Rahan S."},{"family":"Daftary","given":"Tarika"}],"issued":{"date-parts":[["2008",4,17]]}},"prefix":"CTNES; "}],"schema":"https://github.com/citation-style-language/schema/raw/master/csl-citation.json"} </w:instrText>
      </w:r>
      <w:r w:rsidRPr="00E055F9">
        <w:rPr>
          <w:rFonts w:ascii="Arial" w:hAnsi="Arial" w:cs="Arial"/>
          <w:color w:val="000000" w:themeColor="text1"/>
          <w:lang w:val="en"/>
        </w:rPr>
        <w:fldChar w:fldCharType="separate"/>
      </w:r>
      <w:r w:rsidRPr="00E055F9">
        <w:rPr>
          <w:rFonts w:ascii="Arial" w:hAnsi="Arial" w:cs="Arial"/>
          <w:color w:val="000000" w:themeColor="text1"/>
          <w:lang w:val="en"/>
        </w:rPr>
        <w:t>CTNES</w:t>
      </w:r>
      <w:r w:rsidR="000E36AA" w:rsidRPr="00E055F9">
        <w:rPr>
          <w:rFonts w:ascii="Arial" w:hAnsi="Arial" w:cs="Arial"/>
          <w:color w:val="000000" w:themeColor="text1"/>
          <w:lang w:val="en"/>
        </w:rPr>
        <w:t xml:space="preserve"> (</w:t>
      </w:r>
      <w:r w:rsidRPr="00E055F9">
        <w:rPr>
          <w:rFonts w:ascii="Arial" w:hAnsi="Arial" w:cs="Arial"/>
          <w:color w:val="000000" w:themeColor="text1"/>
          <w:lang w:val="en"/>
        </w:rPr>
        <w:t>Rye et al., 2008)</w:t>
      </w:r>
      <w:r w:rsidRPr="00E055F9">
        <w:rPr>
          <w:rFonts w:ascii="Arial" w:hAnsi="Arial" w:cs="Arial"/>
          <w:color w:val="000000" w:themeColor="text1"/>
        </w:rPr>
        <w:fldChar w:fldCharType="end"/>
      </w:r>
      <w:r w:rsidR="000E36AA" w:rsidRPr="00E055F9">
        <w:rPr>
          <w:rFonts w:ascii="Arial" w:hAnsi="Arial" w:cs="Arial"/>
          <w:color w:val="000000" w:themeColor="text1"/>
          <w:lang w:val="en"/>
        </w:rPr>
        <w:t>, w</w:t>
      </w:r>
      <w:bookmarkEnd w:id="2"/>
      <w:r w:rsidRPr="00E055F9">
        <w:rPr>
          <w:rFonts w:ascii="Arial" w:hAnsi="Arial" w:cs="Arial"/>
          <w:color w:val="000000" w:themeColor="text1"/>
          <w:lang w:val="en"/>
        </w:rPr>
        <w:t xml:space="preserve">e asked participants to reflect on a recent event that had a negative impact on them and indicate the frequency with which they experienced </w:t>
      </w:r>
      <w:r w:rsidR="003F0569" w:rsidRPr="00E055F9">
        <w:rPr>
          <w:rFonts w:ascii="Arial" w:hAnsi="Arial" w:cs="Arial"/>
          <w:color w:val="000000" w:themeColor="text1"/>
          <w:lang w:val="en"/>
        </w:rPr>
        <w:t>16</w:t>
      </w:r>
      <w:r w:rsidRPr="00E055F9">
        <w:rPr>
          <w:rFonts w:ascii="Arial" w:hAnsi="Arial" w:cs="Arial"/>
          <w:color w:val="000000" w:themeColor="text1"/>
          <w:lang w:val="en"/>
        </w:rPr>
        <w:t xml:space="preserve"> counter-factual thoughts (1 = </w:t>
      </w:r>
      <w:r w:rsidR="003F0569" w:rsidRPr="00E055F9">
        <w:rPr>
          <w:rFonts w:ascii="Arial" w:hAnsi="Arial" w:cs="Arial"/>
          <w:i/>
          <w:iCs/>
          <w:color w:val="000000" w:themeColor="text1"/>
          <w:lang w:val="en"/>
        </w:rPr>
        <w:t>n</w:t>
      </w:r>
      <w:r w:rsidRPr="00E055F9">
        <w:rPr>
          <w:rFonts w:ascii="Arial" w:hAnsi="Arial" w:cs="Arial"/>
          <w:i/>
          <w:iCs/>
          <w:color w:val="000000" w:themeColor="text1"/>
          <w:lang w:val="en"/>
        </w:rPr>
        <w:t>ever</w:t>
      </w:r>
      <w:r w:rsidRPr="00E055F9">
        <w:rPr>
          <w:rFonts w:ascii="Arial" w:hAnsi="Arial" w:cs="Arial"/>
          <w:color w:val="000000" w:themeColor="text1"/>
          <w:lang w:val="en"/>
        </w:rPr>
        <w:t xml:space="preserve">, 5 = </w:t>
      </w:r>
      <w:r w:rsidR="003F0569" w:rsidRPr="00E055F9">
        <w:rPr>
          <w:rFonts w:ascii="Arial" w:hAnsi="Arial" w:cs="Arial"/>
          <w:i/>
          <w:iCs/>
          <w:color w:val="000000" w:themeColor="text1"/>
          <w:lang w:val="en"/>
        </w:rPr>
        <w:t>v</w:t>
      </w:r>
      <w:r w:rsidRPr="00E055F9">
        <w:rPr>
          <w:rFonts w:ascii="Arial" w:hAnsi="Arial" w:cs="Arial"/>
          <w:i/>
          <w:iCs/>
          <w:color w:val="000000" w:themeColor="text1"/>
          <w:lang w:val="en"/>
        </w:rPr>
        <w:t xml:space="preserve">ery </w:t>
      </w:r>
      <w:r w:rsidR="003F0569" w:rsidRPr="00E055F9">
        <w:rPr>
          <w:rFonts w:ascii="Arial" w:hAnsi="Arial" w:cs="Arial"/>
          <w:i/>
          <w:iCs/>
          <w:color w:val="000000" w:themeColor="text1"/>
          <w:lang w:val="en"/>
        </w:rPr>
        <w:t>o</w:t>
      </w:r>
      <w:r w:rsidRPr="00E055F9">
        <w:rPr>
          <w:rFonts w:ascii="Arial" w:hAnsi="Arial" w:cs="Arial"/>
          <w:i/>
          <w:iCs/>
          <w:color w:val="000000" w:themeColor="text1"/>
          <w:lang w:val="en"/>
        </w:rPr>
        <w:t>ften</w:t>
      </w:r>
      <w:r w:rsidRPr="00E055F9">
        <w:rPr>
          <w:rFonts w:ascii="Arial" w:hAnsi="Arial" w:cs="Arial"/>
          <w:color w:val="000000" w:themeColor="text1"/>
          <w:lang w:val="en"/>
        </w:rPr>
        <w:t xml:space="preserve">). As in previous studies </w:t>
      </w:r>
      <w:r w:rsidRPr="00E055F9">
        <w:rPr>
          <w:rFonts w:ascii="Arial" w:hAnsi="Arial" w:cs="Arial"/>
          <w:color w:val="000000" w:themeColor="text1"/>
          <w:lang w:val="en"/>
        </w:rPr>
        <w:fldChar w:fldCharType="begin"/>
      </w:r>
      <w:r w:rsidRPr="00E055F9">
        <w:rPr>
          <w:rFonts w:ascii="Arial" w:hAnsi="Arial" w:cs="Arial"/>
          <w:color w:val="000000" w:themeColor="text1"/>
          <w:lang w:val="en"/>
        </w:rPr>
        <w:instrText xml:space="preserve"> ADDIN ZOTERO_ITEM CSL_CITATION {"citationID":"ylmOJ1VE","properties":{"formattedCitation":"(Cheung et al., 2018)","plainCitation":"(Cheung et al., 2018)","noteIndex":0},"citationItems":[{"id":21702,"uris":["http://zotero.org/users/4322228/items/E6PZ9L3L"],"uri":["http://zotero.org/users/4322228/items/E6PZ9L3L"],"itemData":{"id":21702,"type":"article-journal","title":"Autobiographical memory functions of nostalgia in comparison to rumination and counterfactual thinking: similarity and uniqueness","container-title":"Memory","page":"229-237","volume":"26","issue":"2","source":"DOI.org (Crossref)","abstract":"We compared and contrasted nostalgia with rumination and counterfactual thinking in terms of their autobiographical memory functions. Specifically, we assessed individual differences in nostalgia, rumination, and counterfactual thinking, which we then linked to self-reported functions or uses of autobiographical memory (Self-Regard, Boredom Reduction, Death Preparation, Intimacy Maintenance, Conversation, Teach/Inform, and Bitterness Revival). We tested which memory functions are shared and which are uniquely linked to nostalgia. The commonality among nostalgia, rumination, and counterfactual thinking resides in their shared positive associations with all memory functions: individuals who evinced a stronger propensity towards past-oriented thought (as manifested in nostalgia, rumination, and counterfactual thinking) reported greater overall recruitment of memories in the service of present functioning. The uniqueness of nostalgia resides in its comparatively strong positive associations with Intimacy Maintenance, Teach/Inform, and Self-Regard and weak association with Bitterness Revival. In all, nostalgia possesses a more positive functional signature than do rumination and counterfactual thinking.","DOI":"10.1080/09658211.2017.1346129","ISSN":"0965-8211, 1464-0686","title-short":"Autobiographical memory functions of nostalgia in comparison to rumination and counterfactual thinking","journalAbbreviation":"Memory","language":"en","author":[{"family":"Cheung","given":"Wing-Yee"},{"family":"Wildschut","given":"Tim"},{"family":"Sedikides","given":"Constantine"}],"issued":{"date-parts":[["2018",2,7]]}}}],"schema":"https://github.com/citation-style-language/schema/raw/master/csl-citation.json"} </w:instrText>
      </w:r>
      <w:r w:rsidRPr="00E055F9">
        <w:rPr>
          <w:rFonts w:ascii="Arial" w:hAnsi="Arial" w:cs="Arial"/>
          <w:color w:val="000000" w:themeColor="text1"/>
          <w:lang w:val="en"/>
        </w:rPr>
        <w:fldChar w:fldCharType="separate"/>
      </w:r>
      <w:r w:rsidRPr="00E055F9">
        <w:rPr>
          <w:rFonts w:ascii="Arial" w:hAnsi="Arial" w:cs="Arial"/>
          <w:color w:val="000000" w:themeColor="text1"/>
          <w:lang w:val="en"/>
        </w:rPr>
        <w:t>(Cheung et al., 2018)</w:t>
      </w:r>
      <w:r w:rsidRPr="00E055F9">
        <w:rPr>
          <w:rFonts w:ascii="Arial" w:hAnsi="Arial" w:cs="Arial"/>
          <w:color w:val="000000" w:themeColor="text1"/>
        </w:rPr>
        <w:fldChar w:fldCharType="end"/>
      </w:r>
      <w:r w:rsidRPr="00E055F9">
        <w:rPr>
          <w:rFonts w:ascii="Arial" w:hAnsi="Arial" w:cs="Arial"/>
          <w:color w:val="000000" w:themeColor="text1"/>
          <w:lang w:val="en"/>
        </w:rPr>
        <w:t>, we averaged responses across the four</w:t>
      </w:r>
      <w:r w:rsidR="003F0569" w:rsidRPr="00E055F9">
        <w:rPr>
          <w:rFonts w:ascii="Arial" w:hAnsi="Arial" w:cs="Arial"/>
          <w:color w:val="000000" w:themeColor="text1"/>
          <w:lang w:val="en"/>
        </w:rPr>
        <w:t xml:space="preserve"> CTNES </w:t>
      </w:r>
      <w:r w:rsidRPr="00E055F9">
        <w:rPr>
          <w:rFonts w:ascii="Arial" w:hAnsi="Arial" w:cs="Arial"/>
          <w:color w:val="000000" w:themeColor="text1"/>
          <w:lang w:val="en"/>
        </w:rPr>
        <w:t xml:space="preserve">subscales (Nonreferent Downward, Other-Referent Upward, Self-Referent Upward, and Nonreferent Upward; α = .84). </w:t>
      </w:r>
    </w:p>
    <w:p w14:paraId="6653C71A" w14:textId="538702C2" w:rsidR="00E5414D" w:rsidRPr="00E055F9" w:rsidRDefault="003A1B8E" w:rsidP="00E055F9">
      <w:pPr>
        <w:spacing w:after="0" w:line="480" w:lineRule="auto"/>
        <w:ind w:firstLine="720"/>
        <w:contextualSpacing/>
        <w:rPr>
          <w:rFonts w:ascii="Arial" w:hAnsi="Arial" w:cs="Arial"/>
          <w:color w:val="000000" w:themeColor="text1"/>
          <w:lang w:val="en"/>
        </w:rPr>
      </w:pPr>
      <w:r w:rsidRPr="00E055F9">
        <w:rPr>
          <w:rFonts w:ascii="Arial" w:hAnsi="Arial" w:cs="Arial"/>
          <w:b/>
          <w:bCs/>
          <w:iCs/>
          <w:color w:val="000000" w:themeColor="text1"/>
          <w:lang w:val="en"/>
        </w:rPr>
        <w:t>Ruminative Response</w:t>
      </w:r>
      <w:r w:rsidR="00E5414D" w:rsidRPr="00E055F9">
        <w:rPr>
          <w:rFonts w:ascii="Arial" w:hAnsi="Arial" w:cs="Arial"/>
          <w:b/>
          <w:bCs/>
          <w:iCs/>
          <w:color w:val="000000" w:themeColor="text1"/>
          <w:lang w:val="en"/>
        </w:rPr>
        <w:t xml:space="preserve"> Scale</w:t>
      </w:r>
      <w:r w:rsidR="00E5414D" w:rsidRPr="00E055F9">
        <w:rPr>
          <w:rFonts w:ascii="Arial" w:hAnsi="Arial" w:cs="Arial"/>
          <w:b/>
          <w:bCs/>
          <w:i/>
          <w:color w:val="000000" w:themeColor="text1"/>
          <w:lang w:val="en"/>
        </w:rPr>
        <w:t>.</w:t>
      </w:r>
      <w:r w:rsidR="00E5414D" w:rsidRPr="00E055F9">
        <w:rPr>
          <w:rFonts w:ascii="Arial" w:hAnsi="Arial" w:cs="Arial"/>
          <w:i/>
          <w:color w:val="000000" w:themeColor="text1"/>
          <w:lang w:val="en"/>
        </w:rPr>
        <w:t xml:space="preserve"> </w:t>
      </w:r>
      <w:r w:rsidR="003F0569" w:rsidRPr="00E055F9">
        <w:rPr>
          <w:rFonts w:ascii="Arial" w:hAnsi="Arial" w:cs="Arial"/>
          <w:color w:val="000000" w:themeColor="text1"/>
          <w:lang w:val="en"/>
        </w:rPr>
        <w:t>As part of</w:t>
      </w:r>
      <w:r w:rsidR="00E5414D" w:rsidRPr="00E055F9">
        <w:rPr>
          <w:rFonts w:ascii="Arial" w:hAnsi="Arial" w:cs="Arial"/>
          <w:color w:val="000000" w:themeColor="text1"/>
          <w:lang w:val="en"/>
        </w:rPr>
        <w:t xml:space="preserve"> the </w:t>
      </w:r>
      <w:r w:rsidRPr="00E055F9">
        <w:rPr>
          <w:rFonts w:ascii="Arial" w:hAnsi="Arial" w:cs="Arial"/>
          <w:color w:val="000000" w:themeColor="text1"/>
          <w:lang w:val="en"/>
        </w:rPr>
        <w:t xml:space="preserve">RRS </w:t>
      </w:r>
      <w:r w:rsidR="003F0569" w:rsidRPr="00E055F9">
        <w:rPr>
          <w:rFonts w:ascii="Arial" w:hAnsi="Arial" w:cs="Arial"/>
          <w:color w:val="000000" w:themeColor="text1"/>
          <w:lang w:val="en"/>
        </w:rPr>
        <w:t>(Treynor et al., 2003)</w:t>
      </w:r>
      <w:r w:rsidR="00E5414D" w:rsidRPr="00E055F9">
        <w:rPr>
          <w:rFonts w:ascii="Arial" w:hAnsi="Arial" w:cs="Arial"/>
          <w:color w:val="000000" w:themeColor="text1"/>
          <w:lang w:val="en"/>
        </w:rPr>
        <w:t>, participants indicate</w:t>
      </w:r>
      <w:r w:rsidR="003F0569" w:rsidRPr="00E055F9">
        <w:rPr>
          <w:rFonts w:ascii="Arial" w:hAnsi="Arial" w:cs="Arial"/>
          <w:color w:val="000000" w:themeColor="text1"/>
          <w:lang w:val="en"/>
        </w:rPr>
        <w:t>d</w:t>
      </w:r>
      <w:r w:rsidR="00E5414D" w:rsidRPr="00E055F9">
        <w:rPr>
          <w:rFonts w:ascii="Arial" w:hAnsi="Arial" w:cs="Arial"/>
          <w:color w:val="000000" w:themeColor="text1"/>
          <w:lang w:val="en"/>
        </w:rPr>
        <w:t xml:space="preserve"> how frequently they th</w:t>
      </w:r>
      <w:r w:rsidR="003F0569" w:rsidRPr="00E055F9">
        <w:rPr>
          <w:rFonts w:ascii="Arial" w:hAnsi="Arial" w:cs="Arial"/>
          <w:color w:val="000000" w:themeColor="text1"/>
          <w:lang w:val="en"/>
        </w:rPr>
        <w:t>ought</w:t>
      </w:r>
      <w:r w:rsidR="00E5414D" w:rsidRPr="00E055F9">
        <w:rPr>
          <w:rFonts w:ascii="Arial" w:hAnsi="Arial" w:cs="Arial"/>
          <w:color w:val="000000" w:themeColor="text1"/>
          <w:lang w:val="en"/>
        </w:rPr>
        <w:t xml:space="preserve"> or engage</w:t>
      </w:r>
      <w:r w:rsidR="003F0569" w:rsidRPr="00E055F9">
        <w:rPr>
          <w:rFonts w:ascii="Arial" w:hAnsi="Arial" w:cs="Arial"/>
          <w:color w:val="000000" w:themeColor="text1"/>
          <w:lang w:val="en"/>
        </w:rPr>
        <w:t>d</w:t>
      </w:r>
      <w:r w:rsidR="00E5414D" w:rsidRPr="00E055F9">
        <w:rPr>
          <w:rFonts w:ascii="Arial" w:hAnsi="Arial" w:cs="Arial"/>
          <w:color w:val="000000" w:themeColor="text1"/>
          <w:lang w:val="en"/>
        </w:rPr>
        <w:t xml:space="preserve"> in</w:t>
      </w:r>
      <w:r w:rsidR="003F0569" w:rsidRPr="00E055F9">
        <w:rPr>
          <w:rFonts w:ascii="Arial" w:hAnsi="Arial" w:cs="Arial"/>
          <w:color w:val="000000" w:themeColor="text1"/>
          <w:lang w:val="en"/>
        </w:rPr>
        <w:t xml:space="preserve"> 10</w:t>
      </w:r>
      <w:r w:rsidR="00E5414D" w:rsidRPr="00E055F9">
        <w:rPr>
          <w:rFonts w:ascii="Arial" w:hAnsi="Arial" w:cs="Arial"/>
          <w:color w:val="000000" w:themeColor="text1"/>
          <w:lang w:val="en"/>
        </w:rPr>
        <w:t xml:space="preserve"> reflective or ruminative thoughts or behaviors</w:t>
      </w:r>
      <w:r w:rsidR="003F0569" w:rsidRPr="00E055F9">
        <w:rPr>
          <w:rFonts w:ascii="Arial" w:hAnsi="Arial" w:cs="Arial"/>
          <w:color w:val="000000" w:themeColor="text1"/>
          <w:lang w:val="en"/>
        </w:rPr>
        <w:t xml:space="preserve"> </w:t>
      </w:r>
      <w:r w:rsidR="00E5414D" w:rsidRPr="00E055F9">
        <w:rPr>
          <w:rFonts w:ascii="Arial" w:hAnsi="Arial" w:cs="Arial"/>
          <w:color w:val="000000" w:themeColor="text1"/>
          <w:lang w:val="en"/>
        </w:rPr>
        <w:t xml:space="preserve">(1 = </w:t>
      </w:r>
      <w:r w:rsidR="003F0569" w:rsidRPr="00E055F9">
        <w:rPr>
          <w:rFonts w:ascii="Arial" w:hAnsi="Arial" w:cs="Arial"/>
          <w:i/>
          <w:iCs/>
          <w:color w:val="000000" w:themeColor="text1"/>
          <w:lang w:val="en"/>
        </w:rPr>
        <w:t>a</w:t>
      </w:r>
      <w:r w:rsidR="00E5414D" w:rsidRPr="00E055F9">
        <w:rPr>
          <w:rFonts w:ascii="Arial" w:hAnsi="Arial" w:cs="Arial"/>
          <w:i/>
          <w:iCs/>
          <w:color w:val="000000" w:themeColor="text1"/>
          <w:lang w:val="en"/>
        </w:rPr>
        <w:t>lmost never</w:t>
      </w:r>
      <w:r w:rsidR="00E5414D" w:rsidRPr="00E055F9">
        <w:rPr>
          <w:rFonts w:ascii="Arial" w:hAnsi="Arial" w:cs="Arial"/>
          <w:color w:val="000000" w:themeColor="text1"/>
          <w:lang w:val="en"/>
        </w:rPr>
        <w:t xml:space="preserve">, 4 = </w:t>
      </w:r>
      <w:r w:rsidR="003F0569" w:rsidRPr="00E055F9">
        <w:rPr>
          <w:rFonts w:ascii="Arial" w:hAnsi="Arial" w:cs="Arial"/>
          <w:i/>
          <w:iCs/>
          <w:color w:val="000000" w:themeColor="text1"/>
          <w:lang w:val="en"/>
        </w:rPr>
        <w:t>a</w:t>
      </w:r>
      <w:r w:rsidR="00E5414D" w:rsidRPr="00E055F9">
        <w:rPr>
          <w:rFonts w:ascii="Arial" w:hAnsi="Arial" w:cs="Arial"/>
          <w:i/>
          <w:iCs/>
          <w:color w:val="000000" w:themeColor="text1"/>
          <w:lang w:val="en"/>
        </w:rPr>
        <w:t>lmost always</w:t>
      </w:r>
      <w:r w:rsidR="00E5414D" w:rsidRPr="00E055F9">
        <w:rPr>
          <w:rFonts w:ascii="Arial" w:hAnsi="Arial" w:cs="Arial"/>
          <w:color w:val="000000" w:themeColor="text1"/>
          <w:lang w:val="en"/>
        </w:rPr>
        <w:t xml:space="preserve">). We </w:t>
      </w:r>
      <w:r w:rsidR="00F533F4" w:rsidRPr="00E055F9">
        <w:rPr>
          <w:rFonts w:ascii="Arial" w:hAnsi="Arial" w:cs="Arial"/>
          <w:color w:val="000000" w:themeColor="text1"/>
          <w:lang w:val="en"/>
        </w:rPr>
        <w:t xml:space="preserve">used </w:t>
      </w:r>
      <w:r w:rsidR="00E5414D" w:rsidRPr="00E055F9">
        <w:rPr>
          <w:rFonts w:ascii="Arial" w:hAnsi="Arial" w:cs="Arial"/>
          <w:color w:val="000000" w:themeColor="text1"/>
          <w:lang w:val="en"/>
        </w:rPr>
        <w:t xml:space="preserve">the sum of responses as an index of rumination (α = .94). </w:t>
      </w:r>
    </w:p>
    <w:p w14:paraId="5A843744" w14:textId="1F41CA20" w:rsidR="00C84717" w:rsidRPr="00E055F9" w:rsidRDefault="00E5414D" w:rsidP="00E055F9">
      <w:pPr>
        <w:spacing w:after="0" w:line="480" w:lineRule="auto"/>
        <w:ind w:firstLine="720"/>
        <w:contextualSpacing/>
        <w:rPr>
          <w:rFonts w:ascii="Arial" w:hAnsi="Arial" w:cs="Arial"/>
          <w:color w:val="000000" w:themeColor="text1"/>
          <w:lang w:val="en"/>
        </w:rPr>
      </w:pPr>
      <w:r w:rsidRPr="00E055F9">
        <w:rPr>
          <w:rFonts w:ascii="Arial" w:hAnsi="Arial" w:cs="Arial"/>
          <w:b/>
          <w:bCs/>
          <w:iCs/>
          <w:color w:val="000000" w:themeColor="text1"/>
          <w:lang w:val="en"/>
        </w:rPr>
        <w:t>Attention Checks</w:t>
      </w:r>
      <w:r w:rsidRPr="00E055F9">
        <w:rPr>
          <w:rFonts w:ascii="Arial" w:hAnsi="Arial" w:cs="Arial"/>
          <w:b/>
          <w:bCs/>
          <w:i/>
          <w:color w:val="000000" w:themeColor="text1"/>
          <w:lang w:val="en"/>
        </w:rPr>
        <w:t>.</w:t>
      </w:r>
      <w:r w:rsidRPr="00E055F9">
        <w:rPr>
          <w:rFonts w:ascii="Arial" w:hAnsi="Arial" w:cs="Arial"/>
          <w:i/>
          <w:color w:val="000000" w:themeColor="text1"/>
          <w:lang w:val="en"/>
        </w:rPr>
        <w:t xml:space="preserve"> </w:t>
      </w:r>
      <w:r w:rsidR="00BB4083" w:rsidRPr="00E055F9">
        <w:rPr>
          <w:rFonts w:ascii="Arial" w:hAnsi="Arial" w:cs="Arial"/>
          <w:color w:val="000000" w:themeColor="text1"/>
          <w:lang w:val="en"/>
        </w:rPr>
        <w:t xml:space="preserve">We embedded </w:t>
      </w:r>
      <w:r w:rsidR="00B7126B" w:rsidRPr="00E055F9">
        <w:rPr>
          <w:rFonts w:ascii="Arial" w:hAnsi="Arial" w:cs="Arial"/>
          <w:color w:val="000000" w:themeColor="text1"/>
          <w:lang w:val="en"/>
        </w:rPr>
        <w:t>three</w:t>
      </w:r>
      <w:r w:rsidRPr="00E055F9">
        <w:rPr>
          <w:rFonts w:ascii="Arial" w:hAnsi="Arial" w:cs="Arial"/>
          <w:color w:val="000000" w:themeColor="text1"/>
          <w:lang w:val="en"/>
        </w:rPr>
        <w:t xml:space="preserve"> attention check items</w:t>
      </w:r>
      <w:r w:rsidR="00E02E33" w:rsidRPr="00E055F9">
        <w:rPr>
          <w:rFonts w:ascii="Arial" w:hAnsi="Arial" w:cs="Arial"/>
          <w:color w:val="000000" w:themeColor="text1"/>
          <w:lang w:val="en"/>
        </w:rPr>
        <w:t xml:space="preserve"> (i.e., responding to an arithmetic question, selecting a specific scale response, </w:t>
      </w:r>
      <w:r w:rsidR="00707021" w:rsidRPr="00E055F9">
        <w:rPr>
          <w:rFonts w:ascii="Arial" w:hAnsi="Arial" w:cs="Arial"/>
          <w:color w:val="000000" w:themeColor="text1"/>
          <w:lang w:val="en"/>
        </w:rPr>
        <w:t>interacting</w:t>
      </w:r>
      <w:r w:rsidR="009F694A" w:rsidRPr="00E055F9">
        <w:rPr>
          <w:rFonts w:ascii="Arial" w:hAnsi="Arial" w:cs="Arial"/>
          <w:color w:val="000000" w:themeColor="text1"/>
          <w:lang w:val="en"/>
        </w:rPr>
        <w:t xml:space="preserve"> with</w:t>
      </w:r>
      <w:r w:rsidR="00E02E33" w:rsidRPr="00E055F9">
        <w:rPr>
          <w:rFonts w:ascii="Arial" w:hAnsi="Arial" w:cs="Arial"/>
          <w:color w:val="000000" w:themeColor="text1"/>
          <w:lang w:val="en"/>
        </w:rPr>
        <w:t xml:space="preserve"> a fictional country)</w:t>
      </w:r>
      <w:r w:rsidRPr="00E055F9">
        <w:rPr>
          <w:rFonts w:ascii="Arial" w:hAnsi="Arial" w:cs="Arial"/>
          <w:color w:val="000000" w:themeColor="text1"/>
          <w:lang w:val="en"/>
        </w:rPr>
        <w:t xml:space="preserve"> </w:t>
      </w:r>
      <w:r w:rsidR="00177CF6" w:rsidRPr="00E055F9">
        <w:rPr>
          <w:rFonts w:ascii="Arial" w:hAnsi="Arial" w:cs="Arial"/>
          <w:color w:val="000000" w:themeColor="text1"/>
          <w:lang w:val="en"/>
        </w:rPr>
        <w:t>among</w:t>
      </w:r>
      <w:r w:rsidRPr="00E055F9">
        <w:rPr>
          <w:rFonts w:ascii="Arial" w:hAnsi="Arial" w:cs="Arial"/>
          <w:color w:val="000000" w:themeColor="text1"/>
          <w:lang w:val="en"/>
        </w:rPr>
        <w:t xml:space="preserve"> the demographic questions, the </w:t>
      </w:r>
      <w:r w:rsidR="003A1B8E" w:rsidRPr="00E055F9">
        <w:rPr>
          <w:rFonts w:ascii="Arial" w:hAnsi="Arial" w:cs="Arial"/>
          <w:color w:val="000000" w:themeColor="text1"/>
          <w:lang w:val="en"/>
        </w:rPr>
        <w:t>RRS</w:t>
      </w:r>
      <w:r w:rsidRPr="00E055F9">
        <w:rPr>
          <w:rFonts w:ascii="Arial" w:hAnsi="Arial" w:cs="Arial"/>
          <w:color w:val="000000" w:themeColor="text1"/>
          <w:lang w:val="en"/>
        </w:rPr>
        <w:t>, and at the</w:t>
      </w:r>
      <w:r w:rsidR="00232B4B" w:rsidRPr="00E055F9">
        <w:rPr>
          <w:rFonts w:ascii="Arial" w:hAnsi="Arial" w:cs="Arial"/>
          <w:color w:val="000000" w:themeColor="text1"/>
          <w:lang w:val="en"/>
        </w:rPr>
        <w:t xml:space="preserve"> </w:t>
      </w:r>
      <w:r w:rsidRPr="00E055F9">
        <w:rPr>
          <w:rFonts w:ascii="Arial" w:hAnsi="Arial" w:cs="Arial"/>
          <w:color w:val="000000" w:themeColor="text1"/>
          <w:lang w:val="en"/>
        </w:rPr>
        <w:t>conclusion of the study.</w:t>
      </w:r>
      <w:r w:rsidR="00B7126B" w:rsidRPr="00E055F9">
        <w:rPr>
          <w:rFonts w:ascii="Arial" w:hAnsi="Arial" w:cs="Arial"/>
          <w:color w:val="000000" w:themeColor="text1"/>
          <w:lang w:val="en"/>
        </w:rPr>
        <w:t xml:space="preserve"> </w:t>
      </w:r>
      <w:r w:rsidR="00CA4C5B" w:rsidRPr="00E055F9">
        <w:rPr>
          <w:rFonts w:ascii="Arial" w:hAnsi="Arial" w:cs="Arial"/>
          <w:color w:val="000000" w:themeColor="text1"/>
        </w:rPr>
        <w:t xml:space="preserve">The </w:t>
      </w:r>
      <w:r w:rsidR="003A1B8E" w:rsidRPr="00E055F9">
        <w:rPr>
          <w:rFonts w:ascii="Arial" w:hAnsi="Arial" w:cs="Arial"/>
          <w:color w:val="000000" w:themeColor="text1"/>
        </w:rPr>
        <w:t>PVSS</w:t>
      </w:r>
      <w:r w:rsidR="00CA4C5B" w:rsidRPr="00E055F9">
        <w:rPr>
          <w:rFonts w:ascii="Arial" w:hAnsi="Arial" w:cs="Arial"/>
          <w:color w:val="000000" w:themeColor="text1"/>
        </w:rPr>
        <w:t xml:space="preserve"> included an additional attention check item.</w:t>
      </w:r>
    </w:p>
    <w:p w14:paraId="5CE52366" w14:textId="77777777" w:rsidR="00E5414D" w:rsidRPr="00E055F9" w:rsidRDefault="00E5414D" w:rsidP="00E055F9">
      <w:pPr>
        <w:spacing w:after="0" w:line="480" w:lineRule="auto"/>
        <w:contextualSpacing/>
        <w:rPr>
          <w:rFonts w:ascii="Arial" w:hAnsi="Arial" w:cs="Arial"/>
          <w:b/>
          <w:bCs/>
          <w:iCs/>
          <w:color w:val="000000" w:themeColor="text1"/>
          <w:lang w:val="en"/>
        </w:rPr>
      </w:pPr>
      <w:r w:rsidRPr="00E055F9">
        <w:rPr>
          <w:rFonts w:ascii="Arial" w:hAnsi="Arial" w:cs="Arial"/>
          <w:b/>
          <w:bCs/>
          <w:iCs/>
          <w:color w:val="000000" w:themeColor="text1"/>
          <w:lang w:val="en"/>
        </w:rPr>
        <w:t>Results</w:t>
      </w:r>
    </w:p>
    <w:p w14:paraId="5D8BE3EF" w14:textId="77777777" w:rsidR="00E5414D" w:rsidRPr="00E055F9" w:rsidRDefault="00E5414D" w:rsidP="00E055F9">
      <w:pPr>
        <w:spacing w:after="0" w:line="480" w:lineRule="auto"/>
        <w:contextualSpacing/>
        <w:rPr>
          <w:rFonts w:ascii="Arial" w:hAnsi="Arial" w:cs="Arial"/>
          <w:b/>
          <w:bCs/>
          <w:i/>
          <w:color w:val="000000" w:themeColor="text1"/>
          <w:lang w:val="en"/>
        </w:rPr>
      </w:pPr>
      <w:r w:rsidRPr="00E055F9">
        <w:rPr>
          <w:rFonts w:ascii="Arial" w:hAnsi="Arial" w:cs="Arial"/>
          <w:b/>
          <w:bCs/>
          <w:i/>
          <w:color w:val="000000" w:themeColor="text1"/>
          <w:lang w:val="en"/>
        </w:rPr>
        <w:t>Data Analysis Plan</w:t>
      </w:r>
    </w:p>
    <w:p w14:paraId="5AB42688" w14:textId="38588ED4" w:rsidR="00E5414D" w:rsidRPr="00E055F9" w:rsidRDefault="00E5414D" w:rsidP="00E055F9">
      <w:pPr>
        <w:spacing w:after="0" w:line="480" w:lineRule="auto"/>
        <w:ind w:firstLine="720"/>
        <w:contextualSpacing/>
        <w:rPr>
          <w:rFonts w:ascii="Arial" w:hAnsi="Arial" w:cs="Arial"/>
          <w:iCs/>
          <w:color w:val="000000" w:themeColor="text1"/>
        </w:rPr>
      </w:pPr>
      <w:r w:rsidRPr="00E055F9">
        <w:rPr>
          <w:rFonts w:ascii="Arial" w:hAnsi="Arial" w:cs="Arial"/>
          <w:iCs/>
          <w:color w:val="000000" w:themeColor="text1"/>
        </w:rPr>
        <w:t>Following our preregistered data analysis plan</w:t>
      </w:r>
      <w:r w:rsidR="00200805" w:rsidRPr="00E055F9">
        <w:rPr>
          <w:rFonts w:ascii="Arial" w:hAnsi="Arial" w:cs="Arial"/>
          <w:iCs/>
          <w:color w:val="000000" w:themeColor="text1"/>
        </w:rPr>
        <w:t>,</w:t>
      </w:r>
      <w:r w:rsidRPr="00E055F9">
        <w:rPr>
          <w:rFonts w:ascii="Arial" w:hAnsi="Arial" w:cs="Arial"/>
          <w:iCs/>
          <w:color w:val="000000" w:themeColor="text1"/>
        </w:rPr>
        <w:t xml:space="preserve"> we first used bivariate correlations to assess the relations </w:t>
      </w:r>
      <w:r w:rsidR="009F7E0A" w:rsidRPr="00E055F9">
        <w:rPr>
          <w:rFonts w:ascii="Arial" w:hAnsi="Arial" w:cs="Arial"/>
          <w:iCs/>
          <w:color w:val="000000" w:themeColor="text1"/>
        </w:rPr>
        <w:t xml:space="preserve">among </w:t>
      </w:r>
      <w:r w:rsidRPr="00E055F9">
        <w:rPr>
          <w:rFonts w:ascii="Arial" w:hAnsi="Arial" w:cs="Arial"/>
          <w:iCs/>
          <w:color w:val="000000" w:themeColor="text1"/>
        </w:rPr>
        <w:t>nostalgia, counterfactual thinking, rumination, and the positive valence system. Next, we conducted multiple regression analyses to assess the associations between nostalgia and the positive valence system</w:t>
      </w:r>
      <w:r w:rsidR="009F7E0A" w:rsidRPr="00E055F9">
        <w:rPr>
          <w:rFonts w:ascii="Arial" w:hAnsi="Arial" w:cs="Arial"/>
          <w:iCs/>
          <w:color w:val="000000" w:themeColor="text1"/>
        </w:rPr>
        <w:t>,</w:t>
      </w:r>
      <w:r w:rsidRPr="00E055F9">
        <w:rPr>
          <w:rFonts w:ascii="Arial" w:hAnsi="Arial" w:cs="Arial"/>
          <w:iCs/>
          <w:color w:val="000000" w:themeColor="text1"/>
        </w:rPr>
        <w:t xml:space="preserve"> while controlling for rumination and counterfactual thinking. Finally, we conducted canonical correlation analyses to examine multivariate associations between a set of variables compris</w:t>
      </w:r>
      <w:r w:rsidR="009F7E0A" w:rsidRPr="00E055F9">
        <w:rPr>
          <w:rFonts w:ascii="Arial" w:hAnsi="Arial" w:cs="Arial"/>
          <w:iCs/>
          <w:color w:val="000000" w:themeColor="text1"/>
        </w:rPr>
        <w:t xml:space="preserve">ing </w:t>
      </w:r>
      <w:r w:rsidRPr="00E055F9">
        <w:rPr>
          <w:rFonts w:ascii="Arial" w:hAnsi="Arial" w:cs="Arial"/>
          <w:iCs/>
          <w:color w:val="000000" w:themeColor="text1"/>
        </w:rPr>
        <w:t>the past-thinking measures, and a set of variables compris</w:t>
      </w:r>
      <w:r w:rsidR="009F7E0A" w:rsidRPr="00E055F9">
        <w:rPr>
          <w:rFonts w:ascii="Arial" w:hAnsi="Arial" w:cs="Arial"/>
          <w:iCs/>
          <w:color w:val="000000" w:themeColor="text1"/>
        </w:rPr>
        <w:t>ing</w:t>
      </w:r>
      <w:r w:rsidRPr="00E055F9">
        <w:rPr>
          <w:rFonts w:ascii="Arial" w:hAnsi="Arial" w:cs="Arial"/>
          <w:iCs/>
          <w:color w:val="000000" w:themeColor="text1"/>
        </w:rPr>
        <w:t xml:space="preserve"> the PVSS subscales (Cheung et al., 2018; Sherry &amp; Henson, 2005).</w:t>
      </w:r>
      <w:r w:rsidR="001332B6" w:rsidRPr="00E055F9">
        <w:rPr>
          <w:rFonts w:ascii="Arial" w:hAnsi="Arial" w:cs="Arial"/>
          <w:iCs/>
          <w:color w:val="000000" w:themeColor="text1"/>
        </w:rPr>
        <w:t xml:space="preserve"> </w:t>
      </w:r>
      <w:r w:rsidR="0065496A" w:rsidRPr="00E055F9">
        <w:rPr>
          <w:rFonts w:ascii="Arial" w:hAnsi="Arial" w:cs="Arial"/>
          <w:iCs/>
          <w:color w:val="000000" w:themeColor="text1"/>
        </w:rPr>
        <w:t xml:space="preserve">Given that </w:t>
      </w:r>
      <w:r w:rsidR="001332B6" w:rsidRPr="00E055F9">
        <w:rPr>
          <w:rFonts w:ascii="Arial" w:hAnsi="Arial" w:cs="Arial"/>
          <w:iCs/>
          <w:color w:val="000000" w:themeColor="text1"/>
        </w:rPr>
        <w:t>the results of the canonical correlation analyses corroborated and overlapped with those of the multiple regression analyses</w:t>
      </w:r>
      <w:r w:rsidR="0065496A" w:rsidRPr="00E055F9">
        <w:rPr>
          <w:rFonts w:ascii="Arial" w:hAnsi="Arial" w:cs="Arial"/>
          <w:iCs/>
          <w:color w:val="000000" w:themeColor="text1"/>
        </w:rPr>
        <w:t>,</w:t>
      </w:r>
      <w:r w:rsidR="001332B6" w:rsidRPr="00E055F9">
        <w:rPr>
          <w:rFonts w:ascii="Arial" w:hAnsi="Arial" w:cs="Arial"/>
          <w:iCs/>
          <w:color w:val="000000" w:themeColor="text1"/>
        </w:rPr>
        <w:t xml:space="preserve"> we report them in Supplemental Materials</w:t>
      </w:r>
      <w:r w:rsidR="00420F8B" w:rsidRPr="00E055F9">
        <w:rPr>
          <w:rFonts w:ascii="Arial" w:hAnsi="Arial" w:cs="Arial"/>
          <w:iCs/>
          <w:color w:val="000000" w:themeColor="text1"/>
        </w:rPr>
        <w:t xml:space="preserve"> </w:t>
      </w:r>
      <w:r w:rsidR="00272191" w:rsidRPr="00E055F9">
        <w:rPr>
          <w:rFonts w:ascii="Arial" w:hAnsi="Arial" w:cs="Arial"/>
          <w:iCs/>
          <w:color w:val="000000" w:themeColor="text1"/>
        </w:rPr>
        <w:t xml:space="preserve">(see </w:t>
      </w:r>
      <w:r w:rsidR="00CC4F8C" w:rsidRPr="00E055F9">
        <w:rPr>
          <w:rFonts w:ascii="Arial" w:hAnsi="Arial" w:cs="Arial"/>
          <w:iCs/>
          <w:color w:val="000000" w:themeColor="text1"/>
        </w:rPr>
        <w:t xml:space="preserve">Canonical Correlations in Study 1 and </w:t>
      </w:r>
      <w:r w:rsidR="00B66018" w:rsidRPr="00E055F9">
        <w:rPr>
          <w:rFonts w:ascii="Arial" w:hAnsi="Arial" w:cs="Arial"/>
          <w:iCs/>
          <w:color w:val="000000" w:themeColor="text1"/>
        </w:rPr>
        <w:t xml:space="preserve">Table S1). </w:t>
      </w:r>
    </w:p>
    <w:p w14:paraId="4C372006" w14:textId="77777777" w:rsidR="00E5414D" w:rsidRPr="00E055F9" w:rsidRDefault="00E5414D" w:rsidP="00E055F9">
      <w:pPr>
        <w:spacing w:after="0" w:line="480" w:lineRule="auto"/>
        <w:contextualSpacing/>
        <w:rPr>
          <w:rFonts w:ascii="Arial" w:hAnsi="Arial" w:cs="Arial"/>
          <w:b/>
          <w:bCs/>
          <w:i/>
          <w:color w:val="000000" w:themeColor="text1"/>
        </w:rPr>
      </w:pPr>
      <w:r w:rsidRPr="00E055F9">
        <w:rPr>
          <w:rFonts w:ascii="Arial" w:hAnsi="Arial" w:cs="Arial"/>
          <w:b/>
          <w:bCs/>
          <w:i/>
          <w:color w:val="000000" w:themeColor="text1"/>
        </w:rPr>
        <w:t>Bivariate Correlations</w:t>
      </w:r>
    </w:p>
    <w:p w14:paraId="66714677" w14:textId="605F8A1E" w:rsidR="004952AD" w:rsidRPr="00E055F9" w:rsidRDefault="00E5414D" w:rsidP="00E055F9">
      <w:pPr>
        <w:spacing w:after="0" w:line="480" w:lineRule="auto"/>
        <w:contextualSpacing/>
        <w:rPr>
          <w:rFonts w:ascii="Arial" w:hAnsi="Arial" w:cs="Arial"/>
          <w:iCs/>
          <w:color w:val="000000" w:themeColor="text1"/>
        </w:rPr>
      </w:pPr>
      <w:r w:rsidRPr="00E055F9">
        <w:rPr>
          <w:rFonts w:ascii="Arial" w:hAnsi="Arial" w:cs="Arial"/>
          <w:iCs/>
          <w:color w:val="000000" w:themeColor="text1"/>
        </w:rPr>
        <w:lastRenderedPageBreak/>
        <w:tab/>
      </w:r>
      <w:r w:rsidR="00510208" w:rsidRPr="00E055F9">
        <w:rPr>
          <w:rFonts w:ascii="Arial" w:hAnsi="Arial" w:cs="Arial"/>
          <w:iCs/>
          <w:color w:val="000000" w:themeColor="text1"/>
        </w:rPr>
        <w:t>A</w:t>
      </w:r>
      <w:r w:rsidRPr="00E055F9">
        <w:rPr>
          <w:rFonts w:ascii="Arial" w:hAnsi="Arial" w:cs="Arial"/>
          <w:iCs/>
          <w:color w:val="000000" w:themeColor="text1"/>
        </w:rPr>
        <w:t xml:space="preserve">ll three nostalgia measures were highly </w:t>
      </w:r>
      <w:r w:rsidR="00510208" w:rsidRPr="00E055F9">
        <w:rPr>
          <w:rFonts w:ascii="Arial" w:hAnsi="Arial" w:cs="Arial"/>
          <w:iCs/>
          <w:color w:val="000000" w:themeColor="text1"/>
        </w:rPr>
        <w:t>inter-</w:t>
      </w:r>
      <w:r w:rsidRPr="00E055F9">
        <w:rPr>
          <w:rFonts w:ascii="Arial" w:hAnsi="Arial" w:cs="Arial"/>
          <w:iCs/>
          <w:color w:val="000000" w:themeColor="text1"/>
        </w:rPr>
        <w:t>correlated (</w:t>
      </w:r>
      <w:r w:rsidRPr="00E055F9">
        <w:rPr>
          <w:rFonts w:ascii="Arial" w:hAnsi="Arial" w:cs="Arial"/>
          <w:i/>
          <w:color w:val="000000" w:themeColor="text1"/>
        </w:rPr>
        <w:t>r</w:t>
      </w:r>
      <w:r w:rsidRPr="00E055F9">
        <w:rPr>
          <w:rFonts w:ascii="Arial" w:hAnsi="Arial" w:cs="Arial"/>
          <w:iCs/>
          <w:color w:val="000000" w:themeColor="text1"/>
        </w:rPr>
        <w:t xml:space="preserve">s &gt; .69, </w:t>
      </w:r>
      <w:r w:rsidRPr="00E055F9">
        <w:rPr>
          <w:rFonts w:ascii="Arial" w:hAnsi="Arial" w:cs="Arial"/>
          <w:i/>
          <w:color w:val="000000" w:themeColor="text1"/>
        </w:rPr>
        <w:t>p</w:t>
      </w:r>
      <w:r w:rsidRPr="00E055F9">
        <w:rPr>
          <w:rFonts w:ascii="Arial" w:hAnsi="Arial" w:cs="Arial"/>
          <w:iCs/>
          <w:color w:val="000000" w:themeColor="text1"/>
        </w:rPr>
        <w:t xml:space="preserve">s &lt; .001). </w:t>
      </w:r>
      <w:r w:rsidR="00510208" w:rsidRPr="00E055F9">
        <w:rPr>
          <w:rFonts w:ascii="Arial" w:hAnsi="Arial" w:cs="Arial"/>
          <w:iCs/>
          <w:color w:val="000000" w:themeColor="text1"/>
        </w:rPr>
        <w:t>Also, a</w:t>
      </w:r>
      <w:r w:rsidRPr="00E055F9">
        <w:rPr>
          <w:rFonts w:ascii="Arial" w:hAnsi="Arial" w:cs="Arial"/>
          <w:iCs/>
          <w:color w:val="000000" w:themeColor="text1"/>
        </w:rPr>
        <w:t>ll three nostalgia measures were significantly associated with</w:t>
      </w:r>
      <w:r w:rsidR="00510208" w:rsidRPr="00E055F9">
        <w:rPr>
          <w:rFonts w:ascii="Arial" w:hAnsi="Arial" w:cs="Arial"/>
          <w:iCs/>
          <w:color w:val="000000" w:themeColor="text1"/>
        </w:rPr>
        <w:t xml:space="preserve"> the</w:t>
      </w:r>
      <w:r w:rsidRPr="00E055F9">
        <w:rPr>
          <w:rFonts w:ascii="Arial" w:hAnsi="Arial" w:cs="Arial"/>
          <w:iCs/>
          <w:color w:val="000000" w:themeColor="text1"/>
        </w:rPr>
        <w:t xml:space="preserve"> PVSS composite. The association between PVSS and nostalgia was strongest for the NPS (</w:t>
      </w:r>
      <w:r w:rsidRPr="00E055F9">
        <w:rPr>
          <w:rFonts w:ascii="Arial" w:hAnsi="Arial" w:cs="Arial"/>
          <w:i/>
          <w:color w:val="000000" w:themeColor="text1"/>
        </w:rPr>
        <w:t>r</w:t>
      </w:r>
      <w:r w:rsidRPr="00E055F9">
        <w:rPr>
          <w:rFonts w:ascii="Arial" w:hAnsi="Arial" w:cs="Arial"/>
          <w:iCs/>
          <w:color w:val="000000" w:themeColor="text1"/>
        </w:rPr>
        <w:t xml:space="preserve"> = .31, </w:t>
      </w:r>
      <w:r w:rsidRPr="00E055F9">
        <w:rPr>
          <w:rFonts w:ascii="Arial" w:hAnsi="Arial" w:cs="Arial"/>
          <w:i/>
          <w:color w:val="000000" w:themeColor="text1"/>
        </w:rPr>
        <w:t>p</w:t>
      </w:r>
      <w:r w:rsidRPr="00E055F9">
        <w:rPr>
          <w:rFonts w:ascii="Arial" w:hAnsi="Arial" w:cs="Arial"/>
          <w:iCs/>
          <w:color w:val="000000" w:themeColor="text1"/>
        </w:rPr>
        <w:t xml:space="preserve"> &lt; .001)</w:t>
      </w:r>
      <w:r w:rsidR="007646B8" w:rsidRPr="00E055F9">
        <w:rPr>
          <w:rFonts w:ascii="Arial" w:hAnsi="Arial" w:cs="Arial"/>
          <w:iCs/>
          <w:color w:val="000000" w:themeColor="text1"/>
        </w:rPr>
        <w:t>,</w:t>
      </w:r>
      <w:r w:rsidRPr="00E055F9">
        <w:rPr>
          <w:rFonts w:ascii="Arial" w:hAnsi="Arial" w:cs="Arial"/>
          <w:iCs/>
          <w:color w:val="000000" w:themeColor="text1"/>
        </w:rPr>
        <w:t xml:space="preserve"> weakest for the PINE (</w:t>
      </w:r>
      <w:r w:rsidRPr="00E055F9">
        <w:rPr>
          <w:rFonts w:ascii="Arial" w:hAnsi="Arial" w:cs="Arial"/>
          <w:i/>
          <w:color w:val="000000" w:themeColor="text1"/>
        </w:rPr>
        <w:t>r</w:t>
      </w:r>
      <w:r w:rsidRPr="00E055F9">
        <w:rPr>
          <w:rFonts w:ascii="Arial" w:hAnsi="Arial" w:cs="Arial"/>
          <w:iCs/>
          <w:color w:val="000000" w:themeColor="text1"/>
        </w:rPr>
        <w:t xml:space="preserve"> = .17, </w:t>
      </w:r>
      <w:r w:rsidRPr="00E055F9">
        <w:rPr>
          <w:rFonts w:ascii="Arial" w:hAnsi="Arial" w:cs="Arial"/>
          <w:i/>
          <w:color w:val="000000" w:themeColor="text1"/>
        </w:rPr>
        <w:t>p</w:t>
      </w:r>
      <w:r w:rsidRPr="00E055F9">
        <w:rPr>
          <w:rFonts w:ascii="Arial" w:hAnsi="Arial" w:cs="Arial"/>
          <w:iCs/>
          <w:color w:val="000000" w:themeColor="text1"/>
        </w:rPr>
        <w:t xml:space="preserve"> = .002)</w:t>
      </w:r>
      <w:r w:rsidR="007646B8" w:rsidRPr="00E055F9">
        <w:rPr>
          <w:rFonts w:ascii="Arial" w:hAnsi="Arial" w:cs="Arial"/>
          <w:iCs/>
          <w:color w:val="000000" w:themeColor="text1"/>
        </w:rPr>
        <w:t>,</w:t>
      </w:r>
      <w:r w:rsidRPr="00E055F9">
        <w:rPr>
          <w:rFonts w:ascii="Arial" w:hAnsi="Arial" w:cs="Arial"/>
          <w:iCs/>
          <w:color w:val="000000" w:themeColor="text1"/>
        </w:rPr>
        <w:t xml:space="preserve"> </w:t>
      </w:r>
      <w:r w:rsidR="007646B8" w:rsidRPr="00E055F9">
        <w:rPr>
          <w:rFonts w:ascii="Arial" w:hAnsi="Arial" w:cs="Arial"/>
          <w:iCs/>
          <w:color w:val="000000" w:themeColor="text1"/>
        </w:rPr>
        <w:t xml:space="preserve">and intermediate for the </w:t>
      </w:r>
      <w:r w:rsidRPr="00E055F9">
        <w:rPr>
          <w:rFonts w:ascii="Arial" w:hAnsi="Arial" w:cs="Arial"/>
          <w:iCs/>
          <w:color w:val="000000" w:themeColor="text1"/>
        </w:rPr>
        <w:t>SNS (</w:t>
      </w:r>
      <w:r w:rsidRPr="00E055F9">
        <w:rPr>
          <w:rFonts w:ascii="Arial" w:hAnsi="Arial" w:cs="Arial"/>
          <w:i/>
          <w:color w:val="000000" w:themeColor="text1"/>
        </w:rPr>
        <w:t>r</w:t>
      </w:r>
      <w:r w:rsidRPr="00E055F9">
        <w:rPr>
          <w:rFonts w:ascii="Arial" w:hAnsi="Arial" w:cs="Arial"/>
          <w:iCs/>
          <w:color w:val="000000" w:themeColor="text1"/>
        </w:rPr>
        <w:t xml:space="preserve"> = .25, </w:t>
      </w:r>
      <w:r w:rsidRPr="00E055F9">
        <w:rPr>
          <w:rFonts w:ascii="Arial" w:hAnsi="Arial" w:cs="Arial"/>
          <w:i/>
          <w:color w:val="000000" w:themeColor="text1"/>
        </w:rPr>
        <w:t>p</w:t>
      </w:r>
      <w:r w:rsidRPr="00E055F9">
        <w:rPr>
          <w:rFonts w:ascii="Arial" w:hAnsi="Arial" w:cs="Arial"/>
          <w:iCs/>
          <w:color w:val="000000" w:themeColor="text1"/>
        </w:rPr>
        <w:t xml:space="preserve"> &lt; .001). Given the high </w:t>
      </w:r>
      <w:r w:rsidR="00851969" w:rsidRPr="00E055F9">
        <w:rPr>
          <w:rFonts w:ascii="Arial" w:hAnsi="Arial" w:cs="Arial"/>
          <w:iCs/>
          <w:color w:val="000000" w:themeColor="text1"/>
        </w:rPr>
        <w:t>inter-</w:t>
      </w:r>
      <w:r w:rsidRPr="00E055F9">
        <w:rPr>
          <w:rFonts w:ascii="Arial" w:hAnsi="Arial" w:cs="Arial"/>
          <w:iCs/>
          <w:color w:val="000000" w:themeColor="text1"/>
        </w:rPr>
        <w:t>correlation</w:t>
      </w:r>
      <w:r w:rsidR="00851969" w:rsidRPr="00E055F9">
        <w:rPr>
          <w:rFonts w:ascii="Arial" w:hAnsi="Arial" w:cs="Arial"/>
          <w:iCs/>
          <w:color w:val="000000" w:themeColor="text1"/>
        </w:rPr>
        <w:t xml:space="preserve">s of the </w:t>
      </w:r>
      <w:r w:rsidRPr="00E055F9">
        <w:rPr>
          <w:rFonts w:ascii="Arial" w:hAnsi="Arial" w:cs="Arial"/>
          <w:iCs/>
          <w:color w:val="000000" w:themeColor="text1"/>
        </w:rPr>
        <w:t>nostalgia measures</w:t>
      </w:r>
      <w:r w:rsidR="00851969" w:rsidRPr="00E055F9">
        <w:rPr>
          <w:rFonts w:ascii="Arial" w:hAnsi="Arial" w:cs="Arial"/>
          <w:iCs/>
          <w:color w:val="000000" w:themeColor="text1"/>
        </w:rPr>
        <w:t>,</w:t>
      </w:r>
      <w:r w:rsidRPr="00E055F9">
        <w:rPr>
          <w:rFonts w:ascii="Arial" w:hAnsi="Arial" w:cs="Arial"/>
          <w:iCs/>
          <w:color w:val="000000" w:themeColor="text1"/>
        </w:rPr>
        <w:t xml:space="preserve"> we created a </w:t>
      </w:r>
      <w:r w:rsidR="009A61BD" w:rsidRPr="00E055F9">
        <w:rPr>
          <w:rFonts w:ascii="Arial" w:hAnsi="Arial" w:cs="Arial"/>
          <w:iCs/>
          <w:color w:val="000000" w:themeColor="text1"/>
        </w:rPr>
        <w:t xml:space="preserve">nostalgia </w:t>
      </w:r>
      <w:r w:rsidRPr="00E055F9">
        <w:rPr>
          <w:rFonts w:ascii="Arial" w:hAnsi="Arial" w:cs="Arial"/>
          <w:iCs/>
          <w:color w:val="000000" w:themeColor="text1"/>
        </w:rPr>
        <w:t>composite which was also significantly associated with PVSS (</w:t>
      </w:r>
      <w:r w:rsidRPr="00E055F9">
        <w:rPr>
          <w:rFonts w:ascii="Arial" w:hAnsi="Arial" w:cs="Arial"/>
          <w:i/>
          <w:color w:val="000000" w:themeColor="text1"/>
        </w:rPr>
        <w:t>r</w:t>
      </w:r>
      <w:r w:rsidRPr="00E055F9">
        <w:rPr>
          <w:rFonts w:ascii="Arial" w:hAnsi="Arial" w:cs="Arial"/>
          <w:iCs/>
          <w:color w:val="000000" w:themeColor="text1"/>
        </w:rPr>
        <w:t xml:space="preserve"> = .26, </w:t>
      </w:r>
      <w:r w:rsidRPr="00E055F9">
        <w:rPr>
          <w:rFonts w:ascii="Arial" w:hAnsi="Arial" w:cs="Arial"/>
          <w:i/>
          <w:color w:val="000000" w:themeColor="text1"/>
        </w:rPr>
        <w:t>p</w:t>
      </w:r>
      <w:r w:rsidRPr="00E055F9">
        <w:rPr>
          <w:rFonts w:ascii="Arial" w:hAnsi="Arial" w:cs="Arial"/>
          <w:iCs/>
          <w:color w:val="000000" w:themeColor="text1"/>
        </w:rPr>
        <w:t xml:space="preserve"> &lt; .001). When examining </w:t>
      </w:r>
      <w:r w:rsidR="00A12036" w:rsidRPr="00E055F9">
        <w:rPr>
          <w:rFonts w:ascii="Arial" w:hAnsi="Arial" w:cs="Arial"/>
          <w:iCs/>
          <w:color w:val="000000" w:themeColor="text1"/>
        </w:rPr>
        <w:t>construct</w:t>
      </w:r>
      <w:r w:rsidR="00C52662" w:rsidRPr="00E055F9">
        <w:rPr>
          <w:rFonts w:ascii="Arial" w:hAnsi="Arial" w:cs="Arial"/>
          <w:iCs/>
          <w:color w:val="000000" w:themeColor="text1"/>
        </w:rPr>
        <w:t xml:space="preserve">s </w:t>
      </w:r>
      <w:r w:rsidRPr="00E055F9">
        <w:rPr>
          <w:rFonts w:ascii="Arial" w:hAnsi="Arial" w:cs="Arial"/>
          <w:iCs/>
          <w:color w:val="000000" w:themeColor="text1"/>
        </w:rPr>
        <w:t xml:space="preserve">of the positive valence system separately, the nostalgia composite was significantly associated with every PVSS </w:t>
      </w:r>
      <w:r w:rsidR="00A12036" w:rsidRPr="00E055F9">
        <w:rPr>
          <w:rFonts w:ascii="Arial" w:hAnsi="Arial" w:cs="Arial"/>
          <w:iCs/>
          <w:color w:val="000000" w:themeColor="text1"/>
        </w:rPr>
        <w:t>construct</w:t>
      </w:r>
      <w:r w:rsidRPr="00E055F9">
        <w:rPr>
          <w:rFonts w:ascii="Arial" w:hAnsi="Arial" w:cs="Arial"/>
          <w:iCs/>
          <w:color w:val="000000" w:themeColor="text1"/>
        </w:rPr>
        <w:t xml:space="preserve">, with the smallest association observed for </w:t>
      </w:r>
      <w:r w:rsidR="00FE6D26" w:rsidRPr="00E055F9">
        <w:rPr>
          <w:rFonts w:ascii="Arial" w:hAnsi="Arial" w:cs="Arial"/>
          <w:iCs/>
          <w:color w:val="000000" w:themeColor="text1"/>
        </w:rPr>
        <w:t>R</w:t>
      </w:r>
      <w:r w:rsidRPr="00E055F9">
        <w:rPr>
          <w:rFonts w:ascii="Arial" w:hAnsi="Arial" w:cs="Arial"/>
          <w:iCs/>
          <w:color w:val="000000" w:themeColor="text1"/>
        </w:rPr>
        <w:t xml:space="preserve">eward </w:t>
      </w:r>
      <w:r w:rsidR="00FE6D26" w:rsidRPr="00E055F9">
        <w:rPr>
          <w:rFonts w:ascii="Arial" w:hAnsi="Arial" w:cs="Arial"/>
          <w:iCs/>
          <w:color w:val="000000" w:themeColor="text1"/>
        </w:rPr>
        <w:t>E</w:t>
      </w:r>
      <w:r w:rsidRPr="00E055F9">
        <w:rPr>
          <w:rFonts w:ascii="Arial" w:hAnsi="Arial" w:cs="Arial"/>
          <w:iCs/>
          <w:color w:val="000000" w:themeColor="text1"/>
        </w:rPr>
        <w:t>xpectancy (</w:t>
      </w:r>
      <w:r w:rsidRPr="00E055F9">
        <w:rPr>
          <w:rFonts w:ascii="Arial" w:hAnsi="Arial" w:cs="Arial"/>
          <w:i/>
          <w:color w:val="000000" w:themeColor="text1"/>
        </w:rPr>
        <w:t>r</w:t>
      </w:r>
      <w:r w:rsidRPr="00E055F9">
        <w:rPr>
          <w:rFonts w:ascii="Arial" w:hAnsi="Arial" w:cs="Arial"/>
          <w:iCs/>
          <w:color w:val="000000" w:themeColor="text1"/>
        </w:rPr>
        <w:t xml:space="preserve"> = .13, </w:t>
      </w:r>
      <w:r w:rsidRPr="00E055F9">
        <w:rPr>
          <w:rFonts w:ascii="Arial" w:hAnsi="Arial" w:cs="Arial"/>
          <w:i/>
          <w:color w:val="000000" w:themeColor="text1"/>
        </w:rPr>
        <w:t>p</w:t>
      </w:r>
      <w:r w:rsidRPr="00E055F9">
        <w:rPr>
          <w:rFonts w:ascii="Arial" w:hAnsi="Arial" w:cs="Arial"/>
          <w:iCs/>
          <w:color w:val="000000" w:themeColor="text1"/>
        </w:rPr>
        <w:t xml:space="preserve"> = .019) and the largest association observed for </w:t>
      </w:r>
      <w:r w:rsidR="00FE6D26" w:rsidRPr="00E055F9">
        <w:rPr>
          <w:rFonts w:ascii="Arial" w:hAnsi="Arial" w:cs="Arial"/>
          <w:iCs/>
          <w:color w:val="000000" w:themeColor="text1"/>
        </w:rPr>
        <w:t>I</w:t>
      </w:r>
      <w:r w:rsidRPr="00E055F9">
        <w:rPr>
          <w:rFonts w:ascii="Arial" w:hAnsi="Arial" w:cs="Arial"/>
          <w:iCs/>
          <w:color w:val="000000" w:themeColor="text1"/>
        </w:rPr>
        <w:t xml:space="preserve">nitial </w:t>
      </w:r>
      <w:r w:rsidR="00FE6D26" w:rsidRPr="00E055F9">
        <w:rPr>
          <w:rFonts w:ascii="Arial" w:hAnsi="Arial" w:cs="Arial"/>
          <w:iCs/>
          <w:color w:val="000000" w:themeColor="text1"/>
        </w:rPr>
        <w:t>R</w:t>
      </w:r>
      <w:r w:rsidRPr="00E055F9">
        <w:rPr>
          <w:rFonts w:ascii="Arial" w:hAnsi="Arial" w:cs="Arial"/>
          <w:iCs/>
          <w:color w:val="000000" w:themeColor="text1"/>
        </w:rPr>
        <w:t>esponsiveness (</w:t>
      </w:r>
      <w:r w:rsidRPr="00E055F9">
        <w:rPr>
          <w:rFonts w:ascii="Arial" w:hAnsi="Arial" w:cs="Arial"/>
          <w:i/>
          <w:color w:val="000000" w:themeColor="text1"/>
        </w:rPr>
        <w:t>r</w:t>
      </w:r>
      <w:r w:rsidRPr="00E055F9">
        <w:rPr>
          <w:rFonts w:ascii="Arial" w:hAnsi="Arial" w:cs="Arial"/>
          <w:iCs/>
          <w:color w:val="000000" w:themeColor="text1"/>
        </w:rPr>
        <w:t xml:space="preserve"> = .29, </w:t>
      </w:r>
      <w:r w:rsidRPr="00E055F9">
        <w:rPr>
          <w:rFonts w:ascii="Arial" w:hAnsi="Arial" w:cs="Arial"/>
          <w:i/>
          <w:color w:val="000000" w:themeColor="text1"/>
        </w:rPr>
        <w:t>p</w:t>
      </w:r>
      <w:r w:rsidRPr="00E055F9">
        <w:rPr>
          <w:rFonts w:ascii="Arial" w:hAnsi="Arial" w:cs="Arial"/>
          <w:iCs/>
          <w:color w:val="000000" w:themeColor="text1"/>
        </w:rPr>
        <w:t xml:space="preserve"> &lt; .001). This same pattern emerged when </w:t>
      </w:r>
      <w:r w:rsidR="006C161B" w:rsidRPr="00E055F9">
        <w:rPr>
          <w:rFonts w:ascii="Arial" w:hAnsi="Arial" w:cs="Arial"/>
          <w:iCs/>
          <w:color w:val="000000" w:themeColor="text1"/>
        </w:rPr>
        <w:t>examining</w:t>
      </w:r>
      <w:r w:rsidRPr="00E055F9">
        <w:rPr>
          <w:rFonts w:ascii="Arial" w:hAnsi="Arial" w:cs="Arial"/>
          <w:iCs/>
          <w:color w:val="000000" w:themeColor="text1"/>
        </w:rPr>
        <w:t xml:space="preserve"> each nostalgia scale separately. </w:t>
      </w:r>
      <w:r w:rsidR="006C161B" w:rsidRPr="00E055F9">
        <w:rPr>
          <w:rFonts w:ascii="Arial" w:hAnsi="Arial" w:cs="Arial"/>
          <w:iCs/>
          <w:color w:val="000000" w:themeColor="text1"/>
        </w:rPr>
        <w:t>We report a</w:t>
      </w:r>
      <w:r w:rsidRPr="00E055F9">
        <w:rPr>
          <w:rFonts w:ascii="Arial" w:hAnsi="Arial" w:cs="Arial"/>
          <w:iCs/>
          <w:color w:val="000000" w:themeColor="text1"/>
        </w:rPr>
        <w:t>ll bivariate correlations</w:t>
      </w:r>
      <w:r w:rsidR="006C161B" w:rsidRPr="00E055F9">
        <w:rPr>
          <w:rFonts w:ascii="Arial" w:hAnsi="Arial" w:cs="Arial"/>
          <w:iCs/>
          <w:color w:val="000000" w:themeColor="text1"/>
        </w:rPr>
        <w:t xml:space="preserve"> </w:t>
      </w:r>
      <w:r w:rsidRPr="00E055F9">
        <w:rPr>
          <w:rFonts w:ascii="Arial" w:hAnsi="Arial" w:cs="Arial"/>
          <w:iCs/>
          <w:color w:val="000000" w:themeColor="text1"/>
        </w:rPr>
        <w:t xml:space="preserve">in </w:t>
      </w:r>
      <w:r w:rsidR="004952AD" w:rsidRPr="00E055F9">
        <w:rPr>
          <w:rFonts w:ascii="Arial" w:hAnsi="Arial" w:cs="Arial"/>
          <w:iCs/>
          <w:color w:val="000000" w:themeColor="text1"/>
        </w:rPr>
        <w:t>Figure 1A</w:t>
      </w:r>
    </w:p>
    <w:p w14:paraId="0AF54608" w14:textId="33099EAE" w:rsidR="004952AD" w:rsidRPr="00E055F9" w:rsidRDefault="004952AD" w:rsidP="00E055F9">
      <w:pPr>
        <w:spacing w:after="0" w:line="480" w:lineRule="auto"/>
        <w:ind w:firstLine="720"/>
        <w:contextualSpacing/>
        <w:rPr>
          <w:rFonts w:ascii="Arial" w:hAnsi="Arial" w:cs="Arial"/>
          <w:color w:val="000000" w:themeColor="text1"/>
          <w:shd w:val="clear" w:color="auto" w:fill="FFFFFF"/>
        </w:rPr>
      </w:pPr>
      <w:r w:rsidRPr="00E055F9">
        <w:rPr>
          <w:rFonts w:ascii="Arial" w:hAnsi="Arial" w:cs="Arial"/>
          <w:color w:val="000000" w:themeColor="text1"/>
          <w:shd w:val="clear" w:color="auto" w:fill="FFFFFF"/>
        </w:rPr>
        <w:t xml:space="preserve">In our preregistration, we stated that we would examine bivariate correlations among rumination, counterfactual thinking, and the PVSS </w:t>
      </w:r>
      <w:r w:rsidR="00A12036" w:rsidRPr="00E055F9">
        <w:rPr>
          <w:rFonts w:ascii="Arial" w:hAnsi="Arial" w:cs="Arial"/>
          <w:color w:val="000000" w:themeColor="text1"/>
          <w:shd w:val="clear" w:color="auto" w:fill="FFFFFF"/>
        </w:rPr>
        <w:t>construct</w:t>
      </w:r>
      <w:r w:rsidRPr="00E055F9">
        <w:rPr>
          <w:rFonts w:ascii="Arial" w:hAnsi="Arial" w:cs="Arial"/>
          <w:color w:val="000000" w:themeColor="text1"/>
          <w:shd w:val="clear" w:color="auto" w:fill="FFFFFF"/>
        </w:rPr>
        <w:t>s. We report these correlations in Figure 2</w:t>
      </w:r>
      <w:r w:rsidR="0057016D"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 To evaluate the hypothesis that nostalgia would be more strongly and positively associated with individual differences in positive valence systems, compared to other </w:t>
      </w:r>
      <w:r w:rsidR="00CE5BC3" w:rsidRPr="00E055F9">
        <w:rPr>
          <w:rFonts w:ascii="Arial" w:hAnsi="Arial" w:cs="Arial"/>
          <w:color w:val="000000" w:themeColor="text1"/>
          <w:shd w:val="clear" w:color="auto" w:fill="FFFFFF"/>
        </w:rPr>
        <w:t>modes</w:t>
      </w:r>
      <w:r w:rsidR="00FD394F"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 xml:space="preserve">of autobiographical </w:t>
      </w:r>
      <w:r w:rsidR="00CE5BC3" w:rsidRPr="00E055F9">
        <w:rPr>
          <w:rFonts w:ascii="Arial" w:hAnsi="Arial" w:cs="Arial"/>
          <w:color w:val="000000" w:themeColor="text1"/>
          <w:shd w:val="clear" w:color="auto" w:fill="FFFFFF"/>
        </w:rPr>
        <w:t>reflection</w:t>
      </w:r>
      <w:r w:rsidRPr="00E055F9">
        <w:rPr>
          <w:rFonts w:ascii="Arial" w:hAnsi="Arial" w:cs="Arial"/>
          <w:color w:val="000000" w:themeColor="text1"/>
          <w:shd w:val="clear" w:color="auto" w:fill="FFFFFF"/>
        </w:rPr>
        <w:t xml:space="preserve">, we used Lee and Preacher’s (2013) web-based calculator testing for the difference between two dependent correlations with one variable in common. </w:t>
      </w:r>
      <w:r w:rsidR="00A760CB">
        <w:rPr>
          <w:rFonts w:ascii="Arial" w:hAnsi="Arial" w:cs="Arial"/>
          <w:color w:val="000000" w:themeColor="text1"/>
          <w:shd w:val="clear" w:color="auto" w:fill="FFFFFF"/>
        </w:rPr>
        <w:t>Although</w:t>
      </w:r>
      <w:r w:rsidR="00930818" w:rsidRPr="00930818">
        <w:rPr>
          <w:rFonts w:ascii="Arial" w:hAnsi="Arial" w:cs="Arial"/>
          <w:color w:val="000000" w:themeColor="text1"/>
          <w:shd w:val="clear" w:color="auto" w:fill="FFFFFF"/>
        </w:rPr>
        <w:t xml:space="preserve"> the regulatory model does not explicitly predict that nostalgia should show stronger associations with positive valence systems than other forms of autobiographical reflection, we viewed this as a theoretically motivated extension. Compared to rumination and counterfactual thinking, nostalgia more consistently elicits positively valenced, socially meaningful, and emotionally rich content that is likely to engage reward-related processes.</w:t>
      </w:r>
      <w:r w:rsidR="00930818">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Nostalgia was significantly more strongly related to the PVSS composite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.29) than rumination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-.09),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5.00,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This same pattern emerged for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3.13,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.002),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xpectancy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3.57,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FE6D26"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FE6D26"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3.49,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5.07,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FE6D26"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FE6D26"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election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4.85,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FE6D26"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esponsiveness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4.96,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w:t>
      </w:r>
      <w:r w:rsidR="005D3C18"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 xml:space="preserve">and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atiation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4.71,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Nostalgia was non-significantly more strongly related to the PVSS composite than </w:t>
      </w:r>
      <w:r w:rsidRPr="00E055F9">
        <w:rPr>
          <w:rFonts w:ascii="Arial" w:hAnsi="Arial" w:cs="Arial"/>
          <w:color w:val="000000" w:themeColor="text1"/>
          <w:shd w:val="clear" w:color="auto" w:fill="FFFFFF"/>
        </w:rPr>
        <w:lastRenderedPageBreak/>
        <w:t>counterfactual thinking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.16),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1.51,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.132. This same pattern emerged for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1.65,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.100),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xpectancy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0.30,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.764), </w:t>
      </w:r>
      <w:r w:rsidR="00FE6D26"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FE6D26"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1.06,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.290),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1.47,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.142), </w:t>
      </w:r>
      <w:r w:rsidR="00FE6D26"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FE6D26"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election (</w:t>
      </w:r>
      <w:r w:rsidRPr="00E055F9">
        <w:rPr>
          <w:rFonts w:ascii="Arial" w:hAnsi="Arial" w:cs="Arial"/>
          <w:i/>
          <w:iCs/>
          <w:color w:val="000000" w:themeColor="text1"/>
          <w:shd w:val="clear" w:color="auto" w:fill="FFFFFF"/>
        </w:rPr>
        <w:t xml:space="preserve">z </w:t>
      </w:r>
      <w:r w:rsidRPr="00E055F9">
        <w:rPr>
          <w:rFonts w:ascii="Arial" w:hAnsi="Arial" w:cs="Arial"/>
          <w:color w:val="000000" w:themeColor="text1"/>
          <w:shd w:val="clear" w:color="auto" w:fill="FFFFFF"/>
        </w:rPr>
        <w:t xml:space="preserve">= 1.05,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.293), </w:t>
      </w:r>
      <w:r w:rsidR="00FE6D26"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esponsiveness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w:t>
      </w:r>
      <w:r w:rsidR="00211E1E" w:rsidRPr="00E055F9">
        <w:rPr>
          <w:rFonts w:ascii="Arial" w:hAnsi="Arial" w:cs="Arial"/>
          <w:color w:val="000000" w:themeColor="text1"/>
          <w:shd w:val="clear" w:color="auto" w:fill="FFFFFF"/>
        </w:rPr>
        <w:t>84</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.065),</w:t>
      </w:r>
      <w:r w:rsidR="005D3C18"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 xml:space="preserve">and </w:t>
      </w:r>
      <w:r w:rsidR="00FE6D26"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FE6D26"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atiation (</w:t>
      </w:r>
      <w:r w:rsidRPr="00E055F9">
        <w:rPr>
          <w:rFonts w:ascii="Arial" w:hAnsi="Arial" w:cs="Arial"/>
          <w:i/>
          <w:iCs/>
          <w:color w:val="000000" w:themeColor="text1"/>
          <w:shd w:val="clear" w:color="auto" w:fill="FFFFFF"/>
        </w:rPr>
        <w:t xml:space="preserve">z </w:t>
      </w:r>
      <w:r w:rsidRPr="00E055F9">
        <w:rPr>
          <w:rFonts w:ascii="Arial" w:hAnsi="Arial" w:cs="Arial"/>
          <w:color w:val="000000" w:themeColor="text1"/>
          <w:shd w:val="clear" w:color="auto" w:fill="FFFFFF"/>
        </w:rPr>
        <w:t xml:space="preserve">= </w:t>
      </w:r>
      <w:r w:rsidR="00211E1E" w:rsidRPr="00E055F9">
        <w:rPr>
          <w:rFonts w:ascii="Arial" w:hAnsi="Arial" w:cs="Arial"/>
          <w:color w:val="000000" w:themeColor="text1"/>
          <w:shd w:val="clear" w:color="auto" w:fill="FFFFFF"/>
        </w:rPr>
        <w:t>1.46</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w:t>
      </w:r>
      <w:r w:rsidR="00211E1E" w:rsidRPr="00E055F9">
        <w:rPr>
          <w:rFonts w:ascii="Arial" w:hAnsi="Arial" w:cs="Arial"/>
          <w:color w:val="000000" w:themeColor="text1"/>
          <w:shd w:val="clear" w:color="auto" w:fill="FFFFFF"/>
        </w:rPr>
        <w:t>=</w:t>
      </w:r>
      <w:r w:rsidRPr="00E055F9">
        <w:rPr>
          <w:rFonts w:ascii="Arial" w:hAnsi="Arial" w:cs="Arial"/>
          <w:color w:val="000000" w:themeColor="text1"/>
          <w:shd w:val="clear" w:color="auto" w:fill="FFFFFF"/>
        </w:rPr>
        <w:t xml:space="preserve"> .</w:t>
      </w:r>
      <w:r w:rsidR="00211E1E" w:rsidRPr="00E055F9">
        <w:rPr>
          <w:rFonts w:ascii="Arial" w:hAnsi="Arial" w:cs="Arial"/>
          <w:color w:val="000000" w:themeColor="text1"/>
          <w:shd w:val="clear" w:color="auto" w:fill="FFFFFF"/>
        </w:rPr>
        <w:t>145</w:t>
      </w:r>
      <w:r w:rsidRPr="00E055F9">
        <w:rPr>
          <w:rFonts w:ascii="Arial" w:hAnsi="Arial" w:cs="Arial"/>
          <w:color w:val="000000" w:themeColor="text1"/>
          <w:shd w:val="clear" w:color="auto" w:fill="FFFFFF"/>
        </w:rPr>
        <w:t>).</w:t>
      </w:r>
    </w:p>
    <w:p w14:paraId="5D17C0F8" w14:textId="77777777" w:rsidR="00211E1E" w:rsidRPr="00E055F9" w:rsidRDefault="00211E1E" w:rsidP="00E055F9">
      <w:pPr>
        <w:spacing w:after="0" w:line="480" w:lineRule="auto"/>
        <w:contextualSpacing/>
        <w:rPr>
          <w:rFonts w:ascii="Arial" w:hAnsi="Arial" w:cs="Arial"/>
          <w:b/>
          <w:bCs/>
          <w:i/>
          <w:iCs/>
          <w:color w:val="000000" w:themeColor="text1"/>
          <w:shd w:val="clear" w:color="auto" w:fill="FFFFFF"/>
        </w:rPr>
      </w:pPr>
      <w:r w:rsidRPr="00E055F9">
        <w:rPr>
          <w:rFonts w:ascii="Arial" w:hAnsi="Arial" w:cs="Arial"/>
          <w:b/>
          <w:bCs/>
          <w:i/>
          <w:iCs/>
          <w:color w:val="000000" w:themeColor="text1"/>
          <w:shd w:val="clear" w:color="auto" w:fill="FFFFFF"/>
        </w:rPr>
        <w:t>Multiple Regressions</w:t>
      </w:r>
    </w:p>
    <w:p w14:paraId="2A4C01FE" w14:textId="557A5C62" w:rsidR="00211E1E" w:rsidRPr="00E055F9" w:rsidRDefault="00211E1E" w:rsidP="00E055F9">
      <w:pPr>
        <w:spacing w:after="0" w:line="480" w:lineRule="auto"/>
        <w:ind w:firstLine="720"/>
        <w:contextualSpacing/>
        <w:rPr>
          <w:rFonts w:ascii="Arial" w:hAnsi="Arial" w:cs="Arial"/>
        </w:rPr>
      </w:pPr>
      <w:r w:rsidRPr="00E055F9">
        <w:rPr>
          <w:rFonts w:ascii="Arial" w:hAnsi="Arial" w:cs="Arial"/>
          <w:color w:val="000000" w:themeColor="text1"/>
          <w:shd w:val="clear" w:color="auto" w:fill="FFFFFF"/>
        </w:rPr>
        <w:t xml:space="preserve">We preregistered multiple regression analyses predicting PVSS </w:t>
      </w:r>
      <w:r w:rsidR="00A12036" w:rsidRPr="00E055F9">
        <w:rPr>
          <w:rFonts w:ascii="Arial" w:hAnsi="Arial" w:cs="Arial"/>
          <w:color w:val="000000" w:themeColor="text1"/>
          <w:shd w:val="clear" w:color="auto" w:fill="FFFFFF"/>
        </w:rPr>
        <w:t>construct</w:t>
      </w:r>
      <w:r w:rsidRPr="00E055F9">
        <w:rPr>
          <w:rFonts w:ascii="Arial" w:hAnsi="Arial" w:cs="Arial"/>
          <w:color w:val="000000" w:themeColor="text1"/>
          <w:shd w:val="clear" w:color="auto" w:fill="FFFFFF"/>
        </w:rPr>
        <w:t xml:space="preserve">s from nostalgia while controlling for other modes of autobiographical </w:t>
      </w:r>
      <w:r w:rsidR="00CE5BC3" w:rsidRPr="00E055F9">
        <w:rPr>
          <w:rFonts w:ascii="Arial" w:hAnsi="Arial" w:cs="Arial"/>
          <w:color w:val="000000" w:themeColor="text1"/>
          <w:shd w:val="clear" w:color="auto" w:fill="FFFFFF"/>
        </w:rPr>
        <w:t>reflection</w:t>
      </w:r>
      <w:r w:rsidRPr="00E055F9">
        <w:rPr>
          <w:rFonts w:ascii="Arial" w:hAnsi="Arial" w:cs="Arial"/>
          <w:color w:val="000000" w:themeColor="text1"/>
          <w:shd w:val="clear" w:color="auto" w:fill="FFFFFF"/>
        </w:rPr>
        <w:t xml:space="preserve">. When controlling for rumination and counterfactual thinking, nostalgia </w:t>
      </w:r>
      <w:r w:rsidRPr="00E055F9">
        <w:rPr>
          <w:rFonts w:ascii="Arial" w:hAnsi="Arial" w:cs="Arial"/>
          <w:color w:val="000000" w:themeColor="text1"/>
        </w:rPr>
        <w:t>was significantly associated with the PVSS composite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Pr="00E055F9">
        <w:rPr>
          <w:rFonts w:ascii="Arial" w:hAnsi="Arial" w:cs="Arial"/>
          <w:color w:val="000000" w:themeColor="text1"/>
        </w:rPr>
        <w:t>= .</w:t>
      </w:r>
      <w:r w:rsidR="001E7C1D" w:rsidRPr="00E055F9">
        <w:rPr>
          <w:rFonts w:ascii="Arial" w:hAnsi="Arial" w:cs="Arial"/>
          <w:color w:val="000000" w:themeColor="text1"/>
        </w:rPr>
        <w:t>25</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as well as </w:t>
      </w:r>
      <w:r w:rsidR="00FE6D26" w:rsidRPr="00E055F9">
        <w:rPr>
          <w:rFonts w:ascii="Arial" w:hAnsi="Arial" w:cs="Arial"/>
          <w:color w:val="000000" w:themeColor="text1"/>
        </w:rPr>
        <w:t>R</w:t>
      </w:r>
      <w:r w:rsidRPr="00E055F9">
        <w:rPr>
          <w:rFonts w:ascii="Arial" w:hAnsi="Arial" w:cs="Arial"/>
          <w:color w:val="000000" w:themeColor="text1"/>
        </w:rPr>
        <w:t xml:space="preserve">eward </w:t>
      </w:r>
      <w:r w:rsidR="00FE6D26" w:rsidRPr="00E055F9">
        <w:rPr>
          <w:rFonts w:ascii="Arial" w:hAnsi="Arial" w:cs="Arial"/>
          <w:color w:val="000000" w:themeColor="text1"/>
        </w:rPr>
        <w:t>V</w:t>
      </w:r>
      <w:r w:rsidRPr="00E055F9">
        <w:rPr>
          <w:rFonts w:ascii="Arial" w:hAnsi="Arial" w:cs="Arial"/>
          <w:color w:val="000000" w:themeColor="text1"/>
        </w:rPr>
        <w:t>aluation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001E7C1D" w:rsidRPr="00E055F9">
        <w:rPr>
          <w:rFonts w:ascii="Arial" w:hAnsi="Arial" w:cs="Arial"/>
          <w:color w:val="000000" w:themeColor="text1"/>
        </w:rPr>
        <w:t>= .22</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FE6D26" w:rsidRPr="00E055F9">
        <w:rPr>
          <w:rFonts w:ascii="Arial" w:hAnsi="Arial" w:cs="Arial"/>
          <w:color w:val="000000" w:themeColor="text1"/>
        </w:rPr>
        <w:t>R</w:t>
      </w:r>
      <w:r w:rsidRPr="00E055F9">
        <w:rPr>
          <w:rFonts w:ascii="Arial" w:hAnsi="Arial" w:cs="Arial"/>
          <w:color w:val="000000" w:themeColor="text1"/>
        </w:rPr>
        <w:t xml:space="preserve">eward </w:t>
      </w:r>
      <w:r w:rsidR="00FE6D26" w:rsidRPr="00E055F9">
        <w:rPr>
          <w:rFonts w:ascii="Arial" w:hAnsi="Arial" w:cs="Arial"/>
          <w:color w:val="000000" w:themeColor="text1"/>
        </w:rPr>
        <w:t>E</w:t>
      </w:r>
      <w:r w:rsidRPr="00E055F9">
        <w:rPr>
          <w:rFonts w:ascii="Arial" w:hAnsi="Arial" w:cs="Arial"/>
          <w:color w:val="000000" w:themeColor="text1"/>
        </w:rPr>
        <w:t>xpectancy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001E7C1D" w:rsidRPr="00E055F9">
        <w:rPr>
          <w:rFonts w:ascii="Arial" w:hAnsi="Arial" w:cs="Arial"/>
          <w:color w:val="000000" w:themeColor="text1"/>
        </w:rPr>
        <w:t>= .12</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 .035), </w:t>
      </w:r>
      <w:r w:rsidR="00FE6D26" w:rsidRPr="00E055F9">
        <w:rPr>
          <w:rFonts w:ascii="Arial" w:hAnsi="Arial" w:cs="Arial"/>
          <w:color w:val="000000" w:themeColor="text1"/>
        </w:rPr>
        <w:t>E</w:t>
      </w:r>
      <w:r w:rsidRPr="00E055F9">
        <w:rPr>
          <w:rFonts w:ascii="Arial" w:hAnsi="Arial" w:cs="Arial"/>
          <w:color w:val="000000" w:themeColor="text1"/>
        </w:rPr>
        <w:t xml:space="preserve">ffort </w:t>
      </w:r>
      <w:r w:rsidR="00FE6D26" w:rsidRPr="00E055F9">
        <w:rPr>
          <w:rFonts w:ascii="Arial" w:hAnsi="Arial" w:cs="Arial"/>
          <w:color w:val="000000" w:themeColor="text1"/>
        </w:rPr>
        <w:t>V</w:t>
      </w:r>
      <w:r w:rsidRPr="00E055F9">
        <w:rPr>
          <w:rFonts w:ascii="Arial" w:hAnsi="Arial" w:cs="Arial"/>
          <w:color w:val="000000" w:themeColor="text1"/>
        </w:rPr>
        <w:t>aluation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001E7C1D" w:rsidRPr="00E055F9">
        <w:rPr>
          <w:rFonts w:ascii="Arial" w:hAnsi="Arial" w:cs="Arial"/>
          <w:color w:val="000000" w:themeColor="text1"/>
        </w:rPr>
        <w:t>= .18</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 .002), </w:t>
      </w:r>
      <w:r w:rsidR="00FE6D26" w:rsidRPr="00E055F9">
        <w:rPr>
          <w:rFonts w:ascii="Arial" w:hAnsi="Arial" w:cs="Arial"/>
          <w:color w:val="000000" w:themeColor="text1"/>
        </w:rPr>
        <w:t>R</w:t>
      </w:r>
      <w:r w:rsidRPr="00E055F9">
        <w:rPr>
          <w:rFonts w:ascii="Arial" w:hAnsi="Arial" w:cs="Arial"/>
          <w:color w:val="000000" w:themeColor="text1"/>
        </w:rPr>
        <w:t xml:space="preserve">eward </w:t>
      </w:r>
      <w:r w:rsidR="00FE6D26" w:rsidRPr="00E055F9">
        <w:rPr>
          <w:rFonts w:ascii="Arial" w:hAnsi="Arial" w:cs="Arial"/>
          <w:color w:val="000000" w:themeColor="text1"/>
        </w:rPr>
        <w:t>A</w:t>
      </w:r>
      <w:r w:rsidRPr="00E055F9">
        <w:rPr>
          <w:rFonts w:ascii="Arial" w:hAnsi="Arial" w:cs="Arial"/>
          <w:color w:val="000000" w:themeColor="text1"/>
        </w:rPr>
        <w:t>nticipation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001E7C1D" w:rsidRPr="00E055F9">
        <w:rPr>
          <w:rFonts w:ascii="Arial" w:hAnsi="Arial" w:cs="Arial"/>
          <w:color w:val="000000" w:themeColor="text1"/>
        </w:rPr>
        <w:t>= .20</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FE6D26" w:rsidRPr="00E055F9">
        <w:rPr>
          <w:rFonts w:ascii="Arial" w:hAnsi="Arial" w:cs="Arial"/>
          <w:color w:val="000000" w:themeColor="text1"/>
        </w:rPr>
        <w:t>A</w:t>
      </w:r>
      <w:r w:rsidRPr="00E055F9">
        <w:rPr>
          <w:rFonts w:ascii="Arial" w:hAnsi="Arial" w:cs="Arial"/>
          <w:color w:val="000000" w:themeColor="text1"/>
        </w:rPr>
        <w:t xml:space="preserve">ction </w:t>
      </w:r>
      <w:r w:rsidR="00FE6D26" w:rsidRPr="00E055F9">
        <w:rPr>
          <w:rFonts w:ascii="Arial" w:hAnsi="Arial" w:cs="Arial"/>
          <w:color w:val="000000" w:themeColor="text1"/>
        </w:rPr>
        <w:t>S</w:t>
      </w:r>
      <w:r w:rsidRPr="00E055F9">
        <w:rPr>
          <w:rFonts w:ascii="Arial" w:hAnsi="Arial" w:cs="Arial"/>
          <w:color w:val="000000" w:themeColor="text1"/>
        </w:rPr>
        <w:t>election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001E7C1D" w:rsidRPr="00E055F9">
        <w:rPr>
          <w:rFonts w:ascii="Arial" w:hAnsi="Arial" w:cs="Arial"/>
          <w:color w:val="000000" w:themeColor="text1"/>
        </w:rPr>
        <w:t>= .21</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FE6D26" w:rsidRPr="00E055F9">
        <w:rPr>
          <w:rFonts w:ascii="Arial" w:hAnsi="Arial" w:cs="Arial"/>
          <w:color w:val="000000" w:themeColor="text1"/>
        </w:rPr>
        <w:t>I</w:t>
      </w:r>
      <w:r w:rsidRPr="00E055F9">
        <w:rPr>
          <w:rFonts w:ascii="Arial" w:hAnsi="Arial" w:cs="Arial"/>
          <w:color w:val="000000" w:themeColor="text1"/>
        </w:rPr>
        <w:t xml:space="preserve">nitial </w:t>
      </w:r>
      <w:r w:rsidR="00FE6D26" w:rsidRPr="00E055F9">
        <w:rPr>
          <w:rFonts w:ascii="Arial" w:hAnsi="Arial" w:cs="Arial"/>
          <w:color w:val="000000" w:themeColor="text1"/>
        </w:rPr>
        <w:t>R</w:t>
      </w:r>
      <w:r w:rsidRPr="00E055F9">
        <w:rPr>
          <w:rFonts w:ascii="Arial" w:hAnsi="Arial" w:cs="Arial"/>
          <w:color w:val="000000" w:themeColor="text1"/>
        </w:rPr>
        <w:t>esponsiveness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Pr="00E055F9">
        <w:rPr>
          <w:rFonts w:ascii="Arial" w:hAnsi="Arial" w:cs="Arial"/>
          <w:color w:val="000000" w:themeColor="text1"/>
        </w:rPr>
        <w:t>= .</w:t>
      </w:r>
      <w:r w:rsidR="001E7C1D" w:rsidRPr="00E055F9">
        <w:rPr>
          <w:rFonts w:ascii="Arial" w:hAnsi="Arial" w:cs="Arial"/>
          <w:color w:val="000000" w:themeColor="text1"/>
        </w:rPr>
        <w:t>28</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and </w:t>
      </w:r>
      <w:r w:rsidR="00FE6D26" w:rsidRPr="00E055F9">
        <w:rPr>
          <w:rFonts w:ascii="Arial" w:hAnsi="Arial" w:cs="Arial"/>
          <w:color w:val="000000" w:themeColor="text1"/>
        </w:rPr>
        <w:t>R</w:t>
      </w:r>
      <w:r w:rsidRPr="00E055F9">
        <w:rPr>
          <w:rFonts w:ascii="Arial" w:hAnsi="Arial" w:cs="Arial"/>
          <w:color w:val="000000" w:themeColor="text1"/>
        </w:rPr>
        <w:t xml:space="preserve">eward </w:t>
      </w:r>
      <w:r w:rsidR="00FE6D26" w:rsidRPr="00E055F9">
        <w:rPr>
          <w:rFonts w:ascii="Arial" w:hAnsi="Arial" w:cs="Arial"/>
          <w:color w:val="000000" w:themeColor="text1"/>
        </w:rPr>
        <w:t>S</w:t>
      </w:r>
      <w:r w:rsidRPr="00E055F9">
        <w:rPr>
          <w:rFonts w:ascii="Arial" w:hAnsi="Arial" w:cs="Arial"/>
          <w:color w:val="000000" w:themeColor="text1"/>
        </w:rPr>
        <w:t>atiation (</w:t>
      </w:r>
      <w:r w:rsidR="00FE6D26" w:rsidRPr="00E055F9">
        <w:rPr>
          <w:rFonts w:ascii="Arial" w:hAnsi="Arial" w:cs="Arial"/>
          <w:i/>
          <w:iCs/>
          <w:color w:val="000000" w:themeColor="text1"/>
        </w:rPr>
        <w:t>b*</w:t>
      </w:r>
      <w:r w:rsidR="001E7C1D" w:rsidRPr="00E055F9">
        <w:rPr>
          <w:rFonts w:ascii="Arial" w:hAnsi="Arial" w:cs="Arial"/>
          <w:i/>
          <w:iCs/>
          <w:color w:val="000000" w:themeColor="text1"/>
        </w:rPr>
        <w:t xml:space="preserve"> </w:t>
      </w:r>
      <w:r w:rsidRPr="00E055F9">
        <w:rPr>
          <w:rFonts w:ascii="Arial" w:hAnsi="Arial" w:cs="Arial"/>
          <w:color w:val="000000" w:themeColor="text1"/>
        </w:rPr>
        <w:t>= .</w:t>
      </w:r>
      <w:r w:rsidR="001E7C1D" w:rsidRPr="00E055F9">
        <w:rPr>
          <w:rFonts w:ascii="Arial" w:hAnsi="Arial" w:cs="Arial"/>
          <w:color w:val="000000" w:themeColor="text1"/>
        </w:rPr>
        <w:t>24</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w:t>
      </w:r>
    </w:p>
    <w:p w14:paraId="760C9090" w14:textId="77777777" w:rsidR="00E5414D" w:rsidRPr="00E055F9" w:rsidRDefault="00E5414D" w:rsidP="00E055F9">
      <w:pPr>
        <w:spacing w:after="0" w:line="480" w:lineRule="auto"/>
        <w:contextualSpacing/>
        <w:rPr>
          <w:rFonts w:ascii="Arial" w:hAnsi="Arial" w:cs="Arial"/>
          <w:b/>
          <w:bCs/>
          <w:iCs/>
          <w:color w:val="000000" w:themeColor="text1"/>
        </w:rPr>
      </w:pPr>
      <w:r w:rsidRPr="00E055F9">
        <w:rPr>
          <w:rFonts w:ascii="Arial" w:hAnsi="Arial" w:cs="Arial"/>
          <w:b/>
          <w:bCs/>
          <w:iCs/>
          <w:color w:val="000000" w:themeColor="text1"/>
        </w:rPr>
        <w:t>Discussion</w:t>
      </w:r>
    </w:p>
    <w:p w14:paraId="7D49E3E5" w14:textId="1D2723D2" w:rsidR="00550A47" w:rsidRPr="00E055F9" w:rsidRDefault="00550A47" w:rsidP="00E055F9">
      <w:pPr>
        <w:spacing w:after="0" w:line="480" w:lineRule="auto"/>
        <w:ind w:firstLine="720"/>
        <w:contextualSpacing/>
        <w:rPr>
          <w:rFonts w:ascii="Arial" w:hAnsi="Arial" w:cs="Arial"/>
          <w:iCs/>
          <w:color w:val="000000" w:themeColor="text1"/>
        </w:rPr>
      </w:pPr>
      <w:r w:rsidRPr="00E055F9">
        <w:rPr>
          <w:rFonts w:ascii="Arial" w:hAnsi="Arial" w:cs="Arial"/>
          <w:iCs/>
          <w:color w:val="000000" w:themeColor="text1"/>
        </w:rPr>
        <w:t xml:space="preserve">In Study 1 we examined the relation between nostalgia and the positive valence system, using multiple nostalgia measures (SNS, NPS, PINE) alongside assessments of counterfactual thinking and rumination. Results from bivariate correlations showed that </w:t>
      </w:r>
      <w:r w:rsidR="00257DB1" w:rsidRPr="00E055F9">
        <w:rPr>
          <w:rFonts w:ascii="Arial" w:hAnsi="Arial" w:cs="Arial"/>
          <w:iCs/>
          <w:color w:val="000000" w:themeColor="text1"/>
        </w:rPr>
        <w:t xml:space="preserve">the </w:t>
      </w:r>
      <w:r w:rsidRPr="00E055F9">
        <w:rPr>
          <w:rFonts w:ascii="Arial" w:hAnsi="Arial" w:cs="Arial"/>
          <w:iCs/>
          <w:color w:val="000000" w:themeColor="text1"/>
        </w:rPr>
        <w:t xml:space="preserve">nostalgia measures were strongly </w:t>
      </w:r>
      <w:r w:rsidR="00257DB1" w:rsidRPr="00E055F9">
        <w:rPr>
          <w:rFonts w:ascii="Arial" w:hAnsi="Arial" w:cs="Arial"/>
          <w:iCs/>
          <w:color w:val="000000" w:themeColor="text1"/>
        </w:rPr>
        <w:t>inter-</w:t>
      </w:r>
      <w:r w:rsidRPr="00E055F9">
        <w:rPr>
          <w:rFonts w:ascii="Arial" w:hAnsi="Arial" w:cs="Arial"/>
          <w:iCs/>
          <w:color w:val="000000" w:themeColor="text1"/>
        </w:rPr>
        <w:t xml:space="preserve">correlated and significantly associated with </w:t>
      </w:r>
      <w:r w:rsidR="0058291D" w:rsidRPr="00E055F9">
        <w:rPr>
          <w:rFonts w:ascii="Arial" w:hAnsi="Arial" w:cs="Arial"/>
          <w:iCs/>
          <w:color w:val="000000" w:themeColor="text1"/>
        </w:rPr>
        <w:t xml:space="preserve">the </w:t>
      </w:r>
      <w:r w:rsidRPr="00E055F9">
        <w:rPr>
          <w:rFonts w:ascii="Arial" w:hAnsi="Arial" w:cs="Arial"/>
          <w:iCs/>
          <w:color w:val="000000" w:themeColor="text1"/>
        </w:rPr>
        <w:t xml:space="preserve">overall PVSS. Among the PVSS subscales, nostalgia was most strongly </w:t>
      </w:r>
      <w:r w:rsidR="0058291D" w:rsidRPr="00E055F9">
        <w:rPr>
          <w:rFonts w:ascii="Arial" w:hAnsi="Arial" w:cs="Arial"/>
          <w:iCs/>
          <w:color w:val="000000" w:themeColor="text1"/>
        </w:rPr>
        <w:t>associated with</w:t>
      </w:r>
      <w:r w:rsidRPr="00E055F9">
        <w:rPr>
          <w:rFonts w:ascii="Arial" w:hAnsi="Arial" w:cs="Arial"/>
          <w:iCs/>
          <w:color w:val="000000" w:themeColor="text1"/>
        </w:rPr>
        <w:t xml:space="preserve"> </w:t>
      </w:r>
      <w:r w:rsidR="00C12D7B" w:rsidRPr="00E055F9">
        <w:rPr>
          <w:rFonts w:ascii="Arial" w:hAnsi="Arial" w:cs="Arial"/>
          <w:iCs/>
          <w:color w:val="000000" w:themeColor="text1"/>
        </w:rPr>
        <w:t>I</w:t>
      </w:r>
      <w:r w:rsidRPr="00E055F9">
        <w:rPr>
          <w:rFonts w:ascii="Arial" w:hAnsi="Arial" w:cs="Arial"/>
          <w:iCs/>
          <w:color w:val="000000" w:themeColor="text1"/>
        </w:rPr>
        <w:t xml:space="preserve">nitial </w:t>
      </w:r>
      <w:r w:rsidR="00C12D7B" w:rsidRPr="00E055F9">
        <w:rPr>
          <w:rFonts w:ascii="Arial" w:hAnsi="Arial" w:cs="Arial"/>
          <w:iCs/>
          <w:color w:val="000000" w:themeColor="text1"/>
        </w:rPr>
        <w:t>R</w:t>
      </w:r>
      <w:r w:rsidRPr="00E055F9">
        <w:rPr>
          <w:rFonts w:ascii="Arial" w:hAnsi="Arial" w:cs="Arial"/>
          <w:iCs/>
          <w:color w:val="000000" w:themeColor="text1"/>
        </w:rPr>
        <w:t>esponsiveness and least</w:t>
      </w:r>
      <w:r w:rsidR="0058291D" w:rsidRPr="00E055F9">
        <w:rPr>
          <w:rFonts w:ascii="Arial" w:hAnsi="Arial" w:cs="Arial"/>
          <w:iCs/>
          <w:color w:val="000000" w:themeColor="text1"/>
        </w:rPr>
        <w:t xml:space="preserve"> strongly</w:t>
      </w:r>
      <w:r w:rsidRPr="00E055F9">
        <w:rPr>
          <w:rFonts w:ascii="Arial" w:hAnsi="Arial" w:cs="Arial"/>
          <w:iCs/>
          <w:color w:val="000000" w:themeColor="text1"/>
        </w:rPr>
        <w:t xml:space="preserve"> associated with </w:t>
      </w:r>
      <w:r w:rsidR="00C12D7B" w:rsidRPr="00E055F9">
        <w:rPr>
          <w:rFonts w:ascii="Arial" w:hAnsi="Arial" w:cs="Arial"/>
          <w:iCs/>
          <w:color w:val="000000" w:themeColor="text1"/>
        </w:rPr>
        <w:t>R</w:t>
      </w:r>
      <w:r w:rsidRPr="00E055F9">
        <w:rPr>
          <w:rFonts w:ascii="Arial" w:hAnsi="Arial" w:cs="Arial"/>
          <w:iCs/>
          <w:color w:val="000000" w:themeColor="text1"/>
        </w:rPr>
        <w:t xml:space="preserve">eward </w:t>
      </w:r>
      <w:r w:rsidR="00C12D7B" w:rsidRPr="00E055F9">
        <w:rPr>
          <w:rFonts w:ascii="Arial" w:hAnsi="Arial" w:cs="Arial"/>
          <w:iCs/>
          <w:color w:val="000000" w:themeColor="text1"/>
        </w:rPr>
        <w:t>E</w:t>
      </w:r>
      <w:r w:rsidRPr="00E055F9">
        <w:rPr>
          <w:rFonts w:ascii="Arial" w:hAnsi="Arial" w:cs="Arial"/>
          <w:iCs/>
          <w:color w:val="000000" w:themeColor="text1"/>
        </w:rPr>
        <w:t>xpectancy. Comparisons with other</w:t>
      </w:r>
      <w:r w:rsidR="00CE5BC3" w:rsidRPr="00E055F9">
        <w:rPr>
          <w:rFonts w:ascii="Arial" w:hAnsi="Arial" w:cs="Arial"/>
          <w:iCs/>
          <w:color w:val="000000" w:themeColor="text1"/>
        </w:rPr>
        <w:t xml:space="preserve"> modes of</w:t>
      </w:r>
      <w:r w:rsidRPr="00E055F9">
        <w:rPr>
          <w:rFonts w:ascii="Arial" w:hAnsi="Arial" w:cs="Arial"/>
          <w:iCs/>
          <w:color w:val="000000" w:themeColor="text1"/>
        </w:rPr>
        <w:t xml:space="preserve"> autobiographical </w:t>
      </w:r>
      <w:r w:rsidR="00CE5BC3" w:rsidRPr="00E055F9">
        <w:rPr>
          <w:rFonts w:ascii="Arial" w:hAnsi="Arial" w:cs="Arial"/>
          <w:iCs/>
          <w:color w:val="000000" w:themeColor="text1"/>
        </w:rPr>
        <w:t>reflection</w:t>
      </w:r>
      <w:r w:rsidRPr="00E055F9">
        <w:rPr>
          <w:rFonts w:ascii="Arial" w:hAnsi="Arial" w:cs="Arial"/>
          <w:iCs/>
          <w:color w:val="000000" w:themeColor="text1"/>
        </w:rPr>
        <w:t xml:space="preserve"> revealed that nostalgia was significantly more </w:t>
      </w:r>
      <w:r w:rsidR="0002047D" w:rsidRPr="00E055F9">
        <w:rPr>
          <w:rFonts w:ascii="Arial" w:hAnsi="Arial" w:cs="Arial"/>
          <w:iCs/>
          <w:color w:val="000000" w:themeColor="text1"/>
        </w:rPr>
        <w:t xml:space="preserve">linked </w:t>
      </w:r>
      <w:r w:rsidRPr="00E055F9">
        <w:rPr>
          <w:rFonts w:ascii="Arial" w:hAnsi="Arial" w:cs="Arial"/>
          <w:iCs/>
          <w:color w:val="000000" w:themeColor="text1"/>
        </w:rPr>
        <w:t xml:space="preserve">to PVSS activation than rumination, </w:t>
      </w:r>
      <w:r w:rsidR="0002047D" w:rsidRPr="00E055F9">
        <w:rPr>
          <w:rFonts w:ascii="Arial" w:hAnsi="Arial" w:cs="Arial"/>
          <w:iCs/>
          <w:color w:val="000000" w:themeColor="text1"/>
        </w:rPr>
        <w:t xml:space="preserve">but </w:t>
      </w:r>
      <w:r w:rsidRPr="00E055F9">
        <w:rPr>
          <w:rFonts w:ascii="Arial" w:hAnsi="Arial" w:cs="Arial"/>
          <w:iCs/>
          <w:color w:val="000000" w:themeColor="text1"/>
        </w:rPr>
        <w:t>not significantly more than counterfactual thinking. In multiple regression analyses, controlling for rumination and counterfactual thinking, we confirmed that nostalgia remained significantly associated with PVSS activation and its sub</w:t>
      </w:r>
      <w:r w:rsidR="00A12036" w:rsidRPr="00E055F9">
        <w:rPr>
          <w:rFonts w:ascii="Arial" w:hAnsi="Arial" w:cs="Arial"/>
          <w:iCs/>
          <w:color w:val="000000" w:themeColor="text1"/>
        </w:rPr>
        <w:t>construct</w:t>
      </w:r>
      <w:r w:rsidRPr="00E055F9">
        <w:rPr>
          <w:rFonts w:ascii="Arial" w:hAnsi="Arial" w:cs="Arial"/>
          <w:iCs/>
          <w:color w:val="000000" w:themeColor="text1"/>
        </w:rPr>
        <w:t xml:space="preserve">s, including </w:t>
      </w:r>
      <w:r w:rsidR="00C12D7B" w:rsidRPr="00E055F9">
        <w:rPr>
          <w:rFonts w:ascii="Arial" w:hAnsi="Arial" w:cs="Arial"/>
          <w:iCs/>
          <w:color w:val="000000" w:themeColor="text1"/>
        </w:rPr>
        <w:t>R</w:t>
      </w:r>
      <w:r w:rsidRPr="00E055F9">
        <w:rPr>
          <w:rFonts w:ascii="Arial" w:hAnsi="Arial" w:cs="Arial"/>
          <w:iCs/>
          <w:color w:val="000000" w:themeColor="text1"/>
        </w:rPr>
        <w:t xml:space="preserve">eward </w:t>
      </w:r>
      <w:r w:rsidR="00C12D7B" w:rsidRPr="00E055F9">
        <w:rPr>
          <w:rFonts w:ascii="Arial" w:hAnsi="Arial" w:cs="Arial"/>
          <w:iCs/>
          <w:color w:val="000000" w:themeColor="text1"/>
        </w:rPr>
        <w:t>V</w:t>
      </w:r>
      <w:r w:rsidRPr="00E055F9">
        <w:rPr>
          <w:rFonts w:ascii="Arial" w:hAnsi="Arial" w:cs="Arial"/>
          <w:iCs/>
          <w:color w:val="000000" w:themeColor="text1"/>
        </w:rPr>
        <w:t xml:space="preserve">aluation, </w:t>
      </w:r>
      <w:r w:rsidR="00C12D7B" w:rsidRPr="00E055F9">
        <w:rPr>
          <w:rFonts w:ascii="Arial" w:hAnsi="Arial" w:cs="Arial"/>
          <w:iCs/>
          <w:color w:val="000000" w:themeColor="text1"/>
        </w:rPr>
        <w:t>Reward A</w:t>
      </w:r>
      <w:r w:rsidRPr="00E055F9">
        <w:rPr>
          <w:rFonts w:ascii="Arial" w:hAnsi="Arial" w:cs="Arial"/>
          <w:iCs/>
          <w:color w:val="000000" w:themeColor="text1"/>
        </w:rPr>
        <w:t xml:space="preserve">nticipation, and </w:t>
      </w:r>
      <w:r w:rsidR="00C12D7B" w:rsidRPr="00E055F9">
        <w:rPr>
          <w:rFonts w:ascii="Arial" w:hAnsi="Arial" w:cs="Arial"/>
          <w:iCs/>
          <w:color w:val="000000" w:themeColor="text1"/>
        </w:rPr>
        <w:t>E</w:t>
      </w:r>
      <w:r w:rsidRPr="00E055F9">
        <w:rPr>
          <w:rFonts w:ascii="Arial" w:hAnsi="Arial" w:cs="Arial"/>
          <w:iCs/>
          <w:color w:val="000000" w:themeColor="text1"/>
        </w:rPr>
        <w:t xml:space="preserve">ffort </w:t>
      </w:r>
      <w:r w:rsidR="00C12D7B" w:rsidRPr="00E055F9">
        <w:rPr>
          <w:rFonts w:ascii="Arial" w:hAnsi="Arial" w:cs="Arial"/>
          <w:iCs/>
          <w:color w:val="000000" w:themeColor="text1"/>
        </w:rPr>
        <w:t>V</w:t>
      </w:r>
      <w:r w:rsidRPr="00E055F9">
        <w:rPr>
          <w:rFonts w:ascii="Arial" w:hAnsi="Arial" w:cs="Arial"/>
          <w:iCs/>
          <w:color w:val="000000" w:themeColor="text1"/>
        </w:rPr>
        <w:t xml:space="preserve">aluation. Overall, across different analytical approaches, trait nostalgia was consistently </w:t>
      </w:r>
      <w:r w:rsidR="00DF4A74" w:rsidRPr="00E055F9">
        <w:rPr>
          <w:rFonts w:ascii="Arial" w:hAnsi="Arial" w:cs="Arial"/>
          <w:iCs/>
          <w:color w:val="000000" w:themeColor="text1"/>
        </w:rPr>
        <w:t>related</w:t>
      </w:r>
      <w:r w:rsidRPr="00E055F9">
        <w:rPr>
          <w:rFonts w:ascii="Arial" w:hAnsi="Arial" w:cs="Arial"/>
          <w:iCs/>
          <w:color w:val="000000" w:themeColor="text1"/>
        </w:rPr>
        <w:t xml:space="preserve"> to higher positive valence system activation, with the strongest </w:t>
      </w:r>
      <w:r w:rsidR="00125489" w:rsidRPr="00E055F9">
        <w:rPr>
          <w:rFonts w:ascii="Arial" w:hAnsi="Arial" w:cs="Arial"/>
          <w:iCs/>
          <w:color w:val="000000" w:themeColor="text1"/>
        </w:rPr>
        <w:t xml:space="preserve">association </w:t>
      </w:r>
      <w:r w:rsidRPr="00E055F9">
        <w:rPr>
          <w:rFonts w:ascii="Arial" w:hAnsi="Arial" w:cs="Arial"/>
          <w:iCs/>
          <w:color w:val="000000" w:themeColor="text1"/>
        </w:rPr>
        <w:t xml:space="preserve">observed for </w:t>
      </w:r>
      <w:r w:rsidR="00C12D7B" w:rsidRPr="00E055F9">
        <w:rPr>
          <w:rFonts w:ascii="Arial" w:hAnsi="Arial" w:cs="Arial"/>
          <w:iCs/>
          <w:color w:val="000000" w:themeColor="text1"/>
        </w:rPr>
        <w:t>I</w:t>
      </w:r>
      <w:r w:rsidRPr="00E055F9">
        <w:rPr>
          <w:rFonts w:ascii="Arial" w:hAnsi="Arial" w:cs="Arial"/>
          <w:iCs/>
          <w:color w:val="000000" w:themeColor="text1"/>
        </w:rPr>
        <w:t xml:space="preserve">nitial </w:t>
      </w:r>
      <w:r w:rsidR="00C12D7B" w:rsidRPr="00E055F9">
        <w:rPr>
          <w:rFonts w:ascii="Arial" w:hAnsi="Arial" w:cs="Arial"/>
          <w:iCs/>
          <w:color w:val="000000" w:themeColor="text1"/>
        </w:rPr>
        <w:t>R</w:t>
      </w:r>
      <w:r w:rsidRPr="00E055F9">
        <w:rPr>
          <w:rFonts w:ascii="Arial" w:hAnsi="Arial" w:cs="Arial"/>
          <w:iCs/>
          <w:color w:val="000000" w:themeColor="text1"/>
        </w:rPr>
        <w:t xml:space="preserve">esponsiveness. </w:t>
      </w:r>
    </w:p>
    <w:p w14:paraId="38CBEA86" w14:textId="2C101647" w:rsidR="00CE1ACF" w:rsidRPr="00E055F9" w:rsidRDefault="00CE1ACF" w:rsidP="00E055F9">
      <w:pPr>
        <w:spacing w:after="0" w:line="480" w:lineRule="auto"/>
        <w:contextualSpacing/>
        <w:jc w:val="center"/>
        <w:rPr>
          <w:rFonts w:ascii="Arial" w:hAnsi="Arial" w:cs="Arial"/>
          <w:b/>
          <w:color w:val="000000" w:themeColor="text1"/>
        </w:rPr>
      </w:pPr>
      <w:r w:rsidRPr="00E055F9">
        <w:rPr>
          <w:rFonts w:ascii="Arial" w:hAnsi="Arial" w:cs="Arial"/>
          <w:b/>
          <w:color w:val="000000" w:themeColor="text1"/>
        </w:rPr>
        <w:t>Study 2</w:t>
      </w:r>
    </w:p>
    <w:p w14:paraId="1DD55786" w14:textId="438937B2" w:rsidR="00E5414D" w:rsidRPr="00E055F9" w:rsidRDefault="00430F41" w:rsidP="00E055F9">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lastRenderedPageBreak/>
        <w:t xml:space="preserve">Although </w:t>
      </w:r>
      <w:r w:rsidR="00550A47" w:rsidRPr="00E055F9">
        <w:rPr>
          <w:rFonts w:ascii="Arial" w:hAnsi="Arial" w:cs="Arial"/>
          <w:bCs/>
          <w:color w:val="000000" w:themeColor="text1"/>
        </w:rPr>
        <w:t xml:space="preserve">Study 1 provided robust correlational evidence that nostalgia is associated with greater activation of the positive valence system, its design does not allow for causal inferences. Establishing causality is </w:t>
      </w:r>
      <w:r w:rsidR="00B236AB" w:rsidRPr="00E055F9">
        <w:rPr>
          <w:rFonts w:ascii="Arial" w:hAnsi="Arial" w:cs="Arial"/>
          <w:bCs/>
          <w:color w:val="000000" w:themeColor="text1"/>
        </w:rPr>
        <w:t xml:space="preserve">essential </w:t>
      </w:r>
      <w:r w:rsidR="00550A47" w:rsidRPr="00E055F9">
        <w:rPr>
          <w:rFonts w:ascii="Arial" w:hAnsi="Arial" w:cs="Arial"/>
          <w:bCs/>
          <w:color w:val="000000" w:themeColor="text1"/>
        </w:rPr>
        <w:t>to determining whether nostalgia directly enhances the positive valence system</w:t>
      </w:r>
      <w:r w:rsidR="00B236AB" w:rsidRPr="00E055F9">
        <w:rPr>
          <w:rFonts w:ascii="Arial" w:hAnsi="Arial" w:cs="Arial"/>
          <w:bCs/>
          <w:color w:val="000000" w:themeColor="text1"/>
        </w:rPr>
        <w:t xml:space="preserve">, </w:t>
      </w:r>
      <w:r w:rsidR="00550A47" w:rsidRPr="00E055F9">
        <w:rPr>
          <w:rFonts w:ascii="Arial" w:hAnsi="Arial" w:cs="Arial"/>
          <w:bCs/>
          <w:color w:val="000000" w:themeColor="text1"/>
        </w:rPr>
        <w:t>as p</w:t>
      </w:r>
      <w:r w:rsidR="00B236AB" w:rsidRPr="00E055F9">
        <w:rPr>
          <w:rFonts w:ascii="Arial" w:hAnsi="Arial" w:cs="Arial"/>
          <w:bCs/>
          <w:color w:val="000000" w:themeColor="text1"/>
        </w:rPr>
        <w:t>roposed by</w:t>
      </w:r>
      <w:r w:rsidR="00550A47" w:rsidRPr="00E055F9">
        <w:rPr>
          <w:rFonts w:ascii="Arial" w:hAnsi="Arial" w:cs="Arial"/>
          <w:bCs/>
          <w:color w:val="000000" w:themeColor="text1"/>
        </w:rPr>
        <w:t xml:space="preserve"> the regulatory model</w:t>
      </w:r>
      <w:r w:rsidR="00B236AB" w:rsidRPr="00E055F9">
        <w:rPr>
          <w:rFonts w:ascii="Arial" w:hAnsi="Arial" w:cs="Arial"/>
          <w:bCs/>
          <w:color w:val="000000" w:themeColor="text1"/>
        </w:rPr>
        <w:t>,</w:t>
      </w:r>
      <w:r w:rsidR="00550A47" w:rsidRPr="00E055F9">
        <w:rPr>
          <w:rFonts w:ascii="Arial" w:hAnsi="Arial" w:cs="Arial"/>
          <w:bCs/>
          <w:color w:val="000000" w:themeColor="text1"/>
        </w:rPr>
        <w:t xml:space="preserve"> or if the observed </w:t>
      </w:r>
      <w:r w:rsidR="00FB3ECC" w:rsidRPr="00E055F9">
        <w:rPr>
          <w:rFonts w:ascii="Arial" w:hAnsi="Arial" w:cs="Arial"/>
          <w:bCs/>
          <w:color w:val="000000" w:themeColor="text1"/>
        </w:rPr>
        <w:t xml:space="preserve">relations </w:t>
      </w:r>
      <w:r w:rsidR="00B236AB" w:rsidRPr="00E055F9">
        <w:rPr>
          <w:rFonts w:ascii="Arial" w:hAnsi="Arial" w:cs="Arial"/>
          <w:bCs/>
          <w:color w:val="000000" w:themeColor="text1"/>
        </w:rPr>
        <w:t xml:space="preserve">stem from </w:t>
      </w:r>
      <w:r w:rsidR="00550A47" w:rsidRPr="00E055F9">
        <w:rPr>
          <w:rFonts w:ascii="Arial" w:hAnsi="Arial" w:cs="Arial"/>
          <w:bCs/>
          <w:color w:val="000000" w:themeColor="text1"/>
        </w:rPr>
        <w:t>underlying third variables. To address this limitation, in Study 2, we employed an experimental design</w:t>
      </w:r>
      <w:r w:rsidR="00B236AB" w:rsidRPr="00E055F9">
        <w:rPr>
          <w:rFonts w:ascii="Arial" w:hAnsi="Arial" w:cs="Arial"/>
          <w:bCs/>
          <w:color w:val="000000" w:themeColor="text1"/>
        </w:rPr>
        <w:t>,</w:t>
      </w:r>
      <w:r w:rsidR="00550A47" w:rsidRPr="00E055F9">
        <w:rPr>
          <w:rFonts w:ascii="Arial" w:hAnsi="Arial" w:cs="Arial"/>
          <w:bCs/>
          <w:color w:val="000000" w:themeColor="text1"/>
        </w:rPr>
        <w:t xml:space="preserve"> manipulat</w:t>
      </w:r>
      <w:r w:rsidR="00B236AB" w:rsidRPr="00E055F9">
        <w:rPr>
          <w:rFonts w:ascii="Arial" w:hAnsi="Arial" w:cs="Arial"/>
          <w:bCs/>
          <w:color w:val="000000" w:themeColor="text1"/>
        </w:rPr>
        <w:t>ing</w:t>
      </w:r>
      <w:r w:rsidR="00550A47" w:rsidRPr="00E055F9">
        <w:rPr>
          <w:rFonts w:ascii="Arial" w:hAnsi="Arial" w:cs="Arial"/>
          <w:bCs/>
          <w:color w:val="000000" w:themeColor="text1"/>
        </w:rPr>
        <w:t xml:space="preserve"> nostalgia and assess</w:t>
      </w:r>
      <w:r w:rsidR="00B236AB" w:rsidRPr="00E055F9">
        <w:rPr>
          <w:rFonts w:ascii="Arial" w:hAnsi="Arial" w:cs="Arial"/>
          <w:bCs/>
          <w:color w:val="000000" w:themeColor="text1"/>
        </w:rPr>
        <w:t>ing</w:t>
      </w:r>
      <w:r w:rsidR="00550A47" w:rsidRPr="00E055F9">
        <w:rPr>
          <w:rFonts w:ascii="Arial" w:hAnsi="Arial" w:cs="Arial"/>
          <w:bCs/>
          <w:color w:val="000000" w:themeColor="text1"/>
        </w:rPr>
        <w:t xml:space="preserve"> its causal impact on the positive valence system. By inducing nostalgia, we aimed to determine whether </w:t>
      </w:r>
      <w:r w:rsidR="00613185" w:rsidRPr="00E055F9">
        <w:rPr>
          <w:rFonts w:ascii="Arial" w:hAnsi="Arial" w:cs="Arial"/>
          <w:bCs/>
          <w:color w:val="000000" w:themeColor="text1"/>
        </w:rPr>
        <w:t xml:space="preserve">the emotion </w:t>
      </w:r>
      <w:r w:rsidR="00550A47" w:rsidRPr="00E055F9">
        <w:rPr>
          <w:rFonts w:ascii="Arial" w:hAnsi="Arial" w:cs="Arial"/>
          <w:bCs/>
          <w:color w:val="000000" w:themeColor="text1"/>
        </w:rPr>
        <w:t>enhances state-level positive valence system activation rather than merely correlating with it. We hypothesized</w:t>
      </w:r>
      <w:r w:rsidR="006E0B26" w:rsidRPr="00E055F9">
        <w:rPr>
          <w:rFonts w:ascii="Arial" w:hAnsi="Arial" w:cs="Arial"/>
          <w:bCs/>
          <w:color w:val="000000" w:themeColor="text1"/>
        </w:rPr>
        <w:t xml:space="preserve"> </w:t>
      </w:r>
      <w:r w:rsidR="00FB0228" w:rsidRPr="00E055F9">
        <w:rPr>
          <w:rFonts w:ascii="Arial" w:hAnsi="Arial" w:cs="Arial"/>
          <w:bCs/>
          <w:color w:val="000000" w:themeColor="text1"/>
        </w:rPr>
        <w:t xml:space="preserve">that </w:t>
      </w:r>
      <w:r w:rsidR="006E0B26" w:rsidRPr="00E055F9">
        <w:rPr>
          <w:rFonts w:ascii="Arial" w:hAnsi="Arial" w:cs="Arial"/>
          <w:bCs/>
          <w:color w:val="000000" w:themeColor="text1"/>
        </w:rPr>
        <w:t>nostalgic (vs. control)</w:t>
      </w:r>
      <w:r w:rsidR="00550A47" w:rsidRPr="00E055F9">
        <w:rPr>
          <w:rFonts w:ascii="Arial" w:hAnsi="Arial" w:cs="Arial"/>
          <w:bCs/>
          <w:color w:val="000000" w:themeColor="text1"/>
        </w:rPr>
        <w:t xml:space="preserve"> participants would report greater state activation of the positive valence system. Additionally, Study 2 allowed us to replicate and extend the </w:t>
      </w:r>
      <w:r w:rsidR="006E0B26" w:rsidRPr="00E055F9">
        <w:rPr>
          <w:rFonts w:ascii="Arial" w:hAnsi="Arial" w:cs="Arial"/>
          <w:bCs/>
          <w:color w:val="000000" w:themeColor="text1"/>
        </w:rPr>
        <w:t xml:space="preserve">Study 1 </w:t>
      </w:r>
      <w:r w:rsidR="00550A47" w:rsidRPr="00E055F9">
        <w:rPr>
          <w:rFonts w:ascii="Arial" w:hAnsi="Arial" w:cs="Arial"/>
          <w:bCs/>
          <w:color w:val="000000" w:themeColor="text1"/>
        </w:rPr>
        <w:t>findings by testing whether trait nostalgia (</w:t>
      </w:r>
      <w:r w:rsidR="006E0B26" w:rsidRPr="00E055F9">
        <w:rPr>
          <w:rFonts w:ascii="Arial" w:hAnsi="Arial" w:cs="Arial"/>
          <w:bCs/>
          <w:color w:val="000000" w:themeColor="text1"/>
        </w:rPr>
        <w:t xml:space="preserve">assessed </w:t>
      </w:r>
      <w:r w:rsidR="00550A47" w:rsidRPr="00E055F9">
        <w:rPr>
          <w:rFonts w:ascii="Arial" w:hAnsi="Arial" w:cs="Arial"/>
          <w:bCs/>
          <w:color w:val="000000" w:themeColor="text1"/>
        </w:rPr>
        <w:t>through self-report scales) would predict state-level positive valence system activation. If nostalgia regulat</w:t>
      </w:r>
      <w:r w:rsidR="007D6406" w:rsidRPr="00E055F9">
        <w:rPr>
          <w:rFonts w:ascii="Arial" w:hAnsi="Arial" w:cs="Arial"/>
          <w:bCs/>
          <w:color w:val="000000" w:themeColor="text1"/>
        </w:rPr>
        <w:t xml:space="preserve">es and </w:t>
      </w:r>
      <w:r w:rsidR="00550A47" w:rsidRPr="00E055F9">
        <w:rPr>
          <w:rFonts w:ascii="Arial" w:hAnsi="Arial" w:cs="Arial"/>
          <w:bCs/>
          <w:color w:val="000000" w:themeColor="text1"/>
        </w:rPr>
        <w:t>sustain</w:t>
      </w:r>
      <w:r w:rsidR="007D6406" w:rsidRPr="00E055F9">
        <w:rPr>
          <w:rFonts w:ascii="Arial" w:hAnsi="Arial" w:cs="Arial"/>
          <w:bCs/>
          <w:color w:val="000000" w:themeColor="text1"/>
        </w:rPr>
        <w:t>s</w:t>
      </w:r>
      <w:r w:rsidR="00550A47" w:rsidRPr="00E055F9">
        <w:rPr>
          <w:rFonts w:ascii="Arial" w:hAnsi="Arial" w:cs="Arial"/>
          <w:bCs/>
          <w:color w:val="000000" w:themeColor="text1"/>
        </w:rPr>
        <w:t xml:space="preserve"> approach motivation, then both experimentally induced nostalgia and dispositional </w:t>
      </w:r>
      <w:r w:rsidR="00093EE5" w:rsidRPr="00E055F9">
        <w:rPr>
          <w:rFonts w:ascii="Arial" w:hAnsi="Arial" w:cs="Arial"/>
          <w:bCs/>
          <w:color w:val="000000" w:themeColor="text1"/>
        </w:rPr>
        <w:t xml:space="preserve">proclivities </w:t>
      </w:r>
      <w:r w:rsidR="00550A47" w:rsidRPr="00E055F9">
        <w:rPr>
          <w:rFonts w:ascii="Arial" w:hAnsi="Arial" w:cs="Arial"/>
          <w:bCs/>
          <w:color w:val="000000" w:themeColor="text1"/>
        </w:rPr>
        <w:t xml:space="preserve">to nostalgize should be </w:t>
      </w:r>
      <w:r w:rsidR="00093EE5" w:rsidRPr="00E055F9">
        <w:rPr>
          <w:rFonts w:ascii="Arial" w:hAnsi="Arial" w:cs="Arial"/>
          <w:bCs/>
          <w:color w:val="000000" w:themeColor="text1"/>
        </w:rPr>
        <w:t>linked to</w:t>
      </w:r>
      <w:r w:rsidR="00550A47" w:rsidRPr="00E055F9">
        <w:rPr>
          <w:rFonts w:ascii="Arial" w:hAnsi="Arial" w:cs="Arial"/>
          <w:bCs/>
          <w:color w:val="000000" w:themeColor="text1"/>
        </w:rPr>
        <w:t xml:space="preserve"> increased activation of the positive valence system. By combining correlational (as in Study 1) and experimental approaches, we provide a more </w:t>
      </w:r>
      <w:r w:rsidR="00613185" w:rsidRPr="00E055F9">
        <w:rPr>
          <w:rFonts w:ascii="Arial" w:hAnsi="Arial" w:cs="Arial"/>
          <w:bCs/>
          <w:color w:val="000000" w:themeColor="text1"/>
        </w:rPr>
        <w:t xml:space="preserve">robust </w:t>
      </w:r>
      <w:r w:rsidR="00550A47" w:rsidRPr="00E055F9">
        <w:rPr>
          <w:rFonts w:ascii="Arial" w:hAnsi="Arial" w:cs="Arial"/>
          <w:bCs/>
          <w:color w:val="000000" w:themeColor="text1"/>
        </w:rPr>
        <w:t>test of the regulatory model of nostalgia, clarifying its role in promoting positive affect and goal-directed behavior.</w:t>
      </w:r>
    </w:p>
    <w:p w14:paraId="590FA635" w14:textId="77777777" w:rsidR="00FA761B" w:rsidRPr="00E055F9" w:rsidRDefault="00FA761B" w:rsidP="00E055F9">
      <w:pPr>
        <w:spacing w:after="0" w:line="480" w:lineRule="auto"/>
        <w:contextualSpacing/>
        <w:rPr>
          <w:rFonts w:ascii="Arial" w:hAnsi="Arial" w:cs="Arial"/>
          <w:b/>
          <w:color w:val="000000" w:themeColor="text1"/>
        </w:rPr>
      </w:pPr>
      <w:r w:rsidRPr="00E055F9">
        <w:rPr>
          <w:rFonts w:ascii="Arial" w:hAnsi="Arial" w:cs="Arial"/>
          <w:b/>
          <w:color w:val="000000" w:themeColor="text1"/>
        </w:rPr>
        <w:t>Method</w:t>
      </w:r>
    </w:p>
    <w:p w14:paraId="4868362A" w14:textId="77777777" w:rsidR="00FA761B" w:rsidRPr="00E055F9" w:rsidRDefault="00FA761B" w:rsidP="00E055F9">
      <w:pPr>
        <w:spacing w:after="0" w:line="480" w:lineRule="auto"/>
        <w:contextualSpacing/>
        <w:rPr>
          <w:rFonts w:ascii="Arial" w:hAnsi="Arial" w:cs="Arial"/>
          <w:b/>
          <w:i/>
          <w:iCs/>
          <w:color w:val="000000" w:themeColor="text1"/>
        </w:rPr>
      </w:pPr>
      <w:r w:rsidRPr="00E055F9">
        <w:rPr>
          <w:rFonts w:ascii="Arial" w:hAnsi="Arial" w:cs="Arial"/>
          <w:b/>
          <w:i/>
          <w:iCs/>
          <w:color w:val="000000" w:themeColor="text1"/>
        </w:rPr>
        <w:t>Participants</w:t>
      </w:r>
    </w:p>
    <w:p w14:paraId="60F2CD36" w14:textId="11E34040" w:rsidR="00FA761B" w:rsidRPr="00E055F9" w:rsidRDefault="00D0216A" w:rsidP="00E055F9">
      <w:pPr>
        <w:spacing w:after="0" w:line="480" w:lineRule="auto"/>
        <w:ind w:firstLine="720"/>
        <w:contextualSpacing/>
        <w:rPr>
          <w:rFonts w:ascii="Arial" w:hAnsi="Arial" w:cs="Arial"/>
          <w:color w:val="000000" w:themeColor="text1"/>
          <w:lang w:val="en"/>
        </w:rPr>
      </w:pPr>
      <w:r w:rsidRPr="00E055F9">
        <w:rPr>
          <w:rFonts w:ascii="Arial" w:hAnsi="Arial" w:cs="Arial"/>
          <w:color w:val="000000" w:themeColor="text1"/>
        </w:rPr>
        <w:t>P</w:t>
      </w:r>
      <w:r w:rsidR="00D14C8F" w:rsidRPr="00E055F9">
        <w:rPr>
          <w:rFonts w:ascii="Arial" w:hAnsi="Arial" w:cs="Arial"/>
          <w:color w:val="000000" w:themeColor="text1"/>
        </w:rPr>
        <w:t>ower analysis indicated that</w:t>
      </w:r>
      <w:r w:rsidR="00FA761B" w:rsidRPr="00E055F9">
        <w:rPr>
          <w:rFonts w:ascii="Arial" w:hAnsi="Arial" w:cs="Arial"/>
          <w:color w:val="000000" w:themeColor="text1"/>
        </w:rPr>
        <w:t xml:space="preserve"> 210 participants </w:t>
      </w:r>
      <w:r w:rsidR="00F264A7" w:rsidRPr="00E055F9">
        <w:rPr>
          <w:rFonts w:ascii="Arial" w:hAnsi="Arial" w:cs="Arial"/>
          <w:color w:val="000000" w:themeColor="text1"/>
        </w:rPr>
        <w:t xml:space="preserve">would </w:t>
      </w:r>
      <w:r w:rsidR="00FA761B" w:rsidRPr="00E055F9">
        <w:rPr>
          <w:rFonts w:ascii="Arial" w:hAnsi="Arial" w:cs="Arial"/>
          <w:color w:val="000000" w:themeColor="text1"/>
        </w:rPr>
        <w:t>confer 95% power to detect moderate effects (</w:t>
      </w:r>
      <w:r w:rsidR="00FA761B" w:rsidRPr="00E055F9">
        <w:rPr>
          <w:rFonts w:ascii="Arial" w:hAnsi="Arial" w:cs="Arial"/>
          <w:i/>
          <w:iCs/>
          <w:color w:val="000000" w:themeColor="text1"/>
        </w:rPr>
        <w:t xml:space="preserve">r </w:t>
      </w:r>
      <w:r w:rsidR="00FA761B" w:rsidRPr="00E055F9">
        <w:rPr>
          <w:rFonts w:ascii="Arial" w:hAnsi="Arial" w:cs="Arial"/>
          <w:color w:val="000000" w:themeColor="text1"/>
        </w:rPr>
        <w:t xml:space="preserve">= .24 </w:t>
      </w:r>
      <w:r w:rsidR="00403837" w:rsidRPr="00E055F9">
        <w:rPr>
          <w:rFonts w:ascii="Arial" w:hAnsi="Arial" w:cs="Arial"/>
          <w:color w:val="000000" w:themeColor="text1"/>
        </w:rPr>
        <w:t xml:space="preserve">or </w:t>
      </w:r>
      <w:r w:rsidR="00FA761B" w:rsidRPr="00E055F9">
        <w:rPr>
          <w:rFonts w:ascii="Arial" w:hAnsi="Arial" w:cs="Arial"/>
          <w:i/>
          <w:iCs/>
          <w:color w:val="000000" w:themeColor="text1"/>
        </w:rPr>
        <w:t>d</w:t>
      </w:r>
      <w:r w:rsidR="00FA761B" w:rsidRPr="00E055F9">
        <w:rPr>
          <w:rFonts w:ascii="Arial" w:hAnsi="Arial" w:cs="Arial"/>
          <w:color w:val="000000" w:themeColor="text1"/>
        </w:rPr>
        <w:t xml:space="preserve"> = .50) observed in Study 1. We recruited </w:t>
      </w:r>
      <w:r w:rsidR="00FA761B" w:rsidRPr="00E055F9">
        <w:rPr>
          <w:rFonts w:ascii="Arial" w:hAnsi="Arial" w:cs="Arial"/>
          <w:bCs/>
          <w:color w:val="000000" w:themeColor="text1"/>
        </w:rPr>
        <w:t>292</w:t>
      </w:r>
      <w:r w:rsidR="00FA761B" w:rsidRPr="00E055F9">
        <w:rPr>
          <w:rFonts w:ascii="Arial" w:hAnsi="Arial" w:cs="Arial"/>
          <w:color w:val="000000" w:themeColor="text1"/>
        </w:rPr>
        <w:t xml:space="preserve"> U.</w:t>
      </w:r>
      <w:r w:rsidR="00AB6460" w:rsidRPr="00E055F9">
        <w:rPr>
          <w:rFonts w:ascii="Arial" w:hAnsi="Arial" w:cs="Arial"/>
          <w:color w:val="000000" w:themeColor="text1"/>
        </w:rPr>
        <w:t>K</w:t>
      </w:r>
      <w:r w:rsidR="00FA761B" w:rsidRPr="00E055F9">
        <w:rPr>
          <w:rFonts w:ascii="Arial" w:hAnsi="Arial" w:cs="Arial"/>
          <w:color w:val="000000" w:themeColor="text1"/>
        </w:rPr>
        <w:t>. Prolific</w:t>
      </w:r>
      <w:r w:rsidR="006C388C" w:rsidRPr="00E055F9">
        <w:rPr>
          <w:rFonts w:ascii="Arial" w:hAnsi="Arial" w:cs="Arial"/>
          <w:color w:val="000000" w:themeColor="text1"/>
        </w:rPr>
        <w:t xml:space="preserve"> workers</w:t>
      </w:r>
      <w:r w:rsidR="00FA761B" w:rsidRPr="00E055F9">
        <w:rPr>
          <w:rFonts w:ascii="Arial" w:hAnsi="Arial" w:cs="Arial"/>
          <w:color w:val="000000" w:themeColor="text1"/>
        </w:rPr>
        <w:t>.</w:t>
      </w:r>
      <w:r w:rsidR="00FA761B" w:rsidRPr="00E055F9">
        <w:rPr>
          <w:rFonts w:ascii="Arial" w:hAnsi="Arial" w:cs="Arial"/>
          <w:color w:val="000000" w:themeColor="text1"/>
          <w:lang w:val="en"/>
        </w:rPr>
        <w:t xml:space="preserve"> </w:t>
      </w:r>
      <w:r w:rsidR="00F264A7" w:rsidRPr="00E055F9">
        <w:rPr>
          <w:rFonts w:ascii="Arial" w:hAnsi="Arial" w:cs="Arial"/>
          <w:color w:val="000000" w:themeColor="text1"/>
          <w:lang w:val="en"/>
        </w:rPr>
        <w:t xml:space="preserve">We </w:t>
      </w:r>
      <w:r w:rsidR="00E42F72" w:rsidRPr="00E055F9">
        <w:rPr>
          <w:rFonts w:ascii="Arial" w:hAnsi="Arial" w:cs="Arial"/>
          <w:color w:val="000000" w:themeColor="text1"/>
          <w:lang w:val="en"/>
        </w:rPr>
        <w:t>excluded</w:t>
      </w:r>
      <w:r w:rsidR="00F264A7" w:rsidRPr="00E055F9">
        <w:rPr>
          <w:rFonts w:ascii="Arial" w:hAnsi="Arial" w:cs="Arial"/>
          <w:color w:val="000000" w:themeColor="text1"/>
          <w:lang w:val="en"/>
        </w:rPr>
        <w:t xml:space="preserve"> </w:t>
      </w:r>
      <w:r w:rsidR="00052E86" w:rsidRPr="00E055F9">
        <w:rPr>
          <w:rFonts w:ascii="Arial" w:hAnsi="Arial" w:cs="Arial"/>
          <w:color w:val="000000" w:themeColor="text1"/>
          <w:lang w:val="en"/>
        </w:rPr>
        <w:t>41</w:t>
      </w:r>
      <w:r w:rsidR="00F264A7" w:rsidRPr="00E055F9">
        <w:rPr>
          <w:rFonts w:ascii="Arial" w:hAnsi="Arial" w:cs="Arial"/>
          <w:color w:val="000000" w:themeColor="text1"/>
          <w:lang w:val="en"/>
        </w:rPr>
        <w:t xml:space="preserve"> </w:t>
      </w:r>
      <w:r w:rsidR="00DD7571">
        <w:rPr>
          <w:rFonts w:ascii="Arial" w:hAnsi="Arial" w:cs="Arial"/>
          <w:color w:val="000000" w:themeColor="text1"/>
          <w:lang w:val="en"/>
        </w:rPr>
        <w:t xml:space="preserve">participants </w:t>
      </w:r>
      <w:r w:rsidR="00C36C38" w:rsidRPr="00E055F9">
        <w:rPr>
          <w:rFonts w:ascii="Arial" w:hAnsi="Arial" w:cs="Arial"/>
          <w:color w:val="000000" w:themeColor="text1"/>
          <w:lang w:val="en"/>
        </w:rPr>
        <w:t xml:space="preserve">for </w:t>
      </w:r>
      <w:r w:rsidR="006533D1" w:rsidRPr="00E055F9">
        <w:rPr>
          <w:rFonts w:ascii="Arial" w:hAnsi="Arial" w:cs="Arial"/>
          <w:color w:val="000000" w:themeColor="text1"/>
          <w:lang w:val="en"/>
        </w:rPr>
        <w:t>fail</w:t>
      </w:r>
      <w:r w:rsidR="00C36C38" w:rsidRPr="00E055F9">
        <w:rPr>
          <w:rFonts w:ascii="Arial" w:hAnsi="Arial" w:cs="Arial"/>
          <w:color w:val="000000" w:themeColor="text1"/>
          <w:lang w:val="en"/>
        </w:rPr>
        <w:t xml:space="preserve">ing </w:t>
      </w:r>
      <w:r w:rsidR="007E7027" w:rsidRPr="00E055F9">
        <w:rPr>
          <w:rFonts w:ascii="Arial" w:hAnsi="Arial" w:cs="Arial"/>
          <w:color w:val="000000" w:themeColor="text1"/>
          <w:lang w:val="en"/>
        </w:rPr>
        <w:t>an</w:t>
      </w:r>
      <w:r w:rsidR="00FA761B" w:rsidRPr="00E055F9">
        <w:rPr>
          <w:rFonts w:ascii="Arial" w:hAnsi="Arial" w:cs="Arial"/>
          <w:color w:val="000000" w:themeColor="text1"/>
          <w:lang w:val="en"/>
        </w:rPr>
        <w:t xml:space="preserve"> attention check</w:t>
      </w:r>
      <w:r w:rsidR="009D52BB">
        <w:rPr>
          <w:rFonts w:ascii="Arial" w:hAnsi="Arial" w:cs="Arial"/>
          <w:color w:val="000000" w:themeColor="text1"/>
          <w:lang w:val="en"/>
        </w:rPr>
        <w:t xml:space="preserve"> (</w:t>
      </w:r>
      <w:r w:rsidR="00E12879">
        <w:rPr>
          <w:rFonts w:ascii="Arial" w:hAnsi="Arial" w:cs="Arial"/>
          <w:color w:val="000000" w:themeColor="text1"/>
          <w:lang w:val="en"/>
        </w:rPr>
        <w:t xml:space="preserve">25 participants in </w:t>
      </w:r>
      <w:r w:rsidR="00A760CB">
        <w:rPr>
          <w:rFonts w:ascii="Arial" w:hAnsi="Arial" w:cs="Arial"/>
          <w:color w:val="000000" w:themeColor="text1"/>
          <w:lang w:val="en"/>
        </w:rPr>
        <w:t xml:space="preserve">the </w:t>
      </w:r>
      <w:r w:rsidR="00601819">
        <w:rPr>
          <w:rFonts w:ascii="Arial" w:hAnsi="Arial" w:cs="Arial"/>
          <w:color w:val="000000" w:themeColor="text1"/>
          <w:lang w:val="en"/>
        </w:rPr>
        <w:t>control</w:t>
      </w:r>
      <w:r w:rsidR="002F43F2">
        <w:rPr>
          <w:rFonts w:ascii="Arial" w:hAnsi="Arial" w:cs="Arial"/>
          <w:color w:val="000000" w:themeColor="text1"/>
          <w:lang w:val="en"/>
        </w:rPr>
        <w:t xml:space="preserve"> condition</w:t>
      </w:r>
      <w:r w:rsidR="00E12879">
        <w:rPr>
          <w:rFonts w:ascii="Arial" w:hAnsi="Arial" w:cs="Arial"/>
          <w:color w:val="000000" w:themeColor="text1"/>
          <w:lang w:val="en"/>
        </w:rPr>
        <w:t xml:space="preserve"> </w:t>
      </w:r>
      <w:r w:rsidR="009A1947">
        <w:rPr>
          <w:rFonts w:ascii="Arial" w:hAnsi="Arial" w:cs="Arial"/>
          <w:color w:val="000000" w:themeColor="text1"/>
          <w:lang w:val="en"/>
        </w:rPr>
        <w:t>and 16</w:t>
      </w:r>
      <w:r w:rsidR="00E12879">
        <w:rPr>
          <w:rFonts w:ascii="Arial" w:hAnsi="Arial" w:cs="Arial"/>
          <w:color w:val="000000" w:themeColor="text1"/>
          <w:lang w:val="en"/>
        </w:rPr>
        <w:t xml:space="preserve"> participants in </w:t>
      </w:r>
      <w:r w:rsidR="00A760CB">
        <w:rPr>
          <w:rFonts w:ascii="Arial" w:hAnsi="Arial" w:cs="Arial"/>
          <w:color w:val="000000" w:themeColor="text1"/>
          <w:lang w:val="en"/>
        </w:rPr>
        <w:t xml:space="preserve">the </w:t>
      </w:r>
      <w:r w:rsidR="002F43F2">
        <w:rPr>
          <w:rFonts w:ascii="Arial" w:hAnsi="Arial" w:cs="Arial"/>
          <w:color w:val="000000" w:themeColor="text1"/>
          <w:lang w:val="en"/>
        </w:rPr>
        <w:t>nostalgia condition)</w:t>
      </w:r>
      <w:r w:rsidR="00F264A7" w:rsidRPr="00E055F9">
        <w:rPr>
          <w:rFonts w:ascii="Arial" w:hAnsi="Arial" w:cs="Arial"/>
          <w:color w:val="000000" w:themeColor="text1"/>
          <w:lang w:val="en"/>
        </w:rPr>
        <w:t xml:space="preserve"> </w:t>
      </w:r>
      <w:r w:rsidR="00DD7571">
        <w:rPr>
          <w:rFonts w:ascii="Arial" w:hAnsi="Arial" w:cs="Arial"/>
          <w:color w:val="000000" w:themeColor="text1"/>
          <w:lang w:val="en"/>
        </w:rPr>
        <w:t>and</w:t>
      </w:r>
      <w:r w:rsidR="00A760CB">
        <w:rPr>
          <w:rFonts w:ascii="Arial" w:hAnsi="Arial" w:cs="Arial"/>
          <w:color w:val="000000" w:themeColor="text1"/>
          <w:lang w:val="en"/>
        </w:rPr>
        <w:t xml:space="preserve"> </w:t>
      </w:r>
      <w:r w:rsidR="00080058" w:rsidRPr="00E055F9">
        <w:rPr>
          <w:rFonts w:ascii="Arial" w:hAnsi="Arial" w:cs="Arial"/>
          <w:color w:val="000000" w:themeColor="text1"/>
          <w:lang w:val="en"/>
        </w:rPr>
        <w:t xml:space="preserve">23 </w:t>
      </w:r>
      <w:r w:rsidR="001A04D3">
        <w:rPr>
          <w:rFonts w:ascii="Arial" w:hAnsi="Arial" w:cs="Arial"/>
          <w:color w:val="000000" w:themeColor="text1"/>
          <w:lang w:val="en"/>
        </w:rPr>
        <w:t xml:space="preserve">additional participants in the control </w:t>
      </w:r>
      <w:r w:rsidR="001C21E0">
        <w:rPr>
          <w:rFonts w:ascii="Arial" w:hAnsi="Arial" w:cs="Arial"/>
          <w:color w:val="000000" w:themeColor="text1"/>
          <w:lang w:val="en"/>
        </w:rPr>
        <w:t>condition</w:t>
      </w:r>
      <w:r w:rsidR="001A04D3">
        <w:rPr>
          <w:rFonts w:ascii="Arial" w:hAnsi="Arial" w:cs="Arial"/>
          <w:color w:val="000000" w:themeColor="text1"/>
          <w:lang w:val="en"/>
        </w:rPr>
        <w:t xml:space="preserve"> </w:t>
      </w:r>
      <w:r w:rsidR="001C21E0">
        <w:rPr>
          <w:rFonts w:ascii="Arial" w:hAnsi="Arial" w:cs="Arial"/>
          <w:color w:val="000000" w:themeColor="text1"/>
          <w:lang w:val="en"/>
        </w:rPr>
        <w:t xml:space="preserve">who did not </w:t>
      </w:r>
      <w:r w:rsidR="00052E86" w:rsidRPr="00E055F9">
        <w:rPr>
          <w:rFonts w:ascii="Arial" w:hAnsi="Arial" w:cs="Arial"/>
          <w:color w:val="000000" w:themeColor="text1"/>
          <w:lang w:val="en"/>
        </w:rPr>
        <w:t>follow</w:t>
      </w:r>
      <w:r w:rsidR="00F264A7" w:rsidRPr="00E055F9">
        <w:rPr>
          <w:rFonts w:ascii="Arial" w:hAnsi="Arial" w:cs="Arial"/>
          <w:color w:val="000000" w:themeColor="text1"/>
          <w:lang w:val="en"/>
        </w:rPr>
        <w:t xml:space="preserve"> </w:t>
      </w:r>
      <w:r w:rsidR="000F5197" w:rsidRPr="00E055F9">
        <w:rPr>
          <w:rFonts w:ascii="Arial" w:hAnsi="Arial" w:cs="Arial"/>
          <w:color w:val="000000" w:themeColor="text1"/>
          <w:lang w:val="en"/>
        </w:rPr>
        <w:t>instructions</w:t>
      </w:r>
      <w:r w:rsidR="00DA6FED">
        <w:rPr>
          <w:rFonts w:ascii="Arial" w:hAnsi="Arial" w:cs="Arial"/>
          <w:color w:val="000000" w:themeColor="text1"/>
          <w:lang w:val="en"/>
        </w:rPr>
        <w:t>. As pre-registered</w:t>
      </w:r>
      <w:r w:rsidR="0036757E">
        <w:rPr>
          <w:rFonts w:ascii="Arial" w:hAnsi="Arial" w:cs="Arial"/>
          <w:color w:val="000000" w:themeColor="text1"/>
          <w:lang w:val="en"/>
        </w:rPr>
        <w:t>,</w:t>
      </w:r>
      <w:r w:rsidR="00DA6FED">
        <w:rPr>
          <w:rFonts w:ascii="Arial" w:hAnsi="Arial" w:cs="Arial"/>
          <w:color w:val="000000" w:themeColor="text1"/>
          <w:lang w:val="en"/>
        </w:rPr>
        <w:t xml:space="preserve"> we </w:t>
      </w:r>
      <w:r w:rsidR="0093495C">
        <w:rPr>
          <w:rFonts w:ascii="Arial" w:hAnsi="Arial" w:cs="Arial"/>
          <w:color w:val="000000" w:themeColor="text1"/>
          <w:lang w:val="en"/>
        </w:rPr>
        <w:t xml:space="preserve">also excluded </w:t>
      </w:r>
      <w:r w:rsidR="00A760CB">
        <w:rPr>
          <w:rFonts w:ascii="Arial" w:hAnsi="Arial" w:cs="Arial"/>
          <w:color w:val="000000" w:themeColor="text1"/>
          <w:lang w:val="en"/>
        </w:rPr>
        <w:t>p</w:t>
      </w:r>
      <w:r w:rsidR="0093495C" w:rsidRPr="0093495C">
        <w:rPr>
          <w:rFonts w:ascii="Arial" w:hAnsi="Arial" w:cs="Arial"/>
          <w:color w:val="000000" w:themeColor="text1"/>
        </w:rPr>
        <w:t xml:space="preserve">articipants who </w:t>
      </w:r>
      <w:r w:rsidR="0093495C">
        <w:rPr>
          <w:rFonts w:ascii="Arial" w:hAnsi="Arial" w:cs="Arial"/>
          <w:color w:val="000000" w:themeColor="text1"/>
        </w:rPr>
        <w:t>wrote</w:t>
      </w:r>
      <w:r w:rsidR="0093495C" w:rsidRPr="0093495C">
        <w:rPr>
          <w:rFonts w:ascii="Arial" w:hAnsi="Arial" w:cs="Arial"/>
          <w:color w:val="000000" w:themeColor="text1"/>
        </w:rPr>
        <w:t xml:space="preserve"> about a nostalgic event in the control condition</w:t>
      </w:r>
      <w:r w:rsidR="0093495C">
        <w:rPr>
          <w:rFonts w:ascii="Arial" w:hAnsi="Arial" w:cs="Arial"/>
          <w:color w:val="000000" w:themeColor="text1"/>
        </w:rPr>
        <w:t xml:space="preserve"> (</w:t>
      </w:r>
      <w:r w:rsidR="0093495C" w:rsidRPr="00911BE8">
        <w:rPr>
          <w:rFonts w:ascii="Arial" w:hAnsi="Arial" w:cs="Arial"/>
          <w:i/>
          <w:iCs/>
          <w:color w:val="000000" w:themeColor="text1"/>
        </w:rPr>
        <w:t>n</w:t>
      </w:r>
      <w:r w:rsidR="0093495C">
        <w:rPr>
          <w:rFonts w:ascii="Arial" w:hAnsi="Arial" w:cs="Arial"/>
          <w:color w:val="000000" w:themeColor="text1"/>
        </w:rPr>
        <w:t xml:space="preserve"> = 23)</w:t>
      </w:r>
      <w:r w:rsidR="0036757E">
        <w:rPr>
          <w:rFonts w:ascii="Arial" w:hAnsi="Arial" w:cs="Arial"/>
          <w:color w:val="000000" w:themeColor="text1"/>
        </w:rPr>
        <w:t>.</w:t>
      </w:r>
      <w:r w:rsidR="0093495C" w:rsidRPr="0093495C">
        <w:rPr>
          <w:rFonts w:ascii="Arial" w:hAnsi="Arial" w:cs="Arial"/>
          <w:color w:val="000000" w:themeColor="text1"/>
        </w:rPr>
        <w:t xml:space="preserve"> </w:t>
      </w:r>
      <w:r w:rsidR="00F264A7" w:rsidRPr="00E055F9">
        <w:rPr>
          <w:rFonts w:ascii="Arial" w:hAnsi="Arial" w:cs="Arial"/>
          <w:color w:val="000000" w:themeColor="text1"/>
          <w:lang w:val="en"/>
        </w:rPr>
        <w:t>The final sample comprised</w:t>
      </w:r>
      <w:r w:rsidR="00052E86" w:rsidRPr="00E055F9">
        <w:rPr>
          <w:rFonts w:ascii="Arial" w:hAnsi="Arial" w:cs="Arial"/>
          <w:color w:val="000000" w:themeColor="text1"/>
          <w:lang w:val="en"/>
        </w:rPr>
        <w:t xml:space="preserve"> </w:t>
      </w:r>
      <w:r w:rsidR="004D09A1" w:rsidRPr="00E055F9">
        <w:rPr>
          <w:rFonts w:ascii="Arial" w:hAnsi="Arial" w:cs="Arial"/>
          <w:color w:val="000000" w:themeColor="text1"/>
          <w:lang w:val="en"/>
        </w:rPr>
        <w:t xml:space="preserve">228 </w:t>
      </w:r>
      <w:r w:rsidR="00052E86" w:rsidRPr="00E055F9">
        <w:rPr>
          <w:rFonts w:ascii="Arial" w:hAnsi="Arial" w:cs="Arial"/>
          <w:color w:val="000000" w:themeColor="text1"/>
          <w:lang w:val="en"/>
        </w:rPr>
        <w:t xml:space="preserve">participants </w:t>
      </w:r>
      <w:r w:rsidR="00FD4127" w:rsidRPr="00E055F9">
        <w:rPr>
          <w:rFonts w:ascii="Arial" w:hAnsi="Arial" w:cs="Arial"/>
          <w:color w:val="000000" w:themeColor="text1"/>
          <w:lang w:val="en"/>
        </w:rPr>
        <w:t>(</w:t>
      </w:r>
      <w:r w:rsidR="006C388C" w:rsidRPr="00E055F9">
        <w:rPr>
          <w:rFonts w:ascii="Arial" w:hAnsi="Arial" w:cs="Arial"/>
          <w:color w:val="000000" w:themeColor="text1"/>
        </w:rPr>
        <w:t>110 women, 117</w:t>
      </w:r>
      <w:r w:rsidR="006C388C" w:rsidRPr="00E055F9">
        <w:rPr>
          <w:rFonts w:ascii="Arial" w:hAnsi="Arial" w:cs="Arial"/>
          <w:color w:val="000000" w:themeColor="text1"/>
          <w:lang w:val="en"/>
        </w:rPr>
        <w:t xml:space="preserve"> men, </w:t>
      </w:r>
      <w:r w:rsidR="006C388C" w:rsidRPr="00E055F9">
        <w:rPr>
          <w:rFonts w:ascii="Arial" w:hAnsi="Arial" w:cs="Arial"/>
          <w:color w:val="000000" w:themeColor="text1"/>
        </w:rPr>
        <w:t>1 undisclosed</w:t>
      </w:r>
      <w:r w:rsidR="002B72B3" w:rsidRPr="00E055F9">
        <w:rPr>
          <w:rFonts w:ascii="Arial" w:hAnsi="Arial" w:cs="Arial"/>
          <w:color w:val="000000" w:themeColor="text1"/>
          <w:lang w:val="en"/>
        </w:rPr>
        <w:t>)</w:t>
      </w:r>
      <w:r w:rsidR="00C36C38" w:rsidRPr="00E055F9">
        <w:rPr>
          <w:rFonts w:ascii="Arial" w:hAnsi="Arial" w:cs="Arial"/>
          <w:color w:val="000000" w:themeColor="text1"/>
          <w:lang w:val="en"/>
        </w:rPr>
        <w:t>,</w:t>
      </w:r>
      <w:r w:rsidR="00F264A7" w:rsidRPr="00E055F9">
        <w:rPr>
          <w:rFonts w:ascii="Arial" w:hAnsi="Arial" w:cs="Arial"/>
          <w:color w:val="000000" w:themeColor="text1"/>
          <w:lang w:val="en"/>
        </w:rPr>
        <w:t xml:space="preserve"> who </w:t>
      </w:r>
      <w:r w:rsidR="00FA761B" w:rsidRPr="00E055F9">
        <w:rPr>
          <w:rFonts w:ascii="Arial" w:hAnsi="Arial" w:cs="Arial"/>
          <w:color w:val="000000" w:themeColor="text1"/>
        </w:rPr>
        <w:t>ranged in age from 18</w:t>
      </w:r>
      <w:r w:rsidR="00613185" w:rsidRPr="00E055F9">
        <w:rPr>
          <w:rFonts w:ascii="Arial" w:hAnsi="Arial" w:cs="Arial"/>
          <w:color w:val="000000" w:themeColor="text1"/>
        </w:rPr>
        <w:t xml:space="preserve"> to</w:t>
      </w:r>
      <w:r w:rsidR="00613185" w:rsidRPr="00E055F9">
        <w:rPr>
          <w:rFonts w:ascii="Arial" w:hAnsi="Arial" w:cs="Arial"/>
        </w:rPr>
        <w:t xml:space="preserve"> </w:t>
      </w:r>
      <w:r w:rsidR="00D63C31" w:rsidRPr="00E055F9">
        <w:rPr>
          <w:rFonts w:ascii="Arial" w:hAnsi="Arial" w:cs="Arial"/>
          <w:color w:val="000000" w:themeColor="text1"/>
        </w:rPr>
        <w:t>83</w:t>
      </w:r>
      <w:r w:rsidR="00FA761B" w:rsidRPr="00E055F9">
        <w:rPr>
          <w:rFonts w:ascii="Arial" w:hAnsi="Arial" w:cs="Arial"/>
          <w:color w:val="000000" w:themeColor="text1"/>
        </w:rPr>
        <w:t xml:space="preserve"> years (</w:t>
      </w:r>
      <w:r w:rsidR="00FA761B" w:rsidRPr="00E055F9">
        <w:rPr>
          <w:rFonts w:ascii="Arial" w:hAnsi="Arial" w:cs="Arial"/>
          <w:i/>
          <w:color w:val="000000" w:themeColor="text1"/>
        </w:rPr>
        <w:t>M</w:t>
      </w:r>
      <w:r w:rsidR="00FA761B" w:rsidRPr="00E055F9">
        <w:rPr>
          <w:rFonts w:ascii="Arial" w:hAnsi="Arial" w:cs="Arial"/>
          <w:color w:val="000000" w:themeColor="text1"/>
        </w:rPr>
        <w:t xml:space="preserve"> = </w:t>
      </w:r>
      <w:r w:rsidR="00D63C31" w:rsidRPr="00E055F9">
        <w:rPr>
          <w:rFonts w:ascii="Arial" w:hAnsi="Arial" w:cs="Arial"/>
          <w:color w:val="000000" w:themeColor="text1"/>
        </w:rPr>
        <w:t>40.</w:t>
      </w:r>
      <w:r w:rsidR="00993DD9" w:rsidRPr="00E055F9">
        <w:rPr>
          <w:rFonts w:ascii="Arial" w:hAnsi="Arial" w:cs="Arial"/>
          <w:color w:val="000000" w:themeColor="text1"/>
        </w:rPr>
        <w:t>18</w:t>
      </w:r>
      <w:r w:rsidR="00FA761B" w:rsidRPr="00E055F9">
        <w:rPr>
          <w:rFonts w:ascii="Arial" w:hAnsi="Arial" w:cs="Arial"/>
          <w:color w:val="000000" w:themeColor="text1"/>
        </w:rPr>
        <w:t xml:space="preserve">, </w:t>
      </w:r>
      <w:r w:rsidR="00FA761B" w:rsidRPr="00E055F9">
        <w:rPr>
          <w:rFonts w:ascii="Arial" w:hAnsi="Arial" w:cs="Arial"/>
          <w:i/>
          <w:color w:val="000000" w:themeColor="text1"/>
        </w:rPr>
        <w:t>SD</w:t>
      </w:r>
      <w:r w:rsidR="00FA761B" w:rsidRPr="00E055F9">
        <w:rPr>
          <w:rFonts w:ascii="Arial" w:hAnsi="Arial" w:cs="Arial"/>
          <w:color w:val="000000" w:themeColor="text1"/>
        </w:rPr>
        <w:t xml:space="preserve"> = </w:t>
      </w:r>
      <w:r w:rsidR="00D63C31" w:rsidRPr="00E055F9">
        <w:rPr>
          <w:rFonts w:ascii="Arial" w:hAnsi="Arial" w:cs="Arial"/>
          <w:color w:val="000000" w:themeColor="text1"/>
        </w:rPr>
        <w:t>13.</w:t>
      </w:r>
      <w:r w:rsidR="00BE5630" w:rsidRPr="00E055F9">
        <w:rPr>
          <w:rFonts w:ascii="Arial" w:hAnsi="Arial" w:cs="Arial"/>
          <w:color w:val="000000" w:themeColor="text1"/>
        </w:rPr>
        <w:t>56</w:t>
      </w:r>
      <w:r w:rsidR="006C388C" w:rsidRPr="00E055F9">
        <w:rPr>
          <w:rFonts w:ascii="Arial" w:hAnsi="Arial" w:cs="Arial"/>
          <w:color w:val="000000" w:themeColor="text1"/>
        </w:rPr>
        <w:t>;</w:t>
      </w:r>
      <w:r w:rsidR="006C388C" w:rsidRPr="00E055F9">
        <w:rPr>
          <w:rFonts w:ascii="Arial" w:hAnsi="Arial" w:cs="Arial"/>
          <w:i/>
          <w:iCs/>
          <w:color w:val="000000" w:themeColor="text1"/>
          <w:lang w:val="en"/>
        </w:rPr>
        <w:t xml:space="preserve"> n</w:t>
      </w:r>
      <w:r w:rsidR="006C388C" w:rsidRPr="00E055F9">
        <w:rPr>
          <w:rFonts w:ascii="Arial" w:hAnsi="Arial" w:cs="Arial"/>
          <w:color w:val="000000" w:themeColor="text1"/>
          <w:vertAlign w:val="subscript"/>
          <w:lang w:val="en"/>
        </w:rPr>
        <w:t>nostalgia</w:t>
      </w:r>
      <w:r w:rsidR="006C388C" w:rsidRPr="00E055F9">
        <w:rPr>
          <w:rFonts w:ascii="Arial" w:hAnsi="Arial" w:cs="Arial"/>
          <w:color w:val="000000" w:themeColor="text1"/>
          <w:lang w:val="en"/>
        </w:rPr>
        <w:t xml:space="preserve"> = 125; </w:t>
      </w:r>
      <w:r w:rsidR="006C388C" w:rsidRPr="00E055F9">
        <w:rPr>
          <w:rFonts w:ascii="Arial" w:hAnsi="Arial" w:cs="Arial"/>
          <w:i/>
          <w:iCs/>
          <w:color w:val="000000" w:themeColor="text1"/>
          <w:lang w:val="en"/>
        </w:rPr>
        <w:t>n</w:t>
      </w:r>
      <w:r w:rsidR="006C388C" w:rsidRPr="00E055F9">
        <w:rPr>
          <w:rFonts w:ascii="Arial" w:hAnsi="Arial" w:cs="Arial"/>
          <w:color w:val="000000" w:themeColor="text1"/>
          <w:vertAlign w:val="subscript"/>
          <w:lang w:val="en"/>
        </w:rPr>
        <w:t>control</w:t>
      </w:r>
      <w:r w:rsidR="006C388C" w:rsidRPr="00E055F9">
        <w:rPr>
          <w:rFonts w:ascii="Arial" w:hAnsi="Arial" w:cs="Arial"/>
          <w:color w:val="000000" w:themeColor="text1"/>
          <w:lang w:val="en"/>
        </w:rPr>
        <w:t xml:space="preserve"> = 103</w:t>
      </w:r>
      <w:r w:rsidR="00192224" w:rsidRPr="00E055F9">
        <w:rPr>
          <w:rFonts w:ascii="Arial" w:hAnsi="Arial" w:cs="Arial"/>
          <w:color w:val="000000" w:themeColor="text1"/>
        </w:rPr>
        <w:t>)</w:t>
      </w:r>
      <w:r w:rsidR="00D63C31" w:rsidRPr="00E055F9">
        <w:rPr>
          <w:rFonts w:ascii="Arial" w:hAnsi="Arial" w:cs="Arial"/>
          <w:color w:val="000000" w:themeColor="text1"/>
        </w:rPr>
        <w:t xml:space="preserve">. </w:t>
      </w:r>
    </w:p>
    <w:p w14:paraId="3A7360D6" w14:textId="3B2368CF" w:rsidR="00E544D5" w:rsidRPr="00E055F9" w:rsidRDefault="00E544D5" w:rsidP="00E055F9">
      <w:pPr>
        <w:spacing w:after="0" w:line="480" w:lineRule="auto"/>
        <w:contextualSpacing/>
        <w:rPr>
          <w:rFonts w:ascii="Arial" w:hAnsi="Arial" w:cs="Arial"/>
          <w:b/>
          <w:i/>
          <w:iCs/>
          <w:color w:val="000000" w:themeColor="text1"/>
        </w:rPr>
      </w:pPr>
      <w:r w:rsidRPr="00E055F9">
        <w:rPr>
          <w:rFonts w:ascii="Arial" w:hAnsi="Arial" w:cs="Arial"/>
          <w:b/>
          <w:i/>
          <w:iCs/>
          <w:color w:val="000000" w:themeColor="text1"/>
        </w:rPr>
        <w:t>Procedure</w:t>
      </w:r>
    </w:p>
    <w:p w14:paraId="38CD90DD" w14:textId="63687440" w:rsidR="003A31FD" w:rsidRPr="00E10995" w:rsidRDefault="006C388C" w:rsidP="00E10995">
      <w:pPr>
        <w:spacing w:after="0" w:line="480" w:lineRule="auto"/>
        <w:ind w:firstLine="720"/>
        <w:contextualSpacing/>
        <w:rPr>
          <w:rFonts w:ascii="Arial" w:hAnsi="Arial" w:cs="Arial"/>
          <w:bCs/>
          <w:color w:val="000000" w:themeColor="text1"/>
        </w:rPr>
      </w:pPr>
      <w:r w:rsidRPr="00E055F9">
        <w:rPr>
          <w:rFonts w:ascii="Arial" w:hAnsi="Arial" w:cs="Arial"/>
          <w:bCs/>
          <w:color w:val="000000" w:themeColor="text1"/>
        </w:rPr>
        <w:lastRenderedPageBreak/>
        <w:t>P</w:t>
      </w:r>
      <w:r w:rsidR="00E544D5" w:rsidRPr="00E055F9">
        <w:rPr>
          <w:rFonts w:ascii="Arial" w:hAnsi="Arial" w:cs="Arial"/>
          <w:bCs/>
          <w:color w:val="000000" w:themeColor="text1"/>
        </w:rPr>
        <w:t xml:space="preserve">articipants </w:t>
      </w:r>
      <w:r w:rsidR="00A6139E" w:rsidRPr="00E055F9">
        <w:rPr>
          <w:rFonts w:ascii="Arial" w:hAnsi="Arial" w:cs="Arial"/>
          <w:bCs/>
          <w:color w:val="000000" w:themeColor="text1"/>
        </w:rPr>
        <w:t xml:space="preserve">first </w:t>
      </w:r>
      <w:r w:rsidR="00E544D5" w:rsidRPr="00E055F9">
        <w:rPr>
          <w:rFonts w:ascii="Arial" w:hAnsi="Arial" w:cs="Arial"/>
          <w:bCs/>
          <w:color w:val="000000" w:themeColor="text1"/>
        </w:rPr>
        <w:t>completed</w:t>
      </w:r>
      <w:r w:rsidR="00514E8C">
        <w:rPr>
          <w:rFonts w:ascii="Arial" w:hAnsi="Arial" w:cs="Arial"/>
          <w:bCs/>
          <w:color w:val="000000" w:themeColor="text1"/>
        </w:rPr>
        <w:t>, in a separate random order,</w:t>
      </w:r>
      <w:r w:rsidR="00E544D5" w:rsidRPr="00E055F9">
        <w:rPr>
          <w:rFonts w:ascii="Arial" w:hAnsi="Arial" w:cs="Arial"/>
          <w:bCs/>
          <w:color w:val="000000" w:themeColor="text1"/>
        </w:rPr>
        <w:t xml:space="preserve"> the same </w:t>
      </w:r>
      <w:r w:rsidR="00D14C8F" w:rsidRPr="00E055F9">
        <w:rPr>
          <w:rFonts w:ascii="Arial" w:hAnsi="Arial" w:cs="Arial"/>
          <w:bCs/>
          <w:color w:val="000000" w:themeColor="text1"/>
        </w:rPr>
        <w:t>trait</w:t>
      </w:r>
      <w:r w:rsidR="009F3D17" w:rsidRPr="00E055F9">
        <w:rPr>
          <w:rFonts w:ascii="Arial" w:hAnsi="Arial" w:cs="Arial"/>
          <w:bCs/>
          <w:color w:val="000000" w:themeColor="text1"/>
        </w:rPr>
        <w:t xml:space="preserve"> </w:t>
      </w:r>
      <w:r w:rsidR="00974EC6" w:rsidRPr="00E055F9">
        <w:rPr>
          <w:rFonts w:ascii="Arial" w:hAnsi="Arial" w:cs="Arial"/>
          <w:bCs/>
          <w:color w:val="000000" w:themeColor="text1"/>
        </w:rPr>
        <w:t>measures</w:t>
      </w:r>
      <w:r w:rsidR="00514E8C">
        <w:rPr>
          <w:rFonts w:ascii="Arial" w:hAnsi="Arial" w:cs="Arial"/>
          <w:bCs/>
          <w:color w:val="000000" w:themeColor="text1"/>
        </w:rPr>
        <w:t xml:space="preserve"> as in Study 1</w:t>
      </w:r>
      <w:r w:rsidR="00DE48E2" w:rsidRPr="00E055F9">
        <w:rPr>
          <w:rFonts w:ascii="Arial" w:hAnsi="Arial" w:cs="Arial"/>
          <w:bCs/>
          <w:color w:val="000000" w:themeColor="text1"/>
        </w:rPr>
        <w:t>,</w:t>
      </w:r>
      <w:r w:rsidR="00514E8C">
        <w:rPr>
          <w:rFonts w:ascii="Arial" w:hAnsi="Arial" w:cs="Arial"/>
          <w:bCs/>
          <w:color w:val="000000" w:themeColor="text1"/>
        </w:rPr>
        <w:t xml:space="preserve"> with the exception of the PVSS. I</w:t>
      </w:r>
      <w:r w:rsidR="00E10995" w:rsidRPr="00E10995">
        <w:rPr>
          <w:rFonts w:ascii="Arial" w:hAnsi="Arial" w:cs="Arial"/>
          <w:bCs/>
          <w:color w:val="000000" w:themeColor="text1"/>
        </w:rPr>
        <w:t>nstead</w:t>
      </w:r>
      <w:r w:rsidR="00514E8C">
        <w:rPr>
          <w:rFonts w:ascii="Arial" w:hAnsi="Arial" w:cs="Arial"/>
          <w:bCs/>
          <w:color w:val="000000" w:themeColor="text1"/>
        </w:rPr>
        <w:t xml:space="preserve"> of completing the PVSS at the start of the study</w:t>
      </w:r>
      <w:r w:rsidR="00E10995" w:rsidRPr="00E10995">
        <w:rPr>
          <w:rFonts w:ascii="Arial" w:hAnsi="Arial" w:cs="Arial"/>
          <w:bCs/>
          <w:color w:val="000000" w:themeColor="text1"/>
        </w:rPr>
        <w:t xml:space="preserve">, participants completed a state-adapted version of </w:t>
      </w:r>
      <w:r w:rsidR="00514E8C">
        <w:rPr>
          <w:rFonts w:ascii="Arial" w:hAnsi="Arial" w:cs="Arial"/>
          <w:bCs/>
          <w:color w:val="000000" w:themeColor="text1"/>
        </w:rPr>
        <w:t>this scale</w:t>
      </w:r>
      <w:r w:rsidR="00E10995" w:rsidRPr="00E10995">
        <w:rPr>
          <w:rFonts w:ascii="Arial" w:hAnsi="Arial" w:cs="Arial"/>
          <w:bCs/>
          <w:color w:val="000000" w:themeColor="text1"/>
        </w:rPr>
        <w:t xml:space="preserve"> at the end of the study.</w:t>
      </w:r>
      <w:r w:rsidR="00A760CB">
        <w:rPr>
          <w:rFonts w:ascii="Arial" w:hAnsi="Arial" w:cs="Arial"/>
          <w:bCs/>
          <w:color w:val="000000" w:themeColor="text1"/>
        </w:rPr>
        <w:t xml:space="preserve"> </w:t>
      </w:r>
      <w:r w:rsidR="001D71AB" w:rsidRPr="00E055F9">
        <w:rPr>
          <w:rFonts w:ascii="Arial" w:hAnsi="Arial" w:cs="Arial"/>
          <w:bCs/>
          <w:color w:val="000000" w:themeColor="text1"/>
        </w:rPr>
        <w:t>Next, w</w:t>
      </w:r>
      <w:r w:rsidR="00E544D5" w:rsidRPr="00E055F9">
        <w:rPr>
          <w:rFonts w:ascii="Arial" w:hAnsi="Arial" w:cs="Arial"/>
          <w:color w:val="000000" w:themeColor="text1"/>
        </w:rPr>
        <w:t>e manipulated nostalgia with the Event Reflection Task (</w:t>
      </w:r>
      <w:r w:rsidR="00765044" w:rsidRPr="00E055F9">
        <w:rPr>
          <w:rFonts w:ascii="Arial" w:hAnsi="Arial" w:cs="Arial"/>
          <w:bCs/>
          <w:color w:val="000000" w:themeColor="text1"/>
        </w:rPr>
        <w:t>Sedikides, Wildschut, Routledge, Arndt et al., 2015</w:t>
      </w:r>
      <w:r w:rsidR="00AD4172" w:rsidRPr="00E055F9">
        <w:rPr>
          <w:rFonts w:ascii="Arial" w:hAnsi="Arial" w:cs="Arial"/>
          <w:bCs/>
          <w:color w:val="000000" w:themeColor="text1"/>
        </w:rPr>
        <w:t>; Wildschut &amp; Sedikides, 2025</w:t>
      </w:r>
      <w:r w:rsidR="00E544D5" w:rsidRPr="00E055F9">
        <w:rPr>
          <w:rFonts w:ascii="Arial" w:hAnsi="Arial" w:cs="Arial"/>
          <w:color w:val="000000" w:themeColor="text1"/>
        </w:rPr>
        <w:t xml:space="preserve">). </w:t>
      </w:r>
    </w:p>
    <w:p w14:paraId="17C4827A" w14:textId="2FA31842" w:rsidR="00FB0228" w:rsidRPr="00E055F9" w:rsidRDefault="00E544D5"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 xml:space="preserve">In the </w:t>
      </w:r>
      <w:r w:rsidRPr="00E055F9">
        <w:rPr>
          <w:rFonts w:ascii="Arial" w:hAnsi="Arial" w:cs="Arial"/>
          <w:i/>
          <w:iCs/>
          <w:color w:val="000000" w:themeColor="text1"/>
        </w:rPr>
        <w:t>nostalgia condition</w:t>
      </w:r>
      <w:r w:rsidRPr="00E055F9">
        <w:rPr>
          <w:rFonts w:ascii="Arial" w:hAnsi="Arial" w:cs="Arial"/>
          <w:color w:val="000000" w:themeColor="text1"/>
        </w:rPr>
        <w:t xml:space="preserve">, </w:t>
      </w:r>
      <w:r w:rsidR="00403BBC" w:rsidRPr="00E055F9">
        <w:rPr>
          <w:rFonts w:ascii="Arial" w:hAnsi="Arial" w:cs="Arial"/>
          <w:color w:val="000000" w:themeColor="text1"/>
        </w:rPr>
        <w:t xml:space="preserve">we presented </w:t>
      </w:r>
      <w:r w:rsidRPr="00E055F9">
        <w:rPr>
          <w:rFonts w:ascii="Arial" w:hAnsi="Arial" w:cs="Arial"/>
          <w:color w:val="000000" w:themeColor="text1"/>
        </w:rPr>
        <w:t>participants</w:t>
      </w:r>
      <w:r w:rsidR="006B228A" w:rsidRPr="00E055F9">
        <w:rPr>
          <w:rFonts w:ascii="Arial" w:hAnsi="Arial" w:cs="Arial"/>
          <w:color w:val="000000" w:themeColor="text1"/>
        </w:rPr>
        <w:t xml:space="preserve"> with a </w:t>
      </w:r>
      <w:r w:rsidR="00AF4157" w:rsidRPr="00E055F9">
        <w:rPr>
          <w:rFonts w:ascii="Arial" w:hAnsi="Arial" w:cs="Arial"/>
          <w:color w:val="000000" w:themeColor="text1"/>
        </w:rPr>
        <w:t xml:space="preserve">definition of </w:t>
      </w:r>
      <w:r w:rsidR="00D0518B" w:rsidRPr="00E055F9">
        <w:rPr>
          <w:rFonts w:ascii="Arial" w:hAnsi="Arial" w:cs="Arial"/>
          <w:color w:val="000000" w:themeColor="text1"/>
        </w:rPr>
        <w:t>“</w:t>
      </w:r>
      <w:r w:rsidR="00AF4157" w:rsidRPr="00E055F9">
        <w:rPr>
          <w:rFonts w:ascii="Arial" w:hAnsi="Arial" w:cs="Arial"/>
          <w:color w:val="000000" w:themeColor="text1"/>
        </w:rPr>
        <w:t>nostalgia</w:t>
      </w:r>
      <w:r w:rsidR="00D0518B" w:rsidRPr="00E055F9">
        <w:rPr>
          <w:rFonts w:ascii="Arial" w:hAnsi="Arial" w:cs="Arial"/>
          <w:color w:val="000000" w:themeColor="text1"/>
        </w:rPr>
        <w:t>”</w:t>
      </w:r>
      <w:r w:rsidR="00AF4157" w:rsidRPr="00E055F9">
        <w:rPr>
          <w:rFonts w:ascii="Arial" w:hAnsi="Arial" w:cs="Arial"/>
          <w:color w:val="000000" w:themeColor="text1"/>
        </w:rPr>
        <w:t xml:space="preserve"> and then instructed</w:t>
      </w:r>
      <w:r w:rsidR="00DE48E2" w:rsidRPr="00E055F9">
        <w:rPr>
          <w:rFonts w:ascii="Arial" w:hAnsi="Arial" w:cs="Arial"/>
          <w:color w:val="000000" w:themeColor="text1"/>
        </w:rPr>
        <w:t xml:space="preserve"> them</w:t>
      </w:r>
      <w:r w:rsidR="00AF4157" w:rsidRPr="00E055F9">
        <w:rPr>
          <w:rFonts w:ascii="Arial" w:hAnsi="Arial" w:cs="Arial"/>
          <w:color w:val="000000" w:themeColor="text1"/>
        </w:rPr>
        <w:t xml:space="preserve"> to</w:t>
      </w:r>
      <w:r w:rsidR="003A27BE" w:rsidRPr="00E055F9">
        <w:rPr>
          <w:rFonts w:ascii="Arial" w:hAnsi="Arial" w:cs="Arial"/>
          <w:color w:val="000000" w:themeColor="text1"/>
        </w:rPr>
        <w:t xml:space="preserve"> </w:t>
      </w:r>
      <w:r w:rsidR="00D41EE1" w:rsidRPr="00E055F9">
        <w:rPr>
          <w:rFonts w:ascii="Arial" w:hAnsi="Arial" w:cs="Arial"/>
          <w:color w:val="000000" w:themeColor="text1"/>
        </w:rPr>
        <w:t>reflect on</w:t>
      </w:r>
      <w:r w:rsidR="000934BF" w:rsidRPr="00E055F9">
        <w:rPr>
          <w:rFonts w:ascii="Arial" w:hAnsi="Arial" w:cs="Arial"/>
          <w:color w:val="000000" w:themeColor="text1"/>
        </w:rPr>
        <w:t xml:space="preserve"> a nostalgic even</w:t>
      </w:r>
      <w:r w:rsidR="001F055E" w:rsidRPr="00E055F9">
        <w:rPr>
          <w:rFonts w:ascii="Arial" w:hAnsi="Arial" w:cs="Arial"/>
          <w:color w:val="000000" w:themeColor="text1"/>
        </w:rPr>
        <w:t>t</w:t>
      </w:r>
      <w:r w:rsidR="0086090D" w:rsidRPr="00E055F9">
        <w:rPr>
          <w:rFonts w:ascii="Arial" w:hAnsi="Arial" w:cs="Arial"/>
          <w:color w:val="000000" w:themeColor="text1"/>
        </w:rPr>
        <w:t>, list four keywords,</w:t>
      </w:r>
      <w:r w:rsidR="001F055E" w:rsidRPr="00E055F9">
        <w:rPr>
          <w:rFonts w:ascii="Arial" w:hAnsi="Arial" w:cs="Arial"/>
          <w:color w:val="000000" w:themeColor="text1"/>
        </w:rPr>
        <w:t xml:space="preserve"> and write</w:t>
      </w:r>
      <w:r w:rsidR="00D41EE1" w:rsidRPr="00E055F9">
        <w:rPr>
          <w:rFonts w:ascii="Arial" w:hAnsi="Arial" w:cs="Arial"/>
          <w:color w:val="000000" w:themeColor="text1"/>
        </w:rPr>
        <w:t xml:space="preserve"> a brief narrative</w:t>
      </w:r>
      <w:r w:rsidR="001F055E" w:rsidRPr="00E055F9">
        <w:rPr>
          <w:rFonts w:ascii="Arial" w:hAnsi="Arial" w:cs="Arial"/>
          <w:color w:val="000000" w:themeColor="text1"/>
        </w:rPr>
        <w:t xml:space="preserve"> about </w:t>
      </w:r>
      <w:r w:rsidR="0086090D" w:rsidRPr="00E055F9">
        <w:rPr>
          <w:rFonts w:ascii="Arial" w:hAnsi="Arial" w:cs="Arial"/>
          <w:color w:val="000000" w:themeColor="text1"/>
        </w:rPr>
        <w:t>the event</w:t>
      </w:r>
      <w:r w:rsidR="00F64557" w:rsidRPr="00E055F9">
        <w:rPr>
          <w:rFonts w:ascii="Arial" w:hAnsi="Arial" w:cs="Arial"/>
          <w:color w:val="000000" w:themeColor="text1"/>
        </w:rPr>
        <w:t>. Specifically</w:t>
      </w:r>
      <w:r w:rsidR="00FB0228" w:rsidRPr="00E055F9">
        <w:rPr>
          <w:rFonts w:ascii="Arial" w:hAnsi="Arial" w:cs="Arial"/>
          <w:color w:val="000000" w:themeColor="text1"/>
        </w:rPr>
        <w:t>, instructions read</w:t>
      </w:r>
      <w:r w:rsidR="00D41EE1" w:rsidRPr="00E055F9">
        <w:rPr>
          <w:rFonts w:ascii="Arial" w:hAnsi="Arial" w:cs="Arial"/>
          <w:color w:val="000000" w:themeColor="text1"/>
        </w:rPr>
        <w:t xml:space="preserve">: </w:t>
      </w:r>
    </w:p>
    <w:p w14:paraId="0F22E9F6" w14:textId="0B535A86" w:rsidR="00F64557" w:rsidRPr="00E055F9" w:rsidRDefault="00F64557" w:rsidP="00E055F9">
      <w:pPr>
        <w:spacing w:after="0" w:line="480" w:lineRule="auto"/>
        <w:ind w:left="720"/>
        <w:contextualSpacing/>
        <w:rPr>
          <w:rFonts w:ascii="Arial" w:hAnsi="Arial" w:cs="Arial"/>
          <w:color w:val="000000" w:themeColor="text1"/>
        </w:rPr>
      </w:pPr>
      <w:r w:rsidRPr="00E055F9">
        <w:rPr>
          <w:rFonts w:ascii="Arial" w:hAnsi="Arial" w:cs="Arial"/>
          <w:color w:val="000000" w:themeColor="text1"/>
        </w:rPr>
        <w:t>According to the Oxford Dictionary, “nostalgia” is defined as a “sentimental longing for the past.” Please think of a nostalgic event in your life. Specifically, try to think of a past event that makes you feel most nostalgic. Bring this nostalgic experience to mind. Immerse yourself in the nostalgic experience. How does it make you feel? Please spend a couple of minutes thinking about how it makes you feel. Using the space provided below, for the next few minutes, we would like you to write about the nostalgic event. Immerse yourself into this nostalgic experience. Describe the experience and how it makes you feel. Please write at least 128 characters.</w:t>
      </w:r>
    </w:p>
    <w:p w14:paraId="591F461F" w14:textId="662E163E" w:rsidR="00FB0228" w:rsidRPr="00E055F9" w:rsidRDefault="0086090D" w:rsidP="00E055F9">
      <w:pPr>
        <w:spacing w:after="0" w:line="480" w:lineRule="auto"/>
        <w:contextualSpacing/>
        <w:rPr>
          <w:rFonts w:ascii="Arial" w:hAnsi="Arial" w:cs="Arial"/>
          <w:color w:val="000000" w:themeColor="text1"/>
        </w:rPr>
      </w:pPr>
      <w:r w:rsidRPr="00E055F9">
        <w:rPr>
          <w:rFonts w:ascii="Arial" w:hAnsi="Arial" w:cs="Arial"/>
          <w:color w:val="000000" w:themeColor="text1"/>
        </w:rPr>
        <w:t xml:space="preserve">In the </w:t>
      </w:r>
      <w:r w:rsidRPr="00E055F9">
        <w:rPr>
          <w:rFonts w:ascii="Arial" w:hAnsi="Arial" w:cs="Arial"/>
          <w:i/>
          <w:iCs/>
          <w:color w:val="000000" w:themeColor="text1"/>
        </w:rPr>
        <w:t>control condition</w:t>
      </w:r>
      <w:r w:rsidRPr="00E055F9">
        <w:rPr>
          <w:rFonts w:ascii="Arial" w:hAnsi="Arial" w:cs="Arial"/>
          <w:color w:val="000000" w:themeColor="text1"/>
        </w:rPr>
        <w:t xml:space="preserve">, </w:t>
      </w:r>
      <w:r w:rsidR="00DE48E2" w:rsidRPr="00E055F9">
        <w:rPr>
          <w:rFonts w:ascii="Arial" w:hAnsi="Arial" w:cs="Arial"/>
          <w:color w:val="000000" w:themeColor="text1"/>
        </w:rPr>
        <w:t xml:space="preserve">we used the same protocol but for </w:t>
      </w:r>
      <w:r w:rsidRPr="00E055F9">
        <w:rPr>
          <w:rFonts w:ascii="Arial" w:hAnsi="Arial" w:cs="Arial"/>
          <w:color w:val="000000" w:themeColor="text1"/>
        </w:rPr>
        <w:t>an ordinary event</w:t>
      </w:r>
      <w:r w:rsidR="00FB0228" w:rsidRPr="00E055F9">
        <w:rPr>
          <w:rFonts w:ascii="Arial" w:hAnsi="Arial" w:cs="Arial"/>
          <w:color w:val="000000" w:themeColor="text1"/>
        </w:rPr>
        <w:t>, as follows:</w:t>
      </w:r>
    </w:p>
    <w:p w14:paraId="1E86C06B" w14:textId="12F2224B" w:rsidR="003A31FD" w:rsidRPr="00E055F9" w:rsidRDefault="003A31FD" w:rsidP="00E055F9">
      <w:pPr>
        <w:spacing w:after="0" w:line="480" w:lineRule="auto"/>
        <w:ind w:left="720"/>
        <w:contextualSpacing/>
        <w:rPr>
          <w:rFonts w:ascii="Arial" w:hAnsi="Arial" w:cs="Arial"/>
          <w:color w:val="000000" w:themeColor="text1"/>
        </w:rPr>
      </w:pPr>
      <w:r w:rsidRPr="00E055F9">
        <w:rPr>
          <w:rFonts w:ascii="Arial" w:hAnsi="Arial" w:cs="Arial"/>
          <w:color w:val="000000" w:themeColor="text1"/>
        </w:rPr>
        <w:t>Please bring to mind an ordinary event in your life. Specifically, try to think of a past event that is ordinary. Bring this ordinary experience to mind. Immerse yourself in the ordinary experience. How does it make you feel? Please spend a couple of minutes thinking about how it makes you feel. Using the space provided below, for the next few minutes, we would like you to write about the ordinary event. Immerse yourself into this experience. Describe the experience and how it makes you feel. Please write at least 128 characters.</w:t>
      </w:r>
    </w:p>
    <w:p w14:paraId="58029F9C" w14:textId="3EF87599" w:rsidR="00D51815" w:rsidRPr="00E055F9" w:rsidRDefault="00865458" w:rsidP="00E055F9">
      <w:pPr>
        <w:spacing w:after="0" w:line="480" w:lineRule="auto"/>
        <w:contextualSpacing/>
        <w:rPr>
          <w:rFonts w:ascii="Arial" w:hAnsi="Arial" w:cs="Arial"/>
          <w:color w:val="000000" w:themeColor="text1"/>
        </w:rPr>
      </w:pPr>
      <w:r w:rsidRPr="00E055F9">
        <w:rPr>
          <w:rFonts w:ascii="Arial" w:hAnsi="Arial" w:cs="Arial"/>
          <w:color w:val="000000" w:themeColor="text1"/>
        </w:rPr>
        <w:t>Next</w:t>
      </w:r>
      <w:r w:rsidR="00E544D5" w:rsidRPr="00E055F9">
        <w:rPr>
          <w:rFonts w:ascii="Arial" w:hAnsi="Arial" w:cs="Arial"/>
          <w:color w:val="000000" w:themeColor="text1"/>
        </w:rPr>
        <w:t>, participants responded to a 3-item manipulation check (</w:t>
      </w:r>
      <w:r w:rsidR="000F5197" w:rsidRPr="00E055F9">
        <w:rPr>
          <w:rFonts w:ascii="Arial" w:hAnsi="Arial" w:cs="Arial"/>
          <w:color w:val="000000" w:themeColor="text1"/>
        </w:rPr>
        <w:t xml:space="preserve">e.g., </w:t>
      </w:r>
      <w:r w:rsidR="00D62E23" w:rsidRPr="00E055F9">
        <w:rPr>
          <w:rFonts w:ascii="Arial" w:hAnsi="Arial" w:cs="Arial"/>
          <w:color w:val="000000" w:themeColor="text1"/>
        </w:rPr>
        <w:t>“</w:t>
      </w:r>
      <w:r w:rsidR="000F5197" w:rsidRPr="00E055F9">
        <w:rPr>
          <w:rFonts w:ascii="Arial" w:hAnsi="Arial" w:cs="Arial"/>
          <w:color w:val="000000" w:themeColor="text1"/>
        </w:rPr>
        <w:t xml:space="preserve">Thinking about this event leaves me feeling nostalgic”; </w:t>
      </w:r>
      <w:r w:rsidR="00E544D5" w:rsidRPr="00E055F9">
        <w:rPr>
          <w:rFonts w:ascii="Arial" w:hAnsi="Arial" w:cs="Arial"/>
          <w:color w:val="000000" w:themeColor="text1"/>
        </w:rPr>
        <w:t>Hepper et al., 2012</w:t>
      </w:r>
      <w:r w:rsidR="000F5197" w:rsidRPr="00E055F9">
        <w:rPr>
          <w:rFonts w:ascii="Arial" w:hAnsi="Arial" w:cs="Arial"/>
          <w:color w:val="000000" w:themeColor="text1"/>
        </w:rPr>
        <w:t xml:space="preserve">; </w:t>
      </w:r>
      <w:r w:rsidR="00E544D5" w:rsidRPr="00E055F9">
        <w:rPr>
          <w:rFonts w:ascii="Arial" w:hAnsi="Arial" w:cs="Arial"/>
          <w:color w:val="000000" w:themeColor="text1"/>
        </w:rPr>
        <w:t>α = .</w:t>
      </w:r>
      <w:r w:rsidR="002C38A9" w:rsidRPr="00E055F9">
        <w:rPr>
          <w:rFonts w:ascii="Arial" w:hAnsi="Arial" w:cs="Arial"/>
          <w:color w:val="000000" w:themeColor="text1"/>
        </w:rPr>
        <w:t>98</w:t>
      </w:r>
      <w:r w:rsidR="00E544D5" w:rsidRPr="00E055F9">
        <w:rPr>
          <w:rFonts w:ascii="Arial" w:hAnsi="Arial" w:cs="Arial"/>
          <w:color w:val="000000" w:themeColor="text1"/>
        </w:rPr>
        <w:t>)</w:t>
      </w:r>
      <w:r w:rsidR="006A2FEE">
        <w:rPr>
          <w:rFonts w:ascii="Arial" w:hAnsi="Arial" w:cs="Arial"/>
          <w:color w:val="000000" w:themeColor="text1"/>
        </w:rPr>
        <w:t xml:space="preserve">, </w:t>
      </w:r>
      <w:r w:rsidR="006A2FEE" w:rsidRPr="006A2FEE">
        <w:rPr>
          <w:rFonts w:ascii="Arial" w:hAnsi="Arial" w:cs="Arial"/>
          <w:color w:val="000000" w:themeColor="text1"/>
        </w:rPr>
        <w:t xml:space="preserve">followed by the state-adapted version of the PVSS, which asked them to indicate the extent to which each statement described their feelings </w:t>
      </w:r>
      <w:r w:rsidR="006A2FEE" w:rsidRPr="006A2FEE">
        <w:rPr>
          <w:rFonts w:ascii="Arial" w:hAnsi="Arial" w:cs="Arial"/>
          <w:i/>
          <w:iCs/>
          <w:color w:val="000000" w:themeColor="text1"/>
        </w:rPr>
        <w:t>“</w:t>
      </w:r>
      <w:r w:rsidR="006A2FEE" w:rsidRPr="00911BE8">
        <w:rPr>
          <w:rFonts w:ascii="Arial" w:hAnsi="Arial" w:cs="Arial"/>
          <w:color w:val="000000" w:themeColor="text1"/>
        </w:rPr>
        <w:t>right now</w:t>
      </w:r>
      <w:r w:rsidR="006A2FEE" w:rsidRPr="006A2FEE">
        <w:rPr>
          <w:rFonts w:ascii="Arial" w:hAnsi="Arial" w:cs="Arial"/>
          <w:i/>
          <w:iCs/>
          <w:color w:val="000000" w:themeColor="text1"/>
        </w:rPr>
        <w:t>.”</w:t>
      </w:r>
    </w:p>
    <w:p w14:paraId="51685633" w14:textId="3804C7DB" w:rsidR="00550A47" w:rsidRPr="00E055F9" w:rsidRDefault="00550A47" w:rsidP="00E055F9">
      <w:pPr>
        <w:spacing w:after="0" w:line="480" w:lineRule="auto"/>
        <w:ind w:firstLine="720"/>
        <w:contextualSpacing/>
        <w:rPr>
          <w:rFonts w:ascii="Arial" w:hAnsi="Arial" w:cs="Arial"/>
          <w:b/>
          <w:bCs/>
          <w:color w:val="000000" w:themeColor="text1"/>
          <w:shd w:val="clear" w:color="auto" w:fill="FFFFFF"/>
        </w:rPr>
      </w:pPr>
      <w:r w:rsidRPr="00E055F9">
        <w:rPr>
          <w:rFonts w:ascii="Arial" w:hAnsi="Arial" w:cs="Arial"/>
          <w:b/>
          <w:bCs/>
          <w:color w:val="000000" w:themeColor="text1"/>
          <w:shd w:val="clear" w:color="auto" w:fill="FFFFFF"/>
        </w:rPr>
        <w:lastRenderedPageBreak/>
        <w:t>Random Assignment</w:t>
      </w:r>
      <w:r w:rsidR="008C3E91" w:rsidRPr="00E055F9">
        <w:rPr>
          <w:rFonts w:ascii="Arial" w:hAnsi="Arial" w:cs="Arial"/>
          <w:b/>
          <w:bCs/>
          <w:color w:val="000000" w:themeColor="text1"/>
          <w:shd w:val="clear" w:color="auto" w:fill="FFFFFF"/>
        </w:rPr>
        <w:t xml:space="preserve">. </w:t>
      </w:r>
      <w:r w:rsidRPr="00E055F9">
        <w:rPr>
          <w:rFonts w:ascii="Arial" w:hAnsi="Arial" w:cs="Arial"/>
          <w:color w:val="000000" w:themeColor="text1"/>
          <w:shd w:val="clear" w:color="auto" w:fill="FFFFFF"/>
        </w:rPr>
        <w:t>Random assignment to condition</w:t>
      </w:r>
      <w:r w:rsidR="00B23BBD"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 xml:space="preserve"> was administered by Qualtrics and was successful. </w:t>
      </w:r>
      <w:r w:rsidR="00FB4F1E" w:rsidRPr="00E055F9">
        <w:rPr>
          <w:rFonts w:ascii="Arial" w:hAnsi="Arial" w:cs="Arial"/>
          <w:color w:val="000000" w:themeColor="text1"/>
          <w:shd w:val="clear" w:color="auto" w:fill="FFFFFF"/>
        </w:rPr>
        <w:t>Demographic characteristics (age, gender, ethnicity) and trait nostalgia (SNS, NPS, PINE) did not differ significantly between conditions</w:t>
      </w:r>
      <w:r w:rsidR="00E07CE4" w:rsidRPr="00E055F9">
        <w:rPr>
          <w:rFonts w:ascii="Arial" w:hAnsi="Arial" w:cs="Arial"/>
          <w:color w:val="000000" w:themeColor="text1"/>
          <w:shd w:val="clear" w:color="auto" w:fill="FFFFFF"/>
        </w:rPr>
        <w:t xml:space="preserve">. We report detailed analyses in Supplemental Materials (see </w:t>
      </w:r>
      <w:r w:rsidR="00A404E8" w:rsidRPr="00E055F9">
        <w:rPr>
          <w:rFonts w:ascii="Arial" w:hAnsi="Arial" w:cs="Arial"/>
          <w:color w:val="000000" w:themeColor="text1"/>
          <w:shd w:val="clear" w:color="auto" w:fill="FFFFFF"/>
        </w:rPr>
        <w:t>Supplemental Analyses Study 2, “Random Assignment</w:t>
      </w:r>
      <w:r w:rsidR="00A527FB" w:rsidRPr="00E055F9">
        <w:rPr>
          <w:rFonts w:ascii="Arial" w:hAnsi="Arial" w:cs="Arial"/>
          <w:color w:val="000000" w:themeColor="text1"/>
          <w:shd w:val="clear" w:color="auto" w:fill="FFFFFF"/>
        </w:rPr>
        <w:t>”</w:t>
      </w:r>
      <w:r w:rsidR="00A404E8" w:rsidRPr="00E055F9">
        <w:rPr>
          <w:rFonts w:ascii="Arial" w:hAnsi="Arial" w:cs="Arial"/>
          <w:color w:val="000000" w:themeColor="text1"/>
          <w:shd w:val="clear" w:color="auto" w:fill="FFFFFF"/>
        </w:rPr>
        <w:t xml:space="preserve">). </w:t>
      </w:r>
    </w:p>
    <w:p w14:paraId="70E2C393" w14:textId="626BB7CA" w:rsidR="00E544D5" w:rsidRPr="00E055F9" w:rsidRDefault="00E544D5" w:rsidP="00E055F9">
      <w:pPr>
        <w:spacing w:after="0" w:line="480" w:lineRule="auto"/>
        <w:contextualSpacing/>
        <w:rPr>
          <w:rFonts w:ascii="Arial" w:hAnsi="Arial" w:cs="Arial"/>
          <w:b/>
          <w:color w:val="000000" w:themeColor="text1"/>
        </w:rPr>
      </w:pPr>
      <w:r w:rsidRPr="00E055F9">
        <w:rPr>
          <w:rFonts w:ascii="Arial" w:hAnsi="Arial" w:cs="Arial"/>
          <w:b/>
          <w:color w:val="000000" w:themeColor="text1"/>
        </w:rPr>
        <w:t>Results</w:t>
      </w:r>
      <w:r w:rsidR="00FD310E" w:rsidRPr="00E055F9">
        <w:rPr>
          <w:rFonts w:ascii="Arial" w:hAnsi="Arial" w:cs="Arial"/>
          <w:b/>
          <w:color w:val="000000" w:themeColor="text1"/>
        </w:rPr>
        <w:t xml:space="preserve"> </w:t>
      </w:r>
    </w:p>
    <w:p w14:paraId="4675E4E6" w14:textId="2EF1B381" w:rsidR="00E544D5" w:rsidRPr="00E055F9" w:rsidRDefault="006070CB" w:rsidP="00E055F9">
      <w:pPr>
        <w:spacing w:after="0" w:line="480" w:lineRule="auto"/>
        <w:contextualSpacing/>
        <w:rPr>
          <w:rFonts w:ascii="Arial" w:hAnsi="Arial" w:cs="Arial"/>
          <w:i/>
          <w:iCs/>
          <w:color w:val="000000" w:themeColor="text1"/>
        </w:rPr>
      </w:pPr>
      <w:r w:rsidRPr="00E055F9">
        <w:rPr>
          <w:rFonts w:ascii="Arial" w:hAnsi="Arial" w:cs="Arial"/>
          <w:b/>
          <w:i/>
          <w:iCs/>
          <w:color w:val="000000" w:themeColor="text1"/>
        </w:rPr>
        <w:t>Induced Nostalgia</w:t>
      </w:r>
    </w:p>
    <w:p w14:paraId="4DFFD35E" w14:textId="13F566F0" w:rsidR="007E7027" w:rsidRPr="00E055F9" w:rsidRDefault="006C388C"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As intended</w:t>
      </w:r>
      <w:r w:rsidR="00665233" w:rsidRPr="00E055F9">
        <w:rPr>
          <w:rFonts w:ascii="Arial" w:hAnsi="Arial" w:cs="Arial"/>
          <w:color w:val="000000" w:themeColor="text1"/>
        </w:rPr>
        <w:t>, p</w:t>
      </w:r>
      <w:r w:rsidR="00E544D5" w:rsidRPr="00E055F9">
        <w:rPr>
          <w:rFonts w:ascii="Arial" w:hAnsi="Arial" w:cs="Arial"/>
          <w:color w:val="000000" w:themeColor="text1"/>
        </w:rPr>
        <w:t>articipants in the nostalgia condition (</w:t>
      </w:r>
      <w:r w:rsidR="00E544D5" w:rsidRPr="00E055F9">
        <w:rPr>
          <w:rFonts w:ascii="Arial" w:hAnsi="Arial" w:cs="Arial"/>
          <w:i/>
          <w:iCs/>
          <w:color w:val="000000" w:themeColor="text1"/>
        </w:rPr>
        <w:t>M</w:t>
      </w:r>
      <w:r w:rsidR="00E544D5" w:rsidRPr="00E055F9">
        <w:rPr>
          <w:rFonts w:ascii="Arial" w:hAnsi="Arial" w:cs="Arial"/>
          <w:color w:val="000000" w:themeColor="text1"/>
        </w:rPr>
        <w:t xml:space="preserve"> = 4.</w:t>
      </w:r>
      <w:r w:rsidR="0034467C" w:rsidRPr="00E055F9">
        <w:rPr>
          <w:rFonts w:ascii="Arial" w:hAnsi="Arial" w:cs="Arial"/>
          <w:color w:val="000000" w:themeColor="text1"/>
        </w:rPr>
        <w:t>63</w:t>
      </w:r>
      <w:r w:rsidR="00E544D5" w:rsidRPr="00E055F9">
        <w:rPr>
          <w:rFonts w:ascii="Arial" w:hAnsi="Arial" w:cs="Arial"/>
          <w:color w:val="000000" w:themeColor="text1"/>
        </w:rPr>
        <w:t xml:space="preserve">, </w:t>
      </w:r>
      <w:r w:rsidR="00E544D5" w:rsidRPr="00E055F9">
        <w:rPr>
          <w:rFonts w:ascii="Arial" w:hAnsi="Arial" w:cs="Arial"/>
          <w:i/>
          <w:iCs/>
          <w:color w:val="000000" w:themeColor="text1"/>
        </w:rPr>
        <w:t>SD</w:t>
      </w:r>
      <w:r w:rsidR="00E544D5" w:rsidRPr="00E055F9">
        <w:rPr>
          <w:rFonts w:ascii="Arial" w:hAnsi="Arial" w:cs="Arial"/>
          <w:color w:val="000000" w:themeColor="text1"/>
        </w:rPr>
        <w:t xml:space="preserve"> = 1.</w:t>
      </w:r>
      <w:r w:rsidR="00863FD5" w:rsidRPr="00E055F9">
        <w:rPr>
          <w:rFonts w:ascii="Arial" w:hAnsi="Arial" w:cs="Arial"/>
          <w:color w:val="000000" w:themeColor="text1"/>
        </w:rPr>
        <w:t>5</w:t>
      </w:r>
      <w:r w:rsidR="00E544D5" w:rsidRPr="00E055F9">
        <w:rPr>
          <w:rFonts w:ascii="Arial" w:hAnsi="Arial" w:cs="Arial"/>
          <w:color w:val="000000" w:themeColor="text1"/>
        </w:rPr>
        <w:t>4) reported feeling more nostalgic than those in the control condition (</w:t>
      </w:r>
      <w:r w:rsidR="00E544D5" w:rsidRPr="00E055F9">
        <w:rPr>
          <w:rFonts w:ascii="Arial" w:hAnsi="Arial" w:cs="Arial"/>
          <w:i/>
          <w:iCs/>
          <w:color w:val="000000" w:themeColor="text1"/>
        </w:rPr>
        <w:t>M</w:t>
      </w:r>
      <w:r w:rsidR="00E544D5" w:rsidRPr="00E055F9">
        <w:rPr>
          <w:rFonts w:ascii="Arial" w:hAnsi="Arial" w:cs="Arial"/>
          <w:color w:val="000000" w:themeColor="text1"/>
        </w:rPr>
        <w:t xml:space="preserve"> = 3.</w:t>
      </w:r>
      <w:r w:rsidR="00863FD5" w:rsidRPr="00E055F9">
        <w:rPr>
          <w:rFonts w:ascii="Arial" w:hAnsi="Arial" w:cs="Arial"/>
          <w:color w:val="000000" w:themeColor="text1"/>
        </w:rPr>
        <w:t>11</w:t>
      </w:r>
      <w:r w:rsidR="00E544D5" w:rsidRPr="00E055F9">
        <w:rPr>
          <w:rFonts w:ascii="Arial" w:hAnsi="Arial" w:cs="Arial"/>
          <w:color w:val="000000" w:themeColor="text1"/>
        </w:rPr>
        <w:t xml:space="preserve">, </w:t>
      </w:r>
      <w:r w:rsidR="00E544D5" w:rsidRPr="00E055F9">
        <w:rPr>
          <w:rFonts w:ascii="Arial" w:hAnsi="Arial" w:cs="Arial"/>
          <w:i/>
          <w:iCs/>
          <w:color w:val="000000" w:themeColor="text1"/>
        </w:rPr>
        <w:t>SD</w:t>
      </w:r>
      <w:r w:rsidR="00E544D5" w:rsidRPr="00E055F9">
        <w:rPr>
          <w:rFonts w:ascii="Arial" w:hAnsi="Arial" w:cs="Arial"/>
          <w:color w:val="000000" w:themeColor="text1"/>
        </w:rPr>
        <w:t xml:space="preserve"> = 1.</w:t>
      </w:r>
      <w:r w:rsidR="00863FD5" w:rsidRPr="00E055F9">
        <w:rPr>
          <w:rFonts w:ascii="Arial" w:hAnsi="Arial" w:cs="Arial"/>
          <w:color w:val="000000" w:themeColor="text1"/>
        </w:rPr>
        <w:t>54</w:t>
      </w:r>
      <w:r w:rsidR="00E544D5" w:rsidRPr="00E055F9">
        <w:rPr>
          <w:rFonts w:ascii="Arial" w:hAnsi="Arial" w:cs="Arial"/>
          <w:color w:val="000000" w:themeColor="text1"/>
        </w:rPr>
        <w:t xml:space="preserve">), </w:t>
      </w:r>
      <w:r w:rsidR="00E544D5" w:rsidRPr="00E055F9">
        <w:rPr>
          <w:rFonts w:ascii="Arial" w:hAnsi="Arial" w:cs="Arial"/>
          <w:i/>
          <w:iCs/>
          <w:color w:val="000000" w:themeColor="text1"/>
        </w:rPr>
        <w:t>F</w:t>
      </w:r>
      <w:r w:rsidR="00E544D5" w:rsidRPr="00E055F9">
        <w:rPr>
          <w:rFonts w:ascii="Arial" w:hAnsi="Arial" w:cs="Arial"/>
          <w:color w:val="000000" w:themeColor="text1"/>
        </w:rPr>
        <w:t xml:space="preserve">(1, </w:t>
      </w:r>
      <w:r w:rsidR="00766AEB" w:rsidRPr="00E055F9">
        <w:rPr>
          <w:rFonts w:ascii="Arial" w:hAnsi="Arial" w:cs="Arial"/>
          <w:color w:val="000000" w:themeColor="text1"/>
        </w:rPr>
        <w:t>226</w:t>
      </w:r>
      <w:r w:rsidR="00E544D5" w:rsidRPr="00E055F9">
        <w:rPr>
          <w:rFonts w:ascii="Arial" w:hAnsi="Arial" w:cs="Arial"/>
          <w:color w:val="000000" w:themeColor="text1"/>
        </w:rPr>
        <w:t xml:space="preserve">) = </w:t>
      </w:r>
      <w:r w:rsidR="00766AEB" w:rsidRPr="00E055F9">
        <w:rPr>
          <w:rFonts w:ascii="Arial" w:hAnsi="Arial" w:cs="Arial"/>
          <w:color w:val="000000" w:themeColor="text1"/>
        </w:rPr>
        <w:t>73.40</w:t>
      </w:r>
      <w:r w:rsidR="00E544D5" w:rsidRPr="00E055F9">
        <w:rPr>
          <w:rFonts w:ascii="Arial" w:hAnsi="Arial" w:cs="Arial"/>
          <w:color w:val="000000" w:themeColor="text1"/>
        </w:rPr>
        <w:t xml:space="preserve">, </w:t>
      </w:r>
      <w:r w:rsidR="00E544D5" w:rsidRPr="00E055F9">
        <w:rPr>
          <w:rFonts w:ascii="Arial" w:hAnsi="Arial" w:cs="Arial"/>
          <w:i/>
          <w:iCs/>
          <w:color w:val="000000" w:themeColor="text1"/>
        </w:rPr>
        <w:t>p</w:t>
      </w:r>
      <w:r w:rsidR="00E544D5" w:rsidRPr="00E055F9">
        <w:rPr>
          <w:rFonts w:ascii="Arial" w:hAnsi="Arial" w:cs="Arial"/>
          <w:color w:val="000000" w:themeColor="text1"/>
        </w:rPr>
        <w:t xml:space="preserve"> &lt; .001, η</w:t>
      </w:r>
      <w:r w:rsidR="00E544D5" w:rsidRPr="00E055F9">
        <w:rPr>
          <w:rFonts w:ascii="Arial" w:hAnsi="Arial" w:cs="Arial"/>
          <w:color w:val="000000" w:themeColor="text1"/>
          <w:vertAlign w:val="superscript"/>
        </w:rPr>
        <w:t>2</w:t>
      </w:r>
      <w:r w:rsidR="00E544D5" w:rsidRPr="00E055F9">
        <w:rPr>
          <w:rFonts w:ascii="Arial" w:hAnsi="Arial" w:cs="Arial"/>
          <w:color w:val="000000" w:themeColor="text1"/>
        </w:rPr>
        <w:t xml:space="preserve"> = .</w:t>
      </w:r>
      <w:r w:rsidR="0034467C" w:rsidRPr="00E055F9">
        <w:rPr>
          <w:rFonts w:ascii="Arial" w:hAnsi="Arial" w:cs="Arial"/>
          <w:color w:val="000000" w:themeColor="text1"/>
        </w:rPr>
        <w:t>245</w:t>
      </w:r>
      <w:r w:rsidR="00E544D5" w:rsidRPr="00E055F9">
        <w:rPr>
          <w:rFonts w:ascii="Arial" w:hAnsi="Arial" w:cs="Arial"/>
          <w:color w:val="000000" w:themeColor="text1"/>
        </w:rPr>
        <w:t xml:space="preserve">. </w:t>
      </w:r>
      <w:r w:rsidR="00F64557" w:rsidRPr="00E055F9">
        <w:rPr>
          <w:rFonts w:ascii="Arial" w:hAnsi="Arial" w:cs="Arial"/>
          <w:color w:val="000000" w:themeColor="text1"/>
        </w:rPr>
        <w:t xml:space="preserve">The keywords </w:t>
      </w:r>
      <w:r w:rsidR="000D3ED4" w:rsidRPr="00E055F9">
        <w:rPr>
          <w:rFonts w:ascii="Arial" w:hAnsi="Arial" w:cs="Arial"/>
          <w:color w:val="000000" w:themeColor="text1"/>
        </w:rPr>
        <w:t xml:space="preserve">generated </w:t>
      </w:r>
      <w:r w:rsidR="00F64557" w:rsidRPr="00E055F9">
        <w:rPr>
          <w:rFonts w:ascii="Arial" w:hAnsi="Arial" w:cs="Arial"/>
          <w:color w:val="000000" w:themeColor="text1"/>
        </w:rPr>
        <w:t>in the nostalgia (vs</w:t>
      </w:r>
      <w:r w:rsidR="009E63AC" w:rsidRPr="00E055F9">
        <w:rPr>
          <w:rFonts w:ascii="Arial" w:hAnsi="Arial" w:cs="Arial"/>
          <w:color w:val="000000" w:themeColor="text1"/>
        </w:rPr>
        <w:t>.</w:t>
      </w:r>
      <w:r w:rsidR="00F64557" w:rsidRPr="00E055F9">
        <w:rPr>
          <w:rFonts w:ascii="Arial" w:hAnsi="Arial" w:cs="Arial"/>
          <w:color w:val="000000" w:themeColor="text1"/>
        </w:rPr>
        <w:t xml:space="preserve"> control) condition </w:t>
      </w:r>
      <w:r w:rsidR="000D3ED4" w:rsidRPr="00E055F9">
        <w:rPr>
          <w:rFonts w:ascii="Arial" w:hAnsi="Arial" w:cs="Arial"/>
          <w:color w:val="000000" w:themeColor="text1"/>
        </w:rPr>
        <w:t xml:space="preserve">captured </w:t>
      </w:r>
      <w:r w:rsidR="00F64557" w:rsidRPr="00E055F9">
        <w:rPr>
          <w:rFonts w:ascii="Arial" w:hAnsi="Arial" w:cs="Arial"/>
          <w:color w:val="000000" w:themeColor="text1"/>
        </w:rPr>
        <w:t>the prototypic character of nostalgia</w:t>
      </w:r>
      <w:r w:rsidR="000D3ED4" w:rsidRPr="00E055F9">
        <w:rPr>
          <w:rFonts w:ascii="Arial" w:hAnsi="Arial" w:cs="Arial"/>
          <w:color w:val="000000" w:themeColor="text1"/>
        </w:rPr>
        <w:t>—</w:t>
      </w:r>
      <w:r w:rsidR="00F64557" w:rsidRPr="00E055F9">
        <w:rPr>
          <w:rFonts w:ascii="Arial" w:hAnsi="Arial" w:cs="Arial"/>
          <w:color w:val="000000" w:themeColor="text1"/>
        </w:rPr>
        <w:t>predominantly positive</w:t>
      </w:r>
      <w:r w:rsidR="000D3ED4" w:rsidRPr="00E055F9">
        <w:rPr>
          <w:rFonts w:ascii="Arial" w:hAnsi="Arial" w:cs="Arial"/>
          <w:color w:val="000000" w:themeColor="text1"/>
        </w:rPr>
        <w:t xml:space="preserve"> and center</w:t>
      </w:r>
      <w:r w:rsidR="00F64557" w:rsidRPr="00E055F9">
        <w:rPr>
          <w:rFonts w:ascii="Arial" w:hAnsi="Arial" w:cs="Arial"/>
          <w:color w:val="000000" w:themeColor="text1"/>
        </w:rPr>
        <w:t xml:space="preserve">ed on family and childhood (Figure 3). </w:t>
      </w:r>
      <w:r w:rsidR="00685C19" w:rsidRPr="00E055F9">
        <w:rPr>
          <w:rFonts w:ascii="Arial" w:hAnsi="Arial" w:cs="Arial"/>
          <w:color w:val="000000" w:themeColor="text1"/>
        </w:rPr>
        <w:t>W</w:t>
      </w:r>
      <w:r w:rsidR="00E51B75" w:rsidRPr="00E055F9">
        <w:rPr>
          <w:rFonts w:ascii="Arial" w:hAnsi="Arial" w:cs="Arial"/>
          <w:color w:val="000000" w:themeColor="text1"/>
        </w:rPr>
        <w:t>e</w:t>
      </w:r>
      <w:r w:rsidR="00685C19" w:rsidRPr="00E055F9">
        <w:rPr>
          <w:rFonts w:ascii="Arial" w:hAnsi="Arial" w:cs="Arial"/>
          <w:color w:val="000000" w:themeColor="text1"/>
        </w:rPr>
        <w:t xml:space="preserve"> </w:t>
      </w:r>
      <w:r w:rsidR="00DE48E2" w:rsidRPr="00E055F9">
        <w:rPr>
          <w:rFonts w:ascii="Arial" w:hAnsi="Arial" w:cs="Arial"/>
          <w:color w:val="000000" w:themeColor="text1"/>
        </w:rPr>
        <w:t>proceeded to</w:t>
      </w:r>
      <w:r w:rsidR="00815CE9" w:rsidRPr="00E055F9">
        <w:rPr>
          <w:rFonts w:ascii="Arial" w:hAnsi="Arial" w:cs="Arial"/>
          <w:color w:val="000000" w:themeColor="text1"/>
        </w:rPr>
        <w:t xml:space="preserve"> examine the effect of nostalgia on state PVSS in a </w:t>
      </w:r>
      <w:r w:rsidR="00E20033" w:rsidRPr="00E055F9">
        <w:rPr>
          <w:rFonts w:ascii="Arial" w:hAnsi="Arial" w:cs="Arial"/>
          <w:color w:val="000000" w:themeColor="text1"/>
        </w:rPr>
        <w:t>2 (</w:t>
      </w:r>
      <w:r w:rsidR="000D3ED4" w:rsidRPr="00E055F9">
        <w:rPr>
          <w:rFonts w:ascii="Arial" w:hAnsi="Arial" w:cs="Arial"/>
          <w:color w:val="000000" w:themeColor="text1"/>
        </w:rPr>
        <w:t>c</w:t>
      </w:r>
      <w:r w:rsidR="002048FA" w:rsidRPr="00E055F9">
        <w:rPr>
          <w:rFonts w:ascii="Arial" w:hAnsi="Arial" w:cs="Arial"/>
          <w:color w:val="000000" w:themeColor="text1"/>
        </w:rPr>
        <w:t xml:space="preserve">ondition: </w:t>
      </w:r>
      <w:r w:rsidR="000F5197" w:rsidRPr="00E055F9">
        <w:rPr>
          <w:rFonts w:ascii="Arial" w:hAnsi="Arial" w:cs="Arial"/>
          <w:color w:val="000000" w:themeColor="text1"/>
        </w:rPr>
        <w:t>n</w:t>
      </w:r>
      <w:r w:rsidR="00E20033" w:rsidRPr="00E055F9">
        <w:rPr>
          <w:rFonts w:ascii="Arial" w:hAnsi="Arial" w:cs="Arial"/>
          <w:color w:val="000000" w:themeColor="text1"/>
        </w:rPr>
        <w:t xml:space="preserve">ostalgia vs. </w:t>
      </w:r>
      <w:r w:rsidR="000F5197" w:rsidRPr="00E055F9">
        <w:rPr>
          <w:rFonts w:ascii="Arial" w:hAnsi="Arial" w:cs="Arial"/>
          <w:color w:val="000000" w:themeColor="text1"/>
        </w:rPr>
        <w:t>c</w:t>
      </w:r>
      <w:r w:rsidR="00E20033" w:rsidRPr="00E055F9">
        <w:rPr>
          <w:rFonts w:ascii="Arial" w:hAnsi="Arial" w:cs="Arial"/>
          <w:color w:val="000000" w:themeColor="text1"/>
        </w:rPr>
        <w:t>ontrol</w:t>
      </w:r>
      <w:r w:rsidR="002048FA" w:rsidRPr="00E055F9">
        <w:rPr>
          <w:rFonts w:ascii="Arial" w:hAnsi="Arial" w:cs="Arial"/>
          <w:color w:val="000000" w:themeColor="text1"/>
        </w:rPr>
        <w:t xml:space="preserve">) × </w:t>
      </w:r>
      <w:r w:rsidR="00E51B75" w:rsidRPr="00E055F9">
        <w:rPr>
          <w:rFonts w:ascii="Arial" w:hAnsi="Arial" w:cs="Arial"/>
          <w:color w:val="000000" w:themeColor="text1"/>
        </w:rPr>
        <w:t>7 (</w:t>
      </w:r>
      <w:r w:rsidR="00B23BBD" w:rsidRPr="00E055F9">
        <w:rPr>
          <w:rFonts w:ascii="Arial" w:hAnsi="Arial" w:cs="Arial"/>
          <w:color w:val="000000" w:themeColor="text1"/>
        </w:rPr>
        <w:t xml:space="preserve">PVSS </w:t>
      </w:r>
      <w:r w:rsidR="00DC4F6F" w:rsidRPr="00E055F9">
        <w:rPr>
          <w:rFonts w:ascii="Arial" w:hAnsi="Arial" w:cs="Arial"/>
          <w:color w:val="000000" w:themeColor="text1"/>
        </w:rPr>
        <w:t>construct</w:t>
      </w:r>
      <w:r w:rsidR="00E51B75" w:rsidRPr="00E055F9">
        <w:rPr>
          <w:rFonts w:ascii="Arial" w:hAnsi="Arial" w:cs="Arial"/>
          <w:color w:val="000000" w:themeColor="text1"/>
        </w:rPr>
        <w:t xml:space="preserve">: </w:t>
      </w:r>
      <w:r w:rsidR="007E4AC6" w:rsidRPr="00E055F9">
        <w:rPr>
          <w:rFonts w:ascii="Arial" w:hAnsi="Arial" w:cs="Arial"/>
          <w:color w:val="000000" w:themeColor="text1"/>
        </w:rPr>
        <w:t>R</w:t>
      </w:r>
      <w:r w:rsidR="00E51B75" w:rsidRPr="00E055F9">
        <w:rPr>
          <w:rFonts w:ascii="Arial" w:hAnsi="Arial" w:cs="Arial"/>
          <w:color w:val="000000" w:themeColor="text1"/>
        </w:rPr>
        <w:t xml:space="preserve">eward </w:t>
      </w:r>
      <w:r w:rsidR="007E4AC6" w:rsidRPr="00E055F9">
        <w:rPr>
          <w:rFonts w:ascii="Arial" w:hAnsi="Arial" w:cs="Arial"/>
          <w:color w:val="000000" w:themeColor="text1"/>
        </w:rPr>
        <w:t>V</w:t>
      </w:r>
      <w:r w:rsidR="00E51B75" w:rsidRPr="00E055F9">
        <w:rPr>
          <w:rFonts w:ascii="Arial" w:hAnsi="Arial" w:cs="Arial"/>
          <w:color w:val="000000" w:themeColor="text1"/>
        </w:rPr>
        <w:t xml:space="preserve">aluation, </w:t>
      </w:r>
      <w:r w:rsidR="007E4AC6" w:rsidRPr="00E055F9">
        <w:rPr>
          <w:rFonts w:ascii="Arial" w:hAnsi="Arial" w:cs="Arial"/>
          <w:color w:val="000000" w:themeColor="text1"/>
        </w:rPr>
        <w:t>R</w:t>
      </w:r>
      <w:r w:rsidR="00E51B75" w:rsidRPr="00E055F9">
        <w:rPr>
          <w:rFonts w:ascii="Arial" w:hAnsi="Arial" w:cs="Arial"/>
          <w:color w:val="000000" w:themeColor="text1"/>
        </w:rPr>
        <w:t xml:space="preserve">eward </w:t>
      </w:r>
      <w:r w:rsidR="007E4AC6" w:rsidRPr="00E055F9">
        <w:rPr>
          <w:rFonts w:ascii="Arial" w:hAnsi="Arial" w:cs="Arial"/>
          <w:color w:val="000000" w:themeColor="text1"/>
        </w:rPr>
        <w:t>E</w:t>
      </w:r>
      <w:r w:rsidR="00E51B75" w:rsidRPr="00E055F9">
        <w:rPr>
          <w:rFonts w:ascii="Arial" w:hAnsi="Arial" w:cs="Arial"/>
          <w:color w:val="000000" w:themeColor="text1"/>
        </w:rPr>
        <w:t xml:space="preserve">xpectancy, </w:t>
      </w:r>
      <w:r w:rsidR="007E4AC6" w:rsidRPr="00E055F9">
        <w:rPr>
          <w:rFonts w:ascii="Arial" w:hAnsi="Arial" w:cs="Arial"/>
          <w:color w:val="000000" w:themeColor="text1"/>
        </w:rPr>
        <w:t>E</w:t>
      </w:r>
      <w:r w:rsidR="00E51B75" w:rsidRPr="00E055F9">
        <w:rPr>
          <w:rFonts w:ascii="Arial" w:hAnsi="Arial" w:cs="Arial"/>
          <w:color w:val="000000" w:themeColor="text1"/>
        </w:rPr>
        <w:t xml:space="preserve">ffort </w:t>
      </w:r>
      <w:r w:rsidR="007E4AC6" w:rsidRPr="00E055F9">
        <w:rPr>
          <w:rFonts w:ascii="Arial" w:hAnsi="Arial" w:cs="Arial"/>
          <w:color w:val="000000" w:themeColor="text1"/>
        </w:rPr>
        <w:t>V</w:t>
      </w:r>
      <w:r w:rsidR="00E51B75" w:rsidRPr="00E055F9">
        <w:rPr>
          <w:rFonts w:ascii="Arial" w:hAnsi="Arial" w:cs="Arial"/>
          <w:color w:val="000000" w:themeColor="text1"/>
        </w:rPr>
        <w:t xml:space="preserve">aluation, </w:t>
      </w:r>
      <w:r w:rsidR="007E4AC6" w:rsidRPr="00E055F9">
        <w:rPr>
          <w:rFonts w:ascii="Arial" w:hAnsi="Arial" w:cs="Arial"/>
          <w:color w:val="000000" w:themeColor="text1"/>
        </w:rPr>
        <w:t>A</w:t>
      </w:r>
      <w:r w:rsidR="00E51B75" w:rsidRPr="00E055F9">
        <w:rPr>
          <w:rFonts w:ascii="Arial" w:hAnsi="Arial" w:cs="Arial"/>
          <w:color w:val="000000" w:themeColor="text1"/>
        </w:rPr>
        <w:t xml:space="preserve">ction </w:t>
      </w:r>
      <w:r w:rsidR="007E4AC6" w:rsidRPr="00E055F9">
        <w:rPr>
          <w:rFonts w:ascii="Arial" w:hAnsi="Arial" w:cs="Arial"/>
          <w:color w:val="000000" w:themeColor="text1"/>
        </w:rPr>
        <w:t>S</w:t>
      </w:r>
      <w:r w:rsidR="00E51B75" w:rsidRPr="00E055F9">
        <w:rPr>
          <w:rFonts w:ascii="Arial" w:hAnsi="Arial" w:cs="Arial"/>
          <w:color w:val="000000" w:themeColor="text1"/>
        </w:rPr>
        <w:t xml:space="preserve">election, </w:t>
      </w:r>
      <w:r w:rsidR="007E4AC6" w:rsidRPr="00E055F9">
        <w:rPr>
          <w:rFonts w:ascii="Arial" w:hAnsi="Arial" w:cs="Arial"/>
          <w:color w:val="000000" w:themeColor="text1"/>
        </w:rPr>
        <w:t>I</w:t>
      </w:r>
      <w:r w:rsidR="00E51B75" w:rsidRPr="00E055F9">
        <w:rPr>
          <w:rFonts w:ascii="Arial" w:hAnsi="Arial" w:cs="Arial"/>
          <w:color w:val="000000" w:themeColor="text1"/>
        </w:rPr>
        <w:t xml:space="preserve">nitial </w:t>
      </w:r>
      <w:r w:rsidR="007E4AC6" w:rsidRPr="00E055F9">
        <w:rPr>
          <w:rFonts w:ascii="Arial" w:hAnsi="Arial" w:cs="Arial"/>
          <w:color w:val="000000" w:themeColor="text1"/>
        </w:rPr>
        <w:t>R</w:t>
      </w:r>
      <w:r w:rsidR="00E51B75" w:rsidRPr="00E055F9">
        <w:rPr>
          <w:rFonts w:ascii="Arial" w:hAnsi="Arial" w:cs="Arial"/>
          <w:color w:val="000000" w:themeColor="text1"/>
        </w:rPr>
        <w:t xml:space="preserve">esponsiveness, </w:t>
      </w:r>
      <w:r w:rsidR="007E4AC6" w:rsidRPr="00E055F9">
        <w:rPr>
          <w:rFonts w:ascii="Arial" w:hAnsi="Arial" w:cs="Arial"/>
          <w:color w:val="000000" w:themeColor="text1"/>
        </w:rPr>
        <w:t>R</w:t>
      </w:r>
      <w:r w:rsidR="00E51B75" w:rsidRPr="00E055F9">
        <w:rPr>
          <w:rFonts w:ascii="Arial" w:hAnsi="Arial" w:cs="Arial"/>
          <w:color w:val="000000" w:themeColor="text1"/>
        </w:rPr>
        <w:t xml:space="preserve">eward </w:t>
      </w:r>
      <w:r w:rsidR="007E4AC6" w:rsidRPr="00E055F9">
        <w:rPr>
          <w:rFonts w:ascii="Arial" w:hAnsi="Arial" w:cs="Arial"/>
          <w:color w:val="000000" w:themeColor="text1"/>
        </w:rPr>
        <w:t>S</w:t>
      </w:r>
      <w:r w:rsidR="00E51B75" w:rsidRPr="00E055F9">
        <w:rPr>
          <w:rFonts w:ascii="Arial" w:hAnsi="Arial" w:cs="Arial"/>
          <w:color w:val="000000" w:themeColor="text1"/>
        </w:rPr>
        <w:t xml:space="preserve">atiation, </w:t>
      </w:r>
      <w:r w:rsidR="007E4AC6" w:rsidRPr="00E055F9">
        <w:rPr>
          <w:rFonts w:ascii="Arial" w:hAnsi="Arial" w:cs="Arial"/>
          <w:color w:val="000000" w:themeColor="text1"/>
        </w:rPr>
        <w:t>R</w:t>
      </w:r>
      <w:r w:rsidR="00E51B75" w:rsidRPr="00E055F9">
        <w:rPr>
          <w:rFonts w:ascii="Arial" w:hAnsi="Arial" w:cs="Arial"/>
          <w:color w:val="000000" w:themeColor="text1"/>
        </w:rPr>
        <w:t xml:space="preserve">eward </w:t>
      </w:r>
      <w:r w:rsidR="007E4AC6" w:rsidRPr="00E055F9">
        <w:rPr>
          <w:rFonts w:ascii="Arial" w:hAnsi="Arial" w:cs="Arial"/>
          <w:color w:val="000000" w:themeColor="text1"/>
        </w:rPr>
        <w:t>A</w:t>
      </w:r>
      <w:r w:rsidR="00E51B75" w:rsidRPr="00E055F9">
        <w:rPr>
          <w:rFonts w:ascii="Arial" w:hAnsi="Arial" w:cs="Arial"/>
          <w:color w:val="000000" w:themeColor="text1"/>
        </w:rPr>
        <w:t xml:space="preserve">nticipation) mixed </w:t>
      </w:r>
      <w:r w:rsidR="00847CC8" w:rsidRPr="00E055F9">
        <w:rPr>
          <w:rFonts w:ascii="Arial" w:hAnsi="Arial" w:cs="Arial"/>
          <w:color w:val="000000" w:themeColor="text1"/>
        </w:rPr>
        <w:t>ANOVA</w:t>
      </w:r>
      <w:r w:rsidR="00E51B75" w:rsidRPr="00E055F9">
        <w:rPr>
          <w:rFonts w:ascii="Arial" w:hAnsi="Arial" w:cs="Arial"/>
          <w:color w:val="000000" w:themeColor="text1"/>
        </w:rPr>
        <w:t xml:space="preserve">. </w:t>
      </w:r>
      <w:r w:rsidR="00304379" w:rsidRPr="00E055F9">
        <w:rPr>
          <w:rFonts w:ascii="Arial" w:hAnsi="Arial" w:cs="Arial"/>
          <w:color w:val="000000" w:themeColor="text1"/>
        </w:rPr>
        <w:t>P</w:t>
      </w:r>
      <w:r w:rsidR="00346BFB" w:rsidRPr="00E055F9">
        <w:rPr>
          <w:rFonts w:ascii="Arial" w:hAnsi="Arial" w:cs="Arial"/>
          <w:color w:val="000000" w:themeColor="text1"/>
        </w:rPr>
        <w:t>articipants in the nostalgia condition (</w:t>
      </w:r>
      <w:r w:rsidR="00346BFB" w:rsidRPr="00E055F9">
        <w:rPr>
          <w:rFonts w:ascii="Arial" w:hAnsi="Arial" w:cs="Arial"/>
          <w:i/>
          <w:iCs/>
          <w:color w:val="000000" w:themeColor="text1"/>
        </w:rPr>
        <w:t>M</w:t>
      </w:r>
      <w:r w:rsidR="00346BFB" w:rsidRPr="00E055F9">
        <w:rPr>
          <w:rFonts w:ascii="Arial" w:hAnsi="Arial" w:cs="Arial"/>
          <w:color w:val="000000" w:themeColor="text1"/>
        </w:rPr>
        <w:t xml:space="preserve"> = 6.</w:t>
      </w:r>
      <w:r w:rsidR="005F3C20" w:rsidRPr="00E055F9">
        <w:rPr>
          <w:rFonts w:ascii="Arial" w:hAnsi="Arial" w:cs="Arial"/>
          <w:color w:val="000000" w:themeColor="text1"/>
        </w:rPr>
        <w:t>81</w:t>
      </w:r>
      <w:r w:rsidR="00346BFB" w:rsidRPr="00E055F9">
        <w:rPr>
          <w:rFonts w:ascii="Arial" w:hAnsi="Arial" w:cs="Arial"/>
          <w:color w:val="000000" w:themeColor="text1"/>
        </w:rPr>
        <w:t xml:space="preserve">, </w:t>
      </w:r>
      <w:r w:rsidR="003039D1" w:rsidRPr="00E055F9">
        <w:rPr>
          <w:rFonts w:ascii="Arial" w:hAnsi="Arial" w:cs="Arial"/>
          <w:i/>
          <w:iCs/>
          <w:color w:val="000000" w:themeColor="text1"/>
        </w:rPr>
        <w:t>SD</w:t>
      </w:r>
      <w:r w:rsidR="003039D1" w:rsidRPr="00E055F9">
        <w:rPr>
          <w:rFonts w:ascii="Arial" w:hAnsi="Arial" w:cs="Arial"/>
          <w:color w:val="000000" w:themeColor="text1"/>
        </w:rPr>
        <w:t xml:space="preserve"> </w:t>
      </w:r>
      <w:r w:rsidR="00346BFB" w:rsidRPr="00E055F9">
        <w:rPr>
          <w:rFonts w:ascii="Arial" w:hAnsi="Arial" w:cs="Arial"/>
          <w:color w:val="000000" w:themeColor="text1"/>
        </w:rPr>
        <w:t xml:space="preserve">= </w:t>
      </w:r>
      <w:r w:rsidR="00B02B76" w:rsidRPr="00E055F9">
        <w:rPr>
          <w:rFonts w:ascii="Arial" w:hAnsi="Arial" w:cs="Arial"/>
          <w:color w:val="000000" w:themeColor="text1"/>
        </w:rPr>
        <w:t>0.94</w:t>
      </w:r>
      <w:r w:rsidR="00346BFB" w:rsidRPr="00E055F9">
        <w:rPr>
          <w:rFonts w:ascii="Arial" w:hAnsi="Arial" w:cs="Arial"/>
          <w:color w:val="000000" w:themeColor="text1"/>
        </w:rPr>
        <w:t xml:space="preserve">) </w:t>
      </w:r>
      <w:r w:rsidR="00665233" w:rsidRPr="00E055F9">
        <w:rPr>
          <w:rFonts w:ascii="Arial" w:hAnsi="Arial" w:cs="Arial"/>
          <w:color w:val="000000" w:themeColor="text1"/>
        </w:rPr>
        <w:t xml:space="preserve">tended to </w:t>
      </w:r>
      <w:r w:rsidR="00346BFB" w:rsidRPr="00E055F9">
        <w:rPr>
          <w:rFonts w:ascii="Arial" w:hAnsi="Arial" w:cs="Arial"/>
          <w:color w:val="000000" w:themeColor="text1"/>
        </w:rPr>
        <w:t>score</w:t>
      </w:r>
      <w:r w:rsidR="00304379" w:rsidRPr="00E055F9">
        <w:rPr>
          <w:rFonts w:ascii="Arial" w:hAnsi="Arial" w:cs="Arial"/>
          <w:color w:val="000000" w:themeColor="text1"/>
        </w:rPr>
        <w:t xml:space="preserve"> </w:t>
      </w:r>
      <w:r w:rsidR="00346BFB" w:rsidRPr="00E055F9">
        <w:rPr>
          <w:rFonts w:ascii="Arial" w:hAnsi="Arial" w:cs="Arial"/>
          <w:color w:val="000000" w:themeColor="text1"/>
        </w:rPr>
        <w:t>higher on the PVSS than th</w:t>
      </w:r>
      <w:r w:rsidR="00685C19" w:rsidRPr="00E055F9">
        <w:rPr>
          <w:rFonts w:ascii="Arial" w:hAnsi="Arial" w:cs="Arial"/>
          <w:color w:val="000000" w:themeColor="text1"/>
        </w:rPr>
        <w:t xml:space="preserve">eir </w:t>
      </w:r>
      <w:r w:rsidR="00346BFB" w:rsidRPr="00E055F9">
        <w:rPr>
          <w:rFonts w:ascii="Arial" w:hAnsi="Arial" w:cs="Arial"/>
          <w:color w:val="000000" w:themeColor="text1"/>
        </w:rPr>
        <w:t>control condition</w:t>
      </w:r>
      <w:r w:rsidR="00685C19" w:rsidRPr="00E055F9">
        <w:rPr>
          <w:rFonts w:ascii="Arial" w:hAnsi="Arial" w:cs="Arial"/>
          <w:color w:val="000000" w:themeColor="text1"/>
        </w:rPr>
        <w:t xml:space="preserve"> counterparts</w:t>
      </w:r>
      <w:r w:rsidR="00346BFB" w:rsidRPr="00E055F9">
        <w:rPr>
          <w:rFonts w:ascii="Arial" w:hAnsi="Arial" w:cs="Arial"/>
          <w:color w:val="000000" w:themeColor="text1"/>
        </w:rPr>
        <w:t xml:space="preserve"> (</w:t>
      </w:r>
      <w:r w:rsidR="00346BFB" w:rsidRPr="00E055F9">
        <w:rPr>
          <w:rFonts w:ascii="Arial" w:hAnsi="Arial" w:cs="Arial"/>
          <w:i/>
          <w:iCs/>
          <w:color w:val="000000" w:themeColor="text1"/>
        </w:rPr>
        <w:t>M</w:t>
      </w:r>
      <w:r w:rsidR="00346BFB" w:rsidRPr="00E055F9">
        <w:rPr>
          <w:rFonts w:ascii="Arial" w:hAnsi="Arial" w:cs="Arial"/>
          <w:color w:val="000000" w:themeColor="text1"/>
        </w:rPr>
        <w:t xml:space="preserve"> = 6.</w:t>
      </w:r>
      <w:r w:rsidR="0077399F" w:rsidRPr="00E055F9">
        <w:rPr>
          <w:rFonts w:ascii="Arial" w:hAnsi="Arial" w:cs="Arial"/>
          <w:color w:val="000000" w:themeColor="text1"/>
        </w:rPr>
        <w:t>59</w:t>
      </w:r>
      <w:r w:rsidR="00346BFB" w:rsidRPr="00E055F9">
        <w:rPr>
          <w:rFonts w:ascii="Arial" w:hAnsi="Arial" w:cs="Arial"/>
          <w:color w:val="000000" w:themeColor="text1"/>
        </w:rPr>
        <w:t xml:space="preserve">, </w:t>
      </w:r>
      <w:r w:rsidR="00346BFB" w:rsidRPr="00E055F9">
        <w:rPr>
          <w:rFonts w:ascii="Arial" w:hAnsi="Arial" w:cs="Arial"/>
          <w:i/>
          <w:iCs/>
          <w:color w:val="000000" w:themeColor="text1"/>
        </w:rPr>
        <w:t>SD</w:t>
      </w:r>
      <w:r w:rsidR="00346BFB" w:rsidRPr="00E055F9">
        <w:rPr>
          <w:rFonts w:ascii="Arial" w:hAnsi="Arial" w:cs="Arial"/>
          <w:color w:val="000000" w:themeColor="text1"/>
        </w:rPr>
        <w:t xml:space="preserve"> = </w:t>
      </w:r>
      <w:r w:rsidR="0077399F" w:rsidRPr="00E055F9">
        <w:rPr>
          <w:rFonts w:ascii="Arial" w:hAnsi="Arial" w:cs="Arial"/>
          <w:color w:val="000000" w:themeColor="text1"/>
        </w:rPr>
        <w:t>0.91</w:t>
      </w:r>
      <w:r w:rsidR="00346BFB" w:rsidRPr="00E055F9">
        <w:rPr>
          <w:rFonts w:ascii="Arial" w:hAnsi="Arial" w:cs="Arial"/>
          <w:color w:val="000000" w:themeColor="text1"/>
        </w:rPr>
        <w:t xml:space="preserve">), </w:t>
      </w:r>
      <w:r w:rsidR="00346BFB" w:rsidRPr="00E055F9">
        <w:rPr>
          <w:rFonts w:ascii="Arial" w:hAnsi="Arial" w:cs="Arial"/>
          <w:i/>
          <w:iCs/>
          <w:color w:val="000000" w:themeColor="text1"/>
        </w:rPr>
        <w:t>F</w:t>
      </w:r>
      <w:r w:rsidR="00346BFB" w:rsidRPr="00E055F9">
        <w:rPr>
          <w:rFonts w:ascii="Arial" w:hAnsi="Arial" w:cs="Arial"/>
          <w:color w:val="000000" w:themeColor="text1"/>
        </w:rPr>
        <w:t xml:space="preserve">(1, </w:t>
      </w:r>
      <w:r w:rsidR="0077399F" w:rsidRPr="00E055F9">
        <w:rPr>
          <w:rFonts w:ascii="Arial" w:hAnsi="Arial" w:cs="Arial"/>
          <w:color w:val="000000" w:themeColor="text1"/>
        </w:rPr>
        <w:t>226</w:t>
      </w:r>
      <w:r w:rsidR="00346BFB" w:rsidRPr="00E055F9">
        <w:rPr>
          <w:rFonts w:ascii="Arial" w:hAnsi="Arial" w:cs="Arial"/>
          <w:color w:val="000000" w:themeColor="text1"/>
        </w:rPr>
        <w:t xml:space="preserve">) = </w:t>
      </w:r>
      <w:r w:rsidR="00E85DB2" w:rsidRPr="00E055F9">
        <w:rPr>
          <w:rFonts w:ascii="Arial" w:hAnsi="Arial" w:cs="Arial"/>
          <w:color w:val="000000" w:themeColor="text1"/>
        </w:rPr>
        <w:t>3.04</w:t>
      </w:r>
      <w:r w:rsidR="00346BFB" w:rsidRPr="00E055F9">
        <w:rPr>
          <w:rFonts w:ascii="Arial" w:hAnsi="Arial" w:cs="Arial"/>
          <w:color w:val="000000" w:themeColor="text1"/>
        </w:rPr>
        <w:t xml:space="preserve">, </w:t>
      </w:r>
      <w:r w:rsidR="00346BFB" w:rsidRPr="00E055F9">
        <w:rPr>
          <w:rFonts w:ascii="Arial" w:hAnsi="Arial" w:cs="Arial"/>
          <w:i/>
          <w:iCs/>
          <w:color w:val="000000" w:themeColor="text1"/>
        </w:rPr>
        <w:t xml:space="preserve">p </w:t>
      </w:r>
      <w:r w:rsidR="00346BFB" w:rsidRPr="00E055F9">
        <w:rPr>
          <w:rFonts w:ascii="Arial" w:hAnsi="Arial" w:cs="Arial"/>
          <w:color w:val="000000" w:themeColor="text1"/>
        </w:rPr>
        <w:t>= .</w:t>
      </w:r>
      <w:r w:rsidR="00E85DB2" w:rsidRPr="00E055F9">
        <w:rPr>
          <w:rFonts w:ascii="Arial" w:hAnsi="Arial" w:cs="Arial"/>
          <w:color w:val="000000" w:themeColor="text1"/>
        </w:rPr>
        <w:t>083</w:t>
      </w:r>
      <w:r w:rsidR="00346BFB" w:rsidRPr="00E055F9">
        <w:rPr>
          <w:rFonts w:ascii="Arial" w:hAnsi="Arial" w:cs="Arial"/>
          <w:color w:val="000000" w:themeColor="text1"/>
        </w:rPr>
        <w:t>, η</w:t>
      </w:r>
      <w:r w:rsidR="00346BFB" w:rsidRPr="00E055F9">
        <w:rPr>
          <w:rFonts w:ascii="Arial" w:hAnsi="Arial" w:cs="Arial"/>
          <w:color w:val="000000" w:themeColor="text1"/>
          <w:vertAlign w:val="superscript"/>
        </w:rPr>
        <w:t>2</w:t>
      </w:r>
      <w:r w:rsidR="00346BFB" w:rsidRPr="00E055F9">
        <w:rPr>
          <w:rFonts w:ascii="Arial" w:hAnsi="Arial" w:cs="Arial"/>
          <w:color w:val="000000" w:themeColor="text1"/>
        </w:rPr>
        <w:t xml:space="preserve"> = .</w:t>
      </w:r>
      <w:r w:rsidR="00931409" w:rsidRPr="00E055F9">
        <w:rPr>
          <w:rFonts w:ascii="Arial" w:hAnsi="Arial" w:cs="Arial"/>
          <w:color w:val="000000" w:themeColor="text1"/>
        </w:rPr>
        <w:t>013</w:t>
      </w:r>
      <w:r w:rsidR="001862A2" w:rsidRPr="00E055F9">
        <w:rPr>
          <w:rFonts w:ascii="Arial" w:hAnsi="Arial" w:cs="Arial"/>
          <w:color w:val="000000" w:themeColor="text1"/>
        </w:rPr>
        <w:t>.</w:t>
      </w:r>
      <w:r w:rsidR="008C3E91" w:rsidRPr="00E055F9">
        <w:rPr>
          <w:rStyle w:val="FootnoteReference"/>
          <w:rFonts w:ascii="Arial" w:hAnsi="Arial" w:cs="Arial"/>
          <w:color w:val="000000" w:themeColor="text1"/>
        </w:rPr>
        <w:footnoteReference w:id="1"/>
      </w:r>
      <w:r w:rsidR="005F3C20" w:rsidRPr="00E055F9">
        <w:rPr>
          <w:rFonts w:ascii="Arial" w:hAnsi="Arial" w:cs="Arial"/>
          <w:color w:val="000000" w:themeColor="text1"/>
        </w:rPr>
        <w:t xml:space="preserve"> </w:t>
      </w:r>
      <w:r w:rsidR="0022514F" w:rsidRPr="00E055F9">
        <w:rPr>
          <w:rFonts w:ascii="Arial" w:hAnsi="Arial" w:cs="Arial"/>
          <w:color w:val="000000" w:themeColor="text1"/>
        </w:rPr>
        <w:t xml:space="preserve">We observed </w:t>
      </w:r>
      <w:r w:rsidR="00E94CE2" w:rsidRPr="00E055F9">
        <w:rPr>
          <w:rFonts w:ascii="Arial" w:hAnsi="Arial" w:cs="Arial"/>
          <w:color w:val="000000" w:themeColor="text1"/>
        </w:rPr>
        <w:t xml:space="preserve">a main effect of PVSS </w:t>
      </w:r>
      <w:r w:rsidR="00BB6945" w:rsidRPr="00E055F9">
        <w:rPr>
          <w:rFonts w:ascii="Arial" w:hAnsi="Arial" w:cs="Arial"/>
          <w:color w:val="000000" w:themeColor="text1"/>
        </w:rPr>
        <w:t>Construct</w:t>
      </w:r>
      <w:r w:rsidR="00782101" w:rsidRPr="00E055F9">
        <w:rPr>
          <w:rFonts w:ascii="Arial" w:hAnsi="Arial" w:cs="Arial"/>
          <w:color w:val="000000" w:themeColor="text1"/>
        </w:rPr>
        <w:t xml:space="preserve">, </w:t>
      </w:r>
      <w:r w:rsidR="00782101" w:rsidRPr="00E055F9">
        <w:rPr>
          <w:rFonts w:ascii="Arial" w:hAnsi="Arial" w:cs="Arial"/>
          <w:i/>
          <w:iCs/>
          <w:color w:val="000000" w:themeColor="text1"/>
        </w:rPr>
        <w:t>F</w:t>
      </w:r>
      <w:r w:rsidR="00782101" w:rsidRPr="00E055F9">
        <w:rPr>
          <w:rFonts w:ascii="Arial" w:hAnsi="Arial" w:cs="Arial"/>
          <w:color w:val="000000" w:themeColor="text1"/>
        </w:rPr>
        <w:t>(</w:t>
      </w:r>
      <w:r w:rsidR="00F7722A" w:rsidRPr="00E055F9">
        <w:rPr>
          <w:rFonts w:ascii="Arial" w:hAnsi="Arial" w:cs="Arial"/>
          <w:color w:val="000000" w:themeColor="text1"/>
        </w:rPr>
        <w:t xml:space="preserve">6, </w:t>
      </w:r>
      <w:r w:rsidR="00931409" w:rsidRPr="00E055F9">
        <w:rPr>
          <w:rFonts w:ascii="Arial" w:hAnsi="Arial" w:cs="Arial"/>
          <w:color w:val="000000" w:themeColor="text1"/>
        </w:rPr>
        <w:t>1356</w:t>
      </w:r>
      <w:r w:rsidR="00782101" w:rsidRPr="00E055F9">
        <w:rPr>
          <w:rFonts w:ascii="Arial" w:hAnsi="Arial" w:cs="Arial"/>
          <w:color w:val="000000" w:themeColor="text1"/>
        </w:rPr>
        <w:t xml:space="preserve">) = </w:t>
      </w:r>
      <w:r w:rsidR="0047141D" w:rsidRPr="00E055F9">
        <w:rPr>
          <w:rFonts w:ascii="Arial" w:hAnsi="Arial" w:cs="Arial"/>
          <w:color w:val="000000" w:themeColor="text1"/>
        </w:rPr>
        <w:t>21.67</w:t>
      </w:r>
      <w:r w:rsidR="00782101" w:rsidRPr="00E055F9">
        <w:rPr>
          <w:rFonts w:ascii="Arial" w:hAnsi="Arial" w:cs="Arial"/>
          <w:color w:val="000000" w:themeColor="text1"/>
        </w:rPr>
        <w:t xml:space="preserve">, </w:t>
      </w:r>
      <w:r w:rsidR="00782101" w:rsidRPr="00E055F9">
        <w:rPr>
          <w:rFonts w:ascii="Arial" w:hAnsi="Arial" w:cs="Arial"/>
          <w:i/>
          <w:iCs/>
          <w:color w:val="000000" w:themeColor="text1"/>
        </w:rPr>
        <w:t xml:space="preserve">p </w:t>
      </w:r>
      <w:r w:rsidR="00F7722A" w:rsidRPr="00E055F9">
        <w:rPr>
          <w:rFonts w:ascii="Arial" w:hAnsi="Arial" w:cs="Arial"/>
          <w:color w:val="000000" w:themeColor="text1"/>
        </w:rPr>
        <w:t>&lt;</w:t>
      </w:r>
      <w:r w:rsidR="00782101" w:rsidRPr="00E055F9">
        <w:rPr>
          <w:rFonts w:ascii="Arial" w:hAnsi="Arial" w:cs="Arial"/>
          <w:color w:val="000000" w:themeColor="text1"/>
        </w:rPr>
        <w:t xml:space="preserve"> .</w:t>
      </w:r>
      <w:r w:rsidR="00F7722A" w:rsidRPr="00E055F9">
        <w:rPr>
          <w:rFonts w:ascii="Arial" w:hAnsi="Arial" w:cs="Arial"/>
          <w:color w:val="000000" w:themeColor="text1"/>
        </w:rPr>
        <w:t>001</w:t>
      </w:r>
      <w:r w:rsidR="00782101" w:rsidRPr="00E055F9">
        <w:rPr>
          <w:rFonts w:ascii="Arial" w:hAnsi="Arial" w:cs="Arial"/>
          <w:color w:val="000000" w:themeColor="text1"/>
        </w:rPr>
        <w:t>, η</w:t>
      </w:r>
      <w:r w:rsidR="00782101" w:rsidRPr="00E055F9">
        <w:rPr>
          <w:rFonts w:ascii="Arial" w:hAnsi="Arial" w:cs="Arial"/>
          <w:color w:val="000000" w:themeColor="text1"/>
          <w:vertAlign w:val="superscript"/>
        </w:rPr>
        <w:t>2</w:t>
      </w:r>
      <w:r w:rsidR="00782101" w:rsidRPr="00E055F9">
        <w:rPr>
          <w:rFonts w:ascii="Arial" w:hAnsi="Arial" w:cs="Arial"/>
          <w:color w:val="000000" w:themeColor="text1"/>
        </w:rPr>
        <w:t xml:space="preserve"> = .</w:t>
      </w:r>
      <w:r w:rsidR="009F3D60" w:rsidRPr="00E055F9">
        <w:rPr>
          <w:rFonts w:ascii="Arial" w:hAnsi="Arial" w:cs="Arial"/>
          <w:color w:val="000000" w:themeColor="text1"/>
        </w:rPr>
        <w:t>087</w:t>
      </w:r>
      <w:r w:rsidR="004871C3" w:rsidRPr="00E055F9">
        <w:rPr>
          <w:rFonts w:ascii="Arial" w:hAnsi="Arial" w:cs="Arial"/>
          <w:color w:val="000000" w:themeColor="text1"/>
        </w:rPr>
        <w:t>,</w:t>
      </w:r>
      <w:r w:rsidR="00F864D5" w:rsidRPr="00E055F9">
        <w:rPr>
          <w:rFonts w:ascii="Arial" w:hAnsi="Arial" w:cs="Arial"/>
          <w:color w:val="000000" w:themeColor="text1"/>
        </w:rPr>
        <w:t xml:space="preserve"> and a </w:t>
      </w:r>
      <w:r w:rsidR="00782101" w:rsidRPr="00E055F9">
        <w:rPr>
          <w:rFonts w:ascii="Arial" w:hAnsi="Arial" w:cs="Arial"/>
          <w:color w:val="000000" w:themeColor="text1"/>
        </w:rPr>
        <w:t xml:space="preserve">Condition × </w:t>
      </w:r>
      <w:r w:rsidR="00BB6945" w:rsidRPr="00E055F9">
        <w:rPr>
          <w:rFonts w:ascii="Arial" w:hAnsi="Arial" w:cs="Arial"/>
          <w:color w:val="000000" w:themeColor="text1"/>
        </w:rPr>
        <w:t xml:space="preserve">Construct </w:t>
      </w:r>
      <w:r w:rsidR="00782101" w:rsidRPr="00E055F9">
        <w:rPr>
          <w:rFonts w:ascii="Arial" w:hAnsi="Arial" w:cs="Arial"/>
          <w:color w:val="000000" w:themeColor="text1"/>
        </w:rPr>
        <w:t xml:space="preserve">interaction, </w:t>
      </w:r>
      <w:r w:rsidR="00782101" w:rsidRPr="00E055F9">
        <w:rPr>
          <w:rFonts w:ascii="Arial" w:hAnsi="Arial" w:cs="Arial"/>
          <w:i/>
          <w:iCs/>
          <w:color w:val="000000" w:themeColor="text1"/>
        </w:rPr>
        <w:t>F</w:t>
      </w:r>
      <w:r w:rsidR="00782101" w:rsidRPr="00E055F9">
        <w:rPr>
          <w:rFonts w:ascii="Arial" w:hAnsi="Arial" w:cs="Arial"/>
          <w:color w:val="000000" w:themeColor="text1"/>
        </w:rPr>
        <w:t>(</w:t>
      </w:r>
      <w:r w:rsidR="009F3D60" w:rsidRPr="00E055F9">
        <w:rPr>
          <w:rFonts w:ascii="Arial" w:hAnsi="Arial" w:cs="Arial"/>
          <w:color w:val="000000" w:themeColor="text1"/>
        </w:rPr>
        <w:t xml:space="preserve">6, </w:t>
      </w:r>
      <w:r w:rsidR="00D95EBC" w:rsidRPr="00E055F9">
        <w:rPr>
          <w:rFonts w:ascii="Arial" w:hAnsi="Arial" w:cs="Arial"/>
          <w:color w:val="000000" w:themeColor="text1"/>
        </w:rPr>
        <w:t>1356</w:t>
      </w:r>
      <w:r w:rsidR="00782101" w:rsidRPr="00E055F9">
        <w:rPr>
          <w:rFonts w:ascii="Arial" w:hAnsi="Arial" w:cs="Arial"/>
          <w:color w:val="000000" w:themeColor="text1"/>
        </w:rPr>
        <w:t xml:space="preserve">) = </w:t>
      </w:r>
      <w:r w:rsidR="00F16794" w:rsidRPr="00E055F9">
        <w:rPr>
          <w:rFonts w:ascii="Arial" w:hAnsi="Arial" w:cs="Arial"/>
          <w:color w:val="000000" w:themeColor="text1"/>
        </w:rPr>
        <w:t>2.32</w:t>
      </w:r>
      <w:r w:rsidR="00782101" w:rsidRPr="00E055F9">
        <w:rPr>
          <w:rFonts w:ascii="Arial" w:hAnsi="Arial" w:cs="Arial"/>
          <w:color w:val="000000" w:themeColor="text1"/>
        </w:rPr>
        <w:t xml:space="preserve">, </w:t>
      </w:r>
      <w:r w:rsidR="00782101" w:rsidRPr="00E055F9">
        <w:rPr>
          <w:rFonts w:ascii="Arial" w:hAnsi="Arial" w:cs="Arial"/>
          <w:i/>
          <w:iCs/>
          <w:color w:val="000000" w:themeColor="text1"/>
        </w:rPr>
        <w:t xml:space="preserve">p </w:t>
      </w:r>
      <w:r w:rsidR="00782101" w:rsidRPr="00E055F9">
        <w:rPr>
          <w:rFonts w:ascii="Arial" w:hAnsi="Arial" w:cs="Arial"/>
          <w:color w:val="000000" w:themeColor="text1"/>
        </w:rPr>
        <w:t>= .</w:t>
      </w:r>
      <w:r w:rsidR="00F16794" w:rsidRPr="00E055F9">
        <w:rPr>
          <w:rFonts w:ascii="Arial" w:hAnsi="Arial" w:cs="Arial"/>
          <w:color w:val="000000" w:themeColor="text1"/>
        </w:rPr>
        <w:t>031</w:t>
      </w:r>
      <w:r w:rsidR="00782101" w:rsidRPr="00E055F9">
        <w:rPr>
          <w:rFonts w:ascii="Arial" w:hAnsi="Arial" w:cs="Arial"/>
          <w:color w:val="000000" w:themeColor="text1"/>
        </w:rPr>
        <w:t>, partial η</w:t>
      </w:r>
      <w:r w:rsidR="00782101" w:rsidRPr="00E055F9">
        <w:rPr>
          <w:rFonts w:ascii="Arial" w:hAnsi="Arial" w:cs="Arial"/>
          <w:color w:val="000000" w:themeColor="text1"/>
          <w:vertAlign w:val="superscript"/>
        </w:rPr>
        <w:t>2</w:t>
      </w:r>
      <w:r w:rsidR="00782101" w:rsidRPr="00E055F9">
        <w:rPr>
          <w:rFonts w:ascii="Arial" w:hAnsi="Arial" w:cs="Arial"/>
          <w:color w:val="000000" w:themeColor="text1"/>
        </w:rPr>
        <w:t xml:space="preserve"> = .</w:t>
      </w:r>
      <w:r w:rsidR="009F3D60" w:rsidRPr="00E055F9">
        <w:rPr>
          <w:rFonts w:ascii="Arial" w:hAnsi="Arial" w:cs="Arial"/>
          <w:color w:val="000000" w:themeColor="text1"/>
        </w:rPr>
        <w:t>007</w:t>
      </w:r>
      <w:r w:rsidR="00782101" w:rsidRPr="00E055F9">
        <w:rPr>
          <w:rFonts w:ascii="Arial" w:hAnsi="Arial" w:cs="Arial"/>
          <w:color w:val="000000" w:themeColor="text1"/>
        </w:rPr>
        <w:t>.</w:t>
      </w:r>
    </w:p>
    <w:p w14:paraId="52EB6CAB" w14:textId="58C1E16B" w:rsidR="008C3E91" w:rsidRPr="00E055F9" w:rsidRDefault="00DE48E2" w:rsidP="00E055F9">
      <w:pPr>
        <w:spacing w:after="0" w:line="480" w:lineRule="auto"/>
        <w:ind w:firstLine="720"/>
        <w:contextualSpacing/>
        <w:rPr>
          <w:rFonts w:ascii="Arial" w:hAnsi="Arial" w:cs="Arial"/>
        </w:rPr>
      </w:pPr>
      <w:r w:rsidRPr="00E055F9">
        <w:rPr>
          <w:rFonts w:ascii="Arial" w:hAnsi="Arial" w:cs="Arial"/>
          <w:color w:val="000000" w:themeColor="text1"/>
        </w:rPr>
        <w:t>Next, w</w:t>
      </w:r>
      <w:r w:rsidR="00456E82" w:rsidRPr="00E055F9">
        <w:rPr>
          <w:rFonts w:ascii="Arial" w:hAnsi="Arial" w:cs="Arial"/>
          <w:color w:val="000000" w:themeColor="text1"/>
        </w:rPr>
        <w:t>e conducted Bonferroni-corrected simple main effects tests</w:t>
      </w:r>
      <w:r w:rsidRPr="00E055F9">
        <w:rPr>
          <w:rFonts w:ascii="Arial" w:hAnsi="Arial" w:cs="Arial"/>
          <w:color w:val="000000" w:themeColor="text1"/>
        </w:rPr>
        <w:t>. P</w:t>
      </w:r>
      <w:r w:rsidR="00456E82" w:rsidRPr="00E055F9">
        <w:rPr>
          <w:rFonts w:ascii="Arial" w:hAnsi="Arial" w:cs="Arial"/>
          <w:color w:val="000000" w:themeColor="text1"/>
        </w:rPr>
        <w:t>articipants in the nostalgia</w:t>
      </w:r>
      <w:r w:rsidR="006331A8" w:rsidRPr="00E055F9">
        <w:rPr>
          <w:rFonts w:ascii="Arial" w:hAnsi="Arial" w:cs="Arial"/>
          <w:color w:val="000000" w:themeColor="text1"/>
        </w:rPr>
        <w:t xml:space="preserve"> (</w:t>
      </w:r>
      <w:r w:rsidR="009F1641" w:rsidRPr="00E055F9">
        <w:rPr>
          <w:rFonts w:ascii="Arial" w:hAnsi="Arial" w:cs="Arial"/>
          <w:color w:val="000000" w:themeColor="text1"/>
        </w:rPr>
        <w:t xml:space="preserve">relative to the </w:t>
      </w:r>
      <w:r w:rsidR="00456E82" w:rsidRPr="00E055F9">
        <w:rPr>
          <w:rFonts w:ascii="Arial" w:hAnsi="Arial" w:cs="Arial"/>
          <w:color w:val="000000" w:themeColor="text1"/>
        </w:rPr>
        <w:t>control</w:t>
      </w:r>
      <w:r w:rsidR="006331A8" w:rsidRPr="00E055F9">
        <w:rPr>
          <w:rFonts w:ascii="Arial" w:hAnsi="Arial" w:cs="Arial"/>
          <w:color w:val="000000" w:themeColor="text1"/>
        </w:rPr>
        <w:t>)</w:t>
      </w:r>
      <w:r w:rsidR="00456E82" w:rsidRPr="00E055F9">
        <w:rPr>
          <w:rFonts w:ascii="Arial" w:hAnsi="Arial" w:cs="Arial"/>
          <w:color w:val="000000" w:themeColor="text1"/>
        </w:rPr>
        <w:t xml:space="preserve"> condition reported higher </w:t>
      </w:r>
      <w:bookmarkStart w:id="3" w:name="_Hlk174370139"/>
      <w:r w:rsidR="00EA3E6F" w:rsidRPr="00E055F9">
        <w:rPr>
          <w:rFonts w:ascii="Arial" w:hAnsi="Arial" w:cs="Arial"/>
          <w:color w:val="000000" w:themeColor="text1"/>
        </w:rPr>
        <w:t>R</w:t>
      </w:r>
      <w:r w:rsidR="00456E82" w:rsidRPr="00E055F9">
        <w:rPr>
          <w:rFonts w:ascii="Arial" w:hAnsi="Arial" w:cs="Arial"/>
          <w:color w:val="000000" w:themeColor="text1"/>
        </w:rPr>
        <w:t xml:space="preserve">eward </w:t>
      </w:r>
      <w:r w:rsidR="00EA3E6F" w:rsidRPr="00E055F9">
        <w:rPr>
          <w:rFonts w:ascii="Arial" w:hAnsi="Arial" w:cs="Arial"/>
          <w:color w:val="000000" w:themeColor="text1"/>
        </w:rPr>
        <w:t>V</w:t>
      </w:r>
      <w:r w:rsidR="00456E82" w:rsidRPr="00E055F9">
        <w:rPr>
          <w:rFonts w:ascii="Arial" w:hAnsi="Arial" w:cs="Arial"/>
          <w:color w:val="000000" w:themeColor="text1"/>
        </w:rPr>
        <w:t>aluation</w:t>
      </w:r>
      <w:bookmarkEnd w:id="3"/>
      <w:r w:rsidR="00F934A3" w:rsidRPr="00E055F9">
        <w:rPr>
          <w:rFonts w:ascii="Arial" w:hAnsi="Arial" w:cs="Arial"/>
          <w:color w:val="000000" w:themeColor="text1"/>
        </w:rPr>
        <w:t xml:space="preserve"> [</w:t>
      </w:r>
      <w:r w:rsidR="009F1641" w:rsidRPr="00E055F9">
        <w:rPr>
          <w:rFonts w:ascii="Arial" w:hAnsi="Arial" w:cs="Arial"/>
          <w:i/>
          <w:iCs/>
          <w:color w:val="000000" w:themeColor="text1"/>
        </w:rPr>
        <w:t>F</w:t>
      </w:r>
      <w:r w:rsidR="009F1641" w:rsidRPr="00E055F9">
        <w:rPr>
          <w:rFonts w:ascii="Arial" w:hAnsi="Arial" w:cs="Arial"/>
        </w:rPr>
        <w:t xml:space="preserve">(1, 226) = 5.54, </w:t>
      </w:r>
      <w:r w:rsidR="009F1641" w:rsidRPr="00E055F9">
        <w:rPr>
          <w:rFonts w:ascii="Arial" w:hAnsi="Arial" w:cs="Arial"/>
          <w:i/>
          <w:iCs/>
        </w:rPr>
        <w:t>p</w:t>
      </w:r>
      <w:r w:rsidR="009F1641" w:rsidRPr="00E055F9">
        <w:rPr>
          <w:rFonts w:ascii="Arial" w:hAnsi="Arial" w:cs="Arial"/>
        </w:rPr>
        <w:t xml:space="preserve"> = .021, η</w:t>
      </w:r>
      <w:r w:rsidR="009F1641" w:rsidRPr="00E055F9">
        <w:rPr>
          <w:rFonts w:ascii="Arial" w:hAnsi="Arial" w:cs="Arial"/>
          <w:vertAlign w:val="superscript"/>
        </w:rPr>
        <w:t>2</w:t>
      </w:r>
      <w:r w:rsidR="009F1641" w:rsidRPr="00E055F9">
        <w:rPr>
          <w:rFonts w:ascii="Arial" w:hAnsi="Arial" w:cs="Arial"/>
        </w:rPr>
        <w:t xml:space="preserve"> = .023</w:t>
      </w:r>
      <w:r w:rsidR="00F934A3" w:rsidRPr="00E055F9">
        <w:rPr>
          <w:rFonts w:ascii="Arial" w:hAnsi="Arial" w:cs="Arial"/>
        </w:rPr>
        <w:t>]</w:t>
      </w:r>
      <w:r w:rsidR="009F1641" w:rsidRPr="00E055F9">
        <w:rPr>
          <w:rFonts w:ascii="Arial" w:hAnsi="Arial" w:cs="Arial"/>
        </w:rPr>
        <w:t xml:space="preserve">, </w:t>
      </w:r>
      <w:r w:rsidR="00EA3E6F" w:rsidRPr="00E055F9">
        <w:rPr>
          <w:rFonts w:ascii="Arial" w:hAnsi="Arial" w:cs="Arial"/>
          <w:color w:val="000000" w:themeColor="text1"/>
        </w:rPr>
        <w:t>A</w:t>
      </w:r>
      <w:r w:rsidR="00456E82" w:rsidRPr="00E055F9">
        <w:rPr>
          <w:rFonts w:ascii="Arial" w:hAnsi="Arial" w:cs="Arial"/>
          <w:color w:val="000000" w:themeColor="text1"/>
        </w:rPr>
        <w:t xml:space="preserve">ction </w:t>
      </w:r>
      <w:r w:rsidR="00EA3E6F" w:rsidRPr="00E055F9">
        <w:rPr>
          <w:rFonts w:ascii="Arial" w:hAnsi="Arial" w:cs="Arial"/>
          <w:color w:val="000000" w:themeColor="text1"/>
        </w:rPr>
        <w:t>S</w:t>
      </w:r>
      <w:r w:rsidR="00456E82" w:rsidRPr="00E055F9">
        <w:rPr>
          <w:rFonts w:ascii="Arial" w:hAnsi="Arial" w:cs="Arial"/>
          <w:color w:val="000000" w:themeColor="text1"/>
        </w:rPr>
        <w:t xml:space="preserve">election, </w:t>
      </w:r>
      <w:r w:rsidR="00F934A3" w:rsidRPr="00E055F9">
        <w:rPr>
          <w:rFonts w:ascii="Arial" w:hAnsi="Arial" w:cs="Arial"/>
          <w:color w:val="000000" w:themeColor="text1"/>
        </w:rPr>
        <w:t>[</w:t>
      </w:r>
      <w:r w:rsidR="009F1641" w:rsidRPr="00E055F9">
        <w:rPr>
          <w:rFonts w:ascii="Arial" w:hAnsi="Arial" w:cs="Arial"/>
          <w:i/>
          <w:iCs/>
          <w:color w:val="000000" w:themeColor="text1"/>
        </w:rPr>
        <w:t>F</w:t>
      </w:r>
      <w:r w:rsidR="009F1641" w:rsidRPr="00E055F9">
        <w:rPr>
          <w:rFonts w:ascii="Arial" w:hAnsi="Arial" w:cs="Arial"/>
        </w:rPr>
        <w:t xml:space="preserve">(1, 226) = 5.14, </w:t>
      </w:r>
      <w:r w:rsidR="009F1641" w:rsidRPr="00E055F9">
        <w:rPr>
          <w:rFonts w:ascii="Arial" w:hAnsi="Arial" w:cs="Arial"/>
          <w:i/>
          <w:iCs/>
          <w:color w:val="000000" w:themeColor="text1"/>
        </w:rPr>
        <w:t>p</w:t>
      </w:r>
      <w:r w:rsidR="009F1641" w:rsidRPr="00E055F9">
        <w:rPr>
          <w:rFonts w:ascii="Arial" w:hAnsi="Arial" w:cs="Arial"/>
        </w:rPr>
        <w:t>. = 024, η</w:t>
      </w:r>
      <w:r w:rsidR="009F1641" w:rsidRPr="00E055F9">
        <w:rPr>
          <w:rFonts w:ascii="Arial" w:hAnsi="Arial" w:cs="Arial"/>
          <w:vertAlign w:val="superscript"/>
        </w:rPr>
        <w:t>2</w:t>
      </w:r>
      <w:r w:rsidR="009F1641" w:rsidRPr="00E055F9">
        <w:rPr>
          <w:rFonts w:ascii="Arial" w:hAnsi="Arial" w:cs="Arial"/>
        </w:rPr>
        <w:t xml:space="preserve"> = .022</w:t>
      </w:r>
      <w:r w:rsidR="00F934A3" w:rsidRPr="00E055F9">
        <w:rPr>
          <w:rFonts w:ascii="Arial" w:hAnsi="Arial" w:cs="Arial"/>
        </w:rPr>
        <w:t>]</w:t>
      </w:r>
      <w:r w:rsidR="009F1641" w:rsidRPr="00E055F9">
        <w:rPr>
          <w:rFonts w:ascii="Arial" w:hAnsi="Arial" w:cs="Arial"/>
        </w:rPr>
        <w:t xml:space="preserve">, and </w:t>
      </w:r>
      <w:bookmarkStart w:id="4" w:name="_Hlk174370532"/>
      <w:r w:rsidR="00EA3E6F" w:rsidRPr="00E055F9">
        <w:rPr>
          <w:rFonts w:ascii="Arial" w:hAnsi="Arial" w:cs="Arial"/>
          <w:color w:val="000000" w:themeColor="text1"/>
        </w:rPr>
        <w:t>I</w:t>
      </w:r>
      <w:r w:rsidR="00456E82" w:rsidRPr="00E055F9">
        <w:rPr>
          <w:rFonts w:ascii="Arial" w:hAnsi="Arial" w:cs="Arial"/>
          <w:color w:val="000000" w:themeColor="text1"/>
        </w:rPr>
        <w:t xml:space="preserve">nitial </w:t>
      </w:r>
      <w:r w:rsidR="00EA3E6F" w:rsidRPr="00E055F9">
        <w:rPr>
          <w:rFonts w:ascii="Arial" w:hAnsi="Arial" w:cs="Arial"/>
          <w:color w:val="000000" w:themeColor="text1"/>
        </w:rPr>
        <w:t>R</w:t>
      </w:r>
      <w:r w:rsidR="00456E82" w:rsidRPr="00E055F9">
        <w:rPr>
          <w:rFonts w:ascii="Arial" w:hAnsi="Arial" w:cs="Arial"/>
          <w:color w:val="000000" w:themeColor="text1"/>
        </w:rPr>
        <w:t>esponsiveness</w:t>
      </w:r>
      <w:bookmarkEnd w:id="4"/>
      <w:r w:rsidR="00082090" w:rsidRPr="00E055F9">
        <w:rPr>
          <w:rFonts w:ascii="Arial" w:hAnsi="Arial" w:cs="Arial"/>
          <w:color w:val="000000" w:themeColor="text1"/>
        </w:rPr>
        <w:t xml:space="preserve">, </w:t>
      </w:r>
      <w:r w:rsidR="00F934A3" w:rsidRPr="00E055F9">
        <w:rPr>
          <w:rFonts w:ascii="Arial" w:hAnsi="Arial" w:cs="Arial"/>
          <w:color w:val="000000" w:themeColor="text1"/>
        </w:rPr>
        <w:t>[</w:t>
      </w:r>
      <w:r w:rsidR="009F1641" w:rsidRPr="00E055F9">
        <w:rPr>
          <w:rFonts w:ascii="Arial" w:hAnsi="Arial" w:cs="Arial"/>
          <w:i/>
          <w:iCs/>
          <w:color w:val="000000" w:themeColor="text1"/>
        </w:rPr>
        <w:t>F</w:t>
      </w:r>
      <w:r w:rsidR="009F1641" w:rsidRPr="00E055F9">
        <w:rPr>
          <w:rFonts w:ascii="Arial" w:hAnsi="Arial" w:cs="Arial"/>
        </w:rPr>
        <w:t xml:space="preserve">(1, 226) = 4.03, </w:t>
      </w:r>
      <w:r w:rsidR="009F1641" w:rsidRPr="00E055F9">
        <w:rPr>
          <w:rFonts w:ascii="Arial" w:hAnsi="Arial" w:cs="Arial"/>
          <w:i/>
          <w:iCs/>
        </w:rPr>
        <w:t>p</w:t>
      </w:r>
      <w:r w:rsidR="009F1641" w:rsidRPr="00E055F9">
        <w:rPr>
          <w:rFonts w:ascii="Arial" w:hAnsi="Arial" w:cs="Arial"/>
        </w:rPr>
        <w:t xml:space="preserve"> =</w:t>
      </w:r>
      <w:r w:rsidR="000D7830" w:rsidRPr="00E055F9">
        <w:rPr>
          <w:rFonts w:ascii="Arial" w:hAnsi="Arial" w:cs="Arial"/>
        </w:rPr>
        <w:t xml:space="preserve"> </w:t>
      </w:r>
      <w:r w:rsidR="009F1641" w:rsidRPr="00E055F9">
        <w:rPr>
          <w:rFonts w:ascii="Arial" w:hAnsi="Arial" w:cs="Arial"/>
        </w:rPr>
        <w:t>.046, η</w:t>
      </w:r>
      <w:r w:rsidR="009F1641" w:rsidRPr="00E055F9">
        <w:rPr>
          <w:rFonts w:ascii="Arial" w:hAnsi="Arial" w:cs="Arial"/>
          <w:vertAlign w:val="superscript"/>
        </w:rPr>
        <w:t>2</w:t>
      </w:r>
      <w:r w:rsidR="009F1641" w:rsidRPr="00E055F9">
        <w:rPr>
          <w:rFonts w:ascii="Arial" w:hAnsi="Arial" w:cs="Arial"/>
        </w:rPr>
        <w:t xml:space="preserve"> = .018</w:t>
      </w:r>
      <w:r w:rsidR="00F934A3" w:rsidRPr="00E055F9">
        <w:rPr>
          <w:rFonts w:ascii="Arial" w:hAnsi="Arial" w:cs="Arial"/>
        </w:rPr>
        <w:t>]</w:t>
      </w:r>
      <w:r w:rsidR="006331A8" w:rsidRPr="00E055F9">
        <w:rPr>
          <w:rFonts w:ascii="Arial" w:hAnsi="Arial" w:cs="Arial"/>
        </w:rPr>
        <w:t>,</w:t>
      </w:r>
      <w:r w:rsidR="003D74DF" w:rsidRPr="00E055F9">
        <w:rPr>
          <w:rFonts w:ascii="Arial" w:hAnsi="Arial" w:cs="Arial"/>
        </w:rPr>
        <w:t xml:space="preserve"> </w:t>
      </w:r>
      <w:r w:rsidR="00560AB5">
        <w:rPr>
          <w:rFonts w:ascii="Arial" w:hAnsi="Arial" w:cs="Arial"/>
        </w:rPr>
        <w:t xml:space="preserve">whereas </w:t>
      </w:r>
      <w:bookmarkStart w:id="5" w:name="_Hlk174370555"/>
      <w:r w:rsidR="00EA3E6F" w:rsidRPr="00E055F9">
        <w:rPr>
          <w:rFonts w:ascii="Arial" w:hAnsi="Arial" w:cs="Arial"/>
          <w:color w:val="000000" w:themeColor="text1"/>
        </w:rPr>
        <w:t>R</w:t>
      </w:r>
      <w:r w:rsidR="00456E82" w:rsidRPr="00E055F9">
        <w:rPr>
          <w:rFonts w:ascii="Arial" w:hAnsi="Arial" w:cs="Arial"/>
          <w:color w:val="000000" w:themeColor="text1"/>
        </w:rPr>
        <w:t xml:space="preserve">eward </w:t>
      </w:r>
      <w:r w:rsidR="00F900E7" w:rsidRPr="00E055F9">
        <w:rPr>
          <w:rFonts w:ascii="Arial" w:hAnsi="Arial" w:cs="Arial"/>
          <w:color w:val="000000" w:themeColor="text1"/>
        </w:rPr>
        <w:t>E</w:t>
      </w:r>
      <w:r w:rsidR="00456E82" w:rsidRPr="00E055F9">
        <w:rPr>
          <w:rFonts w:ascii="Arial" w:hAnsi="Arial" w:cs="Arial"/>
          <w:color w:val="000000" w:themeColor="text1"/>
        </w:rPr>
        <w:t xml:space="preserve">xpectancy, </w:t>
      </w:r>
      <w:r w:rsidR="003D74DF" w:rsidRPr="00E055F9">
        <w:rPr>
          <w:rFonts w:ascii="Arial" w:hAnsi="Arial" w:cs="Arial"/>
          <w:color w:val="000000" w:themeColor="text1"/>
        </w:rPr>
        <w:t>[</w:t>
      </w:r>
      <w:r w:rsidR="00A1162E" w:rsidRPr="00E055F9">
        <w:rPr>
          <w:rFonts w:ascii="Arial" w:hAnsi="Arial" w:cs="Arial"/>
          <w:i/>
          <w:iCs/>
          <w:color w:val="000000" w:themeColor="text1"/>
        </w:rPr>
        <w:t>F</w:t>
      </w:r>
      <w:r w:rsidR="00A1162E" w:rsidRPr="00E055F9">
        <w:rPr>
          <w:rFonts w:ascii="Arial" w:hAnsi="Arial" w:cs="Arial"/>
        </w:rPr>
        <w:t xml:space="preserve">(1, </w:t>
      </w:r>
      <w:r w:rsidR="00A1162E" w:rsidRPr="00E055F9">
        <w:rPr>
          <w:rFonts w:ascii="Arial" w:hAnsi="Arial" w:cs="Arial"/>
        </w:rPr>
        <w:lastRenderedPageBreak/>
        <w:t xml:space="preserve">226) = 0.32, </w:t>
      </w:r>
      <w:r w:rsidR="00A1162E" w:rsidRPr="00E055F9">
        <w:rPr>
          <w:rFonts w:ascii="Arial" w:hAnsi="Arial" w:cs="Arial"/>
          <w:i/>
          <w:iCs/>
        </w:rPr>
        <w:t>p</w:t>
      </w:r>
      <w:r w:rsidR="00A1162E" w:rsidRPr="00E055F9">
        <w:rPr>
          <w:rFonts w:ascii="Arial" w:hAnsi="Arial" w:cs="Arial"/>
        </w:rPr>
        <w:t xml:space="preserve"> = .574, η</w:t>
      </w:r>
      <w:r w:rsidR="00A1162E" w:rsidRPr="00E055F9">
        <w:rPr>
          <w:rFonts w:ascii="Arial" w:hAnsi="Arial" w:cs="Arial"/>
          <w:vertAlign w:val="superscript"/>
        </w:rPr>
        <w:t>2</w:t>
      </w:r>
      <w:r w:rsidR="00A1162E" w:rsidRPr="00E055F9">
        <w:rPr>
          <w:rFonts w:ascii="Arial" w:hAnsi="Arial" w:cs="Arial"/>
        </w:rPr>
        <w:t xml:space="preserve"> = .001</w:t>
      </w:r>
      <w:r w:rsidR="003D74DF" w:rsidRPr="00E055F9">
        <w:rPr>
          <w:rFonts w:ascii="Arial" w:hAnsi="Arial" w:cs="Arial"/>
        </w:rPr>
        <w:t>]</w:t>
      </w:r>
      <w:r w:rsidR="00A1162E" w:rsidRPr="00E055F9">
        <w:rPr>
          <w:rFonts w:ascii="Arial" w:hAnsi="Arial" w:cs="Arial"/>
        </w:rPr>
        <w:t xml:space="preserve">, </w:t>
      </w:r>
      <w:r w:rsidR="00F900E7" w:rsidRPr="00E055F9">
        <w:rPr>
          <w:rFonts w:ascii="Arial" w:hAnsi="Arial" w:cs="Arial"/>
          <w:color w:val="000000" w:themeColor="text1"/>
        </w:rPr>
        <w:t>E</w:t>
      </w:r>
      <w:r w:rsidR="00456E82" w:rsidRPr="00E055F9">
        <w:rPr>
          <w:rFonts w:ascii="Arial" w:hAnsi="Arial" w:cs="Arial"/>
          <w:color w:val="000000" w:themeColor="text1"/>
        </w:rPr>
        <w:t xml:space="preserve">ffort </w:t>
      </w:r>
      <w:r w:rsidR="00F900E7" w:rsidRPr="00E055F9">
        <w:rPr>
          <w:rFonts w:ascii="Arial" w:hAnsi="Arial" w:cs="Arial"/>
          <w:color w:val="000000" w:themeColor="text1"/>
        </w:rPr>
        <w:t>V</w:t>
      </w:r>
      <w:r w:rsidR="00456E82" w:rsidRPr="00E055F9">
        <w:rPr>
          <w:rFonts w:ascii="Arial" w:hAnsi="Arial" w:cs="Arial"/>
          <w:color w:val="000000" w:themeColor="text1"/>
        </w:rPr>
        <w:t xml:space="preserve">aluation </w:t>
      </w:r>
      <w:r w:rsidR="003D74DF" w:rsidRPr="00E055F9">
        <w:rPr>
          <w:rFonts w:ascii="Arial" w:hAnsi="Arial" w:cs="Arial"/>
          <w:color w:val="000000" w:themeColor="text1"/>
        </w:rPr>
        <w:t>[</w:t>
      </w:r>
      <w:r w:rsidR="00A1162E" w:rsidRPr="00E055F9">
        <w:rPr>
          <w:rFonts w:ascii="Arial" w:hAnsi="Arial" w:cs="Arial"/>
          <w:i/>
          <w:iCs/>
          <w:color w:val="000000" w:themeColor="text1"/>
        </w:rPr>
        <w:t>F</w:t>
      </w:r>
      <w:r w:rsidR="00A1162E" w:rsidRPr="00E055F9">
        <w:rPr>
          <w:rFonts w:ascii="Arial" w:hAnsi="Arial" w:cs="Arial"/>
        </w:rPr>
        <w:t xml:space="preserve">(1, 226) = 1.68, </w:t>
      </w:r>
      <w:r w:rsidR="00A1162E" w:rsidRPr="00E055F9">
        <w:rPr>
          <w:rFonts w:ascii="Arial" w:hAnsi="Arial" w:cs="Arial"/>
          <w:i/>
          <w:iCs/>
        </w:rPr>
        <w:t>p</w:t>
      </w:r>
      <w:r w:rsidR="00A1162E" w:rsidRPr="00E055F9">
        <w:rPr>
          <w:rFonts w:ascii="Arial" w:hAnsi="Arial" w:cs="Arial"/>
        </w:rPr>
        <w:t xml:space="preserve"> = .197, η</w:t>
      </w:r>
      <w:r w:rsidR="00A1162E" w:rsidRPr="00E055F9">
        <w:rPr>
          <w:rFonts w:ascii="Arial" w:hAnsi="Arial" w:cs="Arial"/>
          <w:vertAlign w:val="superscript"/>
        </w:rPr>
        <w:t>2</w:t>
      </w:r>
      <w:r w:rsidR="00A1162E" w:rsidRPr="00E055F9">
        <w:rPr>
          <w:rFonts w:ascii="Arial" w:hAnsi="Arial" w:cs="Arial"/>
        </w:rPr>
        <w:t xml:space="preserve"> = .007</w:t>
      </w:r>
      <w:r w:rsidR="003D74DF" w:rsidRPr="00E055F9">
        <w:rPr>
          <w:rFonts w:ascii="Arial" w:hAnsi="Arial" w:cs="Arial"/>
        </w:rPr>
        <w:t>]</w:t>
      </w:r>
      <w:r w:rsidR="00A1162E" w:rsidRPr="00E055F9">
        <w:rPr>
          <w:rFonts w:ascii="Arial" w:hAnsi="Arial" w:cs="Arial"/>
        </w:rPr>
        <w:t xml:space="preserve">, </w:t>
      </w:r>
      <w:r w:rsidR="00F900E7" w:rsidRPr="00E055F9">
        <w:rPr>
          <w:rFonts w:ascii="Arial" w:hAnsi="Arial" w:cs="Arial"/>
          <w:color w:val="000000" w:themeColor="text1"/>
        </w:rPr>
        <w:t>R</w:t>
      </w:r>
      <w:r w:rsidR="00456E82" w:rsidRPr="00E055F9">
        <w:rPr>
          <w:rFonts w:ascii="Arial" w:hAnsi="Arial" w:cs="Arial"/>
          <w:color w:val="000000" w:themeColor="text1"/>
        </w:rPr>
        <w:t xml:space="preserve">eward </w:t>
      </w:r>
      <w:r w:rsidR="00F900E7" w:rsidRPr="00E055F9">
        <w:rPr>
          <w:rFonts w:ascii="Arial" w:hAnsi="Arial" w:cs="Arial"/>
          <w:color w:val="000000" w:themeColor="text1"/>
        </w:rPr>
        <w:t>S</w:t>
      </w:r>
      <w:r w:rsidR="00456E82" w:rsidRPr="00E055F9">
        <w:rPr>
          <w:rFonts w:ascii="Arial" w:hAnsi="Arial" w:cs="Arial"/>
          <w:color w:val="000000" w:themeColor="text1"/>
        </w:rPr>
        <w:t xml:space="preserve">atiation, </w:t>
      </w:r>
      <w:r w:rsidR="00861437" w:rsidRPr="00E055F9">
        <w:rPr>
          <w:rFonts w:ascii="Arial" w:hAnsi="Arial" w:cs="Arial"/>
          <w:color w:val="000000" w:themeColor="text1"/>
        </w:rPr>
        <w:t>[</w:t>
      </w:r>
      <w:r w:rsidR="00A1162E" w:rsidRPr="00E055F9">
        <w:rPr>
          <w:rFonts w:ascii="Arial" w:hAnsi="Arial" w:cs="Arial"/>
          <w:i/>
          <w:iCs/>
          <w:color w:val="000000" w:themeColor="text1"/>
        </w:rPr>
        <w:t>F</w:t>
      </w:r>
      <w:r w:rsidR="00A1162E" w:rsidRPr="00E055F9">
        <w:rPr>
          <w:rFonts w:ascii="Arial" w:hAnsi="Arial" w:cs="Arial"/>
        </w:rPr>
        <w:t xml:space="preserve">(1, 226) = 2.59, </w:t>
      </w:r>
      <w:r w:rsidR="00A1162E" w:rsidRPr="00E055F9">
        <w:rPr>
          <w:rFonts w:ascii="Arial" w:hAnsi="Arial" w:cs="Arial"/>
          <w:i/>
          <w:iCs/>
        </w:rPr>
        <w:t>p</w:t>
      </w:r>
      <w:r w:rsidR="00A1162E" w:rsidRPr="00E055F9">
        <w:rPr>
          <w:rFonts w:ascii="Arial" w:hAnsi="Arial" w:cs="Arial"/>
        </w:rPr>
        <w:t xml:space="preserve"> = .109, η</w:t>
      </w:r>
      <w:r w:rsidR="00A1162E" w:rsidRPr="00E055F9">
        <w:rPr>
          <w:rFonts w:ascii="Arial" w:hAnsi="Arial" w:cs="Arial"/>
          <w:vertAlign w:val="superscript"/>
        </w:rPr>
        <w:t>2</w:t>
      </w:r>
      <w:r w:rsidR="00A1162E" w:rsidRPr="00E055F9">
        <w:rPr>
          <w:rFonts w:ascii="Arial" w:hAnsi="Arial" w:cs="Arial"/>
        </w:rPr>
        <w:t xml:space="preserve"> = .011</w:t>
      </w:r>
      <w:r w:rsidR="003D74DF" w:rsidRPr="00E055F9">
        <w:rPr>
          <w:rFonts w:ascii="Arial" w:hAnsi="Arial" w:cs="Arial"/>
        </w:rPr>
        <w:t>]</w:t>
      </w:r>
      <w:r w:rsidR="00A1162E" w:rsidRPr="00E055F9">
        <w:rPr>
          <w:rFonts w:ascii="Arial" w:hAnsi="Arial" w:cs="Arial"/>
        </w:rPr>
        <w:t xml:space="preserve">, </w:t>
      </w:r>
      <w:r w:rsidR="00560AB5">
        <w:rPr>
          <w:rFonts w:ascii="Arial" w:hAnsi="Arial" w:cs="Arial"/>
          <w:color w:val="000000" w:themeColor="text1"/>
        </w:rPr>
        <w:t>and</w:t>
      </w:r>
      <w:r w:rsidR="00560AB5" w:rsidRPr="00E055F9">
        <w:rPr>
          <w:rFonts w:ascii="Arial" w:hAnsi="Arial" w:cs="Arial"/>
          <w:color w:val="000000" w:themeColor="text1"/>
        </w:rPr>
        <w:t xml:space="preserve"> </w:t>
      </w:r>
      <w:r w:rsidR="00F900E7" w:rsidRPr="00E055F9">
        <w:rPr>
          <w:rFonts w:ascii="Arial" w:hAnsi="Arial" w:cs="Arial"/>
          <w:color w:val="000000" w:themeColor="text1"/>
        </w:rPr>
        <w:t>R</w:t>
      </w:r>
      <w:r w:rsidR="00456E82" w:rsidRPr="00E055F9">
        <w:rPr>
          <w:rFonts w:ascii="Arial" w:hAnsi="Arial" w:cs="Arial"/>
          <w:color w:val="000000" w:themeColor="text1"/>
        </w:rPr>
        <w:t xml:space="preserve">eward </w:t>
      </w:r>
      <w:r w:rsidR="00F900E7" w:rsidRPr="00E055F9">
        <w:rPr>
          <w:rFonts w:ascii="Arial" w:hAnsi="Arial" w:cs="Arial"/>
          <w:color w:val="000000" w:themeColor="text1"/>
        </w:rPr>
        <w:t>A</w:t>
      </w:r>
      <w:r w:rsidR="00456E82" w:rsidRPr="00E055F9">
        <w:rPr>
          <w:rFonts w:ascii="Arial" w:hAnsi="Arial" w:cs="Arial"/>
          <w:color w:val="000000" w:themeColor="text1"/>
        </w:rPr>
        <w:t>nticipation</w:t>
      </w:r>
      <w:r w:rsidR="003C2057" w:rsidRPr="00E055F9">
        <w:rPr>
          <w:rFonts w:ascii="Arial" w:hAnsi="Arial" w:cs="Arial"/>
          <w:color w:val="000000" w:themeColor="text1"/>
        </w:rPr>
        <w:t xml:space="preserve">, </w:t>
      </w:r>
      <w:r w:rsidR="003D74DF" w:rsidRPr="00E055F9">
        <w:rPr>
          <w:rFonts w:ascii="Arial" w:hAnsi="Arial" w:cs="Arial"/>
          <w:color w:val="000000" w:themeColor="text1"/>
        </w:rPr>
        <w:t>[</w:t>
      </w:r>
      <w:r w:rsidR="00A1162E" w:rsidRPr="00E055F9">
        <w:rPr>
          <w:rFonts w:ascii="Arial" w:hAnsi="Arial" w:cs="Arial"/>
          <w:i/>
          <w:iCs/>
          <w:color w:val="000000" w:themeColor="text1"/>
        </w:rPr>
        <w:t>F</w:t>
      </w:r>
      <w:r w:rsidR="00A1162E" w:rsidRPr="00E055F9">
        <w:rPr>
          <w:rFonts w:ascii="Arial" w:hAnsi="Arial" w:cs="Arial"/>
        </w:rPr>
        <w:t xml:space="preserve">(1, 226) = 1.26, </w:t>
      </w:r>
      <w:r w:rsidR="00A1162E" w:rsidRPr="00E055F9">
        <w:rPr>
          <w:rFonts w:ascii="Arial" w:hAnsi="Arial" w:cs="Arial"/>
          <w:i/>
          <w:iCs/>
        </w:rPr>
        <w:t>p</w:t>
      </w:r>
      <w:r w:rsidR="00A1162E" w:rsidRPr="00E055F9">
        <w:rPr>
          <w:rFonts w:ascii="Arial" w:hAnsi="Arial" w:cs="Arial"/>
        </w:rPr>
        <w:t xml:space="preserve"> = .263, η</w:t>
      </w:r>
      <w:r w:rsidR="00A1162E" w:rsidRPr="00E055F9">
        <w:rPr>
          <w:rFonts w:ascii="Arial" w:hAnsi="Arial" w:cs="Arial"/>
          <w:vertAlign w:val="superscript"/>
        </w:rPr>
        <w:t>2</w:t>
      </w:r>
      <w:r w:rsidR="00A1162E" w:rsidRPr="00E055F9">
        <w:rPr>
          <w:rFonts w:ascii="Arial" w:hAnsi="Arial" w:cs="Arial"/>
        </w:rPr>
        <w:t xml:space="preserve"> = .006</w:t>
      </w:r>
      <w:r w:rsidR="003D74DF" w:rsidRPr="00E055F9">
        <w:rPr>
          <w:rFonts w:ascii="Arial" w:hAnsi="Arial" w:cs="Arial"/>
        </w:rPr>
        <w:t xml:space="preserve">] </w:t>
      </w:r>
      <w:r w:rsidR="00560AB5">
        <w:rPr>
          <w:rFonts w:ascii="Arial" w:hAnsi="Arial" w:cs="Arial"/>
        </w:rPr>
        <w:t xml:space="preserve">did not show statistically significant differences </w:t>
      </w:r>
      <w:r w:rsidR="00A1162E" w:rsidRPr="00E055F9">
        <w:rPr>
          <w:rFonts w:ascii="Arial" w:hAnsi="Arial" w:cs="Arial"/>
        </w:rPr>
        <w:t xml:space="preserve">(Figure </w:t>
      </w:r>
      <w:r w:rsidR="001825B7" w:rsidRPr="00E055F9">
        <w:rPr>
          <w:rFonts w:ascii="Arial" w:hAnsi="Arial" w:cs="Arial"/>
        </w:rPr>
        <w:t>4</w:t>
      </w:r>
      <w:r w:rsidR="00A1162E" w:rsidRPr="00E055F9">
        <w:rPr>
          <w:rFonts w:ascii="Arial" w:hAnsi="Arial" w:cs="Arial"/>
        </w:rPr>
        <w:t xml:space="preserve">). </w:t>
      </w:r>
      <w:bookmarkEnd w:id="5"/>
      <w:r w:rsidR="00C939E8" w:rsidRPr="00E055F9">
        <w:rPr>
          <w:rFonts w:ascii="Arial" w:hAnsi="Arial" w:cs="Arial"/>
        </w:rPr>
        <w:t xml:space="preserve">Controlling for trait </w:t>
      </w:r>
      <w:r w:rsidR="003A31FD" w:rsidRPr="00E055F9">
        <w:rPr>
          <w:rFonts w:ascii="Arial" w:hAnsi="Arial" w:cs="Arial"/>
        </w:rPr>
        <w:t>no</w:t>
      </w:r>
      <w:r w:rsidR="00C939E8" w:rsidRPr="00E055F9">
        <w:rPr>
          <w:rFonts w:ascii="Arial" w:hAnsi="Arial" w:cs="Arial"/>
        </w:rPr>
        <w:t xml:space="preserve">stalgia, rumination, and counterfactual thinking did not alter the interpretation of the results (Table </w:t>
      </w:r>
      <w:r w:rsidR="008941DA" w:rsidRPr="00E055F9">
        <w:rPr>
          <w:rFonts w:ascii="Arial" w:hAnsi="Arial" w:cs="Arial"/>
        </w:rPr>
        <w:t>1</w:t>
      </w:r>
      <w:r w:rsidR="00C939E8" w:rsidRPr="00E055F9">
        <w:rPr>
          <w:rFonts w:ascii="Arial" w:hAnsi="Arial" w:cs="Arial"/>
        </w:rPr>
        <w:t xml:space="preserve">). </w:t>
      </w:r>
    </w:p>
    <w:p w14:paraId="299B9168" w14:textId="67A7602A" w:rsidR="008C3E91" w:rsidRPr="00E055F9" w:rsidRDefault="008C3E91" w:rsidP="00E055F9">
      <w:pPr>
        <w:spacing w:after="0" w:line="480" w:lineRule="auto"/>
        <w:ind w:firstLine="720"/>
        <w:contextualSpacing/>
        <w:rPr>
          <w:rFonts w:ascii="Arial" w:hAnsi="Arial" w:cs="Arial"/>
          <w:color w:val="000000" w:themeColor="text1"/>
          <w:shd w:val="clear" w:color="auto" w:fill="FFFFFF"/>
        </w:rPr>
      </w:pPr>
      <w:r w:rsidRPr="00E055F9">
        <w:rPr>
          <w:rFonts w:ascii="Arial" w:hAnsi="Arial" w:cs="Arial"/>
          <w:b/>
          <w:bCs/>
          <w:color w:val="000000" w:themeColor="text1"/>
          <w:shd w:val="clear" w:color="auto" w:fill="FFFFFF"/>
        </w:rPr>
        <w:t>Controlling for Self-</w:t>
      </w:r>
      <w:r w:rsidR="00676293" w:rsidRPr="00E055F9">
        <w:rPr>
          <w:rFonts w:ascii="Arial" w:hAnsi="Arial" w:cs="Arial"/>
          <w:b/>
          <w:bCs/>
          <w:color w:val="000000" w:themeColor="text1"/>
          <w:shd w:val="clear" w:color="auto" w:fill="FFFFFF"/>
        </w:rPr>
        <w:t>T</w:t>
      </w:r>
      <w:r w:rsidRPr="00E055F9">
        <w:rPr>
          <w:rFonts w:ascii="Arial" w:hAnsi="Arial" w:cs="Arial"/>
          <w:b/>
          <w:bCs/>
          <w:color w:val="000000" w:themeColor="text1"/>
          <w:shd w:val="clear" w:color="auto" w:fill="FFFFFF"/>
        </w:rPr>
        <w:t>ranscendent Emotional Content.</w:t>
      </w:r>
      <w:r w:rsidRPr="00E055F9">
        <w:rPr>
          <w:rFonts w:ascii="Arial" w:hAnsi="Arial" w:cs="Arial"/>
          <w:b/>
          <w:bCs/>
          <w:i/>
          <w:iCs/>
          <w:color w:val="000000" w:themeColor="text1"/>
          <w:shd w:val="clear" w:color="auto" w:fill="FFFFFF"/>
        </w:rPr>
        <w:t xml:space="preserve"> </w:t>
      </w:r>
      <w:r w:rsidR="00861437" w:rsidRPr="00E055F9">
        <w:rPr>
          <w:rFonts w:ascii="Arial" w:hAnsi="Arial" w:cs="Arial"/>
          <w:color w:val="000000" w:themeColor="text1"/>
          <w:shd w:val="clear" w:color="auto" w:fill="FFFFFF"/>
        </w:rPr>
        <w:t xml:space="preserve">We wondered whether </w:t>
      </w:r>
      <w:r w:rsidR="007B0787" w:rsidRPr="00E055F9">
        <w:rPr>
          <w:rFonts w:ascii="Arial" w:hAnsi="Arial" w:cs="Arial"/>
          <w:color w:val="000000" w:themeColor="text1"/>
          <w:shd w:val="clear" w:color="auto" w:fill="FFFFFF"/>
        </w:rPr>
        <w:t xml:space="preserve"> </w:t>
      </w:r>
      <w:r w:rsidR="00CB55A3" w:rsidRPr="00E055F9">
        <w:rPr>
          <w:rFonts w:ascii="Arial" w:hAnsi="Arial" w:cs="Arial"/>
          <w:color w:val="000000" w:themeColor="text1"/>
          <w:shd w:val="clear" w:color="auto" w:fill="FFFFFF"/>
        </w:rPr>
        <w:t>specific</w:t>
      </w:r>
      <w:r w:rsidRPr="00E055F9">
        <w:rPr>
          <w:rFonts w:ascii="Arial" w:hAnsi="Arial" w:cs="Arial"/>
          <w:color w:val="000000" w:themeColor="text1"/>
          <w:shd w:val="clear" w:color="auto" w:fill="FFFFFF"/>
        </w:rPr>
        <w:t xml:space="preserve"> positive emotions</w:t>
      </w:r>
      <w:r w:rsidR="00861437" w:rsidRPr="00E055F9">
        <w:rPr>
          <w:rFonts w:ascii="Arial" w:hAnsi="Arial" w:cs="Arial"/>
          <w:color w:val="000000" w:themeColor="text1"/>
          <w:shd w:val="clear" w:color="auto" w:fill="FFFFFF"/>
        </w:rPr>
        <w:t xml:space="preserve"> influenced the</w:t>
      </w:r>
      <w:r w:rsidRPr="00E055F9">
        <w:rPr>
          <w:rFonts w:ascii="Arial" w:hAnsi="Arial" w:cs="Arial"/>
          <w:color w:val="000000" w:themeColor="text1"/>
          <w:shd w:val="clear" w:color="auto" w:fill="FFFFFF"/>
        </w:rPr>
        <w:t xml:space="preserve"> results</w:t>
      </w:r>
      <w:r w:rsidR="00861437" w:rsidRPr="00E055F9">
        <w:rPr>
          <w:rFonts w:ascii="Arial" w:hAnsi="Arial" w:cs="Arial"/>
          <w:color w:val="000000" w:themeColor="text1"/>
          <w:shd w:val="clear" w:color="auto" w:fill="FFFFFF"/>
        </w:rPr>
        <w:t>.</w:t>
      </w:r>
      <w:r w:rsidR="00DC4F6F" w:rsidRPr="00E055F9">
        <w:rPr>
          <w:rStyle w:val="FootnoteReference"/>
          <w:rFonts w:ascii="Arial" w:hAnsi="Arial" w:cs="Arial"/>
          <w:color w:val="000000" w:themeColor="text1"/>
          <w:shd w:val="clear" w:color="auto" w:fill="FFFFFF"/>
        </w:rPr>
        <w:footnoteReference w:id="2"/>
      </w:r>
      <w:r w:rsidRPr="00E055F9">
        <w:rPr>
          <w:rFonts w:ascii="Arial" w:hAnsi="Arial" w:cs="Arial"/>
          <w:color w:val="000000" w:themeColor="text1"/>
          <w:shd w:val="clear" w:color="auto" w:fill="FFFFFF"/>
        </w:rPr>
        <w:t xml:space="preserve"> </w:t>
      </w:r>
      <w:r w:rsidR="00861437" w:rsidRPr="00E055F9">
        <w:rPr>
          <w:rFonts w:ascii="Arial" w:hAnsi="Arial" w:cs="Arial"/>
          <w:color w:val="000000" w:themeColor="text1"/>
          <w:shd w:val="clear" w:color="auto" w:fill="FFFFFF"/>
        </w:rPr>
        <w:t>In particular, w</w:t>
      </w:r>
      <w:r w:rsidRPr="00E055F9">
        <w:rPr>
          <w:rFonts w:ascii="Arial" w:hAnsi="Arial" w:cs="Arial"/>
          <w:color w:val="000000" w:themeColor="text1"/>
          <w:shd w:val="clear" w:color="auto" w:fill="FFFFFF"/>
        </w:rPr>
        <w:t xml:space="preserve">e </w:t>
      </w:r>
      <w:r w:rsidR="00861437" w:rsidRPr="00E055F9">
        <w:rPr>
          <w:rFonts w:ascii="Arial" w:hAnsi="Arial" w:cs="Arial"/>
          <w:color w:val="000000" w:themeColor="text1"/>
          <w:shd w:val="clear" w:color="auto" w:fill="FFFFFF"/>
        </w:rPr>
        <w:t xml:space="preserve">conducted a </w:t>
      </w:r>
      <w:r w:rsidRPr="00E055F9">
        <w:rPr>
          <w:rFonts w:ascii="Arial" w:hAnsi="Arial" w:cs="Arial"/>
          <w:color w:val="000000" w:themeColor="text1"/>
          <w:shd w:val="clear" w:color="auto" w:fill="FFFFFF"/>
        </w:rPr>
        <w:t>content analy</w:t>
      </w:r>
      <w:r w:rsidR="00861437" w:rsidRPr="00E055F9">
        <w:rPr>
          <w:rFonts w:ascii="Arial" w:hAnsi="Arial" w:cs="Arial"/>
          <w:color w:val="000000" w:themeColor="text1"/>
          <w:shd w:val="clear" w:color="auto" w:fill="FFFFFF"/>
        </w:rPr>
        <w:t>sis of</w:t>
      </w:r>
      <w:r w:rsidRPr="00E055F9">
        <w:rPr>
          <w:rFonts w:ascii="Arial" w:hAnsi="Arial" w:cs="Arial"/>
          <w:color w:val="000000" w:themeColor="text1"/>
          <w:shd w:val="clear" w:color="auto" w:fill="FFFFFF"/>
        </w:rPr>
        <w:t xml:space="preserve"> nostalgic and control narratives using Linguistic Inquiry and Word Count (LIWC-22; Boyd et al., 2022) </w:t>
      </w:r>
      <w:r w:rsidR="00676293" w:rsidRPr="00E055F9">
        <w:rPr>
          <w:rFonts w:ascii="Arial" w:hAnsi="Arial" w:cs="Arial"/>
          <w:color w:val="000000" w:themeColor="text1"/>
          <w:shd w:val="clear" w:color="auto" w:fill="FFFFFF"/>
        </w:rPr>
        <w:t xml:space="preserve">to </w:t>
      </w:r>
      <w:r w:rsidR="00861437" w:rsidRPr="00E055F9">
        <w:rPr>
          <w:rFonts w:ascii="Arial" w:hAnsi="Arial" w:cs="Arial"/>
          <w:color w:val="000000" w:themeColor="text1"/>
          <w:shd w:val="clear" w:color="auto" w:fill="FFFFFF"/>
        </w:rPr>
        <w:t xml:space="preserve">apply </w:t>
      </w:r>
      <w:r w:rsidRPr="00E055F9">
        <w:rPr>
          <w:rFonts w:ascii="Arial" w:hAnsi="Arial" w:cs="Arial"/>
          <w:color w:val="000000" w:themeColor="text1"/>
          <w:shd w:val="clear" w:color="auto" w:fill="FFFFFF"/>
        </w:rPr>
        <w:t>the Self-Transcendent Emotion Dictionary (STED; Ji &amp; Raney, 2020)</w:t>
      </w:r>
      <w:r w:rsidR="00676293" w:rsidRPr="00E055F9">
        <w:rPr>
          <w:rFonts w:ascii="Arial" w:hAnsi="Arial" w:cs="Arial"/>
          <w:color w:val="000000" w:themeColor="text1"/>
          <w:shd w:val="clear" w:color="auto" w:fill="FFFFFF"/>
        </w:rPr>
        <w:t>,</w:t>
      </w:r>
      <w:r w:rsidRPr="00E055F9">
        <w:rPr>
          <w:rFonts w:ascii="Arial" w:hAnsi="Arial" w:cs="Arial"/>
          <w:color w:val="000000" w:themeColor="text1"/>
          <w:shd w:val="clear" w:color="auto" w:fill="FFFFFF"/>
        </w:rPr>
        <w:t xml:space="preserve"> </w:t>
      </w:r>
      <w:r w:rsidR="00676293" w:rsidRPr="00E055F9">
        <w:rPr>
          <w:rFonts w:ascii="Arial" w:hAnsi="Arial" w:cs="Arial"/>
          <w:color w:val="000000" w:themeColor="text1"/>
          <w:shd w:val="clear" w:color="auto" w:fill="FFFFFF"/>
        </w:rPr>
        <w:t xml:space="preserve">which </w:t>
      </w:r>
      <w:bookmarkStart w:id="6" w:name="_Hlk174372930"/>
      <w:r w:rsidR="00861437" w:rsidRPr="00E055F9">
        <w:rPr>
          <w:rFonts w:ascii="Arial" w:hAnsi="Arial" w:cs="Arial"/>
          <w:color w:val="000000" w:themeColor="text1"/>
          <w:shd w:val="clear" w:color="auto" w:fill="FFFFFF"/>
        </w:rPr>
        <w:t xml:space="preserve">assesses </w:t>
      </w:r>
      <w:r w:rsidRPr="00E055F9">
        <w:rPr>
          <w:rFonts w:ascii="Arial" w:hAnsi="Arial" w:cs="Arial"/>
          <w:color w:val="000000" w:themeColor="text1"/>
          <w:shd w:val="clear" w:color="auto" w:fill="FFFFFF"/>
        </w:rPr>
        <w:t xml:space="preserve">awe, admiration, elevation, gratitude, and hope. </w:t>
      </w:r>
      <w:bookmarkEnd w:id="6"/>
      <w:r w:rsidRPr="00E055F9">
        <w:rPr>
          <w:rFonts w:ascii="Arial" w:hAnsi="Arial" w:cs="Arial"/>
          <w:color w:val="000000" w:themeColor="text1"/>
          <w:shd w:val="clear" w:color="auto" w:fill="FFFFFF"/>
        </w:rPr>
        <w:t xml:space="preserve">Nostalgic narratives </w:t>
      </w:r>
      <w:r w:rsidR="00CB55A3" w:rsidRPr="00E055F9">
        <w:rPr>
          <w:rFonts w:ascii="Arial" w:hAnsi="Arial" w:cs="Arial"/>
          <w:color w:val="000000" w:themeColor="text1"/>
          <w:shd w:val="clear" w:color="auto" w:fill="FFFFFF"/>
        </w:rPr>
        <w:t>(</w:t>
      </w:r>
      <w:r w:rsidR="00CB55A3" w:rsidRPr="00E055F9">
        <w:rPr>
          <w:rFonts w:ascii="Arial" w:hAnsi="Arial" w:cs="Arial"/>
          <w:i/>
          <w:iCs/>
          <w:color w:val="000000" w:themeColor="text1"/>
          <w:shd w:val="clear" w:color="auto" w:fill="FFFFFF"/>
        </w:rPr>
        <w:t>M</w:t>
      </w:r>
      <w:r w:rsidR="00CB55A3" w:rsidRPr="00E055F9">
        <w:rPr>
          <w:rFonts w:ascii="Arial" w:hAnsi="Arial" w:cs="Arial"/>
          <w:color w:val="000000" w:themeColor="text1"/>
          <w:shd w:val="clear" w:color="auto" w:fill="FFFFFF"/>
        </w:rPr>
        <w:t xml:space="preserve"> = 1.58, </w:t>
      </w:r>
      <w:r w:rsidR="00CB55A3" w:rsidRPr="00E055F9">
        <w:rPr>
          <w:rFonts w:ascii="Arial" w:hAnsi="Arial" w:cs="Arial"/>
          <w:i/>
          <w:iCs/>
          <w:color w:val="000000" w:themeColor="text1"/>
          <w:shd w:val="clear" w:color="auto" w:fill="FFFFFF"/>
        </w:rPr>
        <w:t>SD</w:t>
      </w:r>
      <w:r w:rsidR="00CB55A3" w:rsidRPr="00E055F9">
        <w:rPr>
          <w:rFonts w:ascii="Arial" w:hAnsi="Arial" w:cs="Arial"/>
          <w:color w:val="000000" w:themeColor="text1"/>
          <w:shd w:val="clear" w:color="auto" w:fill="FFFFFF"/>
        </w:rPr>
        <w:t xml:space="preserve"> = 2.35) </w:t>
      </w:r>
      <w:r w:rsidRPr="00E055F9">
        <w:rPr>
          <w:rFonts w:ascii="Arial" w:hAnsi="Arial" w:cs="Arial"/>
          <w:color w:val="000000" w:themeColor="text1"/>
          <w:shd w:val="clear" w:color="auto" w:fill="FFFFFF"/>
        </w:rPr>
        <w:t xml:space="preserve">were higher in awe than control </w:t>
      </w:r>
      <w:r w:rsidR="00CB55A3" w:rsidRPr="00E055F9">
        <w:rPr>
          <w:rFonts w:ascii="Arial" w:hAnsi="Arial" w:cs="Arial"/>
          <w:color w:val="000000" w:themeColor="text1"/>
          <w:shd w:val="clear" w:color="auto" w:fill="FFFFFF"/>
        </w:rPr>
        <w:t xml:space="preserve">narratives </w:t>
      </w:r>
      <w:r w:rsidRPr="00E055F9">
        <w:rPr>
          <w:rFonts w:ascii="Arial" w:hAnsi="Arial" w:cs="Arial"/>
          <w:color w:val="000000" w:themeColor="text1"/>
          <w:shd w:val="clear" w:color="auto" w:fill="FFFFFF"/>
        </w:rPr>
        <w:t>(</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0.58,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1.18),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226) = 15.56,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η</w:t>
      </w:r>
      <w:r w:rsidRPr="00E055F9">
        <w:rPr>
          <w:rFonts w:ascii="Arial" w:hAnsi="Arial" w:cs="Arial"/>
          <w:color w:val="000000" w:themeColor="text1"/>
          <w:shd w:val="clear" w:color="auto" w:fill="FFFFFF"/>
          <w:vertAlign w:val="superscript"/>
        </w:rPr>
        <w:t xml:space="preserve">2 </w:t>
      </w:r>
      <w:r w:rsidRPr="00E055F9">
        <w:rPr>
          <w:rFonts w:ascii="Arial" w:hAnsi="Arial" w:cs="Arial"/>
          <w:color w:val="000000" w:themeColor="text1"/>
          <w:shd w:val="clear" w:color="auto" w:fill="FFFFFF"/>
        </w:rPr>
        <w:t xml:space="preserve">= .064. </w:t>
      </w:r>
      <w:r w:rsidR="00861437" w:rsidRPr="00E055F9">
        <w:rPr>
          <w:rFonts w:ascii="Arial" w:hAnsi="Arial" w:cs="Arial"/>
          <w:color w:val="000000" w:themeColor="text1"/>
          <w:shd w:val="clear" w:color="auto" w:fill="FFFFFF"/>
        </w:rPr>
        <w:t>Also, n</w:t>
      </w:r>
      <w:r w:rsidRPr="00E055F9">
        <w:rPr>
          <w:rFonts w:ascii="Arial" w:hAnsi="Arial" w:cs="Arial"/>
          <w:color w:val="000000" w:themeColor="text1"/>
          <w:shd w:val="clear" w:color="auto" w:fill="FFFFFF"/>
        </w:rPr>
        <w:t xml:space="preserve">ostalgic narratives </w:t>
      </w:r>
      <w:r w:rsidR="00CB55A3" w:rsidRPr="00E055F9">
        <w:rPr>
          <w:rFonts w:ascii="Arial" w:hAnsi="Arial" w:cs="Arial"/>
          <w:color w:val="000000" w:themeColor="text1"/>
          <w:shd w:val="clear" w:color="auto" w:fill="FFFFFF"/>
        </w:rPr>
        <w:t>(</w:t>
      </w:r>
      <w:r w:rsidR="00CB55A3" w:rsidRPr="00E055F9">
        <w:rPr>
          <w:rFonts w:ascii="Arial" w:hAnsi="Arial" w:cs="Arial"/>
          <w:i/>
          <w:iCs/>
          <w:color w:val="000000" w:themeColor="text1"/>
          <w:shd w:val="clear" w:color="auto" w:fill="FFFFFF"/>
        </w:rPr>
        <w:t>M</w:t>
      </w:r>
      <w:r w:rsidR="00CB55A3" w:rsidRPr="00E055F9">
        <w:rPr>
          <w:rFonts w:ascii="Arial" w:hAnsi="Arial" w:cs="Arial"/>
          <w:color w:val="000000" w:themeColor="text1"/>
          <w:shd w:val="clear" w:color="auto" w:fill="FFFFFF"/>
        </w:rPr>
        <w:t xml:space="preserve"> = 1.82, </w:t>
      </w:r>
      <w:r w:rsidR="00CB55A3" w:rsidRPr="00E055F9">
        <w:rPr>
          <w:rFonts w:ascii="Arial" w:hAnsi="Arial" w:cs="Arial"/>
          <w:i/>
          <w:iCs/>
          <w:color w:val="000000" w:themeColor="text1"/>
          <w:shd w:val="clear" w:color="auto" w:fill="FFFFFF"/>
        </w:rPr>
        <w:t>SD</w:t>
      </w:r>
      <w:r w:rsidR="00CB55A3" w:rsidRPr="00E055F9">
        <w:rPr>
          <w:rFonts w:ascii="Arial" w:hAnsi="Arial" w:cs="Arial"/>
          <w:color w:val="000000" w:themeColor="text1"/>
          <w:shd w:val="clear" w:color="auto" w:fill="FFFFFF"/>
        </w:rPr>
        <w:t xml:space="preserve"> = 2.53) </w:t>
      </w:r>
      <w:r w:rsidRPr="00E055F9">
        <w:rPr>
          <w:rFonts w:ascii="Arial" w:hAnsi="Arial" w:cs="Arial"/>
          <w:color w:val="000000" w:themeColor="text1"/>
          <w:shd w:val="clear" w:color="auto" w:fill="FFFFFF"/>
        </w:rPr>
        <w:t xml:space="preserve">were higher in admiration than control </w:t>
      </w:r>
      <w:r w:rsidR="00CB55A3" w:rsidRPr="00E055F9">
        <w:rPr>
          <w:rFonts w:ascii="Arial" w:hAnsi="Arial" w:cs="Arial"/>
          <w:color w:val="000000" w:themeColor="text1"/>
          <w:shd w:val="clear" w:color="auto" w:fill="FFFFFF"/>
        </w:rPr>
        <w:t xml:space="preserve">narratives </w:t>
      </w:r>
      <w:r w:rsidRPr="00E055F9">
        <w:rPr>
          <w:rFonts w:ascii="Arial" w:hAnsi="Arial" w:cs="Arial"/>
          <w:color w:val="000000" w:themeColor="text1"/>
          <w:shd w:val="clear" w:color="auto" w:fill="FFFFFF"/>
        </w:rPr>
        <w:t>(</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0.98,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1.60),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226) = 15.56,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.004, η</w:t>
      </w:r>
      <w:r w:rsidRPr="00E055F9">
        <w:rPr>
          <w:rFonts w:ascii="Arial" w:hAnsi="Arial" w:cs="Arial"/>
          <w:color w:val="000000" w:themeColor="text1"/>
          <w:shd w:val="clear" w:color="auto" w:fill="FFFFFF"/>
          <w:vertAlign w:val="superscript"/>
        </w:rPr>
        <w:t xml:space="preserve">2 </w:t>
      </w:r>
      <w:r w:rsidRPr="00E055F9">
        <w:rPr>
          <w:rFonts w:ascii="Arial" w:hAnsi="Arial" w:cs="Arial"/>
          <w:color w:val="000000" w:themeColor="text1"/>
          <w:shd w:val="clear" w:color="auto" w:fill="FFFFFF"/>
        </w:rPr>
        <w:t xml:space="preserve">= .037. </w:t>
      </w:r>
      <w:r w:rsidR="00861437" w:rsidRPr="00E055F9">
        <w:rPr>
          <w:rFonts w:ascii="Arial" w:hAnsi="Arial" w:cs="Arial"/>
          <w:color w:val="000000" w:themeColor="text1"/>
          <w:shd w:val="clear" w:color="auto" w:fill="FFFFFF"/>
        </w:rPr>
        <w:t>Further, n</w:t>
      </w:r>
      <w:r w:rsidRPr="00E055F9">
        <w:rPr>
          <w:rFonts w:ascii="Arial" w:hAnsi="Arial" w:cs="Arial"/>
          <w:color w:val="000000" w:themeColor="text1"/>
          <w:shd w:val="clear" w:color="auto" w:fill="FFFFFF"/>
        </w:rPr>
        <w:t xml:space="preserve">ostalgic narratives </w:t>
      </w:r>
      <w:r w:rsidR="00CB55A3" w:rsidRPr="00E055F9">
        <w:rPr>
          <w:rFonts w:ascii="Arial" w:hAnsi="Arial" w:cs="Arial"/>
          <w:color w:val="000000" w:themeColor="text1"/>
          <w:shd w:val="clear" w:color="auto" w:fill="FFFFFF"/>
        </w:rPr>
        <w:t>(</w:t>
      </w:r>
      <w:r w:rsidR="00CB55A3" w:rsidRPr="00E055F9">
        <w:rPr>
          <w:rFonts w:ascii="Arial" w:hAnsi="Arial" w:cs="Arial"/>
          <w:i/>
          <w:iCs/>
          <w:color w:val="000000" w:themeColor="text1"/>
          <w:shd w:val="clear" w:color="auto" w:fill="FFFFFF"/>
        </w:rPr>
        <w:t>M</w:t>
      </w:r>
      <w:r w:rsidR="00CB55A3" w:rsidRPr="00E055F9">
        <w:rPr>
          <w:rFonts w:ascii="Arial" w:hAnsi="Arial" w:cs="Arial"/>
          <w:color w:val="000000" w:themeColor="text1"/>
          <w:shd w:val="clear" w:color="auto" w:fill="FFFFFF"/>
        </w:rPr>
        <w:t xml:space="preserve"> = 0.91, </w:t>
      </w:r>
      <w:r w:rsidR="00CB55A3" w:rsidRPr="00E055F9">
        <w:rPr>
          <w:rFonts w:ascii="Arial" w:hAnsi="Arial" w:cs="Arial"/>
          <w:i/>
          <w:iCs/>
          <w:color w:val="000000" w:themeColor="text1"/>
          <w:shd w:val="clear" w:color="auto" w:fill="FFFFFF"/>
        </w:rPr>
        <w:t>SD</w:t>
      </w:r>
      <w:r w:rsidR="00CB55A3" w:rsidRPr="00E055F9">
        <w:rPr>
          <w:rFonts w:ascii="Arial" w:hAnsi="Arial" w:cs="Arial"/>
          <w:color w:val="000000" w:themeColor="text1"/>
          <w:shd w:val="clear" w:color="auto" w:fill="FFFFFF"/>
        </w:rPr>
        <w:t xml:space="preserve"> = 1.50) </w:t>
      </w:r>
      <w:r w:rsidR="00676293" w:rsidRPr="00E055F9">
        <w:rPr>
          <w:rFonts w:ascii="Arial" w:hAnsi="Arial" w:cs="Arial"/>
          <w:color w:val="000000" w:themeColor="text1"/>
          <w:shd w:val="clear" w:color="auto" w:fill="FFFFFF"/>
        </w:rPr>
        <w:t>trended</w:t>
      </w:r>
      <w:r w:rsidRPr="00E055F9">
        <w:rPr>
          <w:rFonts w:ascii="Arial" w:hAnsi="Arial" w:cs="Arial"/>
          <w:color w:val="000000" w:themeColor="text1"/>
          <w:shd w:val="clear" w:color="auto" w:fill="FFFFFF"/>
        </w:rPr>
        <w:t xml:space="preserve"> higher in elevation than control </w:t>
      </w:r>
      <w:r w:rsidR="00CB55A3" w:rsidRPr="00E055F9">
        <w:rPr>
          <w:rFonts w:ascii="Arial" w:hAnsi="Arial" w:cs="Arial"/>
          <w:color w:val="000000" w:themeColor="text1"/>
          <w:shd w:val="clear" w:color="auto" w:fill="FFFFFF"/>
        </w:rPr>
        <w:t xml:space="preserve">narratives </w:t>
      </w:r>
      <w:r w:rsidRPr="00E055F9">
        <w:rPr>
          <w:rFonts w:ascii="Arial" w:hAnsi="Arial" w:cs="Arial"/>
          <w:color w:val="000000" w:themeColor="text1"/>
          <w:shd w:val="clear" w:color="auto" w:fill="FFFFFF"/>
        </w:rPr>
        <w:t>(</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0.95,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1.73),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226) = 3.61,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.059, η</w:t>
      </w:r>
      <w:r w:rsidRPr="00E055F9">
        <w:rPr>
          <w:rFonts w:ascii="Arial" w:hAnsi="Arial" w:cs="Arial"/>
          <w:color w:val="000000" w:themeColor="text1"/>
          <w:shd w:val="clear" w:color="auto" w:fill="FFFFFF"/>
          <w:vertAlign w:val="superscript"/>
        </w:rPr>
        <w:t xml:space="preserve">2 </w:t>
      </w:r>
      <w:r w:rsidRPr="00E055F9">
        <w:rPr>
          <w:rFonts w:ascii="Arial" w:hAnsi="Arial" w:cs="Arial"/>
          <w:color w:val="000000" w:themeColor="text1"/>
          <w:shd w:val="clear" w:color="auto" w:fill="FFFFFF"/>
        </w:rPr>
        <w:t xml:space="preserve">= .016. </w:t>
      </w:r>
      <w:r w:rsidR="00861437" w:rsidRPr="00E055F9">
        <w:rPr>
          <w:rFonts w:ascii="Arial" w:hAnsi="Arial" w:cs="Arial"/>
          <w:color w:val="000000" w:themeColor="text1"/>
          <w:shd w:val="clear" w:color="auto" w:fill="FFFFFF"/>
        </w:rPr>
        <w:t>In addition, n</w:t>
      </w:r>
      <w:r w:rsidRPr="00E055F9">
        <w:rPr>
          <w:rFonts w:ascii="Arial" w:hAnsi="Arial" w:cs="Arial"/>
          <w:color w:val="000000" w:themeColor="text1"/>
          <w:shd w:val="clear" w:color="auto" w:fill="FFFFFF"/>
        </w:rPr>
        <w:t>ostalgic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1.17,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1.71) and control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0.98,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1.60) </w:t>
      </w:r>
      <w:r w:rsidR="00595628" w:rsidRPr="00E055F9">
        <w:rPr>
          <w:rFonts w:ascii="Arial" w:hAnsi="Arial" w:cs="Arial"/>
          <w:color w:val="000000" w:themeColor="text1"/>
          <w:shd w:val="clear" w:color="auto" w:fill="FFFFFF"/>
        </w:rPr>
        <w:t xml:space="preserve">narratives </w:t>
      </w:r>
      <w:r w:rsidRPr="00E055F9">
        <w:rPr>
          <w:rFonts w:ascii="Arial" w:hAnsi="Arial" w:cs="Arial"/>
          <w:color w:val="000000" w:themeColor="text1"/>
          <w:shd w:val="clear" w:color="auto" w:fill="FFFFFF"/>
        </w:rPr>
        <w:t xml:space="preserve">did not </w:t>
      </w:r>
      <w:r w:rsidR="001862A2" w:rsidRPr="00E055F9">
        <w:rPr>
          <w:rFonts w:ascii="Arial" w:hAnsi="Arial" w:cs="Arial"/>
          <w:color w:val="000000" w:themeColor="text1"/>
          <w:shd w:val="clear" w:color="auto" w:fill="FFFFFF"/>
        </w:rPr>
        <w:t xml:space="preserve">differ </w:t>
      </w:r>
      <w:r w:rsidRPr="00E055F9">
        <w:rPr>
          <w:rFonts w:ascii="Arial" w:hAnsi="Arial" w:cs="Arial"/>
          <w:color w:val="000000" w:themeColor="text1"/>
          <w:shd w:val="clear" w:color="auto" w:fill="FFFFFF"/>
        </w:rPr>
        <w:t xml:space="preserve">on gratitude,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226) = 0.96,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.329, η</w:t>
      </w:r>
      <w:r w:rsidRPr="00E055F9">
        <w:rPr>
          <w:rFonts w:ascii="Arial" w:hAnsi="Arial" w:cs="Arial"/>
          <w:color w:val="000000" w:themeColor="text1"/>
          <w:shd w:val="clear" w:color="auto" w:fill="FFFFFF"/>
          <w:vertAlign w:val="superscript"/>
        </w:rPr>
        <w:t xml:space="preserve">2 </w:t>
      </w:r>
      <w:r w:rsidRPr="00E055F9">
        <w:rPr>
          <w:rFonts w:ascii="Arial" w:hAnsi="Arial" w:cs="Arial"/>
          <w:color w:val="000000" w:themeColor="text1"/>
          <w:shd w:val="clear" w:color="auto" w:fill="FFFFFF"/>
        </w:rPr>
        <w:t>= .004. Finally, nostalgic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1.19,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1.63) and control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1.03,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1.64)</w:t>
      </w:r>
      <w:r w:rsidR="00595628" w:rsidRPr="00E055F9">
        <w:rPr>
          <w:rFonts w:ascii="Arial" w:hAnsi="Arial" w:cs="Arial"/>
          <w:color w:val="000000" w:themeColor="text1"/>
          <w:shd w:val="clear" w:color="auto" w:fill="FFFFFF"/>
        </w:rPr>
        <w:t xml:space="preserve"> narratives</w:t>
      </w:r>
      <w:r w:rsidRPr="00E055F9">
        <w:rPr>
          <w:rFonts w:ascii="Arial" w:hAnsi="Arial" w:cs="Arial"/>
          <w:color w:val="000000" w:themeColor="text1"/>
          <w:shd w:val="clear" w:color="auto" w:fill="FFFFFF"/>
        </w:rPr>
        <w:t xml:space="preserve"> did not </w:t>
      </w:r>
      <w:r w:rsidR="001862A2" w:rsidRPr="00E055F9">
        <w:rPr>
          <w:rFonts w:ascii="Arial" w:hAnsi="Arial" w:cs="Arial"/>
          <w:color w:val="000000" w:themeColor="text1"/>
          <w:shd w:val="clear" w:color="auto" w:fill="FFFFFF"/>
        </w:rPr>
        <w:t xml:space="preserve">differ </w:t>
      </w:r>
      <w:r w:rsidRPr="00E055F9">
        <w:rPr>
          <w:rFonts w:ascii="Arial" w:hAnsi="Arial" w:cs="Arial"/>
          <w:color w:val="000000" w:themeColor="text1"/>
          <w:shd w:val="clear" w:color="auto" w:fill="FFFFFF"/>
        </w:rPr>
        <w:t xml:space="preserve">on hope,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226) = 0.54,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.461, η</w:t>
      </w:r>
      <w:r w:rsidRPr="00E055F9">
        <w:rPr>
          <w:rFonts w:ascii="Arial" w:hAnsi="Arial" w:cs="Arial"/>
          <w:color w:val="000000" w:themeColor="text1"/>
          <w:shd w:val="clear" w:color="auto" w:fill="FFFFFF"/>
          <w:vertAlign w:val="superscript"/>
        </w:rPr>
        <w:t xml:space="preserve">2 </w:t>
      </w:r>
      <w:r w:rsidRPr="00E055F9">
        <w:rPr>
          <w:rFonts w:ascii="Arial" w:hAnsi="Arial" w:cs="Arial"/>
          <w:color w:val="000000" w:themeColor="text1"/>
          <w:shd w:val="clear" w:color="auto" w:fill="FFFFFF"/>
        </w:rPr>
        <w:t xml:space="preserve">= .002. </w:t>
      </w:r>
    </w:p>
    <w:p w14:paraId="5CC6A3BD" w14:textId="6132EC68" w:rsidR="008C3E91" w:rsidRPr="00E055F9" w:rsidRDefault="008C3E91" w:rsidP="00E055F9">
      <w:pPr>
        <w:spacing w:after="0" w:line="480" w:lineRule="auto"/>
        <w:ind w:firstLine="720"/>
        <w:contextualSpacing/>
        <w:rPr>
          <w:rFonts w:ascii="Arial" w:hAnsi="Arial" w:cs="Arial"/>
          <w:color w:val="000000" w:themeColor="text1"/>
          <w:shd w:val="clear" w:color="auto" w:fill="FFFFFF"/>
        </w:rPr>
      </w:pPr>
      <w:r w:rsidRPr="00E055F9">
        <w:rPr>
          <w:rFonts w:ascii="Arial" w:hAnsi="Arial" w:cs="Arial"/>
          <w:color w:val="000000" w:themeColor="text1"/>
          <w:shd w:val="clear" w:color="auto" w:fill="FFFFFF"/>
        </w:rPr>
        <w:t>We then examined the effect of nostalgia on state PVSS in a 2 (</w:t>
      </w:r>
      <w:r w:rsidR="00595628" w:rsidRPr="00E055F9">
        <w:rPr>
          <w:rFonts w:ascii="Arial" w:hAnsi="Arial" w:cs="Arial"/>
          <w:color w:val="000000" w:themeColor="text1"/>
          <w:shd w:val="clear" w:color="auto" w:fill="FFFFFF"/>
        </w:rPr>
        <w:t>c</w:t>
      </w:r>
      <w:r w:rsidRPr="00E055F9">
        <w:rPr>
          <w:rFonts w:ascii="Arial" w:hAnsi="Arial" w:cs="Arial"/>
          <w:color w:val="000000" w:themeColor="text1"/>
          <w:shd w:val="clear" w:color="auto" w:fill="FFFFFF"/>
        </w:rPr>
        <w:t>ondition: nostalgia vs. control) × 7 (</w:t>
      </w:r>
      <w:r w:rsidR="003D3DA2" w:rsidRPr="00E055F9">
        <w:rPr>
          <w:rFonts w:ascii="Arial" w:hAnsi="Arial" w:cs="Arial"/>
          <w:color w:val="000000" w:themeColor="text1"/>
          <w:shd w:val="clear" w:color="auto" w:fill="FFFFFF"/>
        </w:rPr>
        <w:t xml:space="preserve">PVSS </w:t>
      </w:r>
      <w:r w:rsidR="00595628" w:rsidRPr="00E055F9">
        <w:rPr>
          <w:rFonts w:ascii="Arial" w:hAnsi="Arial" w:cs="Arial"/>
          <w:color w:val="000000" w:themeColor="text1"/>
          <w:shd w:val="clear" w:color="auto" w:fill="FFFFFF"/>
        </w:rPr>
        <w:t>c</w:t>
      </w:r>
      <w:r w:rsidRPr="00E055F9">
        <w:rPr>
          <w:rFonts w:ascii="Arial" w:hAnsi="Arial" w:cs="Arial"/>
          <w:color w:val="000000" w:themeColor="text1"/>
          <w:shd w:val="clear" w:color="auto" w:fill="FFFFFF"/>
        </w:rPr>
        <w:t xml:space="preserve">onstruct: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 xml:space="preserve">aluation,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xpectancy, </w:t>
      </w:r>
      <w:r w:rsidR="003D3DA2"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3D3DA2"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 xml:space="preserve">aluation, </w:t>
      </w:r>
      <w:r w:rsidR="003D3DA2"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3D3DA2"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 xml:space="preserve">election, </w:t>
      </w:r>
      <w:r w:rsidR="003D3DA2"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esponsiveness,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 xml:space="preserve">atiation,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mixed ANCOVA</w:t>
      </w:r>
      <w:r w:rsidR="003D3DA2" w:rsidRPr="00E055F9">
        <w:rPr>
          <w:rFonts w:ascii="Arial" w:hAnsi="Arial" w:cs="Arial"/>
          <w:color w:val="000000" w:themeColor="text1"/>
          <w:shd w:val="clear" w:color="auto" w:fill="FFFFFF"/>
        </w:rPr>
        <w:t>,</w:t>
      </w:r>
      <w:r w:rsidRPr="00E055F9">
        <w:rPr>
          <w:rFonts w:ascii="Arial" w:hAnsi="Arial" w:cs="Arial"/>
          <w:color w:val="000000" w:themeColor="text1"/>
          <w:shd w:val="clear" w:color="auto" w:fill="FFFFFF"/>
        </w:rPr>
        <w:t xml:space="preserve"> controlling for awe, admiration, and elevation narrative content.</w:t>
      </w:r>
      <w:r w:rsidR="00861437"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Participants in the nostalgia condition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6.81,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0.94) tended to score higher on the PVSS than control</w:t>
      </w:r>
      <w:r w:rsidR="00861437"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M</w:t>
      </w:r>
      <w:r w:rsidRPr="00E055F9">
        <w:rPr>
          <w:rFonts w:ascii="Arial" w:hAnsi="Arial" w:cs="Arial"/>
          <w:color w:val="000000" w:themeColor="text1"/>
          <w:shd w:val="clear" w:color="auto" w:fill="FFFFFF"/>
        </w:rPr>
        <w:t xml:space="preserve"> = 6.59, </w:t>
      </w:r>
      <w:r w:rsidRPr="00E055F9">
        <w:rPr>
          <w:rFonts w:ascii="Arial" w:hAnsi="Arial" w:cs="Arial"/>
          <w:i/>
          <w:iCs/>
          <w:color w:val="000000" w:themeColor="text1"/>
          <w:shd w:val="clear" w:color="auto" w:fill="FFFFFF"/>
        </w:rPr>
        <w:t>SD</w:t>
      </w:r>
      <w:r w:rsidRPr="00E055F9">
        <w:rPr>
          <w:rFonts w:ascii="Arial" w:hAnsi="Arial" w:cs="Arial"/>
          <w:color w:val="000000" w:themeColor="text1"/>
          <w:shd w:val="clear" w:color="auto" w:fill="FFFFFF"/>
        </w:rPr>
        <w:t xml:space="preserve"> = 0.91),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(1, 223) = 3.49, </w:t>
      </w:r>
      <w:r w:rsidRPr="00E055F9">
        <w:rPr>
          <w:rFonts w:ascii="Arial" w:hAnsi="Arial" w:cs="Arial"/>
          <w:i/>
          <w:iCs/>
          <w:color w:val="000000" w:themeColor="text1"/>
          <w:shd w:val="clear" w:color="auto" w:fill="FFFFFF"/>
        </w:rPr>
        <w:t xml:space="preserve">p </w:t>
      </w:r>
      <w:r w:rsidRPr="00E055F9">
        <w:rPr>
          <w:rFonts w:ascii="Arial" w:hAnsi="Arial" w:cs="Arial"/>
          <w:color w:val="000000" w:themeColor="text1"/>
          <w:shd w:val="clear" w:color="auto" w:fill="FFFFFF"/>
        </w:rPr>
        <w:t>= .063,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.015. We observed a main effect of PVSS </w:t>
      </w:r>
      <w:r w:rsidR="003D3DA2" w:rsidRPr="00E055F9">
        <w:rPr>
          <w:rFonts w:ascii="Arial" w:hAnsi="Arial" w:cs="Arial"/>
          <w:color w:val="000000" w:themeColor="text1"/>
          <w:shd w:val="clear" w:color="auto" w:fill="FFFFFF"/>
        </w:rPr>
        <w:t>c</w:t>
      </w:r>
      <w:r w:rsidRPr="00E055F9">
        <w:rPr>
          <w:rFonts w:ascii="Arial" w:hAnsi="Arial" w:cs="Arial"/>
          <w:color w:val="000000" w:themeColor="text1"/>
          <w:shd w:val="clear" w:color="auto" w:fill="FFFFFF"/>
        </w:rPr>
        <w:t xml:space="preserve">onstruct,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(6, 1356) = 12.88, </w:t>
      </w:r>
      <w:r w:rsidRPr="00E055F9">
        <w:rPr>
          <w:rFonts w:ascii="Arial" w:hAnsi="Arial" w:cs="Arial"/>
          <w:i/>
          <w:iCs/>
          <w:color w:val="000000" w:themeColor="text1"/>
          <w:shd w:val="clear" w:color="auto" w:fill="FFFFFF"/>
        </w:rPr>
        <w:t xml:space="preserve">p </w:t>
      </w:r>
      <w:r w:rsidRPr="00E055F9">
        <w:rPr>
          <w:rFonts w:ascii="Arial" w:hAnsi="Arial" w:cs="Arial"/>
          <w:color w:val="000000" w:themeColor="text1"/>
          <w:shd w:val="clear" w:color="auto" w:fill="FFFFFF"/>
        </w:rPr>
        <w:t>&lt; .001,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.055, and a Condition × </w:t>
      </w:r>
      <w:r w:rsidR="003D3DA2" w:rsidRPr="00E055F9">
        <w:rPr>
          <w:rFonts w:ascii="Arial" w:hAnsi="Arial" w:cs="Arial"/>
          <w:color w:val="000000" w:themeColor="text1"/>
          <w:shd w:val="clear" w:color="auto" w:fill="FFFFFF"/>
        </w:rPr>
        <w:t xml:space="preserve">PVSS </w:t>
      </w:r>
      <w:r w:rsidRPr="00E055F9">
        <w:rPr>
          <w:rFonts w:ascii="Arial" w:hAnsi="Arial" w:cs="Arial"/>
          <w:color w:val="000000" w:themeColor="text1"/>
          <w:shd w:val="clear" w:color="auto" w:fill="FFFFFF"/>
        </w:rPr>
        <w:t xml:space="preserve">Construct </w:t>
      </w:r>
      <w:r w:rsidRPr="00E055F9">
        <w:rPr>
          <w:rFonts w:ascii="Arial" w:hAnsi="Arial" w:cs="Arial"/>
          <w:color w:val="000000" w:themeColor="text1"/>
          <w:shd w:val="clear" w:color="auto" w:fill="FFFFFF"/>
        </w:rPr>
        <w:lastRenderedPageBreak/>
        <w:t xml:space="preserve">interaction,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(6, 1338) = 2.67, </w:t>
      </w:r>
      <w:r w:rsidRPr="00E055F9">
        <w:rPr>
          <w:rFonts w:ascii="Arial" w:hAnsi="Arial" w:cs="Arial"/>
          <w:i/>
          <w:iCs/>
          <w:color w:val="000000" w:themeColor="text1"/>
          <w:shd w:val="clear" w:color="auto" w:fill="FFFFFF"/>
        </w:rPr>
        <w:t xml:space="preserve">p </w:t>
      </w:r>
      <w:r w:rsidRPr="00E055F9">
        <w:rPr>
          <w:rFonts w:ascii="Arial" w:hAnsi="Arial" w:cs="Arial"/>
          <w:color w:val="000000" w:themeColor="text1"/>
          <w:shd w:val="clear" w:color="auto" w:fill="FFFFFF"/>
        </w:rPr>
        <w:t>= .014,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.012. </w:t>
      </w:r>
      <w:r w:rsidR="00861437" w:rsidRPr="00E055F9">
        <w:rPr>
          <w:rFonts w:ascii="Arial" w:hAnsi="Arial" w:cs="Arial"/>
          <w:color w:val="000000" w:themeColor="text1"/>
          <w:shd w:val="clear" w:color="auto" w:fill="FFFFFF"/>
        </w:rPr>
        <w:t>Subsequently, w</w:t>
      </w:r>
      <w:r w:rsidRPr="00E055F9">
        <w:rPr>
          <w:rFonts w:ascii="Arial" w:hAnsi="Arial" w:cs="Arial"/>
          <w:color w:val="000000" w:themeColor="text1"/>
          <w:shd w:val="clear" w:color="auto" w:fill="FFFFFF"/>
        </w:rPr>
        <w:t>e conducted Bonferroni-corrected simple main effects tests and found that</w:t>
      </w:r>
      <w:r w:rsidR="001862A2" w:rsidRPr="00E055F9">
        <w:rPr>
          <w:rFonts w:ascii="Arial" w:hAnsi="Arial" w:cs="Arial"/>
          <w:color w:val="000000" w:themeColor="text1"/>
          <w:shd w:val="clear" w:color="auto" w:fill="FFFFFF"/>
        </w:rPr>
        <w:t>, as before,</w:t>
      </w:r>
      <w:r w:rsidRPr="00E055F9">
        <w:rPr>
          <w:rFonts w:ascii="Arial" w:hAnsi="Arial" w:cs="Arial"/>
          <w:color w:val="000000" w:themeColor="text1"/>
          <w:shd w:val="clear" w:color="auto" w:fill="FFFFFF"/>
        </w:rPr>
        <w:t xml:space="preserve"> participants in the nostalgia (vs. control) condition reported higher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6.57,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.011,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.029], </w:t>
      </w:r>
      <w:r w:rsidR="003D3DA2"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3D3DA2"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election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5.97,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.015,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.026], and </w:t>
      </w:r>
      <w:r w:rsidR="003D3DA2"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esponsiveness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4.38,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.038,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.019]. Reward </w:t>
      </w:r>
      <w:r w:rsidR="003D3DA2"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xpectancy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0.45,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.502,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.002], </w:t>
      </w:r>
      <w:r w:rsidR="003D3DA2"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3D3DA2"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1.53,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.218,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.007],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atiation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2.57,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.111,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.011], and </w:t>
      </w:r>
      <w:r w:rsidR="003D3DA2"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3D3DA2"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w:t>
      </w:r>
      <w:r w:rsidRPr="00E055F9">
        <w:rPr>
          <w:rFonts w:ascii="Arial" w:hAnsi="Arial" w:cs="Arial"/>
          <w:i/>
          <w:iCs/>
          <w:color w:val="000000" w:themeColor="text1"/>
          <w:shd w:val="clear" w:color="auto" w:fill="FFFFFF"/>
        </w:rPr>
        <w:t>F</w:t>
      </w:r>
      <w:r w:rsidRPr="00E055F9">
        <w:rPr>
          <w:rFonts w:ascii="Arial" w:hAnsi="Arial" w:cs="Arial"/>
          <w:color w:val="000000" w:themeColor="text1"/>
          <w:shd w:val="clear" w:color="auto" w:fill="FFFFFF"/>
        </w:rPr>
        <w:t xml:space="preserve"> (1,223) = 1.87,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.173, partial η</w:t>
      </w:r>
      <w:r w:rsidRPr="00E055F9">
        <w:rPr>
          <w:rFonts w:ascii="Arial" w:hAnsi="Arial" w:cs="Arial"/>
          <w:color w:val="000000" w:themeColor="text1"/>
          <w:shd w:val="clear" w:color="auto" w:fill="FFFFFF"/>
          <w:vertAlign w:val="superscript"/>
        </w:rPr>
        <w:t>2</w:t>
      </w:r>
      <w:r w:rsidRPr="00E055F9">
        <w:rPr>
          <w:rFonts w:ascii="Arial" w:hAnsi="Arial" w:cs="Arial"/>
          <w:color w:val="000000" w:themeColor="text1"/>
          <w:shd w:val="clear" w:color="auto" w:fill="FFFFFF"/>
        </w:rPr>
        <w:t xml:space="preserve"> = .008] </w:t>
      </w:r>
      <w:r w:rsidR="008A0E27" w:rsidRPr="008A0E27">
        <w:rPr>
          <w:rFonts w:ascii="Arial" w:hAnsi="Arial" w:cs="Arial"/>
          <w:color w:val="000000" w:themeColor="text1"/>
          <w:shd w:val="clear" w:color="auto" w:fill="FFFFFF"/>
        </w:rPr>
        <w:t>did not show significant variation as a function of condition</w:t>
      </w:r>
      <w:r w:rsidRPr="00E055F9">
        <w:rPr>
          <w:rFonts w:ascii="Arial" w:hAnsi="Arial" w:cs="Arial"/>
          <w:color w:val="000000" w:themeColor="text1"/>
          <w:shd w:val="clear" w:color="auto" w:fill="FFFFFF"/>
        </w:rPr>
        <w:t xml:space="preserve">. </w:t>
      </w:r>
    </w:p>
    <w:p w14:paraId="2B2B7640" w14:textId="769A7D9E" w:rsidR="008C3E91" w:rsidRPr="00E055F9" w:rsidRDefault="00296743" w:rsidP="00E055F9">
      <w:pPr>
        <w:spacing w:after="0" w:line="480" w:lineRule="auto"/>
        <w:contextualSpacing/>
        <w:rPr>
          <w:rFonts w:ascii="Arial" w:hAnsi="Arial" w:cs="Arial"/>
          <w:b/>
          <w:bCs/>
          <w:i/>
          <w:iCs/>
        </w:rPr>
      </w:pPr>
      <w:r w:rsidRPr="00E055F9">
        <w:rPr>
          <w:rFonts w:ascii="Arial" w:hAnsi="Arial" w:cs="Arial"/>
          <w:b/>
          <w:bCs/>
          <w:i/>
          <w:iCs/>
        </w:rPr>
        <w:t>Trait Nostalgia</w:t>
      </w:r>
    </w:p>
    <w:p w14:paraId="6C3F5058" w14:textId="48C5F186" w:rsidR="0057016D" w:rsidRPr="00E055F9" w:rsidRDefault="00A0302E" w:rsidP="00E055F9">
      <w:pPr>
        <w:spacing w:after="0" w:line="480" w:lineRule="auto"/>
        <w:ind w:firstLine="720"/>
        <w:contextualSpacing/>
        <w:rPr>
          <w:rFonts w:ascii="Arial" w:hAnsi="Arial" w:cs="Arial"/>
          <w:color w:val="000000" w:themeColor="text1"/>
        </w:rPr>
      </w:pPr>
      <w:r w:rsidRPr="00E055F9">
        <w:rPr>
          <w:rFonts w:ascii="Arial" w:hAnsi="Arial" w:cs="Arial"/>
          <w:iCs/>
          <w:color w:val="000000" w:themeColor="text1"/>
        </w:rPr>
        <w:t>A</w:t>
      </w:r>
      <w:r w:rsidR="0057016D" w:rsidRPr="00E055F9">
        <w:rPr>
          <w:rFonts w:ascii="Arial" w:hAnsi="Arial" w:cs="Arial"/>
          <w:iCs/>
          <w:color w:val="000000" w:themeColor="text1"/>
        </w:rPr>
        <w:t xml:space="preserve">ll three nostalgia measures were highly </w:t>
      </w:r>
      <w:r w:rsidRPr="00E055F9">
        <w:rPr>
          <w:rFonts w:ascii="Arial" w:hAnsi="Arial" w:cs="Arial"/>
          <w:iCs/>
          <w:color w:val="000000" w:themeColor="text1"/>
        </w:rPr>
        <w:t>inter-</w:t>
      </w:r>
      <w:r w:rsidR="0057016D" w:rsidRPr="00E055F9">
        <w:rPr>
          <w:rFonts w:ascii="Arial" w:hAnsi="Arial" w:cs="Arial"/>
          <w:iCs/>
          <w:color w:val="000000" w:themeColor="text1"/>
        </w:rPr>
        <w:t>correlated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s &gt; .69, </w:t>
      </w:r>
      <w:r w:rsidR="0057016D" w:rsidRPr="00E055F9">
        <w:rPr>
          <w:rFonts w:ascii="Arial" w:hAnsi="Arial" w:cs="Arial"/>
          <w:i/>
          <w:color w:val="000000" w:themeColor="text1"/>
        </w:rPr>
        <w:t>p</w:t>
      </w:r>
      <w:r w:rsidR="0057016D" w:rsidRPr="00E055F9">
        <w:rPr>
          <w:rFonts w:ascii="Arial" w:hAnsi="Arial" w:cs="Arial"/>
          <w:iCs/>
          <w:color w:val="000000" w:themeColor="text1"/>
        </w:rPr>
        <w:t xml:space="preserve">s &lt; .001). </w:t>
      </w:r>
      <w:r w:rsidRPr="00E055F9">
        <w:rPr>
          <w:rFonts w:ascii="Arial" w:hAnsi="Arial" w:cs="Arial"/>
          <w:iCs/>
          <w:color w:val="000000" w:themeColor="text1"/>
        </w:rPr>
        <w:t>In addition, a</w:t>
      </w:r>
      <w:r w:rsidR="0057016D" w:rsidRPr="00E055F9">
        <w:rPr>
          <w:rFonts w:ascii="Arial" w:hAnsi="Arial" w:cs="Arial"/>
          <w:iCs/>
          <w:color w:val="000000" w:themeColor="text1"/>
        </w:rPr>
        <w:t xml:space="preserve">ll three nostalgia measures were significantly associated with </w:t>
      </w:r>
      <w:r w:rsidR="00071885" w:rsidRPr="00E055F9">
        <w:rPr>
          <w:rFonts w:ascii="Arial" w:hAnsi="Arial" w:cs="Arial"/>
          <w:iCs/>
          <w:color w:val="000000" w:themeColor="text1"/>
        </w:rPr>
        <w:t xml:space="preserve">the </w:t>
      </w:r>
      <w:r w:rsidR="0057016D" w:rsidRPr="00E055F9">
        <w:rPr>
          <w:rFonts w:ascii="Arial" w:hAnsi="Arial" w:cs="Arial"/>
          <w:iCs/>
          <w:color w:val="000000" w:themeColor="text1"/>
        </w:rPr>
        <w:t>PVSS composite. The association between PVSS scores and nostalgia was strongest for the NPS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.31, </w:t>
      </w:r>
      <w:r w:rsidR="0057016D" w:rsidRPr="00E055F9">
        <w:rPr>
          <w:rFonts w:ascii="Arial" w:hAnsi="Arial" w:cs="Arial"/>
          <w:i/>
          <w:color w:val="000000" w:themeColor="text1"/>
        </w:rPr>
        <w:t>p</w:t>
      </w:r>
      <w:r w:rsidR="0057016D" w:rsidRPr="00E055F9">
        <w:rPr>
          <w:rFonts w:ascii="Arial" w:hAnsi="Arial" w:cs="Arial"/>
          <w:iCs/>
          <w:color w:val="000000" w:themeColor="text1"/>
        </w:rPr>
        <w:t xml:space="preserve"> &lt; .001)</w:t>
      </w:r>
      <w:r w:rsidRPr="00E055F9">
        <w:rPr>
          <w:rFonts w:ascii="Arial" w:hAnsi="Arial" w:cs="Arial"/>
          <w:iCs/>
          <w:color w:val="000000" w:themeColor="text1"/>
        </w:rPr>
        <w:t>,</w:t>
      </w:r>
      <w:r w:rsidR="0057016D" w:rsidRPr="00E055F9">
        <w:rPr>
          <w:rFonts w:ascii="Arial" w:hAnsi="Arial" w:cs="Arial"/>
          <w:iCs/>
          <w:color w:val="000000" w:themeColor="text1"/>
        </w:rPr>
        <w:t xml:space="preserve"> weakest for the PINE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.17, </w:t>
      </w:r>
      <w:r w:rsidR="0057016D" w:rsidRPr="00E055F9">
        <w:rPr>
          <w:rFonts w:ascii="Arial" w:hAnsi="Arial" w:cs="Arial"/>
          <w:i/>
          <w:color w:val="000000" w:themeColor="text1"/>
        </w:rPr>
        <w:t>p</w:t>
      </w:r>
      <w:r w:rsidR="0057016D" w:rsidRPr="00E055F9">
        <w:rPr>
          <w:rFonts w:ascii="Arial" w:hAnsi="Arial" w:cs="Arial"/>
          <w:iCs/>
          <w:color w:val="000000" w:themeColor="text1"/>
        </w:rPr>
        <w:t xml:space="preserve"> = .002)</w:t>
      </w:r>
      <w:r w:rsidRPr="00E055F9">
        <w:rPr>
          <w:rFonts w:ascii="Arial" w:hAnsi="Arial" w:cs="Arial"/>
          <w:iCs/>
          <w:color w:val="000000" w:themeColor="text1"/>
        </w:rPr>
        <w:t xml:space="preserve">, and intermediate for the </w:t>
      </w:r>
      <w:r w:rsidR="0057016D" w:rsidRPr="00E055F9">
        <w:rPr>
          <w:rFonts w:ascii="Arial" w:hAnsi="Arial" w:cs="Arial"/>
          <w:iCs/>
          <w:color w:val="000000" w:themeColor="text1"/>
        </w:rPr>
        <w:t>SNS</w:t>
      </w:r>
      <w:r w:rsidRPr="00E055F9">
        <w:rPr>
          <w:rFonts w:ascii="Arial" w:hAnsi="Arial" w:cs="Arial"/>
          <w:iCs/>
          <w:color w:val="000000" w:themeColor="text1"/>
        </w:rPr>
        <w:t xml:space="preserve"> </w:t>
      </w:r>
      <w:r w:rsidR="0057016D" w:rsidRPr="00E055F9">
        <w:rPr>
          <w:rFonts w:ascii="Arial" w:hAnsi="Arial" w:cs="Arial"/>
          <w:iCs/>
          <w:color w:val="000000" w:themeColor="text1"/>
        </w:rPr>
        <w:t>(</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.25, </w:t>
      </w:r>
      <w:r w:rsidR="0057016D" w:rsidRPr="00E055F9">
        <w:rPr>
          <w:rFonts w:ascii="Arial" w:hAnsi="Arial" w:cs="Arial"/>
          <w:i/>
          <w:color w:val="000000" w:themeColor="text1"/>
        </w:rPr>
        <w:t>p</w:t>
      </w:r>
      <w:r w:rsidR="0057016D" w:rsidRPr="00E055F9">
        <w:rPr>
          <w:rFonts w:ascii="Arial" w:hAnsi="Arial" w:cs="Arial"/>
          <w:iCs/>
          <w:color w:val="000000" w:themeColor="text1"/>
        </w:rPr>
        <w:t xml:space="preserve"> &lt; .001). Given th</w:t>
      </w:r>
      <w:r w:rsidRPr="00E055F9">
        <w:rPr>
          <w:rFonts w:ascii="Arial" w:hAnsi="Arial" w:cs="Arial"/>
          <w:iCs/>
          <w:color w:val="000000" w:themeColor="text1"/>
        </w:rPr>
        <w:t>is</w:t>
      </w:r>
      <w:r w:rsidR="0057016D" w:rsidRPr="00E055F9">
        <w:rPr>
          <w:rFonts w:ascii="Arial" w:hAnsi="Arial" w:cs="Arial"/>
          <w:iCs/>
          <w:color w:val="000000" w:themeColor="text1"/>
        </w:rPr>
        <w:t xml:space="preserve"> high </w:t>
      </w:r>
      <w:r w:rsidRPr="00E055F9">
        <w:rPr>
          <w:rFonts w:ascii="Arial" w:hAnsi="Arial" w:cs="Arial"/>
          <w:iCs/>
          <w:color w:val="000000" w:themeColor="text1"/>
        </w:rPr>
        <w:t>inter-</w:t>
      </w:r>
      <w:r w:rsidR="0057016D" w:rsidRPr="00E055F9">
        <w:rPr>
          <w:rFonts w:ascii="Arial" w:hAnsi="Arial" w:cs="Arial"/>
          <w:iCs/>
          <w:color w:val="000000" w:themeColor="text1"/>
        </w:rPr>
        <w:t>correlation</w:t>
      </w:r>
      <w:r w:rsidRPr="00E055F9">
        <w:rPr>
          <w:rFonts w:ascii="Arial" w:hAnsi="Arial" w:cs="Arial"/>
          <w:iCs/>
          <w:color w:val="000000" w:themeColor="text1"/>
        </w:rPr>
        <w:t xml:space="preserve">, </w:t>
      </w:r>
      <w:r w:rsidR="0057016D" w:rsidRPr="00E055F9">
        <w:rPr>
          <w:rFonts w:ascii="Arial" w:hAnsi="Arial" w:cs="Arial"/>
          <w:iCs/>
          <w:color w:val="000000" w:themeColor="text1"/>
        </w:rPr>
        <w:t>we created a composite</w:t>
      </w:r>
      <w:r w:rsidR="00A22504" w:rsidRPr="00E055F9">
        <w:rPr>
          <w:rFonts w:ascii="Arial" w:hAnsi="Arial" w:cs="Arial"/>
          <w:iCs/>
          <w:color w:val="000000" w:themeColor="text1"/>
        </w:rPr>
        <w:t xml:space="preserve"> nostalgia</w:t>
      </w:r>
      <w:r w:rsidR="0057016D" w:rsidRPr="00E055F9">
        <w:rPr>
          <w:rFonts w:ascii="Arial" w:hAnsi="Arial" w:cs="Arial"/>
          <w:iCs/>
          <w:color w:val="000000" w:themeColor="text1"/>
        </w:rPr>
        <w:t xml:space="preserve"> measure which was also significantly associated with PVSS scores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.26, </w:t>
      </w:r>
      <w:r w:rsidR="0057016D" w:rsidRPr="00E055F9">
        <w:rPr>
          <w:rFonts w:ascii="Arial" w:hAnsi="Arial" w:cs="Arial"/>
          <w:i/>
          <w:color w:val="000000" w:themeColor="text1"/>
        </w:rPr>
        <w:t>p</w:t>
      </w:r>
      <w:r w:rsidR="0057016D" w:rsidRPr="00E055F9">
        <w:rPr>
          <w:rFonts w:ascii="Arial" w:hAnsi="Arial" w:cs="Arial"/>
          <w:iCs/>
          <w:color w:val="000000" w:themeColor="text1"/>
        </w:rPr>
        <w:t xml:space="preserve"> &lt; .001). </w:t>
      </w:r>
      <w:r w:rsidR="00A22504" w:rsidRPr="00E055F9">
        <w:rPr>
          <w:rFonts w:ascii="Arial" w:hAnsi="Arial" w:cs="Arial"/>
          <w:iCs/>
          <w:color w:val="000000" w:themeColor="text1"/>
        </w:rPr>
        <w:t>Further</w:t>
      </w:r>
      <w:r w:rsidR="0057016D" w:rsidRPr="00E055F9">
        <w:rPr>
          <w:rFonts w:ascii="Arial" w:hAnsi="Arial" w:cs="Arial"/>
          <w:iCs/>
          <w:color w:val="000000" w:themeColor="text1"/>
        </w:rPr>
        <w:t>, the nostalgia composite was significantly associated with every</w:t>
      </w:r>
      <w:r w:rsidR="00ED4954" w:rsidRPr="00E055F9">
        <w:rPr>
          <w:rFonts w:ascii="Arial" w:hAnsi="Arial" w:cs="Arial"/>
          <w:iCs/>
          <w:color w:val="000000" w:themeColor="text1"/>
        </w:rPr>
        <w:t xml:space="preserve"> </w:t>
      </w:r>
      <w:r w:rsidR="0057016D" w:rsidRPr="00E055F9">
        <w:rPr>
          <w:rFonts w:ascii="Arial" w:hAnsi="Arial" w:cs="Arial"/>
          <w:iCs/>
          <w:color w:val="000000" w:themeColor="text1"/>
        </w:rPr>
        <w:t xml:space="preserve">PVSS </w:t>
      </w:r>
      <w:r w:rsidR="00A12036" w:rsidRPr="00E055F9">
        <w:rPr>
          <w:rFonts w:ascii="Arial" w:hAnsi="Arial" w:cs="Arial"/>
          <w:iCs/>
          <w:color w:val="000000" w:themeColor="text1"/>
        </w:rPr>
        <w:t>construct</w:t>
      </w:r>
      <w:r w:rsidR="0057016D" w:rsidRPr="00E055F9">
        <w:rPr>
          <w:rFonts w:ascii="Arial" w:hAnsi="Arial" w:cs="Arial"/>
          <w:iCs/>
          <w:color w:val="000000" w:themeColor="text1"/>
        </w:rPr>
        <w:t xml:space="preserve">, with the smallest association observed for </w:t>
      </w:r>
      <w:r w:rsidR="00071885" w:rsidRPr="00E055F9">
        <w:rPr>
          <w:rFonts w:ascii="Arial" w:hAnsi="Arial" w:cs="Arial"/>
          <w:iCs/>
          <w:color w:val="000000" w:themeColor="text1"/>
        </w:rPr>
        <w:t>R</w:t>
      </w:r>
      <w:r w:rsidR="0057016D" w:rsidRPr="00E055F9">
        <w:rPr>
          <w:rFonts w:ascii="Arial" w:hAnsi="Arial" w:cs="Arial"/>
          <w:iCs/>
          <w:color w:val="000000" w:themeColor="text1"/>
        </w:rPr>
        <w:t xml:space="preserve">eward </w:t>
      </w:r>
      <w:r w:rsidR="00071885" w:rsidRPr="00E055F9">
        <w:rPr>
          <w:rFonts w:ascii="Arial" w:hAnsi="Arial" w:cs="Arial"/>
          <w:iCs/>
          <w:color w:val="000000" w:themeColor="text1"/>
        </w:rPr>
        <w:t>E</w:t>
      </w:r>
      <w:r w:rsidR="0057016D" w:rsidRPr="00E055F9">
        <w:rPr>
          <w:rFonts w:ascii="Arial" w:hAnsi="Arial" w:cs="Arial"/>
          <w:iCs/>
          <w:color w:val="000000" w:themeColor="text1"/>
        </w:rPr>
        <w:t>xpectancy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.13, p = .019) and the largest </w:t>
      </w:r>
      <w:r w:rsidR="0033733B" w:rsidRPr="00E055F9">
        <w:rPr>
          <w:rFonts w:ascii="Arial" w:hAnsi="Arial" w:cs="Arial"/>
          <w:iCs/>
          <w:color w:val="000000" w:themeColor="text1"/>
        </w:rPr>
        <w:t xml:space="preserve">association </w:t>
      </w:r>
      <w:r w:rsidR="0057016D" w:rsidRPr="00E055F9">
        <w:rPr>
          <w:rFonts w:ascii="Arial" w:hAnsi="Arial" w:cs="Arial"/>
          <w:iCs/>
          <w:color w:val="000000" w:themeColor="text1"/>
        </w:rPr>
        <w:t xml:space="preserve">for </w:t>
      </w:r>
      <w:r w:rsidR="00071885" w:rsidRPr="00E055F9">
        <w:rPr>
          <w:rFonts w:ascii="Arial" w:hAnsi="Arial" w:cs="Arial"/>
          <w:iCs/>
          <w:color w:val="000000" w:themeColor="text1"/>
        </w:rPr>
        <w:t>I</w:t>
      </w:r>
      <w:r w:rsidR="0057016D" w:rsidRPr="00E055F9">
        <w:rPr>
          <w:rFonts w:ascii="Arial" w:hAnsi="Arial" w:cs="Arial"/>
          <w:iCs/>
          <w:color w:val="000000" w:themeColor="text1"/>
        </w:rPr>
        <w:t xml:space="preserve">nitial </w:t>
      </w:r>
      <w:r w:rsidR="00071885" w:rsidRPr="00E055F9">
        <w:rPr>
          <w:rFonts w:ascii="Arial" w:hAnsi="Arial" w:cs="Arial"/>
          <w:iCs/>
          <w:color w:val="000000" w:themeColor="text1"/>
        </w:rPr>
        <w:t>R</w:t>
      </w:r>
      <w:r w:rsidR="0057016D" w:rsidRPr="00E055F9">
        <w:rPr>
          <w:rFonts w:ascii="Arial" w:hAnsi="Arial" w:cs="Arial"/>
          <w:iCs/>
          <w:color w:val="000000" w:themeColor="text1"/>
        </w:rPr>
        <w:t>esponsiveness (</w:t>
      </w:r>
      <w:r w:rsidR="0057016D" w:rsidRPr="00E055F9">
        <w:rPr>
          <w:rFonts w:ascii="Arial" w:hAnsi="Arial" w:cs="Arial"/>
          <w:i/>
          <w:color w:val="000000" w:themeColor="text1"/>
        </w:rPr>
        <w:t>r</w:t>
      </w:r>
      <w:r w:rsidR="0057016D" w:rsidRPr="00E055F9">
        <w:rPr>
          <w:rFonts w:ascii="Arial" w:hAnsi="Arial" w:cs="Arial"/>
          <w:iCs/>
          <w:color w:val="000000" w:themeColor="text1"/>
        </w:rPr>
        <w:t xml:space="preserve"> = .29, p &lt; .001). Th</w:t>
      </w:r>
      <w:r w:rsidR="0033733B" w:rsidRPr="00E055F9">
        <w:rPr>
          <w:rFonts w:ascii="Arial" w:hAnsi="Arial" w:cs="Arial"/>
          <w:iCs/>
          <w:color w:val="000000" w:themeColor="text1"/>
        </w:rPr>
        <w:t>e</w:t>
      </w:r>
      <w:r w:rsidR="0057016D" w:rsidRPr="00E055F9">
        <w:rPr>
          <w:rFonts w:ascii="Arial" w:hAnsi="Arial" w:cs="Arial"/>
          <w:iCs/>
          <w:color w:val="000000" w:themeColor="text1"/>
        </w:rPr>
        <w:t xml:space="preserve"> same pattern emerged when</w:t>
      </w:r>
      <w:r w:rsidR="00A22504" w:rsidRPr="00E055F9">
        <w:rPr>
          <w:rFonts w:ascii="Arial" w:hAnsi="Arial" w:cs="Arial"/>
          <w:iCs/>
          <w:color w:val="000000" w:themeColor="text1"/>
        </w:rPr>
        <w:t xml:space="preserve"> we examined</w:t>
      </w:r>
      <w:r w:rsidR="0057016D" w:rsidRPr="00E055F9">
        <w:rPr>
          <w:rFonts w:ascii="Arial" w:hAnsi="Arial" w:cs="Arial"/>
          <w:iCs/>
          <w:color w:val="000000" w:themeColor="text1"/>
        </w:rPr>
        <w:t xml:space="preserve"> each nostalgia scale separately. </w:t>
      </w:r>
      <w:r w:rsidR="00A22504" w:rsidRPr="00E055F9">
        <w:rPr>
          <w:rFonts w:ascii="Arial" w:hAnsi="Arial" w:cs="Arial"/>
          <w:iCs/>
          <w:color w:val="000000" w:themeColor="text1"/>
        </w:rPr>
        <w:t>We report a</w:t>
      </w:r>
      <w:r w:rsidR="0057016D" w:rsidRPr="00E055F9">
        <w:rPr>
          <w:rFonts w:ascii="Arial" w:hAnsi="Arial" w:cs="Arial"/>
          <w:iCs/>
          <w:color w:val="000000" w:themeColor="text1"/>
        </w:rPr>
        <w:t>ll bivariate correlations in Figure 1A</w:t>
      </w:r>
      <w:r w:rsidR="0033733B" w:rsidRPr="00E055F9">
        <w:rPr>
          <w:rFonts w:ascii="Arial" w:hAnsi="Arial" w:cs="Arial"/>
          <w:iCs/>
          <w:color w:val="000000" w:themeColor="text1"/>
        </w:rPr>
        <w:t>.</w:t>
      </w:r>
    </w:p>
    <w:p w14:paraId="0D9D6961" w14:textId="767FA5AB" w:rsidR="0057016D" w:rsidRPr="00E055F9" w:rsidRDefault="0057016D" w:rsidP="00E055F9">
      <w:pPr>
        <w:spacing w:after="0" w:line="480" w:lineRule="auto"/>
        <w:ind w:firstLine="720"/>
        <w:contextualSpacing/>
        <w:rPr>
          <w:rFonts w:ascii="Arial" w:hAnsi="Arial" w:cs="Arial"/>
          <w:color w:val="000000" w:themeColor="text1"/>
          <w:shd w:val="clear" w:color="auto" w:fill="FFFFFF"/>
        </w:rPr>
      </w:pPr>
      <w:r w:rsidRPr="00E055F9">
        <w:rPr>
          <w:rFonts w:ascii="Arial" w:hAnsi="Arial" w:cs="Arial"/>
          <w:color w:val="000000" w:themeColor="text1"/>
          <w:shd w:val="clear" w:color="auto" w:fill="FFFFFF"/>
        </w:rPr>
        <w:t xml:space="preserve">In our preregistration, we stated that we would examine bivariate correlations among rumination, counterfactual thinking, and the PVSS </w:t>
      </w:r>
      <w:r w:rsidR="00A12036" w:rsidRPr="00E055F9">
        <w:rPr>
          <w:rFonts w:ascii="Arial" w:hAnsi="Arial" w:cs="Arial"/>
          <w:color w:val="000000" w:themeColor="text1"/>
          <w:shd w:val="clear" w:color="auto" w:fill="FFFFFF"/>
        </w:rPr>
        <w:t>construct</w:t>
      </w:r>
      <w:r w:rsidRPr="00E055F9">
        <w:rPr>
          <w:rFonts w:ascii="Arial" w:hAnsi="Arial" w:cs="Arial"/>
          <w:color w:val="000000" w:themeColor="text1"/>
          <w:shd w:val="clear" w:color="auto" w:fill="FFFFFF"/>
        </w:rPr>
        <w:t xml:space="preserve">s. We report these correlations in Figure 2B. To evaluate the hypothesis that nostalgia would be more strongly and positively associated with individual differences in positive valence systems, </w:t>
      </w:r>
      <w:r w:rsidR="002F3B58" w:rsidRPr="00E055F9">
        <w:rPr>
          <w:rFonts w:ascii="Arial" w:hAnsi="Arial" w:cs="Arial"/>
          <w:color w:val="000000" w:themeColor="text1"/>
          <w:shd w:val="clear" w:color="auto" w:fill="FFFFFF"/>
        </w:rPr>
        <w:t>relative</w:t>
      </w:r>
      <w:r w:rsidRPr="00E055F9">
        <w:rPr>
          <w:rFonts w:ascii="Arial" w:hAnsi="Arial" w:cs="Arial"/>
          <w:color w:val="000000" w:themeColor="text1"/>
          <w:shd w:val="clear" w:color="auto" w:fill="FFFFFF"/>
        </w:rPr>
        <w:t xml:space="preserve"> to other modes of autobiographical </w:t>
      </w:r>
      <w:r w:rsidR="00CE5BC3" w:rsidRPr="00E055F9">
        <w:rPr>
          <w:rFonts w:ascii="Arial" w:hAnsi="Arial" w:cs="Arial"/>
          <w:color w:val="000000" w:themeColor="text1"/>
          <w:shd w:val="clear" w:color="auto" w:fill="FFFFFF"/>
        </w:rPr>
        <w:t>reflection</w:t>
      </w:r>
      <w:r w:rsidRPr="00E055F9">
        <w:rPr>
          <w:rFonts w:ascii="Arial" w:hAnsi="Arial" w:cs="Arial"/>
          <w:color w:val="000000" w:themeColor="text1"/>
          <w:shd w:val="clear" w:color="auto" w:fill="FFFFFF"/>
        </w:rPr>
        <w:t>, we used Lee and Preacher’s (2013) web-based calculator testing for the difference between two dependent correlations with one variable in common. Nostalgia was significantly more strongly related to the PVSS composite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.29) </w:t>
      </w:r>
      <w:r w:rsidRPr="00E055F9">
        <w:rPr>
          <w:rFonts w:ascii="Arial" w:hAnsi="Arial" w:cs="Arial"/>
          <w:color w:val="000000" w:themeColor="text1"/>
          <w:shd w:val="clear" w:color="auto" w:fill="FFFFFF"/>
        </w:rPr>
        <w:lastRenderedPageBreak/>
        <w:t>than rumination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-.09),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4.64</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Th</w:t>
      </w:r>
      <w:r w:rsidR="00D6112B"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 same pattern emerged for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3.75</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w:t>
      </w:r>
      <w:r w:rsidR="009218F2" w:rsidRPr="00E055F9">
        <w:rPr>
          <w:rFonts w:ascii="Arial" w:hAnsi="Arial" w:cs="Arial"/>
          <w:color w:val="000000" w:themeColor="text1"/>
          <w:shd w:val="clear" w:color="auto" w:fill="FFFFFF"/>
        </w:rPr>
        <w:t>&lt;</w:t>
      </w:r>
      <w:r w:rsidRPr="00E055F9">
        <w:rPr>
          <w:rFonts w:ascii="Arial" w:hAnsi="Arial" w:cs="Arial"/>
          <w:color w:val="000000" w:themeColor="text1"/>
          <w:shd w:val="clear" w:color="auto" w:fill="FFFFFF"/>
        </w:rPr>
        <w:t xml:space="preserve"> .</w:t>
      </w:r>
      <w:r w:rsidR="009218F2" w:rsidRPr="00E055F9">
        <w:rPr>
          <w:rFonts w:ascii="Arial" w:hAnsi="Arial" w:cs="Arial"/>
          <w:color w:val="000000" w:themeColor="text1"/>
          <w:shd w:val="clear" w:color="auto" w:fill="FFFFFF"/>
        </w:rPr>
        <w:t>001</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xpectancy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4.66</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071885"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071885"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3.</w:t>
      </w:r>
      <w:r w:rsidR="009218F2" w:rsidRPr="00E055F9">
        <w:rPr>
          <w:rFonts w:ascii="Arial" w:hAnsi="Arial" w:cs="Arial"/>
          <w:color w:val="000000" w:themeColor="text1"/>
          <w:shd w:val="clear" w:color="auto" w:fill="FFFFFF"/>
        </w:rPr>
        <w:t>66</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4.51</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071885"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071885"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election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4.</w:t>
      </w:r>
      <w:r w:rsidR="009218F2" w:rsidRPr="00E055F9">
        <w:rPr>
          <w:rFonts w:ascii="Arial" w:hAnsi="Arial" w:cs="Arial"/>
          <w:color w:val="000000" w:themeColor="text1"/>
          <w:shd w:val="clear" w:color="auto" w:fill="FFFFFF"/>
        </w:rPr>
        <w:t>89</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w:t>
      </w:r>
      <w:r w:rsidR="00071885"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esponsiveness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3.69,</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w:t>
      </w:r>
      <w:r w:rsidR="005D3C18"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 xml:space="preserve">and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atiation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4.</w:t>
      </w:r>
      <w:r w:rsidR="009218F2" w:rsidRPr="00E055F9">
        <w:rPr>
          <w:rFonts w:ascii="Arial" w:hAnsi="Arial" w:cs="Arial"/>
          <w:color w:val="000000" w:themeColor="text1"/>
          <w:shd w:val="clear" w:color="auto" w:fill="FFFFFF"/>
        </w:rPr>
        <w:t>52</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&lt; .001). Nostalgia was non-significantly more strongly related to the PVSS composite than counterfactual thinking (</w:t>
      </w:r>
      <w:r w:rsidRPr="00E055F9">
        <w:rPr>
          <w:rFonts w:ascii="Arial" w:hAnsi="Arial" w:cs="Arial"/>
          <w:i/>
          <w:iCs/>
          <w:color w:val="000000" w:themeColor="text1"/>
          <w:shd w:val="clear" w:color="auto" w:fill="FFFFFF"/>
        </w:rPr>
        <w:t>r</w:t>
      </w:r>
      <w:r w:rsidRPr="00E055F9">
        <w:rPr>
          <w:rFonts w:ascii="Arial" w:hAnsi="Arial" w:cs="Arial"/>
          <w:color w:val="000000" w:themeColor="text1"/>
          <w:shd w:val="clear" w:color="auto" w:fill="FFFFFF"/>
        </w:rPr>
        <w:t xml:space="preserve"> = .16),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w:t>
      </w:r>
      <w:r w:rsidR="009218F2" w:rsidRPr="00E055F9">
        <w:rPr>
          <w:rFonts w:ascii="Arial" w:hAnsi="Arial" w:cs="Arial"/>
          <w:color w:val="000000" w:themeColor="text1"/>
          <w:shd w:val="clear" w:color="auto" w:fill="FFFFFF"/>
        </w:rPr>
        <w:t>67</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095</w:t>
      </w:r>
      <w:r w:rsidRPr="00E055F9">
        <w:rPr>
          <w:rFonts w:ascii="Arial" w:hAnsi="Arial" w:cs="Arial"/>
          <w:color w:val="000000" w:themeColor="text1"/>
          <w:shd w:val="clear" w:color="auto" w:fill="FFFFFF"/>
        </w:rPr>
        <w:t>. Th</w:t>
      </w:r>
      <w:r w:rsidR="00D6112B"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 same pattern emerged for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2.04</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.041</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xpectancy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1.52</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128</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E</w:t>
      </w:r>
      <w:r w:rsidRPr="00E055F9">
        <w:rPr>
          <w:rFonts w:ascii="Arial" w:hAnsi="Arial" w:cs="Arial"/>
          <w:color w:val="000000" w:themeColor="text1"/>
          <w:shd w:val="clear" w:color="auto" w:fill="FFFFFF"/>
        </w:rPr>
        <w:t xml:space="preserve">ffort </w:t>
      </w:r>
      <w:r w:rsidR="00071885" w:rsidRPr="00E055F9">
        <w:rPr>
          <w:rFonts w:ascii="Arial" w:hAnsi="Arial" w:cs="Arial"/>
          <w:color w:val="000000" w:themeColor="text1"/>
          <w:shd w:val="clear" w:color="auto" w:fill="FFFFFF"/>
        </w:rPr>
        <w:t>V</w:t>
      </w:r>
      <w:r w:rsidRPr="00E055F9">
        <w:rPr>
          <w:rFonts w:ascii="Arial" w:hAnsi="Arial" w:cs="Arial"/>
          <w:color w:val="000000" w:themeColor="text1"/>
          <w:shd w:val="clear" w:color="auto" w:fill="FFFFFF"/>
        </w:rPr>
        <w:t>aluation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w:t>
      </w:r>
      <w:r w:rsidR="009218F2" w:rsidRPr="00E055F9">
        <w:rPr>
          <w:rFonts w:ascii="Arial" w:hAnsi="Arial" w:cs="Arial"/>
          <w:color w:val="000000" w:themeColor="text1"/>
          <w:shd w:val="clear" w:color="auto" w:fill="FFFFFF"/>
        </w:rPr>
        <w:t>44</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151</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nticipation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0.99</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324</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A</w:t>
      </w:r>
      <w:r w:rsidRPr="00E055F9">
        <w:rPr>
          <w:rFonts w:ascii="Arial" w:hAnsi="Arial" w:cs="Arial"/>
          <w:color w:val="000000" w:themeColor="text1"/>
          <w:shd w:val="clear" w:color="auto" w:fill="FFFFFF"/>
        </w:rPr>
        <w:t xml:space="preserve">ction </w:t>
      </w:r>
      <w:r w:rsidR="00071885"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election (</w:t>
      </w:r>
      <w:r w:rsidRPr="00E055F9">
        <w:rPr>
          <w:rFonts w:ascii="Arial" w:hAnsi="Arial" w:cs="Arial"/>
          <w:i/>
          <w:iCs/>
          <w:color w:val="000000" w:themeColor="text1"/>
          <w:shd w:val="clear" w:color="auto" w:fill="FFFFFF"/>
        </w:rPr>
        <w:t xml:space="preserve">z </w:t>
      </w:r>
      <w:r w:rsidRPr="00E055F9">
        <w:rPr>
          <w:rFonts w:ascii="Arial" w:hAnsi="Arial" w:cs="Arial"/>
          <w:color w:val="000000" w:themeColor="text1"/>
          <w:shd w:val="clear" w:color="auto" w:fill="FFFFFF"/>
        </w:rPr>
        <w:t>= 1.</w:t>
      </w:r>
      <w:r w:rsidR="009218F2" w:rsidRPr="00E055F9">
        <w:rPr>
          <w:rFonts w:ascii="Arial" w:hAnsi="Arial" w:cs="Arial"/>
          <w:color w:val="000000" w:themeColor="text1"/>
          <w:shd w:val="clear" w:color="auto" w:fill="FFFFFF"/>
        </w:rPr>
        <w:t>68</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093</w:t>
      </w:r>
      <w:r w:rsidRPr="00E055F9">
        <w:rPr>
          <w:rFonts w:ascii="Arial" w:hAnsi="Arial" w:cs="Arial"/>
          <w:color w:val="000000" w:themeColor="text1"/>
          <w:shd w:val="clear" w:color="auto" w:fill="FFFFFF"/>
        </w:rPr>
        <w:t xml:space="preserve">), </w:t>
      </w:r>
      <w:r w:rsidR="00071885" w:rsidRPr="00E055F9">
        <w:rPr>
          <w:rFonts w:ascii="Arial" w:hAnsi="Arial" w:cs="Arial"/>
          <w:color w:val="000000" w:themeColor="text1"/>
          <w:shd w:val="clear" w:color="auto" w:fill="FFFFFF"/>
        </w:rPr>
        <w:t>I</w:t>
      </w:r>
      <w:r w:rsidRPr="00E055F9">
        <w:rPr>
          <w:rFonts w:ascii="Arial" w:hAnsi="Arial" w:cs="Arial"/>
          <w:color w:val="000000" w:themeColor="text1"/>
          <w:shd w:val="clear" w:color="auto" w:fill="FFFFFF"/>
        </w:rPr>
        <w:t xml:space="preserve">nitial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esponsiveness (</w:t>
      </w:r>
      <w:r w:rsidRPr="00E055F9">
        <w:rPr>
          <w:rFonts w:ascii="Arial" w:hAnsi="Arial" w:cs="Arial"/>
          <w:i/>
          <w:iCs/>
          <w:color w:val="000000" w:themeColor="text1"/>
          <w:shd w:val="clear" w:color="auto" w:fill="FFFFFF"/>
        </w:rPr>
        <w:t>z</w:t>
      </w:r>
      <w:r w:rsidRPr="00E055F9">
        <w:rPr>
          <w:rFonts w:ascii="Arial" w:hAnsi="Arial" w:cs="Arial"/>
          <w:color w:val="000000" w:themeColor="text1"/>
          <w:shd w:val="clear" w:color="auto" w:fill="FFFFFF"/>
        </w:rPr>
        <w:t xml:space="preserve"> = 1.</w:t>
      </w:r>
      <w:r w:rsidR="009218F2" w:rsidRPr="00E055F9">
        <w:rPr>
          <w:rFonts w:ascii="Arial" w:hAnsi="Arial" w:cs="Arial"/>
          <w:color w:val="000000" w:themeColor="text1"/>
          <w:shd w:val="clear" w:color="auto" w:fill="FFFFFF"/>
        </w:rPr>
        <w:t>44</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150</w:t>
      </w:r>
      <w:r w:rsidRPr="00E055F9">
        <w:rPr>
          <w:rFonts w:ascii="Arial" w:hAnsi="Arial" w:cs="Arial"/>
          <w:color w:val="000000" w:themeColor="text1"/>
          <w:shd w:val="clear" w:color="auto" w:fill="FFFFFF"/>
        </w:rPr>
        <w:t>),</w:t>
      </w:r>
      <w:r w:rsidR="005D3C18" w:rsidRPr="00E055F9">
        <w:rPr>
          <w:rFonts w:ascii="Arial" w:hAnsi="Arial" w:cs="Arial"/>
          <w:color w:val="000000" w:themeColor="text1"/>
          <w:shd w:val="clear" w:color="auto" w:fill="FFFFFF"/>
        </w:rPr>
        <w:t xml:space="preserve"> </w:t>
      </w:r>
      <w:r w:rsidRPr="00E055F9">
        <w:rPr>
          <w:rFonts w:ascii="Arial" w:hAnsi="Arial" w:cs="Arial"/>
          <w:color w:val="000000" w:themeColor="text1"/>
          <w:shd w:val="clear" w:color="auto" w:fill="FFFFFF"/>
        </w:rPr>
        <w:t xml:space="preserve">and </w:t>
      </w:r>
      <w:r w:rsidR="00071885" w:rsidRPr="00E055F9">
        <w:rPr>
          <w:rFonts w:ascii="Arial" w:hAnsi="Arial" w:cs="Arial"/>
          <w:color w:val="000000" w:themeColor="text1"/>
          <w:shd w:val="clear" w:color="auto" w:fill="FFFFFF"/>
        </w:rPr>
        <w:t>R</w:t>
      </w:r>
      <w:r w:rsidRPr="00E055F9">
        <w:rPr>
          <w:rFonts w:ascii="Arial" w:hAnsi="Arial" w:cs="Arial"/>
          <w:color w:val="000000" w:themeColor="text1"/>
          <w:shd w:val="clear" w:color="auto" w:fill="FFFFFF"/>
        </w:rPr>
        <w:t xml:space="preserve">eward </w:t>
      </w:r>
      <w:r w:rsidR="00071885" w:rsidRPr="00E055F9">
        <w:rPr>
          <w:rFonts w:ascii="Arial" w:hAnsi="Arial" w:cs="Arial"/>
          <w:color w:val="000000" w:themeColor="text1"/>
          <w:shd w:val="clear" w:color="auto" w:fill="FFFFFF"/>
        </w:rPr>
        <w:t>S</w:t>
      </w:r>
      <w:r w:rsidRPr="00E055F9">
        <w:rPr>
          <w:rFonts w:ascii="Arial" w:hAnsi="Arial" w:cs="Arial"/>
          <w:color w:val="000000" w:themeColor="text1"/>
          <w:shd w:val="clear" w:color="auto" w:fill="FFFFFF"/>
        </w:rPr>
        <w:t>atiation (</w:t>
      </w:r>
      <w:r w:rsidRPr="00E055F9">
        <w:rPr>
          <w:rFonts w:ascii="Arial" w:hAnsi="Arial" w:cs="Arial"/>
          <w:i/>
          <w:iCs/>
          <w:color w:val="000000" w:themeColor="text1"/>
          <w:shd w:val="clear" w:color="auto" w:fill="FFFFFF"/>
        </w:rPr>
        <w:t xml:space="preserve">z </w:t>
      </w:r>
      <w:r w:rsidRPr="00E055F9">
        <w:rPr>
          <w:rFonts w:ascii="Arial" w:hAnsi="Arial" w:cs="Arial"/>
          <w:color w:val="000000" w:themeColor="text1"/>
          <w:shd w:val="clear" w:color="auto" w:fill="FFFFFF"/>
        </w:rPr>
        <w:t>= 1.</w:t>
      </w:r>
      <w:r w:rsidR="009218F2" w:rsidRPr="00E055F9">
        <w:rPr>
          <w:rFonts w:ascii="Arial" w:hAnsi="Arial" w:cs="Arial"/>
          <w:color w:val="000000" w:themeColor="text1"/>
          <w:shd w:val="clear" w:color="auto" w:fill="FFFFFF"/>
        </w:rPr>
        <w:t>48</w:t>
      </w:r>
      <w:r w:rsidRPr="00E055F9">
        <w:rPr>
          <w:rFonts w:ascii="Arial" w:hAnsi="Arial" w:cs="Arial"/>
          <w:color w:val="000000" w:themeColor="text1"/>
          <w:shd w:val="clear" w:color="auto" w:fill="FFFFFF"/>
        </w:rPr>
        <w:t xml:space="preserve">, </w:t>
      </w:r>
      <w:r w:rsidRPr="00E055F9">
        <w:rPr>
          <w:rFonts w:ascii="Arial" w:hAnsi="Arial" w:cs="Arial"/>
          <w:i/>
          <w:iCs/>
          <w:color w:val="000000" w:themeColor="text1"/>
          <w:shd w:val="clear" w:color="auto" w:fill="FFFFFF"/>
        </w:rPr>
        <w:t>p</w:t>
      </w:r>
      <w:r w:rsidRPr="00E055F9">
        <w:rPr>
          <w:rFonts w:ascii="Arial" w:hAnsi="Arial" w:cs="Arial"/>
          <w:color w:val="000000" w:themeColor="text1"/>
          <w:shd w:val="clear" w:color="auto" w:fill="FFFFFF"/>
        </w:rPr>
        <w:t xml:space="preserve"> = .</w:t>
      </w:r>
      <w:r w:rsidR="009218F2" w:rsidRPr="00E055F9">
        <w:rPr>
          <w:rFonts w:ascii="Arial" w:hAnsi="Arial" w:cs="Arial"/>
          <w:color w:val="000000" w:themeColor="text1"/>
          <w:shd w:val="clear" w:color="auto" w:fill="FFFFFF"/>
        </w:rPr>
        <w:t>095</w:t>
      </w:r>
      <w:r w:rsidRPr="00E055F9">
        <w:rPr>
          <w:rFonts w:ascii="Arial" w:hAnsi="Arial" w:cs="Arial"/>
          <w:color w:val="000000" w:themeColor="text1"/>
          <w:shd w:val="clear" w:color="auto" w:fill="FFFFFF"/>
        </w:rPr>
        <w:t>).</w:t>
      </w:r>
    </w:p>
    <w:p w14:paraId="03241F71" w14:textId="2A725AE4" w:rsidR="00C939E8" w:rsidRPr="00E055F9" w:rsidRDefault="0057016D" w:rsidP="00E055F9">
      <w:pPr>
        <w:spacing w:after="0" w:line="480" w:lineRule="auto"/>
        <w:ind w:firstLine="720"/>
        <w:contextualSpacing/>
        <w:rPr>
          <w:rFonts w:ascii="Arial" w:hAnsi="Arial" w:cs="Arial"/>
          <w:b/>
          <w:bCs/>
          <w:color w:val="000000" w:themeColor="text1"/>
          <w:shd w:val="clear" w:color="auto" w:fill="FFFFFF"/>
        </w:rPr>
      </w:pPr>
      <w:r w:rsidRPr="00E055F9">
        <w:rPr>
          <w:rFonts w:ascii="Arial" w:hAnsi="Arial" w:cs="Arial"/>
          <w:b/>
          <w:bCs/>
          <w:color w:val="000000" w:themeColor="text1"/>
          <w:shd w:val="clear" w:color="auto" w:fill="FFFFFF"/>
        </w:rPr>
        <w:t xml:space="preserve">Multiple Regressions. </w:t>
      </w:r>
      <w:r w:rsidRPr="00E055F9">
        <w:rPr>
          <w:rFonts w:ascii="Arial" w:hAnsi="Arial" w:cs="Arial"/>
          <w:color w:val="000000" w:themeColor="text1"/>
          <w:shd w:val="clear" w:color="auto" w:fill="FFFFFF"/>
        </w:rPr>
        <w:t xml:space="preserve">We preregistered multiple regression analyses predicting PVSS </w:t>
      </w:r>
      <w:r w:rsidR="00A12036" w:rsidRPr="00E055F9">
        <w:rPr>
          <w:rFonts w:ascii="Arial" w:hAnsi="Arial" w:cs="Arial"/>
          <w:color w:val="000000" w:themeColor="text1"/>
          <w:shd w:val="clear" w:color="auto" w:fill="FFFFFF"/>
        </w:rPr>
        <w:t>construct</w:t>
      </w:r>
      <w:r w:rsidRPr="00E055F9">
        <w:rPr>
          <w:rFonts w:ascii="Arial" w:hAnsi="Arial" w:cs="Arial"/>
          <w:color w:val="000000" w:themeColor="text1"/>
          <w:shd w:val="clear" w:color="auto" w:fill="FFFFFF"/>
        </w:rPr>
        <w:t xml:space="preserve">s from nostalgia while controlling for other modes of autobiographical </w:t>
      </w:r>
      <w:r w:rsidR="00CE5BC3" w:rsidRPr="00E055F9">
        <w:rPr>
          <w:rFonts w:ascii="Arial" w:hAnsi="Arial" w:cs="Arial"/>
          <w:color w:val="000000" w:themeColor="text1"/>
          <w:shd w:val="clear" w:color="auto" w:fill="FFFFFF"/>
        </w:rPr>
        <w:t>reflection</w:t>
      </w:r>
      <w:r w:rsidRPr="00E055F9">
        <w:rPr>
          <w:rFonts w:ascii="Arial" w:hAnsi="Arial" w:cs="Arial"/>
          <w:color w:val="000000" w:themeColor="text1"/>
          <w:shd w:val="clear" w:color="auto" w:fill="FFFFFF"/>
        </w:rPr>
        <w:t xml:space="preserve">. When controlling for rumination and counterfactual thinking, nostalgia </w:t>
      </w:r>
      <w:r w:rsidRPr="00E055F9">
        <w:rPr>
          <w:rFonts w:ascii="Arial" w:hAnsi="Arial" w:cs="Arial"/>
          <w:color w:val="000000" w:themeColor="text1"/>
        </w:rPr>
        <w:t>was significantly associated with the PVSS composite (</w:t>
      </w:r>
      <w:r w:rsidR="00071885" w:rsidRPr="00E055F9">
        <w:rPr>
          <w:rFonts w:ascii="Arial" w:hAnsi="Arial" w:cs="Arial"/>
          <w:i/>
          <w:iCs/>
          <w:color w:val="000000" w:themeColor="text1"/>
        </w:rPr>
        <w:t>b*</w:t>
      </w:r>
      <w:r w:rsidR="00071885" w:rsidRPr="00E055F9">
        <w:rPr>
          <w:rFonts w:ascii="Arial" w:hAnsi="Arial" w:cs="Arial"/>
          <w:color w:val="000000" w:themeColor="text1"/>
        </w:rPr>
        <w:t xml:space="preserve"> </w:t>
      </w:r>
      <w:r w:rsidRPr="00E055F9">
        <w:rPr>
          <w:rFonts w:ascii="Arial" w:hAnsi="Arial" w:cs="Arial"/>
          <w:color w:val="000000" w:themeColor="text1"/>
        </w:rPr>
        <w:t>= .</w:t>
      </w:r>
      <w:r w:rsidR="00DC4F6F" w:rsidRPr="00E055F9">
        <w:rPr>
          <w:rFonts w:ascii="Arial" w:hAnsi="Arial" w:cs="Arial"/>
          <w:color w:val="000000" w:themeColor="text1"/>
        </w:rPr>
        <w:t>28</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as well as </w:t>
      </w:r>
      <w:r w:rsidR="00071885" w:rsidRPr="00E055F9">
        <w:rPr>
          <w:rFonts w:ascii="Arial" w:hAnsi="Arial" w:cs="Arial"/>
          <w:color w:val="000000" w:themeColor="text1"/>
        </w:rPr>
        <w:t>R</w:t>
      </w:r>
      <w:r w:rsidRPr="00E055F9">
        <w:rPr>
          <w:rFonts w:ascii="Arial" w:hAnsi="Arial" w:cs="Arial"/>
          <w:color w:val="000000" w:themeColor="text1"/>
        </w:rPr>
        <w:t xml:space="preserve">eward </w:t>
      </w:r>
      <w:r w:rsidR="00071885" w:rsidRPr="00E055F9">
        <w:rPr>
          <w:rFonts w:ascii="Arial" w:hAnsi="Arial" w:cs="Arial"/>
          <w:color w:val="000000" w:themeColor="text1"/>
        </w:rPr>
        <w:t>V</w:t>
      </w:r>
      <w:r w:rsidRPr="00E055F9">
        <w:rPr>
          <w:rFonts w:ascii="Arial" w:hAnsi="Arial" w:cs="Arial"/>
          <w:color w:val="000000" w:themeColor="text1"/>
        </w:rPr>
        <w:t>aluation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DC4F6F" w:rsidRPr="00E055F9">
        <w:rPr>
          <w:rFonts w:ascii="Arial" w:hAnsi="Arial" w:cs="Arial"/>
          <w:color w:val="000000" w:themeColor="text1"/>
        </w:rPr>
        <w:t>32</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071885" w:rsidRPr="00E055F9">
        <w:rPr>
          <w:rFonts w:ascii="Arial" w:hAnsi="Arial" w:cs="Arial"/>
          <w:color w:val="000000" w:themeColor="text1"/>
        </w:rPr>
        <w:t>R</w:t>
      </w:r>
      <w:r w:rsidRPr="00E055F9">
        <w:rPr>
          <w:rFonts w:ascii="Arial" w:hAnsi="Arial" w:cs="Arial"/>
          <w:color w:val="000000" w:themeColor="text1"/>
        </w:rPr>
        <w:t xml:space="preserve">eward </w:t>
      </w:r>
      <w:r w:rsidR="00071885" w:rsidRPr="00E055F9">
        <w:rPr>
          <w:rFonts w:ascii="Arial" w:hAnsi="Arial" w:cs="Arial"/>
          <w:color w:val="000000" w:themeColor="text1"/>
        </w:rPr>
        <w:t>E</w:t>
      </w:r>
      <w:r w:rsidRPr="00E055F9">
        <w:rPr>
          <w:rFonts w:ascii="Arial" w:hAnsi="Arial" w:cs="Arial"/>
          <w:color w:val="000000" w:themeColor="text1"/>
        </w:rPr>
        <w:t>xpectancy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22</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w:t>
      </w:r>
      <w:r w:rsidR="009218F2" w:rsidRPr="00E055F9">
        <w:rPr>
          <w:rFonts w:ascii="Arial" w:hAnsi="Arial" w:cs="Arial"/>
          <w:color w:val="000000" w:themeColor="text1"/>
        </w:rPr>
        <w:t xml:space="preserve">&lt; </w:t>
      </w:r>
      <w:r w:rsidRPr="00E055F9">
        <w:rPr>
          <w:rFonts w:ascii="Arial" w:hAnsi="Arial" w:cs="Arial"/>
          <w:color w:val="000000" w:themeColor="text1"/>
        </w:rPr>
        <w:t>.</w:t>
      </w:r>
      <w:r w:rsidR="009218F2" w:rsidRPr="00E055F9">
        <w:rPr>
          <w:rFonts w:ascii="Arial" w:hAnsi="Arial" w:cs="Arial"/>
          <w:color w:val="000000" w:themeColor="text1"/>
        </w:rPr>
        <w:t>001</w:t>
      </w:r>
      <w:r w:rsidRPr="00E055F9">
        <w:rPr>
          <w:rFonts w:ascii="Arial" w:hAnsi="Arial" w:cs="Arial"/>
          <w:color w:val="000000" w:themeColor="text1"/>
        </w:rPr>
        <w:t xml:space="preserve">), </w:t>
      </w:r>
      <w:r w:rsidR="00071885" w:rsidRPr="00E055F9">
        <w:rPr>
          <w:rFonts w:ascii="Arial" w:hAnsi="Arial" w:cs="Arial"/>
          <w:color w:val="000000" w:themeColor="text1"/>
        </w:rPr>
        <w:t>E</w:t>
      </w:r>
      <w:r w:rsidRPr="00E055F9">
        <w:rPr>
          <w:rFonts w:ascii="Arial" w:hAnsi="Arial" w:cs="Arial"/>
          <w:color w:val="000000" w:themeColor="text1"/>
        </w:rPr>
        <w:t xml:space="preserve">ffort </w:t>
      </w:r>
      <w:r w:rsidR="00071885" w:rsidRPr="00E055F9">
        <w:rPr>
          <w:rFonts w:ascii="Arial" w:hAnsi="Arial" w:cs="Arial"/>
          <w:color w:val="000000" w:themeColor="text1"/>
        </w:rPr>
        <w:t>V</w:t>
      </w:r>
      <w:r w:rsidRPr="00E055F9">
        <w:rPr>
          <w:rFonts w:ascii="Arial" w:hAnsi="Arial" w:cs="Arial"/>
          <w:color w:val="000000" w:themeColor="text1"/>
        </w:rPr>
        <w:t>aluation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19</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 .</w:t>
      </w:r>
      <w:r w:rsidR="009218F2" w:rsidRPr="00E055F9">
        <w:rPr>
          <w:rFonts w:ascii="Arial" w:hAnsi="Arial" w:cs="Arial"/>
          <w:color w:val="000000" w:themeColor="text1"/>
        </w:rPr>
        <w:t>005</w:t>
      </w:r>
      <w:r w:rsidRPr="00E055F9">
        <w:rPr>
          <w:rFonts w:ascii="Arial" w:hAnsi="Arial" w:cs="Arial"/>
          <w:color w:val="000000" w:themeColor="text1"/>
        </w:rPr>
        <w:t xml:space="preserve">), </w:t>
      </w:r>
      <w:r w:rsidR="00071885" w:rsidRPr="00E055F9">
        <w:rPr>
          <w:rFonts w:ascii="Arial" w:hAnsi="Arial" w:cs="Arial"/>
          <w:color w:val="000000" w:themeColor="text1"/>
        </w:rPr>
        <w:t>R</w:t>
      </w:r>
      <w:r w:rsidRPr="00E055F9">
        <w:rPr>
          <w:rFonts w:ascii="Arial" w:hAnsi="Arial" w:cs="Arial"/>
          <w:color w:val="000000" w:themeColor="text1"/>
        </w:rPr>
        <w:t xml:space="preserve">eward </w:t>
      </w:r>
      <w:r w:rsidR="00071885" w:rsidRPr="00E055F9">
        <w:rPr>
          <w:rFonts w:ascii="Arial" w:hAnsi="Arial" w:cs="Arial"/>
          <w:color w:val="000000" w:themeColor="text1"/>
        </w:rPr>
        <w:t>A</w:t>
      </w:r>
      <w:r w:rsidRPr="00E055F9">
        <w:rPr>
          <w:rFonts w:ascii="Arial" w:hAnsi="Arial" w:cs="Arial"/>
          <w:color w:val="000000" w:themeColor="text1"/>
        </w:rPr>
        <w:t>nticipation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25</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071885" w:rsidRPr="00E055F9">
        <w:rPr>
          <w:rFonts w:ascii="Arial" w:hAnsi="Arial" w:cs="Arial"/>
          <w:color w:val="000000" w:themeColor="text1"/>
        </w:rPr>
        <w:t>A</w:t>
      </w:r>
      <w:r w:rsidRPr="00E055F9">
        <w:rPr>
          <w:rFonts w:ascii="Arial" w:hAnsi="Arial" w:cs="Arial"/>
          <w:color w:val="000000" w:themeColor="text1"/>
        </w:rPr>
        <w:t xml:space="preserve">ction </w:t>
      </w:r>
      <w:r w:rsidR="00071885" w:rsidRPr="00E055F9">
        <w:rPr>
          <w:rFonts w:ascii="Arial" w:hAnsi="Arial" w:cs="Arial"/>
          <w:color w:val="000000" w:themeColor="text1"/>
        </w:rPr>
        <w:t>S</w:t>
      </w:r>
      <w:r w:rsidRPr="00E055F9">
        <w:rPr>
          <w:rFonts w:ascii="Arial" w:hAnsi="Arial" w:cs="Arial"/>
          <w:color w:val="000000" w:themeColor="text1"/>
        </w:rPr>
        <w:t>election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26</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w:t>
      </w:r>
      <w:r w:rsidR="00071885" w:rsidRPr="00E055F9">
        <w:rPr>
          <w:rFonts w:ascii="Arial" w:hAnsi="Arial" w:cs="Arial"/>
          <w:color w:val="000000" w:themeColor="text1"/>
        </w:rPr>
        <w:t>I</w:t>
      </w:r>
      <w:r w:rsidRPr="00E055F9">
        <w:rPr>
          <w:rFonts w:ascii="Arial" w:hAnsi="Arial" w:cs="Arial"/>
          <w:color w:val="000000" w:themeColor="text1"/>
        </w:rPr>
        <w:t xml:space="preserve">nitial </w:t>
      </w:r>
      <w:r w:rsidR="00071885" w:rsidRPr="00E055F9">
        <w:rPr>
          <w:rFonts w:ascii="Arial" w:hAnsi="Arial" w:cs="Arial"/>
          <w:color w:val="000000" w:themeColor="text1"/>
        </w:rPr>
        <w:t>R</w:t>
      </w:r>
      <w:r w:rsidRPr="00E055F9">
        <w:rPr>
          <w:rFonts w:ascii="Arial" w:hAnsi="Arial" w:cs="Arial"/>
          <w:color w:val="000000" w:themeColor="text1"/>
        </w:rPr>
        <w:t>esponsiveness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25</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 and </w:t>
      </w:r>
      <w:r w:rsidR="00071885" w:rsidRPr="00E055F9">
        <w:rPr>
          <w:rFonts w:ascii="Arial" w:hAnsi="Arial" w:cs="Arial"/>
          <w:color w:val="000000" w:themeColor="text1"/>
        </w:rPr>
        <w:t>R</w:t>
      </w:r>
      <w:r w:rsidRPr="00E055F9">
        <w:rPr>
          <w:rFonts w:ascii="Arial" w:hAnsi="Arial" w:cs="Arial"/>
          <w:color w:val="000000" w:themeColor="text1"/>
        </w:rPr>
        <w:t xml:space="preserve">eward </w:t>
      </w:r>
      <w:r w:rsidR="00071885" w:rsidRPr="00E055F9">
        <w:rPr>
          <w:rFonts w:ascii="Arial" w:hAnsi="Arial" w:cs="Arial"/>
          <w:color w:val="000000" w:themeColor="text1"/>
        </w:rPr>
        <w:t>S</w:t>
      </w:r>
      <w:r w:rsidRPr="00E055F9">
        <w:rPr>
          <w:rFonts w:ascii="Arial" w:hAnsi="Arial" w:cs="Arial"/>
          <w:color w:val="000000" w:themeColor="text1"/>
        </w:rPr>
        <w:t>atiation (</w:t>
      </w:r>
      <w:r w:rsidR="00071885" w:rsidRPr="00E055F9">
        <w:rPr>
          <w:rFonts w:ascii="Arial" w:hAnsi="Arial" w:cs="Arial"/>
          <w:i/>
          <w:iCs/>
          <w:color w:val="000000" w:themeColor="text1"/>
        </w:rPr>
        <w:t xml:space="preserve">b* </w:t>
      </w:r>
      <w:r w:rsidRPr="00E055F9">
        <w:rPr>
          <w:rFonts w:ascii="Arial" w:hAnsi="Arial" w:cs="Arial"/>
          <w:color w:val="000000" w:themeColor="text1"/>
        </w:rPr>
        <w:t>= .</w:t>
      </w:r>
      <w:r w:rsidR="009218F2" w:rsidRPr="00E055F9">
        <w:rPr>
          <w:rFonts w:ascii="Arial" w:hAnsi="Arial" w:cs="Arial"/>
          <w:color w:val="000000" w:themeColor="text1"/>
        </w:rPr>
        <w:t>27</w:t>
      </w:r>
      <w:r w:rsidRPr="00E055F9">
        <w:rPr>
          <w:rFonts w:ascii="Arial" w:hAnsi="Arial" w:cs="Arial"/>
          <w:color w:val="000000" w:themeColor="text1"/>
        </w:rPr>
        <w:t xml:space="preserve">, </w:t>
      </w:r>
      <w:r w:rsidRPr="00E055F9">
        <w:rPr>
          <w:rFonts w:ascii="Arial" w:hAnsi="Arial" w:cs="Arial"/>
          <w:i/>
          <w:iCs/>
          <w:color w:val="000000" w:themeColor="text1"/>
        </w:rPr>
        <w:t>p</w:t>
      </w:r>
      <w:r w:rsidRPr="00E055F9">
        <w:rPr>
          <w:rFonts w:ascii="Arial" w:hAnsi="Arial" w:cs="Arial"/>
          <w:color w:val="000000" w:themeColor="text1"/>
        </w:rPr>
        <w:t xml:space="preserve"> &lt; .001).</w:t>
      </w:r>
      <w:bookmarkStart w:id="7" w:name="_Hlk150248591"/>
      <w:r w:rsidR="007B020F" w:rsidRPr="00E055F9">
        <w:rPr>
          <w:rFonts w:ascii="Arial" w:hAnsi="Arial" w:cs="Arial"/>
          <w:b/>
          <w:bCs/>
          <w:color w:val="000000" w:themeColor="text1"/>
          <w:shd w:val="clear" w:color="auto" w:fill="FFFFFF"/>
        </w:rPr>
        <w:t xml:space="preserve"> </w:t>
      </w:r>
      <w:r w:rsidR="007B020F" w:rsidRPr="00E055F9">
        <w:rPr>
          <w:rFonts w:ascii="Arial" w:hAnsi="Arial" w:cs="Arial"/>
          <w:color w:val="000000" w:themeColor="text1"/>
          <w:shd w:val="clear" w:color="auto" w:fill="FFFFFF"/>
        </w:rPr>
        <w:t xml:space="preserve">As in Study 1, </w:t>
      </w:r>
      <w:r w:rsidR="007B020F" w:rsidRPr="00E055F9">
        <w:rPr>
          <w:rFonts w:ascii="Arial" w:hAnsi="Arial" w:cs="Arial"/>
          <w:iCs/>
          <w:color w:val="000000" w:themeColor="text1"/>
        </w:rPr>
        <w:t>the results of the canonical correlation analyses corroborated and overlapped with those of the multiple regression analyses</w:t>
      </w:r>
      <w:r w:rsidR="00330A1F" w:rsidRPr="00E055F9">
        <w:rPr>
          <w:rFonts w:ascii="Arial" w:hAnsi="Arial" w:cs="Arial"/>
          <w:iCs/>
          <w:color w:val="000000" w:themeColor="text1"/>
        </w:rPr>
        <w:t>.</w:t>
      </w:r>
      <w:r w:rsidR="007B020F" w:rsidRPr="00E055F9">
        <w:rPr>
          <w:rFonts w:ascii="Arial" w:hAnsi="Arial" w:cs="Arial"/>
          <w:iCs/>
          <w:color w:val="000000" w:themeColor="text1"/>
        </w:rPr>
        <w:t xml:space="preserve"> </w:t>
      </w:r>
      <w:r w:rsidR="00330A1F" w:rsidRPr="00E055F9">
        <w:rPr>
          <w:rFonts w:ascii="Arial" w:hAnsi="Arial" w:cs="Arial"/>
          <w:iCs/>
          <w:color w:val="000000" w:themeColor="text1"/>
        </w:rPr>
        <w:t>W</w:t>
      </w:r>
      <w:r w:rsidR="007B020F" w:rsidRPr="00E055F9">
        <w:rPr>
          <w:rFonts w:ascii="Arial" w:hAnsi="Arial" w:cs="Arial"/>
          <w:iCs/>
          <w:color w:val="000000" w:themeColor="text1"/>
        </w:rPr>
        <w:t>e report the</w:t>
      </w:r>
      <w:r w:rsidR="00330A1F" w:rsidRPr="00E055F9">
        <w:rPr>
          <w:rFonts w:ascii="Arial" w:hAnsi="Arial" w:cs="Arial"/>
          <w:iCs/>
          <w:color w:val="000000" w:themeColor="text1"/>
        </w:rPr>
        <w:t>se results</w:t>
      </w:r>
      <w:r w:rsidR="007B020F" w:rsidRPr="00E055F9">
        <w:rPr>
          <w:rFonts w:ascii="Arial" w:hAnsi="Arial" w:cs="Arial"/>
          <w:iCs/>
          <w:color w:val="000000" w:themeColor="text1"/>
        </w:rPr>
        <w:t xml:space="preserve"> in Supplemental Materials (see Canonical Correlations in Study 2 and Table S2).</w:t>
      </w:r>
    </w:p>
    <w:p w14:paraId="661EDCF6" w14:textId="3BEF8414" w:rsidR="00DC4F6F" w:rsidRPr="00E055F9" w:rsidRDefault="00DC4F6F" w:rsidP="00E055F9">
      <w:pPr>
        <w:spacing w:after="0" w:line="480" w:lineRule="auto"/>
        <w:contextualSpacing/>
        <w:rPr>
          <w:rFonts w:ascii="Arial" w:hAnsi="Arial" w:cs="Arial"/>
          <w:b/>
          <w:bCs/>
          <w:i/>
          <w:iCs/>
          <w:color w:val="000000" w:themeColor="text1"/>
        </w:rPr>
      </w:pPr>
      <w:r w:rsidRPr="00E055F9">
        <w:rPr>
          <w:rFonts w:ascii="Arial" w:hAnsi="Arial" w:cs="Arial"/>
          <w:b/>
          <w:bCs/>
          <w:i/>
          <w:iCs/>
          <w:color w:val="000000" w:themeColor="text1"/>
        </w:rPr>
        <w:t>Exploratory Moderation Analyses: State × Trait Interactions</w:t>
      </w:r>
    </w:p>
    <w:p w14:paraId="490FBD35" w14:textId="4FD60953" w:rsidR="00DC4F6F" w:rsidRPr="00E055F9" w:rsidRDefault="00DC4F6F" w:rsidP="00E055F9">
      <w:pPr>
        <w:spacing w:after="0" w:line="480" w:lineRule="auto"/>
        <w:ind w:firstLine="720"/>
        <w:contextualSpacing/>
        <w:rPr>
          <w:rFonts w:ascii="Arial" w:hAnsi="Arial" w:cs="Arial"/>
          <w:b/>
          <w:bCs/>
          <w:color w:val="000000" w:themeColor="text1"/>
        </w:rPr>
      </w:pPr>
      <w:r w:rsidRPr="00E055F9">
        <w:rPr>
          <w:rFonts w:ascii="Arial" w:hAnsi="Arial" w:cs="Arial"/>
          <w:color w:val="000000" w:themeColor="text1"/>
        </w:rPr>
        <w:t xml:space="preserve">We conducted exploratory moderation analyses using Model 1 of Hayes’ (2017) Process Macro to examine whether trait nostalgia, rumination, or counterfactual thinking moderated the effect of induced nostalgia on the PVSS composite or any PVSS </w:t>
      </w:r>
      <w:r w:rsidR="00A12036" w:rsidRPr="00E055F9">
        <w:rPr>
          <w:rFonts w:ascii="Arial" w:hAnsi="Arial" w:cs="Arial"/>
          <w:color w:val="000000" w:themeColor="text1"/>
        </w:rPr>
        <w:t>construct</w:t>
      </w:r>
      <w:r w:rsidRPr="00E055F9">
        <w:rPr>
          <w:rFonts w:ascii="Arial" w:hAnsi="Arial" w:cs="Arial"/>
          <w:color w:val="000000" w:themeColor="text1"/>
        </w:rPr>
        <w:t xml:space="preserve">s. </w:t>
      </w:r>
    </w:p>
    <w:p w14:paraId="05965A8D" w14:textId="7A74B2D2" w:rsidR="00DC4F6F" w:rsidRPr="00E055F9" w:rsidRDefault="00DC4F6F" w:rsidP="00E055F9">
      <w:pPr>
        <w:spacing w:after="0" w:line="480" w:lineRule="auto"/>
        <w:ind w:firstLine="720"/>
        <w:contextualSpacing/>
        <w:rPr>
          <w:rFonts w:ascii="Arial" w:hAnsi="Arial" w:cs="Arial"/>
          <w:color w:val="000000" w:themeColor="text1"/>
        </w:rPr>
      </w:pPr>
      <w:r w:rsidRPr="00E055F9">
        <w:rPr>
          <w:rFonts w:ascii="Arial" w:hAnsi="Arial" w:cs="Arial"/>
          <w:b/>
          <w:bCs/>
          <w:color w:val="000000" w:themeColor="text1"/>
        </w:rPr>
        <w:t>PVSS Composite.</w:t>
      </w:r>
      <w:r w:rsidR="00191128" w:rsidRPr="00E055F9">
        <w:rPr>
          <w:rFonts w:ascii="Arial" w:hAnsi="Arial" w:cs="Arial"/>
          <w:color w:val="000000" w:themeColor="text1"/>
        </w:rPr>
        <w:t xml:space="preserve"> With trait nostalgia included in the model as moderator, </w:t>
      </w:r>
      <w:r w:rsidR="00BF0F3F" w:rsidRPr="00E055F9">
        <w:rPr>
          <w:rFonts w:ascii="Arial" w:hAnsi="Arial" w:cs="Arial"/>
          <w:color w:val="000000" w:themeColor="text1"/>
        </w:rPr>
        <w:t xml:space="preserve">the </w:t>
      </w:r>
      <w:r w:rsidRPr="00E055F9">
        <w:rPr>
          <w:rFonts w:ascii="Arial" w:hAnsi="Arial" w:cs="Arial"/>
          <w:color w:val="000000" w:themeColor="text1"/>
        </w:rPr>
        <w:t>PVSS composite w</w:t>
      </w:r>
      <w:r w:rsidR="00BF0F3F" w:rsidRPr="00E055F9">
        <w:rPr>
          <w:rFonts w:ascii="Arial" w:hAnsi="Arial" w:cs="Arial"/>
          <w:color w:val="000000" w:themeColor="text1"/>
        </w:rPr>
        <w:t>as</w:t>
      </w:r>
      <w:r w:rsidRPr="00E055F9">
        <w:rPr>
          <w:rFonts w:ascii="Arial" w:hAnsi="Arial" w:cs="Arial"/>
          <w:color w:val="000000" w:themeColor="text1"/>
        </w:rPr>
        <w:t xml:space="preserve"> </w:t>
      </w:r>
      <w:r w:rsidR="00191128" w:rsidRPr="00E055F9">
        <w:rPr>
          <w:rFonts w:ascii="Arial" w:hAnsi="Arial" w:cs="Arial"/>
          <w:color w:val="000000" w:themeColor="text1"/>
        </w:rPr>
        <w:t xml:space="preserve">significantly </w:t>
      </w:r>
      <w:r w:rsidRPr="00E055F9">
        <w:rPr>
          <w:rFonts w:ascii="Arial" w:hAnsi="Arial" w:cs="Arial"/>
          <w:color w:val="000000" w:themeColor="text1"/>
        </w:rPr>
        <w:t xml:space="preserve">higher in the nostalgia (vs. control) condition, </w:t>
      </w:r>
      <w:r w:rsidR="00191128" w:rsidRPr="00E055F9">
        <w:rPr>
          <w:rFonts w:ascii="Arial" w:hAnsi="Arial" w:cs="Arial"/>
          <w:i/>
          <w:iCs/>
          <w:color w:val="000000" w:themeColor="text1"/>
        </w:rPr>
        <w:t>b</w:t>
      </w:r>
      <w:r w:rsidR="00191128" w:rsidRPr="00E055F9">
        <w:rPr>
          <w:rFonts w:ascii="Arial" w:hAnsi="Arial" w:cs="Arial"/>
          <w:color w:val="000000" w:themeColor="text1"/>
        </w:rPr>
        <w:t xml:space="preserve"> </w:t>
      </w:r>
      <w:r w:rsidRPr="00E055F9">
        <w:rPr>
          <w:rFonts w:ascii="Arial" w:hAnsi="Arial" w:cs="Arial"/>
          <w:color w:val="000000" w:themeColor="text1"/>
        </w:rPr>
        <w:t xml:space="preserve">= .25, </w:t>
      </w:r>
      <w:r w:rsidRPr="00E055F9">
        <w:rPr>
          <w:rFonts w:ascii="Arial" w:hAnsi="Arial" w:cs="Arial"/>
          <w:i/>
          <w:iCs/>
          <w:color w:val="000000" w:themeColor="text1"/>
        </w:rPr>
        <w:t xml:space="preserve">SE </w:t>
      </w:r>
      <w:r w:rsidRPr="00E055F9">
        <w:rPr>
          <w:rFonts w:ascii="Arial" w:hAnsi="Arial" w:cs="Arial"/>
          <w:color w:val="000000" w:themeColor="text1"/>
        </w:rPr>
        <w:t>= .12,</w:t>
      </w:r>
      <w:r w:rsidRPr="00E055F9">
        <w:rPr>
          <w:rFonts w:ascii="Arial" w:hAnsi="Arial" w:cs="Arial"/>
          <w:i/>
          <w:iCs/>
          <w:color w:val="000000" w:themeColor="text1"/>
        </w:rPr>
        <w:t xml:space="preserve"> t </w:t>
      </w:r>
      <w:r w:rsidRPr="00E055F9">
        <w:rPr>
          <w:rFonts w:ascii="Arial" w:hAnsi="Arial" w:cs="Arial"/>
          <w:color w:val="000000" w:themeColor="text1"/>
        </w:rPr>
        <w:t xml:space="preserve">= 2.08, </w:t>
      </w:r>
      <w:r w:rsidRPr="00E055F9">
        <w:rPr>
          <w:rFonts w:ascii="Arial" w:hAnsi="Arial" w:cs="Arial"/>
          <w:i/>
          <w:iCs/>
          <w:color w:val="000000" w:themeColor="text1"/>
        </w:rPr>
        <w:t>p</w:t>
      </w:r>
      <w:r w:rsidRPr="00E055F9">
        <w:rPr>
          <w:rFonts w:ascii="Arial" w:hAnsi="Arial" w:cs="Arial"/>
          <w:color w:val="000000" w:themeColor="text1"/>
        </w:rPr>
        <w:t xml:space="preserve"> = .039, 95%CI [.01, .48]. The main effect of trait nostalgia was </w:t>
      </w:r>
      <w:r w:rsidR="00064666" w:rsidRPr="00E055F9">
        <w:rPr>
          <w:rFonts w:ascii="Arial" w:hAnsi="Arial" w:cs="Arial"/>
          <w:color w:val="000000" w:themeColor="text1"/>
        </w:rPr>
        <w:t xml:space="preserve">also </w:t>
      </w:r>
      <w:r w:rsidRPr="00E055F9">
        <w:rPr>
          <w:rFonts w:ascii="Arial" w:hAnsi="Arial" w:cs="Arial"/>
          <w:color w:val="000000" w:themeColor="text1"/>
        </w:rPr>
        <w:t xml:space="preserve">significant, </w:t>
      </w:r>
      <w:r w:rsidR="00191128" w:rsidRPr="00E055F9">
        <w:rPr>
          <w:rFonts w:ascii="Arial" w:hAnsi="Arial" w:cs="Arial"/>
          <w:i/>
          <w:iCs/>
          <w:color w:val="000000" w:themeColor="text1"/>
        </w:rPr>
        <w:t>b</w:t>
      </w:r>
      <w:r w:rsidR="00191128" w:rsidRPr="00E055F9">
        <w:rPr>
          <w:rFonts w:ascii="Arial" w:hAnsi="Arial" w:cs="Arial"/>
          <w:color w:val="000000" w:themeColor="text1"/>
        </w:rPr>
        <w:t xml:space="preserve"> </w:t>
      </w:r>
      <w:r w:rsidRPr="00E055F9">
        <w:rPr>
          <w:rFonts w:ascii="Arial" w:hAnsi="Arial" w:cs="Arial"/>
          <w:color w:val="000000" w:themeColor="text1"/>
        </w:rPr>
        <w:t xml:space="preserve">= .22, </w:t>
      </w:r>
      <w:r w:rsidRPr="00E055F9">
        <w:rPr>
          <w:rFonts w:ascii="Arial" w:hAnsi="Arial" w:cs="Arial"/>
          <w:i/>
          <w:iCs/>
          <w:color w:val="000000" w:themeColor="text1"/>
        </w:rPr>
        <w:t xml:space="preserve">SE </w:t>
      </w:r>
      <w:r w:rsidRPr="00E055F9">
        <w:rPr>
          <w:rFonts w:ascii="Arial" w:hAnsi="Arial" w:cs="Arial"/>
          <w:color w:val="000000" w:themeColor="text1"/>
        </w:rPr>
        <w:t>= .05,</w:t>
      </w:r>
      <w:r w:rsidRPr="00E055F9">
        <w:rPr>
          <w:rFonts w:ascii="Arial" w:hAnsi="Arial" w:cs="Arial"/>
          <w:i/>
          <w:iCs/>
          <w:color w:val="000000" w:themeColor="text1"/>
        </w:rPr>
        <w:t xml:space="preserve"> t </w:t>
      </w:r>
      <w:r w:rsidRPr="00E055F9">
        <w:rPr>
          <w:rFonts w:ascii="Arial" w:hAnsi="Arial" w:cs="Arial"/>
          <w:color w:val="000000" w:themeColor="text1"/>
        </w:rPr>
        <w:t xml:space="preserve">= 4.68, </w:t>
      </w:r>
      <w:r w:rsidRPr="00E055F9">
        <w:rPr>
          <w:rFonts w:ascii="Arial" w:hAnsi="Arial" w:cs="Arial"/>
          <w:i/>
          <w:iCs/>
          <w:color w:val="000000" w:themeColor="text1"/>
        </w:rPr>
        <w:t>p</w:t>
      </w:r>
      <w:r w:rsidRPr="00E055F9">
        <w:rPr>
          <w:rFonts w:ascii="Arial" w:hAnsi="Arial" w:cs="Arial"/>
          <w:color w:val="000000" w:themeColor="text1"/>
        </w:rPr>
        <w:t xml:space="preserve"> </w:t>
      </w:r>
      <w:r w:rsidR="00D4319A" w:rsidRPr="00E055F9">
        <w:rPr>
          <w:rFonts w:ascii="Arial" w:hAnsi="Arial" w:cs="Arial"/>
          <w:color w:val="000000" w:themeColor="text1"/>
        </w:rPr>
        <w:t>&lt; .001</w:t>
      </w:r>
      <w:r w:rsidRPr="00E055F9">
        <w:rPr>
          <w:rFonts w:ascii="Arial" w:hAnsi="Arial" w:cs="Arial"/>
          <w:color w:val="000000" w:themeColor="text1"/>
        </w:rPr>
        <w:t>, 95%CI [.</w:t>
      </w:r>
      <w:r w:rsidR="00D4319A" w:rsidRPr="00E055F9">
        <w:rPr>
          <w:rFonts w:ascii="Arial" w:hAnsi="Arial" w:cs="Arial"/>
          <w:color w:val="000000" w:themeColor="text1"/>
        </w:rPr>
        <w:t>13</w:t>
      </w:r>
      <w:r w:rsidRPr="00E055F9">
        <w:rPr>
          <w:rFonts w:ascii="Arial" w:hAnsi="Arial" w:cs="Arial"/>
          <w:color w:val="000000" w:themeColor="text1"/>
        </w:rPr>
        <w:t>, .</w:t>
      </w:r>
      <w:r w:rsidR="00D4319A" w:rsidRPr="00E055F9">
        <w:rPr>
          <w:rFonts w:ascii="Arial" w:hAnsi="Arial" w:cs="Arial"/>
          <w:color w:val="000000" w:themeColor="text1"/>
        </w:rPr>
        <w:t>31</w:t>
      </w:r>
      <w:r w:rsidRPr="00E055F9">
        <w:rPr>
          <w:rFonts w:ascii="Arial" w:hAnsi="Arial" w:cs="Arial"/>
          <w:color w:val="000000" w:themeColor="text1"/>
        </w:rPr>
        <w:t xml:space="preserve">]. The Condition × Trait Nostalgia interaction was not significant, </w:t>
      </w:r>
      <w:r w:rsidR="00191128" w:rsidRPr="00E055F9">
        <w:rPr>
          <w:rFonts w:ascii="Arial" w:hAnsi="Arial" w:cs="Arial"/>
          <w:i/>
          <w:iCs/>
          <w:color w:val="000000" w:themeColor="text1"/>
        </w:rPr>
        <w:t>b</w:t>
      </w:r>
      <w:r w:rsidRPr="00E055F9">
        <w:rPr>
          <w:rFonts w:ascii="Arial" w:hAnsi="Arial" w:cs="Arial"/>
          <w:color w:val="000000" w:themeColor="text1"/>
        </w:rPr>
        <w:t xml:space="preserve"> = .07, </w:t>
      </w:r>
      <w:r w:rsidRPr="00E055F9">
        <w:rPr>
          <w:rFonts w:ascii="Arial" w:hAnsi="Arial" w:cs="Arial"/>
          <w:i/>
          <w:iCs/>
          <w:color w:val="000000" w:themeColor="text1"/>
        </w:rPr>
        <w:t xml:space="preserve">SE </w:t>
      </w:r>
      <w:r w:rsidRPr="00E055F9">
        <w:rPr>
          <w:rFonts w:ascii="Arial" w:hAnsi="Arial" w:cs="Arial"/>
          <w:color w:val="000000" w:themeColor="text1"/>
        </w:rPr>
        <w:t>= .09,</w:t>
      </w:r>
      <w:r w:rsidRPr="00E055F9">
        <w:rPr>
          <w:rFonts w:ascii="Arial" w:hAnsi="Arial" w:cs="Arial"/>
          <w:i/>
          <w:iCs/>
          <w:color w:val="000000" w:themeColor="text1"/>
        </w:rPr>
        <w:t xml:space="preserve"> t </w:t>
      </w:r>
      <w:r w:rsidRPr="00E055F9">
        <w:rPr>
          <w:rFonts w:ascii="Arial" w:hAnsi="Arial" w:cs="Arial"/>
          <w:color w:val="000000" w:themeColor="text1"/>
        </w:rPr>
        <w:t xml:space="preserve">= 0.75, </w:t>
      </w:r>
      <w:r w:rsidRPr="00E055F9">
        <w:rPr>
          <w:rFonts w:ascii="Arial" w:hAnsi="Arial" w:cs="Arial"/>
          <w:i/>
          <w:iCs/>
          <w:color w:val="000000" w:themeColor="text1"/>
        </w:rPr>
        <w:t>p</w:t>
      </w:r>
      <w:r w:rsidRPr="00E055F9">
        <w:rPr>
          <w:rFonts w:ascii="Arial" w:hAnsi="Arial" w:cs="Arial"/>
          <w:color w:val="000000" w:themeColor="text1"/>
        </w:rPr>
        <w:t xml:space="preserve"> = .452, 95%CI [-.11, .26].</w:t>
      </w:r>
    </w:p>
    <w:p w14:paraId="05E6CD03" w14:textId="5687D4EE" w:rsidR="00DC4F6F" w:rsidRPr="00E055F9" w:rsidRDefault="00191128"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lastRenderedPageBreak/>
        <w:t>With rumination as moderator, t</w:t>
      </w:r>
      <w:r w:rsidR="00DC4F6F" w:rsidRPr="00E055F9">
        <w:rPr>
          <w:rFonts w:ascii="Arial" w:hAnsi="Arial" w:cs="Arial"/>
          <w:color w:val="000000" w:themeColor="text1"/>
        </w:rPr>
        <w:t xml:space="preserve">he main effect of </w:t>
      </w:r>
      <w:r w:rsidRPr="00E055F9">
        <w:rPr>
          <w:rFonts w:ascii="Arial" w:hAnsi="Arial" w:cs="Arial"/>
          <w:color w:val="000000" w:themeColor="text1"/>
        </w:rPr>
        <w:t>c</w:t>
      </w:r>
      <w:r w:rsidR="00DC4F6F" w:rsidRPr="00E055F9">
        <w:rPr>
          <w:rFonts w:ascii="Arial" w:hAnsi="Arial" w:cs="Arial"/>
          <w:color w:val="000000" w:themeColor="text1"/>
        </w:rPr>
        <w:t xml:space="preserve">ondition was not significant,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xml:space="preserve">= .21,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.12,</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xml:space="preserve">= 1.72,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.087, 95%CI [-.03, .45]</w:t>
      </w:r>
      <w:r w:rsidR="009D353A" w:rsidRPr="00E055F9">
        <w:rPr>
          <w:rFonts w:ascii="Arial" w:hAnsi="Arial" w:cs="Arial"/>
          <w:color w:val="000000" w:themeColor="text1"/>
        </w:rPr>
        <w:t>, and neither was t</w:t>
      </w:r>
      <w:r w:rsidR="00DC4F6F" w:rsidRPr="00E055F9">
        <w:rPr>
          <w:rFonts w:ascii="Arial" w:hAnsi="Arial" w:cs="Arial"/>
          <w:color w:val="000000" w:themeColor="text1"/>
        </w:rPr>
        <w:t xml:space="preserve">he main effect of rumination,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xml:space="preserve">= -.01,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w:t>
      </w:r>
      <w:r w:rsidR="00D4319A" w:rsidRPr="00E055F9">
        <w:rPr>
          <w:rFonts w:ascii="Arial" w:hAnsi="Arial" w:cs="Arial"/>
          <w:color w:val="000000" w:themeColor="text1"/>
        </w:rPr>
        <w:t>00</w:t>
      </w:r>
      <w:r w:rsidR="00DC4F6F" w:rsidRPr="00E055F9">
        <w:rPr>
          <w:rFonts w:ascii="Arial" w:hAnsi="Arial" w:cs="Arial"/>
          <w:color w:val="000000" w:themeColor="text1"/>
        </w:rPr>
        <w:t>,</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w:t>
      </w:r>
      <w:r w:rsidR="00D4319A" w:rsidRPr="00E055F9">
        <w:rPr>
          <w:rFonts w:ascii="Arial" w:hAnsi="Arial" w:cs="Arial"/>
          <w:color w:val="000000" w:themeColor="text1"/>
        </w:rPr>
        <w:t>1.29</w:t>
      </w:r>
      <w:r w:rsidR="00DC4F6F" w:rsidRPr="00E055F9">
        <w:rPr>
          <w:rFonts w:ascii="Arial" w:hAnsi="Arial" w:cs="Arial"/>
          <w:color w:val="000000" w:themeColor="text1"/>
        </w:rPr>
        <w:t xml:space="preserve">,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w:t>
      </w:r>
      <w:r w:rsidR="00D4319A" w:rsidRPr="00E055F9">
        <w:rPr>
          <w:rFonts w:ascii="Arial" w:hAnsi="Arial" w:cs="Arial"/>
          <w:color w:val="000000" w:themeColor="text1"/>
        </w:rPr>
        <w:t>198</w:t>
      </w:r>
      <w:r w:rsidR="00DC4F6F" w:rsidRPr="00E055F9">
        <w:rPr>
          <w:rFonts w:ascii="Arial" w:hAnsi="Arial" w:cs="Arial"/>
          <w:color w:val="000000" w:themeColor="text1"/>
        </w:rPr>
        <w:t>, 95%CI [-.</w:t>
      </w:r>
      <w:r w:rsidR="00D4319A" w:rsidRPr="00E055F9">
        <w:rPr>
          <w:rFonts w:ascii="Arial" w:hAnsi="Arial" w:cs="Arial"/>
          <w:color w:val="000000" w:themeColor="text1"/>
        </w:rPr>
        <w:t>02</w:t>
      </w:r>
      <w:r w:rsidR="00DC4F6F" w:rsidRPr="00E055F9">
        <w:rPr>
          <w:rFonts w:ascii="Arial" w:hAnsi="Arial" w:cs="Arial"/>
          <w:color w:val="000000" w:themeColor="text1"/>
        </w:rPr>
        <w:t>, .</w:t>
      </w:r>
      <w:r w:rsidR="00D4319A" w:rsidRPr="00E055F9">
        <w:rPr>
          <w:rFonts w:ascii="Arial" w:hAnsi="Arial" w:cs="Arial"/>
          <w:color w:val="000000" w:themeColor="text1"/>
        </w:rPr>
        <w:t>00</w:t>
      </w:r>
      <w:r w:rsidR="00DC4F6F" w:rsidRPr="00E055F9">
        <w:rPr>
          <w:rFonts w:ascii="Arial" w:hAnsi="Arial" w:cs="Arial"/>
          <w:color w:val="000000" w:themeColor="text1"/>
        </w:rPr>
        <w:t>]</w:t>
      </w:r>
      <w:r w:rsidR="009D353A" w:rsidRPr="00E055F9">
        <w:rPr>
          <w:rFonts w:ascii="Arial" w:hAnsi="Arial" w:cs="Arial"/>
          <w:color w:val="000000" w:themeColor="text1"/>
        </w:rPr>
        <w:t>, or t</w:t>
      </w:r>
      <w:r w:rsidR="00DC4F6F" w:rsidRPr="00E055F9">
        <w:rPr>
          <w:rFonts w:ascii="Arial" w:hAnsi="Arial" w:cs="Arial"/>
          <w:color w:val="000000" w:themeColor="text1"/>
        </w:rPr>
        <w:t xml:space="preserve">he Condition × Rumination interaction,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xml:space="preserve">= .00,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.01,</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xml:space="preserve">= 0.20,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.843, 95%CI [-.02, .02].</w:t>
      </w:r>
      <w:r w:rsidR="009D353A" w:rsidRPr="00E055F9">
        <w:rPr>
          <w:rFonts w:ascii="Arial" w:hAnsi="Arial" w:cs="Arial"/>
          <w:color w:val="000000" w:themeColor="text1"/>
        </w:rPr>
        <w:t xml:space="preserve"> Finally, w</w:t>
      </w:r>
      <w:r w:rsidRPr="00E055F9">
        <w:rPr>
          <w:rFonts w:ascii="Arial" w:hAnsi="Arial" w:cs="Arial"/>
          <w:color w:val="000000" w:themeColor="text1"/>
        </w:rPr>
        <w:t>ith counterfactual thinking as moderator, t</w:t>
      </w:r>
      <w:r w:rsidR="00DC4F6F" w:rsidRPr="00E055F9">
        <w:rPr>
          <w:rFonts w:ascii="Arial" w:hAnsi="Arial" w:cs="Arial"/>
          <w:color w:val="000000" w:themeColor="text1"/>
        </w:rPr>
        <w:t xml:space="preserve">he main effect of Condition was not significant,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xml:space="preserve">= .21,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.12,</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xml:space="preserve">= 1.70,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.091, 95%CI [-.03, .45]. The main effect of counterfactual thinking was significant,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w:t>
      </w:r>
      <w:r w:rsidR="005532C2" w:rsidRPr="00E055F9">
        <w:rPr>
          <w:rFonts w:ascii="Arial" w:hAnsi="Arial" w:cs="Arial"/>
          <w:color w:val="000000" w:themeColor="text1"/>
        </w:rPr>
        <w:t>02</w:t>
      </w:r>
      <w:r w:rsidR="00DC4F6F" w:rsidRPr="00E055F9">
        <w:rPr>
          <w:rFonts w:ascii="Arial" w:hAnsi="Arial" w:cs="Arial"/>
          <w:color w:val="000000" w:themeColor="text1"/>
        </w:rPr>
        <w:t xml:space="preserve">,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w:t>
      </w:r>
      <w:r w:rsidR="005532C2" w:rsidRPr="00E055F9">
        <w:rPr>
          <w:rFonts w:ascii="Arial" w:hAnsi="Arial" w:cs="Arial"/>
          <w:color w:val="000000" w:themeColor="text1"/>
        </w:rPr>
        <w:t>01</w:t>
      </w:r>
      <w:r w:rsidR="00DC4F6F" w:rsidRPr="00E055F9">
        <w:rPr>
          <w:rFonts w:ascii="Arial" w:hAnsi="Arial" w:cs="Arial"/>
          <w:color w:val="000000" w:themeColor="text1"/>
        </w:rPr>
        <w:t>,</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w:t>
      </w:r>
      <w:r w:rsidR="005532C2" w:rsidRPr="00E055F9">
        <w:rPr>
          <w:rFonts w:ascii="Arial" w:hAnsi="Arial" w:cs="Arial"/>
          <w:color w:val="000000" w:themeColor="text1"/>
        </w:rPr>
        <w:t>2.46</w:t>
      </w:r>
      <w:r w:rsidR="00DC4F6F" w:rsidRPr="00E055F9">
        <w:rPr>
          <w:rFonts w:ascii="Arial" w:hAnsi="Arial" w:cs="Arial"/>
          <w:color w:val="000000" w:themeColor="text1"/>
        </w:rPr>
        <w:t xml:space="preserve">,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w:t>
      </w:r>
      <w:r w:rsidR="005532C2" w:rsidRPr="00E055F9">
        <w:rPr>
          <w:rFonts w:ascii="Arial" w:hAnsi="Arial" w:cs="Arial"/>
          <w:color w:val="000000" w:themeColor="text1"/>
        </w:rPr>
        <w:t>015</w:t>
      </w:r>
      <w:r w:rsidR="00DC4F6F" w:rsidRPr="00E055F9">
        <w:rPr>
          <w:rFonts w:ascii="Arial" w:hAnsi="Arial" w:cs="Arial"/>
          <w:color w:val="000000" w:themeColor="text1"/>
        </w:rPr>
        <w:t>, 95%CI [.</w:t>
      </w:r>
      <w:r w:rsidR="005532C2" w:rsidRPr="00E055F9">
        <w:rPr>
          <w:rFonts w:ascii="Arial" w:hAnsi="Arial" w:cs="Arial"/>
          <w:color w:val="000000" w:themeColor="text1"/>
        </w:rPr>
        <w:t>00</w:t>
      </w:r>
      <w:r w:rsidR="00DC4F6F" w:rsidRPr="00E055F9">
        <w:rPr>
          <w:rFonts w:ascii="Arial" w:hAnsi="Arial" w:cs="Arial"/>
          <w:color w:val="000000" w:themeColor="text1"/>
        </w:rPr>
        <w:t>, .</w:t>
      </w:r>
      <w:r w:rsidR="005532C2" w:rsidRPr="00E055F9">
        <w:rPr>
          <w:rFonts w:ascii="Arial" w:hAnsi="Arial" w:cs="Arial"/>
          <w:color w:val="000000" w:themeColor="text1"/>
        </w:rPr>
        <w:t>03</w:t>
      </w:r>
      <w:r w:rsidR="00DC4F6F" w:rsidRPr="00E055F9">
        <w:rPr>
          <w:rFonts w:ascii="Arial" w:hAnsi="Arial" w:cs="Arial"/>
          <w:color w:val="000000" w:themeColor="text1"/>
        </w:rPr>
        <w:t>]</w:t>
      </w:r>
      <w:r w:rsidR="009D353A" w:rsidRPr="00E055F9">
        <w:rPr>
          <w:rFonts w:ascii="Arial" w:hAnsi="Arial" w:cs="Arial"/>
          <w:color w:val="000000" w:themeColor="text1"/>
        </w:rPr>
        <w:t>, but t</w:t>
      </w:r>
      <w:r w:rsidR="00DC4F6F" w:rsidRPr="00E055F9">
        <w:rPr>
          <w:rFonts w:ascii="Arial" w:hAnsi="Arial" w:cs="Arial"/>
          <w:color w:val="000000" w:themeColor="text1"/>
        </w:rPr>
        <w:t>he Condition × Counterfactual Thinking interaction was not</w:t>
      </w:r>
      <w:r w:rsidR="009D353A" w:rsidRPr="00E055F9">
        <w:rPr>
          <w:rFonts w:ascii="Arial" w:hAnsi="Arial" w:cs="Arial"/>
          <w:color w:val="000000" w:themeColor="text1"/>
        </w:rPr>
        <w:t xml:space="preserve"> so</w:t>
      </w:r>
      <w:r w:rsidR="00DC4F6F" w:rsidRPr="00E055F9">
        <w:rPr>
          <w:rFonts w:ascii="Arial" w:hAnsi="Arial" w:cs="Arial"/>
          <w:color w:val="000000" w:themeColor="text1"/>
        </w:rPr>
        <w:t xml:space="preserve">, </w:t>
      </w:r>
      <w:r w:rsidRPr="00E055F9">
        <w:rPr>
          <w:rFonts w:ascii="Arial" w:hAnsi="Arial" w:cs="Arial"/>
          <w:i/>
          <w:iCs/>
          <w:color w:val="000000" w:themeColor="text1"/>
        </w:rPr>
        <w:t>b</w:t>
      </w:r>
      <w:r w:rsidRPr="00E055F9">
        <w:rPr>
          <w:rFonts w:ascii="Arial" w:hAnsi="Arial" w:cs="Arial"/>
          <w:color w:val="000000" w:themeColor="text1"/>
        </w:rPr>
        <w:t xml:space="preserve"> </w:t>
      </w:r>
      <w:r w:rsidR="00DC4F6F" w:rsidRPr="00E055F9">
        <w:rPr>
          <w:rFonts w:ascii="Arial" w:hAnsi="Arial" w:cs="Arial"/>
          <w:color w:val="000000" w:themeColor="text1"/>
        </w:rPr>
        <w:t xml:space="preserve">= .01, </w:t>
      </w:r>
      <w:r w:rsidR="00DC4F6F" w:rsidRPr="00E055F9">
        <w:rPr>
          <w:rFonts w:ascii="Arial" w:hAnsi="Arial" w:cs="Arial"/>
          <w:i/>
          <w:iCs/>
          <w:color w:val="000000" w:themeColor="text1"/>
        </w:rPr>
        <w:t xml:space="preserve">SE </w:t>
      </w:r>
      <w:r w:rsidR="00DC4F6F" w:rsidRPr="00E055F9">
        <w:rPr>
          <w:rFonts w:ascii="Arial" w:hAnsi="Arial" w:cs="Arial"/>
          <w:color w:val="000000" w:themeColor="text1"/>
        </w:rPr>
        <w:t>= .01,</w:t>
      </w:r>
      <w:r w:rsidR="00DC4F6F" w:rsidRPr="00E055F9">
        <w:rPr>
          <w:rFonts w:ascii="Arial" w:hAnsi="Arial" w:cs="Arial"/>
          <w:i/>
          <w:iCs/>
          <w:color w:val="000000" w:themeColor="text1"/>
        </w:rPr>
        <w:t xml:space="preserve"> t </w:t>
      </w:r>
      <w:r w:rsidR="00DC4F6F" w:rsidRPr="00E055F9">
        <w:rPr>
          <w:rFonts w:ascii="Arial" w:hAnsi="Arial" w:cs="Arial"/>
          <w:color w:val="000000" w:themeColor="text1"/>
        </w:rPr>
        <w:t xml:space="preserve">= 0.97, </w:t>
      </w:r>
      <w:r w:rsidR="00DC4F6F" w:rsidRPr="00E055F9">
        <w:rPr>
          <w:rFonts w:ascii="Arial" w:hAnsi="Arial" w:cs="Arial"/>
          <w:i/>
          <w:iCs/>
          <w:color w:val="000000" w:themeColor="text1"/>
        </w:rPr>
        <w:t>p</w:t>
      </w:r>
      <w:r w:rsidR="00DC4F6F" w:rsidRPr="00E055F9">
        <w:rPr>
          <w:rFonts w:ascii="Arial" w:hAnsi="Arial" w:cs="Arial"/>
          <w:color w:val="000000" w:themeColor="text1"/>
        </w:rPr>
        <w:t xml:space="preserve"> = .331, 95%CI [-.01, .04].</w:t>
      </w:r>
    </w:p>
    <w:p w14:paraId="29775837" w14:textId="5BA06E91" w:rsidR="00EC699D" w:rsidRPr="00E055F9" w:rsidRDefault="0002219E" w:rsidP="00E055F9">
      <w:pPr>
        <w:spacing w:after="0" w:line="480" w:lineRule="auto"/>
        <w:ind w:firstLine="720"/>
        <w:contextualSpacing/>
        <w:rPr>
          <w:rFonts w:ascii="Arial" w:hAnsi="Arial" w:cs="Arial"/>
          <w:color w:val="000000" w:themeColor="text1"/>
        </w:rPr>
      </w:pPr>
      <w:r w:rsidRPr="00E055F9">
        <w:rPr>
          <w:rFonts w:ascii="Arial" w:hAnsi="Arial" w:cs="Arial"/>
          <w:b/>
          <w:bCs/>
          <w:color w:val="000000" w:themeColor="text1"/>
        </w:rPr>
        <w:t>PVSS Constructs.</w:t>
      </w:r>
      <w:r w:rsidRPr="00E055F9">
        <w:rPr>
          <w:rFonts w:ascii="Arial" w:hAnsi="Arial" w:cs="Arial"/>
          <w:color w:val="000000" w:themeColor="text1"/>
        </w:rPr>
        <w:t xml:space="preserve"> </w:t>
      </w:r>
      <w:r w:rsidR="00EC699D" w:rsidRPr="00E055F9">
        <w:rPr>
          <w:rFonts w:ascii="Arial" w:hAnsi="Arial" w:cs="Arial"/>
          <w:color w:val="000000" w:themeColor="text1"/>
        </w:rPr>
        <w:t>To further examine the effects of induced nostalgia on the PVSS constructs, we conducted exploratory moderation analyses</w:t>
      </w:r>
      <w:r w:rsidR="00B54CD9" w:rsidRPr="00E055F9">
        <w:rPr>
          <w:rFonts w:ascii="Arial" w:hAnsi="Arial" w:cs="Arial"/>
          <w:color w:val="000000" w:themeColor="text1"/>
        </w:rPr>
        <w:t xml:space="preserve">. Results </w:t>
      </w:r>
      <w:r w:rsidR="00D26E99" w:rsidRPr="00E055F9">
        <w:rPr>
          <w:rFonts w:ascii="Arial" w:hAnsi="Arial" w:cs="Arial"/>
          <w:color w:val="000000" w:themeColor="text1"/>
        </w:rPr>
        <w:t xml:space="preserve">for the PVSS constructs </w:t>
      </w:r>
      <w:r w:rsidR="00B54CD9" w:rsidRPr="00E055F9">
        <w:rPr>
          <w:rFonts w:ascii="Arial" w:hAnsi="Arial" w:cs="Arial"/>
          <w:color w:val="000000" w:themeColor="text1"/>
        </w:rPr>
        <w:t xml:space="preserve">corresponded closely to </w:t>
      </w:r>
      <w:r w:rsidR="00D26E99" w:rsidRPr="00E055F9">
        <w:rPr>
          <w:rFonts w:ascii="Arial" w:hAnsi="Arial" w:cs="Arial"/>
          <w:color w:val="000000" w:themeColor="text1"/>
        </w:rPr>
        <w:t>those for the PVSS composite and we therefore report them in</w:t>
      </w:r>
      <w:r w:rsidR="00400A77" w:rsidRPr="00E055F9">
        <w:rPr>
          <w:rFonts w:ascii="Arial" w:hAnsi="Arial" w:cs="Arial"/>
          <w:color w:val="000000" w:themeColor="text1"/>
        </w:rPr>
        <w:t xml:space="preserve"> </w:t>
      </w:r>
      <w:r w:rsidR="00EC699D" w:rsidRPr="00E055F9">
        <w:rPr>
          <w:rFonts w:ascii="Arial" w:hAnsi="Arial" w:cs="Arial"/>
          <w:color w:val="000000" w:themeColor="text1"/>
        </w:rPr>
        <w:t>Supplement Materials</w:t>
      </w:r>
      <w:r w:rsidR="00CC4F8C" w:rsidRPr="00E055F9">
        <w:rPr>
          <w:rFonts w:ascii="Arial" w:hAnsi="Arial" w:cs="Arial"/>
          <w:color w:val="000000" w:themeColor="text1"/>
        </w:rPr>
        <w:t xml:space="preserve"> </w:t>
      </w:r>
      <w:r w:rsidR="00A527FB" w:rsidRPr="00E055F9">
        <w:rPr>
          <w:rFonts w:ascii="Arial" w:hAnsi="Arial" w:cs="Arial"/>
          <w:color w:val="000000" w:themeColor="text1"/>
          <w:shd w:val="clear" w:color="auto" w:fill="FFFFFF"/>
        </w:rPr>
        <w:t xml:space="preserve">(see Supplemental Analyses Study 2, “Exploratory Moderation Analyses”). </w:t>
      </w:r>
      <w:r w:rsidR="00376783" w:rsidRPr="00E055F9">
        <w:rPr>
          <w:rFonts w:ascii="Arial" w:hAnsi="Arial" w:cs="Arial"/>
          <w:color w:val="000000" w:themeColor="text1"/>
        </w:rPr>
        <w:t>To summarize, i</w:t>
      </w:r>
      <w:r w:rsidR="00EC699D" w:rsidRPr="00E055F9">
        <w:rPr>
          <w:rFonts w:ascii="Arial" w:hAnsi="Arial" w:cs="Arial"/>
          <w:color w:val="000000" w:themeColor="text1"/>
        </w:rPr>
        <w:t xml:space="preserve">nduced nostalgia generally </w:t>
      </w:r>
      <w:r w:rsidR="00064666" w:rsidRPr="00E055F9">
        <w:rPr>
          <w:rFonts w:ascii="Arial" w:hAnsi="Arial" w:cs="Arial"/>
          <w:color w:val="000000" w:themeColor="text1"/>
        </w:rPr>
        <w:t>increased</w:t>
      </w:r>
      <w:r w:rsidR="00EC699D" w:rsidRPr="00E055F9">
        <w:rPr>
          <w:rFonts w:ascii="Arial" w:hAnsi="Arial" w:cs="Arial"/>
          <w:color w:val="000000" w:themeColor="text1"/>
        </w:rPr>
        <w:t xml:space="preserve"> </w:t>
      </w:r>
      <w:r w:rsidR="00064666" w:rsidRPr="00E055F9">
        <w:rPr>
          <w:rFonts w:ascii="Arial" w:hAnsi="Arial" w:cs="Arial"/>
          <w:color w:val="000000" w:themeColor="text1"/>
        </w:rPr>
        <w:t>R</w:t>
      </w:r>
      <w:r w:rsidR="00EC699D" w:rsidRPr="00E055F9">
        <w:rPr>
          <w:rFonts w:ascii="Arial" w:hAnsi="Arial" w:cs="Arial"/>
          <w:color w:val="000000" w:themeColor="text1"/>
        </w:rPr>
        <w:t xml:space="preserve">eward </w:t>
      </w:r>
      <w:r w:rsidR="00064666" w:rsidRPr="00E055F9">
        <w:rPr>
          <w:rFonts w:ascii="Arial" w:hAnsi="Arial" w:cs="Arial"/>
          <w:color w:val="000000" w:themeColor="text1"/>
        </w:rPr>
        <w:t>V</w:t>
      </w:r>
      <w:r w:rsidR="00EC699D" w:rsidRPr="00E055F9">
        <w:rPr>
          <w:rFonts w:ascii="Arial" w:hAnsi="Arial" w:cs="Arial"/>
          <w:color w:val="000000" w:themeColor="text1"/>
        </w:rPr>
        <w:t xml:space="preserve">aluation, </w:t>
      </w:r>
      <w:r w:rsidR="00064666" w:rsidRPr="00E055F9">
        <w:rPr>
          <w:rFonts w:ascii="Arial" w:hAnsi="Arial" w:cs="Arial"/>
          <w:color w:val="000000" w:themeColor="text1"/>
        </w:rPr>
        <w:t>A</w:t>
      </w:r>
      <w:r w:rsidR="00EC699D" w:rsidRPr="00E055F9">
        <w:rPr>
          <w:rFonts w:ascii="Arial" w:hAnsi="Arial" w:cs="Arial"/>
          <w:color w:val="000000" w:themeColor="text1"/>
        </w:rPr>
        <w:t xml:space="preserve">ction </w:t>
      </w:r>
      <w:r w:rsidR="00064666" w:rsidRPr="00E055F9">
        <w:rPr>
          <w:rFonts w:ascii="Arial" w:hAnsi="Arial" w:cs="Arial"/>
          <w:color w:val="000000" w:themeColor="text1"/>
        </w:rPr>
        <w:t>S</w:t>
      </w:r>
      <w:r w:rsidR="00EC699D" w:rsidRPr="00E055F9">
        <w:rPr>
          <w:rFonts w:ascii="Arial" w:hAnsi="Arial" w:cs="Arial"/>
          <w:color w:val="000000" w:themeColor="text1"/>
        </w:rPr>
        <w:t xml:space="preserve">election, and </w:t>
      </w:r>
      <w:r w:rsidR="00064666" w:rsidRPr="00E055F9">
        <w:rPr>
          <w:rFonts w:ascii="Arial" w:hAnsi="Arial" w:cs="Arial"/>
          <w:color w:val="000000" w:themeColor="text1"/>
        </w:rPr>
        <w:t>I</w:t>
      </w:r>
      <w:r w:rsidR="00EC699D" w:rsidRPr="00E055F9">
        <w:rPr>
          <w:rFonts w:ascii="Arial" w:hAnsi="Arial" w:cs="Arial"/>
          <w:color w:val="000000" w:themeColor="text1"/>
        </w:rPr>
        <w:t xml:space="preserve">nitial </w:t>
      </w:r>
      <w:r w:rsidR="00064666" w:rsidRPr="00E055F9">
        <w:rPr>
          <w:rFonts w:ascii="Arial" w:hAnsi="Arial" w:cs="Arial"/>
          <w:color w:val="000000" w:themeColor="text1"/>
        </w:rPr>
        <w:t>R</w:t>
      </w:r>
      <w:r w:rsidR="00EC699D" w:rsidRPr="00E055F9">
        <w:rPr>
          <w:rFonts w:ascii="Arial" w:hAnsi="Arial" w:cs="Arial"/>
          <w:color w:val="000000" w:themeColor="text1"/>
        </w:rPr>
        <w:t>esponsiveness (</w:t>
      </w:r>
      <w:r w:rsidR="00EC699D" w:rsidRPr="00E055F9">
        <w:rPr>
          <w:rFonts w:ascii="Arial" w:hAnsi="Arial" w:cs="Arial"/>
          <w:i/>
          <w:iCs/>
          <w:color w:val="000000" w:themeColor="text1"/>
        </w:rPr>
        <w:t>p</w:t>
      </w:r>
      <w:r w:rsidR="00EC699D" w:rsidRPr="00E055F9">
        <w:rPr>
          <w:rFonts w:ascii="Arial" w:hAnsi="Arial" w:cs="Arial"/>
          <w:color w:val="000000" w:themeColor="text1"/>
        </w:rPr>
        <w:t xml:space="preserve">s ≤ .047). Trait nostalgia </w:t>
      </w:r>
      <w:r w:rsidR="009E0633" w:rsidRPr="00E055F9">
        <w:rPr>
          <w:rFonts w:ascii="Arial" w:hAnsi="Arial" w:cs="Arial"/>
          <w:color w:val="000000" w:themeColor="text1"/>
        </w:rPr>
        <w:t>demonstrated c</w:t>
      </w:r>
      <w:r w:rsidR="00EC699D" w:rsidRPr="00E055F9">
        <w:rPr>
          <w:rFonts w:ascii="Arial" w:hAnsi="Arial" w:cs="Arial"/>
          <w:color w:val="000000" w:themeColor="text1"/>
        </w:rPr>
        <w:t>onsistently</w:t>
      </w:r>
      <w:r w:rsidR="009E0633" w:rsidRPr="00E055F9">
        <w:rPr>
          <w:rFonts w:ascii="Arial" w:hAnsi="Arial" w:cs="Arial"/>
          <w:color w:val="000000" w:themeColor="text1"/>
        </w:rPr>
        <w:t xml:space="preserve"> positive</w:t>
      </w:r>
      <w:r w:rsidR="00EC699D" w:rsidRPr="00E055F9">
        <w:rPr>
          <w:rFonts w:ascii="Arial" w:hAnsi="Arial" w:cs="Arial"/>
          <w:color w:val="000000" w:themeColor="text1"/>
        </w:rPr>
        <w:t xml:space="preserve"> associat</w:t>
      </w:r>
      <w:r w:rsidR="009E0633" w:rsidRPr="00E055F9">
        <w:rPr>
          <w:rFonts w:ascii="Arial" w:hAnsi="Arial" w:cs="Arial"/>
          <w:color w:val="000000" w:themeColor="text1"/>
        </w:rPr>
        <w:t xml:space="preserve">ions </w:t>
      </w:r>
      <w:r w:rsidR="00EC699D" w:rsidRPr="00E055F9">
        <w:rPr>
          <w:rFonts w:ascii="Arial" w:hAnsi="Arial" w:cs="Arial"/>
          <w:color w:val="000000" w:themeColor="text1"/>
        </w:rPr>
        <w:t>with all PVSS constructs (</w:t>
      </w:r>
      <w:r w:rsidR="00EC699D" w:rsidRPr="00E055F9">
        <w:rPr>
          <w:rFonts w:ascii="Arial" w:hAnsi="Arial" w:cs="Arial"/>
          <w:i/>
          <w:iCs/>
          <w:color w:val="000000" w:themeColor="text1"/>
        </w:rPr>
        <w:t>p</w:t>
      </w:r>
      <w:r w:rsidR="00EC699D" w:rsidRPr="00E055F9">
        <w:rPr>
          <w:rFonts w:ascii="Arial" w:hAnsi="Arial" w:cs="Arial"/>
          <w:color w:val="000000" w:themeColor="text1"/>
        </w:rPr>
        <w:t xml:space="preserve">s ≤ .003). Additionally, counterfactual thinking was positively associated with </w:t>
      </w:r>
      <w:r w:rsidR="00064666" w:rsidRPr="00E055F9">
        <w:rPr>
          <w:rFonts w:ascii="Arial" w:hAnsi="Arial" w:cs="Arial"/>
          <w:color w:val="000000" w:themeColor="text1"/>
        </w:rPr>
        <w:t>R</w:t>
      </w:r>
      <w:r w:rsidR="00EC699D" w:rsidRPr="00E055F9">
        <w:rPr>
          <w:rFonts w:ascii="Arial" w:hAnsi="Arial" w:cs="Arial"/>
          <w:color w:val="000000" w:themeColor="text1"/>
        </w:rPr>
        <w:t xml:space="preserve">eward </w:t>
      </w:r>
      <w:r w:rsidR="00064666" w:rsidRPr="00E055F9">
        <w:rPr>
          <w:rFonts w:ascii="Arial" w:hAnsi="Arial" w:cs="Arial"/>
          <w:color w:val="000000" w:themeColor="text1"/>
        </w:rPr>
        <w:t>V</w:t>
      </w:r>
      <w:r w:rsidR="00EC699D" w:rsidRPr="00E055F9">
        <w:rPr>
          <w:rFonts w:ascii="Arial" w:hAnsi="Arial" w:cs="Arial"/>
          <w:color w:val="000000" w:themeColor="text1"/>
        </w:rPr>
        <w:t xml:space="preserve">aluation, </w:t>
      </w:r>
      <w:r w:rsidR="00064666" w:rsidRPr="00E055F9">
        <w:rPr>
          <w:rFonts w:ascii="Arial" w:hAnsi="Arial" w:cs="Arial"/>
          <w:color w:val="000000" w:themeColor="text1"/>
        </w:rPr>
        <w:t>R</w:t>
      </w:r>
      <w:r w:rsidR="00EC699D" w:rsidRPr="00E055F9">
        <w:rPr>
          <w:rFonts w:ascii="Arial" w:hAnsi="Arial" w:cs="Arial"/>
          <w:color w:val="000000" w:themeColor="text1"/>
        </w:rPr>
        <w:t xml:space="preserve">eward </w:t>
      </w:r>
      <w:r w:rsidR="00064666" w:rsidRPr="00E055F9">
        <w:rPr>
          <w:rFonts w:ascii="Arial" w:hAnsi="Arial" w:cs="Arial"/>
          <w:color w:val="000000" w:themeColor="text1"/>
        </w:rPr>
        <w:t>A</w:t>
      </w:r>
      <w:r w:rsidR="00EC699D" w:rsidRPr="00E055F9">
        <w:rPr>
          <w:rFonts w:ascii="Arial" w:hAnsi="Arial" w:cs="Arial"/>
          <w:color w:val="000000" w:themeColor="text1"/>
        </w:rPr>
        <w:t xml:space="preserve">nticipation, </w:t>
      </w:r>
      <w:r w:rsidR="00064666" w:rsidRPr="00E055F9">
        <w:rPr>
          <w:rFonts w:ascii="Arial" w:hAnsi="Arial" w:cs="Arial"/>
          <w:color w:val="000000" w:themeColor="text1"/>
        </w:rPr>
        <w:t>A</w:t>
      </w:r>
      <w:r w:rsidR="00EC699D" w:rsidRPr="00E055F9">
        <w:rPr>
          <w:rFonts w:ascii="Arial" w:hAnsi="Arial" w:cs="Arial"/>
          <w:color w:val="000000" w:themeColor="text1"/>
        </w:rPr>
        <w:t xml:space="preserve">ction </w:t>
      </w:r>
      <w:r w:rsidR="00064666" w:rsidRPr="00E055F9">
        <w:rPr>
          <w:rFonts w:ascii="Arial" w:hAnsi="Arial" w:cs="Arial"/>
          <w:color w:val="000000" w:themeColor="text1"/>
        </w:rPr>
        <w:t>S</w:t>
      </w:r>
      <w:r w:rsidR="00EC699D" w:rsidRPr="00E055F9">
        <w:rPr>
          <w:rFonts w:ascii="Arial" w:hAnsi="Arial" w:cs="Arial"/>
          <w:color w:val="000000" w:themeColor="text1"/>
        </w:rPr>
        <w:t xml:space="preserve">election, </w:t>
      </w:r>
      <w:r w:rsidR="00064666" w:rsidRPr="00E055F9">
        <w:rPr>
          <w:rFonts w:ascii="Arial" w:hAnsi="Arial" w:cs="Arial"/>
          <w:color w:val="000000" w:themeColor="text1"/>
        </w:rPr>
        <w:t>I</w:t>
      </w:r>
      <w:r w:rsidR="00EC699D" w:rsidRPr="00E055F9">
        <w:rPr>
          <w:rFonts w:ascii="Arial" w:hAnsi="Arial" w:cs="Arial"/>
          <w:color w:val="000000" w:themeColor="text1"/>
        </w:rPr>
        <w:t xml:space="preserve">nitial </w:t>
      </w:r>
      <w:r w:rsidR="00064666" w:rsidRPr="00E055F9">
        <w:rPr>
          <w:rFonts w:ascii="Arial" w:hAnsi="Arial" w:cs="Arial"/>
          <w:color w:val="000000" w:themeColor="text1"/>
        </w:rPr>
        <w:t>R</w:t>
      </w:r>
      <w:r w:rsidR="00EC699D" w:rsidRPr="00E055F9">
        <w:rPr>
          <w:rFonts w:ascii="Arial" w:hAnsi="Arial" w:cs="Arial"/>
          <w:color w:val="000000" w:themeColor="text1"/>
        </w:rPr>
        <w:t xml:space="preserve">esponsiveness, and </w:t>
      </w:r>
      <w:r w:rsidR="00064666" w:rsidRPr="00E055F9">
        <w:rPr>
          <w:rFonts w:ascii="Arial" w:hAnsi="Arial" w:cs="Arial"/>
          <w:color w:val="000000" w:themeColor="text1"/>
        </w:rPr>
        <w:t>R</w:t>
      </w:r>
      <w:r w:rsidR="00EC699D" w:rsidRPr="00E055F9">
        <w:rPr>
          <w:rFonts w:ascii="Arial" w:hAnsi="Arial" w:cs="Arial"/>
          <w:color w:val="000000" w:themeColor="text1"/>
        </w:rPr>
        <w:t xml:space="preserve">eward </w:t>
      </w:r>
      <w:r w:rsidR="00064666" w:rsidRPr="00E055F9">
        <w:rPr>
          <w:rFonts w:ascii="Arial" w:hAnsi="Arial" w:cs="Arial"/>
          <w:color w:val="000000" w:themeColor="text1"/>
        </w:rPr>
        <w:t>S</w:t>
      </w:r>
      <w:r w:rsidR="00EC699D" w:rsidRPr="00E055F9">
        <w:rPr>
          <w:rFonts w:ascii="Arial" w:hAnsi="Arial" w:cs="Arial"/>
          <w:color w:val="000000" w:themeColor="text1"/>
        </w:rPr>
        <w:t>atiation (</w:t>
      </w:r>
      <w:r w:rsidR="00EC699D" w:rsidRPr="00E055F9">
        <w:rPr>
          <w:rFonts w:ascii="Arial" w:hAnsi="Arial" w:cs="Arial"/>
          <w:i/>
          <w:iCs/>
          <w:color w:val="000000" w:themeColor="text1"/>
        </w:rPr>
        <w:t>p</w:t>
      </w:r>
      <w:r w:rsidR="00EC699D" w:rsidRPr="00E055F9">
        <w:rPr>
          <w:rFonts w:ascii="Arial" w:hAnsi="Arial" w:cs="Arial"/>
          <w:color w:val="000000" w:themeColor="text1"/>
        </w:rPr>
        <w:t xml:space="preserve">s ≤ .039), </w:t>
      </w:r>
      <w:r w:rsidR="00064666" w:rsidRPr="00E055F9">
        <w:rPr>
          <w:rFonts w:ascii="Arial" w:hAnsi="Arial" w:cs="Arial"/>
          <w:color w:val="000000" w:themeColor="text1"/>
        </w:rPr>
        <w:t xml:space="preserve">whereas </w:t>
      </w:r>
      <w:r w:rsidR="00EC699D" w:rsidRPr="00E055F9">
        <w:rPr>
          <w:rFonts w:ascii="Arial" w:hAnsi="Arial" w:cs="Arial"/>
          <w:color w:val="000000" w:themeColor="text1"/>
        </w:rPr>
        <w:t xml:space="preserve">rumination was negatively associated with </w:t>
      </w:r>
      <w:r w:rsidR="00064666" w:rsidRPr="00E055F9">
        <w:rPr>
          <w:rFonts w:ascii="Arial" w:hAnsi="Arial" w:cs="Arial"/>
          <w:color w:val="000000" w:themeColor="text1"/>
        </w:rPr>
        <w:t>R</w:t>
      </w:r>
      <w:r w:rsidR="00EC699D" w:rsidRPr="00E055F9">
        <w:rPr>
          <w:rFonts w:ascii="Arial" w:hAnsi="Arial" w:cs="Arial"/>
          <w:color w:val="000000" w:themeColor="text1"/>
        </w:rPr>
        <w:t xml:space="preserve">eward </w:t>
      </w:r>
      <w:r w:rsidR="00064666" w:rsidRPr="00E055F9">
        <w:rPr>
          <w:rFonts w:ascii="Arial" w:hAnsi="Arial" w:cs="Arial"/>
          <w:color w:val="000000" w:themeColor="text1"/>
        </w:rPr>
        <w:t>E</w:t>
      </w:r>
      <w:r w:rsidR="00EC699D" w:rsidRPr="00E055F9">
        <w:rPr>
          <w:rFonts w:ascii="Arial" w:hAnsi="Arial" w:cs="Arial"/>
          <w:color w:val="000000" w:themeColor="text1"/>
        </w:rPr>
        <w:t>xpectancy (</w:t>
      </w:r>
      <w:r w:rsidR="00EC699D" w:rsidRPr="00E055F9">
        <w:rPr>
          <w:rFonts w:ascii="Arial" w:hAnsi="Arial" w:cs="Arial"/>
          <w:i/>
          <w:iCs/>
          <w:color w:val="000000" w:themeColor="text1"/>
        </w:rPr>
        <w:t>p</w:t>
      </w:r>
      <w:r w:rsidR="00EC699D" w:rsidRPr="00E055F9">
        <w:rPr>
          <w:rFonts w:ascii="Arial" w:hAnsi="Arial" w:cs="Arial"/>
          <w:color w:val="000000" w:themeColor="text1"/>
        </w:rPr>
        <w:t xml:space="preserve"> = .016). However, no significant Condition × Trait interactions emerged for any construct, suggesting that trait levels of nostalgia, rumination, or counterfactual thinking did not moderate the effects of </w:t>
      </w:r>
      <w:r w:rsidRPr="00E055F9">
        <w:rPr>
          <w:rFonts w:ascii="Arial" w:hAnsi="Arial" w:cs="Arial"/>
          <w:color w:val="000000" w:themeColor="text1"/>
        </w:rPr>
        <w:t>induced nostalgia on PVSS.</w:t>
      </w:r>
    </w:p>
    <w:p w14:paraId="59405765" w14:textId="135F5210" w:rsidR="0057016D" w:rsidRPr="00E055F9" w:rsidRDefault="0057016D" w:rsidP="00E055F9">
      <w:pPr>
        <w:spacing w:after="0" w:line="480" w:lineRule="auto"/>
        <w:contextualSpacing/>
        <w:rPr>
          <w:rFonts w:ascii="Arial" w:hAnsi="Arial" w:cs="Arial"/>
          <w:b/>
          <w:bCs/>
          <w:color w:val="000000" w:themeColor="text1"/>
        </w:rPr>
      </w:pPr>
      <w:r w:rsidRPr="00E055F9">
        <w:rPr>
          <w:rFonts w:ascii="Arial" w:hAnsi="Arial" w:cs="Arial"/>
          <w:b/>
          <w:bCs/>
          <w:i/>
          <w:iCs/>
          <w:color w:val="000000" w:themeColor="text1"/>
        </w:rPr>
        <w:t>Discussion</w:t>
      </w:r>
      <w:r w:rsidRPr="00E055F9">
        <w:rPr>
          <w:rFonts w:ascii="Arial" w:hAnsi="Arial" w:cs="Arial"/>
          <w:b/>
          <w:bCs/>
          <w:color w:val="000000" w:themeColor="text1"/>
        </w:rPr>
        <w:t xml:space="preserve"> </w:t>
      </w:r>
    </w:p>
    <w:p w14:paraId="206B1354" w14:textId="25235C67" w:rsidR="00C939E8" w:rsidRPr="00E055F9" w:rsidRDefault="00C939E8"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 xml:space="preserve">Induced nostalgia </w:t>
      </w:r>
      <w:r w:rsidR="00D31512">
        <w:rPr>
          <w:rFonts w:ascii="Arial" w:hAnsi="Arial" w:cs="Arial"/>
          <w:color w:val="000000" w:themeColor="text1"/>
        </w:rPr>
        <w:t>significantly increased</w:t>
      </w:r>
      <w:r w:rsidR="00D31512" w:rsidRPr="00E055F9">
        <w:rPr>
          <w:rFonts w:ascii="Arial" w:hAnsi="Arial" w:cs="Arial"/>
          <w:color w:val="000000" w:themeColor="text1"/>
        </w:rPr>
        <w:t xml:space="preserve"> </w:t>
      </w:r>
      <w:r w:rsidRPr="00E055F9">
        <w:rPr>
          <w:rFonts w:ascii="Arial" w:hAnsi="Arial" w:cs="Arial"/>
          <w:color w:val="000000" w:themeColor="text1"/>
        </w:rPr>
        <w:t xml:space="preserve">positive valence system activation </w:t>
      </w:r>
      <w:r w:rsidR="006B17D2" w:rsidRPr="00E055F9">
        <w:rPr>
          <w:rFonts w:ascii="Arial" w:hAnsi="Arial" w:cs="Arial"/>
          <w:color w:val="000000" w:themeColor="text1"/>
        </w:rPr>
        <w:t>regarding</w:t>
      </w:r>
      <w:r w:rsidRPr="00E055F9">
        <w:rPr>
          <w:rFonts w:ascii="Arial" w:hAnsi="Arial" w:cs="Arial"/>
          <w:color w:val="000000" w:themeColor="text1"/>
        </w:rPr>
        <w:t xml:space="preserve"> </w:t>
      </w:r>
      <w:r w:rsidR="00AA5ED7" w:rsidRPr="00E055F9">
        <w:rPr>
          <w:rFonts w:ascii="Arial" w:hAnsi="Arial" w:cs="Arial"/>
          <w:color w:val="000000" w:themeColor="text1"/>
        </w:rPr>
        <w:t>R</w:t>
      </w:r>
      <w:r w:rsidRPr="00E055F9">
        <w:rPr>
          <w:rFonts w:ascii="Arial" w:hAnsi="Arial" w:cs="Arial"/>
          <w:color w:val="000000" w:themeColor="text1"/>
        </w:rPr>
        <w:t xml:space="preserve">eward </w:t>
      </w:r>
      <w:r w:rsidR="00AA5ED7" w:rsidRPr="00E055F9">
        <w:rPr>
          <w:rFonts w:ascii="Arial" w:hAnsi="Arial" w:cs="Arial"/>
          <w:color w:val="000000" w:themeColor="text1"/>
        </w:rPr>
        <w:t>V</w:t>
      </w:r>
      <w:r w:rsidRPr="00E055F9">
        <w:rPr>
          <w:rFonts w:ascii="Arial" w:hAnsi="Arial" w:cs="Arial"/>
          <w:color w:val="000000" w:themeColor="text1"/>
        </w:rPr>
        <w:t xml:space="preserve">aluation, </w:t>
      </w:r>
      <w:r w:rsidR="00AA5ED7" w:rsidRPr="00E055F9">
        <w:rPr>
          <w:rFonts w:ascii="Arial" w:hAnsi="Arial" w:cs="Arial"/>
          <w:color w:val="000000" w:themeColor="text1"/>
        </w:rPr>
        <w:t>A</w:t>
      </w:r>
      <w:r w:rsidRPr="00E055F9">
        <w:rPr>
          <w:rFonts w:ascii="Arial" w:hAnsi="Arial" w:cs="Arial"/>
          <w:color w:val="000000" w:themeColor="text1"/>
        </w:rPr>
        <w:t xml:space="preserve">ction </w:t>
      </w:r>
      <w:r w:rsidR="00AA5ED7" w:rsidRPr="00E055F9">
        <w:rPr>
          <w:rFonts w:ascii="Arial" w:hAnsi="Arial" w:cs="Arial"/>
          <w:color w:val="000000" w:themeColor="text1"/>
        </w:rPr>
        <w:t>S</w:t>
      </w:r>
      <w:r w:rsidRPr="00E055F9">
        <w:rPr>
          <w:rFonts w:ascii="Arial" w:hAnsi="Arial" w:cs="Arial"/>
          <w:color w:val="000000" w:themeColor="text1"/>
        </w:rPr>
        <w:t xml:space="preserve">election, and </w:t>
      </w:r>
      <w:r w:rsidR="00AA5ED7" w:rsidRPr="00E055F9">
        <w:rPr>
          <w:rFonts w:ascii="Arial" w:hAnsi="Arial" w:cs="Arial"/>
          <w:color w:val="000000" w:themeColor="text1"/>
        </w:rPr>
        <w:t>I</w:t>
      </w:r>
      <w:r w:rsidRPr="00E055F9">
        <w:rPr>
          <w:rFonts w:ascii="Arial" w:hAnsi="Arial" w:cs="Arial"/>
          <w:color w:val="000000" w:themeColor="text1"/>
        </w:rPr>
        <w:t xml:space="preserve">nitial </w:t>
      </w:r>
      <w:r w:rsidR="00AA5ED7" w:rsidRPr="00E055F9">
        <w:rPr>
          <w:rFonts w:ascii="Arial" w:hAnsi="Arial" w:cs="Arial"/>
          <w:color w:val="000000" w:themeColor="text1"/>
        </w:rPr>
        <w:t>R</w:t>
      </w:r>
      <w:r w:rsidRPr="00E055F9">
        <w:rPr>
          <w:rFonts w:ascii="Arial" w:hAnsi="Arial" w:cs="Arial"/>
          <w:color w:val="000000" w:themeColor="text1"/>
        </w:rPr>
        <w:t xml:space="preserve">esponsiveness. </w:t>
      </w:r>
      <w:r w:rsidR="009323DA">
        <w:rPr>
          <w:rFonts w:ascii="Arial" w:hAnsi="Arial" w:cs="Arial"/>
          <w:color w:val="000000" w:themeColor="text1"/>
        </w:rPr>
        <w:t>W</w:t>
      </w:r>
      <w:r w:rsidR="006B17D2">
        <w:rPr>
          <w:rFonts w:ascii="Arial" w:hAnsi="Arial" w:cs="Arial"/>
          <w:color w:val="000000" w:themeColor="text1"/>
        </w:rPr>
        <w:t xml:space="preserve">e observed </w:t>
      </w:r>
      <w:r w:rsidR="001E4B8D">
        <w:rPr>
          <w:rFonts w:ascii="Arial" w:hAnsi="Arial" w:cs="Arial"/>
          <w:color w:val="000000" w:themeColor="text1"/>
        </w:rPr>
        <w:t>non-</w:t>
      </w:r>
      <w:r w:rsidR="006B17D2">
        <w:rPr>
          <w:rFonts w:ascii="Arial" w:hAnsi="Arial" w:cs="Arial"/>
          <w:color w:val="000000" w:themeColor="text1"/>
        </w:rPr>
        <w:t>significant</w:t>
      </w:r>
      <w:r w:rsidR="001E4B8D">
        <w:rPr>
          <w:rFonts w:ascii="Arial" w:hAnsi="Arial" w:cs="Arial"/>
          <w:color w:val="000000" w:themeColor="text1"/>
        </w:rPr>
        <w:t xml:space="preserve"> effects </w:t>
      </w:r>
      <w:r w:rsidR="006B17D2">
        <w:rPr>
          <w:rFonts w:ascii="Arial" w:hAnsi="Arial" w:cs="Arial"/>
          <w:color w:val="000000" w:themeColor="text1"/>
        </w:rPr>
        <w:t xml:space="preserve">for </w:t>
      </w:r>
      <w:r w:rsidR="00F91B65" w:rsidRPr="00E055F9">
        <w:rPr>
          <w:rFonts w:ascii="Arial" w:hAnsi="Arial" w:cs="Arial"/>
          <w:color w:val="000000" w:themeColor="text1"/>
          <w:shd w:val="clear" w:color="auto" w:fill="FFFFFF"/>
        </w:rPr>
        <w:t>Reward Expectancy</w:t>
      </w:r>
      <w:r w:rsidR="00F91B65">
        <w:rPr>
          <w:rFonts w:ascii="Arial" w:hAnsi="Arial" w:cs="Arial"/>
          <w:color w:val="000000" w:themeColor="text1"/>
          <w:shd w:val="clear" w:color="auto" w:fill="FFFFFF"/>
        </w:rPr>
        <w:t xml:space="preserve">, </w:t>
      </w:r>
      <w:r w:rsidR="00F91B65" w:rsidRPr="00E055F9">
        <w:rPr>
          <w:rFonts w:ascii="Arial" w:hAnsi="Arial" w:cs="Arial"/>
          <w:color w:val="000000" w:themeColor="text1"/>
          <w:shd w:val="clear" w:color="auto" w:fill="FFFFFF"/>
        </w:rPr>
        <w:t>Effort, Reward Satiation</w:t>
      </w:r>
      <w:r w:rsidR="00F91B65">
        <w:rPr>
          <w:rFonts w:ascii="Arial" w:hAnsi="Arial" w:cs="Arial"/>
          <w:color w:val="000000" w:themeColor="text1"/>
          <w:shd w:val="clear" w:color="auto" w:fill="FFFFFF"/>
        </w:rPr>
        <w:t xml:space="preserve">, </w:t>
      </w:r>
      <w:r w:rsidR="00F91B65" w:rsidRPr="00E055F9">
        <w:rPr>
          <w:rFonts w:ascii="Arial" w:hAnsi="Arial" w:cs="Arial"/>
          <w:color w:val="000000" w:themeColor="text1"/>
          <w:shd w:val="clear" w:color="auto" w:fill="FFFFFF"/>
        </w:rPr>
        <w:t>and Reward Anticipation</w:t>
      </w:r>
      <w:r w:rsidR="00F91B65">
        <w:rPr>
          <w:rFonts w:ascii="Arial" w:hAnsi="Arial" w:cs="Arial"/>
          <w:color w:val="000000" w:themeColor="text1"/>
          <w:shd w:val="clear" w:color="auto" w:fill="FFFFFF"/>
        </w:rPr>
        <w:t xml:space="preserve">. </w:t>
      </w:r>
      <w:r w:rsidR="006B17D2">
        <w:rPr>
          <w:rFonts w:ascii="Arial" w:hAnsi="Arial" w:cs="Arial"/>
          <w:color w:val="000000" w:themeColor="text1"/>
        </w:rPr>
        <w:t>The</w:t>
      </w:r>
      <w:r w:rsidR="005001B4">
        <w:rPr>
          <w:rFonts w:ascii="Arial" w:hAnsi="Arial" w:cs="Arial"/>
          <w:color w:val="000000" w:themeColor="text1"/>
        </w:rPr>
        <w:t xml:space="preserve"> significant</w:t>
      </w:r>
      <w:r w:rsidR="006B17D2">
        <w:rPr>
          <w:rFonts w:ascii="Arial" w:hAnsi="Arial" w:cs="Arial"/>
          <w:color w:val="000000" w:themeColor="text1"/>
        </w:rPr>
        <w:t xml:space="preserve"> </w:t>
      </w:r>
      <w:r w:rsidRPr="00E055F9">
        <w:rPr>
          <w:rFonts w:ascii="Arial" w:hAnsi="Arial" w:cs="Arial"/>
          <w:color w:val="000000" w:themeColor="text1"/>
        </w:rPr>
        <w:t xml:space="preserve">findings </w:t>
      </w:r>
      <w:r w:rsidR="006B17D2">
        <w:rPr>
          <w:rFonts w:ascii="Arial" w:hAnsi="Arial" w:cs="Arial"/>
          <w:color w:val="000000" w:themeColor="text1"/>
        </w:rPr>
        <w:t xml:space="preserve">for </w:t>
      </w:r>
      <w:r w:rsidR="006B17D2" w:rsidRPr="00E055F9">
        <w:rPr>
          <w:rFonts w:ascii="Arial" w:hAnsi="Arial" w:cs="Arial"/>
          <w:color w:val="000000" w:themeColor="text1"/>
        </w:rPr>
        <w:t xml:space="preserve">Reward Valuation, Action Selection, and Initial Responsiveness </w:t>
      </w:r>
      <w:r w:rsidRPr="00E055F9">
        <w:rPr>
          <w:rFonts w:ascii="Arial" w:hAnsi="Arial" w:cs="Arial"/>
          <w:color w:val="000000" w:themeColor="text1"/>
        </w:rPr>
        <w:t xml:space="preserve">held when controlling for self-transcendent (i.e., </w:t>
      </w:r>
      <w:r w:rsidRPr="00E055F9">
        <w:rPr>
          <w:rFonts w:ascii="Arial" w:hAnsi="Arial" w:cs="Arial"/>
          <w:color w:val="000000" w:themeColor="text1"/>
          <w:shd w:val="clear" w:color="auto" w:fill="FFFFFF"/>
        </w:rPr>
        <w:t xml:space="preserve">awe, admiration, elevation) </w:t>
      </w:r>
      <w:r w:rsidRPr="00E055F9">
        <w:rPr>
          <w:rFonts w:ascii="Arial" w:hAnsi="Arial" w:cs="Arial"/>
          <w:color w:val="000000" w:themeColor="text1"/>
          <w:shd w:val="clear" w:color="auto" w:fill="FFFFFF"/>
        </w:rPr>
        <w:lastRenderedPageBreak/>
        <w:t>narrative content.</w:t>
      </w:r>
      <w:r w:rsidRPr="00E055F9">
        <w:rPr>
          <w:rFonts w:ascii="Arial" w:hAnsi="Arial" w:cs="Arial"/>
          <w:color w:val="000000" w:themeColor="text1"/>
        </w:rPr>
        <w:t xml:space="preserve"> Further, the effects of induced nostalgia on these three positive valence system constructs remained significant even when traits (</w:t>
      </w:r>
      <w:r w:rsidR="009806C5" w:rsidRPr="00E055F9">
        <w:rPr>
          <w:rFonts w:ascii="Arial" w:hAnsi="Arial" w:cs="Arial"/>
          <w:color w:val="000000" w:themeColor="text1"/>
        </w:rPr>
        <w:t xml:space="preserve">i.e., </w:t>
      </w:r>
      <w:r w:rsidRPr="00E055F9">
        <w:rPr>
          <w:rFonts w:ascii="Arial" w:hAnsi="Arial" w:cs="Arial"/>
          <w:color w:val="000000" w:themeColor="text1"/>
        </w:rPr>
        <w:t>nostalgia, rumination, counterfactual thinking) and Trait × Condition interactions were included in the model. In all</w:t>
      </w:r>
      <w:r w:rsidR="009806C5" w:rsidRPr="00E055F9">
        <w:rPr>
          <w:rFonts w:ascii="Arial" w:hAnsi="Arial" w:cs="Arial"/>
          <w:color w:val="000000" w:themeColor="text1"/>
        </w:rPr>
        <w:t>,</w:t>
      </w:r>
      <w:r w:rsidRPr="00E055F9">
        <w:rPr>
          <w:rFonts w:ascii="Arial" w:hAnsi="Arial" w:cs="Arial"/>
          <w:color w:val="000000" w:themeColor="text1"/>
        </w:rPr>
        <w:t xml:space="preserve"> exploratory analyses show</w:t>
      </w:r>
      <w:r w:rsidR="009806C5" w:rsidRPr="00E055F9">
        <w:rPr>
          <w:rFonts w:ascii="Arial" w:hAnsi="Arial" w:cs="Arial"/>
          <w:color w:val="000000" w:themeColor="text1"/>
        </w:rPr>
        <w:t>ed</w:t>
      </w:r>
      <w:r w:rsidRPr="00E055F9">
        <w:rPr>
          <w:rFonts w:ascii="Arial" w:hAnsi="Arial" w:cs="Arial"/>
          <w:color w:val="000000" w:themeColor="text1"/>
        </w:rPr>
        <w:t xml:space="preserve"> robust support for the effect of induced nostalgia on </w:t>
      </w:r>
      <w:r w:rsidR="00AA5ED7" w:rsidRPr="00E055F9">
        <w:rPr>
          <w:rFonts w:ascii="Arial" w:hAnsi="Arial" w:cs="Arial"/>
          <w:color w:val="000000" w:themeColor="text1"/>
        </w:rPr>
        <w:t>R</w:t>
      </w:r>
      <w:r w:rsidRPr="00E055F9">
        <w:rPr>
          <w:rFonts w:ascii="Arial" w:hAnsi="Arial" w:cs="Arial"/>
          <w:color w:val="000000" w:themeColor="text1"/>
        </w:rPr>
        <w:t xml:space="preserve">eward </w:t>
      </w:r>
      <w:r w:rsidR="00AA5ED7" w:rsidRPr="00E055F9">
        <w:rPr>
          <w:rFonts w:ascii="Arial" w:hAnsi="Arial" w:cs="Arial"/>
          <w:color w:val="000000" w:themeColor="text1"/>
        </w:rPr>
        <w:t>V</w:t>
      </w:r>
      <w:r w:rsidRPr="00E055F9">
        <w:rPr>
          <w:rFonts w:ascii="Arial" w:hAnsi="Arial" w:cs="Arial"/>
          <w:color w:val="000000" w:themeColor="text1"/>
        </w:rPr>
        <w:t xml:space="preserve">aluation, </w:t>
      </w:r>
      <w:r w:rsidR="00AA5ED7" w:rsidRPr="00E055F9">
        <w:rPr>
          <w:rFonts w:ascii="Arial" w:hAnsi="Arial" w:cs="Arial"/>
          <w:color w:val="000000" w:themeColor="text1"/>
        </w:rPr>
        <w:t>A</w:t>
      </w:r>
      <w:r w:rsidRPr="00E055F9">
        <w:rPr>
          <w:rFonts w:ascii="Arial" w:hAnsi="Arial" w:cs="Arial"/>
          <w:color w:val="000000" w:themeColor="text1"/>
        </w:rPr>
        <w:t xml:space="preserve">ction </w:t>
      </w:r>
      <w:r w:rsidR="00AA5ED7" w:rsidRPr="00E055F9">
        <w:rPr>
          <w:rFonts w:ascii="Arial" w:hAnsi="Arial" w:cs="Arial"/>
          <w:color w:val="000000" w:themeColor="text1"/>
        </w:rPr>
        <w:t>S</w:t>
      </w:r>
      <w:r w:rsidRPr="00E055F9">
        <w:rPr>
          <w:rFonts w:ascii="Arial" w:hAnsi="Arial" w:cs="Arial"/>
          <w:color w:val="000000" w:themeColor="text1"/>
        </w:rPr>
        <w:t xml:space="preserve">election, and </w:t>
      </w:r>
      <w:r w:rsidR="00AA5ED7" w:rsidRPr="00E055F9">
        <w:rPr>
          <w:rFonts w:ascii="Arial" w:hAnsi="Arial" w:cs="Arial"/>
          <w:color w:val="000000" w:themeColor="text1"/>
        </w:rPr>
        <w:t>I</w:t>
      </w:r>
      <w:r w:rsidRPr="00E055F9">
        <w:rPr>
          <w:rFonts w:ascii="Arial" w:hAnsi="Arial" w:cs="Arial"/>
          <w:color w:val="000000" w:themeColor="text1"/>
        </w:rPr>
        <w:t xml:space="preserve">nitial </w:t>
      </w:r>
      <w:r w:rsidR="00AA5ED7" w:rsidRPr="00E055F9">
        <w:rPr>
          <w:rFonts w:ascii="Arial" w:hAnsi="Arial" w:cs="Arial"/>
          <w:color w:val="000000" w:themeColor="text1"/>
        </w:rPr>
        <w:t>R</w:t>
      </w:r>
      <w:r w:rsidRPr="00E055F9">
        <w:rPr>
          <w:rFonts w:ascii="Arial" w:hAnsi="Arial" w:cs="Arial"/>
          <w:color w:val="000000" w:themeColor="text1"/>
        </w:rPr>
        <w:t>esponsiveness. Consistent with Study 1, trait nostalgia was associated with a broad-spectrum increase in state positive valence system activation. Further, the three constructs that were significantly increased by the nostalgia induction were also among the ones that were most strongly associated with trait nostalgia.</w:t>
      </w:r>
      <w:r w:rsidR="00C6164F" w:rsidRPr="00E055F9">
        <w:rPr>
          <w:rStyle w:val="FootnoteReference"/>
          <w:rFonts w:ascii="Arial" w:hAnsi="Arial" w:cs="Arial"/>
          <w:color w:val="000000" w:themeColor="text1"/>
        </w:rPr>
        <w:footnoteReference w:id="3"/>
      </w:r>
      <w:r w:rsidRPr="00E055F9">
        <w:rPr>
          <w:rFonts w:ascii="Arial" w:hAnsi="Arial" w:cs="Arial"/>
          <w:color w:val="000000" w:themeColor="text1"/>
        </w:rPr>
        <w:t xml:space="preserve"> </w:t>
      </w:r>
    </w:p>
    <w:bookmarkEnd w:id="7"/>
    <w:p w14:paraId="4C3D18EE" w14:textId="77777777" w:rsidR="000574CD" w:rsidRPr="00E055F9" w:rsidRDefault="005E28DB" w:rsidP="00E055F9">
      <w:pPr>
        <w:spacing w:after="0" w:line="480" w:lineRule="auto"/>
        <w:contextualSpacing/>
        <w:jc w:val="center"/>
        <w:rPr>
          <w:rFonts w:ascii="Arial" w:hAnsi="Arial" w:cs="Arial"/>
          <w:b/>
          <w:bCs/>
          <w:color w:val="000000" w:themeColor="text1"/>
        </w:rPr>
      </w:pPr>
      <w:r w:rsidRPr="00E055F9">
        <w:rPr>
          <w:rFonts w:ascii="Arial" w:hAnsi="Arial" w:cs="Arial"/>
          <w:b/>
          <w:bCs/>
          <w:color w:val="000000" w:themeColor="text1"/>
        </w:rPr>
        <w:t>General Discussion</w:t>
      </w:r>
    </w:p>
    <w:p w14:paraId="618E1AF1" w14:textId="333F2BB9" w:rsidR="00527684" w:rsidRDefault="00971FB5" w:rsidP="00771A1F">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Across two studies</w:t>
      </w:r>
      <w:r w:rsidR="004871C3" w:rsidRPr="00E055F9">
        <w:rPr>
          <w:rFonts w:ascii="Arial" w:hAnsi="Arial" w:cs="Arial"/>
          <w:color w:val="000000" w:themeColor="text1"/>
        </w:rPr>
        <w:t>,</w:t>
      </w:r>
      <w:r w:rsidRPr="00E055F9">
        <w:rPr>
          <w:rFonts w:ascii="Arial" w:hAnsi="Arial" w:cs="Arial"/>
          <w:color w:val="000000" w:themeColor="text1"/>
        </w:rPr>
        <w:t xml:space="preserve"> </w:t>
      </w:r>
      <w:r w:rsidR="001F59F2" w:rsidRPr="00E055F9">
        <w:rPr>
          <w:rFonts w:ascii="Arial" w:hAnsi="Arial" w:cs="Arial"/>
          <w:color w:val="000000" w:themeColor="text1"/>
        </w:rPr>
        <w:t>nostalgia</w:t>
      </w:r>
      <w:r w:rsidRPr="00E055F9">
        <w:rPr>
          <w:rFonts w:ascii="Arial" w:hAnsi="Arial" w:cs="Arial"/>
          <w:color w:val="000000" w:themeColor="text1"/>
        </w:rPr>
        <w:t xml:space="preserve"> was </w:t>
      </w:r>
      <w:r w:rsidR="00B1696B" w:rsidRPr="00E055F9">
        <w:rPr>
          <w:rFonts w:ascii="Arial" w:hAnsi="Arial" w:cs="Arial"/>
          <w:color w:val="000000" w:themeColor="text1"/>
        </w:rPr>
        <w:t xml:space="preserve">linked </w:t>
      </w:r>
      <w:r w:rsidRPr="00E055F9">
        <w:rPr>
          <w:rFonts w:ascii="Arial" w:hAnsi="Arial" w:cs="Arial"/>
          <w:color w:val="000000" w:themeColor="text1"/>
        </w:rPr>
        <w:t xml:space="preserve">to activation of the positive valence system. </w:t>
      </w:r>
      <w:r w:rsidR="00DA40A8" w:rsidRPr="00E055F9">
        <w:rPr>
          <w:rFonts w:ascii="Arial" w:hAnsi="Arial" w:cs="Arial"/>
          <w:color w:val="000000" w:themeColor="text1"/>
        </w:rPr>
        <w:t>T</w:t>
      </w:r>
      <w:r w:rsidR="0098706C" w:rsidRPr="00E055F9">
        <w:rPr>
          <w:rFonts w:ascii="Arial" w:hAnsi="Arial" w:cs="Arial"/>
          <w:color w:val="000000" w:themeColor="text1"/>
        </w:rPr>
        <w:t>rait nostalgia</w:t>
      </w:r>
      <w:r w:rsidRPr="00E055F9">
        <w:rPr>
          <w:rFonts w:ascii="Arial" w:hAnsi="Arial" w:cs="Arial"/>
          <w:color w:val="000000" w:themeColor="text1"/>
        </w:rPr>
        <w:t xml:space="preserve"> </w:t>
      </w:r>
      <w:r w:rsidR="009F1F1D" w:rsidRPr="00E055F9">
        <w:rPr>
          <w:rFonts w:ascii="Arial" w:hAnsi="Arial" w:cs="Arial"/>
          <w:color w:val="000000" w:themeColor="text1"/>
        </w:rPr>
        <w:t xml:space="preserve">was associated with higher activation of </w:t>
      </w:r>
      <w:r w:rsidR="00CE28CD" w:rsidRPr="00E055F9">
        <w:rPr>
          <w:rFonts w:ascii="Arial" w:hAnsi="Arial" w:cs="Arial"/>
          <w:color w:val="000000" w:themeColor="text1"/>
        </w:rPr>
        <w:t>all</w:t>
      </w:r>
      <w:r w:rsidR="001F59F2" w:rsidRPr="00E055F9">
        <w:rPr>
          <w:rFonts w:ascii="Arial" w:hAnsi="Arial" w:cs="Arial"/>
          <w:color w:val="000000" w:themeColor="text1"/>
        </w:rPr>
        <w:t xml:space="preserve"> </w:t>
      </w:r>
      <w:r w:rsidR="0098706C" w:rsidRPr="00E055F9">
        <w:rPr>
          <w:rFonts w:ascii="Arial" w:hAnsi="Arial" w:cs="Arial"/>
          <w:color w:val="000000" w:themeColor="text1"/>
        </w:rPr>
        <w:t xml:space="preserve">seven </w:t>
      </w:r>
      <w:r w:rsidR="00F14183" w:rsidRPr="00E055F9">
        <w:rPr>
          <w:rFonts w:ascii="Arial" w:hAnsi="Arial" w:cs="Arial"/>
          <w:color w:val="000000" w:themeColor="text1"/>
        </w:rPr>
        <w:t xml:space="preserve">subscales of the PVSS </w:t>
      </w:r>
      <w:r w:rsidR="001F59F2" w:rsidRPr="00E055F9">
        <w:rPr>
          <w:rFonts w:ascii="Arial" w:hAnsi="Arial" w:cs="Arial"/>
          <w:color w:val="000000" w:themeColor="text1"/>
        </w:rPr>
        <w:t xml:space="preserve">over the </w:t>
      </w:r>
      <w:r w:rsidR="00B1696B" w:rsidRPr="00E055F9">
        <w:rPr>
          <w:rFonts w:ascii="Arial" w:hAnsi="Arial" w:cs="Arial"/>
          <w:color w:val="000000" w:themeColor="text1"/>
        </w:rPr>
        <w:t xml:space="preserve">preceding </w:t>
      </w:r>
      <w:r w:rsidR="001F59F2" w:rsidRPr="00E055F9">
        <w:rPr>
          <w:rFonts w:ascii="Arial" w:hAnsi="Arial" w:cs="Arial"/>
          <w:color w:val="000000" w:themeColor="text1"/>
        </w:rPr>
        <w:t>two weeks</w:t>
      </w:r>
      <w:r w:rsidR="00F14183" w:rsidRPr="00E055F9">
        <w:rPr>
          <w:rFonts w:ascii="Arial" w:hAnsi="Arial" w:cs="Arial"/>
          <w:color w:val="000000" w:themeColor="text1"/>
        </w:rPr>
        <w:t xml:space="preserve"> (Study 1) and in-the-moment (Study 2)</w:t>
      </w:r>
      <w:r w:rsidR="001F59F2" w:rsidRPr="00E055F9">
        <w:rPr>
          <w:rFonts w:ascii="Arial" w:hAnsi="Arial" w:cs="Arial"/>
          <w:color w:val="000000" w:themeColor="text1"/>
        </w:rPr>
        <w:t xml:space="preserve">. </w:t>
      </w:r>
      <w:r w:rsidR="00DA40A8" w:rsidRPr="00E055F9">
        <w:rPr>
          <w:rFonts w:ascii="Arial" w:hAnsi="Arial" w:cs="Arial"/>
          <w:color w:val="000000" w:themeColor="text1"/>
        </w:rPr>
        <w:t>Further</w:t>
      </w:r>
      <w:r w:rsidR="00F14183" w:rsidRPr="00E055F9">
        <w:rPr>
          <w:rFonts w:ascii="Arial" w:hAnsi="Arial" w:cs="Arial"/>
          <w:color w:val="000000" w:themeColor="text1"/>
        </w:rPr>
        <w:t xml:space="preserve">, </w:t>
      </w:r>
      <w:r w:rsidR="0096763A" w:rsidRPr="00E055F9">
        <w:rPr>
          <w:rFonts w:ascii="Arial" w:hAnsi="Arial" w:cs="Arial"/>
          <w:color w:val="000000" w:themeColor="text1"/>
        </w:rPr>
        <w:t xml:space="preserve">induced </w:t>
      </w:r>
      <w:r w:rsidR="00033EDB" w:rsidRPr="00E055F9">
        <w:rPr>
          <w:rFonts w:ascii="Arial" w:hAnsi="Arial" w:cs="Arial"/>
          <w:color w:val="000000" w:themeColor="text1"/>
        </w:rPr>
        <w:t>nostalgia</w:t>
      </w:r>
      <w:r w:rsidR="00522A79" w:rsidRPr="00E055F9">
        <w:rPr>
          <w:rFonts w:ascii="Arial" w:hAnsi="Arial" w:cs="Arial"/>
          <w:color w:val="000000" w:themeColor="text1"/>
        </w:rPr>
        <w:t xml:space="preserve"> </w:t>
      </w:r>
      <w:r w:rsidR="00DA40A8" w:rsidRPr="00E055F9">
        <w:rPr>
          <w:rFonts w:ascii="Arial" w:hAnsi="Arial" w:cs="Arial"/>
          <w:color w:val="000000" w:themeColor="text1"/>
        </w:rPr>
        <w:t xml:space="preserve">elevated </w:t>
      </w:r>
      <w:r w:rsidR="00C6164F" w:rsidRPr="00E055F9">
        <w:rPr>
          <w:rFonts w:ascii="Arial" w:hAnsi="Arial" w:cs="Arial"/>
          <w:color w:val="000000" w:themeColor="text1"/>
        </w:rPr>
        <w:t>R</w:t>
      </w:r>
      <w:r w:rsidR="00522A79" w:rsidRPr="00E055F9">
        <w:rPr>
          <w:rFonts w:ascii="Arial" w:hAnsi="Arial" w:cs="Arial"/>
          <w:color w:val="000000" w:themeColor="text1"/>
        </w:rPr>
        <w:t xml:space="preserve">eward </w:t>
      </w:r>
      <w:r w:rsidR="00C6164F" w:rsidRPr="00E055F9">
        <w:rPr>
          <w:rFonts w:ascii="Arial" w:hAnsi="Arial" w:cs="Arial"/>
          <w:color w:val="000000" w:themeColor="text1"/>
        </w:rPr>
        <w:t>V</w:t>
      </w:r>
      <w:r w:rsidR="00522A79" w:rsidRPr="00E055F9">
        <w:rPr>
          <w:rFonts w:ascii="Arial" w:hAnsi="Arial" w:cs="Arial"/>
          <w:color w:val="000000" w:themeColor="text1"/>
        </w:rPr>
        <w:t xml:space="preserve">aluation, </w:t>
      </w:r>
      <w:r w:rsidR="00C6164F" w:rsidRPr="00E055F9">
        <w:rPr>
          <w:rFonts w:ascii="Arial" w:hAnsi="Arial" w:cs="Arial"/>
          <w:color w:val="000000" w:themeColor="text1"/>
        </w:rPr>
        <w:t>A</w:t>
      </w:r>
      <w:r w:rsidR="00522A79" w:rsidRPr="00E055F9">
        <w:rPr>
          <w:rFonts w:ascii="Arial" w:hAnsi="Arial" w:cs="Arial"/>
          <w:color w:val="000000" w:themeColor="text1"/>
        </w:rPr>
        <w:t xml:space="preserve">ction </w:t>
      </w:r>
      <w:r w:rsidR="00C6164F" w:rsidRPr="00E055F9">
        <w:rPr>
          <w:rFonts w:ascii="Arial" w:hAnsi="Arial" w:cs="Arial"/>
          <w:color w:val="000000" w:themeColor="text1"/>
        </w:rPr>
        <w:t>S</w:t>
      </w:r>
      <w:r w:rsidR="00522A79" w:rsidRPr="00E055F9">
        <w:rPr>
          <w:rFonts w:ascii="Arial" w:hAnsi="Arial" w:cs="Arial"/>
          <w:color w:val="000000" w:themeColor="text1"/>
        </w:rPr>
        <w:t xml:space="preserve">election, and </w:t>
      </w:r>
      <w:r w:rsidR="00C6164F" w:rsidRPr="00E055F9">
        <w:rPr>
          <w:rFonts w:ascii="Arial" w:hAnsi="Arial" w:cs="Arial"/>
          <w:color w:val="000000" w:themeColor="text1"/>
        </w:rPr>
        <w:t>I</w:t>
      </w:r>
      <w:r w:rsidR="00522A79" w:rsidRPr="00E055F9">
        <w:rPr>
          <w:rFonts w:ascii="Arial" w:hAnsi="Arial" w:cs="Arial"/>
          <w:color w:val="000000" w:themeColor="text1"/>
        </w:rPr>
        <w:t xml:space="preserve">nitial </w:t>
      </w:r>
      <w:r w:rsidR="00C6164F" w:rsidRPr="00E055F9">
        <w:rPr>
          <w:rFonts w:ascii="Arial" w:hAnsi="Arial" w:cs="Arial"/>
          <w:color w:val="000000" w:themeColor="text1"/>
        </w:rPr>
        <w:t>R</w:t>
      </w:r>
      <w:r w:rsidR="00522A79" w:rsidRPr="00E055F9">
        <w:rPr>
          <w:rFonts w:ascii="Arial" w:hAnsi="Arial" w:cs="Arial"/>
          <w:color w:val="000000" w:themeColor="text1"/>
        </w:rPr>
        <w:t>esponsiveness</w:t>
      </w:r>
      <w:r w:rsidR="00F14183" w:rsidRPr="00E055F9">
        <w:rPr>
          <w:rFonts w:ascii="Arial" w:hAnsi="Arial" w:cs="Arial"/>
          <w:color w:val="000000" w:themeColor="text1"/>
        </w:rPr>
        <w:t xml:space="preserve"> (Study 2)</w:t>
      </w:r>
      <w:r w:rsidR="00522A79" w:rsidRPr="00E055F9">
        <w:rPr>
          <w:rFonts w:ascii="Arial" w:hAnsi="Arial" w:cs="Arial"/>
          <w:color w:val="000000" w:themeColor="text1"/>
        </w:rPr>
        <w:t>.</w:t>
      </w:r>
      <w:r w:rsidR="00EE1AB4" w:rsidRPr="00E055F9">
        <w:rPr>
          <w:rFonts w:ascii="Arial" w:hAnsi="Arial" w:cs="Arial"/>
          <w:color w:val="000000" w:themeColor="text1"/>
        </w:rPr>
        <w:t xml:space="preserve"> </w:t>
      </w:r>
      <w:r w:rsidR="00337469" w:rsidRPr="00E055F9">
        <w:rPr>
          <w:rFonts w:ascii="Arial" w:hAnsi="Arial" w:cs="Arial"/>
          <w:color w:val="000000" w:themeColor="text1"/>
        </w:rPr>
        <w:t>N</w:t>
      </w:r>
      <w:r w:rsidR="00715473" w:rsidRPr="00E055F9">
        <w:rPr>
          <w:rFonts w:ascii="Arial" w:hAnsi="Arial" w:cs="Arial"/>
          <w:color w:val="000000" w:themeColor="text1"/>
        </w:rPr>
        <w:t xml:space="preserve">ostalgia </w:t>
      </w:r>
      <w:r w:rsidR="00DA40A8" w:rsidRPr="00E055F9">
        <w:rPr>
          <w:rFonts w:ascii="Arial" w:hAnsi="Arial" w:cs="Arial"/>
          <w:color w:val="000000" w:themeColor="text1"/>
        </w:rPr>
        <w:t xml:space="preserve">evinced </w:t>
      </w:r>
      <w:r w:rsidR="003623C9" w:rsidRPr="00E055F9">
        <w:rPr>
          <w:rFonts w:ascii="Arial" w:hAnsi="Arial" w:cs="Arial"/>
          <w:color w:val="000000" w:themeColor="text1"/>
        </w:rPr>
        <w:t>consistent</w:t>
      </w:r>
      <w:r w:rsidR="00E242DF" w:rsidRPr="00E055F9">
        <w:rPr>
          <w:rFonts w:ascii="Arial" w:hAnsi="Arial" w:cs="Arial"/>
          <w:color w:val="000000" w:themeColor="text1"/>
        </w:rPr>
        <w:t>ly</w:t>
      </w:r>
      <w:r w:rsidR="003623C9" w:rsidRPr="00E055F9">
        <w:rPr>
          <w:rFonts w:ascii="Arial" w:hAnsi="Arial" w:cs="Arial"/>
          <w:color w:val="000000" w:themeColor="text1"/>
        </w:rPr>
        <w:t xml:space="preserve"> broad</w:t>
      </w:r>
      <w:r w:rsidR="00715473" w:rsidRPr="00E055F9">
        <w:rPr>
          <w:rFonts w:ascii="Arial" w:hAnsi="Arial" w:cs="Arial"/>
          <w:color w:val="000000" w:themeColor="text1"/>
        </w:rPr>
        <w:t xml:space="preserve"> </w:t>
      </w:r>
      <w:r w:rsidR="00A11155" w:rsidRPr="00E055F9">
        <w:rPr>
          <w:rFonts w:ascii="Arial" w:hAnsi="Arial" w:cs="Arial"/>
          <w:color w:val="000000" w:themeColor="text1"/>
        </w:rPr>
        <w:t>associations</w:t>
      </w:r>
      <w:r w:rsidR="00715473" w:rsidRPr="00E055F9">
        <w:rPr>
          <w:rFonts w:ascii="Arial" w:hAnsi="Arial" w:cs="Arial"/>
          <w:color w:val="000000" w:themeColor="text1"/>
        </w:rPr>
        <w:t xml:space="preserve"> with positive valence system activation at the trait level</w:t>
      </w:r>
      <w:r w:rsidR="00A13D87" w:rsidRPr="00E055F9">
        <w:rPr>
          <w:rFonts w:ascii="Arial" w:hAnsi="Arial" w:cs="Arial"/>
          <w:color w:val="000000" w:themeColor="text1"/>
        </w:rPr>
        <w:t>,</w:t>
      </w:r>
      <w:r w:rsidR="002C49C3" w:rsidRPr="00E055F9">
        <w:rPr>
          <w:rFonts w:ascii="Arial" w:hAnsi="Arial" w:cs="Arial"/>
          <w:color w:val="000000" w:themeColor="text1"/>
        </w:rPr>
        <w:t xml:space="preserve"> but </w:t>
      </w:r>
      <w:r w:rsidR="001A5567" w:rsidRPr="00E055F9">
        <w:rPr>
          <w:rFonts w:ascii="Arial" w:hAnsi="Arial" w:cs="Arial"/>
          <w:color w:val="000000" w:themeColor="text1"/>
        </w:rPr>
        <w:t>more specific</w:t>
      </w:r>
      <w:r w:rsidR="002C49C3" w:rsidRPr="00E055F9">
        <w:rPr>
          <w:rFonts w:ascii="Arial" w:hAnsi="Arial" w:cs="Arial"/>
          <w:color w:val="000000" w:themeColor="text1"/>
        </w:rPr>
        <w:t xml:space="preserve"> associations at the state level. </w:t>
      </w:r>
      <w:r w:rsidR="00F17F64" w:rsidRPr="00E055F9">
        <w:rPr>
          <w:rFonts w:ascii="Arial" w:hAnsi="Arial" w:cs="Arial"/>
          <w:color w:val="000000" w:themeColor="text1"/>
        </w:rPr>
        <w:t xml:space="preserve">However, the </w:t>
      </w:r>
      <w:r w:rsidR="00D62E23" w:rsidRPr="00E055F9">
        <w:rPr>
          <w:rFonts w:ascii="Arial" w:hAnsi="Arial" w:cs="Arial"/>
          <w:color w:val="000000" w:themeColor="text1"/>
        </w:rPr>
        <w:t>three</w:t>
      </w:r>
      <w:r w:rsidR="00F17F64" w:rsidRPr="00E055F9">
        <w:rPr>
          <w:rFonts w:ascii="Arial" w:hAnsi="Arial" w:cs="Arial"/>
          <w:color w:val="000000" w:themeColor="text1"/>
        </w:rPr>
        <w:t xml:space="preserve"> positive valence system </w:t>
      </w:r>
      <w:r w:rsidR="001A5567" w:rsidRPr="00E055F9">
        <w:rPr>
          <w:rFonts w:ascii="Arial" w:hAnsi="Arial" w:cs="Arial"/>
          <w:color w:val="000000" w:themeColor="text1"/>
        </w:rPr>
        <w:t xml:space="preserve">constructs </w:t>
      </w:r>
      <w:r w:rsidR="00D62E23" w:rsidRPr="00E055F9">
        <w:rPr>
          <w:rFonts w:ascii="Arial" w:hAnsi="Arial" w:cs="Arial"/>
          <w:color w:val="000000" w:themeColor="text1"/>
        </w:rPr>
        <w:t xml:space="preserve">that were significantly strengthened by induced nostalgia were </w:t>
      </w:r>
      <w:r w:rsidR="00D62E23" w:rsidRPr="00771A1F">
        <w:rPr>
          <w:rFonts w:ascii="Arial" w:hAnsi="Arial" w:cs="Arial"/>
          <w:color w:val="000000" w:themeColor="text1"/>
        </w:rPr>
        <w:t xml:space="preserve">also among the ones that </w:t>
      </w:r>
      <w:r w:rsidR="00DA40A8" w:rsidRPr="00771A1F">
        <w:rPr>
          <w:rFonts w:ascii="Arial" w:hAnsi="Arial" w:cs="Arial"/>
          <w:color w:val="000000" w:themeColor="text1"/>
        </w:rPr>
        <w:t xml:space="preserve">manifested </w:t>
      </w:r>
      <w:r w:rsidR="00F17F64" w:rsidRPr="00771A1F">
        <w:rPr>
          <w:rFonts w:ascii="Arial" w:hAnsi="Arial" w:cs="Arial"/>
          <w:color w:val="000000" w:themeColor="text1"/>
        </w:rPr>
        <w:t xml:space="preserve">the strongest associations with </w:t>
      </w:r>
      <w:r w:rsidR="00D62E23" w:rsidRPr="00771A1F">
        <w:rPr>
          <w:rFonts w:ascii="Arial" w:hAnsi="Arial" w:cs="Arial"/>
          <w:color w:val="000000" w:themeColor="text1"/>
        </w:rPr>
        <w:t xml:space="preserve">trait </w:t>
      </w:r>
      <w:r w:rsidR="00F17F64" w:rsidRPr="00771A1F">
        <w:rPr>
          <w:rFonts w:ascii="Arial" w:hAnsi="Arial" w:cs="Arial"/>
          <w:color w:val="000000" w:themeColor="text1"/>
        </w:rPr>
        <w:t>nostalgia</w:t>
      </w:r>
      <w:r w:rsidR="00AF5CCB" w:rsidRPr="00771A1F">
        <w:rPr>
          <w:rFonts w:ascii="Arial" w:hAnsi="Arial" w:cs="Arial"/>
          <w:color w:val="000000" w:themeColor="text1"/>
        </w:rPr>
        <w:t xml:space="preserve"> across studies</w:t>
      </w:r>
      <w:r w:rsidR="00F17F64" w:rsidRPr="00771A1F">
        <w:rPr>
          <w:rFonts w:ascii="Arial" w:hAnsi="Arial" w:cs="Arial"/>
          <w:color w:val="000000" w:themeColor="text1"/>
        </w:rPr>
        <w:t>.</w:t>
      </w:r>
      <w:r w:rsidR="006C46EB" w:rsidRPr="00771A1F">
        <w:rPr>
          <w:rFonts w:ascii="Arial" w:hAnsi="Arial" w:cs="Arial"/>
          <w:color w:val="000000" w:themeColor="text1"/>
        </w:rPr>
        <w:t xml:space="preserve"> </w:t>
      </w:r>
    </w:p>
    <w:p w14:paraId="0FE3493E" w14:textId="5813D66E" w:rsidR="00771A1F" w:rsidRDefault="00514E8C" w:rsidP="008032D2">
      <w:pPr>
        <w:spacing w:after="0" w:line="480" w:lineRule="auto"/>
        <w:ind w:firstLine="720"/>
        <w:rPr>
          <w:rFonts w:ascii="Arial" w:hAnsi="Arial" w:cs="Arial"/>
        </w:rPr>
      </w:pPr>
      <w:r>
        <w:rPr>
          <w:rFonts w:ascii="Arial" w:hAnsi="Arial" w:cs="Arial"/>
        </w:rPr>
        <w:t>An</w:t>
      </w:r>
      <w:r w:rsidR="00771A1F" w:rsidRPr="00CA5A05">
        <w:rPr>
          <w:rFonts w:ascii="Arial" w:hAnsi="Arial" w:cs="Arial"/>
        </w:rPr>
        <w:t xml:space="preserve"> </w:t>
      </w:r>
      <w:r>
        <w:rPr>
          <w:rFonts w:ascii="Arial" w:hAnsi="Arial" w:cs="Arial"/>
        </w:rPr>
        <w:t>explanation for why</w:t>
      </w:r>
      <w:r w:rsidR="00771A1F" w:rsidRPr="00CA5A05">
        <w:rPr>
          <w:rFonts w:ascii="Arial" w:hAnsi="Arial" w:cs="Arial"/>
        </w:rPr>
        <w:t xml:space="preserve"> the induced effects in Study 2 were strongest for Reward Valuation, Action Selection, and Initial Responsiveness</w:t>
      </w:r>
      <w:r w:rsidR="00771A1F">
        <w:rPr>
          <w:rFonts w:ascii="Arial" w:hAnsi="Arial" w:cs="Arial"/>
        </w:rPr>
        <w:t xml:space="preserve"> </w:t>
      </w:r>
      <w:r w:rsidR="00771A1F" w:rsidRPr="00CA5A05">
        <w:rPr>
          <w:rFonts w:ascii="Arial" w:hAnsi="Arial" w:cs="Arial"/>
        </w:rPr>
        <w:t xml:space="preserve">may </w:t>
      </w:r>
      <w:r>
        <w:rPr>
          <w:rFonts w:ascii="Arial" w:hAnsi="Arial" w:cs="Arial"/>
        </w:rPr>
        <w:t>be derived from</w:t>
      </w:r>
      <w:r w:rsidR="00771A1F" w:rsidRPr="00CA5A05">
        <w:rPr>
          <w:rFonts w:ascii="Arial" w:hAnsi="Arial" w:cs="Arial"/>
        </w:rPr>
        <w:t xml:space="preserve"> the regulatory model of nostalgia</w:t>
      </w:r>
      <w:r w:rsidR="00771A1F">
        <w:rPr>
          <w:rFonts w:ascii="Arial" w:hAnsi="Arial" w:cs="Arial"/>
        </w:rPr>
        <w:t xml:space="preserve"> (</w:t>
      </w:r>
      <w:r w:rsidR="00771A1F" w:rsidRPr="00EA63C5">
        <w:rPr>
          <w:rFonts w:ascii="Arial" w:hAnsi="Arial" w:cs="Arial"/>
        </w:rPr>
        <w:t>Wildschut &amp; Sedikides, 2023a</w:t>
      </w:r>
      <w:r w:rsidR="00771A1F">
        <w:rPr>
          <w:rFonts w:ascii="Arial" w:hAnsi="Arial" w:cs="Arial"/>
        </w:rPr>
        <w:t>)</w:t>
      </w:r>
      <w:r w:rsidR="00771A1F" w:rsidRPr="00CA5A05">
        <w:rPr>
          <w:rFonts w:ascii="Arial" w:hAnsi="Arial" w:cs="Arial"/>
        </w:rPr>
        <w:t xml:space="preserve">. This model proposes that nostalgia activates the positive valence system to help people maintain psychological equanimity. If nostalgia serves this regulatory function by increasing </w:t>
      </w:r>
      <w:r w:rsidR="00771A1F">
        <w:rPr>
          <w:rFonts w:ascii="Arial" w:hAnsi="Arial" w:cs="Arial"/>
        </w:rPr>
        <w:t>positive valence system activation</w:t>
      </w:r>
      <w:r w:rsidR="00771A1F" w:rsidRPr="00CA5A05">
        <w:rPr>
          <w:rFonts w:ascii="Arial" w:hAnsi="Arial" w:cs="Arial"/>
        </w:rPr>
        <w:t xml:space="preserve">, then it makes sense that its effects would be </w:t>
      </w:r>
      <w:r w:rsidR="00FE0312">
        <w:rPr>
          <w:rFonts w:ascii="Arial" w:hAnsi="Arial" w:cs="Arial"/>
        </w:rPr>
        <w:t>particularly pronounced</w:t>
      </w:r>
      <w:r w:rsidR="00771A1F" w:rsidRPr="00CA5A05">
        <w:rPr>
          <w:rFonts w:ascii="Arial" w:hAnsi="Arial" w:cs="Arial"/>
        </w:rPr>
        <w:t xml:space="preserve"> on the </w:t>
      </w:r>
      <w:r w:rsidR="00771A1F" w:rsidRPr="00E81B52">
        <w:rPr>
          <w:rFonts w:ascii="Arial" w:hAnsi="Arial" w:cs="Arial"/>
        </w:rPr>
        <w:t xml:space="preserve">most proximal processes before (Reward Valuation), during (Action Selection), and after (Initial </w:t>
      </w:r>
      <w:r w:rsidR="00771A1F" w:rsidRPr="00E81B52">
        <w:rPr>
          <w:rFonts w:ascii="Arial" w:hAnsi="Arial" w:cs="Arial"/>
        </w:rPr>
        <w:lastRenderedPageBreak/>
        <w:t>Responsiveness) reward receipt</w:t>
      </w:r>
      <w:r w:rsidR="00771A1F">
        <w:rPr>
          <w:rFonts w:ascii="Arial" w:hAnsi="Arial" w:cs="Arial"/>
        </w:rPr>
        <w:t>. In</w:t>
      </w:r>
      <w:r w:rsidR="00771A1F" w:rsidRPr="00CA5A05">
        <w:rPr>
          <w:rFonts w:ascii="Arial" w:hAnsi="Arial" w:cs="Arial"/>
        </w:rPr>
        <w:t xml:space="preserve"> contrast, Reward Expectancy, Effort Valuation, Reward Anticipation, and Reward Satiation may reflect more temporally </w:t>
      </w:r>
      <w:r w:rsidR="00771A1F">
        <w:rPr>
          <w:rFonts w:ascii="Arial" w:hAnsi="Arial" w:cs="Arial"/>
        </w:rPr>
        <w:t>distal</w:t>
      </w:r>
      <w:r w:rsidR="00771A1F" w:rsidRPr="00CA5A05">
        <w:rPr>
          <w:rFonts w:ascii="Arial" w:hAnsi="Arial" w:cs="Arial"/>
        </w:rPr>
        <w:t xml:space="preserve"> or cognitively elaborated aspects of reward processing that are less easily modulated by a brief nostalgic episode. </w:t>
      </w:r>
      <w:r w:rsidR="00771A1F" w:rsidRPr="002C7FB1">
        <w:rPr>
          <w:rFonts w:ascii="Arial" w:hAnsi="Arial" w:cs="Arial"/>
        </w:rPr>
        <w:t xml:space="preserve">For example, Reward Satiation refers to declining incentive value over time as a reinforcer is consumed, </w:t>
      </w:r>
      <w:r w:rsidR="001F0002">
        <w:rPr>
          <w:rFonts w:ascii="Arial" w:hAnsi="Arial" w:cs="Arial"/>
        </w:rPr>
        <w:t>whereas</w:t>
      </w:r>
      <w:r w:rsidR="00771A1F" w:rsidRPr="002C7FB1">
        <w:rPr>
          <w:rFonts w:ascii="Arial" w:hAnsi="Arial" w:cs="Arial"/>
        </w:rPr>
        <w:t xml:space="preserve"> Effort Valuation involves computing value based on perceived physical or cognitive costs (National Institute of Mental Health [NIMH], n.d.-a, n.d.-b).</w:t>
      </w:r>
      <w:r w:rsidR="001F0002">
        <w:rPr>
          <w:rFonts w:ascii="Arial" w:hAnsi="Arial" w:cs="Arial"/>
        </w:rPr>
        <w:t xml:space="preserve"> </w:t>
      </w:r>
      <w:r w:rsidR="00771A1F" w:rsidRPr="002C7FB1">
        <w:rPr>
          <w:rFonts w:ascii="Arial" w:hAnsi="Arial" w:cs="Arial"/>
        </w:rPr>
        <w:t xml:space="preserve">Reward Anticipation </w:t>
      </w:r>
      <w:r w:rsidR="001F0002">
        <w:rPr>
          <w:rFonts w:ascii="Arial" w:hAnsi="Arial" w:cs="Arial"/>
        </w:rPr>
        <w:t>entails</w:t>
      </w:r>
      <w:r w:rsidR="00771A1F" w:rsidRPr="002C7FB1">
        <w:rPr>
          <w:rFonts w:ascii="Arial" w:hAnsi="Arial" w:cs="Arial"/>
        </w:rPr>
        <w:t xml:space="preserve"> projecting forward to future incentives, </w:t>
      </w:r>
      <w:r w:rsidR="001F0002">
        <w:rPr>
          <w:rFonts w:ascii="Arial" w:hAnsi="Arial" w:cs="Arial"/>
        </w:rPr>
        <w:t>whereas</w:t>
      </w:r>
      <w:r w:rsidR="00771A1F" w:rsidRPr="002C7FB1">
        <w:rPr>
          <w:rFonts w:ascii="Arial" w:hAnsi="Arial" w:cs="Arial"/>
        </w:rPr>
        <w:t xml:space="preserve"> Reward Expectancy, which likely aligns with the RDoC concept of reward prediction error, relies on learned expectations (National Institute of Mental Health [NIMH], n.d.-c, n.d.-d).</w:t>
      </w:r>
    </w:p>
    <w:p w14:paraId="1D7D900A" w14:textId="7103B9DE" w:rsidR="00771A1F" w:rsidRDefault="00771A1F" w:rsidP="008032D2">
      <w:pPr>
        <w:spacing w:after="0" w:line="480" w:lineRule="auto"/>
        <w:ind w:firstLine="720"/>
        <w:rPr>
          <w:rFonts w:ascii="Arial" w:hAnsi="Arial" w:cs="Arial"/>
        </w:rPr>
      </w:pPr>
      <w:r w:rsidRPr="00456539">
        <w:rPr>
          <w:rFonts w:ascii="Arial" w:hAnsi="Arial" w:cs="Arial"/>
        </w:rPr>
        <w:t xml:space="preserve">In the moment, nostalgic engagement may amplify reward processes that are most proximal to reward receipt, such as enhanced feelings of value or importance (Reward Valuation), more decisive goal-directed behavior (Action Selection), and stronger emotional responses to reward outcomes (Initial Responsiveness). Over time, repeated activation of these immediate reward processes may lead to broader shifts in how people experience and respond to rewards. For example, they may start to expect good outcomes more often (Reward Expectancy), feel more willing to work toward goals even if effort is required (Effort Valuation), look forward to future rewards with greater anticipation (Reward Anticipation), and experience changes in how satisfied or fulfilled they feel after receiving a reward (Reward Satiation). This pattern may help </w:t>
      </w:r>
      <w:r w:rsidR="001F0002">
        <w:rPr>
          <w:rFonts w:ascii="Arial" w:hAnsi="Arial" w:cs="Arial"/>
        </w:rPr>
        <w:t xml:space="preserve">to </w:t>
      </w:r>
      <w:r w:rsidRPr="00456539">
        <w:rPr>
          <w:rFonts w:ascii="Arial" w:hAnsi="Arial" w:cs="Arial"/>
        </w:rPr>
        <w:t>explain the robust trait-level associations we observed across studies. In line with RDoC guidance, future research should incorporate multiple units of analysis beyond self-report, including behavioral, physiological, and neural measures. Such approaches will be important not only for understanding how nostalgia relates to individual PVSS constructs, but also for examining how it shapes the interplay between these constructs over time, at both state and trait levels.</w:t>
      </w:r>
    </w:p>
    <w:p w14:paraId="08DB85BC" w14:textId="29CFBD9C" w:rsidR="00C12D5B" w:rsidRDefault="00DF5E22" w:rsidP="00514017">
      <w:pPr>
        <w:spacing w:after="0" w:line="480" w:lineRule="auto"/>
        <w:ind w:firstLine="720"/>
        <w:rPr>
          <w:rFonts w:ascii="Arial" w:hAnsi="Arial" w:cs="Arial"/>
        </w:rPr>
      </w:pPr>
      <w:r w:rsidRPr="00DF5E22">
        <w:rPr>
          <w:rFonts w:ascii="Arial" w:hAnsi="Arial" w:cs="Arial"/>
        </w:rPr>
        <w:t xml:space="preserve">Another notable pattern emerged regarding </w:t>
      </w:r>
      <w:r>
        <w:rPr>
          <w:rFonts w:ascii="Arial" w:hAnsi="Arial" w:cs="Arial"/>
        </w:rPr>
        <w:t xml:space="preserve">trait </w:t>
      </w:r>
      <w:r w:rsidRPr="00DF5E22">
        <w:rPr>
          <w:rFonts w:ascii="Arial" w:hAnsi="Arial" w:cs="Arial"/>
        </w:rPr>
        <w:t xml:space="preserve">nostalgia’s differential associations with the PVSS, rumination, and counterfactual thinking. Specifically, nostalgia was more strongly correlated with PVSS subscales than rumination, but not more so than counterfactual thinking. One possible explanation lies in the functional overlap between </w:t>
      </w:r>
      <w:r w:rsidRPr="00DF5E22">
        <w:rPr>
          <w:rFonts w:ascii="Arial" w:hAnsi="Arial" w:cs="Arial"/>
        </w:rPr>
        <w:lastRenderedPageBreak/>
        <w:t xml:space="preserve">nostalgia and upward counterfactual thinking. </w:t>
      </w:r>
      <w:r w:rsidR="001F0002">
        <w:rPr>
          <w:rFonts w:ascii="Arial" w:hAnsi="Arial" w:cs="Arial"/>
        </w:rPr>
        <w:t>Although</w:t>
      </w:r>
      <w:r w:rsidR="00514017" w:rsidRPr="00514017">
        <w:rPr>
          <w:rFonts w:ascii="Arial" w:hAnsi="Arial" w:cs="Arial"/>
        </w:rPr>
        <w:t xml:space="preserve"> both </w:t>
      </w:r>
      <w:r w:rsidR="00514017">
        <w:rPr>
          <w:rFonts w:ascii="Arial" w:hAnsi="Arial" w:cs="Arial"/>
        </w:rPr>
        <w:t xml:space="preserve">rumination and counterfactual thinking </w:t>
      </w:r>
      <w:r w:rsidR="00514017" w:rsidRPr="00514017">
        <w:rPr>
          <w:rFonts w:ascii="Arial" w:hAnsi="Arial" w:cs="Arial"/>
        </w:rPr>
        <w:t xml:space="preserve">involve reflecting on the past and imagining better alternatives, rumination is typically linked to maladaptive, negatively valenced self-focus. In contrast, counterfactual thinking, </w:t>
      </w:r>
      <w:r w:rsidR="001F0002">
        <w:rPr>
          <w:rFonts w:ascii="Arial" w:hAnsi="Arial" w:cs="Arial"/>
        </w:rPr>
        <w:t>albeit</w:t>
      </w:r>
      <w:r w:rsidR="00514017" w:rsidRPr="00514017">
        <w:rPr>
          <w:rFonts w:ascii="Arial" w:hAnsi="Arial" w:cs="Arial"/>
        </w:rPr>
        <w:t xml:space="preserve"> often associated with regret, can also involve goal-relevant simulations that engage</w:t>
      </w:r>
      <w:r w:rsidR="00514017">
        <w:rPr>
          <w:rFonts w:ascii="Arial" w:hAnsi="Arial" w:cs="Arial"/>
        </w:rPr>
        <w:t xml:space="preserve"> </w:t>
      </w:r>
      <w:r w:rsidR="0001648A">
        <w:rPr>
          <w:rFonts w:ascii="Arial" w:hAnsi="Arial" w:cs="Arial"/>
        </w:rPr>
        <w:t>the positive valence system</w:t>
      </w:r>
      <w:r w:rsidRPr="00DF5E22">
        <w:rPr>
          <w:rFonts w:ascii="Arial" w:hAnsi="Arial" w:cs="Arial"/>
        </w:rPr>
        <w:t>. This interpretation aligns with prior research (Wildschut</w:t>
      </w:r>
      <w:r w:rsidR="00EA7131">
        <w:rPr>
          <w:rFonts w:ascii="Arial" w:hAnsi="Arial" w:cs="Arial"/>
        </w:rPr>
        <w:t xml:space="preserve"> et al., </w:t>
      </w:r>
      <w:r w:rsidRPr="00DF5E22">
        <w:rPr>
          <w:rFonts w:ascii="Arial" w:hAnsi="Arial" w:cs="Arial"/>
        </w:rPr>
        <w:t xml:space="preserve">2023), which emphasizes the importance of controlling for both counterfactual thinking and rumination when studying nostalgia due to their shared cognitive features. </w:t>
      </w:r>
      <w:r w:rsidR="00C12D5B" w:rsidRPr="00C12D5B">
        <w:rPr>
          <w:rFonts w:ascii="Arial" w:hAnsi="Arial" w:cs="Arial"/>
        </w:rPr>
        <w:t xml:space="preserve">Although we found that counterfactual thinking did not moderate the effect of induced nostalgia on </w:t>
      </w:r>
      <w:r w:rsidR="00C12D5B">
        <w:rPr>
          <w:rFonts w:ascii="Arial" w:hAnsi="Arial" w:cs="Arial"/>
        </w:rPr>
        <w:t xml:space="preserve">any </w:t>
      </w:r>
      <w:r w:rsidR="00C12D5B" w:rsidRPr="00C12D5B">
        <w:rPr>
          <w:rFonts w:ascii="Arial" w:hAnsi="Arial" w:cs="Arial"/>
        </w:rPr>
        <w:t xml:space="preserve">PVSS </w:t>
      </w:r>
      <w:r w:rsidR="00C12D5B">
        <w:rPr>
          <w:rFonts w:ascii="Arial" w:hAnsi="Arial" w:cs="Arial"/>
        </w:rPr>
        <w:t>construct</w:t>
      </w:r>
      <w:r w:rsidR="00C12D5B" w:rsidRPr="00C12D5B">
        <w:rPr>
          <w:rFonts w:ascii="Arial" w:hAnsi="Arial" w:cs="Arial"/>
        </w:rPr>
        <w:t xml:space="preserve"> (see Supplemental Materials), future research should examine whether specific forms of counterfactual thinking</w:t>
      </w:r>
      <w:r w:rsidR="00C12D5B">
        <w:rPr>
          <w:rFonts w:ascii="Arial" w:hAnsi="Arial" w:cs="Arial"/>
        </w:rPr>
        <w:t xml:space="preserve"> (e.g., </w:t>
      </w:r>
      <w:r w:rsidR="00C12D5B" w:rsidRPr="00C12D5B">
        <w:rPr>
          <w:rFonts w:ascii="Arial" w:hAnsi="Arial" w:cs="Arial"/>
        </w:rPr>
        <w:t xml:space="preserve">downward </w:t>
      </w:r>
      <w:r w:rsidR="009C37EF">
        <w:rPr>
          <w:rFonts w:ascii="Arial" w:hAnsi="Arial" w:cs="Arial"/>
        </w:rPr>
        <w:t>vs. upward) differentially moderate the</w:t>
      </w:r>
      <w:r w:rsidR="00C12D5B" w:rsidRPr="00C12D5B">
        <w:rPr>
          <w:rFonts w:ascii="Arial" w:hAnsi="Arial" w:cs="Arial"/>
        </w:rPr>
        <w:t xml:space="preserve"> relation between nostalgia and </w:t>
      </w:r>
      <w:r w:rsidR="009C37EF">
        <w:rPr>
          <w:rFonts w:ascii="Arial" w:hAnsi="Arial" w:cs="Arial"/>
        </w:rPr>
        <w:t xml:space="preserve">PVSS constructs. </w:t>
      </w:r>
    </w:p>
    <w:p w14:paraId="0048B2D4" w14:textId="3195F96A" w:rsidR="009B05AB" w:rsidRPr="00E055F9" w:rsidRDefault="009B05AB" w:rsidP="00771A1F">
      <w:pPr>
        <w:spacing w:after="0" w:line="480" w:lineRule="auto"/>
        <w:contextualSpacing/>
        <w:rPr>
          <w:rFonts w:ascii="Arial" w:hAnsi="Arial" w:cs="Arial"/>
          <w:b/>
          <w:bCs/>
          <w:color w:val="000000" w:themeColor="text1"/>
        </w:rPr>
      </w:pPr>
      <w:r w:rsidRPr="00E055F9">
        <w:rPr>
          <w:rFonts w:ascii="Arial" w:hAnsi="Arial" w:cs="Arial"/>
          <w:b/>
          <w:bCs/>
          <w:color w:val="000000" w:themeColor="text1"/>
        </w:rPr>
        <w:t xml:space="preserve">Constraints on Generality </w:t>
      </w:r>
    </w:p>
    <w:p w14:paraId="0001311B" w14:textId="76BA7900" w:rsidR="009B05AB" w:rsidRPr="00E055F9" w:rsidRDefault="00EF18DB" w:rsidP="00771A1F">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A</w:t>
      </w:r>
      <w:r w:rsidR="009B05AB" w:rsidRPr="00E055F9">
        <w:rPr>
          <w:rFonts w:ascii="Arial" w:hAnsi="Arial" w:cs="Arial"/>
          <w:color w:val="000000" w:themeColor="text1"/>
        </w:rPr>
        <w:t>ll participants were from the U.K. Notwithstanding evidence that nostalgia is pancultural (Hepper et al., 2014</w:t>
      </w:r>
      <w:r w:rsidR="006C2A29" w:rsidRPr="00E055F9">
        <w:rPr>
          <w:rFonts w:ascii="Arial" w:hAnsi="Arial" w:cs="Arial"/>
          <w:color w:val="000000" w:themeColor="text1"/>
        </w:rPr>
        <w:t>) and has similar psychological consequences across cultures (Hepper et al.</w:t>
      </w:r>
      <w:r w:rsidR="009B05AB" w:rsidRPr="00E055F9">
        <w:rPr>
          <w:rFonts w:ascii="Arial" w:hAnsi="Arial" w:cs="Arial"/>
          <w:color w:val="000000" w:themeColor="text1"/>
        </w:rPr>
        <w:t xml:space="preserve">, </w:t>
      </w:r>
      <w:r w:rsidR="006C2A29" w:rsidRPr="00E055F9">
        <w:rPr>
          <w:rFonts w:ascii="Arial" w:hAnsi="Arial" w:cs="Arial"/>
          <w:color w:val="000000" w:themeColor="text1"/>
        </w:rPr>
        <w:t>2024</w:t>
      </w:r>
      <w:r w:rsidR="009B05AB" w:rsidRPr="00E055F9">
        <w:rPr>
          <w:rFonts w:ascii="Arial" w:hAnsi="Arial" w:cs="Arial"/>
          <w:color w:val="000000" w:themeColor="text1"/>
        </w:rPr>
        <w:t>), culture shapes reward-related cognitive processing (Kim et al., 2012).</w:t>
      </w:r>
      <w:r w:rsidR="001933D4" w:rsidRPr="00E055F9">
        <w:rPr>
          <w:rFonts w:ascii="Arial" w:hAnsi="Arial" w:cs="Arial"/>
          <w:color w:val="000000" w:themeColor="text1"/>
        </w:rPr>
        <w:t xml:space="preserve"> F</w:t>
      </w:r>
      <w:r w:rsidR="009B05AB" w:rsidRPr="00E055F9">
        <w:rPr>
          <w:rFonts w:ascii="Arial" w:hAnsi="Arial" w:cs="Arial"/>
          <w:color w:val="000000" w:themeColor="text1"/>
        </w:rPr>
        <w:t xml:space="preserve">uture research, taking a cultural neuroscientific perspective (Kitayama et al., 2019), </w:t>
      </w:r>
      <w:r w:rsidR="006C2A29" w:rsidRPr="00E055F9">
        <w:rPr>
          <w:rFonts w:ascii="Arial" w:hAnsi="Arial" w:cs="Arial"/>
          <w:color w:val="000000" w:themeColor="text1"/>
        </w:rPr>
        <w:t xml:space="preserve">can </w:t>
      </w:r>
      <w:r w:rsidR="009B05AB" w:rsidRPr="00E055F9">
        <w:rPr>
          <w:rFonts w:ascii="Arial" w:hAnsi="Arial" w:cs="Arial"/>
          <w:color w:val="000000" w:themeColor="text1"/>
        </w:rPr>
        <w:t xml:space="preserve">help to clarify the generality of nostalgia’s impact on the positive valence system. </w:t>
      </w:r>
    </w:p>
    <w:p w14:paraId="45C45C54" w14:textId="0068E577" w:rsidR="001A6DC1" w:rsidRPr="00E055F9" w:rsidRDefault="001A6DC1" w:rsidP="00E055F9">
      <w:pPr>
        <w:spacing w:after="0" w:line="480" w:lineRule="auto"/>
        <w:contextualSpacing/>
        <w:rPr>
          <w:rFonts w:ascii="Arial" w:hAnsi="Arial" w:cs="Arial"/>
          <w:b/>
          <w:bCs/>
          <w:color w:val="000000" w:themeColor="text1"/>
        </w:rPr>
      </w:pPr>
      <w:r w:rsidRPr="00E055F9">
        <w:rPr>
          <w:rFonts w:ascii="Arial" w:hAnsi="Arial" w:cs="Arial"/>
          <w:b/>
          <w:bCs/>
          <w:color w:val="000000" w:themeColor="text1"/>
        </w:rPr>
        <w:t>Limitations</w:t>
      </w:r>
      <w:r w:rsidR="00242B6F" w:rsidRPr="00E055F9">
        <w:rPr>
          <w:rFonts w:ascii="Arial" w:hAnsi="Arial" w:cs="Arial"/>
          <w:b/>
          <w:bCs/>
          <w:color w:val="000000" w:themeColor="text1"/>
        </w:rPr>
        <w:t xml:space="preserve"> and Future Directions</w:t>
      </w:r>
    </w:p>
    <w:p w14:paraId="20614AD0" w14:textId="44D58D34" w:rsidR="002825E8" w:rsidRDefault="001A6DC1" w:rsidP="00E055F9">
      <w:pPr>
        <w:spacing w:after="0" w:line="480" w:lineRule="auto"/>
        <w:ind w:firstLine="720"/>
        <w:contextualSpacing/>
        <w:rPr>
          <w:rFonts w:ascii="Arial" w:eastAsia="Times New Roman" w:hAnsi="Arial" w:cs="Arial"/>
          <w:color w:val="000000"/>
          <w:bdr w:val="none" w:sz="0" w:space="0" w:color="auto" w:frame="1"/>
        </w:rPr>
      </w:pPr>
      <w:bookmarkStart w:id="8" w:name="_Hlk173583420"/>
      <w:r w:rsidRPr="00E055F9">
        <w:rPr>
          <w:rFonts w:ascii="Arial" w:hAnsi="Arial" w:cs="Arial"/>
          <w:color w:val="000000" w:themeColor="text1"/>
        </w:rPr>
        <w:t>Study 2</w:t>
      </w:r>
      <w:r w:rsidR="00180479" w:rsidRPr="00E055F9">
        <w:rPr>
          <w:rFonts w:ascii="Arial" w:hAnsi="Arial" w:cs="Arial"/>
          <w:color w:val="000000" w:themeColor="text1"/>
        </w:rPr>
        <w:t xml:space="preserve">’s results suggest </w:t>
      </w:r>
      <w:r w:rsidRPr="00E055F9">
        <w:rPr>
          <w:rFonts w:ascii="Arial" w:hAnsi="Arial" w:cs="Arial"/>
          <w:color w:val="000000" w:themeColor="text1"/>
        </w:rPr>
        <w:t xml:space="preserve">that nostalgia activates the positive valence system. </w:t>
      </w:r>
      <w:r w:rsidR="00B85700" w:rsidRPr="00E055F9">
        <w:rPr>
          <w:rFonts w:ascii="Arial" w:hAnsi="Arial" w:cs="Arial"/>
          <w:color w:val="000000" w:themeColor="text1"/>
        </w:rPr>
        <w:t xml:space="preserve">In accord </w:t>
      </w:r>
      <w:r w:rsidR="00B43183" w:rsidRPr="00E055F9">
        <w:rPr>
          <w:rFonts w:ascii="Arial" w:hAnsi="Arial" w:cs="Arial"/>
          <w:color w:val="000000" w:themeColor="text1"/>
        </w:rPr>
        <w:t>with</w:t>
      </w:r>
      <w:r w:rsidR="005D60DB" w:rsidRPr="00E055F9">
        <w:rPr>
          <w:rFonts w:ascii="Arial" w:hAnsi="Arial" w:cs="Arial"/>
          <w:color w:val="000000" w:themeColor="text1"/>
        </w:rPr>
        <w:t xml:space="preserve"> this interpretation</w:t>
      </w:r>
      <w:r w:rsidR="00AE262F" w:rsidRPr="00E055F9">
        <w:rPr>
          <w:rFonts w:ascii="Arial" w:hAnsi="Arial" w:cs="Arial"/>
          <w:color w:val="000000" w:themeColor="text1"/>
        </w:rPr>
        <w:t>,</w:t>
      </w:r>
      <w:r w:rsidR="00B43183" w:rsidRPr="00E055F9">
        <w:rPr>
          <w:rFonts w:ascii="Arial" w:hAnsi="Arial" w:cs="Arial"/>
          <w:color w:val="000000" w:themeColor="text1"/>
        </w:rPr>
        <w:t xml:space="preserve"> </w:t>
      </w:r>
      <w:r w:rsidR="0091720C" w:rsidRPr="00E055F9">
        <w:rPr>
          <w:rFonts w:ascii="Arial" w:hAnsi="Arial" w:cs="Arial"/>
          <w:color w:val="000000" w:themeColor="text1"/>
        </w:rPr>
        <w:t>v</w:t>
      </w:r>
      <w:r w:rsidR="00B43183" w:rsidRPr="00E055F9">
        <w:rPr>
          <w:rFonts w:ascii="Arial" w:hAnsi="Arial" w:cs="Arial"/>
          <w:color w:val="000000" w:themeColor="text1"/>
        </w:rPr>
        <w:t>an Tilburg et al. (201</w:t>
      </w:r>
      <w:r w:rsidR="00EE4453" w:rsidRPr="00E055F9">
        <w:rPr>
          <w:rFonts w:ascii="Arial" w:hAnsi="Arial" w:cs="Arial"/>
          <w:color w:val="000000" w:themeColor="text1"/>
        </w:rPr>
        <w:t>8</w:t>
      </w:r>
      <w:r w:rsidR="00B43183" w:rsidRPr="00E055F9">
        <w:rPr>
          <w:rFonts w:ascii="Arial" w:hAnsi="Arial" w:cs="Arial"/>
          <w:color w:val="000000" w:themeColor="text1"/>
        </w:rPr>
        <w:t>) characterize</w:t>
      </w:r>
      <w:r w:rsidR="005D60DB" w:rsidRPr="00E055F9">
        <w:rPr>
          <w:rFonts w:ascii="Arial" w:hAnsi="Arial" w:cs="Arial"/>
          <w:color w:val="000000" w:themeColor="text1"/>
        </w:rPr>
        <w:t>d</w:t>
      </w:r>
      <w:r w:rsidR="00B43183" w:rsidRPr="00E055F9">
        <w:rPr>
          <w:rFonts w:ascii="Arial" w:hAnsi="Arial" w:cs="Arial"/>
          <w:color w:val="000000" w:themeColor="text1"/>
        </w:rPr>
        <w:t xml:space="preserve"> nostalgia in terms of positive valence and approach motivation. Using multidimensional scaling</w:t>
      </w:r>
      <w:r w:rsidR="005D60DB" w:rsidRPr="00E055F9">
        <w:rPr>
          <w:rFonts w:ascii="Arial" w:hAnsi="Arial" w:cs="Arial"/>
          <w:color w:val="000000" w:themeColor="text1"/>
        </w:rPr>
        <w:t xml:space="preserve"> analysis,</w:t>
      </w:r>
      <w:r w:rsidR="00B43183" w:rsidRPr="00E055F9">
        <w:rPr>
          <w:rFonts w:ascii="Arial" w:hAnsi="Arial" w:cs="Arial"/>
          <w:color w:val="000000" w:themeColor="text1"/>
        </w:rPr>
        <w:t xml:space="preserve"> they </w:t>
      </w:r>
      <w:r w:rsidR="005D60DB" w:rsidRPr="00E055F9">
        <w:rPr>
          <w:rFonts w:ascii="Arial" w:hAnsi="Arial" w:cs="Arial"/>
          <w:color w:val="000000" w:themeColor="text1"/>
        </w:rPr>
        <w:t>found</w:t>
      </w:r>
      <w:r w:rsidR="00B43183" w:rsidRPr="00E055F9">
        <w:rPr>
          <w:rFonts w:ascii="Arial" w:hAnsi="Arial" w:cs="Arial"/>
          <w:color w:val="000000" w:themeColor="text1"/>
        </w:rPr>
        <w:t xml:space="preserve"> that nostalgia is most similar to three positive, approach-oriented emotions: self-compassion, pride, gratitude. This raises the possibility that our findings </w:t>
      </w:r>
      <w:r w:rsidR="005D60DB" w:rsidRPr="00E055F9">
        <w:rPr>
          <w:rFonts w:ascii="Arial" w:hAnsi="Arial" w:cs="Arial"/>
          <w:color w:val="000000" w:themeColor="text1"/>
        </w:rPr>
        <w:t>are</w:t>
      </w:r>
      <w:r w:rsidR="00B43183" w:rsidRPr="00E055F9">
        <w:rPr>
          <w:rFonts w:ascii="Arial" w:hAnsi="Arial" w:cs="Arial"/>
          <w:color w:val="000000" w:themeColor="text1"/>
        </w:rPr>
        <w:t xml:space="preserve"> driven by the activation of other self-relevant positive emotions</w:t>
      </w:r>
      <w:r w:rsidR="000B5CCD" w:rsidRPr="00E055F9">
        <w:rPr>
          <w:rFonts w:ascii="Arial" w:hAnsi="Arial" w:cs="Arial"/>
          <w:color w:val="000000" w:themeColor="text1"/>
        </w:rPr>
        <w:t xml:space="preserve">. </w:t>
      </w:r>
      <w:r w:rsidR="00964938" w:rsidRPr="00E055F9">
        <w:rPr>
          <w:rFonts w:ascii="Arial" w:hAnsi="Arial" w:cs="Arial"/>
          <w:color w:val="000000" w:themeColor="text1"/>
        </w:rPr>
        <w:t>However, controlling for the presence of self-transcended emotions (</w:t>
      </w:r>
      <w:r w:rsidR="00A51737" w:rsidRPr="00E055F9">
        <w:rPr>
          <w:rFonts w:ascii="Arial" w:hAnsi="Arial" w:cs="Arial"/>
          <w:color w:val="000000" w:themeColor="text1"/>
        </w:rPr>
        <w:t xml:space="preserve">i.e., </w:t>
      </w:r>
      <w:r w:rsidR="00964938" w:rsidRPr="00E055F9">
        <w:rPr>
          <w:rFonts w:ascii="Arial" w:hAnsi="Arial" w:cs="Arial"/>
          <w:color w:val="000000" w:themeColor="text1"/>
        </w:rPr>
        <w:t>awe, admiration, elevation) did not change the interpretation of our findings</w:t>
      </w:r>
      <w:r w:rsidR="003A31FD" w:rsidRPr="00E055F9">
        <w:rPr>
          <w:rFonts w:ascii="Arial" w:hAnsi="Arial" w:cs="Arial"/>
          <w:color w:val="000000" w:themeColor="text1"/>
        </w:rPr>
        <w:t xml:space="preserve">. </w:t>
      </w:r>
      <w:r w:rsidR="002423CD" w:rsidRPr="00E055F9">
        <w:rPr>
          <w:rFonts w:ascii="Arial" w:hAnsi="Arial" w:cs="Arial"/>
          <w:color w:val="000000" w:themeColor="text1"/>
        </w:rPr>
        <w:t xml:space="preserve">Similarly, </w:t>
      </w:r>
      <w:r w:rsidR="000B5CCD" w:rsidRPr="00E055F9">
        <w:rPr>
          <w:rFonts w:ascii="Arial" w:hAnsi="Arial" w:cs="Arial"/>
          <w:color w:val="000000" w:themeColor="text1"/>
        </w:rPr>
        <w:t xml:space="preserve">research points to the distinctiveness of nostalgia from </w:t>
      </w:r>
      <w:r w:rsidR="003875CD" w:rsidRPr="00E055F9">
        <w:rPr>
          <w:rFonts w:ascii="Arial" w:hAnsi="Arial" w:cs="Arial"/>
          <w:color w:val="000000" w:themeColor="text1"/>
        </w:rPr>
        <w:t>other self-relevant</w:t>
      </w:r>
      <w:r w:rsidR="000B5CCD" w:rsidRPr="00E055F9">
        <w:rPr>
          <w:rFonts w:ascii="Arial" w:hAnsi="Arial" w:cs="Arial"/>
          <w:color w:val="000000" w:themeColor="text1"/>
        </w:rPr>
        <w:t xml:space="preserve"> emotions. Van Tilburg et al. (2019) examined the cognitive appraisal profile (i.e., participants’ evaluations of events or situations in which an emotion occurs) of nostalgia and </w:t>
      </w:r>
      <w:r w:rsidR="000B5CCD" w:rsidRPr="00E055F9">
        <w:rPr>
          <w:rFonts w:ascii="Arial" w:hAnsi="Arial" w:cs="Arial"/>
          <w:color w:val="000000" w:themeColor="text1"/>
        </w:rPr>
        <w:lastRenderedPageBreak/>
        <w:t xml:space="preserve">other emotions. </w:t>
      </w:r>
      <w:r w:rsidR="005D60DB" w:rsidRPr="00E055F9">
        <w:rPr>
          <w:rFonts w:ascii="Arial" w:hAnsi="Arial" w:cs="Arial"/>
          <w:color w:val="000000" w:themeColor="text1"/>
        </w:rPr>
        <w:t>N</w:t>
      </w:r>
      <w:r w:rsidR="000B5CCD" w:rsidRPr="00E055F9">
        <w:rPr>
          <w:rFonts w:ascii="Arial" w:hAnsi="Arial" w:cs="Arial"/>
          <w:color w:val="000000" w:themeColor="text1"/>
        </w:rPr>
        <w:t>ostalgic events were appraised as unique, pleasant, involving irretrievable loss</w:t>
      </w:r>
      <w:r w:rsidR="005D60DB" w:rsidRPr="00E055F9">
        <w:rPr>
          <w:rFonts w:ascii="Arial" w:hAnsi="Arial" w:cs="Arial"/>
          <w:color w:val="000000" w:themeColor="text1"/>
        </w:rPr>
        <w:t>,</w:t>
      </w:r>
      <w:r w:rsidR="000B5CCD" w:rsidRPr="00E055F9">
        <w:rPr>
          <w:rFonts w:ascii="Arial" w:hAnsi="Arial" w:cs="Arial"/>
          <w:color w:val="000000" w:themeColor="text1"/>
        </w:rPr>
        <w:t xml:space="preserve"> and </w:t>
      </w:r>
      <w:r w:rsidR="005D60DB" w:rsidRPr="00E055F9">
        <w:rPr>
          <w:rFonts w:ascii="Arial" w:hAnsi="Arial" w:cs="Arial"/>
          <w:color w:val="000000" w:themeColor="text1"/>
        </w:rPr>
        <w:t xml:space="preserve">entailing </w:t>
      </w:r>
      <w:r w:rsidR="000B5CCD" w:rsidRPr="00E055F9">
        <w:rPr>
          <w:rFonts w:ascii="Arial" w:hAnsi="Arial" w:cs="Arial"/>
          <w:color w:val="000000" w:themeColor="text1"/>
        </w:rPr>
        <w:t>high levels of psychologically distance. N</w:t>
      </w:r>
      <w:r w:rsidR="00AE262F" w:rsidRPr="00E055F9">
        <w:rPr>
          <w:rFonts w:ascii="Arial" w:hAnsi="Arial" w:cs="Arial"/>
          <w:color w:val="000000" w:themeColor="text1"/>
        </w:rPr>
        <w:t>o other</w:t>
      </w:r>
      <w:r w:rsidR="000B5CCD" w:rsidRPr="00E055F9">
        <w:rPr>
          <w:rFonts w:ascii="Arial" w:hAnsi="Arial" w:cs="Arial"/>
          <w:color w:val="000000" w:themeColor="text1"/>
        </w:rPr>
        <w:t xml:space="preserve"> emotion produced such a profile</w:t>
      </w:r>
      <w:r w:rsidR="00AE262F" w:rsidRPr="00E055F9">
        <w:rPr>
          <w:rFonts w:ascii="Arial" w:hAnsi="Arial" w:cs="Arial"/>
          <w:color w:val="000000" w:themeColor="text1"/>
        </w:rPr>
        <w:t xml:space="preserve">. </w:t>
      </w:r>
      <w:r w:rsidR="003009DC" w:rsidRPr="00E055F9">
        <w:rPr>
          <w:rFonts w:ascii="Arial" w:hAnsi="Arial" w:cs="Arial"/>
          <w:color w:val="000000" w:themeColor="text1"/>
        </w:rPr>
        <w:t xml:space="preserve">Thus, emotions like self-compassion, pride, and gratitude </w:t>
      </w:r>
      <w:r w:rsidR="005D60DB" w:rsidRPr="00E055F9">
        <w:rPr>
          <w:rFonts w:ascii="Arial" w:hAnsi="Arial" w:cs="Arial"/>
          <w:color w:val="000000" w:themeColor="text1"/>
        </w:rPr>
        <w:t>could not easily account for our</w:t>
      </w:r>
      <w:r w:rsidR="003009DC" w:rsidRPr="00E055F9">
        <w:rPr>
          <w:rFonts w:ascii="Arial" w:hAnsi="Arial" w:cs="Arial"/>
          <w:color w:val="000000" w:themeColor="text1"/>
        </w:rPr>
        <w:t xml:space="preserve"> results. </w:t>
      </w:r>
      <w:r w:rsidR="006A2A64" w:rsidRPr="00E055F9">
        <w:rPr>
          <w:rFonts w:ascii="Arial" w:hAnsi="Arial" w:cs="Arial"/>
          <w:color w:val="000000" w:themeColor="text1"/>
        </w:rPr>
        <w:t>Nevertheless</w:t>
      </w:r>
      <w:r w:rsidR="00EA760A" w:rsidRPr="00E055F9">
        <w:rPr>
          <w:rFonts w:ascii="Arial" w:hAnsi="Arial" w:cs="Arial"/>
          <w:color w:val="000000" w:themeColor="text1"/>
        </w:rPr>
        <w:t>,</w:t>
      </w:r>
      <w:r w:rsidR="006A2A64" w:rsidRPr="00E055F9">
        <w:rPr>
          <w:rFonts w:ascii="Arial" w:hAnsi="Arial" w:cs="Arial"/>
          <w:color w:val="000000" w:themeColor="text1"/>
        </w:rPr>
        <w:t xml:space="preserve"> it is possible that</w:t>
      </w:r>
      <w:r w:rsidR="00E56D38" w:rsidRPr="00E055F9">
        <w:rPr>
          <w:rFonts w:ascii="Arial" w:hAnsi="Arial" w:cs="Arial"/>
          <w:color w:val="000000" w:themeColor="text1"/>
        </w:rPr>
        <w:t xml:space="preserve"> activation of the positive valence system mediate</w:t>
      </w:r>
      <w:r w:rsidR="005748F9" w:rsidRPr="00E055F9">
        <w:rPr>
          <w:rFonts w:ascii="Arial" w:hAnsi="Arial" w:cs="Arial"/>
          <w:color w:val="000000" w:themeColor="text1"/>
        </w:rPr>
        <w:t>s</w:t>
      </w:r>
      <w:r w:rsidR="00E56D38" w:rsidRPr="00E055F9">
        <w:rPr>
          <w:rFonts w:ascii="Arial" w:hAnsi="Arial" w:cs="Arial"/>
          <w:color w:val="000000" w:themeColor="text1"/>
        </w:rPr>
        <w:t xml:space="preserve"> </w:t>
      </w:r>
      <w:r w:rsidR="006A2A64" w:rsidRPr="00E055F9">
        <w:rPr>
          <w:rFonts w:ascii="Arial" w:hAnsi="Arial" w:cs="Arial"/>
          <w:color w:val="000000" w:themeColor="text1"/>
        </w:rPr>
        <w:t xml:space="preserve">effects of </w:t>
      </w:r>
      <w:r w:rsidR="00E56D38" w:rsidRPr="00E055F9">
        <w:rPr>
          <w:rFonts w:ascii="Arial" w:hAnsi="Arial" w:cs="Arial"/>
          <w:color w:val="000000" w:themeColor="text1"/>
        </w:rPr>
        <w:t>nostalgia</w:t>
      </w:r>
      <w:r w:rsidR="006A2A64" w:rsidRPr="00E055F9">
        <w:rPr>
          <w:rFonts w:ascii="Arial" w:hAnsi="Arial" w:cs="Arial"/>
          <w:color w:val="000000" w:themeColor="text1"/>
        </w:rPr>
        <w:t xml:space="preserve"> </w:t>
      </w:r>
      <w:r w:rsidR="00E56D38" w:rsidRPr="00E055F9">
        <w:rPr>
          <w:rFonts w:ascii="Arial" w:hAnsi="Arial" w:cs="Arial"/>
          <w:color w:val="000000" w:themeColor="text1"/>
        </w:rPr>
        <w:t>on</w:t>
      </w:r>
      <w:r w:rsidR="009D4DFF" w:rsidRPr="00E055F9">
        <w:rPr>
          <w:rFonts w:ascii="Arial" w:hAnsi="Arial" w:cs="Arial"/>
          <w:color w:val="000000" w:themeColor="text1"/>
        </w:rPr>
        <w:t xml:space="preserve"> self-relevant and self-transcendent emotions</w:t>
      </w:r>
      <w:r w:rsidR="00E56D38" w:rsidRPr="00E055F9">
        <w:rPr>
          <w:rFonts w:ascii="Arial" w:hAnsi="Arial" w:cs="Arial"/>
          <w:color w:val="000000" w:themeColor="text1"/>
        </w:rPr>
        <w:t xml:space="preserve">. </w:t>
      </w:r>
      <w:r w:rsidR="00211C04" w:rsidRPr="00E055F9">
        <w:rPr>
          <w:rFonts w:ascii="Arial" w:hAnsi="Arial" w:cs="Arial"/>
          <w:color w:val="000000" w:themeColor="text1"/>
        </w:rPr>
        <w:t xml:space="preserve">Future research should test these possibilities. </w:t>
      </w:r>
      <w:r w:rsidR="002825E8" w:rsidRPr="00E055F9">
        <w:rPr>
          <w:rFonts w:ascii="Arial" w:hAnsi="Arial" w:cs="Arial"/>
          <w:color w:val="000000" w:themeColor="text1"/>
        </w:rPr>
        <w:t xml:space="preserve">Finally, the effects in Study 2 were relatively small, possibly because even ordinary </w:t>
      </w:r>
      <w:r w:rsidR="002825E8" w:rsidRPr="00E055F9">
        <w:rPr>
          <w:rFonts w:ascii="Arial" w:eastAsia="Times New Roman" w:hAnsi="Arial" w:cs="Arial"/>
          <w:color w:val="000000"/>
          <w:bdr w:val="none" w:sz="0" w:space="0" w:color="auto" w:frame="1"/>
        </w:rPr>
        <w:t>events can carry positive val</w:t>
      </w:r>
      <w:r w:rsidR="0096763A" w:rsidRPr="00E055F9">
        <w:rPr>
          <w:rFonts w:ascii="Arial" w:eastAsia="Times New Roman" w:hAnsi="Arial" w:cs="Arial"/>
          <w:color w:val="000000"/>
          <w:bdr w:val="none" w:sz="0" w:space="0" w:color="auto" w:frame="1"/>
        </w:rPr>
        <w:t>e</w:t>
      </w:r>
      <w:r w:rsidR="002825E8" w:rsidRPr="00E055F9">
        <w:rPr>
          <w:rFonts w:ascii="Arial" w:eastAsia="Times New Roman" w:hAnsi="Arial" w:cs="Arial"/>
          <w:color w:val="000000"/>
          <w:bdr w:val="none" w:sz="0" w:space="0" w:color="auto" w:frame="1"/>
        </w:rPr>
        <w:t>nce for some participants (Figure 3). This aligns with the idea that people seek meaning even in the ordinary (Sommer et al., 2013).</w:t>
      </w:r>
    </w:p>
    <w:p w14:paraId="37CDDEF2" w14:textId="2AA9B199" w:rsidR="00190C5C" w:rsidRPr="00E055F9" w:rsidRDefault="009F6964" w:rsidP="00DB7110">
      <w:pPr>
        <w:spacing w:after="0" w:line="480" w:lineRule="auto"/>
        <w:ind w:firstLine="720"/>
        <w:contextualSpacing/>
        <w:rPr>
          <w:rFonts w:ascii="Arial" w:hAnsi="Arial" w:cs="Arial"/>
          <w:color w:val="000000" w:themeColor="text1"/>
        </w:rPr>
      </w:pPr>
      <w:r w:rsidRPr="009F6964">
        <w:rPr>
          <w:rFonts w:ascii="Arial" w:hAnsi="Arial" w:cs="Arial"/>
          <w:color w:val="000000" w:themeColor="text1"/>
          <w:lang w:val="en-GB"/>
        </w:rPr>
        <w:t xml:space="preserve">Another limitation of the present research pertains to the internal consistency and discriminant validity of the Positive Valence Systems Scale (PVSS). Several subscales exhibited relatively low Cronbach’s alpha values (e.g., Reward Expectancy α = .61; Reward Anticipation α = .54), and we observed high inter-subscale correlations (Figure 2), raising questions about the distinctiveness of the underlying constructs. This psychometric pattern is consistent with the original PVSS validation study (Khazanov et al., 2019), which </w:t>
      </w:r>
      <w:r w:rsidR="001F0002">
        <w:rPr>
          <w:rFonts w:ascii="Arial" w:hAnsi="Arial" w:cs="Arial"/>
          <w:color w:val="000000" w:themeColor="text1"/>
          <w:lang w:val="en-GB"/>
        </w:rPr>
        <w:t>showed</w:t>
      </w:r>
      <w:r w:rsidRPr="009F6964">
        <w:rPr>
          <w:rFonts w:ascii="Arial" w:hAnsi="Arial" w:cs="Arial"/>
          <w:color w:val="000000" w:themeColor="text1"/>
          <w:lang w:val="en-GB"/>
        </w:rPr>
        <w:t xml:space="preserve"> strong loadings on a general positive valence factor and limited evidence for separable subdimensions. </w:t>
      </w:r>
      <w:r w:rsidR="001F0002">
        <w:rPr>
          <w:rFonts w:ascii="Arial" w:hAnsi="Arial" w:cs="Arial"/>
          <w:color w:val="000000" w:themeColor="text1"/>
          <w:lang w:val="en-GB"/>
        </w:rPr>
        <w:t>Although</w:t>
      </w:r>
      <w:r w:rsidRPr="009F6964">
        <w:rPr>
          <w:rFonts w:ascii="Arial" w:hAnsi="Arial" w:cs="Arial"/>
          <w:color w:val="000000" w:themeColor="text1"/>
          <w:lang w:val="en-GB"/>
        </w:rPr>
        <w:t xml:space="preserve"> these findings support the PVSS as a tool for assessing broad reward-related functioning, they also suggest that individual subscales may not fully capture distinct constructs as intended. As such, we urge caution in interpreting subscale-level effects and recommend that future work explore hierarchical or bifactor modeling approaches to better isolate general versus specific variance across the PVSS domains.</w:t>
      </w:r>
      <w:r w:rsidR="001F0002">
        <w:rPr>
          <w:rFonts w:ascii="Arial" w:hAnsi="Arial" w:cs="Arial"/>
          <w:color w:val="000000" w:themeColor="text1"/>
          <w:lang w:val="en-GB"/>
        </w:rPr>
        <w:t xml:space="preserve"> </w:t>
      </w:r>
      <w:r w:rsidR="00190C5C" w:rsidRPr="00E055F9">
        <w:rPr>
          <w:rFonts w:ascii="Arial" w:hAnsi="Arial" w:cs="Arial"/>
          <w:color w:val="000000" w:themeColor="text1"/>
        </w:rPr>
        <w:t xml:space="preserve">The Positive Valence Systems are one overarching domain in </w:t>
      </w:r>
      <w:r w:rsidR="0037144D" w:rsidRPr="00E055F9">
        <w:rPr>
          <w:rFonts w:ascii="Arial" w:hAnsi="Arial" w:cs="Arial"/>
          <w:color w:val="000000" w:themeColor="text1"/>
        </w:rPr>
        <w:t>National Institute of Mental Health’s</w:t>
      </w:r>
      <w:r w:rsidR="00190C5C" w:rsidRPr="00E055F9">
        <w:rPr>
          <w:rFonts w:ascii="Arial" w:hAnsi="Arial" w:cs="Arial"/>
          <w:color w:val="000000" w:themeColor="text1"/>
        </w:rPr>
        <w:t xml:space="preserve"> Research Domain Criteria. Within this domain</w:t>
      </w:r>
      <w:r w:rsidR="00357EEF">
        <w:rPr>
          <w:rFonts w:ascii="Arial" w:hAnsi="Arial" w:cs="Arial"/>
          <w:color w:val="000000" w:themeColor="text1"/>
        </w:rPr>
        <w:t>,</w:t>
      </w:r>
      <w:r w:rsidR="00190C5C" w:rsidRPr="00E055F9">
        <w:rPr>
          <w:rFonts w:ascii="Arial" w:hAnsi="Arial" w:cs="Arial"/>
          <w:color w:val="000000" w:themeColor="text1"/>
        </w:rPr>
        <w:t xml:space="preserve"> three constructs</w:t>
      </w:r>
      <w:r w:rsidR="00357EEF">
        <w:rPr>
          <w:rFonts w:ascii="Arial" w:hAnsi="Arial" w:cs="Arial"/>
          <w:color w:val="000000" w:themeColor="text1"/>
        </w:rPr>
        <w:t xml:space="preserve"> have been identified</w:t>
      </w:r>
      <w:r w:rsidR="00190C5C" w:rsidRPr="00E055F9">
        <w:rPr>
          <w:rFonts w:ascii="Arial" w:hAnsi="Arial" w:cs="Arial"/>
          <w:color w:val="000000" w:themeColor="text1"/>
        </w:rPr>
        <w:t xml:space="preserve"> (</w:t>
      </w:r>
      <w:r w:rsidR="00314EDF" w:rsidRPr="00E055F9">
        <w:rPr>
          <w:rFonts w:ascii="Arial" w:hAnsi="Arial" w:cs="Arial"/>
          <w:color w:val="000000" w:themeColor="text1"/>
        </w:rPr>
        <w:t xml:space="preserve">each </w:t>
      </w:r>
      <w:r w:rsidR="00190C5C" w:rsidRPr="00E055F9">
        <w:rPr>
          <w:rFonts w:ascii="Arial" w:hAnsi="Arial" w:cs="Arial"/>
          <w:color w:val="000000" w:themeColor="text1"/>
        </w:rPr>
        <w:t>with three sub-constructs). The</w:t>
      </w:r>
      <w:r w:rsidR="009E0633" w:rsidRPr="00E055F9">
        <w:rPr>
          <w:rFonts w:ascii="Arial" w:hAnsi="Arial" w:cs="Arial"/>
          <w:color w:val="000000" w:themeColor="text1"/>
        </w:rPr>
        <w:t>y are</w:t>
      </w:r>
      <w:r w:rsidR="00190C5C" w:rsidRPr="00E055F9">
        <w:rPr>
          <w:rFonts w:ascii="Arial" w:hAnsi="Arial" w:cs="Arial"/>
          <w:color w:val="000000" w:themeColor="text1"/>
        </w:rPr>
        <w:t>: Reward Responsiveness (Reward Anticipation, Initial Reward Responsivity, Reward Satiation), Reward Learning (</w:t>
      </w:r>
      <w:r w:rsidR="0096763A" w:rsidRPr="00E055F9">
        <w:rPr>
          <w:rFonts w:ascii="Arial" w:hAnsi="Arial" w:cs="Arial"/>
          <w:color w:val="000000" w:themeColor="text1"/>
        </w:rPr>
        <w:t>P</w:t>
      </w:r>
      <w:r w:rsidR="00190C5C" w:rsidRPr="00E055F9">
        <w:rPr>
          <w:rFonts w:ascii="Arial" w:hAnsi="Arial" w:cs="Arial"/>
          <w:color w:val="000000" w:themeColor="text1"/>
        </w:rPr>
        <w:t>robabilistic/</w:t>
      </w:r>
      <w:r w:rsidR="0096763A" w:rsidRPr="00E055F9">
        <w:rPr>
          <w:rFonts w:ascii="Arial" w:hAnsi="Arial" w:cs="Arial"/>
          <w:color w:val="000000" w:themeColor="text1"/>
        </w:rPr>
        <w:t>R</w:t>
      </w:r>
      <w:r w:rsidR="00190C5C" w:rsidRPr="00E055F9">
        <w:rPr>
          <w:rFonts w:ascii="Arial" w:hAnsi="Arial" w:cs="Arial"/>
          <w:color w:val="000000" w:themeColor="text1"/>
        </w:rPr>
        <w:t xml:space="preserve">einforcement </w:t>
      </w:r>
      <w:r w:rsidR="0096763A" w:rsidRPr="00E055F9">
        <w:rPr>
          <w:rFonts w:ascii="Arial" w:hAnsi="Arial" w:cs="Arial"/>
          <w:color w:val="000000" w:themeColor="text1"/>
        </w:rPr>
        <w:t>L</w:t>
      </w:r>
      <w:r w:rsidR="00190C5C" w:rsidRPr="00E055F9">
        <w:rPr>
          <w:rFonts w:ascii="Arial" w:hAnsi="Arial" w:cs="Arial"/>
          <w:color w:val="000000" w:themeColor="text1"/>
        </w:rPr>
        <w:t xml:space="preserve">earning,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P</w:t>
      </w:r>
      <w:r w:rsidR="00190C5C" w:rsidRPr="00E055F9">
        <w:rPr>
          <w:rFonts w:ascii="Arial" w:hAnsi="Arial" w:cs="Arial"/>
          <w:color w:val="000000" w:themeColor="text1"/>
        </w:rPr>
        <w:t xml:space="preserve">rediction </w:t>
      </w:r>
      <w:r w:rsidR="0096763A" w:rsidRPr="00E055F9">
        <w:rPr>
          <w:rFonts w:ascii="Arial" w:hAnsi="Arial" w:cs="Arial"/>
          <w:color w:val="000000" w:themeColor="text1"/>
        </w:rPr>
        <w:t>E</w:t>
      </w:r>
      <w:r w:rsidR="00190C5C" w:rsidRPr="00E055F9">
        <w:rPr>
          <w:rFonts w:ascii="Arial" w:hAnsi="Arial" w:cs="Arial"/>
          <w:color w:val="000000" w:themeColor="text1"/>
        </w:rPr>
        <w:t xml:space="preserve">rror, </w:t>
      </w:r>
      <w:r w:rsidR="0096763A" w:rsidRPr="00E055F9">
        <w:rPr>
          <w:rFonts w:ascii="Arial" w:hAnsi="Arial" w:cs="Arial"/>
          <w:color w:val="000000" w:themeColor="text1"/>
        </w:rPr>
        <w:t>H</w:t>
      </w:r>
      <w:r w:rsidR="00190C5C" w:rsidRPr="00E055F9">
        <w:rPr>
          <w:rFonts w:ascii="Arial" w:hAnsi="Arial" w:cs="Arial"/>
          <w:color w:val="000000" w:themeColor="text1"/>
        </w:rPr>
        <w:t>abits), Reward Valuation (Probability, Delay, Effort). Not all three constructs are equally represented on the PVSS</w:t>
      </w:r>
      <w:r w:rsidR="0096763A" w:rsidRPr="00E055F9">
        <w:rPr>
          <w:rFonts w:ascii="Arial" w:hAnsi="Arial" w:cs="Arial"/>
          <w:color w:val="000000" w:themeColor="text1"/>
        </w:rPr>
        <w:t>, but a</w:t>
      </w:r>
      <w:r w:rsidR="00190C5C" w:rsidRPr="00E055F9">
        <w:rPr>
          <w:rFonts w:ascii="Arial" w:hAnsi="Arial" w:cs="Arial"/>
          <w:color w:val="000000" w:themeColor="text1"/>
        </w:rPr>
        <w:t xml:space="preserve">ll three sub-constructs of Reward Responsiveness are represented </w:t>
      </w:r>
      <w:r w:rsidR="009E0633" w:rsidRPr="00E055F9">
        <w:rPr>
          <w:rFonts w:ascii="Arial" w:hAnsi="Arial" w:cs="Arial"/>
          <w:color w:val="000000" w:themeColor="text1"/>
        </w:rPr>
        <w:t xml:space="preserve">on </w:t>
      </w:r>
      <w:r w:rsidR="00190C5C" w:rsidRPr="00E055F9">
        <w:rPr>
          <w:rFonts w:ascii="Arial" w:hAnsi="Arial" w:cs="Arial"/>
          <w:color w:val="000000" w:themeColor="text1"/>
        </w:rPr>
        <w:t xml:space="preserve">the PVSS. </w:t>
      </w:r>
      <w:r w:rsidR="00ED5689" w:rsidRPr="00E055F9">
        <w:rPr>
          <w:rFonts w:ascii="Arial" w:hAnsi="Arial" w:cs="Arial"/>
          <w:color w:val="000000" w:themeColor="text1"/>
        </w:rPr>
        <w:t xml:space="preserve">In Table </w:t>
      </w:r>
      <w:r w:rsidR="00ED5689" w:rsidRPr="00E055F9">
        <w:rPr>
          <w:rFonts w:ascii="Arial" w:hAnsi="Arial" w:cs="Arial"/>
          <w:color w:val="000000" w:themeColor="text1"/>
        </w:rPr>
        <w:lastRenderedPageBreak/>
        <w:t>2</w:t>
      </w:r>
      <w:r w:rsidR="009E0633" w:rsidRPr="00E055F9">
        <w:rPr>
          <w:rFonts w:ascii="Arial" w:hAnsi="Arial" w:cs="Arial"/>
          <w:color w:val="000000" w:themeColor="text1"/>
        </w:rPr>
        <w:t>,</w:t>
      </w:r>
      <w:r w:rsidR="00ED5689" w:rsidRPr="00E055F9">
        <w:rPr>
          <w:rFonts w:ascii="Arial" w:hAnsi="Arial" w:cs="Arial"/>
          <w:color w:val="000000" w:themeColor="text1"/>
        </w:rPr>
        <w:t xml:space="preserve"> we illustrate how the constructs and subconstructs of the National Institute of Mental Health’s Research Domain Criteria map onto the PVSS and </w:t>
      </w:r>
      <w:r w:rsidR="009E0633" w:rsidRPr="00E055F9">
        <w:rPr>
          <w:rFonts w:ascii="Arial" w:hAnsi="Arial" w:cs="Arial"/>
          <w:color w:val="000000" w:themeColor="text1"/>
        </w:rPr>
        <w:t>Study 2’s</w:t>
      </w:r>
      <w:r w:rsidR="00ED5689" w:rsidRPr="00E055F9">
        <w:rPr>
          <w:rFonts w:ascii="Arial" w:hAnsi="Arial" w:cs="Arial"/>
          <w:color w:val="000000" w:themeColor="text1"/>
        </w:rPr>
        <w:t xml:space="preserve"> nostalgia induction. </w:t>
      </w:r>
      <w:r w:rsidR="00190C5C" w:rsidRPr="00E055F9">
        <w:rPr>
          <w:rFonts w:ascii="Arial" w:hAnsi="Arial" w:cs="Arial"/>
          <w:color w:val="000000" w:themeColor="text1"/>
        </w:rPr>
        <w:t xml:space="preserve">Nostalgia uniquely impacted </w:t>
      </w:r>
      <w:r w:rsidR="0096763A" w:rsidRPr="00E055F9">
        <w:rPr>
          <w:rFonts w:ascii="Arial" w:hAnsi="Arial" w:cs="Arial"/>
          <w:color w:val="000000" w:themeColor="text1"/>
        </w:rPr>
        <w:t>I</w:t>
      </w:r>
      <w:r w:rsidR="00190C5C" w:rsidRPr="00E055F9">
        <w:rPr>
          <w:rFonts w:ascii="Arial" w:hAnsi="Arial" w:cs="Arial"/>
          <w:color w:val="000000" w:themeColor="text1"/>
        </w:rPr>
        <w:t xml:space="preserve">nitial </w:t>
      </w:r>
      <w:r w:rsidR="0096763A" w:rsidRPr="00E055F9">
        <w:rPr>
          <w:rFonts w:ascii="Arial" w:hAnsi="Arial" w:cs="Arial"/>
          <w:color w:val="000000" w:themeColor="text1"/>
        </w:rPr>
        <w:t>R</w:t>
      </w:r>
      <w:r w:rsidR="00190C5C" w:rsidRPr="00E055F9">
        <w:rPr>
          <w:rFonts w:ascii="Arial" w:hAnsi="Arial" w:cs="Arial"/>
          <w:color w:val="000000" w:themeColor="text1"/>
        </w:rPr>
        <w:t>esponsivity</w:t>
      </w:r>
      <w:r w:rsidR="0045204F" w:rsidRPr="00E055F9">
        <w:rPr>
          <w:rFonts w:ascii="Arial" w:hAnsi="Arial" w:cs="Arial"/>
          <w:color w:val="000000" w:themeColor="text1"/>
        </w:rPr>
        <w:t>,</w:t>
      </w:r>
      <w:r w:rsidR="00190C5C" w:rsidRPr="00E055F9">
        <w:rPr>
          <w:rFonts w:ascii="Arial" w:hAnsi="Arial" w:cs="Arial"/>
          <w:color w:val="000000" w:themeColor="text1"/>
        </w:rPr>
        <w:t xml:space="preserve"> perhaps reflecting its regulatory role (Wildschut &amp; Sedikides, 2023</w:t>
      </w:r>
      <w:r w:rsidR="009C7AAA" w:rsidRPr="00E055F9">
        <w:rPr>
          <w:rFonts w:ascii="Arial" w:hAnsi="Arial" w:cs="Arial"/>
          <w:color w:val="000000" w:themeColor="text1"/>
        </w:rPr>
        <w:t>a,b</w:t>
      </w:r>
      <w:r w:rsidR="00190C5C" w:rsidRPr="00E055F9">
        <w:rPr>
          <w:rFonts w:ascii="Arial" w:hAnsi="Arial" w:cs="Arial"/>
          <w:color w:val="000000" w:themeColor="text1"/>
        </w:rPr>
        <w:t xml:space="preserve">). The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P</w:t>
      </w:r>
      <w:r w:rsidR="00190C5C" w:rsidRPr="00E055F9">
        <w:rPr>
          <w:rFonts w:ascii="Arial" w:hAnsi="Arial" w:cs="Arial"/>
          <w:color w:val="000000" w:themeColor="text1"/>
        </w:rPr>
        <w:t xml:space="preserve">rediction </w:t>
      </w:r>
      <w:r w:rsidR="0096763A" w:rsidRPr="00E055F9">
        <w:rPr>
          <w:rFonts w:ascii="Arial" w:hAnsi="Arial" w:cs="Arial"/>
          <w:color w:val="000000" w:themeColor="text1"/>
        </w:rPr>
        <w:t>E</w:t>
      </w:r>
      <w:r w:rsidR="00190C5C" w:rsidRPr="00E055F9">
        <w:rPr>
          <w:rFonts w:ascii="Arial" w:hAnsi="Arial" w:cs="Arial"/>
          <w:color w:val="000000" w:themeColor="text1"/>
        </w:rPr>
        <w:t xml:space="preserve">rror and </w:t>
      </w:r>
      <w:r w:rsidR="0096763A" w:rsidRPr="00E055F9">
        <w:rPr>
          <w:rFonts w:ascii="Arial" w:hAnsi="Arial" w:cs="Arial"/>
          <w:color w:val="000000" w:themeColor="text1"/>
        </w:rPr>
        <w:t>H</w:t>
      </w:r>
      <w:r w:rsidR="00190C5C" w:rsidRPr="00E055F9">
        <w:rPr>
          <w:rFonts w:ascii="Arial" w:hAnsi="Arial" w:cs="Arial"/>
          <w:color w:val="000000" w:themeColor="text1"/>
        </w:rPr>
        <w:t>abit</w:t>
      </w:r>
      <w:r w:rsidR="00335922" w:rsidRPr="00E055F9">
        <w:rPr>
          <w:rFonts w:ascii="Arial" w:hAnsi="Arial" w:cs="Arial"/>
          <w:color w:val="000000" w:themeColor="text1"/>
        </w:rPr>
        <w:t>s</w:t>
      </w:r>
      <w:r w:rsidR="00190C5C" w:rsidRPr="00E055F9">
        <w:rPr>
          <w:rFonts w:ascii="Arial" w:hAnsi="Arial" w:cs="Arial"/>
          <w:color w:val="000000" w:themeColor="text1"/>
        </w:rPr>
        <w:t xml:space="preserve"> sub-constructs of Reward Learning seemingly represent</w:t>
      </w:r>
      <w:r w:rsidR="006A2A64" w:rsidRPr="00E055F9">
        <w:rPr>
          <w:rFonts w:ascii="Arial" w:hAnsi="Arial" w:cs="Arial"/>
          <w:color w:val="000000" w:themeColor="text1"/>
        </w:rPr>
        <w:t xml:space="preserve"> the</w:t>
      </w:r>
      <w:r w:rsidR="00190C5C" w:rsidRPr="00E055F9">
        <w:rPr>
          <w:rFonts w:ascii="Arial" w:hAnsi="Arial" w:cs="Arial"/>
          <w:color w:val="000000" w:themeColor="text1"/>
        </w:rPr>
        <w:t xml:space="preserve">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E</w:t>
      </w:r>
      <w:r w:rsidR="00190C5C" w:rsidRPr="00E055F9">
        <w:rPr>
          <w:rFonts w:ascii="Arial" w:hAnsi="Arial" w:cs="Arial"/>
          <w:color w:val="000000" w:themeColor="text1"/>
        </w:rPr>
        <w:t xml:space="preserve">xpectancy and </w:t>
      </w:r>
      <w:r w:rsidR="0096763A" w:rsidRPr="00E055F9">
        <w:rPr>
          <w:rFonts w:ascii="Arial" w:hAnsi="Arial" w:cs="Arial"/>
          <w:color w:val="000000" w:themeColor="text1"/>
        </w:rPr>
        <w:t>A</w:t>
      </w:r>
      <w:r w:rsidR="00190C5C" w:rsidRPr="00E055F9">
        <w:rPr>
          <w:rFonts w:ascii="Arial" w:hAnsi="Arial" w:cs="Arial"/>
          <w:color w:val="000000" w:themeColor="text1"/>
        </w:rPr>
        <w:t xml:space="preserve">ction </w:t>
      </w:r>
      <w:r w:rsidR="0096763A" w:rsidRPr="00E055F9">
        <w:rPr>
          <w:rFonts w:ascii="Arial" w:hAnsi="Arial" w:cs="Arial"/>
          <w:color w:val="000000" w:themeColor="text1"/>
        </w:rPr>
        <w:t>S</w:t>
      </w:r>
      <w:r w:rsidR="00190C5C" w:rsidRPr="00E055F9">
        <w:rPr>
          <w:rFonts w:ascii="Arial" w:hAnsi="Arial" w:cs="Arial"/>
          <w:color w:val="000000" w:themeColor="text1"/>
        </w:rPr>
        <w:t>election subscales of the PVSS</w:t>
      </w:r>
      <w:r w:rsidR="006A2A64" w:rsidRPr="00E055F9">
        <w:rPr>
          <w:rFonts w:ascii="Arial" w:hAnsi="Arial" w:cs="Arial"/>
          <w:color w:val="000000" w:themeColor="text1"/>
        </w:rPr>
        <w:t>,</w:t>
      </w:r>
      <w:r w:rsidR="00190C5C" w:rsidRPr="00E055F9">
        <w:rPr>
          <w:rFonts w:ascii="Arial" w:hAnsi="Arial" w:cs="Arial"/>
          <w:color w:val="000000" w:themeColor="text1"/>
        </w:rPr>
        <w:t xml:space="preserve"> respectively. Nostalgia </w:t>
      </w:r>
      <w:r w:rsidR="006A2A64" w:rsidRPr="00E055F9">
        <w:rPr>
          <w:rFonts w:ascii="Arial" w:hAnsi="Arial" w:cs="Arial"/>
          <w:color w:val="000000" w:themeColor="text1"/>
        </w:rPr>
        <w:t>influenced</w:t>
      </w:r>
      <w:r w:rsidR="00190C5C" w:rsidRPr="00E055F9">
        <w:rPr>
          <w:rFonts w:ascii="Arial" w:hAnsi="Arial" w:cs="Arial"/>
          <w:color w:val="000000" w:themeColor="text1"/>
        </w:rPr>
        <w:t xml:space="preserve"> the latter but not the former. However, moving beyond self-report </w:t>
      </w:r>
      <w:r w:rsidR="00B85700" w:rsidRPr="00E055F9">
        <w:rPr>
          <w:rFonts w:ascii="Arial" w:hAnsi="Arial" w:cs="Arial"/>
          <w:color w:val="000000" w:themeColor="text1"/>
        </w:rPr>
        <w:t>would further help to</w:t>
      </w:r>
      <w:r w:rsidR="00190C5C" w:rsidRPr="00E055F9">
        <w:rPr>
          <w:rFonts w:ascii="Arial" w:hAnsi="Arial" w:cs="Arial"/>
          <w:color w:val="000000" w:themeColor="text1"/>
        </w:rPr>
        <w:t xml:space="preserve"> address nostalgia’s impact on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L</w:t>
      </w:r>
      <w:r w:rsidR="00190C5C" w:rsidRPr="00E055F9">
        <w:rPr>
          <w:rFonts w:ascii="Arial" w:hAnsi="Arial" w:cs="Arial"/>
          <w:color w:val="000000" w:themeColor="text1"/>
        </w:rPr>
        <w:t xml:space="preserve">earning and its sub-constructs. Finally,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V</w:t>
      </w:r>
      <w:r w:rsidR="00190C5C" w:rsidRPr="00E055F9">
        <w:rPr>
          <w:rFonts w:ascii="Arial" w:hAnsi="Arial" w:cs="Arial"/>
          <w:color w:val="000000" w:themeColor="text1"/>
        </w:rPr>
        <w:t>aluation is represented as its sub-construct</w:t>
      </w:r>
      <w:r w:rsidR="00007AF7" w:rsidRPr="00E055F9">
        <w:rPr>
          <w:rFonts w:ascii="Arial" w:hAnsi="Arial" w:cs="Arial"/>
          <w:color w:val="000000" w:themeColor="text1"/>
        </w:rPr>
        <w:t>,</w:t>
      </w:r>
      <w:r w:rsidR="00190C5C" w:rsidRPr="00E055F9">
        <w:rPr>
          <w:rFonts w:ascii="Arial" w:hAnsi="Arial" w:cs="Arial"/>
          <w:color w:val="000000" w:themeColor="text1"/>
        </w:rPr>
        <w:t xml:space="preserve"> </w:t>
      </w:r>
      <w:r w:rsidR="0096763A" w:rsidRPr="00E055F9">
        <w:rPr>
          <w:rFonts w:ascii="Arial" w:hAnsi="Arial" w:cs="Arial"/>
          <w:color w:val="000000" w:themeColor="text1"/>
        </w:rPr>
        <w:t>E</w:t>
      </w:r>
      <w:r w:rsidR="00190C5C" w:rsidRPr="00E055F9">
        <w:rPr>
          <w:rFonts w:ascii="Arial" w:hAnsi="Arial" w:cs="Arial"/>
          <w:color w:val="000000" w:themeColor="text1"/>
        </w:rPr>
        <w:t xml:space="preserve">ffort </w:t>
      </w:r>
      <w:r w:rsidR="0096763A" w:rsidRPr="00E055F9">
        <w:rPr>
          <w:rFonts w:ascii="Arial" w:hAnsi="Arial" w:cs="Arial"/>
          <w:color w:val="000000" w:themeColor="text1"/>
        </w:rPr>
        <w:t>V</w:t>
      </w:r>
      <w:r w:rsidR="00190C5C" w:rsidRPr="00E055F9">
        <w:rPr>
          <w:rFonts w:ascii="Arial" w:hAnsi="Arial" w:cs="Arial"/>
          <w:color w:val="000000" w:themeColor="text1"/>
        </w:rPr>
        <w:t xml:space="preserve">aluation. Nostalgia </w:t>
      </w:r>
      <w:r w:rsidR="006A2A64" w:rsidRPr="00E055F9">
        <w:rPr>
          <w:rFonts w:ascii="Arial" w:hAnsi="Arial" w:cs="Arial"/>
          <w:color w:val="000000" w:themeColor="text1"/>
        </w:rPr>
        <w:t>influenced</w:t>
      </w:r>
      <w:r w:rsidR="00190C5C" w:rsidRPr="00E055F9">
        <w:rPr>
          <w:rFonts w:ascii="Arial" w:hAnsi="Arial" w:cs="Arial"/>
          <w:color w:val="000000" w:themeColor="text1"/>
        </w:rPr>
        <w:t xml:space="preserve"> </w:t>
      </w:r>
      <w:r w:rsidR="0096763A" w:rsidRPr="00E055F9">
        <w:rPr>
          <w:rFonts w:ascii="Arial" w:hAnsi="Arial" w:cs="Arial"/>
          <w:color w:val="000000" w:themeColor="text1"/>
        </w:rPr>
        <w:t>R</w:t>
      </w:r>
      <w:r w:rsidR="00007AF7" w:rsidRPr="00E055F9">
        <w:rPr>
          <w:rFonts w:ascii="Arial" w:hAnsi="Arial" w:cs="Arial"/>
          <w:color w:val="000000" w:themeColor="text1"/>
        </w:rPr>
        <w:t xml:space="preserve">eward </w:t>
      </w:r>
      <w:r w:rsidR="0096763A" w:rsidRPr="00E055F9">
        <w:rPr>
          <w:rFonts w:ascii="Arial" w:hAnsi="Arial" w:cs="Arial"/>
          <w:color w:val="000000" w:themeColor="text1"/>
        </w:rPr>
        <w:t>V</w:t>
      </w:r>
      <w:r w:rsidR="00007AF7" w:rsidRPr="00E055F9">
        <w:rPr>
          <w:rFonts w:ascii="Arial" w:hAnsi="Arial" w:cs="Arial"/>
          <w:color w:val="000000" w:themeColor="text1"/>
        </w:rPr>
        <w:t xml:space="preserve">aluation </w:t>
      </w:r>
      <w:r w:rsidR="00190C5C" w:rsidRPr="00E055F9">
        <w:rPr>
          <w:rFonts w:ascii="Arial" w:hAnsi="Arial" w:cs="Arial"/>
          <w:color w:val="000000" w:themeColor="text1"/>
        </w:rPr>
        <w:t xml:space="preserve">but not </w:t>
      </w:r>
      <w:r w:rsidR="0096763A" w:rsidRPr="00E055F9">
        <w:rPr>
          <w:rFonts w:ascii="Arial" w:hAnsi="Arial" w:cs="Arial"/>
          <w:color w:val="000000" w:themeColor="text1"/>
        </w:rPr>
        <w:t>E</w:t>
      </w:r>
      <w:r w:rsidR="00007AF7" w:rsidRPr="00E055F9">
        <w:rPr>
          <w:rFonts w:ascii="Arial" w:hAnsi="Arial" w:cs="Arial"/>
          <w:color w:val="000000" w:themeColor="text1"/>
        </w:rPr>
        <w:t xml:space="preserve">ffort </w:t>
      </w:r>
      <w:r w:rsidR="0096763A" w:rsidRPr="00E055F9">
        <w:rPr>
          <w:rFonts w:ascii="Arial" w:hAnsi="Arial" w:cs="Arial"/>
          <w:color w:val="000000" w:themeColor="text1"/>
        </w:rPr>
        <w:t>V</w:t>
      </w:r>
      <w:r w:rsidR="00007AF7" w:rsidRPr="00E055F9">
        <w:rPr>
          <w:rFonts w:ascii="Arial" w:hAnsi="Arial" w:cs="Arial"/>
          <w:color w:val="000000" w:themeColor="text1"/>
        </w:rPr>
        <w:t>aluation,</w:t>
      </w:r>
      <w:r w:rsidR="00190C5C" w:rsidRPr="00E055F9">
        <w:rPr>
          <w:rFonts w:ascii="Arial" w:hAnsi="Arial" w:cs="Arial"/>
          <w:color w:val="000000" w:themeColor="text1"/>
        </w:rPr>
        <w:t xml:space="preserve"> suggesting that </w:t>
      </w:r>
      <w:r w:rsidR="00007AF7" w:rsidRPr="00E055F9">
        <w:rPr>
          <w:rFonts w:ascii="Arial" w:hAnsi="Arial" w:cs="Arial"/>
          <w:color w:val="000000" w:themeColor="text1"/>
        </w:rPr>
        <w:t xml:space="preserve">the </w:t>
      </w:r>
      <w:r w:rsidR="00190C5C" w:rsidRPr="00E055F9">
        <w:rPr>
          <w:rFonts w:ascii="Arial" w:hAnsi="Arial" w:cs="Arial"/>
          <w:color w:val="000000" w:themeColor="text1"/>
        </w:rPr>
        <w:t xml:space="preserve">effects </w:t>
      </w:r>
      <w:r w:rsidR="00D05CD2" w:rsidRPr="00E055F9">
        <w:rPr>
          <w:rFonts w:ascii="Arial" w:hAnsi="Arial" w:cs="Arial"/>
          <w:color w:val="000000" w:themeColor="text1"/>
        </w:rPr>
        <w:t xml:space="preserve">of nostalgia </w:t>
      </w:r>
      <w:r w:rsidR="00190C5C" w:rsidRPr="00E055F9">
        <w:rPr>
          <w:rFonts w:ascii="Arial" w:hAnsi="Arial" w:cs="Arial"/>
          <w:color w:val="000000" w:themeColor="text1"/>
        </w:rPr>
        <w:t xml:space="preserve">on </w:t>
      </w:r>
      <w:r w:rsidR="0096763A" w:rsidRPr="00E055F9">
        <w:rPr>
          <w:rFonts w:ascii="Arial" w:hAnsi="Arial" w:cs="Arial"/>
          <w:color w:val="000000" w:themeColor="text1"/>
        </w:rPr>
        <w:t>R</w:t>
      </w:r>
      <w:r w:rsidR="00190C5C" w:rsidRPr="00E055F9">
        <w:rPr>
          <w:rFonts w:ascii="Arial" w:hAnsi="Arial" w:cs="Arial"/>
          <w:color w:val="000000" w:themeColor="text1"/>
        </w:rPr>
        <w:t xml:space="preserve">eward </w:t>
      </w:r>
      <w:r w:rsidR="0096763A" w:rsidRPr="00E055F9">
        <w:rPr>
          <w:rFonts w:ascii="Arial" w:hAnsi="Arial" w:cs="Arial"/>
          <w:color w:val="000000" w:themeColor="text1"/>
        </w:rPr>
        <w:t>V</w:t>
      </w:r>
      <w:r w:rsidR="00190C5C" w:rsidRPr="00E055F9">
        <w:rPr>
          <w:rFonts w:ascii="Arial" w:hAnsi="Arial" w:cs="Arial"/>
          <w:color w:val="000000" w:themeColor="text1"/>
        </w:rPr>
        <w:t>aluation are likely driven by the other sub-constructs</w:t>
      </w:r>
      <w:r w:rsidR="00D44E26" w:rsidRPr="00E055F9">
        <w:rPr>
          <w:rFonts w:ascii="Arial" w:hAnsi="Arial" w:cs="Arial"/>
          <w:color w:val="000000" w:themeColor="text1"/>
        </w:rPr>
        <w:t xml:space="preserve"> (Probability, Delay)</w:t>
      </w:r>
      <w:r w:rsidR="00190C5C" w:rsidRPr="00E055F9">
        <w:rPr>
          <w:rFonts w:ascii="Arial" w:hAnsi="Arial" w:cs="Arial"/>
          <w:color w:val="000000" w:themeColor="text1"/>
        </w:rPr>
        <w:t xml:space="preserve">. </w:t>
      </w:r>
    </w:p>
    <w:bookmarkEnd w:id="8"/>
    <w:p w14:paraId="435B0F0D" w14:textId="3BD99A99" w:rsidR="00047F35" w:rsidRPr="00E055F9" w:rsidRDefault="00047F35" w:rsidP="00E055F9">
      <w:pPr>
        <w:spacing w:after="0" w:line="480" w:lineRule="auto"/>
        <w:contextualSpacing/>
        <w:rPr>
          <w:rFonts w:ascii="Arial" w:hAnsi="Arial" w:cs="Arial"/>
          <w:b/>
          <w:bCs/>
          <w:color w:val="000000" w:themeColor="text1"/>
        </w:rPr>
      </w:pPr>
      <w:r w:rsidRPr="00E055F9">
        <w:rPr>
          <w:rFonts w:ascii="Arial" w:hAnsi="Arial" w:cs="Arial"/>
          <w:b/>
          <w:bCs/>
          <w:color w:val="000000" w:themeColor="text1"/>
        </w:rPr>
        <w:t>Theoretical Implications</w:t>
      </w:r>
    </w:p>
    <w:p w14:paraId="2C83FFF0" w14:textId="3209E5FD" w:rsidR="00AD5740" w:rsidRPr="00E055F9" w:rsidRDefault="00B25DF4"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rPr>
        <w:t>Study 2</w:t>
      </w:r>
      <w:r w:rsidR="005A17E6" w:rsidRPr="00E055F9">
        <w:rPr>
          <w:rFonts w:ascii="Arial" w:hAnsi="Arial" w:cs="Arial"/>
          <w:color w:val="000000" w:themeColor="text1"/>
        </w:rPr>
        <w:t xml:space="preserve"> afforded</w:t>
      </w:r>
      <w:r w:rsidRPr="00E055F9">
        <w:rPr>
          <w:rFonts w:ascii="Arial" w:hAnsi="Arial" w:cs="Arial"/>
          <w:color w:val="000000" w:themeColor="text1"/>
        </w:rPr>
        <w:t xml:space="preserve"> </w:t>
      </w:r>
      <w:r w:rsidR="005A17E6" w:rsidRPr="00E055F9">
        <w:rPr>
          <w:rFonts w:ascii="Arial" w:hAnsi="Arial" w:cs="Arial"/>
          <w:color w:val="000000" w:themeColor="text1"/>
        </w:rPr>
        <w:t>a</w:t>
      </w:r>
      <w:r w:rsidRPr="00E055F9">
        <w:rPr>
          <w:rFonts w:ascii="Arial" w:hAnsi="Arial" w:cs="Arial"/>
          <w:color w:val="000000" w:themeColor="text1"/>
        </w:rPr>
        <w:t xml:space="preserve"> test of nostalgia’s causal impact on the positive valence system. </w:t>
      </w:r>
      <w:r w:rsidR="00E02FF6" w:rsidRPr="00E055F9">
        <w:rPr>
          <w:rFonts w:ascii="Arial" w:hAnsi="Arial" w:cs="Arial"/>
          <w:color w:val="000000" w:themeColor="text1"/>
        </w:rPr>
        <w:t>P</w:t>
      </w:r>
      <w:r w:rsidRPr="00E055F9">
        <w:rPr>
          <w:rFonts w:ascii="Arial" w:hAnsi="Arial" w:cs="Arial"/>
          <w:color w:val="000000" w:themeColor="text1"/>
        </w:rPr>
        <w:t>rior work has rarely examined</w:t>
      </w:r>
      <w:r w:rsidR="006A2A64" w:rsidRPr="00E055F9">
        <w:rPr>
          <w:rFonts w:ascii="Arial" w:hAnsi="Arial" w:cs="Arial"/>
          <w:color w:val="000000" w:themeColor="text1"/>
        </w:rPr>
        <w:t xml:space="preserve"> nostalgia’s</w:t>
      </w:r>
      <w:r w:rsidRPr="00E055F9">
        <w:rPr>
          <w:rFonts w:ascii="Arial" w:hAnsi="Arial" w:cs="Arial"/>
          <w:color w:val="000000" w:themeColor="text1"/>
        </w:rPr>
        <w:t xml:space="preserve"> </w:t>
      </w:r>
      <w:r w:rsidR="00E02FF6" w:rsidRPr="00E055F9">
        <w:rPr>
          <w:rFonts w:ascii="Arial" w:hAnsi="Arial" w:cs="Arial"/>
          <w:color w:val="000000" w:themeColor="text1"/>
        </w:rPr>
        <w:t xml:space="preserve">influence </w:t>
      </w:r>
      <w:r w:rsidRPr="00E055F9">
        <w:rPr>
          <w:rFonts w:ascii="Arial" w:hAnsi="Arial" w:cs="Arial"/>
          <w:color w:val="000000" w:themeColor="text1"/>
        </w:rPr>
        <w:t xml:space="preserve">on </w:t>
      </w:r>
      <w:r w:rsidR="006A2A64" w:rsidRPr="00E055F9">
        <w:rPr>
          <w:rFonts w:ascii="Arial" w:hAnsi="Arial" w:cs="Arial"/>
          <w:color w:val="000000" w:themeColor="text1"/>
        </w:rPr>
        <w:t>it,</w:t>
      </w:r>
      <w:r w:rsidRPr="00E055F9">
        <w:rPr>
          <w:rFonts w:ascii="Arial" w:hAnsi="Arial" w:cs="Arial"/>
          <w:color w:val="000000" w:themeColor="text1"/>
        </w:rPr>
        <w:t xml:space="preserve"> despite nostalgia’s role in regulating approach-avoidance motivation (Stephan et al., 2014). </w:t>
      </w:r>
      <w:r w:rsidR="00AD5740" w:rsidRPr="00E055F9">
        <w:rPr>
          <w:rFonts w:ascii="Arial" w:hAnsi="Arial" w:cs="Arial"/>
          <w:color w:val="000000" w:themeColor="text1"/>
        </w:rPr>
        <w:t>Further</w:t>
      </w:r>
      <w:r w:rsidRPr="00E055F9">
        <w:rPr>
          <w:rFonts w:ascii="Arial" w:hAnsi="Arial" w:cs="Arial"/>
          <w:color w:val="000000" w:themeColor="text1"/>
        </w:rPr>
        <w:t xml:space="preserve">, </w:t>
      </w:r>
      <w:r w:rsidR="00E02FF6" w:rsidRPr="00E055F9">
        <w:rPr>
          <w:rFonts w:ascii="Arial" w:hAnsi="Arial" w:cs="Arial"/>
          <w:color w:val="000000" w:themeColor="text1"/>
        </w:rPr>
        <w:t xml:space="preserve">previous </w:t>
      </w:r>
      <w:r w:rsidRPr="00E055F9">
        <w:rPr>
          <w:rFonts w:ascii="Arial" w:hAnsi="Arial" w:cs="Arial"/>
          <w:color w:val="000000" w:themeColor="text1"/>
        </w:rPr>
        <w:t>investigation</w:t>
      </w:r>
      <w:r w:rsidR="00E02FF6" w:rsidRPr="00E055F9">
        <w:rPr>
          <w:rFonts w:ascii="Arial" w:hAnsi="Arial" w:cs="Arial"/>
          <w:color w:val="000000" w:themeColor="text1"/>
        </w:rPr>
        <w:t>s</w:t>
      </w:r>
      <w:r w:rsidRPr="00E055F9">
        <w:rPr>
          <w:rFonts w:ascii="Arial" w:hAnsi="Arial" w:cs="Arial"/>
          <w:color w:val="000000" w:themeColor="text1"/>
        </w:rPr>
        <w:t xml:space="preserve"> have been </w:t>
      </w:r>
      <w:r w:rsidR="00E336D7" w:rsidRPr="00E055F9">
        <w:rPr>
          <w:rFonts w:ascii="Arial" w:hAnsi="Arial" w:cs="Arial"/>
          <w:color w:val="000000" w:themeColor="text1"/>
        </w:rPr>
        <w:t>fragmented</w:t>
      </w:r>
      <w:r w:rsidRPr="00E055F9">
        <w:rPr>
          <w:rFonts w:ascii="Arial" w:hAnsi="Arial" w:cs="Arial"/>
          <w:color w:val="000000" w:themeColor="text1"/>
        </w:rPr>
        <w:t xml:space="preserve">, </w:t>
      </w:r>
      <w:r w:rsidR="00E02FF6" w:rsidRPr="00E055F9">
        <w:rPr>
          <w:rFonts w:ascii="Arial" w:hAnsi="Arial" w:cs="Arial"/>
          <w:color w:val="000000" w:themeColor="text1"/>
        </w:rPr>
        <w:t>focusing on single</w:t>
      </w:r>
      <w:r w:rsidRPr="00E055F9">
        <w:rPr>
          <w:rFonts w:ascii="Arial" w:hAnsi="Arial" w:cs="Arial"/>
          <w:color w:val="000000" w:themeColor="text1"/>
        </w:rPr>
        <w:t xml:space="preserve"> positive valence system </w:t>
      </w:r>
      <w:r w:rsidR="00A12036" w:rsidRPr="00E055F9">
        <w:rPr>
          <w:rFonts w:ascii="Arial" w:hAnsi="Arial" w:cs="Arial"/>
          <w:color w:val="000000" w:themeColor="text1"/>
        </w:rPr>
        <w:t>construct</w:t>
      </w:r>
      <w:r w:rsidR="0096763A" w:rsidRPr="00E055F9">
        <w:rPr>
          <w:rFonts w:ascii="Arial" w:hAnsi="Arial" w:cs="Arial"/>
          <w:color w:val="000000" w:themeColor="text1"/>
        </w:rPr>
        <w:t>s</w:t>
      </w:r>
      <w:r w:rsidRPr="00E055F9">
        <w:rPr>
          <w:rFonts w:ascii="Arial" w:hAnsi="Arial" w:cs="Arial"/>
          <w:color w:val="000000" w:themeColor="text1"/>
        </w:rPr>
        <w:t xml:space="preserve">. By </w:t>
      </w:r>
      <w:r w:rsidR="001A5567" w:rsidRPr="00E055F9">
        <w:rPr>
          <w:rFonts w:ascii="Arial" w:hAnsi="Arial" w:cs="Arial"/>
          <w:color w:val="000000" w:themeColor="text1"/>
        </w:rPr>
        <w:t xml:space="preserve">simultaneously </w:t>
      </w:r>
      <w:r w:rsidRPr="00E055F9">
        <w:rPr>
          <w:rFonts w:ascii="Arial" w:hAnsi="Arial" w:cs="Arial"/>
          <w:color w:val="000000" w:themeColor="text1"/>
        </w:rPr>
        <w:t xml:space="preserve">assessing seven </w:t>
      </w:r>
      <w:r w:rsidR="0096763A" w:rsidRPr="00E055F9">
        <w:rPr>
          <w:rFonts w:ascii="Arial" w:hAnsi="Arial" w:cs="Arial"/>
          <w:color w:val="000000" w:themeColor="text1"/>
        </w:rPr>
        <w:t xml:space="preserve">PVSS </w:t>
      </w:r>
      <w:r w:rsidR="00A12036" w:rsidRPr="00E055F9">
        <w:rPr>
          <w:rFonts w:ascii="Arial" w:hAnsi="Arial" w:cs="Arial"/>
          <w:color w:val="000000" w:themeColor="text1"/>
        </w:rPr>
        <w:t>construct</w:t>
      </w:r>
      <w:r w:rsidR="0096763A" w:rsidRPr="00E055F9">
        <w:rPr>
          <w:rFonts w:ascii="Arial" w:hAnsi="Arial" w:cs="Arial"/>
          <w:color w:val="000000" w:themeColor="text1"/>
        </w:rPr>
        <w:t>s</w:t>
      </w:r>
      <w:r w:rsidRPr="00E055F9">
        <w:rPr>
          <w:rFonts w:ascii="Arial" w:hAnsi="Arial" w:cs="Arial"/>
          <w:color w:val="000000" w:themeColor="text1"/>
        </w:rPr>
        <w:t>, we provide</w:t>
      </w:r>
      <w:r w:rsidR="00E02FF6" w:rsidRPr="00E055F9">
        <w:rPr>
          <w:rFonts w:ascii="Arial" w:hAnsi="Arial" w:cs="Arial"/>
          <w:color w:val="000000" w:themeColor="text1"/>
        </w:rPr>
        <w:t>d</w:t>
      </w:r>
      <w:r w:rsidRPr="00E055F9">
        <w:rPr>
          <w:rFonts w:ascii="Arial" w:hAnsi="Arial" w:cs="Arial"/>
          <w:color w:val="000000" w:themeColor="text1"/>
        </w:rPr>
        <w:t xml:space="preserve"> evidence that nostalgia causally impact</w:t>
      </w:r>
      <w:r w:rsidR="00E02FF6" w:rsidRPr="00E055F9">
        <w:rPr>
          <w:rFonts w:ascii="Arial" w:hAnsi="Arial" w:cs="Arial"/>
          <w:color w:val="000000" w:themeColor="text1"/>
        </w:rPr>
        <w:t>s</w:t>
      </w:r>
      <w:r w:rsidRPr="00E055F9">
        <w:rPr>
          <w:rFonts w:ascii="Arial" w:hAnsi="Arial" w:cs="Arial"/>
          <w:color w:val="000000" w:themeColor="text1"/>
        </w:rPr>
        <w:t xml:space="preserve"> </w:t>
      </w:r>
      <w:r w:rsidR="00F821E2" w:rsidRPr="00E055F9">
        <w:rPr>
          <w:rFonts w:ascii="Arial" w:hAnsi="Arial" w:cs="Arial"/>
          <w:color w:val="000000" w:themeColor="text1"/>
        </w:rPr>
        <w:t>R</w:t>
      </w:r>
      <w:r w:rsidRPr="00E055F9">
        <w:rPr>
          <w:rFonts w:ascii="Arial" w:hAnsi="Arial" w:cs="Arial"/>
          <w:color w:val="000000" w:themeColor="text1"/>
        </w:rPr>
        <w:t xml:space="preserve">eward </w:t>
      </w:r>
      <w:r w:rsidR="00F821E2" w:rsidRPr="00E055F9">
        <w:rPr>
          <w:rFonts w:ascii="Arial" w:hAnsi="Arial" w:cs="Arial"/>
          <w:color w:val="000000" w:themeColor="text1"/>
        </w:rPr>
        <w:t>V</w:t>
      </w:r>
      <w:r w:rsidRPr="00E055F9">
        <w:rPr>
          <w:rFonts w:ascii="Arial" w:hAnsi="Arial" w:cs="Arial"/>
          <w:color w:val="000000" w:themeColor="text1"/>
        </w:rPr>
        <w:t xml:space="preserve">aluation, </w:t>
      </w:r>
      <w:r w:rsidR="00F821E2" w:rsidRPr="00E055F9">
        <w:rPr>
          <w:rFonts w:ascii="Arial" w:hAnsi="Arial" w:cs="Arial"/>
          <w:color w:val="000000" w:themeColor="text1"/>
        </w:rPr>
        <w:t>A</w:t>
      </w:r>
      <w:r w:rsidRPr="00E055F9">
        <w:rPr>
          <w:rFonts w:ascii="Arial" w:hAnsi="Arial" w:cs="Arial"/>
          <w:color w:val="000000" w:themeColor="text1"/>
        </w:rPr>
        <w:t xml:space="preserve">ction </w:t>
      </w:r>
      <w:r w:rsidR="00F821E2" w:rsidRPr="00E055F9">
        <w:rPr>
          <w:rFonts w:ascii="Arial" w:hAnsi="Arial" w:cs="Arial"/>
          <w:color w:val="000000" w:themeColor="text1"/>
        </w:rPr>
        <w:t>S</w:t>
      </w:r>
      <w:r w:rsidRPr="00E055F9">
        <w:rPr>
          <w:rFonts w:ascii="Arial" w:hAnsi="Arial" w:cs="Arial"/>
          <w:color w:val="000000" w:themeColor="text1"/>
        </w:rPr>
        <w:t xml:space="preserve">election, and </w:t>
      </w:r>
      <w:r w:rsidR="00F821E2" w:rsidRPr="00E055F9">
        <w:rPr>
          <w:rFonts w:ascii="Arial" w:hAnsi="Arial" w:cs="Arial"/>
          <w:color w:val="000000" w:themeColor="text1"/>
        </w:rPr>
        <w:t>I</w:t>
      </w:r>
      <w:r w:rsidRPr="00E055F9">
        <w:rPr>
          <w:rFonts w:ascii="Arial" w:hAnsi="Arial" w:cs="Arial"/>
          <w:color w:val="000000" w:themeColor="text1"/>
        </w:rPr>
        <w:t xml:space="preserve">nitial </w:t>
      </w:r>
      <w:r w:rsidR="00F821E2" w:rsidRPr="00E055F9">
        <w:rPr>
          <w:rFonts w:ascii="Arial" w:hAnsi="Arial" w:cs="Arial"/>
          <w:color w:val="000000" w:themeColor="text1"/>
        </w:rPr>
        <w:t>R</w:t>
      </w:r>
      <w:r w:rsidRPr="00E055F9">
        <w:rPr>
          <w:rFonts w:ascii="Arial" w:hAnsi="Arial" w:cs="Arial"/>
          <w:color w:val="000000" w:themeColor="text1"/>
        </w:rPr>
        <w:t xml:space="preserve">esponsiveness. This specificity </w:t>
      </w:r>
      <w:r w:rsidR="00E02FF6" w:rsidRPr="00E055F9">
        <w:rPr>
          <w:rFonts w:ascii="Arial" w:hAnsi="Arial" w:cs="Arial"/>
          <w:color w:val="000000" w:themeColor="text1"/>
        </w:rPr>
        <w:t>offers</w:t>
      </w:r>
      <w:r w:rsidRPr="00E055F9">
        <w:rPr>
          <w:rFonts w:ascii="Arial" w:hAnsi="Arial" w:cs="Arial"/>
          <w:color w:val="000000" w:themeColor="text1"/>
        </w:rPr>
        <w:t xml:space="preserve"> conceptual clarification </w:t>
      </w:r>
      <w:r w:rsidR="00EC3B37" w:rsidRPr="00E055F9">
        <w:rPr>
          <w:rFonts w:ascii="Arial" w:hAnsi="Arial" w:cs="Arial"/>
          <w:color w:val="000000" w:themeColor="text1"/>
        </w:rPr>
        <w:t>to</w:t>
      </w:r>
      <w:r w:rsidR="004F3BF0" w:rsidRPr="00E055F9">
        <w:rPr>
          <w:rFonts w:ascii="Arial" w:hAnsi="Arial" w:cs="Arial"/>
          <w:color w:val="000000" w:themeColor="text1"/>
        </w:rPr>
        <w:t xml:space="preserve"> the literature</w:t>
      </w:r>
      <w:r w:rsidRPr="00E055F9">
        <w:rPr>
          <w:rFonts w:ascii="Arial" w:hAnsi="Arial" w:cs="Arial"/>
          <w:color w:val="000000" w:themeColor="text1"/>
        </w:rPr>
        <w:t xml:space="preserve">. </w:t>
      </w:r>
      <w:r w:rsidR="009947D2" w:rsidRPr="00E055F9">
        <w:rPr>
          <w:rFonts w:ascii="Arial" w:hAnsi="Arial" w:cs="Arial"/>
          <w:color w:val="000000" w:themeColor="text1"/>
        </w:rPr>
        <w:t xml:space="preserve">The </w:t>
      </w:r>
      <w:r w:rsidRPr="00E055F9">
        <w:rPr>
          <w:rFonts w:ascii="Arial" w:hAnsi="Arial" w:cs="Arial"/>
          <w:color w:val="000000" w:themeColor="text1"/>
        </w:rPr>
        <w:t xml:space="preserve">finding that nostalgia increases </w:t>
      </w:r>
      <w:r w:rsidR="00F821E2" w:rsidRPr="00E055F9">
        <w:rPr>
          <w:rFonts w:ascii="Arial" w:hAnsi="Arial" w:cs="Arial"/>
          <w:color w:val="000000" w:themeColor="text1"/>
        </w:rPr>
        <w:t>R</w:t>
      </w:r>
      <w:r w:rsidRPr="00E055F9">
        <w:rPr>
          <w:rFonts w:ascii="Arial" w:hAnsi="Arial" w:cs="Arial"/>
          <w:color w:val="000000" w:themeColor="text1"/>
        </w:rPr>
        <w:t xml:space="preserve">eward </w:t>
      </w:r>
      <w:r w:rsidR="00F821E2" w:rsidRPr="00E055F9">
        <w:rPr>
          <w:rFonts w:ascii="Arial" w:hAnsi="Arial" w:cs="Arial"/>
          <w:color w:val="000000" w:themeColor="text1"/>
        </w:rPr>
        <w:t>V</w:t>
      </w:r>
      <w:r w:rsidRPr="00E055F9">
        <w:rPr>
          <w:rFonts w:ascii="Arial" w:hAnsi="Arial" w:cs="Arial"/>
          <w:color w:val="000000" w:themeColor="text1"/>
        </w:rPr>
        <w:t xml:space="preserve">aluation may explain why nostalgia </w:t>
      </w:r>
      <w:r w:rsidR="006A2A64" w:rsidRPr="00E055F9">
        <w:rPr>
          <w:rFonts w:ascii="Arial" w:hAnsi="Arial" w:cs="Arial"/>
          <w:color w:val="000000" w:themeColor="text1"/>
        </w:rPr>
        <w:t xml:space="preserve">strengthens </w:t>
      </w:r>
      <w:r w:rsidRPr="00E055F9">
        <w:rPr>
          <w:rFonts w:ascii="Arial" w:hAnsi="Arial" w:cs="Arial"/>
          <w:color w:val="000000" w:themeColor="text1"/>
        </w:rPr>
        <w:t xml:space="preserve">the desire for rewards in general (Sedikides et al., 2018; Stephan et al., 2014, Study 3) and in </w:t>
      </w:r>
      <w:r w:rsidR="0017113E" w:rsidRPr="00E055F9">
        <w:rPr>
          <w:rFonts w:ascii="Arial" w:hAnsi="Arial" w:cs="Arial"/>
          <w:color w:val="000000" w:themeColor="text1"/>
        </w:rPr>
        <w:t>social contexts (</w:t>
      </w:r>
      <w:r w:rsidRPr="00E055F9">
        <w:rPr>
          <w:rFonts w:ascii="Arial" w:hAnsi="Arial" w:cs="Arial"/>
          <w:color w:val="000000" w:themeColor="text1"/>
        </w:rPr>
        <w:t xml:space="preserve">Abeyta et al., 2015). </w:t>
      </w:r>
      <w:r w:rsidR="009947D2" w:rsidRPr="00E055F9">
        <w:rPr>
          <w:rFonts w:ascii="Arial" w:hAnsi="Arial" w:cs="Arial"/>
          <w:color w:val="000000" w:themeColor="text1"/>
        </w:rPr>
        <w:t xml:space="preserve">The </w:t>
      </w:r>
      <w:r w:rsidRPr="00E055F9">
        <w:rPr>
          <w:rFonts w:ascii="Arial" w:hAnsi="Arial" w:cs="Arial"/>
          <w:color w:val="000000" w:themeColor="text1"/>
        </w:rPr>
        <w:t xml:space="preserve">finding that nostalgia </w:t>
      </w:r>
      <w:r w:rsidR="00864CE2" w:rsidRPr="00E055F9">
        <w:rPr>
          <w:rFonts w:ascii="Arial" w:hAnsi="Arial" w:cs="Arial"/>
          <w:color w:val="000000" w:themeColor="text1"/>
        </w:rPr>
        <w:t xml:space="preserve">galvanizes </w:t>
      </w:r>
      <w:r w:rsidR="00F821E2" w:rsidRPr="00E055F9">
        <w:rPr>
          <w:rFonts w:ascii="Arial" w:hAnsi="Arial" w:cs="Arial"/>
          <w:color w:val="000000" w:themeColor="text1"/>
        </w:rPr>
        <w:t>I</w:t>
      </w:r>
      <w:r w:rsidRPr="00E055F9">
        <w:rPr>
          <w:rFonts w:ascii="Arial" w:hAnsi="Arial" w:cs="Arial"/>
          <w:color w:val="000000" w:themeColor="text1"/>
        </w:rPr>
        <w:t xml:space="preserve">nitial </w:t>
      </w:r>
      <w:r w:rsidR="00F821E2" w:rsidRPr="00E055F9">
        <w:rPr>
          <w:rFonts w:ascii="Arial" w:hAnsi="Arial" w:cs="Arial"/>
          <w:color w:val="000000" w:themeColor="text1"/>
        </w:rPr>
        <w:t>R</w:t>
      </w:r>
      <w:r w:rsidRPr="00E055F9">
        <w:rPr>
          <w:rFonts w:ascii="Arial" w:hAnsi="Arial" w:cs="Arial"/>
          <w:color w:val="000000" w:themeColor="text1"/>
        </w:rPr>
        <w:t>esponsiveness may explain why induced nostalgia intensifies ventral striatum activity (Yang et al., 2022), which is linked to initial reward responsiveness (Filimon et al., 2020). As choosing to help others is rewarding (Aknin et al., 2018)</w:t>
      </w:r>
      <w:r w:rsidR="00E02FF6" w:rsidRPr="00E055F9">
        <w:rPr>
          <w:rFonts w:ascii="Arial" w:hAnsi="Arial" w:cs="Arial"/>
          <w:color w:val="000000" w:themeColor="text1"/>
        </w:rPr>
        <w:t>,</w:t>
      </w:r>
      <w:r w:rsidRPr="00E055F9">
        <w:rPr>
          <w:rFonts w:ascii="Arial" w:hAnsi="Arial" w:cs="Arial"/>
          <w:color w:val="000000" w:themeColor="text1"/>
        </w:rPr>
        <w:t xml:space="preserve"> </w:t>
      </w:r>
      <w:r w:rsidR="009947D2" w:rsidRPr="00E055F9">
        <w:rPr>
          <w:rFonts w:ascii="Arial" w:hAnsi="Arial" w:cs="Arial"/>
          <w:color w:val="000000" w:themeColor="text1"/>
        </w:rPr>
        <w:t xml:space="preserve">the </w:t>
      </w:r>
      <w:r w:rsidRPr="00E055F9">
        <w:rPr>
          <w:rFonts w:ascii="Arial" w:hAnsi="Arial" w:cs="Arial"/>
          <w:color w:val="000000" w:themeColor="text1"/>
        </w:rPr>
        <w:t xml:space="preserve">finding that nostalgia increases </w:t>
      </w:r>
      <w:r w:rsidR="00F821E2" w:rsidRPr="00E055F9">
        <w:rPr>
          <w:rFonts w:ascii="Arial" w:hAnsi="Arial" w:cs="Arial"/>
          <w:color w:val="000000" w:themeColor="text1"/>
        </w:rPr>
        <w:t>A</w:t>
      </w:r>
      <w:r w:rsidRPr="00E055F9">
        <w:rPr>
          <w:rFonts w:ascii="Arial" w:hAnsi="Arial" w:cs="Arial"/>
          <w:color w:val="000000" w:themeColor="text1"/>
        </w:rPr>
        <w:t xml:space="preserve">ction </w:t>
      </w:r>
      <w:r w:rsidR="00F821E2" w:rsidRPr="00E055F9">
        <w:rPr>
          <w:rFonts w:ascii="Arial" w:hAnsi="Arial" w:cs="Arial"/>
          <w:color w:val="000000" w:themeColor="text1"/>
        </w:rPr>
        <w:t>S</w:t>
      </w:r>
      <w:r w:rsidRPr="00E055F9">
        <w:rPr>
          <w:rFonts w:ascii="Arial" w:hAnsi="Arial" w:cs="Arial"/>
          <w:color w:val="000000" w:themeColor="text1"/>
        </w:rPr>
        <w:t>election (i.e., choosing to pursue rewards) may explain why nostalgia solidifies decisions to help a hapless experimenter</w:t>
      </w:r>
      <w:r w:rsidR="006A2A64" w:rsidRPr="00E055F9">
        <w:rPr>
          <w:rFonts w:ascii="Arial" w:hAnsi="Arial" w:cs="Arial"/>
          <w:color w:val="000000" w:themeColor="text1"/>
        </w:rPr>
        <w:t xml:space="preserve"> (Stephan et al., 2014, Study 5)</w:t>
      </w:r>
      <w:r w:rsidR="00AD5740" w:rsidRPr="00E055F9">
        <w:rPr>
          <w:rFonts w:ascii="Arial" w:hAnsi="Arial" w:cs="Arial"/>
          <w:color w:val="000000" w:themeColor="text1"/>
        </w:rPr>
        <w:t xml:space="preserve"> or donate to charity (Zhou et al., 2012)</w:t>
      </w:r>
      <w:r w:rsidR="006A2A64" w:rsidRPr="00E055F9">
        <w:rPr>
          <w:rFonts w:ascii="Arial" w:hAnsi="Arial" w:cs="Arial"/>
          <w:color w:val="000000" w:themeColor="text1"/>
        </w:rPr>
        <w:t>.</w:t>
      </w:r>
    </w:p>
    <w:p w14:paraId="12060B86" w14:textId="40F49669" w:rsidR="00AD5740" w:rsidRPr="00E055F9" w:rsidRDefault="004407B7" w:rsidP="00E055F9">
      <w:pPr>
        <w:spacing w:after="0" w:line="480" w:lineRule="auto"/>
        <w:ind w:firstLine="720"/>
        <w:contextualSpacing/>
        <w:rPr>
          <w:rFonts w:ascii="Arial" w:hAnsi="Arial" w:cs="Arial"/>
          <w:color w:val="000000" w:themeColor="text1"/>
          <w:lang w:val="en-GB"/>
        </w:rPr>
      </w:pPr>
      <w:r w:rsidRPr="00E055F9">
        <w:rPr>
          <w:rFonts w:ascii="Arial" w:hAnsi="Arial" w:cs="Arial"/>
          <w:color w:val="000000" w:themeColor="text1"/>
        </w:rPr>
        <w:lastRenderedPageBreak/>
        <w:t xml:space="preserve">Moreover, </w:t>
      </w:r>
      <w:r w:rsidR="00E63FCB" w:rsidRPr="00E055F9">
        <w:rPr>
          <w:rFonts w:ascii="Arial" w:hAnsi="Arial" w:cs="Arial"/>
          <w:color w:val="000000" w:themeColor="text1"/>
        </w:rPr>
        <w:t xml:space="preserve">our </w:t>
      </w:r>
      <w:r w:rsidRPr="00E055F9">
        <w:rPr>
          <w:rFonts w:ascii="Arial" w:hAnsi="Arial" w:cs="Arial"/>
          <w:color w:val="000000" w:themeColor="text1"/>
        </w:rPr>
        <w:t xml:space="preserve">findings inform </w:t>
      </w:r>
      <w:r w:rsidR="004D00AB" w:rsidRPr="00E055F9">
        <w:rPr>
          <w:rFonts w:ascii="Arial" w:hAnsi="Arial" w:cs="Arial"/>
          <w:color w:val="000000" w:themeColor="text1"/>
        </w:rPr>
        <w:t xml:space="preserve">the regulatory model of nostalgia </w:t>
      </w:r>
      <w:r w:rsidR="00B82D62" w:rsidRPr="00E055F9">
        <w:rPr>
          <w:rFonts w:ascii="Arial" w:hAnsi="Arial" w:cs="Arial"/>
          <w:color w:val="000000" w:themeColor="text1"/>
        </w:rPr>
        <w:t>(</w:t>
      </w:r>
      <w:r w:rsidR="004D00AB" w:rsidRPr="00E055F9">
        <w:rPr>
          <w:rFonts w:ascii="Arial" w:hAnsi="Arial" w:cs="Arial"/>
          <w:color w:val="000000" w:themeColor="text1"/>
        </w:rPr>
        <w:t>Wildschut &amp; Sedikides, 2023</w:t>
      </w:r>
      <w:r w:rsidR="00AD5740" w:rsidRPr="00E055F9">
        <w:rPr>
          <w:rFonts w:ascii="Arial" w:hAnsi="Arial" w:cs="Arial"/>
          <w:color w:val="000000" w:themeColor="text1"/>
        </w:rPr>
        <w:t>a</w:t>
      </w:r>
      <w:r w:rsidR="004D00AB" w:rsidRPr="00E055F9">
        <w:rPr>
          <w:rFonts w:ascii="Arial" w:hAnsi="Arial" w:cs="Arial"/>
          <w:color w:val="000000" w:themeColor="text1"/>
        </w:rPr>
        <w:t>)</w:t>
      </w:r>
      <w:r w:rsidR="00F3351F" w:rsidRPr="00E055F9">
        <w:rPr>
          <w:rFonts w:ascii="Arial" w:hAnsi="Arial" w:cs="Arial"/>
          <w:color w:val="000000" w:themeColor="text1"/>
        </w:rPr>
        <w:t xml:space="preserve">. </w:t>
      </w:r>
      <w:r w:rsidR="00C30025" w:rsidRPr="00E055F9">
        <w:rPr>
          <w:rFonts w:ascii="Arial" w:hAnsi="Arial" w:cs="Arial"/>
          <w:color w:val="000000" w:themeColor="text1"/>
        </w:rPr>
        <w:t>The</w:t>
      </w:r>
      <w:r w:rsidR="004F3BF0" w:rsidRPr="00E055F9">
        <w:rPr>
          <w:rFonts w:ascii="Arial" w:hAnsi="Arial" w:cs="Arial"/>
          <w:color w:val="000000" w:themeColor="text1"/>
        </w:rPr>
        <w:t>y</w:t>
      </w:r>
      <w:r w:rsidR="00B82D62" w:rsidRPr="00E055F9">
        <w:rPr>
          <w:rFonts w:ascii="Arial" w:hAnsi="Arial" w:cs="Arial"/>
          <w:color w:val="000000" w:themeColor="text1"/>
        </w:rPr>
        <w:t xml:space="preserve"> suggest that</w:t>
      </w:r>
      <w:r w:rsidR="006D2DD0" w:rsidRPr="00E055F9">
        <w:rPr>
          <w:rFonts w:ascii="Arial" w:hAnsi="Arial" w:cs="Arial"/>
          <w:color w:val="000000" w:themeColor="text1"/>
        </w:rPr>
        <w:t xml:space="preserve"> </w:t>
      </w:r>
      <w:r w:rsidR="00F821E2" w:rsidRPr="00E055F9">
        <w:rPr>
          <w:rFonts w:ascii="Arial" w:hAnsi="Arial" w:cs="Arial"/>
          <w:color w:val="000000" w:themeColor="text1"/>
        </w:rPr>
        <w:t>R</w:t>
      </w:r>
      <w:r w:rsidR="00B82D62" w:rsidRPr="00E055F9">
        <w:rPr>
          <w:rFonts w:ascii="Arial" w:hAnsi="Arial" w:cs="Arial"/>
          <w:color w:val="000000" w:themeColor="text1"/>
        </w:rPr>
        <w:t xml:space="preserve">eward </w:t>
      </w:r>
      <w:r w:rsidR="00F821E2" w:rsidRPr="00E055F9">
        <w:rPr>
          <w:rFonts w:ascii="Arial" w:hAnsi="Arial" w:cs="Arial"/>
          <w:color w:val="000000" w:themeColor="text1"/>
        </w:rPr>
        <w:t>V</w:t>
      </w:r>
      <w:r w:rsidR="00B82D62" w:rsidRPr="00E055F9">
        <w:rPr>
          <w:rFonts w:ascii="Arial" w:hAnsi="Arial" w:cs="Arial"/>
          <w:color w:val="000000" w:themeColor="text1"/>
        </w:rPr>
        <w:t xml:space="preserve">aluation, </w:t>
      </w:r>
      <w:r w:rsidR="00F821E2" w:rsidRPr="00E055F9">
        <w:rPr>
          <w:rFonts w:ascii="Arial" w:hAnsi="Arial" w:cs="Arial"/>
          <w:color w:val="000000" w:themeColor="text1"/>
        </w:rPr>
        <w:t>A</w:t>
      </w:r>
      <w:r w:rsidR="00B82D62" w:rsidRPr="00E055F9">
        <w:rPr>
          <w:rFonts w:ascii="Arial" w:hAnsi="Arial" w:cs="Arial"/>
          <w:color w:val="000000" w:themeColor="text1"/>
        </w:rPr>
        <w:t xml:space="preserve">ction </w:t>
      </w:r>
      <w:r w:rsidR="00F821E2" w:rsidRPr="00E055F9">
        <w:rPr>
          <w:rFonts w:ascii="Arial" w:hAnsi="Arial" w:cs="Arial"/>
          <w:color w:val="000000" w:themeColor="text1"/>
        </w:rPr>
        <w:t>S</w:t>
      </w:r>
      <w:r w:rsidR="00B82D62" w:rsidRPr="00E055F9">
        <w:rPr>
          <w:rFonts w:ascii="Arial" w:hAnsi="Arial" w:cs="Arial"/>
          <w:color w:val="000000" w:themeColor="text1"/>
        </w:rPr>
        <w:t xml:space="preserve">election, and </w:t>
      </w:r>
      <w:r w:rsidR="00F821E2" w:rsidRPr="00E055F9">
        <w:rPr>
          <w:rFonts w:ascii="Arial" w:hAnsi="Arial" w:cs="Arial"/>
          <w:color w:val="000000" w:themeColor="text1"/>
        </w:rPr>
        <w:t>I</w:t>
      </w:r>
      <w:r w:rsidR="00B82D62" w:rsidRPr="00E055F9">
        <w:rPr>
          <w:rFonts w:ascii="Arial" w:hAnsi="Arial" w:cs="Arial"/>
          <w:color w:val="000000" w:themeColor="text1"/>
        </w:rPr>
        <w:t xml:space="preserve">nitial </w:t>
      </w:r>
      <w:r w:rsidR="00F821E2" w:rsidRPr="00E055F9">
        <w:rPr>
          <w:rFonts w:ascii="Arial" w:hAnsi="Arial" w:cs="Arial"/>
          <w:color w:val="000000" w:themeColor="text1"/>
        </w:rPr>
        <w:t>R</w:t>
      </w:r>
      <w:r w:rsidR="00B82D62" w:rsidRPr="00E055F9">
        <w:rPr>
          <w:rFonts w:ascii="Arial" w:hAnsi="Arial" w:cs="Arial"/>
          <w:color w:val="000000" w:themeColor="text1"/>
        </w:rPr>
        <w:t xml:space="preserve">esponsiveness </w:t>
      </w:r>
      <w:r w:rsidR="006D2DD0" w:rsidRPr="00E055F9">
        <w:rPr>
          <w:rFonts w:ascii="Arial" w:hAnsi="Arial" w:cs="Arial"/>
          <w:color w:val="000000" w:themeColor="text1"/>
        </w:rPr>
        <w:t xml:space="preserve">are central to nostalgia’s role in </w:t>
      </w:r>
      <w:bookmarkStart w:id="9" w:name="_Hlk192772450"/>
      <w:r w:rsidR="006D2DD0" w:rsidRPr="00E055F9">
        <w:rPr>
          <w:rFonts w:ascii="Arial" w:hAnsi="Arial" w:cs="Arial"/>
          <w:color w:val="000000" w:themeColor="text1"/>
        </w:rPr>
        <w:t>maintaining psychological equanimity in the face of threat</w:t>
      </w:r>
      <w:r w:rsidR="00953A6D" w:rsidRPr="00E055F9">
        <w:rPr>
          <w:rFonts w:ascii="Arial" w:hAnsi="Arial" w:cs="Arial"/>
          <w:color w:val="000000" w:themeColor="text1"/>
        </w:rPr>
        <w:t xml:space="preserve"> </w:t>
      </w:r>
      <w:bookmarkEnd w:id="9"/>
      <w:r w:rsidR="00953A6D" w:rsidRPr="00E055F9">
        <w:rPr>
          <w:rFonts w:ascii="Arial" w:hAnsi="Arial" w:cs="Arial"/>
          <w:color w:val="000000" w:themeColor="text1"/>
        </w:rPr>
        <w:t xml:space="preserve">(perhaps </w:t>
      </w:r>
      <w:r w:rsidR="00E03AF2" w:rsidRPr="00E055F9">
        <w:rPr>
          <w:rFonts w:ascii="Arial" w:hAnsi="Arial" w:cs="Arial"/>
          <w:color w:val="000000" w:themeColor="text1"/>
        </w:rPr>
        <w:t>due to</w:t>
      </w:r>
      <w:r w:rsidR="00953A6D" w:rsidRPr="00E055F9">
        <w:rPr>
          <w:rFonts w:ascii="Arial" w:hAnsi="Arial" w:cs="Arial"/>
          <w:color w:val="000000" w:themeColor="text1"/>
        </w:rPr>
        <w:t xml:space="preserve"> </w:t>
      </w:r>
      <w:r w:rsidR="00E03AF2" w:rsidRPr="00E055F9">
        <w:rPr>
          <w:rFonts w:ascii="Arial" w:hAnsi="Arial" w:cs="Arial"/>
          <w:color w:val="000000" w:themeColor="text1"/>
        </w:rPr>
        <w:t>proximity</w:t>
      </w:r>
      <w:r w:rsidR="00953A6D" w:rsidRPr="00E055F9">
        <w:rPr>
          <w:rFonts w:ascii="Arial" w:hAnsi="Arial" w:cs="Arial"/>
          <w:color w:val="000000" w:themeColor="text1"/>
        </w:rPr>
        <w:t xml:space="preserve"> to reward receipt)</w:t>
      </w:r>
      <w:r w:rsidR="00B82D62" w:rsidRPr="00E055F9">
        <w:rPr>
          <w:rFonts w:ascii="Arial" w:hAnsi="Arial" w:cs="Arial"/>
          <w:color w:val="000000" w:themeColor="text1"/>
        </w:rPr>
        <w:t>.</w:t>
      </w:r>
      <w:r w:rsidR="00F72373" w:rsidRPr="00E055F9">
        <w:rPr>
          <w:rFonts w:ascii="Arial" w:hAnsi="Arial" w:cs="Arial"/>
          <w:color w:val="000000" w:themeColor="text1"/>
        </w:rPr>
        <w:t xml:space="preserve"> </w:t>
      </w:r>
      <w:r w:rsidR="001933D4" w:rsidRPr="00E055F9">
        <w:rPr>
          <w:rFonts w:ascii="Arial" w:hAnsi="Arial" w:cs="Arial"/>
          <w:color w:val="000000" w:themeColor="text1"/>
          <w:lang w:val="en-GB"/>
        </w:rPr>
        <w:t>These effects may be particularly strong for social rewards, given nostalgia’s inherently social nature.</w:t>
      </w:r>
    </w:p>
    <w:p w14:paraId="36685689" w14:textId="3C5BB03F" w:rsidR="001933D4" w:rsidRPr="00E055F9" w:rsidRDefault="00AD5740" w:rsidP="00E055F9">
      <w:pPr>
        <w:spacing w:after="0" w:line="480" w:lineRule="auto"/>
        <w:ind w:firstLine="720"/>
        <w:contextualSpacing/>
        <w:rPr>
          <w:rFonts w:ascii="Arial" w:hAnsi="Arial" w:cs="Arial"/>
          <w:color w:val="000000" w:themeColor="text1"/>
        </w:rPr>
      </w:pPr>
      <w:r w:rsidRPr="00E055F9">
        <w:rPr>
          <w:rFonts w:ascii="Arial" w:hAnsi="Arial" w:cs="Arial"/>
          <w:color w:val="000000" w:themeColor="text1"/>
          <w:lang w:val="en-GB"/>
        </w:rPr>
        <w:t>Finally, a</w:t>
      </w:r>
      <w:r w:rsidR="008949F2" w:rsidRPr="00E055F9">
        <w:rPr>
          <w:rFonts w:ascii="Arial" w:hAnsi="Arial" w:cs="Arial"/>
          <w:color w:val="000000" w:themeColor="text1"/>
          <w:lang w:val="en-GB"/>
        </w:rPr>
        <w:t>lthough</w:t>
      </w:r>
      <w:r w:rsidR="001933D4" w:rsidRPr="00E055F9">
        <w:rPr>
          <w:rFonts w:ascii="Arial" w:hAnsi="Arial" w:cs="Arial"/>
          <w:color w:val="000000" w:themeColor="text1"/>
          <w:lang w:val="en-GB"/>
        </w:rPr>
        <w:t xml:space="preserve"> conceptualizing (Stijovic et al., 2024) and measuring (Ruff &amp; Fehr, 2014) social reward responsivity present challenges, one way to do so is through decontextualization (Tamir &amp; Hughes, 2018). This method involves simplifying complex socially rewarding behaviors to identify the core elements that shape reward responsivity in minimalistic contexts. From </w:t>
      </w:r>
      <w:r w:rsidR="002240F8" w:rsidRPr="00E055F9">
        <w:rPr>
          <w:rFonts w:ascii="Arial" w:hAnsi="Arial" w:cs="Arial"/>
          <w:color w:val="000000" w:themeColor="text1"/>
          <w:lang w:val="en-GB"/>
        </w:rPr>
        <w:t xml:space="preserve">this </w:t>
      </w:r>
      <w:r w:rsidR="001933D4" w:rsidRPr="00E055F9">
        <w:rPr>
          <w:rFonts w:ascii="Arial" w:hAnsi="Arial" w:cs="Arial"/>
          <w:color w:val="000000" w:themeColor="text1"/>
          <w:lang w:val="en-GB"/>
        </w:rPr>
        <w:t xml:space="preserve">perspective, the influence of nostalgia on </w:t>
      </w:r>
      <w:r w:rsidR="001D0BEE" w:rsidRPr="00E055F9">
        <w:rPr>
          <w:rFonts w:ascii="Arial" w:hAnsi="Arial" w:cs="Arial"/>
          <w:color w:val="000000" w:themeColor="text1"/>
          <w:lang w:val="en-GB"/>
        </w:rPr>
        <w:t>R</w:t>
      </w:r>
      <w:r w:rsidR="001933D4" w:rsidRPr="00E055F9">
        <w:rPr>
          <w:rFonts w:ascii="Arial" w:hAnsi="Arial" w:cs="Arial"/>
          <w:color w:val="000000" w:themeColor="text1"/>
          <w:lang w:val="en-GB"/>
        </w:rPr>
        <w:t xml:space="preserve">eward </w:t>
      </w:r>
      <w:r w:rsidR="001D0BEE" w:rsidRPr="00E055F9">
        <w:rPr>
          <w:rFonts w:ascii="Arial" w:hAnsi="Arial" w:cs="Arial"/>
          <w:color w:val="000000" w:themeColor="text1"/>
          <w:lang w:val="en-GB"/>
        </w:rPr>
        <w:t>V</w:t>
      </w:r>
      <w:r w:rsidR="001933D4" w:rsidRPr="00E055F9">
        <w:rPr>
          <w:rFonts w:ascii="Arial" w:hAnsi="Arial" w:cs="Arial"/>
          <w:color w:val="000000" w:themeColor="text1"/>
          <w:lang w:val="en-GB"/>
        </w:rPr>
        <w:t xml:space="preserve">aluation, </w:t>
      </w:r>
      <w:r w:rsidR="001D0BEE" w:rsidRPr="00E055F9">
        <w:rPr>
          <w:rFonts w:ascii="Arial" w:hAnsi="Arial" w:cs="Arial"/>
          <w:color w:val="000000" w:themeColor="text1"/>
          <w:lang w:val="en-GB"/>
        </w:rPr>
        <w:t>A</w:t>
      </w:r>
      <w:r w:rsidR="001933D4" w:rsidRPr="00E055F9">
        <w:rPr>
          <w:rFonts w:ascii="Arial" w:hAnsi="Arial" w:cs="Arial"/>
          <w:color w:val="000000" w:themeColor="text1"/>
          <w:lang w:val="en-GB"/>
        </w:rPr>
        <w:t xml:space="preserve">ction </w:t>
      </w:r>
      <w:r w:rsidR="001D0BEE" w:rsidRPr="00E055F9">
        <w:rPr>
          <w:rFonts w:ascii="Arial" w:hAnsi="Arial" w:cs="Arial"/>
          <w:color w:val="000000" w:themeColor="text1"/>
          <w:lang w:val="en-GB"/>
        </w:rPr>
        <w:t>S</w:t>
      </w:r>
      <w:r w:rsidR="001933D4" w:rsidRPr="00E055F9">
        <w:rPr>
          <w:rFonts w:ascii="Arial" w:hAnsi="Arial" w:cs="Arial"/>
          <w:color w:val="000000" w:themeColor="text1"/>
          <w:lang w:val="en-GB"/>
        </w:rPr>
        <w:t xml:space="preserve">election, and </w:t>
      </w:r>
      <w:r w:rsidR="001D0BEE" w:rsidRPr="00E055F9">
        <w:rPr>
          <w:rFonts w:ascii="Arial" w:hAnsi="Arial" w:cs="Arial"/>
          <w:color w:val="000000" w:themeColor="text1"/>
          <w:lang w:val="en-GB"/>
        </w:rPr>
        <w:t>I</w:t>
      </w:r>
      <w:r w:rsidR="001933D4" w:rsidRPr="00E055F9">
        <w:rPr>
          <w:rFonts w:ascii="Arial" w:hAnsi="Arial" w:cs="Arial"/>
          <w:color w:val="000000" w:themeColor="text1"/>
          <w:lang w:val="en-GB"/>
        </w:rPr>
        <w:t xml:space="preserve">nitial </w:t>
      </w:r>
      <w:r w:rsidR="001D0BEE" w:rsidRPr="00E055F9">
        <w:rPr>
          <w:rFonts w:ascii="Arial" w:hAnsi="Arial" w:cs="Arial"/>
          <w:color w:val="000000" w:themeColor="text1"/>
          <w:lang w:val="en-GB"/>
        </w:rPr>
        <w:t>R</w:t>
      </w:r>
      <w:r w:rsidR="001933D4" w:rsidRPr="00E055F9">
        <w:rPr>
          <w:rFonts w:ascii="Arial" w:hAnsi="Arial" w:cs="Arial"/>
          <w:color w:val="000000" w:themeColor="text1"/>
          <w:lang w:val="en-GB"/>
        </w:rPr>
        <w:t xml:space="preserve">esponsiveness may reflect fundamental components of social reward responsivity. Future research should address </w:t>
      </w:r>
      <w:r w:rsidR="00E96329" w:rsidRPr="00E055F9">
        <w:rPr>
          <w:rFonts w:ascii="Arial" w:hAnsi="Arial" w:cs="Arial"/>
          <w:color w:val="000000" w:themeColor="text1"/>
          <w:lang w:val="en-GB"/>
        </w:rPr>
        <w:t>this</w:t>
      </w:r>
      <w:r w:rsidR="001933D4" w:rsidRPr="00E055F9">
        <w:rPr>
          <w:rFonts w:ascii="Arial" w:hAnsi="Arial" w:cs="Arial"/>
          <w:color w:val="000000" w:themeColor="text1"/>
          <w:lang w:val="en-GB"/>
        </w:rPr>
        <w:t xml:space="preserve"> </w:t>
      </w:r>
      <w:r w:rsidR="00E96329" w:rsidRPr="00E055F9">
        <w:rPr>
          <w:rFonts w:ascii="Arial" w:hAnsi="Arial" w:cs="Arial"/>
          <w:color w:val="000000" w:themeColor="text1"/>
          <w:lang w:val="en-GB"/>
        </w:rPr>
        <w:t>possibility</w:t>
      </w:r>
      <w:r w:rsidR="00324798" w:rsidRPr="00E055F9">
        <w:rPr>
          <w:rFonts w:ascii="Arial" w:hAnsi="Arial" w:cs="Arial"/>
          <w:color w:val="000000" w:themeColor="text1"/>
          <w:lang w:val="en-GB"/>
        </w:rPr>
        <w:t xml:space="preserve">. </w:t>
      </w:r>
    </w:p>
    <w:p w14:paraId="0A00D0E0" w14:textId="1C2CC533" w:rsidR="006A2A64" w:rsidRPr="00E055F9" w:rsidRDefault="00E30092" w:rsidP="00E055F9">
      <w:pPr>
        <w:spacing w:after="0" w:line="480" w:lineRule="auto"/>
        <w:contextualSpacing/>
        <w:rPr>
          <w:rFonts w:ascii="Arial" w:hAnsi="Arial" w:cs="Arial"/>
          <w:b/>
          <w:bCs/>
          <w:color w:val="000000" w:themeColor="text1"/>
        </w:rPr>
      </w:pPr>
      <w:r w:rsidRPr="00E055F9">
        <w:rPr>
          <w:rFonts w:ascii="Arial" w:hAnsi="Arial" w:cs="Arial"/>
          <w:b/>
          <w:bCs/>
          <w:color w:val="000000" w:themeColor="text1"/>
        </w:rPr>
        <w:t>Coda</w:t>
      </w:r>
    </w:p>
    <w:p w14:paraId="16214FA7" w14:textId="77777777" w:rsidR="00532A30" w:rsidRPr="00E055F9" w:rsidRDefault="00E30092" w:rsidP="00E055F9">
      <w:pPr>
        <w:spacing w:after="0" w:line="480" w:lineRule="auto"/>
        <w:ind w:firstLine="720"/>
        <w:contextualSpacing/>
        <w:rPr>
          <w:rFonts w:ascii="Arial" w:hAnsi="Arial" w:cs="Arial"/>
          <w:color w:val="000000" w:themeColor="text1"/>
        </w:rPr>
      </w:pPr>
      <w:bookmarkStart w:id="10" w:name="_Hlk192772536"/>
      <w:bookmarkStart w:id="11" w:name="_Hlk174223986"/>
      <w:r w:rsidRPr="00E055F9">
        <w:rPr>
          <w:rFonts w:ascii="Arial" w:hAnsi="Arial" w:cs="Arial"/>
          <w:color w:val="000000" w:themeColor="text1"/>
        </w:rPr>
        <w:t>Although this is</w:t>
      </w:r>
      <w:r w:rsidR="002B7636" w:rsidRPr="00E055F9">
        <w:rPr>
          <w:rFonts w:ascii="Arial" w:hAnsi="Arial" w:cs="Arial"/>
          <w:color w:val="000000" w:themeColor="text1"/>
        </w:rPr>
        <w:t xml:space="preserve"> the first demonstration of </w:t>
      </w:r>
      <w:r w:rsidR="00BE2584" w:rsidRPr="00E055F9">
        <w:rPr>
          <w:rFonts w:ascii="Arial" w:hAnsi="Arial" w:cs="Arial"/>
          <w:color w:val="000000" w:themeColor="text1"/>
        </w:rPr>
        <w:t>construct</w:t>
      </w:r>
      <w:r w:rsidR="002B7636" w:rsidRPr="00E055F9">
        <w:rPr>
          <w:rFonts w:ascii="Arial" w:hAnsi="Arial" w:cs="Arial"/>
          <w:color w:val="000000" w:themeColor="text1"/>
        </w:rPr>
        <w:t>-specific effects of nostalgia on the positive valence system</w:t>
      </w:r>
      <w:r w:rsidRPr="00E055F9">
        <w:rPr>
          <w:rFonts w:ascii="Arial" w:hAnsi="Arial" w:cs="Arial"/>
          <w:color w:val="000000" w:themeColor="text1"/>
        </w:rPr>
        <w:t xml:space="preserve">, </w:t>
      </w:r>
      <w:r w:rsidR="00A75AA2" w:rsidRPr="00E055F9">
        <w:rPr>
          <w:rFonts w:ascii="Arial" w:hAnsi="Arial" w:cs="Arial"/>
          <w:color w:val="000000" w:themeColor="text1"/>
        </w:rPr>
        <w:t>it relied exclusively on self-report</w:t>
      </w:r>
      <w:r w:rsidR="00BE2584" w:rsidRPr="00E055F9">
        <w:rPr>
          <w:rFonts w:ascii="Arial" w:hAnsi="Arial" w:cs="Arial"/>
          <w:color w:val="000000" w:themeColor="text1"/>
        </w:rPr>
        <w:t>.</w:t>
      </w:r>
      <w:r w:rsidR="000D73F4" w:rsidRPr="00E055F9">
        <w:rPr>
          <w:rFonts w:ascii="Arial" w:hAnsi="Arial" w:cs="Arial"/>
          <w:color w:val="000000" w:themeColor="text1"/>
        </w:rPr>
        <w:t xml:space="preserve"> </w:t>
      </w:r>
      <w:r w:rsidR="00BE2584" w:rsidRPr="00E055F9">
        <w:rPr>
          <w:rFonts w:ascii="Arial" w:hAnsi="Arial" w:cs="Arial"/>
          <w:color w:val="000000" w:themeColor="text1"/>
        </w:rPr>
        <w:t>I</w:t>
      </w:r>
      <w:r w:rsidR="002B7636" w:rsidRPr="00E055F9">
        <w:rPr>
          <w:rFonts w:ascii="Arial" w:hAnsi="Arial" w:cs="Arial"/>
          <w:color w:val="000000" w:themeColor="text1"/>
        </w:rPr>
        <w:t xml:space="preserve">ndependent replications and extensions are needed. </w:t>
      </w:r>
      <w:bookmarkEnd w:id="10"/>
      <w:r w:rsidR="002B7636" w:rsidRPr="00E055F9">
        <w:rPr>
          <w:rFonts w:ascii="Arial" w:hAnsi="Arial" w:cs="Arial"/>
          <w:color w:val="000000" w:themeColor="text1"/>
        </w:rPr>
        <w:t>Given that the positive valence system spans genes, molecules, cells, circuits, physiology, and behavior</w:t>
      </w:r>
      <w:r w:rsidR="001B7D37" w:rsidRPr="00E055F9">
        <w:rPr>
          <w:rFonts w:ascii="Arial" w:hAnsi="Arial" w:cs="Arial"/>
          <w:color w:val="000000" w:themeColor="text1"/>
        </w:rPr>
        <w:t>,</w:t>
      </w:r>
      <w:r w:rsidR="002B7636" w:rsidRPr="00E055F9">
        <w:rPr>
          <w:rFonts w:ascii="Arial" w:hAnsi="Arial" w:cs="Arial"/>
          <w:color w:val="000000" w:themeColor="text1"/>
        </w:rPr>
        <w:t xml:space="preserve"> </w:t>
      </w:r>
      <w:r w:rsidR="00FD45F6" w:rsidRPr="00E055F9">
        <w:rPr>
          <w:rFonts w:ascii="Arial" w:hAnsi="Arial" w:cs="Arial"/>
          <w:color w:val="000000" w:themeColor="text1"/>
        </w:rPr>
        <w:t>mov</w:t>
      </w:r>
      <w:r w:rsidR="00C27A9F" w:rsidRPr="00E055F9">
        <w:rPr>
          <w:rFonts w:ascii="Arial" w:hAnsi="Arial" w:cs="Arial"/>
          <w:color w:val="000000" w:themeColor="text1"/>
        </w:rPr>
        <w:t>ing</w:t>
      </w:r>
      <w:r w:rsidR="00FD45F6" w:rsidRPr="00E055F9">
        <w:rPr>
          <w:rFonts w:ascii="Arial" w:hAnsi="Arial" w:cs="Arial"/>
          <w:color w:val="000000" w:themeColor="text1"/>
        </w:rPr>
        <w:t xml:space="preserve"> beyond self-report </w:t>
      </w:r>
      <w:r w:rsidR="00C27A9F" w:rsidRPr="00E055F9">
        <w:rPr>
          <w:rFonts w:ascii="Arial" w:hAnsi="Arial" w:cs="Arial"/>
          <w:color w:val="000000" w:themeColor="text1"/>
        </w:rPr>
        <w:t>would</w:t>
      </w:r>
      <w:r w:rsidR="007467C2" w:rsidRPr="00E055F9">
        <w:rPr>
          <w:rFonts w:ascii="Arial" w:hAnsi="Arial" w:cs="Arial"/>
          <w:color w:val="000000" w:themeColor="text1"/>
        </w:rPr>
        <w:t xml:space="preserve"> </w:t>
      </w:r>
      <w:r w:rsidR="00EC3B37" w:rsidRPr="00E055F9">
        <w:rPr>
          <w:rFonts w:ascii="Arial" w:hAnsi="Arial" w:cs="Arial"/>
          <w:color w:val="000000" w:themeColor="text1"/>
        </w:rPr>
        <w:t xml:space="preserve">further elucidate </w:t>
      </w:r>
      <w:r w:rsidR="002B7636" w:rsidRPr="00E055F9">
        <w:rPr>
          <w:rFonts w:ascii="Arial" w:hAnsi="Arial" w:cs="Arial"/>
          <w:color w:val="000000" w:themeColor="text1"/>
        </w:rPr>
        <w:t xml:space="preserve">nostalgia’s </w:t>
      </w:r>
      <w:r w:rsidR="00E02FF6" w:rsidRPr="00E055F9">
        <w:rPr>
          <w:rFonts w:ascii="Arial" w:hAnsi="Arial" w:cs="Arial"/>
          <w:color w:val="000000" w:themeColor="text1"/>
        </w:rPr>
        <w:t>role in influencing</w:t>
      </w:r>
      <w:r w:rsidR="002B7636" w:rsidRPr="00E055F9">
        <w:rPr>
          <w:rFonts w:ascii="Arial" w:hAnsi="Arial" w:cs="Arial"/>
          <w:color w:val="000000" w:themeColor="text1"/>
        </w:rPr>
        <w:t xml:space="preserve"> the positive valence system</w:t>
      </w:r>
      <w:r w:rsidR="00EC3B37" w:rsidRPr="00E055F9">
        <w:rPr>
          <w:rFonts w:ascii="Arial" w:hAnsi="Arial" w:cs="Arial"/>
          <w:color w:val="000000" w:themeColor="text1"/>
        </w:rPr>
        <w:t>.</w:t>
      </w:r>
      <w:bookmarkEnd w:id="11"/>
    </w:p>
    <w:p w14:paraId="7972A8B8" w14:textId="77777777" w:rsidR="00532A30" w:rsidRDefault="00532A30">
      <w:pPr>
        <w:rPr>
          <w:rFonts w:ascii="Arial" w:hAnsi="Arial" w:cs="Arial"/>
          <w:color w:val="000000" w:themeColor="text1"/>
        </w:rPr>
      </w:pPr>
      <w:r>
        <w:rPr>
          <w:rFonts w:ascii="Arial" w:hAnsi="Arial" w:cs="Arial"/>
          <w:color w:val="000000" w:themeColor="text1"/>
        </w:rPr>
        <w:br w:type="page"/>
      </w:r>
    </w:p>
    <w:p w14:paraId="332B4734" w14:textId="16F96A60" w:rsidR="00C950A7" w:rsidRPr="00532A30" w:rsidRDefault="00C950A7" w:rsidP="00E055F9">
      <w:pPr>
        <w:spacing w:after="0" w:line="480" w:lineRule="auto"/>
        <w:contextualSpacing/>
        <w:jc w:val="center"/>
        <w:rPr>
          <w:rFonts w:ascii="Arial" w:hAnsi="Arial" w:cs="Arial"/>
          <w:color w:val="000000" w:themeColor="text1"/>
        </w:rPr>
      </w:pPr>
      <w:r w:rsidRPr="00F64557">
        <w:rPr>
          <w:rFonts w:ascii="Arial" w:hAnsi="Arial" w:cs="Arial"/>
          <w:b/>
          <w:bCs/>
          <w:color w:val="000000" w:themeColor="text1"/>
          <w:shd w:val="clear" w:color="auto" w:fill="FFFFFF"/>
        </w:rPr>
        <w:lastRenderedPageBreak/>
        <w:t>References</w:t>
      </w:r>
    </w:p>
    <w:p w14:paraId="1E57543C" w14:textId="34643D92" w:rsidR="00C950A7" w:rsidRPr="00C041FD" w:rsidRDefault="00C950A7" w:rsidP="00E055F9">
      <w:pPr>
        <w:spacing w:after="0" w:line="480" w:lineRule="auto"/>
        <w:ind w:left="720" w:hanging="720"/>
        <w:contextualSpacing/>
        <w:rPr>
          <w:rFonts w:ascii="Arial" w:hAnsi="Arial" w:cs="Arial"/>
          <w:color w:val="000000" w:themeColor="text1"/>
          <w:shd w:val="clear" w:color="auto" w:fill="FFFFFF"/>
        </w:rPr>
      </w:pPr>
      <w:r w:rsidRPr="00F64557">
        <w:rPr>
          <w:rFonts w:ascii="Arial" w:hAnsi="Arial" w:cs="Arial"/>
          <w:color w:val="000000" w:themeColor="text1"/>
          <w:shd w:val="clear" w:color="auto" w:fill="FFFFFF"/>
        </w:rPr>
        <w:t>Abeyta, A. A., Routledge, C., &amp; Juhl, J. (2015). Looking back to move forward: Nostalgia as a psychological resource for promoting relationship goals and overcoming relationship challenges. </w:t>
      </w:r>
      <w:r w:rsidRPr="00F64557">
        <w:rPr>
          <w:rStyle w:val="Emphasis"/>
          <w:rFonts w:ascii="Arial" w:hAnsi="Arial" w:cs="Arial"/>
          <w:color w:val="000000" w:themeColor="text1"/>
          <w:shd w:val="clear" w:color="auto" w:fill="FFFFFF"/>
        </w:rPr>
        <w:t>Journal of Personality and Social Psychology, 109</w:t>
      </w:r>
      <w:r w:rsidRPr="00F64557">
        <w:rPr>
          <w:rFonts w:ascii="Arial" w:hAnsi="Arial" w:cs="Arial"/>
          <w:color w:val="000000" w:themeColor="text1"/>
          <w:shd w:val="clear" w:color="auto" w:fill="FFFFFF"/>
        </w:rPr>
        <w:t>(6), 1029–1044.</w:t>
      </w:r>
      <w:r w:rsidR="00C041FD">
        <w:rPr>
          <w:rFonts w:ascii="Arial" w:hAnsi="Arial" w:cs="Arial"/>
          <w:color w:val="000000" w:themeColor="text1"/>
          <w:shd w:val="clear" w:color="auto" w:fill="FFFFFF"/>
        </w:rPr>
        <w:t xml:space="preserve"> </w:t>
      </w:r>
      <w:hyperlink r:id="rId12" w:history="1">
        <w:r w:rsidR="002F3DE2" w:rsidRPr="00B0547D">
          <w:rPr>
            <w:rStyle w:val="Hyperlink"/>
            <w:rFonts w:ascii="Arial" w:hAnsi="Arial" w:cs="Arial"/>
            <w:shd w:val="clear" w:color="auto" w:fill="FFFFFF"/>
          </w:rPr>
          <w:t>https://doi.org/10.1037/pspi0000036</w:t>
        </w:r>
      </w:hyperlink>
    </w:p>
    <w:p w14:paraId="17473A12" w14:textId="1C85CE4C" w:rsidR="00C950A7" w:rsidRPr="00F64557" w:rsidRDefault="00C950A7" w:rsidP="00E055F9">
      <w:pPr>
        <w:spacing w:after="0" w:line="480" w:lineRule="auto"/>
        <w:ind w:left="720" w:hanging="720"/>
        <w:contextualSpacing/>
        <w:rPr>
          <w:rFonts w:ascii="Arial" w:hAnsi="Arial" w:cs="Arial"/>
          <w:color w:val="000000" w:themeColor="text1"/>
        </w:rPr>
      </w:pPr>
      <w:r w:rsidRPr="00F64557">
        <w:rPr>
          <w:rFonts w:ascii="Arial" w:hAnsi="Arial" w:cs="Arial"/>
          <w:color w:val="000000" w:themeColor="text1"/>
        </w:rPr>
        <w:t xml:space="preserve">Aknin, L. B., </w:t>
      </w:r>
      <w:r w:rsidR="0091720C" w:rsidRPr="00F64557">
        <w:rPr>
          <w:rFonts w:ascii="Arial" w:hAnsi="Arial" w:cs="Arial"/>
          <w:color w:val="000000" w:themeColor="text1"/>
        </w:rPr>
        <w:t>v</w:t>
      </w:r>
      <w:r w:rsidRPr="00F64557">
        <w:rPr>
          <w:rFonts w:ascii="Arial" w:hAnsi="Arial" w:cs="Arial"/>
          <w:color w:val="000000" w:themeColor="text1"/>
        </w:rPr>
        <w:t>an de Vondervoort, J. W., &amp; Hamlin, J. K. (2018). Positive feelings reward and promote prosocial behavior. </w:t>
      </w:r>
      <w:r w:rsidRPr="00F64557">
        <w:rPr>
          <w:rFonts w:ascii="Arial" w:hAnsi="Arial" w:cs="Arial"/>
          <w:i/>
          <w:iCs/>
          <w:color w:val="000000" w:themeColor="text1"/>
        </w:rPr>
        <w:t>Current Opinion in Psychology</w:t>
      </w:r>
      <w:r w:rsidRPr="00F64557">
        <w:rPr>
          <w:rFonts w:ascii="Arial" w:hAnsi="Arial" w:cs="Arial"/>
          <w:color w:val="000000" w:themeColor="text1"/>
        </w:rPr>
        <w:t>, </w:t>
      </w:r>
      <w:r w:rsidRPr="00F64557">
        <w:rPr>
          <w:rFonts w:ascii="Arial" w:hAnsi="Arial" w:cs="Arial"/>
          <w:i/>
          <w:iCs/>
          <w:color w:val="000000" w:themeColor="text1"/>
        </w:rPr>
        <w:t>20</w:t>
      </w:r>
      <w:r w:rsidRPr="00F64557">
        <w:rPr>
          <w:rFonts w:ascii="Arial" w:hAnsi="Arial" w:cs="Arial"/>
          <w:color w:val="000000" w:themeColor="text1"/>
        </w:rPr>
        <w:t>, 55</w:t>
      </w:r>
      <w:r w:rsidR="00695FB9" w:rsidRPr="00F64557">
        <w:rPr>
          <w:rFonts w:ascii="Arial" w:hAnsi="Arial" w:cs="Arial"/>
          <w:color w:val="000000" w:themeColor="text1"/>
          <w:shd w:val="clear" w:color="auto" w:fill="FFFFFF"/>
        </w:rPr>
        <w:t>–</w:t>
      </w:r>
      <w:r w:rsidRPr="00F64557">
        <w:rPr>
          <w:rFonts w:ascii="Arial" w:hAnsi="Arial" w:cs="Arial"/>
          <w:color w:val="000000" w:themeColor="text1"/>
        </w:rPr>
        <w:t xml:space="preserve">59. </w:t>
      </w:r>
      <w:hyperlink r:id="rId13" w:history="1">
        <w:r w:rsidRPr="00F64557">
          <w:rPr>
            <w:rStyle w:val="Hyperlink"/>
            <w:rFonts w:ascii="Arial" w:hAnsi="Arial" w:cs="Arial"/>
          </w:rPr>
          <w:t>https://doi.org/10.1016/j.copsyc.2017.08.017</w:t>
        </w:r>
      </w:hyperlink>
      <w:r w:rsidRPr="00F64557">
        <w:rPr>
          <w:rFonts w:ascii="Arial" w:hAnsi="Arial" w:cs="Arial"/>
          <w:color w:val="000000" w:themeColor="text1"/>
        </w:rPr>
        <w:t xml:space="preserve"> </w:t>
      </w:r>
    </w:p>
    <w:p w14:paraId="2467AA84" w14:textId="77777777" w:rsidR="003B7280" w:rsidRDefault="003B7280" w:rsidP="00E055F9">
      <w:pPr>
        <w:spacing w:after="0" w:line="480" w:lineRule="auto"/>
        <w:ind w:left="720" w:hanging="720"/>
        <w:contextualSpacing/>
        <w:rPr>
          <w:rFonts w:ascii="Arial" w:hAnsi="Arial" w:cs="Arial"/>
          <w:lang w:val="en-GB"/>
        </w:rPr>
      </w:pPr>
      <w:r w:rsidRPr="003B7280">
        <w:rPr>
          <w:rFonts w:ascii="Arial" w:hAnsi="Arial" w:cs="Arial"/>
        </w:rPr>
        <w:t>Batcho, K. I. (1995). Nostalgia: A psychological perspective. </w:t>
      </w:r>
      <w:r w:rsidRPr="003B7280">
        <w:rPr>
          <w:rFonts w:ascii="Arial" w:hAnsi="Arial" w:cs="Arial"/>
          <w:i/>
          <w:iCs/>
        </w:rPr>
        <w:t>Perceptual and Motor Skills, 80</w:t>
      </w:r>
      <w:r w:rsidRPr="003B7280">
        <w:rPr>
          <w:rFonts w:ascii="Arial" w:hAnsi="Arial" w:cs="Arial"/>
        </w:rPr>
        <w:t>(1), 131–143. </w:t>
      </w:r>
      <w:hyperlink r:id="rId14" w:tgtFrame="_blank" w:history="1">
        <w:r w:rsidRPr="003B7280">
          <w:rPr>
            <w:rStyle w:val="Hyperlink"/>
            <w:rFonts w:ascii="Arial" w:hAnsi="Arial" w:cs="Arial"/>
          </w:rPr>
          <w:t>https://doi.org/10.2466/pms.1995.80.1.131</w:t>
        </w:r>
      </w:hyperlink>
      <w:r w:rsidRPr="003B7280">
        <w:rPr>
          <w:rFonts w:ascii="Arial" w:hAnsi="Arial" w:cs="Arial"/>
          <w:lang w:val="en-GB"/>
        </w:rPr>
        <w:t xml:space="preserve"> </w:t>
      </w:r>
    </w:p>
    <w:p w14:paraId="2DD200DB" w14:textId="16DF1C33" w:rsidR="00BF5C98" w:rsidRDefault="00BF5C98" w:rsidP="00E055F9">
      <w:pPr>
        <w:spacing w:after="0" w:line="480" w:lineRule="auto"/>
        <w:ind w:left="720" w:hanging="720"/>
        <w:contextualSpacing/>
        <w:rPr>
          <w:rFonts w:ascii="Arial" w:hAnsi="Arial" w:cs="Arial"/>
          <w:lang w:val="en-GB"/>
        </w:rPr>
      </w:pPr>
      <w:r w:rsidRPr="00BF5C98">
        <w:rPr>
          <w:rFonts w:ascii="Arial" w:hAnsi="Arial" w:cs="Arial"/>
        </w:rPr>
        <w:t>Batcho, K. I. (2013). Nostalgia: The bittersweet history of a psychological concept. </w:t>
      </w:r>
      <w:r w:rsidRPr="00BF5C98">
        <w:rPr>
          <w:rFonts w:ascii="Arial" w:hAnsi="Arial" w:cs="Arial"/>
          <w:i/>
          <w:iCs/>
        </w:rPr>
        <w:t>History of Psychology, 16</w:t>
      </w:r>
      <w:r w:rsidRPr="00BF5C98">
        <w:rPr>
          <w:rFonts w:ascii="Arial" w:hAnsi="Arial" w:cs="Arial"/>
        </w:rPr>
        <w:t>(3), 165–176. </w:t>
      </w:r>
      <w:hyperlink r:id="rId15" w:tgtFrame="_blank" w:history="1">
        <w:r w:rsidRPr="00BF5C98">
          <w:rPr>
            <w:rStyle w:val="Hyperlink"/>
            <w:rFonts w:ascii="Arial" w:hAnsi="Arial" w:cs="Arial"/>
          </w:rPr>
          <w:t>https://doi.org/10.1037/a0032427</w:t>
        </w:r>
      </w:hyperlink>
    </w:p>
    <w:p w14:paraId="6EAC53CA" w14:textId="77777777" w:rsidR="00210DF7" w:rsidRDefault="00C24D0B" w:rsidP="00E055F9">
      <w:pPr>
        <w:spacing w:after="0" w:line="480" w:lineRule="auto"/>
        <w:ind w:left="720" w:hanging="720"/>
        <w:contextualSpacing/>
        <w:rPr>
          <w:rFonts w:ascii="Arial" w:hAnsi="Arial" w:cs="Arial"/>
        </w:rPr>
      </w:pPr>
      <w:r w:rsidRPr="00C24D0B">
        <w:rPr>
          <w:rFonts w:ascii="Arial" w:hAnsi="Arial" w:cs="Arial"/>
        </w:rPr>
        <w:t>Barrett, F. S., Grimm, K. J., Robins, R. W., Wildschut, T., Sedikides, C., &amp; Janata, P. (2010). Music-evoked nostalgia: Affect, memory, and personality. </w:t>
      </w:r>
      <w:r w:rsidRPr="00C24D0B">
        <w:rPr>
          <w:rFonts w:ascii="Arial" w:hAnsi="Arial" w:cs="Arial"/>
          <w:i/>
          <w:iCs/>
        </w:rPr>
        <w:t>Emotion, 10</w:t>
      </w:r>
      <w:r w:rsidRPr="00C24D0B">
        <w:rPr>
          <w:rFonts w:ascii="Arial" w:hAnsi="Arial" w:cs="Arial"/>
        </w:rPr>
        <w:t>(3), 390–403.</w:t>
      </w:r>
    </w:p>
    <w:p w14:paraId="307C4AAC" w14:textId="6B88B837" w:rsidR="00C24D0B" w:rsidRDefault="00210DF7" w:rsidP="00E055F9">
      <w:pPr>
        <w:spacing w:after="0" w:line="480" w:lineRule="auto"/>
        <w:ind w:left="720"/>
        <w:contextualSpacing/>
        <w:rPr>
          <w:rFonts w:ascii="Arial" w:hAnsi="Arial" w:cs="Arial"/>
          <w:lang w:val="en-GB"/>
        </w:rPr>
      </w:pPr>
      <w:hyperlink r:id="rId16" w:history="1">
        <w:r w:rsidRPr="00210DF7">
          <w:rPr>
            <w:rStyle w:val="Hyperlink"/>
            <w:rFonts w:ascii="Arial" w:hAnsi="Arial" w:cs="Arial"/>
          </w:rPr>
          <w:t>https://doi.org/10.1037/a0019006</w:t>
        </w:r>
      </w:hyperlink>
    </w:p>
    <w:p w14:paraId="5179966D" w14:textId="77777777" w:rsidR="005C4823" w:rsidRDefault="00F64557" w:rsidP="00E055F9">
      <w:pPr>
        <w:spacing w:after="0" w:line="480" w:lineRule="auto"/>
        <w:ind w:left="720" w:hanging="720"/>
        <w:contextualSpacing/>
        <w:rPr>
          <w:rFonts w:ascii="Arial" w:hAnsi="Arial" w:cs="Arial"/>
          <w:lang w:val="en-GB"/>
        </w:rPr>
      </w:pPr>
      <w:r w:rsidRPr="00F64557">
        <w:rPr>
          <w:rFonts w:ascii="Arial" w:hAnsi="Arial" w:cs="Arial"/>
          <w:lang w:val="en-GB"/>
        </w:rPr>
        <w:t xml:space="preserve">Boyd, R. L., Ashokkumar, A., Seraj, S., &amp; Pennebaker, J. W. (2022). </w:t>
      </w:r>
      <w:r w:rsidRPr="00740C5A">
        <w:rPr>
          <w:rFonts w:ascii="Arial" w:hAnsi="Arial" w:cs="Arial"/>
          <w:i/>
          <w:iCs/>
          <w:lang w:val="en-GB"/>
        </w:rPr>
        <w:t>The development and psychometric properties of LIWC-22</w:t>
      </w:r>
      <w:r w:rsidRPr="00F64557">
        <w:rPr>
          <w:rFonts w:ascii="Arial" w:hAnsi="Arial" w:cs="Arial"/>
          <w:lang w:val="en-GB"/>
        </w:rPr>
        <w:t xml:space="preserve">. University of Texas at Austin. </w:t>
      </w:r>
      <w:hyperlink r:id="rId17" w:history="1">
        <w:r w:rsidR="005C4823" w:rsidRPr="00F424AF">
          <w:rPr>
            <w:rStyle w:val="Hyperlink"/>
            <w:rFonts w:ascii="Arial" w:hAnsi="Arial" w:cs="Arial"/>
            <w:lang w:val="en-GB"/>
          </w:rPr>
          <w:t>https://www.liwc.app</w:t>
        </w:r>
      </w:hyperlink>
    </w:p>
    <w:p w14:paraId="15E7C4A7" w14:textId="42148C56" w:rsidR="005C4823" w:rsidRPr="00F158EB" w:rsidRDefault="005C4823" w:rsidP="00E055F9">
      <w:pPr>
        <w:spacing w:after="0" w:line="480" w:lineRule="auto"/>
        <w:ind w:left="720" w:hanging="720"/>
        <w:contextualSpacing/>
        <w:rPr>
          <w:rFonts w:ascii="Arial" w:hAnsi="Arial" w:cs="Arial"/>
        </w:rPr>
      </w:pPr>
      <w:r w:rsidRPr="00F158EB">
        <w:rPr>
          <w:rFonts w:ascii="Arial" w:hAnsi="Arial" w:cs="Arial"/>
          <w:color w:val="000000" w:themeColor="text1"/>
        </w:rPr>
        <w:t xml:space="preserve">Campbell, D. T., &amp; Fiske, D. W. (1959). Convergent and discriminant validation by the multitrait-multimethod matrix. </w:t>
      </w:r>
      <w:r w:rsidRPr="00F158EB">
        <w:rPr>
          <w:rFonts w:ascii="Arial" w:hAnsi="Arial" w:cs="Arial"/>
          <w:i/>
          <w:iCs/>
          <w:color w:val="000000" w:themeColor="text1"/>
        </w:rPr>
        <w:t>Psychological Bulletin, 56</w:t>
      </w:r>
      <w:r w:rsidRPr="00F158EB">
        <w:rPr>
          <w:rFonts w:ascii="Arial" w:hAnsi="Arial" w:cs="Arial"/>
          <w:color w:val="000000" w:themeColor="text1"/>
        </w:rPr>
        <w:t xml:space="preserve">(2), 81–105. </w:t>
      </w:r>
      <w:hyperlink r:id="rId18" w:history="1">
        <w:r w:rsidRPr="00F158EB">
          <w:rPr>
            <w:rStyle w:val="Hyperlink"/>
            <w:rFonts w:ascii="Arial" w:hAnsi="Arial" w:cs="Arial"/>
          </w:rPr>
          <w:t>https://doi.org/10.1037/h0046016</w:t>
        </w:r>
      </w:hyperlink>
    </w:p>
    <w:p w14:paraId="3966F722" w14:textId="77777777" w:rsidR="00425034" w:rsidRDefault="00425034" w:rsidP="00E055F9">
      <w:pPr>
        <w:spacing w:after="0" w:line="480" w:lineRule="auto"/>
        <w:ind w:left="720" w:hanging="720"/>
        <w:contextualSpacing/>
        <w:rPr>
          <w:rFonts w:ascii="Arial" w:hAnsi="Arial" w:cs="Arial"/>
        </w:rPr>
      </w:pPr>
      <w:r w:rsidRPr="00425034">
        <w:rPr>
          <w:rFonts w:ascii="Arial" w:hAnsi="Arial" w:cs="Arial"/>
        </w:rPr>
        <w:t>Carver, C. S., &amp; White, T. L. (1994). Behavioral inhibition, behavioral activation, and affective responses to impending reward and punishment: The BIS/BAS Scales. </w:t>
      </w:r>
      <w:r w:rsidRPr="00425034">
        <w:rPr>
          <w:rFonts w:ascii="Arial" w:hAnsi="Arial" w:cs="Arial"/>
          <w:i/>
          <w:iCs/>
        </w:rPr>
        <w:t>Journal of Personality and Social Psychology, 67</w:t>
      </w:r>
      <w:r w:rsidRPr="00425034">
        <w:rPr>
          <w:rFonts w:ascii="Arial" w:hAnsi="Arial" w:cs="Arial"/>
        </w:rPr>
        <w:t>(2), 319–333. </w:t>
      </w:r>
      <w:hyperlink r:id="rId19" w:tgtFrame="_blank" w:history="1">
        <w:r w:rsidRPr="00425034">
          <w:rPr>
            <w:rStyle w:val="Hyperlink"/>
            <w:rFonts w:ascii="Arial" w:hAnsi="Arial" w:cs="Arial"/>
          </w:rPr>
          <w:t>https://doi.org/10.1037/0022-3514.67.2.319</w:t>
        </w:r>
      </w:hyperlink>
      <w:r w:rsidRPr="00425034">
        <w:rPr>
          <w:rFonts w:ascii="Arial" w:hAnsi="Arial" w:cs="Arial"/>
        </w:rPr>
        <w:t xml:space="preserve"> </w:t>
      </w:r>
    </w:p>
    <w:p w14:paraId="3116F8E7" w14:textId="77777777" w:rsidR="00AA14E3" w:rsidRDefault="006F7A96" w:rsidP="00E055F9">
      <w:pPr>
        <w:spacing w:after="0" w:line="480" w:lineRule="auto"/>
        <w:ind w:left="720" w:hanging="720"/>
        <w:contextualSpacing/>
      </w:pPr>
      <w:r w:rsidRPr="00F64557">
        <w:rPr>
          <w:rFonts w:ascii="Arial" w:hAnsi="Arial" w:cs="Arial"/>
        </w:rPr>
        <w:t xml:space="preserve">Cheung, W.-Y., Sedikides, C., &amp; Wildschut, T. (2017). Nostalgia and prejudice reduction. </w:t>
      </w:r>
      <w:r w:rsidRPr="00F64557">
        <w:rPr>
          <w:rFonts w:ascii="Arial" w:hAnsi="Arial" w:cs="Arial"/>
          <w:i/>
        </w:rPr>
        <w:t>Personality and Individual Differences, 109</w:t>
      </w:r>
      <w:r w:rsidRPr="00F64557">
        <w:rPr>
          <w:rFonts w:ascii="Arial" w:hAnsi="Arial" w:cs="Arial"/>
        </w:rPr>
        <w:t>, 89</w:t>
      </w:r>
      <w:r w:rsidRPr="00F64557">
        <w:rPr>
          <w:rFonts w:ascii="Arial" w:hAnsi="Arial" w:cs="Arial"/>
          <w:color w:val="333333"/>
          <w:shd w:val="clear" w:color="auto" w:fill="FFFFFF"/>
        </w:rPr>
        <w:t>–</w:t>
      </w:r>
      <w:r w:rsidRPr="00F64557">
        <w:rPr>
          <w:rFonts w:ascii="Arial" w:hAnsi="Arial" w:cs="Arial"/>
        </w:rPr>
        <w:t xml:space="preserve">97. </w:t>
      </w:r>
      <w:hyperlink r:id="rId20" w:history="1">
        <w:r w:rsidRPr="00F64557">
          <w:rPr>
            <w:rStyle w:val="Hyperlink"/>
            <w:rFonts w:ascii="Arial" w:hAnsi="Arial" w:cs="Arial"/>
          </w:rPr>
          <w:t>https://doi.org/10.1016/j.paid.2016.12.045</w:t>
        </w:r>
      </w:hyperlink>
    </w:p>
    <w:p w14:paraId="03C7961A" w14:textId="7C0C49E0" w:rsidR="00AA14E3" w:rsidRDefault="00AA14E3" w:rsidP="00E055F9">
      <w:pPr>
        <w:spacing w:after="0" w:line="480" w:lineRule="auto"/>
        <w:ind w:left="720" w:hanging="720"/>
        <w:contextualSpacing/>
        <w:rPr>
          <w:rFonts w:ascii="Arial" w:hAnsi="Arial" w:cs="Arial"/>
        </w:rPr>
      </w:pPr>
      <w:r w:rsidRPr="005165D9">
        <w:rPr>
          <w:rFonts w:ascii="Arial" w:hAnsi="Arial" w:cs="Arial"/>
          <w:color w:val="000000"/>
        </w:rPr>
        <w:lastRenderedPageBreak/>
        <w:t xml:space="preserve">Cheung, W.-Y., Wildschut, T., &amp; Sedikides, C. (2018). Autobiographical memory functions of nostalgia in comparison to rumination and counterfactual thinking: Similarity and uniqueness. </w:t>
      </w:r>
      <w:r w:rsidRPr="005165D9">
        <w:rPr>
          <w:rFonts w:ascii="Arial" w:hAnsi="Arial" w:cs="Arial"/>
          <w:i/>
          <w:color w:val="000000"/>
        </w:rPr>
        <w:t>Memory, 26</w:t>
      </w:r>
      <w:r w:rsidRPr="005165D9">
        <w:rPr>
          <w:rFonts w:ascii="Arial" w:hAnsi="Arial" w:cs="Arial"/>
          <w:color w:val="000000"/>
        </w:rPr>
        <w:t>(2), 229</w:t>
      </w:r>
      <w:r w:rsidRPr="005165D9">
        <w:rPr>
          <w:rFonts w:ascii="Arial" w:hAnsi="Arial" w:cs="Arial"/>
          <w:color w:val="333333"/>
          <w:shd w:val="clear" w:color="auto" w:fill="FFFFFF"/>
        </w:rPr>
        <w:t>–</w:t>
      </w:r>
      <w:r w:rsidRPr="005165D9">
        <w:rPr>
          <w:rFonts w:ascii="Arial" w:hAnsi="Arial" w:cs="Arial"/>
          <w:color w:val="000000"/>
        </w:rPr>
        <w:t xml:space="preserve">237. </w:t>
      </w:r>
      <w:hyperlink r:id="rId21" w:history="1">
        <w:r w:rsidRPr="00F424AF">
          <w:rPr>
            <w:rStyle w:val="Hyperlink"/>
            <w:rFonts w:ascii="Arial" w:hAnsi="Arial" w:cs="Arial"/>
          </w:rPr>
          <w:t>https://doi.org/10.1080/09658211.2017.1346129</w:t>
        </w:r>
      </w:hyperlink>
    </w:p>
    <w:p w14:paraId="28868D43" w14:textId="399329C6" w:rsidR="00DA3928" w:rsidRPr="00F64557" w:rsidRDefault="00DA3928" w:rsidP="00E055F9">
      <w:pPr>
        <w:spacing w:after="0" w:line="480" w:lineRule="auto"/>
        <w:ind w:left="720" w:hanging="720"/>
        <w:contextualSpacing/>
        <w:rPr>
          <w:rFonts w:ascii="Arial" w:hAnsi="Arial" w:cs="Arial"/>
        </w:rPr>
      </w:pPr>
      <w:r w:rsidRPr="00C859EA">
        <w:rPr>
          <w:rFonts w:ascii="Arial" w:hAnsi="Arial" w:cs="Arial"/>
        </w:rPr>
        <w:t xml:space="preserve">Dodman, T., (2023). Nostalgia, and what it used to be. </w:t>
      </w:r>
      <w:r w:rsidRPr="00C859EA">
        <w:rPr>
          <w:rFonts w:ascii="Arial" w:hAnsi="Arial" w:cs="Arial"/>
          <w:i/>
          <w:iCs/>
        </w:rPr>
        <w:t>Current Opinion in Psychology, 49</w:t>
      </w:r>
      <w:r w:rsidRPr="00C859EA">
        <w:rPr>
          <w:rFonts w:ascii="Arial" w:hAnsi="Arial" w:cs="Arial"/>
        </w:rPr>
        <w:t xml:space="preserve">, Article 101536. </w:t>
      </w:r>
      <w:hyperlink r:id="rId22" w:tgtFrame="_blank" w:tooltip="Persistent link using digital object identifier" w:history="1">
        <w:r w:rsidRPr="00C859EA">
          <w:rPr>
            <w:rStyle w:val="Hyperlink"/>
            <w:rFonts w:ascii="Arial" w:hAnsi="Arial" w:cs="Arial"/>
          </w:rPr>
          <w:t>https://doi.org/10.1016/j.copsyc.2022.101536</w:t>
        </w:r>
      </w:hyperlink>
    </w:p>
    <w:p w14:paraId="210D1F8B" w14:textId="77777777" w:rsidR="00EC3594" w:rsidRPr="00EC3594" w:rsidRDefault="00EC3594" w:rsidP="00E055F9">
      <w:pPr>
        <w:spacing w:after="0" w:line="480" w:lineRule="auto"/>
        <w:ind w:left="720" w:hanging="720"/>
        <w:contextualSpacing/>
        <w:rPr>
          <w:rFonts w:ascii="Arial" w:hAnsi="Arial" w:cs="Arial"/>
          <w:color w:val="000000" w:themeColor="text1"/>
          <w:shd w:val="clear" w:color="auto" w:fill="FFFFFF"/>
        </w:rPr>
      </w:pPr>
      <w:r w:rsidRPr="00EC3594">
        <w:rPr>
          <w:rFonts w:ascii="Arial" w:hAnsi="Arial" w:cs="Arial"/>
          <w:color w:val="000000" w:themeColor="text1"/>
          <w:shd w:val="clear" w:color="auto" w:fill="FFFFFF"/>
        </w:rPr>
        <w:t>Elliot, A. J. (2006). The hierarchical model of approach-avoidance motivation. </w:t>
      </w:r>
      <w:r w:rsidRPr="00EC3594">
        <w:rPr>
          <w:rFonts w:ascii="Arial" w:hAnsi="Arial" w:cs="Arial"/>
          <w:i/>
          <w:iCs/>
          <w:color w:val="000000" w:themeColor="text1"/>
          <w:shd w:val="clear" w:color="auto" w:fill="FFFFFF"/>
        </w:rPr>
        <w:t>Motivation and Emotion, 30</w:t>
      </w:r>
      <w:r w:rsidRPr="00EC3594">
        <w:rPr>
          <w:rFonts w:ascii="Arial" w:hAnsi="Arial" w:cs="Arial"/>
          <w:color w:val="000000" w:themeColor="text1"/>
          <w:shd w:val="clear" w:color="auto" w:fill="FFFFFF"/>
        </w:rPr>
        <w:t>(2), 111–116. </w:t>
      </w:r>
      <w:hyperlink r:id="rId23" w:tgtFrame="_blank" w:history="1">
        <w:r w:rsidRPr="00EC3594">
          <w:rPr>
            <w:rStyle w:val="Hyperlink"/>
            <w:rFonts w:ascii="Arial" w:hAnsi="Arial" w:cs="Arial"/>
            <w:shd w:val="clear" w:color="auto" w:fill="FFFFFF"/>
          </w:rPr>
          <w:t>https://doi.org/10.1007/s11031-006-9028-7</w:t>
        </w:r>
      </w:hyperlink>
    </w:p>
    <w:p w14:paraId="32E8F3C8" w14:textId="77777777" w:rsidR="00EC3594" w:rsidRPr="00F64557" w:rsidRDefault="00EC3594" w:rsidP="00E055F9">
      <w:pPr>
        <w:spacing w:after="0" w:line="480" w:lineRule="auto"/>
        <w:ind w:left="720" w:hanging="720"/>
        <w:contextualSpacing/>
        <w:rPr>
          <w:rFonts w:ascii="Arial" w:hAnsi="Arial" w:cs="Arial"/>
          <w:color w:val="000000" w:themeColor="text1"/>
          <w:shd w:val="clear" w:color="auto" w:fill="FFFFFF"/>
        </w:rPr>
      </w:pPr>
      <w:r w:rsidRPr="00F64557">
        <w:rPr>
          <w:rFonts w:ascii="Arial" w:hAnsi="Arial" w:cs="Arial"/>
          <w:color w:val="000000" w:themeColor="text1"/>
          <w:shd w:val="clear" w:color="auto" w:fill="FFFFFF"/>
        </w:rPr>
        <w:t>Elliot, A. J., &amp; Thrash, T. M. (2002). Approach-avoidance motivation in personality: Approach and avoidance temperaments and goals. </w:t>
      </w:r>
      <w:r w:rsidRPr="00F64557">
        <w:rPr>
          <w:rFonts w:ascii="Arial" w:hAnsi="Arial" w:cs="Arial"/>
          <w:i/>
          <w:iCs/>
          <w:color w:val="000000" w:themeColor="text1"/>
          <w:shd w:val="clear" w:color="auto" w:fill="FFFFFF"/>
        </w:rPr>
        <w:t>Journal of Personality and Social Psychology, 82</w:t>
      </w:r>
      <w:r w:rsidRPr="00F64557">
        <w:rPr>
          <w:rFonts w:ascii="Arial" w:hAnsi="Arial" w:cs="Arial"/>
          <w:color w:val="000000" w:themeColor="text1"/>
          <w:shd w:val="clear" w:color="auto" w:fill="FFFFFF"/>
        </w:rPr>
        <w:t>(5), 804–818. </w:t>
      </w:r>
      <w:hyperlink r:id="rId24" w:tgtFrame="_blank" w:history="1">
        <w:r w:rsidRPr="00F64557">
          <w:rPr>
            <w:rStyle w:val="Hyperlink"/>
            <w:rFonts w:ascii="Arial" w:hAnsi="Arial" w:cs="Arial"/>
            <w:shd w:val="clear" w:color="auto" w:fill="FFFFFF"/>
          </w:rPr>
          <w:t>https://doi.org/10.1037/0022-3514.82.5.804</w:t>
        </w:r>
      </w:hyperlink>
    </w:p>
    <w:p w14:paraId="6659ADB0" w14:textId="69D0F201" w:rsidR="00CC3774" w:rsidRPr="00F64557" w:rsidRDefault="00CC3774" w:rsidP="00E055F9">
      <w:pPr>
        <w:spacing w:after="0" w:line="480" w:lineRule="auto"/>
        <w:ind w:left="720" w:hanging="720"/>
        <w:contextualSpacing/>
        <w:rPr>
          <w:rFonts w:ascii="Arial" w:hAnsi="Arial" w:cs="Arial"/>
          <w:color w:val="000000" w:themeColor="text1"/>
          <w:shd w:val="clear" w:color="auto" w:fill="FFFFFF"/>
        </w:rPr>
      </w:pPr>
      <w:r w:rsidRPr="00F64557">
        <w:rPr>
          <w:rFonts w:ascii="Arial" w:hAnsi="Arial" w:cs="Arial"/>
          <w:color w:val="000000" w:themeColor="text1"/>
          <w:shd w:val="clear" w:color="auto" w:fill="FFFFFF"/>
        </w:rPr>
        <w:t>Filimon, F., Nelson, J. D., Sejnowski, T. J., Sereno, M. I., &amp; Cottrell, G. W. (2020). The ventral striatum dissociates information expectation, reward anticipation, and reward receipt. </w:t>
      </w:r>
      <w:r w:rsidRPr="00F64557">
        <w:rPr>
          <w:rFonts w:ascii="Arial" w:hAnsi="Arial" w:cs="Arial"/>
          <w:i/>
          <w:iCs/>
          <w:color w:val="000000" w:themeColor="text1"/>
          <w:shd w:val="clear" w:color="auto" w:fill="FFFFFF"/>
        </w:rPr>
        <w:t>Proceedings of the National Academy of Sciences</w:t>
      </w:r>
      <w:r w:rsidRPr="00F64557">
        <w:rPr>
          <w:rFonts w:ascii="Arial" w:hAnsi="Arial" w:cs="Arial"/>
          <w:color w:val="000000" w:themeColor="text1"/>
          <w:shd w:val="clear" w:color="auto" w:fill="FFFFFF"/>
        </w:rPr>
        <w:t>, </w:t>
      </w:r>
      <w:r w:rsidRPr="00F64557">
        <w:rPr>
          <w:rFonts w:ascii="Arial" w:hAnsi="Arial" w:cs="Arial"/>
          <w:i/>
          <w:iCs/>
          <w:color w:val="000000" w:themeColor="text1"/>
          <w:shd w:val="clear" w:color="auto" w:fill="FFFFFF"/>
        </w:rPr>
        <w:t>117</w:t>
      </w:r>
      <w:r w:rsidRPr="00F64557">
        <w:rPr>
          <w:rFonts w:ascii="Arial" w:hAnsi="Arial" w:cs="Arial"/>
          <w:color w:val="000000" w:themeColor="text1"/>
          <w:shd w:val="clear" w:color="auto" w:fill="FFFFFF"/>
        </w:rPr>
        <w:t>(26), 15200</w:t>
      </w:r>
      <w:r w:rsidR="00695FB9" w:rsidRPr="00F64557">
        <w:rPr>
          <w:rFonts w:ascii="Arial" w:hAnsi="Arial" w:cs="Arial"/>
          <w:color w:val="000000" w:themeColor="text1"/>
          <w:shd w:val="clear" w:color="auto" w:fill="FFFFFF"/>
        </w:rPr>
        <w:t>–</w:t>
      </w:r>
      <w:r w:rsidRPr="00F64557">
        <w:rPr>
          <w:rFonts w:ascii="Arial" w:hAnsi="Arial" w:cs="Arial"/>
          <w:color w:val="000000" w:themeColor="text1"/>
          <w:shd w:val="clear" w:color="auto" w:fill="FFFFFF"/>
        </w:rPr>
        <w:t>15208.</w:t>
      </w:r>
      <w:r w:rsidR="009107C1" w:rsidRPr="00F64557">
        <w:rPr>
          <w:rFonts w:ascii="Arial" w:hAnsi="Arial" w:cs="Arial"/>
          <w:color w:val="000000" w:themeColor="text1"/>
          <w:shd w:val="clear" w:color="auto" w:fill="FFFFFF"/>
        </w:rPr>
        <w:t xml:space="preserve"> </w:t>
      </w:r>
      <w:hyperlink r:id="rId25" w:history="1">
        <w:r w:rsidR="009107C1" w:rsidRPr="00F64557">
          <w:rPr>
            <w:rStyle w:val="Hyperlink"/>
            <w:rFonts w:ascii="Arial" w:hAnsi="Arial" w:cs="Arial"/>
            <w:shd w:val="clear" w:color="auto" w:fill="FFFFFF"/>
          </w:rPr>
          <w:t>https://doi.org/10.1073/pnas.1911778117</w:t>
        </w:r>
      </w:hyperlink>
      <w:r w:rsidR="009107C1" w:rsidRPr="00F64557">
        <w:rPr>
          <w:rFonts w:ascii="Arial" w:hAnsi="Arial" w:cs="Arial"/>
          <w:color w:val="000000" w:themeColor="text1"/>
          <w:shd w:val="clear" w:color="auto" w:fill="FFFFFF"/>
        </w:rPr>
        <w:t xml:space="preserve"> </w:t>
      </w:r>
    </w:p>
    <w:p w14:paraId="2A4FA34E" w14:textId="77777777" w:rsidR="00AA3EF1" w:rsidRPr="00F64557" w:rsidRDefault="00AA3EF1" w:rsidP="00E055F9">
      <w:pPr>
        <w:spacing w:after="0" w:line="480" w:lineRule="auto"/>
        <w:ind w:left="720" w:hanging="720"/>
        <w:contextualSpacing/>
        <w:rPr>
          <w:rFonts w:ascii="Arial" w:hAnsi="Arial" w:cs="Arial"/>
          <w:color w:val="000000" w:themeColor="text1"/>
          <w:shd w:val="clear" w:color="auto" w:fill="FFFFFF"/>
        </w:rPr>
      </w:pPr>
      <w:r w:rsidRPr="00F64557">
        <w:rPr>
          <w:rFonts w:ascii="Arial" w:hAnsi="Arial" w:cs="Arial"/>
          <w:color w:val="000000" w:themeColor="text1"/>
          <w:shd w:val="clear" w:color="auto" w:fill="FFFFFF"/>
        </w:rPr>
        <w:t>Gable, S. L. (2006). Approach and Avoidance Social Motives and Goals. </w:t>
      </w:r>
      <w:r w:rsidRPr="00F64557">
        <w:rPr>
          <w:rFonts w:ascii="Arial" w:hAnsi="Arial" w:cs="Arial"/>
          <w:i/>
          <w:iCs/>
          <w:color w:val="000000" w:themeColor="text1"/>
          <w:shd w:val="clear" w:color="auto" w:fill="FFFFFF"/>
        </w:rPr>
        <w:t>Journal of Personality, 74</w:t>
      </w:r>
      <w:r w:rsidRPr="00F64557">
        <w:rPr>
          <w:rFonts w:ascii="Arial" w:hAnsi="Arial" w:cs="Arial"/>
          <w:color w:val="000000" w:themeColor="text1"/>
          <w:shd w:val="clear" w:color="auto" w:fill="FFFFFF"/>
        </w:rPr>
        <w:t>(1), 175–222. </w:t>
      </w:r>
      <w:hyperlink r:id="rId26" w:tgtFrame="_blank" w:history="1">
        <w:r w:rsidRPr="00F64557">
          <w:rPr>
            <w:rStyle w:val="Hyperlink"/>
            <w:rFonts w:ascii="Arial" w:hAnsi="Arial" w:cs="Arial"/>
            <w:shd w:val="clear" w:color="auto" w:fill="FFFFFF"/>
          </w:rPr>
          <w:t>https://doi.org/10.1111/j.1467-6494.2005.00373.x</w:t>
        </w:r>
      </w:hyperlink>
    </w:p>
    <w:p w14:paraId="36C5C3B5" w14:textId="77777777" w:rsidR="00F64557" w:rsidRDefault="00F64557" w:rsidP="00E055F9">
      <w:pPr>
        <w:spacing w:after="0" w:line="480" w:lineRule="auto"/>
        <w:ind w:left="720" w:hanging="720"/>
        <w:contextualSpacing/>
      </w:pPr>
      <w:r w:rsidRPr="00DB14B5">
        <w:rPr>
          <w:rFonts w:ascii="Arial" w:hAnsi="Arial" w:cs="Arial"/>
          <w:lang w:val="en"/>
        </w:rPr>
        <w:t>Goh, J. X., Hall, J. A., &amp; Rosenthal, R. (2016). Mini meta</w:t>
      </w:r>
      <w:r w:rsidRPr="00DB14B5">
        <w:rPr>
          <w:rFonts w:ascii="Cambria Math" w:hAnsi="Cambria Math" w:cs="Cambria Math"/>
          <w:lang w:val="en"/>
        </w:rPr>
        <w:t>‐</w:t>
      </w:r>
      <w:r w:rsidRPr="00DB14B5">
        <w:rPr>
          <w:rFonts w:ascii="Arial" w:hAnsi="Arial" w:cs="Arial"/>
          <w:lang w:val="en"/>
        </w:rPr>
        <w:t>analysis of your own studies: Some arguments on why and a primer on how. </w:t>
      </w:r>
      <w:r w:rsidRPr="00DB14B5">
        <w:rPr>
          <w:rFonts w:ascii="Arial" w:hAnsi="Arial" w:cs="Arial"/>
          <w:i/>
          <w:iCs/>
          <w:lang w:val="en"/>
        </w:rPr>
        <w:t>Social and Personality Psychology Compass</w:t>
      </w:r>
      <w:r w:rsidRPr="00DB14B5">
        <w:rPr>
          <w:rFonts w:ascii="Arial" w:hAnsi="Arial" w:cs="Arial"/>
          <w:lang w:val="en"/>
        </w:rPr>
        <w:t>, </w:t>
      </w:r>
      <w:r w:rsidRPr="00DB14B5">
        <w:rPr>
          <w:rFonts w:ascii="Arial" w:hAnsi="Arial" w:cs="Arial"/>
          <w:i/>
          <w:iCs/>
          <w:lang w:val="en"/>
        </w:rPr>
        <w:t>10</w:t>
      </w:r>
      <w:r w:rsidRPr="00DB14B5">
        <w:rPr>
          <w:rFonts w:ascii="Arial" w:hAnsi="Arial" w:cs="Arial"/>
          <w:lang w:val="en"/>
        </w:rPr>
        <w:t xml:space="preserve">(10), 535-549. </w:t>
      </w:r>
      <w:hyperlink r:id="rId27" w:history="1">
        <w:r w:rsidRPr="00DB14B5">
          <w:rPr>
            <w:rStyle w:val="Hyperlink"/>
            <w:rFonts w:ascii="Arial" w:hAnsi="Arial" w:cs="Arial"/>
            <w:lang w:val="en"/>
          </w:rPr>
          <w:t>https://doi.org/10.1111/spc3.12267</w:t>
        </w:r>
      </w:hyperlink>
    </w:p>
    <w:p w14:paraId="161FE098" w14:textId="77777777" w:rsidR="00F64557" w:rsidRPr="00F64557" w:rsidRDefault="00F64557" w:rsidP="00E055F9">
      <w:pPr>
        <w:spacing w:after="0" w:line="480" w:lineRule="auto"/>
        <w:ind w:left="720" w:hanging="720"/>
        <w:contextualSpacing/>
        <w:rPr>
          <w:rFonts w:ascii="Arial" w:hAnsi="Arial" w:cs="Arial"/>
          <w:color w:val="000000" w:themeColor="text1"/>
          <w:shd w:val="clear" w:color="auto" w:fill="FFFFFF"/>
          <w:lang w:val="en-GB"/>
        </w:rPr>
      </w:pPr>
      <w:r w:rsidRPr="00F64557">
        <w:rPr>
          <w:rFonts w:ascii="Arial" w:hAnsi="Arial" w:cs="Arial"/>
          <w:color w:val="000000" w:themeColor="text1"/>
          <w:shd w:val="clear" w:color="auto" w:fill="FFFFFF"/>
          <w:lang w:val="en-GB"/>
        </w:rPr>
        <w:t>Hayes, A. F. (2017). </w:t>
      </w:r>
      <w:r w:rsidRPr="00F64557">
        <w:rPr>
          <w:rFonts w:ascii="Arial" w:hAnsi="Arial" w:cs="Arial"/>
          <w:i/>
          <w:iCs/>
          <w:color w:val="000000" w:themeColor="text1"/>
          <w:shd w:val="clear" w:color="auto" w:fill="FFFFFF"/>
          <w:lang w:val="en-GB"/>
        </w:rPr>
        <w:t>Introduction to mediation, moderation, and conditional process analysis: A regression-based approach</w:t>
      </w:r>
      <w:r w:rsidRPr="00F64557">
        <w:rPr>
          <w:rFonts w:ascii="Arial" w:hAnsi="Arial" w:cs="Arial"/>
          <w:color w:val="000000" w:themeColor="text1"/>
          <w:shd w:val="clear" w:color="auto" w:fill="FFFFFF"/>
          <w:lang w:val="en-GB"/>
        </w:rPr>
        <w:t>. The Guilford Press.</w:t>
      </w:r>
    </w:p>
    <w:p w14:paraId="61F6415D" w14:textId="77777777" w:rsidR="00B30A8E" w:rsidRPr="00F64557" w:rsidRDefault="00C950A7" w:rsidP="00E055F9">
      <w:pPr>
        <w:spacing w:after="0" w:line="480" w:lineRule="auto"/>
        <w:ind w:left="720" w:hanging="720"/>
        <w:contextualSpacing/>
        <w:rPr>
          <w:rFonts w:ascii="Arial" w:hAnsi="Arial" w:cs="Arial"/>
          <w:color w:val="000000" w:themeColor="text1"/>
          <w:shd w:val="clear" w:color="auto" w:fill="FFFFFF"/>
        </w:rPr>
      </w:pPr>
      <w:r w:rsidRPr="00F64557">
        <w:rPr>
          <w:rFonts w:ascii="Arial" w:hAnsi="Arial" w:cs="Arial"/>
          <w:color w:val="000000" w:themeColor="text1"/>
          <w:shd w:val="clear" w:color="auto" w:fill="FFFFFF"/>
        </w:rPr>
        <w:t>Hepper, E. G., Ritchie, T. D., Sedikides, C., &amp; Wildschut, T. (2012). Odyssey's end: Lay conceptions of nostalgia reflect its original homeric meaning. </w:t>
      </w:r>
      <w:r w:rsidRPr="00F64557">
        <w:rPr>
          <w:rFonts w:ascii="Arial" w:hAnsi="Arial" w:cs="Arial"/>
          <w:i/>
          <w:iCs/>
          <w:color w:val="000000" w:themeColor="text1"/>
          <w:shd w:val="clear" w:color="auto" w:fill="FFFFFF"/>
        </w:rPr>
        <w:t>Emotion, 12</w:t>
      </w:r>
      <w:r w:rsidRPr="00F64557">
        <w:rPr>
          <w:rFonts w:ascii="Arial" w:hAnsi="Arial" w:cs="Arial"/>
          <w:color w:val="000000" w:themeColor="text1"/>
          <w:shd w:val="clear" w:color="auto" w:fill="FFFFFF"/>
        </w:rPr>
        <w:t>(1), 102–119.</w:t>
      </w:r>
    </w:p>
    <w:p w14:paraId="4A8C68E5" w14:textId="2768A08B" w:rsidR="00C950A7" w:rsidRPr="00F64557" w:rsidRDefault="00B30A8E" w:rsidP="00E055F9">
      <w:pPr>
        <w:spacing w:after="0" w:line="480" w:lineRule="auto"/>
        <w:ind w:left="720"/>
        <w:contextualSpacing/>
        <w:rPr>
          <w:rFonts w:ascii="Arial" w:hAnsi="Arial" w:cs="Arial"/>
          <w:color w:val="333333"/>
          <w:shd w:val="clear" w:color="auto" w:fill="FFFFFF"/>
        </w:rPr>
      </w:pPr>
      <w:hyperlink r:id="rId28" w:history="1">
        <w:r w:rsidRPr="00F64557">
          <w:rPr>
            <w:rStyle w:val="Hyperlink"/>
            <w:rFonts w:ascii="Arial" w:hAnsi="Arial" w:cs="Arial"/>
            <w:shd w:val="clear" w:color="auto" w:fill="FFFFFF"/>
          </w:rPr>
          <w:t>https://doi.org/10.1037/a0025167</w:t>
        </w:r>
      </w:hyperlink>
      <w:r w:rsidR="00436C8B" w:rsidRPr="00F64557">
        <w:rPr>
          <w:rFonts w:ascii="Arial" w:hAnsi="Arial" w:cs="Arial"/>
          <w:color w:val="333333"/>
          <w:shd w:val="clear" w:color="auto" w:fill="FFFFFF"/>
        </w:rPr>
        <w:t xml:space="preserve"> </w:t>
      </w:r>
    </w:p>
    <w:p w14:paraId="02A994A1" w14:textId="77777777" w:rsidR="009A3484" w:rsidRPr="00740C5A" w:rsidRDefault="00B30A8E" w:rsidP="00E055F9">
      <w:pPr>
        <w:spacing w:after="0" w:line="480" w:lineRule="auto"/>
        <w:ind w:left="720" w:hanging="720"/>
        <w:contextualSpacing/>
        <w:rPr>
          <w:rFonts w:ascii="Arial" w:hAnsi="Arial" w:cs="Arial"/>
        </w:rPr>
      </w:pPr>
      <w:r w:rsidRPr="00F64557">
        <w:rPr>
          <w:rFonts w:ascii="Arial" w:hAnsi="Arial" w:cs="Arial"/>
          <w:lang w:val="pl-PL"/>
        </w:rPr>
        <w:t xml:space="preserve">Hepper, E. G., Sedikides, C., Wildschut, T., Cheung, W.-Y., Abakoumkin, G., Arikan, G., Aveyard, M., Baldursson, E. B., Bialobrzeska, O., </w:t>
      </w:r>
      <w:r w:rsidRPr="00F64557">
        <w:rPr>
          <w:rFonts w:ascii="Arial" w:hAnsi="Arial" w:cs="Arial"/>
          <w:color w:val="000000"/>
          <w:lang w:val="pl-PL"/>
        </w:rPr>
        <w:t xml:space="preserve">Bouamama, S., </w:t>
      </w:r>
      <w:r w:rsidRPr="00F64557">
        <w:rPr>
          <w:rFonts w:ascii="Arial" w:hAnsi="Arial" w:cs="Arial"/>
          <w:lang w:val="pl-PL"/>
        </w:rPr>
        <w:t xml:space="preserve">Bouzaouech, I., </w:t>
      </w:r>
      <w:r w:rsidRPr="00F64557">
        <w:rPr>
          <w:rFonts w:ascii="Arial" w:hAnsi="Arial" w:cs="Arial"/>
          <w:lang w:val="pl-PL"/>
        </w:rPr>
        <w:lastRenderedPageBreak/>
        <w:t xml:space="preserve">Brambilla, M., Burger, A. M., Chen, S. X., Cisek, S., Nunes de Souza Neto, E., Demassosso, D., Gutiérrez, R. G., Gu, L., … </w:t>
      </w:r>
      <w:r w:rsidRPr="00F64557">
        <w:rPr>
          <w:rFonts w:ascii="Arial" w:hAnsi="Arial" w:cs="Arial"/>
        </w:rPr>
        <w:t>Zengel, B. (</w:t>
      </w:r>
      <w:r w:rsidR="006C2A29" w:rsidRPr="00F64557">
        <w:rPr>
          <w:rFonts w:ascii="Arial" w:hAnsi="Arial" w:cs="Arial"/>
        </w:rPr>
        <w:t>2024</w:t>
      </w:r>
      <w:r w:rsidRPr="00F64557">
        <w:rPr>
          <w:rFonts w:ascii="Arial" w:hAnsi="Arial" w:cs="Arial"/>
        </w:rPr>
        <w:t xml:space="preserve">). Pancultural nostalgia in action: Prevalence, triggers, and psychological functions of nostalgia across cultures. </w:t>
      </w:r>
      <w:r w:rsidRPr="00F64557">
        <w:rPr>
          <w:rFonts w:ascii="Arial" w:hAnsi="Arial" w:cs="Arial"/>
          <w:i/>
          <w:iCs/>
        </w:rPr>
        <w:t>Journal of Experimental Psychology: General</w:t>
      </w:r>
      <w:r w:rsidR="0007262C" w:rsidRPr="00F64557">
        <w:rPr>
          <w:rFonts w:ascii="Arial" w:hAnsi="Arial" w:cs="Arial"/>
          <w:i/>
          <w:iCs/>
        </w:rPr>
        <w:t xml:space="preserve">, </w:t>
      </w:r>
      <w:r w:rsidR="0007262C" w:rsidRPr="00F64557">
        <w:rPr>
          <w:rStyle w:val="Emphasis"/>
          <w:rFonts w:ascii="Arial" w:hAnsi="Arial" w:cs="Arial"/>
          <w:sz w:val="24"/>
          <w:szCs w:val="24"/>
          <w:shd w:val="clear" w:color="auto" w:fill="FFFFFF"/>
        </w:rPr>
        <w:t>153</w:t>
      </w:r>
      <w:r w:rsidR="0007262C" w:rsidRPr="00F64557">
        <w:rPr>
          <w:rFonts w:ascii="Arial" w:hAnsi="Arial" w:cs="Arial"/>
          <w:sz w:val="24"/>
          <w:szCs w:val="24"/>
          <w:shd w:val="clear" w:color="auto" w:fill="FFFFFF"/>
        </w:rPr>
        <w:t xml:space="preserve">(3), 754–777. </w:t>
      </w:r>
      <w:hyperlink r:id="rId29" w:history="1">
        <w:r w:rsidR="0007262C" w:rsidRPr="00F64557">
          <w:rPr>
            <w:rStyle w:val="Hyperlink"/>
            <w:rFonts w:ascii="Arial" w:hAnsi="Arial" w:cs="Arial"/>
            <w:iCs/>
            <w:sz w:val="24"/>
            <w:szCs w:val="24"/>
            <w:shd w:val="clear" w:color="auto" w:fill="FFFFFF"/>
          </w:rPr>
          <w:t>https://</w:t>
        </w:r>
        <w:r w:rsidR="0007262C" w:rsidRPr="00F64557">
          <w:rPr>
            <w:rStyle w:val="Hyperlink"/>
            <w:rFonts w:ascii="Arial" w:hAnsi="Arial" w:cs="Arial"/>
            <w:sz w:val="24"/>
            <w:szCs w:val="24"/>
            <w:shd w:val="clear" w:color="auto" w:fill="FFFFFF"/>
          </w:rPr>
          <w:t>doi.org/10.1037/xge0001521</w:t>
        </w:r>
      </w:hyperlink>
    </w:p>
    <w:p w14:paraId="32DD176D" w14:textId="4A10EF12" w:rsidR="00B30A8E" w:rsidRPr="00F64557" w:rsidRDefault="00B30A8E" w:rsidP="00E055F9">
      <w:pPr>
        <w:spacing w:after="0" w:line="480" w:lineRule="auto"/>
        <w:ind w:left="720" w:hanging="720"/>
        <w:contextualSpacing/>
        <w:rPr>
          <w:rFonts w:ascii="Arial" w:hAnsi="Arial" w:cs="Arial"/>
          <w:color w:val="222222"/>
          <w:shd w:val="clear" w:color="auto" w:fill="FFFFFF"/>
        </w:rPr>
      </w:pPr>
      <w:r w:rsidRPr="00F64557">
        <w:rPr>
          <w:rFonts w:ascii="Arial" w:hAnsi="Arial" w:cs="Arial"/>
          <w:color w:val="222222"/>
          <w:shd w:val="clear" w:color="auto" w:fill="FFFFFF"/>
        </w:rPr>
        <w:t>Hepper, E. G., Wildschut, T., Sedikides, C., Ritchie, T. D., Yung, Y.-F., Hansen, N., Abakoumkin, G., Arikan, G., Cisek, S. Z., Demassosso, D. B., Gebauer, J. E., Gerber, J. P., González, R., Kusumi, T., Misra, G., Rusu, M., Ryan, O., Stephan, E., Vingerhoets, A. J. J., &amp; Zhou, X. (2014). Pancultural nostalgia: Prototypical conceptions across cultures. </w:t>
      </w:r>
      <w:r w:rsidRPr="00F64557">
        <w:rPr>
          <w:rFonts w:ascii="Arial" w:hAnsi="Arial" w:cs="Arial"/>
          <w:i/>
          <w:iCs/>
          <w:color w:val="222222"/>
          <w:shd w:val="clear" w:color="auto" w:fill="FFFFFF"/>
        </w:rPr>
        <w:t>Emotion, 14</w:t>
      </w:r>
      <w:r w:rsidRPr="00F64557">
        <w:rPr>
          <w:rFonts w:ascii="Arial" w:hAnsi="Arial" w:cs="Arial"/>
          <w:color w:val="222222"/>
          <w:shd w:val="clear" w:color="auto" w:fill="FFFFFF"/>
        </w:rPr>
        <w:t>(4), 733</w:t>
      </w:r>
      <w:r w:rsidR="00695FB9" w:rsidRPr="00F64557">
        <w:rPr>
          <w:rFonts w:ascii="Arial" w:hAnsi="Arial" w:cs="Arial"/>
          <w:color w:val="000000" w:themeColor="text1"/>
          <w:shd w:val="clear" w:color="auto" w:fill="FFFFFF"/>
        </w:rPr>
        <w:t>–</w:t>
      </w:r>
      <w:r w:rsidRPr="00F64557">
        <w:rPr>
          <w:rFonts w:ascii="Arial" w:hAnsi="Arial" w:cs="Arial"/>
          <w:color w:val="222222"/>
          <w:shd w:val="clear" w:color="auto" w:fill="FFFFFF"/>
        </w:rPr>
        <w:t xml:space="preserve"> 747. </w:t>
      </w:r>
      <w:hyperlink r:id="rId30" w:history="1">
        <w:r w:rsidRPr="00F64557">
          <w:rPr>
            <w:rStyle w:val="Hyperlink"/>
            <w:rFonts w:ascii="Arial" w:hAnsi="Arial" w:cs="Arial"/>
            <w:shd w:val="clear" w:color="auto" w:fill="FFFFFF"/>
          </w:rPr>
          <w:t>https://doi.org/10.1037/a0036790</w:t>
        </w:r>
      </w:hyperlink>
    </w:p>
    <w:p w14:paraId="331CB13E" w14:textId="77777777" w:rsidR="009A3484" w:rsidRDefault="009A3484" w:rsidP="00E055F9">
      <w:pPr>
        <w:spacing w:after="0" w:line="480" w:lineRule="auto"/>
        <w:ind w:left="720" w:hanging="720"/>
        <w:contextualSpacing/>
        <w:rPr>
          <w:rFonts w:ascii="Arial" w:hAnsi="Arial" w:cs="Arial"/>
          <w:color w:val="000000"/>
        </w:rPr>
      </w:pPr>
      <w:r w:rsidRPr="00671675">
        <w:rPr>
          <w:rFonts w:ascii="Arial" w:hAnsi="Arial" w:cs="Arial"/>
          <w:color w:val="333333"/>
          <w:shd w:val="clear" w:color="auto" w:fill="FFFFFF"/>
        </w:rPr>
        <w:t>Hepper, E. G., Wildschut, T., Sedikides, C., Robertson, S., &amp; Routledge, C. D. (2021). Time capsule: Nostalgia shields psychological wellbeing from limited time horizons. </w:t>
      </w:r>
      <w:r w:rsidRPr="00671675">
        <w:rPr>
          <w:rStyle w:val="Emphasis"/>
          <w:rFonts w:ascii="Arial" w:hAnsi="Arial" w:cs="Arial"/>
          <w:color w:val="333333"/>
          <w:shd w:val="clear" w:color="auto" w:fill="FFFFFF"/>
          <w:lang w:val="de-DE"/>
        </w:rPr>
        <w:t>Emotion, 21</w:t>
      </w:r>
      <w:r w:rsidRPr="00671675">
        <w:rPr>
          <w:rFonts w:ascii="Arial" w:hAnsi="Arial" w:cs="Arial"/>
          <w:color w:val="333333"/>
          <w:shd w:val="clear" w:color="auto" w:fill="FFFFFF"/>
          <w:lang w:val="de-DE"/>
        </w:rPr>
        <w:t>(3), 644</w:t>
      </w:r>
      <w:r w:rsidRPr="00671675">
        <w:rPr>
          <w:rFonts w:ascii="Arial" w:hAnsi="Arial" w:cs="Arial"/>
          <w:color w:val="333333"/>
          <w:shd w:val="clear" w:color="auto" w:fill="FFFFFF"/>
        </w:rPr>
        <w:t>–</w:t>
      </w:r>
      <w:r w:rsidRPr="00671675">
        <w:rPr>
          <w:rFonts w:ascii="Arial" w:hAnsi="Arial" w:cs="Arial"/>
          <w:color w:val="333333"/>
          <w:shd w:val="clear" w:color="auto" w:fill="FFFFFF"/>
          <w:lang w:val="de-DE"/>
        </w:rPr>
        <w:t>664. </w:t>
      </w:r>
      <w:hyperlink r:id="rId31" w:history="1">
        <w:r w:rsidRPr="00671675">
          <w:rPr>
            <w:rStyle w:val="Hyperlink"/>
            <w:rFonts w:ascii="Arial" w:hAnsi="Arial" w:cs="Arial"/>
            <w:shd w:val="clear" w:color="auto" w:fill="FFFFFF"/>
            <w:lang w:val="de-DE"/>
          </w:rPr>
          <w:t>https://doi.org/10.1037/emo0000728</w:t>
        </w:r>
      </w:hyperlink>
    </w:p>
    <w:p w14:paraId="210C106E" w14:textId="77777777" w:rsidR="007E4AB2" w:rsidRDefault="007E4AB2" w:rsidP="00E055F9">
      <w:pPr>
        <w:spacing w:after="0" w:line="480" w:lineRule="auto"/>
        <w:ind w:left="720" w:hanging="720"/>
        <w:contextualSpacing/>
        <w:rPr>
          <w:rFonts w:ascii="Arial" w:hAnsi="Arial" w:cs="Arial"/>
          <w:color w:val="000000" w:themeColor="text1"/>
          <w:shd w:val="clear" w:color="auto" w:fill="FFFFFF"/>
        </w:rPr>
      </w:pPr>
      <w:r w:rsidRPr="007E4AB2">
        <w:rPr>
          <w:rFonts w:ascii="Arial" w:hAnsi="Arial" w:cs="Arial"/>
          <w:color w:val="000000" w:themeColor="text1"/>
          <w:shd w:val="clear" w:color="auto" w:fill="FFFFFF"/>
        </w:rPr>
        <w:t xml:space="preserve">Hofer, J. (1934). </w:t>
      </w:r>
      <w:r w:rsidRPr="00740C5A">
        <w:rPr>
          <w:rFonts w:ascii="Arial" w:hAnsi="Arial" w:cs="Arial"/>
          <w:i/>
          <w:iCs/>
          <w:color w:val="000000" w:themeColor="text1"/>
          <w:shd w:val="clear" w:color="auto" w:fill="FFFFFF"/>
        </w:rPr>
        <w:t>Medical dissertation on nostalgia</w:t>
      </w:r>
      <w:r w:rsidRPr="007E4AB2">
        <w:rPr>
          <w:rFonts w:ascii="Arial" w:hAnsi="Arial" w:cs="Arial"/>
          <w:color w:val="000000" w:themeColor="text1"/>
          <w:shd w:val="clear" w:color="auto" w:fill="FFFFFF"/>
        </w:rPr>
        <w:t>. (C. K. Anspach, Trans.). Bulletin of the History of Medicine, 2(6), 376–391. (Original work published 1688)</w:t>
      </w:r>
    </w:p>
    <w:p w14:paraId="676A2E2C" w14:textId="60DDE3BA" w:rsidR="00D60309" w:rsidRDefault="00F64557" w:rsidP="00E055F9">
      <w:pPr>
        <w:spacing w:after="0" w:line="480" w:lineRule="auto"/>
        <w:ind w:left="720" w:hanging="720"/>
        <w:contextualSpacing/>
        <w:rPr>
          <w:rFonts w:ascii="Arial" w:hAnsi="Arial" w:cs="Arial"/>
          <w:color w:val="000000" w:themeColor="text1"/>
          <w:shd w:val="clear" w:color="auto" w:fill="FFFFFF"/>
          <w:lang w:val="en-GB"/>
        </w:rPr>
      </w:pPr>
      <w:r w:rsidRPr="00F64557">
        <w:rPr>
          <w:rFonts w:ascii="Arial" w:hAnsi="Arial" w:cs="Arial"/>
          <w:color w:val="000000" w:themeColor="text1"/>
          <w:shd w:val="clear" w:color="auto" w:fill="FFFFFF"/>
          <w:lang w:val="en-GB"/>
        </w:rPr>
        <w:t>Ji, Q., &amp; Raney, A. A. (2020). Developing and validating the self-transcendent emotion dictionary for text analysis. </w:t>
      </w:r>
      <w:r w:rsidRPr="00F64557">
        <w:rPr>
          <w:rFonts w:ascii="Arial" w:hAnsi="Arial" w:cs="Arial"/>
          <w:i/>
          <w:iCs/>
          <w:color w:val="000000" w:themeColor="text1"/>
          <w:shd w:val="clear" w:color="auto" w:fill="FFFFFF"/>
          <w:lang w:val="en-GB"/>
        </w:rPr>
        <w:t>PLoS O</w:t>
      </w:r>
      <w:r w:rsidR="00D60309">
        <w:rPr>
          <w:rFonts w:ascii="Arial" w:hAnsi="Arial" w:cs="Arial"/>
          <w:i/>
          <w:iCs/>
          <w:color w:val="000000" w:themeColor="text1"/>
          <w:shd w:val="clear" w:color="auto" w:fill="FFFFFF"/>
          <w:lang w:val="en-GB"/>
        </w:rPr>
        <w:t>ne</w:t>
      </w:r>
      <w:r w:rsidRPr="00F64557">
        <w:rPr>
          <w:rFonts w:ascii="Arial" w:hAnsi="Arial" w:cs="Arial"/>
          <w:i/>
          <w:iCs/>
          <w:color w:val="000000" w:themeColor="text1"/>
          <w:shd w:val="clear" w:color="auto" w:fill="FFFFFF"/>
          <w:lang w:val="en-GB"/>
        </w:rPr>
        <w:t>, 15</w:t>
      </w:r>
      <w:r w:rsidRPr="00F64557">
        <w:rPr>
          <w:rFonts w:ascii="Arial" w:hAnsi="Arial" w:cs="Arial"/>
          <w:color w:val="000000" w:themeColor="text1"/>
          <w:shd w:val="clear" w:color="auto" w:fill="FFFFFF"/>
          <w:lang w:val="en-GB"/>
        </w:rPr>
        <w:t>(9), Article e0239050.</w:t>
      </w:r>
    </w:p>
    <w:p w14:paraId="1F17E2A6" w14:textId="20F45DB9" w:rsidR="00F64557" w:rsidRDefault="00D60309" w:rsidP="00E055F9">
      <w:pPr>
        <w:spacing w:after="0" w:line="480" w:lineRule="auto"/>
        <w:ind w:left="720"/>
        <w:contextualSpacing/>
      </w:pPr>
      <w:hyperlink r:id="rId32" w:history="1">
        <w:r w:rsidRPr="00D60309">
          <w:rPr>
            <w:rStyle w:val="Hyperlink"/>
            <w:rFonts w:ascii="Arial" w:hAnsi="Arial" w:cs="Arial"/>
            <w:shd w:val="clear" w:color="auto" w:fill="FFFFFF"/>
            <w:lang w:val="en-GB"/>
          </w:rPr>
          <w:t>https://doi.org/10.1371/journal.pone.0239050</w:t>
        </w:r>
      </w:hyperlink>
    </w:p>
    <w:p w14:paraId="562CFDA8" w14:textId="292C84D1" w:rsidR="00AA14E3" w:rsidRDefault="00AA14E3" w:rsidP="00E055F9">
      <w:pPr>
        <w:spacing w:after="0" w:line="480" w:lineRule="auto"/>
        <w:ind w:left="720" w:hanging="720"/>
        <w:contextualSpacing/>
        <w:rPr>
          <w:rFonts w:ascii="Arial" w:hAnsi="Arial" w:cs="Arial"/>
          <w:color w:val="000000"/>
          <w:lang w:eastAsia="zh-CN"/>
        </w:rPr>
      </w:pPr>
      <w:r w:rsidRPr="005165D9">
        <w:rPr>
          <w:rFonts w:ascii="Arial" w:eastAsia="Calibri" w:hAnsi="Arial" w:cs="Arial"/>
          <w:color w:val="000000"/>
          <w:lang w:val="de-DE"/>
        </w:rPr>
        <w:t xml:space="preserve">Jiang, T., Cheung, W.-Y., Wildschut, T., &amp; Sedikides, C. (2021). </w:t>
      </w:r>
      <w:r w:rsidRPr="005165D9">
        <w:rPr>
          <w:rFonts w:ascii="Arial" w:hAnsi="Arial" w:cs="Arial"/>
          <w:color w:val="000000"/>
        </w:rPr>
        <w:t xml:space="preserve">Nostalgia, reflection, brooding: Psychological benefits and autobiographical memory functions. </w:t>
      </w:r>
      <w:r w:rsidRPr="005165D9">
        <w:rPr>
          <w:rFonts w:ascii="Arial" w:hAnsi="Arial" w:cs="Arial"/>
          <w:i/>
          <w:color w:val="000000"/>
        </w:rPr>
        <w:t>Consciousness and Cognition, 90</w:t>
      </w:r>
      <w:r w:rsidRPr="005165D9">
        <w:rPr>
          <w:rFonts w:ascii="Arial" w:hAnsi="Arial" w:cs="Arial"/>
          <w:iCs/>
          <w:color w:val="000000"/>
        </w:rPr>
        <w:t xml:space="preserve">, </w:t>
      </w:r>
      <w:r w:rsidRPr="005165D9">
        <w:rPr>
          <w:rFonts w:ascii="Arial" w:hAnsi="Arial" w:cs="Arial"/>
        </w:rPr>
        <w:t xml:space="preserve">Article </w:t>
      </w:r>
      <w:r w:rsidRPr="005165D9">
        <w:rPr>
          <w:rFonts w:ascii="Arial" w:hAnsi="Arial" w:cs="Arial"/>
          <w:color w:val="2E2E2E"/>
        </w:rPr>
        <w:t>103107</w:t>
      </w:r>
      <w:r w:rsidRPr="005165D9">
        <w:rPr>
          <w:rFonts w:ascii="Arial" w:hAnsi="Arial" w:cs="Arial"/>
          <w:bCs/>
        </w:rPr>
        <w:t xml:space="preserve">. </w:t>
      </w:r>
      <w:hyperlink r:id="rId33" w:history="1">
        <w:r w:rsidRPr="00F424AF">
          <w:rPr>
            <w:rStyle w:val="Hyperlink"/>
            <w:rFonts w:ascii="Arial" w:hAnsi="Arial" w:cs="Arial"/>
            <w:lang w:eastAsia="zh-CN"/>
          </w:rPr>
          <w:t>https://doi.org/10.1016/j.concog.2021.103107</w:t>
        </w:r>
      </w:hyperlink>
    </w:p>
    <w:p w14:paraId="3F5380BD" w14:textId="27B73E6B" w:rsidR="00BC4489" w:rsidRPr="00BC4489" w:rsidRDefault="00BC4489" w:rsidP="00E055F9">
      <w:pPr>
        <w:spacing w:after="0" w:line="480" w:lineRule="auto"/>
        <w:ind w:left="720" w:hanging="720"/>
        <w:contextualSpacing/>
        <w:rPr>
          <w:rFonts w:ascii="Arial" w:hAnsi="Arial" w:cs="Arial"/>
          <w:color w:val="000000" w:themeColor="text1"/>
          <w:shd w:val="clear" w:color="auto" w:fill="FFFFFF"/>
        </w:rPr>
      </w:pPr>
      <w:r w:rsidRPr="00BC4489">
        <w:rPr>
          <w:rFonts w:ascii="Arial" w:hAnsi="Arial" w:cs="Arial"/>
          <w:color w:val="000000" w:themeColor="text1"/>
          <w:shd w:val="clear" w:color="auto" w:fill="FFFFFF"/>
        </w:rPr>
        <w:t>Juhl, J., Wildschut, T., Sedikides, C., Diebel, T., Cheung, W.</w:t>
      </w:r>
      <w:r w:rsidRPr="00BC4489">
        <w:rPr>
          <w:rFonts w:ascii="Cambria Math" w:hAnsi="Cambria Math" w:cs="Cambria Math"/>
          <w:color w:val="000000" w:themeColor="text1"/>
          <w:shd w:val="clear" w:color="auto" w:fill="FFFFFF"/>
        </w:rPr>
        <w:t>‐</w:t>
      </w:r>
      <w:r w:rsidRPr="00BC4489">
        <w:rPr>
          <w:rFonts w:ascii="Arial" w:hAnsi="Arial" w:cs="Arial"/>
          <w:color w:val="000000" w:themeColor="text1"/>
          <w:shd w:val="clear" w:color="auto" w:fill="FFFFFF"/>
        </w:rPr>
        <w:t>Y., &amp; Vingerhoets, A. J. J. M. (2020). Nostalgia proneness and empathy: Generality, underlying mechanism, and implications for prosocial behavior. </w:t>
      </w:r>
      <w:r w:rsidRPr="00BC4489">
        <w:rPr>
          <w:rFonts w:ascii="Arial" w:hAnsi="Arial" w:cs="Arial"/>
          <w:i/>
          <w:iCs/>
          <w:color w:val="000000" w:themeColor="text1"/>
          <w:shd w:val="clear" w:color="auto" w:fill="FFFFFF"/>
        </w:rPr>
        <w:t>Journal of Personality, 88</w:t>
      </w:r>
      <w:r w:rsidRPr="00BC4489">
        <w:rPr>
          <w:rFonts w:ascii="Arial" w:hAnsi="Arial" w:cs="Arial"/>
          <w:color w:val="000000" w:themeColor="text1"/>
          <w:shd w:val="clear" w:color="auto" w:fill="FFFFFF"/>
        </w:rPr>
        <w:t>(3), 485–500</w:t>
      </w:r>
      <w:r>
        <w:rPr>
          <w:rFonts w:ascii="Arial" w:hAnsi="Arial" w:cs="Arial"/>
          <w:color w:val="000000" w:themeColor="text1"/>
          <w:shd w:val="clear" w:color="auto" w:fill="FFFFFF"/>
        </w:rPr>
        <w:t xml:space="preserve">. </w:t>
      </w:r>
      <w:hyperlink r:id="rId34" w:history="1">
        <w:r w:rsidR="00EE0FB8" w:rsidRPr="00BC4489">
          <w:rPr>
            <w:rStyle w:val="Hyperlink"/>
            <w:rFonts w:ascii="Arial" w:hAnsi="Arial" w:cs="Arial"/>
            <w:shd w:val="clear" w:color="auto" w:fill="FFFFFF"/>
          </w:rPr>
          <w:t>https://doi.org/10.1111/jopy.12505</w:t>
        </w:r>
      </w:hyperlink>
    </w:p>
    <w:p w14:paraId="15E77E26" w14:textId="0E9265E4" w:rsidR="009F222F" w:rsidRPr="00F64557" w:rsidRDefault="009F222F" w:rsidP="00E055F9">
      <w:pPr>
        <w:spacing w:after="0" w:line="480" w:lineRule="auto"/>
        <w:ind w:left="720" w:hanging="720"/>
        <w:contextualSpacing/>
        <w:rPr>
          <w:rFonts w:ascii="Arial" w:hAnsi="Arial" w:cs="Arial"/>
          <w:color w:val="222222"/>
          <w:shd w:val="clear" w:color="auto" w:fill="FFFFFF"/>
        </w:rPr>
      </w:pPr>
      <w:r w:rsidRPr="00F64557">
        <w:rPr>
          <w:rFonts w:ascii="Arial" w:hAnsi="Arial" w:cs="Arial"/>
          <w:color w:val="000000" w:themeColor="text1"/>
          <w:shd w:val="clear" w:color="auto" w:fill="FFFFFF"/>
        </w:rPr>
        <w:lastRenderedPageBreak/>
        <w:t>Kazak, A. E. (2018). Editorial: Journal article reporting standards.</w:t>
      </w:r>
      <w:r w:rsidR="00C22EBC" w:rsidRPr="00F64557">
        <w:rPr>
          <w:rFonts w:ascii="Arial" w:hAnsi="Arial" w:cs="Arial"/>
          <w:color w:val="000000" w:themeColor="text1"/>
          <w:shd w:val="clear" w:color="auto" w:fill="FFFFFF"/>
        </w:rPr>
        <w:t xml:space="preserve"> </w:t>
      </w:r>
      <w:r w:rsidRPr="00F64557">
        <w:rPr>
          <w:rFonts w:ascii="Arial" w:hAnsi="Arial" w:cs="Arial"/>
          <w:i/>
          <w:iCs/>
          <w:color w:val="000000" w:themeColor="text1"/>
          <w:shd w:val="clear" w:color="auto" w:fill="FFFFFF"/>
        </w:rPr>
        <w:t>American Psychologist, 73</w:t>
      </w:r>
      <w:r w:rsidRPr="00F64557">
        <w:rPr>
          <w:rFonts w:ascii="Arial" w:hAnsi="Arial" w:cs="Arial"/>
          <w:color w:val="000000" w:themeColor="text1"/>
          <w:shd w:val="clear" w:color="auto" w:fill="FFFFFF"/>
        </w:rPr>
        <w:t xml:space="preserve">(1), 1–2. </w:t>
      </w:r>
      <w:hyperlink r:id="rId35" w:history="1">
        <w:r w:rsidRPr="00F64557">
          <w:rPr>
            <w:rStyle w:val="Hyperlink"/>
            <w:rFonts w:ascii="Arial" w:hAnsi="Arial" w:cs="Arial"/>
            <w:shd w:val="clear" w:color="auto" w:fill="FFFFFF"/>
          </w:rPr>
          <w:t>https://doi.org/10.1037/amp0000263</w:t>
        </w:r>
      </w:hyperlink>
      <w:r w:rsidRPr="00F64557">
        <w:rPr>
          <w:rFonts w:ascii="Arial" w:hAnsi="Arial" w:cs="Arial"/>
          <w:color w:val="222222"/>
          <w:shd w:val="clear" w:color="auto" w:fill="FFFFFF"/>
        </w:rPr>
        <w:t xml:space="preserve"> </w:t>
      </w:r>
    </w:p>
    <w:p w14:paraId="1077E4B2" w14:textId="480F1A8B" w:rsidR="00D60309" w:rsidRDefault="00320BE1" w:rsidP="00E055F9">
      <w:pPr>
        <w:spacing w:after="0" w:line="480" w:lineRule="auto"/>
        <w:ind w:left="720" w:hanging="720"/>
        <w:contextualSpacing/>
        <w:rPr>
          <w:rFonts w:ascii="Arial" w:hAnsi="Arial" w:cs="Arial"/>
        </w:rPr>
      </w:pPr>
      <w:r w:rsidRPr="00320BE1">
        <w:rPr>
          <w:rFonts w:ascii="Arial" w:hAnsi="Arial" w:cs="Arial"/>
        </w:rPr>
        <w:t>Kelley, N. J., Hortensius, R., Schutter, D. J. L. G, &amp; Harmon-Jones, E. (2017). The relationship of approach/avoidance motivation and asymmetric frontal cortical</w:t>
      </w:r>
      <w:r w:rsidR="009B2392">
        <w:rPr>
          <w:rFonts w:ascii="Arial" w:hAnsi="Arial" w:cs="Arial"/>
        </w:rPr>
        <w:t xml:space="preserve"> </w:t>
      </w:r>
      <w:r w:rsidRPr="00320BE1">
        <w:rPr>
          <w:rFonts w:ascii="Arial" w:hAnsi="Arial" w:cs="Arial"/>
        </w:rPr>
        <w:t>activity: A review of studies manipulating frontal asymmetry. </w:t>
      </w:r>
      <w:r w:rsidRPr="00320BE1">
        <w:rPr>
          <w:rFonts w:ascii="Arial" w:hAnsi="Arial" w:cs="Arial"/>
          <w:i/>
          <w:iCs/>
        </w:rPr>
        <w:t>International Journal of Psychophysiology, 119,</w:t>
      </w:r>
      <w:r w:rsidRPr="00320BE1">
        <w:rPr>
          <w:rFonts w:ascii="Arial" w:hAnsi="Arial" w:cs="Arial"/>
        </w:rPr>
        <w:t> 19–30.</w:t>
      </w:r>
    </w:p>
    <w:p w14:paraId="1873C6AE" w14:textId="2465CBF4" w:rsidR="00320BE1" w:rsidRPr="00320BE1" w:rsidRDefault="00D60309" w:rsidP="00E055F9">
      <w:pPr>
        <w:spacing w:after="0" w:line="480" w:lineRule="auto"/>
        <w:ind w:left="720"/>
        <w:contextualSpacing/>
        <w:rPr>
          <w:rFonts w:ascii="Arial" w:hAnsi="Arial" w:cs="Arial"/>
        </w:rPr>
      </w:pPr>
      <w:hyperlink r:id="rId36" w:history="1">
        <w:r w:rsidRPr="00D60309">
          <w:rPr>
            <w:rStyle w:val="Hyperlink"/>
            <w:rFonts w:ascii="Arial" w:hAnsi="Arial" w:cs="Arial"/>
          </w:rPr>
          <w:t>https://doi.org/10.1016/j.ijpsycho.2017.03.001</w:t>
        </w:r>
      </w:hyperlink>
    </w:p>
    <w:p w14:paraId="4769CB1E" w14:textId="073074E8" w:rsidR="00C950A7" w:rsidRPr="00F64557" w:rsidRDefault="00C950A7" w:rsidP="00E055F9">
      <w:pPr>
        <w:spacing w:after="0" w:line="480" w:lineRule="auto"/>
        <w:ind w:left="720" w:hanging="720"/>
        <w:contextualSpacing/>
        <w:rPr>
          <w:rStyle w:val="Hyperlink"/>
          <w:rFonts w:ascii="Arial" w:hAnsi="Arial" w:cs="Arial"/>
        </w:rPr>
      </w:pPr>
      <w:r w:rsidRPr="00F64557">
        <w:rPr>
          <w:rFonts w:ascii="Arial" w:hAnsi="Arial" w:cs="Arial"/>
        </w:rPr>
        <w:t xml:space="preserve">Khazanov, G. K., Ruscio, A. M., &amp; Forbes, C. N. (2020). The positive valence systems scale: development and validation. </w:t>
      </w:r>
      <w:r w:rsidRPr="00F64557">
        <w:rPr>
          <w:rFonts w:ascii="Arial" w:hAnsi="Arial" w:cs="Arial"/>
          <w:i/>
          <w:iCs/>
        </w:rPr>
        <w:t>Assessment, 27</w:t>
      </w:r>
      <w:r w:rsidRPr="00F64557">
        <w:rPr>
          <w:rFonts w:ascii="Arial" w:hAnsi="Arial" w:cs="Arial"/>
        </w:rPr>
        <w:t>(5), 1045</w:t>
      </w:r>
      <w:r w:rsidR="00695FB9" w:rsidRPr="00F64557">
        <w:rPr>
          <w:rFonts w:ascii="Arial" w:hAnsi="Arial" w:cs="Arial"/>
          <w:color w:val="000000" w:themeColor="text1"/>
          <w:shd w:val="clear" w:color="auto" w:fill="FFFFFF"/>
        </w:rPr>
        <w:t>–</w:t>
      </w:r>
      <w:r w:rsidRPr="00F64557">
        <w:rPr>
          <w:rFonts w:ascii="Arial" w:hAnsi="Arial" w:cs="Arial"/>
        </w:rPr>
        <w:t xml:space="preserve">1069. </w:t>
      </w:r>
      <w:hyperlink r:id="rId37" w:history="1">
        <w:r w:rsidRPr="00F64557">
          <w:rPr>
            <w:rStyle w:val="Hyperlink"/>
            <w:rFonts w:ascii="Arial" w:hAnsi="Arial" w:cs="Arial"/>
          </w:rPr>
          <w:t>https://doi.org/10.1177/1073191119869836</w:t>
        </w:r>
      </w:hyperlink>
    </w:p>
    <w:p w14:paraId="1AC58DDD" w14:textId="1A799911" w:rsidR="00FD49A9" w:rsidRPr="00F64557" w:rsidRDefault="00FD49A9" w:rsidP="00E055F9">
      <w:pPr>
        <w:spacing w:after="0" w:line="480" w:lineRule="auto"/>
        <w:ind w:left="720" w:hanging="720"/>
        <w:contextualSpacing/>
        <w:rPr>
          <w:rFonts w:ascii="Arial" w:hAnsi="Arial" w:cs="Arial"/>
        </w:rPr>
      </w:pPr>
      <w:r w:rsidRPr="00F64557">
        <w:rPr>
          <w:rFonts w:ascii="Arial" w:hAnsi="Arial" w:cs="Arial"/>
        </w:rPr>
        <w:t>Kim, B., Sung, Y. S., &amp; McClure, S. M. (2012). The neural basis of cultural differences in delay discounting. </w:t>
      </w:r>
      <w:r w:rsidRPr="00F64557">
        <w:rPr>
          <w:rFonts w:ascii="Arial" w:hAnsi="Arial" w:cs="Arial"/>
          <w:i/>
          <w:iCs/>
        </w:rPr>
        <w:t>Philosophical Transactions of the Royal Society B: Biological Sciences</w:t>
      </w:r>
      <w:r w:rsidRPr="00F64557">
        <w:rPr>
          <w:rFonts w:ascii="Arial" w:hAnsi="Arial" w:cs="Arial"/>
        </w:rPr>
        <w:t>, </w:t>
      </w:r>
      <w:r w:rsidRPr="00F64557">
        <w:rPr>
          <w:rFonts w:ascii="Arial" w:hAnsi="Arial" w:cs="Arial"/>
          <w:i/>
          <w:iCs/>
        </w:rPr>
        <w:t>367</w:t>
      </w:r>
      <w:r w:rsidRPr="00F64557">
        <w:rPr>
          <w:rFonts w:ascii="Arial" w:hAnsi="Arial" w:cs="Arial"/>
        </w:rPr>
        <w:t>(1589), 650</w:t>
      </w:r>
      <w:r w:rsidR="00695FB9" w:rsidRPr="00F64557">
        <w:rPr>
          <w:rFonts w:ascii="Arial" w:hAnsi="Arial" w:cs="Arial"/>
          <w:color w:val="000000" w:themeColor="text1"/>
          <w:shd w:val="clear" w:color="auto" w:fill="FFFFFF"/>
        </w:rPr>
        <w:t>–</w:t>
      </w:r>
      <w:r w:rsidRPr="00F64557">
        <w:rPr>
          <w:rFonts w:ascii="Arial" w:hAnsi="Arial" w:cs="Arial"/>
        </w:rPr>
        <w:t>656.</w:t>
      </w:r>
      <w:r w:rsidR="00774C2B">
        <w:rPr>
          <w:rFonts w:ascii="Arial" w:hAnsi="Arial" w:cs="Arial"/>
        </w:rPr>
        <w:t xml:space="preserve"> </w:t>
      </w:r>
      <w:hyperlink r:id="rId38" w:history="1">
        <w:r w:rsidR="00D60309" w:rsidRPr="00D60309">
          <w:rPr>
            <w:rStyle w:val="Hyperlink"/>
            <w:rFonts w:ascii="Arial" w:hAnsi="Arial" w:cs="Arial"/>
          </w:rPr>
          <w:t>https://doi.org/10.1098/rstb.2011.0292</w:t>
        </w:r>
      </w:hyperlink>
      <w:r w:rsidR="00BF6938" w:rsidRPr="00F64557">
        <w:rPr>
          <w:rFonts w:ascii="Arial" w:hAnsi="Arial" w:cs="Arial"/>
        </w:rPr>
        <w:t xml:space="preserve"> </w:t>
      </w:r>
    </w:p>
    <w:p w14:paraId="14102E90" w14:textId="76813C24" w:rsidR="00381765" w:rsidRPr="00F64557" w:rsidRDefault="00381765" w:rsidP="00E055F9">
      <w:pPr>
        <w:spacing w:after="0" w:line="480" w:lineRule="auto"/>
        <w:ind w:left="720" w:hanging="720"/>
        <w:contextualSpacing/>
        <w:rPr>
          <w:rFonts w:ascii="Arial" w:hAnsi="Arial" w:cs="Arial"/>
        </w:rPr>
      </w:pPr>
      <w:r w:rsidRPr="00F64557">
        <w:rPr>
          <w:rFonts w:ascii="Arial" w:hAnsi="Arial" w:cs="Arial"/>
        </w:rPr>
        <w:t>Kitayama, S., Varnum, M. E. W., &amp; Salvador, C. E. (2019). Cultural neuroscience. In D. Cohen &amp; S. Kitayama (Eds.), </w:t>
      </w:r>
      <w:r w:rsidRPr="00F64557">
        <w:rPr>
          <w:rFonts w:ascii="Arial" w:hAnsi="Arial" w:cs="Arial"/>
          <w:i/>
          <w:iCs/>
        </w:rPr>
        <w:t>Handbook of cultural psychology</w:t>
      </w:r>
      <w:r w:rsidRPr="00F64557">
        <w:rPr>
          <w:rFonts w:ascii="Arial" w:hAnsi="Arial" w:cs="Arial"/>
        </w:rPr>
        <w:t> (pp. 79–118). The Guilford Press.</w:t>
      </w:r>
    </w:p>
    <w:p w14:paraId="0D1C9FFD" w14:textId="1C398CAB" w:rsidR="00CD03E0" w:rsidRPr="00CD03E0" w:rsidRDefault="00F64557" w:rsidP="00E055F9">
      <w:pPr>
        <w:spacing w:after="0" w:line="480" w:lineRule="auto"/>
        <w:ind w:left="720" w:hanging="720"/>
        <w:contextualSpacing/>
        <w:rPr>
          <w:rFonts w:ascii="Arial" w:hAnsi="Arial" w:cs="Arial"/>
          <w:lang w:val="en-GB"/>
        </w:rPr>
      </w:pPr>
      <w:r w:rsidRPr="00F64557">
        <w:rPr>
          <w:rFonts w:ascii="Arial" w:hAnsi="Arial" w:cs="Arial"/>
          <w:lang w:val="en-GB"/>
        </w:rPr>
        <w:t xml:space="preserve">Lee, I. A., &amp; Preacher, K. J. (2013, September). </w:t>
      </w:r>
      <w:r w:rsidRPr="00F64557">
        <w:rPr>
          <w:rFonts w:ascii="Arial" w:hAnsi="Arial" w:cs="Arial"/>
          <w:i/>
          <w:iCs/>
          <w:lang w:val="en-GB"/>
        </w:rPr>
        <w:t>Calculation for the test of the difference between two dependent correlations with one variable in common</w:t>
      </w:r>
      <w:r w:rsidRPr="00F64557">
        <w:rPr>
          <w:rFonts w:ascii="Arial" w:hAnsi="Arial" w:cs="Arial"/>
          <w:lang w:val="en-GB"/>
        </w:rPr>
        <w:t xml:space="preserve"> [Computer software]. Available from </w:t>
      </w:r>
      <w:hyperlink r:id="rId39" w:history="1">
        <w:r w:rsidRPr="00F64557">
          <w:rPr>
            <w:rStyle w:val="Hyperlink"/>
            <w:rFonts w:ascii="Arial" w:hAnsi="Arial" w:cs="Arial"/>
            <w:lang w:val="en-GB"/>
          </w:rPr>
          <w:t>http://quantpsy.org</w:t>
        </w:r>
      </w:hyperlink>
    </w:p>
    <w:p w14:paraId="37B2FAAD" w14:textId="13EE8BF1" w:rsidR="00CD03E0" w:rsidRDefault="00CD03E0" w:rsidP="00E055F9">
      <w:pPr>
        <w:spacing w:after="0" w:line="480" w:lineRule="auto"/>
        <w:ind w:left="720" w:hanging="720"/>
        <w:contextualSpacing/>
        <w:rPr>
          <w:rFonts w:ascii="Arial" w:hAnsi="Arial" w:cs="Arial"/>
        </w:rPr>
      </w:pPr>
      <w:r w:rsidRPr="00740C5A">
        <w:rPr>
          <w:rFonts w:ascii="Arial" w:hAnsi="Arial" w:cs="Arial"/>
        </w:rPr>
        <w:t xml:space="preserve">Leunissen, J. M. (2023). Diamonds and rust: The affective ambivalence of nostalgia. </w:t>
      </w:r>
      <w:hyperlink r:id="rId40" w:tooltip="Go to Current Opinion in Psychology on ScienceDirect" w:history="1">
        <w:r w:rsidRPr="00740C5A">
          <w:rPr>
            <w:rFonts w:ascii="Arial" w:hAnsi="Arial" w:cs="Arial"/>
            <w:i/>
            <w:iCs/>
          </w:rPr>
          <w:t>Current Opinion in Psychology</w:t>
        </w:r>
      </w:hyperlink>
      <w:r w:rsidRPr="00740C5A">
        <w:rPr>
          <w:rFonts w:ascii="Arial" w:hAnsi="Arial" w:cs="Arial"/>
          <w:i/>
          <w:iCs/>
        </w:rPr>
        <w:t xml:space="preserve">, </w:t>
      </w:r>
      <w:hyperlink r:id="rId41" w:tooltip="Go to table of contents for this volume/issue" w:history="1">
        <w:r w:rsidRPr="00740C5A">
          <w:rPr>
            <w:rFonts w:ascii="Arial" w:hAnsi="Arial" w:cs="Arial"/>
            <w:i/>
            <w:iCs/>
          </w:rPr>
          <w:t>49</w:t>
        </w:r>
      </w:hyperlink>
      <w:r w:rsidRPr="00740C5A">
        <w:rPr>
          <w:rFonts w:ascii="Arial" w:hAnsi="Arial" w:cs="Arial"/>
        </w:rPr>
        <w:t xml:space="preserve">, Article 101541. </w:t>
      </w:r>
      <w:hyperlink r:id="rId42" w:history="1">
        <w:r w:rsidRPr="00740C5A">
          <w:rPr>
            <w:rStyle w:val="Hyperlink"/>
            <w:rFonts w:ascii="Arial" w:hAnsi="Arial" w:cs="Arial"/>
          </w:rPr>
          <w:t>https://doi.org/10.1016/j.copsyc.2022.10154</w:t>
        </w:r>
        <w:r w:rsidRPr="0052753B">
          <w:rPr>
            <w:rStyle w:val="Hyperlink"/>
            <w:rFonts w:ascii="Arial" w:hAnsi="Arial" w:cs="Arial"/>
          </w:rPr>
          <w:t>1</w:t>
        </w:r>
      </w:hyperlink>
    </w:p>
    <w:p w14:paraId="40A218B6" w14:textId="638F2294" w:rsidR="00C950A7" w:rsidRPr="00F64557" w:rsidRDefault="00C950A7" w:rsidP="00E055F9">
      <w:pPr>
        <w:spacing w:after="0" w:line="480" w:lineRule="auto"/>
        <w:ind w:left="720" w:hanging="720"/>
        <w:contextualSpacing/>
        <w:rPr>
          <w:rFonts w:ascii="Arial" w:hAnsi="Arial" w:cs="Arial"/>
        </w:rPr>
      </w:pPr>
      <w:r w:rsidRPr="00CD03E0">
        <w:rPr>
          <w:rFonts w:ascii="Arial" w:hAnsi="Arial" w:cs="Arial"/>
        </w:rPr>
        <w:t>Leunissen, J., Wildschut, T., Sedikides, C., &amp; Routledge, C. (2021</w:t>
      </w:r>
      <w:r w:rsidRPr="00F64557">
        <w:rPr>
          <w:rFonts w:ascii="Arial" w:hAnsi="Arial" w:cs="Arial"/>
        </w:rPr>
        <w:t>). The hedonic character of nostalgia: An integrative data analysis. </w:t>
      </w:r>
      <w:r w:rsidRPr="00F64557">
        <w:rPr>
          <w:rFonts w:ascii="Arial" w:hAnsi="Arial" w:cs="Arial"/>
          <w:i/>
          <w:iCs/>
        </w:rPr>
        <w:t>Emotion Review</w:t>
      </w:r>
      <w:r w:rsidRPr="00F64557">
        <w:rPr>
          <w:rFonts w:ascii="Arial" w:hAnsi="Arial" w:cs="Arial"/>
        </w:rPr>
        <w:t>, </w:t>
      </w:r>
      <w:r w:rsidRPr="00F64557">
        <w:rPr>
          <w:rFonts w:ascii="Arial" w:hAnsi="Arial" w:cs="Arial"/>
          <w:i/>
          <w:iCs/>
        </w:rPr>
        <w:t>13</w:t>
      </w:r>
      <w:r w:rsidRPr="00F64557">
        <w:rPr>
          <w:rFonts w:ascii="Arial" w:hAnsi="Arial" w:cs="Arial"/>
        </w:rPr>
        <w:t>(2), 139</w:t>
      </w:r>
      <w:r w:rsidR="00695FB9" w:rsidRPr="00F64557">
        <w:rPr>
          <w:rFonts w:ascii="Arial" w:hAnsi="Arial" w:cs="Arial"/>
          <w:color w:val="000000" w:themeColor="text1"/>
          <w:shd w:val="clear" w:color="auto" w:fill="FFFFFF"/>
        </w:rPr>
        <w:t>–</w:t>
      </w:r>
      <w:r w:rsidRPr="00F64557">
        <w:rPr>
          <w:rFonts w:ascii="Arial" w:hAnsi="Arial" w:cs="Arial"/>
        </w:rPr>
        <w:t xml:space="preserve">156. </w:t>
      </w:r>
      <w:hyperlink r:id="rId43" w:history="1">
        <w:r w:rsidRPr="00F64557">
          <w:rPr>
            <w:rStyle w:val="Hyperlink"/>
            <w:rFonts w:ascii="Arial" w:hAnsi="Arial" w:cs="Arial"/>
          </w:rPr>
          <w:t>https://doi.org/10.1177/1754073920950455</w:t>
        </w:r>
      </w:hyperlink>
      <w:r w:rsidRPr="00F64557">
        <w:rPr>
          <w:rFonts w:ascii="Arial" w:hAnsi="Arial" w:cs="Arial"/>
        </w:rPr>
        <w:t xml:space="preserve"> </w:t>
      </w:r>
    </w:p>
    <w:p w14:paraId="37AE131C" w14:textId="7C982A60" w:rsidR="00EE0FB8" w:rsidRDefault="00EE0FB8" w:rsidP="00E055F9">
      <w:pPr>
        <w:spacing w:after="0" w:line="480" w:lineRule="auto"/>
        <w:ind w:left="720" w:hanging="720"/>
        <w:contextualSpacing/>
        <w:rPr>
          <w:rFonts w:ascii="Arial" w:hAnsi="Arial" w:cs="Arial"/>
        </w:rPr>
      </w:pPr>
      <w:r w:rsidRPr="00EE0FB8">
        <w:rPr>
          <w:rFonts w:ascii="Arial" w:hAnsi="Arial" w:cs="Arial"/>
        </w:rPr>
        <w:t xml:space="preserve">Madoglou, A., Gkinopoulos, T., Xanthopoulos, P., &amp; Kalamaras, D. (2017). Representations of autobiographical nostalgic memories: Generational effect, gender, nostalgia </w:t>
      </w:r>
      <w:r w:rsidRPr="00EE0FB8">
        <w:rPr>
          <w:rFonts w:ascii="Arial" w:hAnsi="Arial" w:cs="Arial"/>
        </w:rPr>
        <w:lastRenderedPageBreak/>
        <w:t>proneness and communication of nostalgic experiences. </w:t>
      </w:r>
      <w:r w:rsidRPr="00EE0FB8">
        <w:rPr>
          <w:rFonts w:ascii="Arial" w:hAnsi="Arial" w:cs="Arial"/>
          <w:i/>
          <w:iCs/>
        </w:rPr>
        <w:t>Journal of Integrated Social Sciences</w:t>
      </w:r>
      <w:r w:rsidRPr="00EE0FB8">
        <w:rPr>
          <w:rFonts w:ascii="Arial" w:hAnsi="Arial" w:cs="Arial"/>
        </w:rPr>
        <w:t>, </w:t>
      </w:r>
      <w:r w:rsidRPr="00EE0FB8">
        <w:rPr>
          <w:rFonts w:ascii="Arial" w:hAnsi="Arial" w:cs="Arial"/>
          <w:i/>
          <w:iCs/>
        </w:rPr>
        <w:t>7</w:t>
      </w:r>
      <w:r w:rsidRPr="00EE0FB8">
        <w:rPr>
          <w:rFonts w:ascii="Arial" w:hAnsi="Arial" w:cs="Arial"/>
        </w:rPr>
        <w:t>(1), 60-88.</w:t>
      </w:r>
      <w:r w:rsidR="008B53B2">
        <w:rPr>
          <w:rFonts w:ascii="Arial" w:hAnsi="Arial" w:cs="Arial"/>
        </w:rPr>
        <w:t xml:space="preserve"> </w:t>
      </w:r>
      <w:hyperlink r:id="rId44" w:history="1">
        <w:r w:rsidR="008B53B2" w:rsidRPr="0083221E">
          <w:rPr>
            <w:rStyle w:val="Hyperlink"/>
            <w:rFonts w:ascii="Arial" w:hAnsi="Arial" w:cs="Arial"/>
          </w:rPr>
          <w:t>http://www.jiss.org/documents/volume_7/JISS%202017</w:t>
        </w:r>
      </w:hyperlink>
      <w:r w:rsidR="008B53B2">
        <w:rPr>
          <w:rFonts w:ascii="Arial" w:hAnsi="Arial" w:cs="Arial"/>
        </w:rPr>
        <w:t xml:space="preserve"> </w:t>
      </w:r>
    </w:p>
    <w:p w14:paraId="76027E7F" w14:textId="77777777" w:rsidR="00774C2B" w:rsidRDefault="006E5F62" w:rsidP="00E055F9">
      <w:pPr>
        <w:spacing w:after="0" w:line="480" w:lineRule="auto"/>
        <w:ind w:left="720" w:hanging="720"/>
        <w:contextualSpacing/>
        <w:rPr>
          <w:rFonts w:ascii="Arial" w:hAnsi="Arial" w:cs="Arial"/>
        </w:rPr>
      </w:pPr>
      <w:r w:rsidRPr="00F64557">
        <w:rPr>
          <w:rFonts w:ascii="Arial" w:hAnsi="Arial" w:cs="Arial"/>
        </w:rPr>
        <w:t>Maher, P. J., Igou, E. R., &amp; van Tilburg, W. A. P. (2021). Nostalgia relieves the disillusioned mind. </w:t>
      </w:r>
      <w:r w:rsidRPr="00F64557">
        <w:rPr>
          <w:rFonts w:ascii="Arial" w:hAnsi="Arial" w:cs="Arial"/>
          <w:i/>
          <w:iCs/>
        </w:rPr>
        <w:t>Journal of Experimental Social Psychology, 92,</w:t>
      </w:r>
      <w:r w:rsidRPr="00F64557">
        <w:rPr>
          <w:rFonts w:ascii="Arial" w:hAnsi="Arial" w:cs="Arial"/>
        </w:rPr>
        <w:t> Article 104061.</w:t>
      </w:r>
    </w:p>
    <w:p w14:paraId="4E5D13DD" w14:textId="3C185D6C" w:rsidR="006E5F62" w:rsidRPr="00F64557" w:rsidRDefault="00774C2B" w:rsidP="00E055F9">
      <w:pPr>
        <w:spacing w:after="0" w:line="480" w:lineRule="auto"/>
        <w:ind w:left="720"/>
        <w:contextualSpacing/>
      </w:pPr>
      <w:hyperlink r:id="rId45" w:history="1">
        <w:r w:rsidRPr="00774C2B">
          <w:rPr>
            <w:rStyle w:val="Hyperlink"/>
            <w:rFonts w:ascii="Arial" w:hAnsi="Arial" w:cs="Arial"/>
          </w:rPr>
          <w:t>https://doi.org/10.1016/j.jesp.2020.104061</w:t>
        </w:r>
      </w:hyperlink>
    </w:p>
    <w:p w14:paraId="708E1907" w14:textId="77777777" w:rsidR="00774C2B" w:rsidRDefault="00AA3EF1" w:rsidP="00E055F9">
      <w:pPr>
        <w:spacing w:after="0" w:line="480" w:lineRule="auto"/>
        <w:ind w:left="720" w:hanging="720"/>
        <w:contextualSpacing/>
        <w:rPr>
          <w:rFonts w:ascii="Arial" w:hAnsi="Arial" w:cs="Arial"/>
        </w:rPr>
      </w:pPr>
      <w:r w:rsidRPr="00F64557">
        <w:rPr>
          <w:rFonts w:ascii="Arial" w:hAnsi="Arial" w:cs="Arial"/>
        </w:rPr>
        <w:t>Molden, D. C., Lucas, G. M., Gardner, W. L., Dean, K., &amp; Knowles, M. L. (2009). Motivations for prevention or promotion following social exclusion: Being rejected versus being ignored. </w:t>
      </w:r>
      <w:r w:rsidRPr="00F64557">
        <w:rPr>
          <w:rFonts w:ascii="Arial" w:hAnsi="Arial" w:cs="Arial"/>
          <w:i/>
          <w:iCs/>
        </w:rPr>
        <w:t>Journal of Personality and Social Psychology, 96</w:t>
      </w:r>
      <w:r w:rsidRPr="00F64557">
        <w:rPr>
          <w:rFonts w:ascii="Arial" w:hAnsi="Arial" w:cs="Arial"/>
        </w:rPr>
        <w:t>(2), 415–431.</w:t>
      </w:r>
    </w:p>
    <w:p w14:paraId="37985B44" w14:textId="4759DEEE" w:rsidR="00AA3EF1" w:rsidRPr="00F64557" w:rsidRDefault="00774C2B" w:rsidP="00E055F9">
      <w:pPr>
        <w:spacing w:after="0" w:line="480" w:lineRule="auto"/>
        <w:ind w:left="720"/>
        <w:contextualSpacing/>
        <w:rPr>
          <w:rFonts w:ascii="Arial" w:hAnsi="Arial" w:cs="Arial"/>
        </w:rPr>
      </w:pPr>
      <w:hyperlink r:id="rId46" w:history="1">
        <w:r w:rsidRPr="00774C2B">
          <w:rPr>
            <w:rStyle w:val="Hyperlink"/>
            <w:rFonts w:ascii="Arial" w:hAnsi="Arial" w:cs="Arial"/>
          </w:rPr>
          <w:t>https://doi.org/10.1037/a0012958</w:t>
        </w:r>
      </w:hyperlink>
    </w:p>
    <w:p w14:paraId="432F00E8" w14:textId="7F97A113" w:rsidR="00302389" w:rsidRPr="00302389" w:rsidRDefault="00302389" w:rsidP="00302389">
      <w:pPr>
        <w:spacing w:after="0" w:line="480" w:lineRule="auto"/>
        <w:ind w:left="720" w:hanging="720"/>
        <w:contextualSpacing/>
        <w:rPr>
          <w:rFonts w:ascii="Arial" w:hAnsi="Arial" w:cs="Arial"/>
          <w:lang w:val="en-GB"/>
        </w:rPr>
      </w:pPr>
      <w:r w:rsidRPr="00302389">
        <w:rPr>
          <w:rFonts w:ascii="Arial" w:hAnsi="Arial" w:cs="Arial"/>
          <w:lang w:val="en-GB"/>
        </w:rPr>
        <w:t xml:space="preserve">National Institute of Mental Health. (n.d.-a). </w:t>
      </w:r>
      <w:r w:rsidRPr="00302389">
        <w:rPr>
          <w:rFonts w:ascii="Arial" w:hAnsi="Arial" w:cs="Arial"/>
          <w:i/>
          <w:iCs/>
          <w:lang w:val="en-GB"/>
        </w:rPr>
        <w:t>Effort</w:t>
      </w:r>
      <w:r w:rsidRPr="00302389">
        <w:rPr>
          <w:rFonts w:ascii="Arial" w:hAnsi="Arial" w:cs="Arial"/>
          <w:lang w:val="en-GB"/>
        </w:rPr>
        <w:t xml:space="preserve">. U.S. Department of Health and Human Services. Retrieved July 15, 2025, from </w:t>
      </w:r>
      <w:hyperlink r:id="rId47" w:history="1">
        <w:r w:rsidRPr="00302389">
          <w:rPr>
            <w:rStyle w:val="Hyperlink"/>
            <w:rFonts w:ascii="Arial" w:hAnsi="Arial" w:cs="Arial"/>
            <w:lang w:val="en-GB"/>
          </w:rPr>
          <w:t>https://www.nimh.nih.gov/research/research-funded-by-nimh/rdoc/constructs/effort</w:t>
        </w:r>
      </w:hyperlink>
      <w:r>
        <w:rPr>
          <w:rFonts w:ascii="Arial" w:hAnsi="Arial" w:cs="Arial"/>
          <w:lang w:val="en-GB"/>
        </w:rPr>
        <w:t xml:space="preserve"> </w:t>
      </w:r>
    </w:p>
    <w:p w14:paraId="7D4299FF" w14:textId="77777777" w:rsidR="00302389" w:rsidRPr="00302389" w:rsidRDefault="00302389" w:rsidP="00302389">
      <w:pPr>
        <w:spacing w:after="0" w:line="480" w:lineRule="auto"/>
        <w:ind w:left="720" w:hanging="720"/>
        <w:contextualSpacing/>
        <w:rPr>
          <w:rFonts w:ascii="Arial" w:hAnsi="Arial" w:cs="Arial"/>
          <w:lang w:val="en-GB"/>
        </w:rPr>
      </w:pPr>
      <w:r w:rsidRPr="00302389">
        <w:rPr>
          <w:rFonts w:ascii="Arial" w:hAnsi="Arial" w:cs="Arial"/>
          <w:lang w:val="en-GB"/>
        </w:rPr>
        <w:t xml:space="preserve">National Institute of Mental Health. (n.d.-b). </w:t>
      </w:r>
      <w:r w:rsidRPr="00302389">
        <w:rPr>
          <w:rFonts w:ascii="Arial" w:hAnsi="Arial" w:cs="Arial"/>
          <w:i/>
          <w:iCs/>
          <w:lang w:val="en-GB"/>
        </w:rPr>
        <w:t>Reward</w:t>
      </w:r>
      <w:r w:rsidRPr="00302389">
        <w:rPr>
          <w:rFonts w:ascii="Arial" w:hAnsi="Arial" w:cs="Arial"/>
          <w:lang w:val="en-GB"/>
        </w:rPr>
        <w:t xml:space="preserve"> satiation. U.S. Department of Health and Human Services. Retrieved July 15, 2025, from </w:t>
      </w:r>
      <w:hyperlink r:id="rId48" w:history="1">
        <w:r w:rsidRPr="00302389">
          <w:rPr>
            <w:rStyle w:val="Hyperlink"/>
            <w:rFonts w:ascii="Arial" w:hAnsi="Arial" w:cs="Arial"/>
            <w:lang w:val="en-GB"/>
          </w:rPr>
          <w:t>https://www.nimh.nih.gov/research/research-funded-by-nimh/rdoc/constructs/reward-satiation</w:t>
        </w:r>
      </w:hyperlink>
    </w:p>
    <w:p w14:paraId="40DFD64D" w14:textId="65E0A0A0" w:rsidR="00302389" w:rsidRPr="00302389" w:rsidRDefault="00302389" w:rsidP="00302389">
      <w:pPr>
        <w:spacing w:after="0" w:line="480" w:lineRule="auto"/>
        <w:ind w:left="720" w:hanging="720"/>
        <w:contextualSpacing/>
        <w:rPr>
          <w:rFonts w:ascii="Arial" w:hAnsi="Arial" w:cs="Arial"/>
          <w:lang w:val="en-GB"/>
        </w:rPr>
      </w:pPr>
      <w:r w:rsidRPr="00302389">
        <w:rPr>
          <w:rFonts w:ascii="Arial" w:hAnsi="Arial" w:cs="Arial"/>
          <w:lang w:val="en-GB"/>
        </w:rPr>
        <w:t xml:space="preserve">National Institute of Mental Health. (n.d.-c). </w:t>
      </w:r>
      <w:r w:rsidRPr="00302389">
        <w:rPr>
          <w:rFonts w:ascii="Arial" w:hAnsi="Arial" w:cs="Arial"/>
          <w:i/>
          <w:iCs/>
          <w:lang w:val="en-GB"/>
        </w:rPr>
        <w:t>Reward anticipation</w:t>
      </w:r>
      <w:r w:rsidRPr="00302389">
        <w:rPr>
          <w:rFonts w:ascii="Arial" w:hAnsi="Arial" w:cs="Arial"/>
          <w:lang w:val="en-GB"/>
        </w:rPr>
        <w:t xml:space="preserve">. U.S. Department of Health and Human Services. Retrieved July 15, 2025, from </w:t>
      </w:r>
      <w:hyperlink r:id="rId49" w:history="1">
        <w:r w:rsidRPr="00124EDB">
          <w:rPr>
            <w:rStyle w:val="Hyperlink"/>
            <w:rFonts w:ascii="Arial" w:hAnsi="Arial" w:cs="Arial"/>
            <w:lang w:val="en-GB"/>
          </w:rPr>
          <w:t>https://www.nimh.nih.gov/research/research-funded-by-nimh/rdoc/constructs/reward-anticipation</w:t>
        </w:r>
      </w:hyperlink>
      <w:r>
        <w:rPr>
          <w:rFonts w:ascii="Arial" w:hAnsi="Arial" w:cs="Arial"/>
          <w:lang w:val="en-GB"/>
        </w:rPr>
        <w:t xml:space="preserve"> </w:t>
      </w:r>
    </w:p>
    <w:p w14:paraId="662D2EFF" w14:textId="3127DB22" w:rsidR="00302389" w:rsidRPr="00302389" w:rsidRDefault="00302389" w:rsidP="00302389">
      <w:pPr>
        <w:spacing w:after="0" w:line="480" w:lineRule="auto"/>
        <w:ind w:left="720" w:hanging="720"/>
        <w:contextualSpacing/>
        <w:rPr>
          <w:rFonts w:ascii="Arial" w:hAnsi="Arial" w:cs="Arial"/>
          <w:lang w:val="en-GB"/>
        </w:rPr>
      </w:pPr>
      <w:r w:rsidRPr="00302389">
        <w:rPr>
          <w:rFonts w:ascii="Arial" w:hAnsi="Arial" w:cs="Arial"/>
          <w:lang w:val="en-GB"/>
        </w:rPr>
        <w:t xml:space="preserve">National Institute of Mental Health. (n.d.-d). </w:t>
      </w:r>
      <w:r w:rsidRPr="00302389">
        <w:rPr>
          <w:rFonts w:ascii="Arial" w:hAnsi="Arial" w:cs="Arial"/>
          <w:i/>
          <w:iCs/>
          <w:lang w:val="en-GB"/>
        </w:rPr>
        <w:t>Reward prediction error</w:t>
      </w:r>
      <w:r w:rsidRPr="00302389">
        <w:rPr>
          <w:rFonts w:ascii="Arial" w:hAnsi="Arial" w:cs="Arial"/>
          <w:lang w:val="en-GB"/>
        </w:rPr>
        <w:t xml:space="preserve">. U.S. Department of Health and Human Services. Retrieved July 15, 2025, from </w:t>
      </w:r>
      <w:hyperlink r:id="rId50" w:history="1">
        <w:r w:rsidRPr="00124EDB">
          <w:rPr>
            <w:rStyle w:val="Hyperlink"/>
            <w:rFonts w:ascii="Arial" w:hAnsi="Arial" w:cs="Arial"/>
            <w:lang w:val="en-GB"/>
          </w:rPr>
          <w:t>https://www.nimh.nih.gov/research/research-funded-by-nimh/rdoc/constructs/reward-prediction-error</w:t>
        </w:r>
      </w:hyperlink>
      <w:r>
        <w:rPr>
          <w:rFonts w:ascii="Arial" w:hAnsi="Arial" w:cs="Arial"/>
          <w:lang w:val="en-GB"/>
        </w:rPr>
        <w:t xml:space="preserve"> </w:t>
      </w:r>
    </w:p>
    <w:p w14:paraId="1AA9F699" w14:textId="77777777" w:rsidR="00EE1AB4" w:rsidRPr="00F64557" w:rsidRDefault="00C950A7" w:rsidP="00E055F9">
      <w:pPr>
        <w:spacing w:after="0" w:line="480" w:lineRule="auto"/>
        <w:ind w:left="720" w:hanging="720"/>
        <w:contextualSpacing/>
        <w:rPr>
          <w:rStyle w:val="Hyperlink"/>
          <w:rFonts w:ascii="Arial" w:hAnsi="Arial" w:cs="Arial"/>
        </w:rPr>
      </w:pPr>
      <w:r w:rsidRPr="00F64557">
        <w:rPr>
          <w:rFonts w:ascii="Arial" w:hAnsi="Arial" w:cs="Arial"/>
        </w:rPr>
        <w:t>Newman, D. B., Sachs, M. E., Stone, A. A., &amp; Schwarz, N. (2020). Nostalgia and well-being in daily life: An ecological validity perspective. </w:t>
      </w:r>
      <w:r w:rsidRPr="00F64557">
        <w:rPr>
          <w:rFonts w:ascii="Arial" w:hAnsi="Arial" w:cs="Arial"/>
          <w:i/>
          <w:iCs/>
        </w:rPr>
        <w:t>Journal of Personality and Social Psychology, 118</w:t>
      </w:r>
      <w:r w:rsidRPr="00F64557">
        <w:rPr>
          <w:rFonts w:ascii="Arial" w:hAnsi="Arial" w:cs="Arial"/>
        </w:rPr>
        <w:t>(2), 325–347. </w:t>
      </w:r>
      <w:hyperlink r:id="rId51" w:tgtFrame="_blank" w:history="1">
        <w:r w:rsidRPr="00F64557">
          <w:rPr>
            <w:rStyle w:val="Hyperlink"/>
            <w:rFonts w:ascii="Arial" w:hAnsi="Arial" w:cs="Arial"/>
          </w:rPr>
          <w:t>https://doi.org/10.1037/pspp0000236</w:t>
        </w:r>
      </w:hyperlink>
    </w:p>
    <w:p w14:paraId="2470DD61" w14:textId="4DA97DAA" w:rsidR="00AA3EF1" w:rsidRPr="00F64557" w:rsidRDefault="00AA3EF1" w:rsidP="00E055F9">
      <w:pPr>
        <w:spacing w:after="0" w:line="480" w:lineRule="auto"/>
        <w:ind w:left="720" w:hanging="720"/>
        <w:contextualSpacing/>
        <w:rPr>
          <w:rFonts w:ascii="Arial" w:hAnsi="Arial" w:cs="Arial"/>
        </w:rPr>
      </w:pPr>
      <w:r w:rsidRPr="00F64557">
        <w:rPr>
          <w:rFonts w:ascii="Arial" w:hAnsi="Arial" w:cs="Arial"/>
        </w:rPr>
        <w:lastRenderedPageBreak/>
        <w:t>Nikitin, J., &amp; Freund, A. M. (2017). Social motives predict loneliness during a developmental transition. </w:t>
      </w:r>
      <w:r w:rsidRPr="00F64557">
        <w:rPr>
          <w:rFonts w:ascii="Arial" w:hAnsi="Arial" w:cs="Arial"/>
          <w:i/>
          <w:iCs/>
        </w:rPr>
        <w:t>Swiss Journal of Psychology</w:t>
      </w:r>
      <w:r w:rsidR="00234140">
        <w:rPr>
          <w:rFonts w:ascii="Arial" w:hAnsi="Arial" w:cs="Arial"/>
          <w:i/>
          <w:iCs/>
        </w:rPr>
        <w:t>,</w:t>
      </w:r>
      <w:r w:rsidRPr="00F64557">
        <w:rPr>
          <w:rFonts w:ascii="Arial" w:hAnsi="Arial" w:cs="Arial"/>
        </w:rPr>
        <w:t xml:space="preserve"> </w:t>
      </w:r>
      <w:r w:rsidR="00234140" w:rsidRPr="00234140">
        <w:rPr>
          <w:rFonts w:ascii="Arial" w:hAnsi="Arial" w:cs="Arial"/>
          <w:i/>
          <w:iCs/>
        </w:rPr>
        <w:t>76</w:t>
      </w:r>
      <w:r w:rsidR="00234140" w:rsidRPr="00234140">
        <w:rPr>
          <w:rFonts w:ascii="Arial" w:hAnsi="Arial" w:cs="Arial"/>
        </w:rPr>
        <w:t>(4), 145–153. </w:t>
      </w:r>
      <w:hyperlink r:id="rId52" w:tgtFrame="_blank" w:history="1">
        <w:r w:rsidR="00234140" w:rsidRPr="00234140">
          <w:rPr>
            <w:rStyle w:val="Hyperlink"/>
            <w:rFonts w:ascii="Arial" w:hAnsi="Arial" w:cs="Arial"/>
          </w:rPr>
          <w:t>https://doi.org/10.1024/1421-0185/a000201</w:t>
        </w:r>
      </w:hyperlink>
      <w:r w:rsidR="00234140" w:rsidRPr="00234140">
        <w:rPr>
          <w:rFonts w:ascii="Arial" w:hAnsi="Arial" w:cs="Arial"/>
        </w:rPr>
        <w:t xml:space="preserve"> </w:t>
      </w:r>
    </w:p>
    <w:p w14:paraId="4604221C" w14:textId="5E115F3B" w:rsidR="00AA3EF1" w:rsidRPr="00F64557" w:rsidRDefault="00AA3EF1" w:rsidP="00E055F9">
      <w:pPr>
        <w:spacing w:after="0" w:line="480" w:lineRule="auto"/>
        <w:ind w:left="720" w:hanging="720"/>
        <w:contextualSpacing/>
        <w:rPr>
          <w:rFonts w:ascii="Arial" w:hAnsi="Arial" w:cs="Arial"/>
        </w:rPr>
      </w:pPr>
      <w:r w:rsidRPr="00F64557">
        <w:rPr>
          <w:rFonts w:ascii="Arial" w:hAnsi="Arial" w:cs="Arial"/>
        </w:rPr>
        <w:t>Oba, K., Noriuchi, M., Atomi, T., Moriguchi, Y., &amp; Kikuchi, Y. (2016). Memory and reward systems coproduce ‘nostalgic’ experiences in the brain. </w:t>
      </w:r>
      <w:r w:rsidRPr="00F64557">
        <w:rPr>
          <w:rFonts w:ascii="Arial" w:hAnsi="Arial" w:cs="Arial"/>
          <w:i/>
          <w:iCs/>
        </w:rPr>
        <w:t>Social Cognitive and Affective Neuroscience</w:t>
      </w:r>
      <w:r w:rsidRPr="00F64557">
        <w:rPr>
          <w:rFonts w:ascii="Arial" w:hAnsi="Arial" w:cs="Arial"/>
        </w:rPr>
        <w:t>, </w:t>
      </w:r>
      <w:r w:rsidRPr="00F64557">
        <w:rPr>
          <w:rFonts w:ascii="Arial" w:hAnsi="Arial" w:cs="Arial"/>
          <w:i/>
          <w:iCs/>
        </w:rPr>
        <w:t>11</w:t>
      </w:r>
      <w:r w:rsidRPr="00F64557">
        <w:rPr>
          <w:rFonts w:ascii="Arial" w:hAnsi="Arial" w:cs="Arial"/>
        </w:rPr>
        <w:t xml:space="preserve">(7), 1069–1077. </w:t>
      </w:r>
      <w:hyperlink r:id="rId53" w:history="1">
        <w:r w:rsidRPr="00F64557">
          <w:rPr>
            <w:rStyle w:val="Hyperlink"/>
            <w:rFonts w:ascii="Arial" w:hAnsi="Arial" w:cs="Arial"/>
          </w:rPr>
          <w:t>https://doi.org/10.1093/scan/nsv073</w:t>
        </w:r>
      </w:hyperlink>
    </w:p>
    <w:p w14:paraId="62806B5C" w14:textId="77777777" w:rsidR="00234140" w:rsidRDefault="00AA3EF1" w:rsidP="00E055F9">
      <w:pPr>
        <w:spacing w:after="0" w:line="480" w:lineRule="auto"/>
        <w:ind w:left="720" w:hanging="720"/>
        <w:contextualSpacing/>
        <w:rPr>
          <w:rFonts w:ascii="Arial" w:hAnsi="Arial" w:cs="Arial"/>
        </w:rPr>
      </w:pPr>
      <w:r w:rsidRPr="00F64557">
        <w:rPr>
          <w:rFonts w:ascii="Arial" w:hAnsi="Arial" w:cs="Arial"/>
        </w:rPr>
        <w:t>Park, J., &amp; Baumeister, R. F. (2015). Social exclusion causes a shift toward prevention motivation. </w:t>
      </w:r>
      <w:r w:rsidRPr="00F64557">
        <w:rPr>
          <w:rFonts w:ascii="Arial" w:hAnsi="Arial" w:cs="Arial"/>
          <w:i/>
          <w:iCs/>
        </w:rPr>
        <w:t>Journal of Experimental Social Psychology, 56,</w:t>
      </w:r>
      <w:r w:rsidRPr="00F64557">
        <w:rPr>
          <w:rFonts w:ascii="Arial" w:hAnsi="Arial" w:cs="Arial"/>
        </w:rPr>
        <w:t> 153–159.</w:t>
      </w:r>
    </w:p>
    <w:p w14:paraId="7583669B" w14:textId="4FE09658" w:rsidR="00AA3EF1" w:rsidRPr="00F64557" w:rsidRDefault="00234140" w:rsidP="00E055F9">
      <w:pPr>
        <w:spacing w:after="0" w:line="480" w:lineRule="auto"/>
        <w:ind w:left="720"/>
        <w:contextualSpacing/>
        <w:rPr>
          <w:rFonts w:ascii="Arial" w:hAnsi="Arial" w:cs="Arial"/>
        </w:rPr>
      </w:pPr>
      <w:hyperlink r:id="rId54" w:history="1">
        <w:r w:rsidRPr="00234140">
          <w:rPr>
            <w:rStyle w:val="Hyperlink"/>
            <w:rFonts w:ascii="Arial" w:hAnsi="Arial" w:cs="Arial"/>
          </w:rPr>
          <w:t>https://doi.org/10.1016/j.jesp.2014.09.011</w:t>
        </w:r>
      </w:hyperlink>
    </w:p>
    <w:p w14:paraId="7F75E127" w14:textId="77777777" w:rsidR="00234140" w:rsidRDefault="008827C8" w:rsidP="00E055F9">
      <w:pPr>
        <w:spacing w:after="0" w:line="480" w:lineRule="auto"/>
        <w:ind w:left="720" w:hanging="720"/>
        <w:contextualSpacing/>
        <w:rPr>
          <w:rFonts w:ascii="Arial" w:hAnsi="Arial" w:cs="Arial"/>
        </w:rPr>
      </w:pPr>
      <w:r w:rsidRPr="008827C8">
        <w:rPr>
          <w:rFonts w:ascii="Arial" w:hAnsi="Arial" w:cs="Arial"/>
        </w:rPr>
        <w:t>Routledge, C., Arndt, J., Wildschut, T., Sedikides, C., Hart, C. M., Juhl, J., Vingerhoets, A. J. J. M., &amp; Schlotz, W. (2011). The past makes the present meaningful: Nostalgia as an existential resource. </w:t>
      </w:r>
      <w:r w:rsidRPr="008827C8">
        <w:rPr>
          <w:rFonts w:ascii="Arial" w:hAnsi="Arial" w:cs="Arial"/>
          <w:i/>
          <w:iCs/>
        </w:rPr>
        <w:t>Journal of Personality and Social Psychology, 101</w:t>
      </w:r>
      <w:r w:rsidRPr="008827C8">
        <w:rPr>
          <w:rFonts w:ascii="Arial" w:hAnsi="Arial" w:cs="Arial"/>
        </w:rPr>
        <w:t>(3), 638–652.</w:t>
      </w:r>
    </w:p>
    <w:p w14:paraId="4882A052" w14:textId="30A92583" w:rsidR="008827C8" w:rsidRDefault="00234140" w:rsidP="00E055F9">
      <w:pPr>
        <w:spacing w:after="0" w:line="480" w:lineRule="auto"/>
        <w:ind w:left="720"/>
        <w:contextualSpacing/>
        <w:rPr>
          <w:rFonts w:ascii="Arial" w:hAnsi="Arial" w:cs="Arial"/>
        </w:rPr>
      </w:pPr>
      <w:hyperlink r:id="rId55" w:history="1">
        <w:r w:rsidRPr="00234140">
          <w:rPr>
            <w:rStyle w:val="Hyperlink"/>
            <w:rFonts w:ascii="Arial" w:hAnsi="Arial" w:cs="Arial"/>
          </w:rPr>
          <w:t>https://doi.org/10.1037/a0024292</w:t>
        </w:r>
      </w:hyperlink>
      <w:r w:rsidR="008827C8" w:rsidRPr="008827C8">
        <w:rPr>
          <w:rFonts w:ascii="Arial" w:hAnsi="Arial" w:cs="Arial"/>
        </w:rPr>
        <w:t xml:space="preserve"> </w:t>
      </w:r>
    </w:p>
    <w:p w14:paraId="0F151B81" w14:textId="3B47925D" w:rsidR="009B2392" w:rsidRDefault="001933D4" w:rsidP="00E055F9">
      <w:pPr>
        <w:spacing w:after="0" w:line="480" w:lineRule="auto"/>
        <w:ind w:left="720" w:hanging="720"/>
        <w:contextualSpacing/>
        <w:rPr>
          <w:rFonts w:ascii="Arial" w:hAnsi="Arial" w:cs="Arial"/>
        </w:rPr>
      </w:pPr>
      <w:r w:rsidRPr="001933D4">
        <w:rPr>
          <w:rFonts w:ascii="Arial" w:hAnsi="Arial" w:cs="Arial"/>
        </w:rPr>
        <w:t>Ruff, C. C., &amp; Fehr, E. (2014). The neurobiology of rewards and values in social decision making. </w:t>
      </w:r>
      <w:r w:rsidRPr="001933D4">
        <w:rPr>
          <w:rFonts w:ascii="Arial" w:hAnsi="Arial" w:cs="Arial"/>
          <w:i/>
          <w:iCs/>
        </w:rPr>
        <w:t>Nature Reviews Neuroscience, 15</w:t>
      </w:r>
      <w:r w:rsidRPr="001933D4">
        <w:rPr>
          <w:rFonts w:ascii="Arial" w:hAnsi="Arial" w:cs="Arial"/>
        </w:rPr>
        <w:t>(8), 549–562</w:t>
      </w:r>
      <w:r w:rsidR="00DF1AB8">
        <w:rPr>
          <w:rFonts w:ascii="Arial" w:hAnsi="Arial" w:cs="Arial"/>
        </w:rPr>
        <w:t xml:space="preserve">. </w:t>
      </w:r>
      <w:hyperlink r:id="rId56" w:history="1">
        <w:r w:rsidR="00DF1AB8" w:rsidRPr="001933D4">
          <w:rPr>
            <w:rStyle w:val="Hyperlink"/>
            <w:rFonts w:ascii="Arial" w:hAnsi="Arial" w:cs="Arial"/>
          </w:rPr>
          <w:t>https://doi.org/10.1038/nrn3776</w:t>
        </w:r>
      </w:hyperlink>
    </w:p>
    <w:p w14:paraId="614A8FE9" w14:textId="1D9242B0" w:rsidR="00EE1AB4" w:rsidRPr="00F64557" w:rsidRDefault="00C950A7" w:rsidP="00E055F9">
      <w:pPr>
        <w:spacing w:after="0" w:line="480" w:lineRule="auto"/>
        <w:ind w:left="720" w:hanging="720"/>
        <w:contextualSpacing/>
        <w:rPr>
          <w:rFonts w:ascii="Arial" w:hAnsi="Arial" w:cs="Arial"/>
        </w:rPr>
      </w:pPr>
      <w:r w:rsidRPr="00F64557">
        <w:rPr>
          <w:rFonts w:ascii="Arial" w:hAnsi="Arial" w:cs="Arial"/>
        </w:rPr>
        <w:t xml:space="preserve">Rye, M. S., Cahoon, M. B., Ali, R. S., &amp; Daftary, T. (2008). Development and validation of the counterfactual thinking for negative events scale. </w:t>
      </w:r>
      <w:r w:rsidRPr="00F64557">
        <w:rPr>
          <w:rFonts w:ascii="Arial" w:hAnsi="Arial" w:cs="Arial"/>
          <w:i/>
          <w:iCs/>
        </w:rPr>
        <w:t>Journal of Personality Assessment, 90</w:t>
      </w:r>
      <w:r w:rsidRPr="00F64557">
        <w:rPr>
          <w:rFonts w:ascii="Arial" w:hAnsi="Arial" w:cs="Arial"/>
        </w:rPr>
        <w:t>(3), 261</w:t>
      </w:r>
      <w:r w:rsidR="00695FB9" w:rsidRPr="00F64557">
        <w:rPr>
          <w:rFonts w:ascii="Arial" w:hAnsi="Arial" w:cs="Arial"/>
          <w:color w:val="000000" w:themeColor="text1"/>
          <w:shd w:val="clear" w:color="auto" w:fill="FFFFFF"/>
        </w:rPr>
        <w:t>–</w:t>
      </w:r>
      <w:r w:rsidRPr="00F64557">
        <w:rPr>
          <w:rFonts w:ascii="Arial" w:hAnsi="Arial" w:cs="Arial"/>
        </w:rPr>
        <w:t xml:space="preserve">269. </w:t>
      </w:r>
      <w:hyperlink r:id="rId57" w:history="1">
        <w:r w:rsidRPr="00F64557">
          <w:rPr>
            <w:rStyle w:val="Hyperlink"/>
            <w:rFonts w:ascii="Arial" w:hAnsi="Arial" w:cs="Arial"/>
          </w:rPr>
          <w:t>https://doi.org/10.1080/00223890701884996</w:t>
        </w:r>
      </w:hyperlink>
      <w:r w:rsidRPr="00F64557">
        <w:rPr>
          <w:rFonts w:ascii="Arial" w:hAnsi="Arial" w:cs="Arial"/>
        </w:rPr>
        <w:t xml:space="preserve"> </w:t>
      </w:r>
    </w:p>
    <w:p w14:paraId="152FE822" w14:textId="77777777" w:rsidR="00CC3FCB" w:rsidRPr="00F64557" w:rsidRDefault="00EE1AB4" w:rsidP="00E055F9">
      <w:pPr>
        <w:spacing w:after="0" w:line="480" w:lineRule="auto"/>
        <w:ind w:left="720" w:hanging="720"/>
        <w:contextualSpacing/>
        <w:rPr>
          <w:rFonts w:ascii="Arial" w:hAnsi="Arial" w:cs="Arial"/>
        </w:rPr>
      </w:pPr>
      <w:r w:rsidRPr="00F64557">
        <w:rPr>
          <w:rFonts w:ascii="Arial" w:hAnsi="Arial" w:cs="Arial"/>
        </w:rPr>
        <w:t xml:space="preserve">Sedikides, C., Cheung, W.Y., Wildschut, T., Hepper, E. G., Baldursson, E., &amp; Pedersen, B. (2018). Nostalgia motivates pursuit of important goals by increasing meaning in life. </w:t>
      </w:r>
      <w:r w:rsidRPr="00F64557">
        <w:rPr>
          <w:rFonts w:ascii="Arial" w:hAnsi="Arial" w:cs="Arial"/>
          <w:i/>
        </w:rPr>
        <w:t>European Journal of Social Psychology, 48</w:t>
      </w:r>
      <w:r w:rsidRPr="00F64557">
        <w:rPr>
          <w:rFonts w:ascii="Arial" w:hAnsi="Arial" w:cs="Arial"/>
          <w:iCs/>
        </w:rPr>
        <w:t>(2)</w:t>
      </w:r>
      <w:r w:rsidRPr="00F64557">
        <w:rPr>
          <w:rFonts w:ascii="Arial" w:hAnsi="Arial" w:cs="Arial"/>
        </w:rPr>
        <w:t>, 209</w:t>
      </w:r>
      <w:r w:rsidRPr="00F64557">
        <w:rPr>
          <w:rFonts w:ascii="Arial" w:hAnsi="Arial" w:cs="Arial"/>
          <w:color w:val="333333"/>
          <w:shd w:val="clear" w:color="auto" w:fill="FFFFFF"/>
        </w:rPr>
        <w:t>–</w:t>
      </w:r>
      <w:r w:rsidRPr="00F64557">
        <w:rPr>
          <w:rFonts w:ascii="Arial" w:hAnsi="Arial" w:cs="Arial"/>
        </w:rPr>
        <w:t xml:space="preserve">216. </w:t>
      </w:r>
      <w:hyperlink r:id="rId58" w:history="1">
        <w:r w:rsidR="00CC3FCB" w:rsidRPr="00F64557">
          <w:rPr>
            <w:rStyle w:val="Hyperlink"/>
            <w:rFonts w:ascii="Arial" w:hAnsi="Arial" w:cs="Arial"/>
          </w:rPr>
          <w:t>https://doi.org/10.1002/ejsp.2318</w:t>
        </w:r>
      </w:hyperlink>
      <w:r w:rsidR="00CC3FCB" w:rsidRPr="00F64557">
        <w:rPr>
          <w:rFonts w:ascii="Arial" w:hAnsi="Arial" w:cs="Arial"/>
        </w:rPr>
        <w:t xml:space="preserve"> </w:t>
      </w:r>
    </w:p>
    <w:p w14:paraId="0DC5F756" w14:textId="77777777" w:rsidR="003244AF" w:rsidRDefault="006D2B36" w:rsidP="00E055F9">
      <w:pPr>
        <w:spacing w:after="0" w:line="480" w:lineRule="auto"/>
        <w:ind w:left="720" w:hanging="720"/>
        <w:contextualSpacing/>
      </w:pPr>
      <w:r w:rsidRPr="006D2B36">
        <w:rPr>
          <w:rFonts w:ascii="Arial" w:hAnsi="Arial" w:cs="Arial"/>
        </w:rPr>
        <w:t>Sedikides, C., &amp; Wildschut, T. (2016). Past forward: Nostalgia as a motivational force. </w:t>
      </w:r>
      <w:r w:rsidRPr="006D2B36">
        <w:rPr>
          <w:rFonts w:ascii="Arial" w:hAnsi="Arial" w:cs="Arial"/>
          <w:i/>
          <w:iCs/>
        </w:rPr>
        <w:t>Trends in Cognitive Sciences, 20</w:t>
      </w:r>
      <w:r w:rsidRPr="006D2B36">
        <w:rPr>
          <w:rFonts w:ascii="Arial" w:hAnsi="Arial" w:cs="Arial"/>
        </w:rPr>
        <w:t>(5), 319–321. </w:t>
      </w:r>
      <w:hyperlink r:id="rId59" w:tgtFrame="_blank" w:history="1">
        <w:r w:rsidRPr="006D2B36">
          <w:rPr>
            <w:rStyle w:val="Hyperlink"/>
            <w:rFonts w:ascii="Arial" w:hAnsi="Arial" w:cs="Arial"/>
          </w:rPr>
          <w:t>https://doi.org/10.1016/j.tics.2016.01.008</w:t>
        </w:r>
      </w:hyperlink>
    </w:p>
    <w:p w14:paraId="05716CE7" w14:textId="07CFE577" w:rsidR="009E266E" w:rsidRDefault="009E266E" w:rsidP="00E055F9">
      <w:pPr>
        <w:spacing w:after="0" w:line="480" w:lineRule="auto"/>
        <w:ind w:left="720" w:hanging="720"/>
        <w:contextualSpacing/>
        <w:rPr>
          <w:rFonts w:ascii="Arial" w:hAnsi="Arial" w:cs="Arial"/>
          <w:color w:val="201F1E"/>
          <w:shd w:val="clear" w:color="auto" w:fill="FFFFFF"/>
        </w:rPr>
      </w:pPr>
      <w:r w:rsidRPr="00740C5A">
        <w:rPr>
          <w:rFonts w:ascii="Arial" w:hAnsi="Arial" w:cs="Arial"/>
        </w:rPr>
        <w:t xml:space="preserve">Sedikides, C., &amp; Wildschut, T. (2022). Nostalgia across cultures. </w:t>
      </w:r>
      <w:r w:rsidRPr="00740C5A">
        <w:rPr>
          <w:rFonts w:ascii="Arial" w:hAnsi="Arial" w:cs="Arial"/>
          <w:i/>
          <w:iCs/>
        </w:rPr>
        <w:t>Journal of Pacific Rim Psychology, 16</w:t>
      </w:r>
      <w:r w:rsidRPr="00740C5A">
        <w:rPr>
          <w:rFonts w:ascii="Arial" w:hAnsi="Arial" w:cs="Arial"/>
        </w:rPr>
        <w:t xml:space="preserve">, 1–16. </w:t>
      </w:r>
      <w:hyperlink r:id="rId60" w:history="1">
        <w:r w:rsidRPr="00740C5A">
          <w:rPr>
            <w:rStyle w:val="Hyperlink"/>
            <w:rFonts w:ascii="Arial" w:hAnsi="Arial" w:cs="Arial"/>
          </w:rPr>
          <w:t>https://doi.org/10.1177/1834490922109164</w:t>
        </w:r>
        <w:r w:rsidRPr="0052753B">
          <w:rPr>
            <w:rStyle w:val="Hyperlink"/>
            <w:rFonts w:ascii="Arial" w:hAnsi="Arial" w:cs="Arial"/>
            <w:shd w:val="clear" w:color="auto" w:fill="FFFFFF"/>
          </w:rPr>
          <w:t>9</w:t>
        </w:r>
      </w:hyperlink>
    </w:p>
    <w:p w14:paraId="7C073360" w14:textId="77777777" w:rsidR="00726C48" w:rsidRDefault="00261EAB" w:rsidP="00E055F9">
      <w:pPr>
        <w:spacing w:after="0" w:line="480" w:lineRule="auto"/>
        <w:ind w:left="720" w:hanging="720"/>
        <w:contextualSpacing/>
        <w:rPr>
          <w:rStyle w:val="doi"/>
          <w:rFonts w:ascii="Arial" w:hAnsi="Arial" w:cs="Arial"/>
          <w:bCs/>
          <w:color w:val="000000"/>
        </w:rPr>
      </w:pPr>
      <w:r w:rsidRPr="00740C5A">
        <w:rPr>
          <w:rFonts w:ascii="Arial" w:hAnsi="Arial" w:cs="Arial"/>
          <w:bCs/>
          <w:color w:val="000000"/>
        </w:rPr>
        <w:lastRenderedPageBreak/>
        <w:t xml:space="preserve">Sedikides, C., Wildschut, T., Arndt, J., &amp; Routledge, C. (2008). Nostalgia: past, present, and future. </w:t>
      </w:r>
      <w:r w:rsidRPr="00740C5A">
        <w:rPr>
          <w:rFonts w:ascii="Arial" w:hAnsi="Arial" w:cs="Arial"/>
          <w:bCs/>
          <w:i/>
          <w:color w:val="000000"/>
        </w:rPr>
        <w:t>Current Directions in Psychological Science, 17</w:t>
      </w:r>
      <w:r w:rsidRPr="00740C5A">
        <w:rPr>
          <w:rFonts w:ascii="Arial" w:hAnsi="Arial" w:cs="Arial"/>
          <w:bCs/>
          <w:iCs/>
          <w:color w:val="000000"/>
        </w:rPr>
        <w:t>(5)</w:t>
      </w:r>
      <w:r w:rsidRPr="00740C5A">
        <w:rPr>
          <w:rFonts w:ascii="Arial" w:hAnsi="Arial" w:cs="Arial"/>
          <w:bCs/>
          <w:color w:val="000000"/>
        </w:rPr>
        <w:t>, 304</w:t>
      </w:r>
      <w:r w:rsidRPr="00740C5A">
        <w:rPr>
          <w:rFonts w:ascii="Arial" w:hAnsi="Arial" w:cs="Arial"/>
          <w:color w:val="333333"/>
          <w:shd w:val="clear" w:color="auto" w:fill="FFFFFF"/>
        </w:rPr>
        <w:t>–</w:t>
      </w:r>
      <w:r w:rsidRPr="00740C5A">
        <w:rPr>
          <w:rFonts w:ascii="Arial" w:hAnsi="Arial" w:cs="Arial"/>
          <w:bCs/>
          <w:color w:val="000000"/>
        </w:rPr>
        <w:t>307.</w:t>
      </w:r>
      <w:r w:rsidRPr="00740C5A">
        <w:rPr>
          <w:rStyle w:val="Heading2Char"/>
          <w:rFonts w:ascii="Arial" w:hAnsi="Arial" w:cs="Arial"/>
          <w:bCs/>
          <w:color w:val="000000"/>
          <w:sz w:val="22"/>
          <w:szCs w:val="22"/>
        </w:rPr>
        <w:t xml:space="preserve"> </w:t>
      </w:r>
      <w:hyperlink r:id="rId61" w:history="1">
        <w:r w:rsidRPr="00740C5A">
          <w:rPr>
            <w:rStyle w:val="Hyperlink"/>
            <w:rFonts w:ascii="Arial" w:hAnsi="Arial" w:cs="Arial"/>
            <w:bCs/>
          </w:rPr>
          <w:t>https://doi.org/10.1111/j.1467-8721.2008.00595.x</w:t>
        </w:r>
      </w:hyperlink>
    </w:p>
    <w:p w14:paraId="2AB903B2" w14:textId="3EE313DD" w:rsidR="00726C48" w:rsidRPr="00740C5A" w:rsidRDefault="00726C48" w:rsidP="00E055F9">
      <w:pPr>
        <w:spacing w:after="0" w:line="480" w:lineRule="auto"/>
        <w:ind w:left="720" w:hanging="720"/>
        <w:contextualSpacing/>
        <w:rPr>
          <w:rStyle w:val="doi"/>
          <w:rFonts w:ascii="Arial" w:hAnsi="Arial" w:cs="Arial"/>
          <w:bCs/>
          <w:color w:val="000000"/>
        </w:rPr>
      </w:pPr>
      <w:r w:rsidRPr="00740C5A">
        <w:rPr>
          <w:rFonts w:ascii="Arial" w:hAnsi="Arial" w:cs="Arial"/>
          <w:bCs/>
          <w:color w:val="000000"/>
          <w:lang w:val="nl-NL"/>
        </w:rPr>
        <w:t xml:space="preserve">Sedikides, C., Wildschut, T., &amp; Baden, D. (2004). </w:t>
      </w:r>
      <w:r w:rsidRPr="00740C5A">
        <w:rPr>
          <w:rFonts w:ascii="Arial" w:hAnsi="Arial" w:cs="Arial"/>
          <w:bCs/>
          <w:color w:val="000000"/>
        </w:rPr>
        <w:t xml:space="preserve">Nostalgia: Conceptual issues and existential functions. In J. Greenberg, S. L. Koole, &amp; T. Pyszczynski (Eds.), </w:t>
      </w:r>
      <w:r w:rsidRPr="00740C5A">
        <w:rPr>
          <w:rFonts w:ascii="Arial" w:hAnsi="Arial" w:cs="Arial"/>
          <w:bCs/>
          <w:i/>
          <w:color w:val="000000"/>
        </w:rPr>
        <w:t>Handbook of experimental existential psychology</w:t>
      </w:r>
      <w:r w:rsidRPr="00740C5A">
        <w:rPr>
          <w:rFonts w:ascii="Arial" w:hAnsi="Arial" w:cs="Arial"/>
          <w:bCs/>
          <w:color w:val="000000"/>
        </w:rPr>
        <w:t xml:space="preserve"> (pp. 200</w:t>
      </w:r>
      <w:r w:rsidRPr="00740C5A">
        <w:rPr>
          <w:rFonts w:ascii="Arial" w:hAnsi="Arial" w:cs="Arial"/>
          <w:color w:val="333333"/>
          <w:shd w:val="clear" w:color="auto" w:fill="FFFFFF"/>
        </w:rPr>
        <w:t>–</w:t>
      </w:r>
      <w:r w:rsidRPr="00740C5A">
        <w:rPr>
          <w:rFonts w:ascii="Arial" w:hAnsi="Arial" w:cs="Arial"/>
          <w:bCs/>
          <w:color w:val="000000"/>
        </w:rPr>
        <w:t>214). Guilford Press.</w:t>
      </w:r>
    </w:p>
    <w:p w14:paraId="10D4B7B2" w14:textId="404371C1" w:rsidR="00F418D4" w:rsidRDefault="00F418D4" w:rsidP="00E055F9">
      <w:pPr>
        <w:spacing w:after="0" w:line="480" w:lineRule="auto"/>
        <w:ind w:left="720" w:hanging="720"/>
        <w:contextualSpacing/>
        <w:rPr>
          <w:rFonts w:ascii="Arial" w:hAnsi="Arial" w:cs="Arial"/>
        </w:rPr>
      </w:pPr>
      <w:r w:rsidRPr="00F418D4">
        <w:rPr>
          <w:rFonts w:ascii="Arial" w:hAnsi="Arial" w:cs="Arial"/>
        </w:rPr>
        <w:t>Sedikides, C., Wildschut, T., Routledge, C., &amp; Arndt, J. (2015). Nostalgia counteracts self</w:t>
      </w:r>
      <w:r w:rsidRPr="00F418D4">
        <w:rPr>
          <w:rFonts w:ascii="Cambria Math" w:hAnsi="Cambria Math" w:cs="Cambria Math"/>
        </w:rPr>
        <w:t>‐</w:t>
      </w:r>
      <w:r w:rsidRPr="00F418D4">
        <w:rPr>
          <w:rFonts w:ascii="Arial" w:hAnsi="Arial" w:cs="Arial"/>
        </w:rPr>
        <w:t>discontinuity and restores self</w:t>
      </w:r>
      <w:r w:rsidRPr="00F418D4">
        <w:rPr>
          <w:rFonts w:ascii="Cambria Math" w:hAnsi="Cambria Math" w:cs="Cambria Math"/>
        </w:rPr>
        <w:t>‐</w:t>
      </w:r>
      <w:r w:rsidRPr="00F418D4">
        <w:rPr>
          <w:rFonts w:ascii="Arial" w:hAnsi="Arial" w:cs="Arial"/>
        </w:rPr>
        <w:t>continuity. </w:t>
      </w:r>
      <w:r w:rsidRPr="00F418D4">
        <w:rPr>
          <w:rFonts w:ascii="Arial" w:hAnsi="Arial" w:cs="Arial"/>
          <w:i/>
          <w:iCs/>
        </w:rPr>
        <w:t>European Journal of Social Psychology, 45</w:t>
      </w:r>
      <w:r w:rsidRPr="00F418D4">
        <w:rPr>
          <w:rFonts w:ascii="Arial" w:hAnsi="Arial" w:cs="Arial"/>
        </w:rPr>
        <w:t>(1), 52–61. </w:t>
      </w:r>
      <w:hyperlink r:id="rId62" w:tgtFrame="_blank" w:history="1">
        <w:r w:rsidRPr="00F418D4">
          <w:rPr>
            <w:rStyle w:val="Hyperlink"/>
            <w:rFonts w:ascii="Arial" w:hAnsi="Arial" w:cs="Arial"/>
          </w:rPr>
          <w:t>https://doi.org/10.1002/ejsp.2073</w:t>
        </w:r>
      </w:hyperlink>
    </w:p>
    <w:p w14:paraId="26FF80C7" w14:textId="12E100BE" w:rsidR="00EE1AB4" w:rsidRPr="00F64557" w:rsidRDefault="00C950A7" w:rsidP="00E055F9">
      <w:pPr>
        <w:spacing w:after="0" w:line="480" w:lineRule="auto"/>
        <w:ind w:left="720" w:hanging="720"/>
        <w:contextualSpacing/>
        <w:rPr>
          <w:rFonts w:ascii="Arial" w:hAnsi="Arial" w:cs="Arial"/>
        </w:rPr>
      </w:pPr>
      <w:r w:rsidRPr="00F64557">
        <w:rPr>
          <w:rFonts w:ascii="Arial" w:hAnsi="Arial" w:cs="Arial"/>
        </w:rPr>
        <w:t xml:space="preserve">Sedikides, C., Wildschut, T., Routledge, C., Arndt, J., Hepper, E. G., &amp; Zhou, X. (2015). To nostalgize: Mixing memory with affect and desire. </w:t>
      </w:r>
      <w:r w:rsidRPr="00F64557">
        <w:rPr>
          <w:rFonts w:ascii="Arial" w:hAnsi="Arial" w:cs="Arial"/>
          <w:i/>
          <w:iCs/>
        </w:rPr>
        <w:t xml:space="preserve">Advances in </w:t>
      </w:r>
      <w:r w:rsidR="009F222F" w:rsidRPr="00F64557">
        <w:rPr>
          <w:rFonts w:ascii="Arial" w:hAnsi="Arial" w:cs="Arial"/>
          <w:i/>
          <w:iCs/>
        </w:rPr>
        <w:t>E</w:t>
      </w:r>
      <w:r w:rsidRPr="00F64557">
        <w:rPr>
          <w:rFonts w:ascii="Arial" w:hAnsi="Arial" w:cs="Arial"/>
          <w:i/>
          <w:iCs/>
        </w:rPr>
        <w:t xml:space="preserve">xperimental </w:t>
      </w:r>
      <w:r w:rsidR="009F222F" w:rsidRPr="00F64557">
        <w:rPr>
          <w:rFonts w:ascii="Arial" w:hAnsi="Arial" w:cs="Arial"/>
          <w:i/>
          <w:iCs/>
        </w:rPr>
        <w:t>S</w:t>
      </w:r>
      <w:r w:rsidRPr="00F64557">
        <w:rPr>
          <w:rFonts w:ascii="Arial" w:hAnsi="Arial" w:cs="Arial"/>
          <w:i/>
          <w:iCs/>
        </w:rPr>
        <w:t xml:space="preserve">ocial </w:t>
      </w:r>
      <w:r w:rsidR="009F222F" w:rsidRPr="00F64557">
        <w:rPr>
          <w:rFonts w:ascii="Arial" w:hAnsi="Arial" w:cs="Arial"/>
          <w:i/>
          <w:iCs/>
        </w:rPr>
        <w:t>P</w:t>
      </w:r>
      <w:r w:rsidRPr="00F64557">
        <w:rPr>
          <w:rFonts w:ascii="Arial" w:hAnsi="Arial" w:cs="Arial"/>
          <w:i/>
          <w:iCs/>
        </w:rPr>
        <w:t>sychology</w:t>
      </w:r>
      <w:r w:rsidR="00695FB9" w:rsidRPr="00F64557">
        <w:rPr>
          <w:rFonts w:ascii="Arial" w:hAnsi="Arial" w:cs="Arial"/>
          <w:i/>
          <w:iCs/>
        </w:rPr>
        <w:t>, 51</w:t>
      </w:r>
      <w:r w:rsidR="00695FB9" w:rsidRPr="00F64557">
        <w:rPr>
          <w:rFonts w:ascii="Arial" w:hAnsi="Arial" w:cs="Arial"/>
        </w:rPr>
        <w:t>,</w:t>
      </w:r>
      <w:r w:rsidRPr="00F64557">
        <w:rPr>
          <w:rFonts w:ascii="Arial" w:hAnsi="Arial" w:cs="Arial"/>
        </w:rPr>
        <w:t xml:space="preserve"> 189</w:t>
      </w:r>
      <w:r w:rsidR="00695FB9" w:rsidRPr="00F64557">
        <w:rPr>
          <w:rFonts w:ascii="Arial" w:hAnsi="Arial" w:cs="Arial"/>
          <w:color w:val="000000" w:themeColor="text1"/>
          <w:shd w:val="clear" w:color="auto" w:fill="FFFFFF"/>
        </w:rPr>
        <w:t>–</w:t>
      </w:r>
      <w:r w:rsidRPr="00F64557">
        <w:rPr>
          <w:rFonts w:ascii="Arial" w:hAnsi="Arial" w:cs="Arial"/>
        </w:rPr>
        <w:t xml:space="preserve">273. </w:t>
      </w:r>
      <w:hyperlink r:id="rId63" w:history="1">
        <w:r w:rsidRPr="00F64557">
          <w:rPr>
            <w:rStyle w:val="Hyperlink"/>
            <w:rFonts w:ascii="Arial" w:hAnsi="Arial" w:cs="Arial"/>
          </w:rPr>
          <w:t>https://doi.org/10.1016/bs.aesp.2014.10.001</w:t>
        </w:r>
      </w:hyperlink>
      <w:r w:rsidRPr="00F64557">
        <w:rPr>
          <w:rFonts w:ascii="Arial" w:hAnsi="Arial" w:cs="Arial"/>
        </w:rPr>
        <w:t xml:space="preserve"> </w:t>
      </w:r>
    </w:p>
    <w:p w14:paraId="6673120B" w14:textId="77777777" w:rsidR="00ED7C41" w:rsidRPr="00ED7C41" w:rsidRDefault="00ED7C41" w:rsidP="00E055F9">
      <w:pPr>
        <w:spacing w:after="0" w:line="480" w:lineRule="auto"/>
        <w:ind w:left="720" w:hanging="720"/>
        <w:contextualSpacing/>
        <w:rPr>
          <w:rFonts w:ascii="Arial" w:hAnsi="Arial" w:cs="Arial"/>
        </w:rPr>
      </w:pPr>
      <w:r w:rsidRPr="00ED7C41">
        <w:rPr>
          <w:rFonts w:ascii="Arial" w:hAnsi="Arial" w:cs="Arial"/>
        </w:rPr>
        <w:t>Seehusen, J., Cordaro, F., Wildschut, T., Sedikides, C., Routledge, C., Blackhart, G. C., Epstude, K., &amp; Vingerhoets, A. J. J. M. (2013). Individual differences in nostalgia proneness: The integrating role of the need to belong. </w:t>
      </w:r>
      <w:r w:rsidRPr="00ED7C41">
        <w:rPr>
          <w:rFonts w:ascii="Arial" w:hAnsi="Arial" w:cs="Arial"/>
          <w:i/>
          <w:iCs/>
        </w:rPr>
        <w:t>Personality and Individual Differences, 55</w:t>
      </w:r>
      <w:r w:rsidRPr="00ED7C41">
        <w:rPr>
          <w:rFonts w:ascii="Arial" w:hAnsi="Arial" w:cs="Arial"/>
        </w:rPr>
        <w:t>(8), 904–908. </w:t>
      </w:r>
      <w:hyperlink r:id="rId64" w:tgtFrame="_blank" w:history="1">
        <w:r w:rsidRPr="00ED7C41">
          <w:rPr>
            <w:rStyle w:val="Hyperlink"/>
            <w:rFonts w:ascii="Arial" w:hAnsi="Arial" w:cs="Arial"/>
          </w:rPr>
          <w:t>https://doi.org/10.1016/j.paid.2013.07.020</w:t>
        </w:r>
      </w:hyperlink>
    </w:p>
    <w:p w14:paraId="549E744B" w14:textId="77777777" w:rsidR="00C950A7" w:rsidRPr="00F64557" w:rsidRDefault="00C950A7" w:rsidP="00E055F9">
      <w:pPr>
        <w:spacing w:after="0" w:line="480" w:lineRule="auto"/>
        <w:ind w:left="720" w:hanging="720"/>
        <w:contextualSpacing/>
        <w:rPr>
          <w:rFonts w:ascii="Arial" w:hAnsi="Arial" w:cs="Arial"/>
        </w:rPr>
      </w:pPr>
      <w:r w:rsidRPr="00F64557">
        <w:rPr>
          <w:rFonts w:ascii="Arial" w:hAnsi="Arial" w:cs="Arial"/>
        </w:rPr>
        <w:t>Stephan, E., Wildschut, T., Sedikides, C., Zhou, X., He, W., Routledge, C., Cheung, W.-Y., &amp; Vingerhoets, A. J. J. M. (2014). The mnemonic mover: Nostalgia regulates avoidance and approach motivation. </w:t>
      </w:r>
      <w:r w:rsidRPr="00F64557">
        <w:rPr>
          <w:rFonts w:ascii="Arial" w:hAnsi="Arial" w:cs="Arial"/>
          <w:i/>
          <w:iCs/>
        </w:rPr>
        <w:t>Emotion, 14</w:t>
      </w:r>
      <w:r w:rsidRPr="00F64557">
        <w:rPr>
          <w:rFonts w:ascii="Arial" w:hAnsi="Arial" w:cs="Arial"/>
        </w:rPr>
        <w:t>(3), 545–561. </w:t>
      </w:r>
      <w:hyperlink r:id="rId65" w:tgtFrame="_blank" w:history="1">
        <w:r w:rsidRPr="00F64557">
          <w:rPr>
            <w:rStyle w:val="Hyperlink"/>
            <w:rFonts w:ascii="Arial" w:hAnsi="Arial" w:cs="Arial"/>
          </w:rPr>
          <w:t>https://doi.org/10.1037/a0035673</w:t>
        </w:r>
      </w:hyperlink>
    </w:p>
    <w:p w14:paraId="729FE8D8" w14:textId="77777777" w:rsidR="001933D4" w:rsidRPr="001933D4" w:rsidRDefault="001933D4" w:rsidP="00E055F9">
      <w:pPr>
        <w:spacing w:after="0" w:line="480" w:lineRule="auto"/>
        <w:ind w:left="720" w:hanging="720"/>
        <w:contextualSpacing/>
        <w:rPr>
          <w:rFonts w:ascii="Arial" w:hAnsi="Arial" w:cs="Arial"/>
          <w:lang w:val="en-GB"/>
        </w:rPr>
      </w:pPr>
      <w:r w:rsidRPr="001933D4">
        <w:rPr>
          <w:rFonts w:ascii="Arial" w:hAnsi="Arial" w:cs="Arial"/>
          <w:lang w:val="en-GB"/>
        </w:rPr>
        <w:t>Stijovic, A., Siegel, M., Kocan, A. U., Bojkovska, I., Korb, S., &amp; Silani, G. (2024). Defining social reward: A systematic review of human and animal studies. </w:t>
      </w:r>
      <w:r w:rsidRPr="001933D4">
        <w:rPr>
          <w:rFonts w:ascii="Arial" w:hAnsi="Arial" w:cs="Arial"/>
          <w:i/>
          <w:iCs/>
          <w:lang w:val="en-GB"/>
        </w:rPr>
        <w:t>Psychological Bulletin, 150</w:t>
      </w:r>
      <w:r w:rsidRPr="001933D4">
        <w:rPr>
          <w:rFonts w:ascii="Arial" w:hAnsi="Arial" w:cs="Arial"/>
          <w:lang w:val="en-GB"/>
        </w:rPr>
        <w:t>(12), 1472–1509. </w:t>
      </w:r>
      <w:hyperlink r:id="rId66" w:tgtFrame="_blank" w:history="1">
        <w:r w:rsidRPr="001933D4">
          <w:rPr>
            <w:rStyle w:val="Hyperlink"/>
            <w:rFonts w:ascii="Arial" w:hAnsi="Arial" w:cs="Arial"/>
            <w:lang w:val="en-GB"/>
          </w:rPr>
          <w:t>https://doi.org/10.1037/bul0000455</w:t>
        </w:r>
      </w:hyperlink>
    </w:p>
    <w:p w14:paraId="12DF194A" w14:textId="77777777" w:rsidR="001933D4" w:rsidRDefault="001933D4" w:rsidP="00E055F9">
      <w:pPr>
        <w:spacing w:after="0" w:line="480" w:lineRule="auto"/>
        <w:ind w:left="720" w:hanging="720"/>
        <w:contextualSpacing/>
        <w:rPr>
          <w:rFonts w:ascii="Arial" w:hAnsi="Arial" w:cs="Arial"/>
        </w:rPr>
      </w:pPr>
      <w:r w:rsidRPr="001933D4">
        <w:rPr>
          <w:rFonts w:ascii="Arial" w:hAnsi="Arial" w:cs="Arial"/>
        </w:rPr>
        <w:t>Tamir, D. I., &amp; Hughes, B. L. (2018). Social rewards: From basic social building blocks to complex social behavior. </w:t>
      </w:r>
      <w:r w:rsidRPr="001933D4">
        <w:rPr>
          <w:rFonts w:ascii="Arial" w:hAnsi="Arial" w:cs="Arial"/>
          <w:i/>
          <w:iCs/>
        </w:rPr>
        <w:t>Perspectives on Psychological Science, 13</w:t>
      </w:r>
      <w:r w:rsidRPr="001933D4">
        <w:rPr>
          <w:rFonts w:ascii="Arial" w:hAnsi="Arial" w:cs="Arial"/>
        </w:rPr>
        <w:t>(6), 700–717. </w:t>
      </w:r>
      <w:hyperlink r:id="rId67" w:tgtFrame="_blank" w:history="1">
        <w:r w:rsidRPr="001933D4">
          <w:rPr>
            <w:rStyle w:val="Hyperlink"/>
            <w:rFonts w:ascii="Arial" w:hAnsi="Arial" w:cs="Arial"/>
          </w:rPr>
          <w:t>https://doi.org/10.1177/1745691618776263</w:t>
        </w:r>
      </w:hyperlink>
    </w:p>
    <w:p w14:paraId="2595936B" w14:textId="5BDEF162" w:rsidR="0014049A" w:rsidRPr="00F64557" w:rsidRDefault="00C950A7" w:rsidP="00E055F9">
      <w:pPr>
        <w:spacing w:after="0" w:line="480" w:lineRule="auto"/>
        <w:ind w:left="720" w:hanging="720"/>
        <w:contextualSpacing/>
        <w:rPr>
          <w:rFonts w:ascii="Arial" w:hAnsi="Arial" w:cs="Arial"/>
        </w:rPr>
      </w:pPr>
      <w:r w:rsidRPr="00F64557">
        <w:rPr>
          <w:rFonts w:ascii="Arial" w:hAnsi="Arial" w:cs="Arial"/>
        </w:rPr>
        <w:t>Treynor, W., Gonzalez, R., &amp; Nolen-Hoeksema, S. (2003). Rumination reconsidered: A psychometric analysis. </w:t>
      </w:r>
      <w:r w:rsidRPr="00F64557">
        <w:rPr>
          <w:rFonts w:ascii="Arial" w:hAnsi="Arial" w:cs="Arial"/>
          <w:i/>
          <w:iCs/>
        </w:rPr>
        <w:t>Cognitive Therapy and Research</w:t>
      </w:r>
      <w:r w:rsidRPr="00F64557">
        <w:rPr>
          <w:rFonts w:ascii="Arial" w:hAnsi="Arial" w:cs="Arial"/>
        </w:rPr>
        <w:t>, </w:t>
      </w:r>
      <w:r w:rsidRPr="00F64557">
        <w:rPr>
          <w:rFonts w:ascii="Arial" w:hAnsi="Arial" w:cs="Arial"/>
          <w:i/>
          <w:iCs/>
        </w:rPr>
        <w:t>27</w:t>
      </w:r>
      <w:r w:rsidR="000D73F4" w:rsidRPr="00F64557">
        <w:rPr>
          <w:rFonts w:ascii="Arial" w:hAnsi="Arial" w:cs="Arial"/>
        </w:rPr>
        <w:t>(3)</w:t>
      </w:r>
      <w:r w:rsidRPr="00F64557">
        <w:rPr>
          <w:rFonts w:ascii="Arial" w:hAnsi="Arial" w:cs="Arial"/>
        </w:rPr>
        <w:t>, 247</w:t>
      </w:r>
      <w:r w:rsidR="00695FB9" w:rsidRPr="00F64557">
        <w:rPr>
          <w:rFonts w:ascii="Arial" w:hAnsi="Arial" w:cs="Arial"/>
          <w:color w:val="000000" w:themeColor="text1"/>
          <w:shd w:val="clear" w:color="auto" w:fill="FFFFFF"/>
        </w:rPr>
        <w:t>–</w:t>
      </w:r>
      <w:r w:rsidRPr="00F64557">
        <w:rPr>
          <w:rFonts w:ascii="Arial" w:hAnsi="Arial" w:cs="Arial"/>
        </w:rPr>
        <w:t xml:space="preserve">259. </w:t>
      </w:r>
      <w:hyperlink r:id="rId68" w:history="1">
        <w:r w:rsidRPr="00F64557">
          <w:rPr>
            <w:rStyle w:val="Hyperlink"/>
            <w:rFonts w:ascii="Arial" w:hAnsi="Arial" w:cs="Arial"/>
          </w:rPr>
          <w:t>https://doi.org/10.1023/A:1023910315561</w:t>
        </w:r>
      </w:hyperlink>
      <w:r w:rsidRPr="00F64557">
        <w:rPr>
          <w:rFonts w:ascii="Arial" w:hAnsi="Arial" w:cs="Arial"/>
        </w:rPr>
        <w:t xml:space="preserve"> </w:t>
      </w:r>
    </w:p>
    <w:p w14:paraId="2ABE0801" w14:textId="77777777" w:rsidR="00544954" w:rsidRDefault="00627467" w:rsidP="00E055F9">
      <w:pPr>
        <w:spacing w:after="0" w:line="480" w:lineRule="auto"/>
        <w:ind w:left="720" w:hanging="720"/>
        <w:contextualSpacing/>
        <w:rPr>
          <w:rFonts w:ascii="Arial" w:hAnsi="Arial" w:cs="Arial"/>
          <w:bCs/>
        </w:rPr>
      </w:pPr>
      <w:r w:rsidRPr="00627467">
        <w:rPr>
          <w:rFonts w:ascii="Arial" w:hAnsi="Arial" w:cs="Arial"/>
          <w:bCs/>
        </w:rPr>
        <w:lastRenderedPageBreak/>
        <w:t>Tullett, A. M., Wildschut, T., Sedikides, C., &amp; Inzlicht, M. (2015). Right</w:t>
      </w:r>
      <w:r w:rsidRPr="00627467">
        <w:rPr>
          <w:rFonts w:ascii="Cambria Math" w:hAnsi="Cambria Math" w:cs="Cambria Math"/>
          <w:bCs/>
        </w:rPr>
        <w:t>‐</w:t>
      </w:r>
      <w:r w:rsidRPr="00627467">
        <w:rPr>
          <w:rFonts w:ascii="Arial" w:hAnsi="Arial" w:cs="Arial"/>
          <w:bCs/>
        </w:rPr>
        <w:t>frontal cortical asymmetry predicts increased proneness to nostalgia. </w:t>
      </w:r>
      <w:r w:rsidRPr="00627467">
        <w:rPr>
          <w:rFonts w:ascii="Arial" w:hAnsi="Arial" w:cs="Arial"/>
          <w:bCs/>
          <w:i/>
          <w:iCs/>
        </w:rPr>
        <w:t>Psychophysiology, 52</w:t>
      </w:r>
      <w:r w:rsidRPr="00627467">
        <w:rPr>
          <w:rFonts w:ascii="Arial" w:hAnsi="Arial" w:cs="Arial"/>
          <w:bCs/>
        </w:rPr>
        <w:t>(8), 990–996.</w:t>
      </w:r>
    </w:p>
    <w:p w14:paraId="1B4CF81C" w14:textId="1D6F04BF" w:rsidR="00627467" w:rsidRDefault="00544954" w:rsidP="00E055F9">
      <w:pPr>
        <w:spacing w:after="0" w:line="480" w:lineRule="auto"/>
        <w:ind w:left="720"/>
        <w:contextualSpacing/>
        <w:rPr>
          <w:rFonts w:ascii="Arial" w:hAnsi="Arial" w:cs="Arial"/>
          <w:bCs/>
        </w:rPr>
      </w:pPr>
      <w:hyperlink r:id="rId69" w:history="1">
        <w:r w:rsidRPr="00544954">
          <w:rPr>
            <w:rStyle w:val="Hyperlink"/>
            <w:rFonts w:ascii="Arial" w:hAnsi="Arial" w:cs="Arial"/>
            <w:bCs/>
          </w:rPr>
          <w:t>https://doi.org/10.1111/psyp.12438</w:t>
        </w:r>
      </w:hyperlink>
    </w:p>
    <w:p w14:paraId="661AFE5C" w14:textId="0EB39AF9" w:rsidR="003B59E4" w:rsidRDefault="003B59E4" w:rsidP="00E055F9">
      <w:pPr>
        <w:spacing w:after="0" w:line="480" w:lineRule="auto"/>
        <w:ind w:left="720" w:hanging="720"/>
        <w:contextualSpacing/>
        <w:rPr>
          <w:rFonts w:ascii="Arial" w:hAnsi="Arial" w:cs="Arial"/>
          <w:bCs/>
        </w:rPr>
      </w:pPr>
      <w:r w:rsidRPr="003B59E4">
        <w:rPr>
          <w:rFonts w:ascii="Arial" w:hAnsi="Arial" w:cs="Arial"/>
          <w:bCs/>
        </w:rPr>
        <w:t>Turner, J. R., &amp; Stanley, J. T. (2021). Holding on to pieces of the past: Daily reports of nostalgia in a life-span sample. </w:t>
      </w:r>
      <w:r w:rsidRPr="003B59E4">
        <w:rPr>
          <w:rFonts w:ascii="Arial" w:hAnsi="Arial" w:cs="Arial"/>
          <w:bCs/>
          <w:i/>
          <w:iCs/>
        </w:rPr>
        <w:t>Emotion, 21</w:t>
      </w:r>
      <w:r w:rsidRPr="003B59E4">
        <w:rPr>
          <w:rFonts w:ascii="Arial" w:hAnsi="Arial" w:cs="Arial"/>
          <w:bCs/>
        </w:rPr>
        <w:t>(5), 951–961. </w:t>
      </w:r>
      <w:hyperlink r:id="rId70" w:tgtFrame="_blank" w:history="1">
        <w:r w:rsidRPr="003B59E4">
          <w:rPr>
            <w:rStyle w:val="Hyperlink"/>
            <w:rFonts w:ascii="Arial" w:hAnsi="Arial" w:cs="Arial"/>
            <w:bCs/>
          </w:rPr>
          <w:t>https://doi.org/10.1037/emo0000980</w:t>
        </w:r>
      </w:hyperlink>
      <w:r w:rsidRPr="003B59E4">
        <w:rPr>
          <w:rFonts w:ascii="Arial" w:hAnsi="Arial" w:cs="Arial"/>
          <w:bCs/>
        </w:rPr>
        <w:t xml:space="preserve"> </w:t>
      </w:r>
    </w:p>
    <w:p w14:paraId="05D90420" w14:textId="0C4249EF" w:rsidR="00E9559F" w:rsidRPr="000B07E0" w:rsidRDefault="00E9559F" w:rsidP="00E055F9">
      <w:pPr>
        <w:spacing w:after="0" w:line="480" w:lineRule="auto"/>
        <w:ind w:left="720" w:hanging="720"/>
        <w:contextualSpacing/>
        <w:rPr>
          <w:rFonts w:ascii="Arial" w:hAnsi="Arial" w:cs="Arial"/>
          <w:bCs/>
        </w:rPr>
      </w:pPr>
      <w:r w:rsidRPr="000B07E0">
        <w:rPr>
          <w:rFonts w:ascii="Arial" w:hAnsi="Arial" w:cs="Arial"/>
          <w:bCs/>
        </w:rPr>
        <w:t>van Tilburg, W. A. P. (2023). Locating nostalgia among the emotions: A bridge from loss to love. </w:t>
      </w:r>
      <w:r w:rsidRPr="000B07E0">
        <w:rPr>
          <w:rFonts w:ascii="Arial" w:hAnsi="Arial" w:cs="Arial"/>
          <w:bCs/>
          <w:i/>
          <w:iCs/>
        </w:rPr>
        <w:t>Current Opinion in Psychology, 49,</w:t>
      </w:r>
      <w:r w:rsidRPr="000B07E0">
        <w:rPr>
          <w:rFonts w:ascii="Arial" w:hAnsi="Arial" w:cs="Arial"/>
          <w:bCs/>
        </w:rPr>
        <w:t xml:space="preserve"> Article 101543. </w:t>
      </w:r>
      <w:hyperlink r:id="rId71" w:history="1">
        <w:r w:rsidRPr="000B07E0">
          <w:rPr>
            <w:rStyle w:val="Hyperlink"/>
            <w:rFonts w:ascii="Arial" w:hAnsi="Arial" w:cs="Arial"/>
            <w:bCs/>
          </w:rPr>
          <w:t>https://doi.org/10.1016/j.copsyc.2022.101543</w:t>
        </w:r>
      </w:hyperlink>
    </w:p>
    <w:p w14:paraId="62BDB244" w14:textId="77777777" w:rsidR="00AD5740" w:rsidRDefault="000253AE" w:rsidP="00E055F9">
      <w:pPr>
        <w:spacing w:after="0" w:line="480" w:lineRule="auto"/>
        <w:ind w:left="720" w:hanging="720"/>
        <w:contextualSpacing/>
        <w:rPr>
          <w:rFonts w:ascii="Arial" w:hAnsi="Arial" w:cs="Arial"/>
          <w:color w:val="333333"/>
          <w:shd w:val="clear" w:color="auto" w:fill="FFFFFF"/>
        </w:rPr>
      </w:pPr>
      <w:r w:rsidRPr="000B07E0">
        <w:rPr>
          <w:rFonts w:ascii="Arial" w:hAnsi="Arial" w:cs="Arial"/>
          <w:color w:val="333333"/>
          <w:shd w:val="clear" w:color="auto" w:fill="FFFFFF"/>
        </w:rPr>
        <w:t>van Tilburg, W. A. P., Bruder, M., Wildschut, T., Sedikides, C., &amp; Göritz, A. S. (2019). An appraisal profile of nostalgia. </w:t>
      </w:r>
      <w:r w:rsidRPr="000B07E0">
        <w:rPr>
          <w:rStyle w:val="Emphasis"/>
          <w:rFonts w:ascii="Arial" w:hAnsi="Arial" w:cs="Arial"/>
          <w:color w:val="333333"/>
          <w:shd w:val="clear" w:color="auto" w:fill="FFFFFF"/>
        </w:rPr>
        <w:t>Emotion, 19</w:t>
      </w:r>
      <w:r w:rsidRPr="000B07E0">
        <w:rPr>
          <w:rFonts w:ascii="Arial" w:hAnsi="Arial" w:cs="Arial"/>
          <w:color w:val="333333"/>
          <w:shd w:val="clear" w:color="auto" w:fill="FFFFFF"/>
        </w:rPr>
        <w:t>(1), 21–36.</w:t>
      </w:r>
    </w:p>
    <w:p w14:paraId="0D3945DD" w14:textId="5313823E" w:rsidR="000253AE" w:rsidRPr="000B07E0" w:rsidRDefault="00AD5740" w:rsidP="00E055F9">
      <w:pPr>
        <w:spacing w:after="0" w:line="480" w:lineRule="auto"/>
        <w:ind w:left="720"/>
        <w:contextualSpacing/>
        <w:rPr>
          <w:rFonts w:ascii="Arial" w:hAnsi="Arial" w:cs="Arial"/>
          <w:bCs/>
        </w:rPr>
      </w:pPr>
      <w:hyperlink r:id="rId72" w:history="1">
        <w:r w:rsidRPr="00F158EB">
          <w:rPr>
            <w:rStyle w:val="Hyperlink"/>
            <w:rFonts w:ascii="Arial" w:hAnsi="Arial" w:cs="Arial"/>
            <w:shd w:val="clear" w:color="auto" w:fill="FFFFFF"/>
          </w:rPr>
          <w:t>https://doi.org/10.1037/emo0000417</w:t>
        </w:r>
      </w:hyperlink>
    </w:p>
    <w:p w14:paraId="462A8185" w14:textId="77777777" w:rsidR="00AD5740" w:rsidRDefault="009C6C6B" w:rsidP="00E055F9">
      <w:pPr>
        <w:spacing w:after="0" w:line="480" w:lineRule="auto"/>
        <w:ind w:left="720" w:hanging="720"/>
        <w:contextualSpacing/>
        <w:rPr>
          <w:rFonts w:ascii="Arial" w:hAnsi="Arial" w:cs="Arial"/>
          <w:bCs/>
        </w:rPr>
      </w:pPr>
      <w:r w:rsidRPr="009C6C6B">
        <w:rPr>
          <w:rFonts w:ascii="Arial" w:hAnsi="Arial" w:cs="Arial"/>
          <w:bCs/>
        </w:rPr>
        <w:t>van Tilburg, W. A. P., Igou, E. R., &amp; Sedikides, C. (2013). In search of meaningfulness: Nostalgia as an antidote to boredom. </w:t>
      </w:r>
      <w:r w:rsidRPr="009C6C6B">
        <w:rPr>
          <w:rFonts w:ascii="Arial" w:hAnsi="Arial" w:cs="Arial"/>
          <w:bCs/>
          <w:i/>
          <w:iCs/>
        </w:rPr>
        <w:t>Emotion, 13</w:t>
      </w:r>
      <w:r w:rsidRPr="009C6C6B">
        <w:rPr>
          <w:rFonts w:ascii="Arial" w:hAnsi="Arial" w:cs="Arial"/>
          <w:bCs/>
        </w:rPr>
        <w:t>(3), 450–461.</w:t>
      </w:r>
    </w:p>
    <w:p w14:paraId="5BC59E73" w14:textId="0FC5B271" w:rsidR="009C6C6B" w:rsidRDefault="00AD5740" w:rsidP="00E055F9">
      <w:pPr>
        <w:spacing w:after="0" w:line="480" w:lineRule="auto"/>
        <w:ind w:left="720"/>
        <w:contextualSpacing/>
        <w:rPr>
          <w:rFonts w:ascii="Arial" w:hAnsi="Arial" w:cs="Arial"/>
          <w:bCs/>
        </w:rPr>
      </w:pPr>
      <w:hyperlink r:id="rId73" w:history="1">
        <w:r w:rsidRPr="00AD5740">
          <w:rPr>
            <w:rStyle w:val="Hyperlink"/>
            <w:rFonts w:ascii="Arial" w:hAnsi="Arial" w:cs="Arial"/>
            <w:bCs/>
          </w:rPr>
          <w:t>https://doi.org/10.1037/a0030442</w:t>
        </w:r>
      </w:hyperlink>
    </w:p>
    <w:p w14:paraId="693A9101" w14:textId="77777777" w:rsidR="00F4236E" w:rsidRPr="00F158EB" w:rsidRDefault="004704F3" w:rsidP="00E055F9">
      <w:pPr>
        <w:spacing w:after="0" w:line="480" w:lineRule="auto"/>
        <w:ind w:left="720" w:hanging="720"/>
        <w:contextualSpacing/>
        <w:rPr>
          <w:rFonts w:ascii="Arial" w:hAnsi="Arial" w:cs="Arial"/>
        </w:rPr>
      </w:pPr>
      <w:r w:rsidRPr="000B07E0">
        <w:rPr>
          <w:rFonts w:ascii="Arial" w:hAnsi="Arial" w:cs="Arial"/>
          <w:bCs/>
        </w:rPr>
        <w:t>van Tilburg, W. A. P., Wildschut, T., &amp; Sedikides, C. (2018). Nostalgia’s place among self-relevant emotions. </w:t>
      </w:r>
      <w:r w:rsidRPr="000B07E0">
        <w:rPr>
          <w:rFonts w:ascii="Arial" w:hAnsi="Arial" w:cs="Arial"/>
          <w:bCs/>
          <w:i/>
          <w:iCs/>
        </w:rPr>
        <w:t>Cognition and Emotion, 32</w:t>
      </w:r>
      <w:r w:rsidRPr="000B07E0">
        <w:rPr>
          <w:rFonts w:ascii="Arial" w:hAnsi="Arial" w:cs="Arial"/>
          <w:bCs/>
        </w:rPr>
        <w:t xml:space="preserve">(4), 742–759. </w:t>
      </w:r>
      <w:hyperlink r:id="rId74" w:history="1">
        <w:r w:rsidRPr="00F4236E">
          <w:rPr>
            <w:rStyle w:val="Hyperlink"/>
            <w:rFonts w:ascii="Arial" w:hAnsi="Arial" w:cs="Arial"/>
            <w:bCs/>
          </w:rPr>
          <w:t>https://doi.org/10.1080/02699931.2017.1351331</w:t>
        </w:r>
      </w:hyperlink>
    </w:p>
    <w:p w14:paraId="1ADC2692" w14:textId="45E31873" w:rsidR="00F4236E" w:rsidRPr="00F4236E" w:rsidRDefault="00F4236E" w:rsidP="00E055F9">
      <w:pPr>
        <w:spacing w:after="0" w:line="480" w:lineRule="auto"/>
        <w:ind w:left="720" w:hanging="720"/>
        <w:contextualSpacing/>
        <w:rPr>
          <w:rFonts w:ascii="Arial" w:hAnsi="Arial" w:cs="Arial"/>
          <w:bCs/>
        </w:rPr>
      </w:pPr>
      <w:r w:rsidRPr="00F158EB">
        <w:rPr>
          <w:rFonts w:ascii="Arial" w:hAnsi="Arial" w:cs="Arial"/>
          <w:lang w:val="de-DE"/>
        </w:rPr>
        <w:t xml:space="preserve">Wildschut, R. T., &amp; Sedikides, C. (2022). </w:t>
      </w:r>
      <w:r w:rsidRPr="00F158EB">
        <w:rPr>
          <w:rFonts w:ascii="Arial" w:hAnsi="Arial" w:cs="Arial"/>
        </w:rPr>
        <w:t xml:space="preserve">Measuring nostalgia. </w:t>
      </w:r>
      <w:r w:rsidRPr="00F158EB">
        <w:rPr>
          <w:rFonts w:ascii="Arial" w:hAnsi="Arial" w:cs="Arial"/>
          <w:color w:val="000000"/>
        </w:rPr>
        <w:t xml:space="preserve">In W. Ruch, A. B., Bakker, L. Tay, &amp; F. Gander (Eds.), </w:t>
      </w:r>
      <w:r w:rsidRPr="00F158EB">
        <w:rPr>
          <w:rFonts w:ascii="Arial" w:hAnsi="Arial" w:cs="Arial"/>
          <w:i/>
          <w:color w:val="000000"/>
        </w:rPr>
        <w:t xml:space="preserve">Handbook of positive psychology assessment </w:t>
      </w:r>
      <w:r w:rsidRPr="00F158EB">
        <w:rPr>
          <w:rFonts w:ascii="Arial" w:hAnsi="Arial" w:cs="Arial"/>
          <w:iCs/>
          <w:color w:val="000000"/>
        </w:rPr>
        <w:t xml:space="preserve">(pp. </w:t>
      </w:r>
      <w:r w:rsidRPr="00F158EB">
        <w:rPr>
          <w:rFonts w:ascii="Arial" w:hAnsi="Arial" w:cs="Arial"/>
          <w:color w:val="201F1E"/>
          <w:shd w:val="clear" w:color="auto" w:fill="FFFFFF"/>
        </w:rPr>
        <w:t>443</w:t>
      </w:r>
      <w:r w:rsidRPr="00F158EB">
        <w:rPr>
          <w:rFonts w:ascii="Arial" w:hAnsi="Arial" w:cs="Arial"/>
          <w:color w:val="333333"/>
          <w:shd w:val="clear" w:color="auto" w:fill="FFFFFF"/>
        </w:rPr>
        <w:t>–</w:t>
      </w:r>
      <w:r w:rsidRPr="00F158EB">
        <w:rPr>
          <w:rFonts w:ascii="Arial" w:hAnsi="Arial" w:cs="Arial"/>
          <w:color w:val="201F1E"/>
          <w:shd w:val="clear" w:color="auto" w:fill="FFFFFF"/>
        </w:rPr>
        <w:t>475)</w:t>
      </w:r>
      <w:r w:rsidRPr="00F158EB">
        <w:rPr>
          <w:rFonts w:ascii="Arial" w:hAnsi="Arial" w:cs="Arial"/>
          <w:i/>
          <w:color w:val="000000"/>
        </w:rPr>
        <w:t xml:space="preserve">. </w:t>
      </w:r>
      <w:r w:rsidRPr="00F158EB">
        <w:rPr>
          <w:rFonts w:ascii="Arial" w:hAnsi="Arial" w:cs="Arial"/>
          <w:color w:val="000000"/>
        </w:rPr>
        <w:t>Hogrefe Ltd.</w:t>
      </w:r>
    </w:p>
    <w:p w14:paraId="135B8699" w14:textId="77777777" w:rsidR="00AD5740" w:rsidRPr="00F158EB" w:rsidRDefault="00FD0E63" w:rsidP="00E055F9">
      <w:pPr>
        <w:spacing w:after="0" w:line="480" w:lineRule="auto"/>
        <w:ind w:left="720" w:hanging="720"/>
        <w:contextualSpacing/>
        <w:rPr>
          <w:rFonts w:ascii="Arial" w:hAnsi="Arial" w:cs="Arial"/>
        </w:rPr>
      </w:pPr>
      <w:r w:rsidRPr="000B07E0">
        <w:rPr>
          <w:rFonts w:ascii="Arial" w:hAnsi="Arial" w:cs="Arial"/>
          <w:bCs/>
        </w:rPr>
        <w:t>Wildschut, T., &amp; Sedikides, C. (2023</w:t>
      </w:r>
      <w:r w:rsidR="00AD5740">
        <w:rPr>
          <w:rFonts w:ascii="Arial" w:hAnsi="Arial" w:cs="Arial"/>
          <w:bCs/>
        </w:rPr>
        <w:t>a</w:t>
      </w:r>
      <w:r w:rsidRPr="000B07E0">
        <w:rPr>
          <w:rFonts w:ascii="Arial" w:hAnsi="Arial" w:cs="Arial"/>
          <w:bCs/>
        </w:rPr>
        <w:t>). Water from the lake of memory: The regulatory model of nostalgia. </w:t>
      </w:r>
      <w:r w:rsidRPr="000B07E0">
        <w:rPr>
          <w:rFonts w:ascii="Arial" w:hAnsi="Arial" w:cs="Arial"/>
          <w:bCs/>
          <w:i/>
          <w:iCs/>
        </w:rPr>
        <w:t>Current Directions in Psychological Science</w:t>
      </w:r>
      <w:r w:rsidRPr="000B07E0">
        <w:rPr>
          <w:rFonts w:ascii="Arial" w:hAnsi="Arial" w:cs="Arial"/>
          <w:bCs/>
        </w:rPr>
        <w:t>, </w:t>
      </w:r>
      <w:r w:rsidRPr="000B07E0">
        <w:rPr>
          <w:rFonts w:ascii="Arial" w:hAnsi="Arial" w:cs="Arial"/>
          <w:bCs/>
          <w:i/>
          <w:iCs/>
        </w:rPr>
        <w:t>32</w:t>
      </w:r>
      <w:r w:rsidRPr="000B07E0">
        <w:rPr>
          <w:rFonts w:ascii="Arial" w:hAnsi="Arial" w:cs="Arial"/>
          <w:bCs/>
        </w:rPr>
        <w:t>(1), 57-64.</w:t>
      </w:r>
      <w:r w:rsidRPr="000B07E0">
        <w:rPr>
          <w:rFonts w:ascii="Arial" w:hAnsi="Arial" w:cs="Arial"/>
          <w:bCs/>
          <w:lang w:val="en-GB"/>
        </w:rPr>
        <w:t xml:space="preserve"> </w:t>
      </w:r>
      <w:hyperlink r:id="rId75" w:history="1">
        <w:r w:rsidR="00526A55" w:rsidRPr="000B07E0">
          <w:rPr>
            <w:rStyle w:val="Hyperlink"/>
            <w:rFonts w:ascii="Arial" w:hAnsi="Arial" w:cs="Arial"/>
            <w:bCs/>
            <w:lang w:val="en-GB"/>
          </w:rPr>
          <w:t>https://doi.org/10.1177/09637214221121768</w:t>
        </w:r>
      </w:hyperlink>
    </w:p>
    <w:p w14:paraId="0BF00D07" w14:textId="19305D0C" w:rsidR="00AD5740" w:rsidRDefault="00AD5740" w:rsidP="00E055F9">
      <w:pPr>
        <w:spacing w:after="0" w:line="480" w:lineRule="auto"/>
        <w:ind w:left="720" w:hanging="720"/>
        <w:contextualSpacing/>
        <w:rPr>
          <w:rFonts w:ascii="Arial" w:hAnsi="Arial" w:cs="Arial"/>
          <w:color w:val="201F1E"/>
          <w:shd w:val="clear" w:color="auto" w:fill="FFFFFF"/>
        </w:rPr>
      </w:pPr>
      <w:r w:rsidRPr="00F158EB">
        <w:rPr>
          <w:rFonts w:ascii="Arial" w:hAnsi="Arial" w:cs="Arial"/>
          <w:bCs/>
          <w:color w:val="171717"/>
        </w:rPr>
        <w:t>Wildschut, T., &amp; Sedikides, C. (2023</w:t>
      </w:r>
      <w:r w:rsidR="00FF5B69">
        <w:rPr>
          <w:rFonts w:ascii="Arial" w:hAnsi="Arial" w:cs="Arial"/>
          <w:bCs/>
          <w:color w:val="171717"/>
        </w:rPr>
        <w:t>b</w:t>
      </w:r>
      <w:r w:rsidRPr="00F158EB">
        <w:rPr>
          <w:rFonts w:ascii="Arial" w:hAnsi="Arial" w:cs="Arial"/>
          <w:bCs/>
          <w:color w:val="171717"/>
        </w:rPr>
        <w:t xml:space="preserve">). Benefits of nostalgia in vulnerable populations. </w:t>
      </w:r>
      <w:r w:rsidRPr="00F158EB">
        <w:rPr>
          <w:rFonts w:ascii="Arial" w:hAnsi="Arial" w:cs="Arial"/>
          <w:bCs/>
          <w:i/>
          <w:iCs/>
          <w:color w:val="171717"/>
        </w:rPr>
        <w:t>European Review of Social Psychology, 34</w:t>
      </w:r>
      <w:r w:rsidRPr="00F158EB">
        <w:rPr>
          <w:rFonts w:ascii="Arial" w:hAnsi="Arial" w:cs="Arial"/>
          <w:bCs/>
          <w:color w:val="171717"/>
        </w:rPr>
        <w:t>(1), 44</w:t>
      </w:r>
      <w:r w:rsidRPr="00F158EB">
        <w:rPr>
          <w:rFonts w:ascii="Arial" w:hAnsi="Arial" w:cs="Arial"/>
        </w:rPr>
        <w:t>–</w:t>
      </w:r>
      <w:r w:rsidRPr="00F158EB">
        <w:rPr>
          <w:rFonts w:ascii="Arial" w:hAnsi="Arial" w:cs="Arial"/>
          <w:bCs/>
          <w:color w:val="171717"/>
        </w:rPr>
        <w:t xml:space="preserve">91. </w:t>
      </w:r>
      <w:hyperlink r:id="rId76" w:history="1">
        <w:r w:rsidRPr="00F158EB">
          <w:rPr>
            <w:rStyle w:val="Hyperlink"/>
            <w:rFonts w:ascii="Arial" w:hAnsi="Arial" w:cs="Arial"/>
          </w:rPr>
          <w:t>https://doi.org/10.1080/10463283.2022.203600</w:t>
        </w:r>
        <w:r w:rsidRPr="00F424AF">
          <w:rPr>
            <w:rStyle w:val="Hyperlink"/>
            <w:rFonts w:ascii="Arial" w:hAnsi="Arial" w:cs="Arial"/>
            <w:shd w:val="clear" w:color="auto" w:fill="FFFFFF"/>
          </w:rPr>
          <w:t>5</w:t>
        </w:r>
      </w:hyperlink>
    </w:p>
    <w:p w14:paraId="77BED7E1" w14:textId="15B73A1F" w:rsidR="00AD4172" w:rsidRPr="000B07E0" w:rsidRDefault="00AD4172" w:rsidP="00E055F9">
      <w:pPr>
        <w:spacing w:after="0" w:line="480" w:lineRule="auto"/>
        <w:ind w:left="720" w:hanging="720"/>
        <w:contextualSpacing/>
        <w:rPr>
          <w:rFonts w:ascii="Arial" w:hAnsi="Arial" w:cs="Arial"/>
          <w:bCs/>
          <w:lang w:val="en-GB"/>
        </w:rPr>
      </w:pPr>
      <w:r w:rsidRPr="00AD5740">
        <w:rPr>
          <w:rFonts w:ascii="Arial" w:hAnsi="Arial" w:cs="Arial"/>
          <w:color w:val="000000"/>
          <w:shd w:val="clear" w:color="auto" w:fill="FFFFFF"/>
          <w:lang w:val="de-DE"/>
        </w:rPr>
        <w:lastRenderedPageBreak/>
        <w:t xml:space="preserve">Wildschut, T., &amp; Sedikides, C. (2025). </w:t>
      </w:r>
      <w:r w:rsidRPr="00AD5740">
        <w:rPr>
          <w:rFonts w:ascii="Arial" w:hAnsi="Arial" w:cs="Arial"/>
          <w:color w:val="000000"/>
          <w:shd w:val="clear" w:color="auto" w:fill="FFFFFF"/>
        </w:rPr>
        <w:t xml:space="preserve">Psychology and nostalgia: A primer </w:t>
      </w:r>
      <w:r w:rsidRPr="00740C5A">
        <w:rPr>
          <w:rFonts w:ascii="Arial" w:hAnsi="Arial" w:cs="Arial"/>
          <w:color w:val="000000"/>
          <w:shd w:val="clear" w:color="auto" w:fill="FFFFFF"/>
        </w:rPr>
        <w:t xml:space="preserve">on experimental nostalgia inductions. In T. Becker &amp; D. Trigg (Eds.), </w:t>
      </w:r>
      <w:r w:rsidRPr="00740C5A">
        <w:rPr>
          <w:rFonts w:ascii="Arial" w:hAnsi="Arial" w:cs="Arial"/>
          <w:i/>
          <w:iCs/>
          <w:color w:val="242424"/>
          <w:shd w:val="clear" w:color="auto" w:fill="FFFFFF"/>
        </w:rPr>
        <w:t>The Routledge handbook of nostalgia</w:t>
      </w:r>
      <w:r w:rsidRPr="00740C5A">
        <w:rPr>
          <w:rFonts w:ascii="Arial" w:hAnsi="Arial" w:cs="Arial"/>
          <w:color w:val="000000"/>
          <w:shd w:val="clear" w:color="auto" w:fill="FFFFFF"/>
        </w:rPr>
        <w:t xml:space="preserve"> (pp. 54</w:t>
      </w:r>
      <w:r w:rsidRPr="00740C5A">
        <w:rPr>
          <w:rFonts w:ascii="Arial" w:hAnsi="Arial" w:cs="Arial"/>
          <w:color w:val="333333"/>
          <w:shd w:val="clear" w:color="auto" w:fill="FFFFFF"/>
        </w:rPr>
        <w:t>–</w:t>
      </w:r>
      <w:r w:rsidRPr="00740C5A">
        <w:rPr>
          <w:rFonts w:ascii="Arial" w:hAnsi="Arial" w:cs="Arial"/>
          <w:color w:val="000000"/>
          <w:shd w:val="clear" w:color="auto" w:fill="FFFFFF"/>
        </w:rPr>
        <w:t>69). Routledge.</w:t>
      </w:r>
    </w:p>
    <w:p w14:paraId="1CEF5313" w14:textId="77777777" w:rsidR="00544954" w:rsidRDefault="003E7595" w:rsidP="00E055F9">
      <w:pPr>
        <w:spacing w:after="0" w:line="480" w:lineRule="auto"/>
        <w:ind w:left="720" w:hanging="720"/>
        <w:contextualSpacing/>
        <w:rPr>
          <w:rFonts w:ascii="Arial" w:hAnsi="Arial" w:cs="Arial"/>
          <w:bCs/>
        </w:rPr>
      </w:pPr>
      <w:r w:rsidRPr="00FB2D6E">
        <w:rPr>
          <w:rFonts w:ascii="Arial" w:hAnsi="Arial" w:cs="Arial"/>
          <w:bCs/>
        </w:rPr>
        <w:t>Wildschut, T., Sedikides, C., Arndt, J., &amp; Routledge, C. (2006). Nostalgia: Content, triggers, functions. </w:t>
      </w:r>
      <w:r w:rsidRPr="00FB2D6E">
        <w:rPr>
          <w:rFonts w:ascii="Arial" w:hAnsi="Arial" w:cs="Arial"/>
          <w:bCs/>
          <w:i/>
          <w:iCs/>
        </w:rPr>
        <w:t>Journal of Personality and Social Psychology, 91</w:t>
      </w:r>
      <w:r w:rsidRPr="00FB2D6E">
        <w:rPr>
          <w:rFonts w:ascii="Arial" w:hAnsi="Arial" w:cs="Arial"/>
          <w:bCs/>
        </w:rPr>
        <w:t>(5), 975–993.</w:t>
      </w:r>
    </w:p>
    <w:p w14:paraId="0D58D93C" w14:textId="5A705D19" w:rsidR="003E7595" w:rsidRDefault="00544954" w:rsidP="00E055F9">
      <w:pPr>
        <w:spacing w:after="0" w:line="480" w:lineRule="auto"/>
        <w:ind w:left="720"/>
        <w:contextualSpacing/>
        <w:rPr>
          <w:rFonts w:ascii="Arial" w:hAnsi="Arial" w:cs="Arial"/>
          <w:bCs/>
        </w:rPr>
      </w:pPr>
      <w:hyperlink r:id="rId77" w:history="1">
        <w:r w:rsidRPr="00544954">
          <w:rPr>
            <w:rStyle w:val="Hyperlink"/>
            <w:rFonts w:ascii="Arial" w:hAnsi="Arial" w:cs="Arial"/>
            <w:bCs/>
          </w:rPr>
          <w:t>https://doi.org/10.1037/0022-3514.91.5.975</w:t>
        </w:r>
      </w:hyperlink>
      <w:r w:rsidR="003E7595" w:rsidRPr="00FB2D6E">
        <w:rPr>
          <w:rFonts w:ascii="Arial" w:hAnsi="Arial" w:cs="Arial"/>
          <w:bCs/>
        </w:rPr>
        <w:t xml:space="preserve"> </w:t>
      </w:r>
    </w:p>
    <w:p w14:paraId="78AFDA5B" w14:textId="074FB9D4" w:rsidR="003E7595" w:rsidRPr="003E7595" w:rsidRDefault="003E7595" w:rsidP="00E055F9">
      <w:pPr>
        <w:spacing w:after="0" w:line="480" w:lineRule="auto"/>
        <w:ind w:left="720" w:hanging="720"/>
        <w:contextualSpacing/>
        <w:rPr>
          <w:rFonts w:ascii="Arial" w:hAnsi="Arial" w:cs="Arial"/>
        </w:rPr>
      </w:pPr>
      <w:r w:rsidRPr="000B07E0">
        <w:rPr>
          <w:rFonts w:ascii="Arial" w:hAnsi="Arial" w:cs="Arial"/>
          <w:bCs/>
          <w:lang w:val="en-GB"/>
        </w:rPr>
        <w:t xml:space="preserve">Wildschut, T., Sedikides, C., &amp; Kelley, N. (2023). Trait nostalgia: Four scales and a recommendation. </w:t>
      </w:r>
      <w:r w:rsidRPr="000B07E0">
        <w:rPr>
          <w:rFonts w:ascii="Arial" w:hAnsi="Arial" w:cs="Arial"/>
          <w:bCs/>
          <w:i/>
          <w:iCs/>
          <w:lang w:val="en-GB"/>
        </w:rPr>
        <w:t xml:space="preserve">Current Opinion in Psychology, 52, </w:t>
      </w:r>
      <w:r w:rsidRPr="000B07E0">
        <w:rPr>
          <w:rFonts w:ascii="Arial" w:hAnsi="Arial" w:cs="Arial"/>
          <w:bCs/>
          <w:lang w:val="en-GB"/>
        </w:rPr>
        <w:t>Article 101608</w:t>
      </w:r>
      <w:r w:rsidRPr="000B07E0">
        <w:rPr>
          <w:rFonts w:ascii="Arial" w:hAnsi="Arial" w:cs="Arial"/>
          <w:bCs/>
          <w:i/>
          <w:iCs/>
          <w:lang w:val="en-GB"/>
        </w:rPr>
        <w:t xml:space="preserve">. </w:t>
      </w:r>
      <w:hyperlink r:id="rId78" w:history="1">
        <w:r w:rsidRPr="000B07E0">
          <w:rPr>
            <w:rStyle w:val="Hyperlink"/>
            <w:rFonts w:ascii="Arial" w:hAnsi="Arial" w:cs="Arial"/>
            <w:bCs/>
            <w:lang w:val="en-GB"/>
          </w:rPr>
          <w:t>https://doi.org/10.1016/j.copsyc.2023.101608</w:t>
        </w:r>
      </w:hyperlink>
    </w:p>
    <w:p w14:paraId="0D94D071" w14:textId="77777777" w:rsidR="00AD5740" w:rsidRPr="00AD5740" w:rsidRDefault="008F49D2" w:rsidP="00E055F9">
      <w:pPr>
        <w:spacing w:after="0" w:line="480" w:lineRule="auto"/>
        <w:ind w:left="720" w:hanging="720"/>
        <w:contextualSpacing/>
        <w:rPr>
          <w:rFonts w:ascii="Arial" w:hAnsi="Arial" w:cs="Arial"/>
        </w:rPr>
      </w:pPr>
      <w:r w:rsidRPr="000B07E0">
        <w:rPr>
          <w:rFonts w:ascii="Arial" w:hAnsi="Arial" w:cs="Arial"/>
          <w:bCs/>
          <w:lang w:val="en-GB"/>
        </w:rPr>
        <w:t xml:space="preserve">Yang, Z., Wildschut, T., Izuma, K., Gu, R., Luo, Y. L. L., Cai, H., &amp; Sedikides, C. (2022). Patterns of brain activity associated with nostalgia: A social-cognitive neuroscience perspective. </w:t>
      </w:r>
      <w:r w:rsidRPr="000B07E0">
        <w:rPr>
          <w:rFonts w:ascii="Arial" w:hAnsi="Arial" w:cs="Arial"/>
          <w:bCs/>
          <w:i/>
          <w:iCs/>
          <w:lang w:val="en-GB"/>
        </w:rPr>
        <w:t xml:space="preserve">Social </w:t>
      </w:r>
      <w:r w:rsidRPr="00AD5740">
        <w:rPr>
          <w:rFonts w:ascii="Arial" w:hAnsi="Arial" w:cs="Arial"/>
          <w:bCs/>
          <w:i/>
          <w:iCs/>
          <w:lang w:val="en-GB"/>
        </w:rPr>
        <w:t>Cognitive and Affective Neuroscience, 17</w:t>
      </w:r>
      <w:r w:rsidRPr="00AD5740">
        <w:rPr>
          <w:rFonts w:ascii="Arial" w:hAnsi="Arial" w:cs="Arial"/>
          <w:bCs/>
          <w:lang w:val="en-GB"/>
        </w:rPr>
        <w:t xml:space="preserve">(12), </w:t>
      </w:r>
      <w:r w:rsidR="0064708E" w:rsidRPr="00AD5740">
        <w:rPr>
          <w:rFonts w:ascii="Arial" w:hAnsi="Arial" w:cs="Arial"/>
          <w:bCs/>
          <w:lang w:val="en-GB"/>
        </w:rPr>
        <w:t>1131</w:t>
      </w:r>
      <w:r w:rsidR="00695FB9" w:rsidRPr="00AD5740">
        <w:rPr>
          <w:rFonts w:ascii="Arial" w:hAnsi="Arial" w:cs="Arial"/>
          <w:color w:val="000000" w:themeColor="text1"/>
          <w:shd w:val="clear" w:color="auto" w:fill="FFFFFF"/>
        </w:rPr>
        <w:t>–</w:t>
      </w:r>
      <w:r w:rsidR="0064708E" w:rsidRPr="00AD5740">
        <w:rPr>
          <w:rFonts w:ascii="Arial" w:hAnsi="Arial" w:cs="Arial"/>
          <w:bCs/>
          <w:lang w:val="en-GB"/>
        </w:rPr>
        <w:t>1144</w:t>
      </w:r>
      <w:r w:rsidRPr="00AD5740">
        <w:rPr>
          <w:rFonts w:ascii="Arial" w:hAnsi="Arial" w:cs="Arial"/>
          <w:bCs/>
          <w:i/>
          <w:iCs/>
          <w:lang w:val="en-GB"/>
        </w:rPr>
        <w:t>.</w:t>
      </w:r>
      <w:r w:rsidRPr="00AD5740">
        <w:rPr>
          <w:rFonts w:ascii="Arial" w:hAnsi="Arial" w:cs="Arial"/>
          <w:bCs/>
          <w:lang w:val="en-GB"/>
        </w:rPr>
        <w:t xml:space="preserve"> </w:t>
      </w:r>
      <w:hyperlink r:id="rId79" w:history="1">
        <w:r w:rsidR="004438D6" w:rsidRPr="00AD5740">
          <w:rPr>
            <w:rStyle w:val="Hyperlink"/>
            <w:rFonts w:ascii="Arial" w:hAnsi="Arial" w:cs="Arial"/>
          </w:rPr>
          <w:t>https://doi.org/10.1093/scan/nsac036</w:t>
        </w:r>
      </w:hyperlink>
      <w:r w:rsidR="004438D6" w:rsidRPr="00AD5740">
        <w:rPr>
          <w:rFonts w:ascii="Arial" w:hAnsi="Arial" w:cs="Arial"/>
        </w:rPr>
        <w:t xml:space="preserve"> </w:t>
      </w:r>
    </w:p>
    <w:p w14:paraId="206D0001" w14:textId="43E444C8" w:rsidR="00E3519C" w:rsidRDefault="00E3519C" w:rsidP="00E055F9">
      <w:pPr>
        <w:spacing w:after="0" w:line="480" w:lineRule="auto"/>
        <w:ind w:left="720" w:hanging="720"/>
        <w:contextualSpacing/>
        <w:rPr>
          <w:rFonts w:ascii="Arial" w:hAnsi="Arial" w:cs="Arial"/>
        </w:rPr>
      </w:pPr>
      <w:r w:rsidRPr="00AD5740">
        <w:rPr>
          <w:rFonts w:ascii="Arial" w:hAnsi="Arial" w:cs="Arial"/>
        </w:rPr>
        <w:t>Zhou, X, Sedikides, C., Wildschut, T., &amp; Gao</w:t>
      </w:r>
      <w:r w:rsidRPr="00E3519C">
        <w:rPr>
          <w:rFonts w:ascii="Arial" w:hAnsi="Arial" w:cs="Arial"/>
        </w:rPr>
        <w:t xml:space="preserve">, D.-G. (2008). Counteracting loneliness: On the restorative function of nostalgia. </w:t>
      </w:r>
      <w:r w:rsidRPr="00740C5A">
        <w:rPr>
          <w:rFonts w:ascii="Arial" w:hAnsi="Arial" w:cs="Arial"/>
          <w:i/>
          <w:iCs/>
        </w:rPr>
        <w:t>Psychological Science, 19</w:t>
      </w:r>
      <w:r w:rsidR="001A2D9F">
        <w:rPr>
          <w:rFonts w:ascii="Arial" w:hAnsi="Arial" w:cs="Arial"/>
        </w:rPr>
        <w:t>(10)</w:t>
      </w:r>
      <w:r w:rsidRPr="00E3519C">
        <w:rPr>
          <w:rFonts w:ascii="Arial" w:hAnsi="Arial" w:cs="Arial"/>
        </w:rPr>
        <w:t>, 1023-1029.</w:t>
      </w:r>
      <w:r w:rsidR="00091967">
        <w:rPr>
          <w:rFonts w:ascii="Arial" w:hAnsi="Arial" w:cs="Arial"/>
        </w:rPr>
        <w:t xml:space="preserve"> </w:t>
      </w:r>
      <w:hyperlink r:id="rId80" w:history="1">
        <w:r w:rsidR="00091967" w:rsidRPr="0083221E">
          <w:rPr>
            <w:rStyle w:val="Hyperlink"/>
            <w:rFonts w:ascii="Arial" w:hAnsi="Arial" w:cs="Arial"/>
          </w:rPr>
          <w:t>https://doi.org/10.1111/j.1467-9280.2008.02194.x</w:t>
        </w:r>
      </w:hyperlink>
      <w:r w:rsidR="00091967">
        <w:rPr>
          <w:rFonts w:ascii="Arial" w:hAnsi="Arial" w:cs="Arial"/>
        </w:rPr>
        <w:t xml:space="preserve"> </w:t>
      </w:r>
    </w:p>
    <w:p w14:paraId="2DC7A27E" w14:textId="77777777" w:rsidR="00DB79D4" w:rsidRDefault="00DB79D4" w:rsidP="00E055F9">
      <w:pPr>
        <w:spacing w:after="0" w:line="480" w:lineRule="auto"/>
        <w:ind w:left="720" w:hanging="720"/>
        <w:contextualSpacing/>
        <w:rPr>
          <w:rFonts w:ascii="Arial" w:hAnsi="Arial" w:cs="Arial"/>
        </w:rPr>
      </w:pPr>
      <w:r w:rsidRPr="00DB79D4">
        <w:rPr>
          <w:rFonts w:ascii="Arial" w:hAnsi="Arial" w:cs="Arial"/>
        </w:rPr>
        <w:t>Zhou, X., Sedikides, C., Mo, T., Li, W., Hong, E. K., &amp; Wildschut, T. (2022). The restorative power of nostalgia: Thwarting loneliness by raising happiness during the COVID-19 pandemic. </w:t>
      </w:r>
      <w:r w:rsidRPr="00DB79D4">
        <w:rPr>
          <w:rFonts w:ascii="Arial" w:hAnsi="Arial" w:cs="Arial"/>
          <w:i/>
          <w:iCs/>
        </w:rPr>
        <w:t>Social Psychological and Personality Science</w:t>
      </w:r>
      <w:r w:rsidRPr="00DB79D4">
        <w:rPr>
          <w:rFonts w:ascii="Arial" w:hAnsi="Arial" w:cs="Arial"/>
        </w:rPr>
        <w:t>, </w:t>
      </w:r>
      <w:r w:rsidRPr="00DB79D4">
        <w:rPr>
          <w:rFonts w:ascii="Arial" w:hAnsi="Arial" w:cs="Arial"/>
          <w:i/>
          <w:iCs/>
        </w:rPr>
        <w:t>13</w:t>
      </w:r>
      <w:r w:rsidRPr="00DB79D4">
        <w:rPr>
          <w:rFonts w:ascii="Arial" w:hAnsi="Arial" w:cs="Arial"/>
        </w:rPr>
        <w:t>(4), 803-815</w:t>
      </w:r>
      <w:r w:rsidR="00701DD6">
        <w:rPr>
          <w:rFonts w:ascii="Arial" w:hAnsi="Arial" w:cs="Arial"/>
        </w:rPr>
        <w:t xml:space="preserve">. </w:t>
      </w:r>
      <w:hyperlink r:id="rId81" w:history="1">
        <w:r w:rsidR="00701DD6" w:rsidRPr="0083221E">
          <w:rPr>
            <w:rStyle w:val="Hyperlink"/>
            <w:rFonts w:ascii="Arial" w:hAnsi="Arial" w:cs="Arial"/>
          </w:rPr>
          <w:t>https://doi.org/10.1177/1948550621104183</w:t>
        </w:r>
      </w:hyperlink>
      <w:r w:rsidR="00701DD6">
        <w:rPr>
          <w:rFonts w:ascii="Arial" w:hAnsi="Arial" w:cs="Arial"/>
        </w:rPr>
        <w:t xml:space="preserve"> </w:t>
      </w:r>
    </w:p>
    <w:p w14:paraId="6655567D" w14:textId="21F5A2D7" w:rsidR="00AD5740" w:rsidRDefault="00AD5740" w:rsidP="00E055F9">
      <w:pPr>
        <w:spacing w:after="0" w:line="480" w:lineRule="auto"/>
        <w:ind w:left="720" w:hanging="720"/>
        <w:contextualSpacing/>
        <w:rPr>
          <w:rFonts w:ascii="Arial" w:hAnsi="Arial" w:cs="Arial"/>
          <w:bCs/>
          <w:color w:val="000000"/>
        </w:rPr>
      </w:pPr>
      <w:r w:rsidRPr="00F85BF8">
        <w:rPr>
          <w:rFonts w:ascii="Arial" w:hAnsi="Arial" w:cs="Arial"/>
          <w:bCs/>
          <w:color w:val="000000"/>
          <w:lang w:val="de-DE"/>
        </w:rPr>
        <w:t xml:space="preserve">Zhou, X., Wildschut, T., Sedikides, C., Shi, K., &amp; Feng, C. (2012). </w:t>
      </w:r>
      <w:r w:rsidRPr="00F85BF8">
        <w:rPr>
          <w:rFonts w:ascii="Arial" w:hAnsi="Arial" w:cs="Arial"/>
          <w:bCs/>
          <w:color w:val="000000"/>
        </w:rPr>
        <w:t xml:space="preserve">Nostalgia: The gift that keeps on giving. </w:t>
      </w:r>
      <w:r w:rsidRPr="00F85BF8">
        <w:rPr>
          <w:rFonts w:ascii="Arial" w:hAnsi="Arial" w:cs="Arial"/>
          <w:bCs/>
          <w:i/>
          <w:iCs/>
          <w:color w:val="000000"/>
        </w:rPr>
        <w:t xml:space="preserve">Journal of Consumer Research, </w:t>
      </w:r>
      <w:r w:rsidRPr="00F85BF8">
        <w:rPr>
          <w:rFonts w:ascii="Arial" w:hAnsi="Arial" w:cs="Arial"/>
          <w:i/>
          <w:iCs/>
          <w:color w:val="000000"/>
          <w:bdr w:val="none" w:sz="0" w:space="0" w:color="auto" w:frame="1"/>
          <w:shd w:val="clear" w:color="auto" w:fill="FFFFFF"/>
        </w:rPr>
        <w:t>39</w:t>
      </w:r>
      <w:r w:rsidRPr="00F85BF8">
        <w:rPr>
          <w:rFonts w:ascii="Arial" w:hAnsi="Arial" w:cs="Arial"/>
          <w:color w:val="000000"/>
          <w:bdr w:val="none" w:sz="0" w:space="0" w:color="auto" w:frame="1"/>
          <w:shd w:val="clear" w:color="auto" w:fill="FFFFFF"/>
        </w:rPr>
        <w:t xml:space="preserve">(1), </w:t>
      </w:r>
      <w:r w:rsidRPr="00F85BF8">
        <w:rPr>
          <w:rFonts w:ascii="Arial" w:hAnsi="Arial" w:cs="Arial"/>
          <w:bCs/>
          <w:color w:val="000000"/>
        </w:rPr>
        <w:t>39</w:t>
      </w:r>
      <w:r w:rsidRPr="00F85BF8">
        <w:rPr>
          <w:rFonts w:ascii="Arial" w:hAnsi="Arial" w:cs="Arial"/>
          <w:color w:val="333333"/>
          <w:shd w:val="clear" w:color="auto" w:fill="FFFFFF"/>
        </w:rPr>
        <w:t>–</w:t>
      </w:r>
      <w:r w:rsidRPr="00F85BF8">
        <w:rPr>
          <w:rFonts w:ascii="Arial" w:hAnsi="Arial" w:cs="Arial"/>
          <w:bCs/>
          <w:color w:val="000000"/>
        </w:rPr>
        <w:t xml:space="preserve">50. </w:t>
      </w:r>
      <w:hyperlink r:id="rId82" w:history="1">
        <w:r w:rsidRPr="00F424AF">
          <w:rPr>
            <w:rStyle w:val="Hyperlink"/>
            <w:rFonts w:ascii="Arial" w:hAnsi="Arial" w:cs="Arial"/>
            <w:bCs/>
          </w:rPr>
          <w:t>https://doi.org/10.1086/662199</w:t>
        </w:r>
      </w:hyperlink>
    </w:p>
    <w:p w14:paraId="0821C519" w14:textId="77777777" w:rsidR="00AD5740" w:rsidRDefault="00AD5740" w:rsidP="00AD5740">
      <w:pPr>
        <w:spacing w:after="0" w:line="480" w:lineRule="auto"/>
        <w:ind w:left="720" w:hanging="720"/>
        <w:contextualSpacing/>
        <w:rPr>
          <w:rFonts w:ascii="Arial" w:hAnsi="Arial" w:cs="Arial"/>
          <w:bCs/>
          <w:color w:val="000000"/>
        </w:rPr>
      </w:pPr>
    </w:p>
    <w:p w14:paraId="4CB17ECA" w14:textId="00C6CF4E" w:rsidR="00AD5740" w:rsidRPr="00F158EB" w:rsidRDefault="00AD5740" w:rsidP="00AD5740">
      <w:pPr>
        <w:spacing w:after="0" w:line="480" w:lineRule="auto"/>
        <w:ind w:left="720" w:hanging="720"/>
        <w:contextualSpacing/>
        <w:rPr>
          <w:rFonts w:ascii="Arial" w:hAnsi="Arial" w:cs="Arial"/>
          <w:bCs/>
          <w:color w:val="000000"/>
        </w:rPr>
        <w:sectPr w:rsidR="00AD5740" w:rsidRPr="00F158EB" w:rsidSect="00896C28">
          <w:headerReference w:type="default" r:id="rId83"/>
          <w:pgSz w:w="11906" w:h="16838"/>
          <w:pgMar w:top="1440" w:right="1440" w:bottom="1440" w:left="1440" w:header="720" w:footer="720" w:gutter="0"/>
          <w:cols w:space="720"/>
          <w:docGrid w:linePitch="360"/>
        </w:sectPr>
      </w:pPr>
    </w:p>
    <w:p w14:paraId="01614622" w14:textId="446CF5A6" w:rsidR="00DB2AD0" w:rsidRPr="00F64557" w:rsidRDefault="00157746" w:rsidP="003A31FD">
      <w:pPr>
        <w:pStyle w:val="Caption"/>
        <w:keepNext/>
        <w:spacing w:line="480" w:lineRule="auto"/>
        <w:contextualSpacing/>
        <w:rPr>
          <w:rFonts w:ascii="Arial" w:hAnsi="Arial" w:cs="Arial"/>
          <w:b/>
          <w:bCs/>
          <w:i w:val="0"/>
          <w:iCs w:val="0"/>
          <w:color w:val="000000" w:themeColor="text1"/>
          <w:sz w:val="22"/>
          <w:szCs w:val="22"/>
        </w:rPr>
      </w:pPr>
      <w:r w:rsidRPr="00F64557">
        <w:rPr>
          <w:rFonts w:ascii="Arial" w:hAnsi="Arial" w:cs="Arial"/>
          <w:b/>
          <w:bCs/>
          <w:i w:val="0"/>
          <w:iCs w:val="0"/>
          <w:color w:val="000000" w:themeColor="text1"/>
          <w:sz w:val="22"/>
          <w:szCs w:val="22"/>
        </w:rPr>
        <w:lastRenderedPageBreak/>
        <w:t>Figure</w:t>
      </w:r>
      <w:r w:rsidR="00DB2AD0" w:rsidRPr="00F64557">
        <w:rPr>
          <w:rFonts w:ascii="Arial" w:hAnsi="Arial" w:cs="Arial"/>
          <w:b/>
          <w:bCs/>
          <w:i w:val="0"/>
          <w:iCs w:val="0"/>
          <w:color w:val="000000" w:themeColor="text1"/>
          <w:sz w:val="22"/>
          <w:szCs w:val="22"/>
        </w:rPr>
        <w:t xml:space="preserve"> </w:t>
      </w:r>
      <w:r w:rsidR="00D74663" w:rsidRPr="00F64557">
        <w:rPr>
          <w:rFonts w:ascii="Arial" w:hAnsi="Arial" w:cs="Arial"/>
          <w:b/>
          <w:bCs/>
          <w:i w:val="0"/>
          <w:iCs w:val="0"/>
          <w:color w:val="000000" w:themeColor="text1"/>
          <w:sz w:val="22"/>
          <w:szCs w:val="22"/>
        </w:rPr>
        <w:t>1</w:t>
      </w:r>
    </w:p>
    <w:p w14:paraId="0BCC2646" w14:textId="4B47A59B" w:rsidR="00DB2AD0" w:rsidRPr="00F64557" w:rsidRDefault="00DB2AD0" w:rsidP="003A31FD">
      <w:pPr>
        <w:spacing w:line="480" w:lineRule="auto"/>
        <w:contextualSpacing/>
        <w:rPr>
          <w:rFonts w:ascii="Arial" w:hAnsi="Arial" w:cs="Arial"/>
          <w:i/>
          <w:iCs/>
          <w:color w:val="000000" w:themeColor="text1"/>
        </w:rPr>
      </w:pPr>
      <w:r w:rsidRPr="00F64557">
        <w:rPr>
          <w:rFonts w:ascii="Arial" w:hAnsi="Arial" w:cs="Arial"/>
          <w:i/>
          <w:iCs/>
          <w:color w:val="000000" w:themeColor="text1"/>
        </w:rPr>
        <w:t xml:space="preserve">Bivariate Correlations Between Nostalgia and Positive Valence System </w:t>
      </w:r>
      <w:r w:rsidR="00507541" w:rsidRPr="00F64557">
        <w:rPr>
          <w:rFonts w:ascii="Arial" w:hAnsi="Arial" w:cs="Arial"/>
          <w:i/>
          <w:iCs/>
          <w:color w:val="000000" w:themeColor="text1"/>
        </w:rPr>
        <w:t>in Study 1 (Panel A) and Study 2 (Panel B)</w:t>
      </w:r>
    </w:p>
    <w:p w14:paraId="2A65C3F1" w14:textId="328C57B5" w:rsidR="00551060" w:rsidRPr="00F64557" w:rsidRDefault="00157746" w:rsidP="003A31FD">
      <w:pPr>
        <w:pStyle w:val="Caption"/>
        <w:spacing w:line="480" w:lineRule="auto"/>
        <w:contextualSpacing/>
        <w:rPr>
          <w:rFonts w:ascii="Arial" w:hAnsi="Arial" w:cs="Arial"/>
          <w:color w:val="000000" w:themeColor="text1"/>
        </w:rPr>
      </w:pPr>
      <w:r w:rsidRPr="00F64557">
        <w:rPr>
          <w:rFonts w:ascii="Arial" w:hAnsi="Arial" w:cs="Arial"/>
          <w:noProof/>
          <w:color w:val="000000" w:themeColor="text1"/>
          <w:sz w:val="22"/>
          <w:szCs w:val="22"/>
        </w:rPr>
        <w:drawing>
          <wp:inline distT="0" distB="0" distL="0" distR="0" wp14:anchorId="27C0F347" wp14:editId="2B3B0618">
            <wp:extent cx="8420669" cy="3830867"/>
            <wp:effectExtent l="0" t="0" r="0" b="0"/>
            <wp:docPr id="17" name="Picture 16">
              <a:extLst xmlns:a="http://schemas.openxmlformats.org/drawingml/2006/main">
                <a:ext uri="{FF2B5EF4-FFF2-40B4-BE49-F238E27FC236}">
                  <a16:creationId xmlns:a16="http://schemas.microsoft.com/office/drawing/2014/main" id="{993F936B-B757-52DC-5015-C6C7C84B7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993F936B-B757-52DC-5015-C6C7C84B7750}"/>
                        </a:ext>
                      </a:extLst>
                    </pic:cNvPr>
                    <pic:cNvPicPr>
                      <a:picLocks noChangeAspect="1"/>
                    </pic:cNvPicPr>
                  </pic:nvPicPr>
                  <pic:blipFill rotWithShape="1">
                    <a:blip r:embed="rId84"/>
                    <a:srcRect l="1084" b="10040"/>
                    <a:stretch/>
                  </pic:blipFill>
                  <pic:spPr>
                    <a:xfrm>
                      <a:off x="0" y="0"/>
                      <a:ext cx="8430210" cy="3835208"/>
                    </a:xfrm>
                    <a:prstGeom prst="rect">
                      <a:avLst/>
                    </a:prstGeom>
                  </pic:spPr>
                </pic:pic>
              </a:graphicData>
            </a:graphic>
          </wp:inline>
        </w:drawing>
      </w:r>
      <w:r w:rsidR="00DB2AD0" w:rsidRPr="00F64557">
        <w:rPr>
          <w:rFonts w:ascii="Arial" w:hAnsi="Arial" w:cs="Arial"/>
          <w:color w:val="000000" w:themeColor="text1"/>
          <w:sz w:val="22"/>
          <w:szCs w:val="22"/>
        </w:rPr>
        <w:t>Note.</w:t>
      </w:r>
      <w:r w:rsidR="00DB2AD0" w:rsidRPr="00F64557">
        <w:rPr>
          <w:rFonts w:ascii="Arial" w:hAnsi="Arial" w:cs="Arial"/>
          <w:i w:val="0"/>
          <w:iCs w:val="0"/>
          <w:color w:val="000000" w:themeColor="text1"/>
          <w:sz w:val="22"/>
          <w:szCs w:val="22"/>
        </w:rPr>
        <w:t xml:space="preserve"> </w:t>
      </w:r>
      <w:r w:rsidR="00F32BCC" w:rsidRPr="00F64557">
        <w:rPr>
          <w:rFonts w:ascii="Arial" w:hAnsi="Arial" w:cs="Arial"/>
          <w:i w:val="0"/>
          <w:iCs w:val="0"/>
          <w:color w:val="000000" w:themeColor="text1"/>
          <w:sz w:val="22"/>
          <w:szCs w:val="22"/>
        </w:rPr>
        <w:t xml:space="preserve">NOS = Nostalgia Composite; </w:t>
      </w:r>
      <w:r w:rsidR="00DB2AD0" w:rsidRPr="00F64557">
        <w:rPr>
          <w:rFonts w:ascii="Arial" w:hAnsi="Arial" w:cs="Arial"/>
          <w:i w:val="0"/>
          <w:iCs w:val="0"/>
          <w:color w:val="000000" w:themeColor="text1"/>
          <w:sz w:val="22"/>
          <w:szCs w:val="22"/>
        </w:rPr>
        <w:t>SNS = Southampton Nostalgia Scale; PINE = Personal Inventory of Nostalgic Experiences; NPS = Nostalgia Prototype Scale</w:t>
      </w:r>
      <w:r w:rsidR="006F1358" w:rsidRPr="00F64557">
        <w:rPr>
          <w:rFonts w:ascii="Arial" w:hAnsi="Arial" w:cs="Arial"/>
          <w:i w:val="0"/>
          <w:iCs w:val="0"/>
          <w:color w:val="000000" w:themeColor="text1"/>
          <w:sz w:val="22"/>
          <w:szCs w:val="22"/>
        </w:rPr>
        <w:t xml:space="preserve">; RV = Reward Valuation; </w:t>
      </w:r>
      <w:r w:rsidR="00997083" w:rsidRPr="00F64557">
        <w:rPr>
          <w:rFonts w:ascii="Arial" w:hAnsi="Arial" w:cs="Arial"/>
          <w:i w:val="0"/>
          <w:iCs w:val="0"/>
          <w:color w:val="000000" w:themeColor="text1"/>
          <w:sz w:val="22"/>
          <w:szCs w:val="22"/>
        </w:rPr>
        <w:t xml:space="preserve">RE = Reward Expectancy; </w:t>
      </w:r>
      <w:r w:rsidR="002E0810" w:rsidRPr="00F64557">
        <w:rPr>
          <w:rFonts w:ascii="Arial" w:hAnsi="Arial" w:cs="Arial"/>
          <w:i w:val="0"/>
          <w:iCs w:val="0"/>
          <w:color w:val="000000" w:themeColor="text1"/>
          <w:sz w:val="22"/>
          <w:szCs w:val="22"/>
        </w:rPr>
        <w:t xml:space="preserve">EV = Effort Valuation; RA = Reward Anticipation; AS = Action Selection; </w:t>
      </w:r>
      <w:r w:rsidR="0046302F" w:rsidRPr="00F64557">
        <w:rPr>
          <w:rFonts w:ascii="Arial" w:hAnsi="Arial" w:cs="Arial"/>
          <w:i w:val="0"/>
          <w:iCs w:val="0"/>
          <w:color w:val="000000" w:themeColor="text1"/>
          <w:sz w:val="22"/>
          <w:szCs w:val="22"/>
        </w:rPr>
        <w:t>IR = Initial Responsiveness; RS = Reward Satiation; PVSS = Positive Valence System Scale Total Score</w:t>
      </w:r>
      <w:r w:rsidR="00AC6DC2" w:rsidRPr="00F64557">
        <w:rPr>
          <w:rFonts w:ascii="Arial" w:hAnsi="Arial" w:cs="Arial"/>
          <w:i w:val="0"/>
          <w:iCs w:val="0"/>
          <w:color w:val="000000" w:themeColor="text1"/>
          <w:sz w:val="22"/>
          <w:szCs w:val="22"/>
        </w:rPr>
        <w:t>.</w:t>
      </w:r>
      <w:r w:rsidR="00DB2AD0" w:rsidRPr="00F64557">
        <w:rPr>
          <w:rFonts w:ascii="Arial" w:hAnsi="Arial" w:cs="Arial"/>
          <w:i w:val="0"/>
          <w:iCs w:val="0"/>
          <w:color w:val="000000" w:themeColor="text1"/>
          <w:sz w:val="22"/>
          <w:szCs w:val="22"/>
        </w:rPr>
        <w:t xml:space="preserve"> ***</w:t>
      </w:r>
      <w:r w:rsidR="00DB2AD0" w:rsidRPr="00F64557">
        <w:rPr>
          <w:rFonts w:ascii="Arial" w:hAnsi="Arial" w:cs="Arial"/>
          <w:color w:val="000000" w:themeColor="text1"/>
          <w:sz w:val="22"/>
          <w:szCs w:val="22"/>
        </w:rPr>
        <w:t>p</w:t>
      </w:r>
      <w:r w:rsidR="00DB2AD0" w:rsidRPr="00F64557">
        <w:rPr>
          <w:rFonts w:ascii="Arial" w:hAnsi="Arial" w:cs="Arial"/>
          <w:i w:val="0"/>
          <w:iCs w:val="0"/>
          <w:color w:val="000000" w:themeColor="text1"/>
          <w:sz w:val="22"/>
          <w:szCs w:val="22"/>
        </w:rPr>
        <w:t xml:space="preserve"> &lt; .001</w:t>
      </w:r>
      <w:r w:rsidR="004C3ED4">
        <w:rPr>
          <w:rFonts w:ascii="Arial" w:hAnsi="Arial" w:cs="Arial"/>
          <w:i w:val="0"/>
          <w:iCs w:val="0"/>
          <w:color w:val="000000" w:themeColor="text1"/>
          <w:sz w:val="22"/>
          <w:szCs w:val="22"/>
        </w:rPr>
        <w:t>.</w:t>
      </w:r>
      <w:r w:rsidR="00DB2AD0" w:rsidRPr="00F64557">
        <w:rPr>
          <w:rFonts w:ascii="Arial" w:hAnsi="Arial" w:cs="Arial"/>
          <w:i w:val="0"/>
          <w:iCs w:val="0"/>
          <w:color w:val="000000" w:themeColor="text1"/>
          <w:sz w:val="22"/>
          <w:szCs w:val="22"/>
        </w:rPr>
        <w:t xml:space="preserve"> **</w:t>
      </w:r>
      <w:r w:rsidR="00DB2AD0" w:rsidRPr="00F64557">
        <w:rPr>
          <w:rFonts w:ascii="Arial" w:hAnsi="Arial" w:cs="Arial"/>
          <w:color w:val="000000" w:themeColor="text1"/>
          <w:sz w:val="22"/>
          <w:szCs w:val="22"/>
        </w:rPr>
        <w:t>p</w:t>
      </w:r>
      <w:r w:rsidR="004C3ED4">
        <w:rPr>
          <w:rFonts w:ascii="Arial" w:hAnsi="Arial" w:cs="Arial"/>
          <w:color w:val="000000" w:themeColor="text1"/>
          <w:sz w:val="22"/>
          <w:szCs w:val="22"/>
        </w:rPr>
        <w:t xml:space="preserve"> </w:t>
      </w:r>
      <w:r w:rsidR="00DB2AD0" w:rsidRPr="00F64557">
        <w:rPr>
          <w:rFonts w:ascii="Arial" w:hAnsi="Arial" w:cs="Arial"/>
          <w:i w:val="0"/>
          <w:iCs w:val="0"/>
          <w:color w:val="000000" w:themeColor="text1"/>
          <w:sz w:val="22"/>
          <w:szCs w:val="22"/>
        </w:rPr>
        <w:t>&lt; .01</w:t>
      </w:r>
      <w:r w:rsidR="004C3ED4">
        <w:rPr>
          <w:rFonts w:ascii="Arial" w:hAnsi="Arial" w:cs="Arial"/>
          <w:i w:val="0"/>
          <w:iCs w:val="0"/>
          <w:color w:val="000000" w:themeColor="text1"/>
          <w:sz w:val="22"/>
          <w:szCs w:val="22"/>
        </w:rPr>
        <w:t>.</w:t>
      </w:r>
      <w:r w:rsidR="00DB2AD0" w:rsidRPr="00F64557">
        <w:rPr>
          <w:rFonts w:ascii="Arial" w:hAnsi="Arial" w:cs="Arial"/>
          <w:i w:val="0"/>
          <w:iCs w:val="0"/>
          <w:color w:val="000000" w:themeColor="text1"/>
          <w:sz w:val="22"/>
          <w:szCs w:val="22"/>
        </w:rPr>
        <w:t xml:space="preserve"> *</w:t>
      </w:r>
      <w:r w:rsidR="00DB2AD0" w:rsidRPr="00F64557">
        <w:rPr>
          <w:rFonts w:ascii="Arial" w:hAnsi="Arial" w:cs="Arial"/>
          <w:color w:val="000000" w:themeColor="text1"/>
          <w:sz w:val="22"/>
          <w:szCs w:val="22"/>
        </w:rPr>
        <w:t>p</w:t>
      </w:r>
      <w:r w:rsidR="00DB2AD0" w:rsidRPr="00F64557">
        <w:rPr>
          <w:rFonts w:ascii="Arial" w:hAnsi="Arial" w:cs="Arial"/>
          <w:i w:val="0"/>
          <w:iCs w:val="0"/>
          <w:color w:val="000000" w:themeColor="text1"/>
          <w:sz w:val="22"/>
          <w:szCs w:val="22"/>
        </w:rPr>
        <w:t xml:space="preserve"> </w:t>
      </w:r>
      <w:r w:rsidR="004C3ED4" w:rsidRPr="00F64557">
        <w:rPr>
          <w:rFonts w:ascii="Arial" w:hAnsi="Arial" w:cs="Arial"/>
          <w:i w:val="0"/>
          <w:iCs w:val="0"/>
          <w:color w:val="000000" w:themeColor="text1"/>
          <w:sz w:val="22"/>
          <w:szCs w:val="22"/>
        </w:rPr>
        <w:t>&lt;</w:t>
      </w:r>
      <w:r w:rsidR="00DB2AD0" w:rsidRPr="00F64557">
        <w:rPr>
          <w:rFonts w:ascii="Arial" w:hAnsi="Arial" w:cs="Arial"/>
          <w:i w:val="0"/>
          <w:iCs w:val="0"/>
          <w:color w:val="000000" w:themeColor="text1"/>
          <w:sz w:val="22"/>
          <w:szCs w:val="22"/>
        </w:rPr>
        <w:t xml:space="preserve"> .05</w:t>
      </w:r>
      <w:r w:rsidR="004C3ED4">
        <w:rPr>
          <w:rFonts w:ascii="Arial" w:hAnsi="Arial" w:cs="Arial"/>
          <w:i w:val="0"/>
          <w:iCs w:val="0"/>
          <w:color w:val="000000" w:themeColor="text1"/>
          <w:sz w:val="22"/>
          <w:szCs w:val="22"/>
        </w:rPr>
        <w:t>.</w:t>
      </w:r>
      <w:r w:rsidR="00DB2AD0" w:rsidRPr="00F64557">
        <w:rPr>
          <w:rFonts w:ascii="Arial" w:hAnsi="Arial" w:cs="Arial"/>
          <w:i w:val="0"/>
          <w:iCs w:val="0"/>
          <w:color w:val="000000" w:themeColor="text1"/>
          <w:sz w:val="22"/>
          <w:szCs w:val="22"/>
        </w:rPr>
        <w:t xml:space="preserve"> </w:t>
      </w:r>
      <w:r w:rsidR="00551060" w:rsidRPr="00F64557">
        <w:rPr>
          <w:rFonts w:ascii="Arial" w:hAnsi="Arial" w:cs="Arial"/>
          <w:i w:val="0"/>
          <w:iCs w:val="0"/>
          <w:color w:val="000000" w:themeColor="text1"/>
        </w:rPr>
        <w:br w:type="page"/>
      </w:r>
    </w:p>
    <w:p w14:paraId="70C3F7A7" w14:textId="610A8362" w:rsidR="00551060" w:rsidRPr="00F64557" w:rsidRDefault="00551060" w:rsidP="003A31FD">
      <w:pPr>
        <w:pStyle w:val="Caption"/>
        <w:keepNext/>
        <w:spacing w:line="480" w:lineRule="auto"/>
        <w:contextualSpacing/>
        <w:rPr>
          <w:rFonts w:ascii="Arial" w:hAnsi="Arial" w:cs="Arial"/>
          <w:b/>
          <w:bCs/>
          <w:i w:val="0"/>
          <w:iCs w:val="0"/>
          <w:color w:val="000000" w:themeColor="text1"/>
          <w:sz w:val="22"/>
          <w:szCs w:val="22"/>
        </w:rPr>
      </w:pPr>
      <w:r w:rsidRPr="00F64557">
        <w:rPr>
          <w:rFonts w:ascii="Arial" w:hAnsi="Arial" w:cs="Arial"/>
          <w:b/>
          <w:bCs/>
          <w:i w:val="0"/>
          <w:iCs w:val="0"/>
          <w:color w:val="000000" w:themeColor="text1"/>
          <w:sz w:val="22"/>
          <w:szCs w:val="22"/>
        </w:rPr>
        <w:lastRenderedPageBreak/>
        <w:t>Figure 2</w:t>
      </w:r>
    </w:p>
    <w:p w14:paraId="25D83083" w14:textId="1487C8DD" w:rsidR="003A31FD" w:rsidRPr="001C2212" w:rsidRDefault="00551060" w:rsidP="001C2212">
      <w:pPr>
        <w:spacing w:line="480" w:lineRule="auto"/>
        <w:contextualSpacing/>
        <w:rPr>
          <w:rFonts w:ascii="Arial" w:hAnsi="Arial" w:cs="Arial"/>
          <w:i/>
          <w:iCs/>
          <w:color w:val="000000" w:themeColor="text1"/>
        </w:rPr>
      </w:pPr>
      <w:r w:rsidRPr="00F64557">
        <w:rPr>
          <w:rFonts w:ascii="Arial" w:hAnsi="Arial" w:cs="Arial"/>
          <w:i/>
          <w:iCs/>
          <w:color w:val="000000" w:themeColor="text1"/>
        </w:rPr>
        <w:t>Bivariate Correlations Between Nostalgia, Rumination, and Counterfactual Thinking Study 1 (Panel A) and Study 2 (Panel B)</w:t>
      </w:r>
    </w:p>
    <w:p w14:paraId="3B6D6000" w14:textId="30A8B1B5" w:rsidR="003A31FD" w:rsidRPr="00FB2D13" w:rsidRDefault="00FB2D13" w:rsidP="003A31FD">
      <w:pPr>
        <w:pStyle w:val="Caption"/>
        <w:spacing w:line="480" w:lineRule="auto"/>
        <w:contextualSpacing/>
        <w:rPr>
          <w:rFonts w:ascii="Arial" w:hAnsi="Arial" w:cs="Arial"/>
          <w:color w:val="000000" w:themeColor="text1"/>
          <w:sz w:val="22"/>
          <w:szCs w:val="22"/>
        </w:rPr>
        <w:sectPr w:rsidR="003A31FD" w:rsidRPr="00FB2D13" w:rsidSect="00DB2AD0">
          <w:pgSz w:w="16838" w:h="11906" w:orient="landscape"/>
          <w:pgMar w:top="1440" w:right="1440" w:bottom="1440" w:left="1440" w:header="720" w:footer="720" w:gutter="0"/>
          <w:cols w:space="720"/>
          <w:docGrid w:linePitch="360"/>
        </w:sectPr>
      </w:pPr>
      <w:r w:rsidRPr="00FB2D13">
        <w:rPr>
          <w:rFonts w:ascii="Arial" w:hAnsi="Arial" w:cs="Arial"/>
          <w:noProof/>
          <w:color w:val="000000" w:themeColor="text1"/>
          <w:sz w:val="22"/>
          <w:szCs w:val="22"/>
        </w:rPr>
        <w:drawing>
          <wp:inline distT="0" distB="0" distL="0" distR="0" wp14:anchorId="4E2C7387" wp14:editId="66E755FB">
            <wp:extent cx="8863330" cy="4433570"/>
            <wp:effectExtent l="0" t="0" r="0" b="5080"/>
            <wp:docPr id="2" name="Picture 1" descr="A close-up of a chart&#10;&#10;AI-generated content may be incorrect.">
              <a:extLst xmlns:a="http://schemas.openxmlformats.org/drawingml/2006/main">
                <a:ext uri="{FF2B5EF4-FFF2-40B4-BE49-F238E27FC236}">
                  <a16:creationId xmlns:a16="http://schemas.microsoft.com/office/drawing/2014/main" id="{D56B96EB-43C3-AAA1-BA9B-B2CBBB033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chart&#10;&#10;AI-generated content may be incorrect.">
                      <a:extLst>
                        <a:ext uri="{FF2B5EF4-FFF2-40B4-BE49-F238E27FC236}">
                          <a16:creationId xmlns:a16="http://schemas.microsoft.com/office/drawing/2014/main" id="{D56B96EB-43C3-AAA1-BA9B-B2CBBB033221}"/>
                        </a:ext>
                      </a:extLst>
                    </pic:cNvPr>
                    <pic:cNvPicPr>
                      <a:picLocks noChangeAspect="1"/>
                    </pic:cNvPicPr>
                  </pic:nvPicPr>
                  <pic:blipFill>
                    <a:blip r:embed="rId85"/>
                    <a:stretch>
                      <a:fillRect/>
                    </a:stretch>
                  </pic:blipFill>
                  <pic:spPr>
                    <a:xfrm>
                      <a:off x="0" y="0"/>
                      <a:ext cx="8863330" cy="4433570"/>
                    </a:xfrm>
                    <a:prstGeom prst="rect">
                      <a:avLst/>
                    </a:prstGeom>
                  </pic:spPr>
                </pic:pic>
              </a:graphicData>
            </a:graphic>
          </wp:inline>
        </w:drawing>
      </w:r>
      <w:r w:rsidR="00551060" w:rsidRPr="00F64557">
        <w:rPr>
          <w:rFonts w:ascii="Arial" w:hAnsi="Arial" w:cs="Arial"/>
          <w:color w:val="000000" w:themeColor="text1"/>
          <w:sz w:val="22"/>
          <w:szCs w:val="22"/>
        </w:rPr>
        <w:t>Note.</w:t>
      </w:r>
      <w:r w:rsidR="00551060" w:rsidRPr="00F64557">
        <w:rPr>
          <w:rFonts w:ascii="Arial" w:hAnsi="Arial" w:cs="Arial"/>
          <w:i w:val="0"/>
          <w:iCs w:val="0"/>
          <w:color w:val="000000" w:themeColor="text1"/>
          <w:sz w:val="22"/>
          <w:szCs w:val="22"/>
        </w:rPr>
        <w:t xml:space="preserve"> PVSS = Positive Valence System Scale Total Score. ***</w:t>
      </w:r>
      <w:r w:rsidR="00551060" w:rsidRPr="00F64557">
        <w:rPr>
          <w:rFonts w:ascii="Arial" w:hAnsi="Arial" w:cs="Arial"/>
          <w:color w:val="000000" w:themeColor="text1"/>
          <w:sz w:val="22"/>
          <w:szCs w:val="22"/>
        </w:rPr>
        <w:t>p</w:t>
      </w:r>
      <w:r w:rsidR="00551060" w:rsidRPr="00F64557">
        <w:rPr>
          <w:rFonts w:ascii="Arial" w:hAnsi="Arial" w:cs="Arial"/>
          <w:i w:val="0"/>
          <w:iCs w:val="0"/>
          <w:color w:val="000000" w:themeColor="text1"/>
          <w:sz w:val="22"/>
          <w:szCs w:val="22"/>
        </w:rPr>
        <w:t xml:space="preserve"> &lt; .001</w:t>
      </w:r>
      <w:r w:rsidR="004C3ED4">
        <w:rPr>
          <w:rFonts w:ascii="Arial" w:hAnsi="Arial" w:cs="Arial"/>
          <w:i w:val="0"/>
          <w:iCs w:val="0"/>
          <w:color w:val="000000" w:themeColor="text1"/>
          <w:sz w:val="22"/>
          <w:szCs w:val="22"/>
        </w:rPr>
        <w:t>.</w:t>
      </w:r>
      <w:r w:rsidR="00551060" w:rsidRPr="00F64557">
        <w:rPr>
          <w:rFonts w:ascii="Arial" w:hAnsi="Arial" w:cs="Arial"/>
          <w:i w:val="0"/>
          <w:iCs w:val="0"/>
          <w:color w:val="000000" w:themeColor="text1"/>
          <w:sz w:val="22"/>
          <w:szCs w:val="22"/>
        </w:rPr>
        <w:t xml:space="preserve"> **</w:t>
      </w:r>
      <w:r w:rsidR="00551060" w:rsidRPr="00F64557">
        <w:rPr>
          <w:rFonts w:ascii="Arial" w:hAnsi="Arial" w:cs="Arial"/>
          <w:color w:val="000000" w:themeColor="text1"/>
          <w:sz w:val="22"/>
          <w:szCs w:val="22"/>
        </w:rPr>
        <w:t>p</w:t>
      </w:r>
      <w:r w:rsidR="004C3ED4">
        <w:rPr>
          <w:rFonts w:ascii="Arial" w:hAnsi="Arial" w:cs="Arial"/>
          <w:color w:val="000000" w:themeColor="text1"/>
          <w:sz w:val="22"/>
          <w:szCs w:val="22"/>
        </w:rPr>
        <w:t xml:space="preserve"> </w:t>
      </w:r>
      <w:r w:rsidR="00551060" w:rsidRPr="00F64557">
        <w:rPr>
          <w:rFonts w:ascii="Arial" w:hAnsi="Arial" w:cs="Arial"/>
          <w:i w:val="0"/>
          <w:iCs w:val="0"/>
          <w:color w:val="000000" w:themeColor="text1"/>
          <w:sz w:val="22"/>
          <w:szCs w:val="22"/>
        </w:rPr>
        <w:t>&lt; .01</w:t>
      </w:r>
      <w:r w:rsidR="004C3ED4">
        <w:rPr>
          <w:rFonts w:ascii="Arial" w:hAnsi="Arial" w:cs="Arial"/>
          <w:i w:val="0"/>
          <w:iCs w:val="0"/>
          <w:color w:val="000000" w:themeColor="text1"/>
          <w:sz w:val="22"/>
          <w:szCs w:val="22"/>
        </w:rPr>
        <w:t>.</w:t>
      </w:r>
      <w:r w:rsidR="00551060" w:rsidRPr="00F64557">
        <w:rPr>
          <w:rFonts w:ascii="Arial" w:hAnsi="Arial" w:cs="Arial"/>
          <w:i w:val="0"/>
          <w:iCs w:val="0"/>
          <w:color w:val="000000" w:themeColor="text1"/>
          <w:sz w:val="22"/>
          <w:szCs w:val="22"/>
        </w:rPr>
        <w:t xml:space="preserve"> *</w:t>
      </w:r>
      <w:r w:rsidR="00551060" w:rsidRPr="00F64557">
        <w:rPr>
          <w:rFonts w:ascii="Arial" w:hAnsi="Arial" w:cs="Arial"/>
          <w:color w:val="000000" w:themeColor="text1"/>
          <w:sz w:val="22"/>
          <w:szCs w:val="22"/>
        </w:rPr>
        <w:t>p</w:t>
      </w:r>
      <w:r w:rsidR="00551060" w:rsidRPr="00F64557">
        <w:rPr>
          <w:rFonts w:ascii="Arial" w:hAnsi="Arial" w:cs="Arial"/>
          <w:i w:val="0"/>
          <w:iCs w:val="0"/>
          <w:color w:val="000000" w:themeColor="text1"/>
          <w:sz w:val="22"/>
          <w:szCs w:val="22"/>
        </w:rPr>
        <w:t xml:space="preserve"> </w:t>
      </w:r>
      <w:r w:rsidR="004C3ED4" w:rsidRPr="00F64557">
        <w:rPr>
          <w:rFonts w:ascii="Arial" w:hAnsi="Arial" w:cs="Arial"/>
          <w:i w:val="0"/>
          <w:iCs w:val="0"/>
          <w:color w:val="000000" w:themeColor="text1"/>
          <w:sz w:val="22"/>
          <w:szCs w:val="22"/>
        </w:rPr>
        <w:t>&lt;</w:t>
      </w:r>
      <w:r w:rsidR="00551060" w:rsidRPr="00F64557">
        <w:rPr>
          <w:rFonts w:ascii="Arial" w:hAnsi="Arial" w:cs="Arial"/>
          <w:i w:val="0"/>
          <w:iCs w:val="0"/>
          <w:color w:val="000000" w:themeColor="text1"/>
          <w:sz w:val="22"/>
          <w:szCs w:val="22"/>
        </w:rPr>
        <w:t xml:space="preserve"> .05</w:t>
      </w:r>
      <w:r w:rsidR="004C3ED4">
        <w:rPr>
          <w:rFonts w:ascii="Arial" w:hAnsi="Arial" w:cs="Arial"/>
          <w:i w:val="0"/>
          <w:iCs w:val="0"/>
          <w:color w:val="000000" w:themeColor="text1"/>
          <w:sz w:val="22"/>
          <w:szCs w:val="22"/>
        </w:rPr>
        <w:t>.</w:t>
      </w:r>
      <w:r w:rsidR="00551060" w:rsidRPr="00F64557">
        <w:rPr>
          <w:rFonts w:ascii="Arial" w:hAnsi="Arial" w:cs="Arial"/>
          <w:i w:val="0"/>
          <w:iCs w:val="0"/>
          <w:color w:val="000000" w:themeColor="text1"/>
          <w:sz w:val="22"/>
          <w:szCs w:val="22"/>
        </w:rPr>
        <w:t xml:space="preserve"> </w:t>
      </w:r>
    </w:p>
    <w:p w14:paraId="378C4130" w14:textId="650CE9AC" w:rsidR="00C939E8" w:rsidRPr="00F64557" w:rsidRDefault="00C939E8" w:rsidP="003A31FD">
      <w:pPr>
        <w:pStyle w:val="Caption"/>
        <w:spacing w:line="480" w:lineRule="auto"/>
        <w:contextualSpacing/>
        <w:rPr>
          <w:rFonts w:ascii="Arial" w:hAnsi="Arial" w:cs="Arial"/>
          <w:color w:val="000000" w:themeColor="text1"/>
        </w:rPr>
      </w:pPr>
      <w:r w:rsidRPr="00F64557">
        <w:rPr>
          <w:rFonts w:ascii="Arial" w:hAnsi="Arial" w:cs="Arial"/>
          <w:b/>
          <w:bCs/>
          <w:i w:val="0"/>
          <w:iCs w:val="0"/>
          <w:color w:val="000000" w:themeColor="text1"/>
          <w:sz w:val="22"/>
          <w:szCs w:val="22"/>
        </w:rPr>
        <w:lastRenderedPageBreak/>
        <w:t>Figure 3</w:t>
      </w:r>
    </w:p>
    <w:p w14:paraId="1AADA296" w14:textId="77777777" w:rsidR="00C939E8" w:rsidRPr="00F64557" w:rsidRDefault="00C939E8" w:rsidP="003A31FD">
      <w:pPr>
        <w:spacing w:line="480" w:lineRule="auto"/>
        <w:contextualSpacing/>
        <w:rPr>
          <w:rFonts w:ascii="Arial" w:hAnsi="Arial" w:cs="Arial"/>
          <w:i/>
          <w:iCs/>
          <w:color w:val="000000" w:themeColor="text1"/>
        </w:rPr>
      </w:pPr>
      <w:r w:rsidRPr="00F64557">
        <w:rPr>
          <w:rFonts w:ascii="Arial" w:hAnsi="Arial" w:cs="Arial"/>
          <w:i/>
          <w:iCs/>
          <w:color w:val="000000" w:themeColor="text1"/>
        </w:rPr>
        <w:t>Keywords listed in the nostalgia (A) and control (B) conditions (Study 2)</w:t>
      </w:r>
    </w:p>
    <w:p w14:paraId="1243074C" w14:textId="77777777" w:rsidR="00C939E8" w:rsidRPr="00F64557" w:rsidRDefault="00C939E8" w:rsidP="003A31FD">
      <w:pPr>
        <w:spacing w:line="480" w:lineRule="auto"/>
        <w:contextualSpacing/>
        <w:rPr>
          <w:rFonts w:ascii="Arial" w:hAnsi="Arial" w:cs="Arial"/>
        </w:rPr>
      </w:pPr>
      <w:r w:rsidRPr="00F64557">
        <w:rPr>
          <w:rFonts w:ascii="Arial" w:hAnsi="Arial" w:cs="Arial"/>
          <w:noProof/>
        </w:rPr>
        <w:drawing>
          <wp:inline distT="0" distB="0" distL="0" distR="0" wp14:anchorId="307BA7EE" wp14:editId="244E90B1">
            <wp:extent cx="5107782" cy="5320146"/>
            <wp:effectExtent l="0" t="0" r="0" b="0"/>
            <wp:docPr id="5" name="Picture 5" descr="A collage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words&#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9445" cy="5332294"/>
                    </a:xfrm>
                    <a:prstGeom prst="rect">
                      <a:avLst/>
                    </a:prstGeom>
                    <a:noFill/>
                  </pic:spPr>
                </pic:pic>
              </a:graphicData>
            </a:graphic>
          </wp:inline>
        </w:drawing>
      </w:r>
    </w:p>
    <w:p w14:paraId="222E4DFF" w14:textId="77777777" w:rsidR="0007055B" w:rsidRPr="00F64557" w:rsidRDefault="0007055B" w:rsidP="003A31FD">
      <w:pPr>
        <w:pStyle w:val="Caption"/>
        <w:spacing w:line="480" w:lineRule="auto"/>
        <w:contextualSpacing/>
        <w:rPr>
          <w:rFonts w:ascii="Arial" w:hAnsi="Arial" w:cs="Arial"/>
          <w:i w:val="0"/>
          <w:iCs w:val="0"/>
          <w:color w:val="000000" w:themeColor="text1"/>
          <w:sz w:val="22"/>
          <w:szCs w:val="22"/>
          <w:shd w:val="clear" w:color="auto" w:fill="FFFFFF"/>
        </w:rPr>
        <w:sectPr w:rsidR="0007055B" w:rsidRPr="00F64557" w:rsidSect="003A31FD">
          <w:pgSz w:w="11906" w:h="16838"/>
          <w:pgMar w:top="1440" w:right="1440" w:bottom="1440" w:left="1440" w:header="720" w:footer="720" w:gutter="0"/>
          <w:cols w:space="720"/>
          <w:docGrid w:linePitch="360"/>
        </w:sectPr>
      </w:pPr>
    </w:p>
    <w:p w14:paraId="7ED39555" w14:textId="75B75C2F" w:rsidR="00896C28" w:rsidRPr="00F64557" w:rsidRDefault="00896C28" w:rsidP="003A31FD">
      <w:pPr>
        <w:pStyle w:val="Caption"/>
        <w:keepNext/>
        <w:spacing w:after="0" w:line="480" w:lineRule="auto"/>
        <w:contextualSpacing/>
        <w:rPr>
          <w:rFonts w:ascii="Arial" w:hAnsi="Arial" w:cs="Arial"/>
          <w:b/>
          <w:bCs/>
          <w:i w:val="0"/>
          <w:iCs w:val="0"/>
          <w:color w:val="000000" w:themeColor="text1"/>
          <w:sz w:val="22"/>
          <w:szCs w:val="22"/>
        </w:rPr>
      </w:pPr>
      <w:r w:rsidRPr="00F64557">
        <w:rPr>
          <w:rFonts w:ascii="Arial" w:hAnsi="Arial" w:cs="Arial"/>
          <w:b/>
          <w:bCs/>
          <w:i w:val="0"/>
          <w:iCs w:val="0"/>
          <w:color w:val="000000" w:themeColor="text1"/>
          <w:sz w:val="22"/>
          <w:szCs w:val="22"/>
        </w:rPr>
        <w:lastRenderedPageBreak/>
        <w:t xml:space="preserve">Figure </w:t>
      </w:r>
      <w:r w:rsidR="00C939E8" w:rsidRPr="00F64557">
        <w:rPr>
          <w:rFonts w:ascii="Arial" w:hAnsi="Arial" w:cs="Arial"/>
          <w:b/>
          <w:bCs/>
          <w:i w:val="0"/>
          <w:iCs w:val="0"/>
          <w:color w:val="000000" w:themeColor="text1"/>
          <w:sz w:val="22"/>
          <w:szCs w:val="22"/>
        </w:rPr>
        <w:t>4</w:t>
      </w:r>
    </w:p>
    <w:p w14:paraId="1614E966" w14:textId="2020A7B6" w:rsidR="00896C28" w:rsidRPr="00F64557" w:rsidRDefault="000E0339" w:rsidP="003A31FD">
      <w:pPr>
        <w:spacing w:after="0" w:line="480" w:lineRule="auto"/>
        <w:contextualSpacing/>
        <w:rPr>
          <w:rFonts w:ascii="Arial" w:hAnsi="Arial" w:cs="Arial"/>
          <w:i/>
          <w:iCs/>
        </w:rPr>
      </w:pPr>
      <w:r w:rsidRPr="00F64557">
        <w:rPr>
          <w:rFonts w:ascii="Arial" w:hAnsi="Arial" w:cs="Arial"/>
          <w:i/>
          <w:iCs/>
        </w:rPr>
        <w:t xml:space="preserve">Raincloud Plots Depicting the </w:t>
      </w:r>
      <w:r w:rsidR="009E1348" w:rsidRPr="00F64557">
        <w:rPr>
          <w:rFonts w:ascii="Arial" w:hAnsi="Arial" w:cs="Arial"/>
          <w:i/>
          <w:iCs/>
        </w:rPr>
        <w:t>E</w:t>
      </w:r>
      <w:r w:rsidR="00896C28" w:rsidRPr="00F64557">
        <w:rPr>
          <w:rFonts w:ascii="Arial" w:hAnsi="Arial" w:cs="Arial"/>
          <w:i/>
          <w:iCs/>
        </w:rPr>
        <w:t xml:space="preserve">ffect of </w:t>
      </w:r>
      <w:r w:rsidR="009E1348" w:rsidRPr="00F64557">
        <w:rPr>
          <w:rFonts w:ascii="Arial" w:hAnsi="Arial" w:cs="Arial"/>
          <w:i/>
          <w:iCs/>
        </w:rPr>
        <w:t>I</w:t>
      </w:r>
      <w:r w:rsidR="00896C28" w:rsidRPr="00F64557">
        <w:rPr>
          <w:rFonts w:ascii="Arial" w:hAnsi="Arial" w:cs="Arial"/>
          <w:i/>
          <w:iCs/>
        </w:rPr>
        <w:t xml:space="preserve">nducted </w:t>
      </w:r>
      <w:r w:rsidR="009E1348" w:rsidRPr="00F64557">
        <w:rPr>
          <w:rFonts w:ascii="Arial" w:hAnsi="Arial" w:cs="Arial"/>
          <w:i/>
          <w:iCs/>
        </w:rPr>
        <w:t>N</w:t>
      </w:r>
      <w:r w:rsidR="00896C28" w:rsidRPr="00F64557">
        <w:rPr>
          <w:rFonts w:ascii="Arial" w:hAnsi="Arial" w:cs="Arial"/>
          <w:i/>
          <w:iCs/>
        </w:rPr>
        <w:t>ostalgia on P</w:t>
      </w:r>
      <w:r w:rsidR="007E489A" w:rsidRPr="00F64557">
        <w:rPr>
          <w:rFonts w:ascii="Arial" w:hAnsi="Arial" w:cs="Arial"/>
          <w:i/>
          <w:iCs/>
        </w:rPr>
        <w:t xml:space="preserve">VSS Constructs </w:t>
      </w:r>
      <w:r w:rsidR="00896C28" w:rsidRPr="00F64557">
        <w:rPr>
          <w:rFonts w:ascii="Arial" w:hAnsi="Arial" w:cs="Arial"/>
          <w:i/>
          <w:iCs/>
        </w:rPr>
        <w:t>(Study 2)</w:t>
      </w:r>
    </w:p>
    <w:p w14:paraId="3B4AA9EC" w14:textId="483B7169" w:rsidR="00896C28" w:rsidRPr="00F64557" w:rsidRDefault="000F2154" w:rsidP="003A31FD">
      <w:pPr>
        <w:keepNext/>
        <w:spacing w:line="480" w:lineRule="auto"/>
        <w:contextualSpacing/>
        <w:rPr>
          <w:rFonts w:ascii="Arial" w:hAnsi="Arial" w:cs="Arial"/>
        </w:rPr>
      </w:pPr>
      <w:r w:rsidRPr="00F64557">
        <w:rPr>
          <w:rFonts w:ascii="Arial" w:hAnsi="Arial" w:cs="Arial"/>
          <w:noProof/>
        </w:rPr>
        <w:drawing>
          <wp:inline distT="0" distB="0" distL="0" distR="0" wp14:anchorId="2B7AB4F8" wp14:editId="7B15C32C">
            <wp:extent cx="5050931" cy="7303724"/>
            <wp:effectExtent l="0" t="0" r="0" b="0"/>
            <wp:docPr id="14" name="Picture 13">
              <a:extLst xmlns:a="http://schemas.openxmlformats.org/drawingml/2006/main">
                <a:ext uri="{FF2B5EF4-FFF2-40B4-BE49-F238E27FC236}">
                  <a16:creationId xmlns:a16="http://schemas.microsoft.com/office/drawing/2014/main" id="{1B8851F8-3341-65B5-CAD7-593D9634A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B8851F8-3341-65B5-CAD7-593D9634AB30}"/>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50931" cy="7303724"/>
                    </a:xfrm>
                    <a:prstGeom prst="rect">
                      <a:avLst/>
                    </a:prstGeom>
                  </pic:spPr>
                </pic:pic>
              </a:graphicData>
            </a:graphic>
          </wp:inline>
        </w:drawing>
      </w:r>
    </w:p>
    <w:p w14:paraId="0C525650" w14:textId="5E7D3A24" w:rsidR="00551060" w:rsidRPr="00F64557" w:rsidRDefault="00896C28" w:rsidP="003A31FD">
      <w:pPr>
        <w:pStyle w:val="Caption"/>
        <w:spacing w:line="480" w:lineRule="auto"/>
        <w:contextualSpacing/>
        <w:rPr>
          <w:rFonts w:ascii="Arial" w:hAnsi="Arial" w:cs="Arial"/>
          <w:i w:val="0"/>
          <w:iCs w:val="0"/>
          <w:color w:val="000000" w:themeColor="text1"/>
          <w:sz w:val="22"/>
          <w:szCs w:val="22"/>
        </w:rPr>
      </w:pPr>
      <w:r w:rsidRPr="00F64557">
        <w:rPr>
          <w:rFonts w:ascii="Arial" w:hAnsi="Arial" w:cs="Arial"/>
          <w:color w:val="000000" w:themeColor="text1"/>
          <w:sz w:val="22"/>
          <w:szCs w:val="22"/>
        </w:rPr>
        <w:t>Note.</w:t>
      </w:r>
      <w:r w:rsidR="00A503F4" w:rsidRPr="00F64557">
        <w:rPr>
          <w:rFonts w:ascii="Arial" w:hAnsi="Arial" w:cs="Arial"/>
          <w:i w:val="0"/>
          <w:iCs w:val="0"/>
          <w:color w:val="000000" w:themeColor="text1"/>
          <w:sz w:val="22"/>
          <w:szCs w:val="22"/>
        </w:rPr>
        <w:t xml:space="preserve"> PVSS = Positive Valence System Scale.</w:t>
      </w:r>
      <w:r w:rsidRPr="00F64557">
        <w:rPr>
          <w:rFonts w:ascii="Arial" w:hAnsi="Arial" w:cs="Arial"/>
          <w:color w:val="000000" w:themeColor="text1"/>
          <w:sz w:val="22"/>
          <w:szCs w:val="22"/>
        </w:rPr>
        <w:t xml:space="preserve"> </w:t>
      </w:r>
      <w:r w:rsidRPr="00F64557">
        <w:rPr>
          <w:rFonts w:ascii="Arial" w:hAnsi="Arial" w:cs="Arial"/>
          <w:i w:val="0"/>
          <w:iCs w:val="0"/>
          <w:color w:val="000000" w:themeColor="text1"/>
          <w:sz w:val="22"/>
          <w:szCs w:val="22"/>
          <w:vertAlign w:val="superscript"/>
        </w:rPr>
        <w:t>*</w:t>
      </w:r>
      <w:r w:rsidR="00F13D00" w:rsidRPr="00F64557">
        <w:rPr>
          <w:rFonts w:ascii="Arial" w:hAnsi="Arial" w:cs="Arial"/>
          <w:i w:val="0"/>
          <w:iCs w:val="0"/>
          <w:color w:val="000000" w:themeColor="text1"/>
          <w:sz w:val="22"/>
          <w:szCs w:val="22"/>
          <w:vertAlign w:val="superscript"/>
        </w:rPr>
        <w:t xml:space="preserve"> </w:t>
      </w:r>
      <w:r w:rsidR="00F13D00" w:rsidRPr="00F64557">
        <w:rPr>
          <w:rFonts w:ascii="Arial" w:hAnsi="Arial" w:cs="Arial"/>
          <w:i w:val="0"/>
          <w:iCs w:val="0"/>
          <w:color w:val="000000" w:themeColor="text1"/>
          <w:sz w:val="22"/>
          <w:szCs w:val="22"/>
        </w:rPr>
        <w:t xml:space="preserve">= </w:t>
      </w:r>
      <w:r w:rsidRPr="00F64557">
        <w:rPr>
          <w:rFonts w:ascii="Arial" w:hAnsi="Arial" w:cs="Arial"/>
          <w:i w:val="0"/>
          <w:iCs w:val="0"/>
          <w:color w:val="000000" w:themeColor="text1"/>
          <w:sz w:val="22"/>
          <w:szCs w:val="22"/>
        </w:rPr>
        <w:t>Significant Bonferroni-corrected simple main effect.</w:t>
      </w:r>
    </w:p>
    <w:p w14:paraId="0E4ADC96" w14:textId="64B357F3" w:rsidR="00C939E8" w:rsidRPr="00F64557" w:rsidRDefault="00C939E8" w:rsidP="003A31FD">
      <w:pPr>
        <w:pStyle w:val="Caption"/>
        <w:keepNext/>
        <w:spacing w:after="0" w:line="480" w:lineRule="auto"/>
        <w:contextualSpacing/>
        <w:rPr>
          <w:rFonts w:ascii="Arial" w:hAnsi="Arial" w:cs="Arial"/>
          <w:b/>
          <w:bCs/>
          <w:i w:val="0"/>
          <w:iCs w:val="0"/>
          <w:color w:val="000000" w:themeColor="text1"/>
          <w:sz w:val="22"/>
          <w:szCs w:val="22"/>
        </w:rPr>
      </w:pPr>
      <w:r w:rsidRPr="00F64557">
        <w:rPr>
          <w:rFonts w:ascii="Arial" w:hAnsi="Arial" w:cs="Arial"/>
          <w:b/>
          <w:bCs/>
          <w:i w:val="0"/>
          <w:iCs w:val="0"/>
          <w:color w:val="000000" w:themeColor="text1"/>
          <w:sz w:val="22"/>
          <w:szCs w:val="22"/>
        </w:rPr>
        <w:lastRenderedPageBreak/>
        <w:t xml:space="preserve">Table </w:t>
      </w:r>
      <w:r w:rsidR="008941DA">
        <w:rPr>
          <w:rFonts w:ascii="Arial" w:hAnsi="Arial" w:cs="Arial"/>
          <w:b/>
          <w:bCs/>
          <w:i w:val="0"/>
          <w:iCs w:val="0"/>
          <w:color w:val="000000" w:themeColor="text1"/>
          <w:sz w:val="22"/>
          <w:szCs w:val="22"/>
        </w:rPr>
        <w:t>1</w:t>
      </w:r>
    </w:p>
    <w:p w14:paraId="68FD0F7A" w14:textId="77777777" w:rsidR="00C939E8" w:rsidRPr="00F64557" w:rsidRDefault="00C939E8" w:rsidP="003A31FD">
      <w:pPr>
        <w:spacing w:after="0" w:line="480" w:lineRule="auto"/>
        <w:contextualSpacing/>
        <w:rPr>
          <w:rFonts w:ascii="Arial" w:hAnsi="Arial" w:cs="Arial"/>
          <w:i/>
          <w:iCs/>
          <w:color w:val="000000" w:themeColor="text1"/>
        </w:rPr>
      </w:pPr>
      <w:r w:rsidRPr="00F64557">
        <w:rPr>
          <w:rFonts w:ascii="Arial" w:hAnsi="Arial" w:cs="Arial"/>
          <w:i/>
          <w:iCs/>
          <w:color w:val="000000" w:themeColor="text1"/>
        </w:rPr>
        <w:t xml:space="preserve">Means, Standard Deviations, and Simple Main Effects Controlling for </w:t>
      </w:r>
      <w:bookmarkStart w:id="12" w:name="_Hlk191992672"/>
      <w:r w:rsidRPr="00F64557">
        <w:rPr>
          <w:rFonts w:ascii="Arial" w:hAnsi="Arial" w:cs="Arial"/>
          <w:i/>
          <w:iCs/>
          <w:color w:val="000000" w:themeColor="text1"/>
        </w:rPr>
        <w:t xml:space="preserve">Trait Nostalgia, Rumination, and Counterfactual Thinking </w:t>
      </w:r>
      <w:bookmarkEnd w:id="12"/>
      <w:r w:rsidRPr="00F64557">
        <w:rPr>
          <w:rFonts w:ascii="Arial" w:hAnsi="Arial" w:cs="Arial"/>
          <w:i/>
          <w:iCs/>
          <w:color w:val="000000" w:themeColor="text1"/>
        </w:rPr>
        <w:t>(Study 2)</w:t>
      </w:r>
    </w:p>
    <w:tbl>
      <w:tblPr>
        <w:tblStyle w:val="TableGrid"/>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767"/>
        <w:gridCol w:w="767"/>
        <w:gridCol w:w="1153"/>
        <w:gridCol w:w="767"/>
        <w:gridCol w:w="1097"/>
        <w:gridCol w:w="767"/>
        <w:gridCol w:w="1758"/>
      </w:tblGrid>
      <w:tr w:rsidR="00C939E8" w:rsidRPr="00F64557" w14:paraId="7290FCE5" w14:textId="77777777" w:rsidTr="003A31FD">
        <w:trPr>
          <w:trHeight w:val="963"/>
        </w:trPr>
        <w:tc>
          <w:tcPr>
            <w:tcW w:w="2442" w:type="dxa"/>
            <w:tcBorders>
              <w:top w:val="single" w:sz="18" w:space="0" w:color="auto"/>
            </w:tcBorders>
            <w:vAlign w:val="center"/>
          </w:tcPr>
          <w:p w14:paraId="4F47A2DF" w14:textId="77777777" w:rsidR="00C939E8" w:rsidRPr="00F64557" w:rsidRDefault="00C939E8" w:rsidP="003A31FD">
            <w:pPr>
              <w:spacing w:line="480" w:lineRule="auto"/>
              <w:contextualSpacing/>
              <w:jc w:val="center"/>
              <w:rPr>
                <w:rFonts w:ascii="Arial" w:hAnsi="Arial" w:cs="Arial"/>
                <w:color w:val="000000" w:themeColor="text1"/>
              </w:rPr>
            </w:pPr>
          </w:p>
        </w:tc>
        <w:tc>
          <w:tcPr>
            <w:tcW w:w="1534" w:type="dxa"/>
            <w:gridSpan w:val="2"/>
            <w:tcBorders>
              <w:top w:val="single" w:sz="18" w:space="0" w:color="auto"/>
              <w:bottom w:val="single" w:sz="4" w:space="0" w:color="auto"/>
            </w:tcBorders>
            <w:vAlign w:val="center"/>
          </w:tcPr>
          <w:p w14:paraId="0A401FE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Nostalgia</w:t>
            </w:r>
          </w:p>
          <w:p w14:paraId="5914A10E"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w:t>
            </w:r>
            <w:r w:rsidRPr="00F64557">
              <w:rPr>
                <w:rFonts w:ascii="Arial" w:hAnsi="Arial" w:cs="Arial"/>
                <w:i/>
                <w:iCs/>
                <w:color w:val="000000" w:themeColor="text1"/>
              </w:rPr>
              <w:t>n</w:t>
            </w:r>
            <w:r w:rsidRPr="00F64557">
              <w:rPr>
                <w:rFonts w:ascii="Arial" w:hAnsi="Arial" w:cs="Arial"/>
                <w:color w:val="000000" w:themeColor="text1"/>
              </w:rPr>
              <w:t xml:space="preserve"> = 125)</w:t>
            </w:r>
          </w:p>
        </w:tc>
        <w:tc>
          <w:tcPr>
            <w:tcW w:w="1920" w:type="dxa"/>
            <w:gridSpan w:val="2"/>
            <w:tcBorders>
              <w:top w:val="single" w:sz="18" w:space="0" w:color="auto"/>
              <w:bottom w:val="single" w:sz="4" w:space="0" w:color="auto"/>
            </w:tcBorders>
            <w:vAlign w:val="center"/>
          </w:tcPr>
          <w:p w14:paraId="07738283"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Control</w:t>
            </w:r>
          </w:p>
          <w:p w14:paraId="756288B2"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w:t>
            </w:r>
            <w:r w:rsidRPr="00F64557">
              <w:rPr>
                <w:rFonts w:ascii="Arial" w:hAnsi="Arial" w:cs="Arial"/>
                <w:i/>
                <w:iCs/>
                <w:color w:val="000000" w:themeColor="text1"/>
              </w:rPr>
              <w:t>n</w:t>
            </w:r>
            <w:r w:rsidRPr="00F64557">
              <w:rPr>
                <w:rFonts w:ascii="Arial" w:hAnsi="Arial" w:cs="Arial"/>
                <w:color w:val="000000" w:themeColor="text1"/>
              </w:rPr>
              <w:t xml:space="preserve"> = 103)</w:t>
            </w:r>
          </w:p>
        </w:tc>
        <w:tc>
          <w:tcPr>
            <w:tcW w:w="1097" w:type="dxa"/>
            <w:tcBorders>
              <w:top w:val="single" w:sz="18" w:space="0" w:color="auto"/>
            </w:tcBorders>
            <w:vAlign w:val="center"/>
          </w:tcPr>
          <w:p w14:paraId="6022FBD7"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F</w:t>
            </w:r>
          </w:p>
          <w:p w14:paraId="3924459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(1, 223)</w:t>
            </w:r>
          </w:p>
        </w:tc>
        <w:tc>
          <w:tcPr>
            <w:tcW w:w="767" w:type="dxa"/>
            <w:tcBorders>
              <w:top w:val="single" w:sz="18" w:space="0" w:color="auto"/>
            </w:tcBorders>
            <w:vAlign w:val="center"/>
          </w:tcPr>
          <w:p w14:paraId="3F8E8D91"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p</w:t>
            </w:r>
          </w:p>
        </w:tc>
        <w:tc>
          <w:tcPr>
            <w:tcW w:w="1758" w:type="dxa"/>
            <w:tcBorders>
              <w:top w:val="single" w:sz="18" w:space="0" w:color="auto"/>
            </w:tcBorders>
            <w:vAlign w:val="center"/>
          </w:tcPr>
          <w:p w14:paraId="5AD9DA1A"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Partial η</w:t>
            </w:r>
            <w:r w:rsidRPr="00F64557">
              <w:rPr>
                <w:rFonts w:ascii="Arial" w:hAnsi="Arial" w:cs="Arial"/>
                <w:color w:val="000000" w:themeColor="text1"/>
                <w:vertAlign w:val="superscript"/>
              </w:rPr>
              <w:t>2</w:t>
            </w:r>
          </w:p>
        </w:tc>
      </w:tr>
      <w:tr w:rsidR="00C939E8" w:rsidRPr="00F64557" w14:paraId="38113E37" w14:textId="77777777" w:rsidTr="003A31FD">
        <w:trPr>
          <w:trHeight w:val="492"/>
        </w:trPr>
        <w:tc>
          <w:tcPr>
            <w:tcW w:w="2442" w:type="dxa"/>
            <w:tcBorders>
              <w:bottom w:val="single" w:sz="4" w:space="0" w:color="auto"/>
            </w:tcBorders>
            <w:vAlign w:val="center"/>
          </w:tcPr>
          <w:p w14:paraId="3F42DB25" w14:textId="15A69839"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 xml:space="preserve">PVSS </w:t>
            </w:r>
            <w:r w:rsidR="00A12036">
              <w:rPr>
                <w:rFonts w:ascii="Arial" w:hAnsi="Arial" w:cs="Arial"/>
                <w:color w:val="000000" w:themeColor="text1"/>
              </w:rPr>
              <w:t>Construct</w:t>
            </w:r>
          </w:p>
        </w:tc>
        <w:tc>
          <w:tcPr>
            <w:tcW w:w="767" w:type="dxa"/>
            <w:tcBorders>
              <w:top w:val="single" w:sz="4" w:space="0" w:color="auto"/>
              <w:bottom w:val="single" w:sz="4" w:space="0" w:color="auto"/>
            </w:tcBorders>
            <w:vAlign w:val="center"/>
          </w:tcPr>
          <w:p w14:paraId="02DE0152"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M</w:t>
            </w:r>
          </w:p>
        </w:tc>
        <w:tc>
          <w:tcPr>
            <w:tcW w:w="767" w:type="dxa"/>
            <w:tcBorders>
              <w:top w:val="single" w:sz="4" w:space="0" w:color="auto"/>
              <w:bottom w:val="single" w:sz="4" w:space="0" w:color="auto"/>
            </w:tcBorders>
            <w:vAlign w:val="center"/>
          </w:tcPr>
          <w:p w14:paraId="19E56954"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SD</w:t>
            </w:r>
          </w:p>
        </w:tc>
        <w:tc>
          <w:tcPr>
            <w:tcW w:w="1153" w:type="dxa"/>
            <w:tcBorders>
              <w:top w:val="single" w:sz="4" w:space="0" w:color="auto"/>
              <w:bottom w:val="single" w:sz="4" w:space="0" w:color="auto"/>
            </w:tcBorders>
            <w:vAlign w:val="center"/>
          </w:tcPr>
          <w:p w14:paraId="11067A63"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M</w:t>
            </w:r>
          </w:p>
        </w:tc>
        <w:tc>
          <w:tcPr>
            <w:tcW w:w="767" w:type="dxa"/>
            <w:tcBorders>
              <w:top w:val="single" w:sz="4" w:space="0" w:color="auto"/>
              <w:bottom w:val="single" w:sz="4" w:space="0" w:color="auto"/>
            </w:tcBorders>
            <w:vAlign w:val="center"/>
          </w:tcPr>
          <w:p w14:paraId="4091DB4B" w14:textId="77777777" w:rsidR="00C939E8" w:rsidRPr="00F64557" w:rsidRDefault="00C939E8" w:rsidP="003A31FD">
            <w:pPr>
              <w:spacing w:line="480" w:lineRule="auto"/>
              <w:contextualSpacing/>
              <w:jc w:val="center"/>
              <w:rPr>
                <w:rFonts w:ascii="Arial" w:hAnsi="Arial" w:cs="Arial"/>
                <w:i/>
                <w:iCs/>
                <w:color w:val="000000" w:themeColor="text1"/>
              </w:rPr>
            </w:pPr>
            <w:r w:rsidRPr="00F64557">
              <w:rPr>
                <w:rFonts w:ascii="Arial" w:hAnsi="Arial" w:cs="Arial"/>
                <w:i/>
                <w:iCs/>
                <w:color w:val="000000" w:themeColor="text1"/>
              </w:rPr>
              <w:t>SD</w:t>
            </w:r>
          </w:p>
        </w:tc>
        <w:tc>
          <w:tcPr>
            <w:tcW w:w="1097" w:type="dxa"/>
            <w:tcBorders>
              <w:bottom w:val="single" w:sz="4" w:space="0" w:color="auto"/>
            </w:tcBorders>
            <w:vAlign w:val="center"/>
          </w:tcPr>
          <w:p w14:paraId="36968FFB" w14:textId="77777777" w:rsidR="00C939E8" w:rsidRPr="00F64557" w:rsidRDefault="00C939E8" w:rsidP="003A31FD">
            <w:pPr>
              <w:spacing w:line="480" w:lineRule="auto"/>
              <w:contextualSpacing/>
              <w:jc w:val="center"/>
              <w:rPr>
                <w:rFonts w:ascii="Arial" w:hAnsi="Arial" w:cs="Arial"/>
                <w:color w:val="000000" w:themeColor="text1"/>
              </w:rPr>
            </w:pPr>
          </w:p>
        </w:tc>
        <w:tc>
          <w:tcPr>
            <w:tcW w:w="767" w:type="dxa"/>
            <w:tcBorders>
              <w:bottom w:val="single" w:sz="4" w:space="0" w:color="auto"/>
            </w:tcBorders>
            <w:vAlign w:val="center"/>
          </w:tcPr>
          <w:p w14:paraId="491E71D1" w14:textId="77777777" w:rsidR="00C939E8" w:rsidRPr="00F64557" w:rsidRDefault="00C939E8" w:rsidP="003A31FD">
            <w:pPr>
              <w:spacing w:line="480" w:lineRule="auto"/>
              <w:contextualSpacing/>
              <w:jc w:val="center"/>
              <w:rPr>
                <w:rFonts w:ascii="Arial" w:hAnsi="Arial" w:cs="Arial"/>
                <w:color w:val="000000" w:themeColor="text1"/>
              </w:rPr>
            </w:pPr>
          </w:p>
        </w:tc>
        <w:tc>
          <w:tcPr>
            <w:tcW w:w="1758" w:type="dxa"/>
            <w:tcBorders>
              <w:bottom w:val="single" w:sz="4" w:space="0" w:color="auto"/>
            </w:tcBorders>
            <w:vAlign w:val="center"/>
          </w:tcPr>
          <w:p w14:paraId="30012C67" w14:textId="77777777" w:rsidR="00C939E8" w:rsidRPr="00F64557" w:rsidRDefault="00C939E8" w:rsidP="003A31FD">
            <w:pPr>
              <w:spacing w:line="480" w:lineRule="auto"/>
              <w:contextualSpacing/>
              <w:jc w:val="center"/>
              <w:rPr>
                <w:rFonts w:ascii="Arial" w:hAnsi="Arial" w:cs="Arial"/>
                <w:color w:val="000000" w:themeColor="text1"/>
              </w:rPr>
            </w:pPr>
          </w:p>
        </w:tc>
      </w:tr>
      <w:tr w:rsidR="00C939E8" w:rsidRPr="00F64557" w14:paraId="424D414A" w14:textId="77777777" w:rsidTr="003A31FD">
        <w:trPr>
          <w:trHeight w:val="451"/>
        </w:trPr>
        <w:tc>
          <w:tcPr>
            <w:tcW w:w="2442" w:type="dxa"/>
            <w:tcBorders>
              <w:top w:val="single" w:sz="4" w:space="0" w:color="auto"/>
            </w:tcBorders>
            <w:vAlign w:val="center"/>
          </w:tcPr>
          <w:p w14:paraId="088C92CF" w14:textId="2E6BE7A6"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Reward </w:t>
            </w:r>
            <w:r w:rsidR="008941DA">
              <w:rPr>
                <w:rFonts w:ascii="Arial" w:hAnsi="Arial" w:cs="Arial"/>
                <w:color w:val="000000" w:themeColor="text1"/>
              </w:rPr>
              <w:t>V</w:t>
            </w:r>
            <w:r w:rsidRPr="00F64557">
              <w:rPr>
                <w:rFonts w:ascii="Arial" w:hAnsi="Arial" w:cs="Arial"/>
                <w:color w:val="000000" w:themeColor="text1"/>
              </w:rPr>
              <w:t>aluation</w:t>
            </w:r>
          </w:p>
        </w:tc>
        <w:tc>
          <w:tcPr>
            <w:tcW w:w="767" w:type="dxa"/>
            <w:tcBorders>
              <w:top w:val="single" w:sz="4" w:space="0" w:color="auto"/>
            </w:tcBorders>
            <w:vAlign w:val="center"/>
          </w:tcPr>
          <w:p w14:paraId="13E8C5FA"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6.91</w:t>
            </w:r>
          </w:p>
        </w:tc>
        <w:tc>
          <w:tcPr>
            <w:tcW w:w="767" w:type="dxa"/>
            <w:tcBorders>
              <w:top w:val="single" w:sz="4" w:space="0" w:color="auto"/>
            </w:tcBorders>
            <w:vAlign w:val="center"/>
          </w:tcPr>
          <w:p w14:paraId="63FFB2D4"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1.11</w:t>
            </w:r>
          </w:p>
        </w:tc>
        <w:tc>
          <w:tcPr>
            <w:tcW w:w="1153" w:type="dxa"/>
            <w:tcBorders>
              <w:top w:val="single" w:sz="4" w:space="0" w:color="auto"/>
            </w:tcBorders>
            <w:vAlign w:val="center"/>
          </w:tcPr>
          <w:p w14:paraId="637C52E5"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6.57</w:t>
            </w:r>
          </w:p>
        </w:tc>
        <w:tc>
          <w:tcPr>
            <w:tcW w:w="767" w:type="dxa"/>
            <w:tcBorders>
              <w:top w:val="single" w:sz="4" w:space="0" w:color="auto"/>
            </w:tcBorders>
            <w:vAlign w:val="center"/>
          </w:tcPr>
          <w:p w14:paraId="3384F9E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1.12</w:t>
            </w:r>
          </w:p>
        </w:tc>
        <w:tc>
          <w:tcPr>
            <w:tcW w:w="1097" w:type="dxa"/>
            <w:tcBorders>
              <w:top w:val="single" w:sz="4" w:space="0" w:color="auto"/>
            </w:tcBorders>
            <w:vAlign w:val="center"/>
          </w:tcPr>
          <w:p w14:paraId="0F73DD2D"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7.19</w:t>
            </w:r>
          </w:p>
        </w:tc>
        <w:tc>
          <w:tcPr>
            <w:tcW w:w="767" w:type="dxa"/>
            <w:tcBorders>
              <w:top w:val="single" w:sz="4" w:space="0" w:color="auto"/>
            </w:tcBorders>
            <w:vAlign w:val="center"/>
          </w:tcPr>
          <w:p w14:paraId="6AF8BB0C"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.008</w:t>
            </w:r>
          </w:p>
        </w:tc>
        <w:tc>
          <w:tcPr>
            <w:tcW w:w="1758" w:type="dxa"/>
            <w:tcBorders>
              <w:top w:val="single" w:sz="4" w:space="0" w:color="auto"/>
            </w:tcBorders>
            <w:vAlign w:val="center"/>
          </w:tcPr>
          <w:p w14:paraId="632CA1EF"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.031</w:t>
            </w:r>
          </w:p>
        </w:tc>
      </w:tr>
      <w:tr w:rsidR="00C939E8" w:rsidRPr="00F64557" w14:paraId="1969A4A5" w14:textId="77777777" w:rsidTr="003A31FD">
        <w:trPr>
          <w:trHeight w:val="451"/>
        </w:trPr>
        <w:tc>
          <w:tcPr>
            <w:tcW w:w="2442" w:type="dxa"/>
            <w:vAlign w:val="center"/>
          </w:tcPr>
          <w:p w14:paraId="28CE8A34" w14:textId="62CCFF96"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Reward </w:t>
            </w:r>
            <w:r w:rsidR="008941DA">
              <w:rPr>
                <w:rFonts w:ascii="Arial" w:hAnsi="Arial" w:cs="Arial"/>
                <w:color w:val="000000" w:themeColor="text1"/>
              </w:rPr>
              <w:t>E</w:t>
            </w:r>
            <w:r w:rsidRPr="00F64557">
              <w:rPr>
                <w:rFonts w:ascii="Arial" w:hAnsi="Arial" w:cs="Arial"/>
                <w:color w:val="000000" w:themeColor="text1"/>
              </w:rPr>
              <w:t>xpectancy</w:t>
            </w:r>
          </w:p>
        </w:tc>
        <w:tc>
          <w:tcPr>
            <w:tcW w:w="767" w:type="dxa"/>
            <w:vAlign w:val="center"/>
          </w:tcPr>
          <w:p w14:paraId="1698A9F6"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6.74</w:t>
            </w:r>
          </w:p>
        </w:tc>
        <w:tc>
          <w:tcPr>
            <w:tcW w:w="767" w:type="dxa"/>
            <w:vAlign w:val="center"/>
          </w:tcPr>
          <w:p w14:paraId="79BCF743"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1.07</w:t>
            </w:r>
          </w:p>
        </w:tc>
        <w:tc>
          <w:tcPr>
            <w:tcW w:w="1153" w:type="dxa"/>
            <w:vAlign w:val="center"/>
          </w:tcPr>
          <w:p w14:paraId="6166CEAF"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6.67</w:t>
            </w:r>
          </w:p>
        </w:tc>
        <w:tc>
          <w:tcPr>
            <w:tcW w:w="767" w:type="dxa"/>
            <w:vAlign w:val="center"/>
          </w:tcPr>
          <w:p w14:paraId="4013E77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1.00</w:t>
            </w:r>
          </w:p>
        </w:tc>
        <w:tc>
          <w:tcPr>
            <w:tcW w:w="1097" w:type="dxa"/>
            <w:vAlign w:val="center"/>
          </w:tcPr>
          <w:p w14:paraId="56A39C8B"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0.35</w:t>
            </w:r>
          </w:p>
        </w:tc>
        <w:tc>
          <w:tcPr>
            <w:tcW w:w="767" w:type="dxa"/>
            <w:vAlign w:val="center"/>
          </w:tcPr>
          <w:p w14:paraId="5DB951F1"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.552</w:t>
            </w:r>
          </w:p>
        </w:tc>
        <w:tc>
          <w:tcPr>
            <w:tcW w:w="1758" w:type="dxa"/>
            <w:vAlign w:val="center"/>
          </w:tcPr>
          <w:p w14:paraId="29897566"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.002</w:t>
            </w:r>
          </w:p>
        </w:tc>
      </w:tr>
      <w:tr w:rsidR="00C939E8" w:rsidRPr="00F64557" w14:paraId="2A360FFD" w14:textId="77777777" w:rsidTr="003A31FD">
        <w:trPr>
          <w:trHeight w:val="451"/>
        </w:trPr>
        <w:tc>
          <w:tcPr>
            <w:tcW w:w="2442" w:type="dxa"/>
            <w:vAlign w:val="center"/>
          </w:tcPr>
          <w:p w14:paraId="04DE1893" w14:textId="50AC2046"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Effort </w:t>
            </w:r>
            <w:r w:rsidR="008941DA">
              <w:rPr>
                <w:rFonts w:ascii="Arial" w:hAnsi="Arial" w:cs="Arial"/>
                <w:color w:val="000000" w:themeColor="text1"/>
              </w:rPr>
              <w:t>V</w:t>
            </w:r>
            <w:r w:rsidRPr="00F64557">
              <w:rPr>
                <w:rFonts w:ascii="Arial" w:hAnsi="Arial" w:cs="Arial"/>
                <w:color w:val="000000" w:themeColor="text1"/>
              </w:rPr>
              <w:t>aluation</w:t>
            </w:r>
          </w:p>
        </w:tc>
        <w:tc>
          <w:tcPr>
            <w:tcW w:w="767" w:type="dxa"/>
            <w:vAlign w:val="center"/>
          </w:tcPr>
          <w:p w14:paraId="57616F95"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6.82</w:t>
            </w:r>
          </w:p>
        </w:tc>
        <w:tc>
          <w:tcPr>
            <w:tcW w:w="767" w:type="dxa"/>
            <w:vAlign w:val="center"/>
          </w:tcPr>
          <w:p w14:paraId="5002791A"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1.08</w:t>
            </w:r>
          </w:p>
        </w:tc>
        <w:tc>
          <w:tcPr>
            <w:tcW w:w="1153" w:type="dxa"/>
            <w:vAlign w:val="center"/>
          </w:tcPr>
          <w:p w14:paraId="09ECA959"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6.64</w:t>
            </w:r>
          </w:p>
        </w:tc>
        <w:tc>
          <w:tcPr>
            <w:tcW w:w="767" w:type="dxa"/>
            <w:vAlign w:val="center"/>
          </w:tcPr>
          <w:p w14:paraId="57297912"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1.03</w:t>
            </w:r>
          </w:p>
        </w:tc>
        <w:tc>
          <w:tcPr>
            <w:tcW w:w="1097" w:type="dxa"/>
            <w:vAlign w:val="center"/>
          </w:tcPr>
          <w:p w14:paraId="6D169B2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1.88</w:t>
            </w:r>
          </w:p>
        </w:tc>
        <w:tc>
          <w:tcPr>
            <w:tcW w:w="767" w:type="dxa"/>
            <w:vAlign w:val="center"/>
          </w:tcPr>
          <w:p w14:paraId="174B0B6D"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.172</w:t>
            </w:r>
          </w:p>
        </w:tc>
        <w:tc>
          <w:tcPr>
            <w:tcW w:w="1758" w:type="dxa"/>
            <w:vAlign w:val="center"/>
          </w:tcPr>
          <w:p w14:paraId="35020993"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.008</w:t>
            </w:r>
          </w:p>
        </w:tc>
      </w:tr>
      <w:tr w:rsidR="00C939E8" w:rsidRPr="00F64557" w14:paraId="786D97E6" w14:textId="77777777" w:rsidTr="003A31FD">
        <w:trPr>
          <w:trHeight w:val="451"/>
        </w:trPr>
        <w:tc>
          <w:tcPr>
            <w:tcW w:w="2442" w:type="dxa"/>
            <w:vAlign w:val="center"/>
          </w:tcPr>
          <w:p w14:paraId="7710309A" w14:textId="31CA75CD"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Reward </w:t>
            </w:r>
            <w:r w:rsidR="008941DA">
              <w:rPr>
                <w:rFonts w:ascii="Arial" w:hAnsi="Arial" w:cs="Arial"/>
                <w:color w:val="000000" w:themeColor="text1"/>
              </w:rPr>
              <w:t>A</w:t>
            </w:r>
            <w:r w:rsidRPr="00F64557">
              <w:rPr>
                <w:rFonts w:ascii="Arial" w:hAnsi="Arial" w:cs="Arial"/>
                <w:color w:val="000000" w:themeColor="text1"/>
              </w:rPr>
              <w:t>nticipation</w:t>
            </w:r>
          </w:p>
        </w:tc>
        <w:tc>
          <w:tcPr>
            <w:tcW w:w="767" w:type="dxa"/>
            <w:vAlign w:val="center"/>
          </w:tcPr>
          <w:p w14:paraId="43258007"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6.65</w:t>
            </w:r>
          </w:p>
        </w:tc>
        <w:tc>
          <w:tcPr>
            <w:tcW w:w="767" w:type="dxa"/>
            <w:vAlign w:val="center"/>
          </w:tcPr>
          <w:p w14:paraId="10AD5E98"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1.02</w:t>
            </w:r>
          </w:p>
        </w:tc>
        <w:tc>
          <w:tcPr>
            <w:tcW w:w="1153" w:type="dxa"/>
            <w:vAlign w:val="center"/>
          </w:tcPr>
          <w:p w14:paraId="66129CB9"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6.50</w:t>
            </w:r>
          </w:p>
        </w:tc>
        <w:tc>
          <w:tcPr>
            <w:tcW w:w="767" w:type="dxa"/>
            <w:vAlign w:val="center"/>
          </w:tcPr>
          <w:p w14:paraId="73134530"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0.97</w:t>
            </w:r>
          </w:p>
        </w:tc>
        <w:tc>
          <w:tcPr>
            <w:tcW w:w="1097" w:type="dxa"/>
            <w:vAlign w:val="center"/>
          </w:tcPr>
          <w:p w14:paraId="4552366D"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1.46</w:t>
            </w:r>
          </w:p>
        </w:tc>
        <w:tc>
          <w:tcPr>
            <w:tcW w:w="767" w:type="dxa"/>
            <w:vAlign w:val="center"/>
          </w:tcPr>
          <w:p w14:paraId="7DFED454"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.229</w:t>
            </w:r>
          </w:p>
        </w:tc>
        <w:tc>
          <w:tcPr>
            <w:tcW w:w="1758" w:type="dxa"/>
            <w:vAlign w:val="center"/>
          </w:tcPr>
          <w:p w14:paraId="34248776"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.006</w:t>
            </w:r>
          </w:p>
        </w:tc>
      </w:tr>
      <w:tr w:rsidR="00C939E8" w:rsidRPr="00F64557" w14:paraId="670E0086" w14:textId="77777777" w:rsidTr="003A31FD">
        <w:trPr>
          <w:trHeight w:val="451"/>
        </w:trPr>
        <w:tc>
          <w:tcPr>
            <w:tcW w:w="2442" w:type="dxa"/>
            <w:vAlign w:val="center"/>
          </w:tcPr>
          <w:p w14:paraId="1F695130" w14:textId="46F305E1"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Action </w:t>
            </w:r>
            <w:r w:rsidR="008941DA">
              <w:rPr>
                <w:rFonts w:ascii="Arial" w:hAnsi="Arial" w:cs="Arial"/>
                <w:color w:val="000000" w:themeColor="text1"/>
              </w:rPr>
              <w:t>S</w:t>
            </w:r>
            <w:r w:rsidRPr="00F64557">
              <w:rPr>
                <w:rFonts w:ascii="Arial" w:hAnsi="Arial" w:cs="Arial"/>
                <w:color w:val="000000" w:themeColor="text1"/>
              </w:rPr>
              <w:t>election</w:t>
            </w:r>
          </w:p>
        </w:tc>
        <w:tc>
          <w:tcPr>
            <w:tcW w:w="767" w:type="dxa"/>
            <w:vAlign w:val="center"/>
          </w:tcPr>
          <w:p w14:paraId="265C5104"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6.66</w:t>
            </w:r>
          </w:p>
        </w:tc>
        <w:tc>
          <w:tcPr>
            <w:tcW w:w="767" w:type="dxa"/>
            <w:vAlign w:val="center"/>
          </w:tcPr>
          <w:p w14:paraId="3E9CD13B"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0.99</w:t>
            </w:r>
          </w:p>
        </w:tc>
        <w:tc>
          <w:tcPr>
            <w:tcW w:w="1153" w:type="dxa"/>
            <w:vAlign w:val="center"/>
          </w:tcPr>
          <w:p w14:paraId="2113A8EA"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6.36</w:t>
            </w:r>
          </w:p>
        </w:tc>
        <w:tc>
          <w:tcPr>
            <w:tcW w:w="767" w:type="dxa"/>
            <w:vAlign w:val="center"/>
          </w:tcPr>
          <w:p w14:paraId="0A43E2BE"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0.99</w:t>
            </w:r>
          </w:p>
        </w:tc>
        <w:tc>
          <w:tcPr>
            <w:tcW w:w="1097" w:type="dxa"/>
            <w:vAlign w:val="center"/>
          </w:tcPr>
          <w:p w14:paraId="695E3C4F"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6.17</w:t>
            </w:r>
          </w:p>
        </w:tc>
        <w:tc>
          <w:tcPr>
            <w:tcW w:w="767" w:type="dxa"/>
            <w:vAlign w:val="center"/>
          </w:tcPr>
          <w:p w14:paraId="5F3C7FC2"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.014</w:t>
            </w:r>
          </w:p>
        </w:tc>
        <w:tc>
          <w:tcPr>
            <w:tcW w:w="1758" w:type="dxa"/>
            <w:vAlign w:val="center"/>
          </w:tcPr>
          <w:p w14:paraId="2EFE263F"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.027</w:t>
            </w:r>
          </w:p>
        </w:tc>
      </w:tr>
      <w:tr w:rsidR="00C939E8" w:rsidRPr="00F64557" w14:paraId="292BE9E2" w14:textId="77777777" w:rsidTr="003A31FD">
        <w:trPr>
          <w:trHeight w:val="451"/>
        </w:trPr>
        <w:tc>
          <w:tcPr>
            <w:tcW w:w="2442" w:type="dxa"/>
            <w:vAlign w:val="center"/>
          </w:tcPr>
          <w:p w14:paraId="1F36F304" w14:textId="5D301288"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Initial </w:t>
            </w:r>
            <w:r w:rsidR="008941DA">
              <w:rPr>
                <w:rFonts w:ascii="Arial" w:hAnsi="Arial" w:cs="Arial"/>
                <w:color w:val="000000" w:themeColor="text1"/>
              </w:rPr>
              <w:t>R</w:t>
            </w:r>
            <w:r w:rsidRPr="00F64557">
              <w:rPr>
                <w:rFonts w:ascii="Arial" w:hAnsi="Arial" w:cs="Arial"/>
                <w:color w:val="000000" w:themeColor="text1"/>
              </w:rPr>
              <w:t>esponsiveness</w:t>
            </w:r>
          </w:p>
        </w:tc>
        <w:tc>
          <w:tcPr>
            <w:tcW w:w="767" w:type="dxa"/>
            <w:vAlign w:val="center"/>
          </w:tcPr>
          <w:p w14:paraId="1A15AE3B"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7.06</w:t>
            </w:r>
          </w:p>
        </w:tc>
        <w:tc>
          <w:tcPr>
            <w:tcW w:w="767" w:type="dxa"/>
            <w:vAlign w:val="center"/>
          </w:tcPr>
          <w:p w14:paraId="4CC9D5BD"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0.91</w:t>
            </w:r>
          </w:p>
        </w:tc>
        <w:tc>
          <w:tcPr>
            <w:tcW w:w="1153" w:type="dxa"/>
            <w:vAlign w:val="center"/>
          </w:tcPr>
          <w:p w14:paraId="7619985C"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6.82</w:t>
            </w:r>
          </w:p>
        </w:tc>
        <w:tc>
          <w:tcPr>
            <w:tcW w:w="767" w:type="dxa"/>
            <w:vAlign w:val="center"/>
          </w:tcPr>
          <w:p w14:paraId="4EF7066B"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0.90</w:t>
            </w:r>
          </w:p>
        </w:tc>
        <w:tc>
          <w:tcPr>
            <w:tcW w:w="1097" w:type="dxa"/>
            <w:vAlign w:val="center"/>
          </w:tcPr>
          <w:p w14:paraId="75BE2098"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4.86</w:t>
            </w:r>
          </w:p>
        </w:tc>
        <w:tc>
          <w:tcPr>
            <w:tcW w:w="767" w:type="dxa"/>
            <w:vAlign w:val="center"/>
          </w:tcPr>
          <w:p w14:paraId="19F54C60"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.029</w:t>
            </w:r>
          </w:p>
        </w:tc>
        <w:tc>
          <w:tcPr>
            <w:tcW w:w="1758" w:type="dxa"/>
            <w:vAlign w:val="center"/>
          </w:tcPr>
          <w:p w14:paraId="727FBABD"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.021</w:t>
            </w:r>
          </w:p>
        </w:tc>
      </w:tr>
      <w:tr w:rsidR="00C939E8" w:rsidRPr="00F64557" w14:paraId="6455DEF0" w14:textId="77777777" w:rsidTr="003A31FD">
        <w:trPr>
          <w:trHeight w:val="451"/>
        </w:trPr>
        <w:tc>
          <w:tcPr>
            <w:tcW w:w="2442" w:type="dxa"/>
            <w:tcBorders>
              <w:bottom w:val="single" w:sz="18" w:space="0" w:color="auto"/>
            </w:tcBorders>
            <w:vAlign w:val="center"/>
          </w:tcPr>
          <w:p w14:paraId="14B85B72" w14:textId="026F6186" w:rsidR="00C939E8" w:rsidRPr="00F64557" w:rsidRDefault="00C939E8" w:rsidP="003A31FD">
            <w:pPr>
              <w:spacing w:line="480" w:lineRule="auto"/>
              <w:contextualSpacing/>
              <w:rPr>
                <w:rFonts w:ascii="Arial" w:hAnsi="Arial" w:cs="Arial"/>
                <w:color w:val="000000" w:themeColor="text1"/>
              </w:rPr>
            </w:pPr>
            <w:r w:rsidRPr="00F64557">
              <w:rPr>
                <w:rFonts w:ascii="Arial" w:hAnsi="Arial" w:cs="Arial"/>
                <w:color w:val="000000" w:themeColor="text1"/>
              </w:rPr>
              <w:t xml:space="preserve">Reward </w:t>
            </w:r>
            <w:r w:rsidR="008941DA">
              <w:rPr>
                <w:rFonts w:ascii="Arial" w:hAnsi="Arial" w:cs="Arial"/>
                <w:color w:val="000000" w:themeColor="text1"/>
              </w:rPr>
              <w:t>S</w:t>
            </w:r>
            <w:r w:rsidRPr="00F64557">
              <w:rPr>
                <w:rFonts w:ascii="Arial" w:hAnsi="Arial" w:cs="Arial"/>
                <w:color w:val="000000" w:themeColor="text1"/>
              </w:rPr>
              <w:t>atiation</w:t>
            </w:r>
          </w:p>
        </w:tc>
        <w:tc>
          <w:tcPr>
            <w:tcW w:w="767" w:type="dxa"/>
            <w:tcBorders>
              <w:bottom w:val="single" w:sz="18" w:space="0" w:color="auto"/>
            </w:tcBorders>
            <w:vAlign w:val="center"/>
          </w:tcPr>
          <w:p w14:paraId="7F98DDCE"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6.82</w:t>
            </w:r>
          </w:p>
        </w:tc>
        <w:tc>
          <w:tcPr>
            <w:tcW w:w="767" w:type="dxa"/>
            <w:tcBorders>
              <w:bottom w:val="single" w:sz="18" w:space="0" w:color="auto"/>
            </w:tcBorders>
            <w:vAlign w:val="center"/>
          </w:tcPr>
          <w:p w14:paraId="26822D49"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0.96</w:t>
            </w:r>
          </w:p>
        </w:tc>
        <w:tc>
          <w:tcPr>
            <w:tcW w:w="1153" w:type="dxa"/>
            <w:tcBorders>
              <w:bottom w:val="single" w:sz="18" w:space="0" w:color="auto"/>
            </w:tcBorders>
            <w:vAlign w:val="center"/>
          </w:tcPr>
          <w:p w14:paraId="6B101053"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6.61</w:t>
            </w:r>
          </w:p>
        </w:tc>
        <w:tc>
          <w:tcPr>
            <w:tcW w:w="767" w:type="dxa"/>
            <w:tcBorders>
              <w:bottom w:val="single" w:sz="18" w:space="0" w:color="auto"/>
            </w:tcBorders>
            <w:vAlign w:val="center"/>
          </w:tcPr>
          <w:p w14:paraId="624F32F1"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0.99</w:t>
            </w:r>
          </w:p>
        </w:tc>
        <w:tc>
          <w:tcPr>
            <w:tcW w:w="1097" w:type="dxa"/>
            <w:tcBorders>
              <w:bottom w:val="single" w:sz="18" w:space="0" w:color="auto"/>
            </w:tcBorders>
            <w:vAlign w:val="center"/>
          </w:tcPr>
          <w:p w14:paraId="13622BE2"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color w:val="000000" w:themeColor="text1"/>
              </w:rPr>
              <w:t>3.21</w:t>
            </w:r>
          </w:p>
        </w:tc>
        <w:tc>
          <w:tcPr>
            <w:tcW w:w="767" w:type="dxa"/>
            <w:tcBorders>
              <w:bottom w:val="single" w:sz="18" w:space="0" w:color="auto"/>
            </w:tcBorders>
            <w:vAlign w:val="center"/>
          </w:tcPr>
          <w:p w14:paraId="383A38E5" w14:textId="77777777" w:rsidR="00C939E8" w:rsidRPr="00F64557" w:rsidRDefault="00C939E8" w:rsidP="003A31FD">
            <w:pPr>
              <w:spacing w:line="480" w:lineRule="auto"/>
              <w:contextualSpacing/>
              <w:jc w:val="center"/>
              <w:rPr>
                <w:rFonts w:ascii="Arial" w:hAnsi="Arial" w:cs="Arial"/>
                <w:color w:val="000000" w:themeColor="text1"/>
              </w:rPr>
            </w:pPr>
            <w:r w:rsidRPr="00F64557">
              <w:rPr>
                <w:rFonts w:ascii="Arial" w:hAnsi="Arial" w:cs="Arial"/>
              </w:rPr>
              <w:t>.074</w:t>
            </w:r>
          </w:p>
        </w:tc>
        <w:tc>
          <w:tcPr>
            <w:tcW w:w="1758" w:type="dxa"/>
            <w:tcBorders>
              <w:bottom w:val="single" w:sz="18" w:space="0" w:color="auto"/>
            </w:tcBorders>
            <w:vAlign w:val="center"/>
          </w:tcPr>
          <w:p w14:paraId="2CA58115" w14:textId="77777777" w:rsidR="00C939E8" w:rsidRPr="00F64557" w:rsidRDefault="00C939E8" w:rsidP="003A31FD">
            <w:pPr>
              <w:keepNext/>
              <w:spacing w:line="480" w:lineRule="auto"/>
              <w:contextualSpacing/>
              <w:jc w:val="center"/>
              <w:rPr>
                <w:rFonts w:ascii="Arial" w:hAnsi="Arial" w:cs="Arial"/>
                <w:color w:val="000000" w:themeColor="text1"/>
              </w:rPr>
            </w:pPr>
            <w:r w:rsidRPr="00F64557">
              <w:rPr>
                <w:rFonts w:ascii="Arial" w:hAnsi="Arial" w:cs="Arial"/>
              </w:rPr>
              <w:t>.014</w:t>
            </w:r>
          </w:p>
        </w:tc>
      </w:tr>
    </w:tbl>
    <w:p w14:paraId="2BE6DEF2" w14:textId="171E78F2" w:rsidR="00ED5689" w:rsidRDefault="00C939E8" w:rsidP="00335922">
      <w:pPr>
        <w:pStyle w:val="Caption"/>
        <w:spacing w:line="480" w:lineRule="auto"/>
        <w:contextualSpacing/>
        <w:rPr>
          <w:rFonts w:ascii="Arial" w:hAnsi="Arial" w:cs="Arial"/>
          <w:color w:val="000000" w:themeColor="text1"/>
          <w:sz w:val="22"/>
          <w:szCs w:val="22"/>
        </w:rPr>
      </w:pPr>
      <w:r w:rsidRPr="00F64557">
        <w:rPr>
          <w:rFonts w:ascii="Arial" w:hAnsi="Arial" w:cs="Arial"/>
          <w:color w:val="000000" w:themeColor="text1"/>
          <w:sz w:val="22"/>
          <w:szCs w:val="22"/>
        </w:rPr>
        <w:t xml:space="preserve">Note. </w:t>
      </w:r>
      <w:r w:rsidRPr="00F64557">
        <w:rPr>
          <w:rFonts w:ascii="Arial" w:hAnsi="Arial" w:cs="Arial"/>
          <w:i w:val="0"/>
          <w:iCs w:val="0"/>
          <w:color w:val="000000" w:themeColor="text1"/>
          <w:sz w:val="22"/>
          <w:szCs w:val="22"/>
        </w:rPr>
        <w:t>PVSS = Positive Valence System Scale.</w:t>
      </w:r>
      <w:r w:rsidRPr="00F64557">
        <w:rPr>
          <w:rFonts w:ascii="Arial" w:hAnsi="Arial" w:cs="Arial"/>
          <w:color w:val="000000" w:themeColor="text1"/>
          <w:sz w:val="22"/>
          <w:szCs w:val="22"/>
        </w:rPr>
        <w:t xml:space="preserve"> </w:t>
      </w:r>
    </w:p>
    <w:p w14:paraId="0712A619" w14:textId="77777777" w:rsidR="00ED5689" w:rsidRDefault="00ED5689">
      <w:pPr>
        <w:rPr>
          <w:rFonts w:ascii="Arial" w:hAnsi="Arial" w:cs="Arial"/>
          <w:i/>
          <w:iCs/>
          <w:color w:val="000000" w:themeColor="text1"/>
        </w:rPr>
      </w:pPr>
      <w:r>
        <w:rPr>
          <w:rFonts w:ascii="Arial" w:hAnsi="Arial" w:cs="Arial"/>
          <w:color w:val="000000" w:themeColor="text1"/>
        </w:rPr>
        <w:br w:type="page"/>
      </w:r>
    </w:p>
    <w:p w14:paraId="016FE452" w14:textId="71A92B98" w:rsidR="00ED5689" w:rsidRPr="00ED5689" w:rsidRDefault="00ED5689" w:rsidP="00ED5689">
      <w:pPr>
        <w:pStyle w:val="Caption"/>
        <w:keepNext/>
        <w:spacing w:after="0" w:line="480" w:lineRule="auto"/>
        <w:contextualSpacing/>
        <w:rPr>
          <w:rFonts w:ascii="Arial" w:hAnsi="Arial" w:cs="Arial"/>
          <w:b/>
          <w:bCs/>
          <w:i w:val="0"/>
          <w:iCs w:val="0"/>
          <w:sz w:val="22"/>
          <w:szCs w:val="22"/>
        </w:rPr>
      </w:pPr>
      <w:r w:rsidRPr="00ED5689">
        <w:rPr>
          <w:rFonts w:ascii="Arial" w:hAnsi="Arial" w:cs="Arial"/>
          <w:b/>
          <w:bCs/>
          <w:i w:val="0"/>
          <w:iCs w:val="0"/>
          <w:sz w:val="22"/>
          <w:szCs w:val="22"/>
        </w:rPr>
        <w:lastRenderedPageBreak/>
        <w:t>Table 2</w:t>
      </w:r>
    </w:p>
    <w:p w14:paraId="7C6C23AB" w14:textId="5488974F" w:rsidR="00ED5689" w:rsidRPr="00ED5689" w:rsidRDefault="00ED5689" w:rsidP="00ED5689">
      <w:pPr>
        <w:spacing w:after="0" w:line="480" w:lineRule="auto"/>
        <w:contextualSpacing/>
        <w:rPr>
          <w:rFonts w:ascii="Arial" w:hAnsi="Arial" w:cs="Arial"/>
          <w:i/>
          <w:iCs/>
        </w:rPr>
      </w:pPr>
      <w:r w:rsidRPr="00ED5689">
        <w:rPr>
          <w:rFonts w:ascii="Arial" w:hAnsi="Arial" w:cs="Arial"/>
          <w:i/>
          <w:iCs/>
          <w:color w:val="000000" w:themeColor="text1"/>
        </w:rPr>
        <w:t xml:space="preserve">Mapping the </w:t>
      </w:r>
      <w:r>
        <w:rPr>
          <w:rFonts w:ascii="Arial" w:hAnsi="Arial" w:cs="Arial"/>
          <w:i/>
          <w:iCs/>
          <w:color w:val="000000" w:themeColor="text1"/>
        </w:rPr>
        <w:t>S</w:t>
      </w:r>
      <w:r w:rsidRPr="00ED5689">
        <w:rPr>
          <w:rFonts w:ascii="Arial" w:hAnsi="Arial" w:cs="Arial"/>
          <w:i/>
          <w:iCs/>
          <w:color w:val="000000" w:themeColor="text1"/>
        </w:rPr>
        <w:t xml:space="preserve">ubconstructs of the National Institute of Mental Health’s </w:t>
      </w:r>
      <w:r w:rsidR="00193DD8">
        <w:rPr>
          <w:rFonts w:ascii="Arial" w:hAnsi="Arial" w:cs="Arial"/>
          <w:i/>
          <w:iCs/>
          <w:color w:val="000000" w:themeColor="text1"/>
        </w:rPr>
        <w:t xml:space="preserve">(NIMH) </w:t>
      </w:r>
      <w:r w:rsidRPr="00ED5689">
        <w:rPr>
          <w:rFonts w:ascii="Arial" w:hAnsi="Arial" w:cs="Arial"/>
          <w:i/>
          <w:iCs/>
          <w:color w:val="000000" w:themeColor="text1"/>
        </w:rPr>
        <w:t xml:space="preserve">Research Domain Criteria onto the Positive Valence System Scale and the </w:t>
      </w:r>
      <w:r>
        <w:rPr>
          <w:rFonts w:ascii="Arial" w:hAnsi="Arial" w:cs="Arial"/>
          <w:i/>
          <w:iCs/>
          <w:color w:val="000000" w:themeColor="text1"/>
        </w:rPr>
        <w:t>No</w:t>
      </w:r>
      <w:r w:rsidRPr="00ED5689">
        <w:rPr>
          <w:rFonts w:ascii="Arial" w:hAnsi="Arial" w:cs="Arial"/>
          <w:i/>
          <w:iCs/>
          <w:color w:val="000000" w:themeColor="text1"/>
        </w:rPr>
        <w:t xml:space="preserve">stalgia </w:t>
      </w:r>
      <w:r>
        <w:rPr>
          <w:rFonts w:ascii="Arial" w:hAnsi="Arial" w:cs="Arial"/>
          <w:i/>
          <w:iCs/>
          <w:color w:val="000000" w:themeColor="text1"/>
        </w:rPr>
        <w:t>I</w:t>
      </w:r>
      <w:r w:rsidRPr="00ED5689">
        <w:rPr>
          <w:rFonts w:ascii="Arial" w:hAnsi="Arial" w:cs="Arial"/>
          <w:i/>
          <w:iCs/>
          <w:color w:val="000000" w:themeColor="text1"/>
        </w:rPr>
        <w:t>nduction</w:t>
      </w:r>
    </w:p>
    <w:tbl>
      <w:tblPr>
        <w:tblStyle w:val="TableGrid"/>
        <w:tblW w:w="9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2430"/>
        <w:gridCol w:w="2344"/>
        <w:gridCol w:w="6"/>
      </w:tblGrid>
      <w:tr w:rsidR="00C273E4" w:rsidRPr="00C273E4" w14:paraId="329EB7F0" w14:textId="77777777" w:rsidTr="00F158EB">
        <w:trPr>
          <w:trHeight w:val="280"/>
        </w:trPr>
        <w:tc>
          <w:tcPr>
            <w:tcW w:w="4590" w:type="dxa"/>
            <w:tcBorders>
              <w:top w:val="single" w:sz="12" w:space="0" w:color="auto"/>
              <w:bottom w:val="single" w:sz="12" w:space="0" w:color="auto"/>
            </w:tcBorders>
          </w:tcPr>
          <w:p w14:paraId="556B4F0E" w14:textId="17DC215D" w:rsidR="00C35D3F" w:rsidRPr="00C273E4" w:rsidRDefault="00193DD8" w:rsidP="00C35D3F">
            <w:pPr>
              <w:jc w:val="center"/>
              <w:rPr>
                <w:rFonts w:ascii="Arial" w:hAnsi="Arial" w:cs="Arial"/>
                <w:b/>
                <w:bCs/>
                <w:color w:val="000000" w:themeColor="text1"/>
              </w:rPr>
            </w:pPr>
            <w:r>
              <w:rPr>
                <w:rFonts w:ascii="Arial" w:hAnsi="Arial" w:cs="Arial"/>
                <w:b/>
                <w:bCs/>
                <w:color w:val="000000" w:themeColor="text1"/>
              </w:rPr>
              <w:t xml:space="preserve">NIMH </w:t>
            </w:r>
            <w:r w:rsidR="00C35D3F" w:rsidRPr="00C273E4">
              <w:rPr>
                <w:rFonts w:ascii="Arial" w:hAnsi="Arial" w:cs="Arial"/>
                <w:b/>
                <w:bCs/>
                <w:color w:val="000000" w:themeColor="text1"/>
              </w:rPr>
              <w:t>Constructs and Subconstructs</w:t>
            </w:r>
          </w:p>
        </w:tc>
        <w:tc>
          <w:tcPr>
            <w:tcW w:w="2430" w:type="dxa"/>
            <w:tcBorders>
              <w:top w:val="single" w:sz="12" w:space="0" w:color="auto"/>
              <w:bottom w:val="single" w:sz="12" w:space="0" w:color="auto"/>
            </w:tcBorders>
          </w:tcPr>
          <w:p w14:paraId="10C4BC8E" w14:textId="77777777" w:rsidR="00C35D3F" w:rsidRPr="00C273E4" w:rsidRDefault="00C35D3F" w:rsidP="00E5657A">
            <w:pPr>
              <w:jc w:val="center"/>
              <w:rPr>
                <w:rFonts w:ascii="Arial" w:hAnsi="Arial" w:cs="Arial"/>
                <w:b/>
                <w:bCs/>
                <w:color w:val="000000" w:themeColor="text1"/>
              </w:rPr>
            </w:pPr>
            <w:r w:rsidRPr="00C273E4">
              <w:rPr>
                <w:rFonts w:ascii="Arial" w:hAnsi="Arial" w:cs="Arial"/>
                <w:b/>
                <w:bCs/>
                <w:color w:val="000000" w:themeColor="text1"/>
              </w:rPr>
              <w:t>PVSS Analogue</w:t>
            </w:r>
          </w:p>
        </w:tc>
        <w:tc>
          <w:tcPr>
            <w:tcW w:w="2350" w:type="dxa"/>
            <w:gridSpan w:val="2"/>
            <w:tcBorders>
              <w:top w:val="single" w:sz="12" w:space="0" w:color="auto"/>
              <w:bottom w:val="single" w:sz="12" w:space="0" w:color="auto"/>
            </w:tcBorders>
          </w:tcPr>
          <w:p w14:paraId="66825FB6" w14:textId="5E4A2312" w:rsidR="00C35D3F" w:rsidRPr="00C273E4" w:rsidRDefault="00C35D3F" w:rsidP="00E5657A">
            <w:pPr>
              <w:jc w:val="center"/>
              <w:rPr>
                <w:rFonts w:ascii="Arial" w:hAnsi="Arial" w:cs="Arial"/>
                <w:b/>
                <w:bCs/>
                <w:color w:val="000000" w:themeColor="text1"/>
              </w:rPr>
            </w:pPr>
            <w:r w:rsidRPr="00C273E4">
              <w:rPr>
                <w:rFonts w:ascii="Arial" w:hAnsi="Arial" w:cs="Arial"/>
                <w:b/>
                <w:bCs/>
                <w:color w:val="000000" w:themeColor="text1"/>
              </w:rPr>
              <w:t xml:space="preserve">Impacted by </w:t>
            </w:r>
            <w:r w:rsidR="00193DD8">
              <w:rPr>
                <w:rFonts w:ascii="Arial" w:hAnsi="Arial" w:cs="Arial"/>
                <w:b/>
                <w:bCs/>
                <w:color w:val="000000" w:themeColor="text1"/>
              </w:rPr>
              <w:t xml:space="preserve">Induced </w:t>
            </w:r>
            <w:r w:rsidRPr="00C273E4">
              <w:rPr>
                <w:rFonts w:ascii="Arial" w:hAnsi="Arial" w:cs="Arial"/>
                <w:b/>
                <w:bCs/>
                <w:color w:val="000000" w:themeColor="text1"/>
              </w:rPr>
              <w:t xml:space="preserve">Nostalgia </w:t>
            </w:r>
          </w:p>
        </w:tc>
      </w:tr>
      <w:tr w:rsidR="00C273E4" w:rsidRPr="00C273E4" w14:paraId="6143EB9F" w14:textId="77777777" w:rsidTr="00F158EB">
        <w:trPr>
          <w:trHeight w:val="432"/>
        </w:trPr>
        <w:tc>
          <w:tcPr>
            <w:tcW w:w="4590" w:type="dxa"/>
            <w:tcBorders>
              <w:top w:val="single" w:sz="12" w:space="0" w:color="auto"/>
            </w:tcBorders>
            <w:vAlign w:val="center"/>
          </w:tcPr>
          <w:p w14:paraId="2D8031A0" w14:textId="481F3DB7" w:rsidR="00626250" w:rsidRPr="00C273E4" w:rsidRDefault="00626250" w:rsidP="00626250">
            <w:pPr>
              <w:contextualSpacing/>
              <w:rPr>
                <w:rFonts w:ascii="Arial" w:hAnsi="Arial" w:cs="Arial"/>
                <w:color w:val="000000" w:themeColor="text1"/>
              </w:rPr>
            </w:pPr>
            <w:r w:rsidRPr="00C273E4">
              <w:rPr>
                <w:rFonts w:ascii="Arial" w:hAnsi="Arial" w:cs="Arial"/>
                <w:color w:val="000000" w:themeColor="text1"/>
              </w:rPr>
              <w:t>Reward Responsiveness</w:t>
            </w:r>
          </w:p>
        </w:tc>
        <w:tc>
          <w:tcPr>
            <w:tcW w:w="2430" w:type="dxa"/>
            <w:tcBorders>
              <w:top w:val="single" w:sz="12" w:space="0" w:color="auto"/>
            </w:tcBorders>
            <w:vAlign w:val="center"/>
          </w:tcPr>
          <w:p w14:paraId="29FC8B29" w14:textId="77777777" w:rsidR="00626250" w:rsidRPr="00C273E4" w:rsidRDefault="00626250" w:rsidP="00984D55">
            <w:pPr>
              <w:contextualSpacing/>
              <w:jc w:val="center"/>
              <w:rPr>
                <w:rFonts w:ascii="Arial" w:hAnsi="Arial" w:cs="Arial"/>
                <w:color w:val="000000" w:themeColor="text1"/>
              </w:rPr>
            </w:pPr>
          </w:p>
        </w:tc>
        <w:tc>
          <w:tcPr>
            <w:tcW w:w="2350" w:type="dxa"/>
            <w:gridSpan w:val="2"/>
            <w:tcBorders>
              <w:top w:val="single" w:sz="12" w:space="0" w:color="auto"/>
            </w:tcBorders>
            <w:vAlign w:val="center"/>
          </w:tcPr>
          <w:p w14:paraId="58737B09" w14:textId="77777777" w:rsidR="00626250" w:rsidRPr="00C273E4" w:rsidRDefault="00626250" w:rsidP="00984D55">
            <w:pPr>
              <w:contextualSpacing/>
              <w:jc w:val="center"/>
              <w:rPr>
                <w:rFonts w:ascii="Arial" w:hAnsi="Arial" w:cs="Arial"/>
                <w:color w:val="000000" w:themeColor="text1"/>
              </w:rPr>
            </w:pPr>
          </w:p>
        </w:tc>
      </w:tr>
      <w:tr w:rsidR="00C273E4" w:rsidRPr="00C273E4" w14:paraId="79040A0B" w14:textId="77777777" w:rsidTr="00F158EB">
        <w:trPr>
          <w:trHeight w:val="432"/>
        </w:trPr>
        <w:tc>
          <w:tcPr>
            <w:tcW w:w="4590" w:type="dxa"/>
            <w:vAlign w:val="center"/>
          </w:tcPr>
          <w:p w14:paraId="45E248F9" w14:textId="77777777" w:rsidR="00626250" w:rsidRPr="00C273E4" w:rsidRDefault="00626250" w:rsidP="00193DD8">
            <w:pPr>
              <w:ind w:left="336"/>
              <w:contextualSpacing/>
              <w:rPr>
                <w:rFonts w:ascii="Arial" w:hAnsi="Arial" w:cs="Arial"/>
                <w:color w:val="000000" w:themeColor="text1"/>
              </w:rPr>
            </w:pPr>
            <w:r w:rsidRPr="00C273E4">
              <w:rPr>
                <w:rFonts w:ascii="Arial" w:hAnsi="Arial" w:cs="Arial"/>
                <w:color w:val="000000" w:themeColor="text1"/>
              </w:rPr>
              <w:t>Reward Anticipation</w:t>
            </w:r>
          </w:p>
        </w:tc>
        <w:tc>
          <w:tcPr>
            <w:tcW w:w="2430" w:type="dxa"/>
            <w:vAlign w:val="center"/>
          </w:tcPr>
          <w:p w14:paraId="15164FE7"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Reward Anticipation</w:t>
            </w:r>
          </w:p>
        </w:tc>
        <w:tc>
          <w:tcPr>
            <w:tcW w:w="2350" w:type="dxa"/>
            <w:gridSpan w:val="2"/>
            <w:vAlign w:val="center"/>
          </w:tcPr>
          <w:p w14:paraId="1404036C"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No</w:t>
            </w:r>
          </w:p>
        </w:tc>
      </w:tr>
      <w:tr w:rsidR="00C273E4" w:rsidRPr="00C273E4" w14:paraId="6834C42C" w14:textId="77777777" w:rsidTr="00F158EB">
        <w:trPr>
          <w:trHeight w:val="432"/>
        </w:trPr>
        <w:tc>
          <w:tcPr>
            <w:tcW w:w="4590" w:type="dxa"/>
            <w:vAlign w:val="center"/>
          </w:tcPr>
          <w:p w14:paraId="0E0F26F1" w14:textId="77777777" w:rsidR="00626250" w:rsidRPr="00C273E4" w:rsidRDefault="00626250" w:rsidP="00F158EB">
            <w:pPr>
              <w:ind w:left="336"/>
              <w:contextualSpacing/>
              <w:rPr>
                <w:rFonts w:ascii="Arial" w:hAnsi="Arial" w:cs="Arial"/>
                <w:color w:val="000000" w:themeColor="text1"/>
              </w:rPr>
            </w:pPr>
            <w:r w:rsidRPr="00C273E4">
              <w:rPr>
                <w:rFonts w:ascii="Arial" w:hAnsi="Arial" w:cs="Arial"/>
                <w:color w:val="000000" w:themeColor="text1"/>
              </w:rPr>
              <w:t>Initial Response to Reward</w:t>
            </w:r>
          </w:p>
        </w:tc>
        <w:tc>
          <w:tcPr>
            <w:tcW w:w="2430" w:type="dxa"/>
            <w:vAlign w:val="center"/>
          </w:tcPr>
          <w:p w14:paraId="7655985B"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Initial Responsiveness</w:t>
            </w:r>
          </w:p>
        </w:tc>
        <w:tc>
          <w:tcPr>
            <w:tcW w:w="2350" w:type="dxa"/>
            <w:gridSpan w:val="2"/>
            <w:vAlign w:val="center"/>
          </w:tcPr>
          <w:p w14:paraId="4CC2CCB9"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Yes</w:t>
            </w:r>
          </w:p>
        </w:tc>
      </w:tr>
      <w:tr w:rsidR="00C273E4" w:rsidRPr="00C273E4" w14:paraId="4D7C86BB" w14:textId="77777777" w:rsidTr="00F158EB">
        <w:trPr>
          <w:trHeight w:val="432"/>
        </w:trPr>
        <w:tc>
          <w:tcPr>
            <w:tcW w:w="4590" w:type="dxa"/>
            <w:vAlign w:val="center"/>
          </w:tcPr>
          <w:p w14:paraId="5BF27E76" w14:textId="77777777" w:rsidR="00626250" w:rsidRPr="00C273E4" w:rsidRDefault="00626250" w:rsidP="00F158EB">
            <w:pPr>
              <w:ind w:left="336"/>
              <w:contextualSpacing/>
              <w:rPr>
                <w:rFonts w:ascii="Arial" w:hAnsi="Arial" w:cs="Arial"/>
                <w:color w:val="000000" w:themeColor="text1"/>
              </w:rPr>
            </w:pPr>
            <w:r w:rsidRPr="00C273E4">
              <w:rPr>
                <w:rFonts w:ascii="Arial" w:hAnsi="Arial" w:cs="Arial"/>
                <w:color w:val="000000" w:themeColor="text1"/>
              </w:rPr>
              <w:t>Reward Satiation</w:t>
            </w:r>
          </w:p>
        </w:tc>
        <w:tc>
          <w:tcPr>
            <w:tcW w:w="2430" w:type="dxa"/>
            <w:vAlign w:val="center"/>
          </w:tcPr>
          <w:p w14:paraId="00EA6005"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Reward Satiation</w:t>
            </w:r>
          </w:p>
        </w:tc>
        <w:tc>
          <w:tcPr>
            <w:tcW w:w="2350" w:type="dxa"/>
            <w:gridSpan w:val="2"/>
            <w:vAlign w:val="center"/>
          </w:tcPr>
          <w:p w14:paraId="3A72498D" w14:textId="77777777" w:rsidR="00626250" w:rsidRPr="00C273E4" w:rsidRDefault="00626250" w:rsidP="00984D55">
            <w:pPr>
              <w:contextualSpacing/>
              <w:jc w:val="center"/>
              <w:rPr>
                <w:rFonts w:ascii="Arial" w:hAnsi="Arial" w:cs="Arial"/>
                <w:color w:val="000000" w:themeColor="text1"/>
              </w:rPr>
            </w:pPr>
            <w:r w:rsidRPr="00C273E4">
              <w:rPr>
                <w:rFonts w:ascii="Arial" w:hAnsi="Arial" w:cs="Arial"/>
                <w:color w:val="000000" w:themeColor="text1"/>
              </w:rPr>
              <w:t>No</w:t>
            </w:r>
          </w:p>
        </w:tc>
      </w:tr>
      <w:tr w:rsidR="00C273E4" w:rsidRPr="00C273E4" w14:paraId="44383E06" w14:textId="77777777" w:rsidTr="00193DD8">
        <w:trPr>
          <w:gridAfter w:val="1"/>
          <w:wAfter w:w="6" w:type="dxa"/>
          <w:trHeight w:val="432"/>
        </w:trPr>
        <w:tc>
          <w:tcPr>
            <w:tcW w:w="9364" w:type="dxa"/>
            <w:gridSpan w:val="3"/>
            <w:vAlign w:val="center"/>
          </w:tcPr>
          <w:p w14:paraId="4B061AA0" w14:textId="77777777" w:rsidR="008D48D8" w:rsidRPr="00C273E4" w:rsidRDefault="008D48D8" w:rsidP="00984D55">
            <w:pPr>
              <w:jc w:val="center"/>
              <w:rPr>
                <w:rFonts w:ascii="Arial" w:hAnsi="Arial" w:cs="Arial"/>
                <w:color w:val="000000" w:themeColor="text1"/>
              </w:rPr>
            </w:pPr>
          </w:p>
        </w:tc>
      </w:tr>
      <w:tr w:rsidR="00C273E4" w:rsidRPr="00C273E4" w14:paraId="23606A98" w14:textId="77777777" w:rsidTr="00F158EB">
        <w:trPr>
          <w:trHeight w:val="432"/>
        </w:trPr>
        <w:tc>
          <w:tcPr>
            <w:tcW w:w="4590" w:type="dxa"/>
            <w:vAlign w:val="center"/>
          </w:tcPr>
          <w:p w14:paraId="4ECBFE66" w14:textId="7EC5A456" w:rsidR="00C35D3F" w:rsidRPr="00C273E4" w:rsidRDefault="00C35D3F" w:rsidP="001F46BA">
            <w:pPr>
              <w:rPr>
                <w:rFonts w:ascii="Arial" w:hAnsi="Arial" w:cs="Arial"/>
                <w:color w:val="000000" w:themeColor="text1"/>
              </w:rPr>
            </w:pPr>
            <w:r w:rsidRPr="00C273E4">
              <w:rPr>
                <w:rFonts w:ascii="Arial" w:hAnsi="Arial" w:cs="Arial"/>
                <w:color w:val="000000" w:themeColor="text1"/>
              </w:rPr>
              <w:t>Reward Learning</w:t>
            </w:r>
          </w:p>
        </w:tc>
        <w:tc>
          <w:tcPr>
            <w:tcW w:w="2430" w:type="dxa"/>
            <w:vAlign w:val="center"/>
          </w:tcPr>
          <w:p w14:paraId="02EB5BEF" w14:textId="77777777" w:rsidR="00C35D3F" w:rsidRPr="00C273E4" w:rsidRDefault="00C35D3F" w:rsidP="00984D55">
            <w:pPr>
              <w:jc w:val="center"/>
              <w:rPr>
                <w:rFonts w:ascii="Arial" w:hAnsi="Arial" w:cs="Arial"/>
                <w:color w:val="000000" w:themeColor="text1"/>
              </w:rPr>
            </w:pPr>
          </w:p>
        </w:tc>
        <w:tc>
          <w:tcPr>
            <w:tcW w:w="2350" w:type="dxa"/>
            <w:gridSpan w:val="2"/>
            <w:vAlign w:val="center"/>
          </w:tcPr>
          <w:p w14:paraId="1A32A13D" w14:textId="77777777" w:rsidR="00C35D3F" w:rsidRPr="00C273E4" w:rsidRDefault="00C35D3F" w:rsidP="00984D55">
            <w:pPr>
              <w:jc w:val="center"/>
              <w:rPr>
                <w:rFonts w:ascii="Arial" w:hAnsi="Arial" w:cs="Arial"/>
                <w:color w:val="000000" w:themeColor="text1"/>
              </w:rPr>
            </w:pPr>
          </w:p>
        </w:tc>
      </w:tr>
      <w:tr w:rsidR="00C273E4" w:rsidRPr="00C273E4" w14:paraId="1568DDC7" w14:textId="77777777" w:rsidTr="00F158EB">
        <w:trPr>
          <w:trHeight w:val="432"/>
        </w:trPr>
        <w:tc>
          <w:tcPr>
            <w:tcW w:w="4590" w:type="dxa"/>
            <w:vAlign w:val="center"/>
          </w:tcPr>
          <w:p w14:paraId="499A021E" w14:textId="40B9A181" w:rsidR="00C35D3F" w:rsidRPr="00C273E4" w:rsidRDefault="00C35D3F" w:rsidP="00F158EB">
            <w:pPr>
              <w:ind w:left="336"/>
              <w:rPr>
                <w:rFonts w:ascii="Arial" w:hAnsi="Arial" w:cs="Arial"/>
                <w:color w:val="000000" w:themeColor="text1"/>
              </w:rPr>
            </w:pPr>
            <w:r w:rsidRPr="00C273E4">
              <w:rPr>
                <w:rFonts w:ascii="Arial" w:hAnsi="Arial" w:cs="Arial"/>
                <w:color w:val="000000" w:themeColor="text1"/>
              </w:rPr>
              <w:t>Probabilistic</w:t>
            </w:r>
            <w:r w:rsidR="001F46BA" w:rsidRPr="00C273E4">
              <w:rPr>
                <w:rFonts w:ascii="Arial" w:hAnsi="Arial" w:cs="Arial"/>
                <w:color w:val="000000" w:themeColor="text1"/>
              </w:rPr>
              <w:t xml:space="preserve"> and </w:t>
            </w:r>
            <w:r w:rsidRPr="00C273E4">
              <w:rPr>
                <w:rFonts w:ascii="Arial" w:hAnsi="Arial" w:cs="Arial"/>
                <w:color w:val="000000" w:themeColor="text1"/>
              </w:rPr>
              <w:t>Reinforcement Learning</w:t>
            </w:r>
          </w:p>
        </w:tc>
        <w:tc>
          <w:tcPr>
            <w:tcW w:w="2430" w:type="dxa"/>
            <w:vAlign w:val="center"/>
          </w:tcPr>
          <w:p w14:paraId="345002A1" w14:textId="77777777" w:rsidR="00C35D3F" w:rsidRPr="00C273E4" w:rsidRDefault="00C35D3F" w:rsidP="00984D55">
            <w:pPr>
              <w:jc w:val="center"/>
              <w:rPr>
                <w:rFonts w:ascii="Arial" w:hAnsi="Arial" w:cs="Arial"/>
                <w:color w:val="000000" w:themeColor="text1"/>
              </w:rPr>
            </w:pPr>
            <w:r w:rsidRPr="00C273E4">
              <w:rPr>
                <w:rFonts w:ascii="Arial" w:hAnsi="Arial" w:cs="Arial"/>
                <w:color w:val="000000" w:themeColor="text1"/>
              </w:rPr>
              <w:t>Not Represented</w:t>
            </w:r>
          </w:p>
        </w:tc>
        <w:tc>
          <w:tcPr>
            <w:tcW w:w="2350" w:type="dxa"/>
            <w:gridSpan w:val="2"/>
            <w:vAlign w:val="center"/>
          </w:tcPr>
          <w:p w14:paraId="7C81AA22" w14:textId="241D9FCA" w:rsidR="00C35D3F" w:rsidRPr="00C273E4" w:rsidRDefault="00C35D3F" w:rsidP="00984D55">
            <w:pPr>
              <w:jc w:val="center"/>
              <w:rPr>
                <w:rFonts w:ascii="Arial" w:hAnsi="Arial" w:cs="Arial"/>
                <w:color w:val="000000" w:themeColor="text1"/>
              </w:rPr>
            </w:pPr>
          </w:p>
        </w:tc>
      </w:tr>
      <w:tr w:rsidR="00C273E4" w:rsidRPr="00C273E4" w14:paraId="5D6E51F6" w14:textId="77777777" w:rsidTr="00F158EB">
        <w:trPr>
          <w:trHeight w:val="432"/>
        </w:trPr>
        <w:tc>
          <w:tcPr>
            <w:tcW w:w="4590" w:type="dxa"/>
            <w:vAlign w:val="center"/>
          </w:tcPr>
          <w:p w14:paraId="6A4E8567" w14:textId="77777777" w:rsidR="00C35D3F" w:rsidRPr="00C273E4" w:rsidRDefault="00C35D3F" w:rsidP="00F158EB">
            <w:pPr>
              <w:ind w:left="336"/>
              <w:rPr>
                <w:rFonts w:ascii="Arial" w:hAnsi="Arial" w:cs="Arial"/>
                <w:color w:val="000000" w:themeColor="text1"/>
              </w:rPr>
            </w:pPr>
            <w:r w:rsidRPr="00C273E4">
              <w:rPr>
                <w:rFonts w:ascii="Arial" w:hAnsi="Arial" w:cs="Arial"/>
                <w:color w:val="000000" w:themeColor="text1"/>
              </w:rPr>
              <w:t>Reward Prediction Error</w:t>
            </w:r>
          </w:p>
        </w:tc>
        <w:tc>
          <w:tcPr>
            <w:tcW w:w="2430" w:type="dxa"/>
            <w:vAlign w:val="center"/>
          </w:tcPr>
          <w:p w14:paraId="6160BD06" w14:textId="77777777" w:rsidR="00C35D3F" w:rsidRPr="00C273E4" w:rsidRDefault="00C35D3F" w:rsidP="00984D55">
            <w:pPr>
              <w:jc w:val="center"/>
              <w:rPr>
                <w:rFonts w:ascii="Arial" w:hAnsi="Arial" w:cs="Arial"/>
                <w:color w:val="000000" w:themeColor="text1"/>
              </w:rPr>
            </w:pPr>
            <w:r w:rsidRPr="00C273E4">
              <w:rPr>
                <w:rFonts w:ascii="Arial" w:hAnsi="Arial" w:cs="Arial"/>
                <w:color w:val="000000" w:themeColor="text1"/>
              </w:rPr>
              <w:t>Reward Expectancy</w:t>
            </w:r>
          </w:p>
        </w:tc>
        <w:tc>
          <w:tcPr>
            <w:tcW w:w="2350" w:type="dxa"/>
            <w:gridSpan w:val="2"/>
            <w:vAlign w:val="center"/>
          </w:tcPr>
          <w:p w14:paraId="57406BA4" w14:textId="77777777" w:rsidR="00C35D3F" w:rsidRPr="00C273E4" w:rsidRDefault="00C35D3F" w:rsidP="00984D55">
            <w:pPr>
              <w:jc w:val="center"/>
              <w:rPr>
                <w:rFonts w:ascii="Arial" w:hAnsi="Arial" w:cs="Arial"/>
                <w:color w:val="000000" w:themeColor="text1"/>
              </w:rPr>
            </w:pPr>
            <w:r w:rsidRPr="00C273E4">
              <w:rPr>
                <w:rFonts w:ascii="Arial" w:hAnsi="Arial" w:cs="Arial"/>
                <w:color w:val="000000" w:themeColor="text1"/>
              </w:rPr>
              <w:t>No</w:t>
            </w:r>
          </w:p>
        </w:tc>
      </w:tr>
      <w:tr w:rsidR="00C273E4" w:rsidRPr="00C273E4" w14:paraId="54270908" w14:textId="77777777" w:rsidTr="00F158EB">
        <w:trPr>
          <w:trHeight w:val="432"/>
        </w:trPr>
        <w:tc>
          <w:tcPr>
            <w:tcW w:w="4590" w:type="dxa"/>
            <w:vAlign w:val="center"/>
          </w:tcPr>
          <w:p w14:paraId="1B0927CC" w14:textId="77777777" w:rsidR="00C35D3F" w:rsidRPr="00C273E4" w:rsidRDefault="00C35D3F" w:rsidP="00F158EB">
            <w:pPr>
              <w:ind w:left="336"/>
              <w:rPr>
                <w:rFonts w:ascii="Arial" w:hAnsi="Arial" w:cs="Arial"/>
                <w:color w:val="000000" w:themeColor="text1"/>
              </w:rPr>
            </w:pPr>
            <w:r w:rsidRPr="00C273E4">
              <w:rPr>
                <w:rFonts w:ascii="Arial" w:hAnsi="Arial" w:cs="Arial"/>
                <w:color w:val="000000" w:themeColor="text1"/>
              </w:rPr>
              <w:t>Habit</w:t>
            </w:r>
          </w:p>
        </w:tc>
        <w:tc>
          <w:tcPr>
            <w:tcW w:w="2430" w:type="dxa"/>
            <w:vAlign w:val="center"/>
          </w:tcPr>
          <w:p w14:paraId="494880C5" w14:textId="77777777" w:rsidR="00C35D3F" w:rsidRPr="00C273E4" w:rsidRDefault="00C35D3F" w:rsidP="00984D55">
            <w:pPr>
              <w:jc w:val="center"/>
              <w:rPr>
                <w:rFonts w:ascii="Arial" w:hAnsi="Arial" w:cs="Arial"/>
                <w:color w:val="000000" w:themeColor="text1"/>
              </w:rPr>
            </w:pPr>
            <w:r w:rsidRPr="00C273E4">
              <w:rPr>
                <w:rFonts w:ascii="Arial" w:hAnsi="Arial" w:cs="Arial"/>
                <w:color w:val="000000" w:themeColor="text1"/>
              </w:rPr>
              <w:t>Action Selection</w:t>
            </w:r>
          </w:p>
        </w:tc>
        <w:tc>
          <w:tcPr>
            <w:tcW w:w="2350" w:type="dxa"/>
            <w:gridSpan w:val="2"/>
            <w:vAlign w:val="center"/>
          </w:tcPr>
          <w:p w14:paraId="7D80E03A" w14:textId="77777777" w:rsidR="00C35D3F" w:rsidRPr="00C273E4" w:rsidRDefault="00C35D3F" w:rsidP="00984D55">
            <w:pPr>
              <w:jc w:val="center"/>
              <w:rPr>
                <w:rFonts w:ascii="Arial" w:hAnsi="Arial" w:cs="Arial"/>
                <w:color w:val="000000" w:themeColor="text1"/>
              </w:rPr>
            </w:pPr>
            <w:r w:rsidRPr="00C273E4">
              <w:rPr>
                <w:rFonts w:ascii="Arial" w:hAnsi="Arial" w:cs="Arial"/>
                <w:color w:val="000000" w:themeColor="text1"/>
              </w:rPr>
              <w:t>Yes</w:t>
            </w:r>
          </w:p>
        </w:tc>
      </w:tr>
      <w:tr w:rsidR="00C273E4" w:rsidRPr="00C273E4" w14:paraId="647A7278" w14:textId="77777777" w:rsidTr="00193DD8">
        <w:trPr>
          <w:gridAfter w:val="1"/>
          <w:wAfter w:w="6" w:type="dxa"/>
          <w:trHeight w:val="432"/>
        </w:trPr>
        <w:tc>
          <w:tcPr>
            <w:tcW w:w="9364" w:type="dxa"/>
            <w:gridSpan w:val="3"/>
            <w:vAlign w:val="center"/>
          </w:tcPr>
          <w:p w14:paraId="121C5876" w14:textId="77777777" w:rsidR="001F46BA" w:rsidRPr="00C273E4" w:rsidRDefault="001F46BA" w:rsidP="00984D55">
            <w:pPr>
              <w:jc w:val="center"/>
              <w:rPr>
                <w:rFonts w:ascii="Arial" w:hAnsi="Arial" w:cs="Arial"/>
                <w:color w:val="000000" w:themeColor="text1"/>
              </w:rPr>
            </w:pPr>
          </w:p>
        </w:tc>
      </w:tr>
      <w:tr w:rsidR="00C273E4" w:rsidRPr="00C273E4" w14:paraId="0D6A605A" w14:textId="77777777" w:rsidTr="00F158EB">
        <w:trPr>
          <w:trHeight w:val="432"/>
        </w:trPr>
        <w:tc>
          <w:tcPr>
            <w:tcW w:w="4590" w:type="dxa"/>
            <w:vAlign w:val="center"/>
          </w:tcPr>
          <w:p w14:paraId="62D1A4C2" w14:textId="393DBD01" w:rsidR="00BE607B" w:rsidRPr="00C273E4" w:rsidRDefault="00BE607B" w:rsidP="00BE607B">
            <w:pPr>
              <w:rPr>
                <w:rFonts w:ascii="Arial" w:hAnsi="Arial" w:cs="Arial"/>
                <w:color w:val="000000" w:themeColor="text1"/>
              </w:rPr>
            </w:pPr>
            <w:r w:rsidRPr="00C273E4">
              <w:rPr>
                <w:rFonts w:ascii="Arial" w:hAnsi="Arial" w:cs="Arial"/>
                <w:color w:val="000000" w:themeColor="text1"/>
              </w:rPr>
              <w:t>Reward Valuation</w:t>
            </w:r>
          </w:p>
        </w:tc>
        <w:tc>
          <w:tcPr>
            <w:tcW w:w="2430" w:type="dxa"/>
            <w:vAlign w:val="center"/>
          </w:tcPr>
          <w:p w14:paraId="1FAAA09D" w14:textId="77777777" w:rsidR="00BE607B" w:rsidRPr="00C273E4" w:rsidRDefault="00BE607B" w:rsidP="00984D55">
            <w:pPr>
              <w:jc w:val="center"/>
              <w:rPr>
                <w:rFonts w:ascii="Arial" w:hAnsi="Arial" w:cs="Arial"/>
                <w:color w:val="000000" w:themeColor="text1"/>
              </w:rPr>
            </w:pPr>
            <w:r w:rsidRPr="00C273E4">
              <w:rPr>
                <w:rFonts w:ascii="Arial" w:hAnsi="Arial" w:cs="Arial"/>
                <w:color w:val="000000" w:themeColor="text1"/>
              </w:rPr>
              <w:t>Reward Valuation</w:t>
            </w:r>
          </w:p>
        </w:tc>
        <w:tc>
          <w:tcPr>
            <w:tcW w:w="2350" w:type="dxa"/>
            <w:gridSpan w:val="2"/>
            <w:vAlign w:val="center"/>
          </w:tcPr>
          <w:p w14:paraId="6FE05D5B" w14:textId="77777777" w:rsidR="00BE607B" w:rsidRPr="00C273E4" w:rsidRDefault="00BE607B" w:rsidP="00984D55">
            <w:pPr>
              <w:jc w:val="center"/>
              <w:rPr>
                <w:rFonts w:ascii="Arial" w:hAnsi="Arial" w:cs="Arial"/>
                <w:color w:val="000000" w:themeColor="text1"/>
              </w:rPr>
            </w:pPr>
            <w:r w:rsidRPr="00C273E4">
              <w:rPr>
                <w:rFonts w:ascii="Arial" w:hAnsi="Arial" w:cs="Arial"/>
                <w:color w:val="000000" w:themeColor="text1"/>
              </w:rPr>
              <w:t>Yes</w:t>
            </w:r>
          </w:p>
        </w:tc>
      </w:tr>
      <w:tr w:rsidR="00C273E4" w:rsidRPr="00C273E4" w14:paraId="1169D4E9" w14:textId="77777777" w:rsidTr="00F158EB">
        <w:trPr>
          <w:trHeight w:val="432"/>
        </w:trPr>
        <w:tc>
          <w:tcPr>
            <w:tcW w:w="4590" w:type="dxa"/>
            <w:vAlign w:val="center"/>
          </w:tcPr>
          <w:p w14:paraId="07923FDE" w14:textId="77777777" w:rsidR="00BE607B" w:rsidRPr="00C273E4" w:rsidRDefault="00BE607B" w:rsidP="00F158EB">
            <w:pPr>
              <w:ind w:left="336"/>
              <w:rPr>
                <w:rFonts w:ascii="Arial" w:hAnsi="Arial" w:cs="Arial"/>
                <w:color w:val="000000" w:themeColor="text1"/>
              </w:rPr>
            </w:pPr>
            <w:r w:rsidRPr="00C273E4">
              <w:rPr>
                <w:rFonts w:ascii="Arial" w:hAnsi="Arial" w:cs="Arial"/>
                <w:color w:val="000000" w:themeColor="text1"/>
              </w:rPr>
              <w:t>Probability</w:t>
            </w:r>
          </w:p>
        </w:tc>
        <w:tc>
          <w:tcPr>
            <w:tcW w:w="2430" w:type="dxa"/>
            <w:vAlign w:val="center"/>
          </w:tcPr>
          <w:p w14:paraId="10A8E0AC" w14:textId="77777777" w:rsidR="00BE607B" w:rsidRPr="00C273E4" w:rsidRDefault="00BE607B" w:rsidP="00984D55">
            <w:pPr>
              <w:jc w:val="center"/>
              <w:rPr>
                <w:rFonts w:ascii="Arial" w:hAnsi="Arial" w:cs="Arial"/>
                <w:color w:val="000000" w:themeColor="text1"/>
              </w:rPr>
            </w:pPr>
            <w:r w:rsidRPr="00C273E4">
              <w:rPr>
                <w:rFonts w:ascii="Arial" w:hAnsi="Arial" w:cs="Arial"/>
                <w:color w:val="000000" w:themeColor="text1"/>
              </w:rPr>
              <w:t>Not Represented</w:t>
            </w:r>
          </w:p>
        </w:tc>
        <w:tc>
          <w:tcPr>
            <w:tcW w:w="2350" w:type="dxa"/>
            <w:gridSpan w:val="2"/>
            <w:vAlign w:val="center"/>
          </w:tcPr>
          <w:p w14:paraId="39BFE2BA" w14:textId="77777777" w:rsidR="00BE607B" w:rsidRPr="00C273E4" w:rsidRDefault="00BE607B" w:rsidP="00984D55">
            <w:pPr>
              <w:jc w:val="center"/>
              <w:rPr>
                <w:rFonts w:ascii="Arial" w:hAnsi="Arial" w:cs="Arial"/>
                <w:color w:val="000000" w:themeColor="text1"/>
              </w:rPr>
            </w:pPr>
          </w:p>
        </w:tc>
      </w:tr>
      <w:tr w:rsidR="00C273E4" w:rsidRPr="00C273E4" w14:paraId="35F10357" w14:textId="77777777" w:rsidTr="00F158EB">
        <w:trPr>
          <w:trHeight w:val="432"/>
        </w:trPr>
        <w:tc>
          <w:tcPr>
            <w:tcW w:w="4590" w:type="dxa"/>
            <w:vAlign w:val="center"/>
          </w:tcPr>
          <w:p w14:paraId="08D75522" w14:textId="77777777" w:rsidR="00BE607B" w:rsidRPr="00C273E4" w:rsidRDefault="00BE607B" w:rsidP="00F158EB">
            <w:pPr>
              <w:ind w:left="336"/>
              <w:rPr>
                <w:rFonts w:ascii="Arial" w:hAnsi="Arial" w:cs="Arial"/>
                <w:color w:val="000000" w:themeColor="text1"/>
              </w:rPr>
            </w:pPr>
            <w:r w:rsidRPr="00C273E4">
              <w:rPr>
                <w:rFonts w:ascii="Arial" w:hAnsi="Arial" w:cs="Arial"/>
                <w:color w:val="000000" w:themeColor="text1"/>
              </w:rPr>
              <w:t>Delay</w:t>
            </w:r>
          </w:p>
        </w:tc>
        <w:tc>
          <w:tcPr>
            <w:tcW w:w="2430" w:type="dxa"/>
            <w:vAlign w:val="center"/>
          </w:tcPr>
          <w:p w14:paraId="47E9A8B5" w14:textId="77777777" w:rsidR="00BE607B" w:rsidRPr="00C273E4" w:rsidRDefault="00BE607B" w:rsidP="00984D55">
            <w:pPr>
              <w:jc w:val="center"/>
              <w:rPr>
                <w:rFonts w:ascii="Arial" w:hAnsi="Arial" w:cs="Arial"/>
                <w:color w:val="000000" w:themeColor="text1"/>
              </w:rPr>
            </w:pPr>
            <w:r w:rsidRPr="00C273E4">
              <w:rPr>
                <w:rFonts w:ascii="Arial" w:hAnsi="Arial" w:cs="Arial"/>
                <w:color w:val="000000" w:themeColor="text1"/>
              </w:rPr>
              <w:t>Not Represented</w:t>
            </w:r>
          </w:p>
        </w:tc>
        <w:tc>
          <w:tcPr>
            <w:tcW w:w="2350" w:type="dxa"/>
            <w:gridSpan w:val="2"/>
            <w:vAlign w:val="center"/>
          </w:tcPr>
          <w:p w14:paraId="69F9F9CC" w14:textId="77777777" w:rsidR="00BE607B" w:rsidRPr="00C273E4" w:rsidRDefault="00BE607B" w:rsidP="00984D55">
            <w:pPr>
              <w:jc w:val="center"/>
              <w:rPr>
                <w:rFonts w:ascii="Arial" w:hAnsi="Arial" w:cs="Arial"/>
                <w:color w:val="000000" w:themeColor="text1"/>
              </w:rPr>
            </w:pPr>
          </w:p>
        </w:tc>
      </w:tr>
      <w:tr w:rsidR="00C273E4" w:rsidRPr="00C273E4" w14:paraId="1A12A007" w14:textId="77777777" w:rsidTr="00F158EB">
        <w:trPr>
          <w:trHeight w:val="432"/>
        </w:trPr>
        <w:tc>
          <w:tcPr>
            <w:tcW w:w="4590" w:type="dxa"/>
            <w:tcBorders>
              <w:bottom w:val="single" w:sz="12" w:space="0" w:color="auto"/>
            </w:tcBorders>
            <w:vAlign w:val="center"/>
          </w:tcPr>
          <w:p w14:paraId="52956E7B" w14:textId="77777777" w:rsidR="00BE607B" w:rsidRPr="00C273E4" w:rsidRDefault="00BE607B" w:rsidP="00F158EB">
            <w:pPr>
              <w:ind w:left="336"/>
              <w:rPr>
                <w:rFonts w:ascii="Arial" w:hAnsi="Arial" w:cs="Arial"/>
                <w:color w:val="000000" w:themeColor="text1"/>
              </w:rPr>
            </w:pPr>
            <w:r w:rsidRPr="00C273E4">
              <w:rPr>
                <w:rFonts w:ascii="Arial" w:hAnsi="Arial" w:cs="Arial"/>
                <w:color w:val="000000" w:themeColor="text1"/>
              </w:rPr>
              <w:t>Effort</w:t>
            </w:r>
          </w:p>
        </w:tc>
        <w:tc>
          <w:tcPr>
            <w:tcW w:w="2430" w:type="dxa"/>
            <w:tcBorders>
              <w:bottom w:val="single" w:sz="12" w:space="0" w:color="auto"/>
            </w:tcBorders>
            <w:vAlign w:val="center"/>
          </w:tcPr>
          <w:p w14:paraId="49BC456A" w14:textId="0638A3C8" w:rsidR="00BE607B" w:rsidRPr="00C273E4" w:rsidRDefault="00193DD8" w:rsidP="00984D55">
            <w:pPr>
              <w:jc w:val="center"/>
              <w:rPr>
                <w:rFonts w:ascii="Arial" w:hAnsi="Arial" w:cs="Arial"/>
                <w:color w:val="000000" w:themeColor="text1"/>
              </w:rPr>
            </w:pPr>
            <w:r>
              <w:rPr>
                <w:rFonts w:ascii="Arial" w:hAnsi="Arial" w:cs="Arial"/>
                <w:color w:val="000000" w:themeColor="text1"/>
              </w:rPr>
              <w:t>Effort Valuation</w:t>
            </w:r>
          </w:p>
        </w:tc>
        <w:tc>
          <w:tcPr>
            <w:tcW w:w="2350" w:type="dxa"/>
            <w:gridSpan w:val="2"/>
            <w:tcBorders>
              <w:bottom w:val="single" w:sz="12" w:space="0" w:color="auto"/>
            </w:tcBorders>
            <w:vAlign w:val="center"/>
          </w:tcPr>
          <w:p w14:paraId="56BFE074" w14:textId="4267654F" w:rsidR="00BE607B" w:rsidRPr="00C273E4" w:rsidRDefault="007C2500" w:rsidP="00984D55">
            <w:pPr>
              <w:jc w:val="center"/>
              <w:rPr>
                <w:rFonts w:ascii="Arial" w:hAnsi="Arial" w:cs="Arial"/>
                <w:color w:val="000000" w:themeColor="text1"/>
              </w:rPr>
            </w:pPr>
            <w:r>
              <w:rPr>
                <w:rFonts w:ascii="Arial" w:hAnsi="Arial" w:cs="Arial"/>
                <w:color w:val="000000" w:themeColor="text1"/>
              </w:rPr>
              <w:t>No</w:t>
            </w:r>
          </w:p>
        </w:tc>
      </w:tr>
    </w:tbl>
    <w:p w14:paraId="5E215CEE" w14:textId="5C0C2FE4" w:rsidR="00ED5689" w:rsidRDefault="00ED5689" w:rsidP="00ED5689">
      <w:pPr>
        <w:pStyle w:val="Caption"/>
        <w:spacing w:line="480" w:lineRule="auto"/>
        <w:contextualSpacing/>
        <w:rPr>
          <w:rFonts w:ascii="Arial" w:hAnsi="Arial" w:cs="Arial"/>
          <w:color w:val="000000" w:themeColor="text1"/>
          <w:sz w:val="22"/>
          <w:szCs w:val="22"/>
        </w:rPr>
      </w:pPr>
    </w:p>
    <w:p w14:paraId="4E90767D" w14:textId="77777777" w:rsidR="00A12036" w:rsidRDefault="00A12036" w:rsidP="00335922">
      <w:pPr>
        <w:pStyle w:val="Caption"/>
        <w:spacing w:line="480" w:lineRule="auto"/>
        <w:contextualSpacing/>
        <w:rPr>
          <w:rFonts w:ascii="Arial" w:hAnsi="Arial" w:cs="Arial"/>
          <w:color w:val="000000" w:themeColor="text1"/>
        </w:rPr>
      </w:pPr>
    </w:p>
    <w:p w14:paraId="0235A164" w14:textId="77777777" w:rsidR="0050643A" w:rsidRPr="00D54673" w:rsidRDefault="0050643A" w:rsidP="00335922">
      <w:pPr>
        <w:rPr>
          <w:rFonts w:ascii="Arial" w:hAnsi="Arial" w:cs="Arial"/>
          <w:b/>
          <w:bCs/>
        </w:rPr>
      </w:pPr>
    </w:p>
    <w:sectPr w:rsidR="0050643A" w:rsidRPr="00D54673" w:rsidSect="003A31F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2B3EA" w14:textId="77777777" w:rsidR="009859AC" w:rsidRDefault="009859AC" w:rsidP="006B285B">
      <w:pPr>
        <w:spacing w:after="0" w:line="240" w:lineRule="auto"/>
      </w:pPr>
      <w:r>
        <w:separator/>
      </w:r>
    </w:p>
  </w:endnote>
  <w:endnote w:type="continuationSeparator" w:id="0">
    <w:p w14:paraId="7E8D5BAF" w14:textId="77777777" w:rsidR="009859AC" w:rsidRDefault="009859AC" w:rsidP="006B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BC335" w14:textId="77777777" w:rsidR="009859AC" w:rsidRDefault="009859AC" w:rsidP="006B285B">
      <w:pPr>
        <w:spacing w:after="0" w:line="240" w:lineRule="auto"/>
      </w:pPr>
      <w:r>
        <w:separator/>
      </w:r>
    </w:p>
  </w:footnote>
  <w:footnote w:type="continuationSeparator" w:id="0">
    <w:p w14:paraId="2A6FFCF3" w14:textId="77777777" w:rsidR="009859AC" w:rsidRDefault="009859AC" w:rsidP="006B285B">
      <w:pPr>
        <w:spacing w:after="0" w:line="240" w:lineRule="auto"/>
      </w:pPr>
      <w:r>
        <w:continuationSeparator/>
      </w:r>
    </w:p>
  </w:footnote>
  <w:footnote w:id="1">
    <w:p w14:paraId="45E9BE71" w14:textId="63936D21" w:rsidR="008C3E91" w:rsidRPr="003A31FD" w:rsidRDefault="008C3E91" w:rsidP="00740C5A">
      <w:pPr>
        <w:spacing w:after="0" w:line="240" w:lineRule="auto"/>
        <w:contextualSpacing/>
        <w:rPr>
          <w:rFonts w:ascii="Arial" w:hAnsi="Arial" w:cs="Arial"/>
          <w:color w:val="000000" w:themeColor="text1"/>
          <w:sz w:val="20"/>
          <w:szCs w:val="20"/>
          <w:shd w:val="clear" w:color="auto" w:fill="FFFFFF"/>
        </w:rPr>
      </w:pPr>
      <w:r w:rsidRPr="003A31FD">
        <w:rPr>
          <w:rStyle w:val="FootnoteReference"/>
          <w:rFonts w:ascii="Arial" w:hAnsi="Arial" w:cs="Arial"/>
          <w:sz w:val="20"/>
          <w:szCs w:val="20"/>
        </w:rPr>
        <w:footnoteRef/>
      </w:r>
      <w:r w:rsidRPr="003A31FD">
        <w:rPr>
          <w:rFonts w:ascii="Arial" w:hAnsi="Arial" w:cs="Arial"/>
          <w:sz w:val="20"/>
          <w:szCs w:val="20"/>
        </w:rPr>
        <w:t xml:space="preserve"> </w:t>
      </w:r>
      <w:r w:rsidRPr="003A31FD">
        <w:rPr>
          <w:rFonts w:ascii="Arial" w:hAnsi="Arial" w:cs="Arial"/>
          <w:color w:val="000000" w:themeColor="text1"/>
          <w:sz w:val="20"/>
          <w:szCs w:val="20"/>
          <w:shd w:val="clear" w:color="auto" w:fill="FFFFFF"/>
        </w:rPr>
        <w:t xml:space="preserve">We preregistered examining the effect of nostalgia (vs. control) on the PVSS total score. Given that this analysis is redundant with the mixed ANOVA, we did not report it in text but </w:t>
      </w:r>
      <w:r w:rsidR="00705DA7">
        <w:rPr>
          <w:rFonts w:ascii="Arial" w:hAnsi="Arial" w:cs="Arial"/>
          <w:color w:val="000000" w:themeColor="text1"/>
          <w:sz w:val="20"/>
          <w:szCs w:val="20"/>
          <w:shd w:val="clear" w:color="auto" w:fill="FFFFFF"/>
        </w:rPr>
        <w:t xml:space="preserve">we </w:t>
      </w:r>
      <w:r w:rsidRPr="003A31FD">
        <w:rPr>
          <w:rFonts w:ascii="Arial" w:hAnsi="Arial" w:cs="Arial"/>
          <w:color w:val="000000" w:themeColor="text1"/>
          <w:sz w:val="20"/>
          <w:szCs w:val="20"/>
          <w:shd w:val="clear" w:color="auto" w:fill="FFFFFF"/>
        </w:rPr>
        <w:t xml:space="preserve">do so </w:t>
      </w:r>
      <w:r w:rsidR="00613185">
        <w:rPr>
          <w:rFonts w:ascii="Arial" w:hAnsi="Arial" w:cs="Arial"/>
          <w:color w:val="000000" w:themeColor="text1"/>
          <w:sz w:val="20"/>
          <w:szCs w:val="20"/>
          <w:shd w:val="clear" w:color="auto" w:fill="FFFFFF"/>
        </w:rPr>
        <w:t>below</w:t>
      </w:r>
      <w:r w:rsidR="00613185" w:rsidRPr="003A31FD">
        <w:rPr>
          <w:rFonts w:ascii="Arial" w:hAnsi="Arial" w:cs="Arial"/>
          <w:color w:val="000000" w:themeColor="text1"/>
          <w:sz w:val="20"/>
          <w:szCs w:val="20"/>
          <w:shd w:val="clear" w:color="auto" w:fill="FFFFFF"/>
        </w:rPr>
        <w:t xml:space="preserve"> </w:t>
      </w:r>
      <w:r w:rsidRPr="003A31FD">
        <w:rPr>
          <w:rFonts w:ascii="Arial" w:hAnsi="Arial" w:cs="Arial"/>
          <w:color w:val="000000" w:themeColor="text1"/>
          <w:sz w:val="20"/>
          <w:szCs w:val="20"/>
          <w:shd w:val="clear" w:color="auto" w:fill="FFFFFF"/>
        </w:rPr>
        <w:t xml:space="preserve">for completeness. </w:t>
      </w:r>
      <w:r w:rsidR="00705DA7">
        <w:rPr>
          <w:rFonts w:ascii="Arial" w:hAnsi="Arial" w:cs="Arial"/>
          <w:color w:val="000000" w:themeColor="text1"/>
          <w:sz w:val="20"/>
          <w:szCs w:val="20"/>
          <w:shd w:val="clear" w:color="auto" w:fill="FFFFFF"/>
        </w:rPr>
        <w:t>P</w:t>
      </w:r>
      <w:r w:rsidRPr="003A31FD">
        <w:rPr>
          <w:rFonts w:ascii="Arial" w:hAnsi="Arial" w:cs="Arial"/>
          <w:color w:val="000000" w:themeColor="text1"/>
          <w:sz w:val="20"/>
          <w:szCs w:val="20"/>
          <w:shd w:val="clear" w:color="auto" w:fill="FFFFFF"/>
        </w:rPr>
        <w:t xml:space="preserve">articipants in the nostalgia condition </w:t>
      </w:r>
      <w:r w:rsidR="00613185" w:rsidRPr="003A31FD">
        <w:rPr>
          <w:rFonts w:ascii="Arial" w:hAnsi="Arial" w:cs="Arial"/>
          <w:color w:val="000000" w:themeColor="text1"/>
          <w:sz w:val="20"/>
          <w:szCs w:val="20"/>
          <w:shd w:val="clear" w:color="auto" w:fill="FFFFFF"/>
        </w:rPr>
        <w:t>(</w:t>
      </w:r>
      <w:r w:rsidR="00613185" w:rsidRPr="003A31FD">
        <w:rPr>
          <w:rFonts w:ascii="Arial" w:hAnsi="Arial" w:cs="Arial"/>
          <w:i/>
          <w:iCs/>
          <w:color w:val="000000" w:themeColor="text1"/>
          <w:sz w:val="20"/>
          <w:szCs w:val="20"/>
          <w:shd w:val="clear" w:color="auto" w:fill="FFFFFF"/>
        </w:rPr>
        <w:t>M</w:t>
      </w:r>
      <w:r w:rsidR="00613185" w:rsidRPr="003A31FD">
        <w:rPr>
          <w:rFonts w:ascii="Arial" w:hAnsi="Arial" w:cs="Arial"/>
          <w:color w:val="000000" w:themeColor="text1"/>
          <w:sz w:val="20"/>
          <w:szCs w:val="20"/>
          <w:shd w:val="clear" w:color="auto" w:fill="FFFFFF"/>
        </w:rPr>
        <w:t xml:space="preserve"> = 6.83, </w:t>
      </w:r>
      <w:r w:rsidR="00613185" w:rsidRPr="003A31FD">
        <w:rPr>
          <w:rFonts w:ascii="Arial" w:hAnsi="Arial" w:cs="Arial"/>
          <w:i/>
          <w:iCs/>
          <w:color w:val="000000" w:themeColor="text1"/>
          <w:sz w:val="20"/>
          <w:szCs w:val="20"/>
          <w:shd w:val="clear" w:color="auto" w:fill="FFFFFF"/>
        </w:rPr>
        <w:t>SD</w:t>
      </w:r>
      <w:r w:rsidR="00613185" w:rsidRPr="003A31FD">
        <w:rPr>
          <w:rFonts w:ascii="Arial" w:hAnsi="Arial" w:cs="Arial"/>
          <w:color w:val="000000" w:themeColor="text1"/>
          <w:sz w:val="20"/>
          <w:szCs w:val="20"/>
          <w:shd w:val="clear" w:color="auto" w:fill="FFFFFF"/>
        </w:rPr>
        <w:t xml:space="preserve"> = 0.92)</w:t>
      </w:r>
      <w:r w:rsidR="00613185">
        <w:rPr>
          <w:rFonts w:ascii="Arial" w:hAnsi="Arial" w:cs="Arial"/>
          <w:color w:val="000000" w:themeColor="text1"/>
          <w:sz w:val="20"/>
          <w:szCs w:val="20"/>
          <w:shd w:val="clear" w:color="auto" w:fill="FFFFFF"/>
        </w:rPr>
        <w:t xml:space="preserve"> </w:t>
      </w:r>
      <w:r w:rsidRPr="003A31FD">
        <w:rPr>
          <w:rFonts w:ascii="Arial" w:hAnsi="Arial" w:cs="Arial"/>
          <w:color w:val="000000" w:themeColor="text1"/>
          <w:sz w:val="20"/>
          <w:szCs w:val="20"/>
          <w:shd w:val="clear" w:color="auto" w:fill="FFFFFF"/>
        </w:rPr>
        <w:t xml:space="preserve">had </w:t>
      </w:r>
      <w:r w:rsidR="00705DA7">
        <w:rPr>
          <w:rFonts w:ascii="Arial" w:hAnsi="Arial" w:cs="Arial"/>
          <w:color w:val="000000" w:themeColor="text1"/>
          <w:sz w:val="20"/>
          <w:szCs w:val="20"/>
          <w:shd w:val="clear" w:color="auto" w:fill="FFFFFF"/>
        </w:rPr>
        <w:t xml:space="preserve">a </w:t>
      </w:r>
      <w:r w:rsidRPr="003A31FD">
        <w:rPr>
          <w:rFonts w:ascii="Arial" w:hAnsi="Arial" w:cs="Arial"/>
          <w:color w:val="000000" w:themeColor="text1"/>
          <w:sz w:val="20"/>
          <w:szCs w:val="20"/>
          <w:shd w:val="clear" w:color="auto" w:fill="FFFFFF"/>
        </w:rPr>
        <w:t>higher PVSS total score than controls (</w:t>
      </w:r>
      <w:r w:rsidRPr="003A31FD">
        <w:rPr>
          <w:rFonts w:ascii="Arial" w:hAnsi="Arial" w:cs="Arial"/>
          <w:i/>
          <w:iCs/>
          <w:color w:val="000000" w:themeColor="text1"/>
          <w:sz w:val="20"/>
          <w:szCs w:val="20"/>
          <w:shd w:val="clear" w:color="auto" w:fill="FFFFFF"/>
        </w:rPr>
        <w:t>M</w:t>
      </w:r>
      <w:r w:rsidRPr="003A31FD">
        <w:rPr>
          <w:rFonts w:ascii="Arial" w:hAnsi="Arial" w:cs="Arial"/>
          <w:color w:val="000000" w:themeColor="text1"/>
          <w:sz w:val="20"/>
          <w:szCs w:val="20"/>
          <w:shd w:val="clear" w:color="auto" w:fill="FFFFFF"/>
        </w:rPr>
        <w:t xml:space="preserve"> = 6.60, </w:t>
      </w:r>
      <w:r w:rsidRPr="003A31FD">
        <w:rPr>
          <w:rFonts w:ascii="Arial" w:hAnsi="Arial" w:cs="Arial"/>
          <w:i/>
          <w:iCs/>
          <w:color w:val="000000" w:themeColor="text1"/>
          <w:sz w:val="20"/>
          <w:szCs w:val="20"/>
          <w:shd w:val="clear" w:color="auto" w:fill="FFFFFF"/>
        </w:rPr>
        <w:t>SD</w:t>
      </w:r>
      <w:r w:rsidRPr="003A31FD">
        <w:rPr>
          <w:rFonts w:ascii="Arial" w:hAnsi="Arial" w:cs="Arial"/>
          <w:color w:val="000000" w:themeColor="text1"/>
          <w:sz w:val="20"/>
          <w:szCs w:val="20"/>
          <w:shd w:val="clear" w:color="auto" w:fill="FFFFFF"/>
        </w:rPr>
        <w:t xml:space="preserve"> = 0.91), </w:t>
      </w:r>
      <w:r w:rsidRPr="003A31FD">
        <w:rPr>
          <w:rFonts w:ascii="Arial" w:hAnsi="Arial" w:cs="Arial"/>
          <w:i/>
          <w:iCs/>
          <w:color w:val="000000" w:themeColor="text1"/>
          <w:sz w:val="20"/>
          <w:szCs w:val="20"/>
          <w:shd w:val="clear" w:color="auto" w:fill="FFFFFF"/>
        </w:rPr>
        <w:t>F</w:t>
      </w:r>
      <w:r w:rsidRPr="003A31FD">
        <w:rPr>
          <w:rFonts w:ascii="Arial" w:hAnsi="Arial" w:cs="Arial"/>
          <w:color w:val="000000" w:themeColor="text1"/>
          <w:sz w:val="20"/>
          <w:szCs w:val="20"/>
          <w:shd w:val="clear" w:color="auto" w:fill="FFFFFF"/>
        </w:rPr>
        <w:t xml:space="preserve">(1, 226) = 3.28, </w:t>
      </w:r>
      <w:r w:rsidRPr="003A31FD">
        <w:rPr>
          <w:rFonts w:ascii="Arial" w:hAnsi="Arial" w:cs="Arial"/>
          <w:i/>
          <w:iCs/>
          <w:color w:val="000000" w:themeColor="text1"/>
          <w:sz w:val="20"/>
          <w:szCs w:val="20"/>
          <w:shd w:val="clear" w:color="auto" w:fill="FFFFFF"/>
        </w:rPr>
        <w:t>p</w:t>
      </w:r>
      <w:r w:rsidRPr="003A31FD">
        <w:rPr>
          <w:rFonts w:ascii="Arial" w:hAnsi="Arial" w:cs="Arial"/>
          <w:color w:val="000000" w:themeColor="text1"/>
          <w:sz w:val="20"/>
          <w:szCs w:val="20"/>
          <w:shd w:val="clear" w:color="auto" w:fill="FFFFFF"/>
        </w:rPr>
        <w:t xml:space="preserve"> = .071, η</w:t>
      </w:r>
      <w:r w:rsidRPr="003A31FD">
        <w:rPr>
          <w:rFonts w:ascii="Arial" w:hAnsi="Arial" w:cs="Arial"/>
          <w:color w:val="000000" w:themeColor="text1"/>
          <w:sz w:val="20"/>
          <w:szCs w:val="20"/>
          <w:shd w:val="clear" w:color="auto" w:fill="FFFFFF"/>
          <w:vertAlign w:val="superscript"/>
        </w:rPr>
        <w:t>2</w:t>
      </w:r>
      <w:r w:rsidRPr="003A31FD">
        <w:rPr>
          <w:rFonts w:ascii="Arial" w:hAnsi="Arial" w:cs="Arial"/>
          <w:color w:val="000000" w:themeColor="text1"/>
          <w:sz w:val="20"/>
          <w:szCs w:val="20"/>
          <w:shd w:val="clear" w:color="auto" w:fill="FFFFFF"/>
        </w:rPr>
        <w:t xml:space="preserve"> = .014.</w:t>
      </w:r>
      <w:r w:rsidR="007E4AC6">
        <w:rPr>
          <w:rFonts w:ascii="Arial" w:hAnsi="Arial" w:cs="Arial"/>
          <w:color w:val="000000" w:themeColor="text1"/>
          <w:sz w:val="20"/>
          <w:szCs w:val="20"/>
          <w:shd w:val="clear" w:color="auto" w:fill="FFFFFF"/>
        </w:rPr>
        <w:t xml:space="preserve"> </w:t>
      </w:r>
      <w:r w:rsidR="00DC4F6F">
        <w:rPr>
          <w:rFonts w:ascii="Arial" w:hAnsi="Arial" w:cs="Arial"/>
          <w:color w:val="000000" w:themeColor="text1"/>
          <w:sz w:val="20"/>
          <w:szCs w:val="20"/>
          <w:shd w:val="clear" w:color="auto" w:fill="FFFFFF"/>
        </w:rPr>
        <w:t xml:space="preserve">Means and </w:t>
      </w:r>
      <w:r w:rsidR="00DC4F6F" w:rsidRPr="00335922">
        <w:rPr>
          <w:rFonts w:ascii="Arial" w:hAnsi="Arial" w:cs="Arial"/>
          <w:i/>
          <w:iCs/>
          <w:color w:val="000000" w:themeColor="text1"/>
          <w:sz w:val="20"/>
          <w:szCs w:val="20"/>
          <w:shd w:val="clear" w:color="auto" w:fill="FFFFFF"/>
        </w:rPr>
        <w:t>p</w:t>
      </w:r>
      <w:r w:rsidR="00DC4F6F">
        <w:rPr>
          <w:rFonts w:ascii="Arial" w:hAnsi="Arial" w:cs="Arial"/>
          <w:color w:val="000000" w:themeColor="text1"/>
          <w:sz w:val="20"/>
          <w:szCs w:val="20"/>
          <w:shd w:val="clear" w:color="auto" w:fill="FFFFFF"/>
        </w:rPr>
        <w:t xml:space="preserve">-values </w:t>
      </w:r>
      <w:r w:rsidR="005532C2">
        <w:rPr>
          <w:rFonts w:ascii="Arial" w:hAnsi="Arial" w:cs="Arial"/>
          <w:color w:val="000000" w:themeColor="text1"/>
          <w:sz w:val="20"/>
          <w:szCs w:val="20"/>
          <w:shd w:val="clear" w:color="auto" w:fill="FFFFFF"/>
        </w:rPr>
        <w:t>differ</w:t>
      </w:r>
      <w:r w:rsidR="00DC4F6F">
        <w:rPr>
          <w:rFonts w:ascii="Arial" w:hAnsi="Arial" w:cs="Arial"/>
          <w:color w:val="000000" w:themeColor="text1"/>
          <w:sz w:val="20"/>
          <w:szCs w:val="20"/>
          <w:shd w:val="clear" w:color="auto" w:fill="FFFFFF"/>
        </w:rPr>
        <w:t xml:space="preserve"> </w:t>
      </w:r>
      <w:r w:rsidR="007E4AC6">
        <w:rPr>
          <w:rFonts w:ascii="Arial" w:hAnsi="Arial" w:cs="Arial"/>
          <w:color w:val="000000" w:themeColor="text1"/>
          <w:sz w:val="20"/>
          <w:szCs w:val="20"/>
          <w:shd w:val="clear" w:color="auto" w:fill="FFFFFF"/>
        </w:rPr>
        <w:t>slightly from those reported for the mixed ANOVA</w:t>
      </w:r>
      <w:r w:rsidR="00533322">
        <w:rPr>
          <w:rFonts w:ascii="Arial" w:hAnsi="Arial" w:cs="Arial"/>
          <w:color w:val="000000" w:themeColor="text1"/>
          <w:sz w:val="20"/>
          <w:szCs w:val="20"/>
          <w:shd w:val="clear" w:color="auto" w:fill="FFFFFF"/>
        </w:rPr>
        <w:t xml:space="preserve"> due to the </w:t>
      </w:r>
      <w:r w:rsidR="00DC4F6F">
        <w:rPr>
          <w:rFonts w:ascii="Arial" w:hAnsi="Arial" w:cs="Arial"/>
          <w:color w:val="000000" w:themeColor="text1"/>
          <w:sz w:val="20"/>
          <w:szCs w:val="20"/>
          <w:shd w:val="clear" w:color="auto" w:fill="FFFFFF"/>
        </w:rPr>
        <w:t>unequal item</w:t>
      </w:r>
      <w:r w:rsidR="00533322">
        <w:rPr>
          <w:rFonts w:ascii="Arial" w:hAnsi="Arial" w:cs="Arial"/>
          <w:color w:val="000000" w:themeColor="text1"/>
          <w:sz w:val="20"/>
          <w:szCs w:val="20"/>
          <w:shd w:val="clear" w:color="auto" w:fill="FFFFFF"/>
        </w:rPr>
        <w:t xml:space="preserve"> count</w:t>
      </w:r>
      <w:r w:rsidR="00DC4F6F">
        <w:rPr>
          <w:rFonts w:ascii="Arial" w:hAnsi="Arial" w:cs="Arial"/>
          <w:color w:val="000000" w:themeColor="text1"/>
          <w:sz w:val="20"/>
          <w:szCs w:val="20"/>
          <w:shd w:val="clear" w:color="auto" w:fill="FFFFFF"/>
        </w:rPr>
        <w:t xml:space="preserve">s </w:t>
      </w:r>
      <w:r w:rsidR="00533322">
        <w:rPr>
          <w:rFonts w:ascii="Arial" w:hAnsi="Arial" w:cs="Arial"/>
          <w:color w:val="000000" w:themeColor="text1"/>
          <w:sz w:val="20"/>
          <w:szCs w:val="20"/>
          <w:shd w:val="clear" w:color="auto" w:fill="FFFFFF"/>
        </w:rPr>
        <w:t>across</w:t>
      </w:r>
      <w:r w:rsidR="00DC4F6F">
        <w:rPr>
          <w:rFonts w:ascii="Arial" w:hAnsi="Arial" w:cs="Arial"/>
          <w:color w:val="000000" w:themeColor="text1"/>
          <w:sz w:val="20"/>
          <w:szCs w:val="20"/>
          <w:shd w:val="clear" w:color="auto" w:fill="FFFFFF"/>
        </w:rPr>
        <w:t xml:space="preserve"> PVSS construct</w:t>
      </w:r>
      <w:r w:rsidR="00533322">
        <w:rPr>
          <w:rFonts w:ascii="Arial" w:hAnsi="Arial" w:cs="Arial"/>
          <w:color w:val="000000" w:themeColor="text1"/>
          <w:sz w:val="20"/>
          <w:szCs w:val="20"/>
          <w:shd w:val="clear" w:color="auto" w:fill="FFFFFF"/>
        </w:rPr>
        <w:t>s</w:t>
      </w:r>
      <w:r w:rsidR="00DC4F6F">
        <w:rPr>
          <w:rFonts w:ascii="Arial" w:hAnsi="Arial" w:cs="Arial"/>
          <w:color w:val="000000" w:themeColor="text1"/>
          <w:sz w:val="20"/>
          <w:szCs w:val="20"/>
          <w:shd w:val="clear" w:color="auto" w:fill="FFFFFF"/>
        </w:rPr>
        <w:t>.</w:t>
      </w:r>
    </w:p>
    <w:p w14:paraId="16F99848" w14:textId="333BD110" w:rsidR="008C3E91" w:rsidRDefault="008C3E91">
      <w:pPr>
        <w:pStyle w:val="FootnoteText"/>
      </w:pPr>
    </w:p>
  </w:footnote>
  <w:footnote w:id="2">
    <w:p w14:paraId="61042005" w14:textId="72AD8FB4" w:rsidR="00DC4F6F" w:rsidRPr="00DC4F6F" w:rsidRDefault="00DC4F6F">
      <w:pPr>
        <w:pStyle w:val="FootnoteText"/>
        <w:rPr>
          <w:rFonts w:ascii="Arial" w:hAnsi="Arial" w:cs="Arial"/>
        </w:rPr>
      </w:pPr>
      <w:r w:rsidRPr="00DC4F6F">
        <w:rPr>
          <w:rStyle w:val="FootnoteReference"/>
          <w:rFonts w:ascii="Arial" w:hAnsi="Arial" w:cs="Arial"/>
        </w:rPr>
        <w:footnoteRef/>
      </w:r>
      <w:r w:rsidRPr="00DC4F6F">
        <w:rPr>
          <w:rFonts w:ascii="Arial" w:hAnsi="Arial" w:cs="Arial"/>
        </w:rPr>
        <w:t xml:space="preserve"> These analyses were requested by a reviewer and hence</w:t>
      </w:r>
      <w:r w:rsidR="00BD0B59">
        <w:rPr>
          <w:rFonts w:ascii="Arial" w:hAnsi="Arial" w:cs="Arial"/>
        </w:rPr>
        <w:t xml:space="preserve"> were</w:t>
      </w:r>
      <w:r w:rsidRPr="00DC4F6F">
        <w:rPr>
          <w:rFonts w:ascii="Arial" w:hAnsi="Arial" w:cs="Arial"/>
        </w:rPr>
        <w:t xml:space="preserve"> not preregistered. </w:t>
      </w:r>
    </w:p>
  </w:footnote>
  <w:footnote w:id="3">
    <w:p w14:paraId="5422BC29" w14:textId="3A2E0764" w:rsidR="00C6164F" w:rsidRDefault="00C6164F">
      <w:pPr>
        <w:pStyle w:val="FootnoteText"/>
      </w:pPr>
      <w:r>
        <w:rPr>
          <w:rStyle w:val="FootnoteReference"/>
        </w:rPr>
        <w:footnoteRef/>
      </w:r>
      <w:r>
        <w:t xml:space="preserve"> </w:t>
      </w:r>
      <w:r w:rsidRPr="000574CD">
        <w:rPr>
          <w:rFonts w:ascii="Arial" w:hAnsi="Arial" w:cs="Arial"/>
          <w:lang w:val="en"/>
        </w:rPr>
        <w:t xml:space="preserve">We </w:t>
      </w:r>
      <w:r>
        <w:rPr>
          <w:rFonts w:ascii="Arial" w:hAnsi="Arial" w:cs="Arial"/>
          <w:lang w:val="en"/>
        </w:rPr>
        <w:t>conducted a mini meta-analysis (</w:t>
      </w:r>
      <w:r w:rsidRPr="000574CD">
        <w:rPr>
          <w:rFonts w:ascii="Arial" w:hAnsi="Arial" w:cs="Arial"/>
          <w:lang w:val="en"/>
        </w:rPr>
        <w:t>Goh et al., 2016)</w:t>
      </w:r>
      <w:r>
        <w:rPr>
          <w:rFonts w:ascii="Arial" w:hAnsi="Arial" w:cs="Arial"/>
          <w:lang w:val="en"/>
        </w:rPr>
        <w:t xml:space="preserve"> of the</w:t>
      </w:r>
      <w:r w:rsidRPr="000574CD">
        <w:rPr>
          <w:rFonts w:ascii="Arial" w:hAnsi="Arial" w:cs="Arial"/>
          <w:lang w:val="en"/>
        </w:rPr>
        <w:t xml:space="preserve"> association</w:t>
      </w:r>
      <w:r>
        <w:rPr>
          <w:rFonts w:ascii="Arial" w:hAnsi="Arial" w:cs="Arial"/>
          <w:lang w:val="en"/>
        </w:rPr>
        <w:t>s (</w:t>
      </w:r>
      <w:r>
        <w:rPr>
          <w:rFonts w:ascii="Arial" w:hAnsi="Arial" w:cs="Arial"/>
          <w:i/>
          <w:iCs/>
          <w:lang w:val="en"/>
        </w:rPr>
        <w:t>r</w:t>
      </w:r>
      <w:r>
        <w:rPr>
          <w:rFonts w:ascii="Arial" w:hAnsi="Arial" w:cs="Arial"/>
          <w:lang w:val="en"/>
        </w:rPr>
        <w:t>s)</w:t>
      </w:r>
      <w:r w:rsidRPr="000574CD">
        <w:rPr>
          <w:rFonts w:ascii="Arial" w:hAnsi="Arial" w:cs="Arial"/>
          <w:lang w:val="en"/>
        </w:rPr>
        <w:t xml:space="preserve"> between nostalgia and each of the PVSS </w:t>
      </w:r>
      <w:r>
        <w:rPr>
          <w:rFonts w:ascii="Arial" w:hAnsi="Arial" w:cs="Arial"/>
          <w:lang w:val="en"/>
        </w:rPr>
        <w:t>construct</w:t>
      </w:r>
      <w:r w:rsidRPr="000574CD">
        <w:rPr>
          <w:rFonts w:ascii="Arial" w:hAnsi="Arial" w:cs="Arial"/>
          <w:lang w:val="en"/>
        </w:rPr>
        <w:t>s in Studies 1 and 2</w:t>
      </w:r>
      <w:r>
        <w:rPr>
          <w:rFonts w:ascii="Arial" w:hAnsi="Arial" w:cs="Arial"/>
          <w:lang w:val="en"/>
        </w:rPr>
        <w:t>. T</w:t>
      </w:r>
      <w:r w:rsidRPr="000574CD">
        <w:rPr>
          <w:rFonts w:ascii="Arial" w:hAnsi="Arial" w:cs="Arial"/>
          <w:lang w:val="en"/>
        </w:rPr>
        <w:t xml:space="preserve">he first, second, and fourth largest associations between trait nostalgia and PVSS </w:t>
      </w:r>
      <w:r>
        <w:rPr>
          <w:rFonts w:ascii="Arial" w:hAnsi="Arial" w:cs="Arial"/>
          <w:lang w:val="en"/>
        </w:rPr>
        <w:t>construct</w:t>
      </w:r>
      <w:r w:rsidRPr="000574CD">
        <w:rPr>
          <w:rFonts w:ascii="Arial" w:hAnsi="Arial" w:cs="Arial"/>
          <w:lang w:val="en"/>
        </w:rPr>
        <w:t xml:space="preserve">s were for </w:t>
      </w:r>
      <w:r>
        <w:rPr>
          <w:rFonts w:ascii="Arial" w:hAnsi="Arial" w:cs="Arial"/>
          <w:lang w:val="en"/>
        </w:rPr>
        <w:t>I</w:t>
      </w:r>
      <w:r w:rsidRPr="000574CD">
        <w:rPr>
          <w:rFonts w:ascii="Arial" w:hAnsi="Arial" w:cs="Arial"/>
          <w:lang w:val="en"/>
        </w:rPr>
        <w:t xml:space="preserve">nitial </w:t>
      </w:r>
      <w:r>
        <w:rPr>
          <w:rFonts w:ascii="Arial" w:hAnsi="Arial" w:cs="Arial"/>
          <w:lang w:val="en"/>
        </w:rPr>
        <w:t>R</w:t>
      </w:r>
      <w:r w:rsidRPr="000574CD">
        <w:rPr>
          <w:rFonts w:ascii="Arial" w:hAnsi="Arial" w:cs="Arial"/>
          <w:lang w:val="en"/>
        </w:rPr>
        <w:t xml:space="preserve">esponsiveness, </w:t>
      </w:r>
      <w:r>
        <w:rPr>
          <w:rFonts w:ascii="Arial" w:hAnsi="Arial" w:cs="Arial"/>
          <w:lang w:val="en"/>
        </w:rPr>
        <w:t>R</w:t>
      </w:r>
      <w:r w:rsidRPr="000574CD">
        <w:rPr>
          <w:rFonts w:ascii="Arial" w:hAnsi="Arial" w:cs="Arial"/>
          <w:lang w:val="en"/>
        </w:rPr>
        <w:t xml:space="preserve">eward </w:t>
      </w:r>
      <w:r>
        <w:rPr>
          <w:rFonts w:ascii="Arial" w:hAnsi="Arial" w:cs="Arial"/>
          <w:lang w:val="en"/>
        </w:rPr>
        <w:t>V</w:t>
      </w:r>
      <w:r w:rsidRPr="000574CD">
        <w:rPr>
          <w:rFonts w:ascii="Arial" w:hAnsi="Arial" w:cs="Arial"/>
          <w:lang w:val="en"/>
        </w:rPr>
        <w:t xml:space="preserve">aluation, and </w:t>
      </w:r>
      <w:r>
        <w:rPr>
          <w:rFonts w:ascii="Arial" w:hAnsi="Arial" w:cs="Arial"/>
          <w:lang w:val="en"/>
        </w:rPr>
        <w:t>A</w:t>
      </w:r>
      <w:r w:rsidRPr="000574CD">
        <w:rPr>
          <w:rFonts w:ascii="Arial" w:hAnsi="Arial" w:cs="Arial"/>
          <w:lang w:val="en"/>
        </w:rPr>
        <w:t xml:space="preserve">ction </w:t>
      </w:r>
      <w:r>
        <w:rPr>
          <w:rFonts w:ascii="Arial" w:hAnsi="Arial" w:cs="Arial"/>
          <w:lang w:val="en"/>
        </w:rPr>
        <w:t>S</w:t>
      </w:r>
      <w:r w:rsidRPr="000574CD">
        <w:rPr>
          <w:rFonts w:ascii="Arial" w:hAnsi="Arial" w:cs="Arial"/>
          <w:lang w:val="en"/>
        </w:rPr>
        <w:t>election</w:t>
      </w:r>
      <w:r>
        <w:rPr>
          <w:rFonts w:ascii="Arial" w:hAnsi="Arial" w:cs="Arial"/>
          <w:lang w:val="e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743F4" w14:textId="4CC44CEB" w:rsidR="00711F98" w:rsidRPr="003A2C28" w:rsidRDefault="00773DF7" w:rsidP="00711F98">
    <w:pPr>
      <w:pStyle w:val="Header"/>
      <w:rPr>
        <w:rFonts w:ascii="Arial" w:hAnsi="Arial" w:cs="Arial"/>
      </w:rPr>
    </w:pPr>
    <w:r>
      <w:rPr>
        <w:rFonts w:ascii="Arial" w:hAnsi="Arial" w:cs="Arial"/>
        <w:caps/>
      </w:rPr>
      <w:t>N</w:t>
    </w:r>
    <w:r w:rsidR="00711F98" w:rsidRPr="003A2C28">
      <w:rPr>
        <w:rFonts w:ascii="Arial" w:hAnsi="Arial" w:cs="Arial"/>
        <w:caps/>
      </w:rPr>
      <w:t>ostalgia and the Positive Valence System</w:t>
    </w:r>
    <w:r w:rsidR="00711F98" w:rsidRPr="003A2C28">
      <w:rPr>
        <w:rFonts w:ascii="Arial" w:hAnsi="Arial" w:cs="Arial"/>
        <w:caps/>
      </w:rPr>
      <w:tab/>
    </w:r>
    <w:sdt>
      <w:sdtPr>
        <w:rPr>
          <w:rFonts w:ascii="Arial" w:hAnsi="Arial" w:cs="Arial"/>
        </w:rPr>
        <w:id w:val="515421534"/>
        <w:docPartObj>
          <w:docPartGallery w:val="Page Numbers (Top of Page)"/>
          <w:docPartUnique/>
        </w:docPartObj>
      </w:sdtPr>
      <w:sdtEndPr>
        <w:rPr>
          <w:noProof/>
        </w:rPr>
      </w:sdtEndPr>
      <w:sdtContent>
        <w:r w:rsidR="00711F98" w:rsidRPr="003A2C28">
          <w:rPr>
            <w:rFonts w:ascii="Arial" w:hAnsi="Arial" w:cs="Arial"/>
          </w:rPr>
          <w:fldChar w:fldCharType="begin"/>
        </w:r>
        <w:r w:rsidR="00711F98" w:rsidRPr="003A2C28">
          <w:rPr>
            <w:rFonts w:ascii="Arial" w:hAnsi="Arial" w:cs="Arial"/>
          </w:rPr>
          <w:instrText xml:space="preserve"> PAGE   \* MERGEFORMAT </w:instrText>
        </w:r>
        <w:r w:rsidR="00711F98" w:rsidRPr="003A2C28">
          <w:rPr>
            <w:rFonts w:ascii="Arial" w:hAnsi="Arial" w:cs="Arial"/>
          </w:rPr>
          <w:fldChar w:fldCharType="separate"/>
        </w:r>
        <w:r w:rsidR="00711F98" w:rsidRPr="003A2C28">
          <w:rPr>
            <w:rFonts w:ascii="Arial" w:hAnsi="Arial" w:cs="Arial"/>
            <w:noProof/>
          </w:rPr>
          <w:t>2</w:t>
        </w:r>
        <w:r w:rsidR="00711F98" w:rsidRPr="003A2C28">
          <w:rPr>
            <w:rFonts w:ascii="Arial" w:hAnsi="Arial" w:cs="Arial"/>
            <w:noProof/>
          </w:rPr>
          <w:fldChar w:fldCharType="end"/>
        </w:r>
      </w:sdtContent>
    </w:sdt>
  </w:p>
  <w:p w14:paraId="43F2F9D4" w14:textId="6F613766" w:rsidR="00C34F48" w:rsidRPr="00711F98" w:rsidRDefault="00C34F48">
    <w:pPr>
      <w:pStyle w:val="Header"/>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5B"/>
    <w:rsid w:val="00000CCD"/>
    <w:rsid w:val="00002128"/>
    <w:rsid w:val="0000326F"/>
    <w:rsid w:val="00005C75"/>
    <w:rsid w:val="0000740F"/>
    <w:rsid w:val="00007AF7"/>
    <w:rsid w:val="00007F3A"/>
    <w:rsid w:val="00010B7A"/>
    <w:rsid w:val="00011685"/>
    <w:rsid w:val="000119A9"/>
    <w:rsid w:val="00011C55"/>
    <w:rsid w:val="0001504D"/>
    <w:rsid w:val="0001648A"/>
    <w:rsid w:val="00016AE5"/>
    <w:rsid w:val="000179BF"/>
    <w:rsid w:val="0002047D"/>
    <w:rsid w:val="000217DD"/>
    <w:rsid w:val="00021F7B"/>
    <w:rsid w:val="00022175"/>
    <w:rsid w:val="0002219E"/>
    <w:rsid w:val="00022AEA"/>
    <w:rsid w:val="00024D06"/>
    <w:rsid w:val="000253AE"/>
    <w:rsid w:val="00031C53"/>
    <w:rsid w:val="0003295D"/>
    <w:rsid w:val="00033EDB"/>
    <w:rsid w:val="00041AE5"/>
    <w:rsid w:val="00042186"/>
    <w:rsid w:val="0004380B"/>
    <w:rsid w:val="0004449D"/>
    <w:rsid w:val="00045693"/>
    <w:rsid w:val="000464DA"/>
    <w:rsid w:val="00047862"/>
    <w:rsid w:val="00047F35"/>
    <w:rsid w:val="00052E86"/>
    <w:rsid w:val="000548B7"/>
    <w:rsid w:val="000553C9"/>
    <w:rsid w:val="000564FA"/>
    <w:rsid w:val="000574CD"/>
    <w:rsid w:val="00057927"/>
    <w:rsid w:val="0006151D"/>
    <w:rsid w:val="00062ABF"/>
    <w:rsid w:val="00063136"/>
    <w:rsid w:val="00063C43"/>
    <w:rsid w:val="00064666"/>
    <w:rsid w:val="0006627E"/>
    <w:rsid w:val="0006768A"/>
    <w:rsid w:val="0007055B"/>
    <w:rsid w:val="0007142C"/>
    <w:rsid w:val="00071885"/>
    <w:rsid w:val="0007262C"/>
    <w:rsid w:val="0007368D"/>
    <w:rsid w:val="0007386D"/>
    <w:rsid w:val="00073FD2"/>
    <w:rsid w:val="0007641C"/>
    <w:rsid w:val="00080058"/>
    <w:rsid w:val="00082090"/>
    <w:rsid w:val="0008582C"/>
    <w:rsid w:val="00091967"/>
    <w:rsid w:val="00092276"/>
    <w:rsid w:val="000934BF"/>
    <w:rsid w:val="00093EE5"/>
    <w:rsid w:val="00094A99"/>
    <w:rsid w:val="00094AEA"/>
    <w:rsid w:val="000951D4"/>
    <w:rsid w:val="00095F38"/>
    <w:rsid w:val="00097561"/>
    <w:rsid w:val="00097C9E"/>
    <w:rsid w:val="000A40EC"/>
    <w:rsid w:val="000A4C00"/>
    <w:rsid w:val="000A5761"/>
    <w:rsid w:val="000A6398"/>
    <w:rsid w:val="000B0155"/>
    <w:rsid w:val="000B021E"/>
    <w:rsid w:val="000B07E0"/>
    <w:rsid w:val="000B08FA"/>
    <w:rsid w:val="000B5204"/>
    <w:rsid w:val="000B5899"/>
    <w:rsid w:val="000B5CCD"/>
    <w:rsid w:val="000B5E33"/>
    <w:rsid w:val="000C159D"/>
    <w:rsid w:val="000C369F"/>
    <w:rsid w:val="000D0405"/>
    <w:rsid w:val="000D1344"/>
    <w:rsid w:val="000D24EA"/>
    <w:rsid w:val="000D31A6"/>
    <w:rsid w:val="000D3EC6"/>
    <w:rsid w:val="000D3ED4"/>
    <w:rsid w:val="000D40D7"/>
    <w:rsid w:val="000D7018"/>
    <w:rsid w:val="000D73F4"/>
    <w:rsid w:val="000D7656"/>
    <w:rsid w:val="000D7722"/>
    <w:rsid w:val="000D7830"/>
    <w:rsid w:val="000E0339"/>
    <w:rsid w:val="000E2DCF"/>
    <w:rsid w:val="000E2F5B"/>
    <w:rsid w:val="000E36AA"/>
    <w:rsid w:val="000E3C11"/>
    <w:rsid w:val="000E42B8"/>
    <w:rsid w:val="000F026E"/>
    <w:rsid w:val="000F168A"/>
    <w:rsid w:val="000F2154"/>
    <w:rsid w:val="000F216C"/>
    <w:rsid w:val="000F27EE"/>
    <w:rsid w:val="000F5197"/>
    <w:rsid w:val="000F53AD"/>
    <w:rsid w:val="000F5E65"/>
    <w:rsid w:val="000F5ED5"/>
    <w:rsid w:val="000F6A55"/>
    <w:rsid w:val="0010312A"/>
    <w:rsid w:val="00103519"/>
    <w:rsid w:val="00103C4F"/>
    <w:rsid w:val="00104506"/>
    <w:rsid w:val="00105626"/>
    <w:rsid w:val="00105FDF"/>
    <w:rsid w:val="00112FD4"/>
    <w:rsid w:val="00114BDE"/>
    <w:rsid w:val="001165C6"/>
    <w:rsid w:val="001167DE"/>
    <w:rsid w:val="0012030D"/>
    <w:rsid w:val="001206E5"/>
    <w:rsid w:val="001209D1"/>
    <w:rsid w:val="00120B5C"/>
    <w:rsid w:val="00122446"/>
    <w:rsid w:val="00125489"/>
    <w:rsid w:val="00127C05"/>
    <w:rsid w:val="001332B6"/>
    <w:rsid w:val="00134BB5"/>
    <w:rsid w:val="0014049A"/>
    <w:rsid w:val="0014059A"/>
    <w:rsid w:val="00140722"/>
    <w:rsid w:val="001418C1"/>
    <w:rsid w:val="001420D3"/>
    <w:rsid w:val="00142A94"/>
    <w:rsid w:val="00143848"/>
    <w:rsid w:val="00143B4E"/>
    <w:rsid w:val="00147A13"/>
    <w:rsid w:val="00152C25"/>
    <w:rsid w:val="00152C55"/>
    <w:rsid w:val="00153DDC"/>
    <w:rsid w:val="00155058"/>
    <w:rsid w:val="001552BD"/>
    <w:rsid w:val="0015747D"/>
    <w:rsid w:val="00157746"/>
    <w:rsid w:val="00160558"/>
    <w:rsid w:val="00161533"/>
    <w:rsid w:val="00161865"/>
    <w:rsid w:val="00161AE5"/>
    <w:rsid w:val="00161EBC"/>
    <w:rsid w:val="00162173"/>
    <w:rsid w:val="0016399F"/>
    <w:rsid w:val="001645B5"/>
    <w:rsid w:val="001674EE"/>
    <w:rsid w:val="0017113E"/>
    <w:rsid w:val="00174ADD"/>
    <w:rsid w:val="00177CF6"/>
    <w:rsid w:val="00180479"/>
    <w:rsid w:val="00180EAE"/>
    <w:rsid w:val="00181153"/>
    <w:rsid w:val="001825B7"/>
    <w:rsid w:val="00182D0D"/>
    <w:rsid w:val="001836E2"/>
    <w:rsid w:val="00184122"/>
    <w:rsid w:val="001862A2"/>
    <w:rsid w:val="00190C5C"/>
    <w:rsid w:val="00191128"/>
    <w:rsid w:val="00192224"/>
    <w:rsid w:val="0019273E"/>
    <w:rsid w:val="001933D4"/>
    <w:rsid w:val="00193DD8"/>
    <w:rsid w:val="001942EE"/>
    <w:rsid w:val="00195099"/>
    <w:rsid w:val="0019511F"/>
    <w:rsid w:val="00196306"/>
    <w:rsid w:val="00197DE8"/>
    <w:rsid w:val="001A04D3"/>
    <w:rsid w:val="001A2D9F"/>
    <w:rsid w:val="001A5567"/>
    <w:rsid w:val="001A5854"/>
    <w:rsid w:val="001A6DC1"/>
    <w:rsid w:val="001B092D"/>
    <w:rsid w:val="001B11E2"/>
    <w:rsid w:val="001B603D"/>
    <w:rsid w:val="001B66B4"/>
    <w:rsid w:val="001B7376"/>
    <w:rsid w:val="001B7D37"/>
    <w:rsid w:val="001C21E0"/>
    <w:rsid w:val="001C2212"/>
    <w:rsid w:val="001C41F6"/>
    <w:rsid w:val="001C4C60"/>
    <w:rsid w:val="001C546F"/>
    <w:rsid w:val="001C69F7"/>
    <w:rsid w:val="001C6BD0"/>
    <w:rsid w:val="001C7C07"/>
    <w:rsid w:val="001D089D"/>
    <w:rsid w:val="001D0BEE"/>
    <w:rsid w:val="001D2D22"/>
    <w:rsid w:val="001D6B69"/>
    <w:rsid w:val="001D71AB"/>
    <w:rsid w:val="001D71AC"/>
    <w:rsid w:val="001E1678"/>
    <w:rsid w:val="001E364F"/>
    <w:rsid w:val="001E4B8D"/>
    <w:rsid w:val="001E7C1D"/>
    <w:rsid w:val="001F0002"/>
    <w:rsid w:val="001F055E"/>
    <w:rsid w:val="001F1901"/>
    <w:rsid w:val="001F1B47"/>
    <w:rsid w:val="001F46BA"/>
    <w:rsid w:val="001F59F2"/>
    <w:rsid w:val="001F7627"/>
    <w:rsid w:val="001F7737"/>
    <w:rsid w:val="00200805"/>
    <w:rsid w:val="002048FA"/>
    <w:rsid w:val="002072C4"/>
    <w:rsid w:val="002074C8"/>
    <w:rsid w:val="00207620"/>
    <w:rsid w:val="002078C7"/>
    <w:rsid w:val="00210C1A"/>
    <w:rsid w:val="00210DF7"/>
    <w:rsid w:val="00211C04"/>
    <w:rsid w:val="00211E1E"/>
    <w:rsid w:val="0021232A"/>
    <w:rsid w:val="00212545"/>
    <w:rsid w:val="00213105"/>
    <w:rsid w:val="002139D0"/>
    <w:rsid w:val="00214DDE"/>
    <w:rsid w:val="00221188"/>
    <w:rsid w:val="002240F8"/>
    <w:rsid w:val="0022514F"/>
    <w:rsid w:val="00225E30"/>
    <w:rsid w:val="002261CC"/>
    <w:rsid w:val="00227A47"/>
    <w:rsid w:val="0023165B"/>
    <w:rsid w:val="00232B4B"/>
    <w:rsid w:val="00234140"/>
    <w:rsid w:val="0023432C"/>
    <w:rsid w:val="002352DA"/>
    <w:rsid w:val="00235AA6"/>
    <w:rsid w:val="002421C5"/>
    <w:rsid w:val="002423CD"/>
    <w:rsid w:val="00242B6F"/>
    <w:rsid w:val="00243369"/>
    <w:rsid w:val="00245F7A"/>
    <w:rsid w:val="002460B4"/>
    <w:rsid w:val="00247BF6"/>
    <w:rsid w:val="00247E20"/>
    <w:rsid w:val="00251CF4"/>
    <w:rsid w:val="00253120"/>
    <w:rsid w:val="002531A8"/>
    <w:rsid w:val="0025395B"/>
    <w:rsid w:val="00256D85"/>
    <w:rsid w:val="00257DB1"/>
    <w:rsid w:val="00261B3C"/>
    <w:rsid w:val="00261EAB"/>
    <w:rsid w:val="00263A99"/>
    <w:rsid w:val="00264BC0"/>
    <w:rsid w:val="00266483"/>
    <w:rsid w:val="002668AB"/>
    <w:rsid w:val="00270F34"/>
    <w:rsid w:val="002713A4"/>
    <w:rsid w:val="00272191"/>
    <w:rsid w:val="002723AB"/>
    <w:rsid w:val="002739AC"/>
    <w:rsid w:val="00275A68"/>
    <w:rsid w:val="0028004E"/>
    <w:rsid w:val="00280E6F"/>
    <w:rsid w:val="00281641"/>
    <w:rsid w:val="002825E8"/>
    <w:rsid w:val="00284062"/>
    <w:rsid w:val="00287EED"/>
    <w:rsid w:val="002904C7"/>
    <w:rsid w:val="00290FCF"/>
    <w:rsid w:val="00291F0F"/>
    <w:rsid w:val="002944BB"/>
    <w:rsid w:val="002965AA"/>
    <w:rsid w:val="00296743"/>
    <w:rsid w:val="002A0413"/>
    <w:rsid w:val="002A0A1A"/>
    <w:rsid w:val="002A36F8"/>
    <w:rsid w:val="002A7F68"/>
    <w:rsid w:val="002B0169"/>
    <w:rsid w:val="002B174B"/>
    <w:rsid w:val="002B1B8A"/>
    <w:rsid w:val="002B1F24"/>
    <w:rsid w:val="002B4000"/>
    <w:rsid w:val="002B6206"/>
    <w:rsid w:val="002B72B3"/>
    <w:rsid w:val="002B7636"/>
    <w:rsid w:val="002B7FB0"/>
    <w:rsid w:val="002C18A1"/>
    <w:rsid w:val="002C38A9"/>
    <w:rsid w:val="002C48D2"/>
    <w:rsid w:val="002C49C3"/>
    <w:rsid w:val="002C4F0D"/>
    <w:rsid w:val="002C51FF"/>
    <w:rsid w:val="002D0AAF"/>
    <w:rsid w:val="002D194A"/>
    <w:rsid w:val="002D58C2"/>
    <w:rsid w:val="002D6990"/>
    <w:rsid w:val="002D6ED7"/>
    <w:rsid w:val="002E0810"/>
    <w:rsid w:val="002E1D20"/>
    <w:rsid w:val="002E3239"/>
    <w:rsid w:val="002E3D34"/>
    <w:rsid w:val="002E404B"/>
    <w:rsid w:val="002E5E59"/>
    <w:rsid w:val="002E602E"/>
    <w:rsid w:val="002E712B"/>
    <w:rsid w:val="002E756B"/>
    <w:rsid w:val="002F3B58"/>
    <w:rsid w:val="002F3DE2"/>
    <w:rsid w:val="002F43F2"/>
    <w:rsid w:val="002F71EF"/>
    <w:rsid w:val="002F7257"/>
    <w:rsid w:val="002F7269"/>
    <w:rsid w:val="002F771D"/>
    <w:rsid w:val="003009DC"/>
    <w:rsid w:val="003011ED"/>
    <w:rsid w:val="003021BB"/>
    <w:rsid w:val="00302389"/>
    <w:rsid w:val="0030397B"/>
    <w:rsid w:val="003039D1"/>
    <w:rsid w:val="00303F01"/>
    <w:rsid w:val="00304379"/>
    <w:rsid w:val="0030461E"/>
    <w:rsid w:val="00305A43"/>
    <w:rsid w:val="003073B4"/>
    <w:rsid w:val="003111F0"/>
    <w:rsid w:val="00311EDC"/>
    <w:rsid w:val="003146A9"/>
    <w:rsid w:val="00314EDF"/>
    <w:rsid w:val="003150CA"/>
    <w:rsid w:val="003152FB"/>
    <w:rsid w:val="0031701A"/>
    <w:rsid w:val="00320BE1"/>
    <w:rsid w:val="00320F5A"/>
    <w:rsid w:val="00323279"/>
    <w:rsid w:val="003237B2"/>
    <w:rsid w:val="003244AF"/>
    <w:rsid w:val="00324798"/>
    <w:rsid w:val="003264A0"/>
    <w:rsid w:val="00327E4B"/>
    <w:rsid w:val="00330A1F"/>
    <w:rsid w:val="00330DF5"/>
    <w:rsid w:val="00331700"/>
    <w:rsid w:val="00331E1A"/>
    <w:rsid w:val="0033339D"/>
    <w:rsid w:val="0033480B"/>
    <w:rsid w:val="0033545B"/>
    <w:rsid w:val="00335922"/>
    <w:rsid w:val="00335F97"/>
    <w:rsid w:val="00336591"/>
    <w:rsid w:val="00336BF5"/>
    <w:rsid w:val="003370AC"/>
    <w:rsid w:val="0033733B"/>
    <w:rsid w:val="00337469"/>
    <w:rsid w:val="00340F16"/>
    <w:rsid w:val="0034325A"/>
    <w:rsid w:val="00343BE9"/>
    <w:rsid w:val="0034467C"/>
    <w:rsid w:val="00346300"/>
    <w:rsid w:val="00346BFB"/>
    <w:rsid w:val="00346DE7"/>
    <w:rsid w:val="00347405"/>
    <w:rsid w:val="00347D65"/>
    <w:rsid w:val="00350B3F"/>
    <w:rsid w:val="003515FB"/>
    <w:rsid w:val="00355480"/>
    <w:rsid w:val="00356442"/>
    <w:rsid w:val="003570E7"/>
    <w:rsid w:val="00357EEF"/>
    <w:rsid w:val="00360739"/>
    <w:rsid w:val="003608B5"/>
    <w:rsid w:val="00360C58"/>
    <w:rsid w:val="00361109"/>
    <w:rsid w:val="003623C9"/>
    <w:rsid w:val="003627AC"/>
    <w:rsid w:val="003641AF"/>
    <w:rsid w:val="0036757E"/>
    <w:rsid w:val="00367D95"/>
    <w:rsid w:val="0037144D"/>
    <w:rsid w:val="003749FC"/>
    <w:rsid w:val="00375EC8"/>
    <w:rsid w:val="00376783"/>
    <w:rsid w:val="00376ED2"/>
    <w:rsid w:val="00381091"/>
    <w:rsid w:val="00381765"/>
    <w:rsid w:val="00382423"/>
    <w:rsid w:val="0038250F"/>
    <w:rsid w:val="0038352C"/>
    <w:rsid w:val="00385CA2"/>
    <w:rsid w:val="00386A20"/>
    <w:rsid w:val="00387050"/>
    <w:rsid w:val="003875CD"/>
    <w:rsid w:val="003913C7"/>
    <w:rsid w:val="0039145A"/>
    <w:rsid w:val="00392598"/>
    <w:rsid w:val="0039481D"/>
    <w:rsid w:val="00394900"/>
    <w:rsid w:val="00394BDC"/>
    <w:rsid w:val="003A1B8E"/>
    <w:rsid w:val="003A27BE"/>
    <w:rsid w:val="003A2C28"/>
    <w:rsid w:val="003A31FD"/>
    <w:rsid w:val="003A3CBB"/>
    <w:rsid w:val="003A4F6F"/>
    <w:rsid w:val="003A6E13"/>
    <w:rsid w:val="003A783C"/>
    <w:rsid w:val="003B33B6"/>
    <w:rsid w:val="003B3A21"/>
    <w:rsid w:val="003B3FA5"/>
    <w:rsid w:val="003B59E4"/>
    <w:rsid w:val="003B7280"/>
    <w:rsid w:val="003C1864"/>
    <w:rsid w:val="003C2057"/>
    <w:rsid w:val="003C27F6"/>
    <w:rsid w:val="003C58C7"/>
    <w:rsid w:val="003C5F26"/>
    <w:rsid w:val="003C6D03"/>
    <w:rsid w:val="003C73E2"/>
    <w:rsid w:val="003C7804"/>
    <w:rsid w:val="003C7CC5"/>
    <w:rsid w:val="003D1D12"/>
    <w:rsid w:val="003D368D"/>
    <w:rsid w:val="003D3B26"/>
    <w:rsid w:val="003D3DA2"/>
    <w:rsid w:val="003D6C8F"/>
    <w:rsid w:val="003D74DF"/>
    <w:rsid w:val="003D7531"/>
    <w:rsid w:val="003E05E6"/>
    <w:rsid w:val="003E0BF1"/>
    <w:rsid w:val="003E1A7B"/>
    <w:rsid w:val="003E476B"/>
    <w:rsid w:val="003E5994"/>
    <w:rsid w:val="003E7595"/>
    <w:rsid w:val="003E7D41"/>
    <w:rsid w:val="003F044C"/>
    <w:rsid w:val="003F0569"/>
    <w:rsid w:val="003F1350"/>
    <w:rsid w:val="003F2256"/>
    <w:rsid w:val="003F311F"/>
    <w:rsid w:val="00400A77"/>
    <w:rsid w:val="00401D72"/>
    <w:rsid w:val="004022C8"/>
    <w:rsid w:val="004028A4"/>
    <w:rsid w:val="00403837"/>
    <w:rsid w:val="00403BBC"/>
    <w:rsid w:val="00404F0B"/>
    <w:rsid w:val="00407589"/>
    <w:rsid w:val="00407EEF"/>
    <w:rsid w:val="00411F3C"/>
    <w:rsid w:val="004137E8"/>
    <w:rsid w:val="00415072"/>
    <w:rsid w:val="004151C5"/>
    <w:rsid w:val="00420CBA"/>
    <w:rsid w:val="00420F8B"/>
    <w:rsid w:val="004212C5"/>
    <w:rsid w:val="00424BCC"/>
    <w:rsid w:val="00424DC3"/>
    <w:rsid w:val="00425034"/>
    <w:rsid w:val="00427572"/>
    <w:rsid w:val="00427895"/>
    <w:rsid w:val="00430F41"/>
    <w:rsid w:val="004314DE"/>
    <w:rsid w:val="00433E62"/>
    <w:rsid w:val="00434454"/>
    <w:rsid w:val="0043466E"/>
    <w:rsid w:val="00435765"/>
    <w:rsid w:val="00436C8B"/>
    <w:rsid w:val="00437F27"/>
    <w:rsid w:val="00440313"/>
    <w:rsid w:val="004407B7"/>
    <w:rsid w:val="00441582"/>
    <w:rsid w:val="00441D45"/>
    <w:rsid w:val="004438D6"/>
    <w:rsid w:val="00444746"/>
    <w:rsid w:val="00445324"/>
    <w:rsid w:val="00447B1D"/>
    <w:rsid w:val="0045204F"/>
    <w:rsid w:val="0045365D"/>
    <w:rsid w:val="0045388E"/>
    <w:rsid w:val="00453E51"/>
    <w:rsid w:val="0045535E"/>
    <w:rsid w:val="00456E82"/>
    <w:rsid w:val="004616F9"/>
    <w:rsid w:val="004617C7"/>
    <w:rsid w:val="0046302F"/>
    <w:rsid w:val="0046401F"/>
    <w:rsid w:val="00466623"/>
    <w:rsid w:val="004704F3"/>
    <w:rsid w:val="0047141D"/>
    <w:rsid w:val="004715DA"/>
    <w:rsid w:val="00471621"/>
    <w:rsid w:val="004727E3"/>
    <w:rsid w:val="004745E0"/>
    <w:rsid w:val="00474DF2"/>
    <w:rsid w:val="00475909"/>
    <w:rsid w:val="004779AF"/>
    <w:rsid w:val="00482E39"/>
    <w:rsid w:val="0048583C"/>
    <w:rsid w:val="00486A7D"/>
    <w:rsid w:val="004871C3"/>
    <w:rsid w:val="00487E52"/>
    <w:rsid w:val="004919B0"/>
    <w:rsid w:val="0049319E"/>
    <w:rsid w:val="004952AD"/>
    <w:rsid w:val="00495AB1"/>
    <w:rsid w:val="00495CD4"/>
    <w:rsid w:val="00496D70"/>
    <w:rsid w:val="0049775F"/>
    <w:rsid w:val="00497FA3"/>
    <w:rsid w:val="004A04BC"/>
    <w:rsid w:val="004A0536"/>
    <w:rsid w:val="004A09A6"/>
    <w:rsid w:val="004B037D"/>
    <w:rsid w:val="004B2BA5"/>
    <w:rsid w:val="004B4F48"/>
    <w:rsid w:val="004B5111"/>
    <w:rsid w:val="004B5AEB"/>
    <w:rsid w:val="004C0380"/>
    <w:rsid w:val="004C3052"/>
    <w:rsid w:val="004C3ED4"/>
    <w:rsid w:val="004C5360"/>
    <w:rsid w:val="004C5443"/>
    <w:rsid w:val="004C5B2E"/>
    <w:rsid w:val="004C755F"/>
    <w:rsid w:val="004D00AB"/>
    <w:rsid w:val="004D09A1"/>
    <w:rsid w:val="004D156B"/>
    <w:rsid w:val="004D2DBA"/>
    <w:rsid w:val="004D339F"/>
    <w:rsid w:val="004D4646"/>
    <w:rsid w:val="004F0159"/>
    <w:rsid w:val="004F0328"/>
    <w:rsid w:val="004F0899"/>
    <w:rsid w:val="004F1D13"/>
    <w:rsid w:val="004F3BF0"/>
    <w:rsid w:val="004F647A"/>
    <w:rsid w:val="004F6CDB"/>
    <w:rsid w:val="004F7823"/>
    <w:rsid w:val="005001B4"/>
    <w:rsid w:val="00502B1D"/>
    <w:rsid w:val="00502E3B"/>
    <w:rsid w:val="0050434F"/>
    <w:rsid w:val="0050643A"/>
    <w:rsid w:val="00507541"/>
    <w:rsid w:val="00510208"/>
    <w:rsid w:val="0051042E"/>
    <w:rsid w:val="00511025"/>
    <w:rsid w:val="0051313F"/>
    <w:rsid w:val="00514017"/>
    <w:rsid w:val="00514A38"/>
    <w:rsid w:val="00514E8C"/>
    <w:rsid w:val="00515D2B"/>
    <w:rsid w:val="00517743"/>
    <w:rsid w:val="00522657"/>
    <w:rsid w:val="00522A79"/>
    <w:rsid w:val="005232D2"/>
    <w:rsid w:val="00526A55"/>
    <w:rsid w:val="00527684"/>
    <w:rsid w:val="00527F58"/>
    <w:rsid w:val="005318D8"/>
    <w:rsid w:val="00532A30"/>
    <w:rsid w:val="005332B4"/>
    <w:rsid w:val="00533322"/>
    <w:rsid w:val="00533354"/>
    <w:rsid w:val="00534AF9"/>
    <w:rsid w:val="005353FF"/>
    <w:rsid w:val="00537D09"/>
    <w:rsid w:val="00540BAC"/>
    <w:rsid w:val="00540C1B"/>
    <w:rsid w:val="005414D0"/>
    <w:rsid w:val="00544954"/>
    <w:rsid w:val="00547C86"/>
    <w:rsid w:val="00550655"/>
    <w:rsid w:val="00550A47"/>
    <w:rsid w:val="00551060"/>
    <w:rsid w:val="0055286E"/>
    <w:rsid w:val="0055325A"/>
    <w:rsid w:val="005532C2"/>
    <w:rsid w:val="0055391A"/>
    <w:rsid w:val="0055405D"/>
    <w:rsid w:val="00554240"/>
    <w:rsid w:val="00554692"/>
    <w:rsid w:val="005578A4"/>
    <w:rsid w:val="00560AB5"/>
    <w:rsid w:val="00563F52"/>
    <w:rsid w:val="00566313"/>
    <w:rsid w:val="0057016D"/>
    <w:rsid w:val="0057233D"/>
    <w:rsid w:val="005739BE"/>
    <w:rsid w:val="00573F4A"/>
    <w:rsid w:val="005748F9"/>
    <w:rsid w:val="00574F17"/>
    <w:rsid w:val="005751FB"/>
    <w:rsid w:val="00576DBC"/>
    <w:rsid w:val="00576E5E"/>
    <w:rsid w:val="00577E84"/>
    <w:rsid w:val="00577F58"/>
    <w:rsid w:val="00582865"/>
    <w:rsid w:val="00582899"/>
    <w:rsid w:val="0058291D"/>
    <w:rsid w:val="00582F07"/>
    <w:rsid w:val="005864E1"/>
    <w:rsid w:val="005908E5"/>
    <w:rsid w:val="005920CB"/>
    <w:rsid w:val="00593848"/>
    <w:rsid w:val="005938E3"/>
    <w:rsid w:val="00593D3C"/>
    <w:rsid w:val="005943C8"/>
    <w:rsid w:val="00595628"/>
    <w:rsid w:val="005A0CD3"/>
    <w:rsid w:val="005A0E0B"/>
    <w:rsid w:val="005A17E6"/>
    <w:rsid w:val="005A20F3"/>
    <w:rsid w:val="005A3408"/>
    <w:rsid w:val="005A3632"/>
    <w:rsid w:val="005A4B56"/>
    <w:rsid w:val="005A6F30"/>
    <w:rsid w:val="005A7B5C"/>
    <w:rsid w:val="005B0290"/>
    <w:rsid w:val="005B180A"/>
    <w:rsid w:val="005B3090"/>
    <w:rsid w:val="005B4384"/>
    <w:rsid w:val="005B7DF8"/>
    <w:rsid w:val="005C1AEB"/>
    <w:rsid w:val="005C2E70"/>
    <w:rsid w:val="005C3775"/>
    <w:rsid w:val="005C44AC"/>
    <w:rsid w:val="005C4823"/>
    <w:rsid w:val="005C4EDE"/>
    <w:rsid w:val="005C57DB"/>
    <w:rsid w:val="005C58E6"/>
    <w:rsid w:val="005D0794"/>
    <w:rsid w:val="005D2009"/>
    <w:rsid w:val="005D3C18"/>
    <w:rsid w:val="005D480F"/>
    <w:rsid w:val="005D5E3C"/>
    <w:rsid w:val="005D60DB"/>
    <w:rsid w:val="005E0EA7"/>
    <w:rsid w:val="005E28DB"/>
    <w:rsid w:val="005E3B8B"/>
    <w:rsid w:val="005E5F27"/>
    <w:rsid w:val="005E6A8A"/>
    <w:rsid w:val="005E6AC7"/>
    <w:rsid w:val="005E7BDC"/>
    <w:rsid w:val="005F3C20"/>
    <w:rsid w:val="005F7611"/>
    <w:rsid w:val="00601819"/>
    <w:rsid w:val="006031BF"/>
    <w:rsid w:val="00605925"/>
    <w:rsid w:val="006063B7"/>
    <w:rsid w:val="006070CB"/>
    <w:rsid w:val="00610C85"/>
    <w:rsid w:val="00612E4F"/>
    <w:rsid w:val="00613185"/>
    <w:rsid w:val="00614DB9"/>
    <w:rsid w:val="00615872"/>
    <w:rsid w:val="00615B47"/>
    <w:rsid w:val="006160E7"/>
    <w:rsid w:val="00616EE5"/>
    <w:rsid w:val="00617866"/>
    <w:rsid w:val="00620005"/>
    <w:rsid w:val="006216DD"/>
    <w:rsid w:val="00624C1F"/>
    <w:rsid w:val="00625F3E"/>
    <w:rsid w:val="00626250"/>
    <w:rsid w:val="00626CDE"/>
    <w:rsid w:val="00626F66"/>
    <w:rsid w:val="00627204"/>
    <w:rsid w:val="00627467"/>
    <w:rsid w:val="00627A30"/>
    <w:rsid w:val="006331A8"/>
    <w:rsid w:val="006364A4"/>
    <w:rsid w:val="0063682F"/>
    <w:rsid w:val="006368E3"/>
    <w:rsid w:val="00640541"/>
    <w:rsid w:val="00640CF8"/>
    <w:rsid w:val="00644849"/>
    <w:rsid w:val="0064708E"/>
    <w:rsid w:val="00650913"/>
    <w:rsid w:val="0065309D"/>
    <w:rsid w:val="006533D1"/>
    <w:rsid w:val="0065455B"/>
    <w:rsid w:val="0065496A"/>
    <w:rsid w:val="00656066"/>
    <w:rsid w:val="00657075"/>
    <w:rsid w:val="006600A8"/>
    <w:rsid w:val="00661FBC"/>
    <w:rsid w:val="00662614"/>
    <w:rsid w:val="00664C50"/>
    <w:rsid w:val="00664FD5"/>
    <w:rsid w:val="00665233"/>
    <w:rsid w:val="00665C57"/>
    <w:rsid w:val="00667803"/>
    <w:rsid w:val="00667C5F"/>
    <w:rsid w:val="006709D4"/>
    <w:rsid w:val="00670F41"/>
    <w:rsid w:val="0067134C"/>
    <w:rsid w:val="006732E3"/>
    <w:rsid w:val="00673AD8"/>
    <w:rsid w:val="00674822"/>
    <w:rsid w:val="00675B3B"/>
    <w:rsid w:val="00676293"/>
    <w:rsid w:val="00676A57"/>
    <w:rsid w:val="00677995"/>
    <w:rsid w:val="00681A54"/>
    <w:rsid w:val="006848ED"/>
    <w:rsid w:val="00684B48"/>
    <w:rsid w:val="00684EB1"/>
    <w:rsid w:val="00685C19"/>
    <w:rsid w:val="0068774B"/>
    <w:rsid w:val="006877A6"/>
    <w:rsid w:val="006907FF"/>
    <w:rsid w:val="00690BB2"/>
    <w:rsid w:val="006921B3"/>
    <w:rsid w:val="00693402"/>
    <w:rsid w:val="006935E8"/>
    <w:rsid w:val="00695FB9"/>
    <w:rsid w:val="00695FDF"/>
    <w:rsid w:val="006A2A64"/>
    <w:rsid w:val="006A2FEE"/>
    <w:rsid w:val="006A3057"/>
    <w:rsid w:val="006A3300"/>
    <w:rsid w:val="006A3B8C"/>
    <w:rsid w:val="006A46BC"/>
    <w:rsid w:val="006A46F4"/>
    <w:rsid w:val="006A49EC"/>
    <w:rsid w:val="006A50B1"/>
    <w:rsid w:val="006A5419"/>
    <w:rsid w:val="006A7F5F"/>
    <w:rsid w:val="006B043E"/>
    <w:rsid w:val="006B119B"/>
    <w:rsid w:val="006B17D2"/>
    <w:rsid w:val="006B228A"/>
    <w:rsid w:val="006B285B"/>
    <w:rsid w:val="006B3A62"/>
    <w:rsid w:val="006B5FB5"/>
    <w:rsid w:val="006C0AF4"/>
    <w:rsid w:val="006C0F45"/>
    <w:rsid w:val="006C161B"/>
    <w:rsid w:val="006C17EC"/>
    <w:rsid w:val="006C2A29"/>
    <w:rsid w:val="006C388C"/>
    <w:rsid w:val="006C46EB"/>
    <w:rsid w:val="006C50F8"/>
    <w:rsid w:val="006C53D4"/>
    <w:rsid w:val="006C74DF"/>
    <w:rsid w:val="006D0E8C"/>
    <w:rsid w:val="006D2B36"/>
    <w:rsid w:val="006D2B43"/>
    <w:rsid w:val="006D2DD0"/>
    <w:rsid w:val="006D32BF"/>
    <w:rsid w:val="006D4057"/>
    <w:rsid w:val="006D5BDF"/>
    <w:rsid w:val="006E0B11"/>
    <w:rsid w:val="006E0B26"/>
    <w:rsid w:val="006E2149"/>
    <w:rsid w:val="006E2FC2"/>
    <w:rsid w:val="006E3777"/>
    <w:rsid w:val="006E3850"/>
    <w:rsid w:val="006E3FFE"/>
    <w:rsid w:val="006E517E"/>
    <w:rsid w:val="006E55A8"/>
    <w:rsid w:val="006E5986"/>
    <w:rsid w:val="006E5F62"/>
    <w:rsid w:val="006F1358"/>
    <w:rsid w:val="006F21C7"/>
    <w:rsid w:val="006F38E6"/>
    <w:rsid w:val="006F53CB"/>
    <w:rsid w:val="006F77CF"/>
    <w:rsid w:val="006F7A96"/>
    <w:rsid w:val="006F7D19"/>
    <w:rsid w:val="00700A73"/>
    <w:rsid w:val="00701DD6"/>
    <w:rsid w:val="007042B0"/>
    <w:rsid w:val="00704BCA"/>
    <w:rsid w:val="00705DA7"/>
    <w:rsid w:val="007067C8"/>
    <w:rsid w:val="00707021"/>
    <w:rsid w:val="00710EAB"/>
    <w:rsid w:val="0071166E"/>
    <w:rsid w:val="00711F98"/>
    <w:rsid w:val="007122A0"/>
    <w:rsid w:val="007129BE"/>
    <w:rsid w:val="007129E8"/>
    <w:rsid w:val="007146D6"/>
    <w:rsid w:val="00714B51"/>
    <w:rsid w:val="00715473"/>
    <w:rsid w:val="00721428"/>
    <w:rsid w:val="00721E69"/>
    <w:rsid w:val="00726C48"/>
    <w:rsid w:val="00727F7B"/>
    <w:rsid w:val="00733216"/>
    <w:rsid w:val="0073343B"/>
    <w:rsid w:val="00735F30"/>
    <w:rsid w:val="00740C17"/>
    <w:rsid w:val="00740C5A"/>
    <w:rsid w:val="00740F6D"/>
    <w:rsid w:val="007413E1"/>
    <w:rsid w:val="00744A48"/>
    <w:rsid w:val="00746144"/>
    <w:rsid w:val="007461A4"/>
    <w:rsid w:val="007467C2"/>
    <w:rsid w:val="0074710A"/>
    <w:rsid w:val="00747B15"/>
    <w:rsid w:val="007515CD"/>
    <w:rsid w:val="007517AD"/>
    <w:rsid w:val="00753058"/>
    <w:rsid w:val="00756EB9"/>
    <w:rsid w:val="00757C86"/>
    <w:rsid w:val="00761F29"/>
    <w:rsid w:val="00763AA8"/>
    <w:rsid w:val="00763B21"/>
    <w:rsid w:val="007646B8"/>
    <w:rsid w:val="00765044"/>
    <w:rsid w:val="007651CB"/>
    <w:rsid w:val="00766AEB"/>
    <w:rsid w:val="00766F3A"/>
    <w:rsid w:val="00767DFB"/>
    <w:rsid w:val="00770709"/>
    <w:rsid w:val="00771A1F"/>
    <w:rsid w:val="00772297"/>
    <w:rsid w:val="00773347"/>
    <w:rsid w:val="0077399F"/>
    <w:rsid w:val="00773DF7"/>
    <w:rsid w:val="007741F4"/>
    <w:rsid w:val="00774763"/>
    <w:rsid w:val="00774C2B"/>
    <w:rsid w:val="0077744A"/>
    <w:rsid w:val="00781573"/>
    <w:rsid w:val="00782101"/>
    <w:rsid w:val="0078223F"/>
    <w:rsid w:val="00782B19"/>
    <w:rsid w:val="00786760"/>
    <w:rsid w:val="007902C4"/>
    <w:rsid w:val="00793B59"/>
    <w:rsid w:val="00794407"/>
    <w:rsid w:val="007970DA"/>
    <w:rsid w:val="0079742F"/>
    <w:rsid w:val="00797720"/>
    <w:rsid w:val="007A0970"/>
    <w:rsid w:val="007A1056"/>
    <w:rsid w:val="007A3134"/>
    <w:rsid w:val="007A3618"/>
    <w:rsid w:val="007A472F"/>
    <w:rsid w:val="007A5AA8"/>
    <w:rsid w:val="007A6D37"/>
    <w:rsid w:val="007B020F"/>
    <w:rsid w:val="007B0446"/>
    <w:rsid w:val="007B0787"/>
    <w:rsid w:val="007B26B1"/>
    <w:rsid w:val="007B45ED"/>
    <w:rsid w:val="007B57DC"/>
    <w:rsid w:val="007C1756"/>
    <w:rsid w:val="007C2289"/>
    <w:rsid w:val="007C2500"/>
    <w:rsid w:val="007C28C9"/>
    <w:rsid w:val="007C3D3A"/>
    <w:rsid w:val="007C4CA4"/>
    <w:rsid w:val="007C50A0"/>
    <w:rsid w:val="007C5B82"/>
    <w:rsid w:val="007C64F0"/>
    <w:rsid w:val="007C7999"/>
    <w:rsid w:val="007D0BC0"/>
    <w:rsid w:val="007D0E09"/>
    <w:rsid w:val="007D3229"/>
    <w:rsid w:val="007D4A71"/>
    <w:rsid w:val="007D59BA"/>
    <w:rsid w:val="007D5FE6"/>
    <w:rsid w:val="007D6406"/>
    <w:rsid w:val="007D7404"/>
    <w:rsid w:val="007E0617"/>
    <w:rsid w:val="007E489A"/>
    <w:rsid w:val="007E4AB2"/>
    <w:rsid w:val="007E4AC6"/>
    <w:rsid w:val="007E635C"/>
    <w:rsid w:val="007E7027"/>
    <w:rsid w:val="007F2B3A"/>
    <w:rsid w:val="007F3DCF"/>
    <w:rsid w:val="007F4AE6"/>
    <w:rsid w:val="007F6B82"/>
    <w:rsid w:val="0080060D"/>
    <w:rsid w:val="00800712"/>
    <w:rsid w:val="008012A0"/>
    <w:rsid w:val="008030E3"/>
    <w:rsid w:val="008032D2"/>
    <w:rsid w:val="00807D95"/>
    <w:rsid w:val="00812157"/>
    <w:rsid w:val="008122E2"/>
    <w:rsid w:val="0081306A"/>
    <w:rsid w:val="00815CE9"/>
    <w:rsid w:val="00817768"/>
    <w:rsid w:val="0082040B"/>
    <w:rsid w:val="008214C9"/>
    <w:rsid w:val="008215C0"/>
    <w:rsid w:val="008219FE"/>
    <w:rsid w:val="008222DD"/>
    <w:rsid w:val="00825A07"/>
    <w:rsid w:val="00827315"/>
    <w:rsid w:val="008328A6"/>
    <w:rsid w:val="008340A1"/>
    <w:rsid w:val="00835ACF"/>
    <w:rsid w:val="00836049"/>
    <w:rsid w:val="00836B4C"/>
    <w:rsid w:val="00840808"/>
    <w:rsid w:val="00842463"/>
    <w:rsid w:val="00842CE6"/>
    <w:rsid w:val="00842E38"/>
    <w:rsid w:val="0084373B"/>
    <w:rsid w:val="00845F57"/>
    <w:rsid w:val="008473CA"/>
    <w:rsid w:val="00847CC8"/>
    <w:rsid w:val="00851969"/>
    <w:rsid w:val="00854073"/>
    <w:rsid w:val="008551E5"/>
    <w:rsid w:val="00855DF5"/>
    <w:rsid w:val="00860156"/>
    <w:rsid w:val="0086090D"/>
    <w:rsid w:val="00861366"/>
    <w:rsid w:val="00861437"/>
    <w:rsid w:val="00861A6B"/>
    <w:rsid w:val="00861B9B"/>
    <w:rsid w:val="00861DB5"/>
    <w:rsid w:val="00862622"/>
    <w:rsid w:val="00863416"/>
    <w:rsid w:val="00863E4C"/>
    <w:rsid w:val="00863EB7"/>
    <w:rsid w:val="00863FD5"/>
    <w:rsid w:val="00864696"/>
    <w:rsid w:val="00864CE2"/>
    <w:rsid w:val="00864E82"/>
    <w:rsid w:val="00865458"/>
    <w:rsid w:val="00867E92"/>
    <w:rsid w:val="00872B83"/>
    <w:rsid w:val="00873757"/>
    <w:rsid w:val="008754FD"/>
    <w:rsid w:val="00877C11"/>
    <w:rsid w:val="00880C44"/>
    <w:rsid w:val="008811C3"/>
    <w:rsid w:val="008827C8"/>
    <w:rsid w:val="00885488"/>
    <w:rsid w:val="00886607"/>
    <w:rsid w:val="008908DA"/>
    <w:rsid w:val="00891E3E"/>
    <w:rsid w:val="00893FF8"/>
    <w:rsid w:val="008941DA"/>
    <w:rsid w:val="008941E6"/>
    <w:rsid w:val="008949F2"/>
    <w:rsid w:val="00895E38"/>
    <w:rsid w:val="0089649D"/>
    <w:rsid w:val="00896C28"/>
    <w:rsid w:val="00896E87"/>
    <w:rsid w:val="00897E92"/>
    <w:rsid w:val="008A0E27"/>
    <w:rsid w:val="008A2ED8"/>
    <w:rsid w:val="008A322C"/>
    <w:rsid w:val="008A4C3A"/>
    <w:rsid w:val="008A540B"/>
    <w:rsid w:val="008B0455"/>
    <w:rsid w:val="008B1378"/>
    <w:rsid w:val="008B1477"/>
    <w:rsid w:val="008B153D"/>
    <w:rsid w:val="008B15EE"/>
    <w:rsid w:val="008B16EC"/>
    <w:rsid w:val="008B4648"/>
    <w:rsid w:val="008B53B2"/>
    <w:rsid w:val="008C3E91"/>
    <w:rsid w:val="008C7127"/>
    <w:rsid w:val="008C7CED"/>
    <w:rsid w:val="008D149C"/>
    <w:rsid w:val="008D353E"/>
    <w:rsid w:val="008D3C73"/>
    <w:rsid w:val="008D48D8"/>
    <w:rsid w:val="008D6339"/>
    <w:rsid w:val="008D669D"/>
    <w:rsid w:val="008D66FA"/>
    <w:rsid w:val="008D6805"/>
    <w:rsid w:val="008D6FBE"/>
    <w:rsid w:val="008D7C7C"/>
    <w:rsid w:val="008E0355"/>
    <w:rsid w:val="008E0B03"/>
    <w:rsid w:val="008E1C99"/>
    <w:rsid w:val="008E1CE8"/>
    <w:rsid w:val="008E584C"/>
    <w:rsid w:val="008F30C0"/>
    <w:rsid w:val="008F39AB"/>
    <w:rsid w:val="008F3AED"/>
    <w:rsid w:val="008F49D2"/>
    <w:rsid w:val="008F509E"/>
    <w:rsid w:val="008F5E05"/>
    <w:rsid w:val="008F6919"/>
    <w:rsid w:val="008F6B3B"/>
    <w:rsid w:val="008F743E"/>
    <w:rsid w:val="00900792"/>
    <w:rsid w:val="00900F96"/>
    <w:rsid w:val="00901D17"/>
    <w:rsid w:val="00904EEC"/>
    <w:rsid w:val="00904F95"/>
    <w:rsid w:val="00904FC9"/>
    <w:rsid w:val="00905F13"/>
    <w:rsid w:val="009072CA"/>
    <w:rsid w:val="009107C1"/>
    <w:rsid w:val="00911006"/>
    <w:rsid w:val="00911BE8"/>
    <w:rsid w:val="00913B8A"/>
    <w:rsid w:val="00915DDB"/>
    <w:rsid w:val="009164E0"/>
    <w:rsid w:val="0091720C"/>
    <w:rsid w:val="00917CF2"/>
    <w:rsid w:val="009218F2"/>
    <w:rsid w:val="00921978"/>
    <w:rsid w:val="00921EC1"/>
    <w:rsid w:val="0092306C"/>
    <w:rsid w:val="00926531"/>
    <w:rsid w:val="00926CD0"/>
    <w:rsid w:val="00930818"/>
    <w:rsid w:val="00931409"/>
    <w:rsid w:val="009323DA"/>
    <w:rsid w:val="00933A87"/>
    <w:rsid w:val="00933F69"/>
    <w:rsid w:val="00934698"/>
    <w:rsid w:val="0093495C"/>
    <w:rsid w:val="00937CDB"/>
    <w:rsid w:val="00941D0B"/>
    <w:rsid w:val="009444CA"/>
    <w:rsid w:val="009449D7"/>
    <w:rsid w:val="00944AA2"/>
    <w:rsid w:val="00945C95"/>
    <w:rsid w:val="00951A34"/>
    <w:rsid w:val="0095228D"/>
    <w:rsid w:val="00953A6D"/>
    <w:rsid w:val="0095480E"/>
    <w:rsid w:val="009553BD"/>
    <w:rsid w:val="009612E2"/>
    <w:rsid w:val="00964938"/>
    <w:rsid w:val="00965929"/>
    <w:rsid w:val="0096763A"/>
    <w:rsid w:val="00970DA5"/>
    <w:rsid w:val="00971E01"/>
    <w:rsid w:val="00971FB5"/>
    <w:rsid w:val="00972A40"/>
    <w:rsid w:val="0097399B"/>
    <w:rsid w:val="009741FF"/>
    <w:rsid w:val="00974EC6"/>
    <w:rsid w:val="00975234"/>
    <w:rsid w:val="00976649"/>
    <w:rsid w:val="00976EB4"/>
    <w:rsid w:val="00976F46"/>
    <w:rsid w:val="00977846"/>
    <w:rsid w:val="00977E61"/>
    <w:rsid w:val="009806C5"/>
    <w:rsid w:val="00984D55"/>
    <w:rsid w:val="009859AC"/>
    <w:rsid w:val="00986462"/>
    <w:rsid w:val="0098706C"/>
    <w:rsid w:val="009874C6"/>
    <w:rsid w:val="009875BA"/>
    <w:rsid w:val="00991D47"/>
    <w:rsid w:val="00993DD9"/>
    <w:rsid w:val="009947D2"/>
    <w:rsid w:val="00997083"/>
    <w:rsid w:val="00997AD6"/>
    <w:rsid w:val="00997B8C"/>
    <w:rsid w:val="009A05DA"/>
    <w:rsid w:val="009A1387"/>
    <w:rsid w:val="009A1947"/>
    <w:rsid w:val="009A3484"/>
    <w:rsid w:val="009A373F"/>
    <w:rsid w:val="009A61BD"/>
    <w:rsid w:val="009A7E03"/>
    <w:rsid w:val="009B05AB"/>
    <w:rsid w:val="009B1715"/>
    <w:rsid w:val="009B19B4"/>
    <w:rsid w:val="009B1C7C"/>
    <w:rsid w:val="009B2392"/>
    <w:rsid w:val="009B283E"/>
    <w:rsid w:val="009B5B28"/>
    <w:rsid w:val="009B60E3"/>
    <w:rsid w:val="009B683F"/>
    <w:rsid w:val="009B68B7"/>
    <w:rsid w:val="009B6BE1"/>
    <w:rsid w:val="009B6F4D"/>
    <w:rsid w:val="009C0A6C"/>
    <w:rsid w:val="009C35B2"/>
    <w:rsid w:val="009C37EF"/>
    <w:rsid w:val="009C3C1A"/>
    <w:rsid w:val="009C3CCA"/>
    <w:rsid w:val="009C51AD"/>
    <w:rsid w:val="009C6255"/>
    <w:rsid w:val="009C6C6B"/>
    <w:rsid w:val="009C73D7"/>
    <w:rsid w:val="009C7AAA"/>
    <w:rsid w:val="009D187B"/>
    <w:rsid w:val="009D2A80"/>
    <w:rsid w:val="009D353A"/>
    <w:rsid w:val="009D4DFF"/>
    <w:rsid w:val="009D52BB"/>
    <w:rsid w:val="009D6A71"/>
    <w:rsid w:val="009E0633"/>
    <w:rsid w:val="009E09BE"/>
    <w:rsid w:val="009E1348"/>
    <w:rsid w:val="009E1B8C"/>
    <w:rsid w:val="009E1FD9"/>
    <w:rsid w:val="009E266E"/>
    <w:rsid w:val="009E38EA"/>
    <w:rsid w:val="009E4B14"/>
    <w:rsid w:val="009E5A95"/>
    <w:rsid w:val="009E63AC"/>
    <w:rsid w:val="009E7ABF"/>
    <w:rsid w:val="009F1641"/>
    <w:rsid w:val="009F1ECB"/>
    <w:rsid w:val="009F1F1D"/>
    <w:rsid w:val="009F222F"/>
    <w:rsid w:val="009F2A74"/>
    <w:rsid w:val="009F3688"/>
    <w:rsid w:val="009F3D17"/>
    <w:rsid w:val="009F3D60"/>
    <w:rsid w:val="009F521E"/>
    <w:rsid w:val="009F522B"/>
    <w:rsid w:val="009F593F"/>
    <w:rsid w:val="009F694A"/>
    <w:rsid w:val="009F6964"/>
    <w:rsid w:val="009F7E0A"/>
    <w:rsid w:val="009F7FE7"/>
    <w:rsid w:val="00A00A8F"/>
    <w:rsid w:val="00A0302E"/>
    <w:rsid w:val="00A03492"/>
    <w:rsid w:val="00A05068"/>
    <w:rsid w:val="00A05533"/>
    <w:rsid w:val="00A075F1"/>
    <w:rsid w:val="00A11155"/>
    <w:rsid w:val="00A113B1"/>
    <w:rsid w:val="00A1162E"/>
    <w:rsid w:val="00A11981"/>
    <w:rsid w:val="00A12036"/>
    <w:rsid w:val="00A133D7"/>
    <w:rsid w:val="00A13D87"/>
    <w:rsid w:val="00A13EF2"/>
    <w:rsid w:val="00A15D76"/>
    <w:rsid w:val="00A168AC"/>
    <w:rsid w:val="00A17DD2"/>
    <w:rsid w:val="00A2010D"/>
    <w:rsid w:val="00A20B49"/>
    <w:rsid w:val="00A22504"/>
    <w:rsid w:val="00A22F21"/>
    <w:rsid w:val="00A300BF"/>
    <w:rsid w:val="00A313DD"/>
    <w:rsid w:val="00A32037"/>
    <w:rsid w:val="00A33D19"/>
    <w:rsid w:val="00A35302"/>
    <w:rsid w:val="00A37562"/>
    <w:rsid w:val="00A40271"/>
    <w:rsid w:val="00A404E8"/>
    <w:rsid w:val="00A42668"/>
    <w:rsid w:val="00A43A09"/>
    <w:rsid w:val="00A43C68"/>
    <w:rsid w:val="00A44347"/>
    <w:rsid w:val="00A443C4"/>
    <w:rsid w:val="00A503F4"/>
    <w:rsid w:val="00A5115C"/>
    <w:rsid w:val="00A51737"/>
    <w:rsid w:val="00A527FB"/>
    <w:rsid w:val="00A52D39"/>
    <w:rsid w:val="00A5360E"/>
    <w:rsid w:val="00A54766"/>
    <w:rsid w:val="00A54D41"/>
    <w:rsid w:val="00A5548B"/>
    <w:rsid w:val="00A55577"/>
    <w:rsid w:val="00A60596"/>
    <w:rsid w:val="00A6130E"/>
    <w:rsid w:val="00A6139E"/>
    <w:rsid w:val="00A6155D"/>
    <w:rsid w:val="00A61F23"/>
    <w:rsid w:val="00A61F8B"/>
    <w:rsid w:val="00A63CC7"/>
    <w:rsid w:val="00A646E9"/>
    <w:rsid w:val="00A64F48"/>
    <w:rsid w:val="00A654CA"/>
    <w:rsid w:val="00A65EA1"/>
    <w:rsid w:val="00A67038"/>
    <w:rsid w:val="00A75858"/>
    <w:rsid w:val="00A75AA2"/>
    <w:rsid w:val="00A760CB"/>
    <w:rsid w:val="00A76168"/>
    <w:rsid w:val="00A762E7"/>
    <w:rsid w:val="00A76763"/>
    <w:rsid w:val="00A768FA"/>
    <w:rsid w:val="00A769DB"/>
    <w:rsid w:val="00A77FE3"/>
    <w:rsid w:val="00A826B0"/>
    <w:rsid w:val="00A8383C"/>
    <w:rsid w:val="00A856CA"/>
    <w:rsid w:val="00A85F4D"/>
    <w:rsid w:val="00A85F5B"/>
    <w:rsid w:val="00A863F7"/>
    <w:rsid w:val="00A87AE9"/>
    <w:rsid w:val="00A91578"/>
    <w:rsid w:val="00A92D97"/>
    <w:rsid w:val="00A9393E"/>
    <w:rsid w:val="00A94E92"/>
    <w:rsid w:val="00A96AAA"/>
    <w:rsid w:val="00A97503"/>
    <w:rsid w:val="00A9750C"/>
    <w:rsid w:val="00A97A7E"/>
    <w:rsid w:val="00AA0F02"/>
    <w:rsid w:val="00AA1119"/>
    <w:rsid w:val="00AA14E3"/>
    <w:rsid w:val="00AA3EF1"/>
    <w:rsid w:val="00AA5ED7"/>
    <w:rsid w:val="00AA6ABC"/>
    <w:rsid w:val="00AB269F"/>
    <w:rsid w:val="00AB28D9"/>
    <w:rsid w:val="00AB3515"/>
    <w:rsid w:val="00AB4F2E"/>
    <w:rsid w:val="00AB6460"/>
    <w:rsid w:val="00AB6799"/>
    <w:rsid w:val="00AB6B2A"/>
    <w:rsid w:val="00AC052B"/>
    <w:rsid w:val="00AC5C22"/>
    <w:rsid w:val="00AC5F8B"/>
    <w:rsid w:val="00AC6DC2"/>
    <w:rsid w:val="00AC729E"/>
    <w:rsid w:val="00AC7A32"/>
    <w:rsid w:val="00AC7EF5"/>
    <w:rsid w:val="00AD04A7"/>
    <w:rsid w:val="00AD1511"/>
    <w:rsid w:val="00AD3688"/>
    <w:rsid w:val="00AD4172"/>
    <w:rsid w:val="00AD5740"/>
    <w:rsid w:val="00AD7888"/>
    <w:rsid w:val="00AE0505"/>
    <w:rsid w:val="00AE147F"/>
    <w:rsid w:val="00AE15D2"/>
    <w:rsid w:val="00AE18E8"/>
    <w:rsid w:val="00AE1948"/>
    <w:rsid w:val="00AE262F"/>
    <w:rsid w:val="00AE3A12"/>
    <w:rsid w:val="00AE3B8A"/>
    <w:rsid w:val="00AE4294"/>
    <w:rsid w:val="00AF1789"/>
    <w:rsid w:val="00AF1DC4"/>
    <w:rsid w:val="00AF32DF"/>
    <w:rsid w:val="00AF3357"/>
    <w:rsid w:val="00AF4157"/>
    <w:rsid w:val="00AF569E"/>
    <w:rsid w:val="00AF5CCB"/>
    <w:rsid w:val="00AF60D8"/>
    <w:rsid w:val="00AF7750"/>
    <w:rsid w:val="00B007BF"/>
    <w:rsid w:val="00B00D3E"/>
    <w:rsid w:val="00B011F6"/>
    <w:rsid w:val="00B02B76"/>
    <w:rsid w:val="00B03FC8"/>
    <w:rsid w:val="00B0456B"/>
    <w:rsid w:val="00B046EF"/>
    <w:rsid w:val="00B07A32"/>
    <w:rsid w:val="00B12883"/>
    <w:rsid w:val="00B1337F"/>
    <w:rsid w:val="00B1472D"/>
    <w:rsid w:val="00B15AF0"/>
    <w:rsid w:val="00B15C71"/>
    <w:rsid w:val="00B16064"/>
    <w:rsid w:val="00B1696B"/>
    <w:rsid w:val="00B17C71"/>
    <w:rsid w:val="00B22B4C"/>
    <w:rsid w:val="00B236AB"/>
    <w:rsid w:val="00B23BBD"/>
    <w:rsid w:val="00B23F2C"/>
    <w:rsid w:val="00B25DF4"/>
    <w:rsid w:val="00B2750B"/>
    <w:rsid w:val="00B30A8E"/>
    <w:rsid w:val="00B3117F"/>
    <w:rsid w:val="00B32A08"/>
    <w:rsid w:val="00B41774"/>
    <w:rsid w:val="00B417D7"/>
    <w:rsid w:val="00B43183"/>
    <w:rsid w:val="00B433E4"/>
    <w:rsid w:val="00B43F42"/>
    <w:rsid w:val="00B44092"/>
    <w:rsid w:val="00B548E0"/>
    <w:rsid w:val="00B54CD9"/>
    <w:rsid w:val="00B5524E"/>
    <w:rsid w:val="00B554EE"/>
    <w:rsid w:val="00B55B63"/>
    <w:rsid w:val="00B5641B"/>
    <w:rsid w:val="00B569FB"/>
    <w:rsid w:val="00B60C79"/>
    <w:rsid w:val="00B63356"/>
    <w:rsid w:val="00B659E9"/>
    <w:rsid w:val="00B66018"/>
    <w:rsid w:val="00B66B42"/>
    <w:rsid w:val="00B7126B"/>
    <w:rsid w:val="00B7237B"/>
    <w:rsid w:val="00B778E8"/>
    <w:rsid w:val="00B77BE4"/>
    <w:rsid w:val="00B819F3"/>
    <w:rsid w:val="00B82D62"/>
    <w:rsid w:val="00B8467A"/>
    <w:rsid w:val="00B85700"/>
    <w:rsid w:val="00B92120"/>
    <w:rsid w:val="00B924EB"/>
    <w:rsid w:val="00B93881"/>
    <w:rsid w:val="00B943FE"/>
    <w:rsid w:val="00B94F42"/>
    <w:rsid w:val="00B97DF5"/>
    <w:rsid w:val="00BA1E70"/>
    <w:rsid w:val="00BA2510"/>
    <w:rsid w:val="00BA4AFC"/>
    <w:rsid w:val="00BA5B2D"/>
    <w:rsid w:val="00BA7C31"/>
    <w:rsid w:val="00BB01DB"/>
    <w:rsid w:val="00BB0CB3"/>
    <w:rsid w:val="00BB2C84"/>
    <w:rsid w:val="00BB2DA3"/>
    <w:rsid w:val="00BB4083"/>
    <w:rsid w:val="00BB416F"/>
    <w:rsid w:val="00BB452B"/>
    <w:rsid w:val="00BB6655"/>
    <w:rsid w:val="00BB6945"/>
    <w:rsid w:val="00BB7E05"/>
    <w:rsid w:val="00BC1E43"/>
    <w:rsid w:val="00BC239B"/>
    <w:rsid w:val="00BC27E9"/>
    <w:rsid w:val="00BC4489"/>
    <w:rsid w:val="00BC454C"/>
    <w:rsid w:val="00BD00B6"/>
    <w:rsid w:val="00BD0B59"/>
    <w:rsid w:val="00BD161C"/>
    <w:rsid w:val="00BD1D59"/>
    <w:rsid w:val="00BD2ED5"/>
    <w:rsid w:val="00BD3B7C"/>
    <w:rsid w:val="00BD63DD"/>
    <w:rsid w:val="00BE2584"/>
    <w:rsid w:val="00BE2AB0"/>
    <w:rsid w:val="00BE2F83"/>
    <w:rsid w:val="00BE5630"/>
    <w:rsid w:val="00BE591D"/>
    <w:rsid w:val="00BE607B"/>
    <w:rsid w:val="00BE7E0A"/>
    <w:rsid w:val="00BF0F3F"/>
    <w:rsid w:val="00BF15A8"/>
    <w:rsid w:val="00BF229E"/>
    <w:rsid w:val="00BF2B14"/>
    <w:rsid w:val="00BF38AE"/>
    <w:rsid w:val="00BF3DDF"/>
    <w:rsid w:val="00BF3F30"/>
    <w:rsid w:val="00BF49CA"/>
    <w:rsid w:val="00BF5C98"/>
    <w:rsid w:val="00BF6938"/>
    <w:rsid w:val="00BF78D9"/>
    <w:rsid w:val="00C0140E"/>
    <w:rsid w:val="00C041FD"/>
    <w:rsid w:val="00C10A6F"/>
    <w:rsid w:val="00C11062"/>
    <w:rsid w:val="00C12D5B"/>
    <w:rsid w:val="00C12D7B"/>
    <w:rsid w:val="00C160C1"/>
    <w:rsid w:val="00C1647D"/>
    <w:rsid w:val="00C16CB6"/>
    <w:rsid w:val="00C17482"/>
    <w:rsid w:val="00C207F8"/>
    <w:rsid w:val="00C21913"/>
    <w:rsid w:val="00C22EBC"/>
    <w:rsid w:val="00C23788"/>
    <w:rsid w:val="00C23869"/>
    <w:rsid w:val="00C24D0B"/>
    <w:rsid w:val="00C25C1B"/>
    <w:rsid w:val="00C273B8"/>
    <w:rsid w:val="00C273E4"/>
    <w:rsid w:val="00C27A9F"/>
    <w:rsid w:val="00C30025"/>
    <w:rsid w:val="00C3015D"/>
    <w:rsid w:val="00C3350F"/>
    <w:rsid w:val="00C34F48"/>
    <w:rsid w:val="00C357C5"/>
    <w:rsid w:val="00C35D3F"/>
    <w:rsid w:val="00C36C38"/>
    <w:rsid w:val="00C40CD1"/>
    <w:rsid w:val="00C430C4"/>
    <w:rsid w:val="00C47E34"/>
    <w:rsid w:val="00C52662"/>
    <w:rsid w:val="00C52D00"/>
    <w:rsid w:val="00C53820"/>
    <w:rsid w:val="00C548B9"/>
    <w:rsid w:val="00C5549E"/>
    <w:rsid w:val="00C556B2"/>
    <w:rsid w:val="00C6164F"/>
    <w:rsid w:val="00C6357A"/>
    <w:rsid w:val="00C64BE5"/>
    <w:rsid w:val="00C718BB"/>
    <w:rsid w:val="00C73CAA"/>
    <w:rsid w:val="00C75604"/>
    <w:rsid w:val="00C7620A"/>
    <w:rsid w:val="00C77888"/>
    <w:rsid w:val="00C779B8"/>
    <w:rsid w:val="00C80E6F"/>
    <w:rsid w:val="00C825AB"/>
    <w:rsid w:val="00C83DA6"/>
    <w:rsid w:val="00C84717"/>
    <w:rsid w:val="00C856DD"/>
    <w:rsid w:val="00C900E9"/>
    <w:rsid w:val="00C92929"/>
    <w:rsid w:val="00C939C4"/>
    <w:rsid w:val="00C939E8"/>
    <w:rsid w:val="00C93A24"/>
    <w:rsid w:val="00C93A54"/>
    <w:rsid w:val="00C943E0"/>
    <w:rsid w:val="00C94BCA"/>
    <w:rsid w:val="00C950A7"/>
    <w:rsid w:val="00C96A57"/>
    <w:rsid w:val="00CA0258"/>
    <w:rsid w:val="00CA1395"/>
    <w:rsid w:val="00CA1A4A"/>
    <w:rsid w:val="00CA2204"/>
    <w:rsid w:val="00CA4C5B"/>
    <w:rsid w:val="00CA67A3"/>
    <w:rsid w:val="00CA7031"/>
    <w:rsid w:val="00CA7A1C"/>
    <w:rsid w:val="00CA7C7F"/>
    <w:rsid w:val="00CB0C57"/>
    <w:rsid w:val="00CB4864"/>
    <w:rsid w:val="00CB55A3"/>
    <w:rsid w:val="00CB5891"/>
    <w:rsid w:val="00CB5DB7"/>
    <w:rsid w:val="00CB65DF"/>
    <w:rsid w:val="00CC0BDB"/>
    <w:rsid w:val="00CC3774"/>
    <w:rsid w:val="00CC3FCB"/>
    <w:rsid w:val="00CC4A2D"/>
    <w:rsid w:val="00CC4F8C"/>
    <w:rsid w:val="00CC7332"/>
    <w:rsid w:val="00CC7F1F"/>
    <w:rsid w:val="00CD03E0"/>
    <w:rsid w:val="00CD3A2D"/>
    <w:rsid w:val="00CD3BFC"/>
    <w:rsid w:val="00CD4AA1"/>
    <w:rsid w:val="00CD4BF6"/>
    <w:rsid w:val="00CD4DBF"/>
    <w:rsid w:val="00CD5417"/>
    <w:rsid w:val="00CD5A9C"/>
    <w:rsid w:val="00CE1489"/>
    <w:rsid w:val="00CE1ACF"/>
    <w:rsid w:val="00CE28CD"/>
    <w:rsid w:val="00CE2CAB"/>
    <w:rsid w:val="00CE5B3A"/>
    <w:rsid w:val="00CE5BC3"/>
    <w:rsid w:val="00CE64BB"/>
    <w:rsid w:val="00CE697A"/>
    <w:rsid w:val="00CF057A"/>
    <w:rsid w:val="00CF0BB0"/>
    <w:rsid w:val="00CF1653"/>
    <w:rsid w:val="00CF458C"/>
    <w:rsid w:val="00CF5A90"/>
    <w:rsid w:val="00CF76AB"/>
    <w:rsid w:val="00CF790D"/>
    <w:rsid w:val="00D0216A"/>
    <w:rsid w:val="00D0277D"/>
    <w:rsid w:val="00D0518B"/>
    <w:rsid w:val="00D05C48"/>
    <w:rsid w:val="00D05CD2"/>
    <w:rsid w:val="00D13F62"/>
    <w:rsid w:val="00D14C8F"/>
    <w:rsid w:val="00D15475"/>
    <w:rsid w:val="00D160C0"/>
    <w:rsid w:val="00D175A4"/>
    <w:rsid w:val="00D17E34"/>
    <w:rsid w:val="00D21DF5"/>
    <w:rsid w:val="00D26E99"/>
    <w:rsid w:val="00D27797"/>
    <w:rsid w:val="00D30614"/>
    <w:rsid w:val="00D31512"/>
    <w:rsid w:val="00D31C73"/>
    <w:rsid w:val="00D350A5"/>
    <w:rsid w:val="00D363A6"/>
    <w:rsid w:val="00D36A9C"/>
    <w:rsid w:val="00D402D1"/>
    <w:rsid w:val="00D40599"/>
    <w:rsid w:val="00D41093"/>
    <w:rsid w:val="00D41EE1"/>
    <w:rsid w:val="00D422E6"/>
    <w:rsid w:val="00D42C92"/>
    <w:rsid w:val="00D42D3F"/>
    <w:rsid w:val="00D4319A"/>
    <w:rsid w:val="00D44CA3"/>
    <w:rsid w:val="00D44E26"/>
    <w:rsid w:val="00D45EE5"/>
    <w:rsid w:val="00D463BB"/>
    <w:rsid w:val="00D47639"/>
    <w:rsid w:val="00D47BE6"/>
    <w:rsid w:val="00D5085C"/>
    <w:rsid w:val="00D512F5"/>
    <w:rsid w:val="00D51530"/>
    <w:rsid w:val="00D51815"/>
    <w:rsid w:val="00D53B99"/>
    <w:rsid w:val="00D54673"/>
    <w:rsid w:val="00D5503D"/>
    <w:rsid w:val="00D56B20"/>
    <w:rsid w:val="00D56C4A"/>
    <w:rsid w:val="00D571A9"/>
    <w:rsid w:val="00D5765C"/>
    <w:rsid w:val="00D60309"/>
    <w:rsid w:val="00D60388"/>
    <w:rsid w:val="00D6112B"/>
    <w:rsid w:val="00D6247E"/>
    <w:rsid w:val="00D62E23"/>
    <w:rsid w:val="00D63C31"/>
    <w:rsid w:val="00D6420E"/>
    <w:rsid w:val="00D6485D"/>
    <w:rsid w:val="00D65CCB"/>
    <w:rsid w:val="00D66951"/>
    <w:rsid w:val="00D66D52"/>
    <w:rsid w:val="00D67257"/>
    <w:rsid w:val="00D70F02"/>
    <w:rsid w:val="00D70FF3"/>
    <w:rsid w:val="00D733B2"/>
    <w:rsid w:val="00D74062"/>
    <w:rsid w:val="00D74170"/>
    <w:rsid w:val="00D74663"/>
    <w:rsid w:val="00D751CA"/>
    <w:rsid w:val="00D76BA8"/>
    <w:rsid w:val="00D8119D"/>
    <w:rsid w:val="00D83020"/>
    <w:rsid w:val="00D8320B"/>
    <w:rsid w:val="00D8513A"/>
    <w:rsid w:val="00D87347"/>
    <w:rsid w:val="00D915C2"/>
    <w:rsid w:val="00D922BF"/>
    <w:rsid w:val="00D938D3"/>
    <w:rsid w:val="00D943CE"/>
    <w:rsid w:val="00D956FC"/>
    <w:rsid w:val="00D95EBC"/>
    <w:rsid w:val="00D96D4F"/>
    <w:rsid w:val="00D970C2"/>
    <w:rsid w:val="00DA07DA"/>
    <w:rsid w:val="00DA2B23"/>
    <w:rsid w:val="00DA3153"/>
    <w:rsid w:val="00DA3844"/>
    <w:rsid w:val="00DA3928"/>
    <w:rsid w:val="00DA3A7C"/>
    <w:rsid w:val="00DA40A8"/>
    <w:rsid w:val="00DA5967"/>
    <w:rsid w:val="00DA6687"/>
    <w:rsid w:val="00DA6FED"/>
    <w:rsid w:val="00DB00CB"/>
    <w:rsid w:val="00DB1090"/>
    <w:rsid w:val="00DB19B2"/>
    <w:rsid w:val="00DB2AD0"/>
    <w:rsid w:val="00DB2FDD"/>
    <w:rsid w:val="00DB4A1B"/>
    <w:rsid w:val="00DB4BE4"/>
    <w:rsid w:val="00DB4DE5"/>
    <w:rsid w:val="00DB4EA8"/>
    <w:rsid w:val="00DB7110"/>
    <w:rsid w:val="00DB79D4"/>
    <w:rsid w:val="00DC0837"/>
    <w:rsid w:val="00DC306F"/>
    <w:rsid w:val="00DC3DD9"/>
    <w:rsid w:val="00DC4F6F"/>
    <w:rsid w:val="00DC4FCD"/>
    <w:rsid w:val="00DC55A8"/>
    <w:rsid w:val="00DC6B64"/>
    <w:rsid w:val="00DC73CD"/>
    <w:rsid w:val="00DD0D27"/>
    <w:rsid w:val="00DD156A"/>
    <w:rsid w:val="00DD1A9F"/>
    <w:rsid w:val="00DD2924"/>
    <w:rsid w:val="00DD3621"/>
    <w:rsid w:val="00DD42A7"/>
    <w:rsid w:val="00DD4ED8"/>
    <w:rsid w:val="00DD6537"/>
    <w:rsid w:val="00DD68D2"/>
    <w:rsid w:val="00DD6E48"/>
    <w:rsid w:val="00DD7571"/>
    <w:rsid w:val="00DD7A31"/>
    <w:rsid w:val="00DE06BA"/>
    <w:rsid w:val="00DE3C36"/>
    <w:rsid w:val="00DE4181"/>
    <w:rsid w:val="00DE48E2"/>
    <w:rsid w:val="00DF12CB"/>
    <w:rsid w:val="00DF1AB8"/>
    <w:rsid w:val="00DF1FDC"/>
    <w:rsid w:val="00DF3660"/>
    <w:rsid w:val="00DF37BE"/>
    <w:rsid w:val="00DF3B43"/>
    <w:rsid w:val="00DF4A74"/>
    <w:rsid w:val="00DF4E6B"/>
    <w:rsid w:val="00DF4EB4"/>
    <w:rsid w:val="00DF5E22"/>
    <w:rsid w:val="00E02AAE"/>
    <w:rsid w:val="00E02E33"/>
    <w:rsid w:val="00E02FF6"/>
    <w:rsid w:val="00E03AF2"/>
    <w:rsid w:val="00E04451"/>
    <w:rsid w:val="00E046B4"/>
    <w:rsid w:val="00E04BD8"/>
    <w:rsid w:val="00E05369"/>
    <w:rsid w:val="00E055F9"/>
    <w:rsid w:val="00E05AED"/>
    <w:rsid w:val="00E061E0"/>
    <w:rsid w:val="00E07CE4"/>
    <w:rsid w:val="00E100EF"/>
    <w:rsid w:val="00E10995"/>
    <w:rsid w:val="00E1257B"/>
    <w:rsid w:val="00E12879"/>
    <w:rsid w:val="00E12A59"/>
    <w:rsid w:val="00E12CBF"/>
    <w:rsid w:val="00E15EF7"/>
    <w:rsid w:val="00E169FE"/>
    <w:rsid w:val="00E20033"/>
    <w:rsid w:val="00E20E77"/>
    <w:rsid w:val="00E2115B"/>
    <w:rsid w:val="00E22D7F"/>
    <w:rsid w:val="00E242DF"/>
    <w:rsid w:val="00E25420"/>
    <w:rsid w:val="00E25DA9"/>
    <w:rsid w:val="00E273E9"/>
    <w:rsid w:val="00E27812"/>
    <w:rsid w:val="00E30092"/>
    <w:rsid w:val="00E3088B"/>
    <w:rsid w:val="00E31C24"/>
    <w:rsid w:val="00E32D5B"/>
    <w:rsid w:val="00E336D7"/>
    <w:rsid w:val="00E345F2"/>
    <w:rsid w:val="00E3519C"/>
    <w:rsid w:val="00E357F3"/>
    <w:rsid w:val="00E3619C"/>
    <w:rsid w:val="00E37235"/>
    <w:rsid w:val="00E379F5"/>
    <w:rsid w:val="00E40CFA"/>
    <w:rsid w:val="00E42F72"/>
    <w:rsid w:val="00E43729"/>
    <w:rsid w:val="00E45404"/>
    <w:rsid w:val="00E45815"/>
    <w:rsid w:val="00E50976"/>
    <w:rsid w:val="00E51B75"/>
    <w:rsid w:val="00E5404A"/>
    <w:rsid w:val="00E5414D"/>
    <w:rsid w:val="00E544D5"/>
    <w:rsid w:val="00E54FEB"/>
    <w:rsid w:val="00E565B1"/>
    <w:rsid w:val="00E56D38"/>
    <w:rsid w:val="00E56DAF"/>
    <w:rsid w:val="00E5711F"/>
    <w:rsid w:val="00E62596"/>
    <w:rsid w:val="00E63FCB"/>
    <w:rsid w:val="00E654DA"/>
    <w:rsid w:val="00E703AD"/>
    <w:rsid w:val="00E711E7"/>
    <w:rsid w:val="00E7520C"/>
    <w:rsid w:val="00E75E1E"/>
    <w:rsid w:val="00E77161"/>
    <w:rsid w:val="00E77DFA"/>
    <w:rsid w:val="00E81ED8"/>
    <w:rsid w:val="00E83071"/>
    <w:rsid w:val="00E85DB2"/>
    <w:rsid w:val="00E86EE6"/>
    <w:rsid w:val="00E906AC"/>
    <w:rsid w:val="00E91D4A"/>
    <w:rsid w:val="00E93891"/>
    <w:rsid w:val="00E94CE2"/>
    <w:rsid w:val="00E9559F"/>
    <w:rsid w:val="00E96329"/>
    <w:rsid w:val="00E96987"/>
    <w:rsid w:val="00E97D2A"/>
    <w:rsid w:val="00EA27C0"/>
    <w:rsid w:val="00EA3E6F"/>
    <w:rsid w:val="00EA4BD1"/>
    <w:rsid w:val="00EA517F"/>
    <w:rsid w:val="00EA5248"/>
    <w:rsid w:val="00EA7131"/>
    <w:rsid w:val="00EA760A"/>
    <w:rsid w:val="00EA7EB4"/>
    <w:rsid w:val="00EB270B"/>
    <w:rsid w:val="00EB682E"/>
    <w:rsid w:val="00EC339E"/>
    <w:rsid w:val="00EC3594"/>
    <w:rsid w:val="00EC396D"/>
    <w:rsid w:val="00EC3B37"/>
    <w:rsid w:val="00EC673D"/>
    <w:rsid w:val="00EC699D"/>
    <w:rsid w:val="00EC7670"/>
    <w:rsid w:val="00EC77B3"/>
    <w:rsid w:val="00ED27BA"/>
    <w:rsid w:val="00ED3468"/>
    <w:rsid w:val="00ED4954"/>
    <w:rsid w:val="00ED4DA0"/>
    <w:rsid w:val="00ED530E"/>
    <w:rsid w:val="00ED54DE"/>
    <w:rsid w:val="00ED5689"/>
    <w:rsid w:val="00ED5E76"/>
    <w:rsid w:val="00ED6201"/>
    <w:rsid w:val="00ED7C41"/>
    <w:rsid w:val="00EE0FB8"/>
    <w:rsid w:val="00EE1313"/>
    <w:rsid w:val="00EE1AB4"/>
    <w:rsid w:val="00EE4453"/>
    <w:rsid w:val="00EE4C69"/>
    <w:rsid w:val="00EE519C"/>
    <w:rsid w:val="00EE6208"/>
    <w:rsid w:val="00EF0437"/>
    <w:rsid w:val="00EF086A"/>
    <w:rsid w:val="00EF0BF0"/>
    <w:rsid w:val="00EF14F9"/>
    <w:rsid w:val="00EF18DB"/>
    <w:rsid w:val="00EF2631"/>
    <w:rsid w:val="00EF34DE"/>
    <w:rsid w:val="00EF65F7"/>
    <w:rsid w:val="00EF6E2C"/>
    <w:rsid w:val="00EF6F6B"/>
    <w:rsid w:val="00F00C04"/>
    <w:rsid w:val="00F011CF"/>
    <w:rsid w:val="00F03085"/>
    <w:rsid w:val="00F05E48"/>
    <w:rsid w:val="00F07513"/>
    <w:rsid w:val="00F07895"/>
    <w:rsid w:val="00F07A83"/>
    <w:rsid w:val="00F11354"/>
    <w:rsid w:val="00F11470"/>
    <w:rsid w:val="00F128EC"/>
    <w:rsid w:val="00F13A92"/>
    <w:rsid w:val="00F13BD0"/>
    <w:rsid w:val="00F13D00"/>
    <w:rsid w:val="00F14183"/>
    <w:rsid w:val="00F158EB"/>
    <w:rsid w:val="00F16794"/>
    <w:rsid w:val="00F16BF1"/>
    <w:rsid w:val="00F16E4E"/>
    <w:rsid w:val="00F17F64"/>
    <w:rsid w:val="00F203A9"/>
    <w:rsid w:val="00F21116"/>
    <w:rsid w:val="00F21320"/>
    <w:rsid w:val="00F22761"/>
    <w:rsid w:val="00F22DBE"/>
    <w:rsid w:val="00F23D91"/>
    <w:rsid w:val="00F25FFB"/>
    <w:rsid w:val="00F264A7"/>
    <w:rsid w:val="00F26B31"/>
    <w:rsid w:val="00F26EF2"/>
    <w:rsid w:val="00F27A33"/>
    <w:rsid w:val="00F27B6E"/>
    <w:rsid w:val="00F27DB9"/>
    <w:rsid w:val="00F31E68"/>
    <w:rsid w:val="00F324F6"/>
    <w:rsid w:val="00F32BCC"/>
    <w:rsid w:val="00F32C3B"/>
    <w:rsid w:val="00F3351F"/>
    <w:rsid w:val="00F336C0"/>
    <w:rsid w:val="00F352FF"/>
    <w:rsid w:val="00F35957"/>
    <w:rsid w:val="00F35C51"/>
    <w:rsid w:val="00F36C37"/>
    <w:rsid w:val="00F405E4"/>
    <w:rsid w:val="00F418D4"/>
    <w:rsid w:val="00F42263"/>
    <w:rsid w:val="00F4236E"/>
    <w:rsid w:val="00F42B5E"/>
    <w:rsid w:val="00F46369"/>
    <w:rsid w:val="00F51629"/>
    <w:rsid w:val="00F533F4"/>
    <w:rsid w:val="00F5418D"/>
    <w:rsid w:val="00F55B68"/>
    <w:rsid w:val="00F55F1C"/>
    <w:rsid w:val="00F56019"/>
    <w:rsid w:val="00F579E5"/>
    <w:rsid w:val="00F60449"/>
    <w:rsid w:val="00F60E91"/>
    <w:rsid w:val="00F643B7"/>
    <w:rsid w:val="00F64557"/>
    <w:rsid w:val="00F679F9"/>
    <w:rsid w:val="00F71308"/>
    <w:rsid w:val="00F72261"/>
    <w:rsid w:val="00F72373"/>
    <w:rsid w:val="00F731E5"/>
    <w:rsid w:val="00F73636"/>
    <w:rsid w:val="00F7371D"/>
    <w:rsid w:val="00F7485C"/>
    <w:rsid w:val="00F7672A"/>
    <w:rsid w:val="00F7722A"/>
    <w:rsid w:val="00F804E0"/>
    <w:rsid w:val="00F821E2"/>
    <w:rsid w:val="00F864D5"/>
    <w:rsid w:val="00F87483"/>
    <w:rsid w:val="00F900E7"/>
    <w:rsid w:val="00F90A13"/>
    <w:rsid w:val="00F90E1A"/>
    <w:rsid w:val="00F91B65"/>
    <w:rsid w:val="00F91EAB"/>
    <w:rsid w:val="00F92C18"/>
    <w:rsid w:val="00F934A3"/>
    <w:rsid w:val="00F94FF7"/>
    <w:rsid w:val="00F9606B"/>
    <w:rsid w:val="00FA0470"/>
    <w:rsid w:val="00FA0F9D"/>
    <w:rsid w:val="00FA31AD"/>
    <w:rsid w:val="00FA323E"/>
    <w:rsid w:val="00FA3252"/>
    <w:rsid w:val="00FA50DA"/>
    <w:rsid w:val="00FA558B"/>
    <w:rsid w:val="00FA761B"/>
    <w:rsid w:val="00FB0228"/>
    <w:rsid w:val="00FB0C4B"/>
    <w:rsid w:val="00FB1EFC"/>
    <w:rsid w:val="00FB2D13"/>
    <w:rsid w:val="00FB2D6E"/>
    <w:rsid w:val="00FB3ECC"/>
    <w:rsid w:val="00FB4F1E"/>
    <w:rsid w:val="00FB59C4"/>
    <w:rsid w:val="00FB5DF0"/>
    <w:rsid w:val="00FB6AAB"/>
    <w:rsid w:val="00FB6BE4"/>
    <w:rsid w:val="00FB7FC2"/>
    <w:rsid w:val="00FC024B"/>
    <w:rsid w:val="00FC105C"/>
    <w:rsid w:val="00FC185D"/>
    <w:rsid w:val="00FC1B17"/>
    <w:rsid w:val="00FC3629"/>
    <w:rsid w:val="00FD0E63"/>
    <w:rsid w:val="00FD1673"/>
    <w:rsid w:val="00FD310E"/>
    <w:rsid w:val="00FD36BD"/>
    <w:rsid w:val="00FD394F"/>
    <w:rsid w:val="00FD4127"/>
    <w:rsid w:val="00FD45F6"/>
    <w:rsid w:val="00FD49A9"/>
    <w:rsid w:val="00FD4B52"/>
    <w:rsid w:val="00FD76EE"/>
    <w:rsid w:val="00FD7EC5"/>
    <w:rsid w:val="00FE0312"/>
    <w:rsid w:val="00FE1081"/>
    <w:rsid w:val="00FE47AE"/>
    <w:rsid w:val="00FE67EB"/>
    <w:rsid w:val="00FE6D26"/>
    <w:rsid w:val="00FE7472"/>
    <w:rsid w:val="00FE7BBC"/>
    <w:rsid w:val="00FE7D6B"/>
    <w:rsid w:val="00FF000E"/>
    <w:rsid w:val="00FF002C"/>
    <w:rsid w:val="00FF4E06"/>
    <w:rsid w:val="00FF5B69"/>
    <w:rsid w:val="00FF67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2BBAF"/>
  <w15:chartTrackingRefBased/>
  <w15:docId w15:val="{18FF7051-026F-4E30-87D9-489127D1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85B"/>
    <w:rPr>
      <w:rFonts w:asciiTheme="minorHAnsi" w:hAnsiTheme="minorHAnsi"/>
      <w:sz w:val="22"/>
      <w:lang w:val="en-US"/>
    </w:rPr>
  </w:style>
  <w:style w:type="paragraph" w:styleId="Heading2">
    <w:name w:val="heading 2"/>
    <w:basedOn w:val="Normal"/>
    <w:next w:val="Normal"/>
    <w:link w:val="Heading2Char"/>
    <w:uiPriority w:val="9"/>
    <w:semiHidden/>
    <w:unhideWhenUsed/>
    <w:qFormat/>
    <w:rsid w:val="00261EA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6B285B"/>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6B285B"/>
    <w:rPr>
      <w:rFonts w:asciiTheme="minorHAnsi" w:hAnsiTheme="minorHAnsi"/>
      <w:sz w:val="20"/>
      <w:szCs w:val="20"/>
      <w:lang w:val="en-US"/>
    </w:rPr>
  </w:style>
  <w:style w:type="character" w:styleId="FootnoteReference">
    <w:name w:val="footnote reference"/>
    <w:basedOn w:val="DefaultParagraphFont"/>
    <w:uiPriority w:val="99"/>
    <w:semiHidden/>
    <w:unhideWhenUsed/>
    <w:qFormat/>
    <w:rsid w:val="006B285B"/>
    <w:rPr>
      <w:vertAlign w:val="superscript"/>
    </w:rPr>
  </w:style>
  <w:style w:type="paragraph" w:styleId="Revision">
    <w:name w:val="Revision"/>
    <w:hidden/>
    <w:uiPriority w:val="99"/>
    <w:semiHidden/>
    <w:rsid w:val="00247BF6"/>
    <w:pPr>
      <w:spacing w:after="0" w:line="240" w:lineRule="auto"/>
    </w:pPr>
    <w:rPr>
      <w:rFonts w:asciiTheme="minorHAnsi" w:hAnsiTheme="minorHAnsi"/>
      <w:sz w:val="22"/>
      <w:lang w:val="en-US"/>
    </w:rPr>
  </w:style>
  <w:style w:type="paragraph" w:styleId="Caption">
    <w:name w:val="caption"/>
    <w:basedOn w:val="Normal"/>
    <w:next w:val="Normal"/>
    <w:uiPriority w:val="35"/>
    <w:unhideWhenUsed/>
    <w:qFormat/>
    <w:rsid w:val="00904FC9"/>
    <w:pPr>
      <w:spacing w:after="200" w:line="240" w:lineRule="auto"/>
    </w:pPr>
    <w:rPr>
      <w:i/>
      <w:iCs/>
      <w:color w:val="44546A" w:themeColor="text2"/>
      <w:sz w:val="18"/>
      <w:szCs w:val="18"/>
    </w:rPr>
  </w:style>
  <w:style w:type="paragraph" w:customStyle="1" w:styleId="paragraph">
    <w:name w:val="paragraph"/>
    <w:basedOn w:val="Normal"/>
    <w:rsid w:val="00B55B63"/>
    <w:pPr>
      <w:spacing w:after="0" w:line="240" w:lineRule="auto"/>
    </w:pPr>
    <w:rPr>
      <w:rFonts w:ascii="Times New Roman" w:eastAsia="Times New Roman" w:hAnsi="Times New Roman" w:cs="Times New Roman"/>
      <w:sz w:val="24"/>
      <w:szCs w:val="24"/>
      <w:lang w:val="en-GB" w:eastAsia="en-GB"/>
    </w:rPr>
  </w:style>
  <w:style w:type="character" w:customStyle="1" w:styleId="normaltextrun1">
    <w:name w:val="normaltextrun1"/>
    <w:basedOn w:val="DefaultParagraphFont"/>
    <w:rsid w:val="00B55B63"/>
  </w:style>
  <w:style w:type="table" w:styleId="TableGrid">
    <w:name w:val="Table Grid"/>
    <w:basedOn w:val="TableNormal"/>
    <w:uiPriority w:val="39"/>
    <w:rsid w:val="00C27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C950A7"/>
    <w:rPr>
      <w:color w:val="0563C1" w:themeColor="hyperlink"/>
      <w:u w:val="single"/>
    </w:rPr>
  </w:style>
  <w:style w:type="character" w:styleId="Emphasis">
    <w:name w:val="Emphasis"/>
    <w:basedOn w:val="DefaultParagraphFont"/>
    <w:uiPriority w:val="20"/>
    <w:qFormat/>
    <w:rsid w:val="00C950A7"/>
    <w:rPr>
      <w:i/>
      <w:iCs/>
    </w:rPr>
  </w:style>
  <w:style w:type="character" w:styleId="UnresolvedMention">
    <w:name w:val="Unresolved Mention"/>
    <w:basedOn w:val="DefaultParagraphFont"/>
    <w:uiPriority w:val="99"/>
    <w:semiHidden/>
    <w:unhideWhenUsed/>
    <w:rsid w:val="00EB270B"/>
    <w:rPr>
      <w:color w:val="605E5C"/>
      <w:shd w:val="clear" w:color="auto" w:fill="E1DFDD"/>
    </w:rPr>
  </w:style>
  <w:style w:type="character" w:styleId="FollowedHyperlink">
    <w:name w:val="FollowedHyperlink"/>
    <w:basedOn w:val="DefaultParagraphFont"/>
    <w:uiPriority w:val="99"/>
    <w:semiHidden/>
    <w:unhideWhenUsed/>
    <w:rsid w:val="00CF76AB"/>
    <w:rPr>
      <w:color w:val="954F72" w:themeColor="followedHyperlink"/>
      <w:u w:val="single"/>
    </w:rPr>
  </w:style>
  <w:style w:type="character" w:customStyle="1" w:styleId="contextualspellingandgrammarerror">
    <w:name w:val="contextualspellingandgrammarerror"/>
    <w:basedOn w:val="DefaultParagraphFont"/>
    <w:rsid w:val="00A133D7"/>
  </w:style>
  <w:style w:type="paragraph" w:styleId="Header">
    <w:name w:val="header"/>
    <w:basedOn w:val="Normal"/>
    <w:link w:val="HeaderChar"/>
    <w:uiPriority w:val="99"/>
    <w:unhideWhenUsed/>
    <w:rsid w:val="00C34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F48"/>
    <w:rPr>
      <w:rFonts w:asciiTheme="minorHAnsi" w:hAnsiTheme="minorHAnsi"/>
      <w:sz w:val="22"/>
      <w:lang w:val="en-US"/>
    </w:rPr>
  </w:style>
  <w:style w:type="paragraph" w:styleId="Footer">
    <w:name w:val="footer"/>
    <w:basedOn w:val="Normal"/>
    <w:link w:val="FooterChar"/>
    <w:uiPriority w:val="99"/>
    <w:unhideWhenUsed/>
    <w:rsid w:val="00C34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F48"/>
    <w:rPr>
      <w:rFonts w:asciiTheme="minorHAnsi" w:hAnsiTheme="minorHAnsi"/>
      <w:sz w:val="22"/>
      <w:lang w:val="en-US"/>
    </w:rPr>
  </w:style>
  <w:style w:type="character" w:styleId="CommentReference">
    <w:name w:val="annotation reference"/>
    <w:basedOn w:val="DefaultParagraphFont"/>
    <w:uiPriority w:val="99"/>
    <w:semiHidden/>
    <w:unhideWhenUsed/>
    <w:rsid w:val="00161EBC"/>
    <w:rPr>
      <w:sz w:val="16"/>
      <w:szCs w:val="16"/>
    </w:rPr>
  </w:style>
  <w:style w:type="paragraph" w:styleId="CommentText">
    <w:name w:val="annotation text"/>
    <w:basedOn w:val="Normal"/>
    <w:link w:val="CommentTextChar"/>
    <w:uiPriority w:val="99"/>
    <w:unhideWhenUsed/>
    <w:rsid w:val="00161EBC"/>
    <w:pPr>
      <w:spacing w:line="240" w:lineRule="auto"/>
    </w:pPr>
    <w:rPr>
      <w:sz w:val="20"/>
      <w:szCs w:val="20"/>
    </w:rPr>
  </w:style>
  <w:style w:type="character" w:customStyle="1" w:styleId="CommentTextChar">
    <w:name w:val="Comment Text Char"/>
    <w:basedOn w:val="DefaultParagraphFont"/>
    <w:link w:val="CommentText"/>
    <w:uiPriority w:val="99"/>
    <w:rsid w:val="00161EBC"/>
    <w:rPr>
      <w:rFonts w:asciiTheme="minorHAnsi" w:hAnsiTheme="minorHAnsi"/>
      <w:sz w:val="20"/>
      <w:szCs w:val="20"/>
      <w:lang w:val="en-US"/>
    </w:rPr>
  </w:style>
  <w:style w:type="paragraph" w:styleId="CommentSubject">
    <w:name w:val="annotation subject"/>
    <w:basedOn w:val="CommentText"/>
    <w:next w:val="CommentText"/>
    <w:link w:val="CommentSubjectChar"/>
    <w:uiPriority w:val="99"/>
    <w:semiHidden/>
    <w:unhideWhenUsed/>
    <w:rsid w:val="00161EBC"/>
    <w:rPr>
      <w:b/>
      <w:bCs/>
    </w:rPr>
  </w:style>
  <w:style w:type="character" w:customStyle="1" w:styleId="CommentSubjectChar">
    <w:name w:val="Comment Subject Char"/>
    <w:basedOn w:val="CommentTextChar"/>
    <w:link w:val="CommentSubject"/>
    <w:uiPriority w:val="99"/>
    <w:semiHidden/>
    <w:rsid w:val="00161EBC"/>
    <w:rPr>
      <w:rFonts w:asciiTheme="minorHAnsi" w:hAnsiTheme="minorHAnsi"/>
      <w:b/>
      <w:bCs/>
      <w:sz w:val="20"/>
      <w:szCs w:val="20"/>
      <w:lang w:val="en-US"/>
    </w:rPr>
  </w:style>
  <w:style w:type="character" w:customStyle="1" w:styleId="authors-list-item">
    <w:name w:val="authors-list-item"/>
    <w:basedOn w:val="DefaultParagraphFont"/>
    <w:rsid w:val="00E02FF6"/>
  </w:style>
  <w:style w:type="character" w:customStyle="1" w:styleId="author-sup-separator">
    <w:name w:val="author-sup-separator"/>
    <w:basedOn w:val="DefaultParagraphFont"/>
    <w:rsid w:val="00E02FF6"/>
  </w:style>
  <w:style w:type="character" w:customStyle="1" w:styleId="comma">
    <w:name w:val="comma"/>
    <w:basedOn w:val="DefaultParagraphFont"/>
    <w:rsid w:val="00E02FF6"/>
  </w:style>
  <w:style w:type="paragraph" w:styleId="NormalWeb">
    <w:name w:val="Normal (Web)"/>
    <w:basedOn w:val="Normal"/>
    <w:uiPriority w:val="99"/>
    <w:semiHidden/>
    <w:unhideWhenUsed/>
    <w:rsid w:val="00F17F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261EAB"/>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doi">
    <w:name w:val="doi"/>
    <w:basedOn w:val="DefaultParagraphFont"/>
    <w:rsid w:val="00261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5047">
      <w:bodyDiv w:val="1"/>
      <w:marLeft w:val="0"/>
      <w:marRight w:val="0"/>
      <w:marTop w:val="0"/>
      <w:marBottom w:val="0"/>
      <w:divBdr>
        <w:top w:val="none" w:sz="0" w:space="0" w:color="auto"/>
        <w:left w:val="none" w:sz="0" w:space="0" w:color="auto"/>
        <w:bottom w:val="none" w:sz="0" w:space="0" w:color="auto"/>
        <w:right w:val="none" w:sz="0" w:space="0" w:color="auto"/>
      </w:divBdr>
    </w:div>
    <w:div w:id="19161957">
      <w:bodyDiv w:val="1"/>
      <w:marLeft w:val="0"/>
      <w:marRight w:val="0"/>
      <w:marTop w:val="0"/>
      <w:marBottom w:val="0"/>
      <w:divBdr>
        <w:top w:val="none" w:sz="0" w:space="0" w:color="auto"/>
        <w:left w:val="none" w:sz="0" w:space="0" w:color="auto"/>
        <w:bottom w:val="none" w:sz="0" w:space="0" w:color="auto"/>
        <w:right w:val="none" w:sz="0" w:space="0" w:color="auto"/>
      </w:divBdr>
    </w:div>
    <w:div w:id="19477033">
      <w:bodyDiv w:val="1"/>
      <w:marLeft w:val="0"/>
      <w:marRight w:val="0"/>
      <w:marTop w:val="0"/>
      <w:marBottom w:val="0"/>
      <w:divBdr>
        <w:top w:val="none" w:sz="0" w:space="0" w:color="auto"/>
        <w:left w:val="none" w:sz="0" w:space="0" w:color="auto"/>
        <w:bottom w:val="none" w:sz="0" w:space="0" w:color="auto"/>
        <w:right w:val="none" w:sz="0" w:space="0" w:color="auto"/>
      </w:divBdr>
    </w:div>
    <w:div w:id="41291300">
      <w:bodyDiv w:val="1"/>
      <w:marLeft w:val="0"/>
      <w:marRight w:val="0"/>
      <w:marTop w:val="0"/>
      <w:marBottom w:val="0"/>
      <w:divBdr>
        <w:top w:val="none" w:sz="0" w:space="0" w:color="auto"/>
        <w:left w:val="none" w:sz="0" w:space="0" w:color="auto"/>
        <w:bottom w:val="none" w:sz="0" w:space="0" w:color="auto"/>
        <w:right w:val="none" w:sz="0" w:space="0" w:color="auto"/>
      </w:divBdr>
    </w:div>
    <w:div w:id="86927951">
      <w:bodyDiv w:val="1"/>
      <w:marLeft w:val="0"/>
      <w:marRight w:val="0"/>
      <w:marTop w:val="0"/>
      <w:marBottom w:val="0"/>
      <w:divBdr>
        <w:top w:val="none" w:sz="0" w:space="0" w:color="auto"/>
        <w:left w:val="none" w:sz="0" w:space="0" w:color="auto"/>
        <w:bottom w:val="none" w:sz="0" w:space="0" w:color="auto"/>
        <w:right w:val="none" w:sz="0" w:space="0" w:color="auto"/>
      </w:divBdr>
      <w:divsChild>
        <w:div w:id="1976249807">
          <w:marLeft w:val="0"/>
          <w:marRight w:val="0"/>
          <w:marTop w:val="0"/>
          <w:marBottom w:val="0"/>
          <w:divBdr>
            <w:top w:val="none" w:sz="0" w:space="0" w:color="auto"/>
            <w:left w:val="none" w:sz="0" w:space="0" w:color="auto"/>
            <w:bottom w:val="none" w:sz="0" w:space="0" w:color="auto"/>
            <w:right w:val="none" w:sz="0" w:space="0" w:color="auto"/>
          </w:divBdr>
          <w:divsChild>
            <w:div w:id="287013276">
              <w:marLeft w:val="0"/>
              <w:marRight w:val="0"/>
              <w:marTop w:val="0"/>
              <w:marBottom w:val="0"/>
              <w:divBdr>
                <w:top w:val="none" w:sz="0" w:space="0" w:color="auto"/>
                <w:left w:val="none" w:sz="0" w:space="0" w:color="auto"/>
                <w:bottom w:val="none" w:sz="0" w:space="0" w:color="auto"/>
                <w:right w:val="none" w:sz="0" w:space="0" w:color="auto"/>
              </w:divBdr>
              <w:divsChild>
                <w:div w:id="1644581884">
                  <w:marLeft w:val="0"/>
                  <w:marRight w:val="0"/>
                  <w:marTop w:val="0"/>
                  <w:marBottom w:val="0"/>
                  <w:divBdr>
                    <w:top w:val="none" w:sz="0" w:space="0" w:color="auto"/>
                    <w:left w:val="none" w:sz="0" w:space="0" w:color="auto"/>
                    <w:bottom w:val="none" w:sz="0" w:space="0" w:color="auto"/>
                    <w:right w:val="none" w:sz="0" w:space="0" w:color="auto"/>
                  </w:divBdr>
                  <w:divsChild>
                    <w:div w:id="11617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5083">
      <w:bodyDiv w:val="1"/>
      <w:marLeft w:val="0"/>
      <w:marRight w:val="0"/>
      <w:marTop w:val="0"/>
      <w:marBottom w:val="0"/>
      <w:divBdr>
        <w:top w:val="none" w:sz="0" w:space="0" w:color="auto"/>
        <w:left w:val="none" w:sz="0" w:space="0" w:color="auto"/>
        <w:bottom w:val="none" w:sz="0" w:space="0" w:color="auto"/>
        <w:right w:val="none" w:sz="0" w:space="0" w:color="auto"/>
      </w:divBdr>
    </w:div>
    <w:div w:id="120421241">
      <w:bodyDiv w:val="1"/>
      <w:marLeft w:val="0"/>
      <w:marRight w:val="0"/>
      <w:marTop w:val="0"/>
      <w:marBottom w:val="0"/>
      <w:divBdr>
        <w:top w:val="none" w:sz="0" w:space="0" w:color="auto"/>
        <w:left w:val="none" w:sz="0" w:space="0" w:color="auto"/>
        <w:bottom w:val="none" w:sz="0" w:space="0" w:color="auto"/>
        <w:right w:val="none" w:sz="0" w:space="0" w:color="auto"/>
      </w:divBdr>
    </w:div>
    <w:div w:id="145434128">
      <w:bodyDiv w:val="1"/>
      <w:marLeft w:val="0"/>
      <w:marRight w:val="0"/>
      <w:marTop w:val="0"/>
      <w:marBottom w:val="0"/>
      <w:divBdr>
        <w:top w:val="none" w:sz="0" w:space="0" w:color="auto"/>
        <w:left w:val="none" w:sz="0" w:space="0" w:color="auto"/>
        <w:bottom w:val="none" w:sz="0" w:space="0" w:color="auto"/>
        <w:right w:val="none" w:sz="0" w:space="0" w:color="auto"/>
      </w:divBdr>
    </w:div>
    <w:div w:id="172040023">
      <w:bodyDiv w:val="1"/>
      <w:marLeft w:val="0"/>
      <w:marRight w:val="0"/>
      <w:marTop w:val="0"/>
      <w:marBottom w:val="0"/>
      <w:divBdr>
        <w:top w:val="none" w:sz="0" w:space="0" w:color="auto"/>
        <w:left w:val="none" w:sz="0" w:space="0" w:color="auto"/>
        <w:bottom w:val="none" w:sz="0" w:space="0" w:color="auto"/>
        <w:right w:val="none" w:sz="0" w:space="0" w:color="auto"/>
      </w:divBdr>
      <w:divsChild>
        <w:div w:id="1876623684">
          <w:marLeft w:val="0"/>
          <w:marRight w:val="0"/>
          <w:marTop w:val="0"/>
          <w:marBottom w:val="0"/>
          <w:divBdr>
            <w:top w:val="none" w:sz="0" w:space="0" w:color="auto"/>
            <w:left w:val="none" w:sz="0" w:space="0" w:color="auto"/>
            <w:bottom w:val="none" w:sz="0" w:space="0" w:color="auto"/>
            <w:right w:val="none" w:sz="0" w:space="0" w:color="auto"/>
          </w:divBdr>
          <w:divsChild>
            <w:div w:id="1118717830">
              <w:marLeft w:val="0"/>
              <w:marRight w:val="0"/>
              <w:marTop w:val="0"/>
              <w:marBottom w:val="0"/>
              <w:divBdr>
                <w:top w:val="none" w:sz="0" w:space="0" w:color="auto"/>
                <w:left w:val="none" w:sz="0" w:space="0" w:color="auto"/>
                <w:bottom w:val="none" w:sz="0" w:space="0" w:color="auto"/>
                <w:right w:val="none" w:sz="0" w:space="0" w:color="auto"/>
              </w:divBdr>
              <w:divsChild>
                <w:div w:id="667907138">
                  <w:marLeft w:val="0"/>
                  <w:marRight w:val="0"/>
                  <w:marTop w:val="0"/>
                  <w:marBottom w:val="0"/>
                  <w:divBdr>
                    <w:top w:val="none" w:sz="0" w:space="0" w:color="auto"/>
                    <w:left w:val="none" w:sz="0" w:space="0" w:color="auto"/>
                    <w:bottom w:val="none" w:sz="0" w:space="0" w:color="auto"/>
                    <w:right w:val="none" w:sz="0" w:space="0" w:color="auto"/>
                  </w:divBdr>
                  <w:divsChild>
                    <w:div w:id="20470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9231">
      <w:bodyDiv w:val="1"/>
      <w:marLeft w:val="0"/>
      <w:marRight w:val="0"/>
      <w:marTop w:val="0"/>
      <w:marBottom w:val="0"/>
      <w:divBdr>
        <w:top w:val="none" w:sz="0" w:space="0" w:color="auto"/>
        <w:left w:val="none" w:sz="0" w:space="0" w:color="auto"/>
        <w:bottom w:val="none" w:sz="0" w:space="0" w:color="auto"/>
        <w:right w:val="none" w:sz="0" w:space="0" w:color="auto"/>
      </w:divBdr>
    </w:div>
    <w:div w:id="206451257">
      <w:bodyDiv w:val="1"/>
      <w:marLeft w:val="0"/>
      <w:marRight w:val="0"/>
      <w:marTop w:val="0"/>
      <w:marBottom w:val="0"/>
      <w:divBdr>
        <w:top w:val="none" w:sz="0" w:space="0" w:color="auto"/>
        <w:left w:val="none" w:sz="0" w:space="0" w:color="auto"/>
        <w:bottom w:val="none" w:sz="0" w:space="0" w:color="auto"/>
        <w:right w:val="none" w:sz="0" w:space="0" w:color="auto"/>
      </w:divBdr>
    </w:div>
    <w:div w:id="215898270">
      <w:bodyDiv w:val="1"/>
      <w:marLeft w:val="0"/>
      <w:marRight w:val="0"/>
      <w:marTop w:val="0"/>
      <w:marBottom w:val="0"/>
      <w:divBdr>
        <w:top w:val="none" w:sz="0" w:space="0" w:color="auto"/>
        <w:left w:val="none" w:sz="0" w:space="0" w:color="auto"/>
        <w:bottom w:val="none" w:sz="0" w:space="0" w:color="auto"/>
        <w:right w:val="none" w:sz="0" w:space="0" w:color="auto"/>
      </w:divBdr>
      <w:divsChild>
        <w:div w:id="379987494">
          <w:marLeft w:val="0"/>
          <w:marRight w:val="0"/>
          <w:marTop w:val="0"/>
          <w:marBottom w:val="0"/>
          <w:divBdr>
            <w:top w:val="none" w:sz="0" w:space="0" w:color="auto"/>
            <w:left w:val="none" w:sz="0" w:space="0" w:color="auto"/>
            <w:bottom w:val="none" w:sz="0" w:space="0" w:color="auto"/>
            <w:right w:val="none" w:sz="0" w:space="0" w:color="auto"/>
          </w:divBdr>
          <w:divsChild>
            <w:div w:id="2078505206">
              <w:marLeft w:val="0"/>
              <w:marRight w:val="0"/>
              <w:marTop w:val="0"/>
              <w:marBottom w:val="0"/>
              <w:divBdr>
                <w:top w:val="none" w:sz="0" w:space="0" w:color="auto"/>
                <w:left w:val="none" w:sz="0" w:space="0" w:color="auto"/>
                <w:bottom w:val="none" w:sz="0" w:space="0" w:color="auto"/>
                <w:right w:val="none" w:sz="0" w:space="0" w:color="auto"/>
              </w:divBdr>
              <w:divsChild>
                <w:div w:id="435637623">
                  <w:marLeft w:val="0"/>
                  <w:marRight w:val="0"/>
                  <w:marTop w:val="0"/>
                  <w:marBottom w:val="0"/>
                  <w:divBdr>
                    <w:top w:val="none" w:sz="0" w:space="0" w:color="auto"/>
                    <w:left w:val="none" w:sz="0" w:space="0" w:color="auto"/>
                    <w:bottom w:val="none" w:sz="0" w:space="0" w:color="auto"/>
                    <w:right w:val="none" w:sz="0" w:space="0" w:color="auto"/>
                  </w:divBdr>
                  <w:divsChild>
                    <w:div w:id="21410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0562">
      <w:bodyDiv w:val="1"/>
      <w:marLeft w:val="0"/>
      <w:marRight w:val="0"/>
      <w:marTop w:val="0"/>
      <w:marBottom w:val="0"/>
      <w:divBdr>
        <w:top w:val="none" w:sz="0" w:space="0" w:color="auto"/>
        <w:left w:val="none" w:sz="0" w:space="0" w:color="auto"/>
        <w:bottom w:val="none" w:sz="0" w:space="0" w:color="auto"/>
        <w:right w:val="none" w:sz="0" w:space="0" w:color="auto"/>
      </w:divBdr>
    </w:div>
    <w:div w:id="356202593">
      <w:bodyDiv w:val="1"/>
      <w:marLeft w:val="0"/>
      <w:marRight w:val="0"/>
      <w:marTop w:val="0"/>
      <w:marBottom w:val="0"/>
      <w:divBdr>
        <w:top w:val="none" w:sz="0" w:space="0" w:color="auto"/>
        <w:left w:val="none" w:sz="0" w:space="0" w:color="auto"/>
        <w:bottom w:val="none" w:sz="0" w:space="0" w:color="auto"/>
        <w:right w:val="none" w:sz="0" w:space="0" w:color="auto"/>
      </w:divBdr>
    </w:div>
    <w:div w:id="362023030">
      <w:bodyDiv w:val="1"/>
      <w:marLeft w:val="0"/>
      <w:marRight w:val="0"/>
      <w:marTop w:val="0"/>
      <w:marBottom w:val="0"/>
      <w:divBdr>
        <w:top w:val="none" w:sz="0" w:space="0" w:color="auto"/>
        <w:left w:val="none" w:sz="0" w:space="0" w:color="auto"/>
        <w:bottom w:val="none" w:sz="0" w:space="0" w:color="auto"/>
        <w:right w:val="none" w:sz="0" w:space="0" w:color="auto"/>
      </w:divBdr>
    </w:div>
    <w:div w:id="376439886">
      <w:bodyDiv w:val="1"/>
      <w:marLeft w:val="0"/>
      <w:marRight w:val="0"/>
      <w:marTop w:val="0"/>
      <w:marBottom w:val="0"/>
      <w:divBdr>
        <w:top w:val="none" w:sz="0" w:space="0" w:color="auto"/>
        <w:left w:val="none" w:sz="0" w:space="0" w:color="auto"/>
        <w:bottom w:val="none" w:sz="0" w:space="0" w:color="auto"/>
        <w:right w:val="none" w:sz="0" w:space="0" w:color="auto"/>
      </w:divBdr>
      <w:divsChild>
        <w:div w:id="590239931">
          <w:marLeft w:val="0"/>
          <w:marRight w:val="0"/>
          <w:marTop w:val="0"/>
          <w:marBottom w:val="0"/>
          <w:divBdr>
            <w:top w:val="none" w:sz="0" w:space="0" w:color="auto"/>
            <w:left w:val="none" w:sz="0" w:space="0" w:color="auto"/>
            <w:bottom w:val="none" w:sz="0" w:space="0" w:color="auto"/>
            <w:right w:val="none" w:sz="0" w:space="0" w:color="auto"/>
          </w:divBdr>
        </w:div>
        <w:div w:id="491872485">
          <w:marLeft w:val="0"/>
          <w:marRight w:val="0"/>
          <w:marTop w:val="0"/>
          <w:marBottom w:val="0"/>
          <w:divBdr>
            <w:top w:val="none" w:sz="0" w:space="0" w:color="auto"/>
            <w:left w:val="none" w:sz="0" w:space="0" w:color="auto"/>
            <w:bottom w:val="none" w:sz="0" w:space="0" w:color="auto"/>
            <w:right w:val="none" w:sz="0" w:space="0" w:color="auto"/>
          </w:divBdr>
        </w:div>
        <w:div w:id="1578631281">
          <w:marLeft w:val="0"/>
          <w:marRight w:val="0"/>
          <w:marTop w:val="0"/>
          <w:marBottom w:val="0"/>
          <w:divBdr>
            <w:top w:val="none" w:sz="0" w:space="0" w:color="auto"/>
            <w:left w:val="none" w:sz="0" w:space="0" w:color="auto"/>
            <w:bottom w:val="none" w:sz="0" w:space="0" w:color="auto"/>
            <w:right w:val="none" w:sz="0" w:space="0" w:color="auto"/>
          </w:divBdr>
        </w:div>
        <w:div w:id="136918334">
          <w:marLeft w:val="0"/>
          <w:marRight w:val="0"/>
          <w:marTop w:val="0"/>
          <w:marBottom w:val="0"/>
          <w:divBdr>
            <w:top w:val="none" w:sz="0" w:space="0" w:color="auto"/>
            <w:left w:val="none" w:sz="0" w:space="0" w:color="auto"/>
            <w:bottom w:val="none" w:sz="0" w:space="0" w:color="auto"/>
            <w:right w:val="none" w:sz="0" w:space="0" w:color="auto"/>
          </w:divBdr>
        </w:div>
        <w:div w:id="299195345">
          <w:marLeft w:val="0"/>
          <w:marRight w:val="0"/>
          <w:marTop w:val="0"/>
          <w:marBottom w:val="0"/>
          <w:divBdr>
            <w:top w:val="none" w:sz="0" w:space="0" w:color="auto"/>
            <w:left w:val="none" w:sz="0" w:space="0" w:color="auto"/>
            <w:bottom w:val="none" w:sz="0" w:space="0" w:color="auto"/>
            <w:right w:val="none" w:sz="0" w:space="0" w:color="auto"/>
          </w:divBdr>
        </w:div>
        <w:div w:id="266155158">
          <w:marLeft w:val="0"/>
          <w:marRight w:val="0"/>
          <w:marTop w:val="0"/>
          <w:marBottom w:val="0"/>
          <w:divBdr>
            <w:top w:val="none" w:sz="0" w:space="0" w:color="auto"/>
            <w:left w:val="none" w:sz="0" w:space="0" w:color="auto"/>
            <w:bottom w:val="none" w:sz="0" w:space="0" w:color="auto"/>
            <w:right w:val="none" w:sz="0" w:space="0" w:color="auto"/>
          </w:divBdr>
        </w:div>
        <w:div w:id="2127191562">
          <w:marLeft w:val="0"/>
          <w:marRight w:val="0"/>
          <w:marTop w:val="0"/>
          <w:marBottom w:val="0"/>
          <w:divBdr>
            <w:top w:val="none" w:sz="0" w:space="0" w:color="auto"/>
            <w:left w:val="none" w:sz="0" w:space="0" w:color="auto"/>
            <w:bottom w:val="none" w:sz="0" w:space="0" w:color="auto"/>
            <w:right w:val="none" w:sz="0" w:space="0" w:color="auto"/>
          </w:divBdr>
        </w:div>
        <w:div w:id="1470900496">
          <w:marLeft w:val="0"/>
          <w:marRight w:val="0"/>
          <w:marTop w:val="0"/>
          <w:marBottom w:val="0"/>
          <w:divBdr>
            <w:top w:val="none" w:sz="0" w:space="0" w:color="auto"/>
            <w:left w:val="none" w:sz="0" w:space="0" w:color="auto"/>
            <w:bottom w:val="none" w:sz="0" w:space="0" w:color="auto"/>
            <w:right w:val="none" w:sz="0" w:space="0" w:color="auto"/>
          </w:divBdr>
        </w:div>
        <w:div w:id="1790738169">
          <w:marLeft w:val="0"/>
          <w:marRight w:val="0"/>
          <w:marTop w:val="0"/>
          <w:marBottom w:val="0"/>
          <w:divBdr>
            <w:top w:val="none" w:sz="0" w:space="0" w:color="auto"/>
            <w:left w:val="none" w:sz="0" w:space="0" w:color="auto"/>
            <w:bottom w:val="none" w:sz="0" w:space="0" w:color="auto"/>
            <w:right w:val="none" w:sz="0" w:space="0" w:color="auto"/>
          </w:divBdr>
        </w:div>
        <w:div w:id="1238594959">
          <w:marLeft w:val="0"/>
          <w:marRight w:val="0"/>
          <w:marTop w:val="0"/>
          <w:marBottom w:val="0"/>
          <w:divBdr>
            <w:top w:val="none" w:sz="0" w:space="0" w:color="auto"/>
            <w:left w:val="none" w:sz="0" w:space="0" w:color="auto"/>
            <w:bottom w:val="none" w:sz="0" w:space="0" w:color="auto"/>
            <w:right w:val="none" w:sz="0" w:space="0" w:color="auto"/>
          </w:divBdr>
        </w:div>
      </w:divsChild>
    </w:div>
    <w:div w:id="393937898">
      <w:bodyDiv w:val="1"/>
      <w:marLeft w:val="0"/>
      <w:marRight w:val="0"/>
      <w:marTop w:val="0"/>
      <w:marBottom w:val="0"/>
      <w:divBdr>
        <w:top w:val="none" w:sz="0" w:space="0" w:color="auto"/>
        <w:left w:val="none" w:sz="0" w:space="0" w:color="auto"/>
        <w:bottom w:val="none" w:sz="0" w:space="0" w:color="auto"/>
        <w:right w:val="none" w:sz="0" w:space="0" w:color="auto"/>
      </w:divBdr>
    </w:div>
    <w:div w:id="413429802">
      <w:bodyDiv w:val="1"/>
      <w:marLeft w:val="0"/>
      <w:marRight w:val="0"/>
      <w:marTop w:val="0"/>
      <w:marBottom w:val="0"/>
      <w:divBdr>
        <w:top w:val="none" w:sz="0" w:space="0" w:color="auto"/>
        <w:left w:val="none" w:sz="0" w:space="0" w:color="auto"/>
        <w:bottom w:val="none" w:sz="0" w:space="0" w:color="auto"/>
        <w:right w:val="none" w:sz="0" w:space="0" w:color="auto"/>
      </w:divBdr>
      <w:divsChild>
        <w:div w:id="2060664161">
          <w:marLeft w:val="0"/>
          <w:marRight w:val="0"/>
          <w:marTop w:val="0"/>
          <w:marBottom w:val="0"/>
          <w:divBdr>
            <w:top w:val="none" w:sz="0" w:space="0" w:color="auto"/>
            <w:left w:val="none" w:sz="0" w:space="0" w:color="auto"/>
            <w:bottom w:val="none" w:sz="0" w:space="0" w:color="auto"/>
            <w:right w:val="none" w:sz="0" w:space="0" w:color="auto"/>
          </w:divBdr>
        </w:div>
        <w:div w:id="1469587571">
          <w:marLeft w:val="0"/>
          <w:marRight w:val="0"/>
          <w:marTop w:val="0"/>
          <w:marBottom w:val="0"/>
          <w:divBdr>
            <w:top w:val="none" w:sz="0" w:space="0" w:color="auto"/>
            <w:left w:val="none" w:sz="0" w:space="0" w:color="auto"/>
            <w:bottom w:val="none" w:sz="0" w:space="0" w:color="auto"/>
            <w:right w:val="none" w:sz="0" w:space="0" w:color="auto"/>
          </w:divBdr>
        </w:div>
        <w:div w:id="1739014339">
          <w:marLeft w:val="0"/>
          <w:marRight w:val="0"/>
          <w:marTop w:val="0"/>
          <w:marBottom w:val="0"/>
          <w:divBdr>
            <w:top w:val="none" w:sz="0" w:space="0" w:color="auto"/>
            <w:left w:val="none" w:sz="0" w:space="0" w:color="auto"/>
            <w:bottom w:val="none" w:sz="0" w:space="0" w:color="auto"/>
            <w:right w:val="none" w:sz="0" w:space="0" w:color="auto"/>
          </w:divBdr>
        </w:div>
        <w:div w:id="503056418">
          <w:marLeft w:val="0"/>
          <w:marRight w:val="0"/>
          <w:marTop w:val="0"/>
          <w:marBottom w:val="0"/>
          <w:divBdr>
            <w:top w:val="none" w:sz="0" w:space="0" w:color="auto"/>
            <w:left w:val="none" w:sz="0" w:space="0" w:color="auto"/>
            <w:bottom w:val="none" w:sz="0" w:space="0" w:color="auto"/>
            <w:right w:val="none" w:sz="0" w:space="0" w:color="auto"/>
          </w:divBdr>
        </w:div>
        <w:div w:id="91095395">
          <w:marLeft w:val="0"/>
          <w:marRight w:val="0"/>
          <w:marTop w:val="0"/>
          <w:marBottom w:val="0"/>
          <w:divBdr>
            <w:top w:val="none" w:sz="0" w:space="0" w:color="auto"/>
            <w:left w:val="none" w:sz="0" w:space="0" w:color="auto"/>
            <w:bottom w:val="none" w:sz="0" w:space="0" w:color="auto"/>
            <w:right w:val="none" w:sz="0" w:space="0" w:color="auto"/>
          </w:divBdr>
        </w:div>
        <w:div w:id="790780915">
          <w:marLeft w:val="0"/>
          <w:marRight w:val="0"/>
          <w:marTop w:val="0"/>
          <w:marBottom w:val="0"/>
          <w:divBdr>
            <w:top w:val="none" w:sz="0" w:space="0" w:color="auto"/>
            <w:left w:val="none" w:sz="0" w:space="0" w:color="auto"/>
            <w:bottom w:val="none" w:sz="0" w:space="0" w:color="auto"/>
            <w:right w:val="none" w:sz="0" w:space="0" w:color="auto"/>
          </w:divBdr>
        </w:div>
      </w:divsChild>
    </w:div>
    <w:div w:id="474638018">
      <w:bodyDiv w:val="1"/>
      <w:marLeft w:val="0"/>
      <w:marRight w:val="0"/>
      <w:marTop w:val="0"/>
      <w:marBottom w:val="0"/>
      <w:divBdr>
        <w:top w:val="none" w:sz="0" w:space="0" w:color="auto"/>
        <w:left w:val="none" w:sz="0" w:space="0" w:color="auto"/>
        <w:bottom w:val="none" w:sz="0" w:space="0" w:color="auto"/>
        <w:right w:val="none" w:sz="0" w:space="0" w:color="auto"/>
      </w:divBdr>
    </w:div>
    <w:div w:id="479344903">
      <w:bodyDiv w:val="1"/>
      <w:marLeft w:val="0"/>
      <w:marRight w:val="0"/>
      <w:marTop w:val="0"/>
      <w:marBottom w:val="0"/>
      <w:divBdr>
        <w:top w:val="none" w:sz="0" w:space="0" w:color="auto"/>
        <w:left w:val="none" w:sz="0" w:space="0" w:color="auto"/>
        <w:bottom w:val="none" w:sz="0" w:space="0" w:color="auto"/>
        <w:right w:val="none" w:sz="0" w:space="0" w:color="auto"/>
      </w:divBdr>
      <w:divsChild>
        <w:div w:id="1729375853">
          <w:marLeft w:val="0"/>
          <w:marRight w:val="0"/>
          <w:marTop w:val="0"/>
          <w:marBottom w:val="0"/>
          <w:divBdr>
            <w:top w:val="none" w:sz="0" w:space="0" w:color="auto"/>
            <w:left w:val="none" w:sz="0" w:space="0" w:color="auto"/>
            <w:bottom w:val="none" w:sz="0" w:space="0" w:color="auto"/>
            <w:right w:val="none" w:sz="0" w:space="0" w:color="auto"/>
          </w:divBdr>
          <w:divsChild>
            <w:div w:id="948467333">
              <w:marLeft w:val="0"/>
              <w:marRight w:val="0"/>
              <w:marTop w:val="0"/>
              <w:marBottom w:val="0"/>
              <w:divBdr>
                <w:top w:val="none" w:sz="0" w:space="0" w:color="auto"/>
                <w:left w:val="none" w:sz="0" w:space="0" w:color="auto"/>
                <w:bottom w:val="none" w:sz="0" w:space="0" w:color="auto"/>
                <w:right w:val="none" w:sz="0" w:space="0" w:color="auto"/>
              </w:divBdr>
              <w:divsChild>
                <w:div w:id="208341404">
                  <w:marLeft w:val="0"/>
                  <w:marRight w:val="0"/>
                  <w:marTop w:val="0"/>
                  <w:marBottom w:val="0"/>
                  <w:divBdr>
                    <w:top w:val="none" w:sz="0" w:space="0" w:color="auto"/>
                    <w:left w:val="none" w:sz="0" w:space="0" w:color="auto"/>
                    <w:bottom w:val="none" w:sz="0" w:space="0" w:color="auto"/>
                    <w:right w:val="none" w:sz="0" w:space="0" w:color="auto"/>
                  </w:divBdr>
                  <w:divsChild>
                    <w:div w:id="6406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5602">
      <w:bodyDiv w:val="1"/>
      <w:marLeft w:val="0"/>
      <w:marRight w:val="0"/>
      <w:marTop w:val="0"/>
      <w:marBottom w:val="0"/>
      <w:divBdr>
        <w:top w:val="none" w:sz="0" w:space="0" w:color="auto"/>
        <w:left w:val="none" w:sz="0" w:space="0" w:color="auto"/>
        <w:bottom w:val="none" w:sz="0" w:space="0" w:color="auto"/>
        <w:right w:val="none" w:sz="0" w:space="0" w:color="auto"/>
      </w:divBdr>
      <w:divsChild>
        <w:div w:id="1489980098">
          <w:marLeft w:val="0"/>
          <w:marRight w:val="0"/>
          <w:marTop w:val="0"/>
          <w:marBottom w:val="0"/>
          <w:divBdr>
            <w:top w:val="none" w:sz="0" w:space="0" w:color="auto"/>
            <w:left w:val="none" w:sz="0" w:space="0" w:color="auto"/>
            <w:bottom w:val="none" w:sz="0" w:space="0" w:color="auto"/>
            <w:right w:val="none" w:sz="0" w:space="0" w:color="auto"/>
          </w:divBdr>
          <w:divsChild>
            <w:div w:id="978150139">
              <w:marLeft w:val="0"/>
              <w:marRight w:val="0"/>
              <w:marTop w:val="0"/>
              <w:marBottom w:val="0"/>
              <w:divBdr>
                <w:top w:val="none" w:sz="0" w:space="0" w:color="auto"/>
                <w:left w:val="none" w:sz="0" w:space="0" w:color="auto"/>
                <w:bottom w:val="none" w:sz="0" w:space="0" w:color="auto"/>
                <w:right w:val="none" w:sz="0" w:space="0" w:color="auto"/>
              </w:divBdr>
              <w:divsChild>
                <w:div w:id="1291865188">
                  <w:marLeft w:val="0"/>
                  <w:marRight w:val="0"/>
                  <w:marTop w:val="0"/>
                  <w:marBottom w:val="0"/>
                  <w:divBdr>
                    <w:top w:val="none" w:sz="0" w:space="0" w:color="auto"/>
                    <w:left w:val="none" w:sz="0" w:space="0" w:color="auto"/>
                    <w:bottom w:val="none" w:sz="0" w:space="0" w:color="auto"/>
                    <w:right w:val="none" w:sz="0" w:space="0" w:color="auto"/>
                  </w:divBdr>
                  <w:divsChild>
                    <w:div w:id="47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6446">
          <w:marLeft w:val="0"/>
          <w:marRight w:val="0"/>
          <w:marTop w:val="0"/>
          <w:marBottom w:val="0"/>
          <w:divBdr>
            <w:top w:val="none" w:sz="0" w:space="0" w:color="auto"/>
            <w:left w:val="none" w:sz="0" w:space="0" w:color="auto"/>
            <w:bottom w:val="none" w:sz="0" w:space="0" w:color="auto"/>
            <w:right w:val="none" w:sz="0" w:space="0" w:color="auto"/>
          </w:divBdr>
          <w:divsChild>
            <w:div w:id="1652320939">
              <w:marLeft w:val="0"/>
              <w:marRight w:val="0"/>
              <w:marTop w:val="0"/>
              <w:marBottom w:val="0"/>
              <w:divBdr>
                <w:top w:val="none" w:sz="0" w:space="0" w:color="auto"/>
                <w:left w:val="none" w:sz="0" w:space="0" w:color="auto"/>
                <w:bottom w:val="none" w:sz="0" w:space="0" w:color="auto"/>
                <w:right w:val="none" w:sz="0" w:space="0" w:color="auto"/>
              </w:divBdr>
              <w:divsChild>
                <w:div w:id="1768695643">
                  <w:marLeft w:val="0"/>
                  <w:marRight w:val="0"/>
                  <w:marTop w:val="0"/>
                  <w:marBottom w:val="0"/>
                  <w:divBdr>
                    <w:top w:val="none" w:sz="0" w:space="0" w:color="auto"/>
                    <w:left w:val="none" w:sz="0" w:space="0" w:color="auto"/>
                    <w:bottom w:val="none" w:sz="0" w:space="0" w:color="auto"/>
                    <w:right w:val="none" w:sz="0" w:space="0" w:color="auto"/>
                  </w:divBdr>
                  <w:divsChild>
                    <w:div w:id="415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330098">
      <w:bodyDiv w:val="1"/>
      <w:marLeft w:val="0"/>
      <w:marRight w:val="0"/>
      <w:marTop w:val="0"/>
      <w:marBottom w:val="0"/>
      <w:divBdr>
        <w:top w:val="none" w:sz="0" w:space="0" w:color="auto"/>
        <w:left w:val="none" w:sz="0" w:space="0" w:color="auto"/>
        <w:bottom w:val="none" w:sz="0" w:space="0" w:color="auto"/>
        <w:right w:val="none" w:sz="0" w:space="0" w:color="auto"/>
      </w:divBdr>
      <w:divsChild>
        <w:div w:id="1300113522">
          <w:marLeft w:val="0"/>
          <w:marRight w:val="0"/>
          <w:marTop w:val="0"/>
          <w:marBottom w:val="0"/>
          <w:divBdr>
            <w:top w:val="none" w:sz="0" w:space="0" w:color="auto"/>
            <w:left w:val="none" w:sz="0" w:space="0" w:color="auto"/>
            <w:bottom w:val="none" w:sz="0" w:space="0" w:color="auto"/>
            <w:right w:val="none" w:sz="0" w:space="0" w:color="auto"/>
          </w:divBdr>
          <w:divsChild>
            <w:div w:id="1638754717">
              <w:marLeft w:val="0"/>
              <w:marRight w:val="0"/>
              <w:marTop w:val="0"/>
              <w:marBottom w:val="0"/>
              <w:divBdr>
                <w:top w:val="none" w:sz="0" w:space="0" w:color="auto"/>
                <w:left w:val="none" w:sz="0" w:space="0" w:color="auto"/>
                <w:bottom w:val="none" w:sz="0" w:space="0" w:color="auto"/>
                <w:right w:val="none" w:sz="0" w:space="0" w:color="auto"/>
              </w:divBdr>
              <w:divsChild>
                <w:div w:id="1681153877">
                  <w:marLeft w:val="0"/>
                  <w:marRight w:val="0"/>
                  <w:marTop w:val="0"/>
                  <w:marBottom w:val="0"/>
                  <w:divBdr>
                    <w:top w:val="none" w:sz="0" w:space="0" w:color="auto"/>
                    <w:left w:val="none" w:sz="0" w:space="0" w:color="auto"/>
                    <w:bottom w:val="none" w:sz="0" w:space="0" w:color="auto"/>
                    <w:right w:val="none" w:sz="0" w:space="0" w:color="auto"/>
                  </w:divBdr>
                  <w:divsChild>
                    <w:div w:id="11434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18471">
      <w:bodyDiv w:val="1"/>
      <w:marLeft w:val="0"/>
      <w:marRight w:val="0"/>
      <w:marTop w:val="0"/>
      <w:marBottom w:val="0"/>
      <w:divBdr>
        <w:top w:val="none" w:sz="0" w:space="0" w:color="auto"/>
        <w:left w:val="none" w:sz="0" w:space="0" w:color="auto"/>
        <w:bottom w:val="none" w:sz="0" w:space="0" w:color="auto"/>
        <w:right w:val="none" w:sz="0" w:space="0" w:color="auto"/>
      </w:divBdr>
      <w:divsChild>
        <w:div w:id="1775202425">
          <w:marLeft w:val="0"/>
          <w:marRight w:val="0"/>
          <w:marTop w:val="0"/>
          <w:marBottom w:val="0"/>
          <w:divBdr>
            <w:top w:val="none" w:sz="0" w:space="0" w:color="auto"/>
            <w:left w:val="none" w:sz="0" w:space="0" w:color="auto"/>
            <w:bottom w:val="none" w:sz="0" w:space="0" w:color="auto"/>
            <w:right w:val="none" w:sz="0" w:space="0" w:color="auto"/>
          </w:divBdr>
        </w:div>
        <w:div w:id="27920059">
          <w:marLeft w:val="0"/>
          <w:marRight w:val="0"/>
          <w:marTop w:val="0"/>
          <w:marBottom w:val="0"/>
          <w:divBdr>
            <w:top w:val="none" w:sz="0" w:space="0" w:color="auto"/>
            <w:left w:val="none" w:sz="0" w:space="0" w:color="auto"/>
            <w:bottom w:val="none" w:sz="0" w:space="0" w:color="auto"/>
            <w:right w:val="none" w:sz="0" w:space="0" w:color="auto"/>
          </w:divBdr>
        </w:div>
        <w:div w:id="832142373">
          <w:marLeft w:val="0"/>
          <w:marRight w:val="0"/>
          <w:marTop w:val="0"/>
          <w:marBottom w:val="0"/>
          <w:divBdr>
            <w:top w:val="none" w:sz="0" w:space="0" w:color="auto"/>
            <w:left w:val="none" w:sz="0" w:space="0" w:color="auto"/>
            <w:bottom w:val="none" w:sz="0" w:space="0" w:color="auto"/>
            <w:right w:val="none" w:sz="0" w:space="0" w:color="auto"/>
          </w:divBdr>
        </w:div>
        <w:div w:id="1334723824">
          <w:marLeft w:val="0"/>
          <w:marRight w:val="0"/>
          <w:marTop w:val="0"/>
          <w:marBottom w:val="0"/>
          <w:divBdr>
            <w:top w:val="none" w:sz="0" w:space="0" w:color="auto"/>
            <w:left w:val="none" w:sz="0" w:space="0" w:color="auto"/>
            <w:bottom w:val="none" w:sz="0" w:space="0" w:color="auto"/>
            <w:right w:val="none" w:sz="0" w:space="0" w:color="auto"/>
          </w:divBdr>
        </w:div>
        <w:div w:id="1189485978">
          <w:marLeft w:val="0"/>
          <w:marRight w:val="0"/>
          <w:marTop w:val="0"/>
          <w:marBottom w:val="0"/>
          <w:divBdr>
            <w:top w:val="none" w:sz="0" w:space="0" w:color="auto"/>
            <w:left w:val="none" w:sz="0" w:space="0" w:color="auto"/>
            <w:bottom w:val="none" w:sz="0" w:space="0" w:color="auto"/>
            <w:right w:val="none" w:sz="0" w:space="0" w:color="auto"/>
          </w:divBdr>
        </w:div>
        <w:div w:id="611321912">
          <w:marLeft w:val="0"/>
          <w:marRight w:val="0"/>
          <w:marTop w:val="0"/>
          <w:marBottom w:val="0"/>
          <w:divBdr>
            <w:top w:val="none" w:sz="0" w:space="0" w:color="auto"/>
            <w:left w:val="none" w:sz="0" w:space="0" w:color="auto"/>
            <w:bottom w:val="none" w:sz="0" w:space="0" w:color="auto"/>
            <w:right w:val="none" w:sz="0" w:space="0" w:color="auto"/>
          </w:divBdr>
        </w:div>
        <w:div w:id="1448234806">
          <w:marLeft w:val="0"/>
          <w:marRight w:val="0"/>
          <w:marTop w:val="0"/>
          <w:marBottom w:val="0"/>
          <w:divBdr>
            <w:top w:val="none" w:sz="0" w:space="0" w:color="auto"/>
            <w:left w:val="none" w:sz="0" w:space="0" w:color="auto"/>
            <w:bottom w:val="none" w:sz="0" w:space="0" w:color="auto"/>
            <w:right w:val="none" w:sz="0" w:space="0" w:color="auto"/>
          </w:divBdr>
        </w:div>
        <w:div w:id="1909723865">
          <w:marLeft w:val="0"/>
          <w:marRight w:val="0"/>
          <w:marTop w:val="0"/>
          <w:marBottom w:val="0"/>
          <w:divBdr>
            <w:top w:val="none" w:sz="0" w:space="0" w:color="auto"/>
            <w:left w:val="none" w:sz="0" w:space="0" w:color="auto"/>
            <w:bottom w:val="none" w:sz="0" w:space="0" w:color="auto"/>
            <w:right w:val="none" w:sz="0" w:space="0" w:color="auto"/>
          </w:divBdr>
        </w:div>
        <w:div w:id="712078052">
          <w:marLeft w:val="0"/>
          <w:marRight w:val="0"/>
          <w:marTop w:val="0"/>
          <w:marBottom w:val="0"/>
          <w:divBdr>
            <w:top w:val="none" w:sz="0" w:space="0" w:color="auto"/>
            <w:left w:val="none" w:sz="0" w:space="0" w:color="auto"/>
            <w:bottom w:val="none" w:sz="0" w:space="0" w:color="auto"/>
            <w:right w:val="none" w:sz="0" w:space="0" w:color="auto"/>
          </w:divBdr>
        </w:div>
        <w:div w:id="1318269176">
          <w:marLeft w:val="0"/>
          <w:marRight w:val="0"/>
          <w:marTop w:val="0"/>
          <w:marBottom w:val="0"/>
          <w:divBdr>
            <w:top w:val="none" w:sz="0" w:space="0" w:color="auto"/>
            <w:left w:val="none" w:sz="0" w:space="0" w:color="auto"/>
            <w:bottom w:val="none" w:sz="0" w:space="0" w:color="auto"/>
            <w:right w:val="none" w:sz="0" w:space="0" w:color="auto"/>
          </w:divBdr>
        </w:div>
      </w:divsChild>
    </w:div>
    <w:div w:id="714277448">
      <w:bodyDiv w:val="1"/>
      <w:marLeft w:val="0"/>
      <w:marRight w:val="0"/>
      <w:marTop w:val="0"/>
      <w:marBottom w:val="0"/>
      <w:divBdr>
        <w:top w:val="none" w:sz="0" w:space="0" w:color="auto"/>
        <w:left w:val="none" w:sz="0" w:space="0" w:color="auto"/>
        <w:bottom w:val="none" w:sz="0" w:space="0" w:color="auto"/>
        <w:right w:val="none" w:sz="0" w:space="0" w:color="auto"/>
      </w:divBdr>
    </w:div>
    <w:div w:id="721945150">
      <w:bodyDiv w:val="1"/>
      <w:marLeft w:val="0"/>
      <w:marRight w:val="0"/>
      <w:marTop w:val="0"/>
      <w:marBottom w:val="0"/>
      <w:divBdr>
        <w:top w:val="none" w:sz="0" w:space="0" w:color="auto"/>
        <w:left w:val="none" w:sz="0" w:space="0" w:color="auto"/>
        <w:bottom w:val="none" w:sz="0" w:space="0" w:color="auto"/>
        <w:right w:val="none" w:sz="0" w:space="0" w:color="auto"/>
      </w:divBdr>
      <w:divsChild>
        <w:div w:id="785469860">
          <w:marLeft w:val="0"/>
          <w:marRight w:val="0"/>
          <w:marTop w:val="0"/>
          <w:marBottom w:val="0"/>
          <w:divBdr>
            <w:top w:val="none" w:sz="0" w:space="0" w:color="auto"/>
            <w:left w:val="none" w:sz="0" w:space="0" w:color="auto"/>
            <w:bottom w:val="none" w:sz="0" w:space="0" w:color="auto"/>
            <w:right w:val="none" w:sz="0" w:space="0" w:color="auto"/>
          </w:divBdr>
          <w:divsChild>
            <w:div w:id="1532691611">
              <w:marLeft w:val="0"/>
              <w:marRight w:val="0"/>
              <w:marTop w:val="0"/>
              <w:marBottom w:val="0"/>
              <w:divBdr>
                <w:top w:val="none" w:sz="0" w:space="0" w:color="auto"/>
                <w:left w:val="none" w:sz="0" w:space="0" w:color="auto"/>
                <w:bottom w:val="none" w:sz="0" w:space="0" w:color="auto"/>
                <w:right w:val="none" w:sz="0" w:space="0" w:color="auto"/>
              </w:divBdr>
              <w:divsChild>
                <w:div w:id="1461463205">
                  <w:marLeft w:val="0"/>
                  <w:marRight w:val="0"/>
                  <w:marTop w:val="0"/>
                  <w:marBottom w:val="0"/>
                  <w:divBdr>
                    <w:top w:val="none" w:sz="0" w:space="0" w:color="auto"/>
                    <w:left w:val="none" w:sz="0" w:space="0" w:color="auto"/>
                    <w:bottom w:val="none" w:sz="0" w:space="0" w:color="auto"/>
                    <w:right w:val="none" w:sz="0" w:space="0" w:color="auto"/>
                  </w:divBdr>
                  <w:divsChild>
                    <w:div w:id="3086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3726">
      <w:bodyDiv w:val="1"/>
      <w:marLeft w:val="0"/>
      <w:marRight w:val="0"/>
      <w:marTop w:val="0"/>
      <w:marBottom w:val="0"/>
      <w:divBdr>
        <w:top w:val="none" w:sz="0" w:space="0" w:color="auto"/>
        <w:left w:val="none" w:sz="0" w:space="0" w:color="auto"/>
        <w:bottom w:val="none" w:sz="0" w:space="0" w:color="auto"/>
        <w:right w:val="none" w:sz="0" w:space="0" w:color="auto"/>
      </w:divBdr>
      <w:divsChild>
        <w:div w:id="744647096">
          <w:marLeft w:val="0"/>
          <w:marRight w:val="0"/>
          <w:marTop w:val="0"/>
          <w:marBottom w:val="0"/>
          <w:divBdr>
            <w:top w:val="none" w:sz="0" w:space="0" w:color="auto"/>
            <w:left w:val="none" w:sz="0" w:space="0" w:color="auto"/>
            <w:bottom w:val="none" w:sz="0" w:space="0" w:color="auto"/>
            <w:right w:val="none" w:sz="0" w:space="0" w:color="auto"/>
          </w:divBdr>
        </w:div>
        <w:div w:id="1742828499">
          <w:marLeft w:val="0"/>
          <w:marRight w:val="0"/>
          <w:marTop w:val="0"/>
          <w:marBottom w:val="0"/>
          <w:divBdr>
            <w:top w:val="none" w:sz="0" w:space="0" w:color="auto"/>
            <w:left w:val="none" w:sz="0" w:space="0" w:color="auto"/>
            <w:bottom w:val="none" w:sz="0" w:space="0" w:color="auto"/>
            <w:right w:val="none" w:sz="0" w:space="0" w:color="auto"/>
          </w:divBdr>
        </w:div>
        <w:div w:id="500849917">
          <w:marLeft w:val="0"/>
          <w:marRight w:val="0"/>
          <w:marTop w:val="0"/>
          <w:marBottom w:val="0"/>
          <w:divBdr>
            <w:top w:val="none" w:sz="0" w:space="0" w:color="auto"/>
            <w:left w:val="none" w:sz="0" w:space="0" w:color="auto"/>
            <w:bottom w:val="none" w:sz="0" w:space="0" w:color="auto"/>
            <w:right w:val="none" w:sz="0" w:space="0" w:color="auto"/>
          </w:divBdr>
        </w:div>
        <w:div w:id="1890335423">
          <w:marLeft w:val="0"/>
          <w:marRight w:val="0"/>
          <w:marTop w:val="0"/>
          <w:marBottom w:val="0"/>
          <w:divBdr>
            <w:top w:val="none" w:sz="0" w:space="0" w:color="auto"/>
            <w:left w:val="none" w:sz="0" w:space="0" w:color="auto"/>
            <w:bottom w:val="none" w:sz="0" w:space="0" w:color="auto"/>
            <w:right w:val="none" w:sz="0" w:space="0" w:color="auto"/>
          </w:divBdr>
        </w:div>
        <w:div w:id="1029724266">
          <w:marLeft w:val="0"/>
          <w:marRight w:val="0"/>
          <w:marTop w:val="0"/>
          <w:marBottom w:val="0"/>
          <w:divBdr>
            <w:top w:val="none" w:sz="0" w:space="0" w:color="auto"/>
            <w:left w:val="none" w:sz="0" w:space="0" w:color="auto"/>
            <w:bottom w:val="none" w:sz="0" w:space="0" w:color="auto"/>
            <w:right w:val="none" w:sz="0" w:space="0" w:color="auto"/>
          </w:divBdr>
        </w:div>
        <w:div w:id="194388592">
          <w:marLeft w:val="0"/>
          <w:marRight w:val="0"/>
          <w:marTop w:val="0"/>
          <w:marBottom w:val="0"/>
          <w:divBdr>
            <w:top w:val="none" w:sz="0" w:space="0" w:color="auto"/>
            <w:left w:val="none" w:sz="0" w:space="0" w:color="auto"/>
            <w:bottom w:val="none" w:sz="0" w:space="0" w:color="auto"/>
            <w:right w:val="none" w:sz="0" w:space="0" w:color="auto"/>
          </w:divBdr>
        </w:div>
      </w:divsChild>
    </w:div>
    <w:div w:id="823203737">
      <w:bodyDiv w:val="1"/>
      <w:marLeft w:val="0"/>
      <w:marRight w:val="0"/>
      <w:marTop w:val="0"/>
      <w:marBottom w:val="0"/>
      <w:divBdr>
        <w:top w:val="none" w:sz="0" w:space="0" w:color="auto"/>
        <w:left w:val="none" w:sz="0" w:space="0" w:color="auto"/>
        <w:bottom w:val="none" w:sz="0" w:space="0" w:color="auto"/>
        <w:right w:val="none" w:sz="0" w:space="0" w:color="auto"/>
      </w:divBdr>
    </w:div>
    <w:div w:id="833957315">
      <w:bodyDiv w:val="1"/>
      <w:marLeft w:val="0"/>
      <w:marRight w:val="0"/>
      <w:marTop w:val="0"/>
      <w:marBottom w:val="0"/>
      <w:divBdr>
        <w:top w:val="none" w:sz="0" w:space="0" w:color="auto"/>
        <w:left w:val="none" w:sz="0" w:space="0" w:color="auto"/>
        <w:bottom w:val="none" w:sz="0" w:space="0" w:color="auto"/>
        <w:right w:val="none" w:sz="0" w:space="0" w:color="auto"/>
      </w:divBdr>
      <w:divsChild>
        <w:div w:id="825245892">
          <w:marLeft w:val="0"/>
          <w:marRight w:val="0"/>
          <w:marTop w:val="0"/>
          <w:marBottom w:val="0"/>
          <w:divBdr>
            <w:top w:val="none" w:sz="0" w:space="0" w:color="auto"/>
            <w:left w:val="none" w:sz="0" w:space="0" w:color="auto"/>
            <w:bottom w:val="none" w:sz="0" w:space="0" w:color="auto"/>
            <w:right w:val="none" w:sz="0" w:space="0" w:color="auto"/>
          </w:divBdr>
          <w:divsChild>
            <w:div w:id="1776898779">
              <w:marLeft w:val="0"/>
              <w:marRight w:val="0"/>
              <w:marTop w:val="0"/>
              <w:marBottom w:val="0"/>
              <w:divBdr>
                <w:top w:val="none" w:sz="0" w:space="0" w:color="auto"/>
                <w:left w:val="none" w:sz="0" w:space="0" w:color="auto"/>
                <w:bottom w:val="none" w:sz="0" w:space="0" w:color="auto"/>
                <w:right w:val="none" w:sz="0" w:space="0" w:color="auto"/>
              </w:divBdr>
              <w:divsChild>
                <w:div w:id="1909805088">
                  <w:marLeft w:val="0"/>
                  <w:marRight w:val="0"/>
                  <w:marTop w:val="0"/>
                  <w:marBottom w:val="0"/>
                  <w:divBdr>
                    <w:top w:val="none" w:sz="0" w:space="0" w:color="auto"/>
                    <w:left w:val="none" w:sz="0" w:space="0" w:color="auto"/>
                    <w:bottom w:val="none" w:sz="0" w:space="0" w:color="auto"/>
                    <w:right w:val="none" w:sz="0" w:space="0" w:color="auto"/>
                  </w:divBdr>
                  <w:divsChild>
                    <w:div w:id="15677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429749">
      <w:bodyDiv w:val="1"/>
      <w:marLeft w:val="0"/>
      <w:marRight w:val="0"/>
      <w:marTop w:val="0"/>
      <w:marBottom w:val="0"/>
      <w:divBdr>
        <w:top w:val="none" w:sz="0" w:space="0" w:color="auto"/>
        <w:left w:val="none" w:sz="0" w:space="0" w:color="auto"/>
        <w:bottom w:val="none" w:sz="0" w:space="0" w:color="auto"/>
        <w:right w:val="none" w:sz="0" w:space="0" w:color="auto"/>
      </w:divBdr>
      <w:divsChild>
        <w:div w:id="546650344">
          <w:marLeft w:val="0"/>
          <w:marRight w:val="0"/>
          <w:marTop w:val="0"/>
          <w:marBottom w:val="0"/>
          <w:divBdr>
            <w:top w:val="none" w:sz="0" w:space="0" w:color="auto"/>
            <w:left w:val="none" w:sz="0" w:space="0" w:color="auto"/>
            <w:bottom w:val="none" w:sz="0" w:space="0" w:color="auto"/>
            <w:right w:val="none" w:sz="0" w:space="0" w:color="auto"/>
          </w:divBdr>
          <w:divsChild>
            <w:div w:id="430855335">
              <w:marLeft w:val="0"/>
              <w:marRight w:val="0"/>
              <w:marTop w:val="0"/>
              <w:marBottom w:val="0"/>
              <w:divBdr>
                <w:top w:val="none" w:sz="0" w:space="0" w:color="auto"/>
                <w:left w:val="none" w:sz="0" w:space="0" w:color="auto"/>
                <w:bottom w:val="none" w:sz="0" w:space="0" w:color="auto"/>
                <w:right w:val="none" w:sz="0" w:space="0" w:color="auto"/>
              </w:divBdr>
              <w:divsChild>
                <w:div w:id="1129856252">
                  <w:marLeft w:val="0"/>
                  <w:marRight w:val="0"/>
                  <w:marTop w:val="0"/>
                  <w:marBottom w:val="0"/>
                  <w:divBdr>
                    <w:top w:val="none" w:sz="0" w:space="0" w:color="auto"/>
                    <w:left w:val="none" w:sz="0" w:space="0" w:color="auto"/>
                    <w:bottom w:val="none" w:sz="0" w:space="0" w:color="auto"/>
                    <w:right w:val="none" w:sz="0" w:space="0" w:color="auto"/>
                  </w:divBdr>
                  <w:divsChild>
                    <w:div w:id="18426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28074">
      <w:bodyDiv w:val="1"/>
      <w:marLeft w:val="0"/>
      <w:marRight w:val="0"/>
      <w:marTop w:val="0"/>
      <w:marBottom w:val="0"/>
      <w:divBdr>
        <w:top w:val="none" w:sz="0" w:space="0" w:color="auto"/>
        <w:left w:val="none" w:sz="0" w:space="0" w:color="auto"/>
        <w:bottom w:val="none" w:sz="0" w:space="0" w:color="auto"/>
        <w:right w:val="none" w:sz="0" w:space="0" w:color="auto"/>
      </w:divBdr>
      <w:divsChild>
        <w:div w:id="1089614681">
          <w:marLeft w:val="0"/>
          <w:marRight w:val="0"/>
          <w:marTop w:val="0"/>
          <w:marBottom w:val="0"/>
          <w:divBdr>
            <w:top w:val="none" w:sz="0" w:space="0" w:color="auto"/>
            <w:left w:val="none" w:sz="0" w:space="0" w:color="auto"/>
            <w:bottom w:val="none" w:sz="0" w:space="0" w:color="auto"/>
            <w:right w:val="none" w:sz="0" w:space="0" w:color="auto"/>
          </w:divBdr>
        </w:div>
        <w:div w:id="1853295196">
          <w:marLeft w:val="0"/>
          <w:marRight w:val="0"/>
          <w:marTop w:val="0"/>
          <w:marBottom w:val="0"/>
          <w:divBdr>
            <w:top w:val="none" w:sz="0" w:space="0" w:color="auto"/>
            <w:left w:val="none" w:sz="0" w:space="0" w:color="auto"/>
            <w:bottom w:val="none" w:sz="0" w:space="0" w:color="auto"/>
            <w:right w:val="none" w:sz="0" w:space="0" w:color="auto"/>
          </w:divBdr>
        </w:div>
        <w:div w:id="1961178640">
          <w:marLeft w:val="0"/>
          <w:marRight w:val="0"/>
          <w:marTop w:val="0"/>
          <w:marBottom w:val="0"/>
          <w:divBdr>
            <w:top w:val="none" w:sz="0" w:space="0" w:color="auto"/>
            <w:left w:val="none" w:sz="0" w:space="0" w:color="auto"/>
            <w:bottom w:val="none" w:sz="0" w:space="0" w:color="auto"/>
            <w:right w:val="none" w:sz="0" w:space="0" w:color="auto"/>
          </w:divBdr>
        </w:div>
        <w:div w:id="447160527">
          <w:marLeft w:val="0"/>
          <w:marRight w:val="0"/>
          <w:marTop w:val="0"/>
          <w:marBottom w:val="0"/>
          <w:divBdr>
            <w:top w:val="none" w:sz="0" w:space="0" w:color="auto"/>
            <w:left w:val="none" w:sz="0" w:space="0" w:color="auto"/>
            <w:bottom w:val="none" w:sz="0" w:space="0" w:color="auto"/>
            <w:right w:val="none" w:sz="0" w:space="0" w:color="auto"/>
          </w:divBdr>
        </w:div>
        <w:div w:id="1172448259">
          <w:marLeft w:val="0"/>
          <w:marRight w:val="0"/>
          <w:marTop w:val="0"/>
          <w:marBottom w:val="0"/>
          <w:divBdr>
            <w:top w:val="none" w:sz="0" w:space="0" w:color="auto"/>
            <w:left w:val="none" w:sz="0" w:space="0" w:color="auto"/>
            <w:bottom w:val="none" w:sz="0" w:space="0" w:color="auto"/>
            <w:right w:val="none" w:sz="0" w:space="0" w:color="auto"/>
          </w:divBdr>
        </w:div>
        <w:div w:id="453212350">
          <w:marLeft w:val="0"/>
          <w:marRight w:val="0"/>
          <w:marTop w:val="0"/>
          <w:marBottom w:val="0"/>
          <w:divBdr>
            <w:top w:val="none" w:sz="0" w:space="0" w:color="auto"/>
            <w:left w:val="none" w:sz="0" w:space="0" w:color="auto"/>
            <w:bottom w:val="none" w:sz="0" w:space="0" w:color="auto"/>
            <w:right w:val="none" w:sz="0" w:space="0" w:color="auto"/>
          </w:divBdr>
        </w:div>
      </w:divsChild>
    </w:div>
    <w:div w:id="1006323881">
      <w:bodyDiv w:val="1"/>
      <w:marLeft w:val="0"/>
      <w:marRight w:val="0"/>
      <w:marTop w:val="0"/>
      <w:marBottom w:val="0"/>
      <w:divBdr>
        <w:top w:val="none" w:sz="0" w:space="0" w:color="auto"/>
        <w:left w:val="none" w:sz="0" w:space="0" w:color="auto"/>
        <w:bottom w:val="none" w:sz="0" w:space="0" w:color="auto"/>
        <w:right w:val="none" w:sz="0" w:space="0" w:color="auto"/>
      </w:divBdr>
    </w:div>
    <w:div w:id="1031146652">
      <w:bodyDiv w:val="1"/>
      <w:marLeft w:val="0"/>
      <w:marRight w:val="0"/>
      <w:marTop w:val="0"/>
      <w:marBottom w:val="0"/>
      <w:divBdr>
        <w:top w:val="none" w:sz="0" w:space="0" w:color="auto"/>
        <w:left w:val="none" w:sz="0" w:space="0" w:color="auto"/>
        <w:bottom w:val="none" w:sz="0" w:space="0" w:color="auto"/>
        <w:right w:val="none" w:sz="0" w:space="0" w:color="auto"/>
      </w:divBdr>
      <w:divsChild>
        <w:div w:id="245846093">
          <w:marLeft w:val="0"/>
          <w:marRight w:val="0"/>
          <w:marTop w:val="0"/>
          <w:marBottom w:val="0"/>
          <w:divBdr>
            <w:top w:val="none" w:sz="0" w:space="0" w:color="auto"/>
            <w:left w:val="none" w:sz="0" w:space="0" w:color="auto"/>
            <w:bottom w:val="none" w:sz="0" w:space="0" w:color="auto"/>
            <w:right w:val="none" w:sz="0" w:space="0" w:color="auto"/>
          </w:divBdr>
          <w:divsChild>
            <w:div w:id="1713845515">
              <w:marLeft w:val="0"/>
              <w:marRight w:val="0"/>
              <w:marTop w:val="0"/>
              <w:marBottom w:val="0"/>
              <w:divBdr>
                <w:top w:val="none" w:sz="0" w:space="0" w:color="auto"/>
                <w:left w:val="none" w:sz="0" w:space="0" w:color="auto"/>
                <w:bottom w:val="none" w:sz="0" w:space="0" w:color="auto"/>
                <w:right w:val="none" w:sz="0" w:space="0" w:color="auto"/>
              </w:divBdr>
              <w:divsChild>
                <w:div w:id="626007438">
                  <w:marLeft w:val="0"/>
                  <w:marRight w:val="0"/>
                  <w:marTop w:val="0"/>
                  <w:marBottom w:val="0"/>
                  <w:divBdr>
                    <w:top w:val="none" w:sz="0" w:space="0" w:color="auto"/>
                    <w:left w:val="none" w:sz="0" w:space="0" w:color="auto"/>
                    <w:bottom w:val="none" w:sz="0" w:space="0" w:color="auto"/>
                    <w:right w:val="none" w:sz="0" w:space="0" w:color="auto"/>
                  </w:divBdr>
                  <w:divsChild>
                    <w:div w:id="20647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4151">
      <w:bodyDiv w:val="1"/>
      <w:marLeft w:val="0"/>
      <w:marRight w:val="0"/>
      <w:marTop w:val="0"/>
      <w:marBottom w:val="0"/>
      <w:divBdr>
        <w:top w:val="none" w:sz="0" w:space="0" w:color="auto"/>
        <w:left w:val="none" w:sz="0" w:space="0" w:color="auto"/>
        <w:bottom w:val="none" w:sz="0" w:space="0" w:color="auto"/>
        <w:right w:val="none" w:sz="0" w:space="0" w:color="auto"/>
      </w:divBdr>
      <w:divsChild>
        <w:div w:id="1981154112">
          <w:marLeft w:val="0"/>
          <w:marRight w:val="0"/>
          <w:marTop w:val="0"/>
          <w:marBottom w:val="0"/>
          <w:divBdr>
            <w:top w:val="none" w:sz="0" w:space="0" w:color="auto"/>
            <w:left w:val="none" w:sz="0" w:space="0" w:color="auto"/>
            <w:bottom w:val="none" w:sz="0" w:space="0" w:color="auto"/>
            <w:right w:val="none" w:sz="0" w:space="0" w:color="auto"/>
          </w:divBdr>
          <w:divsChild>
            <w:div w:id="1328053894">
              <w:marLeft w:val="0"/>
              <w:marRight w:val="0"/>
              <w:marTop w:val="0"/>
              <w:marBottom w:val="0"/>
              <w:divBdr>
                <w:top w:val="none" w:sz="0" w:space="0" w:color="auto"/>
                <w:left w:val="none" w:sz="0" w:space="0" w:color="auto"/>
                <w:bottom w:val="none" w:sz="0" w:space="0" w:color="auto"/>
                <w:right w:val="none" w:sz="0" w:space="0" w:color="auto"/>
              </w:divBdr>
              <w:divsChild>
                <w:div w:id="386146835">
                  <w:marLeft w:val="0"/>
                  <w:marRight w:val="0"/>
                  <w:marTop w:val="0"/>
                  <w:marBottom w:val="0"/>
                  <w:divBdr>
                    <w:top w:val="none" w:sz="0" w:space="0" w:color="auto"/>
                    <w:left w:val="none" w:sz="0" w:space="0" w:color="auto"/>
                    <w:bottom w:val="none" w:sz="0" w:space="0" w:color="auto"/>
                    <w:right w:val="none" w:sz="0" w:space="0" w:color="auto"/>
                  </w:divBdr>
                  <w:divsChild>
                    <w:div w:id="19687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75827">
      <w:bodyDiv w:val="1"/>
      <w:marLeft w:val="0"/>
      <w:marRight w:val="0"/>
      <w:marTop w:val="0"/>
      <w:marBottom w:val="0"/>
      <w:divBdr>
        <w:top w:val="none" w:sz="0" w:space="0" w:color="auto"/>
        <w:left w:val="none" w:sz="0" w:space="0" w:color="auto"/>
        <w:bottom w:val="none" w:sz="0" w:space="0" w:color="auto"/>
        <w:right w:val="none" w:sz="0" w:space="0" w:color="auto"/>
      </w:divBdr>
      <w:divsChild>
        <w:div w:id="563759144">
          <w:marLeft w:val="0"/>
          <w:marRight w:val="0"/>
          <w:marTop w:val="0"/>
          <w:marBottom w:val="0"/>
          <w:divBdr>
            <w:top w:val="none" w:sz="0" w:space="0" w:color="auto"/>
            <w:left w:val="none" w:sz="0" w:space="0" w:color="auto"/>
            <w:bottom w:val="none" w:sz="0" w:space="0" w:color="auto"/>
            <w:right w:val="none" w:sz="0" w:space="0" w:color="auto"/>
          </w:divBdr>
          <w:divsChild>
            <w:div w:id="872227163">
              <w:marLeft w:val="0"/>
              <w:marRight w:val="0"/>
              <w:marTop w:val="0"/>
              <w:marBottom w:val="0"/>
              <w:divBdr>
                <w:top w:val="none" w:sz="0" w:space="0" w:color="auto"/>
                <w:left w:val="none" w:sz="0" w:space="0" w:color="auto"/>
                <w:bottom w:val="none" w:sz="0" w:space="0" w:color="auto"/>
                <w:right w:val="none" w:sz="0" w:space="0" w:color="auto"/>
              </w:divBdr>
              <w:divsChild>
                <w:div w:id="1532575650">
                  <w:marLeft w:val="0"/>
                  <w:marRight w:val="0"/>
                  <w:marTop w:val="0"/>
                  <w:marBottom w:val="0"/>
                  <w:divBdr>
                    <w:top w:val="none" w:sz="0" w:space="0" w:color="auto"/>
                    <w:left w:val="none" w:sz="0" w:space="0" w:color="auto"/>
                    <w:bottom w:val="none" w:sz="0" w:space="0" w:color="auto"/>
                    <w:right w:val="none" w:sz="0" w:space="0" w:color="auto"/>
                  </w:divBdr>
                  <w:divsChild>
                    <w:div w:id="11832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9295">
      <w:bodyDiv w:val="1"/>
      <w:marLeft w:val="0"/>
      <w:marRight w:val="0"/>
      <w:marTop w:val="0"/>
      <w:marBottom w:val="0"/>
      <w:divBdr>
        <w:top w:val="none" w:sz="0" w:space="0" w:color="auto"/>
        <w:left w:val="none" w:sz="0" w:space="0" w:color="auto"/>
        <w:bottom w:val="none" w:sz="0" w:space="0" w:color="auto"/>
        <w:right w:val="none" w:sz="0" w:space="0" w:color="auto"/>
      </w:divBdr>
      <w:divsChild>
        <w:div w:id="1562597060">
          <w:marLeft w:val="0"/>
          <w:marRight w:val="0"/>
          <w:marTop w:val="0"/>
          <w:marBottom w:val="0"/>
          <w:divBdr>
            <w:top w:val="none" w:sz="0" w:space="0" w:color="auto"/>
            <w:left w:val="none" w:sz="0" w:space="0" w:color="auto"/>
            <w:bottom w:val="none" w:sz="0" w:space="0" w:color="auto"/>
            <w:right w:val="none" w:sz="0" w:space="0" w:color="auto"/>
          </w:divBdr>
          <w:divsChild>
            <w:div w:id="881206193">
              <w:marLeft w:val="0"/>
              <w:marRight w:val="0"/>
              <w:marTop w:val="0"/>
              <w:marBottom w:val="0"/>
              <w:divBdr>
                <w:top w:val="none" w:sz="0" w:space="0" w:color="auto"/>
                <w:left w:val="none" w:sz="0" w:space="0" w:color="auto"/>
                <w:bottom w:val="none" w:sz="0" w:space="0" w:color="auto"/>
                <w:right w:val="none" w:sz="0" w:space="0" w:color="auto"/>
              </w:divBdr>
              <w:divsChild>
                <w:div w:id="2119371211">
                  <w:marLeft w:val="0"/>
                  <w:marRight w:val="0"/>
                  <w:marTop w:val="0"/>
                  <w:marBottom w:val="0"/>
                  <w:divBdr>
                    <w:top w:val="none" w:sz="0" w:space="0" w:color="auto"/>
                    <w:left w:val="none" w:sz="0" w:space="0" w:color="auto"/>
                    <w:bottom w:val="none" w:sz="0" w:space="0" w:color="auto"/>
                    <w:right w:val="none" w:sz="0" w:space="0" w:color="auto"/>
                  </w:divBdr>
                  <w:divsChild>
                    <w:div w:id="7075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30082">
      <w:bodyDiv w:val="1"/>
      <w:marLeft w:val="0"/>
      <w:marRight w:val="0"/>
      <w:marTop w:val="0"/>
      <w:marBottom w:val="0"/>
      <w:divBdr>
        <w:top w:val="none" w:sz="0" w:space="0" w:color="auto"/>
        <w:left w:val="none" w:sz="0" w:space="0" w:color="auto"/>
        <w:bottom w:val="none" w:sz="0" w:space="0" w:color="auto"/>
        <w:right w:val="none" w:sz="0" w:space="0" w:color="auto"/>
      </w:divBdr>
    </w:div>
    <w:div w:id="1263298172">
      <w:bodyDiv w:val="1"/>
      <w:marLeft w:val="0"/>
      <w:marRight w:val="0"/>
      <w:marTop w:val="0"/>
      <w:marBottom w:val="0"/>
      <w:divBdr>
        <w:top w:val="none" w:sz="0" w:space="0" w:color="auto"/>
        <w:left w:val="none" w:sz="0" w:space="0" w:color="auto"/>
        <w:bottom w:val="none" w:sz="0" w:space="0" w:color="auto"/>
        <w:right w:val="none" w:sz="0" w:space="0" w:color="auto"/>
      </w:divBdr>
      <w:divsChild>
        <w:div w:id="22434460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690497863">
                  <w:marLeft w:val="0"/>
                  <w:marRight w:val="0"/>
                  <w:marTop w:val="0"/>
                  <w:marBottom w:val="0"/>
                  <w:divBdr>
                    <w:top w:val="none" w:sz="0" w:space="0" w:color="auto"/>
                    <w:left w:val="none" w:sz="0" w:space="0" w:color="auto"/>
                    <w:bottom w:val="none" w:sz="0" w:space="0" w:color="auto"/>
                    <w:right w:val="none" w:sz="0" w:space="0" w:color="auto"/>
                  </w:divBdr>
                  <w:divsChild>
                    <w:div w:id="18519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8148">
      <w:bodyDiv w:val="1"/>
      <w:marLeft w:val="0"/>
      <w:marRight w:val="0"/>
      <w:marTop w:val="0"/>
      <w:marBottom w:val="0"/>
      <w:divBdr>
        <w:top w:val="none" w:sz="0" w:space="0" w:color="auto"/>
        <w:left w:val="none" w:sz="0" w:space="0" w:color="auto"/>
        <w:bottom w:val="none" w:sz="0" w:space="0" w:color="auto"/>
        <w:right w:val="none" w:sz="0" w:space="0" w:color="auto"/>
      </w:divBdr>
      <w:divsChild>
        <w:div w:id="248271686">
          <w:marLeft w:val="0"/>
          <w:marRight w:val="0"/>
          <w:marTop w:val="0"/>
          <w:marBottom w:val="0"/>
          <w:divBdr>
            <w:top w:val="none" w:sz="0" w:space="0" w:color="auto"/>
            <w:left w:val="none" w:sz="0" w:space="0" w:color="auto"/>
            <w:bottom w:val="none" w:sz="0" w:space="0" w:color="auto"/>
            <w:right w:val="none" w:sz="0" w:space="0" w:color="auto"/>
          </w:divBdr>
        </w:div>
        <w:div w:id="966348877">
          <w:marLeft w:val="0"/>
          <w:marRight w:val="0"/>
          <w:marTop w:val="0"/>
          <w:marBottom w:val="0"/>
          <w:divBdr>
            <w:top w:val="none" w:sz="0" w:space="0" w:color="auto"/>
            <w:left w:val="none" w:sz="0" w:space="0" w:color="auto"/>
            <w:bottom w:val="none" w:sz="0" w:space="0" w:color="auto"/>
            <w:right w:val="none" w:sz="0" w:space="0" w:color="auto"/>
          </w:divBdr>
        </w:div>
      </w:divsChild>
    </w:div>
    <w:div w:id="1344434680">
      <w:bodyDiv w:val="1"/>
      <w:marLeft w:val="0"/>
      <w:marRight w:val="0"/>
      <w:marTop w:val="0"/>
      <w:marBottom w:val="0"/>
      <w:divBdr>
        <w:top w:val="none" w:sz="0" w:space="0" w:color="auto"/>
        <w:left w:val="none" w:sz="0" w:space="0" w:color="auto"/>
        <w:bottom w:val="none" w:sz="0" w:space="0" w:color="auto"/>
        <w:right w:val="none" w:sz="0" w:space="0" w:color="auto"/>
      </w:divBdr>
    </w:div>
    <w:div w:id="1352146691">
      <w:bodyDiv w:val="1"/>
      <w:marLeft w:val="0"/>
      <w:marRight w:val="0"/>
      <w:marTop w:val="0"/>
      <w:marBottom w:val="0"/>
      <w:divBdr>
        <w:top w:val="none" w:sz="0" w:space="0" w:color="auto"/>
        <w:left w:val="none" w:sz="0" w:space="0" w:color="auto"/>
        <w:bottom w:val="none" w:sz="0" w:space="0" w:color="auto"/>
        <w:right w:val="none" w:sz="0" w:space="0" w:color="auto"/>
      </w:divBdr>
    </w:div>
    <w:div w:id="1361123342">
      <w:bodyDiv w:val="1"/>
      <w:marLeft w:val="0"/>
      <w:marRight w:val="0"/>
      <w:marTop w:val="0"/>
      <w:marBottom w:val="0"/>
      <w:divBdr>
        <w:top w:val="none" w:sz="0" w:space="0" w:color="auto"/>
        <w:left w:val="none" w:sz="0" w:space="0" w:color="auto"/>
        <w:bottom w:val="none" w:sz="0" w:space="0" w:color="auto"/>
        <w:right w:val="none" w:sz="0" w:space="0" w:color="auto"/>
      </w:divBdr>
      <w:divsChild>
        <w:div w:id="79835749">
          <w:marLeft w:val="0"/>
          <w:marRight w:val="0"/>
          <w:marTop w:val="0"/>
          <w:marBottom w:val="0"/>
          <w:divBdr>
            <w:top w:val="none" w:sz="0" w:space="0" w:color="auto"/>
            <w:left w:val="none" w:sz="0" w:space="0" w:color="auto"/>
            <w:bottom w:val="none" w:sz="0" w:space="0" w:color="auto"/>
            <w:right w:val="none" w:sz="0" w:space="0" w:color="auto"/>
          </w:divBdr>
          <w:divsChild>
            <w:div w:id="83263113">
              <w:marLeft w:val="0"/>
              <w:marRight w:val="0"/>
              <w:marTop w:val="0"/>
              <w:marBottom w:val="0"/>
              <w:divBdr>
                <w:top w:val="none" w:sz="0" w:space="0" w:color="auto"/>
                <w:left w:val="none" w:sz="0" w:space="0" w:color="auto"/>
                <w:bottom w:val="none" w:sz="0" w:space="0" w:color="auto"/>
                <w:right w:val="none" w:sz="0" w:space="0" w:color="auto"/>
              </w:divBdr>
              <w:divsChild>
                <w:div w:id="1081567239">
                  <w:marLeft w:val="0"/>
                  <w:marRight w:val="0"/>
                  <w:marTop w:val="0"/>
                  <w:marBottom w:val="0"/>
                  <w:divBdr>
                    <w:top w:val="none" w:sz="0" w:space="0" w:color="auto"/>
                    <w:left w:val="none" w:sz="0" w:space="0" w:color="auto"/>
                    <w:bottom w:val="none" w:sz="0" w:space="0" w:color="auto"/>
                    <w:right w:val="none" w:sz="0" w:space="0" w:color="auto"/>
                  </w:divBdr>
                  <w:divsChild>
                    <w:div w:id="7612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58867">
      <w:bodyDiv w:val="1"/>
      <w:marLeft w:val="0"/>
      <w:marRight w:val="0"/>
      <w:marTop w:val="0"/>
      <w:marBottom w:val="0"/>
      <w:divBdr>
        <w:top w:val="none" w:sz="0" w:space="0" w:color="auto"/>
        <w:left w:val="none" w:sz="0" w:space="0" w:color="auto"/>
        <w:bottom w:val="none" w:sz="0" w:space="0" w:color="auto"/>
        <w:right w:val="none" w:sz="0" w:space="0" w:color="auto"/>
      </w:divBdr>
      <w:divsChild>
        <w:div w:id="332072329">
          <w:marLeft w:val="0"/>
          <w:marRight w:val="0"/>
          <w:marTop w:val="0"/>
          <w:marBottom w:val="0"/>
          <w:divBdr>
            <w:top w:val="none" w:sz="0" w:space="0" w:color="auto"/>
            <w:left w:val="none" w:sz="0" w:space="0" w:color="auto"/>
            <w:bottom w:val="none" w:sz="0" w:space="0" w:color="auto"/>
            <w:right w:val="none" w:sz="0" w:space="0" w:color="auto"/>
          </w:divBdr>
          <w:divsChild>
            <w:div w:id="1661813645">
              <w:marLeft w:val="0"/>
              <w:marRight w:val="0"/>
              <w:marTop w:val="0"/>
              <w:marBottom w:val="0"/>
              <w:divBdr>
                <w:top w:val="none" w:sz="0" w:space="0" w:color="auto"/>
                <w:left w:val="none" w:sz="0" w:space="0" w:color="auto"/>
                <w:bottom w:val="none" w:sz="0" w:space="0" w:color="auto"/>
                <w:right w:val="none" w:sz="0" w:space="0" w:color="auto"/>
              </w:divBdr>
              <w:divsChild>
                <w:div w:id="958997712">
                  <w:marLeft w:val="0"/>
                  <w:marRight w:val="0"/>
                  <w:marTop w:val="0"/>
                  <w:marBottom w:val="0"/>
                  <w:divBdr>
                    <w:top w:val="none" w:sz="0" w:space="0" w:color="auto"/>
                    <w:left w:val="none" w:sz="0" w:space="0" w:color="auto"/>
                    <w:bottom w:val="none" w:sz="0" w:space="0" w:color="auto"/>
                    <w:right w:val="none" w:sz="0" w:space="0" w:color="auto"/>
                  </w:divBdr>
                  <w:divsChild>
                    <w:div w:id="3033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46292">
      <w:bodyDiv w:val="1"/>
      <w:marLeft w:val="0"/>
      <w:marRight w:val="0"/>
      <w:marTop w:val="0"/>
      <w:marBottom w:val="0"/>
      <w:divBdr>
        <w:top w:val="none" w:sz="0" w:space="0" w:color="auto"/>
        <w:left w:val="none" w:sz="0" w:space="0" w:color="auto"/>
        <w:bottom w:val="none" w:sz="0" w:space="0" w:color="auto"/>
        <w:right w:val="none" w:sz="0" w:space="0" w:color="auto"/>
      </w:divBdr>
    </w:div>
    <w:div w:id="1558318348">
      <w:bodyDiv w:val="1"/>
      <w:marLeft w:val="0"/>
      <w:marRight w:val="0"/>
      <w:marTop w:val="0"/>
      <w:marBottom w:val="0"/>
      <w:divBdr>
        <w:top w:val="none" w:sz="0" w:space="0" w:color="auto"/>
        <w:left w:val="none" w:sz="0" w:space="0" w:color="auto"/>
        <w:bottom w:val="none" w:sz="0" w:space="0" w:color="auto"/>
        <w:right w:val="none" w:sz="0" w:space="0" w:color="auto"/>
      </w:divBdr>
    </w:div>
    <w:div w:id="1615284149">
      <w:bodyDiv w:val="1"/>
      <w:marLeft w:val="0"/>
      <w:marRight w:val="0"/>
      <w:marTop w:val="0"/>
      <w:marBottom w:val="0"/>
      <w:divBdr>
        <w:top w:val="none" w:sz="0" w:space="0" w:color="auto"/>
        <w:left w:val="none" w:sz="0" w:space="0" w:color="auto"/>
        <w:bottom w:val="none" w:sz="0" w:space="0" w:color="auto"/>
        <w:right w:val="none" w:sz="0" w:space="0" w:color="auto"/>
      </w:divBdr>
      <w:divsChild>
        <w:div w:id="1093626149">
          <w:marLeft w:val="0"/>
          <w:marRight w:val="0"/>
          <w:marTop w:val="0"/>
          <w:marBottom w:val="0"/>
          <w:divBdr>
            <w:top w:val="none" w:sz="0" w:space="0" w:color="auto"/>
            <w:left w:val="none" w:sz="0" w:space="0" w:color="auto"/>
            <w:bottom w:val="none" w:sz="0" w:space="0" w:color="auto"/>
            <w:right w:val="none" w:sz="0" w:space="0" w:color="auto"/>
          </w:divBdr>
          <w:divsChild>
            <w:div w:id="533269046">
              <w:marLeft w:val="0"/>
              <w:marRight w:val="0"/>
              <w:marTop w:val="0"/>
              <w:marBottom w:val="0"/>
              <w:divBdr>
                <w:top w:val="none" w:sz="0" w:space="0" w:color="auto"/>
                <w:left w:val="none" w:sz="0" w:space="0" w:color="auto"/>
                <w:bottom w:val="none" w:sz="0" w:space="0" w:color="auto"/>
                <w:right w:val="none" w:sz="0" w:space="0" w:color="auto"/>
              </w:divBdr>
              <w:divsChild>
                <w:div w:id="1113357755">
                  <w:marLeft w:val="0"/>
                  <w:marRight w:val="0"/>
                  <w:marTop w:val="0"/>
                  <w:marBottom w:val="0"/>
                  <w:divBdr>
                    <w:top w:val="none" w:sz="0" w:space="0" w:color="auto"/>
                    <w:left w:val="none" w:sz="0" w:space="0" w:color="auto"/>
                    <w:bottom w:val="none" w:sz="0" w:space="0" w:color="auto"/>
                    <w:right w:val="none" w:sz="0" w:space="0" w:color="auto"/>
                  </w:divBdr>
                  <w:divsChild>
                    <w:div w:id="18446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2088">
      <w:bodyDiv w:val="1"/>
      <w:marLeft w:val="0"/>
      <w:marRight w:val="0"/>
      <w:marTop w:val="0"/>
      <w:marBottom w:val="0"/>
      <w:divBdr>
        <w:top w:val="none" w:sz="0" w:space="0" w:color="auto"/>
        <w:left w:val="none" w:sz="0" w:space="0" w:color="auto"/>
        <w:bottom w:val="none" w:sz="0" w:space="0" w:color="auto"/>
        <w:right w:val="none" w:sz="0" w:space="0" w:color="auto"/>
      </w:divBdr>
    </w:div>
    <w:div w:id="1669359761">
      <w:bodyDiv w:val="1"/>
      <w:marLeft w:val="0"/>
      <w:marRight w:val="0"/>
      <w:marTop w:val="0"/>
      <w:marBottom w:val="0"/>
      <w:divBdr>
        <w:top w:val="none" w:sz="0" w:space="0" w:color="auto"/>
        <w:left w:val="none" w:sz="0" w:space="0" w:color="auto"/>
        <w:bottom w:val="none" w:sz="0" w:space="0" w:color="auto"/>
        <w:right w:val="none" w:sz="0" w:space="0" w:color="auto"/>
      </w:divBdr>
      <w:divsChild>
        <w:div w:id="54856577">
          <w:marLeft w:val="0"/>
          <w:marRight w:val="0"/>
          <w:marTop w:val="0"/>
          <w:marBottom w:val="0"/>
          <w:divBdr>
            <w:top w:val="none" w:sz="0" w:space="0" w:color="auto"/>
            <w:left w:val="none" w:sz="0" w:space="0" w:color="auto"/>
            <w:bottom w:val="none" w:sz="0" w:space="0" w:color="auto"/>
            <w:right w:val="none" w:sz="0" w:space="0" w:color="auto"/>
          </w:divBdr>
        </w:div>
        <w:div w:id="1790123293">
          <w:marLeft w:val="0"/>
          <w:marRight w:val="0"/>
          <w:marTop w:val="0"/>
          <w:marBottom w:val="0"/>
          <w:divBdr>
            <w:top w:val="none" w:sz="0" w:space="0" w:color="auto"/>
            <w:left w:val="none" w:sz="0" w:space="0" w:color="auto"/>
            <w:bottom w:val="none" w:sz="0" w:space="0" w:color="auto"/>
            <w:right w:val="none" w:sz="0" w:space="0" w:color="auto"/>
          </w:divBdr>
        </w:div>
      </w:divsChild>
    </w:div>
    <w:div w:id="1732341282">
      <w:bodyDiv w:val="1"/>
      <w:marLeft w:val="0"/>
      <w:marRight w:val="0"/>
      <w:marTop w:val="0"/>
      <w:marBottom w:val="0"/>
      <w:divBdr>
        <w:top w:val="none" w:sz="0" w:space="0" w:color="auto"/>
        <w:left w:val="none" w:sz="0" w:space="0" w:color="auto"/>
        <w:bottom w:val="none" w:sz="0" w:space="0" w:color="auto"/>
        <w:right w:val="none" w:sz="0" w:space="0" w:color="auto"/>
      </w:divBdr>
    </w:div>
    <w:div w:id="1775324810">
      <w:bodyDiv w:val="1"/>
      <w:marLeft w:val="0"/>
      <w:marRight w:val="0"/>
      <w:marTop w:val="0"/>
      <w:marBottom w:val="0"/>
      <w:divBdr>
        <w:top w:val="none" w:sz="0" w:space="0" w:color="auto"/>
        <w:left w:val="none" w:sz="0" w:space="0" w:color="auto"/>
        <w:bottom w:val="none" w:sz="0" w:space="0" w:color="auto"/>
        <w:right w:val="none" w:sz="0" w:space="0" w:color="auto"/>
      </w:divBdr>
      <w:divsChild>
        <w:div w:id="896668729">
          <w:marLeft w:val="0"/>
          <w:marRight w:val="0"/>
          <w:marTop w:val="0"/>
          <w:marBottom w:val="0"/>
          <w:divBdr>
            <w:top w:val="none" w:sz="0" w:space="0" w:color="auto"/>
            <w:left w:val="none" w:sz="0" w:space="0" w:color="auto"/>
            <w:bottom w:val="none" w:sz="0" w:space="0" w:color="auto"/>
            <w:right w:val="none" w:sz="0" w:space="0" w:color="auto"/>
          </w:divBdr>
          <w:divsChild>
            <w:div w:id="482164288">
              <w:marLeft w:val="0"/>
              <w:marRight w:val="0"/>
              <w:marTop w:val="0"/>
              <w:marBottom w:val="0"/>
              <w:divBdr>
                <w:top w:val="none" w:sz="0" w:space="0" w:color="auto"/>
                <w:left w:val="none" w:sz="0" w:space="0" w:color="auto"/>
                <w:bottom w:val="none" w:sz="0" w:space="0" w:color="auto"/>
                <w:right w:val="none" w:sz="0" w:space="0" w:color="auto"/>
              </w:divBdr>
              <w:divsChild>
                <w:div w:id="557475254">
                  <w:marLeft w:val="0"/>
                  <w:marRight w:val="0"/>
                  <w:marTop w:val="0"/>
                  <w:marBottom w:val="0"/>
                  <w:divBdr>
                    <w:top w:val="none" w:sz="0" w:space="0" w:color="auto"/>
                    <w:left w:val="none" w:sz="0" w:space="0" w:color="auto"/>
                    <w:bottom w:val="none" w:sz="0" w:space="0" w:color="auto"/>
                    <w:right w:val="none" w:sz="0" w:space="0" w:color="auto"/>
                  </w:divBdr>
                  <w:divsChild>
                    <w:div w:id="20096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67631">
      <w:bodyDiv w:val="1"/>
      <w:marLeft w:val="0"/>
      <w:marRight w:val="0"/>
      <w:marTop w:val="0"/>
      <w:marBottom w:val="0"/>
      <w:divBdr>
        <w:top w:val="none" w:sz="0" w:space="0" w:color="auto"/>
        <w:left w:val="none" w:sz="0" w:space="0" w:color="auto"/>
        <w:bottom w:val="none" w:sz="0" w:space="0" w:color="auto"/>
        <w:right w:val="none" w:sz="0" w:space="0" w:color="auto"/>
      </w:divBdr>
      <w:divsChild>
        <w:div w:id="522861431">
          <w:marLeft w:val="0"/>
          <w:marRight w:val="0"/>
          <w:marTop w:val="0"/>
          <w:marBottom w:val="0"/>
          <w:divBdr>
            <w:top w:val="none" w:sz="0" w:space="0" w:color="auto"/>
            <w:left w:val="none" w:sz="0" w:space="0" w:color="auto"/>
            <w:bottom w:val="none" w:sz="0" w:space="0" w:color="auto"/>
            <w:right w:val="none" w:sz="0" w:space="0" w:color="auto"/>
          </w:divBdr>
          <w:divsChild>
            <w:div w:id="1209798411">
              <w:marLeft w:val="0"/>
              <w:marRight w:val="0"/>
              <w:marTop w:val="0"/>
              <w:marBottom w:val="0"/>
              <w:divBdr>
                <w:top w:val="none" w:sz="0" w:space="0" w:color="auto"/>
                <w:left w:val="none" w:sz="0" w:space="0" w:color="auto"/>
                <w:bottom w:val="none" w:sz="0" w:space="0" w:color="auto"/>
                <w:right w:val="none" w:sz="0" w:space="0" w:color="auto"/>
              </w:divBdr>
              <w:divsChild>
                <w:div w:id="1558932980">
                  <w:marLeft w:val="0"/>
                  <w:marRight w:val="0"/>
                  <w:marTop w:val="0"/>
                  <w:marBottom w:val="0"/>
                  <w:divBdr>
                    <w:top w:val="none" w:sz="0" w:space="0" w:color="auto"/>
                    <w:left w:val="none" w:sz="0" w:space="0" w:color="auto"/>
                    <w:bottom w:val="none" w:sz="0" w:space="0" w:color="auto"/>
                    <w:right w:val="none" w:sz="0" w:space="0" w:color="auto"/>
                  </w:divBdr>
                  <w:divsChild>
                    <w:div w:id="4748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153474">
      <w:bodyDiv w:val="1"/>
      <w:marLeft w:val="0"/>
      <w:marRight w:val="0"/>
      <w:marTop w:val="0"/>
      <w:marBottom w:val="0"/>
      <w:divBdr>
        <w:top w:val="none" w:sz="0" w:space="0" w:color="auto"/>
        <w:left w:val="none" w:sz="0" w:space="0" w:color="auto"/>
        <w:bottom w:val="none" w:sz="0" w:space="0" w:color="auto"/>
        <w:right w:val="none" w:sz="0" w:space="0" w:color="auto"/>
      </w:divBdr>
      <w:divsChild>
        <w:div w:id="55979157">
          <w:marLeft w:val="0"/>
          <w:marRight w:val="0"/>
          <w:marTop w:val="0"/>
          <w:marBottom w:val="0"/>
          <w:divBdr>
            <w:top w:val="none" w:sz="0" w:space="0" w:color="auto"/>
            <w:left w:val="none" w:sz="0" w:space="0" w:color="auto"/>
            <w:bottom w:val="none" w:sz="0" w:space="0" w:color="auto"/>
            <w:right w:val="none" w:sz="0" w:space="0" w:color="auto"/>
          </w:divBdr>
          <w:divsChild>
            <w:div w:id="341014520">
              <w:marLeft w:val="0"/>
              <w:marRight w:val="0"/>
              <w:marTop w:val="0"/>
              <w:marBottom w:val="0"/>
              <w:divBdr>
                <w:top w:val="none" w:sz="0" w:space="0" w:color="auto"/>
                <w:left w:val="none" w:sz="0" w:space="0" w:color="auto"/>
                <w:bottom w:val="none" w:sz="0" w:space="0" w:color="auto"/>
                <w:right w:val="none" w:sz="0" w:space="0" w:color="auto"/>
              </w:divBdr>
              <w:divsChild>
                <w:div w:id="1825127565">
                  <w:marLeft w:val="0"/>
                  <w:marRight w:val="0"/>
                  <w:marTop w:val="0"/>
                  <w:marBottom w:val="0"/>
                  <w:divBdr>
                    <w:top w:val="none" w:sz="0" w:space="0" w:color="auto"/>
                    <w:left w:val="none" w:sz="0" w:space="0" w:color="auto"/>
                    <w:bottom w:val="none" w:sz="0" w:space="0" w:color="auto"/>
                    <w:right w:val="none" w:sz="0" w:space="0" w:color="auto"/>
                  </w:divBdr>
                  <w:divsChild>
                    <w:div w:id="6227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31784">
      <w:bodyDiv w:val="1"/>
      <w:marLeft w:val="0"/>
      <w:marRight w:val="0"/>
      <w:marTop w:val="0"/>
      <w:marBottom w:val="0"/>
      <w:divBdr>
        <w:top w:val="none" w:sz="0" w:space="0" w:color="auto"/>
        <w:left w:val="none" w:sz="0" w:space="0" w:color="auto"/>
        <w:bottom w:val="none" w:sz="0" w:space="0" w:color="auto"/>
        <w:right w:val="none" w:sz="0" w:space="0" w:color="auto"/>
      </w:divBdr>
    </w:div>
    <w:div w:id="2057461003">
      <w:bodyDiv w:val="1"/>
      <w:marLeft w:val="0"/>
      <w:marRight w:val="0"/>
      <w:marTop w:val="0"/>
      <w:marBottom w:val="0"/>
      <w:divBdr>
        <w:top w:val="none" w:sz="0" w:space="0" w:color="auto"/>
        <w:left w:val="none" w:sz="0" w:space="0" w:color="auto"/>
        <w:bottom w:val="none" w:sz="0" w:space="0" w:color="auto"/>
        <w:right w:val="none" w:sz="0" w:space="0" w:color="auto"/>
      </w:divBdr>
      <w:divsChild>
        <w:div w:id="392047566">
          <w:marLeft w:val="0"/>
          <w:marRight w:val="0"/>
          <w:marTop w:val="0"/>
          <w:marBottom w:val="0"/>
          <w:divBdr>
            <w:top w:val="none" w:sz="0" w:space="0" w:color="auto"/>
            <w:left w:val="none" w:sz="0" w:space="0" w:color="auto"/>
            <w:bottom w:val="none" w:sz="0" w:space="0" w:color="auto"/>
            <w:right w:val="none" w:sz="0" w:space="0" w:color="auto"/>
          </w:divBdr>
          <w:divsChild>
            <w:div w:id="1664964508">
              <w:marLeft w:val="0"/>
              <w:marRight w:val="0"/>
              <w:marTop w:val="0"/>
              <w:marBottom w:val="0"/>
              <w:divBdr>
                <w:top w:val="none" w:sz="0" w:space="0" w:color="auto"/>
                <w:left w:val="none" w:sz="0" w:space="0" w:color="auto"/>
                <w:bottom w:val="none" w:sz="0" w:space="0" w:color="auto"/>
                <w:right w:val="none" w:sz="0" w:space="0" w:color="auto"/>
              </w:divBdr>
              <w:divsChild>
                <w:div w:id="599988442">
                  <w:marLeft w:val="0"/>
                  <w:marRight w:val="0"/>
                  <w:marTop w:val="0"/>
                  <w:marBottom w:val="0"/>
                  <w:divBdr>
                    <w:top w:val="none" w:sz="0" w:space="0" w:color="auto"/>
                    <w:left w:val="none" w:sz="0" w:space="0" w:color="auto"/>
                    <w:bottom w:val="none" w:sz="0" w:space="0" w:color="auto"/>
                    <w:right w:val="none" w:sz="0" w:space="0" w:color="auto"/>
                  </w:divBdr>
                  <w:divsChild>
                    <w:div w:id="3586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0934">
          <w:marLeft w:val="0"/>
          <w:marRight w:val="0"/>
          <w:marTop w:val="0"/>
          <w:marBottom w:val="0"/>
          <w:divBdr>
            <w:top w:val="none" w:sz="0" w:space="0" w:color="auto"/>
            <w:left w:val="none" w:sz="0" w:space="0" w:color="auto"/>
            <w:bottom w:val="none" w:sz="0" w:space="0" w:color="auto"/>
            <w:right w:val="none" w:sz="0" w:space="0" w:color="auto"/>
          </w:divBdr>
          <w:divsChild>
            <w:div w:id="788888684">
              <w:marLeft w:val="0"/>
              <w:marRight w:val="0"/>
              <w:marTop w:val="0"/>
              <w:marBottom w:val="0"/>
              <w:divBdr>
                <w:top w:val="none" w:sz="0" w:space="0" w:color="auto"/>
                <w:left w:val="none" w:sz="0" w:space="0" w:color="auto"/>
                <w:bottom w:val="none" w:sz="0" w:space="0" w:color="auto"/>
                <w:right w:val="none" w:sz="0" w:space="0" w:color="auto"/>
              </w:divBdr>
              <w:divsChild>
                <w:div w:id="455678896">
                  <w:marLeft w:val="0"/>
                  <w:marRight w:val="0"/>
                  <w:marTop w:val="0"/>
                  <w:marBottom w:val="0"/>
                  <w:divBdr>
                    <w:top w:val="none" w:sz="0" w:space="0" w:color="auto"/>
                    <w:left w:val="none" w:sz="0" w:space="0" w:color="auto"/>
                    <w:bottom w:val="none" w:sz="0" w:space="0" w:color="auto"/>
                    <w:right w:val="none" w:sz="0" w:space="0" w:color="auto"/>
                  </w:divBdr>
                  <w:divsChild>
                    <w:div w:id="112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26043">
      <w:bodyDiv w:val="1"/>
      <w:marLeft w:val="0"/>
      <w:marRight w:val="0"/>
      <w:marTop w:val="0"/>
      <w:marBottom w:val="0"/>
      <w:divBdr>
        <w:top w:val="none" w:sz="0" w:space="0" w:color="auto"/>
        <w:left w:val="none" w:sz="0" w:space="0" w:color="auto"/>
        <w:bottom w:val="none" w:sz="0" w:space="0" w:color="auto"/>
        <w:right w:val="none" w:sz="0" w:space="0" w:color="auto"/>
      </w:divBdr>
      <w:divsChild>
        <w:div w:id="1877307506">
          <w:marLeft w:val="0"/>
          <w:marRight w:val="0"/>
          <w:marTop w:val="0"/>
          <w:marBottom w:val="0"/>
          <w:divBdr>
            <w:top w:val="none" w:sz="0" w:space="0" w:color="auto"/>
            <w:left w:val="none" w:sz="0" w:space="0" w:color="auto"/>
            <w:bottom w:val="none" w:sz="0" w:space="0" w:color="auto"/>
            <w:right w:val="none" w:sz="0" w:space="0" w:color="auto"/>
          </w:divBdr>
        </w:div>
        <w:div w:id="1759400402">
          <w:marLeft w:val="0"/>
          <w:marRight w:val="0"/>
          <w:marTop w:val="0"/>
          <w:marBottom w:val="0"/>
          <w:divBdr>
            <w:top w:val="none" w:sz="0" w:space="0" w:color="auto"/>
            <w:left w:val="none" w:sz="0" w:space="0" w:color="auto"/>
            <w:bottom w:val="none" w:sz="0" w:space="0" w:color="auto"/>
            <w:right w:val="none" w:sz="0" w:space="0" w:color="auto"/>
          </w:divBdr>
        </w:div>
        <w:div w:id="71436115">
          <w:marLeft w:val="0"/>
          <w:marRight w:val="0"/>
          <w:marTop w:val="0"/>
          <w:marBottom w:val="0"/>
          <w:divBdr>
            <w:top w:val="none" w:sz="0" w:space="0" w:color="auto"/>
            <w:left w:val="none" w:sz="0" w:space="0" w:color="auto"/>
            <w:bottom w:val="none" w:sz="0" w:space="0" w:color="auto"/>
            <w:right w:val="none" w:sz="0" w:space="0" w:color="auto"/>
          </w:divBdr>
        </w:div>
        <w:div w:id="148207059">
          <w:marLeft w:val="0"/>
          <w:marRight w:val="0"/>
          <w:marTop w:val="0"/>
          <w:marBottom w:val="0"/>
          <w:divBdr>
            <w:top w:val="none" w:sz="0" w:space="0" w:color="auto"/>
            <w:left w:val="none" w:sz="0" w:space="0" w:color="auto"/>
            <w:bottom w:val="none" w:sz="0" w:space="0" w:color="auto"/>
            <w:right w:val="none" w:sz="0" w:space="0" w:color="auto"/>
          </w:divBdr>
        </w:div>
        <w:div w:id="1137452666">
          <w:marLeft w:val="0"/>
          <w:marRight w:val="0"/>
          <w:marTop w:val="0"/>
          <w:marBottom w:val="0"/>
          <w:divBdr>
            <w:top w:val="none" w:sz="0" w:space="0" w:color="auto"/>
            <w:left w:val="none" w:sz="0" w:space="0" w:color="auto"/>
            <w:bottom w:val="none" w:sz="0" w:space="0" w:color="auto"/>
            <w:right w:val="none" w:sz="0" w:space="0" w:color="auto"/>
          </w:divBdr>
        </w:div>
        <w:div w:id="556360264">
          <w:marLeft w:val="0"/>
          <w:marRight w:val="0"/>
          <w:marTop w:val="0"/>
          <w:marBottom w:val="0"/>
          <w:divBdr>
            <w:top w:val="none" w:sz="0" w:space="0" w:color="auto"/>
            <w:left w:val="none" w:sz="0" w:space="0" w:color="auto"/>
            <w:bottom w:val="none" w:sz="0" w:space="0" w:color="auto"/>
            <w:right w:val="none" w:sz="0" w:space="0" w:color="auto"/>
          </w:divBdr>
        </w:div>
      </w:divsChild>
    </w:div>
    <w:div w:id="2109034572">
      <w:bodyDiv w:val="1"/>
      <w:marLeft w:val="0"/>
      <w:marRight w:val="0"/>
      <w:marTop w:val="0"/>
      <w:marBottom w:val="0"/>
      <w:divBdr>
        <w:top w:val="none" w:sz="0" w:space="0" w:color="auto"/>
        <w:left w:val="none" w:sz="0" w:space="0" w:color="auto"/>
        <w:bottom w:val="none" w:sz="0" w:space="0" w:color="auto"/>
        <w:right w:val="none" w:sz="0" w:space="0" w:color="auto"/>
      </w:divBdr>
      <w:divsChild>
        <w:div w:id="2081362588">
          <w:marLeft w:val="0"/>
          <w:marRight w:val="0"/>
          <w:marTop w:val="0"/>
          <w:marBottom w:val="0"/>
          <w:divBdr>
            <w:top w:val="none" w:sz="0" w:space="0" w:color="auto"/>
            <w:left w:val="none" w:sz="0" w:space="0" w:color="auto"/>
            <w:bottom w:val="none" w:sz="0" w:space="0" w:color="auto"/>
            <w:right w:val="none" w:sz="0" w:space="0" w:color="auto"/>
          </w:divBdr>
          <w:divsChild>
            <w:div w:id="1229417072">
              <w:marLeft w:val="0"/>
              <w:marRight w:val="0"/>
              <w:marTop w:val="0"/>
              <w:marBottom w:val="0"/>
              <w:divBdr>
                <w:top w:val="none" w:sz="0" w:space="0" w:color="auto"/>
                <w:left w:val="none" w:sz="0" w:space="0" w:color="auto"/>
                <w:bottom w:val="none" w:sz="0" w:space="0" w:color="auto"/>
                <w:right w:val="none" w:sz="0" w:space="0" w:color="auto"/>
              </w:divBdr>
              <w:divsChild>
                <w:div w:id="1794596329">
                  <w:marLeft w:val="0"/>
                  <w:marRight w:val="0"/>
                  <w:marTop w:val="0"/>
                  <w:marBottom w:val="0"/>
                  <w:divBdr>
                    <w:top w:val="none" w:sz="0" w:space="0" w:color="auto"/>
                    <w:left w:val="none" w:sz="0" w:space="0" w:color="auto"/>
                    <w:bottom w:val="none" w:sz="0" w:space="0" w:color="auto"/>
                    <w:right w:val="none" w:sz="0" w:space="0" w:color="auto"/>
                  </w:divBdr>
                  <w:divsChild>
                    <w:div w:id="1265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29149">
      <w:bodyDiv w:val="1"/>
      <w:marLeft w:val="0"/>
      <w:marRight w:val="0"/>
      <w:marTop w:val="0"/>
      <w:marBottom w:val="0"/>
      <w:divBdr>
        <w:top w:val="none" w:sz="0" w:space="0" w:color="auto"/>
        <w:left w:val="none" w:sz="0" w:space="0" w:color="auto"/>
        <w:bottom w:val="none" w:sz="0" w:space="0" w:color="auto"/>
        <w:right w:val="none" w:sz="0" w:space="0" w:color="auto"/>
      </w:divBdr>
      <w:divsChild>
        <w:div w:id="548154953">
          <w:marLeft w:val="0"/>
          <w:marRight w:val="0"/>
          <w:marTop w:val="0"/>
          <w:marBottom w:val="0"/>
          <w:divBdr>
            <w:top w:val="none" w:sz="0" w:space="0" w:color="auto"/>
            <w:left w:val="none" w:sz="0" w:space="0" w:color="auto"/>
            <w:bottom w:val="none" w:sz="0" w:space="0" w:color="auto"/>
            <w:right w:val="none" w:sz="0" w:space="0" w:color="auto"/>
          </w:divBdr>
        </w:div>
        <w:div w:id="610361891">
          <w:marLeft w:val="0"/>
          <w:marRight w:val="0"/>
          <w:marTop w:val="0"/>
          <w:marBottom w:val="0"/>
          <w:divBdr>
            <w:top w:val="none" w:sz="0" w:space="0" w:color="auto"/>
            <w:left w:val="none" w:sz="0" w:space="0" w:color="auto"/>
            <w:bottom w:val="none" w:sz="0" w:space="0" w:color="auto"/>
            <w:right w:val="none" w:sz="0" w:space="0" w:color="auto"/>
          </w:divBdr>
        </w:div>
        <w:div w:id="777530172">
          <w:marLeft w:val="0"/>
          <w:marRight w:val="0"/>
          <w:marTop w:val="0"/>
          <w:marBottom w:val="0"/>
          <w:divBdr>
            <w:top w:val="none" w:sz="0" w:space="0" w:color="auto"/>
            <w:left w:val="none" w:sz="0" w:space="0" w:color="auto"/>
            <w:bottom w:val="none" w:sz="0" w:space="0" w:color="auto"/>
            <w:right w:val="none" w:sz="0" w:space="0" w:color="auto"/>
          </w:divBdr>
        </w:div>
        <w:div w:id="816335487">
          <w:marLeft w:val="0"/>
          <w:marRight w:val="0"/>
          <w:marTop w:val="0"/>
          <w:marBottom w:val="0"/>
          <w:divBdr>
            <w:top w:val="none" w:sz="0" w:space="0" w:color="auto"/>
            <w:left w:val="none" w:sz="0" w:space="0" w:color="auto"/>
            <w:bottom w:val="none" w:sz="0" w:space="0" w:color="auto"/>
            <w:right w:val="none" w:sz="0" w:space="0" w:color="auto"/>
          </w:divBdr>
        </w:div>
        <w:div w:id="1339427950">
          <w:marLeft w:val="0"/>
          <w:marRight w:val="0"/>
          <w:marTop w:val="0"/>
          <w:marBottom w:val="0"/>
          <w:divBdr>
            <w:top w:val="none" w:sz="0" w:space="0" w:color="auto"/>
            <w:left w:val="none" w:sz="0" w:space="0" w:color="auto"/>
            <w:bottom w:val="none" w:sz="0" w:space="0" w:color="auto"/>
            <w:right w:val="none" w:sz="0" w:space="0" w:color="auto"/>
          </w:divBdr>
        </w:div>
        <w:div w:id="1430278165">
          <w:marLeft w:val="0"/>
          <w:marRight w:val="0"/>
          <w:marTop w:val="0"/>
          <w:marBottom w:val="0"/>
          <w:divBdr>
            <w:top w:val="none" w:sz="0" w:space="0" w:color="auto"/>
            <w:left w:val="none" w:sz="0" w:space="0" w:color="auto"/>
            <w:bottom w:val="none" w:sz="0" w:space="0" w:color="auto"/>
            <w:right w:val="none" w:sz="0" w:space="0" w:color="auto"/>
          </w:divBdr>
        </w:div>
        <w:div w:id="1835686179">
          <w:marLeft w:val="0"/>
          <w:marRight w:val="0"/>
          <w:marTop w:val="0"/>
          <w:marBottom w:val="0"/>
          <w:divBdr>
            <w:top w:val="none" w:sz="0" w:space="0" w:color="auto"/>
            <w:left w:val="none" w:sz="0" w:space="0" w:color="auto"/>
            <w:bottom w:val="none" w:sz="0" w:space="0" w:color="auto"/>
            <w:right w:val="none" w:sz="0" w:space="0" w:color="auto"/>
          </w:divBdr>
        </w:div>
        <w:div w:id="1958217012">
          <w:marLeft w:val="0"/>
          <w:marRight w:val="0"/>
          <w:marTop w:val="0"/>
          <w:marBottom w:val="0"/>
          <w:divBdr>
            <w:top w:val="none" w:sz="0" w:space="0" w:color="auto"/>
            <w:left w:val="none" w:sz="0" w:space="0" w:color="auto"/>
            <w:bottom w:val="none" w:sz="0" w:space="0" w:color="auto"/>
            <w:right w:val="none" w:sz="0" w:space="0" w:color="auto"/>
          </w:divBdr>
        </w:div>
        <w:div w:id="2039771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cnet.apa.org/doi/10.1111/j.1467-6494.2005.00373.x" TargetMode="External"/><Relationship Id="rId21" Type="http://schemas.openxmlformats.org/officeDocument/2006/relationships/hyperlink" Target="https://doi.org/10.1080/09658211.2017.1346129" TargetMode="External"/><Relationship Id="rId42" Type="http://schemas.openxmlformats.org/officeDocument/2006/relationships/hyperlink" Target="https://doi.org/10.1016/j.copsyc.2022.101541" TargetMode="External"/><Relationship Id="rId47" Type="http://schemas.openxmlformats.org/officeDocument/2006/relationships/hyperlink" Target="https://www.nimh.nih.gov/research/research-funded-by-nimh/rdoc/constructs/effort" TargetMode="External"/><Relationship Id="rId63" Type="http://schemas.openxmlformats.org/officeDocument/2006/relationships/hyperlink" Target="https://doi.org/10.1016/bs.aesp.2014.10.001" TargetMode="External"/><Relationship Id="rId68" Type="http://schemas.openxmlformats.org/officeDocument/2006/relationships/hyperlink" Target="https://doi.org/10.1023/A:1023910315561" TargetMode="External"/><Relationship Id="rId84" Type="http://schemas.openxmlformats.org/officeDocument/2006/relationships/image" Target="media/image1.png"/><Relationship Id="rId89" Type="http://schemas.openxmlformats.org/officeDocument/2006/relationships/theme" Target="theme/theme1.xml"/><Relationship Id="rId16" Type="http://schemas.openxmlformats.org/officeDocument/2006/relationships/hyperlink" Target="https://doi.org/10.1037/a0019006" TargetMode="External"/><Relationship Id="rId11" Type="http://schemas.openxmlformats.org/officeDocument/2006/relationships/hyperlink" Target="https://osf.io/gkt3w" TargetMode="External"/><Relationship Id="rId32" Type="http://schemas.openxmlformats.org/officeDocument/2006/relationships/hyperlink" Target="https://doi.org/10.1371/journal.pone.0239050" TargetMode="External"/><Relationship Id="rId37" Type="http://schemas.openxmlformats.org/officeDocument/2006/relationships/hyperlink" Target="https://doi.org/10.1177/1073191119869836" TargetMode="External"/><Relationship Id="rId53" Type="http://schemas.openxmlformats.org/officeDocument/2006/relationships/hyperlink" Target="https://doi.org/10.1093/scan/nsv073" TargetMode="External"/><Relationship Id="rId58" Type="http://schemas.openxmlformats.org/officeDocument/2006/relationships/hyperlink" Target="https://doi.org/10.1002/ejsp.2318" TargetMode="External"/><Relationship Id="rId74" Type="http://schemas.openxmlformats.org/officeDocument/2006/relationships/hyperlink" Target="https://doi.org/10.1080/02699931.2017.1351331" TargetMode="External"/><Relationship Id="rId79" Type="http://schemas.openxmlformats.org/officeDocument/2006/relationships/hyperlink" Target="https://doi.org/10.1093/scan/nsac036" TargetMode="External"/><Relationship Id="rId5" Type="http://schemas.openxmlformats.org/officeDocument/2006/relationships/footnotes" Target="footnotes.xml"/><Relationship Id="rId14" Type="http://schemas.openxmlformats.org/officeDocument/2006/relationships/hyperlink" Target="https://psycnet.apa.org/doi/10.2466/pms.1995.80.1.131" TargetMode="External"/><Relationship Id="rId22" Type="http://schemas.openxmlformats.org/officeDocument/2006/relationships/hyperlink" Target="https://doi.org/10.1016/j.copsyc.2022.101536" TargetMode="External"/><Relationship Id="rId27" Type="http://schemas.openxmlformats.org/officeDocument/2006/relationships/hyperlink" Target="https://doi.org/10.1111/spc3.12267" TargetMode="External"/><Relationship Id="rId30" Type="http://schemas.openxmlformats.org/officeDocument/2006/relationships/hyperlink" Target="https://doi.org/10.1037/a0036790" TargetMode="External"/><Relationship Id="rId35" Type="http://schemas.openxmlformats.org/officeDocument/2006/relationships/hyperlink" Target="https://doi.org/10.1037/amp0000263" TargetMode="External"/><Relationship Id="rId43" Type="http://schemas.openxmlformats.org/officeDocument/2006/relationships/hyperlink" Target="https://doi.org/10.1177/1754073920950455" TargetMode="External"/><Relationship Id="rId48" Type="http://schemas.openxmlformats.org/officeDocument/2006/relationships/hyperlink" Target="https://www.nimh.nih.gov/research/research-funded-by-nimh/rdoc/constructs/reward-satiation" TargetMode="External"/><Relationship Id="rId56" Type="http://schemas.openxmlformats.org/officeDocument/2006/relationships/hyperlink" Target="https://doi.org/10.1038/nrn3776" TargetMode="External"/><Relationship Id="rId64" Type="http://schemas.openxmlformats.org/officeDocument/2006/relationships/hyperlink" Target="https://psycnet.apa.org/doi/10.1016/j.paid.2013.07.020" TargetMode="External"/><Relationship Id="rId69" Type="http://schemas.openxmlformats.org/officeDocument/2006/relationships/hyperlink" Target="https://doi.org/10.1111/psyp.12438" TargetMode="External"/><Relationship Id="rId77" Type="http://schemas.openxmlformats.org/officeDocument/2006/relationships/hyperlink" Target="https://doi.org/10.1037/0022-3514.91.5.975" TargetMode="External"/><Relationship Id="rId8" Type="http://schemas.openxmlformats.org/officeDocument/2006/relationships/hyperlink" Target="mailto:n.j.kelley@soton.ac.uk" TargetMode="External"/><Relationship Id="rId51" Type="http://schemas.openxmlformats.org/officeDocument/2006/relationships/hyperlink" Target="https://psycnet.apa.org/doi/10.1037/pspp0000236" TargetMode="External"/><Relationship Id="rId72" Type="http://schemas.openxmlformats.org/officeDocument/2006/relationships/hyperlink" Target="https://doi.org/10.1037/emo0000417" TargetMode="External"/><Relationship Id="rId80" Type="http://schemas.openxmlformats.org/officeDocument/2006/relationships/hyperlink" Target="https://doi.org/10.1111/j.1467-9280.2008.02194.x" TargetMode="External"/><Relationship Id="rId85"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37/pspi0000036" TargetMode="External"/><Relationship Id="rId17" Type="http://schemas.openxmlformats.org/officeDocument/2006/relationships/hyperlink" Target="https://www.liwc.app" TargetMode="External"/><Relationship Id="rId25" Type="http://schemas.openxmlformats.org/officeDocument/2006/relationships/hyperlink" Target="https://doi.org/10.1073/pnas.1911778117" TargetMode="External"/><Relationship Id="rId33" Type="http://schemas.openxmlformats.org/officeDocument/2006/relationships/hyperlink" Target="https://doi.org/10.1016/j.concog.2021.103107" TargetMode="External"/><Relationship Id="rId38" Type="http://schemas.openxmlformats.org/officeDocument/2006/relationships/hyperlink" Target="https://doi.org/10.1098/rstb.2011.0292" TargetMode="External"/><Relationship Id="rId46" Type="http://schemas.openxmlformats.org/officeDocument/2006/relationships/hyperlink" Target="https://doi.org/10.1037/a0012958" TargetMode="External"/><Relationship Id="rId59" Type="http://schemas.openxmlformats.org/officeDocument/2006/relationships/hyperlink" Target="https://psycnet.apa.org/doi/10.1016/j.tics.2016.01.008" TargetMode="External"/><Relationship Id="rId67" Type="http://schemas.openxmlformats.org/officeDocument/2006/relationships/hyperlink" Target="https://psycnet.apa.org/doi/10.1177/1745691618776263" TargetMode="External"/><Relationship Id="rId20" Type="http://schemas.openxmlformats.org/officeDocument/2006/relationships/hyperlink" Target="https://doi.org/10.1016/j.paid.2016.12.045" TargetMode="External"/><Relationship Id="rId41" Type="http://schemas.openxmlformats.org/officeDocument/2006/relationships/hyperlink" Target="https://www.sciencedirect.com/journal/current-opinion-in-psychology/vol/49/suppl/C" TargetMode="External"/><Relationship Id="rId54" Type="http://schemas.openxmlformats.org/officeDocument/2006/relationships/hyperlink" Target="https://doi.org/10.1016/j.jesp.2014.09.011" TargetMode="External"/><Relationship Id="rId62" Type="http://schemas.openxmlformats.org/officeDocument/2006/relationships/hyperlink" Target="https://psycnet.apa.org/doi/10.1002/ejsp.2073" TargetMode="External"/><Relationship Id="rId70" Type="http://schemas.openxmlformats.org/officeDocument/2006/relationships/hyperlink" Target="https://psycnet.apa.org/doi/10.1037/emo0000980" TargetMode="External"/><Relationship Id="rId75" Type="http://schemas.openxmlformats.org/officeDocument/2006/relationships/hyperlink" Target="https://doi.org/10.1177/09637214221121768" TargetMode="External"/><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psycnet.apa.org/doi/10.1037/a0032427" TargetMode="External"/><Relationship Id="rId23" Type="http://schemas.openxmlformats.org/officeDocument/2006/relationships/hyperlink" Target="https://psycnet.apa.org/doi/10.1007/s11031-006-9028-7" TargetMode="External"/><Relationship Id="rId28" Type="http://schemas.openxmlformats.org/officeDocument/2006/relationships/hyperlink" Target="https://doi.org/10.1037/a0025167" TargetMode="External"/><Relationship Id="rId36" Type="http://schemas.openxmlformats.org/officeDocument/2006/relationships/hyperlink" Target="https://doi.org/10.1016/j.ijpsycho.2017.03.001" TargetMode="External"/><Relationship Id="rId49" Type="http://schemas.openxmlformats.org/officeDocument/2006/relationships/hyperlink" Target="https://www.nimh.nih.gov/research/research-funded-by-nimh/rdoc/constructs/reward-anticipation" TargetMode="External"/><Relationship Id="rId57" Type="http://schemas.openxmlformats.org/officeDocument/2006/relationships/hyperlink" Target="https://doi.org/10.1080/00223890701884996" TargetMode="External"/><Relationship Id="rId10" Type="http://schemas.openxmlformats.org/officeDocument/2006/relationships/hyperlink" Target="https://osf.io/mj4sx" TargetMode="External"/><Relationship Id="rId31" Type="http://schemas.openxmlformats.org/officeDocument/2006/relationships/hyperlink" Target="https://doi.org/10.1037/emo0000728" TargetMode="External"/><Relationship Id="rId44" Type="http://schemas.openxmlformats.org/officeDocument/2006/relationships/hyperlink" Target="http://www.jiss.org/documents/volume_7/JISS%202017" TargetMode="External"/><Relationship Id="rId52" Type="http://schemas.openxmlformats.org/officeDocument/2006/relationships/hyperlink" Target="https://psycnet.apa.org/doi/10.1024/1421-0185/a000201" TargetMode="External"/><Relationship Id="rId60" Type="http://schemas.openxmlformats.org/officeDocument/2006/relationships/hyperlink" Target="https://doi.org/10.1177/18344909221091649" TargetMode="External"/><Relationship Id="rId65" Type="http://schemas.openxmlformats.org/officeDocument/2006/relationships/hyperlink" Target="https://psycnet.apa.org/doi/10.1037/a0035673" TargetMode="External"/><Relationship Id="rId73" Type="http://schemas.openxmlformats.org/officeDocument/2006/relationships/hyperlink" Target="https://doi.org/10.1037/a0030442" TargetMode="External"/><Relationship Id="rId78" Type="http://schemas.openxmlformats.org/officeDocument/2006/relationships/hyperlink" Target="https://doi.org/10.1016/j.copsyc.2023.101608" TargetMode="External"/><Relationship Id="rId81" Type="http://schemas.openxmlformats.org/officeDocument/2006/relationships/hyperlink" Target="https://doi.org/10.1177/1948550621104183" TargetMode="External"/><Relationship Id="rId86"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sf.io/qpgts" TargetMode="External"/><Relationship Id="rId13" Type="http://schemas.openxmlformats.org/officeDocument/2006/relationships/hyperlink" Target="https://doi.org/10.1016/j.copsyc.2017.08.017" TargetMode="External"/><Relationship Id="rId18" Type="http://schemas.openxmlformats.org/officeDocument/2006/relationships/hyperlink" Target="https://doi.org/10.1037/h0046016" TargetMode="External"/><Relationship Id="rId39" Type="http://schemas.openxmlformats.org/officeDocument/2006/relationships/hyperlink" Target="http://quantpsy.org/" TargetMode="External"/><Relationship Id="rId34" Type="http://schemas.openxmlformats.org/officeDocument/2006/relationships/hyperlink" Target="https://doi.org/10.1111/jopy.12505" TargetMode="External"/><Relationship Id="rId50" Type="http://schemas.openxmlformats.org/officeDocument/2006/relationships/hyperlink" Target="https://www.nimh.nih.gov/research/research-funded-by-nimh/rdoc/constructs/reward-prediction-error" TargetMode="External"/><Relationship Id="rId55" Type="http://schemas.openxmlformats.org/officeDocument/2006/relationships/hyperlink" Target="https://doi.org/10.1037/a0024292" TargetMode="External"/><Relationship Id="rId76" Type="http://schemas.openxmlformats.org/officeDocument/2006/relationships/hyperlink" Target="https://doi.org/10.1080/10463283.2022.2036005" TargetMode="External"/><Relationship Id="rId7" Type="http://schemas.openxmlformats.org/officeDocument/2006/relationships/hyperlink" Target="https://osf.io/gkt3w" TargetMode="External"/><Relationship Id="rId71" Type="http://schemas.openxmlformats.org/officeDocument/2006/relationships/hyperlink" Target="https://doi.org/10.1016/j.copsyc.2022.101543" TargetMode="External"/><Relationship Id="rId2" Type="http://schemas.openxmlformats.org/officeDocument/2006/relationships/styles" Target="styles.xml"/><Relationship Id="rId29" Type="http://schemas.openxmlformats.org/officeDocument/2006/relationships/hyperlink" Target="https://doi.org/10.1037/xge0001521" TargetMode="External"/><Relationship Id="rId24" Type="http://schemas.openxmlformats.org/officeDocument/2006/relationships/hyperlink" Target="https://psycnet.apa.org/doi/10.1037/0022-3514.82.5.804" TargetMode="External"/><Relationship Id="rId40" Type="http://schemas.openxmlformats.org/officeDocument/2006/relationships/hyperlink" Target="https://www.sciencedirect.com/journal/current-opinion-in-psychology" TargetMode="External"/><Relationship Id="rId45" Type="http://schemas.openxmlformats.org/officeDocument/2006/relationships/hyperlink" Target="https://doi.org/10.1016/j.jesp.2020.104061" TargetMode="External"/><Relationship Id="rId66" Type="http://schemas.openxmlformats.org/officeDocument/2006/relationships/hyperlink" Target="https://psycnet.apa.org/doi/10.1037/bul0000455" TargetMode="External"/><Relationship Id="rId87" Type="http://schemas.openxmlformats.org/officeDocument/2006/relationships/image" Target="media/image4.png"/><Relationship Id="rId61" Type="http://schemas.openxmlformats.org/officeDocument/2006/relationships/hyperlink" Target="https://doi.org/10.1111/j.1467-8721.2008.00595.x" TargetMode="External"/><Relationship Id="rId82" Type="http://schemas.openxmlformats.org/officeDocument/2006/relationships/hyperlink" Target="https://doi.org/10.1086/662199" TargetMode="External"/><Relationship Id="rId19" Type="http://schemas.openxmlformats.org/officeDocument/2006/relationships/hyperlink" Target="https://psycnet.apa.org/doi/10.1037/0022-3514.67.2.3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7A03-56CE-452F-856E-AA8C5D40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11478</Words>
  <Characters>65426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Kelley</dc:creator>
  <cp:keywords/>
  <dc:description/>
  <cp:lastModifiedBy>Tim Wildschut</cp:lastModifiedBy>
  <cp:revision>2</cp:revision>
  <dcterms:created xsi:type="dcterms:W3CDTF">2025-07-29T10:31:00Z</dcterms:created>
  <dcterms:modified xsi:type="dcterms:W3CDTF">2025-07-29T10:31:00Z</dcterms:modified>
</cp:coreProperties>
</file>