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114F6" w14:textId="79801FEC" w:rsidR="001B341B" w:rsidRPr="00166C33" w:rsidRDefault="003A75E5" w:rsidP="00D43152">
      <w:pPr>
        <w:pStyle w:val="IOPTitle"/>
      </w:pPr>
      <w:r w:rsidRPr="00166C33">
        <w:t>Changes in surface topography during running-in of bearing steel contacts under mixed lubrication</w:t>
      </w:r>
    </w:p>
    <w:p w14:paraId="361E0A7E" w14:textId="2AD80D90" w:rsidR="00D43152" w:rsidRPr="004D6F71" w:rsidRDefault="003A75E5" w:rsidP="00D43152">
      <w:pPr>
        <w:pStyle w:val="IOPAuthor"/>
      </w:pPr>
      <w:r w:rsidRPr="00166C33">
        <w:t>Terry Harvey</w:t>
      </w:r>
      <w:r w:rsidRPr="00166C33">
        <w:rPr>
          <w:vertAlign w:val="superscript"/>
        </w:rPr>
        <w:t>1</w:t>
      </w:r>
      <w:r w:rsidR="31787DB7" w:rsidRPr="00166C33">
        <w:t>, Maruti Sakhamuri</w:t>
      </w:r>
      <w:r w:rsidR="31787DB7" w:rsidRPr="00166C33">
        <w:rPr>
          <w:vertAlign w:val="superscript"/>
        </w:rPr>
        <w:t>1</w:t>
      </w:r>
      <w:r w:rsidR="00693C41">
        <w:t xml:space="preserve">, </w:t>
      </w:r>
      <w:r w:rsidRPr="00166C33">
        <w:t>Robert Wood</w:t>
      </w:r>
      <w:r w:rsidR="00D43152" w:rsidRPr="00166C33">
        <w:rPr>
          <w:vertAlign w:val="superscript"/>
        </w:rPr>
        <w:t>1</w:t>
      </w:r>
      <w:r w:rsidR="00B3112B" w:rsidRPr="00AB499F">
        <w:t xml:space="preserve"> </w:t>
      </w:r>
      <w:r w:rsidR="00693C41" w:rsidRPr="00166C33">
        <w:t xml:space="preserve">and </w:t>
      </w:r>
      <w:r w:rsidR="00B3112B" w:rsidRPr="00AB499F">
        <w:t>Bernd Vierneusel</w:t>
      </w:r>
      <w:r w:rsidR="00B3112B" w:rsidRPr="004D6F71">
        <w:rPr>
          <w:vertAlign w:val="superscript"/>
        </w:rPr>
        <w:t>2</w:t>
      </w:r>
    </w:p>
    <w:p w14:paraId="3985579E" w14:textId="52BE2E38" w:rsidR="00D43152" w:rsidRPr="00166C33" w:rsidRDefault="00D43152" w:rsidP="00D43152">
      <w:pPr>
        <w:pStyle w:val="IOPAff"/>
      </w:pPr>
      <w:r w:rsidRPr="00166C33">
        <w:rPr>
          <w:vertAlign w:val="superscript"/>
        </w:rPr>
        <w:t xml:space="preserve">1 </w:t>
      </w:r>
      <w:r w:rsidR="254FA948" w:rsidRPr="00166C33">
        <w:t xml:space="preserve">National Centre for Advanced Tribology (nCATS), </w:t>
      </w:r>
      <w:r w:rsidR="003A75E5" w:rsidRPr="00166C33">
        <w:t xml:space="preserve">Department of Mechanical Engineering, School of Engineering, Faculty of Engineering and Physical Sciences, University of Southampton, </w:t>
      </w:r>
      <w:r w:rsidR="2EDEC8F5" w:rsidRPr="00166C33">
        <w:t xml:space="preserve">SO17 1BJ, </w:t>
      </w:r>
      <w:r w:rsidR="003A75E5" w:rsidRPr="00166C33">
        <w:t>UK.</w:t>
      </w:r>
    </w:p>
    <w:p w14:paraId="548C4E34" w14:textId="722F7D92" w:rsidR="00B3112B" w:rsidRPr="006E5FED" w:rsidRDefault="00B3112B" w:rsidP="00D43152">
      <w:pPr>
        <w:pStyle w:val="IOPAff"/>
        <w:rPr>
          <w:sz w:val="16"/>
          <w:szCs w:val="16"/>
          <w:lang w:val="de-DE"/>
        </w:rPr>
      </w:pPr>
      <w:r w:rsidRPr="006E5FED">
        <w:rPr>
          <w:sz w:val="16"/>
          <w:szCs w:val="16"/>
          <w:vertAlign w:val="superscript"/>
          <w:lang w:val="de-DE"/>
        </w:rPr>
        <w:t>2</w:t>
      </w:r>
      <w:r w:rsidR="008E3E43" w:rsidRPr="006E5FED">
        <w:rPr>
          <w:rFonts w:eastAsia="Arial"/>
          <w:lang w:val="de-DE"/>
        </w:rPr>
        <w:t>Schaeffler</w:t>
      </w:r>
      <w:r w:rsidR="008E3E43" w:rsidRPr="006E5FED">
        <w:rPr>
          <w:rFonts w:eastAsia="Arial"/>
          <w:spacing w:val="-10"/>
          <w:lang w:val="de-DE"/>
        </w:rPr>
        <w:t xml:space="preserve"> </w:t>
      </w:r>
      <w:r w:rsidR="008E3E43" w:rsidRPr="006E5FED">
        <w:rPr>
          <w:rFonts w:eastAsia="Arial"/>
          <w:spacing w:val="-4"/>
          <w:lang w:val="de-DE"/>
        </w:rPr>
        <w:t>Technologies</w:t>
      </w:r>
      <w:r w:rsidR="008E3E43" w:rsidRPr="006E5FED">
        <w:rPr>
          <w:rFonts w:eastAsia="Arial"/>
          <w:spacing w:val="-10"/>
          <w:lang w:val="de-DE"/>
        </w:rPr>
        <w:t xml:space="preserve"> </w:t>
      </w:r>
      <w:r w:rsidR="008E3E43" w:rsidRPr="006E5FED">
        <w:rPr>
          <w:rFonts w:eastAsia="Arial"/>
          <w:spacing w:val="-3"/>
          <w:lang w:val="de-DE"/>
        </w:rPr>
        <w:t>AG</w:t>
      </w:r>
      <w:r w:rsidR="008E3E43" w:rsidRPr="006E5FED">
        <w:rPr>
          <w:rFonts w:eastAsia="Arial"/>
          <w:spacing w:val="-10"/>
          <w:lang w:val="de-DE"/>
        </w:rPr>
        <w:t xml:space="preserve"> </w:t>
      </w:r>
      <w:r w:rsidR="008E3E43" w:rsidRPr="006E5FED">
        <w:rPr>
          <w:rFonts w:eastAsia="Arial"/>
          <w:lang w:val="de-DE"/>
        </w:rPr>
        <w:t>&amp;</w:t>
      </w:r>
      <w:r w:rsidR="008E3E43" w:rsidRPr="006E5FED">
        <w:rPr>
          <w:rFonts w:eastAsia="Arial"/>
          <w:spacing w:val="-10"/>
          <w:lang w:val="de-DE"/>
        </w:rPr>
        <w:t xml:space="preserve"> </w:t>
      </w:r>
      <w:r w:rsidR="008E3E43" w:rsidRPr="006E5FED">
        <w:rPr>
          <w:rFonts w:eastAsia="Arial"/>
          <w:lang w:val="de-DE"/>
        </w:rPr>
        <w:t>Co.</w:t>
      </w:r>
      <w:r w:rsidR="008E3E43" w:rsidRPr="006E5FED">
        <w:rPr>
          <w:rFonts w:eastAsia="Arial"/>
          <w:spacing w:val="3"/>
          <w:lang w:val="de-DE"/>
        </w:rPr>
        <w:t xml:space="preserve"> </w:t>
      </w:r>
      <w:r w:rsidR="008E3E43" w:rsidRPr="006E5FED">
        <w:rPr>
          <w:rFonts w:eastAsia="Arial"/>
          <w:lang w:val="de-DE"/>
        </w:rPr>
        <w:t>KG,</w:t>
      </w:r>
      <w:r w:rsidR="008E3E43" w:rsidRPr="006E5FED">
        <w:rPr>
          <w:rFonts w:eastAsia="Arial"/>
          <w:spacing w:val="-10"/>
          <w:lang w:val="de-DE"/>
        </w:rPr>
        <w:t xml:space="preserve"> </w:t>
      </w:r>
      <w:r w:rsidR="008E3E43" w:rsidRPr="006E5FED">
        <w:rPr>
          <w:rFonts w:eastAsia="Arial"/>
          <w:spacing w:val="-5"/>
          <w:lang w:val="de-DE"/>
        </w:rPr>
        <w:t>Georg-Schäfer-Straße</w:t>
      </w:r>
      <w:r w:rsidR="008E3E43" w:rsidRPr="006E5FED">
        <w:rPr>
          <w:rFonts w:eastAsia="Arial"/>
          <w:spacing w:val="-10"/>
          <w:lang w:val="de-DE"/>
        </w:rPr>
        <w:t xml:space="preserve"> </w:t>
      </w:r>
      <w:r w:rsidR="008E3E43" w:rsidRPr="006E5FED">
        <w:rPr>
          <w:rFonts w:eastAsia="Arial"/>
          <w:lang w:val="de-DE"/>
        </w:rPr>
        <w:t>30,</w:t>
      </w:r>
      <w:r w:rsidR="008E3E43" w:rsidRPr="006E5FED">
        <w:rPr>
          <w:rFonts w:eastAsia="Arial"/>
          <w:spacing w:val="-10"/>
          <w:lang w:val="de-DE"/>
        </w:rPr>
        <w:t xml:space="preserve"> </w:t>
      </w:r>
      <w:r w:rsidR="008E3E43" w:rsidRPr="006E5FED">
        <w:rPr>
          <w:rFonts w:eastAsia="Arial"/>
          <w:lang w:val="de-DE"/>
        </w:rPr>
        <w:t>97421</w:t>
      </w:r>
      <w:r w:rsidR="008E3E43" w:rsidRPr="006E5FED">
        <w:rPr>
          <w:rFonts w:eastAsia="Arial"/>
          <w:spacing w:val="-10"/>
          <w:lang w:val="de-DE"/>
        </w:rPr>
        <w:t xml:space="preserve"> </w:t>
      </w:r>
      <w:r w:rsidR="008E3E43" w:rsidRPr="006E5FED">
        <w:rPr>
          <w:rFonts w:eastAsia="Arial"/>
          <w:lang w:val="de-DE"/>
        </w:rPr>
        <w:t>Schweinfurt,</w:t>
      </w:r>
      <w:r w:rsidR="008E3E43" w:rsidRPr="006E5FED">
        <w:rPr>
          <w:rFonts w:eastAsia="Arial"/>
          <w:spacing w:val="-10"/>
          <w:lang w:val="de-DE"/>
        </w:rPr>
        <w:t xml:space="preserve"> </w:t>
      </w:r>
      <w:r w:rsidR="008E3E43" w:rsidRPr="006E5FED">
        <w:rPr>
          <w:rFonts w:eastAsia="Arial"/>
          <w:lang w:val="de-DE"/>
        </w:rPr>
        <w:t>Germany</w:t>
      </w:r>
    </w:p>
    <w:p w14:paraId="68C9DEE3" w14:textId="77777777" w:rsidR="00D74B07" w:rsidRPr="006E5FED" w:rsidRDefault="00D74B07" w:rsidP="00D43152">
      <w:pPr>
        <w:pStyle w:val="IOPAff"/>
        <w:rPr>
          <w:lang w:val="de-DE"/>
        </w:rPr>
      </w:pPr>
    </w:p>
    <w:p w14:paraId="2378A773" w14:textId="6F934C04" w:rsidR="00D43152" w:rsidRPr="00166C33" w:rsidRDefault="00D74B07" w:rsidP="00D43152">
      <w:pPr>
        <w:pStyle w:val="IOPAff"/>
        <w:rPr>
          <w:lang w:val="de-DE"/>
        </w:rPr>
      </w:pPr>
      <w:proofErr w:type="spellStart"/>
      <w:r w:rsidRPr="00166C33">
        <w:rPr>
          <w:lang w:val="de-DE"/>
        </w:rPr>
        <w:t>E-mail</w:t>
      </w:r>
      <w:proofErr w:type="spellEnd"/>
      <w:r w:rsidRPr="00166C33">
        <w:rPr>
          <w:lang w:val="de-DE"/>
        </w:rPr>
        <w:t xml:space="preserve">: </w:t>
      </w:r>
      <w:r w:rsidR="003A75E5" w:rsidRPr="00166C33">
        <w:rPr>
          <w:lang w:val="de-DE"/>
        </w:rPr>
        <w:t>harveyt</w:t>
      </w:r>
      <w:r w:rsidRPr="00166C33">
        <w:rPr>
          <w:lang w:val="de-DE"/>
        </w:rPr>
        <w:t>@</w:t>
      </w:r>
      <w:r w:rsidR="003A75E5" w:rsidRPr="00166C33">
        <w:rPr>
          <w:lang w:val="de-DE"/>
        </w:rPr>
        <w:t>soton</w:t>
      </w:r>
      <w:r w:rsidRPr="00166C33">
        <w:rPr>
          <w:lang w:val="de-DE"/>
        </w:rPr>
        <w:t>.</w:t>
      </w:r>
      <w:r w:rsidR="003A75E5" w:rsidRPr="00166C33">
        <w:rPr>
          <w:lang w:val="de-DE"/>
        </w:rPr>
        <w:t>ac.uk</w:t>
      </w:r>
    </w:p>
    <w:p w14:paraId="66BC995A" w14:textId="77777777" w:rsidR="00D43152" w:rsidRPr="00166C33" w:rsidRDefault="00D43152" w:rsidP="00D43152">
      <w:pPr>
        <w:pStyle w:val="IOPAff"/>
        <w:rPr>
          <w:lang w:val="de-DE"/>
        </w:rPr>
      </w:pPr>
    </w:p>
    <w:p w14:paraId="6C5402D6" w14:textId="77777777" w:rsidR="00D74B07" w:rsidRPr="00166C33" w:rsidRDefault="00D74B07" w:rsidP="00D43152">
      <w:pPr>
        <w:pStyle w:val="IOPAff"/>
      </w:pPr>
      <w:r w:rsidRPr="00166C33">
        <w:t xml:space="preserve">Received </w:t>
      </w:r>
      <w:proofErr w:type="spellStart"/>
      <w:r w:rsidRPr="00166C33">
        <w:t>xxxxxx</w:t>
      </w:r>
      <w:proofErr w:type="spellEnd"/>
    </w:p>
    <w:p w14:paraId="6DFDB038" w14:textId="77777777" w:rsidR="00D74B07" w:rsidRPr="00166C33" w:rsidRDefault="00D74B07" w:rsidP="00D43152">
      <w:pPr>
        <w:pStyle w:val="IOPAff"/>
      </w:pPr>
      <w:r w:rsidRPr="00166C33">
        <w:t xml:space="preserve">Accepted for publication </w:t>
      </w:r>
      <w:proofErr w:type="spellStart"/>
      <w:r w:rsidRPr="00166C33">
        <w:t>xxxxxx</w:t>
      </w:r>
      <w:proofErr w:type="spellEnd"/>
    </w:p>
    <w:p w14:paraId="385E4483" w14:textId="77777777" w:rsidR="00D74B07" w:rsidRPr="00166C33" w:rsidRDefault="00D74B07" w:rsidP="00D43152">
      <w:pPr>
        <w:pStyle w:val="IOPAff"/>
      </w:pPr>
      <w:r w:rsidRPr="00166C33">
        <w:t xml:space="preserve">Published </w:t>
      </w:r>
      <w:proofErr w:type="spellStart"/>
      <w:r w:rsidRPr="00166C33">
        <w:t>xxxxxx</w:t>
      </w:r>
      <w:proofErr w:type="spellEnd"/>
    </w:p>
    <w:p w14:paraId="13772C49" w14:textId="77777777" w:rsidR="00D74B07" w:rsidRPr="00166C33" w:rsidRDefault="00D74B07" w:rsidP="00D74B07">
      <w:pPr>
        <w:pStyle w:val="IOPH1"/>
      </w:pPr>
      <w:r w:rsidRPr="00166C33">
        <w:t>Abstract</w:t>
      </w:r>
    </w:p>
    <w:p w14:paraId="22F4263A" w14:textId="313C92F0" w:rsidR="007D539D" w:rsidRPr="00166C33" w:rsidRDefault="00217A56" w:rsidP="00217A56">
      <w:pPr>
        <w:pStyle w:val="IOPAbsText"/>
        <w:jc w:val="both"/>
        <w:rPr>
          <w:noProof/>
        </w:rPr>
      </w:pPr>
      <w:r w:rsidRPr="00166C33">
        <w:rPr>
          <w:noProof/>
        </w:rPr>
        <w:t xml:space="preserve">Under mixed lubrication conditions, running-in is typically associated </w:t>
      </w:r>
      <w:r>
        <w:rPr>
          <w:noProof/>
        </w:rPr>
        <w:t xml:space="preserve">with a change in surface topography </w:t>
      </w:r>
      <w:r w:rsidRPr="00166C33">
        <w:rPr>
          <w:noProof/>
        </w:rPr>
        <w:t xml:space="preserve">as surfaces conform at the very beginning of bearing operation.   During this period, </w:t>
      </w:r>
      <w:r>
        <w:rPr>
          <w:noProof/>
        </w:rPr>
        <w:t>exposed</w:t>
      </w:r>
      <w:r w:rsidRPr="00166C33">
        <w:rPr>
          <w:noProof/>
        </w:rPr>
        <w:t xml:space="preserve"> roughness peaks of both bodies initially come into contact and </w:t>
      </w:r>
      <w:r>
        <w:rPr>
          <w:noProof/>
        </w:rPr>
        <w:t xml:space="preserve">can </w:t>
      </w:r>
      <w:r w:rsidRPr="00166C33">
        <w:rPr>
          <w:noProof/>
        </w:rPr>
        <w:t xml:space="preserve">undergo plastic deformation </w:t>
      </w:r>
      <w:r>
        <w:rPr>
          <w:noProof/>
        </w:rPr>
        <w:t>or</w:t>
      </w:r>
      <w:r w:rsidRPr="00166C33">
        <w:rPr>
          <w:noProof/>
        </w:rPr>
        <w:t xml:space="preserve"> mild abrasive wear.</w:t>
      </w:r>
    </w:p>
    <w:p w14:paraId="0B6B5205" w14:textId="77777777" w:rsidR="007D539D" w:rsidRPr="00166C33" w:rsidRDefault="007D539D" w:rsidP="007D539D">
      <w:pPr>
        <w:pStyle w:val="IOPAbsText"/>
        <w:rPr>
          <w:noProof/>
        </w:rPr>
      </w:pPr>
    </w:p>
    <w:p w14:paraId="179D60F0" w14:textId="72417FE2" w:rsidR="00A4530D" w:rsidRDefault="00217A56" w:rsidP="00217A56">
      <w:pPr>
        <w:pStyle w:val="IOPAbsText"/>
        <w:jc w:val="both"/>
        <w:rPr>
          <w:noProof/>
        </w:rPr>
      </w:pPr>
      <w:r w:rsidRPr="00217A56">
        <w:rPr>
          <w:noProof/>
        </w:rPr>
        <w:t>This study focuses on running-in of rolling bearings, which typically have low initial roughness. Tests are performed on a twin roller machine at varying loads, entrainment velocities and slip ratios. To preclude the effect of additives, a synthetic base oil was used (PAO4). Due to the shape and low roughness of the samples a contacting profilometer was employed to measure the roughness. The variation in roughness between samples was much more than any difference measured before and after testing, indicating that low initial roughness limits the degree of running-in. The parametric analysis indicated reductions relating to entrainment velocity and contact pressure due their effect on film thickness and intensity of asperity interactions. The effect of slip can be attributed to increased shear cycles between the roughness peaks on the one hand but also appeared to be more complex, as the friction levels increase with slip and this in turn influenced the temperature and thus operating viscosity in the contact producing thinner films. Further, it could be demonstrated that the highest degree of roughness reduction occurs at small values of the relative lubricant film height. Consequently, the relative lubricant film height for all tests was adjusted to a similar level after completion, indicating that beyond a certain threshold of relative film height, the wear of surface roughness peaks ceases. As expected due to the low initial roughness of rolling bearings, the changes in roughness under mixed friction conditions found in the study are rather small. However, dependencies of the changes on the load parameters could be determined, which can form an important basis for future modeling.</w:t>
      </w:r>
    </w:p>
    <w:p w14:paraId="412BE01E" w14:textId="77777777" w:rsidR="00217A56" w:rsidRPr="00166C33" w:rsidRDefault="00217A56" w:rsidP="00A4530D">
      <w:pPr>
        <w:pStyle w:val="IOPAbsText"/>
        <w:rPr>
          <w:noProof/>
        </w:rPr>
      </w:pPr>
    </w:p>
    <w:p w14:paraId="0DF1A0D6" w14:textId="6D2590B8" w:rsidR="005223F4" w:rsidRPr="00166C33" w:rsidRDefault="005223F4" w:rsidP="00A4530D">
      <w:pPr>
        <w:pStyle w:val="IOPAbsText"/>
      </w:pPr>
      <w:r w:rsidRPr="00166C33">
        <w:t xml:space="preserve">Keywords: </w:t>
      </w:r>
      <w:r w:rsidR="00A334D8" w:rsidRPr="00166C33">
        <w:t>roughness</w:t>
      </w:r>
      <w:r w:rsidRPr="00166C33">
        <w:t xml:space="preserve">, </w:t>
      </w:r>
      <w:r w:rsidR="00A334D8" w:rsidRPr="00166C33">
        <w:t>rolling bearing</w:t>
      </w:r>
      <w:r w:rsidRPr="00166C33">
        <w:t xml:space="preserve">, </w:t>
      </w:r>
      <w:r w:rsidR="004A4902" w:rsidRPr="00166C33">
        <w:t>wear</w:t>
      </w:r>
      <w:r w:rsidR="009B57AE" w:rsidRPr="00166C33">
        <w:t>, running-in</w:t>
      </w:r>
    </w:p>
    <w:p w14:paraId="09B3F03C" w14:textId="77777777" w:rsidR="005223F4" w:rsidRPr="00166C33" w:rsidRDefault="005223F4" w:rsidP="005223F4">
      <w:pPr>
        <w:pStyle w:val="IOPKwd"/>
      </w:pPr>
    </w:p>
    <w:p w14:paraId="5713F401" w14:textId="569004BA" w:rsidR="0062249D" w:rsidRDefault="0062249D">
      <w:pPr>
        <w:spacing w:after="0" w:line="240" w:lineRule="auto"/>
        <w:rPr>
          <w:rFonts w:ascii="Times New Roman" w:hAnsi="Times New Roman"/>
          <w:sz w:val="20"/>
        </w:rPr>
      </w:pPr>
      <w:r>
        <w:br w:type="page"/>
      </w:r>
    </w:p>
    <w:p w14:paraId="6E122B9C" w14:textId="77777777" w:rsidR="004D2E4E" w:rsidRPr="00166C33" w:rsidRDefault="004D2E4E" w:rsidP="005223F4">
      <w:pPr>
        <w:pStyle w:val="IOPAbsText"/>
        <w:sectPr w:rsidR="004D2E4E" w:rsidRPr="00166C33" w:rsidSect="003A5833">
          <w:headerReference w:type="even" r:id="rId11"/>
          <w:headerReference w:type="default" r:id="rId12"/>
          <w:footerReference w:type="even" r:id="rId13"/>
          <w:footerReference w:type="default" r:id="rId14"/>
          <w:headerReference w:type="first" r:id="rId15"/>
          <w:footerReference w:type="first" r:id="rId16"/>
          <w:pgSz w:w="11906" w:h="16838"/>
          <w:pgMar w:top="2098" w:right="907" w:bottom="1474" w:left="907" w:header="709" w:footer="709" w:gutter="0"/>
          <w:cols w:space="708"/>
          <w:docGrid w:linePitch="360"/>
        </w:sectPr>
      </w:pPr>
    </w:p>
    <w:p w14:paraId="3384ABC5" w14:textId="11B230C0" w:rsidR="00A40AFB" w:rsidRPr="00166C33" w:rsidRDefault="00A40AFB" w:rsidP="00A40AFB">
      <w:pPr>
        <w:pStyle w:val="IOPH1"/>
      </w:pPr>
      <w:r w:rsidRPr="00166C33">
        <w:lastRenderedPageBreak/>
        <w:t xml:space="preserve">1. </w:t>
      </w:r>
      <w:r w:rsidR="00EB680E" w:rsidRPr="00166C33">
        <w:t>Introduction</w:t>
      </w:r>
    </w:p>
    <w:p w14:paraId="5B0452B6" w14:textId="2BA3001C" w:rsidR="003E554D" w:rsidRPr="00166C33" w:rsidRDefault="003E554D" w:rsidP="004D6F71">
      <w:pPr>
        <w:pStyle w:val="IOPText"/>
      </w:pPr>
      <w:r w:rsidRPr="00166C33">
        <w:t xml:space="preserve">Running-in </w:t>
      </w:r>
      <w:r w:rsidR="008C49B3">
        <w:t>is</w:t>
      </w:r>
      <w:r w:rsidRPr="00166C33">
        <w:t xml:space="preserve"> an initial surface and subsurface conditioning process that occurs </w:t>
      </w:r>
      <w:r w:rsidR="008C49B3">
        <w:t>in</w:t>
      </w:r>
      <w:r w:rsidRPr="00166C33">
        <w:t xml:space="preserve"> </w:t>
      </w:r>
      <w:r w:rsidR="00FA0AF1" w:rsidRPr="00166C33">
        <w:t xml:space="preserve">a </w:t>
      </w:r>
      <w:r w:rsidRPr="00166C33">
        <w:t xml:space="preserve">sliding or rolling contact </w:t>
      </w:r>
      <w:r w:rsidR="005229B2" w:rsidRPr="00166C33">
        <w:fldChar w:fldCharType="begin"/>
      </w:r>
      <w:r w:rsidR="005229B2" w:rsidRPr="00166C33">
        <w:instrText xml:space="preserve"> REF _Ref178595225 \r \h </w:instrText>
      </w:r>
      <w:r w:rsidR="005229B2" w:rsidRPr="00166C33">
        <w:fldChar w:fldCharType="separate"/>
      </w:r>
      <w:r w:rsidR="006E6579">
        <w:t>[1]</w:t>
      </w:r>
      <w:r w:rsidR="005229B2" w:rsidRPr="00166C33">
        <w:fldChar w:fldCharType="end"/>
      </w:r>
      <w:r w:rsidRPr="00166C33">
        <w:t>.</w:t>
      </w:r>
      <w:r w:rsidR="00084C83" w:rsidRPr="00166C33">
        <w:t xml:space="preserve"> </w:t>
      </w:r>
      <w:r w:rsidR="00A01CAF" w:rsidRPr="00A01CAF">
        <w:t xml:space="preserve">It is sometimes associated with decreasing material wear rates during the early stage of operating as surfaces conform and equalize in roughness. Roughness peaks are either removed or plastic deformed until a steady-state condition occurs </w:t>
      </w:r>
      <w:r w:rsidRPr="00166C33">
        <w:t>[</w:t>
      </w:r>
      <w:r w:rsidR="00F7127D" w:rsidRPr="00166C33">
        <w:t>2-5</w:t>
      </w:r>
      <w:r w:rsidRPr="00166C33">
        <w:t>].</w:t>
      </w:r>
      <w:r w:rsidR="618FF677" w:rsidRPr="004D6F71">
        <w:t xml:space="preserve"> </w:t>
      </w:r>
      <w:r w:rsidR="00A01CAF" w:rsidRPr="00A01CAF">
        <w:t>To meet the growing demands on predicting surface fatigue processes, an understanding of these mechanisms and the creation of a systematic description of running-in processes is essential.</w:t>
      </w:r>
      <w:r w:rsidR="009B28AB" w:rsidRPr="004D6F71">
        <w:t xml:space="preserve"> </w:t>
      </w:r>
      <w:r w:rsidR="00A01CAF">
        <w:t>C</w:t>
      </w:r>
      <w:r w:rsidR="618FF677" w:rsidRPr="004D6F71">
        <w:t>hanges in the peak height parameter R</w:t>
      </w:r>
      <w:r w:rsidR="618FF677" w:rsidRPr="002755D2">
        <w:rPr>
          <w:vertAlign w:val="subscript"/>
        </w:rPr>
        <w:t>p</w:t>
      </w:r>
      <w:r w:rsidR="618FF677" w:rsidRPr="004D6F71">
        <w:t xml:space="preserve"> </w:t>
      </w:r>
      <w:r w:rsidR="009B28AB" w:rsidRPr="004D6F71">
        <w:t xml:space="preserve">is </w:t>
      </w:r>
      <w:r w:rsidR="00A01CAF" w:rsidRPr="00A01CAF">
        <w:t xml:space="preserve">considered as a good indicator for </w:t>
      </w:r>
      <w:r w:rsidR="00A01CAF">
        <w:t>the</w:t>
      </w:r>
      <w:r w:rsidR="00A01CAF" w:rsidRPr="00A01CAF">
        <w:t xml:space="preserve"> </w:t>
      </w:r>
      <w:r w:rsidR="618FF677" w:rsidRPr="004D6F71">
        <w:t xml:space="preserve">running-in process </w:t>
      </w:r>
      <w:r w:rsidR="0057334B">
        <w:fldChar w:fldCharType="begin"/>
      </w:r>
      <w:r w:rsidR="0057334B">
        <w:instrText xml:space="preserve"> REF _Ref197506985 \r \h </w:instrText>
      </w:r>
      <w:r w:rsidR="0057334B">
        <w:fldChar w:fldCharType="separate"/>
      </w:r>
      <w:r w:rsidR="006E6579">
        <w:t>[2]</w:t>
      </w:r>
      <w:r w:rsidR="0057334B">
        <w:fldChar w:fldCharType="end"/>
      </w:r>
      <w:r w:rsidR="618FF677" w:rsidRPr="004D6F71">
        <w:t xml:space="preserve">. Radii of curvature of asperity and wavelength </w:t>
      </w:r>
      <w:r w:rsidR="006B5355" w:rsidRPr="004D6F71">
        <w:t>[</w:t>
      </w:r>
      <w:r w:rsidR="00BF7A4B" w:rsidRPr="004D6F71">
        <w:t>2</w:t>
      </w:r>
      <w:r w:rsidR="00710A1D" w:rsidRPr="00166C33">
        <w:t>,</w:t>
      </w:r>
      <w:r w:rsidR="00BB50F1" w:rsidRPr="00166C33">
        <w:t>6</w:t>
      </w:r>
      <w:r w:rsidR="618FF677" w:rsidRPr="004D6F71">
        <w:t xml:space="preserve">] have also been found to change through running-in. Lohner et al. </w:t>
      </w:r>
      <w:r w:rsidR="00302DF7">
        <w:fldChar w:fldCharType="begin"/>
      </w:r>
      <w:r w:rsidR="00302DF7">
        <w:instrText xml:space="preserve"> REF _Ref197507078 \r \h </w:instrText>
      </w:r>
      <w:r w:rsidR="00302DF7">
        <w:fldChar w:fldCharType="separate"/>
      </w:r>
      <w:r w:rsidR="006E6579">
        <w:t>[7]</w:t>
      </w:r>
      <w:r w:rsidR="00302DF7">
        <w:fldChar w:fldCharType="end"/>
      </w:r>
      <w:r w:rsidR="618FF677" w:rsidRPr="004D6F71">
        <w:t xml:space="preserve"> </w:t>
      </w:r>
      <w:r w:rsidR="009B28AB" w:rsidRPr="004D6F71">
        <w:t xml:space="preserve">and Wang et al. </w:t>
      </w:r>
      <w:r w:rsidR="00302DF7">
        <w:fldChar w:fldCharType="begin"/>
      </w:r>
      <w:r w:rsidR="00302DF7">
        <w:instrText xml:space="preserve"> REF _Ref197507084 \r \h </w:instrText>
      </w:r>
      <w:r w:rsidR="00302DF7">
        <w:fldChar w:fldCharType="separate"/>
      </w:r>
      <w:r w:rsidR="006E6579">
        <w:t>[8]</w:t>
      </w:r>
      <w:r w:rsidR="00302DF7">
        <w:fldChar w:fldCharType="end"/>
      </w:r>
      <w:r w:rsidR="009B28AB" w:rsidRPr="004D6F71">
        <w:t xml:space="preserve"> </w:t>
      </w:r>
      <w:r w:rsidR="618FF677" w:rsidRPr="004D6F71">
        <w:t>investigated the change in R</w:t>
      </w:r>
      <w:r w:rsidR="618FF677" w:rsidRPr="002755D2">
        <w:rPr>
          <w:vertAlign w:val="subscript"/>
        </w:rPr>
        <w:t>a</w:t>
      </w:r>
      <w:r w:rsidR="618FF677" w:rsidRPr="004D6F71">
        <w:t xml:space="preserve">, </w:t>
      </w:r>
      <w:proofErr w:type="spellStart"/>
      <w:r w:rsidR="618FF677" w:rsidRPr="004D6F71">
        <w:t>R</w:t>
      </w:r>
      <w:r w:rsidR="618FF677" w:rsidRPr="002755D2">
        <w:rPr>
          <w:vertAlign w:val="subscript"/>
        </w:rPr>
        <w:t>pk</w:t>
      </w:r>
      <w:proofErr w:type="spellEnd"/>
      <w:r w:rsidR="618FF677" w:rsidRPr="004D6F71">
        <w:t xml:space="preserve">, and </w:t>
      </w:r>
      <w:proofErr w:type="spellStart"/>
      <w:r w:rsidR="618FF677" w:rsidRPr="004D6F71">
        <w:t>Rsk</w:t>
      </w:r>
      <w:proofErr w:type="spellEnd"/>
      <w:r w:rsidR="618FF677" w:rsidRPr="004D6F71">
        <w:t xml:space="preserve"> </w:t>
      </w:r>
      <w:r w:rsidR="0062249D">
        <w:t>during</w:t>
      </w:r>
      <w:r w:rsidR="618FF677" w:rsidRPr="004D6F71">
        <w:t xml:space="preserve"> running-in. The</w:t>
      </w:r>
      <w:r w:rsidR="009B28AB" w:rsidRPr="004D6F71">
        <w:t>y conclude</w:t>
      </w:r>
      <w:r w:rsidR="618FF677" w:rsidRPr="004D6F71">
        <w:t xml:space="preserve"> that where Ra was initially </w:t>
      </w:r>
      <w:r w:rsidR="0062249D">
        <w:t>higher</w:t>
      </w:r>
      <w:r w:rsidR="618FF677" w:rsidRPr="004D6F71">
        <w:t xml:space="preserve">, the Ra tended to retain a higher value at </w:t>
      </w:r>
      <w:r w:rsidR="009B28AB" w:rsidRPr="004D6F71">
        <w:t>the end</w:t>
      </w:r>
      <w:r w:rsidR="618FF677" w:rsidRPr="004D6F71">
        <w:t xml:space="preserve"> of running-in</w:t>
      </w:r>
      <w:r w:rsidR="009B28AB" w:rsidRPr="004D6F71">
        <w:t>.</w:t>
      </w:r>
      <w:r w:rsidR="00A01CAF">
        <w:t xml:space="preserve"> </w:t>
      </w:r>
      <w:r w:rsidR="00A01CAF" w:rsidRPr="00A01CAF">
        <w:t>This means that the degree of running-in is limited.</w:t>
      </w:r>
    </w:p>
    <w:p w14:paraId="1BB900CC" w14:textId="4A7DC54E" w:rsidR="003E554D" w:rsidRPr="00166C33" w:rsidRDefault="003E554D" w:rsidP="003E554D">
      <w:pPr>
        <w:pStyle w:val="IOPText"/>
        <w:rPr>
          <w:noProof/>
          <w:szCs w:val="20"/>
        </w:rPr>
      </w:pPr>
      <w:r w:rsidRPr="00166C33">
        <w:rPr>
          <w:noProof/>
          <w:szCs w:val="20"/>
        </w:rPr>
        <w:t xml:space="preserve">Clarke et al. </w:t>
      </w:r>
      <w:r w:rsidR="00DD610F">
        <w:rPr>
          <w:noProof/>
          <w:szCs w:val="20"/>
        </w:rPr>
        <w:fldChar w:fldCharType="begin"/>
      </w:r>
      <w:r w:rsidR="00DD610F">
        <w:rPr>
          <w:noProof/>
          <w:szCs w:val="20"/>
        </w:rPr>
        <w:instrText xml:space="preserve"> REF _Ref197506985 \r \h </w:instrText>
      </w:r>
      <w:r w:rsidR="00DD610F">
        <w:rPr>
          <w:noProof/>
          <w:szCs w:val="20"/>
        </w:rPr>
      </w:r>
      <w:r w:rsidR="00DD610F">
        <w:rPr>
          <w:noProof/>
          <w:szCs w:val="20"/>
        </w:rPr>
        <w:fldChar w:fldCharType="separate"/>
      </w:r>
      <w:r w:rsidR="006E6579">
        <w:rPr>
          <w:noProof/>
          <w:szCs w:val="20"/>
        </w:rPr>
        <w:t>[2]</w:t>
      </w:r>
      <w:r w:rsidR="00DD610F">
        <w:rPr>
          <w:noProof/>
          <w:szCs w:val="20"/>
        </w:rPr>
        <w:fldChar w:fldCharType="end"/>
      </w:r>
      <w:r w:rsidRPr="00166C33">
        <w:rPr>
          <w:noProof/>
          <w:szCs w:val="20"/>
        </w:rPr>
        <w:t xml:space="preserve"> investigated surface profiles before and after running-in using a twin disc tribometer, using 2-D surface relocation technique</w:t>
      </w:r>
      <w:r w:rsidR="002F5F83">
        <w:rPr>
          <w:noProof/>
          <w:szCs w:val="20"/>
        </w:rPr>
        <w:t xml:space="preserve"> using</w:t>
      </w:r>
      <w:r w:rsidRPr="00166C33">
        <w:rPr>
          <w:noProof/>
          <w:szCs w:val="20"/>
        </w:rPr>
        <w:t xml:space="preserve"> discs of different hardness (652H</w:t>
      </w:r>
      <w:r w:rsidR="00EE60A0">
        <w:rPr>
          <w:noProof/>
          <w:szCs w:val="20"/>
        </w:rPr>
        <w:t>V</w:t>
      </w:r>
      <w:r w:rsidRPr="00166C33">
        <w:rPr>
          <w:noProof/>
          <w:szCs w:val="20"/>
        </w:rPr>
        <w:t xml:space="preserve"> and 801H</w:t>
      </w:r>
      <w:r w:rsidR="00EE60A0">
        <w:rPr>
          <w:noProof/>
          <w:szCs w:val="20"/>
        </w:rPr>
        <w:t>V</w:t>
      </w:r>
      <w:r w:rsidRPr="00166C33">
        <w:rPr>
          <w:noProof/>
          <w:szCs w:val="20"/>
        </w:rPr>
        <w:t xml:space="preserve">) and found that </w:t>
      </w:r>
      <w:r w:rsidR="002F5F83" w:rsidRPr="00166C33">
        <w:rPr>
          <w:noProof/>
          <w:szCs w:val="20"/>
        </w:rPr>
        <w:t xml:space="preserve">removal of the asperity tips </w:t>
      </w:r>
      <w:r w:rsidR="002F5F83">
        <w:rPr>
          <w:noProof/>
          <w:szCs w:val="20"/>
        </w:rPr>
        <w:t>from</w:t>
      </w:r>
      <w:r w:rsidRPr="00166C33">
        <w:rPr>
          <w:noProof/>
          <w:szCs w:val="20"/>
        </w:rPr>
        <w:t xml:space="preserve"> the softer</w:t>
      </w:r>
      <w:r w:rsidR="002F5F83">
        <w:rPr>
          <w:noProof/>
          <w:szCs w:val="20"/>
        </w:rPr>
        <w:t xml:space="preserve"> and</w:t>
      </w:r>
      <w:r w:rsidRPr="00166C33">
        <w:rPr>
          <w:noProof/>
          <w:szCs w:val="20"/>
        </w:rPr>
        <w:t xml:space="preserve"> faster disc showed plastic deformation, see </w:t>
      </w:r>
      <w:r w:rsidR="00B411FE" w:rsidRPr="00166C33">
        <w:rPr>
          <w:noProof/>
          <w:szCs w:val="20"/>
        </w:rPr>
        <w:fldChar w:fldCharType="begin"/>
      </w:r>
      <w:r w:rsidR="00B411FE" w:rsidRPr="00166C33">
        <w:rPr>
          <w:noProof/>
          <w:szCs w:val="20"/>
        </w:rPr>
        <w:instrText xml:space="preserve"> REF _Ref178590349 \h </w:instrText>
      </w:r>
      <w:r w:rsidR="00B633B3" w:rsidRPr="00166C33">
        <w:rPr>
          <w:noProof/>
          <w:szCs w:val="20"/>
        </w:rPr>
        <w:instrText xml:space="preserve"> \* MERGEFORMAT </w:instrText>
      </w:r>
      <w:r w:rsidR="00B411FE" w:rsidRPr="00166C33">
        <w:rPr>
          <w:noProof/>
          <w:szCs w:val="20"/>
        </w:rPr>
      </w:r>
      <w:r w:rsidR="00B411FE" w:rsidRPr="00166C33">
        <w:rPr>
          <w:noProof/>
          <w:szCs w:val="20"/>
        </w:rPr>
        <w:fldChar w:fldCharType="separate"/>
      </w:r>
      <w:r w:rsidR="006E6579" w:rsidRPr="006E6579">
        <w:rPr>
          <w:noProof/>
          <w:szCs w:val="20"/>
        </w:rPr>
        <w:t>Figure 1</w:t>
      </w:r>
      <w:r w:rsidR="00B411FE" w:rsidRPr="00166C33">
        <w:rPr>
          <w:noProof/>
          <w:szCs w:val="20"/>
        </w:rPr>
        <w:fldChar w:fldCharType="end"/>
      </w:r>
      <w:r w:rsidRPr="00166C33">
        <w:rPr>
          <w:noProof/>
          <w:szCs w:val="20"/>
        </w:rPr>
        <w:t>.</w:t>
      </w:r>
      <w:r w:rsidR="00084C83" w:rsidRPr="00166C33">
        <w:rPr>
          <w:noProof/>
          <w:szCs w:val="20"/>
        </w:rPr>
        <w:t xml:space="preserve"> </w:t>
      </w:r>
      <w:r w:rsidR="00E44BE4" w:rsidRPr="00166C33">
        <w:rPr>
          <w:noProof/>
          <w:szCs w:val="20"/>
        </w:rPr>
        <w:t>T</w:t>
      </w:r>
      <w:r w:rsidRPr="00166C33">
        <w:rPr>
          <w:noProof/>
          <w:szCs w:val="20"/>
        </w:rPr>
        <w:t>hey</w:t>
      </w:r>
      <w:r w:rsidR="00E44BE4" w:rsidRPr="00166C33">
        <w:rPr>
          <w:noProof/>
          <w:szCs w:val="20"/>
        </w:rPr>
        <w:t xml:space="preserve"> also</w:t>
      </w:r>
      <w:r w:rsidRPr="00166C33">
        <w:rPr>
          <w:noProof/>
          <w:szCs w:val="20"/>
        </w:rPr>
        <w:t xml:space="preserve"> explored roughness parameters</w:t>
      </w:r>
      <w:r w:rsidR="00EB3D94" w:rsidRPr="00166C33">
        <w:rPr>
          <w:noProof/>
          <w:szCs w:val="20"/>
        </w:rPr>
        <w:t xml:space="preserve">, </w:t>
      </w:r>
      <w:r w:rsidR="009B28AB" w:rsidRPr="00166C33">
        <w:rPr>
          <w:noProof/>
          <w:szCs w:val="20"/>
        </w:rPr>
        <w:t xml:space="preserve">and </w:t>
      </w:r>
      <w:r w:rsidRPr="00166C33">
        <w:rPr>
          <w:noProof/>
          <w:szCs w:val="20"/>
        </w:rPr>
        <w:t>noted that R</w:t>
      </w:r>
      <w:r w:rsidR="00E44BE4" w:rsidRPr="002755D2">
        <w:rPr>
          <w:noProof/>
          <w:szCs w:val="20"/>
          <w:vertAlign w:val="subscript"/>
        </w:rPr>
        <w:t>p</w:t>
      </w:r>
      <w:r w:rsidRPr="00166C33">
        <w:rPr>
          <w:noProof/>
          <w:szCs w:val="20"/>
        </w:rPr>
        <w:t xml:space="preserve"> </w:t>
      </w:r>
      <w:r w:rsidR="00E44BE4" w:rsidRPr="00166C33">
        <w:rPr>
          <w:noProof/>
          <w:szCs w:val="20"/>
        </w:rPr>
        <w:t>and to a certain extent R</w:t>
      </w:r>
      <w:r w:rsidR="00E44BE4" w:rsidRPr="000C25C3">
        <w:rPr>
          <w:noProof/>
          <w:szCs w:val="20"/>
          <w:vertAlign w:val="subscript"/>
        </w:rPr>
        <w:t>z</w:t>
      </w:r>
      <w:r w:rsidR="00E44BE4" w:rsidRPr="00166C33">
        <w:rPr>
          <w:noProof/>
          <w:szCs w:val="20"/>
        </w:rPr>
        <w:t xml:space="preserve"> reduce, </w:t>
      </w:r>
      <w:r w:rsidR="002F5F83">
        <w:rPr>
          <w:noProof/>
          <w:szCs w:val="20"/>
        </w:rPr>
        <w:t>is in agreement with</w:t>
      </w:r>
      <w:r w:rsidR="00AE2375" w:rsidRPr="004D6F71">
        <w:rPr>
          <w:noProof/>
          <w:szCs w:val="20"/>
        </w:rPr>
        <w:t xml:space="preserve"> </w:t>
      </w:r>
      <w:r w:rsidR="005229B2" w:rsidRPr="004D6F71">
        <w:rPr>
          <w:szCs w:val="20"/>
        </w:rPr>
        <w:t>[3,1</w:t>
      </w:r>
      <w:r w:rsidR="001A4D9D">
        <w:rPr>
          <w:szCs w:val="20"/>
        </w:rPr>
        <w:t>0</w:t>
      </w:r>
      <w:r w:rsidR="001927AE" w:rsidRPr="004D6F71">
        <w:rPr>
          <w:szCs w:val="20"/>
        </w:rPr>
        <w:t>]</w:t>
      </w:r>
      <w:r w:rsidR="00E44BE4" w:rsidRPr="004D6F71">
        <w:rPr>
          <w:szCs w:val="20"/>
        </w:rPr>
        <w:t>, additionally R</w:t>
      </w:r>
      <w:r w:rsidR="00E44BE4" w:rsidRPr="000C25C3">
        <w:rPr>
          <w:szCs w:val="20"/>
          <w:vertAlign w:val="subscript"/>
        </w:rPr>
        <w:t>a</w:t>
      </w:r>
      <w:r w:rsidR="00E44BE4" w:rsidRPr="004D6F71">
        <w:rPr>
          <w:szCs w:val="20"/>
        </w:rPr>
        <w:t xml:space="preserve">, </w:t>
      </w:r>
      <w:proofErr w:type="spellStart"/>
      <w:r w:rsidR="00E44BE4" w:rsidRPr="004D6F71">
        <w:rPr>
          <w:szCs w:val="20"/>
        </w:rPr>
        <w:t>R</w:t>
      </w:r>
      <w:r w:rsidR="00E44BE4" w:rsidRPr="000C25C3">
        <w:rPr>
          <w:szCs w:val="20"/>
          <w:vertAlign w:val="subscript"/>
        </w:rPr>
        <w:t>v</w:t>
      </w:r>
      <w:proofErr w:type="spellEnd"/>
      <w:r w:rsidR="00E44BE4" w:rsidRPr="004D6F71">
        <w:rPr>
          <w:szCs w:val="20"/>
        </w:rPr>
        <w:t xml:space="preserve"> and </w:t>
      </w:r>
      <w:proofErr w:type="spellStart"/>
      <w:r w:rsidR="00E44BE4" w:rsidRPr="004D6F71">
        <w:rPr>
          <w:szCs w:val="20"/>
        </w:rPr>
        <w:t>R</w:t>
      </w:r>
      <w:r w:rsidR="00E44BE4" w:rsidRPr="000C25C3">
        <w:rPr>
          <w:szCs w:val="20"/>
          <w:vertAlign w:val="subscript"/>
        </w:rPr>
        <w:t>q</w:t>
      </w:r>
      <w:proofErr w:type="spellEnd"/>
      <w:r w:rsidR="00E44BE4" w:rsidRPr="004D6F71">
        <w:rPr>
          <w:szCs w:val="20"/>
        </w:rPr>
        <w:t xml:space="preserve"> </w:t>
      </w:r>
      <w:r w:rsidR="002F5F83">
        <w:rPr>
          <w:szCs w:val="20"/>
        </w:rPr>
        <w:t>decrease</w:t>
      </w:r>
      <w:r w:rsidR="00E44BE4" w:rsidRPr="004D6F71">
        <w:rPr>
          <w:szCs w:val="20"/>
        </w:rPr>
        <w:t xml:space="preserve"> in the first load stage for the fast disc but remain in measurement variation for the slow disc indicating no change.</w:t>
      </w:r>
    </w:p>
    <w:p w14:paraId="236061D6" w14:textId="77777777" w:rsidR="003E554D" w:rsidRPr="00166C33" w:rsidRDefault="003E554D" w:rsidP="003E554D">
      <w:pPr>
        <w:pStyle w:val="IOPText"/>
        <w:rPr>
          <w:noProof/>
        </w:rPr>
      </w:pPr>
    </w:p>
    <w:p w14:paraId="43960C69" w14:textId="541BB899" w:rsidR="003E554D" w:rsidRPr="00166C33" w:rsidRDefault="00854BBF" w:rsidP="003E554D">
      <w:pPr>
        <w:pStyle w:val="IOPFigure"/>
      </w:pPr>
      <w:r w:rsidRPr="00166C33">
        <w:drawing>
          <wp:inline distT="0" distB="0" distL="0" distR="0" wp14:anchorId="0C9AB2F7" wp14:editId="55665E57">
            <wp:extent cx="3131820" cy="1130935"/>
            <wp:effectExtent l="0" t="0" r="0" b="0"/>
            <wp:docPr id="5" name="Picture 4">
              <a:extLst xmlns:a="http://schemas.openxmlformats.org/drawingml/2006/main">
                <a:ext uri="{FF2B5EF4-FFF2-40B4-BE49-F238E27FC236}">
                  <a16:creationId xmlns:a16="http://schemas.microsoft.com/office/drawing/2014/main" id="{556C3B27-2FB3-40BC-8923-A1B5FF5394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56C3B27-2FB3-40BC-8923-A1B5FF539478}"/>
                        </a:ext>
                      </a:extLst>
                    </pic:cNvPr>
                    <pic:cNvPicPr>
                      <a:picLocks noChangeAspect="1"/>
                    </pic:cNvPicPr>
                  </pic:nvPicPr>
                  <pic:blipFill rotWithShape="1">
                    <a:blip r:embed="rId17"/>
                    <a:srcRect b="50499"/>
                    <a:stretch/>
                  </pic:blipFill>
                  <pic:spPr>
                    <a:xfrm>
                      <a:off x="0" y="0"/>
                      <a:ext cx="3131820" cy="1130935"/>
                    </a:xfrm>
                    <a:prstGeom prst="rect">
                      <a:avLst/>
                    </a:prstGeom>
                  </pic:spPr>
                </pic:pic>
              </a:graphicData>
            </a:graphic>
          </wp:inline>
        </w:drawing>
      </w:r>
    </w:p>
    <w:p w14:paraId="6E66DE6D" w14:textId="69C9FD98" w:rsidR="003E554D" w:rsidRPr="00166C33" w:rsidRDefault="003E554D" w:rsidP="003E554D">
      <w:pPr>
        <w:pStyle w:val="IOPText"/>
        <w:rPr>
          <w:noProof/>
        </w:rPr>
      </w:pPr>
      <w:bookmarkStart w:id="0" w:name="_Ref178590349"/>
      <w:r w:rsidRPr="00166C33">
        <w:rPr>
          <w:noProof/>
        </w:rPr>
        <w:t xml:space="preserve">Figure </w:t>
      </w:r>
      <w:r w:rsidR="00070353" w:rsidRPr="00166C33">
        <w:rPr>
          <w:noProof/>
        </w:rPr>
        <w:fldChar w:fldCharType="begin"/>
      </w:r>
      <w:r w:rsidR="00070353" w:rsidRPr="00166C33">
        <w:rPr>
          <w:noProof/>
        </w:rPr>
        <w:instrText xml:space="preserve"> SEQ Figure \* Arabic \* MERGEFORMAT </w:instrText>
      </w:r>
      <w:r w:rsidR="00070353" w:rsidRPr="00166C33">
        <w:rPr>
          <w:noProof/>
        </w:rPr>
        <w:fldChar w:fldCharType="separate"/>
      </w:r>
      <w:r w:rsidR="006E6579">
        <w:rPr>
          <w:noProof/>
        </w:rPr>
        <w:t>1</w:t>
      </w:r>
      <w:r w:rsidR="00070353" w:rsidRPr="00166C33">
        <w:rPr>
          <w:noProof/>
        </w:rPr>
        <w:fldChar w:fldCharType="end"/>
      </w:r>
      <w:bookmarkEnd w:id="0"/>
      <w:r w:rsidR="00B1471B" w:rsidRPr="00166C33">
        <w:rPr>
          <w:noProof/>
        </w:rPr>
        <w:t>:</w:t>
      </w:r>
      <w:r w:rsidRPr="00166C33">
        <w:rPr>
          <w:noProof/>
        </w:rPr>
        <w:t xml:space="preserve"> Surface profiles using relocation technique to retrace the same points before (black line) and after testing (red line) </w:t>
      </w:r>
      <w:r w:rsidR="00E24154">
        <w:rPr>
          <w:noProof/>
        </w:rPr>
        <w:fldChar w:fldCharType="begin"/>
      </w:r>
      <w:r w:rsidR="00E24154">
        <w:rPr>
          <w:noProof/>
        </w:rPr>
        <w:instrText xml:space="preserve"> REF _Ref197506985 \r \h </w:instrText>
      </w:r>
      <w:r w:rsidR="00E24154">
        <w:rPr>
          <w:noProof/>
        </w:rPr>
      </w:r>
      <w:r w:rsidR="00E24154">
        <w:rPr>
          <w:noProof/>
        </w:rPr>
        <w:fldChar w:fldCharType="separate"/>
      </w:r>
      <w:r w:rsidR="006E6579">
        <w:rPr>
          <w:noProof/>
        </w:rPr>
        <w:t>[2]</w:t>
      </w:r>
      <w:r w:rsidR="00E24154">
        <w:rPr>
          <w:noProof/>
        </w:rPr>
        <w:fldChar w:fldCharType="end"/>
      </w:r>
      <w:r w:rsidRPr="00166C33">
        <w:rPr>
          <w:noProof/>
        </w:rPr>
        <w:t>.</w:t>
      </w:r>
    </w:p>
    <w:p w14:paraId="4DACC0D9" w14:textId="77777777" w:rsidR="00AC30C3" w:rsidRPr="00166C33" w:rsidRDefault="00AC30C3" w:rsidP="003E554D">
      <w:pPr>
        <w:pStyle w:val="IOPText"/>
        <w:rPr>
          <w:noProof/>
        </w:rPr>
      </w:pPr>
    </w:p>
    <w:p w14:paraId="6CE02F1D" w14:textId="3BE009A3" w:rsidR="00AC30C3" w:rsidRPr="00166C33" w:rsidRDefault="00AC30C3" w:rsidP="00AC30C3">
      <w:pPr>
        <w:pStyle w:val="IOPText"/>
        <w:rPr>
          <w:noProof/>
        </w:rPr>
      </w:pPr>
      <w:r w:rsidRPr="00166C33">
        <w:rPr>
          <w:noProof/>
        </w:rPr>
        <w:t xml:space="preserve">It is well known that </w:t>
      </w:r>
      <w:r w:rsidRPr="004D6F71">
        <w:rPr>
          <w:noProof/>
        </w:rPr>
        <w:t>understanding</w:t>
      </w:r>
      <w:r w:rsidRPr="00166C33">
        <w:rPr>
          <w:noProof/>
        </w:rPr>
        <w:t xml:space="preserve"> running-in for lubricated contacts is vital, with research dating back to 1968 by Østvik and Christensen </w:t>
      </w:r>
      <w:r w:rsidR="00E24154">
        <w:rPr>
          <w:noProof/>
        </w:rPr>
        <w:fldChar w:fldCharType="begin"/>
      </w:r>
      <w:r w:rsidR="00E24154">
        <w:rPr>
          <w:noProof/>
        </w:rPr>
        <w:instrText xml:space="preserve"> REF _Ref197507126 \r \h </w:instrText>
      </w:r>
      <w:r w:rsidR="00E24154">
        <w:rPr>
          <w:noProof/>
        </w:rPr>
      </w:r>
      <w:r w:rsidR="00E24154">
        <w:rPr>
          <w:noProof/>
        </w:rPr>
        <w:fldChar w:fldCharType="separate"/>
      </w:r>
      <w:r w:rsidR="006E6579">
        <w:rPr>
          <w:noProof/>
        </w:rPr>
        <w:t>[11]</w:t>
      </w:r>
      <w:r w:rsidR="00E24154">
        <w:rPr>
          <w:noProof/>
        </w:rPr>
        <w:fldChar w:fldCharType="end"/>
      </w:r>
      <w:r w:rsidRPr="00166C33">
        <w:rPr>
          <w:noProof/>
        </w:rPr>
        <w:t xml:space="preserve"> who studied line contacts made of unhardened carbon steel, SAE 1045, under conditions of mixed lubrication in both sliding and rolling-sliding contacts. They observed that the load carrying capacity of lubricant increased with operating time, which they suggested was due to the gradual conforming of the asperities of the two surfaces. Similarly, Kelly et al. </w:t>
      </w:r>
      <w:r w:rsidR="00E24154">
        <w:rPr>
          <w:noProof/>
        </w:rPr>
        <w:fldChar w:fldCharType="begin"/>
      </w:r>
      <w:r w:rsidR="00E24154">
        <w:rPr>
          <w:noProof/>
        </w:rPr>
        <w:instrText xml:space="preserve"> REF _Ref197507136 \r \h </w:instrText>
      </w:r>
      <w:r w:rsidR="00E24154">
        <w:rPr>
          <w:noProof/>
        </w:rPr>
      </w:r>
      <w:r w:rsidR="00E24154">
        <w:rPr>
          <w:noProof/>
        </w:rPr>
        <w:fldChar w:fldCharType="separate"/>
      </w:r>
      <w:r w:rsidR="006E6579">
        <w:rPr>
          <w:noProof/>
        </w:rPr>
        <w:t>[12]</w:t>
      </w:r>
      <w:r w:rsidR="00E24154">
        <w:rPr>
          <w:noProof/>
        </w:rPr>
        <w:fldChar w:fldCharType="end"/>
      </w:r>
      <w:r w:rsidRPr="00166C33">
        <w:rPr>
          <w:noProof/>
        </w:rPr>
        <w:t xml:space="preserve"> conducted twin disc tribometer tests (1992) on case hardened steel discs</w:t>
      </w:r>
      <w:r w:rsidR="00C507A0">
        <w:rPr>
          <w:noProof/>
        </w:rPr>
        <w:t>.</w:t>
      </w:r>
      <w:r w:rsidRPr="00166C33">
        <w:rPr>
          <w:noProof/>
        </w:rPr>
        <w:t xml:space="preserve"> </w:t>
      </w:r>
      <w:r w:rsidR="00C507A0">
        <w:rPr>
          <w:noProof/>
        </w:rPr>
        <w:t>T</w:t>
      </w:r>
      <w:r w:rsidRPr="00166C33">
        <w:rPr>
          <w:noProof/>
        </w:rPr>
        <w:t xml:space="preserve">hey </w:t>
      </w:r>
      <w:r w:rsidRPr="00166C33">
        <w:rPr>
          <w:noProof/>
        </w:rPr>
        <w:t>observed that disc bulk temperatures</w:t>
      </w:r>
      <w:r w:rsidR="00AB7BC1">
        <w:rPr>
          <w:noProof/>
        </w:rPr>
        <w:t xml:space="preserve"> increased</w:t>
      </w:r>
      <w:r w:rsidRPr="00166C33">
        <w:rPr>
          <w:noProof/>
        </w:rPr>
        <w:t xml:space="preserve"> with and without prior running-in during various load-steps. They found that for a run-in surface the point of thermal </w:t>
      </w:r>
      <w:r w:rsidR="009B08E8">
        <w:rPr>
          <w:noProof/>
        </w:rPr>
        <w:t>instability</w:t>
      </w:r>
      <w:r w:rsidRPr="00166C33">
        <w:rPr>
          <w:noProof/>
        </w:rPr>
        <w:t>, indicating severe surface degradation, is achieved at a much high</w:t>
      </w:r>
      <w:r w:rsidR="009B08E8">
        <w:rPr>
          <w:noProof/>
        </w:rPr>
        <w:t>er</w:t>
      </w:r>
      <w:r w:rsidRPr="00166C33">
        <w:rPr>
          <w:noProof/>
        </w:rPr>
        <w:t xml:space="preserve"> load and test duration</w:t>
      </w:r>
      <w:r w:rsidR="009B08E8">
        <w:rPr>
          <w:noProof/>
        </w:rPr>
        <w:t>.</w:t>
      </w:r>
      <w:r w:rsidRPr="00166C33">
        <w:rPr>
          <w:noProof/>
        </w:rPr>
        <w:t xml:space="preserve"> </w:t>
      </w:r>
      <w:r w:rsidR="009B08E8">
        <w:rPr>
          <w:noProof/>
        </w:rPr>
        <w:t>T</w:t>
      </w:r>
      <w:r w:rsidRPr="00166C33">
        <w:rPr>
          <w:noProof/>
        </w:rPr>
        <w:t xml:space="preserve">his was related to a the reduction of the surface roughness and </w:t>
      </w:r>
      <w:r w:rsidR="009B08E8">
        <w:rPr>
          <w:noProof/>
        </w:rPr>
        <w:t xml:space="preserve">the </w:t>
      </w:r>
      <w:r w:rsidRPr="00166C33">
        <w:rPr>
          <w:noProof/>
        </w:rPr>
        <w:t>formation of a micro-elasto-hydrodynamic film for the run-in samples.</w:t>
      </w:r>
    </w:p>
    <w:p w14:paraId="29596393" w14:textId="1B19E6E8" w:rsidR="00642138" w:rsidRPr="004D6F71" w:rsidRDefault="003E554D" w:rsidP="005B65E6">
      <w:pPr>
        <w:pStyle w:val="IOPText"/>
        <w:rPr>
          <w:noProof/>
          <w:szCs w:val="20"/>
        </w:rPr>
      </w:pPr>
      <w:r w:rsidRPr="00166C33">
        <w:rPr>
          <w:noProof/>
        </w:rPr>
        <w:t xml:space="preserve">Hansen et al. (2020) </w:t>
      </w:r>
      <w:r w:rsidR="00843DEB">
        <w:rPr>
          <w:noProof/>
        </w:rPr>
        <w:fldChar w:fldCharType="begin"/>
      </w:r>
      <w:r w:rsidR="00843DEB">
        <w:rPr>
          <w:noProof/>
        </w:rPr>
        <w:instrText xml:space="preserve"> REF _Ref199765618 \r \h </w:instrText>
      </w:r>
      <w:r w:rsidR="00843DEB">
        <w:rPr>
          <w:noProof/>
        </w:rPr>
      </w:r>
      <w:r w:rsidR="00843DEB">
        <w:rPr>
          <w:noProof/>
        </w:rPr>
        <w:fldChar w:fldCharType="separate"/>
      </w:r>
      <w:r w:rsidR="006E6579">
        <w:rPr>
          <w:noProof/>
        </w:rPr>
        <w:t>[5]</w:t>
      </w:r>
      <w:r w:rsidR="00843DEB">
        <w:rPr>
          <w:noProof/>
        </w:rPr>
        <w:fldChar w:fldCharType="end"/>
      </w:r>
      <w:r w:rsidRPr="00166C33">
        <w:rPr>
          <w:noProof/>
        </w:rPr>
        <w:t xml:space="preserve"> concluded that surface roughness measurements indicated </w:t>
      </w:r>
      <w:r w:rsidR="009B08E8">
        <w:rPr>
          <w:noProof/>
        </w:rPr>
        <w:t xml:space="preserve">a </w:t>
      </w:r>
      <w:r w:rsidRPr="00166C33">
        <w:rPr>
          <w:noProof/>
        </w:rPr>
        <w:t>reduction</w:t>
      </w:r>
      <w:r w:rsidR="009B08E8">
        <w:rPr>
          <w:noProof/>
        </w:rPr>
        <w:t xml:space="preserve"> of </w:t>
      </w:r>
      <w:r w:rsidR="009B08E8" w:rsidRPr="00166C33">
        <w:rPr>
          <w:noProof/>
        </w:rPr>
        <w:t xml:space="preserve">&lt;20% </w:t>
      </w:r>
      <w:r w:rsidRPr="00166C33">
        <w:rPr>
          <w:noProof/>
        </w:rPr>
        <w:t>after running-in of the roughest surface considered</w:t>
      </w:r>
      <w:r w:rsidR="009B08E8">
        <w:rPr>
          <w:noProof/>
        </w:rPr>
        <w:t xml:space="preserve"> and thus</w:t>
      </w:r>
      <w:r w:rsidR="006A44F6">
        <w:rPr>
          <w:noProof/>
        </w:rPr>
        <w:t xml:space="preserve"> the</w:t>
      </w:r>
      <w:r w:rsidRPr="00166C33">
        <w:rPr>
          <w:noProof/>
        </w:rPr>
        <w:t xml:space="preserve"> calculation of λ </w:t>
      </w:r>
      <w:r w:rsidR="006A44F6">
        <w:rPr>
          <w:noProof/>
        </w:rPr>
        <w:t>yielding</w:t>
      </w:r>
      <w:r w:rsidRPr="00166C33">
        <w:rPr>
          <w:noProof/>
        </w:rPr>
        <w:t xml:space="preserve"> unrealistic estimates of the lubrication quality</w:t>
      </w:r>
      <w:r w:rsidR="006A44F6">
        <w:rPr>
          <w:noProof/>
        </w:rPr>
        <w:t>,</w:t>
      </w:r>
      <w:r w:rsidRPr="00166C33">
        <w:rPr>
          <w:noProof/>
        </w:rPr>
        <w:t xml:space="preserve"> indicating boundary lubrication (λ =</w:t>
      </w:r>
      <w:r w:rsidR="00ED7AC9" w:rsidRPr="00166C33">
        <w:rPr>
          <w:noProof/>
        </w:rPr>
        <w:t xml:space="preserve"> </w:t>
      </w:r>
      <w:r w:rsidRPr="00166C33">
        <w:rPr>
          <w:noProof/>
        </w:rPr>
        <w:t>0.24)</w:t>
      </w:r>
      <w:r w:rsidR="006A44F6">
        <w:rPr>
          <w:noProof/>
        </w:rPr>
        <w:t>. While</w:t>
      </w:r>
      <w:r w:rsidRPr="00166C33">
        <w:rPr>
          <w:noProof/>
        </w:rPr>
        <w:t xml:space="preserve"> </w:t>
      </w:r>
      <w:r w:rsidR="006A44F6">
        <w:rPr>
          <w:noProof/>
        </w:rPr>
        <w:t xml:space="preserve">ECR </w:t>
      </w:r>
      <w:r w:rsidRPr="00166C33">
        <w:rPr>
          <w:noProof/>
        </w:rPr>
        <w:t>measurement</w:t>
      </w:r>
      <w:r w:rsidR="006A44F6">
        <w:rPr>
          <w:noProof/>
        </w:rPr>
        <w:t>s</w:t>
      </w:r>
      <w:r w:rsidRPr="00166C33">
        <w:rPr>
          <w:noProof/>
        </w:rPr>
        <w:t xml:space="preserve"> indicated full film elasto-hydrodynamic lubrication</w:t>
      </w:r>
      <w:r w:rsidR="00F70899" w:rsidRPr="00166C33">
        <w:rPr>
          <w:noProof/>
        </w:rPr>
        <w:t xml:space="preserve"> </w:t>
      </w:r>
      <w:r w:rsidR="00843DEB">
        <w:rPr>
          <w:noProof/>
        </w:rPr>
        <w:fldChar w:fldCharType="begin"/>
      </w:r>
      <w:r w:rsidR="00843DEB">
        <w:rPr>
          <w:noProof/>
        </w:rPr>
        <w:instrText xml:space="preserve"> REF _Ref199765618 \r \h </w:instrText>
      </w:r>
      <w:r w:rsidR="00843DEB">
        <w:rPr>
          <w:noProof/>
        </w:rPr>
      </w:r>
      <w:r w:rsidR="00843DEB">
        <w:rPr>
          <w:noProof/>
        </w:rPr>
        <w:fldChar w:fldCharType="separate"/>
      </w:r>
      <w:r w:rsidR="006E6579">
        <w:rPr>
          <w:noProof/>
        </w:rPr>
        <w:t>[5]</w:t>
      </w:r>
      <w:r w:rsidR="00843DEB">
        <w:rPr>
          <w:noProof/>
        </w:rPr>
        <w:fldChar w:fldCharType="end"/>
      </w:r>
      <w:r w:rsidR="00843DEB">
        <w:rPr>
          <w:noProof/>
        </w:rPr>
        <w:t>.</w:t>
      </w:r>
      <w:r w:rsidR="009B08E8">
        <w:rPr>
          <w:noProof/>
        </w:rPr>
        <w:t xml:space="preserve"> </w:t>
      </w:r>
      <w:r w:rsidR="009B08E8" w:rsidRPr="009B08E8">
        <w:rPr>
          <w:noProof/>
        </w:rPr>
        <w:t>This underlines the importance of knowledge about the running-in, but also the need to consider changes in roughness during operation in time-dependent evaluation indicators.</w:t>
      </w:r>
      <w:r w:rsidR="009B08E8">
        <w:rPr>
          <w:noProof/>
        </w:rPr>
        <w:t xml:space="preserve"> </w:t>
      </w:r>
      <w:r w:rsidR="00642138" w:rsidRPr="004D6F71">
        <w:rPr>
          <w:noProof/>
          <w:szCs w:val="20"/>
        </w:rPr>
        <w:t xml:space="preserve">The authors </w:t>
      </w:r>
      <w:r w:rsidR="009B08E8" w:rsidRPr="009B08E8">
        <w:rPr>
          <w:noProof/>
          <w:szCs w:val="20"/>
        </w:rPr>
        <w:t xml:space="preserve">show that different slide-to-roll ratios </w:t>
      </w:r>
      <w:r w:rsidR="009B08E8">
        <w:rPr>
          <w:noProof/>
          <w:szCs w:val="20"/>
        </w:rPr>
        <w:t>(</w:t>
      </w:r>
      <w:r w:rsidR="00642138" w:rsidRPr="004D6F71">
        <w:rPr>
          <w:noProof/>
          <w:szCs w:val="20"/>
        </w:rPr>
        <w:t>SRR</w:t>
      </w:r>
      <w:r w:rsidR="009B08E8">
        <w:rPr>
          <w:noProof/>
          <w:szCs w:val="20"/>
        </w:rPr>
        <w:t>)</w:t>
      </w:r>
      <w:r w:rsidR="006A44F6">
        <w:rPr>
          <w:noProof/>
          <w:szCs w:val="20"/>
        </w:rPr>
        <w:t xml:space="preserve"> prouced different </w:t>
      </w:r>
      <w:r w:rsidR="00642138" w:rsidRPr="004D6F71">
        <w:rPr>
          <w:noProof/>
          <w:szCs w:val="20"/>
        </w:rPr>
        <w:t>behav</w:t>
      </w:r>
      <w:r w:rsidR="006A44F6">
        <w:rPr>
          <w:noProof/>
          <w:szCs w:val="20"/>
        </w:rPr>
        <w:t>iour</w:t>
      </w:r>
      <w:r w:rsidR="00642138" w:rsidRPr="004D6F71">
        <w:rPr>
          <w:noProof/>
          <w:szCs w:val="20"/>
        </w:rPr>
        <w:t xml:space="preserve"> on the fast and slow surfaces. While </w:t>
      </w:r>
      <w:r w:rsidR="009B08E8">
        <w:rPr>
          <w:noProof/>
          <w:szCs w:val="20"/>
        </w:rPr>
        <w:t xml:space="preserve">the </w:t>
      </w:r>
      <w:r w:rsidR="006A44F6">
        <w:rPr>
          <w:noProof/>
          <w:szCs w:val="20"/>
        </w:rPr>
        <w:t>slip</w:t>
      </w:r>
      <w:r w:rsidR="00642138" w:rsidRPr="004D6F71">
        <w:rPr>
          <w:noProof/>
          <w:szCs w:val="20"/>
        </w:rPr>
        <w:t xml:space="preserve"> </w:t>
      </w:r>
      <w:r w:rsidR="006A44F6" w:rsidRPr="004D6F71">
        <w:rPr>
          <w:noProof/>
          <w:szCs w:val="20"/>
        </w:rPr>
        <w:t>increased</w:t>
      </w:r>
      <w:r w:rsidR="006A44F6">
        <w:rPr>
          <w:noProof/>
          <w:szCs w:val="20"/>
        </w:rPr>
        <w:t xml:space="preserve"> roughness on </w:t>
      </w:r>
      <w:r w:rsidR="00642138" w:rsidRPr="004D6F71">
        <w:rPr>
          <w:noProof/>
          <w:szCs w:val="20"/>
        </w:rPr>
        <w:t>the fast surface, it typically had minimal influence on the slow surface. Results also show that all three variables strongly influence the change in surface geometry, both individually and through both two- and three factor interactions.</w:t>
      </w:r>
      <w:r w:rsidR="009B08E8">
        <w:rPr>
          <w:noProof/>
          <w:szCs w:val="20"/>
        </w:rPr>
        <w:t xml:space="preserve"> </w:t>
      </w:r>
      <w:r w:rsidR="009B08E8" w:rsidRPr="009B08E8">
        <w:rPr>
          <w:noProof/>
          <w:szCs w:val="20"/>
        </w:rPr>
        <w:t>The SSR is therefore one of the most important variables for the influence on running-in processes.</w:t>
      </w:r>
    </w:p>
    <w:p w14:paraId="4E60E19C" w14:textId="54A56637" w:rsidR="009B08E8" w:rsidRDefault="0668A610" w:rsidP="009B08E8">
      <w:pPr>
        <w:spacing w:after="0"/>
        <w:ind w:firstLine="227"/>
        <w:jc w:val="both"/>
        <w:rPr>
          <w:rFonts w:ascii="Times New Roman" w:hAnsi="Times New Roman"/>
          <w:noProof/>
          <w:sz w:val="20"/>
          <w:szCs w:val="20"/>
        </w:rPr>
      </w:pPr>
      <w:r w:rsidRPr="004D6F71">
        <w:rPr>
          <w:rFonts w:ascii="Times New Roman" w:hAnsi="Times New Roman"/>
          <w:noProof/>
          <w:sz w:val="20"/>
          <w:szCs w:val="20"/>
        </w:rPr>
        <w:t xml:space="preserve">In a recent paper, </w:t>
      </w:r>
      <w:r w:rsidR="0085584B">
        <w:rPr>
          <w:rFonts w:ascii="Times New Roman" w:hAnsi="Times New Roman"/>
          <w:noProof/>
          <w:sz w:val="20"/>
          <w:szCs w:val="20"/>
        </w:rPr>
        <w:fldChar w:fldCharType="begin"/>
      </w:r>
      <w:r w:rsidR="0085584B">
        <w:rPr>
          <w:rFonts w:ascii="Times New Roman" w:hAnsi="Times New Roman"/>
          <w:noProof/>
          <w:sz w:val="20"/>
          <w:szCs w:val="20"/>
        </w:rPr>
        <w:instrText xml:space="preserve"> REF _Ref197507687 \r \h </w:instrText>
      </w:r>
      <w:r w:rsidR="0085584B">
        <w:rPr>
          <w:rFonts w:ascii="Times New Roman" w:hAnsi="Times New Roman"/>
          <w:noProof/>
          <w:sz w:val="20"/>
          <w:szCs w:val="20"/>
        </w:rPr>
      </w:r>
      <w:r w:rsidR="0085584B">
        <w:rPr>
          <w:rFonts w:ascii="Times New Roman" w:hAnsi="Times New Roman"/>
          <w:noProof/>
          <w:sz w:val="20"/>
          <w:szCs w:val="20"/>
        </w:rPr>
        <w:fldChar w:fldCharType="separate"/>
      </w:r>
      <w:r w:rsidR="006E6579">
        <w:rPr>
          <w:rFonts w:ascii="Times New Roman" w:hAnsi="Times New Roman"/>
          <w:noProof/>
          <w:sz w:val="20"/>
          <w:szCs w:val="20"/>
        </w:rPr>
        <w:t>[13]</w:t>
      </w:r>
      <w:r w:rsidR="0085584B">
        <w:rPr>
          <w:rFonts w:ascii="Times New Roman" w:hAnsi="Times New Roman"/>
          <w:noProof/>
          <w:sz w:val="20"/>
          <w:szCs w:val="20"/>
        </w:rPr>
        <w:fldChar w:fldCharType="end"/>
      </w:r>
      <w:r w:rsidRPr="004D6F71">
        <w:rPr>
          <w:rFonts w:ascii="Times New Roman" w:hAnsi="Times New Roman"/>
          <w:sz w:val="20"/>
          <w:szCs w:val="20"/>
        </w:rPr>
        <w:t>,</w:t>
      </w:r>
      <w:r w:rsidRPr="004D6F71">
        <w:rPr>
          <w:rFonts w:ascii="Times New Roman" w:hAnsi="Times New Roman"/>
          <w:noProof/>
          <w:sz w:val="20"/>
          <w:szCs w:val="20"/>
        </w:rPr>
        <w:t xml:space="preserve"> the influence of pressure, slide-roll ratio, and entrainment velocity on two-dimensional surface roughness parameters during the running-in process </w:t>
      </w:r>
      <w:r w:rsidR="00AE2375" w:rsidRPr="004D6F71">
        <w:rPr>
          <w:rFonts w:ascii="Times New Roman" w:hAnsi="Times New Roman"/>
          <w:noProof/>
          <w:sz w:val="20"/>
          <w:szCs w:val="20"/>
        </w:rPr>
        <w:t>was</w:t>
      </w:r>
      <w:r w:rsidRPr="004D6F71">
        <w:rPr>
          <w:rFonts w:ascii="Times New Roman" w:hAnsi="Times New Roman"/>
          <w:noProof/>
          <w:sz w:val="20"/>
          <w:szCs w:val="20"/>
        </w:rPr>
        <w:t xml:space="preserve"> evaluated using a full-factorial experimental programme. Hardened EN36 steel dis</w:t>
      </w:r>
      <w:r w:rsidR="00AE2375" w:rsidRPr="004D6F71">
        <w:rPr>
          <w:rFonts w:ascii="Times New Roman" w:hAnsi="Times New Roman"/>
          <w:noProof/>
          <w:sz w:val="20"/>
          <w:szCs w:val="20"/>
        </w:rPr>
        <w:t>c</w:t>
      </w:r>
      <w:r w:rsidRPr="004D6F71">
        <w:rPr>
          <w:rFonts w:ascii="Times New Roman" w:hAnsi="Times New Roman"/>
          <w:noProof/>
          <w:sz w:val="20"/>
          <w:szCs w:val="20"/>
        </w:rPr>
        <w:t>s (714 H</w:t>
      </w:r>
      <w:r w:rsidR="009B08E8">
        <w:rPr>
          <w:rFonts w:ascii="Times New Roman" w:hAnsi="Times New Roman"/>
          <w:noProof/>
          <w:sz w:val="20"/>
          <w:szCs w:val="20"/>
        </w:rPr>
        <w:t>V</w:t>
      </w:r>
      <w:r w:rsidRPr="004D6F71">
        <w:rPr>
          <w:rFonts w:ascii="Times New Roman" w:hAnsi="Times New Roman"/>
          <w:noProof/>
          <w:sz w:val="20"/>
          <w:szCs w:val="20"/>
        </w:rPr>
        <w:t>) are used on a twin-disk rig to simulate gear tooth contacts. Tests were conducted under</w:t>
      </w:r>
      <w:r w:rsidR="006A44F6">
        <w:rPr>
          <w:rFonts w:ascii="Times New Roman" w:hAnsi="Times New Roman"/>
          <w:noProof/>
          <w:sz w:val="20"/>
          <w:szCs w:val="20"/>
        </w:rPr>
        <w:t xml:space="preserve"> elastohydrdynamic</w:t>
      </w:r>
      <w:r w:rsidRPr="004D6F71">
        <w:rPr>
          <w:rFonts w:ascii="Times New Roman" w:hAnsi="Times New Roman"/>
          <w:noProof/>
          <w:sz w:val="20"/>
          <w:szCs w:val="20"/>
        </w:rPr>
        <w:t xml:space="preserve"> </w:t>
      </w:r>
      <w:r w:rsidR="006A44F6">
        <w:rPr>
          <w:rFonts w:ascii="Times New Roman" w:hAnsi="Times New Roman"/>
          <w:noProof/>
          <w:sz w:val="20"/>
          <w:szCs w:val="20"/>
        </w:rPr>
        <w:t>(</w:t>
      </w:r>
      <w:r w:rsidRPr="004D6F71">
        <w:rPr>
          <w:rFonts w:ascii="Times New Roman" w:hAnsi="Times New Roman"/>
          <w:noProof/>
          <w:sz w:val="20"/>
          <w:szCs w:val="20"/>
        </w:rPr>
        <w:t>EHL</w:t>
      </w:r>
      <w:r w:rsidR="006A44F6">
        <w:rPr>
          <w:rFonts w:ascii="Times New Roman" w:hAnsi="Times New Roman"/>
          <w:noProof/>
          <w:sz w:val="20"/>
          <w:szCs w:val="20"/>
        </w:rPr>
        <w:t>)</w:t>
      </w:r>
      <w:r w:rsidRPr="004D6F71">
        <w:rPr>
          <w:rFonts w:ascii="Times New Roman" w:hAnsi="Times New Roman"/>
          <w:noProof/>
          <w:sz w:val="20"/>
          <w:szCs w:val="20"/>
        </w:rPr>
        <w:t xml:space="preserve"> conditions and SRRs of 0.25, 0.375, and 0.5. Two-dimensional surface profiles were obtained in-situ prior to running and after each test stage. The dis</w:t>
      </w:r>
      <w:r w:rsidR="00AE2375" w:rsidRPr="004D6F71">
        <w:rPr>
          <w:rFonts w:ascii="Times New Roman" w:hAnsi="Times New Roman"/>
          <w:noProof/>
          <w:sz w:val="20"/>
          <w:szCs w:val="20"/>
        </w:rPr>
        <w:t>c</w:t>
      </w:r>
      <w:r w:rsidRPr="004D6F71">
        <w:rPr>
          <w:rFonts w:ascii="Times New Roman" w:hAnsi="Times New Roman"/>
          <w:noProof/>
          <w:sz w:val="20"/>
          <w:szCs w:val="20"/>
        </w:rPr>
        <w:t>s had a mean R</w:t>
      </w:r>
      <w:r w:rsidRPr="002755D2">
        <w:rPr>
          <w:rFonts w:ascii="Times New Roman" w:hAnsi="Times New Roman"/>
          <w:noProof/>
          <w:sz w:val="20"/>
          <w:szCs w:val="20"/>
          <w:vertAlign w:val="subscript"/>
        </w:rPr>
        <w:t>a</w:t>
      </w:r>
      <w:r w:rsidR="009B08E8">
        <w:rPr>
          <w:rFonts w:ascii="Times New Roman" w:hAnsi="Times New Roman"/>
          <w:noProof/>
          <w:sz w:val="20"/>
          <w:szCs w:val="20"/>
          <w:vertAlign w:val="subscript"/>
        </w:rPr>
        <w:t xml:space="preserve"> </w:t>
      </w:r>
      <w:r w:rsidR="009B08E8">
        <w:rPr>
          <w:rFonts w:ascii="Times New Roman" w:hAnsi="Times New Roman"/>
          <w:noProof/>
          <w:sz w:val="20"/>
          <w:szCs w:val="20"/>
        </w:rPr>
        <w:t xml:space="preserve">of </w:t>
      </w:r>
      <w:r w:rsidRPr="004D6F71">
        <w:rPr>
          <w:rFonts w:ascii="Times New Roman" w:hAnsi="Times New Roman"/>
          <w:noProof/>
          <w:sz w:val="20"/>
          <w:szCs w:val="20"/>
        </w:rPr>
        <w:t xml:space="preserve">0.42 µm, with all values between 0.37 µm – 0.46 µm, representative of gear tooth roughness. </w:t>
      </w:r>
    </w:p>
    <w:p w14:paraId="39DCC74F" w14:textId="57AA126F" w:rsidR="00642138" w:rsidRPr="004D6F71" w:rsidRDefault="0668A610" w:rsidP="009B08E8">
      <w:pPr>
        <w:spacing w:after="0"/>
        <w:ind w:firstLine="227"/>
        <w:jc w:val="both"/>
        <w:rPr>
          <w:rFonts w:ascii="Times New Roman" w:hAnsi="Times New Roman"/>
          <w:noProof/>
          <w:sz w:val="20"/>
          <w:szCs w:val="20"/>
        </w:rPr>
      </w:pPr>
      <w:r w:rsidRPr="004D6F71">
        <w:rPr>
          <w:rFonts w:ascii="Times New Roman" w:hAnsi="Times New Roman"/>
          <w:noProof/>
          <w:sz w:val="20"/>
          <w:szCs w:val="20"/>
        </w:rPr>
        <w:t xml:space="preserve">The results show that as pressure increases the amount of plastic deformation </w:t>
      </w:r>
      <w:r w:rsidR="009B08E8">
        <w:rPr>
          <w:rFonts w:ascii="Times New Roman" w:hAnsi="Times New Roman"/>
          <w:noProof/>
          <w:sz w:val="20"/>
          <w:szCs w:val="20"/>
        </w:rPr>
        <w:t>and</w:t>
      </w:r>
      <w:r w:rsidRPr="004D6F71">
        <w:rPr>
          <w:rFonts w:ascii="Times New Roman" w:hAnsi="Times New Roman"/>
          <w:noProof/>
          <w:sz w:val="20"/>
          <w:szCs w:val="20"/>
        </w:rPr>
        <w:t xml:space="preserve"> frictional effects which consequently increases the temperature, thins the lubricant film and encourages abrasive wear</w:t>
      </w:r>
      <w:r w:rsidR="009B08E8">
        <w:rPr>
          <w:rFonts w:ascii="Times New Roman" w:hAnsi="Times New Roman"/>
          <w:noProof/>
          <w:sz w:val="20"/>
          <w:szCs w:val="20"/>
        </w:rPr>
        <w:t>. This</w:t>
      </w:r>
      <w:r w:rsidRPr="004D6F71">
        <w:rPr>
          <w:rFonts w:ascii="Times New Roman" w:hAnsi="Times New Roman"/>
          <w:noProof/>
          <w:sz w:val="20"/>
          <w:szCs w:val="20"/>
        </w:rPr>
        <w:t xml:space="preserve"> aligns with the work of Li and Kahraman </w:t>
      </w:r>
      <w:r w:rsidR="00106C84">
        <w:rPr>
          <w:rFonts w:ascii="Times New Roman" w:hAnsi="Times New Roman"/>
          <w:noProof/>
          <w:sz w:val="20"/>
          <w:szCs w:val="20"/>
        </w:rPr>
        <w:fldChar w:fldCharType="begin"/>
      </w:r>
      <w:r w:rsidR="00106C84">
        <w:rPr>
          <w:rFonts w:ascii="Times New Roman" w:hAnsi="Times New Roman"/>
          <w:noProof/>
          <w:sz w:val="20"/>
          <w:szCs w:val="20"/>
        </w:rPr>
        <w:instrText xml:space="preserve"> REF _Ref197507252 \r \h </w:instrText>
      </w:r>
      <w:r w:rsidR="00106C84">
        <w:rPr>
          <w:rFonts w:ascii="Times New Roman" w:hAnsi="Times New Roman"/>
          <w:noProof/>
          <w:sz w:val="20"/>
          <w:szCs w:val="20"/>
        </w:rPr>
      </w:r>
      <w:r w:rsidR="00106C84">
        <w:rPr>
          <w:rFonts w:ascii="Times New Roman" w:hAnsi="Times New Roman"/>
          <w:noProof/>
          <w:sz w:val="20"/>
          <w:szCs w:val="20"/>
        </w:rPr>
        <w:fldChar w:fldCharType="separate"/>
      </w:r>
      <w:r w:rsidR="006E6579">
        <w:rPr>
          <w:rFonts w:ascii="Times New Roman" w:hAnsi="Times New Roman"/>
          <w:noProof/>
          <w:sz w:val="20"/>
          <w:szCs w:val="20"/>
        </w:rPr>
        <w:t>[14]</w:t>
      </w:r>
      <w:r w:rsidR="00106C84">
        <w:rPr>
          <w:rFonts w:ascii="Times New Roman" w:hAnsi="Times New Roman"/>
          <w:noProof/>
          <w:sz w:val="20"/>
          <w:szCs w:val="20"/>
        </w:rPr>
        <w:fldChar w:fldCharType="end"/>
      </w:r>
      <w:r w:rsidRPr="004D6F71">
        <w:rPr>
          <w:rFonts w:ascii="Times New Roman" w:hAnsi="Times New Roman"/>
          <w:noProof/>
          <w:sz w:val="20"/>
          <w:szCs w:val="20"/>
        </w:rPr>
        <w:t xml:space="preserve"> and Mallipeddi et al </w:t>
      </w:r>
      <w:r w:rsidR="00106C84">
        <w:rPr>
          <w:rFonts w:ascii="Times New Roman" w:hAnsi="Times New Roman"/>
          <w:noProof/>
          <w:sz w:val="20"/>
          <w:szCs w:val="20"/>
        </w:rPr>
        <w:fldChar w:fldCharType="begin"/>
      </w:r>
      <w:r w:rsidR="00106C84">
        <w:rPr>
          <w:rFonts w:ascii="Times New Roman" w:hAnsi="Times New Roman"/>
          <w:noProof/>
          <w:sz w:val="20"/>
          <w:szCs w:val="20"/>
        </w:rPr>
        <w:instrText xml:space="preserve"> REF _Ref197507258 \r \h </w:instrText>
      </w:r>
      <w:r w:rsidR="00106C84">
        <w:rPr>
          <w:rFonts w:ascii="Times New Roman" w:hAnsi="Times New Roman"/>
          <w:noProof/>
          <w:sz w:val="20"/>
          <w:szCs w:val="20"/>
        </w:rPr>
      </w:r>
      <w:r w:rsidR="00106C84">
        <w:rPr>
          <w:rFonts w:ascii="Times New Roman" w:hAnsi="Times New Roman"/>
          <w:noProof/>
          <w:sz w:val="20"/>
          <w:szCs w:val="20"/>
        </w:rPr>
        <w:fldChar w:fldCharType="separate"/>
      </w:r>
      <w:r w:rsidR="006E6579">
        <w:rPr>
          <w:rFonts w:ascii="Times New Roman" w:hAnsi="Times New Roman"/>
          <w:noProof/>
          <w:sz w:val="20"/>
          <w:szCs w:val="20"/>
        </w:rPr>
        <w:t>[15]</w:t>
      </w:r>
      <w:r w:rsidR="00106C84">
        <w:rPr>
          <w:rFonts w:ascii="Times New Roman" w:hAnsi="Times New Roman"/>
          <w:noProof/>
          <w:sz w:val="20"/>
          <w:szCs w:val="20"/>
        </w:rPr>
        <w:fldChar w:fldCharType="end"/>
      </w:r>
      <w:r w:rsidRPr="004D6F71">
        <w:rPr>
          <w:rFonts w:ascii="Times New Roman" w:hAnsi="Times New Roman"/>
          <w:sz w:val="20"/>
          <w:szCs w:val="20"/>
        </w:rPr>
        <w:t>.</w:t>
      </w:r>
      <w:r w:rsidRPr="004D6F71">
        <w:rPr>
          <w:rFonts w:ascii="Times New Roman" w:hAnsi="Times New Roman"/>
          <w:noProof/>
          <w:sz w:val="20"/>
          <w:szCs w:val="20"/>
        </w:rPr>
        <w:t xml:space="preserve"> </w:t>
      </w:r>
    </w:p>
    <w:p w14:paraId="712F394C" w14:textId="2850BBEE" w:rsidR="0668A610" w:rsidRPr="004D6F71" w:rsidRDefault="0668A610" w:rsidP="009B08E8">
      <w:pPr>
        <w:spacing w:after="0"/>
        <w:ind w:firstLine="227"/>
        <w:jc w:val="both"/>
        <w:rPr>
          <w:rFonts w:ascii="Times New Roman" w:hAnsi="Times New Roman"/>
          <w:noProof/>
          <w:sz w:val="20"/>
          <w:szCs w:val="20"/>
        </w:rPr>
      </w:pPr>
      <w:r w:rsidRPr="004D6F71">
        <w:rPr>
          <w:rFonts w:ascii="Times New Roman" w:hAnsi="Times New Roman"/>
          <w:noProof/>
          <w:sz w:val="20"/>
          <w:szCs w:val="20"/>
        </w:rPr>
        <w:t>Increased entrainment velocities protected the surface through generation of a thicker lubricant film. This protection did not extend to the largest asperity peaks (</w:t>
      </w:r>
      <w:r w:rsidR="009B08E8">
        <w:rPr>
          <w:rFonts w:ascii="Times New Roman" w:hAnsi="Times New Roman"/>
          <w:noProof/>
          <w:sz w:val="20"/>
          <w:szCs w:val="20"/>
        </w:rPr>
        <w:t xml:space="preserve">determined by </w:t>
      </w:r>
      <w:r w:rsidRPr="004D6F71">
        <w:rPr>
          <w:rFonts w:ascii="Times New Roman" w:hAnsi="Times New Roman"/>
          <w:noProof/>
          <w:sz w:val="20"/>
          <w:szCs w:val="20"/>
        </w:rPr>
        <w:t>R</w:t>
      </w:r>
      <w:r w:rsidRPr="002755D2">
        <w:rPr>
          <w:rFonts w:ascii="Times New Roman" w:hAnsi="Times New Roman"/>
          <w:noProof/>
          <w:sz w:val="20"/>
          <w:szCs w:val="20"/>
          <w:vertAlign w:val="subscript"/>
        </w:rPr>
        <w:t>p</w:t>
      </w:r>
      <w:r w:rsidRPr="004D6F71">
        <w:rPr>
          <w:rFonts w:ascii="Times New Roman" w:hAnsi="Times New Roman"/>
          <w:noProof/>
          <w:sz w:val="20"/>
          <w:szCs w:val="20"/>
        </w:rPr>
        <w:t>, R</w:t>
      </w:r>
      <w:r w:rsidRPr="002755D2">
        <w:rPr>
          <w:rFonts w:ascii="Times New Roman" w:hAnsi="Times New Roman"/>
          <w:noProof/>
          <w:sz w:val="20"/>
          <w:szCs w:val="20"/>
          <w:vertAlign w:val="subscript"/>
        </w:rPr>
        <w:t>z</w:t>
      </w:r>
      <w:r w:rsidRPr="004D6F71">
        <w:rPr>
          <w:rFonts w:ascii="Times New Roman" w:hAnsi="Times New Roman"/>
          <w:noProof/>
          <w:sz w:val="20"/>
          <w:szCs w:val="20"/>
        </w:rPr>
        <w:t xml:space="preserve">) which still exceeded the film and were reduced in height. </w:t>
      </w:r>
      <w:r w:rsidR="00AE2375" w:rsidRPr="004D6F71">
        <w:rPr>
          <w:rFonts w:ascii="Times New Roman" w:hAnsi="Times New Roman"/>
          <w:noProof/>
          <w:sz w:val="20"/>
          <w:szCs w:val="20"/>
        </w:rPr>
        <w:t>T</w:t>
      </w:r>
      <w:r w:rsidRPr="004D6F71">
        <w:rPr>
          <w:rFonts w:ascii="Times New Roman" w:hAnsi="Times New Roman"/>
          <w:noProof/>
          <w:sz w:val="20"/>
          <w:szCs w:val="20"/>
        </w:rPr>
        <w:t xml:space="preserve">he effect of </w:t>
      </w:r>
      <w:r w:rsidR="00ED7AC9" w:rsidRPr="004D6F71">
        <w:rPr>
          <w:rFonts w:ascii="Times New Roman" w:hAnsi="Times New Roman"/>
          <w:noProof/>
          <w:sz w:val="20"/>
          <w:szCs w:val="20"/>
        </w:rPr>
        <w:t xml:space="preserve">specific </w:t>
      </w:r>
      <w:r w:rsidR="003B73C0">
        <w:rPr>
          <w:rFonts w:ascii="Times New Roman" w:hAnsi="Times New Roman"/>
          <w:noProof/>
          <w:sz w:val="20"/>
          <w:szCs w:val="20"/>
        </w:rPr>
        <w:t xml:space="preserve">lubricant </w:t>
      </w:r>
      <w:r w:rsidR="00ED7AC9" w:rsidRPr="004D6F71">
        <w:rPr>
          <w:rFonts w:ascii="Times New Roman" w:hAnsi="Times New Roman"/>
          <w:noProof/>
          <w:sz w:val="20"/>
          <w:szCs w:val="20"/>
        </w:rPr>
        <w:t>film thickness</w:t>
      </w:r>
      <w:r w:rsidR="003B73C0">
        <w:rPr>
          <w:rFonts w:ascii="Times New Roman" w:hAnsi="Times New Roman"/>
          <w:noProof/>
          <w:sz w:val="20"/>
          <w:szCs w:val="20"/>
        </w:rPr>
        <w:t>,</w:t>
      </w:r>
      <w:r w:rsidR="00707B1C" w:rsidRPr="004D6F71">
        <w:rPr>
          <w:rFonts w:ascii="Times New Roman" w:hAnsi="Times New Roman"/>
          <w:noProof/>
          <w:sz w:val="20"/>
          <w:szCs w:val="20"/>
        </w:rPr>
        <w:t xml:space="preserve"> λ</w:t>
      </w:r>
      <w:r w:rsidR="003B73C0">
        <w:rPr>
          <w:rFonts w:ascii="Times New Roman" w:hAnsi="Times New Roman"/>
          <w:noProof/>
          <w:sz w:val="20"/>
          <w:szCs w:val="20"/>
        </w:rPr>
        <w:t>,</w:t>
      </w:r>
      <w:r w:rsidR="00ED7AC9" w:rsidRPr="004D6F71">
        <w:rPr>
          <w:rFonts w:ascii="Times New Roman" w:hAnsi="Times New Roman"/>
          <w:noProof/>
          <w:sz w:val="20"/>
          <w:szCs w:val="20"/>
        </w:rPr>
        <w:t xml:space="preserve"> </w:t>
      </w:r>
      <w:r w:rsidRPr="004D6F71">
        <w:rPr>
          <w:rFonts w:ascii="Times New Roman" w:hAnsi="Times New Roman"/>
          <w:noProof/>
          <w:sz w:val="20"/>
          <w:szCs w:val="20"/>
        </w:rPr>
        <w:t xml:space="preserve">on the surface modification </w:t>
      </w:r>
      <w:r w:rsidR="00AE2375" w:rsidRPr="004D6F71">
        <w:rPr>
          <w:rFonts w:ascii="Times New Roman" w:hAnsi="Times New Roman"/>
          <w:noProof/>
          <w:sz w:val="20"/>
          <w:szCs w:val="20"/>
        </w:rPr>
        <w:t xml:space="preserve">was not presented </w:t>
      </w:r>
      <w:r w:rsidR="23082135" w:rsidRPr="004D6F71">
        <w:rPr>
          <w:rFonts w:ascii="Times New Roman" w:hAnsi="Times New Roman"/>
          <w:noProof/>
          <w:sz w:val="20"/>
          <w:szCs w:val="20"/>
        </w:rPr>
        <w:t xml:space="preserve">as </w:t>
      </w:r>
      <w:r w:rsidRPr="004D6F71">
        <w:rPr>
          <w:rFonts w:ascii="Times New Roman" w:hAnsi="Times New Roman"/>
          <w:noProof/>
          <w:sz w:val="20"/>
          <w:szCs w:val="20"/>
        </w:rPr>
        <w:t xml:space="preserve">it </w:t>
      </w:r>
      <w:r w:rsidR="00672645">
        <w:rPr>
          <w:rFonts w:ascii="Times New Roman" w:hAnsi="Times New Roman"/>
          <w:noProof/>
          <w:sz w:val="20"/>
          <w:szCs w:val="20"/>
        </w:rPr>
        <w:t>wa</w:t>
      </w:r>
      <w:r w:rsidRPr="004D6F71">
        <w:rPr>
          <w:rFonts w:ascii="Times New Roman" w:hAnsi="Times New Roman"/>
          <w:noProof/>
          <w:sz w:val="20"/>
          <w:szCs w:val="20"/>
        </w:rPr>
        <w:t xml:space="preserve">s not possible to isolate and understand each contributing factor to </w:t>
      </w:r>
      <w:r w:rsidR="00707B1C" w:rsidRPr="004D6F71">
        <w:rPr>
          <w:rFonts w:ascii="Times New Roman" w:hAnsi="Times New Roman"/>
          <w:noProof/>
          <w:sz w:val="20"/>
          <w:szCs w:val="20"/>
        </w:rPr>
        <w:t>λ</w:t>
      </w:r>
      <w:r w:rsidR="00707B1C" w:rsidRPr="004D6F71" w:rsidDel="00707B1C">
        <w:rPr>
          <w:rFonts w:ascii="Times New Roman" w:hAnsi="Times New Roman"/>
          <w:noProof/>
          <w:sz w:val="20"/>
          <w:szCs w:val="20"/>
        </w:rPr>
        <w:t xml:space="preserve"> </w:t>
      </w:r>
      <w:r w:rsidR="0085584B">
        <w:rPr>
          <w:rFonts w:ascii="Times New Roman" w:hAnsi="Times New Roman"/>
          <w:noProof/>
          <w:sz w:val="20"/>
          <w:szCs w:val="20"/>
        </w:rPr>
        <w:fldChar w:fldCharType="begin"/>
      </w:r>
      <w:r w:rsidR="0085584B">
        <w:rPr>
          <w:rFonts w:ascii="Times New Roman" w:hAnsi="Times New Roman"/>
          <w:noProof/>
          <w:sz w:val="20"/>
          <w:szCs w:val="20"/>
        </w:rPr>
        <w:instrText xml:space="preserve"> REF _Ref197507733 \r \h </w:instrText>
      </w:r>
      <w:r w:rsidR="0085584B">
        <w:rPr>
          <w:rFonts w:ascii="Times New Roman" w:hAnsi="Times New Roman"/>
          <w:noProof/>
          <w:sz w:val="20"/>
          <w:szCs w:val="20"/>
        </w:rPr>
      </w:r>
      <w:r w:rsidR="0085584B">
        <w:rPr>
          <w:rFonts w:ascii="Times New Roman" w:hAnsi="Times New Roman"/>
          <w:noProof/>
          <w:sz w:val="20"/>
          <w:szCs w:val="20"/>
        </w:rPr>
        <w:fldChar w:fldCharType="separate"/>
      </w:r>
      <w:r w:rsidR="006E6579">
        <w:rPr>
          <w:rFonts w:ascii="Times New Roman" w:hAnsi="Times New Roman"/>
          <w:noProof/>
          <w:sz w:val="20"/>
          <w:szCs w:val="20"/>
        </w:rPr>
        <w:t>[16]</w:t>
      </w:r>
      <w:r w:rsidR="0085584B">
        <w:rPr>
          <w:rFonts w:ascii="Times New Roman" w:hAnsi="Times New Roman"/>
          <w:noProof/>
          <w:sz w:val="20"/>
          <w:szCs w:val="20"/>
        </w:rPr>
        <w:fldChar w:fldCharType="end"/>
      </w:r>
      <w:r w:rsidRPr="004D6F71">
        <w:rPr>
          <w:rFonts w:ascii="Times New Roman" w:hAnsi="Times New Roman"/>
          <w:sz w:val="20"/>
          <w:szCs w:val="20"/>
        </w:rPr>
        <w:t>.</w:t>
      </w:r>
    </w:p>
    <w:p w14:paraId="60BD4B63" w14:textId="730A81F0" w:rsidR="003E554D" w:rsidRPr="00166C33" w:rsidRDefault="00672645" w:rsidP="009B08E8">
      <w:pPr>
        <w:pStyle w:val="IOPText"/>
        <w:rPr>
          <w:rFonts w:eastAsia="Times New Roman"/>
          <w:noProof/>
        </w:rPr>
      </w:pPr>
      <w:r>
        <w:rPr>
          <w:noProof/>
        </w:rPr>
        <w:t xml:space="preserve">Further </w:t>
      </w:r>
      <w:r w:rsidRPr="006E5FED">
        <w:rPr>
          <w:lang w:val="en-US"/>
        </w:rPr>
        <w:t xml:space="preserve">Yuan et al. </w:t>
      </w:r>
      <w:r>
        <w:rPr>
          <w:lang w:val="de-DE"/>
        </w:rPr>
        <w:fldChar w:fldCharType="begin"/>
      </w:r>
      <w:r w:rsidRPr="006E5FED">
        <w:rPr>
          <w:lang w:val="en-US"/>
        </w:rPr>
        <w:instrText xml:space="preserve"> REF _Ref197507702 \r \h </w:instrText>
      </w:r>
      <w:r>
        <w:rPr>
          <w:lang w:val="de-DE"/>
        </w:rPr>
      </w:r>
      <w:r>
        <w:rPr>
          <w:lang w:val="de-DE"/>
        </w:rPr>
        <w:fldChar w:fldCharType="separate"/>
      </w:r>
      <w:r w:rsidR="006E6579" w:rsidRPr="006E5FED">
        <w:rPr>
          <w:lang w:val="en-US"/>
        </w:rPr>
        <w:t>[17]</w:t>
      </w:r>
      <w:r>
        <w:rPr>
          <w:lang w:val="de-DE"/>
        </w:rPr>
        <w:fldChar w:fldCharType="end"/>
      </w:r>
      <w:r w:rsidRPr="006E5FED">
        <w:rPr>
          <w:lang w:val="en-US"/>
        </w:rPr>
        <w:t xml:space="preserve"> employed a</w:t>
      </w:r>
      <w:r w:rsidR="003B73C0">
        <w:rPr>
          <w:noProof/>
        </w:rPr>
        <w:t xml:space="preserve"> p</w:t>
      </w:r>
      <w:r w:rsidR="3906092D" w:rsidRPr="00166C33">
        <w:rPr>
          <w:noProof/>
        </w:rPr>
        <w:t>in-and-disc testing machine</w:t>
      </w:r>
      <w:r w:rsidR="49C8AE26" w:rsidRPr="00166C33">
        <w:rPr>
          <w:noProof/>
        </w:rPr>
        <w:t xml:space="preserve"> </w:t>
      </w:r>
      <w:r>
        <w:rPr>
          <w:noProof/>
        </w:rPr>
        <w:t>to study</w:t>
      </w:r>
      <w:r w:rsidR="3906092D" w:rsidRPr="00166C33">
        <w:rPr>
          <w:noProof/>
        </w:rPr>
        <w:t xml:space="preserve"> </w:t>
      </w:r>
      <w:r w:rsidR="1C5192C2" w:rsidRPr="00166C33">
        <w:rPr>
          <w:noProof/>
        </w:rPr>
        <w:t xml:space="preserve">the </w:t>
      </w:r>
      <w:r w:rsidR="3906092D" w:rsidRPr="00166C33">
        <w:rPr>
          <w:noProof/>
        </w:rPr>
        <w:t xml:space="preserve">effects of surface roughness and load on the wear resistance of </w:t>
      </w:r>
      <w:r w:rsidR="67B22912" w:rsidRPr="00166C33">
        <w:rPr>
          <w:noProof/>
        </w:rPr>
        <w:t>GCr15 bearing steel</w:t>
      </w:r>
      <w:r w:rsidR="3016E35E" w:rsidRPr="00166C33">
        <w:rPr>
          <w:noProof/>
        </w:rPr>
        <w:t xml:space="preserve"> with SAE-30 lubrication oil</w:t>
      </w:r>
      <w:r>
        <w:rPr>
          <w:noProof/>
        </w:rPr>
        <w:t xml:space="preserve">. </w:t>
      </w:r>
      <w:r w:rsidRPr="00672645">
        <w:rPr>
          <w:noProof/>
        </w:rPr>
        <w:t xml:space="preserve">The friction coeffcient was analyzed to study the infuence of surface roughness and load on the running-in </w:t>
      </w:r>
      <w:r w:rsidRPr="00672645">
        <w:rPr>
          <w:noProof/>
        </w:rPr>
        <w:lastRenderedPageBreak/>
        <w:t>quality. They found, the running-in quality to be related to the initial surface roughness, where a lower initial surface roughness leads to a higher ammount of running-in.</w:t>
      </w:r>
    </w:p>
    <w:p w14:paraId="08DF03C8" w14:textId="503549B1" w:rsidR="00A916BD" w:rsidRPr="004D6F71" w:rsidRDefault="00BD1335" w:rsidP="00035DBF">
      <w:pPr>
        <w:pStyle w:val="IOPText"/>
        <w:rPr>
          <w:noProof/>
          <w:szCs w:val="20"/>
        </w:rPr>
      </w:pPr>
      <w:r>
        <w:rPr>
          <w:szCs w:val="20"/>
        </w:rPr>
        <w:t>In p</w:t>
      </w:r>
      <w:r w:rsidR="22FA53D4" w:rsidRPr="004D6F71">
        <w:rPr>
          <w:szCs w:val="20"/>
        </w:rPr>
        <w:t>revious work</w:t>
      </w:r>
      <w:r>
        <w:rPr>
          <w:szCs w:val="20"/>
        </w:rPr>
        <w:t>s</w:t>
      </w:r>
      <w:r w:rsidR="22FA53D4" w:rsidRPr="004D6F71">
        <w:rPr>
          <w:szCs w:val="20"/>
        </w:rPr>
        <w:t xml:space="preserve"> the authors</w:t>
      </w:r>
      <w:r w:rsidR="4D02DEB7" w:rsidRPr="004D6F71">
        <w:rPr>
          <w:szCs w:val="20"/>
        </w:rPr>
        <w:t xml:space="preserve"> of this paper have studied</w:t>
      </w:r>
      <w:r w:rsidR="0C3414E8" w:rsidRPr="004D6F71">
        <w:rPr>
          <w:szCs w:val="20"/>
        </w:rPr>
        <w:t xml:space="preserve"> the surface</w:t>
      </w:r>
      <w:r w:rsidR="6C455B8D" w:rsidRPr="004D6F71">
        <w:rPr>
          <w:szCs w:val="20"/>
        </w:rPr>
        <w:t xml:space="preserve"> wear</w:t>
      </w:r>
      <w:r w:rsidR="0C3414E8" w:rsidRPr="004D6F71">
        <w:rPr>
          <w:szCs w:val="20"/>
        </w:rPr>
        <w:t xml:space="preserve"> mechanisms during running-in and their dependence on slip</w:t>
      </w:r>
      <w:r w:rsidR="00B22440" w:rsidRPr="004D6F71">
        <w:rPr>
          <w:noProof/>
          <w:szCs w:val="20"/>
        </w:rPr>
        <w:t xml:space="preserve"> </w:t>
      </w:r>
      <w:r>
        <w:rPr>
          <w:noProof/>
          <w:szCs w:val="20"/>
        </w:rPr>
        <w:fldChar w:fldCharType="begin"/>
      </w:r>
      <w:r>
        <w:rPr>
          <w:noProof/>
          <w:szCs w:val="20"/>
        </w:rPr>
        <w:instrText xml:space="preserve"> REF _Ref196921987 \r \h </w:instrText>
      </w:r>
      <w:r>
        <w:rPr>
          <w:noProof/>
          <w:szCs w:val="20"/>
        </w:rPr>
      </w:r>
      <w:r>
        <w:rPr>
          <w:noProof/>
          <w:szCs w:val="20"/>
        </w:rPr>
        <w:fldChar w:fldCharType="separate"/>
      </w:r>
      <w:r w:rsidR="006E6579">
        <w:rPr>
          <w:noProof/>
          <w:szCs w:val="20"/>
        </w:rPr>
        <w:t>[18]</w:t>
      </w:r>
      <w:r>
        <w:rPr>
          <w:noProof/>
          <w:szCs w:val="20"/>
        </w:rPr>
        <w:fldChar w:fldCharType="end"/>
      </w:r>
      <w:r w:rsidR="0C3414E8" w:rsidRPr="004D6F71">
        <w:rPr>
          <w:noProof/>
          <w:szCs w:val="20"/>
        </w:rPr>
        <w:t>.</w:t>
      </w:r>
      <w:r w:rsidR="0C3414E8" w:rsidRPr="004D6F71">
        <w:rPr>
          <w:szCs w:val="20"/>
        </w:rPr>
        <w:t xml:space="preserve"> </w:t>
      </w:r>
      <w:r w:rsidR="22FA53D4" w:rsidRPr="004D6F71">
        <w:rPr>
          <w:szCs w:val="20"/>
        </w:rPr>
        <w:t>AISI 52100 steel specimens were tested in a mini traction machine (MTM) in the presence of a PAO base oil, in the</w:t>
      </w:r>
      <w:r>
        <w:rPr>
          <w:szCs w:val="20"/>
        </w:rPr>
        <w:t xml:space="preserve"> mixed lubrication</w:t>
      </w:r>
      <w:r w:rsidR="22FA53D4" w:rsidRPr="004D6F71">
        <w:rPr>
          <w:szCs w:val="20"/>
        </w:rPr>
        <w:t xml:space="preserve"> regime</w:t>
      </w:r>
      <w:r w:rsidR="008573A5" w:rsidRPr="004D6F71">
        <w:rPr>
          <w:noProof/>
          <w:szCs w:val="20"/>
        </w:rPr>
        <w:t xml:space="preserve"> </w:t>
      </w:r>
      <w:r w:rsidR="008573A5" w:rsidRPr="004D6F71">
        <w:rPr>
          <w:noProof/>
          <w:szCs w:val="20"/>
        </w:rPr>
        <w:fldChar w:fldCharType="begin"/>
      </w:r>
      <w:r w:rsidR="008573A5" w:rsidRPr="004D6F71">
        <w:rPr>
          <w:noProof/>
          <w:szCs w:val="20"/>
        </w:rPr>
        <w:instrText xml:space="preserve"> REF _Ref196921987 \r \h </w:instrText>
      </w:r>
      <w:r w:rsidR="008573A5" w:rsidRPr="004D6F71">
        <w:rPr>
          <w:noProof/>
          <w:szCs w:val="20"/>
        </w:rPr>
      </w:r>
      <w:r w:rsidR="008573A5" w:rsidRPr="004D6F71">
        <w:rPr>
          <w:noProof/>
          <w:szCs w:val="20"/>
        </w:rPr>
        <w:fldChar w:fldCharType="separate"/>
      </w:r>
      <w:r w:rsidR="006E6579">
        <w:rPr>
          <w:noProof/>
          <w:szCs w:val="20"/>
        </w:rPr>
        <w:t>[18]</w:t>
      </w:r>
      <w:r w:rsidR="008573A5" w:rsidRPr="004D6F71">
        <w:rPr>
          <w:noProof/>
          <w:szCs w:val="20"/>
        </w:rPr>
        <w:fldChar w:fldCharType="end"/>
      </w:r>
      <w:r w:rsidR="22FA53D4" w:rsidRPr="004D6F71">
        <w:rPr>
          <w:noProof/>
          <w:szCs w:val="20"/>
        </w:rPr>
        <w:t>.</w:t>
      </w:r>
      <w:r w:rsidR="22FA53D4" w:rsidRPr="004D6F71">
        <w:rPr>
          <w:szCs w:val="20"/>
        </w:rPr>
        <w:t xml:space="preserve"> 3-D optical profilometry and scanning electron microscopy (SEM) </w:t>
      </w:r>
      <w:r w:rsidR="00841EFA">
        <w:rPr>
          <w:szCs w:val="20"/>
        </w:rPr>
        <w:t xml:space="preserve">were used </w:t>
      </w:r>
      <w:r>
        <w:rPr>
          <w:szCs w:val="20"/>
        </w:rPr>
        <w:t>to exam</w:t>
      </w:r>
      <w:r w:rsidR="4781F88C" w:rsidRPr="004D6F71">
        <w:rPr>
          <w:szCs w:val="20"/>
        </w:rPr>
        <w:t xml:space="preserve"> </w:t>
      </w:r>
      <w:r w:rsidRPr="004D6F71">
        <w:rPr>
          <w:szCs w:val="20"/>
        </w:rPr>
        <w:t xml:space="preserve">asperity scale </w:t>
      </w:r>
      <w:r>
        <w:rPr>
          <w:szCs w:val="20"/>
        </w:rPr>
        <w:t>surface topography</w:t>
      </w:r>
      <w:r w:rsidR="22FA53D4" w:rsidRPr="004D6F71">
        <w:rPr>
          <w:szCs w:val="20"/>
        </w:rPr>
        <w:t xml:space="preserve"> changes </w:t>
      </w:r>
      <w:r w:rsidR="0197DDD7" w:rsidRPr="004D6F71">
        <w:rPr>
          <w:szCs w:val="20"/>
        </w:rPr>
        <w:t>as a function</w:t>
      </w:r>
      <w:r w:rsidR="00F77EB2">
        <w:rPr>
          <w:szCs w:val="20"/>
        </w:rPr>
        <w:t xml:space="preserve"> of the</w:t>
      </w:r>
      <w:r w:rsidR="0197DDD7" w:rsidRPr="004D6F71">
        <w:rPr>
          <w:szCs w:val="20"/>
        </w:rPr>
        <w:t xml:space="preserve"> slide-to-roll ratio</w:t>
      </w:r>
      <w:r w:rsidR="00841EFA">
        <w:rPr>
          <w:szCs w:val="20"/>
        </w:rPr>
        <w:t xml:space="preserve"> it was found that</w:t>
      </w:r>
      <w:r w:rsidR="22FA53D4" w:rsidRPr="004D6F71">
        <w:rPr>
          <w:szCs w:val="20"/>
        </w:rPr>
        <w:t xml:space="preserve"> </w:t>
      </w:r>
      <w:r w:rsidR="00841EFA">
        <w:rPr>
          <w:szCs w:val="20"/>
        </w:rPr>
        <w:t>c</w:t>
      </w:r>
      <w:r w:rsidR="22FA53D4" w:rsidRPr="004D6F71">
        <w:rPr>
          <w:szCs w:val="20"/>
        </w:rPr>
        <w:t>hange</w:t>
      </w:r>
      <w:r>
        <w:rPr>
          <w:szCs w:val="20"/>
        </w:rPr>
        <w:t>s</w:t>
      </w:r>
      <w:r w:rsidR="22FA53D4" w:rsidRPr="004D6F71">
        <w:rPr>
          <w:szCs w:val="20"/>
        </w:rPr>
        <w:t xml:space="preserve"> occur </w:t>
      </w:r>
      <w:r w:rsidR="00841EFA">
        <w:rPr>
          <w:szCs w:val="20"/>
        </w:rPr>
        <w:t xml:space="preserve">as early as </w:t>
      </w:r>
      <w:r w:rsidR="22FA53D4" w:rsidRPr="004D6F71">
        <w:rPr>
          <w:szCs w:val="20"/>
        </w:rPr>
        <w:t xml:space="preserve">the first few load cycles. </w:t>
      </w:r>
      <w:r w:rsidR="682A805B" w:rsidRPr="004D6F71">
        <w:rPr>
          <w:szCs w:val="20"/>
        </w:rPr>
        <w:t xml:space="preserve">Plastic flow </w:t>
      </w:r>
      <w:r w:rsidR="22FA53D4" w:rsidRPr="004D6F71">
        <w:rPr>
          <w:szCs w:val="20"/>
        </w:rPr>
        <w:t xml:space="preserve">from peaks into adjacent valleys </w:t>
      </w:r>
      <w:r w:rsidR="2690DD8E" w:rsidRPr="004D6F71">
        <w:rPr>
          <w:szCs w:val="20"/>
        </w:rPr>
        <w:t xml:space="preserve">and asperity </w:t>
      </w:r>
      <w:r w:rsidR="2690DD8E" w:rsidRPr="004D6F71">
        <w:rPr>
          <w:noProof/>
          <w:szCs w:val="20"/>
        </w:rPr>
        <w:t>rem</w:t>
      </w:r>
      <w:r w:rsidR="00A916BD" w:rsidRPr="004D6F71">
        <w:rPr>
          <w:noProof/>
          <w:szCs w:val="20"/>
        </w:rPr>
        <w:t>o</w:t>
      </w:r>
      <w:r w:rsidR="2690DD8E" w:rsidRPr="004D6F71">
        <w:rPr>
          <w:noProof/>
          <w:szCs w:val="20"/>
        </w:rPr>
        <w:t>val</w:t>
      </w:r>
      <w:r w:rsidR="2690DD8E" w:rsidRPr="004D6F71">
        <w:rPr>
          <w:szCs w:val="20"/>
        </w:rPr>
        <w:t xml:space="preserve"> were the main </w:t>
      </w:r>
      <w:r w:rsidR="009C6C69" w:rsidRPr="004D6F71">
        <w:rPr>
          <w:szCs w:val="20"/>
        </w:rPr>
        <w:t>mechanisms</w:t>
      </w:r>
      <w:r w:rsidR="2690DD8E" w:rsidRPr="004D6F71">
        <w:rPr>
          <w:szCs w:val="20"/>
        </w:rPr>
        <w:t xml:space="preserve"> </w:t>
      </w:r>
      <w:r w:rsidR="00841EFA">
        <w:rPr>
          <w:szCs w:val="20"/>
        </w:rPr>
        <w:t>observed</w:t>
      </w:r>
      <w:r w:rsidR="22FA53D4" w:rsidRPr="004D6F71">
        <w:rPr>
          <w:szCs w:val="20"/>
        </w:rPr>
        <w:t>.</w:t>
      </w:r>
      <w:r w:rsidR="00D40469" w:rsidRPr="004D6F71">
        <w:rPr>
          <w:noProof/>
          <w:szCs w:val="20"/>
        </w:rPr>
        <w:t xml:space="preserve"> </w:t>
      </w:r>
    </w:p>
    <w:p w14:paraId="258F2016" w14:textId="19E815E8" w:rsidR="14CC45E9" w:rsidRDefault="46BB397B" w:rsidP="004D6F71">
      <w:pPr>
        <w:pStyle w:val="IOPText"/>
        <w:rPr>
          <w:szCs w:val="20"/>
        </w:rPr>
      </w:pPr>
      <w:r w:rsidRPr="004D6F71">
        <w:rPr>
          <w:szCs w:val="20"/>
        </w:rPr>
        <w:t xml:space="preserve">While not </w:t>
      </w:r>
      <w:r w:rsidR="71E11E17" w:rsidRPr="004D6F71">
        <w:rPr>
          <w:szCs w:val="20"/>
        </w:rPr>
        <w:t>directly related to rolling</w:t>
      </w:r>
      <w:r w:rsidRPr="004D6F71">
        <w:rPr>
          <w:szCs w:val="20"/>
        </w:rPr>
        <w:t xml:space="preserve"> bearings, work for cold rolling </w:t>
      </w:r>
      <w:r w:rsidR="7095EAAD" w:rsidRPr="004D6F71">
        <w:rPr>
          <w:szCs w:val="20"/>
        </w:rPr>
        <w:t xml:space="preserve">process </w:t>
      </w:r>
      <w:r w:rsidR="009C6C69" w:rsidRPr="004D6F71">
        <w:rPr>
          <w:szCs w:val="20"/>
        </w:rPr>
        <w:t>contacts</w:t>
      </w:r>
      <w:r w:rsidRPr="004D6F71">
        <w:rPr>
          <w:szCs w:val="20"/>
        </w:rPr>
        <w:t xml:space="preserve"> by</w:t>
      </w:r>
      <w:r w:rsidR="00BD1335">
        <w:rPr>
          <w:szCs w:val="20"/>
        </w:rPr>
        <w:t xml:space="preserve"> </w:t>
      </w:r>
      <w:proofErr w:type="spellStart"/>
      <w:r w:rsidR="00BD1335" w:rsidRPr="00166C33">
        <w:t>Gargourimotlagh</w:t>
      </w:r>
      <w:proofErr w:type="spellEnd"/>
      <w:r w:rsidR="00BD1335">
        <w:t xml:space="preserve"> et al.</w:t>
      </w:r>
      <w:r w:rsidRPr="004D6F71">
        <w:rPr>
          <w:szCs w:val="20"/>
        </w:rPr>
        <w:t xml:space="preserve"> </w:t>
      </w:r>
      <w:r w:rsidR="00A916BD" w:rsidRPr="004D6F71">
        <w:rPr>
          <w:noProof/>
          <w:szCs w:val="20"/>
        </w:rPr>
        <w:fldChar w:fldCharType="begin"/>
      </w:r>
      <w:r w:rsidR="00A916BD" w:rsidRPr="004D6F71">
        <w:rPr>
          <w:noProof/>
          <w:szCs w:val="20"/>
        </w:rPr>
        <w:instrText xml:space="preserve"> REF _Ref196922061 \r \h </w:instrText>
      </w:r>
      <w:r w:rsidR="00A916BD" w:rsidRPr="004D6F71">
        <w:rPr>
          <w:noProof/>
          <w:szCs w:val="20"/>
        </w:rPr>
      </w:r>
      <w:r w:rsidR="00A916BD" w:rsidRPr="004D6F71">
        <w:rPr>
          <w:noProof/>
          <w:szCs w:val="20"/>
        </w:rPr>
        <w:fldChar w:fldCharType="separate"/>
      </w:r>
      <w:r w:rsidR="006E6579">
        <w:rPr>
          <w:noProof/>
          <w:szCs w:val="20"/>
        </w:rPr>
        <w:t>[19]</w:t>
      </w:r>
      <w:r w:rsidR="00A916BD" w:rsidRPr="004D6F71">
        <w:rPr>
          <w:noProof/>
          <w:szCs w:val="20"/>
        </w:rPr>
        <w:fldChar w:fldCharType="end"/>
      </w:r>
      <w:r w:rsidR="68E9EEB4" w:rsidRPr="004D6F71">
        <w:rPr>
          <w:szCs w:val="20"/>
        </w:rPr>
        <w:t xml:space="preserve"> </w:t>
      </w:r>
      <w:r w:rsidR="219413AA" w:rsidRPr="004D6F71">
        <w:rPr>
          <w:szCs w:val="20"/>
        </w:rPr>
        <w:t>show</w:t>
      </w:r>
      <w:r w:rsidR="00BD1335">
        <w:rPr>
          <w:szCs w:val="20"/>
        </w:rPr>
        <w:t>ed</w:t>
      </w:r>
      <w:r w:rsidR="6B395C0F" w:rsidRPr="004D6F71">
        <w:rPr>
          <w:szCs w:val="20"/>
        </w:rPr>
        <w:t xml:space="preserve"> </w:t>
      </w:r>
      <w:r w:rsidR="607215A2" w:rsidRPr="004D6F71">
        <w:rPr>
          <w:szCs w:val="20"/>
        </w:rPr>
        <w:t xml:space="preserve">running-in </w:t>
      </w:r>
      <w:r w:rsidR="6B395C0F" w:rsidRPr="004D6F71">
        <w:rPr>
          <w:szCs w:val="20"/>
        </w:rPr>
        <w:t>o</w:t>
      </w:r>
      <w:r w:rsidR="5536274A" w:rsidRPr="004D6F71">
        <w:rPr>
          <w:szCs w:val="20"/>
        </w:rPr>
        <w:t>f</w:t>
      </w:r>
      <w:r w:rsidR="0392CCF1" w:rsidRPr="004D6F71">
        <w:rPr>
          <w:szCs w:val="20"/>
        </w:rPr>
        <w:t xml:space="preserve"> </w:t>
      </w:r>
      <w:r w:rsidR="4B060FB8" w:rsidRPr="004D6F71">
        <w:rPr>
          <w:szCs w:val="20"/>
        </w:rPr>
        <w:t xml:space="preserve">rough </w:t>
      </w:r>
      <w:r w:rsidR="00BD1335" w:rsidRPr="004D6F71">
        <w:rPr>
          <w:szCs w:val="20"/>
        </w:rPr>
        <w:t xml:space="preserve">surface </w:t>
      </w:r>
      <w:r w:rsidR="68326B5A" w:rsidRPr="004D6F71">
        <w:rPr>
          <w:szCs w:val="20"/>
        </w:rPr>
        <w:t>with</w:t>
      </w:r>
      <w:r w:rsidR="6B395C0F" w:rsidRPr="004D6F71">
        <w:rPr>
          <w:szCs w:val="20"/>
        </w:rPr>
        <w:t xml:space="preserve"> different </w:t>
      </w:r>
      <w:r w:rsidR="4CE336CA" w:rsidRPr="004D6F71">
        <w:rPr>
          <w:szCs w:val="20"/>
        </w:rPr>
        <w:t xml:space="preserve">starting </w:t>
      </w:r>
      <w:r w:rsidR="6B395C0F" w:rsidRPr="004D6F71">
        <w:rPr>
          <w:szCs w:val="20"/>
        </w:rPr>
        <w:t xml:space="preserve">topographies </w:t>
      </w:r>
      <w:r w:rsidR="28482FDF" w:rsidRPr="004D6F71">
        <w:rPr>
          <w:szCs w:val="20"/>
        </w:rPr>
        <w:t>under various</w:t>
      </w:r>
      <w:r w:rsidR="6B395C0F" w:rsidRPr="004D6F71">
        <w:rPr>
          <w:szCs w:val="20"/>
        </w:rPr>
        <w:t xml:space="preserve"> loading conditions</w:t>
      </w:r>
      <w:r w:rsidR="009C6C69" w:rsidRPr="004D6F71">
        <w:rPr>
          <w:szCs w:val="20"/>
        </w:rPr>
        <w:t>.</w:t>
      </w:r>
      <w:r w:rsidR="6B395C0F" w:rsidRPr="004D6F71">
        <w:rPr>
          <w:szCs w:val="20"/>
        </w:rPr>
        <w:t xml:space="preserve"> </w:t>
      </w:r>
      <w:r w:rsidR="00672645">
        <w:rPr>
          <w:szCs w:val="20"/>
        </w:rPr>
        <w:t>It was found</w:t>
      </w:r>
      <w:r w:rsidR="060E4A43" w:rsidRPr="004D6F71">
        <w:rPr>
          <w:szCs w:val="20"/>
        </w:rPr>
        <w:t xml:space="preserve"> </w:t>
      </w:r>
      <w:r w:rsidR="6B395C0F" w:rsidRPr="004D6F71">
        <w:rPr>
          <w:szCs w:val="20"/>
        </w:rPr>
        <w:t xml:space="preserve">that the deformation </w:t>
      </w:r>
      <w:r w:rsidR="009C6C69" w:rsidRPr="004D6F71">
        <w:rPr>
          <w:szCs w:val="20"/>
        </w:rPr>
        <w:t>behaviour</w:t>
      </w:r>
      <w:r w:rsidR="6B395C0F" w:rsidRPr="004D6F71">
        <w:rPr>
          <w:szCs w:val="20"/>
        </w:rPr>
        <w:t xml:space="preserve"> and evolution trend of surfaces with high initial surface plasticity are independent of loading conditions. In addition, initial hardness ratio and surface work hardening play important role</w:t>
      </w:r>
      <w:r w:rsidR="00841EFA">
        <w:rPr>
          <w:szCs w:val="20"/>
        </w:rPr>
        <w:t>s</w:t>
      </w:r>
      <w:r w:rsidR="6B395C0F" w:rsidRPr="004D6F71">
        <w:rPr>
          <w:szCs w:val="20"/>
        </w:rPr>
        <w:t xml:space="preserve"> in the modification rate of rough surfaces and how a steady state of contacting surfaces is achieved.</w:t>
      </w:r>
    </w:p>
    <w:p w14:paraId="37EE5A16" w14:textId="029EDC20" w:rsidR="00672645" w:rsidRPr="004D6F71" w:rsidRDefault="00672645" w:rsidP="004D6F71">
      <w:pPr>
        <w:pStyle w:val="IOPText"/>
        <w:rPr>
          <w:szCs w:val="20"/>
        </w:rPr>
      </w:pPr>
      <w:r w:rsidRPr="00672645">
        <w:rPr>
          <w:szCs w:val="20"/>
        </w:rPr>
        <w:t xml:space="preserve">The current state of research presented here clearly demonstrates that progress has been made in recent years in understanding and describing running-in processes. However, the reported results also point out that not </w:t>
      </w:r>
      <w:proofErr w:type="gramStart"/>
      <w:r w:rsidRPr="00672645">
        <w:rPr>
          <w:szCs w:val="20"/>
        </w:rPr>
        <w:t>all of</w:t>
      </w:r>
      <w:proofErr w:type="gramEnd"/>
      <w:r w:rsidRPr="00672645">
        <w:rPr>
          <w:szCs w:val="20"/>
        </w:rPr>
        <w:t xml:space="preserve"> the interrelationships have yet been fully clarified. Therefore, the task was set to conduct a systematic investigation of the main factors influencing running-in, with the aim of deriving a model description of these processes. At the same time, the choice of the test rig and the boundary conditions minimizes the potential influence of disturbances as much as possible.</w:t>
      </w:r>
    </w:p>
    <w:p w14:paraId="5EF22515" w14:textId="61615A9A" w:rsidR="005D3A9C" w:rsidRPr="00166C33" w:rsidRDefault="00EB680E" w:rsidP="005D3A9C">
      <w:pPr>
        <w:pStyle w:val="IOPH1"/>
        <w:rPr>
          <w:noProof/>
        </w:rPr>
      </w:pPr>
      <w:r w:rsidRPr="00166C33">
        <w:rPr>
          <w:noProof/>
        </w:rPr>
        <w:t xml:space="preserve">2. </w:t>
      </w:r>
      <w:r w:rsidR="005D3A9C" w:rsidRPr="00166C33">
        <w:rPr>
          <w:noProof/>
        </w:rPr>
        <w:t>Methodology</w:t>
      </w:r>
    </w:p>
    <w:p w14:paraId="0A85727F" w14:textId="77777777" w:rsidR="005D3A9C" w:rsidRPr="00166C33" w:rsidRDefault="005D3A9C" w:rsidP="005D3A9C">
      <w:pPr>
        <w:pStyle w:val="IOPH2"/>
        <w:rPr>
          <w:noProof/>
        </w:rPr>
      </w:pPr>
      <w:r w:rsidRPr="00166C33">
        <w:rPr>
          <w:noProof/>
        </w:rPr>
        <w:t>2.1 Test Samples and Lubricant</w:t>
      </w:r>
    </w:p>
    <w:p w14:paraId="3C8619C6" w14:textId="035E6248" w:rsidR="005D3A9C" w:rsidRPr="00166C33" w:rsidRDefault="0078775E" w:rsidP="005D3A9C">
      <w:pPr>
        <w:pStyle w:val="IOPText"/>
        <w:rPr>
          <w:noProof/>
        </w:rPr>
      </w:pPr>
      <w:r w:rsidRPr="00166C33">
        <w:rPr>
          <w:noProof/>
        </w:rPr>
        <w:t xml:space="preserve">Each test </w:t>
      </w:r>
      <w:r w:rsidR="00363A8F" w:rsidRPr="00166C33">
        <w:rPr>
          <w:noProof/>
        </w:rPr>
        <w:t xml:space="preserve">employed a pair of </w:t>
      </w:r>
      <w:r w:rsidR="005D3A9C" w:rsidRPr="00166C33">
        <w:rPr>
          <w:noProof/>
        </w:rPr>
        <w:t xml:space="preserve">rollers of 12 mm width, one was </w:t>
      </w:r>
      <w:r w:rsidR="00672645">
        <w:rPr>
          <w:noProof/>
        </w:rPr>
        <w:t xml:space="preserve">a </w:t>
      </w:r>
      <w:r w:rsidR="005D3A9C" w:rsidRPr="00166C33">
        <w:rPr>
          <w:noProof/>
        </w:rPr>
        <w:t>flat cylindrical roller of 39 mm diameter, while the other was a crowned roller of 41 mm</w:t>
      </w:r>
      <w:r w:rsidR="00316D1C" w:rsidRPr="00166C33">
        <w:rPr>
          <w:noProof/>
        </w:rPr>
        <w:t xml:space="preserve"> diameter</w:t>
      </w:r>
      <w:r w:rsidR="005D3A9C" w:rsidRPr="00166C33">
        <w:rPr>
          <w:noProof/>
        </w:rPr>
        <w:t>, with</w:t>
      </w:r>
      <w:r w:rsidR="006A1AC7" w:rsidRPr="00166C33">
        <w:rPr>
          <w:noProof/>
        </w:rPr>
        <w:t xml:space="preserve"> a</w:t>
      </w:r>
      <w:r w:rsidR="005D3A9C" w:rsidRPr="00166C33">
        <w:rPr>
          <w:noProof/>
        </w:rPr>
        <w:t xml:space="preserve"> crowned radius of 200 mm.</w:t>
      </w:r>
      <w:r w:rsidR="00084C83" w:rsidRPr="00166C33">
        <w:rPr>
          <w:noProof/>
        </w:rPr>
        <w:t xml:space="preserve"> </w:t>
      </w:r>
      <w:r w:rsidR="005D3A9C" w:rsidRPr="00166C33">
        <w:rPr>
          <w:noProof/>
        </w:rPr>
        <w:t xml:space="preserve">The </w:t>
      </w:r>
      <w:r w:rsidR="003728F3" w:rsidRPr="00166C33">
        <w:rPr>
          <w:noProof/>
        </w:rPr>
        <w:t xml:space="preserve">large </w:t>
      </w:r>
      <w:r w:rsidR="006907F9" w:rsidRPr="00166C33">
        <w:rPr>
          <w:noProof/>
        </w:rPr>
        <w:t xml:space="preserve">curvature of the crowned </w:t>
      </w:r>
      <w:r w:rsidR="009F65C4" w:rsidRPr="00166C33">
        <w:rPr>
          <w:noProof/>
        </w:rPr>
        <w:t xml:space="preserve">roller </w:t>
      </w:r>
      <w:r w:rsidR="004E651A" w:rsidRPr="00166C33">
        <w:rPr>
          <w:noProof/>
        </w:rPr>
        <w:t>enabl</w:t>
      </w:r>
      <w:r w:rsidR="003728F3" w:rsidRPr="00166C33">
        <w:rPr>
          <w:noProof/>
        </w:rPr>
        <w:t xml:space="preserve">ed </w:t>
      </w:r>
      <w:r w:rsidR="005D3A9C" w:rsidRPr="00166C33">
        <w:rPr>
          <w:noProof/>
        </w:rPr>
        <w:t>a large contact width allowing better characteri</w:t>
      </w:r>
      <w:r w:rsidR="0003231B">
        <w:rPr>
          <w:noProof/>
        </w:rPr>
        <w:t>z</w:t>
      </w:r>
      <w:r w:rsidR="005D3A9C" w:rsidRPr="00166C33">
        <w:rPr>
          <w:noProof/>
        </w:rPr>
        <w:t>ation of the changes during testing</w:t>
      </w:r>
      <w:r w:rsidR="6AF0DBBE" w:rsidRPr="00166C33">
        <w:rPr>
          <w:noProof/>
        </w:rPr>
        <w:t>.</w:t>
      </w:r>
      <w:r w:rsidR="005D3A9C" w:rsidRPr="00166C33">
        <w:rPr>
          <w:noProof/>
        </w:rPr>
        <w:t xml:space="preserve"> </w:t>
      </w:r>
      <w:r w:rsidR="669EB20F" w:rsidRPr="00166C33">
        <w:rPr>
          <w:noProof/>
        </w:rPr>
        <w:t>T</w:t>
      </w:r>
      <w:r w:rsidR="005D3A9C" w:rsidRPr="00166C33">
        <w:rPr>
          <w:noProof/>
        </w:rPr>
        <w:t xml:space="preserve">he difference in diameters was to increase the duration of running-in as every part of the each roller would conform </w:t>
      </w:r>
      <w:r w:rsidR="42B979AA" w:rsidRPr="00166C33">
        <w:rPr>
          <w:noProof/>
        </w:rPr>
        <w:t xml:space="preserve">to </w:t>
      </w:r>
      <w:r w:rsidR="005D3A9C" w:rsidRPr="00166C33">
        <w:rPr>
          <w:noProof/>
        </w:rPr>
        <w:t>the other, rather than a single point of contact (if no slip is employed).</w:t>
      </w:r>
      <w:r w:rsidR="00084C83" w:rsidRPr="00166C33">
        <w:rPr>
          <w:noProof/>
        </w:rPr>
        <w:t xml:space="preserve"> </w:t>
      </w:r>
      <w:r w:rsidR="005D3A9C" w:rsidRPr="00166C33">
        <w:rPr>
          <w:noProof/>
        </w:rPr>
        <w:t>The rollers were manufactured by Schaeffler Technologies AG &amp; Co. KG of AISI 52100 bearing steel, the sample</w:t>
      </w:r>
      <w:r w:rsidR="00EF2AE8" w:rsidRPr="00166C33">
        <w:rPr>
          <w:noProof/>
        </w:rPr>
        <w:t>s were</w:t>
      </w:r>
      <w:r w:rsidR="005D3A9C" w:rsidRPr="00166C33">
        <w:rPr>
          <w:noProof/>
        </w:rPr>
        <w:t xml:space="preserve"> ground and </w:t>
      </w:r>
      <w:r w:rsidR="00575AE4" w:rsidRPr="00166C33">
        <w:rPr>
          <w:noProof/>
        </w:rPr>
        <w:t>polish</w:t>
      </w:r>
      <w:r w:rsidR="00575AE4">
        <w:rPr>
          <w:noProof/>
        </w:rPr>
        <w:t>ed</w:t>
      </w:r>
      <w:r w:rsidR="00575AE4" w:rsidRPr="00166C33">
        <w:rPr>
          <w:noProof/>
        </w:rPr>
        <w:t xml:space="preserve"> </w:t>
      </w:r>
      <w:r w:rsidR="005D3A9C" w:rsidRPr="00166C33">
        <w:rPr>
          <w:noProof/>
        </w:rPr>
        <w:t>to achieve an Rq of 0.05 μm or better.</w:t>
      </w:r>
      <w:r w:rsidR="00084C83" w:rsidRPr="00166C33">
        <w:rPr>
          <w:noProof/>
        </w:rPr>
        <w:t xml:space="preserve"> </w:t>
      </w:r>
      <w:r w:rsidR="00A33935" w:rsidRPr="00166C33">
        <w:rPr>
          <w:noProof/>
        </w:rPr>
        <w:t xml:space="preserve">The hardness of the discs was measured as 838 ± 22 HV. </w:t>
      </w:r>
      <w:r w:rsidR="005D3A9C" w:rsidRPr="00166C33">
        <w:rPr>
          <w:noProof/>
        </w:rPr>
        <w:t xml:space="preserve">All the tests </w:t>
      </w:r>
      <w:r w:rsidR="3AE0EE09" w:rsidRPr="00166C33">
        <w:rPr>
          <w:noProof/>
        </w:rPr>
        <w:t>were</w:t>
      </w:r>
      <w:r w:rsidR="005D3A9C" w:rsidRPr="00166C33">
        <w:rPr>
          <w:noProof/>
        </w:rPr>
        <w:t xml:space="preserve"> carried out utilizing PAO8 synthetic base oil</w:t>
      </w:r>
      <w:r w:rsidR="00D96C73" w:rsidRPr="00166C33">
        <w:rPr>
          <w:noProof/>
        </w:rPr>
        <w:t>,</w:t>
      </w:r>
      <w:r w:rsidR="2E183B16" w:rsidRPr="00166C33">
        <w:rPr>
          <w:noProof/>
        </w:rPr>
        <w:t xml:space="preserve"> from Exxon </w:t>
      </w:r>
      <w:r w:rsidR="2E183B16" w:rsidRPr="00166C33">
        <w:rPr>
          <w:noProof/>
        </w:rPr>
        <w:t>USA</w:t>
      </w:r>
      <w:r w:rsidR="00D96C73" w:rsidRPr="00166C33">
        <w:rPr>
          <w:noProof/>
        </w:rPr>
        <w:t>,</w:t>
      </w:r>
      <w:r w:rsidR="005D3A9C" w:rsidRPr="00166C33">
        <w:rPr>
          <w:noProof/>
        </w:rPr>
        <w:t xml:space="preserve"> which has a dynamic viscosity of 0.005393 Pa s at </w:t>
      </w:r>
      <w:r w:rsidR="0003231B">
        <w:rPr>
          <w:noProof/>
        </w:rPr>
        <w:t xml:space="preserve">the test rig </w:t>
      </w:r>
      <w:r w:rsidR="005D3A9C" w:rsidRPr="00166C33">
        <w:rPr>
          <w:noProof/>
        </w:rPr>
        <w:t>temperature of 100°C.</w:t>
      </w:r>
      <w:r w:rsidR="00084C83" w:rsidRPr="00166C33">
        <w:rPr>
          <w:noProof/>
        </w:rPr>
        <w:t xml:space="preserve"> </w:t>
      </w:r>
    </w:p>
    <w:p w14:paraId="7F979E23" w14:textId="77777777" w:rsidR="005D3A9C" w:rsidRPr="00166C33" w:rsidRDefault="005D3A9C" w:rsidP="005D3A9C">
      <w:pPr>
        <w:pStyle w:val="IOPText"/>
        <w:rPr>
          <w:noProof/>
        </w:rPr>
      </w:pPr>
    </w:p>
    <w:p w14:paraId="769AA36A" w14:textId="77777777" w:rsidR="005D3A9C" w:rsidRPr="00166C33" w:rsidRDefault="005D3A9C" w:rsidP="00DC2DDE">
      <w:pPr>
        <w:pStyle w:val="IOPH2"/>
        <w:rPr>
          <w:noProof/>
        </w:rPr>
      </w:pPr>
      <w:r w:rsidRPr="00166C33">
        <w:rPr>
          <w:noProof/>
        </w:rPr>
        <w:t>2.2 Test Equipment and test conditions</w:t>
      </w:r>
    </w:p>
    <w:p w14:paraId="257C1FB5" w14:textId="113BE48E" w:rsidR="005D3A9C" w:rsidRPr="00166C33" w:rsidRDefault="005D3A9C" w:rsidP="005D3A9C">
      <w:pPr>
        <w:pStyle w:val="IOPText"/>
        <w:rPr>
          <w:noProof/>
          <w:szCs w:val="20"/>
        </w:rPr>
      </w:pPr>
      <w:r w:rsidRPr="00166C33">
        <w:rPr>
          <w:noProof/>
          <w:szCs w:val="20"/>
        </w:rPr>
        <w:t xml:space="preserve">Experiments were carried out employing </w:t>
      </w:r>
      <w:r w:rsidR="00672645">
        <w:rPr>
          <w:noProof/>
          <w:szCs w:val="20"/>
        </w:rPr>
        <w:t>a</w:t>
      </w:r>
      <w:r w:rsidRPr="00166C33">
        <w:rPr>
          <w:noProof/>
          <w:szCs w:val="20"/>
        </w:rPr>
        <w:t xml:space="preserve"> Phoenix Tribology TE74S twin disc tribometer</w:t>
      </w:r>
      <w:r w:rsidR="005D051F" w:rsidRPr="00166C33">
        <w:rPr>
          <w:noProof/>
          <w:szCs w:val="20"/>
        </w:rPr>
        <w:t>, see</w:t>
      </w:r>
      <w:r w:rsidR="006B1DB3" w:rsidRPr="00166C33">
        <w:rPr>
          <w:noProof/>
          <w:szCs w:val="20"/>
        </w:rPr>
        <w:t xml:space="preserve"> </w:t>
      </w:r>
      <w:r w:rsidR="006B1DB3" w:rsidRPr="00166C33">
        <w:rPr>
          <w:noProof/>
          <w:szCs w:val="20"/>
        </w:rPr>
        <w:fldChar w:fldCharType="begin"/>
      </w:r>
      <w:r w:rsidR="006B1DB3" w:rsidRPr="00166C33">
        <w:rPr>
          <w:noProof/>
          <w:szCs w:val="20"/>
        </w:rPr>
        <w:instrText xml:space="preserve"> REF _Ref196921888 \h </w:instrText>
      </w:r>
      <w:r w:rsidR="006B1DB3" w:rsidRPr="00166C33">
        <w:rPr>
          <w:noProof/>
          <w:szCs w:val="20"/>
        </w:rPr>
      </w:r>
      <w:r w:rsidR="006B1DB3" w:rsidRPr="00166C33">
        <w:rPr>
          <w:noProof/>
          <w:szCs w:val="20"/>
        </w:rPr>
        <w:fldChar w:fldCharType="separate"/>
      </w:r>
      <w:r w:rsidR="006E6579" w:rsidRPr="004D6F71">
        <w:rPr>
          <w:rFonts w:eastAsia="Merriweather"/>
          <w:noProof/>
          <w:szCs w:val="20"/>
        </w:rPr>
        <w:t xml:space="preserve">Figure </w:t>
      </w:r>
      <w:r w:rsidR="006E6579">
        <w:rPr>
          <w:rFonts w:eastAsia="Merriweather"/>
          <w:noProof/>
          <w:szCs w:val="20"/>
        </w:rPr>
        <w:t>2</w:t>
      </w:r>
      <w:r w:rsidR="006B1DB3" w:rsidRPr="00166C33">
        <w:rPr>
          <w:noProof/>
          <w:szCs w:val="20"/>
        </w:rPr>
        <w:fldChar w:fldCharType="end"/>
      </w:r>
      <w:r w:rsidRPr="00166C33">
        <w:rPr>
          <w:noProof/>
          <w:szCs w:val="20"/>
        </w:rPr>
        <w:t>.</w:t>
      </w:r>
      <w:r w:rsidR="00084C83" w:rsidRPr="00166C33">
        <w:rPr>
          <w:noProof/>
          <w:szCs w:val="20"/>
        </w:rPr>
        <w:t xml:space="preserve"> </w:t>
      </w:r>
      <w:r w:rsidRPr="00166C33">
        <w:rPr>
          <w:noProof/>
          <w:szCs w:val="20"/>
        </w:rPr>
        <w:t>Test rig (online) outputs including torque/friction, load</w:t>
      </w:r>
      <w:r w:rsidR="32F134EF" w:rsidRPr="00166C33">
        <w:rPr>
          <w:noProof/>
          <w:szCs w:val="20"/>
        </w:rPr>
        <w:t>,</w:t>
      </w:r>
      <w:r w:rsidRPr="00166C33">
        <w:rPr>
          <w:noProof/>
          <w:szCs w:val="20"/>
        </w:rPr>
        <w:t xml:space="preserve"> rotation speed/entrainment velocity, lubricant inlet and outlet temperatures were recorded at 0.1 Hz</w:t>
      </w:r>
      <w:r w:rsidR="65761463" w:rsidRPr="00166C33">
        <w:rPr>
          <w:noProof/>
          <w:szCs w:val="20"/>
        </w:rPr>
        <w:t xml:space="preserve"> aquisition rate</w:t>
      </w:r>
      <w:r w:rsidRPr="00166C33">
        <w:rPr>
          <w:noProof/>
          <w:szCs w:val="20"/>
        </w:rPr>
        <w:t>.</w:t>
      </w:r>
    </w:p>
    <w:p w14:paraId="734E8621" w14:textId="77777777" w:rsidR="00932A18" w:rsidRPr="00166C33" w:rsidRDefault="00932A18" w:rsidP="005D3A9C">
      <w:pPr>
        <w:pStyle w:val="IOPText"/>
        <w:rPr>
          <w:noProof/>
          <w:szCs w:val="20"/>
        </w:rPr>
      </w:pPr>
    </w:p>
    <w:p w14:paraId="5B94547D" w14:textId="15E108DB" w:rsidR="00932A18" w:rsidRPr="00166C33" w:rsidRDefault="00AF14BC" w:rsidP="004D6F71">
      <w:pPr>
        <w:pStyle w:val="IOPFigure"/>
      </w:pPr>
      <w:r w:rsidRPr="00166C33">
        <w:drawing>
          <wp:inline distT="0" distB="0" distL="0" distR="0" wp14:anchorId="751D8515" wp14:editId="4FCD6962">
            <wp:extent cx="3131820" cy="1418590"/>
            <wp:effectExtent l="0" t="0" r="0" b="0"/>
            <wp:docPr id="17785157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1576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131820" cy="1418590"/>
                    </a:xfrm>
                    <a:prstGeom prst="rect">
                      <a:avLst/>
                    </a:prstGeom>
                  </pic:spPr>
                </pic:pic>
              </a:graphicData>
            </a:graphic>
          </wp:inline>
        </w:drawing>
      </w:r>
    </w:p>
    <w:p w14:paraId="28FB1A2F" w14:textId="5EDDB525" w:rsidR="00AF14BC" w:rsidRPr="00166C33" w:rsidRDefault="00577D7D" w:rsidP="005D3A9C">
      <w:pPr>
        <w:pStyle w:val="IOPText"/>
        <w:rPr>
          <w:noProof/>
          <w:szCs w:val="20"/>
        </w:rPr>
      </w:pPr>
      <w:bookmarkStart w:id="1" w:name="_Ref196921888"/>
      <w:bookmarkStart w:id="2" w:name="_Ref196921847"/>
      <w:r w:rsidRPr="004D6F71">
        <w:rPr>
          <w:rFonts w:eastAsia="Merriweather"/>
          <w:noProof/>
          <w:szCs w:val="20"/>
        </w:rPr>
        <w:t xml:space="preserve">Figure </w:t>
      </w:r>
      <w:r w:rsidRPr="004D6F71">
        <w:rPr>
          <w:rFonts w:eastAsia="Merriweather"/>
          <w:b/>
          <w:noProof/>
          <w:szCs w:val="20"/>
        </w:rPr>
        <w:fldChar w:fldCharType="begin"/>
      </w:r>
      <w:r w:rsidRPr="004D6F71">
        <w:rPr>
          <w:rFonts w:eastAsia="Merriweather"/>
          <w:noProof/>
          <w:szCs w:val="20"/>
        </w:rPr>
        <w:instrText xml:space="preserve"> SEQ Figure \* Arabic \* MERGEFORMAT </w:instrText>
      </w:r>
      <w:r w:rsidRPr="004D6F71">
        <w:rPr>
          <w:rFonts w:eastAsia="Merriweather"/>
          <w:b/>
          <w:noProof/>
          <w:szCs w:val="20"/>
        </w:rPr>
        <w:fldChar w:fldCharType="separate"/>
      </w:r>
      <w:r w:rsidR="006E6579">
        <w:rPr>
          <w:rFonts w:eastAsia="Merriweather"/>
          <w:noProof/>
          <w:szCs w:val="20"/>
        </w:rPr>
        <w:t>2</w:t>
      </w:r>
      <w:r w:rsidRPr="004D6F71">
        <w:rPr>
          <w:rFonts w:eastAsia="Merriweather"/>
          <w:b/>
          <w:noProof/>
          <w:szCs w:val="20"/>
        </w:rPr>
        <w:fldChar w:fldCharType="end"/>
      </w:r>
      <w:bookmarkEnd w:id="1"/>
      <w:r w:rsidRPr="004D6F71">
        <w:rPr>
          <w:rFonts w:eastAsia="Merriweather"/>
          <w:noProof/>
          <w:szCs w:val="20"/>
        </w:rPr>
        <w:t xml:space="preserve"> Schematic diagram of the </w:t>
      </w:r>
      <w:r w:rsidR="00D573FB" w:rsidRPr="004D6F71">
        <w:rPr>
          <w:rFonts w:eastAsia="Merriweather"/>
          <w:noProof/>
          <w:szCs w:val="20"/>
        </w:rPr>
        <w:t xml:space="preserve">TE74 twin disc tribometer </w:t>
      </w:r>
      <w:r w:rsidR="00625B59" w:rsidRPr="004D6F71">
        <w:rPr>
          <w:rFonts w:eastAsia="Merriweather"/>
          <w:noProof/>
          <w:szCs w:val="20"/>
        </w:rPr>
        <w:fldChar w:fldCharType="begin"/>
      </w:r>
      <w:r w:rsidR="00625B59" w:rsidRPr="004D6F71">
        <w:rPr>
          <w:rFonts w:eastAsia="Merriweather"/>
          <w:noProof/>
          <w:szCs w:val="20"/>
        </w:rPr>
        <w:instrText xml:space="preserve"> REF _Ref196913214 \r \h </w:instrText>
      </w:r>
      <w:r w:rsidR="00625B59" w:rsidRPr="004D6F71">
        <w:rPr>
          <w:rFonts w:eastAsia="Merriweather"/>
          <w:noProof/>
          <w:szCs w:val="20"/>
        </w:rPr>
      </w:r>
      <w:r w:rsidR="00625B59" w:rsidRPr="004D6F71">
        <w:rPr>
          <w:rFonts w:eastAsia="Merriweather"/>
          <w:noProof/>
          <w:szCs w:val="20"/>
        </w:rPr>
        <w:fldChar w:fldCharType="separate"/>
      </w:r>
      <w:r w:rsidR="006E6579">
        <w:rPr>
          <w:rFonts w:eastAsia="Merriweather"/>
          <w:noProof/>
          <w:szCs w:val="20"/>
        </w:rPr>
        <w:t>[20]</w:t>
      </w:r>
      <w:r w:rsidR="00625B59" w:rsidRPr="004D6F71">
        <w:rPr>
          <w:rFonts w:eastAsia="Merriweather"/>
          <w:noProof/>
          <w:szCs w:val="20"/>
        </w:rPr>
        <w:fldChar w:fldCharType="end"/>
      </w:r>
      <w:r w:rsidR="00625B59" w:rsidRPr="004D6F71">
        <w:rPr>
          <w:rFonts w:eastAsia="Merriweather"/>
          <w:noProof/>
          <w:szCs w:val="20"/>
        </w:rPr>
        <w:t>.</w:t>
      </w:r>
      <w:bookmarkEnd w:id="2"/>
    </w:p>
    <w:p w14:paraId="06951171" w14:textId="77777777" w:rsidR="00577D7D" w:rsidRPr="00166C33" w:rsidRDefault="00577D7D" w:rsidP="005D3A9C">
      <w:pPr>
        <w:pStyle w:val="IOPText"/>
        <w:rPr>
          <w:noProof/>
          <w:szCs w:val="20"/>
        </w:rPr>
      </w:pPr>
    </w:p>
    <w:p w14:paraId="7B58E4ED" w14:textId="3DFB8A7F" w:rsidR="004D2097" w:rsidRPr="004D6F71" w:rsidRDefault="005D3A9C" w:rsidP="005D3A9C">
      <w:pPr>
        <w:pStyle w:val="IOPText"/>
        <w:rPr>
          <w:noProof/>
          <w:szCs w:val="20"/>
        </w:rPr>
      </w:pPr>
      <w:r w:rsidRPr="00166C33">
        <w:rPr>
          <w:noProof/>
          <w:szCs w:val="20"/>
        </w:rPr>
        <w:t>In total 26 tests were conducted varying three key operating parameters, namely load (contact pressure), rotation speed (entrainment velocity), and slip ratio</w:t>
      </w:r>
      <w:r w:rsidR="58FA2D5A" w:rsidRPr="00166C33">
        <w:rPr>
          <w:noProof/>
          <w:szCs w:val="20"/>
        </w:rPr>
        <w:t xml:space="preserve"> (SRR)</w:t>
      </w:r>
      <w:r w:rsidRPr="00166C33">
        <w:rPr>
          <w:noProof/>
          <w:szCs w:val="20"/>
        </w:rPr>
        <w:t>.</w:t>
      </w:r>
      <w:r w:rsidR="00084C83" w:rsidRPr="00166C33">
        <w:rPr>
          <w:noProof/>
          <w:szCs w:val="20"/>
        </w:rPr>
        <w:t xml:space="preserve"> </w:t>
      </w:r>
      <w:r w:rsidRPr="00166C33">
        <w:rPr>
          <w:noProof/>
          <w:szCs w:val="20"/>
        </w:rPr>
        <w:t xml:space="preserve">The data is </w:t>
      </w:r>
      <w:r w:rsidRPr="004D6F71">
        <w:rPr>
          <w:szCs w:val="20"/>
        </w:rPr>
        <w:t xml:space="preserve">primarily </w:t>
      </w:r>
      <w:r w:rsidRPr="004D6F71">
        <w:rPr>
          <w:noProof/>
          <w:szCs w:val="20"/>
        </w:rPr>
        <w:t>analys</w:t>
      </w:r>
      <w:r w:rsidR="25009D9D" w:rsidRPr="004D6F71">
        <w:rPr>
          <w:noProof/>
          <w:szCs w:val="20"/>
        </w:rPr>
        <w:t>ed</w:t>
      </w:r>
      <w:r w:rsidR="00992EA1" w:rsidRPr="004D6F71">
        <w:rPr>
          <w:noProof/>
          <w:szCs w:val="20"/>
        </w:rPr>
        <w:t xml:space="preserve"> as</w:t>
      </w:r>
      <w:r w:rsidRPr="004D6F71">
        <w:rPr>
          <w:szCs w:val="20"/>
        </w:rPr>
        <w:t xml:space="preserve"> parametric</w:t>
      </w:r>
      <w:r w:rsidR="00992EA1" w:rsidRPr="004D6F71">
        <w:rPr>
          <w:szCs w:val="20"/>
        </w:rPr>
        <w:t xml:space="preserve"> </w:t>
      </w:r>
      <w:r w:rsidRPr="00166C33">
        <w:rPr>
          <w:szCs w:val="20"/>
        </w:rPr>
        <w:t>series</w:t>
      </w:r>
      <w:r w:rsidR="00992EA1" w:rsidRPr="00166C33">
        <w:rPr>
          <w:szCs w:val="20"/>
        </w:rPr>
        <w:t>,</w:t>
      </w:r>
      <w:r w:rsidRPr="00166C33">
        <w:rPr>
          <w:noProof/>
          <w:szCs w:val="20"/>
        </w:rPr>
        <w:t xml:space="preserve"> but also as a whole set.</w:t>
      </w:r>
      <w:r w:rsidR="00084C83" w:rsidRPr="00166C33">
        <w:rPr>
          <w:noProof/>
          <w:szCs w:val="20"/>
        </w:rPr>
        <w:t xml:space="preserve"> </w:t>
      </w:r>
      <w:r w:rsidR="00A916DB" w:rsidRPr="00166C33">
        <w:rPr>
          <w:noProof/>
          <w:szCs w:val="20"/>
        </w:rPr>
        <w:fldChar w:fldCharType="begin"/>
      </w:r>
      <w:r w:rsidR="00A916DB" w:rsidRPr="00166C33">
        <w:rPr>
          <w:noProof/>
          <w:szCs w:val="20"/>
        </w:rPr>
        <w:instrText xml:space="preserve"> REF _Ref178590681 \h </w:instrText>
      </w:r>
      <w:r w:rsidR="00C5769C" w:rsidRPr="00166C33">
        <w:rPr>
          <w:noProof/>
          <w:szCs w:val="20"/>
        </w:rPr>
        <w:instrText xml:space="preserve"> \* MERGEFORMAT </w:instrText>
      </w:r>
      <w:r w:rsidR="00A916DB" w:rsidRPr="00166C33">
        <w:rPr>
          <w:noProof/>
          <w:szCs w:val="20"/>
        </w:rPr>
      </w:r>
      <w:r w:rsidR="00A916DB" w:rsidRPr="00166C33">
        <w:rPr>
          <w:noProof/>
          <w:szCs w:val="20"/>
        </w:rPr>
        <w:fldChar w:fldCharType="separate"/>
      </w:r>
      <w:r w:rsidR="006E6579" w:rsidRPr="006E6579">
        <w:rPr>
          <w:noProof/>
          <w:szCs w:val="20"/>
        </w:rPr>
        <w:t>Table 1</w:t>
      </w:r>
      <w:r w:rsidR="00A916DB" w:rsidRPr="00166C33">
        <w:rPr>
          <w:noProof/>
          <w:szCs w:val="20"/>
        </w:rPr>
        <w:fldChar w:fldCharType="end"/>
      </w:r>
      <w:r w:rsidRPr="00166C33">
        <w:rPr>
          <w:noProof/>
          <w:szCs w:val="20"/>
        </w:rPr>
        <w:t xml:space="preserve"> show</w:t>
      </w:r>
      <w:r w:rsidR="00934DED" w:rsidRPr="00166C33">
        <w:rPr>
          <w:noProof/>
          <w:szCs w:val="20"/>
        </w:rPr>
        <w:t>s</w:t>
      </w:r>
      <w:r w:rsidRPr="00166C33">
        <w:rPr>
          <w:noProof/>
          <w:szCs w:val="20"/>
        </w:rPr>
        <w:t xml:space="preserve"> a full list of test condition</w:t>
      </w:r>
      <w:r w:rsidR="00C60808" w:rsidRPr="00166C33">
        <w:rPr>
          <w:noProof/>
          <w:szCs w:val="20"/>
        </w:rPr>
        <w:t>s</w:t>
      </w:r>
      <w:r w:rsidRPr="00166C33">
        <w:rPr>
          <w:noProof/>
          <w:szCs w:val="20"/>
        </w:rPr>
        <w:t>.</w:t>
      </w:r>
      <w:r w:rsidR="00084C83" w:rsidRPr="00166C33">
        <w:rPr>
          <w:noProof/>
          <w:szCs w:val="20"/>
        </w:rPr>
        <w:t xml:space="preserve"> </w:t>
      </w:r>
      <w:r w:rsidR="008842E2" w:rsidRPr="00166C33">
        <w:rPr>
          <w:noProof/>
          <w:szCs w:val="20"/>
        </w:rPr>
        <w:t xml:space="preserve">The parametric series are varied from a </w:t>
      </w:r>
      <w:r w:rsidR="00607644" w:rsidRPr="00166C33">
        <w:rPr>
          <w:noProof/>
          <w:szCs w:val="20"/>
        </w:rPr>
        <w:t xml:space="preserve">single test condition that is common to all three parameters, this is </w:t>
      </w:r>
      <w:r w:rsidR="00711413" w:rsidRPr="00166C33">
        <w:rPr>
          <w:noProof/>
          <w:szCs w:val="20"/>
        </w:rPr>
        <w:t>2 GPa</w:t>
      </w:r>
      <w:r w:rsidR="00D10AD4" w:rsidRPr="00166C33">
        <w:rPr>
          <w:noProof/>
          <w:szCs w:val="20"/>
        </w:rPr>
        <w:t>, 3.01 m/s and 0% slip, this is Test 3</w:t>
      </w:r>
      <w:r w:rsidR="00C04276">
        <w:rPr>
          <w:noProof/>
          <w:szCs w:val="20"/>
        </w:rPr>
        <w:t>, see</w:t>
      </w:r>
      <w:r w:rsidR="000F77D2" w:rsidRPr="00166C33">
        <w:rPr>
          <w:noProof/>
          <w:szCs w:val="20"/>
        </w:rPr>
        <w:t xml:space="preserve"> </w:t>
      </w:r>
      <w:r w:rsidR="000F77D2" w:rsidRPr="00166C33">
        <w:rPr>
          <w:noProof/>
          <w:szCs w:val="20"/>
        </w:rPr>
        <w:fldChar w:fldCharType="begin"/>
      </w:r>
      <w:r w:rsidR="000F77D2" w:rsidRPr="00166C33">
        <w:rPr>
          <w:noProof/>
          <w:szCs w:val="20"/>
        </w:rPr>
        <w:instrText xml:space="preserve"> REF _Ref178590681 \h  \* MERGEFORMAT </w:instrText>
      </w:r>
      <w:r w:rsidR="000F77D2" w:rsidRPr="00166C33">
        <w:rPr>
          <w:noProof/>
          <w:szCs w:val="20"/>
        </w:rPr>
      </w:r>
      <w:r w:rsidR="000F77D2" w:rsidRPr="00166C33">
        <w:rPr>
          <w:noProof/>
          <w:szCs w:val="20"/>
        </w:rPr>
        <w:fldChar w:fldCharType="separate"/>
      </w:r>
      <w:r w:rsidR="006E6579" w:rsidRPr="006E6579">
        <w:rPr>
          <w:noProof/>
          <w:szCs w:val="20"/>
        </w:rPr>
        <w:t>Table 1</w:t>
      </w:r>
      <w:r w:rsidR="000F77D2" w:rsidRPr="00166C33">
        <w:rPr>
          <w:noProof/>
          <w:szCs w:val="20"/>
        </w:rPr>
        <w:fldChar w:fldCharType="end"/>
      </w:r>
      <w:r w:rsidR="000F77D2" w:rsidRPr="00166C33">
        <w:rPr>
          <w:noProof/>
          <w:szCs w:val="20"/>
        </w:rPr>
        <w:t xml:space="preserve">.  </w:t>
      </w:r>
      <w:r w:rsidR="00B11A22" w:rsidRPr="00166C33">
        <w:rPr>
          <w:noProof/>
          <w:szCs w:val="20"/>
        </w:rPr>
        <w:t>The contact</w:t>
      </w:r>
      <w:r w:rsidR="00067B42" w:rsidRPr="00166C33">
        <w:rPr>
          <w:noProof/>
          <w:szCs w:val="20"/>
        </w:rPr>
        <w:t xml:space="preserve"> pressure</w:t>
      </w:r>
      <w:r w:rsidR="00B11A22" w:rsidRPr="00166C33">
        <w:rPr>
          <w:noProof/>
          <w:szCs w:val="20"/>
        </w:rPr>
        <w:t xml:space="preserve"> parametric set consists of 3 test</w:t>
      </w:r>
      <w:r w:rsidR="00C04276">
        <w:rPr>
          <w:noProof/>
          <w:szCs w:val="20"/>
        </w:rPr>
        <w:t>s</w:t>
      </w:r>
      <w:r w:rsidR="00B11A22" w:rsidRPr="00166C33">
        <w:rPr>
          <w:noProof/>
          <w:szCs w:val="20"/>
        </w:rPr>
        <w:t xml:space="preserve"> – Tests 1 to 3</w:t>
      </w:r>
      <w:r w:rsidR="00042574" w:rsidRPr="00166C33">
        <w:rPr>
          <w:noProof/>
          <w:szCs w:val="20"/>
        </w:rPr>
        <w:t>, while the velocity set</w:t>
      </w:r>
      <w:r w:rsidR="00D85CFB" w:rsidRPr="00166C33">
        <w:rPr>
          <w:noProof/>
          <w:szCs w:val="20"/>
        </w:rPr>
        <w:t xml:space="preserve"> consists of Test 03, 06, 07, 12 to 15.  The last set</w:t>
      </w:r>
      <w:r w:rsidR="00C04276">
        <w:rPr>
          <w:noProof/>
          <w:szCs w:val="20"/>
        </w:rPr>
        <w:t>,</w:t>
      </w:r>
      <w:r w:rsidR="00D85CFB" w:rsidRPr="00166C33">
        <w:rPr>
          <w:noProof/>
          <w:szCs w:val="20"/>
        </w:rPr>
        <w:t xml:space="preserve"> </w:t>
      </w:r>
      <w:r w:rsidR="00067B42" w:rsidRPr="00166C33">
        <w:rPr>
          <w:noProof/>
          <w:szCs w:val="20"/>
        </w:rPr>
        <w:t>of slip</w:t>
      </w:r>
      <w:r w:rsidR="00C04276">
        <w:rPr>
          <w:noProof/>
          <w:szCs w:val="20"/>
        </w:rPr>
        <w:t>,</w:t>
      </w:r>
      <w:r w:rsidR="00067B42" w:rsidRPr="00166C33">
        <w:rPr>
          <w:noProof/>
          <w:szCs w:val="20"/>
        </w:rPr>
        <w:t xml:space="preserve"> consists of Tests 03 to 05 and 08 to 11</w:t>
      </w:r>
      <w:r w:rsidR="003B45E8" w:rsidRPr="00166C33">
        <w:rPr>
          <w:noProof/>
          <w:szCs w:val="20"/>
        </w:rPr>
        <w:t>.</w:t>
      </w:r>
      <w:r w:rsidR="0054780D" w:rsidRPr="00166C33">
        <w:rPr>
          <w:noProof/>
          <w:szCs w:val="20"/>
        </w:rPr>
        <w:t xml:space="preserve">  </w:t>
      </w:r>
      <w:r w:rsidR="00C04276" w:rsidRPr="00C04276">
        <w:rPr>
          <w:noProof/>
          <w:szCs w:val="20"/>
        </w:rPr>
        <w:t>Tests 16 to 26 are part of the factorial type analysis.</w:t>
      </w:r>
    </w:p>
    <w:p w14:paraId="6D416898" w14:textId="5B6FF8A1" w:rsidR="006B36DA" w:rsidRPr="00166C33" w:rsidRDefault="002A0842" w:rsidP="005D3A9C">
      <w:pPr>
        <w:pStyle w:val="IOPText"/>
        <w:rPr>
          <w:noProof/>
          <w:szCs w:val="20"/>
        </w:rPr>
      </w:pPr>
      <w:r w:rsidRPr="004D6F71">
        <w:rPr>
          <w:noProof/>
          <w:szCs w:val="20"/>
        </w:rPr>
        <w:t xml:space="preserve">The range of test conditions was developed </w:t>
      </w:r>
      <w:r w:rsidR="000B2AD6" w:rsidRPr="004D6F71">
        <w:rPr>
          <w:noProof/>
          <w:szCs w:val="20"/>
        </w:rPr>
        <w:t>based on the rig capabilities to allow realistic rolling bearing conditions</w:t>
      </w:r>
      <w:r w:rsidR="00E3651F" w:rsidRPr="004D6F71">
        <w:rPr>
          <w:noProof/>
          <w:szCs w:val="20"/>
        </w:rPr>
        <w:t>, based on advice from Schaeffler Technologies</w:t>
      </w:r>
      <w:r w:rsidR="00645151" w:rsidRPr="004D6F71">
        <w:rPr>
          <w:noProof/>
          <w:szCs w:val="20"/>
        </w:rPr>
        <w:t>.</w:t>
      </w:r>
    </w:p>
    <w:p w14:paraId="160E11E6" w14:textId="7C0F2940" w:rsidR="00C04276" w:rsidRDefault="00C04276">
      <w:pPr>
        <w:spacing w:after="0" w:line="240" w:lineRule="auto"/>
        <w:rPr>
          <w:rFonts w:ascii="Times New Roman" w:hAnsi="Times New Roman"/>
          <w:noProof/>
          <w:sz w:val="20"/>
        </w:rPr>
      </w:pPr>
      <w:r>
        <w:rPr>
          <w:noProof/>
        </w:rPr>
        <w:br w:type="page"/>
      </w:r>
    </w:p>
    <w:p w14:paraId="6CAE89DD" w14:textId="77777777" w:rsidR="005D3A9C" w:rsidRPr="00166C33" w:rsidRDefault="005D3A9C" w:rsidP="005D3A9C">
      <w:pPr>
        <w:pStyle w:val="IOPText"/>
        <w:rPr>
          <w:noProof/>
        </w:rPr>
      </w:pPr>
    </w:p>
    <w:tbl>
      <w:tblPr>
        <w:tblW w:w="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65"/>
        <w:gridCol w:w="1133"/>
        <w:gridCol w:w="1005"/>
        <w:gridCol w:w="1128"/>
      </w:tblGrid>
      <w:tr w:rsidR="00166C33" w:rsidRPr="00166C33" w14:paraId="2A083D57" w14:textId="77777777" w:rsidTr="009707AA">
        <w:trPr>
          <w:trHeight w:val="227"/>
          <w:jc w:val="center"/>
        </w:trPr>
        <w:tc>
          <w:tcPr>
            <w:tcW w:w="1265" w:type="dxa"/>
            <w:shd w:val="clear" w:color="auto" w:fill="auto"/>
            <w:tcMar>
              <w:top w:w="72" w:type="dxa"/>
              <w:left w:w="144" w:type="dxa"/>
              <w:bottom w:w="72" w:type="dxa"/>
              <w:right w:w="144" w:type="dxa"/>
            </w:tcMar>
            <w:hideMark/>
          </w:tcPr>
          <w:p w14:paraId="34D16645" w14:textId="77777777" w:rsidR="005D3A9C" w:rsidRPr="00166C33" w:rsidRDefault="005D3A9C" w:rsidP="00731264">
            <w:pPr>
              <w:pStyle w:val="IOPText"/>
              <w:spacing w:line="240" w:lineRule="auto"/>
              <w:ind w:firstLine="135"/>
              <w:rPr>
                <w:noProof/>
              </w:rPr>
            </w:pPr>
            <w:r w:rsidRPr="00166C33">
              <w:rPr>
                <w:b/>
                <w:bCs/>
                <w:noProof/>
                <w:lang w:val="en-US"/>
              </w:rPr>
              <w:t>Test ID</w:t>
            </w:r>
          </w:p>
        </w:tc>
        <w:tc>
          <w:tcPr>
            <w:tcW w:w="1133" w:type="dxa"/>
            <w:shd w:val="clear" w:color="auto" w:fill="auto"/>
            <w:tcMar>
              <w:top w:w="72" w:type="dxa"/>
              <w:left w:w="144" w:type="dxa"/>
              <w:bottom w:w="72" w:type="dxa"/>
              <w:right w:w="144" w:type="dxa"/>
            </w:tcMar>
            <w:hideMark/>
          </w:tcPr>
          <w:p w14:paraId="604D2401" w14:textId="24EC1B53" w:rsidR="005D3A9C" w:rsidRPr="00166C33" w:rsidRDefault="005D3A9C" w:rsidP="00731264">
            <w:pPr>
              <w:pStyle w:val="IOPText"/>
              <w:spacing w:line="240" w:lineRule="auto"/>
              <w:ind w:firstLine="0"/>
              <w:rPr>
                <w:noProof/>
              </w:rPr>
            </w:pPr>
            <w:r w:rsidRPr="00166C33">
              <w:rPr>
                <w:b/>
                <w:bCs/>
                <w:noProof/>
                <w:lang w:val="en-US"/>
              </w:rPr>
              <w:t>Pressure</w:t>
            </w:r>
            <w:r w:rsidR="00AD6101" w:rsidRPr="00166C33">
              <w:rPr>
                <w:b/>
                <w:bCs/>
                <w:noProof/>
                <w:lang w:val="en-US"/>
              </w:rPr>
              <w:t xml:space="preserve"> (GPa)</w:t>
            </w:r>
          </w:p>
        </w:tc>
        <w:tc>
          <w:tcPr>
            <w:tcW w:w="1005" w:type="dxa"/>
            <w:shd w:val="clear" w:color="auto" w:fill="auto"/>
            <w:tcMar>
              <w:top w:w="72" w:type="dxa"/>
              <w:left w:w="144" w:type="dxa"/>
              <w:bottom w:w="72" w:type="dxa"/>
              <w:right w:w="144" w:type="dxa"/>
            </w:tcMar>
            <w:hideMark/>
          </w:tcPr>
          <w:p w14:paraId="0A6B2A62" w14:textId="278B61FA" w:rsidR="005D3A9C" w:rsidRPr="00166C33" w:rsidRDefault="0098521E" w:rsidP="00731264">
            <w:pPr>
              <w:pStyle w:val="IOPText"/>
              <w:spacing w:line="240" w:lineRule="auto"/>
              <w:ind w:firstLine="0"/>
              <w:rPr>
                <w:noProof/>
              </w:rPr>
            </w:pPr>
            <w:r w:rsidRPr="00166C33">
              <w:rPr>
                <w:b/>
                <w:bCs/>
                <w:noProof/>
                <w:lang w:val="en-US"/>
              </w:rPr>
              <w:t>Entrain. Vel. (m/s)</w:t>
            </w:r>
          </w:p>
        </w:tc>
        <w:tc>
          <w:tcPr>
            <w:tcW w:w="1128" w:type="dxa"/>
            <w:shd w:val="clear" w:color="auto" w:fill="auto"/>
            <w:tcMar>
              <w:top w:w="72" w:type="dxa"/>
              <w:left w:w="144" w:type="dxa"/>
              <w:bottom w:w="72" w:type="dxa"/>
              <w:right w:w="144" w:type="dxa"/>
            </w:tcMar>
            <w:hideMark/>
          </w:tcPr>
          <w:p w14:paraId="4C45BA48" w14:textId="75D286AB" w:rsidR="005D3A9C" w:rsidRPr="00166C33" w:rsidRDefault="005D3A9C" w:rsidP="00731264">
            <w:pPr>
              <w:pStyle w:val="IOPText"/>
              <w:spacing w:line="240" w:lineRule="auto"/>
              <w:ind w:firstLine="0"/>
              <w:rPr>
                <w:noProof/>
              </w:rPr>
            </w:pPr>
            <w:r w:rsidRPr="00166C33">
              <w:rPr>
                <w:b/>
                <w:bCs/>
                <w:noProof/>
                <w:lang w:val="en-US"/>
              </w:rPr>
              <w:t>Slip</w:t>
            </w:r>
            <w:r w:rsidR="00E329DB" w:rsidRPr="00166C33">
              <w:rPr>
                <w:b/>
                <w:bCs/>
                <w:noProof/>
                <w:lang w:val="en-US"/>
              </w:rPr>
              <w:t xml:space="preserve"> (%)</w:t>
            </w:r>
          </w:p>
        </w:tc>
      </w:tr>
      <w:tr w:rsidR="00166C33" w:rsidRPr="009A2D10" w14:paraId="7814D2E8" w14:textId="77777777" w:rsidTr="00EF3BE0">
        <w:trPr>
          <w:trHeight w:val="227"/>
          <w:jc w:val="center"/>
        </w:trPr>
        <w:tc>
          <w:tcPr>
            <w:tcW w:w="1265" w:type="dxa"/>
            <w:shd w:val="clear" w:color="auto" w:fill="auto"/>
            <w:tcMar>
              <w:top w:w="15" w:type="dxa"/>
              <w:left w:w="15" w:type="dxa"/>
              <w:bottom w:w="0" w:type="dxa"/>
              <w:right w:w="15" w:type="dxa"/>
            </w:tcMar>
            <w:vAlign w:val="bottom"/>
            <w:hideMark/>
          </w:tcPr>
          <w:p w14:paraId="1925FCA3" w14:textId="77777777" w:rsidR="005D3A9C" w:rsidRPr="009A2D10" w:rsidRDefault="005D3A9C">
            <w:pPr>
              <w:pStyle w:val="IOPText"/>
              <w:spacing w:line="240" w:lineRule="auto"/>
              <w:rPr>
                <w:b/>
                <w:bCs/>
                <w:noProof/>
              </w:rPr>
            </w:pPr>
            <w:r w:rsidRPr="009A2D10">
              <w:rPr>
                <w:b/>
                <w:bCs/>
                <w:noProof/>
              </w:rPr>
              <w:t>Test 01</w:t>
            </w:r>
          </w:p>
        </w:tc>
        <w:tc>
          <w:tcPr>
            <w:tcW w:w="1133" w:type="dxa"/>
            <w:shd w:val="clear" w:color="auto" w:fill="auto"/>
            <w:tcMar>
              <w:top w:w="15" w:type="dxa"/>
              <w:left w:w="15" w:type="dxa"/>
              <w:bottom w:w="0" w:type="dxa"/>
              <w:right w:w="15" w:type="dxa"/>
            </w:tcMar>
            <w:vAlign w:val="bottom"/>
            <w:hideMark/>
          </w:tcPr>
          <w:p w14:paraId="6159BE5F" w14:textId="77777777" w:rsidR="005D3A9C" w:rsidRPr="009A2D10" w:rsidRDefault="005D3A9C">
            <w:pPr>
              <w:pStyle w:val="IOPText"/>
              <w:spacing w:line="240" w:lineRule="auto"/>
              <w:rPr>
                <w:b/>
                <w:bCs/>
                <w:noProof/>
              </w:rPr>
            </w:pPr>
            <w:r w:rsidRPr="009A2D10">
              <w:rPr>
                <w:b/>
                <w:bCs/>
                <w:noProof/>
              </w:rPr>
              <w:t>3</w:t>
            </w:r>
          </w:p>
        </w:tc>
        <w:tc>
          <w:tcPr>
            <w:tcW w:w="1005" w:type="dxa"/>
            <w:shd w:val="clear" w:color="auto" w:fill="auto"/>
            <w:tcMar>
              <w:top w:w="15" w:type="dxa"/>
              <w:left w:w="15" w:type="dxa"/>
              <w:bottom w:w="0" w:type="dxa"/>
              <w:right w:w="15" w:type="dxa"/>
            </w:tcMar>
            <w:vAlign w:val="bottom"/>
            <w:hideMark/>
          </w:tcPr>
          <w:p w14:paraId="4AE93574" w14:textId="338071E8" w:rsidR="005D3A9C" w:rsidRPr="009A2D10" w:rsidRDefault="007E0070">
            <w:pPr>
              <w:pStyle w:val="IOPText"/>
              <w:spacing w:line="240" w:lineRule="auto"/>
              <w:rPr>
                <w:b/>
                <w:bCs/>
                <w:noProof/>
              </w:rPr>
            </w:pPr>
            <w:r w:rsidRPr="009A2D10">
              <w:rPr>
                <w:b/>
                <w:bCs/>
                <w:noProof/>
              </w:rPr>
              <w:t>3.01</w:t>
            </w:r>
          </w:p>
        </w:tc>
        <w:tc>
          <w:tcPr>
            <w:tcW w:w="1128" w:type="dxa"/>
            <w:shd w:val="clear" w:color="auto" w:fill="auto"/>
            <w:tcMar>
              <w:top w:w="15" w:type="dxa"/>
              <w:left w:w="15" w:type="dxa"/>
              <w:bottom w:w="0" w:type="dxa"/>
              <w:right w:w="15" w:type="dxa"/>
            </w:tcMar>
            <w:vAlign w:val="bottom"/>
            <w:hideMark/>
          </w:tcPr>
          <w:p w14:paraId="6FB46F0A" w14:textId="77777777" w:rsidR="005D3A9C" w:rsidRPr="009A2D10" w:rsidRDefault="005D3A9C">
            <w:pPr>
              <w:pStyle w:val="IOPText"/>
              <w:spacing w:line="240" w:lineRule="auto"/>
              <w:rPr>
                <w:b/>
                <w:bCs/>
                <w:noProof/>
              </w:rPr>
            </w:pPr>
            <w:r w:rsidRPr="009A2D10">
              <w:rPr>
                <w:b/>
                <w:bCs/>
                <w:noProof/>
              </w:rPr>
              <w:t>0</w:t>
            </w:r>
          </w:p>
        </w:tc>
      </w:tr>
      <w:tr w:rsidR="00166C33" w:rsidRPr="009A2D10" w14:paraId="429EE03B" w14:textId="77777777" w:rsidTr="00EF3BE0">
        <w:trPr>
          <w:trHeight w:val="227"/>
          <w:jc w:val="center"/>
        </w:trPr>
        <w:tc>
          <w:tcPr>
            <w:tcW w:w="1265" w:type="dxa"/>
            <w:shd w:val="clear" w:color="auto" w:fill="auto"/>
            <w:tcMar>
              <w:top w:w="15" w:type="dxa"/>
              <w:left w:w="15" w:type="dxa"/>
              <w:bottom w:w="0" w:type="dxa"/>
              <w:right w:w="15" w:type="dxa"/>
            </w:tcMar>
            <w:vAlign w:val="bottom"/>
            <w:hideMark/>
          </w:tcPr>
          <w:p w14:paraId="51EC0D49" w14:textId="77777777" w:rsidR="005D3A9C" w:rsidRPr="009A2D10" w:rsidRDefault="005D3A9C">
            <w:pPr>
              <w:pStyle w:val="IOPText"/>
              <w:spacing w:line="240" w:lineRule="auto"/>
              <w:rPr>
                <w:b/>
                <w:bCs/>
                <w:noProof/>
              </w:rPr>
            </w:pPr>
            <w:r w:rsidRPr="009A2D10">
              <w:rPr>
                <w:b/>
                <w:bCs/>
                <w:noProof/>
              </w:rPr>
              <w:t>Test 02</w:t>
            </w:r>
          </w:p>
        </w:tc>
        <w:tc>
          <w:tcPr>
            <w:tcW w:w="1133" w:type="dxa"/>
            <w:shd w:val="clear" w:color="auto" w:fill="auto"/>
            <w:tcMar>
              <w:top w:w="15" w:type="dxa"/>
              <w:left w:w="15" w:type="dxa"/>
              <w:bottom w:w="0" w:type="dxa"/>
              <w:right w:w="15" w:type="dxa"/>
            </w:tcMar>
            <w:vAlign w:val="bottom"/>
            <w:hideMark/>
          </w:tcPr>
          <w:p w14:paraId="67C67EDC" w14:textId="77777777" w:rsidR="005D3A9C" w:rsidRPr="009A2D10" w:rsidRDefault="005D3A9C">
            <w:pPr>
              <w:pStyle w:val="IOPText"/>
              <w:spacing w:line="240" w:lineRule="auto"/>
              <w:rPr>
                <w:b/>
                <w:bCs/>
                <w:noProof/>
              </w:rPr>
            </w:pPr>
            <w:r w:rsidRPr="009A2D10">
              <w:rPr>
                <w:b/>
                <w:bCs/>
                <w:noProof/>
              </w:rPr>
              <w:t>1</w:t>
            </w:r>
          </w:p>
        </w:tc>
        <w:tc>
          <w:tcPr>
            <w:tcW w:w="1005" w:type="dxa"/>
            <w:shd w:val="clear" w:color="auto" w:fill="auto"/>
            <w:tcMar>
              <w:top w:w="15" w:type="dxa"/>
              <w:left w:w="15" w:type="dxa"/>
              <w:bottom w:w="0" w:type="dxa"/>
              <w:right w:w="15" w:type="dxa"/>
            </w:tcMar>
            <w:vAlign w:val="bottom"/>
            <w:hideMark/>
          </w:tcPr>
          <w:p w14:paraId="44FDB9DA" w14:textId="1AE1A66F" w:rsidR="005D3A9C" w:rsidRPr="009A2D10" w:rsidRDefault="007E0070">
            <w:pPr>
              <w:pStyle w:val="IOPText"/>
              <w:spacing w:line="240" w:lineRule="auto"/>
              <w:rPr>
                <w:b/>
                <w:bCs/>
                <w:noProof/>
              </w:rPr>
            </w:pPr>
            <w:r w:rsidRPr="009A2D10">
              <w:rPr>
                <w:b/>
                <w:bCs/>
                <w:noProof/>
              </w:rPr>
              <w:t>3.01</w:t>
            </w:r>
          </w:p>
        </w:tc>
        <w:tc>
          <w:tcPr>
            <w:tcW w:w="1128" w:type="dxa"/>
            <w:shd w:val="clear" w:color="auto" w:fill="auto"/>
            <w:tcMar>
              <w:top w:w="15" w:type="dxa"/>
              <w:left w:w="15" w:type="dxa"/>
              <w:bottom w:w="0" w:type="dxa"/>
              <w:right w:w="15" w:type="dxa"/>
            </w:tcMar>
            <w:vAlign w:val="bottom"/>
            <w:hideMark/>
          </w:tcPr>
          <w:p w14:paraId="54CFCAAB" w14:textId="77777777" w:rsidR="005D3A9C" w:rsidRPr="009A2D10" w:rsidRDefault="005D3A9C">
            <w:pPr>
              <w:pStyle w:val="IOPText"/>
              <w:spacing w:line="240" w:lineRule="auto"/>
              <w:rPr>
                <w:b/>
                <w:bCs/>
                <w:noProof/>
              </w:rPr>
            </w:pPr>
            <w:r w:rsidRPr="009A2D10">
              <w:rPr>
                <w:b/>
                <w:bCs/>
                <w:noProof/>
              </w:rPr>
              <w:t>0</w:t>
            </w:r>
          </w:p>
        </w:tc>
      </w:tr>
      <w:tr w:rsidR="00166C33" w:rsidRPr="00166C33" w14:paraId="49EF256A" w14:textId="77777777" w:rsidTr="00121EA7">
        <w:trPr>
          <w:trHeight w:val="227"/>
          <w:jc w:val="center"/>
        </w:trPr>
        <w:tc>
          <w:tcPr>
            <w:tcW w:w="1265" w:type="dxa"/>
            <w:shd w:val="clear" w:color="auto" w:fill="auto"/>
            <w:tcMar>
              <w:top w:w="15" w:type="dxa"/>
              <w:left w:w="15" w:type="dxa"/>
              <w:bottom w:w="0" w:type="dxa"/>
              <w:right w:w="15" w:type="dxa"/>
            </w:tcMar>
            <w:vAlign w:val="bottom"/>
            <w:hideMark/>
          </w:tcPr>
          <w:p w14:paraId="640D16AA" w14:textId="77777777" w:rsidR="005D3A9C" w:rsidRPr="00121EA7" w:rsidRDefault="005D3A9C">
            <w:pPr>
              <w:pStyle w:val="IOPText"/>
              <w:spacing w:line="240" w:lineRule="auto"/>
              <w:rPr>
                <w:rFonts w:ascii="Arial Black" w:hAnsi="Arial Black"/>
                <w:noProof/>
              </w:rPr>
            </w:pPr>
            <w:r w:rsidRPr="00121EA7">
              <w:rPr>
                <w:rFonts w:ascii="Arial Black" w:hAnsi="Arial Black"/>
                <w:noProof/>
              </w:rPr>
              <w:t>Test 03</w:t>
            </w:r>
          </w:p>
        </w:tc>
        <w:tc>
          <w:tcPr>
            <w:tcW w:w="1133" w:type="dxa"/>
            <w:shd w:val="clear" w:color="auto" w:fill="auto"/>
            <w:tcMar>
              <w:top w:w="15" w:type="dxa"/>
              <w:left w:w="15" w:type="dxa"/>
              <w:bottom w:w="0" w:type="dxa"/>
              <w:right w:w="15" w:type="dxa"/>
            </w:tcMar>
            <w:vAlign w:val="bottom"/>
            <w:hideMark/>
          </w:tcPr>
          <w:p w14:paraId="652B72CA" w14:textId="77777777" w:rsidR="005D3A9C" w:rsidRPr="00121EA7" w:rsidRDefault="005D3A9C">
            <w:pPr>
              <w:pStyle w:val="IOPText"/>
              <w:spacing w:line="240" w:lineRule="auto"/>
              <w:rPr>
                <w:rFonts w:ascii="Arial Black" w:hAnsi="Arial Black"/>
                <w:noProof/>
              </w:rPr>
            </w:pPr>
            <w:r w:rsidRPr="00121EA7">
              <w:rPr>
                <w:rFonts w:ascii="Arial Black" w:hAnsi="Arial Black"/>
                <w:noProof/>
              </w:rPr>
              <w:t>2</w:t>
            </w:r>
          </w:p>
        </w:tc>
        <w:tc>
          <w:tcPr>
            <w:tcW w:w="1005" w:type="dxa"/>
            <w:shd w:val="clear" w:color="auto" w:fill="auto"/>
            <w:tcMar>
              <w:top w:w="15" w:type="dxa"/>
              <w:left w:w="15" w:type="dxa"/>
              <w:bottom w:w="0" w:type="dxa"/>
              <w:right w:w="15" w:type="dxa"/>
            </w:tcMar>
            <w:vAlign w:val="bottom"/>
            <w:hideMark/>
          </w:tcPr>
          <w:p w14:paraId="4EDF92F6" w14:textId="5DBA4F2B" w:rsidR="005D3A9C" w:rsidRPr="00121EA7" w:rsidRDefault="007E0070">
            <w:pPr>
              <w:pStyle w:val="IOPText"/>
              <w:spacing w:line="240" w:lineRule="auto"/>
              <w:rPr>
                <w:rFonts w:ascii="Arial Black" w:hAnsi="Arial Black"/>
                <w:noProof/>
              </w:rPr>
            </w:pPr>
            <w:r w:rsidRPr="00121EA7">
              <w:rPr>
                <w:rFonts w:ascii="Arial Black" w:hAnsi="Arial Black"/>
                <w:noProof/>
              </w:rPr>
              <w:t>3.01</w:t>
            </w:r>
          </w:p>
        </w:tc>
        <w:tc>
          <w:tcPr>
            <w:tcW w:w="1128" w:type="dxa"/>
            <w:shd w:val="clear" w:color="auto" w:fill="auto"/>
            <w:tcMar>
              <w:top w:w="15" w:type="dxa"/>
              <w:left w:w="15" w:type="dxa"/>
              <w:bottom w:w="0" w:type="dxa"/>
              <w:right w:w="15" w:type="dxa"/>
            </w:tcMar>
            <w:vAlign w:val="bottom"/>
            <w:hideMark/>
          </w:tcPr>
          <w:p w14:paraId="7215D090" w14:textId="77777777" w:rsidR="005D3A9C" w:rsidRPr="00121EA7" w:rsidRDefault="005D3A9C">
            <w:pPr>
              <w:pStyle w:val="IOPText"/>
              <w:spacing w:line="240" w:lineRule="auto"/>
              <w:rPr>
                <w:rFonts w:ascii="Arial Black" w:hAnsi="Arial Black"/>
                <w:noProof/>
              </w:rPr>
            </w:pPr>
            <w:r w:rsidRPr="00121EA7">
              <w:rPr>
                <w:rFonts w:ascii="Arial Black" w:hAnsi="Arial Black"/>
                <w:noProof/>
              </w:rPr>
              <w:t>0</w:t>
            </w:r>
          </w:p>
        </w:tc>
      </w:tr>
      <w:tr w:rsidR="00166C33" w:rsidRPr="009A2D10" w14:paraId="0C45612F" w14:textId="77777777" w:rsidTr="009A2D10">
        <w:trPr>
          <w:trHeight w:val="227"/>
          <w:jc w:val="center"/>
        </w:trPr>
        <w:tc>
          <w:tcPr>
            <w:tcW w:w="1265" w:type="dxa"/>
            <w:shd w:val="clear" w:color="auto" w:fill="auto"/>
            <w:tcMar>
              <w:top w:w="15" w:type="dxa"/>
              <w:left w:w="15" w:type="dxa"/>
              <w:bottom w:w="0" w:type="dxa"/>
              <w:right w:w="15" w:type="dxa"/>
            </w:tcMar>
            <w:vAlign w:val="bottom"/>
            <w:hideMark/>
          </w:tcPr>
          <w:p w14:paraId="767B2C25" w14:textId="77777777" w:rsidR="005D3A9C" w:rsidRPr="009A2D10" w:rsidRDefault="005D3A9C">
            <w:pPr>
              <w:pStyle w:val="IOPText"/>
              <w:spacing w:line="240" w:lineRule="auto"/>
              <w:rPr>
                <w:i/>
                <w:iCs/>
                <w:noProof/>
              </w:rPr>
            </w:pPr>
            <w:r w:rsidRPr="009A2D10">
              <w:rPr>
                <w:i/>
                <w:iCs/>
                <w:noProof/>
              </w:rPr>
              <w:t>Test 04</w:t>
            </w:r>
          </w:p>
        </w:tc>
        <w:tc>
          <w:tcPr>
            <w:tcW w:w="1133" w:type="dxa"/>
            <w:shd w:val="clear" w:color="auto" w:fill="auto"/>
            <w:tcMar>
              <w:top w:w="15" w:type="dxa"/>
              <w:left w:w="15" w:type="dxa"/>
              <w:bottom w:w="0" w:type="dxa"/>
              <w:right w:w="15" w:type="dxa"/>
            </w:tcMar>
            <w:vAlign w:val="bottom"/>
            <w:hideMark/>
          </w:tcPr>
          <w:p w14:paraId="6E598312" w14:textId="77777777" w:rsidR="005D3A9C" w:rsidRPr="009A2D10" w:rsidRDefault="005D3A9C">
            <w:pPr>
              <w:pStyle w:val="IOPText"/>
              <w:spacing w:line="240" w:lineRule="auto"/>
              <w:rPr>
                <w:i/>
                <w:iCs/>
                <w:noProof/>
              </w:rPr>
            </w:pPr>
            <w:r w:rsidRPr="009A2D10">
              <w:rPr>
                <w:i/>
                <w:iCs/>
                <w:noProof/>
              </w:rPr>
              <w:t>2</w:t>
            </w:r>
          </w:p>
        </w:tc>
        <w:tc>
          <w:tcPr>
            <w:tcW w:w="1005" w:type="dxa"/>
            <w:shd w:val="clear" w:color="auto" w:fill="auto"/>
            <w:tcMar>
              <w:top w:w="15" w:type="dxa"/>
              <w:left w:w="15" w:type="dxa"/>
              <w:bottom w:w="0" w:type="dxa"/>
              <w:right w:w="15" w:type="dxa"/>
            </w:tcMar>
            <w:vAlign w:val="bottom"/>
            <w:hideMark/>
          </w:tcPr>
          <w:p w14:paraId="7B063EA6" w14:textId="633122C9" w:rsidR="005D3A9C" w:rsidRPr="009A2D10" w:rsidRDefault="007E0070">
            <w:pPr>
              <w:pStyle w:val="IOPText"/>
              <w:spacing w:line="240" w:lineRule="auto"/>
              <w:rPr>
                <w:i/>
                <w:iCs/>
                <w:noProof/>
              </w:rPr>
            </w:pPr>
            <w:r w:rsidRPr="009A2D10">
              <w:rPr>
                <w:i/>
                <w:iCs/>
                <w:noProof/>
              </w:rPr>
              <w:t>3.01</w:t>
            </w:r>
          </w:p>
        </w:tc>
        <w:tc>
          <w:tcPr>
            <w:tcW w:w="1128" w:type="dxa"/>
            <w:shd w:val="clear" w:color="auto" w:fill="auto"/>
            <w:tcMar>
              <w:top w:w="15" w:type="dxa"/>
              <w:left w:w="15" w:type="dxa"/>
              <w:bottom w:w="0" w:type="dxa"/>
              <w:right w:w="15" w:type="dxa"/>
            </w:tcMar>
            <w:vAlign w:val="bottom"/>
            <w:hideMark/>
          </w:tcPr>
          <w:p w14:paraId="399E62E9" w14:textId="76E9527B" w:rsidR="005D3A9C" w:rsidRPr="009A2D10" w:rsidRDefault="00E329DB">
            <w:pPr>
              <w:pStyle w:val="IOPText"/>
              <w:spacing w:line="240" w:lineRule="auto"/>
              <w:rPr>
                <w:i/>
                <w:iCs/>
                <w:noProof/>
              </w:rPr>
            </w:pPr>
            <w:r w:rsidRPr="009A2D10">
              <w:rPr>
                <w:i/>
                <w:iCs/>
                <w:noProof/>
              </w:rPr>
              <w:t>10</w:t>
            </w:r>
          </w:p>
        </w:tc>
      </w:tr>
      <w:tr w:rsidR="00166C33" w:rsidRPr="009A2D10" w14:paraId="0DA0E683" w14:textId="77777777" w:rsidTr="009A2D10">
        <w:trPr>
          <w:trHeight w:val="227"/>
          <w:jc w:val="center"/>
        </w:trPr>
        <w:tc>
          <w:tcPr>
            <w:tcW w:w="1265" w:type="dxa"/>
            <w:shd w:val="clear" w:color="auto" w:fill="auto"/>
            <w:tcMar>
              <w:top w:w="15" w:type="dxa"/>
              <w:left w:w="15" w:type="dxa"/>
              <w:bottom w:w="0" w:type="dxa"/>
              <w:right w:w="15" w:type="dxa"/>
            </w:tcMar>
            <w:vAlign w:val="bottom"/>
            <w:hideMark/>
          </w:tcPr>
          <w:p w14:paraId="5CAE0810" w14:textId="77777777" w:rsidR="005D3A9C" w:rsidRPr="009A2D10" w:rsidRDefault="005D3A9C">
            <w:pPr>
              <w:pStyle w:val="IOPText"/>
              <w:spacing w:line="240" w:lineRule="auto"/>
              <w:rPr>
                <w:i/>
                <w:iCs/>
                <w:noProof/>
              </w:rPr>
            </w:pPr>
            <w:r w:rsidRPr="009A2D10">
              <w:rPr>
                <w:i/>
                <w:iCs/>
                <w:noProof/>
              </w:rPr>
              <w:t>Test 05</w:t>
            </w:r>
          </w:p>
        </w:tc>
        <w:tc>
          <w:tcPr>
            <w:tcW w:w="1133" w:type="dxa"/>
            <w:shd w:val="clear" w:color="auto" w:fill="auto"/>
            <w:tcMar>
              <w:top w:w="15" w:type="dxa"/>
              <w:left w:w="15" w:type="dxa"/>
              <w:bottom w:w="0" w:type="dxa"/>
              <w:right w:w="15" w:type="dxa"/>
            </w:tcMar>
            <w:vAlign w:val="bottom"/>
            <w:hideMark/>
          </w:tcPr>
          <w:p w14:paraId="1B782C4D" w14:textId="77777777" w:rsidR="005D3A9C" w:rsidRPr="009A2D10" w:rsidRDefault="005D3A9C">
            <w:pPr>
              <w:pStyle w:val="IOPText"/>
              <w:spacing w:line="240" w:lineRule="auto"/>
              <w:rPr>
                <w:i/>
                <w:iCs/>
                <w:noProof/>
              </w:rPr>
            </w:pPr>
            <w:r w:rsidRPr="009A2D10">
              <w:rPr>
                <w:i/>
                <w:iCs/>
                <w:noProof/>
              </w:rPr>
              <w:t>2</w:t>
            </w:r>
          </w:p>
        </w:tc>
        <w:tc>
          <w:tcPr>
            <w:tcW w:w="1005" w:type="dxa"/>
            <w:shd w:val="clear" w:color="auto" w:fill="auto"/>
            <w:tcMar>
              <w:top w:w="15" w:type="dxa"/>
              <w:left w:w="15" w:type="dxa"/>
              <w:bottom w:w="0" w:type="dxa"/>
              <w:right w:w="15" w:type="dxa"/>
            </w:tcMar>
            <w:vAlign w:val="bottom"/>
            <w:hideMark/>
          </w:tcPr>
          <w:p w14:paraId="6C483B52" w14:textId="654C79C8" w:rsidR="005D3A9C" w:rsidRPr="009A2D10" w:rsidRDefault="007E0070">
            <w:pPr>
              <w:pStyle w:val="IOPText"/>
              <w:spacing w:line="240" w:lineRule="auto"/>
              <w:rPr>
                <w:i/>
                <w:iCs/>
                <w:noProof/>
              </w:rPr>
            </w:pPr>
            <w:r w:rsidRPr="009A2D10">
              <w:rPr>
                <w:i/>
                <w:iCs/>
                <w:noProof/>
              </w:rPr>
              <w:t>3.01</w:t>
            </w:r>
          </w:p>
        </w:tc>
        <w:tc>
          <w:tcPr>
            <w:tcW w:w="1128" w:type="dxa"/>
            <w:shd w:val="clear" w:color="auto" w:fill="auto"/>
            <w:tcMar>
              <w:top w:w="15" w:type="dxa"/>
              <w:left w:w="15" w:type="dxa"/>
              <w:bottom w:w="0" w:type="dxa"/>
              <w:right w:w="15" w:type="dxa"/>
            </w:tcMar>
            <w:vAlign w:val="bottom"/>
            <w:hideMark/>
          </w:tcPr>
          <w:p w14:paraId="2A189F38" w14:textId="5D4A1624" w:rsidR="005D3A9C" w:rsidRPr="009A2D10" w:rsidRDefault="005D3A9C">
            <w:pPr>
              <w:pStyle w:val="IOPText"/>
              <w:spacing w:line="240" w:lineRule="auto"/>
              <w:rPr>
                <w:i/>
                <w:iCs/>
                <w:noProof/>
              </w:rPr>
            </w:pPr>
            <w:r w:rsidRPr="009A2D10">
              <w:rPr>
                <w:i/>
                <w:iCs/>
                <w:noProof/>
              </w:rPr>
              <w:t>2</w:t>
            </w:r>
          </w:p>
        </w:tc>
      </w:tr>
      <w:tr w:rsidR="00166C33" w:rsidRPr="00BC5E49" w14:paraId="354BF0B7" w14:textId="77777777" w:rsidTr="00BC5E49">
        <w:trPr>
          <w:trHeight w:val="227"/>
          <w:jc w:val="center"/>
        </w:trPr>
        <w:tc>
          <w:tcPr>
            <w:tcW w:w="1265" w:type="dxa"/>
            <w:shd w:val="clear" w:color="auto" w:fill="auto"/>
            <w:tcMar>
              <w:top w:w="15" w:type="dxa"/>
              <w:left w:w="15" w:type="dxa"/>
              <w:bottom w:w="0" w:type="dxa"/>
              <w:right w:w="15" w:type="dxa"/>
            </w:tcMar>
            <w:vAlign w:val="bottom"/>
            <w:hideMark/>
          </w:tcPr>
          <w:p w14:paraId="70B7E7C9" w14:textId="77777777" w:rsidR="005D3A9C" w:rsidRPr="00BC5E49" w:rsidRDefault="005D3A9C">
            <w:pPr>
              <w:pStyle w:val="IOPText"/>
              <w:spacing w:line="240" w:lineRule="auto"/>
              <w:rPr>
                <w:b/>
                <w:bCs/>
                <w:i/>
                <w:iCs/>
                <w:noProof/>
              </w:rPr>
            </w:pPr>
            <w:r w:rsidRPr="00BC5E49">
              <w:rPr>
                <w:b/>
                <w:bCs/>
                <w:i/>
                <w:iCs/>
                <w:noProof/>
              </w:rPr>
              <w:t>Test 06</w:t>
            </w:r>
          </w:p>
        </w:tc>
        <w:tc>
          <w:tcPr>
            <w:tcW w:w="1133" w:type="dxa"/>
            <w:shd w:val="clear" w:color="auto" w:fill="auto"/>
            <w:tcMar>
              <w:top w:w="15" w:type="dxa"/>
              <w:left w:w="15" w:type="dxa"/>
              <w:bottom w:w="0" w:type="dxa"/>
              <w:right w:w="15" w:type="dxa"/>
            </w:tcMar>
            <w:vAlign w:val="bottom"/>
            <w:hideMark/>
          </w:tcPr>
          <w:p w14:paraId="5A43ECB3" w14:textId="77777777" w:rsidR="005D3A9C" w:rsidRPr="00BC5E49" w:rsidRDefault="005D3A9C">
            <w:pPr>
              <w:pStyle w:val="IOPText"/>
              <w:spacing w:line="240" w:lineRule="auto"/>
              <w:rPr>
                <w:b/>
                <w:bCs/>
                <w:i/>
                <w:iCs/>
                <w:noProof/>
              </w:rPr>
            </w:pPr>
            <w:r w:rsidRPr="00BC5E49">
              <w:rPr>
                <w:b/>
                <w:bCs/>
                <w:i/>
                <w:iCs/>
                <w:noProof/>
              </w:rPr>
              <w:t>2</w:t>
            </w:r>
          </w:p>
        </w:tc>
        <w:tc>
          <w:tcPr>
            <w:tcW w:w="1005" w:type="dxa"/>
            <w:shd w:val="clear" w:color="auto" w:fill="auto"/>
            <w:tcMar>
              <w:top w:w="15" w:type="dxa"/>
              <w:left w:w="15" w:type="dxa"/>
              <w:bottom w:w="0" w:type="dxa"/>
              <w:right w:w="15" w:type="dxa"/>
            </w:tcMar>
            <w:vAlign w:val="bottom"/>
            <w:hideMark/>
          </w:tcPr>
          <w:p w14:paraId="7ADC7168" w14:textId="25E3D7C2" w:rsidR="0096332E" w:rsidRPr="00BC5E49" w:rsidRDefault="0096332E" w:rsidP="0096332E">
            <w:pPr>
              <w:pStyle w:val="IOPText"/>
              <w:spacing w:line="240" w:lineRule="auto"/>
              <w:rPr>
                <w:b/>
                <w:bCs/>
                <w:i/>
                <w:iCs/>
                <w:noProof/>
              </w:rPr>
            </w:pPr>
            <w:r w:rsidRPr="00BC5E49">
              <w:rPr>
                <w:b/>
                <w:bCs/>
                <w:i/>
                <w:iCs/>
                <w:noProof/>
              </w:rPr>
              <w:t>5.58</w:t>
            </w:r>
          </w:p>
        </w:tc>
        <w:tc>
          <w:tcPr>
            <w:tcW w:w="1128" w:type="dxa"/>
            <w:shd w:val="clear" w:color="auto" w:fill="auto"/>
            <w:tcMar>
              <w:top w:w="15" w:type="dxa"/>
              <w:left w:w="15" w:type="dxa"/>
              <w:bottom w:w="0" w:type="dxa"/>
              <w:right w:w="15" w:type="dxa"/>
            </w:tcMar>
            <w:vAlign w:val="bottom"/>
            <w:hideMark/>
          </w:tcPr>
          <w:p w14:paraId="75F78F93" w14:textId="77777777" w:rsidR="005D3A9C" w:rsidRPr="00BC5E49" w:rsidRDefault="005D3A9C">
            <w:pPr>
              <w:pStyle w:val="IOPText"/>
              <w:spacing w:line="240" w:lineRule="auto"/>
              <w:rPr>
                <w:b/>
                <w:bCs/>
                <w:i/>
                <w:iCs/>
                <w:noProof/>
              </w:rPr>
            </w:pPr>
            <w:r w:rsidRPr="00BC5E49">
              <w:rPr>
                <w:b/>
                <w:bCs/>
                <w:i/>
                <w:iCs/>
                <w:noProof/>
              </w:rPr>
              <w:t>0</w:t>
            </w:r>
          </w:p>
        </w:tc>
      </w:tr>
      <w:tr w:rsidR="00166C33" w:rsidRPr="00BC5E49" w14:paraId="63000217" w14:textId="77777777" w:rsidTr="00BC5E49">
        <w:trPr>
          <w:trHeight w:val="227"/>
          <w:jc w:val="center"/>
        </w:trPr>
        <w:tc>
          <w:tcPr>
            <w:tcW w:w="1265" w:type="dxa"/>
            <w:shd w:val="clear" w:color="auto" w:fill="auto"/>
            <w:tcMar>
              <w:top w:w="15" w:type="dxa"/>
              <w:left w:w="15" w:type="dxa"/>
              <w:bottom w:w="0" w:type="dxa"/>
              <w:right w:w="15" w:type="dxa"/>
            </w:tcMar>
            <w:vAlign w:val="bottom"/>
            <w:hideMark/>
          </w:tcPr>
          <w:p w14:paraId="3D5E6F20" w14:textId="77777777" w:rsidR="005D3A9C" w:rsidRPr="00BC5E49" w:rsidRDefault="005D3A9C">
            <w:pPr>
              <w:pStyle w:val="IOPText"/>
              <w:spacing w:line="240" w:lineRule="auto"/>
              <w:rPr>
                <w:b/>
                <w:bCs/>
                <w:i/>
                <w:iCs/>
                <w:noProof/>
              </w:rPr>
            </w:pPr>
            <w:r w:rsidRPr="00BC5E49">
              <w:rPr>
                <w:b/>
                <w:bCs/>
                <w:i/>
                <w:iCs/>
                <w:noProof/>
              </w:rPr>
              <w:t>Test 07</w:t>
            </w:r>
          </w:p>
        </w:tc>
        <w:tc>
          <w:tcPr>
            <w:tcW w:w="1133" w:type="dxa"/>
            <w:shd w:val="clear" w:color="auto" w:fill="auto"/>
            <w:tcMar>
              <w:top w:w="15" w:type="dxa"/>
              <w:left w:w="15" w:type="dxa"/>
              <w:bottom w:w="0" w:type="dxa"/>
              <w:right w:w="15" w:type="dxa"/>
            </w:tcMar>
            <w:vAlign w:val="bottom"/>
            <w:hideMark/>
          </w:tcPr>
          <w:p w14:paraId="6ADA05E0" w14:textId="77777777" w:rsidR="005D3A9C" w:rsidRPr="00BC5E49" w:rsidRDefault="005D3A9C">
            <w:pPr>
              <w:pStyle w:val="IOPText"/>
              <w:spacing w:line="240" w:lineRule="auto"/>
              <w:rPr>
                <w:b/>
                <w:bCs/>
                <w:i/>
                <w:iCs/>
                <w:noProof/>
              </w:rPr>
            </w:pPr>
            <w:r w:rsidRPr="00BC5E49">
              <w:rPr>
                <w:b/>
                <w:bCs/>
                <w:i/>
                <w:iCs/>
                <w:noProof/>
              </w:rPr>
              <w:t>2</w:t>
            </w:r>
          </w:p>
        </w:tc>
        <w:tc>
          <w:tcPr>
            <w:tcW w:w="1005" w:type="dxa"/>
            <w:shd w:val="clear" w:color="auto" w:fill="auto"/>
            <w:tcMar>
              <w:top w:w="15" w:type="dxa"/>
              <w:left w:w="15" w:type="dxa"/>
              <w:bottom w:w="0" w:type="dxa"/>
              <w:right w:w="15" w:type="dxa"/>
            </w:tcMar>
            <w:vAlign w:val="bottom"/>
            <w:hideMark/>
          </w:tcPr>
          <w:p w14:paraId="492047C1" w14:textId="4C4B1225" w:rsidR="005D3A9C" w:rsidRPr="00BC5E49" w:rsidRDefault="00CB4E79">
            <w:pPr>
              <w:pStyle w:val="IOPText"/>
              <w:spacing w:line="240" w:lineRule="auto"/>
              <w:rPr>
                <w:b/>
                <w:bCs/>
                <w:i/>
                <w:iCs/>
                <w:noProof/>
              </w:rPr>
            </w:pPr>
            <w:r w:rsidRPr="00BC5E49">
              <w:rPr>
                <w:b/>
                <w:bCs/>
                <w:i/>
                <w:iCs/>
                <w:noProof/>
              </w:rPr>
              <w:t>0.43</w:t>
            </w:r>
          </w:p>
        </w:tc>
        <w:tc>
          <w:tcPr>
            <w:tcW w:w="1128" w:type="dxa"/>
            <w:shd w:val="clear" w:color="auto" w:fill="auto"/>
            <w:tcMar>
              <w:top w:w="15" w:type="dxa"/>
              <w:left w:w="15" w:type="dxa"/>
              <w:bottom w:w="0" w:type="dxa"/>
              <w:right w:w="15" w:type="dxa"/>
            </w:tcMar>
            <w:vAlign w:val="bottom"/>
            <w:hideMark/>
          </w:tcPr>
          <w:p w14:paraId="766D87CF" w14:textId="77777777" w:rsidR="005D3A9C" w:rsidRPr="00BC5E49" w:rsidRDefault="005D3A9C">
            <w:pPr>
              <w:pStyle w:val="IOPText"/>
              <w:spacing w:line="240" w:lineRule="auto"/>
              <w:rPr>
                <w:b/>
                <w:bCs/>
                <w:i/>
                <w:iCs/>
                <w:noProof/>
              </w:rPr>
            </w:pPr>
            <w:r w:rsidRPr="00BC5E49">
              <w:rPr>
                <w:b/>
                <w:bCs/>
                <w:i/>
                <w:iCs/>
                <w:noProof/>
              </w:rPr>
              <w:t>0</w:t>
            </w:r>
          </w:p>
        </w:tc>
      </w:tr>
      <w:tr w:rsidR="00166C33" w:rsidRPr="009A2D10" w14:paraId="592CDD3B" w14:textId="77777777" w:rsidTr="009A2D10">
        <w:trPr>
          <w:trHeight w:val="227"/>
          <w:jc w:val="center"/>
        </w:trPr>
        <w:tc>
          <w:tcPr>
            <w:tcW w:w="1265" w:type="dxa"/>
            <w:shd w:val="clear" w:color="auto" w:fill="auto"/>
            <w:tcMar>
              <w:top w:w="15" w:type="dxa"/>
              <w:left w:w="15" w:type="dxa"/>
              <w:bottom w:w="0" w:type="dxa"/>
              <w:right w:w="15" w:type="dxa"/>
            </w:tcMar>
            <w:vAlign w:val="bottom"/>
            <w:hideMark/>
          </w:tcPr>
          <w:p w14:paraId="125D09CB" w14:textId="77777777" w:rsidR="005D3A9C" w:rsidRPr="009A2D10" w:rsidRDefault="005D3A9C">
            <w:pPr>
              <w:pStyle w:val="IOPText"/>
              <w:spacing w:line="240" w:lineRule="auto"/>
              <w:rPr>
                <w:i/>
                <w:iCs/>
                <w:noProof/>
              </w:rPr>
            </w:pPr>
            <w:r w:rsidRPr="009A2D10">
              <w:rPr>
                <w:i/>
                <w:iCs/>
                <w:noProof/>
              </w:rPr>
              <w:t>Test 08</w:t>
            </w:r>
          </w:p>
        </w:tc>
        <w:tc>
          <w:tcPr>
            <w:tcW w:w="1133" w:type="dxa"/>
            <w:shd w:val="clear" w:color="auto" w:fill="auto"/>
            <w:tcMar>
              <w:top w:w="15" w:type="dxa"/>
              <w:left w:w="15" w:type="dxa"/>
              <w:bottom w:w="0" w:type="dxa"/>
              <w:right w:w="15" w:type="dxa"/>
            </w:tcMar>
            <w:vAlign w:val="bottom"/>
            <w:hideMark/>
          </w:tcPr>
          <w:p w14:paraId="164D77A2" w14:textId="77777777" w:rsidR="005D3A9C" w:rsidRPr="009A2D10" w:rsidRDefault="005D3A9C">
            <w:pPr>
              <w:pStyle w:val="IOPText"/>
              <w:spacing w:line="240" w:lineRule="auto"/>
              <w:rPr>
                <w:i/>
                <w:iCs/>
                <w:noProof/>
              </w:rPr>
            </w:pPr>
            <w:r w:rsidRPr="009A2D10">
              <w:rPr>
                <w:i/>
                <w:iCs/>
                <w:noProof/>
              </w:rPr>
              <w:t>2</w:t>
            </w:r>
          </w:p>
        </w:tc>
        <w:tc>
          <w:tcPr>
            <w:tcW w:w="1005" w:type="dxa"/>
            <w:shd w:val="clear" w:color="auto" w:fill="auto"/>
            <w:tcMar>
              <w:top w:w="15" w:type="dxa"/>
              <w:left w:w="15" w:type="dxa"/>
              <w:bottom w:w="0" w:type="dxa"/>
              <w:right w:w="15" w:type="dxa"/>
            </w:tcMar>
            <w:vAlign w:val="bottom"/>
            <w:hideMark/>
          </w:tcPr>
          <w:p w14:paraId="34F32EE2" w14:textId="03426A62" w:rsidR="005D3A9C" w:rsidRPr="009A2D10" w:rsidRDefault="007E0070">
            <w:pPr>
              <w:pStyle w:val="IOPText"/>
              <w:spacing w:line="240" w:lineRule="auto"/>
              <w:rPr>
                <w:i/>
                <w:iCs/>
                <w:noProof/>
              </w:rPr>
            </w:pPr>
            <w:r w:rsidRPr="009A2D10">
              <w:rPr>
                <w:i/>
                <w:iCs/>
                <w:noProof/>
              </w:rPr>
              <w:t>3.01</w:t>
            </w:r>
          </w:p>
        </w:tc>
        <w:tc>
          <w:tcPr>
            <w:tcW w:w="1128" w:type="dxa"/>
            <w:shd w:val="clear" w:color="auto" w:fill="auto"/>
            <w:tcMar>
              <w:top w:w="15" w:type="dxa"/>
              <w:left w:w="15" w:type="dxa"/>
              <w:bottom w:w="0" w:type="dxa"/>
              <w:right w:w="15" w:type="dxa"/>
            </w:tcMar>
            <w:vAlign w:val="bottom"/>
            <w:hideMark/>
          </w:tcPr>
          <w:p w14:paraId="705A744F" w14:textId="04EBCCD4" w:rsidR="005D3A9C" w:rsidRPr="009A2D10" w:rsidRDefault="005D3A9C">
            <w:pPr>
              <w:pStyle w:val="IOPText"/>
              <w:spacing w:line="240" w:lineRule="auto"/>
              <w:rPr>
                <w:i/>
                <w:iCs/>
                <w:noProof/>
              </w:rPr>
            </w:pPr>
            <w:r w:rsidRPr="009A2D10">
              <w:rPr>
                <w:i/>
                <w:iCs/>
                <w:noProof/>
              </w:rPr>
              <w:t>12</w:t>
            </w:r>
          </w:p>
        </w:tc>
      </w:tr>
      <w:tr w:rsidR="00166C33" w:rsidRPr="009A2D10" w14:paraId="2CB53948" w14:textId="77777777" w:rsidTr="009A2D10">
        <w:trPr>
          <w:trHeight w:val="227"/>
          <w:jc w:val="center"/>
        </w:trPr>
        <w:tc>
          <w:tcPr>
            <w:tcW w:w="1265" w:type="dxa"/>
            <w:shd w:val="clear" w:color="auto" w:fill="auto"/>
            <w:tcMar>
              <w:top w:w="15" w:type="dxa"/>
              <w:left w:w="15" w:type="dxa"/>
              <w:bottom w:w="0" w:type="dxa"/>
              <w:right w:w="15" w:type="dxa"/>
            </w:tcMar>
            <w:vAlign w:val="bottom"/>
            <w:hideMark/>
          </w:tcPr>
          <w:p w14:paraId="292FF4E1" w14:textId="77777777" w:rsidR="005D3A9C" w:rsidRPr="009A2D10" w:rsidRDefault="005D3A9C">
            <w:pPr>
              <w:pStyle w:val="IOPText"/>
              <w:spacing w:line="240" w:lineRule="auto"/>
              <w:rPr>
                <w:i/>
                <w:iCs/>
                <w:noProof/>
              </w:rPr>
            </w:pPr>
            <w:r w:rsidRPr="009A2D10">
              <w:rPr>
                <w:i/>
                <w:iCs/>
                <w:noProof/>
              </w:rPr>
              <w:t>Test 09</w:t>
            </w:r>
          </w:p>
        </w:tc>
        <w:tc>
          <w:tcPr>
            <w:tcW w:w="1133" w:type="dxa"/>
            <w:shd w:val="clear" w:color="auto" w:fill="auto"/>
            <w:tcMar>
              <w:top w:w="15" w:type="dxa"/>
              <w:left w:w="15" w:type="dxa"/>
              <w:bottom w:w="0" w:type="dxa"/>
              <w:right w:w="15" w:type="dxa"/>
            </w:tcMar>
            <w:vAlign w:val="bottom"/>
            <w:hideMark/>
          </w:tcPr>
          <w:p w14:paraId="2FD22A6A" w14:textId="77777777" w:rsidR="005D3A9C" w:rsidRPr="009A2D10" w:rsidRDefault="005D3A9C">
            <w:pPr>
              <w:pStyle w:val="IOPText"/>
              <w:spacing w:line="240" w:lineRule="auto"/>
              <w:rPr>
                <w:i/>
                <w:iCs/>
                <w:noProof/>
              </w:rPr>
            </w:pPr>
            <w:r w:rsidRPr="009A2D10">
              <w:rPr>
                <w:i/>
                <w:iCs/>
                <w:noProof/>
              </w:rPr>
              <w:t>2</w:t>
            </w:r>
          </w:p>
        </w:tc>
        <w:tc>
          <w:tcPr>
            <w:tcW w:w="1005" w:type="dxa"/>
            <w:shd w:val="clear" w:color="auto" w:fill="auto"/>
            <w:tcMar>
              <w:top w:w="15" w:type="dxa"/>
              <w:left w:w="15" w:type="dxa"/>
              <w:bottom w:w="0" w:type="dxa"/>
              <w:right w:w="15" w:type="dxa"/>
            </w:tcMar>
            <w:vAlign w:val="bottom"/>
            <w:hideMark/>
          </w:tcPr>
          <w:p w14:paraId="2CB1F3B5" w14:textId="1BB9C9D5" w:rsidR="005D3A9C" w:rsidRPr="009A2D10" w:rsidRDefault="007E0070">
            <w:pPr>
              <w:pStyle w:val="IOPText"/>
              <w:spacing w:line="240" w:lineRule="auto"/>
              <w:rPr>
                <w:i/>
                <w:iCs/>
                <w:noProof/>
              </w:rPr>
            </w:pPr>
            <w:r w:rsidRPr="009A2D10">
              <w:rPr>
                <w:i/>
                <w:iCs/>
                <w:noProof/>
              </w:rPr>
              <w:t>3.01</w:t>
            </w:r>
          </w:p>
        </w:tc>
        <w:tc>
          <w:tcPr>
            <w:tcW w:w="1128" w:type="dxa"/>
            <w:shd w:val="clear" w:color="auto" w:fill="auto"/>
            <w:tcMar>
              <w:top w:w="15" w:type="dxa"/>
              <w:left w:w="15" w:type="dxa"/>
              <w:bottom w:w="0" w:type="dxa"/>
              <w:right w:w="15" w:type="dxa"/>
            </w:tcMar>
            <w:vAlign w:val="bottom"/>
            <w:hideMark/>
          </w:tcPr>
          <w:p w14:paraId="41DF405E" w14:textId="18F307C1" w:rsidR="005D3A9C" w:rsidRPr="009A2D10" w:rsidRDefault="00E329DB">
            <w:pPr>
              <w:pStyle w:val="IOPText"/>
              <w:spacing w:line="240" w:lineRule="auto"/>
              <w:rPr>
                <w:i/>
                <w:iCs/>
                <w:noProof/>
              </w:rPr>
            </w:pPr>
            <w:r w:rsidRPr="009A2D10">
              <w:rPr>
                <w:i/>
                <w:iCs/>
                <w:noProof/>
              </w:rPr>
              <w:t>6</w:t>
            </w:r>
          </w:p>
        </w:tc>
      </w:tr>
      <w:tr w:rsidR="00166C33" w:rsidRPr="009A2D10" w14:paraId="3CD596A0" w14:textId="77777777" w:rsidTr="009A2D10">
        <w:trPr>
          <w:trHeight w:val="227"/>
          <w:jc w:val="center"/>
        </w:trPr>
        <w:tc>
          <w:tcPr>
            <w:tcW w:w="1265" w:type="dxa"/>
            <w:shd w:val="clear" w:color="auto" w:fill="auto"/>
            <w:tcMar>
              <w:top w:w="15" w:type="dxa"/>
              <w:left w:w="15" w:type="dxa"/>
              <w:bottom w:w="0" w:type="dxa"/>
              <w:right w:w="15" w:type="dxa"/>
            </w:tcMar>
            <w:vAlign w:val="bottom"/>
            <w:hideMark/>
          </w:tcPr>
          <w:p w14:paraId="3F633E8C" w14:textId="77777777" w:rsidR="005D3A9C" w:rsidRPr="009A2D10" w:rsidRDefault="005D3A9C">
            <w:pPr>
              <w:pStyle w:val="IOPText"/>
              <w:spacing w:line="240" w:lineRule="auto"/>
              <w:rPr>
                <w:i/>
                <w:iCs/>
                <w:noProof/>
              </w:rPr>
            </w:pPr>
            <w:r w:rsidRPr="009A2D10">
              <w:rPr>
                <w:i/>
                <w:iCs/>
                <w:noProof/>
              </w:rPr>
              <w:t>Test 10</w:t>
            </w:r>
          </w:p>
        </w:tc>
        <w:tc>
          <w:tcPr>
            <w:tcW w:w="1133" w:type="dxa"/>
            <w:shd w:val="clear" w:color="auto" w:fill="auto"/>
            <w:tcMar>
              <w:top w:w="15" w:type="dxa"/>
              <w:left w:w="15" w:type="dxa"/>
              <w:bottom w:w="0" w:type="dxa"/>
              <w:right w:w="15" w:type="dxa"/>
            </w:tcMar>
            <w:vAlign w:val="bottom"/>
            <w:hideMark/>
          </w:tcPr>
          <w:p w14:paraId="5D634DF6" w14:textId="77777777" w:rsidR="005D3A9C" w:rsidRPr="009A2D10" w:rsidRDefault="005D3A9C">
            <w:pPr>
              <w:pStyle w:val="IOPText"/>
              <w:spacing w:line="240" w:lineRule="auto"/>
              <w:rPr>
                <w:i/>
                <w:iCs/>
                <w:noProof/>
              </w:rPr>
            </w:pPr>
            <w:r w:rsidRPr="009A2D10">
              <w:rPr>
                <w:i/>
                <w:iCs/>
                <w:noProof/>
              </w:rPr>
              <w:t>2</w:t>
            </w:r>
          </w:p>
        </w:tc>
        <w:tc>
          <w:tcPr>
            <w:tcW w:w="1005" w:type="dxa"/>
            <w:shd w:val="clear" w:color="auto" w:fill="auto"/>
            <w:tcMar>
              <w:top w:w="15" w:type="dxa"/>
              <w:left w:w="15" w:type="dxa"/>
              <w:bottom w:w="0" w:type="dxa"/>
              <w:right w:w="15" w:type="dxa"/>
            </w:tcMar>
            <w:vAlign w:val="bottom"/>
            <w:hideMark/>
          </w:tcPr>
          <w:p w14:paraId="45B2ACAF" w14:textId="3E7BDACE" w:rsidR="005D3A9C" w:rsidRPr="009A2D10" w:rsidRDefault="007E0070">
            <w:pPr>
              <w:pStyle w:val="IOPText"/>
              <w:spacing w:line="240" w:lineRule="auto"/>
              <w:rPr>
                <w:i/>
                <w:iCs/>
                <w:noProof/>
              </w:rPr>
            </w:pPr>
            <w:r w:rsidRPr="009A2D10">
              <w:rPr>
                <w:i/>
                <w:iCs/>
                <w:noProof/>
              </w:rPr>
              <w:t>3.01</w:t>
            </w:r>
          </w:p>
        </w:tc>
        <w:tc>
          <w:tcPr>
            <w:tcW w:w="1128" w:type="dxa"/>
            <w:shd w:val="clear" w:color="auto" w:fill="auto"/>
            <w:tcMar>
              <w:top w:w="15" w:type="dxa"/>
              <w:left w:w="15" w:type="dxa"/>
              <w:bottom w:w="0" w:type="dxa"/>
              <w:right w:w="15" w:type="dxa"/>
            </w:tcMar>
            <w:vAlign w:val="bottom"/>
            <w:hideMark/>
          </w:tcPr>
          <w:p w14:paraId="72979900" w14:textId="0261AF23" w:rsidR="005D3A9C" w:rsidRPr="009A2D10" w:rsidRDefault="005D3A9C">
            <w:pPr>
              <w:pStyle w:val="IOPText"/>
              <w:spacing w:line="240" w:lineRule="auto"/>
              <w:rPr>
                <w:i/>
                <w:iCs/>
                <w:noProof/>
              </w:rPr>
            </w:pPr>
            <w:r w:rsidRPr="009A2D10">
              <w:rPr>
                <w:i/>
                <w:iCs/>
                <w:noProof/>
              </w:rPr>
              <w:t>4</w:t>
            </w:r>
          </w:p>
        </w:tc>
      </w:tr>
      <w:tr w:rsidR="00166C33" w:rsidRPr="009A2D10" w14:paraId="12D9EC1C" w14:textId="77777777" w:rsidTr="009A2D10">
        <w:trPr>
          <w:trHeight w:val="227"/>
          <w:jc w:val="center"/>
        </w:trPr>
        <w:tc>
          <w:tcPr>
            <w:tcW w:w="1265" w:type="dxa"/>
            <w:shd w:val="clear" w:color="auto" w:fill="auto"/>
            <w:tcMar>
              <w:top w:w="15" w:type="dxa"/>
              <w:left w:w="15" w:type="dxa"/>
              <w:bottom w:w="0" w:type="dxa"/>
              <w:right w:w="15" w:type="dxa"/>
            </w:tcMar>
            <w:vAlign w:val="bottom"/>
            <w:hideMark/>
          </w:tcPr>
          <w:p w14:paraId="69005B41" w14:textId="77777777" w:rsidR="005D3A9C" w:rsidRPr="009A2D10" w:rsidRDefault="005D3A9C">
            <w:pPr>
              <w:pStyle w:val="IOPText"/>
              <w:spacing w:line="240" w:lineRule="auto"/>
              <w:rPr>
                <w:i/>
                <w:iCs/>
                <w:noProof/>
              </w:rPr>
            </w:pPr>
            <w:r w:rsidRPr="009A2D10">
              <w:rPr>
                <w:i/>
                <w:iCs/>
                <w:noProof/>
              </w:rPr>
              <w:t>Test 11</w:t>
            </w:r>
          </w:p>
        </w:tc>
        <w:tc>
          <w:tcPr>
            <w:tcW w:w="1133" w:type="dxa"/>
            <w:shd w:val="clear" w:color="auto" w:fill="auto"/>
            <w:tcMar>
              <w:top w:w="15" w:type="dxa"/>
              <w:left w:w="15" w:type="dxa"/>
              <w:bottom w:w="0" w:type="dxa"/>
              <w:right w:w="15" w:type="dxa"/>
            </w:tcMar>
            <w:vAlign w:val="bottom"/>
            <w:hideMark/>
          </w:tcPr>
          <w:p w14:paraId="4DB9B25E" w14:textId="77777777" w:rsidR="005D3A9C" w:rsidRPr="009A2D10" w:rsidRDefault="005D3A9C">
            <w:pPr>
              <w:pStyle w:val="IOPText"/>
              <w:spacing w:line="240" w:lineRule="auto"/>
              <w:rPr>
                <w:i/>
                <w:iCs/>
                <w:noProof/>
              </w:rPr>
            </w:pPr>
            <w:r w:rsidRPr="009A2D10">
              <w:rPr>
                <w:i/>
                <w:iCs/>
                <w:noProof/>
              </w:rPr>
              <w:t>2</w:t>
            </w:r>
          </w:p>
        </w:tc>
        <w:tc>
          <w:tcPr>
            <w:tcW w:w="1005" w:type="dxa"/>
            <w:shd w:val="clear" w:color="auto" w:fill="auto"/>
            <w:tcMar>
              <w:top w:w="15" w:type="dxa"/>
              <w:left w:w="15" w:type="dxa"/>
              <w:bottom w:w="0" w:type="dxa"/>
              <w:right w:w="15" w:type="dxa"/>
            </w:tcMar>
            <w:vAlign w:val="bottom"/>
            <w:hideMark/>
          </w:tcPr>
          <w:p w14:paraId="67FC8D3F" w14:textId="6506F2A1" w:rsidR="005D3A9C" w:rsidRPr="009A2D10" w:rsidRDefault="007E0070">
            <w:pPr>
              <w:pStyle w:val="IOPText"/>
              <w:spacing w:line="240" w:lineRule="auto"/>
              <w:rPr>
                <w:i/>
                <w:iCs/>
                <w:noProof/>
              </w:rPr>
            </w:pPr>
            <w:r w:rsidRPr="009A2D10">
              <w:rPr>
                <w:i/>
                <w:iCs/>
                <w:noProof/>
              </w:rPr>
              <w:t>3.01</w:t>
            </w:r>
          </w:p>
        </w:tc>
        <w:tc>
          <w:tcPr>
            <w:tcW w:w="1128" w:type="dxa"/>
            <w:shd w:val="clear" w:color="auto" w:fill="auto"/>
            <w:tcMar>
              <w:top w:w="15" w:type="dxa"/>
              <w:left w:w="15" w:type="dxa"/>
              <w:bottom w:w="0" w:type="dxa"/>
              <w:right w:w="15" w:type="dxa"/>
            </w:tcMar>
            <w:vAlign w:val="bottom"/>
            <w:hideMark/>
          </w:tcPr>
          <w:p w14:paraId="5EC3A691" w14:textId="42F820E6" w:rsidR="005D3A9C" w:rsidRPr="009A2D10" w:rsidRDefault="005D3A9C">
            <w:pPr>
              <w:pStyle w:val="IOPText"/>
              <w:spacing w:line="240" w:lineRule="auto"/>
              <w:rPr>
                <w:i/>
                <w:iCs/>
                <w:noProof/>
              </w:rPr>
            </w:pPr>
            <w:r w:rsidRPr="009A2D10">
              <w:rPr>
                <w:i/>
                <w:iCs/>
                <w:noProof/>
              </w:rPr>
              <w:t>8</w:t>
            </w:r>
          </w:p>
        </w:tc>
      </w:tr>
      <w:tr w:rsidR="00166C33" w:rsidRPr="00BC5E49" w14:paraId="00450D50" w14:textId="77777777" w:rsidTr="00BC5E49">
        <w:trPr>
          <w:trHeight w:val="227"/>
          <w:jc w:val="center"/>
        </w:trPr>
        <w:tc>
          <w:tcPr>
            <w:tcW w:w="1265" w:type="dxa"/>
            <w:shd w:val="clear" w:color="auto" w:fill="auto"/>
            <w:tcMar>
              <w:top w:w="15" w:type="dxa"/>
              <w:left w:w="15" w:type="dxa"/>
              <w:bottom w:w="0" w:type="dxa"/>
              <w:right w:w="15" w:type="dxa"/>
            </w:tcMar>
            <w:vAlign w:val="bottom"/>
            <w:hideMark/>
          </w:tcPr>
          <w:p w14:paraId="4D43A312" w14:textId="77777777" w:rsidR="005D3A9C" w:rsidRPr="00BC5E49" w:rsidRDefault="005D3A9C">
            <w:pPr>
              <w:pStyle w:val="IOPText"/>
              <w:spacing w:line="240" w:lineRule="auto"/>
              <w:rPr>
                <w:b/>
                <w:bCs/>
                <w:i/>
                <w:iCs/>
                <w:noProof/>
              </w:rPr>
            </w:pPr>
            <w:r w:rsidRPr="00BC5E49">
              <w:rPr>
                <w:b/>
                <w:bCs/>
                <w:i/>
                <w:iCs/>
                <w:noProof/>
              </w:rPr>
              <w:t>Test 12</w:t>
            </w:r>
          </w:p>
        </w:tc>
        <w:tc>
          <w:tcPr>
            <w:tcW w:w="1133" w:type="dxa"/>
            <w:shd w:val="clear" w:color="auto" w:fill="auto"/>
            <w:tcMar>
              <w:top w:w="15" w:type="dxa"/>
              <w:left w:w="15" w:type="dxa"/>
              <w:bottom w:w="0" w:type="dxa"/>
              <w:right w:w="15" w:type="dxa"/>
            </w:tcMar>
            <w:vAlign w:val="bottom"/>
            <w:hideMark/>
          </w:tcPr>
          <w:p w14:paraId="36D3CC85" w14:textId="77777777" w:rsidR="005D3A9C" w:rsidRPr="00BC5E49" w:rsidRDefault="005D3A9C">
            <w:pPr>
              <w:pStyle w:val="IOPText"/>
              <w:spacing w:line="240" w:lineRule="auto"/>
              <w:rPr>
                <w:b/>
                <w:bCs/>
                <w:i/>
                <w:iCs/>
                <w:noProof/>
              </w:rPr>
            </w:pPr>
            <w:r w:rsidRPr="00BC5E49">
              <w:rPr>
                <w:b/>
                <w:bCs/>
                <w:i/>
                <w:iCs/>
                <w:noProof/>
              </w:rPr>
              <w:t>2</w:t>
            </w:r>
          </w:p>
        </w:tc>
        <w:tc>
          <w:tcPr>
            <w:tcW w:w="1005" w:type="dxa"/>
            <w:shd w:val="clear" w:color="auto" w:fill="auto"/>
            <w:tcMar>
              <w:top w:w="15" w:type="dxa"/>
              <w:left w:w="15" w:type="dxa"/>
              <w:bottom w:w="0" w:type="dxa"/>
              <w:right w:w="15" w:type="dxa"/>
            </w:tcMar>
            <w:vAlign w:val="bottom"/>
            <w:hideMark/>
          </w:tcPr>
          <w:p w14:paraId="7659E221" w14:textId="13E63C25" w:rsidR="005D3A9C" w:rsidRPr="00BC5E49" w:rsidRDefault="007E0070">
            <w:pPr>
              <w:pStyle w:val="IOPText"/>
              <w:spacing w:line="240" w:lineRule="auto"/>
              <w:rPr>
                <w:b/>
                <w:bCs/>
                <w:i/>
                <w:iCs/>
                <w:noProof/>
              </w:rPr>
            </w:pPr>
            <w:r w:rsidRPr="00BC5E49">
              <w:rPr>
                <w:b/>
                <w:bCs/>
                <w:i/>
                <w:iCs/>
                <w:noProof/>
              </w:rPr>
              <w:t>0.86</w:t>
            </w:r>
          </w:p>
        </w:tc>
        <w:tc>
          <w:tcPr>
            <w:tcW w:w="1128" w:type="dxa"/>
            <w:shd w:val="clear" w:color="auto" w:fill="auto"/>
            <w:tcMar>
              <w:top w:w="15" w:type="dxa"/>
              <w:left w:w="15" w:type="dxa"/>
              <w:bottom w:w="0" w:type="dxa"/>
              <w:right w:w="15" w:type="dxa"/>
            </w:tcMar>
            <w:vAlign w:val="bottom"/>
            <w:hideMark/>
          </w:tcPr>
          <w:p w14:paraId="714507B1" w14:textId="77777777" w:rsidR="005D3A9C" w:rsidRPr="00BC5E49" w:rsidRDefault="005D3A9C">
            <w:pPr>
              <w:pStyle w:val="IOPText"/>
              <w:spacing w:line="240" w:lineRule="auto"/>
              <w:rPr>
                <w:b/>
                <w:bCs/>
                <w:i/>
                <w:iCs/>
                <w:noProof/>
              </w:rPr>
            </w:pPr>
            <w:r w:rsidRPr="00BC5E49">
              <w:rPr>
                <w:b/>
                <w:bCs/>
                <w:i/>
                <w:iCs/>
                <w:noProof/>
              </w:rPr>
              <w:t>0</w:t>
            </w:r>
          </w:p>
        </w:tc>
      </w:tr>
      <w:tr w:rsidR="00166C33" w:rsidRPr="00BC5E49" w14:paraId="61EA64FD" w14:textId="77777777" w:rsidTr="00BC5E49">
        <w:trPr>
          <w:trHeight w:val="227"/>
          <w:jc w:val="center"/>
        </w:trPr>
        <w:tc>
          <w:tcPr>
            <w:tcW w:w="1265" w:type="dxa"/>
            <w:shd w:val="clear" w:color="auto" w:fill="auto"/>
            <w:tcMar>
              <w:top w:w="15" w:type="dxa"/>
              <w:left w:w="15" w:type="dxa"/>
              <w:bottom w:w="0" w:type="dxa"/>
              <w:right w:w="15" w:type="dxa"/>
            </w:tcMar>
            <w:vAlign w:val="bottom"/>
            <w:hideMark/>
          </w:tcPr>
          <w:p w14:paraId="741C5AD9" w14:textId="77777777" w:rsidR="005D3A9C" w:rsidRPr="00BC5E49" w:rsidRDefault="005D3A9C">
            <w:pPr>
              <w:pStyle w:val="IOPText"/>
              <w:spacing w:line="240" w:lineRule="auto"/>
              <w:rPr>
                <w:b/>
                <w:bCs/>
                <w:i/>
                <w:iCs/>
                <w:noProof/>
              </w:rPr>
            </w:pPr>
            <w:r w:rsidRPr="00BC5E49">
              <w:rPr>
                <w:b/>
                <w:bCs/>
                <w:i/>
                <w:iCs/>
                <w:noProof/>
              </w:rPr>
              <w:t>Test 13</w:t>
            </w:r>
          </w:p>
        </w:tc>
        <w:tc>
          <w:tcPr>
            <w:tcW w:w="1133" w:type="dxa"/>
            <w:shd w:val="clear" w:color="auto" w:fill="auto"/>
            <w:tcMar>
              <w:top w:w="15" w:type="dxa"/>
              <w:left w:w="15" w:type="dxa"/>
              <w:bottom w:w="0" w:type="dxa"/>
              <w:right w:w="15" w:type="dxa"/>
            </w:tcMar>
            <w:vAlign w:val="bottom"/>
            <w:hideMark/>
          </w:tcPr>
          <w:p w14:paraId="7ED63E27" w14:textId="77777777" w:rsidR="005D3A9C" w:rsidRPr="00BC5E49" w:rsidRDefault="005D3A9C">
            <w:pPr>
              <w:pStyle w:val="IOPText"/>
              <w:spacing w:line="240" w:lineRule="auto"/>
              <w:rPr>
                <w:b/>
                <w:bCs/>
                <w:i/>
                <w:iCs/>
                <w:noProof/>
              </w:rPr>
            </w:pPr>
            <w:r w:rsidRPr="00BC5E49">
              <w:rPr>
                <w:b/>
                <w:bCs/>
                <w:i/>
                <w:iCs/>
                <w:noProof/>
              </w:rPr>
              <w:t>2</w:t>
            </w:r>
          </w:p>
        </w:tc>
        <w:tc>
          <w:tcPr>
            <w:tcW w:w="1005" w:type="dxa"/>
            <w:shd w:val="clear" w:color="auto" w:fill="auto"/>
            <w:tcMar>
              <w:top w:w="15" w:type="dxa"/>
              <w:left w:w="15" w:type="dxa"/>
              <w:bottom w:w="0" w:type="dxa"/>
              <w:right w:w="15" w:type="dxa"/>
            </w:tcMar>
            <w:vAlign w:val="bottom"/>
            <w:hideMark/>
          </w:tcPr>
          <w:p w14:paraId="7C1B480A" w14:textId="7F3AF1D4" w:rsidR="005D3A9C" w:rsidRPr="00BC5E49" w:rsidRDefault="0098521E">
            <w:pPr>
              <w:pStyle w:val="IOPText"/>
              <w:spacing w:line="240" w:lineRule="auto"/>
              <w:rPr>
                <w:b/>
                <w:bCs/>
                <w:i/>
                <w:iCs/>
                <w:noProof/>
              </w:rPr>
            </w:pPr>
            <w:r w:rsidRPr="00BC5E49">
              <w:rPr>
                <w:b/>
                <w:bCs/>
                <w:i/>
                <w:iCs/>
                <w:noProof/>
              </w:rPr>
              <w:t>2.15</w:t>
            </w:r>
          </w:p>
        </w:tc>
        <w:tc>
          <w:tcPr>
            <w:tcW w:w="1128" w:type="dxa"/>
            <w:shd w:val="clear" w:color="auto" w:fill="auto"/>
            <w:tcMar>
              <w:top w:w="15" w:type="dxa"/>
              <w:left w:w="15" w:type="dxa"/>
              <w:bottom w:w="0" w:type="dxa"/>
              <w:right w:w="15" w:type="dxa"/>
            </w:tcMar>
            <w:vAlign w:val="bottom"/>
            <w:hideMark/>
          </w:tcPr>
          <w:p w14:paraId="3DA79ACC" w14:textId="77777777" w:rsidR="005D3A9C" w:rsidRPr="00BC5E49" w:rsidRDefault="005D3A9C">
            <w:pPr>
              <w:pStyle w:val="IOPText"/>
              <w:spacing w:line="240" w:lineRule="auto"/>
              <w:rPr>
                <w:b/>
                <w:bCs/>
                <w:i/>
                <w:iCs/>
                <w:noProof/>
              </w:rPr>
            </w:pPr>
            <w:r w:rsidRPr="00BC5E49">
              <w:rPr>
                <w:b/>
                <w:bCs/>
                <w:i/>
                <w:iCs/>
                <w:noProof/>
              </w:rPr>
              <w:t>0</w:t>
            </w:r>
          </w:p>
        </w:tc>
      </w:tr>
      <w:tr w:rsidR="00166C33" w:rsidRPr="00BC5E49" w14:paraId="32505E11" w14:textId="77777777" w:rsidTr="00BC5E49">
        <w:trPr>
          <w:trHeight w:val="227"/>
          <w:jc w:val="center"/>
        </w:trPr>
        <w:tc>
          <w:tcPr>
            <w:tcW w:w="1265" w:type="dxa"/>
            <w:shd w:val="clear" w:color="auto" w:fill="auto"/>
            <w:tcMar>
              <w:top w:w="15" w:type="dxa"/>
              <w:left w:w="15" w:type="dxa"/>
              <w:bottom w:w="0" w:type="dxa"/>
              <w:right w:w="15" w:type="dxa"/>
            </w:tcMar>
            <w:vAlign w:val="bottom"/>
            <w:hideMark/>
          </w:tcPr>
          <w:p w14:paraId="783138CA" w14:textId="77777777" w:rsidR="005D3A9C" w:rsidRPr="00BC5E49" w:rsidRDefault="005D3A9C">
            <w:pPr>
              <w:pStyle w:val="IOPText"/>
              <w:spacing w:line="240" w:lineRule="auto"/>
              <w:rPr>
                <w:b/>
                <w:bCs/>
                <w:i/>
                <w:iCs/>
                <w:noProof/>
              </w:rPr>
            </w:pPr>
            <w:r w:rsidRPr="00BC5E49">
              <w:rPr>
                <w:b/>
                <w:bCs/>
                <w:i/>
                <w:iCs/>
                <w:noProof/>
              </w:rPr>
              <w:t>Test 14</w:t>
            </w:r>
          </w:p>
        </w:tc>
        <w:tc>
          <w:tcPr>
            <w:tcW w:w="1133" w:type="dxa"/>
            <w:shd w:val="clear" w:color="auto" w:fill="auto"/>
            <w:tcMar>
              <w:top w:w="15" w:type="dxa"/>
              <w:left w:w="15" w:type="dxa"/>
              <w:bottom w:w="0" w:type="dxa"/>
              <w:right w:w="15" w:type="dxa"/>
            </w:tcMar>
            <w:vAlign w:val="bottom"/>
            <w:hideMark/>
          </w:tcPr>
          <w:p w14:paraId="135C9964" w14:textId="77777777" w:rsidR="005D3A9C" w:rsidRPr="00BC5E49" w:rsidRDefault="005D3A9C">
            <w:pPr>
              <w:pStyle w:val="IOPText"/>
              <w:spacing w:line="240" w:lineRule="auto"/>
              <w:rPr>
                <w:b/>
                <w:bCs/>
                <w:i/>
                <w:iCs/>
                <w:noProof/>
              </w:rPr>
            </w:pPr>
            <w:r w:rsidRPr="00BC5E49">
              <w:rPr>
                <w:b/>
                <w:bCs/>
                <w:i/>
                <w:iCs/>
                <w:noProof/>
              </w:rPr>
              <w:t>2</w:t>
            </w:r>
          </w:p>
        </w:tc>
        <w:tc>
          <w:tcPr>
            <w:tcW w:w="1005" w:type="dxa"/>
            <w:shd w:val="clear" w:color="auto" w:fill="auto"/>
            <w:tcMar>
              <w:top w:w="15" w:type="dxa"/>
              <w:left w:w="15" w:type="dxa"/>
              <w:bottom w:w="0" w:type="dxa"/>
              <w:right w:w="15" w:type="dxa"/>
            </w:tcMar>
            <w:vAlign w:val="bottom"/>
            <w:hideMark/>
          </w:tcPr>
          <w:p w14:paraId="62755C7B" w14:textId="34E61714" w:rsidR="005D3A9C" w:rsidRPr="00BC5E49" w:rsidRDefault="00F77E39">
            <w:pPr>
              <w:pStyle w:val="IOPText"/>
              <w:spacing w:line="240" w:lineRule="auto"/>
              <w:rPr>
                <w:b/>
                <w:bCs/>
                <w:i/>
                <w:iCs/>
                <w:noProof/>
              </w:rPr>
            </w:pPr>
            <w:r w:rsidRPr="00BC5E49">
              <w:rPr>
                <w:b/>
                <w:bCs/>
                <w:i/>
                <w:iCs/>
                <w:noProof/>
              </w:rPr>
              <w:t>3.86</w:t>
            </w:r>
          </w:p>
        </w:tc>
        <w:tc>
          <w:tcPr>
            <w:tcW w:w="1128" w:type="dxa"/>
            <w:shd w:val="clear" w:color="auto" w:fill="auto"/>
            <w:tcMar>
              <w:top w:w="15" w:type="dxa"/>
              <w:left w:w="15" w:type="dxa"/>
              <w:bottom w:w="0" w:type="dxa"/>
              <w:right w:w="15" w:type="dxa"/>
            </w:tcMar>
            <w:vAlign w:val="bottom"/>
            <w:hideMark/>
          </w:tcPr>
          <w:p w14:paraId="4B69BBA4" w14:textId="77777777" w:rsidR="005D3A9C" w:rsidRPr="00BC5E49" w:rsidRDefault="005D3A9C">
            <w:pPr>
              <w:pStyle w:val="IOPText"/>
              <w:spacing w:line="240" w:lineRule="auto"/>
              <w:rPr>
                <w:b/>
                <w:bCs/>
                <w:i/>
                <w:iCs/>
                <w:noProof/>
              </w:rPr>
            </w:pPr>
            <w:r w:rsidRPr="00BC5E49">
              <w:rPr>
                <w:b/>
                <w:bCs/>
                <w:i/>
                <w:iCs/>
                <w:noProof/>
              </w:rPr>
              <w:t>0</w:t>
            </w:r>
          </w:p>
        </w:tc>
      </w:tr>
      <w:tr w:rsidR="00166C33" w:rsidRPr="00BC5E49" w14:paraId="2A23D802" w14:textId="77777777" w:rsidTr="00BC5E49">
        <w:trPr>
          <w:trHeight w:val="227"/>
          <w:jc w:val="center"/>
        </w:trPr>
        <w:tc>
          <w:tcPr>
            <w:tcW w:w="1265" w:type="dxa"/>
            <w:shd w:val="clear" w:color="auto" w:fill="auto"/>
            <w:tcMar>
              <w:top w:w="15" w:type="dxa"/>
              <w:left w:w="15" w:type="dxa"/>
              <w:bottom w:w="0" w:type="dxa"/>
              <w:right w:w="15" w:type="dxa"/>
            </w:tcMar>
            <w:vAlign w:val="bottom"/>
            <w:hideMark/>
          </w:tcPr>
          <w:p w14:paraId="503583B2" w14:textId="77777777" w:rsidR="005D3A9C" w:rsidRPr="00BC5E49" w:rsidRDefault="005D3A9C">
            <w:pPr>
              <w:pStyle w:val="IOPText"/>
              <w:spacing w:line="240" w:lineRule="auto"/>
              <w:rPr>
                <w:b/>
                <w:bCs/>
                <w:i/>
                <w:iCs/>
                <w:noProof/>
              </w:rPr>
            </w:pPr>
            <w:r w:rsidRPr="00BC5E49">
              <w:rPr>
                <w:b/>
                <w:bCs/>
                <w:i/>
                <w:iCs/>
                <w:noProof/>
              </w:rPr>
              <w:t>Test 15</w:t>
            </w:r>
          </w:p>
        </w:tc>
        <w:tc>
          <w:tcPr>
            <w:tcW w:w="1133" w:type="dxa"/>
            <w:shd w:val="clear" w:color="auto" w:fill="auto"/>
            <w:tcMar>
              <w:top w:w="15" w:type="dxa"/>
              <w:left w:w="15" w:type="dxa"/>
              <w:bottom w:w="0" w:type="dxa"/>
              <w:right w:w="15" w:type="dxa"/>
            </w:tcMar>
            <w:vAlign w:val="bottom"/>
            <w:hideMark/>
          </w:tcPr>
          <w:p w14:paraId="300A357B" w14:textId="77777777" w:rsidR="005D3A9C" w:rsidRPr="00BC5E49" w:rsidRDefault="005D3A9C">
            <w:pPr>
              <w:pStyle w:val="IOPText"/>
              <w:spacing w:line="240" w:lineRule="auto"/>
              <w:rPr>
                <w:b/>
                <w:bCs/>
                <w:i/>
                <w:iCs/>
                <w:noProof/>
              </w:rPr>
            </w:pPr>
            <w:r w:rsidRPr="00BC5E49">
              <w:rPr>
                <w:b/>
                <w:bCs/>
                <w:i/>
                <w:iCs/>
                <w:noProof/>
              </w:rPr>
              <w:t>2</w:t>
            </w:r>
          </w:p>
        </w:tc>
        <w:tc>
          <w:tcPr>
            <w:tcW w:w="1005" w:type="dxa"/>
            <w:shd w:val="clear" w:color="auto" w:fill="auto"/>
            <w:tcMar>
              <w:top w:w="15" w:type="dxa"/>
              <w:left w:w="15" w:type="dxa"/>
              <w:bottom w:w="0" w:type="dxa"/>
              <w:right w:w="15" w:type="dxa"/>
            </w:tcMar>
            <w:vAlign w:val="bottom"/>
            <w:hideMark/>
          </w:tcPr>
          <w:p w14:paraId="12B28627" w14:textId="1FD890D0" w:rsidR="005D3A9C" w:rsidRPr="00BC5E49" w:rsidRDefault="00F77E39">
            <w:pPr>
              <w:pStyle w:val="IOPText"/>
              <w:spacing w:line="240" w:lineRule="auto"/>
              <w:rPr>
                <w:b/>
                <w:bCs/>
                <w:i/>
                <w:iCs/>
                <w:noProof/>
              </w:rPr>
            </w:pPr>
            <w:r w:rsidRPr="00BC5E49">
              <w:rPr>
                <w:b/>
                <w:bCs/>
                <w:i/>
                <w:iCs/>
                <w:noProof/>
              </w:rPr>
              <w:t>4.72</w:t>
            </w:r>
          </w:p>
        </w:tc>
        <w:tc>
          <w:tcPr>
            <w:tcW w:w="1128" w:type="dxa"/>
            <w:shd w:val="clear" w:color="auto" w:fill="auto"/>
            <w:tcMar>
              <w:top w:w="15" w:type="dxa"/>
              <w:left w:w="15" w:type="dxa"/>
              <w:bottom w:w="0" w:type="dxa"/>
              <w:right w:w="15" w:type="dxa"/>
            </w:tcMar>
            <w:vAlign w:val="bottom"/>
            <w:hideMark/>
          </w:tcPr>
          <w:p w14:paraId="65D1512B" w14:textId="77777777" w:rsidR="005D3A9C" w:rsidRPr="00BC5E49" w:rsidRDefault="005D3A9C">
            <w:pPr>
              <w:pStyle w:val="IOPText"/>
              <w:spacing w:line="240" w:lineRule="auto"/>
              <w:rPr>
                <w:b/>
                <w:bCs/>
                <w:i/>
                <w:iCs/>
                <w:noProof/>
              </w:rPr>
            </w:pPr>
            <w:r w:rsidRPr="00BC5E49">
              <w:rPr>
                <w:b/>
                <w:bCs/>
                <w:i/>
                <w:iCs/>
                <w:noProof/>
              </w:rPr>
              <w:t>0</w:t>
            </w:r>
          </w:p>
        </w:tc>
      </w:tr>
      <w:tr w:rsidR="00166C33" w:rsidRPr="00166C33" w14:paraId="024469DD" w14:textId="77777777" w:rsidTr="009707AA">
        <w:trPr>
          <w:trHeight w:val="227"/>
          <w:jc w:val="center"/>
        </w:trPr>
        <w:tc>
          <w:tcPr>
            <w:tcW w:w="1265" w:type="dxa"/>
            <w:shd w:val="clear" w:color="auto" w:fill="auto"/>
            <w:tcMar>
              <w:top w:w="15" w:type="dxa"/>
              <w:left w:w="15" w:type="dxa"/>
              <w:bottom w:w="0" w:type="dxa"/>
              <w:right w:w="15" w:type="dxa"/>
            </w:tcMar>
            <w:vAlign w:val="bottom"/>
            <w:hideMark/>
          </w:tcPr>
          <w:p w14:paraId="3C228218" w14:textId="77777777" w:rsidR="005D3A9C" w:rsidRPr="00166C33" w:rsidRDefault="005D3A9C">
            <w:pPr>
              <w:pStyle w:val="IOPText"/>
              <w:spacing w:line="240" w:lineRule="auto"/>
              <w:rPr>
                <w:noProof/>
              </w:rPr>
            </w:pPr>
            <w:r w:rsidRPr="00166C33">
              <w:rPr>
                <w:noProof/>
              </w:rPr>
              <w:t>Test 16</w:t>
            </w:r>
          </w:p>
        </w:tc>
        <w:tc>
          <w:tcPr>
            <w:tcW w:w="1133" w:type="dxa"/>
            <w:shd w:val="clear" w:color="auto" w:fill="auto"/>
            <w:tcMar>
              <w:top w:w="15" w:type="dxa"/>
              <w:left w:w="15" w:type="dxa"/>
              <w:bottom w:w="0" w:type="dxa"/>
              <w:right w:w="15" w:type="dxa"/>
            </w:tcMar>
            <w:vAlign w:val="bottom"/>
            <w:hideMark/>
          </w:tcPr>
          <w:p w14:paraId="12E5A37F" w14:textId="77777777" w:rsidR="005D3A9C" w:rsidRPr="00166C33" w:rsidRDefault="005D3A9C">
            <w:pPr>
              <w:pStyle w:val="IOPText"/>
              <w:spacing w:line="240" w:lineRule="auto"/>
              <w:rPr>
                <w:noProof/>
              </w:rPr>
            </w:pPr>
            <w:r w:rsidRPr="00166C33">
              <w:rPr>
                <w:noProof/>
              </w:rPr>
              <w:t>1</w:t>
            </w:r>
          </w:p>
        </w:tc>
        <w:tc>
          <w:tcPr>
            <w:tcW w:w="1005" w:type="dxa"/>
            <w:shd w:val="clear" w:color="auto" w:fill="auto"/>
            <w:tcMar>
              <w:top w:w="15" w:type="dxa"/>
              <w:left w:w="15" w:type="dxa"/>
              <w:bottom w:w="0" w:type="dxa"/>
              <w:right w:w="15" w:type="dxa"/>
            </w:tcMar>
            <w:vAlign w:val="bottom"/>
            <w:hideMark/>
          </w:tcPr>
          <w:p w14:paraId="0EBDEB46" w14:textId="2312430B" w:rsidR="005D3A9C" w:rsidRPr="00166C33" w:rsidRDefault="00F77E39">
            <w:pPr>
              <w:pStyle w:val="IOPText"/>
              <w:spacing w:line="240" w:lineRule="auto"/>
              <w:rPr>
                <w:noProof/>
              </w:rPr>
            </w:pPr>
            <w:r w:rsidRPr="00166C33">
              <w:rPr>
                <w:noProof/>
              </w:rPr>
              <w:t>3.86</w:t>
            </w:r>
          </w:p>
        </w:tc>
        <w:tc>
          <w:tcPr>
            <w:tcW w:w="1128" w:type="dxa"/>
            <w:shd w:val="clear" w:color="auto" w:fill="auto"/>
            <w:tcMar>
              <w:top w:w="15" w:type="dxa"/>
              <w:left w:w="15" w:type="dxa"/>
              <w:bottom w:w="0" w:type="dxa"/>
              <w:right w:w="15" w:type="dxa"/>
            </w:tcMar>
            <w:vAlign w:val="bottom"/>
            <w:hideMark/>
          </w:tcPr>
          <w:p w14:paraId="26F78F62" w14:textId="4E66DA89" w:rsidR="005D3A9C" w:rsidRPr="00166C33" w:rsidRDefault="005D3A9C">
            <w:pPr>
              <w:pStyle w:val="IOPText"/>
              <w:spacing w:line="240" w:lineRule="auto"/>
              <w:rPr>
                <w:noProof/>
              </w:rPr>
            </w:pPr>
            <w:r w:rsidRPr="00166C33">
              <w:rPr>
                <w:noProof/>
              </w:rPr>
              <w:t>6</w:t>
            </w:r>
          </w:p>
        </w:tc>
      </w:tr>
      <w:tr w:rsidR="00166C33" w:rsidRPr="00166C33" w14:paraId="23545142" w14:textId="77777777" w:rsidTr="009707AA">
        <w:trPr>
          <w:trHeight w:val="227"/>
          <w:jc w:val="center"/>
        </w:trPr>
        <w:tc>
          <w:tcPr>
            <w:tcW w:w="1265" w:type="dxa"/>
            <w:shd w:val="clear" w:color="auto" w:fill="auto"/>
            <w:tcMar>
              <w:top w:w="15" w:type="dxa"/>
              <w:left w:w="15" w:type="dxa"/>
              <w:bottom w:w="0" w:type="dxa"/>
              <w:right w:w="15" w:type="dxa"/>
            </w:tcMar>
            <w:vAlign w:val="bottom"/>
            <w:hideMark/>
          </w:tcPr>
          <w:p w14:paraId="159DECCC" w14:textId="77777777" w:rsidR="005D3A9C" w:rsidRPr="00166C33" w:rsidRDefault="005D3A9C">
            <w:pPr>
              <w:pStyle w:val="IOPText"/>
              <w:spacing w:line="240" w:lineRule="auto"/>
              <w:rPr>
                <w:noProof/>
              </w:rPr>
            </w:pPr>
            <w:r w:rsidRPr="00166C33">
              <w:rPr>
                <w:noProof/>
              </w:rPr>
              <w:t>Test 17</w:t>
            </w:r>
          </w:p>
        </w:tc>
        <w:tc>
          <w:tcPr>
            <w:tcW w:w="1133" w:type="dxa"/>
            <w:shd w:val="clear" w:color="auto" w:fill="auto"/>
            <w:tcMar>
              <w:top w:w="15" w:type="dxa"/>
              <w:left w:w="15" w:type="dxa"/>
              <w:bottom w:w="0" w:type="dxa"/>
              <w:right w:w="15" w:type="dxa"/>
            </w:tcMar>
            <w:vAlign w:val="bottom"/>
            <w:hideMark/>
          </w:tcPr>
          <w:p w14:paraId="669219B6" w14:textId="77777777" w:rsidR="005D3A9C" w:rsidRPr="00166C33" w:rsidRDefault="005D3A9C">
            <w:pPr>
              <w:pStyle w:val="IOPText"/>
              <w:spacing w:line="240" w:lineRule="auto"/>
              <w:rPr>
                <w:noProof/>
              </w:rPr>
            </w:pPr>
            <w:r w:rsidRPr="00166C33">
              <w:rPr>
                <w:noProof/>
              </w:rPr>
              <w:t>3</w:t>
            </w:r>
          </w:p>
        </w:tc>
        <w:tc>
          <w:tcPr>
            <w:tcW w:w="1005" w:type="dxa"/>
            <w:shd w:val="clear" w:color="auto" w:fill="auto"/>
            <w:tcMar>
              <w:top w:w="15" w:type="dxa"/>
              <w:left w:w="15" w:type="dxa"/>
              <w:bottom w:w="0" w:type="dxa"/>
              <w:right w:w="15" w:type="dxa"/>
            </w:tcMar>
            <w:vAlign w:val="bottom"/>
            <w:hideMark/>
          </w:tcPr>
          <w:p w14:paraId="0DF15687" w14:textId="6C7041A8" w:rsidR="005D3A9C" w:rsidRPr="00166C33" w:rsidRDefault="00F77E39">
            <w:pPr>
              <w:pStyle w:val="IOPText"/>
              <w:spacing w:line="240" w:lineRule="auto"/>
              <w:rPr>
                <w:noProof/>
              </w:rPr>
            </w:pPr>
            <w:r w:rsidRPr="00166C33">
              <w:rPr>
                <w:noProof/>
              </w:rPr>
              <w:t>3.86</w:t>
            </w:r>
          </w:p>
        </w:tc>
        <w:tc>
          <w:tcPr>
            <w:tcW w:w="1128" w:type="dxa"/>
            <w:shd w:val="clear" w:color="auto" w:fill="auto"/>
            <w:tcMar>
              <w:top w:w="15" w:type="dxa"/>
              <w:left w:w="15" w:type="dxa"/>
              <w:bottom w:w="0" w:type="dxa"/>
              <w:right w:w="15" w:type="dxa"/>
            </w:tcMar>
            <w:vAlign w:val="bottom"/>
            <w:hideMark/>
          </w:tcPr>
          <w:p w14:paraId="7E9132BC" w14:textId="41CF871B" w:rsidR="005D3A9C" w:rsidRPr="00166C33" w:rsidRDefault="005D3A9C">
            <w:pPr>
              <w:pStyle w:val="IOPText"/>
              <w:spacing w:line="240" w:lineRule="auto"/>
              <w:rPr>
                <w:noProof/>
              </w:rPr>
            </w:pPr>
            <w:r w:rsidRPr="00166C33">
              <w:rPr>
                <w:noProof/>
              </w:rPr>
              <w:t>6</w:t>
            </w:r>
          </w:p>
        </w:tc>
      </w:tr>
      <w:tr w:rsidR="00166C33" w:rsidRPr="00166C33" w14:paraId="07A0956D" w14:textId="77777777" w:rsidTr="009707AA">
        <w:trPr>
          <w:trHeight w:val="227"/>
          <w:jc w:val="center"/>
        </w:trPr>
        <w:tc>
          <w:tcPr>
            <w:tcW w:w="1265" w:type="dxa"/>
            <w:shd w:val="clear" w:color="auto" w:fill="auto"/>
            <w:tcMar>
              <w:top w:w="15" w:type="dxa"/>
              <w:left w:w="15" w:type="dxa"/>
              <w:bottom w:w="0" w:type="dxa"/>
              <w:right w:w="15" w:type="dxa"/>
            </w:tcMar>
            <w:vAlign w:val="bottom"/>
            <w:hideMark/>
          </w:tcPr>
          <w:p w14:paraId="74BE074C" w14:textId="77777777" w:rsidR="005D3A9C" w:rsidRPr="00166C33" w:rsidRDefault="005D3A9C">
            <w:pPr>
              <w:pStyle w:val="IOPText"/>
              <w:spacing w:line="240" w:lineRule="auto"/>
              <w:rPr>
                <w:noProof/>
              </w:rPr>
            </w:pPr>
            <w:r w:rsidRPr="00166C33">
              <w:rPr>
                <w:noProof/>
              </w:rPr>
              <w:t>Test 18</w:t>
            </w:r>
          </w:p>
        </w:tc>
        <w:tc>
          <w:tcPr>
            <w:tcW w:w="1133" w:type="dxa"/>
            <w:shd w:val="clear" w:color="auto" w:fill="auto"/>
            <w:tcMar>
              <w:top w:w="15" w:type="dxa"/>
              <w:left w:w="15" w:type="dxa"/>
              <w:bottom w:w="0" w:type="dxa"/>
              <w:right w:w="15" w:type="dxa"/>
            </w:tcMar>
            <w:vAlign w:val="bottom"/>
            <w:hideMark/>
          </w:tcPr>
          <w:p w14:paraId="392AE2E6" w14:textId="77777777" w:rsidR="005D3A9C" w:rsidRPr="00166C33" w:rsidRDefault="005D3A9C">
            <w:pPr>
              <w:pStyle w:val="IOPText"/>
              <w:spacing w:line="240" w:lineRule="auto"/>
              <w:rPr>
                <w:noProof/>
              </w:rPr>
            </w:pPr>
            <w:r w:rsidRPr="00166C33">
              <w:rPr>
                <w:noProof/>
              </w:rPr>
              <w:t>2</w:t>
            </w:r>
          </w:p>
        </w:tc>
        <w:tc>
          <w:tcPr>
            <w:tcW w:w="1005" w:type="dxa"/>
            <w:shd w:val="clear" w:color="auto" w:fill="auto"/>
            <w:tcMar>
              <w:top w:w="15" w:type="dxa"/>
              <w:left w:w="15" w:type="dxa"/>
              <w:bottom w:w="0" w:type="dxa"/>
              <w:right w:w="15" w:type="dxa"/>
            </w:tcMar>
            <w:vAlign w:val="bottom"/>
            <w:hideMark/>
          </w:tcPr>
          <w:p w14:paraId="3D4F67CC" w14:textId="4F4F3F99" w:rsidR="005D3A9C" w:rsidRPr="00166C33" w:rsidRDefault="00F77E39">
            <w:pPr>
              <w:pStyle w:val="IOPText"/>
              <w:spacing w:line="240" w:lineRule="auto"/>
              <w:rPr>
                <w:noProof/>
              </w:rPr>
            </w:pPr>
            <w:r w:rsidRPr="00166C33">
              <w:rPr>
                <w:noProof/>
              </w:rPr>
              <w:t>0.43</w:t>
            </w:r>
          </w:p>
        </w:tc>
        <w:tc>
          <w:tcPr>
            <w:tcW w:w="1128" w:type="dxa"/>
            <w:shd w:val="clear" w:color="auto" w:fill="auto"/>
            <w:tcMar>
              <w:top w:w="15" w:type="dxa"/>
              <w:left w:w="15" w:type="dxa"/>
              <w:bottom w:w="0" w:type="dxa"/>
              <w:right w:w="15" w:type="dxa"/>
            </w:tcMar>
            <w:vAlign w:val="bottom"/>
            <w:hideMark/>
          </w:tcPr>
          <w:p w14:paraId="2A4DD993" w14:textId="4E3043E9" w:rsidR="005D3A9C" w:rsidRPr="00166C33" w:rsidRDefault="005D3A9C">
            <w:pPr>
              <w:pStyle w:val="IOPText"/>
              <w:spacing w:line="240" w:lineRule="auto"/>
              <w:rPr>
                <w:noProof/>
              </w:rPr>
            </w:pPr>
            <w:r w:rsidRPr="00166C33">
              <w:rPr>
                <w:noProof/>
              </w:rPr>
              <w:t>6</w:t>
            </w:r>
          </w:p>
        </w:tc>
      </w:tr>
      <w:tr w:rsidR="00166C33" w:rsidRPr="00166C33" w14:paraId="302D7B21" w14:textId="77777777" w:rsidTr="009707AA">
        <w:trPr>
          <w:trHeight w:val="227"/>
          <w:jc w:val="center"/>
        </w:trPr>
        <w:tc>
          <w:tcPr>
            <w:tcW w:w="1265" w:type="dxa"/>
            <w:shd w:val="clear" w:color="auto" w:fill="auto"/>
            <w:tcMar>
              <w:top w:w="15" w:type="dxa"/>
              <w:left w:w="15" w:type="dxa"/>
              <w:bottom w:w="0" w:type="dxa"/>
              <w:right w:w="15" w:type="dxa"/>
            </w:tcMar>
            <w:vAlign w:val="bottom"/>
            <w:hideMark/>
          </w:tcPr>
          <w:p w14:paraId="369132D7" w14:textId="77777777" w:rsidR="005D3A9C" w:rsidRPr="00166C33" w:rsidRDefault="005D3A9C">
            <w:pPr>
              <w:pStyle w:val="IOPText"/>
              <w:spacing w:line="240" w:lineRule="auto"/>
              <w:rPr>
                <w:noProof/>
              </w:rPr>
            </w:pPr>
            <w:r w:rsidRPr="00166C33">
              <w:rPr>
                <w:noProof/>
              </w:rPr>
              <w:t>Test 19</w:t>
            </w:r>
          </w:p>
        </w:tc>
        <w:tc>
          <w:tcPr>
            <w:tcW w:w="1133" w:type="dxa"/>
            <w:shd w:val="clear" w:color="auto" w:fill="auto"/>
            <w:tcMar>
              <w:top w:w="15" w:type="dxa"/>
              <w:left w:w="15" w:type="dxa"/>
              <w:bottom w:w="0" w:type="dxa"/>
              <w:right w:w="15" w:type="dxa"/>
            </w:tcMar>
            <w:vAlign w:val="bottom"/>
            <w:hideMark/>
          </w:tcPr>
          <w:p w14:paraId="7B583D71" w14:textId="77777777" w:rsidR="005D3A9C" w:rsidRPr="00166C33" w:rsidRDefault="005D3A9C">
            <w:pPr>
              <w:pStyle w:val="IOPText"/>
              <w:spacing w:line="240" w:lineRule="auto"/>
              <w:rPr>
                <w:noProof/>
              </w:rPr>
            </w:pPr>
            <w:r w:rsidRPr="00166C33">
              <w:rPr>
                <w:noProof/>
              </w:rPr>
              <w:t>2</w:t>
            </w:r>
          </w:p>
        </w:tc>
        <w:tc>
          <w:tcPr>
            <w:tcW w:w="1005" w:type="dxa"/>
            <w:shd w:val="clear" w:color="auto" w:fill="auto"/>
            <w:tcMar>
              <w:top w:w="15" w:type="dxa"/>
              <w:left w:w="15" w:type="dxa"/>
              <w:bottom w:w="0" w:type="dxa"/>
              <w:right w:w="15" w:type="dxa"/>
            </w:tcMar>
            <w:vAlign w:val="bottom"/>
            <w:hideMark/>
          </w:tcPr>
          <w:p w14:paraId="033A0201" w14:textId="70AF3B24" w:rsidR="005D3A9C" w:rsidRPr="00166C33" w:rsidRDefault="0096332E">
            <w:pPr>
              <w:pStyle w:val="IOPText"/>
              <w:spacing w:line="240" w:lineRule="auto"/>
              <w:rPr>
                <w:noProof/>
              </w:rPr>
            </w:pPr>
            <w:r w:rsidRPr="00166C33">
              <w:rPr>
                <w:noProof/>
              </w:rPr>
              <w:t>5.58</w:t>
            </w:r>
          </w:p>
        </w:tc>
        <w:tc>
          <w:tcPr>
            <w:tcW w:w="1128" w:type="dxa"/>
            <w:shd w:val="clear" w:color="auto" w:fill="auto"/>
            <w:tcMar>
              <w:top w:w="15" w:type="dxa"/>
              <w:left w:w="15" w:type="dxa"/>
              <w:bottom w:w="0" w:type="dxa"/>
              <w:right w:w="15" w:type="dxa"/>
            </w:tcMar>
            <w:vAlign w:val="bottom"/>
            <w:hideMark/>
          </w:tcPr>
          <w:p w14:paraId="636B8DD8" w14:textId="164169B6" w:rsidR="005D3A9C" w:rsidRPr="00166C33" w:rsidRDefault="005D3A9C">
            <w:pPr>
              <w:pStyle w:val="IOPText"/>
              <w:spacing w:line="240" w:lineRule="auto"/>
              <w:rPr>
                <w:noProof/>
              </w:rPr>
            </w:pPr>
            <w:r w:rsidRPr="00166C33">
              <w:rPr>
                <w:noProof/>
              </w:rPr>
              <w:t>6</w:t>
            </w:r>
          </w:p>
        </w:tc>
      </w:tr>
      <w:tr w:rsidR="00166C33" w:rsidRPr="00166C33" w14:paraId="688C622A" w14:textId="77777777" w:rsidTr="009707AA">
        <w:trPr>
          <w:trHeight w:val="227"/>
          <w:jc w:val="center"/>
        </w:trPr>
        <w:tc>
          <w:tcPr>
            <w:tcW w:w="1265" w:type="dxa"/>
            <w:shd w:val="clear" w:color="auto" w:fill="auto"/>
            <w:tcMar>
              <w:top w:w="15" w:type="dxa"/>
              <w:left w:w="15" w:type="dxa"/>
              <w:bottom w:w="0" w:type="dxa"/>
              <w:right w:w="15" w:type="dxa"/>
            </w:tcMar>
            <w:vAlign w:val="bottom"/>
            <w:hideMark/>
          </w:tcPr>
          <w:p w14:paraId="5BD95B6E" w14:textId="77777777" w:rsidR="005D3A9C" w:rsidRPr="00166C33" w:rsidRDefault="005D3A9C">
            <w:pPr>
              <w:pStyle w:val="IOPText"/>
              <w:spacing w:line="240" w:lineRule="auto"/>
              <w:rPr>
                <w:noProof/>
              </w:rPr>
            </w:pPr>
            <w:r w:rsidRPr="00166C33">
              <w:rPr>
                <w:noProof/>
              </w:rPr>
              <w:t>Test 20</w:t>
            </w:r>
          </w:p>
        </w:tc>
        <w:tc>
          <w:tcPr>
            <w:tcW w:w="1133" w:type="dxa"/>
            <w:shd w:val="clear" w:color="auto" w:fill="auto"/>
            <w:tcMar>
              <w:top w:w="15" w:type="dxa"/>
              <w:left w:w="15" w:type="dxa"/>
              <w:bottom w:w="0" w:type="dxa"/>
              <w:right w:w="15" w:type="dxa"/>
            </w:tcMar>
            <w:vAlign w:val="bottom"/>
            <w:hideMark/>
          </w:tcPr>
          <w:p w14:paraId="3C957EE0" w14:textId="77777777" w:rsidR="005D3A9C" w:rsidRPr="00166C33" w:rsidRDefault="005D3A9C">
            <w:pPr>
              <w:pStyle w:val="IOPText"/>
              <w:spacing w:line="240" w:lineRule="auto"/>
              <w:rPr>
                <w:noProof/>
              </w:rPr>
            </w:pPr>
            <w:r w:rsidRPr="00166C33">
              <w:rPr>
                <w:noProof/>
              </w:rPr>
              <w:t>1.3</w:t>
            </w:r>
          </w:p>
        </w:tc>
        <w:tc>
          <w:tcPr>
            <w:tcW w:w="1005" w:type="dxa"/>
            <w:shd w:val="clear" w:color="auto" w:fill="auto"/>
            <w:tcMar>
              <w:top w:w="15" w:type="dxa"/>
              <w:left w:w="15" w:type="dxa"/>
              <w:bottom w:w="0" w:type="dxa"/>
              <w:right w:w="15" w:type="dxa"/>
            </w:tcMar>
            <w:vAlign w:val="bottom"/>
            <w:hideMark/>
          </w:tcPr>
          <w:p w14:paraId="4E313123" w14:textId="21EF89EB" w:rsidR="005D3A9C" w:rsidRPr="00166C33" w:rsidRDefault="0098521E">
            <w:pPr>
              <w:pStyle w:val="IOPText"/>
              <w:spacing w:line="240" w:lineRule="auto"/>
              <w:rPr>
                <w:noProof/>
              </w:rPr>
            </w:pPr>
            <w:r w:rsidRPr="00166C33">
              <w:rPr>
                <w:noProof/>
              </w:rPr>
              <w:t>0.54</w:t>
            </w:r>
          </w:p>
        </w:tc>
        <w:tc>
          <w:tcPr>
            <w:tcW w:w="1128" w:type="dxa"/>
            <w:shd w:val="clear" w:color="auto" w:fill="auto"/>
            <w:tcMar>
              <w:top w:w="15" w:type="dxa"/>
              <w:left w:w="15" w:type="dxa"/>
              <w:bottom w:w="0" w:type="dxa"/>
              <w:right w:w="15" w:type="dxa"/>
            </w:tcMar>
            <w:vAlign w:val="bottom"/>
            <w:hideMark/>
          </w:tcPr>
          <w:p w14:paraId="5036FCC8" w14:textId="76079383" w:rsidR="005D3A9C" w:rsidRPr="00166C33" w:rsidRDefault="005D3A9C">
            <w:pPr>
              <w:pStyle w:val="IOPText"/>
              <w:spacing w:line="240" w:lineRule="auto"/>
              <w:rPr>
                <w:noProof/>
              </w:rPr>
            </w:pPr>
            <w:r w:rsidRPr="00166C33">
              <w:rPr>
                <w:noProof/>
              </w:rPr>
              <w:t>7</w:t>
            </w:r>
          </w:p>
        </w:tc>
      </w:tr>
      <w:tr w:rsidR="00166C33" w:rsidRPr="00166C33" w14:paraId="6E2656C7" w14:textId="77777777" w:rsidTr="009707AA">
        <w:trPr>
          <w:trHeight w:val="227"/>
          <w:jc w:val="center"/>
        </w:trPr>
        <w:tc>
          <w:tcPr>
            <w:tcW w:w="1265" w:type="dxa"/>
            <w:shd w:val="clear" w:color="auto" w:fill="auto"/>
            <w:tcMar>
              <w:top w:w="15" w:type="dxa"/>
              <w:left w:w="15" w:type="dxa"/>
              <w:bottom w:w="0" w:type="dxa"/>
              <w:right w:w="15" w:type="dxa"/>
            </w:tcMar>
            <w:vAlign w:val="bottom"/>
            <w:hideMark/>
          </w:tcPr>
          <w:p w14:paraId="6C9ED978" w14:textId="77777777" w:rsidR="005D3A9C" w:rsidRPr="00166C33" w:rsidRDefault="005D3A9C">
            <w:pPr>
              <w:pStyle w:val="IOPText"/>
              <w:spacing w:line="240" w:lineRule="auto"/>
              <w:rPr>
                <w:noProof/>
              </w:rPr>
            </w:pPr>
            <w:r w:rsidRPr="00166C33">
              <w:rPr>
                <w:noProof/>
              </w:rPr>
              <w:t>Test 21</w:t>
            </w:r>
          </w:p>
        </w:tc>
        <w:tc>
          <w:tcPr>
            <w:tcW w:w="1133" w:type="dxa"/>
            <w:shd w:val="clear" w:color="auto" w:fill="auto"/>
            <w:tcMar>
              <w:top w:w="15" w:type="dxa"/>
              <w:left w:w="15" w:type="dxa"/>
              <w:bottom w:w="0" w:type="dxa"/>
              <w:right w:w="15" w:type="dxa"/>
            </w:tcMar>
            <w:vAlign w:val="bottom"/>
            <w:hideMark/>
          </w:tcPr>
          <w:p w14:paraId="2509C63C" w14:textId="77777777" w:rsidR="005D3A9C" w:rsidRPr="00166C33" w:rsidRDefault="005D3A9C">
            <w:pPr>
              <w:pStyle w:val="IOPText"/>
              <w:spacing w:line="240" w:lineRule="auto"/>
              <w:rPr>
                <w:noProof/>
              </w:rPr>
            </w:pPr>
            <w:r w:rsidRPr="00166C33">
              <w:rPr>
                <w:noProof/>
              </w:rPr>
              <w:t>2</w:t>
            </w:r>
          </w:p>
        </w:tc>
        <w:tc>
          <w:tcPr>
            <w:tcW w:w="1005" w:type="dxa"/>
            <w:shd w:val="clear" w:color="auto" w:fill="auto"/>
            <w:tcMar>
              <w:top w:w="15" w:type="dxa"/>
              <w:left w:w="15" w:type="dxa"/>
              <w:bottom w:w="0" w:type="dxa"/>
              <w:right w:w="15" w:type="dxa"/>
            </w:tcMar>
            <w:vAlign w:val="bottom"/>
            <w:hideMark/>
          </w:tcPr>
          <w:p w14:paraId="0306A62C" w14:textId="756FEB19" w:rsidR="005D3A9C" w:rsidRPr="00166C33" w:rsidRDefault="00CB4E79">
            <w:pPr>
              <w:pStyle w:val="IOPText"/>
              <w:spacing w:line="240" w:lineRule="auto"/>
              <w:rPr>
                <w:noProof/>
              </w:rPr>
            </w:pPr>
            <w:r w:rsidRPr="00166C33">
              <w:rPr>
                <w:noProof/>
              </w:rPr>
              <w:t>0.43</w:t>
            </w:r>
          </w:p>
        </w:tc>
        <w:tc>
          <w:tcPr>
            <w:tcW w:w="1128" w:type="dxa"/>
            <w:shd w:val="clear" w:color="auto" w:fill="auto"/>
            <w:tcMar>
              <w:top w:w="15" w:type="dxa"/>
              <w:left w:w="15" w:type="dxa"/>
              <w:bottom w:w="0" w:type="dxa"/>
              <w:right w:w="15" w:type="dxa"/>
            </w:tcMar>
            <w:vAlign w:val="bottom"/>
            <w:hideMark/>
          </w:tcPr>
          <w:p w14:paraId="31218634" w14:textId="3F11B4A9" w:rsidR="005D3A9C" w:rsidRPr="00166C33" w:rsidRDefault="005D3A9C">
            <w:pPr>
              <w:pStyle w:val="IOPText"/>
              <w:spacing w:line="240" w:lineRule="auto"/>
              <w:rPr>
                <w:noProof/>
              </w:rPr>
            </w:pPr>
            <w:r w:rsidRPr="00166C33">
              <w:rPr>
                <w:noProof/>
              </w:rPr>
              <w:t>12</w:t>
            </w:r>
          </w:p>
        </w:tc>
      </w:tr>
      <w:tr w:rsidR="00166C33" w:rsidRPr="00166C33" w14:paraId="6D72938E" w14:textId="77777777" w:rsidTr="009707AA">
        <w:trPr>
          <w:trHeight w:val="227"/>
          <w:jc w:val="center"/>
        </w:trPr>
        <w:tc>
          <w:tcPr>
            <w:tcW w:w="1265" w:type="dxa"/>
            <w:shd w:val="clear" w:color="auto" w:fill="auto"/>
            <w:tcMar>
              <w:top w:w="15" w:type="dxa"/>
              <w:left w:w="15" w:type="dxa"/>
              <w:bottom w:w="0" w:type="dxa"/>
              <w:right w:w="15" w:type="dxa"/>
            </w:tcMar>
            <w:vAlign w:val="bottom"/>
            <w:hideMark/>
          </w:tcPr>
          <w:p w14:paraId="4FDBF1A0" w14:textId="77777777" w:rsidR="005D3A9C" w:rsidRPr="00166C33" w:rsidRDefault="005D3A9C">
            <w:pPr>
              <w:pStyle w:val="IOPText"/>
              <w:spacing w:line="240" w:lineRule="auto"/>
              <w:rPr>
                <w:noProof/>
              </w:rPr>
            </w:pPr>
            <w:r w:rsidRPr="00166C33">
              <w:rPr>
                <w:noProof/>
              </w:rPr>
              <w:t>Test 22</w:t>
            </w:r>
          </w:p>
        </w:tc>
        <w:tc>
          <w:tcPr>
            <w:tcW w:w="1133" w:type="dxa"/>
            <w:shd w:val="clear" w:color="auto" w:fill="auto"/>
            <w:tcMar>
              <w:top w:w="15" w:type="dxa"/>
              <w:left w:w="15" w:type="dxa"/>
              <w:bottom w:w="0" w:type="dxa"/>
              <w:right w:w="15" w:type="dxa"/>
            </w:tcMar>
            <w:vAlign w:val="bottom"/>
            <w:hideMark/>
          </w:tcPr>
          <w:p w14:paraId="43D15F2A" w14:textId="77777777" w:rsidR="005D3A9C" w:rsidRPr="00166C33" w:rsidRDefault="005D3A9C">
            <w:pPr>
              <w:pStyle w:val="IOPText"/>
              <w:spacing w:line="240" w:lineRule="auto"/>
              <w:rPr>
                <w:noProof/>
              </w:rPr>
            </w:pPr>
            <w:r w:rsidRPr="00166C33">
              <w:rPr>
                <w:noProof/>
              </w:rPr>
              <w:t>1</w:t>
            </w:r>
          </w:p>
        </w:tc>
        <w:tc>
          <w:tcPr>
            <w:tcW w:w="1005" w:type="dxa"/>
            <w:shd w:val="clear" w:color="auto" w:fill="auto"/>
            <w:tcMar>
              <w:top w:w="15" w:type="dxa"/>
              <w:left w:w="15" w:type="dxa"/>
              <w:bottom w:w="0" w:type="dxa"/>
              <w:right w:w="15" w:type="dxa"/>
            </w:tcMar>
            <w:vAlign w:val="bottom"/>
            <w:hideMark/>
          </w:tcPr>
          <w:p w14:paraId="523CB881" w14:textId="5D207487" w:rsidR="005D3A9C" w:rsidRPr="00166C33" w:rsidRDefault="009431C4">
            <w:pPr>
              <w:pStyle w:val="IOPText"/>
              <w:spacing w:line="240" w:lineRule="auto"/>
              <w:rPr>
                <w:noProof/>
              </w:rPr>
            </w:pPr>
            <w:r w:rsidRPr="00166C33">
              <w:rPr>
                <w:noProof/>
              </w:rPr>
              <w:t>0.86</w:t>
            </w:r>
          </w:p>
        </w:tc>
        <w:tc>
          <w:tcPr>
            <w:tcW w:w="1128" w:type="dxa"/>
            <w:shd w:val="clear" w:color="auto" w:fill="auto"/>
            <w:tcMar>
              <w:top w:w="15" w:type="dxa"/>
              <w:left w:w="15" w:type="dxa"/>
              <w:bottom w:w="0" w:type="dxa"/>
              <w:right w:w="15" w:type="dxa"/>
            </w:tcMar>
            <w:vAlign w:val="bottom"/>
            <w:hideMark/>
          </w:tcPr>
          <w:p w14:paraId="7E7F1C6E" w14:textId="77777777" w:rsidR="005D3A9C" w:rsidRPr="00166C33" w:rsidRDefault="005D3A9C">
            <w:pPr>
              <w:pStyle w:val="IOPText"/>
              <w:spacing w:line="240" w:lineRule="auto"/>
              <w:rPr>
                <w:noProof/>
              </w:rPr>
            </w:pPr>
            <w:r w:rsidRPr="00166C33">
              <w:rPr>
                <w:noProof/>
              </w:rPr>
              <w:t>0</w:t>
            </w:r>
          </w:p>
        </w:tc>
      </w:tr>
      <w:tr w:rsidR="00166C33" w:rsidRPr="00166C33" w14:paraId="17FEECD2" w14:textId="77777777" w:rsidTr="009707AA">
        <w:trPr>
          <w:trHeight w:val="227"/>
          <w:jc w:val="center"/>
        </w:trPr>
        <w:tc>
          <w:tcPr>
            <w:tcW w:w="1265" w:type="dxa"/>
            <w:shd w:val="clear" w:color="auto" w:fill="auto"/>
            <w:tcMar>
              <w:top w:w="15" w:type="dxa"/>
              <w:left w:w="15" w:type="dxa"/>
              <w:bottom w:w="0" w:type="dxa"/>
              <w:right w:w="15" w:type="dxa"/>
            </w:tcMar>
            <w:vAlign w:val="bottom"/>
            <w:hideMark/>
          </w:tcPr>
          <w:p w14:paraId="5F93A87E" w14:textId="77777777" w:rsidR="005D3A9C" w:rsidRPr="00166C33" w:rsidRDefault="005D3A9C">
            <w:pPr>
              <w:pStyle w:val="IOPText"/>
              <w:spacing w:line="240" w:lineRule="auto"/>
              <w:rPr>
                <w:noProof/>
              </w:rPr>
            </w:pPr>
            <w:r w:rsidRPr="00166C33">
              <w:rPr>
                <w:noProof/>
              </w:rPr>
              <w:t>Test 23</w:t>
            </w:r>
          </w:p>
        </w:tc>
        <w:tc>
          <w:tcPr>
            <w:tcW w:w="1133" w:type="dxa"/>
            <w:shd w:val="clear" w:color="auto" w:fill="auto"/>
            <w:tcMar>
              <w:top w:w="15" w:type="dxa"/>
              <w:left w:w="15" w:type="dxa"/>
              <w:bottom w:w="0" w:type="dxa"/>
              <w:right w:w="15" w:type="dxa"/>
            </w:tcMar>
            <w:vAlign w:val="bottom"/>
            <w:hideMark/>
          </w:tcPr>
          <w:p w14:paraId="3EB3D7FE" w14:textId="77777777" w:rsidR="005D3A9C" w:rsidRPr="00166C33" w:rsidRDefault="005D3A9C">
            <w:pPr>
              <w:pStyle w:val="IOPText"/>
              <w:spacing w:line="240" w:lineRule="auto"/>
              <w:rPr>
                <w:noProof/>
              </w:rPr>
            </w:pPr>
            <w:r w:rsidRPr="00166C33">
              <w:rPr>
                <w:noProof/>
              </w:rPr>
              <w:t>2</w:t>
            </w:r>
          </w:p>
        </w:tc>
        <w:tc>
          <w:tcPr>
            <w:tcW w:w="1005" w:type="dxa"/>
            <w:shd w:val="clear" w:color="auto" w:fill="auto"/>
            <w:tcMar>
              <w:top w:w="15" w:type="dxa"/>
              <w:left w:w="15" w:type="dxa"/>
              <w:bottom w:w="0" w:type="dxa"/>
              <w:right w:w="15" w:type="dxa"/>
            </w:tcMar>
            <w:vAlign w:val="bottom"/>
            <w:hideMark/>
          </w:tcPr>
          <w:p w14:paraId="14720C89" w14:textId="73E5CB59" w:rsidR="005D3A9C" w:rsidRPr="00166C33" w:rsidRDefault="009431C4">
            <w:pPr>
              <w:pStyle w:val="IOPText"/>
              <w:spacing w:line="240" w:lineRule="auto"/>
              <w:rPr>
                <w:noProof/>
              </w:rPr>
            </w:pPr>
            <w:r w:rsidRPr="00166C33">
              <w:rPr>
                <w:noProof/>
              </w:rPr>
              <w:t>0.86</w:t>
            </w:r>
          </w:p>
        </w:tc>
        <w:tc>
          <w:tcPr>
            <w:tcW w:w="1128" w:type="dxa"/>
            <w:shd w:val="clear" w:color="auto" w:fill="auto"/>
            <w:tcMar>
              <w:top w:w="15" w:type="dxa"/>
              <w:left w:w="15" w:type="dxa"/>
              <w:bottom w:w="0" w:type="dxa"/>
              <w:right w:w="15" w:type="dxa"/>
            </w:tcMar>
            <w:vAlign w:val="bottom"/>
            <w:hideMark/>
          </w:tcPr>
          <w:p w14:paraId="76578E67" w14:textId="77777777" w:rsidR="005D3A9C" w:rsidRPr="00166C33" w:rsidRDefault="005D3A9C">
            <w:pPr>
              <w:pStyle w:val="IOPText"/>
              <w:spacing w:line="240" w:lineRule="auto"/>
              <w:rPr>
                <w:noProof/>
              </w:rPr>
            </w:pPr>
            <w:r w:rsidRPr="00166C33">
              <w:rPr>
                <w:noProof/>
              </w:rPr>
              <w:t>0</w:t>
            </w:r>
          </w:p>
        </w:tc>
      </w:tr>
      <w:tr w:rsidR="00166C33" w:rsidRPr="00166C33" w14:paraId="716E6B2B" w14:textId="77777777" w:rsidTr="009707AA">
        <w:trPr>
          <w:trHeight w:val="227"/>
          <w:jc w:val="center"/>
        </w:trPr>
        <w:tc>
          <w:tcPr>
            <w:tcW w:w="1265" w:type="dxa"/>
            <w:shd w:val="clear" w:color="auto" w:fill="auto"/>
            <w:tcMar>
              <w:top w:w="15" w:type="dxa"/>
              <w:left w:w="15" w:type="dxa"/>
              <w:bottom w:w="0" w:type="dxa"/>
              <w:right w:w="15" w:type="dxa"/>
            </w:tcMar>
            <w:vAlign w:val="bottom"/>
            <w:hideMark/>
          </w:tcPr>
          <w:p w14:paraId="29D0013E" w14:textId="77777777" w:rsidR="005D3A9C" w:rsidRPr="00166C33" w:rsidRDefault="005D3A9C">
            <w:pPr>
              <w:pStyle w:val="IOPText"/>
              <w:spacing w:line="240" w:lineRule="auto"/>
              <w:rPr>
                <w:noProof/>
              </w:rPr>
            </w:pPr>
            <w:r w:rsidRPr="00166C33">
              <w:rPr>
                <w:noProof/>
              </w:rPr>
              <w:t>Test 24</w:t>
            </w:r>
          </w:p>
        </w:tc>
        <w:tc>
          <w:tcPr>
            <w:tcW w:w="1133" w:type="dxa"/>
            <w:shd w:val="clear" w:color="auto" w:fill="auto"/>
            <w:tcMar>
              <w:top w:w="15" w:type="dxa"/>
              <w:left w:w="15" w:type="dxa"/>
              <w:bottom w:w="0" w:type="dxa"/>
              <w:right w:w="15" w:type="dxa"/>
            </w:tcMar>
            <w:vAlign w:val="bottom"/>
            <w:hideMark/>
          </w:tcPr>
          <w:p w14:paraId="2BCC6FE8" w14:textId="77777777" w:rsidR="005D3A9C" w:rsidRPr="00166C33" w:rsidRDefault="005D3A9C">
            <w:pPr>
              <w:pStyle w:val="IOPText"/>
              <w:spacing w:line="240" w:lineRule="auto"/>
              <w:rPr>
                <w:noProof/>
              </w:rPr>
            </w:pPr>
            <w:r w:rsidRPr="00166C33">
              <w:rPr>
                <w:noProof/>
              </w:rPr>
              <w:t>3</w:t>
            </w:r>
          </w:p>
        </w:tc>
        <w:tc>
          <w:tcPr>
            <w:tcW w:w="1005" w:type="dxa"/>
            <w:shd w:val="clear" w:color="auto" w:fill="auto"/>
            <w:tcMar>
              <w:top w:w="15" w:type="dxa"/>
              <w:left w:w="15" w:type="dxa"/>
              <w:bottom w:w="0" w:type="dxa"/>
              <w:right w:w="15" w:type="dxa"/>
            </w:tcMar>
            <w:vAlign w:val="bottom"/>
            <w:hideMark/>
          </w:tcPr>
          <w:p w14:paraId="5CEDDC97" w14:textId="1DF3B12D" w:rsidR="005D3A9C" w:rsidRPr="00166C33" w:rsidRDefault="009431C4">
            <w:pPr>
              <w:pStyle w:val="IOPText"/>
              <w:spacing w:line="240" w:lineRule="auto"/>
              <w:rPr>
                <w:noProof/>
              </w:rPr>
            </w:pPr>
            <w:r w:rsidRPr="00166C33">
              <w:rPr>
                <w:noProof/>
              </w:rPr>
              <w:t>0.86</w:t>
            </w:r>
          </w:p>
        </w:tc>
        <w:tc>
          <w:tcPr>
            <w:tcW w:w="1128" w:type="dxa"/>
            <w:shd w:val="clear" w:color="auto" w:fill="auto"/>
            <w:tcMar>
              <w:top w:w="15" w:type="dxa"/>
              <w:left w:w="15" w:type="dxa"/>
              <w:bottom w:w="0" w:type="dxa"/>
              <w:right w:w="15" w:type="dxa"/>
            </w:tcMar>
            <w:vAlign w:val="bottom"/>
            <w:hideMark/>
          </w:tcPr>
          <w:p w14:paraId="2C34675F" w14:textId="77777777" w:rsidR="005D3A9C" w:rsidRPr="00166C33" w:rsidRDefault="005D3A9C">
            <w:pPr>
              <w:pStyle w:val="IOPText"/>
              <w:spacing w:line="240" w:lineRule="auto"/>
              <w:rPr>
                <w:noProof/>
              </w:rPr>
            </w:pPr>
            <w:r w:rsidRPr="00166C33">
              <w:rPr>
                <w:noProof/>
              </w:rPr>
              <w:t>0</w:t>
            </w:r>
          </w:p>
        </w:tc>
      </w:tr>
      <w:tr w:rsidR="00166C33" w:rsidRPr="00166C33" w14:paraId="1D2F116D" w14:textId="77777777" w:rsidTr="009707AA">
        <w:trPr>
          <w:trHeight w:val="227"/>
          <w:jc w:val="center"/>
        </w:trPr>
        <w:tc>
          <w:tcPr>
            <w:tcW w:w="1265" w:type="dxa"/>
            <w:shd w:val="clear" w:color="auto" w:fill="auto"/>
            <w:tcMar>
              <w:top w:w="15" w:type="dxa"/>
              <w:left w:w="15" w:type="dxa"/>
              <w:bottom w:w="0" w:type="dxa"/>
              <w:right w:w="15" w:type="dxa"/>
            </w:tcMar>
            <w:vAlign w:val="bottom"/>
            <w:hideMark/>
          </w:tcPr>
          <w:p w14:paraId="341251A6" w14:textId="77777777" w:rsidR="005D3A9C" w:rsidRPr="00166C33" w:rsidRDefault="005D3A9C">
            <w:pPr>
              <w:pStyle w:val="IOPText"/>
              <w:spacing w:line="240" w:lineRule="auto"/>
              <w:rPr>
                <w:noProof/>
              </w:rPr>
            </w:pPr>
            <w:r w:rsidRPr="00166C33">
              <w:rPr>
                <w:noProof/>
              </w:rPr>
              <w:t>Test 25</w:t>
            </w:r>
          </w:p>
        </w:tc>
        <w:tc>
          <w:tcPr>
            <w:tcW w:w="1133" w:type="dxa"/>
            <w:shd w:val="clear" w:color="auto" w:fill="auto"/>
            <w:tcMar>
              <w:top w:w="15" w:type="dxa"/>
              <w:left w:w="15" w:type="dxa"/>
              <w:bottom w:w="0" w:type="dxa"/>
              <w:right w:w="15" w:type="dxa"/>
            </w:tcMar>
            <w:vAlign w:val="bottom"/>
            <w:hideMark/>
          </w:tcPr>
          <w:p w14:paraId="3DD31F0D" w14:textId="77777777" w:rsidR="005D3A9C" w:rsidRPr="00166C33" w:rsidRDefault="005D3A9C">
            <w:pPr>
              <w:pStyle w:val="IOPText"/>
              <w:spacing w:line="240" w:lineRule="auto"/>
              <w:rPr>
                <w:noProof/>
              </w:rPr>
            </w:pPr>
            <w:r w:rsidRPr="00166C33">
              <w:rPr>
                <w:noProof/>
              </w:rPr>
              <w:t>2</w:t>
            </w:r>
          </w:p>
        </w:tc>
        <w:tc>
          <w:tcPr>
            <w:tcW w:w="1005" w:type="dxa"/>
            <w:shd w:val="clear" w:color="auto" w:fill="auto"/>
            <w:tcMar>
              <w:top w:w="15" w:type="dxa"/>
              <w:left w:w="15" w:type="dxa"/>
              <w:bottom w:w="0" w:type="dxa"/>
              <w:right w:w="15" w:type="dxa"/>
            </w:tcMar>
            <w:vAlign w:val="bottom"/>
            <w:hideMark/>
          </w:tcPr>
          <w:p w14:paraId="675B1614" w14:textId="224C0E2A" w:rsidR="005D3A9C" w:rsidRPr="00166C33" w:rsidRDefault="009431C4">
            <w:pPr>
              <w:pStyle w:val="IOPText"/>
              <w:spacing w:line="240" w:lineRule="auto"/>
              <w:rPr>
                <w:noProof/>
              </w:rPr>
            </w:pPr>
            <w:r w:rsidRPr="00166C33">
              <w:rPr>
                <w:noProof/>
              </w:rPr>
              <w:t>0.86</w:t>
            </w:r>
          </w:p>
        </w:tc>
        <w:tc>
          <w:tcPr>
            <w:tcW w:w="1128" w:type="dxa"/>
            <w:shd w:val="clear" w:color="auto" w:fill="auto"/>
            <w:tcMar>
              <w:top w:w="15" w:type="dxa"/>
              <w:left w:w="15" w:type="dxa"/>
              <w:bottom w:w="0" w:type="dxa"/>
              <w:right w:w="15" w:type="dxa"/>
            </w:tcMar>
            <w:vAlign w:val="bottom"/>
            <w:hideMark/>
          </w:tcPr>
          <w:p w14:paraId="2C6AEDBC" w14:textId="4F1ED1D1" w:rsidR="005D3A9C" w:rsidRPr="00166C33" w:rsidRDefault="005D3A9C">
            <w:pPr>
              <w:pStyle w:val="IOPText"/>
              <w:spacing w:line="240" w:lineRule="auto"/>
              <w:rPr>
                <w:noProof/>
              </w:rPr>
            </w:pPr>
            <w:r w:rsidRPr="00166C33">
              <w:rPr>
                <w:noProof/>
              </w:rPr>
              <w:t>6</w:t>
            </w:r>
          </w:p>
        </w:tc>
      </w:tr>
      <w:tr w:rsidR="00166C33" w:rsidRPr="00166C33" w14:paraId="4889A887" w14:textId="77777777" w:rsidTr="009707AA">
        <w:trPr>
          <w:trHeight w:val="227"/>
          <w:jc w:val="center"/>
        </w:trPr>
        <w:tc>
          <w:tcPr>
            <w:tcW w:w="1265" w:type="dxa"/>
            <w:shd w:val="clear" w:color="auto" w:fill="auto"/>
            <w:tcMar>
              <w:top w:w="15" w:type="dxa"/>
              <w:left w:w="15" w:type="dxa"/>
              <w:bottom w:w="0" w:type="dxa"/>
              <w:right w:w="15" w:type="dxa"/>
            </w:tcMar>
            <w:vAlign w:val="bottom"/>
            <w:hideMark/>
          </w:tcPr>
          <w:p w14:paraId="31BC4B0E" w14:textId="77777777" w:rsidR="005D3A9C" w:rsidRPr="00166C33" w:rsidRDefault="005D3A9C">
            <w:pPr>
              <w:pStyle w:val="IOPText"/>
              <w:spacing w:line="240" w:lineRule="auto"/>
              <w:rPr>
                <w:noProof/>
              </w:rPr>
            </w:pPr>
            <w:r w:rsidRPr="00166C33">
              <w:rPr>
                <w:noProof/>
              </w:rPr>
              <w:t>Test 26</w:t>
            </w:r>
          </w:p>
        </w:tc>
        <w:tc>
          <w:tcPr>
            <w:tcW w:w="1133" w:type="dxa"/>
            <w:shd w:val="clear" w:color="auto" w:fill="auto"/>
            <w:tcMar>
              <w:top w:w="15" w:type="dxa"/>
              <w:left w:w="15" w:type="dxa"/>
              <w:bottom w:w="0" w:type="dxa"/>
              <w:right w:w="15" w:type="dxa"/>
            </w:tcMar>
            <w:vAlign w:val="bottom"/>
            <w:hideMark/>
          </w:tcPr>
          <w:p w14:paraId="1F98245E" w14:textId="77777777" w:rsidR="005D3A9C" w:rsidRPr="00166C33" w:rsidRDefault="005D3A9C">
            <w:pPr>
              <w:pStyle w:val="IOPText"/>
              <w:spacing w:line="240" w:lineRule="auto"/>
              <w:rPr>
                <w:noProof/>
              </w:rPr>
            </w:pPr>
            <w:r w:rsidRPr="00166C33">
              <w:rPr>
                <w:noProof/>
              </w:rPr>
              <w:t>2</w:t>
            </w:r>
          </w:p>
        </w:tc>
        <w:tc>
          <w:tcPr>
            <w:tcW w:w="1005" w:type="dxa"/>
            <w:shd w:val="clear" w:color="auto" w:fill="auto"/>
            <w:tcMar>
              <w:top w:w="15" w:type="dxa"/>
              <w:left w:w="15" w:type="dxa"/>
              <w:bottom w:w="0" w:type="dxa"/>
              <w:right w:w="15" w:type="dxa"/>
            </w:tcMar>
            <w:vAlign w:val="bottom"/>
            <w:hideMark/>
          </w:tcPr>
          <w:p w14:paraId="2AB7DA2E" w14:textId="0F5067AD" w:rsidR="005D3A9C" w:rsidRPr="00166C33" w:rsidRDefault="009431C4">
            <w:pPr>
              <w:pStyle w:val="IOPText"/>
              <w:spacing w:line="240" w:lineRule="auto"/>
              <w:rPr>
                <w:noProof/>
              </w:rPr>
            </w:pPr>
            <w:r w:rsidRPr="00166C33">
              <w:rPr>
                <w:noProof/>
              </w:rPr>
              <w:t>0.86</w:t>
            </w:r>
          </w:p>
        </w:tc>
        <w:tc>
          <w:tcPr>
            <w:tcW w:w="1128" w:type="dxa"/>
            <w:shd w:val="clear" w:color="auto" w:fill="auto"/>
            <w:tcMar>
              <w:top w:w="15" w:type="dxa"/>
              <w:left w:w="15" w:type="dxa"/>
              <w:bottom w:w="0" w:type="dxa"/>
              <w:right w:w="15" w:type="dxa"/>
            </w:tcMar>
            <w:vAlign w:val="bottom"/>
            <w:hideMark/>
          </w:tcPr>
          <w:p w14:paraId="6A39DABE" w14:textId="586A199D" w:rsidR="005D3A9C" w:rsidRPr="00166C33" w:rsidRDefault="005D3A9C">
            <w:pPr>
              <w:pStyle w:val="IOPText"/>
              <w:spacing w:line="240" w:lineRule="auto"/>
              <w:rPr>
                <w:noProof/>
              </w:rPr>
            </w:pPr>
            <w:r w:rsidRPr="00166C33">
              <w:rPr>
                <w:noProof/>
              </w:rPr>
              <w:t>12</w:t>
            </w:r>
          </w:p>
        </w:tc>
      </w:tr>
    </w:tbl>
    <w:p w14:paraId="3EE400BE" w14:textId="1B166641" w:rsidR="009707AA" w:rsidRPr="00166C33" w:rsidRDefault="009707AA" w:rsidP="009707AA">
      <w:pPr>
        <w:pStyle w:val="IOPText"/>
        <w:rPr>
          <w:noProof/>
        </w:rPr>
      </w:pPr>
      <w:bookmarkStart w:id="3" w:name="_Ref178590681"/>
      <w:r w:rsidRPr="00166C33">
        <w:rPr>
          <w:noProof/>
        </w:rPr>
        <w:t xml:space="preserve">Table </w:t>
      </w:r>
      <w:r w:rsidRPr="00166C33">
        <w:rPr>
          <w:noProof/>
        </w:rPr>
        <w:fldChar w:fldCharType="begin"/>
      </w:r>
      <w:r w:rsidRPr="00166C33">
        <w:rPr>
          <w:noProof/>
        </w:rPr>
        <w:instrText xml:space="preserve"> SEQ Table \* Arabic \* MERGEFORMAT  \* MERGEFORMAT </w:instrText>
      </w:r>
      <w:r w:rsidRPr="00166C33">
        <w:rPr>
          <w:noProof/>
        </w:rPr>
        <w:fldChar w:fldCharType="separate"/>
      </w:r>
      <w:r w:rsidR="006E6579">
        <w:rPr>
          <w:noProof/>
        </w:rPr>
        <w:t>1</w:t>
      </w:r>
      <w:r w:rsidRPr="00166C33">
        <w:rPr>
          <w:noProof/>
        </w:rPr>
        <w:fldChar w:fldCharType="end"/>
      </w:r>
      <w:bookmarkEnd w:id="3"/>
      <w:r w:rsidR="00D26955" w:rsidRPr="00166C33">
        <w:rPr>
          <w:noProof/>
        </w:rPr>
        <w:t xml:space="preserve"> </w:t>
      </w:r>
      <w:r w:rsidR="009107BE" w:rsidRPr="00166C33">
        <w:rPr>
          <w:noProof/>
        </w:rPr>
        <w:t>Test matrix.</w:t>
      </w:r>
    </w:p>
    <w:p w14:paraId="64132665" w14:textId="77777777" w:rsidR="005D3A9C" w:rsidRDefault="005D3A9C" w:rsidP="005D3A9C">
      <w:pPr>
        <w:pStyle w:val="IOPText"/>
        <w:rPr>
          <w:noProof/>
        </w:rPr>
      </w:pPr>
    </w:p>
    <w:p w14:paraId="6711B810" w14:textId="5BEEA138" w:rsidR="0023010B" w:rsidRPr="00166C33" w:rsidRDefault="0023010B" w:rsidP="0023010B">
      <w:pPr>
        <w:pStyle w:val="IOPText"/>
        <w:rPr>
          <w:noProof/>
          <w:szCs w:val="20"/>
        </w:rPr>
      </w:pPr>
      <w:r w:rsidRPr="00166C33">
        <w:rPr>
          <w:noProof/>
          <w:szCs w:val="20"/>
        </w:rPr>
        <w:t>All</w:t>
      </w:r>
      <w:r w:rsidRPr="004D6F71">
        <w:rPr>
          <w:noProof/>
          <w:szCs w:val="20"/>
        </w:rPr>
        <w:t xml:space="preserve"> the</w:t>
      </w:r>
      <w:r w:rsidRPr="00166C33">
        <w:rPr>
          <w:noProof/>
          <w:szCs w:val="20"/>
        </w:rPr>
        <w:t xml:space="preserve"> tests were run for</w:t>
      </w:r>
      <w:r w:rsidRPr="004D6F71">
        <w:rPr>
          <w:noProof/>
          <w:szCs w:val="20"/>
        </w:rPr>
        <w:t xml:space="preserve"> a</w:t>
      </w:r>
      <w:r w:rsidRPr="00166C33">
        <w:rPr>
          <w:noProof/>
          <w:szCs w:val="20"/>
        </w:rPr>
        <w:t xml:space="preserve"> duration </w:t>
      </w:r>
      <w:r w:rsidR="0003231B">
        <w:rPr>
          <w:noProof/>
          <w:szCs w:val="20"/>
        </w:rPr>
        <w:t>of</w:t>
      </w:r>
      <w:r w:rsidRPr="004D6F71">
        <w:rPr>
          <w:noProof/>
          <w:szCs w:val="20"/>
        </w:rPr>
        <w:t xml:space="preserve"> </w:t>
      </w:r>
      <w:r w:rsidRPr="00166C33">
        <w:rPr>
          <w:noProof/>
          <w:szCs w:val="20"/>
        </w:rPr>
        <w:t>100,000 cycles</w:t>
      </w:r>
      <w:r w:rsidRPr="004D6F71">
        <w:rPr>
          <w:noProof/>
          <w:szCs w:val="20"/>
        </w:rPr>
        <w:t xml:space="preserve"> (rotations of the samples)</w:t>
      </w:r>
      <w:r w:rsidRPr="00166C33">
        <w:rPr>
          <w:noProof/>
          <w:szCs w:val="20"/>
        </w:rPr>
        <w:t xml:space="preserve">, </w:t>
      </w:r>
      <w:r w:rsidR="0003231B">
        <w:rPr>
          <w:noProof/>
          <w:szCs w:val="20"/>
        </w:rPr>
        <w:t>to ensure</w:t>
      </w:r>
      <w:r w:rsidRPr="00166C33">
        <w:rPr>
          <w:noProof/>
          <w:szCs w:val="20"/>
        </w:rPr>
        <w:t xml:space="preserve"> running-in</w:t>
      </w:r>
      <w:r w:rsidR="0003231B">
        <w:rPr>
          <w:noProof/>
          <w:szCs w:val="20"/>
        </w:rPr>
        <w:t xml:space="preserve"> was completed</w:t>
      </w:r>
      <w:r w:rsidRPr="00166C33">
        <w:rPr>
          <w:noProof/>
          <w:szCs w:val="20"/>
        </w:rPr>
        <w:t xml:space="preserve">, so that all the </w:t>
      </w:r>
      <w:r w:rsidRPr="004D6F71">
        <w:rPr>
          <w:noProof/>
          <w:szCs w:val="20"/>
        </w:rPr>
        <w:t>sample</w:t>
      </w:r>
      <w:r w:rsidR="0003231B">
        <w:rPr>
          <w:noProof/>
          <w:szCs w:val="20"/>
        </w:rPr>
        <w:t>s</w:t>
      </w:r>
      <w:r w:rsidRPr="00166C33">
        <w:rPr>
          <w:noProof/>
          <w:szCs w:val="20"/>
        </w:rPr>
        <w:t xml:space="preserve"> </w:t>
      </w:r>
      <w:r w:rsidRPr="004D6F71">
        <w:rPr>
          <w:noProof/>
          <w:szCs w:val="20"/>
        </w:rPr>
        <w:t xml:space="preserve">were tested for the same </w:t>
      </w:r>
      <w:r w:rsidRPr="00166C33">
        <w:rPr>
          <w:noProof/>
          <w:szCs w:val="20"/>
        </w:rPr>
        <w:t>rolling distance</w:t>
      </w:r>
      <w:r w:rsidR="00C04276">
        <w:rPr>
          <w:noProof/>
          <w:szCs w:val="20"/>
        </w:rPr>
        <w:t xml:space="preserve"> and this is observed by the frictional shown in </w:t>
      </w:r>
      <w:r w:rsidR="00C04276">
        <w:rPr>
          <w:noProof/>
          <w:szCs w:val="20"/>
        </w:rPr>
        <w:fldChar w:fldCharType="begin"/>
      </w:r>
      <w:r w:rsidR="00C04276">
        <w:rPr>
          <w:noProof/>
          <w:szCs w:val="20"/>
        </w:rPr>
        <w:instrText xml:space="preserve"> REF _Ref202190707 \h </w:instrText>
      </w:r>
      <w:r w:rsidR="00C04276">
        <w:rPr>
          <w:noProof/>
          <w:szCs w:val="20"/>
        </w:rPr>
      </w:r>
      <w:r w:rsidR="00C04276">
        <w:rPr>
          <w:noProof/>
          <w:szCs w:val="20"/>
        </w:rPr>
        <w:fldChar w:fldCharType="separate"/>
      </w:r>
      <w:r w:rsidR="006E6579" w:rsidRPr="004D6F71">
        <w:rPr>
          <w:rFonts w:eastAsia="Merriweather"/>
          <w:noProof/>
          <w:szCs w:val="20"/>
        </w:rPr>
        <w:t xml:space="preserve">Figure </w:t>
      </w:r>
      <w:r w:rsidR="006E6579">
        <w:rPr>
          <w:rFonts w:eastAsia="Merriweather"/>
          <w:noProof/>
          <w:szCs w:val="20"/>
        </w:rPr>
        <w:t>3</w:t>
      </w:r>
      <w:r w:rsidR="00C04276">
        <w:rPr>
          <w:noProof/>
          <w:szCs w:val="20"/>
        </w:rPr>
        <w:fldChar w:fldCharType="end"/>
      </w:r>
      <w:r w:rsidR="00C04276">
        <w:rPr>
          <w:noProof/>
          <w:szCs w:val="20"/>
        </w:rPr>
        <w:t>.</w:t>
      </w:r>
    </w:p>
    <w:p w14:paraId="3F52D066" w14:textId="77777777" w:rsidR="0023010B" w:rsidRPr="00166C33" w:rsidRDefault="0023010B" w:rsidP="005D3A9C">
      <w:pPr>
        <w:pStyle w:val="IOPText"/>
        <w:rPr>
          <w:noProof/>
        </w:rPr>
      </w:pPr>
    </w:p>
    <w:p w14:paraId="52A22B39" w14:textId="63AEFAC9" w:rsidR="00180050" w:rsidRPr="00166C33" w:rsidRDefault="00A54F45" w:rsidP="005D3A9C">
      <w:pPr>
        <w:pStyle w:val="IOPText"/>
        <w:rPr>
          <w:noProof/>
        </w:rPr>
      </w:pPr>
      <w:r w:rsidRPr="00166C33">
        <w:rPr>
          <w:noProof/>
        </w:rPr>
        <w:drawing>
          <wp:inline distT="0" distB="0" distL="0" distR="0" wp14:anchorId="4AD7D400" wp14:editId="45B73145">
            <wp:extent cx="3050889" cy="1226185"/>
            <wp:effectExtent l="0" t="0" r="0" b="0"/>
            <wp:docPr id="1222734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6056" cy="1228262"/>
                    </a:xfrm>
                    <a:prstGeom prst="rect">
                      <a:avLst/>
                    </a:prstGeom>
                    <a:noFill/>
                    <a:ln>
                      <a:noFill/>
                    </a:ln>
                  </pic:spPr>
                </pic:pic>
              </a:graphicData>
            </a:graphic>
          </wp:inline>
        </w:drawing>
      </w:r>
    </w:p>
    <w:p w14:paraId="1B220C1C" w14:textId="63F5084B" w:rsidR="00180050" w:rsidRPr="00166C33" w:rsidRDefault="001D0BB3" w:rsidP="005D3A9C">
      <w:pPr>
        <w:pStyle w:val="IOPText"/>
        <w:rPr>
          <w:noProof/>
        </w:rPr>
      </w:pPr>
      <w:bookmarkStart w:id="4" w:name="_Ref202190707"/>
      <w:bookmarkStart w:id="5" w:name="_Ref202190702"/>
      <w:r w:rsidRPr="004D6F71">
        <w:rPr>
          <w:rFonts w:eastAsia="Merriweather"/>
          <w:noProof/>
          <w:szCs w:val="20"/>
        </w:rPr>
        <w:t xml:space="preserve">Figure </w:t>
      </w:r>
      <w:r w:rsidRPr="004D6F71">
        <w:rPr>
          <w:rFonts w:eastAsia="Merriweather"/>
          <w:b/>
          <w:noProof/>
          <w:szCs w:val="20"/>
        </w:rPr>
        <w:fldChar w:fldCharType="begin"/>
      </w:r>
      <w:r w:rsidRPr="004D6F71">
        <w:rPr>
          <w:rFonts w:eastAsia="Merriweather"/>
          <w:noProof/>
          <w:szCs w:val="20"/>
        </w:rPr>
        <w:instrText xml:space="preserve"> SEQ Figure \* Arabic \* MERGEFORMAT </w:instrText>
      </w:r>
      <w:r w:rsidRPr="004D6F71">
        <w:rPr>
          <w:rFonts w:eastAsia="Merriweather"/>
          <w:b/>
          <w:noProof/>
          <w:szCs w:val="20"/>
        </w:rPr>
        <w:fldChar w:fldCharType="separate"/>
      </w:r>
      <w:r w:rsidR="006E6579">
        <w:rPr>
          <w:rFonts w:eastAsia="Merriweather"/>
          <w:noProof/>
          <w:szCs w:val="20"/>
        </w:rPr>
        <w:t>3</w:t>
      </w:r>
      <w:r w:rsidRPr="004D6F71">
        <w:rPr>
          <w:rFonts w:eastAsia="Merriweather"/>
          <w:b/>
          <w:noProof/>
          <w:szCs w:val="20"/>
        </w:rPr>
        <w:fldChar w:fldCharType="end"/>
      </w:r>
      <w:bookmarkEnd w:id="4"/>
      <w:r w:rsidRPr="004D6F71">
        <w:rPr>
          <w:rFonts w:eastAsia="Merriweather"/>
          <w:noProof/>
          <w:szCs w:val="20"/>
        </w:rPr>
        <w:t xml:space="preserve">: </w:t>
      </w:r>
      <w:r w:rsidR="00E05237" w:rsidRPr="00166C33">
        <w:rPr>
          <w:noProof/>
        </w:rPr>
        <w:t xml:space="preserve">Friction plots </w:t>
      </w:r>
      <w:r w:rsidR="0003231B">
        <w:rPr>
          <w:noProof/>
        </w:rPr>
        <w:t>for zero slip tests at different rotation speeds</w:t>
      </w:r>
      <w:r w:rsidRPr="00166C33">
        <w:rPr>
          <w:noProof/>
        </w:rPr>
        <w:t>.</w:t>
      </w:r>
      <w:bookmarkEnd w:id="5"/>
    </w:p>
    <w:p w14:paraId="4DB4EB59" w14:textId="1CA1AD51" w:rsidR="005D3A9C" w:rsidRPr="00166C33" w:rsidRDefault="00DC2DDE" w:rsidP="00DC2DDE">
      <w:pPr>
        <w:pStyle w:val="IOPH2"/>
        <w:rPr>
          <w:noProof/>
        </w:rPr>
      </w:pPr>
      <w:r w:rsidRPr="00166C33">
        <w:rPr>
          <w:noProof/>
        </w:rPr>
        <w:t xml:space="preserve">2.3 </w:t>
      </w:r>
      <w:r w:rsidR="005D3A9C" w:rsidRPr="00166C33">
        <w:rPr>
          <w:noProof/>
        </w:rPr>
        <w:t>Roughness Evaluation</w:t>
      </w:r>
    </w:p>
    <w:p w14:paraId="30B59C6F" w14:textId="7D43DCE8" w:rsidR="005D3A9C" w:rsidRPr="00166C33" w:rsidRDefault="00C04276" w:rsidP="005D3A9C">
      <w:pPr>
        <w:pStyle w:val="IOPText"/>
        <w:rPr>
          <w:noProof/>
        </w:rPr>
      </w:pPr>
      <w:r w:rsidRPr="00C04276">
        <w:rPr>
          <w:noProof/>
        </w:rPr>
        <w:t xml:space="preserve">The shape and high quality surface finish of the samples limited the choice of  proper measurement equipment that </w:t>
      </w:r>
      <w:r w:rsidRPr="00C04276">
        <w:rPr>
          <w:noProof/>
        </w:rPr>
        <w:t>could be usedprecise enough to detect small changes</w:t>
      </w:r>
      <w:r w:rsidR="383B85EE" w:rsidRPr="00166C33">
        <w:rPr>
          <w:noProof/>
        </w:rPr>
        <w:t>;</w:t>
      </w:r>
      <w:r w:rsidR="005D3A9C" w:rsidRPr="00166C33">
        <w:rPr>
          <w:noProof/>
        </w:rPr>
        <w:t xml:space="preserve"> optical non-contact techniques were </w:t>
      </w:r>
      <w:r w:rsidR="0003231B">
        <w:rPr>
          <w:noProof/>
        </w:rPr>
        <w:t>investigated and discarded</w:t>
      </w:r>
      <w:r w:rsidR="2CEE231E" w:rsidRPr="00166C33">
        <w:rPr>
          <w:noProof/>
        </w:rPr>
        <w:t xml:space="preserve">: </w:t>
      </w:r>
      <w:r w:rsidR="0003231B">
        <w:rPr>
          <w:noProof/>
        </w:rPr>
        <w:t>for the</w:t>
      </w:r>
      <w:r w:rsidR="005D3A9C" w:rsidRPr="00166C33">
        <w:rPr>
          <w:noProof/>
        </w:rPr>
        <w:t xml:space="preserve"> Alicona G4 InfiniteFocus </w:t>
      </w:r>
      <w:r w:rsidR="0003231B">
        <w:rPr>
          <w:noProof/>
        </w:rPr>
        <w:t xml:space="preserve">the surface was </w:t>
      </w:r>
      <w:r w:rsidR="005D3A9C" w:rsidRPr="00166C33">
        <w:rPr>
          <w:noProof/>
        </w:rPr>
        <w:t>too low</w:t>
      </w:r>
      <w:r w:rsidR="0003231B">
        <w:rPr>
          <w:noProof/>
        </w:rPr>
        <w:t>;</w:t>
      </w:r>
      <w:r w:rsidR="005D3A9C" w:rsidRPr="00166C33">
        <w:rPr>
          <w:noProof/>
        </w:rPr>
        <w:t xml:space="preserve"> </w:t>
      </w:r>
      <w:r w:rsidR="0003231B">
        <w:rPr>
          <w:noProof/>
        </w:rPr>
        <w:t xml:space="preserve">while for </w:t>
      </w:r>
      <w:r w:rsidR="005D3A9C" w:rsidRPr="00166C33">
        <w:rPr>
          <w:noProof/>
        </w:rPr>
        <w:t xml:space="preserve">Proscan 2200 </w:t>
      </w:r>
      <w:r w:rsidR="0003231B">
        <w:rPr>
          <w:noProof/>
        </w:rPr>
        <w:t xml:space="preserve">the </w:t>
      </w:r>
      <w:r w:rsidR="005D3A9C" w:rsidRPr="00166C33">
        <w:rPr>
          <w:noProof/>
        </w:rPr>
        <w:t>noise on motion stage</w:t>
      </w:r>
      <w:r w:rsidR="0003231B">
        <w:rPr>
          <w:noProof/>
        </w:rPr>
        <w:t xml:space="preserve"> was too high and for w</w:t>
      </w:r>
      <w:r w:rsidR="005D3A9C" w:rsidRPr="00166C33">
        <w:rPr>
          <w:noProof/>
        </w:rPr>
        <w:t xml:space="preserve">hite light interferometry </w:t>
      </w:r>
      <w:r w:rsidR="0003231B">
        <w:rPr>
          <w:noProof/>
        </w:rPr>
        <w:t xml:space="preserve">the samples were too </w:t>
      </w:r>
      <w:r w:rsidR="005D3A9C" w:rsidRPr="00166C33">
        <w:rPr>
          <w:noProof/>
        </w:rPr>
        <w:t xml:space="preserve">curved </w:t>
      </w:r>
      <w:r w:rsidR="0003231B">
        <w:rPr>
          <w:noProof/>
        </w:rPr>
        <w:t xml:space="preserve">which created </w:t>
      </w:r>
      <w:r w:rsidR="005D3A9C" w:rsidRPr="00166C33">
        <w:rPr>
          <w:noProof/>
        </w:rPr>
        <w:t xml:space="preserve">artifacts. </w:t>
      </w:r>
      <w:r w:rsidR="09A37484" w:rsidRPr="00166C33">
        <w:rPr>
          <w:noProof/>
        </w:rPr>
        <w:t>Therefore,</w:t>
      </w:r>
      <w:r w:rsidR="005D3A9C" w:rsidRPr="00166C33">
        <w:rPr>
          <w:noProof/>
        </w:rPr>
        <w:t xml:space="preserve"> </w:t>
      </w:r>
      <w:r w:rsidR="5035B0FA" w:rsidRPr="00166C33">
        <w:rPr>
          <w:noProof/>
        </w:rPr>
        <w:t>a</w:t>
      </w:r>
      <w:r w:rsidR="005D3A9C" w:rsidRPr="00166C33">
        <w:rPr>
          <w:noProof/>
        </w:rPr>
        <w:t xml:space="preserve"> contacting profilometer, a Taylor Hobson Intra Touch with a tip radius </w:t>
      </w:r>
      <w:r w:rsidR="7BD070ED" w:rsidRPr="00166C33">
        <w:rPr>
          <w:noProof/>
        </w:rPr>
        <w:t>of</w:t>
      </w:r>
      <w:r w:rsidR="005D3A9C" w:rsidRPr="00166C33">
        <w:rPr>
          <w:noProof/>
        </w:rPr>
        <w:t xml:space="preserve"> </w:t>
      </w:r>
      <w:r w:rsidR="408BB9A0" w:rsidRPr="00166C33">
        <w:rPr>
          <w:noProof/>
        </w:rPr>
        <w:t xml:space="preserve">2 µm </w:t>
      </w:r>
      <w:r w:rsidR="005D3A9C" w:rsidRPr="00166C33">
        <w:rPr>
          <w:noProof/>
        </w:rPr>
        <w:t>was employed.</w:t>
      </w:r>
      <w:r w:rsidR="00084C83" w:rsidRPr="00166C33">
        <w:rPr>
          <w:noProof/>
        </w:rPr>
        <w:t xml:space="preserve"> </w:t>
      </w:r>
      <w:r w:rsidR="005D3A9C" w:rsidRPr="00166C33">
        <w:rPr>
          <w:noProof/>
        </w:rPr>
        <w:t xml:space="preserve">For each sample three axial measurements were conducted, each covering a length of 5 mm and evenly spaced across the circumference of the test sample, as illustrated in Figure </w:t>
      </w:r>
      <w:r w:rsidR="0003231B">
        <w:rPr>
          <w:noProof/>
        </w:rPr>
        <w:t>6</w:t>
      </w:r>
      <w:r w:rsidR="005D3A9C" w:rsidRPr="00166C33">
        <w:rPr>
          <w:noProof/>
        </w:rPr>
        <w:t xml:space="preserve">. </w:t>
      </w:r>
    </w:p>
    <w:p w14:paraId="423F25C4" w14:textId="77777777" w:rsidR="005D3A9C" w:rsidRPr="00166C33" w:rsidRDefault="005D3A9C" w:rsidP="005D3A9C">
      <w:pPr>
        <w:pStyle w:val="IOPText"/>
        <w:rPr>
          <w:noProof/>
        </w:rPr>
      </w:pPr>
    </w:p>
    <w:p w14:paraId="0B98A912" w14:textId="41E6C5A9" w:rsidR="005D3A9C" w:rsidRPr="00166C33" w:rsidRDefault="00262CAE" w:rsidP="005D3A9C">
      <w:pPr>
        <w:pStyle w:val="IOPFigure"/>
      </w:pPr>
      <w:r w:rsidRPr="00166C33">
        <w:drawing>
          <wp:inline distT="0" distB="0" distL="0" distR="0" wp14:anchorId="4D39C859" wp14:editId="358A0203">
            <wp:extent cx="2000992" cy="1521436"/>
            <wp:effectExtent l="0" t="0" r="0" b="3175"/>
            <wp:docPr id="4" name="Picture 3">
              <a:extLst xmlns:a="http://schemas.openxmlformats.org/drawingml/2006/main">
                <a:ext uri="{FF2B5EF4-FFF2-40B4-BE49-F238E27FC236}">
                  <a16:creationId xmlns:a16="http://schemas.microsoft.com/office/drawing/2014/main" id="{242E5B14-CEFC-FE59-6CFB-909ACA1847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42E5B14-CEFC-FE59-6CFB-909ACA184742}"/>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0831" cy="1528917"/>
                    </a:xfrm>
                    <a:prstGeom prst="rect">
                      <a:avLst/>
                    </a:prstGeom>
                    <a:noFill/>
                  </pic:spPr>
                </pic:pic>
              </a:graphicData>
            </a:graphic>
          </wp:inline>
        </w:drawing>
      </w:r>
    </w:p>
    <w:p w14:paraId="7A9ADB59" w14:textId="1A1BB2C8" w:rsidR="005D3A9C" w:rsidRPr="00166C33" w:rsidRDefault="005D3A9C" w:rsidP="005D3A9C">
      <w:pPr>
        <w:pStyle w:val="IOPText"/>
        <w:rPr>
          <w:noProof/>
        </w:rPr>
      </w:pPr>
      <w:bookmarkStart w:id="6" w:name="_Ref178596535"/>
      <w:r w:rsidRPr="00166C33">
        <w:rPr>
          <w:noProof/>
        </w:rPr>
        <w:t xml:space="preserve">Figure </w:t>
      </w:r>
      <w:r w:rsidR="00BE5D70" w:rsidRPr="00166C33">
        <w:rPr>
          <w:noProof/>
        </w:rPr>
        <w:fldChar w:fldCharType="begin"/>
      </w:r>
      <w:r w:rsidR="00BE5D70" w:rsidRPr="00166C33">
        <w:rPr>
          <w:noProof/>
        </w:rPr>
        <w:instrText xml:space="preserve"> SEQ Figure \* Arabic \* MERGEFORMAT </w:instrText>
      </w:r>
      <w:r w:rsidR="00BE5D70" w:rsidRPr="00166C33">
        <w:rPr>
          <w:noProof/>
        </w:rPr>
        <w:fldChar w:fldCharType="separate"/>
      </w:r>
      <w:r w:rsidR="006E6579">
        <w:rPr>
          <w:noProof/>
        </w:rPr>
        <w:t>4</w:t>
      </w:r>
      <w:r w:rsidR="00BE5D70" w:rsidRPr="00166C33">
        <w:rPr>
          <w:noProof/>
        </w:rPr>
        <w:fldChar w:fldCharType="end"/>
      </w:r>
      <w:bookmarkEnd w:id="6"/>
      <w:r w:rsidRPr="00166C33">
        <w:rPr>
          <w:noProof/>
        </w:rPr>
        <w:t xml:space="preserve"> A schematic of the axial roughness measurement conducted on a tested twin disc tribometer sample. (Measurement line not to scale).</w:t>
      </w:r>
    </w:p>
    <w:p w14:paraId="21DDCDEF" w14:textId="77777777" w:rsidR="005D3A9C" w:rsidRPr="00166C33" w:rsidRDefault="005D3A9C" w:rsidP="005D3A9C">
      <w:pPr>
        <w:pStyle w:val="IOPText"/>
        <w:rPr>
          <w:noProof/>
        </w:rPr>
      </w:pPr>
    </w:p>
    <w:p w14:paraId="5532132E" w14:textId="04A0F18D" w:rsidR="005D3A9C" w:rsidRPr="00166C33" w:rsidRDefault="005D3A9C" w:rsidP="005D3A9C">
      <w:pPr>
        <w:pStyle w:val="IOPText"/>
        <w:rPr>
          <w:noProof/>
        </w:rPr>
      </w:pPr>
      <w:r w:rsidRPr="00166C33">
        <w:rPr>
          <w:noProof/>
        </w:rPr>
        <w:t xml:space="preserve">Each of the measurements involved part of the </w:t>
      </w:r>
      <w:r w:rsidR="00FF40A6" w:rsidRPr="00166C33">
        <w:rPr>
          <w:noProof/>
        </w:rPr>
        <w:t xml:space="preserve">tested </w:t>
      </w:r>
      <w:r w:rsidRPr="00166C33">
        <w:rPr>
          <w:noProof/>
        </w:rPr>
        <w:t>(w</w:t>
      </w:r>
      <w:r w:rsidR="00A823C3" w:rsidRPr="00166C33">
        <w:rPr>
          <w:noProof/>
        </w:rPr>
        <w:t>here the two roller contact</w:t>
      </w:r>
      <w:r w:rsidRPr="00166C33">
        <w:rPr>
          <w:noProof/>
        </w:rPr>
        <w:t>) and part of the un</w:t>
      </w:r>
      <w:r w:rsidR="00A823C3" w:rsidRPr="00166C33">
        <w:rPr>
          <w:noProof/>
        </w:rPr>
        <w:t>tested</w:t>
      </w:r>
      <w:r w:rsidRPr="00166C33">
        <w:rPr>
          <w:noProof/>
        </w:rPr>
        <w:t xml:space="preserve"> (outside) surfaces over the 5 mm length</w:t>
      </w:r>
      <w:r w:rsidR="00743512" w:rsidRPr="00166C33">
        <w:rPr>
          <w:noProof/>
        </w:rPr>
        <w:t xml:space="preserve">, see </w:t>
      </w:r>
      <w:r w:rsidR="00743512" w:rsidRPr="00166C33">
        <w:rPr>
          <w:noProof/>
        </w:rPr>
        <w:fldChar w:fldCharType="begin"/>
      </w:r>
      <w:r w:rsidR="00743512" w:rsidRPr="00166C33">
        <w:rPr>
          <w:noProof/>
        </w:rPr>
        <w:instrText xml:space="preserve"> REF _Ref178596535 \h </w:instrText>
      </w:r>
      <w:r w:rsidR="00743512" w:rsidRPr="00166C33">
        <w:rPr>
          <w:noProof/>
        </w:rPr>
      </w:r>
      <w:r w:rsidR="00743512" w:rsidRPr="00166C33">
        <w:rPr>
          <w:noProof/>
        </w:rPr>
        <w:fldChar w:fldCharType="separate"/>
      </w:r>
      <w:r w:rsidR="006E6579" w:rsidRPr="00166C33">
        <w:rPr>
          <w:noProof/>
        </w:rPr>
        <w:t xml:space="preserve">Figure </w:t>
      </w:r>
      <w:r w:rsidR="006E6579">
        <w:rPr>
          <w:noProof/>
        </w:rPr>
        <w:t>4</w:t>
      </w:r>
      <w:r w:rsidR="00743512" w:rsidRPr="00166C33">
        <w:rPr>
          <w:noProof/>
        </w:rPr>
        <w:fldChar w:fldCharType="end"/>
      </w:r>
      <w:r w:rsidR="6398C0F9" w:rsidRPr="00166C33">
        <w:rPr>
          <w:noProof/>
        </w:rPr>
        <w:t>.</w:t>
      </w:r>
      <w:r w:rsidRPr="00166C33">
        <w:rPr>
          <w:noProof/>
        </w:rPr>
        <w:t xml:space="preserve"> </w:t>
      </w:r>
      <w:r w:rsidR="79ED999B" w:rsidRPr="00166C33">
        <w:rPr>
          <w:noProof/>
        </w:rPr>
        <w:t>T</w:t>
      </w:r>
      <w:r w:rsidRPr="00166C33">
        <w:rPr>
          <w:noProof/>
        </w:rPr>
        <w:t xml:space="preserve">he two parts of the unworn surface were stitched together and analysed as </w:t>
      </w:r>
      <w:r w:rsidR="332631B4" w:rsidRPr="00166C33">
        <w:rPr>
          <w:noProof/>
        </w:rPr>
        <w:t>a</w:t>
      </w:r>
      <w:r w:rsidRPr="00166C33">
        <w:rPr>
          <w:noProof/>
        </w:rPr>
        <w:t xml:space="preserve"> whole</w:t>
      </w:r>
      <w:r w:rsidR="00743512" w:rsidRPr="00166C33">
        <w:rPr>
          <w:noProof/>
        </w:rPr>
        <w:t xml:space="preserve">, as shown by </w:t>
      </w:r>
      <w:r w:rsidR="00743512" w:rsidRPr="00166C33">
        <w:rPr>
          <w:noProof/>
        </w:rPr>
        <w:fldChar w:fldCharType="begin"/>
      </w:r>
      <w:r w:rsidR="00743512" w:rsidRPr="00166C33">
        <w:rPr>
          <w:noProof/>
        </w:rPr>
        <w:instrText xml:space="preserve"> REF _Ref178596574 \h </w:instrText>
      </w:r>
      <w:r w:rsidR="00743512" w:rsidRPr="00166C33">
        <w:rPr>
          <w:noProof/>
        </w:rPr>
      </w:r>
      <w:r w:rsidR="00743512" w:rsidRPr="00166C33">
        <w:rPr>
          <w:noProof/>
        </w:rPr>
        <w:fldChar w:fldCharType="separate"/>
      </w:r>
      <w:r w:rsidR="006E6579" w:rsidRPr="00166C33">
        <w:rPr>
          <w:noProof/>
        </w:rPr>
        <w:t xml:space="preserve">Figure </w:t>
      </w:r>
      <w:r w:rsidR="006E6579">
        <w:rPr>
          <w:noProof/>
        </w:rPr>
        <w:t>5</w:t>
      </w:r>
      <w:r w:rsidR="00743512" w:rsidRPr="00166C33">
        <w:rPr>
          <w:noProof/>
        </w:rPr>
        <w:fldChar w:fldCharType="end"/>
      </w:r>
      <w:r w:rsidRPr="00166C33">
        <w:rPr>
          <w:noProof/>
        </w:rPr>
        <w:t>.</w:t>
      </w:r>
      <w:r w:rsidR="00084C83" w:rsidRPr="00166C33">
        <w:rPr>
          <w:noProof/>
        </w:rPr>
        <w:t xml:space="preserve"> </w:t>
      </w:r>
      <w:r w:rsidRPr="00166C33">
        <w:rPr>
          <w:noProof/>
        </w:rPr>
        <w:t>The boundar</w:t>
      </w:r>
      <w:r w:rsidR="0003231B">
        <w:rPr>
          <w:noProof/>
        </w:rPr>
        <w:t>ies</w:t>
      </w:r>
      <w:r w:rsidRPr="00166C33">
        <w:rPr>
          <w:noProof/>
        </w:rPr>
        <w:t xml:space="preserve"> </w:t>
      </w:r>
      <w:r w:rsidR="0003231B">
        <w:rPr>
          <w:noProof/>
        </w:rPr>
        <w:t xml:space="preserve">on either </w:t>
      </w:r>
      <w:r w:rsidRPr="00166C33">
        <w:rPr>
          <w:noProof/>
        </w:rPr>
        <w:t>side</w:t>
      </w:r>
      <w:r w:rsidR="0BEED54F" w:rsidRPr="00166C33">
        <w:rPr>
          <w:noProof/>
        </w:rPr>
        <w:t>s</w:t>
      </w:r>
      <w:r w:rsidR="0003231B">
        <w:rPr>
          <w:noProof/>
        </w:rPr>
        <w:t xml:space="preserve"> of</w:t>
      </w:r>
      <w:r w:rsidRPr="00166C33">
        <w:rPr>
          <w:noProof/>
        </w:rPr>
        <w:t xml:space="preserve"> the wear track were identified manually.</w:t>
      </w:r>
      <w:r w:rsidR="00084C83" w:rsidRPr="00166C33">
        <w:rPr>
          <w:noProof/>
        </w:rPr>
        <w:t xml:space="preserve"> </w:t>
      </w:r>
      <w:r w:rsidRPr="00166C33">
        <w:rPr>
          <w:noProof/>
        </w:rPr>
        <w:t>For each sample, the standard roughness values of R</w:t>
      </w:r>
      <w:r w:rsidRPr="002755D2">
        <w:rPr>
          <w:noProof/>
          <w:vertAlign w:val="subscript"/>
        </w:rPr>
        <w:t>a</w:t>
      </w:r>
      <w:r w:rsidRPr="00166C33">
        <w:rPr>
          <w:noProof/>
        </w:rPr>
        <w:t>, R</w:t>
      </w:r>
      <w:r w:rsidRPr="002755D2">
        <w:rPr>
          <w:noProof/>
          <w:vertAlign w:val="subscript"/>
        </w:rPr>
        <w:t>q</w:t>
      </w:r>
      <w:r w:rsidRPr="00166C33">
        <w:rPr>
          <w:noProof/>
        </w:rPr>
        <w:t>, R</w:t>
      </w:r>
      <w:r w:rsidRPr="002755D2">
        <w:rPr>
          <w:noProof/>
          <w:vertAlign w:val="subscript"/>
        </w:rPr>
        <w:t>v</w:t>
      </w:r>
      <w:r w:rsidRPr="00166C33">
        <w:rPr>
          <w:noProof/>
        </w:rPr>
        <w:t>, R</w:t>
      </w:r>
      <w:r w:rsidRPr="002755D2">
        <w:rPr>
          <w:noProof/>
          <w:vertAlign w:val="subscript"/>
        </w:rPr>
        <w:t>p</w:t>
      </w:r>
      <w:r w:rsidRPr="00166C33">
        <w:rPr>
          <w:noProof/>
        </w:rPr>
        <w:t>, R</w:t>
      </w:r>
      <w:r w:rsidRPr="002755D2">
        <w:rPr>
          <w:noProof/>
          <w:vertAlign w:val="subscript"/>
        </w:rPr>
        <w:t>sk</w:t>
      </w:r>
      <w:r w:rsidRPr="00166C33">
        <w:rPr>
          <w:noProof/>
        </w:rPr>
        <w:t xml:space="preserve"> and R</w:t>
      </w:r>
      <w:r w:rsidRPr="002755D2">
        <w:rPr>
          <w:noProof/>
          <w:vertAlign w:val="subscript"/>
        </w:rPr>
        <w:t>ku</w:t>
      </w:r>
      <w:r w:rsidRPr="00166C33">
        <w:rPr>
          <w:noProof/>
        </w:rPr>
        <w:t xml:space="preserve"> were </w:t>
      </w:r>
      <w:r w:rsidR="0003231B">
        <w:rPr>
          <w:noProof/>
        </w:rPr>
        <w:t>calculated</w:t>
      </w:r>
      <w:r w:rsidRPr="00166C33">
        <w:rPr>
          <w:noProof/>
        </w:rPr>
        <w:t>.</w:t>
      </w:r>
      <w:r w:rsidR="00084C83" w:rsidRPr="00166C33">
        <w:rPr>
          <w:noProof/>
        </w:rPr>
        <w:t xml:space="preserve"> </w:t>
      </w:r>
      <w:r w:rsidRPr="00166C33">
        <w:rPr>
          <w:noProof/>
        </w:rPr>
        <w:t>As R</w:t>
      </w:r>
      <w:r w:rsidRPr="002755D2">
        <w:rPr>
          <w:noProof/>
          <w:vertAlign w:val="subscript"/>
        </w:rPr>
        <w:t>a</w:t>
      </w:r>
      <w:r w:rsidRPr="00166C33">
        <w:rPr>
          <w:noProof/>
        </w:rPr>
        <w:t xml:space="preserve"> and R</w:t>
      </w:r>
      <w:r w:rsidRPr="002755D2">
        <w:rPr>
          <w:noProof/>
          <w:vertAlign w:val="subscript"/>
        </w:rPr>
        <w:t>q</w:t>
      </w:r>
      <w:r w:rsidRPr="00166C33">
        <w:rPr>
          <w:noProof/>
        </w:rPr>
        <w:t xml:space="preserve"> </w:t>
      </w:r>
      <w:r w:rsidR="00C04276">
        <w:rPr>
          <w:noProof/>
        </w:rPr>
        <w:t>produced near identical trends</w:t>
      </w:r>
      <w:r w:rsidRPr="00166C33">
        <w:rPr>
          <w:noProof/>
        </w:rPr>
        <w:t xml:space="preserve">, </w:t>
      </w:r>
      <w:r w:rsidR="00C04276">
        <w:rPr>
          <w:noProof/>
        </w:rPr>
        <w:t xml:space="preserve">only </w:t>
      </w:r>
      <w:r w:rsidRPr="00166C33">
        <w:rPr>
          <w:noProof/>
        </w:rPr>
        <w:t>R</w:t>
      </w:r>
      <w:r w:rsidRPr="002755D2">
        <w:rPr>
          <w:noProof/>
          <w:vertAlign w:val="subscript"/>
        </w:rPr>
        <w:t>a</w:t>
      </w:r>
      <w:r w:rsidRPr="00C04276">
        <w:rPr>
          <w:noProof/>
        </w:rPr>
        <w:t xml:space="preserve"> </w:t>
      </w:r>
      <w:r w:rsidRPr="00166C33">
        <w:rPr>
          <w:noProof/>
        </w:rPr>
        <w:t xml:space="preserve">has been used in </w:t>
      </w:r>
      <w:r w:rsidR="4626CB35" w:rsidRPr="00166C33">
        <w:rPr>
          <w:noProof/>
        </w:rPr>
        <w:t xml:space="preserve">the </w:t>
      </w:r>
      <w:r w:rsidRPr="00166C33">
        <w:rPr>
          <w:noProof/>
        </w:rPr>
        <w:t>analysis</w:t>
      </w:r>
      <w:r w:rsidR="513F0D87" w:rsidRPr="00166C33">
        <w:rPr>
          <w:noProof/>
        </w:rPr>
        <w:t>.</w:t>
      </w:r>
      <w:r w:rsidRPr="00166C33">
        <w:rPr>
          <w:noProof/>
        </w:rPr>
        <w:t xml:space="preserve"> </w:t>
      </w:r>
      <w:r w:rsidR="0003231B">
        <w:rPr>
          <w:noProof/>
        </w:rPr>
        <w:t xml:space="preserve">But it should be </w:t>
      </w:r>
      <w:r w:rsidRPr="00166C33">
        <w:rPr>
          <w:noProof/>
        </w:rPr>
        <w:t>note</w:t>
      </w:r>
      <w:r w:rsidR="0003231B">
        <w:rPr>
          <w:noProof/>
        </w:rPr>
        <w:t>d</w:t>
      </w:r>
      <w:r w:rsidRPr="00166C33">
        <w:rPr>
          <w:noProof/>
        </w:rPr>
        <w:t xml:space="preserve"> R</w:t>
      </w:r>
      <w:r w:rsidRPr="002755D2">
        <w:rPr>
          <w:noProof/>
          <w:vertAlign w:val="subscript"/>
        </w:rPr>
        <w:t>q</w:t>
      </w:r>
      <w:r w:rsidRPr="00166C33">
        <w:rPr>
          <w:noProof/>
        </w:rPr>
        <w:t xml:space="preserve"> is used in the calculation of minimum film thickness and </w:t>
      </w:r>
      <w:r w:rsidR="0003231B">
        <w:rPr>
          <w:noProof/>
        </w:rPr>
        <w:t>subsequently</w:t>
      </w:r>
      <w:r w:rsidRPr="00166C33">
        <w:rPr>
          <w:noProof/>
        </w:rPr>
        <w:t xml:space="preserve"> </w:t>
      </w:r>
      <w:r w:rsidR="2309BCD8" w:rsidRPr="00166C33">
        <w:rPr>
          <w:noProof/>
        </w:rPr>
        <w:t xml:space="preserve">the </w:t>
      </w:r>
      <w:r w:rsidRPr="00166C33">
        <w:rPr>
          <w:noProof/>
        </w:rPr>
        <w:t xml:space="preserve">lambda values. </w:t>
      </w:r>
    </w:p>
    <w:p w14:paraId="7D169EE1" w14:textId="77777777" w:rsidR="005D3A9C" w:rsidRPr="00166C33" w:rsidRDefault="005D3A9C" w:rsidP="005D3A9C">
      <w:pPr>
        <w:pStyle w:val="IOPText"/>
        <w:rPr>
          <w:noProof/>
        </w:rPr>
      </w:pPr>
    </w:p>
    <w:p w14:paraId="67DA0F67" w14:textId="1DB35E31" w:rsidR="005D3A9C" w:rsidRPr="00166C33" w:rsidRDefault="0087742F" w:rsidP="004D6F71">
      <w:pPr>
        <w:pStyle w:val="IOPFigure"/>
      </w:pPr>
      <w:r w:rsidRPr="00166C33">
        <w:lastRenderedPageBreak/>
        <w:drawing>
          <wp:inline distT="0" distB="0" distL="0" distR="0" wp14:anchorId="46DBA620" wp14:editId="495237A9">
            <wp:extent cx="2641512" cy="4030294"/>
            <wp:effectExtent l="0" t="0" r="6985" b="8890"/>
            <wp:docPr id="56331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3055" t="4198" r="13231"/>
                    <a:stretch/>
                  </pic:blipFill>
                  <pic:spPr bwMode="auto">
                    <a:xfrm>
                      <a:off x="0" y="0"/>
                      <a:ext cx="2649179" cy="4041991"/>
                    </a:xfrm>
                    <a:prstGeom prst="rect">
                      <a:avLst/>
                    </a:prstGeom>
                    <a:noFill/>
                    <a:ln>
                      <a:noFill/>
                    </a:ln>
                    <a:extLst>
                      <a:ext uri="{53640926-AAD7-44D8-BBD7-CCE9431645EC}">
                        <a14:shadowObscured xmlns:a14="http://schemas.microsoft.com/office/drawing/2010/main"/>
                      </a:ext>
                    </a:extLst>
                  </pic:spPr>
                </pic:pic>
              </a:graphicData>
            </a:graphic>
          </wp:inline>
        </w:drawing>
      </w:r>
    </w:p>
    <w:p w14:paraId="338DD163" w14:textId="0C174360" w:rsidR="005D3A9C" w:rsidRPr="00166C33" w:rsidRDefault="005D3A9C" w:rsidP="005D3A9C">
      <w:pPr>
        <w:pStyle w:val="IOPText"/>
        <w:rPr>
          <w:noProof/>
        </w:rPr>
      </w:pPr>
      <w:bookmarkStart w:id="7" w:name="_Ref178596574"/>
      <w:r w:rsidRPr="00166C33">
        <w:rPr>
          <w:noProof/>
        </w:rPr>
        <w:t xml:space="preserve">Figure </w:t>
      </w:r>
      <w:r w:rsidR="00743512" w:rsidRPr="00166C33">
        <w:rPr>
          <w:noProof/>
        </w:rPr>
        <w:fldChar w:fldCharType="begin"/>
      </w:r>
      <w:r w:rsidR="00743512" w:rsidRPr="00166C33">
        <w:rPr>
          <w:noProof/>
        </w:rPr>
        <w:instrText xml:space="preserve"> SEQ Figure \* Arabic \* MERGEFORMAT </w:instrText>
      </w:r>
      <w:r w:rsidR="00743512" w:rsidRPr="00166C33">
        <w:rPr>
          <w:noProof/>
        </w:rPr>
        <w:fldChar w:fldCharType="separate"/>
      </w:r>
      <w:r w:rsidR="006E6579">
        <w:rPr>
          <w:noProof/>
        </w:rPr>
        <w:t>5</w:t>
      </w:r>
      <w:r w:rsidR="00743512" w:rsidRPr="00166C33">
        <w:rPr>
          <w:noProof/>
        </w:rPr>
        <w:fldChar w:fldCharType="end"/>
      </w:r>
      <w:bookmarkEnd w:id="7"/>
      <w:r w:rsidRPr="00166C33">
        <w:rPr>
          <w:noProof/>
        </w:rPr>
        <w:t xml:space="preserve"> Processing a filtered roughness profile by separating the </w:t>
      </w:r>
      <w:r w:rsidR="006A262C">
        <w:rPr>
          <w:noProof/>
        </w:rPr>
        <w:t>tested</w:t>
      </w:r>
      <w:r w:rsidRPr="00166C33">
        <w:rPr>
          <w:noProof/>
        </w:rPr>
        <w:t xml:space="preserve"> and </w:t>
      </w:r>
      <w:r w:rsidR="006A262C">
        <w:rPr>
          <w:noProof/>
        </w:rPr>
        <w:t>untested regions</w:t>
      </w:r>
      <w:r w:rsidRPr="00166C33">
        <w:rPr>
          <w:noProof/>
        </w:rPr>
        <w:t>.</w:t>
      </w:r>
    </w:p>
    <w:p w14:paraId="62A69D2D" w14:textId="77777777" w:rsidR="005D3A9C" w:rsidRPr="00166C33" w:rsidRDefault="005D3A9C" w:rsidP="005D3A9C"/>
    <w:p w14:paraId="63839E3A" w14:textId="2CE8BBDD" w:rsidR="00EB680E" w:rsidRPr="00166C33" w:rsidRDefault="00EB680E" w:rsidP="005D3A9C">
      <w:pPr>
        <w:pStyle w:val="IOPH1"/>
        <w:rPr>
          <w:noProof/>
        </w:rPr>
      </w:pPr>
      <w:r w:rsidRPr="00166C33">
        <w:rPr>
          <w:noProof/>
        </w:rPr>
        <w:t>3.</w:t>
      </w:r>
      <w:r w:rsidR="00F11B05" w:rsidRPr="00166C33">
        <w:rPr>
          <w:noProof/>
        </w:rPr>
        <w:t xml:space="preserve"> Results and Discussion</w:t>
      </w:r>
    </w:p>
    <w:p w14:paraId="55B2FC39" w14:textId="7B927221" w:rsidR="00EB680E" w:rsidRPr="00166C33" w:rsidRDefault="000124EB" w:rsidP="00EB680E">
      <w:pPr>
        <w:pStyle w:val="IOPText"/>
        <w:rPr>
          <w:noProof/>
        </w:rPr>
      </w:pPr>
      <w:r w:rsidRPr="00166C33">
        <w:rPr>
          <w:noProof/>
        </w:rPr>
        <w:t>Due to the low surface roughness</w:t>
      </w:r>
      <w:r w:rsidR="0000713E" w:rsidRPr="00166C33">
        <w:rPr>
          <w:noProof/>
        </w:rPr>
        <w:t xml:space="preserve"> of the samples, the first part of the analysis </w:t>
      </w:r>
      <w:r w:rsidR="00B54119" w:rsidRPr="00166C33">
        <w:rPr>
          <w:noProof/>
        </w:rPr>
        <w:t xml:space="preserve">was </w:t>
      </w:r>
      <w:r w:rsidR="00C04276">
        <w:rPr>
          <w:noProof/>
        </w:rPr>
        <w:t xml:space="preserve">on </w:t>
      </w:r>
      <w:r w:rsidR="0000713E" w:rsidRPr="00166C33">
        <w:rPr>
          <w:noProof/>
        </w:rPr>
        <w:t xml:space="preserve">the variability in </w:t>
      </w:r>
      <w:r w:rsidR="007D4E6A" w:rsidRPr="00166C33">
        <w:rPr>
          <w:noProof/>
        </w:rPr>
        <w:t>surface finishing</w:t>
      </w:r>
      <w:r w:rsidR="00307B4E" w:rsidRPr="00166C33">
        <w:rPr>
          <w:noProof/>
        </w:rPr>
        <w:t xml:space="preserve">, </w:t>
      </w:r>
      <w:r w:rsidR="0097101B" w:rsidRPr="00166C33">
        <w:rPr>
          <w:noProof/>
        </w:rPr>
        <w:t>as this has an influence of the fide</w:t>
      </w:r>
      <w:r w:rsidR="008A5E4E" w:rsidRPr="00166C33">
        <w:rPr>
          <w:noProof/>
        </w:rPr>
        <w:t>lity of the analysis</w:t>
      </w:r>
      <w:r w:rsidR="004106A8" w:rsidRPr="00166C33">
        <w:rPr>
          <w:noProof/>
        </w:rPr>
        <w:t>.</w:t>
      </w:r>
      <w:r w:rsidR="00084C83" w:rsidRPr="00166C33">
        <w:rPr>
          <w:noProof/>
        </w:rPr>
        <w:t xml:space="preserve"> </w:t>
      </w:r>
    </w:p>
    <w:p w14:paraId="6194DCD9" w14:textId="5A29BCE7" w:rsidR="0007531F" w:rsidRPr="00166C33" w:rsidRDefault="00C04276" w:rsidP="00EB680E">
      <w:pPr>
        <w:pStyle w:val="IOPText"/>
        <w:rPr>
          <w:noProof/>
        </w:rPr>
      </w:pPr>
      <w:r>
        <w:rPr>
          <w:noProof/>
        </w:rPr>
        <w:t>By a</w:t>
      </w:r>
      <w:r w:rsidR="006C1AD6" w:rsidRPr="00166C33">
        <w:rPr>
          <w:noProof/>
        </w:rPr>
        <w:t>nalysing</w:t>
      </w:r>
      <w:r w:rsidR="00795A0B" w:rsidRPr="00166C33">
        <w:rPr>
          <w:noProof/>
        </w:rPr>
        <w:t xml:space="preserve"> all the data</w:t>
      </w:r>
      <w:r w:rsidR="00F24574" w:rsidRPr="00166C33">
        <w:rPr>
          <w:noProof/>
        </w:rPr>
        <w:t xml:space="preserve"> (</w:t>
      </w:r>
      <w:r w:rsidR="0023138D" w:rsidRPr="00166C33">
        <w:rPr>
          <w:noProof/>
        </w:rPr>
        <w:t>all tests and both samples)</w:t>
      </w:r>
      <w:r w:rsidR="00795A0B" w:rsidRPr="00166C33">
        <w:rPr>
          <w:noProof/>
        </w:rPr>
        <w:t xml:space="preserve"> for before and after testing</w:t>
      </w:r>
      <w:r w:rsidR="006C1AD6" w:rsidRPr="00166C33">
        <w:rPr>
          <w:noProof/>
        </w:rPr>
        <w:t>,</w:t>
      </w:r>
      <w:r w:rsidR="00795A0B" w:rsidRPr="00166C33">
        <w:rPr>
          <w:noProof/>
        </w:rPr>
        <w:t xml:space="preserve"> it was found that </w:t>
      </w:r>
      <w:r w:rsidR="00E029E4" w:rsidRPr="00166C33">
        <w:rPr>
          <w:noProof/>
        </w:rPr>
        <w:t>trends for R</w:t>
      </w:r>
      <w:r w:rsidR="00E029E4" w:rsidRPr="002755D2">
        <w:rPr>
          <w:noProof/>
          <w:vertAlign w:val="subscript"/>
        </w:rPr>
        <w:t>a</w:t>
      </w:r>
      <w:r w:rsidR="00E029E4" w:rsidRPr="00166C33">
        <w:rPr>
          <w:noProof/>
        </w:rPr>
        <w:t>, R</w:t>
      </w:r>
      <w:r w:rsidR="00E029E4" w:rsidRPr="002755D2">
        <w:rPr>
          <w:noProof/>
          <w:vertAlign w:val="subscript"/>
        </w:rPr>
        <w:t>q</w:t>
      </w:r>
      <w:r w:rsidR="00E029E4" w:rsidRPr="00166C33">
        <w:rPr>
          <w:noProof/>
        </w:rPr>
        <w:t>, and R</w:t>
      </w:r>
      <w:r w:rsidR="00E029E4" w:rsidRPr="002755D2">
        <w:rPr>
          <w:noProof/>
          <w:vertAlign w:val="subscript"/>
        </w:rPr>
        <w:t>p</w:t>
      </w:r>
      <w:r w:rsidR="00E029E4" w:rsidRPr="00166C33">
        <w:rPr>
          <w:noProof/>
        </w:rPr>
        <w:t xml:space="preserve"> </w:t>
      </w:r>
      <w:r w:rsidR="0069501B" w:rsidRPr="00166C33">
        <w:rPr>
          <w:noProof/>
        </w:rPr>
        <w:t xml:space="preserve">are all similar and </w:t>
      </w:r>
      <w:r w:rsidR="00F8520A" w:rsidRPr="00166C33">
        <w:rPr>
          <w:noProof/>
        </w:rPr>
        <w:t>R</w:t>
      </w:r>
      <w:r w:rsidR="00F8520A" w:rsidRPr="002755D2">
        <w:rPr>
          <w:noProof/>
          <w:vertAlign w:val="subscript"/>
        </w:rPr>
        <w:t>a</w:t>
      </w:r>
      <w:r w:rsidR="00F8520A" w:rsidRPr="00166C33">
        <w:rPr>
          <w:noProof/>
        </w:rPr>
        <w:t xml:space="preserve"> is shown </w:t>
      </w:r>
      <w:r w:rsidR="00EB61B1" w:rsidRPr="00166C33">
        <w:rPr>
          <w:noProof/>
        </w:rPr>
        <w:t xml:space="preserve">as </w:t>
      </w:r>
      <w:r w:rsidR="0069501B" w:rsidRPr="00166C33">
        <w:rPr>
          <w:noProof/>
        </w:rPr>
        <w:t>an example</w:t>
      </w:r>
      <w:r w:rsidR="008C4490" w:rsidRPr="00166C33">
        <w:rPr>
          <w:noProof/>
        </w:rPr>
        <w:t>s</w:t>
      </w:r>
      <w:r w:rsidR="00B97290" w:rsidRPr="00166C33">
        <w:rPr>
          <w:noProof/>
        </w:rPr>
        <w:t xml:space="preserve"> </w:t>
      </w:r>
      <w:r w:rsidR="001C1D88" w:rsidRPr="00166C33">
        <w:rPr>
          <w:noProof/>
        </w:rPr>
        <w:t>–</w:t>
      </w:r>
      <w:r w:rsidR="00B97290" w:rsidRPr="00166C33">
        <w:rPr>
          <w:noProof/>
        </w:rPr>
        <w:t xml:space="preserve"> see</w:t>
      </w:r>
      <w:r w:rsidR="001C1D88" w:rsidRPr="00166C33">
        <w:rPr>
          <w:noProof/>
        </w:rPr>
        <w:t xml:space="preserve"> </w:t>
      </w:r>
      <w:r w:rsidR="00F747A0" w:rsidRPr="00166C33">
        <w:rPr>
          <w:noProof/>
        </w:rPr>
        <w:fldChar w:fldCharType="begin"/>
      </w:r>
      <w:r w:rsidR="00F747A0" w:rsidRPr="00166C33">
        <w:rPr>
          <w:noProof/>
        </w:rPr>
        <w:instrText xml:space="preserve"> REF _Ref178596374 \h </w:instrText>
      </w:r>
      <w:r w:rsidR="00F747A0" w:rsidRPr="00166C33">
        <w:rPr>
          <w:noProof/>
        </w:rPr>
      </w:r>
      <w:r w:rsidR="00F747A0" w:rsidRPr="00166C33">
        <w:rPr>
          <w:noProof/>
        </w:rPr>
        <w:fldChar w:fldCharType="separate"/>
      </w:r>
      <w:r w:rsidR="006E6579" w:rsidRPr="00166C33">
        <w:rPr>
          <w:noProof/>
        </w:rPr>
        <w:t xml:space="preserve">Figure </w:t>
      </w:r>
      <w:r w:rsidR="006E6579">
        <w:rPr>
          <w:noProof/>
        </w:rPr>
        <w:t>6</w:t>
      </w:r>
      <w:r w:rsidR="00F747A0" w:rsidRPr="00166C33">
        <w:rPr>
          <w:noProof/>
        </w:rPr>
        <w:fldChar w:fldCharType="end"/>
      </w:r>
      <w:r w:rsidR="00697E9B" w:rsidRPr="00166C33">
        <w:rPr>
          <w:noProof/>
        </w:rPr>
        <w:t>.</w:t>
      </w:r>
      <w:r w:rsidR="00084C83" w:rsidRPr="00166C33">
        <w:rPr>
          <w:noProof/>
        </w:rPr>
        <w:t xml:space="preserve"> </w:t>
      </w:r>
      <w:r w:rsidR="00D365E5" w:rsidRPr="00166C33">
        <w:rPr>
          <w:noProof/>
        </w:rPr>
        <w:t>Overall, as indicated by the legend</w:t>
      </w:r>
      <w:r>
        <w:rPr>
          <w:noProof/>
        </w:rPr>
        <w:t>.</w:t>
      </w:r>
      <w:r w:rsidR="00D365E5" w:rsidRPr="00166C33">
        <w:rPr>
          <w:noProof/>
        </w:rPr>
        <w:t xml:space="preserve"> the average change</w:t>
      </w:r>
      <w:r>
        <w:rPr>
          <w:noProof/>
        </w:rPr>
        <w:t xml:space="preserve"> due to running-in</w:t>
      </w:r>
      <w:r w:rsidR="00D365E5" w:rsidRPr="00166C33">
        <w:rPr>
          <w:noProof/>
        </w:rPr>
        <w:t xml:space="preserve"> </w:t>
      </w:r>
      <w:r>
        <w:rPr>
          <w:noProof/>
        </w:rPr>
        <w:t>wa</w:t>
      </w:r>
      <w:r w:rsidR="00D365E5" w:rsidRPr="00166C33">
        <w:rPr>
          <w:noProof/>
        </w:rPr>
        <w:t>s</w:t>
      </w:r>
      <w:r w:rsidR="00802A58" w:rsidRPr="00166C33">
        <w:rPr>
          <w:noProof/>
        </w:rPr>
        <w:t xml:space="preserve"> </w:t>
      </w:r>
      <w:r w:rsidR="00E36B59" w:rsidRPr="00166C33">
        <w:rPr>
          <w:noProof/>
        </w:rPr>
        <w:t xml:space="preserve">a </w:t>
      </w:r>
      <w:r w:rsidR="00802A58" w:rsidRPr="00166C33">
        <w:rPr>
          <w:noProof/>
        </w:rPr>
        <w:t>reduction of</w:t>
      </w:r>
      <w:r w:rsidR="00D365E5" w:rsidRPr="00166C33">
        <w:rPr>
          <w:noProof/>
        </w:rPr>
        <w:t xml:space="preserve"> 5 nm</w:t>
      </w:r>
      <w:r w:rsidR="000F5B01" w:rsidRPr="00166C33">
        <w:rPr>
          <w:noProof/>
        </w:rPr>
        <w:t xml:space="preserve"> and as seen by the plot the spread of data </w:t>
      </w:r>
      <w:r w:rsidR="007C19CD" w:rsidRPr="00166C33">
        <w:rPr>
          <w:noProof/>
        </w:rPr>
        <w:t>of around 20 nm</w:t>
      </w:r>
      <w:r w:rsidR="00547AFD" w:rsidRPr="00166C33">
        <w:rPr>
          <w:noProof/>
        </w:rPr>
        <w:t xml:space="preserve"> in both the pre and post-test measurements, indicat</w:t>
      </w:r>
      <w:r>
        <w:rPr>
          <w:noProof/>
        </w:rPr>
        <w:t>es that</w:t>
      </w:r>
      <w:r w:rsidR="00547AFD" w:rsidRPr="00166C33">
        <w:rPr>
          <w:noProof/>
        </w:rPr>
        <w:t xml:space="preserve"> the variability in </w:t>
      </w:r>
      <w:r w:rsidR="00E03B98" w:rsidRPr="00166C33">
        <w:rPr>
          <w:noProof/>
        </w:rPr>
        <w:t xml:space="preserve">surface finishing is higher than the </w:t>
      </w:r>
      <w:r w:rsidR="00332E38" w:rsidRPr="00166C33">
        <w:rPr>
          <w:noProof/>
        </w:rPr>
        <w:t xml:space="preserve">average </w:t>
      </w:r>
      <w:r w:rsidR="00E03B98" w:rsidRPr="00166C33">
        <w:rPr>
          <w:noProof/>
        </w:rPr>
        <w:t>change.</w:t>
      </w:r>
      <w:r w:rsidR="00084C83" w:rsidRPr="00166C33">
        <w:rPr>
          <w:noProof/>
        </w:rPr>
        <w:t xml:space="preserve"> </w:t>
      </w:r>
      <w:r w:rsidR="00E21332" w:rsidRPr="00166C33">
        <w:rPr>
          <w:noProof/>
        </w:rPr>
        <w:t>For R</w:t>
      </w:r>
      <w:r w:rsidR="00E21332" w:rsidRPr="002755D2">
        <w:rPr>
          <w:noProof/>
          <w:vertAlign w:val="subscript"/>
        </w:rPr>
        <w:t>v</w:t>
      </w:r>
      <w:r w:rsidR="00ED2B3D" w:rsidRPr="00166C33">
        <w:rPr>
          <w:noProof/>
        </w:rPr>
        <w:t xml:space="preserve"> (shown in </w:t>
      </w:r>
      <w:r w:rsidR="00CB7842" w:rsidRPr="00166C33">
        <w:rPr>
          <w:noProof/>
        </w:rPr>
        <w:fldChar w:fldCharType="begin"/>
      </w:r>
      <w:r w:rsidR="00CB7842" w:rsidRPr="00166C33">
        <w:rPr>
          <w:noProof/>
        </w:rPr>
        <w:instrText xml:space="preserve"> REF _Ref179299087 \h </w:instrText>
      </w:r>
      <w:r w:rsidR="00CB7842" w:rsidRPr="00166C33">
        <w:rPr>
          <w:noProof/>
        </w:rPr>
      </w:r>
      <w:r w:rsidR="00CB7842" w:rsidRPr="00166C33">
        <w:rPr>
          <w:noProof/>
        </w:rPr>
        <w:fldChar w:fldCharType="separate"/>
      </w:r>
      <w:r w:rsidR="006E6579" w:rsidRPr="00166C33">
        <w:rPr>
          <w:noProof/>
        </w:rPr>
        <w:t xml:space="preserve">Figure </w:t>
      </w:r>
      <w:r w:rsidR="006E6579">
        <w:rPr>
          <w:noProof/>
        </w:rPr>
        <w:t>7</w:t>
      </w:r>
      <w:r w:rsidR="00CB7842" w:rsidRPr="00166C33">
        <w:rPr>
          <w:noProof/>
        </w:rPr>
        <w:fldChar w:fldCharType="end"/>
      </w:r>
      <w:r w:rsidR="00ED2B3D" w:rsidRPr="00166C33">
        <w:rPr>
          <w:noProof/>
        </w:rPr>
        <w:t>)</w:t>
      </w:r>
      <w:r w:rsidR="00F34BC4" w:rsidRPr="00166C33">
        <w:rPr>
          <w:noProof/>
        </w:rPr>
        <w:t>,</w:t>
      </w:r>
      <w:r w:rsidR="00E21332" w:rsidRPr="00166C33">
        <w:rPr>
          <w:noProof/>
        </w:rPr>
        <w:t xml:space="preserve"> the</w:t>
      </w:r>
      <w:r w:rsidR="004628D0" w:rsidRPr="00166C33">
        <w:rPr>
          <w:noProof/>
        </w:rPr>
        <w:t xml:space="preserve"> average</w:t>
      </w:r>
      <w:r w:rsidR="00F34BC4" w:rsidRPr="00166C33">
        <w:rPr>
          <w:noProof/>
        </w:rPr>
        <w:t xml:space="preserve"> </w:t>
      </w:r>
      <w:r w:rsidR="00685B57" w:rsidRPr="00166C33">
        <w:rPr>
          <w:noProof/>
        </w:rPr>
        <w:t>reduction/</w:t>
      </w:r>
      <w:r w:rsidR="00F34BC4" w:rsidRPr="00166C33">
        <w:rPr>
          <w:noProof/>
        </w:rPr>
        <w:t>change between before and after test</w:t>
      </w:r>
      <w:r w:rsidR="00685B57" w:rsidRPr="00166C33">
        <w:rPr>
          <w:noProof/>
        </w:rPr>
        <w:t>ing</w:t>
      </w:r>
      <w:r w:rsidR="00F34BC4" w:rsidRPr="00166C33">
        <w:rPr>
          <w:noProof/>
        </w:rPr>
        <w:t xml:space="preserve"> </w:t>
      </w:r>
      <w:r w:rsidR="004628D0" w:rsidRPr="00166C33">
        <w:rPr>
          <w:noProof/>
        </w:rPr>
        <w:t>is 16 nm</w:t>
      </w:r>
      <w:r w:rsidR="00597368" w:rsidRPr="00166C33">
        <w:rPr>
          <w:noProof/>
        </w:rPr>
        <w:t xml:space="preserve">, which is </w:t>
      </w:r>
      <w:r w:rsidR="003D715D" w:rsidRPr="00166C33">
        <w:rPr>
          <w:noProof/>
        </w:rPr>
        <w:t xml:space="preserve">larger </w:t>
      </w:r>
      <w:r w:rsidR="00EA5490" w:rsidRPr="00166C33">
        <w:rPr>
          <w:noProof/>
        </w:rPr>
        <w:t>than</w:t>
      </w:r>
      <w:r w:rsidR="00C90911">
        <w:rPr>
          <w:noProof/>
        </w:rPr>
        <w:t xml:space="preserve"> the difference observed for</w:t>
      </w:r>
      <w:r w:rsidR="00EA5490" w:rsidRPr="00166C33">
        <w:rPr>
          <w:noProof/>
        </w:rPr>
        <w:t xml:space="preserve"> R</w:t>
      </w:r>
      <w:r w:rsidR="00EA5490" w:rsidRPr="002755D2">
        <w:rPr>
          <w:noProof/>
          <w:vertAlign w:val="subscript"/>
        </w:rPr>
        <w:t>a</w:t>
      </w:r>
      <w:r w:rsidR="00FD5AAF" w:rsidRPr="00166C33">
        <w:rPr>
          <w:noProof/>
        </w:rPr>
        <w:t xml:space="preserve">, interestingly the spread in values narrows </w:t>
      </w:r>
      <w:r w:rsidR="004A6804" w:rsidRPr="00166C33">
        <w:rPr>
          <w:noProof/>
        </w:rPr>
        <w:t>after testing.</w:t>
      </w:r>
      <w:r w:rsidR="00084C83" w:rsidRPr="00166C33">
        <w:rPr>
          <w:noProof/>
        </w:rPr>
        <w:t xml:space="preserve"> </w:t>
      </w:r>
      <w:r w:rsidR="007E10BD" w:rsidRPr="00166C33">
        <w:rPr>
          <w:noProof/>
        </w:rPr>
        <w:t>For the third and fourth order parameters</w:t>
      </w:r>
      <w:r w:rsidR="00007AA0" w:rsidRPr="00166C33">
        <w:rPr>
          <w:noProof/>
        </w:rPr>
        <w:t>, skewness becomes slightly more</w:t>
      </w:r>
      <w:r w:rsidR="00F609E7" w:rsidRPr="00166C33">
        <w:rPr>
          <w:noProof/>
        </w:rPr>
        <w:t xml:space="preserve"> negative and spreads a little, while kurtosis</w:t>
      </w:r>
      <w:r w:rsidR="004A3733" w:rsidRPr="00166C33">
        <w:rPr>
          <w:noProof/>
        </w:rPr>
        <w:t xml:space="preserve"> doesn’t change</w:t>
      </w:r>
      <w:r w:rsidR="001477DD" w:rsidRPr="00166C33">
        <w:rPr>
          <w:noProof/>
        </w:rPr>
        <w:t>.</w:t>
      </w:r>
    </w:p>
    <w:p w14:paraId="215F90D7" w14:textId="77777777" w:rsidR="00E029E4" w:rsidRPr="00166C33" w:rsidRDefault="00E029E4" w:rsidP="00EB680E">
      <w:pPr>
        <w:pStyle w:val="IOPText"/>
        <w:rPr>
          <w:noProof/>
        </w:rPr>
      </w:pPr>
    </w:p>
    <w:p w14:paraId="15E386DC" w14:textId="189039BE" w:rsidR="0007531F" w:rsidRPr="00166C33" w:rsidRDefault="00C90911" w:rsidP="00AA5A0D">
      <w:pPr>
        <w:pStyle w:val="IOPFigure"/>
      </w:pPr>
      <w:r>
        <w:drawing>
          <wp:inline distT="0" distB="0" distL="0" distR="0" wp14:anchorId="511F21FB" wp14:editId="18406F3B">
            <wp:extent cx="2987470" cy="2355494"/>
            <wp:effectExtent l="0" t="0" r="3810" b="6985"/>
            <wp:docPr id="7365709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8002" t="10060" r="8420" b="3953"/>
                    <a:stretch/>
                  </pic:blipFill>
                  <pic:spPr bwMode="auto">
                    <a:xfrm>
                      <a:off x="0" y="0"/>
                      <a:ext cx="3005771" cy="2369923"/>
                    </a:xfrm>
                    <a:prstGeom prst="rect">
                      <a:avLst/>
                    </a:prstGeom>
                    <a:noFill/>
                    <a:ln>
                      <a:noFill/>
                    </a:ln>
                    <a:extLst>
                      <a:ext uri="{53640926-AAD7-44D8-BBD7-CCE9431645EC}">
                        <a14:shadowObscured xmlns:a14="http://schemas.microsoft.com/office/drawing/2010/main"/>
                      </a:ext>
                    </a:extLst>
                  </pic:spPr>
                </pic:pic>
              </a:graphicData>
            </a:graphic>
          </wp:inline>
        </w:drawing>
      </w:r>
    </w:p>
    <w:p w14:paraId="67BE17AB" w14:textId="3240EBF3" w:rsidR="0007531F" w:rsidRPr="00166C33" w:rsidRDefault="0054528A" w:rsidP="00EB680E">
      <w:pPr>
        <w:pStyle w:val="IOPText"/>
        <w:rPr>
          <w:noProof/>
        </w:rPr>
      </w:pPr>
      <w:bookmarkStart w:id="8" w:name="_Ref178596374"/>
      <w:r w:rsidRPr="00166C33">
        <w:rPr>
          <w:noProof/>
        </w:rPr>
        <w:t xml:space="preserve">Figure </w:t>
      </w:r>
      <w:r w:rsidR="00070353" w:rsidRPr="00166C33">
        <w:rPr>
          <w:noProof/>
        </w:rPr>
        <w:fldChar w:fldCharType="begin"/>
      </w:r>
      <w:r w:rsidR="00070353" w:rsidRPr="00166C33">
        <w:rPr>
          <w:noProof/>
        </w:rPr>
        <w:instrText xml:space="preserve"> SEQ Figure \* Arabic \* MERGEFORMAT </w:instrText>
      </w:r>
      <w:r w:rsidR="00070353" w:rsidRPr="00166C33">
        <w:rPr>
          <w:noProof/>
        </w:rPr>
        <w:fldChar w:fldCharType="separate"/>
      </w:r>
      <w:r w:rsidR="006E6579">
        <w:rPr>
          <w:noProof/>
        </w:rPr>
        <w:t>6</w:t>
      </w:r>
      <w:r w:rsidR="00070353" w:rsidRPr="00166C33">
        <w:rPr>
          <w:noProof/>
        </w:rPr>
        <w:fldChar w:fldCharType="end"/>
      </w:r>
      <w:bookmarkEnd w:id="8"/>
      <w:r w:rsidR="00070353" w:rsidRPr="00166C33">
        <w:rPr>
          <w:noProof/>
        </w:rPr>
        <w:t xml:space="preserve"> </w:t>
      </w:r>
      <w:r w:rsidR="0060719A" w:rsidRPr="00166C33">
        <w:rPr>
          <w:noProof/>
        </w:rPr>
        <w:t xml:space="preserve">Histogram of the roughness distriubtion of Ra values </w:t>
      </w:r>
      <w:r w:rsidR="00BE5D70" w:rsidRPr="00166C33">
        <w:rPr>
          <w:noProof/>
        </w:rPr>
        <w:t>before and after testing.</w:t>
      </w:r>
    </w:p>
    <w:p w14:paraId="3B532756" w14:textId="1A54A2A9" w:rsidR="00FF620C" w:rsidRPr="00166C33" w:rsidRDefault="000E2575" w:rsidP="00AA5A0D">
      <w:pPr>
        <w:pStyle w:val="IOPFigure"/>
      </w:pPr>
      <w:r>
        <w:drawing>
          <wp:inline distT="0" distB="0" distL="0" distR="0" wp14:anchorId="6849E5DC" wp14:editId="10936DE2">
            <wp:extent cx="3006547" cy="2400493"/>
            <wp:effectExtent l="0" t="0" r="0" b="0"/>
            <wp:docPr id="413618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8412" t="9145" r="8186" b="3964"/>
                    <a:stretch/>
                  </pic:blipFill>
                  <pic:spPr bwMode="auto">
                    <a:xfrm>
                      <a:off x="0" y="0"/>
                      <a:ext cx="3015481" cy="2407626"/>
                    </a:xfrm>
                    <a:prstGeom prst="rect">
                      <a:avLst/>
                    </a:prstGeom>
                    <a:noFill/>
                    <a:ln>
                      <a:noFill/>
                    </a:ln>
                    <a:extLst>
                      <a:ext uri="{53640926-AAD7-44D8-BBD7-CCE9431645EC}">
                        <a14:shadowObscured xmlns:a14="http://schemas.microsoft.com/office/drawing/2010/main"/>
                      </a:ext>
                    </a:extLst>
                  </pic:spPr>
                </pic:pic>
              </a:graphicData>
            </a:graphic>
          </wp:inline>
        </w:drawing>
      </w:r>
    </w:p>
    <w:p w14:paraId="210F8119" w14:textId="1448E261" w:rsidR="00070353" w:rsidRPr="00166C33" w:rsidRDefault="00070353" w:rsidP="00070353">
      <w:pPr>
        <w:pStyle w:val="IOPText"/>
        <w:rPr>
          <w:noProof/>
        </w:rPr>
      </w:pPr>
      <w:bookmarkStart w:id="9" w:name="_Ref179299087"/>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7</w:t>
      </w:r>
      <w:r w:rsidRPr="00166C33">
        <w:rPr>
          <w:noProof/>
        </w:rPr>
        <w:fldChar w:fldCharType="end"/>
      </w:r>
      <w:bookmarkEnd w:id="9"/>
      <w:r w:rsidRPr="00166C33">
        <w:rPr>
          <w:noProof/>
        </w:rPr>
        <w:t xml:space="preserve"> </w:t>
      </w:r>
      <w:r w:rsidR="00BE5D70" w:rsidRPr="00166C33">
        <w:rPr>
          <w:noProof/>
        </w:rPr>
        <w:t>Histogram of the roughness distrib</w:t>
      </w:r>
      <w:r w:rsidR="00172F4C" w:rsidRPr="00166C33">
        <w:rPr>
          <w:noProof/>
        </w:rPr>
        <w:t>u</w:t>
      </w:r>
      <w:r w:rsidR="00BE5D70" w:rsidRPr="00166C33">
        <w:rPr>
          <w:noProof/>
        </w:rPr>
        <w:t>tion of R</w:t>
      </w:r>
      <w:r w:rsidR="00701B53" w:rsidRPr="00166C33">
        <w:rPr>
          <w:noProof/>
        </w:rPr>
        <w:t>v</w:t>
      </w:r>
      <w:r w:rsidR="00BE5D70" w:rsidRPr="00166C33">
        <w:rPr>
          <w:noProof/>
        </w:rPr>
        <w:t xml:space="preserve"> values before and after testing.</w:t>
      </w:r>
    </w:p>
    <w:p w14:paraId="545E9864" w14:textId="77777777" w:rsidR="00FF620C" w:rsidRPr="00166C33" w:rsidRDefault="00FF620C" w:rsidP="00EB680E">
      <w:pPr>
        <w:pStyle w:val="IOPText"/>
        <w:rPr>
          <w:noProof/>
        </w:rPr>
      </w:pPr>
    </w:p>
    <w:p w14:paraId="5ECB7B30" w14:textId="2CF526A6" w:rsidR="0007531F" w:rsidRPr="00166C33" w:rsidRDefault="00C04276" w:rsidP="00EB680E">
      <w:pPr>
        <w:pStyle w:val="IOPText"/>
        <w:rPr>
          <w:noProof/>
        </w:rPr>
      </w:pPr>
      <w:r>
        <w:rPr>
          <w:noProof/>
        </w:rPr>
        <w:t>In the</w:t>
      </w:r>
      <w:r w:rsidR="00334726" w:rsidRPr="00166C33">
        <w:rPr>
          <w:noProof/>
        </w:rPr>
        <w:t xml:space="preserve"> next part</w:t>
      </w:r>
      <w:r>
        <w:rPr>
          <w:noProof/>
        </w:rPr>
        <w:t>,</w:t>
      </w:r>
      <w:r w:rsidR="00693653" w:rsidRPr="00166C33">
        <w:rPr>
          <w:noProof/>
        </w:rPr>
        <w:t xml:space="preserve"> individual changes</w:t>
      </w:r>
      <w:r w:rsidR="009D26E0" w:rsidRPr="00166C33">
        <w:rPr>
          <w:noProof/>
        </w:rPr>
        <w:t xml:space="preserve"> in </w:t>
      </w:r>
      <w:r w:rsidR="00B02C14" w:rsidRPr="00166C33">
        <w:rPr>
          <w:noProof/>
        </w:rPr>
        <w:t>roughness</w:t>
      </w:r>
      <w:r w:rsidR="00B1128A" w:rsidRPr="00166C33">
        <w:rPr>
          <w:noProof/>
        </w:rPr>
        <w:t xml:space="preserve"> parameters</w:t>
      </w:r>
      <w:r w:rsidR="008D3262" w:rsidRPr="00166C33">
        <w:rPr>
          <w:noProof/>
        </w:rPr>
        <w:t xml:space="preserve"> </w:t>
      </w:r>
      <w:r w:rsidR="00B17AA3" w:rsidRPr="00166C33">
        <w:rPr>
          <w:noProof/>
        </w:rPr>
        <w:t>in</w:t>
      </w:r>
      <w:r w:rsidR="00B1128A" w:rsidRPr="00166C33">
        <w:rPr>
          <w:noProof/>
        </w:rPr>
        <w:t xml:space="preserve"> the parametric</w:t>
      </w:r>
      <w:r w:rsidR="0093238E" w:rsidRPr="00166C33">
        <w:rPr>
          <w:noProof/>
        </w:rPr>
        <w:t xml:space="preserve"> </w:t>
      </w:r>
      <w:r w:rsidR="00A1506E" w:rsidRPr="00166C33">
        <w:rPr>
          <w:noProof/>
        </w:rPr>
        <w:t>sets</w:t>
      </w:r>
      <w:r w:rsidR="00B30D2A">
        <w:rPr>
          <w:noProof/>
        </w:rPr>
        <w:t xml:space="preserve"> will be explored</w:t>
      </w:r>
      <w:r w:rsidR="008D3262" w:rsidRPr="00166C33">
        <w:rPr>
          <w:noProof/>
        </w:rPr>
        <w:t>.</w:t>
      </w:r>
      <w:r w:rsidR="00066BEE" w:rsidRPr="00166C33">
        <w:rPr>
          <w:noProof/>
        </w:rPr>
        <w:t xml:space="preserve"> </w:t>
      </w:r>
      <w:r w:rsidR="008D3262" w:rsidRPr="00166C33">
        <w:rPr>
          <w:noProof/>
        </w:rPr>
        <w:t>For</w:t>
      </w:r>
      <w:r w:rsidR="00C76089" w:rsidRPr="00166C33">
        <w:rPr>
          <w:noProof/>
        </w:rPr>
        <w:t xml:space="preserve"> </w:t>
      </w:r>
      <w:r w:rsidR="00C90911">
        <w:rPr>
          <w:noProof/>
        </w:rPr>
        <w:t xml:space="preserve">the relationship between </w:t>
      </w:r>
      <w:r w:rsidR="00C76089" w:rsidRPr="00166C33">
        <w:rPr>
          <w:noProof/>
        </w:rPr>
        <w:t>entrainment velocity</w:t>
      </w:r>
      <w:r w:rsidR="00C90911">
        <w:rPr>
          <w:noProof/>
        </w:rPr>
        <w:t xml:space="preserve"> </w:t>
      </w:r>
      <w:r w:rsidR="00BA0886" w:rsidRPr="00166C33">
        <w:rPr>
          <w:noProof/>
        </w:rPr>
        <w:t xml:space="preserve">in </w:t>
      </w:r>
      <w:r w:rsidR="00BA0886" w:rsidRPr="00166C33">
        <w:rPr>
          <w:noProof/>
        </w:rPr>
        <w:fldChar w:fldCharType="begin"/>
      </w:r>
      <w:r w:rsidR="00BA0886" w:rsidRPr="00166C33">
        <w:rPr>
          <w:noProof/>
        </w:rPr>
        <w:instrText xml:space="preserve"> REF _Ref179300476 \h </w:instrText>
      </w:r>
      <w:r w:rsidR="00BA0886" w:rsidRPr="00166C33">
        <w:rPr>
          <w:noProof/>
        </w:rPr>
      </w:r>
      <w:r w:rsidR="00BA0886" w:rsidRPr="00166C33">
        <w:rPr>
          <w:noProof/>
        </w:rPr>
        <w:fldChar w:fldCharType="separate"/>
      </w:r>
      <w:r w:rsidR="006E6579" w:rsidRPr="00166C33">
        <w:rPr>
          <w:noProof/>
        </w:rPr>
        <w:t xml:space="preserve">Figure </w:t>
      </w:r>
      <w:r w:rsidR="006E6579">
        <w:rPr>
          <w:noProof/>
        </w:rPr>
        <w:t>8</w:t>
      </w:r>
      <w:r w:rsidR="00BA0886" w:rsidRPr="00166C33">
        <w:rPr>
          <w:noProof/>
        </w:rPr>
        <w:fldChar w:fldCharType="end"/>
      </w:r>
      <w:r w:rsidR="00B30D2A">
        <w:rPr>
          <w:noProof/>
        </w:rPr>
        <w:t>,</w:t>
      </w:r>
      <w:r w:rsidR="00B1128A" w:rsidRPr="00166C33">
        <w:rPr>
          <w:noProof/>
        </w:rPr>
        <w:t xml:space="preserve"> </w:t>
      </w:r>
      <w:r w:rsidR="009900CC" w:rsidRPr="00166C33">
        <w:rPr>
          <w:noProof/>
        </w:rPr>
        <w:t>a clear</w:t>
      </w:r>
      <w:r w:rsidR="00E36B59" w:rsidRPr="00166C33">
        <w:rPr>
          <w:noProof/>
        </w:rPr>
        <w:t xml:space="preserve"> trend</w:t>
      </w:r>
      <w:r w:rsidR="009900CC" w:rsidRPr="00166C33">
        <w:rPr>
          <w:noProof/>
        </w:rPr>
        <w:t xml:space="preserve"> is observed</w:t>
      </w:r>
      <w:r w:rsidR="00B30D2A">
        <w:rPr>
          <w:noProof/>
        </w:rPr>
        <w:t xml:space="preserve"> R</w:t>
      </w:r>
      <w:r w:rsidR="00B30D2A" w:rsidRPr="00B30D2A">
        <w:rPr>
          <w:noProof/>
          <w:vertAlign w:val="subscript"/>
        </w:rPr>
        <w:t>a</w:t>
      </w:r>
      <w:r w:rsidR="00B30D2A">
        <w:rPr>
          <w:noProof/>
        </w:rPr>
        <w:t>.</w:t>
      </w:r>
      <w:r w:rsidR="005F10F2" w:rsidRPr="00166C33">
        <w:rPr>
          <w:noProof/>
        </w:rPr>
        <w:t xml:space="preserve"> </w:t>
      </w:r>
      <w:r w:rsidR="00B30D2A">
        <w:rPr>
          <w:noProof/>
        </w:rPr>
        <w:t>L</w:t>
      </w:r>
      <w:r w:rsidR="005F10F2" w:rsidRPr="00166C33">
        <w:rPr>
          <w:noProof/>
        </w:rPr>
        <w:t>ower entrainment velocities produce large</w:t>
      </w:r>
      <w:r w:rsidR="002E1FA9" w:rsidRPr="00166C33">
        <w:rPr>
          <w:noProof/>
        </w:rPr>
        <w:t>r reduction</w:t>
      </w:r>
      <w:r w:rsidR="00E36B59" w:rsidRPr="00166C33">
        <w:rPr>
          <w:noProof/>
        </w:rPr>
        <w:t>s</w:t>
      </w:r>
      <w:r w:rsidR="002E1FA9" w:rsidRPr="00166C33">
        <w:rPr>
          <w:noProof/>
        </w:rPr>
        <w:t xml:space="preserve"> </w:t>
      </w:r>
      <w:r w:rsidR="00B30D2A" w:rsidRPr="00B30D2A">
        <w:rPr>
          <w:noProof/>
        </w:rPr>
        <w:t>for the crowned (Cr) and cylindrical (Cy) sample</w:t>
      </w:r>
      <w:r w:rsidR="00446352" w:rsidRPr="00166C33">
        <w:rPr>
          <w:noProof/>
        </w:rPr>
        <w:t xml:space="preserve">, while the converse is </w:t>
      </w:r>
      <w:r w:rsidR="00B629DE" w:rsidRPr="00166C33">
        <w:rPr>
          <w:noProof/>
        </w:rPr>
        <w:t>seen at the highest velocities with almost neg</w:t>
      </w:r>
      <w:r w:rsidR="00D62268" w:rsidRPr="00166C33">
        <w:rPr>
          <w:noProof/>
        </w:rPr>
        <w:t>li</w:t>
      </w:r>
      <w:r w:rsidR="00B629DE" w:rsidRPr="00166C33">
        <w:rPr>
          <w:noProof/>
        </w:rPr>
        <w:t>gible</w:t>
      </w:r>
      <w:r w:rsidR="007035D0" w:rsidRPr="00166C33">
        <w:rPr>
          <w:noProof/>
        </w:rPr>
        <w:t xml:space="preserve"> </w:t>
      </w:r>
      <w:r w:rsidR="00E36B59" w:rsidRPr="00166C33">
        <w:rPr>
          <w:noProof/>
        </w:rPr>
        <w:t>differences</w:t>
      </w:r>
      <w:r w:rsidR="00FE3EEC" w:rsidRPr="00166C33">
        <w:rPr>
          <w:noProof/>
        </w:rPr>
        <w:t>.</w:t>
      </w:r>
      <w:r w:rsidR="00084C83" w:rsidRPr="00166C33">
        <w:rPr>
          <w:noProof/>
        </w:rPr>
        <w:t xml:space="preserve"> </w:t>
      </w:r>
      <w:r w:rsidR="004432F9" w:rsidRPr="004432F9">
        <w:rPr>
          <w:noProof/>
        </w:rPr>
        <w:t>The influence of slip on the Ra value does not appear to follow any systematic pattern (Figure 11). At 0% and 12% slip, the roughness values before and after the test are nearly identical. At intermediate slip values around 4%, the smoothing effect is highest. However, the influence of contact pressure follows a trend where the smoothing effect increases with rising pressure, as shown in Figure 12.</w:t>
      </w:r>
    </w:p>
    <w:p w14:paraId="5C738F56" w14:textId="77777777" w:rsidR="0007531F" w:rsidRPr="00166C33" w:rsidRDefault="0007531F" w:rsidP="00EB680E">
      <w:pPr>
        <w:pStyle w:val="IOPText"/>
        <w:rPr>
          <w:noProof/>
        </w:rPr>
      </w:pPr>
    </w:p>
    <w:p w14:paraId="24654E86" w14:textId="404F4008" w:rsidR="00BA25F5" w:rsidRPr="00166C33" w:rsidRDefault="00610EDD" w:rsidP="003B39D4">
      <w:pPr>
        <w:pStyle w:val="IOPFigure"/>
      </w:pPr>
      <w:r w:rsidRPr="00166C33">
        <w:lastRenderedPageBreak/>
        <w:drawing>
          <wp:inline distT="0" distB="0" distL="0" distR="0" wp14:anchorId="7E615B8D" wp14:editId="4E4BCBF9">
            <wp:extent cx="3039626" cy="2439438"/>
            <wp:effectExtent l="0" t="0" r="8890" b="0"/>
            <wp:docPr id="19189580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7076" t="10715" r="13178" b="5657"/>
                    <a:stretch/>
                  </pic:blipFill>
                  <pic:spPr bwMode="auto">
                    <a:xfrm>
                      <a:off x="0" y="0"/>
                      <a:ext cx="3061105" cy="2456676"/>
                    </a:xfrm>
                    <a:prstGeom prst="rect">
                      <a:avLst/>
                    </a:prstGeom>
                    <a:noFill/>
                    <a:ln>
                      <a:noFill/>
                    </a:ln>
                    <a:extLst>
                      <a:ext uri="{53640926-AAD7-44D8-BBD7-CCE9431645EC}">
                        <a14:shadowObscured xmlns:a14="http://schemas.microsoft.com/office/drawing/2010/main"/>
                      </a:ext>
                    </a:extLst>
                  </pic:spPr>
                </pic:pic>
              </a:graphicData>
            </a:graphic>
          </wp:inline>
        </w:drawing>
      </w:r>
    </w:p>
    <w:p w14:paraId="078231D9" w14:textId="62790960" w:rsidR="00070353" w:rsidRPr="00166C33" w:rsidRDefault="00070353" w:rsidP="00070353">
      <w:pPr>
        <w:pStyle w:val="IOPText"/>
        <w:rPr>
          <w:noProof/>
        </w:rPr>
      </w:pPr>
      <w:bookmarkStart w:id="10" w:name="_Ref179300476"/>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8</w:t>
      </w:r>
      <w:r w:rsidRPr="00166C33">
        <w:rPr>
          <w:noProof/>
        </w:rPr>
        <w:fldChar w:fldCharType="end"/>
      </w:r>
      <w:bookmarkEnd w:id="10"/>
      <w:r w:rsidRPr="00166C33">
        <w:rPr>
          <w:noProof/>
        </w:rPr>
        <w:t xml:space="preserve"> </w:t>
      </w:r>
      <w:r w:rsidR="002B5119" w:rsidRPr="00166C33">
        <w:rPr>
          <w:noProof/>
        </w:rPr>
        <w:t>Entrainment velocity p</w:t>
      </w:r>
      <w:r w:rsidR="005C1E57" w:rsidRPr="00166C33">
        <w:rPr>
          <w:noProof/>
        </w:rPr>
        <w:t xml:space="preserve">arametric analysis of </w:t>
      </w:r>
      <w:r w:rsidR="002E26D9" w:rsidRPr="00166C33">
        <w:rPr>
          <w:noProof/>
        </w:rPr>
        <w:t>variation in roughness (R</w:t>
      </w:r>
      <w:r w:rsidR="002E26D9" w:rsidRPr="002755D2">
        <w:rPr>
          <w:noProof/>
          <w:vertAlign w:val="subscript"/>
        </w:rPr>
        <w:t>a</w:t>
      </w:r>
      <w:r w:rsidR="002E26D9" w:rsidRPr="00166C33">
        <w:rPr>
          <w:noProof/>
        </w:rPr>
        <w:t>) for the crowned (Cr) and cylindrical (Cy)</w:t>
      </w:r>
      <w:r w:rsidR="002B5119" w:rsidRPr="00166C33">
        <w:rPr>
          <w:noProof/>
        </w:rPr>
        <w:t xml:space="preserve"> </w:t>
      </w:r>
      <w:r w:rsidR="00070618">
        <w:rPr>
          <w:noProof/>
        </w:rPr>
        <w:t xml:space="preserve">sample </w:t>
      </w:r>
      <w:r w:rsidR="002B5119" w:rsidRPr="00166C33">
        <w:rPr>
          <w:noProof/>
        </w:rPr>
        <w:t>before and after testing.</w:t>
      </w:r>
      <w:r w:rsidR="008E6A5A" w:rsidRPr="00166C33">
        <w:rPr>
          <w:noProof/>
        </w:rPr>
        <w:t xml:space="preserve">  Note the Cr and Cy are at the same entrainment velocities, they are spread out for visual clarity.</w:t>
      </w:r>
    </w:p>
    <w:p w14:paraId="77D631B8" w14:textId="77777777" w:rsidR="00B77AD6" w:rsidRPr="00166C33" w:rsidRDefault="00B77AD6" w:rsidP="00070353">
      <w:pPr>
        <w:pStyle w:val="IOPText"/>
        <w:rPr>
          <w:noProof/>
        </w:rPr>
      </w:pPr>
    </w:p>
    <w:p w14:paraId="47D4D413" w14:textId="09F999F8" w:rsidR="00B77AD6" w:rsidRPr="00166C33" w:rsidRDefault="0037648A" w:rsidP="004D6F71">
      <w:pPr>
        <w:pStyle w:val="IOPFigure"/>
      </w:pPr>
      <w:r w:rsidRPr="00166C33">
        <w:drawing>
          <wp:inline distT="0" distB="0" distL="0" distR="0" wp14:anchorId="1A2CD5AF" wp14:editId="006BC729">
            <wp:extent cx="2949191" cy="2530783"/>
            <wp:effectExtent l="0" t="0" r="0" b="3175"/>
            <wp:docPr id="708598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l="7076" t="3571" r="12534" b="6287"/>
                    <a:stretch/>
                  </pic:blipFill>
                  <pic:spPr bwMode="auto">
                    <a:xfrm>
                      <a:off x="0" y="0"/>
                      <a:ext cx="2961472" cy="2541321"/>
                    </a:xfrm>
                    <a:prstGeom prst="rect">
                      <a:avLst/>
                    </a:prstGeom>
                    <a:noFill/>
                    <a:ln>
                      <a:noFill/>
                    </a:ln>
                    <a:extLst>
                      <a:ext uri="{53640926-AAD7-44D8-BBD7-CCE9431645EC}">
                        <a14:shadowObscured xmlns:a14="http://schemas.microsoft.com/office/drawing/2010/main"/>
                      </a:ext>
                    </a:extLst>
                  </pic:spPr>
                </pic:pic>
              </a:graphicData>
            </a:graphic>
          </wp:inline>
        </w:drawing>
      </w:r>
    </w:p>
    <w:p w14:paraId="46DA2030" w14:textId="7CD7F3EF" w:rsidR="00B77AD6" w:rsidRPr="00166C33" w:rsidRDefault="00B77AD6" w:rsidP="00B77AD6">
      <w:pPr>
        <w:pStyle w:val="IOPText"/>
        <w:rPr>
          <w:noProof/>
        </w:rPr>
      </w:pPr>
      <w:bookmarkStart w:id="11" w:name="_Ref179301586"/>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9</w:t>
      </w:r>
      <w:r w:rsidRPr="00166C33">
        <w:rPr>
          <w:noProof/>
        </w:rPr>
        <w:fldChar w:fldCharType="end"/>
      </w:r>
      <w:bookmarkEnd w:id="11"/>
      <w:r w:rsidRPr="00166C33">
        <w:rPr>
          <w:noProof/>
        </w:rPr>
        <w:t xml:space="preserve"> </w:t>
      </w:r>
      <w:r w:rsidR="00A00B05" w:rsidRPr="00166C33">
        <w:rPr>
          <w:noProof/>
        </w:rPr>
        <w:t>Slip</w:t>
      </w:r>
      <w:r w:rsidRPr="00166C33">
        <w:rPr>
          <w:noProof/>
        </w:rPr>
        <w:t xml:space="preserve"> parametric analysis of variation in roughness (R</w:t>
      </w:r>
      <w:r w:rsidRPr="002755D2">
        <w:rPr>
          <w:noProof/>
          <w:vertAlign w:val="subscript"/>
        </w:rPr>
        <w:t>a</w:t>
      </w:r>
      <w:r w:rsidRPr="00166C33">
        <w:rPr>
          <w:noProof/>
        </w:rPr>
        <w:t>) for the crowned (Cr) and cylindrical (Cy) before and after testing.</w:t>
      </w:r>
    </w:p>
    <w:p w14:paraId="3911AC8D" w14:textId="77777777" w:rsidR="00B77AD6" w:rsidRPr="00166C33" w:rsidRDefault="00B77AD6" w:rsidP="00B77AD6">
      <w:pPr>
        <w:pStyle w:val="IOPText"/>
        <w:rPr>
          <w:noProof/>
        </w:rPr>
      </w:pPr>
    </w:p>
    <w:p w14:paraId="3BC832E4" w14:textId="54631D8A" w:rsidR="00B46308" w:rsidRPr="00166C33" w:rsidRDefault="007C3271" w:rsidP="004D6F71">
      <w:pPr>
        <w:pStyle w:val="IOPFigure"/>
      </w:pPr>
      <w:r w:rsidRPr="00166C33">
        <w:drawing>
          <wp:inline distT="0" distB="0" distL="0" distR="0" wp14:anchorId="5E914929" wp14:editId="6A4E7754">
            <wp:extent cx="3049675" cy="2429267"/>
            <wp:effectExtent l="0" t="0" r="0" b="9525"/>
            <wp:docPr id="18093601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6110" t="10715" r="12534" b="4606"/>
                    <a:stretch/>
                  </pic:blipFill>
                  <pic:spPr bwMode="auto">
                    <a:xfrm>
                      <a:off x="0" y="0"/>
                      <a:ext cx="3079269" cy="2452841"/>
                    </a:xfrm>
                    <a:prstGeom prst="rect">
                      <a:avLst/>
                    </a:prstGeom>
                    <a:noFill/>
                    <a:ln>
                      <a:noFill/>
                    </a:ln>
                    <a:extLst>
                      <a:ext uri="{53640926-AAD7-44D8-BBD7-CCE9431645EC}">
                        <a14:shadowObscured xmlns:a14="http://schemas.microsoft.com/office/drawing/2010/main"/>
                      </a:ext>
                    </a:extLst>
                  </pic:spPr>
                </pic:pic>
              </a:graphicData>
            </a:graphic>
          </wp:inline>
        </w:drawing>
      </w:r>
    </w:p>
    <w:p w14:paraId="0A551F03" w14:textId="3BE771D3" w:rsidR="00B46308" w:rsidRPr="00166C33" w:rsidRDefault="00B46308" w:rsidP="00B46308">
      <w:pPr>
        <w:pStyle w:val="IOPText"/>
        <w:rPr>
          <w:noProof/>
        </w:rPr>
      </w:pPr>
      <w:bookmarkStart w:id="12" w:name="_Ref179302264"/>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10</w:t>
      </w:r>
      <w:r w:rsidRPr="00166C33">
        <w:rPr>
          <w:noProof/>
        </w:rPr>
        <w:fldChar w:fldCharType="end"/>
      </w:r>
      <w:bookmarkEnd w:id="12"/>
      <w:r w:rsidRPr="00166C33">
        <w:rPr>
          <w:noProof/>
        </w:rPr>
        <w:t xml:space="preserve"> </w:t>
      </w:r>
      <w:r w:rsidR="00F31BCE" w:rsidRPr="00166C33">
        <w:rPr>
          <w:noProof/>
        </w:rPr>
        <w:t>Contact Pressure</w:t>
      </w:r>
      <w:r w:rsidRPr="00166C33">
        <w:rPr>
          <w:noProof/>
        </w:rPr>
        <w:t xml:space="preserve"> parametric analysis of variation in roughness (Ra) for the crowned (Cr) and cylindrical (Cy) before and after testing.</w:t>
      </w:r>
    </w:p>
    <w:p w14:paraId="7E9362D2" w14:textId="77777777" w:rsidR="00B46308" w:rsidRPr="00166C33" w:rsidRDefault="00B46308" w:rsidP="00B46308">
      <w:pPr>
        <w:pStyle w:val="IOPText"/>
        <w:rPr>
          <w:noProof/>
        </w:rPr>
      </w:pPr>
    </w:p>
    <w:p w14:paraId="16D0E4FD" w14:textId="174E4F13" w:rsidR="00CF3363" w:rsidRPr="00166C33" w:rsidRDefault="00193174" w:rsidP="00B46308">
      <w:pPr>
        <w:pStyle w:val="IOPText"/>
        <w:rPr>
          <w:noProof/>
        </w:rPr>
      </w:pPr>
      <w:r w:rsidRPr="00166C33">
        <w:rPr>
          <w:noProof/>
        </w:rPr>
        <w:t>Figures 1</w:t>
      </w:r>
      <w:r w:rsidR="005832F2" w:rsidRPr="00166C33">
        <w:rPr>
          <w:noProof/>
        </w:rPr>
        <w:t>3</w:t>
      </w:r>
      <w:r w:rsidRPr="00166C33">
        <w:rPr>
          <w:noProof/>
        </w:rPr>
        <w:t xml:space="preserve"> to 1</w:t>
      </w:r>
      <w:r w:rsidR="005832F2" w:rsidRPr="00166C33">
        <w:rPr>
          <w:noProof/>
        </w:rPr>
        <w:t>5</w:t>
      </w:r>
      <w:r w:rsidRPr="00166C33">
        <w:rPr>
          <w:noProof/>
        </w:rPr>
        <w:t xml:space="preserve"> </w:t>
      </w:r>
      <w:r w:rsidRPr="00166C33">
        <w:rPr>
          <w:noProof/>
          <w:vanish/>
        </w:rPr>
        <w:fldChar w:fldCharType="begin"/>
      </w:r>
      <w:r w:rsidRPr="00166C33">
        <w:rPr>
          <w:noProof/>
          <w:vanish/>
        </w:rPr>
        <w:instrText xml:space="preserve"> REF _Ref179386859 \h </w:instrText>
      </w:r>
      <w:r w:rsidR="001C73FA" w:rsidRPr="00166C33">
        <w:rPr>
          <w:noProof/>
          <w:vanish/>
        </w:rPr>
        <w:instrText xml:space="preserve"> \* MERGEFORMAT </w:instrText>
      </w:r>
      <w:r w:rsidRPr="00166C33">
        <w:rPr>
          <w:noProof/>
          <w:vanish/>
        </w:rPr>
      </w:r>
      <w:r w:rsidRPr="00166C33">
        <w:rPr>
          <w:noProof/>
          <w:vanish/>
        </w:rPr>
        <w:fldChar w:fldCharType="separate"/>
      </w:r>
      <w:r w:rsidR="006E6579" w:rsidRPr="006E6579">
        <w:rPr>
          <w:noProof/>
          <w:vanish/>
        </w:rPr>
        <w:t>Figure 11</w:t>
      </w:r>
      <w:r w:rsidRPr="00166C33">
        <w:rPr>
          <w:noProof/>
          <w:vanish/>
        </w:rPr>
        <w:fldChar w:fldCharType="end"/>
      </w:r>
      <w:r w:rsidRPr="00166C33">
        <w:rPr>
          <w:noProof/>
          <w:vanish/>
        </w:rPr>
        <w:fldChar w:fldCharType="begin"/>
      </w:r>
      <w:r w:rsidRPr="00166C33">
        <w:rPr>
          <w:noProof/>
          <w:vanish/>
        </w:rPr>
        <w:instrText xml:space="preserve"> REF _Ref179386863 \h </w:instrText>
      </w:r>
      <w:r w:rsidR="001C73FA" w:rsidRPr="00166C33">
        <w:rPr>
          <w:noProof/>
          <w:vanish/>
        </w:rPr>
        <w:instrText xml:space="preserve"> \* MERGEFORMAT </w:instrText>
      </w:r>
      <w:r w:rsidRPr="00166C33">
        <w:rPr>
          <w:noProof/>
          <w:vanish/>
        </w:rPr>
      </w:r>
      <w:r w:rsidRPr="00166C33">
        <w:rPr>
          <w:noProof/>
          <w:vanish/>
        </w:rPr>
        <w:fldChar w:fldCharType="separate"/>
      </w:r>
      <w:r w:rsidR="006E6579" w:rsidRPr="006E6579">
        <w:rPr>
          <w:noProof/>
          <w:vanish/>
        </w:rPr>
        <w:t>Figure 13</w:t>
      </w:r>
      <w:r w:rsidRPr="00166C33">
        <w:rPr>
          <w:noProof/>
          <w:vanish/>
        </w:rPr>
        <w:fldChar w:fldCharType="end"/>
      </w:r>
      <w:r w:rsidRPr="00166C33">
        <w:rPr>
          <w:noProof/>
          <w:vanish/>
        </w:rPr>
        <w:t xml:space="preserve"> </w:t>
      </w:r>
      <w:r w:rsidR="008B5ADC" w:rsidRPr="00166C33">
        <w:rPr>
          <w:noProof/>
        </w:rPr>
        <w:t xml:space="preserve">show the average difference </w:t>
      </w:r>
      <w:r w:rsidR="003E586F" w:rsidRPr="00166C33">
        <w:rPr>
          <w:noProof/>
        </w:rPr>
        <w:t>(of both crowned and cylindrical samples) for R</w:t>
      </w:r>
      <w:r w:rsidR="003E586F" w:rsidRPr="002755D2">
        <w:rPr>
          <w:noProof/>
          <w:vertAlign w:val="subscript"/>
        </w:rPr>
        <w:t>a</w:t>
      </w:r>
      <w:r w:rsidR="003E586F" w:rsidRPr="00166C33">
        <w:rPr>
          <w:noProof/>
        </w:rPr>
        <w:t xml:space="preserve"> (left axis), R</w:t>
      </w:r>
      <w:r w:rsidR="003E586F" w:rsidRPr="002755D2">
        <w:rPr>
          <w:noProof/>
          <w:vertAlign w:val="subscript"/>
        </w:rPr>
        <w:t>p</w:t>
      </w:r>
      <w:r w:rsidR="003E586F" w:rsidRPr="00166C33">
        <w:rPr>
          <w:noProof/>
        </w:rPr>
        <w:t xml:space="preserve"> and R</w:t>
      </w:r>
      <w:r w:rsidR="002755D2">
        <w:rPr>
          <w:noProof/>
          <w:vertAlign w:val="subscript"/>
        </w:rPr>
        <w:t>v</w:t>
      </w:r>
      <w:r w:rsidR="003E586F" w:rsidRPr="00166C33">
        <w:rPr>
          <w:noProof/>
        </w:rPr>
        <w:t xml:space="preserve"> (right axis)</w:t>
      </w:r>
      <w:r w:rsidR="00177FEF" w:rsidRPr="00166C33">
        <w:rPr>
          <w:noProof/>
        </w:rPr>
        <w:t>.</w:t>
      </w:r>
      <w:r w:rsidR="00C31D3D" w:rsidRPr="00C31D3D">
        <w:rPr>
          <w:noProof/>
        </w:rPr>
        <w:t xml:space="preserve"> In this way, the effect of the run-in becomes more clearly visible, as fluctuations in the initial value for the roughness are relativized. </w:t>
      </w:r>
      <w:r w:rsidR="0043613D" w:rsidRPr="00166C33">
        <w:rPr>
          <w:noProof/>
        </w:rPr>
        <w:t>The</w:t>
      </w:r>
      <w:r w:rsidR="00177FEF" w:rsidRPr="00166C33">
        <w:rPr>
          <w:noProof/>
        </w:rPr>
        <w:t xml:space="preserve"> propagation of errors </w:t>
      </w:r>
      <w:r w:rsidR="00486BA6" w:rsidRPr="00166C33">
        <w:rPr>
          <w:noProof/>
        </w:rPr>
        <w:t xml:space="preserve">produces </w:t>
      </w:r>
      <w:r w:rsidR="00816AB1" w:rsidRPr="00166C33">
        <w:rPr>
          <w:noProof/>
        </w:rPr>
        <w:t>very large error bars</w:t>
      </w:r>
      <w:r w:rsidR="0043613D" w:rsidRPr="00166C33">
        <w:rPr>
          <w:noProof/>
        </w:rPr>
        <w:t xml:space="preserve">, but the trends </w:t>
      </w:r>
      <w:r w:rsidR="00145F80" w:rsidRPr="00166C33">
        <w:rPr>
          <w:noProof/>
        </w:rPr>
        <w:t xml:space="preserve">in the average values </w:t>
      </w:r>
      <w:r w:rsidR="0043613D" w:rsidRPr="00166C33">
        <w:rPr>
          <w:noProof/>
        </w:rPr>
        <w:t>are the same for</w:t>
      </w:r>
      <w:r w:rsidR="00070618">
        <w:rPr>
          <w:noProof/>
        </w:rPr>
        <w:t xml:space="preserve"> the</w:t>
      </w:r>
      <w:r w:rsidR="0043613D" w:rsidRPr="00166C33">
        <w:rPr>
          <w:noProof/>
        </w:rPr>
        <w:t xml:space="preserve"> </w:t>
      </w:r>
      <w:r w:rsidR="00B95014" w:rsidRPr="00166C33">
        <w:rPr>
          <w:noProof/>
        </w:rPr>
        <w:t xml:space="preserve">three roughness parameters </w:t>
      </w:r>
      <w:r w:rsidR="00145F80" w:rsidRPr="00166C33">
        <w:rPr>
          <w:noProof/>
        </w:rPr>
        <w:t>in the parametric sets</w:t>
      </w:r>
      <w:r w:rsidR="00020628" w:rsidRPr="00166C33">
        <w:rPr>
          <w:noProof/>
        </w:rPr>
        <w:t xml:space="preserve"> (i.e. within each figure)</w:t>
      </w:r>
      <w:r w:rsidR="00255A92" w:rsidRPr="00166C33">
        <w:rPr>
          <w:noProof/>
        </w:rPr>
        <w:t xml:space="preserve"> and reflect the observation in the previous </w:t>
      </w:r>
      <w:r w:rsidR="00992AA0" w:rsidRPr="00166C33">
        <w:rPr>
          <w:noProof/>
        </w:rPr>
        <w:t>analysis.</w:t>
      </w:r>
    </w:p>
    <w:p w14:paraId="40207DBF" w14:textId="77777777" w:rsidR="00CF3363" w:rsidRPr="00166C33" w:rsidRDefault="00CF3363" w:rsidP="00B46308">
      <w:pPr>
        <w:pStyle w:val="IOPText"/>
        <w:rPr>
          <w:noProof/>
        </w:rPr>
      </w:pPr>
    </w:p>
    <w:p w14:paraId="21966114" w14:textId="307F3B24" w:rsidR="00B95DEE" w:rsidRPr="00166C33" w:rsidRDefault="000E2575" w:rsidP="00B95DEE">
      <w:pPr>
        <w:pStyle w:val="IOPFigure"/>
      </w:pPr>
      <w:r>
        <w:drawing>
          <wp:inline distT="0" distB="0" distL="0" distR="0" wp14:anchorId="59466625" wp14:editId="4DC6E06A">
            <wp:extent cx="3116275" cy="2468628"/>
            <wp:effectExtent l="0" t="0" r="0" b="8255"/>
            <wp:docPr id="16114844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8198" t="4281" r="3981" b="4873"/>
                    <a:stretch/>
                  </pic:blipFill>
                  <pic:spPr bwMode="auto">
                    <a:xfrm>
                      <a:off x="0" y="0"/>
                      <a:ext cx="3129437" cy="2479055"/>
                    </a:xfrm>
                    <a:prstGeom prst="rect">
                      <a:avLst/>
                    </a:prstGeom>
                    <a:noFill/>
                    <a:ln>
                      <a:noFill/>
                    </a:ln>
                    <a:extLst>
                      <a:ext uri="{53640926-AAD7-44D8-BBD7-CCE9431645EC}">
                        <a14:shadowObscured xmlns:a14="http://schemas.microsoft.com/office/drawing/2010/main"/>
                      </a:ext>
                    </a:extLst>
                  </pic:spPr>
                </pic:pic>
              </a:graphicData>
            </a:graphic>
          </wp:inline>
        </w:drawing>
      </w:r>
    </w:p>
    <w:p w14:paraId="21170972" w14:textId="1188787C" w:rsidR="00B95DEE" w:rsidRPr="00166C33" w:rsidRDefault="00B95DEE" w:rsidP="00B95DEE">
      <w:pPr>
        <w:pStyle w:val="IOPText"/>
        <w:rPr>
          <w:noProof/>
        </w:rPr>
      </w:pPr>
      <w:bookmarkStart w:id="13" w:name="_Ref179386859"/>
      <w:bookmarkStart w:id="14" w:name="_Ref179386854"/>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11</w:t>
      </w:r>
      <w:r w:rsidRPr="00166C33">
        <w:rPr>
          <w:noProof/>
        </w:rPr>
        <w:fldChar w:fldCharType="end"/>
      </w:r>
      <w:bookmarkEnd w:id="13"/>
      <w:r w:rsidRPr="00166C33">
        <w:rPr>
          <w:noProof/>
        </w:rPr>
        <w:t xml:space="preserve"> Entrainment velocity parametric analysis of variation in </w:t>
      </w:r>
      <w:r w:rsidR="008E6A5A" w:rsidRPr="00166C33">
        <w:rPr>
          <w:noProof/>
        </w:rPr>
        <w:t xml:space="preserve">combined </w:t>
      </w:r>
      <w:r w:rsidRPr="00166C33">
        <w:rPr>
          <w:noProof/>
        </w:rPr>
        <w:t>roughness</w:t>
      </w:r>
      <w:r w:rsidR="008E6A5A" w:rsidRPr="00166C33">
        <w:rPr>
          <w:noProof/>
        </w:rPr>
        <w:t xml:space="preserve"> </w:t>
      </w:r>
      <w:r w:rsidRPr="00166C33">
        <w:rPr>
          <w:noProof/>
        </w:rPr>
        <w:t>before and after testing.</w:t>
      </w:r>
      <w:bookmarkEnd w:id="14"/>
    </w:p>
    <w:p w14:paraId="0BD21157" w14:textId="77777777" w:rsidR="00B95DEE" w:rsidRPr="00166C33" w:rsidRDefault="00B95DEE" w:rsidP="00B95DEE">
      <w:pPr>
        <w:pStyle w:val="IOPText"/>
        <w:rPr>
          <w:noProof/>
        </w:rPr>
      </w:pPr>
    </w:p>
    <w:p w14:paraId="14EFEF8E" w14:textId="38A4BFCC" w:rsidR="00B95DEE" w:rsidRPr="00166C33" w:rsidRDefault="000E2575" w:rsidP="004D6F71">
      <w:pPr>
        <w:pStyle w:val="IOPFigure"/>
      </w:pPr>
      <w:r>
        <w:lastRenderedPageBreak/>
        <w:drawing>
          <wp:inline distT="0" distB="0" distL="0" distR="0" wp14:anchorId="2F5946BE" wp14:editId="6C645F49">
            <wp:extent cx="3148485" cy="2384755"/>
            <wp:effectExtent l="0" t="0" r="0" b="0"/>
            <wp:docPr id="1263479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7730" t="9176" r="4449" b="3964"/>
                    <a:stretch/>
                  </pic:blipFill>
                  <pic:spPr bwMode="auto">
                    <a:xfrm>
                      <a:off x="0" y="0"/>
                      <a:ext cx="3170917" cy="2401745"/>
                    </a:xfrm>
                    <a:prstGeom prst="rect">
                      <a:avLst/>
                    </a:prstGeom>
                    <a:noFill/>
                    <a:ln>
                      <a:noFill/>
                    </a:ln>
                    <a:extLst>
                      <a:ext uri="{53640926-AAD7-44D8-BBD7-CCE9431645EC}">
                        <a14:shadowObscured xmlns:a14="http://schemas.microsoft.com/office/drawing/2010/main"/>
                      </a:ext>
                    </a:extLst>
                  </pic:spPr>
                </pic:pic>
              </a:graphicData>
            </a:graphic>
          </wp:inline>
        </w:drawing>
      </w:r>
    </w:p>
    <w:p w14:paraId="53C5CFDC" w14:textId="5B12DA7C" w:rsidR="00B95DEE" w:rsidRPr="00166C33" w:rsidRDefault="00B95DEE" w:rsidP="00B95DEE">
      <w:pPr>
        <w:pStyle w:val="IOPText"/>
        <w:rPr>
          <w:noProof/>
        </w:rPr>
      </w:pPr>
      <w:bookmarkStart w:id="15" w:name="_Ref179558027"/>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12</w:t>
      </w:r>
      <w:r w:rsidRPr="00166C33">
        <w:rPr>
          <w:noProof/>
        </w:rPr>
        <w:fldChar w:fldCharType="end"/>
      </w:r>
      <w:bookmarkEnd w:id="15"/>
      <w:r w:rsidRPr="00166C33">
        <w:rPr>
          <w:noProof/>
        </w:rPr>
        <w:t xml:space="preserve"> Slip parametric analysis of variation in roughness </w:t>
      </w:r>
      <w:r w:rsidR="008E6A5A" w:rsidRPr="00166C33">
        <w:rPr>
          <w:noProof/>
        </w:rPr>
        <w:t>variation in combined roughness before and after testing</w:t>
      </w:r>
      <w:r w:rsidRPr="00166C33">
        <w:rPr>
          <w:noProof/>
        </w:rPr>
        <w:t>.</w:t>
      </w:r>
    </w:p>
    <w:p w14:paraId="66C40A61" w14:textId="77777777" w:rsidR="00B95DEE" w:rsidRPr="00166C33" w:rsidRDefault="00B95DEE" w:rsidP="00B95DEE">
      <w:pPr>
        <w:pStyle w:val="IOPText"/>
        <w:rPr>
          <w:noProof/>
        </w:rPr>
      </w:pPr>
    </w:p>
    <w:p w14:paraId="09CF14D1" w14:textId="0C309D57" w:rsidR="00B95DEE" w:rsidRPr="00166C33" w:rsidRDefault="000E2575" w:rsidP="004D6F71">
      <w:pPr>
        <w:pStyle w:val="IOPFigure"/>
      </w:pPr>
      <w:r>
        <w:drawing>
          <wp:inline distT="0" distB="0" distL="0" distR="0" wp14:anchorId="250E5D0D" wp14:editId="188D16DF">
            <wp:extent cx="3040024" cy="2352113"/>
            <wp:effectExtent l="0" t="0" r="8255" b="0"/>
            <wp:docPr id="1466462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9369" t="7339" r="3746" b="4879"/>
                    <a:stretch/>
                  </pic:blipFill>
                  <pic:spPr bwMode="auto">
                    <a:xfrm>
                      <a:off x="0" y="0"/>
                      <a:ext cx="3051081" cy="2360668"/>
                    </a:xfrm>
                    <a:prstGeom prst="rect">
                      <a:avLst/>
                    </a:prstGeom>
                    <a:noFill/>
                    <a:ln>
                      <a:noFill/>
                    </a:ln>
                    <a:extLst>
                      <a:ext uri="{53640926-AAD7-44D8-BBD7-CCE9431645EC}">
                        <a14:shadowObscured xmlns:a14="http://schemas.microsoft.com/office/drawing/2010/main"/>
                      </a:ext>
                    </a:extLst>
                  </pic:spPr>
                </pic:pic>
              </a:graphicData>
            </a:graphic>
          </wp:inline>
        </w:drawing>
      </w:r>
    </w:p>
    <w:p w14:paraId="685E46C7" w14:textId="43285434" w:rsidR="00B95DEE" w:rsidRPr="00166C33" w:rsidRDefault="00B95DEE" w:rsidP="00B95DEE">
      <w:pPr>
        <w:pStyle w:val="IOPText"/>
        <w:rPr>
          <w:noProof/>
        </w:rPr>
      </w:pPr>
      <w:bookmarkStart w:id="16" w:name="_Ref179386863"/>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13</w:t>
      </w:r>
      <w:r w:rsidRPr="00166C33">
        <w:rPr>
          <w:noProof/>
        </w:rPr>
        <w:fldChar w:fldCharType="end"/>
      </w:r>
      <w:bookmarkEnd w:id="16"/>
      <w:r w:rsidRPr="00166C33">
        <w:rPr>
          <w:noProof/>
        </w:rPr>
        <w:t xml:space="preserve"> Contact Pressure parametric analysis of variation in roughness (R</w:t>
      </w:r>
      <w:r w:rsidRPr="002755D2">
        <w:rPr>
          <w:noProof/>
          <w:vertAlign w:val="subscript"/>
        </w:rPr>
        <w:t>a</w:t>
      </w:r>
      <w:r w:rsidRPr="00166C33">
        <w:rPr>
          <w:noProof/>
        </w:rPr>
        <w:t xml:space="preserve">) </w:t>
      </w:r>
      <w:r w:rsidR="008E6A5A" w:rsidRPr="00166C33">
        <w:rPr>
          <w:noProof/>
        </w:rPr>
        <w:t>variation in combined roughness before and after testing</w:t>
      </w:r>
      <w:r w:rsidRPr="00166C33">
        <w:rPr>
          <w:noProof/>
        </w:rPr>
        <w:t>.</w:t>
      </w:r>
    </w:p>
    <w:p w14:paraId="03CE2A9F" w14:textId="77777777" w:rsidR="00B95DEE" w:rsidRPr="00166C33" w:rsidRDefault="00B95DEE" w:rsidP="00B95DEE">
      <w:pPr>
        <w:pStyle w:val="IOPText"/>
        <w:rPr>
          <w:noProof/>
        </w:rPr>
      </w:pPr>
    </w:p>
    <w:p w14:paraId="321AA516" w14:textId="51EFD6C8" w:rsidR="00992AA0" w:rsidRPr="00166C33" w:rsidRDefault="005E44C4" w:rsidP="00B95DEE">
      <w:pPr>
        <w:pStyle w:val="IOPText"/>
        <w:rPr>
          <w:noProof/>
        </w:rPr>
      </w:pPr>
      <w:r w:rsidRPr="00166C33">
        <w:rPr>
          <w:noProof/>
        </w:rPr>
        <w:t xml:space="preserve">The trends observed in the previous part </w:t>
      </w:r>
      <w:r w:rsidR="009A675C" w:rsidRPr="00166C33">
        <w:rPr>
          <w:noProof/>
        </w:rPr>
        <w:t xml:space="preserve">are mostly expected from a tribological </w:t>
      </w:r>
      <w:r w:rsidR="002B2D99" w:rsidRPr="00166C33">
        <w:rPr>
          <w:noProof/>
        </w:rPr>
        <w:t xml:space="preserve">perspective; for the </w:t>
      </w:r>
      <w:r w:rsidR="00D4741D" w:rsidRPr="00166C33">
        <w:rPr>
          <w:noProof/>
        </w:rPr>
        <w:t xml:space="preserve">entrainment velocity the </w:t>
      </w:r>
      <w:r w:rsidR="00AF340A" w:rsidRPr="00166C33">
        <w:rPr>
          <w:noProof/>
        </w:rPr>
        <w:t>small</w:t>
      </w:r>
      <w:r w:rsidR="00D4741D" w:rsidRPr="00166C33">
        <w:rPr>
          <w:noProof/>
        </w:rPr>
        <w:t xml:space="preserve"> changes </w:t>
      </w:r>
      <w:r w:rsidR="0052066A" w:rsidRPr="00166C33">
        <w:rPr>
          <w:noProof/>
        </w:rPr>
        <w:t xml:space="preserve">at high velocities </w:t>
      </w:r>
      <w:r w:rsidR="00AF340A" w:rsidRPr="00166C33">
        <w:rPr>
          <w:noProof/>
        </w:rPr>
        <w:t xml:space="preserve">are </w:t>
      </w:r>
      <w:r w:rsidR="0052066A" w:rsidRPr="00166C33">
        <w:rPr>
          <w:noProof/>
        </w:rPr>
        <w:t xml:space="preserve">likely </w:t>
      </w:r>
      <w:r w:rsidR="00AF340A" w:rsidRPr="00166C33">
        <w:rPr>
          <w:noProof/>
        </w:rPr>
        <w:t>caused by</w:t>
      </w:r>
      <w:r w:rsidR="0052066A" w:rsidRPr="00166C33">
        <w:rPr>
          <w:noProof/>
        </w:rPr>
        <w:t xml:space="preserve"> the lubricant film </w:t>
      </w:r>
      <w:r w:rsidR="00AF340A" w:rsidRPr="00166C33">
        <w:rPr>
          <w:noProof/>
        </w:rPr>
        <w:t>that</w:t>
      </w:r>
      <w:r w:rsidR="0052066A" w:rsidRPr="00166C33">
        <w:rPr>
          <w:noProof/>
        </w:rPr>
        <w:t xml:space="preserve"> minimis</w:t>
      </w:r>
      <w:r w:rsidR="00AF340A" w:rsidRPr="00166C33">
        <w:rPr>
          <w:noProof/>
        </w:rPr>
        <w:t>es</w:t>
      </w:r>
      <w:r w:rsidR="0052066A" w:rsidRPr="00166C33">
        <w:rPr>
          <w:noProof/>
        </w:rPr>
        <w:t xml:space="preserve"> </w:t>
      </w:r>
      <w:r w:rsidR="005B0EAE" w:rsidRPr="00166C33">
        <w:rPr>
          <w:noProof/>
        </w:rPr>
        <w:t xml:space="preserve">asperity contacts, while at lower velocities (and moving in boundary lubrication) </w:t>
      </w:r>
      <w:r w:rsidR="00E079D0" w:rsidRPr="00166C33">
        <w:rPr>
          <w:noProof/>
        </w:rPr>
        <w:t xml:space="preserve">the </w:t>
      </w:r>
      <w:r w:rsidR="00AF340A" w:rsidRPr="00166C33">
        <w:rPr>
          <w:noProof/>
        </w:rPr>
        <w:t>increase in</w:t>
      </w:r>
      <w:r w:rsidR="00E079D0" w:rsidRPr="00166C33">
        <w:rPr>
          <w:noProof/>
        </w:rPr>
        <w:t xml:space="preserve"> asperity contact </w:t>
      </w:r>
      <w:r w:rsidR="00AF340A" w:rsidRPr="00166C33">
        <w:rPr>
          <w:noProof/>
        </w:rPr>
        <w:t>and</w:t>
      </w:r>
      <w:r w:rsidR="00E079D0" w:rsidRPr="00166C33">
        <w:rPr>
          <w:noProof/>
        </w:rPr>
        <w:t xml:space="preserve"> less support by the lubricant</w:t>
      </w:r>
      <w:r w:rsidR="00B53908" w:rsidRPr="00166C33">
        <w:rPr>
          <w:noProof/>
        </w:rPr>
        <w:t xml:space="preserve"> is producing more </w:t>
      </w:r>
      <w:r w:rsidR="00C31D3D">
        <w:rPr>
          <w:noProof/>
        </w:rPr>
        <w:t>intense flattening of roughness peaks</w:t>
      </w:r>
      <w:r w:rsidR="00B53908" w:rsidRPr="00166C33">
        <w:rPr>
          <w:noProof/>
        </w:rPr>
        <w:t xml:space="preserve"> (it is still relatively small</w:t>
      </w:r>
      <w:r w:rsidR="00C31D3D">
        <w:rPr>
          <w:noProof/>
        </w:rPr>
        <w:t>,</w:t>
      </w:r>
      <w:r w:rsidR="00DB006D" w:rsidRPr="00166C33">
        <w:rPr>
          <w:noProof/>
        </w:rPr>
        <w:t xml:space="preserve"> as indicate</w:t>
      </w:r>
      <w:r w:rsidR="00EF4BB4" w:rsidRPr="00166C33">
        <w:rPr>
          <w:noProof/>
        </w:rPr>
        <w:t>d</w:t>
      </w:r>
      <w:r w:rsidR="00DB006D" w:rsidRPr="00166C33">
        <w:rPr>
          <w:noProof/>
        </w:rPr>
        <w:t xml:space="preserve"> by </w:t>
      </w:r>
      <w:r w:rsidR="00EF4BB4" w:rsidRPr="00166C33">
        <w:rPr>
          <w:noProof/>
        </w:rPr>
        <w:t xml:space="preserve">a </w:t>
      </w:r>
      <w:r w:rsidR="00DB006D" w:rsidRPr="00166C33">
        <w:rPr>
          <w:noProof/>
        </w:rPr>
        <w:t xml:space="preserve">reduction in the </w:t>
      </w:r>
      <w:r w:rsidR="00BE64B7" w:rsidRPr="00166C33">
        <w:rPr>
          <w:noProof/>
        </w:rPr>
        <w:t>roughness parameters.</w:t>
      </w:r>
      <w:r w:rsidR="00084C83" w:rsidRPr="00166C33">
        <w:rPr>
          <w:noProof/>
        </w:rPr>
        <w:t xml:space="preserve"> </w:t>
      </w:r>
      <w:r w:rsidR="002F249D" w:rsidRPr="00166C33">
        <w:rPr>
          <w:noProof/>
        </w:rPr>
        <w:t xml:space="preserve">For contact pressure, the higher values produce </w:t>
      </w:r>
      <w:r w:rsidR="00C31D3D">
        <w:rPr>
          <w:noProof/>
        </w:rPr>
        <w:t>an increase removal of roughness peaks</w:t>
      </w:r>
      <w:r w:rsidR="00EA50DF" w:rsidRPr="00166C33">
        <w:rPr>
          <w:noProof/>
        </w:rPr>
        <w:t>, this is partly as the lubricant film is reduced and partial</w:t>
      </w:r>
      <w:r w:rsidR="00DD0981" w:rsidRPr="00166C33">
        <w:rPr>
          <w:noProof/>
        </w:rPr>
        <w:t xml:space="preserve">ly obeying abrasive laws </w:t>
      </w:r>
      <w:r w:rsidR="00EF4BB4" w:rsidRPr="00166C33">
        <w:rPr>
          <w:noProof/>
        </w:rPr>
        <w:t>(Archard like behaviour) with</w:t>
      </w:r>
      <w:r w:rsidR="00DD0981" w:rsidRPr="00166C33">
        <w:rPr>
          <w:noProof/>
        </w:rPr>
        <w:t xml:space="preserve"> </w:t>
      </w:r>
      <w:r w:rsidR="00C31D3D">
        <w:rPr>
          <w:noProof/>
        </w:rPr>
        <w:t xml:space="preserve">mild </w:t>
      </w:r>
      <w:r w:rsidR="00DD0981" w:rsidRPr="00166C33">
        <w:rPr>
          <w:noProof/>
        </w:rPr>
        <w:t xml:space="preserve">wear being proportional to </w:t>
      </w:r>
      <w:r w:rsidR="00EF4BB4" w:rsidRPr="00166C33">
        <w:rPr>
          <w:noProof/>
        </w:rPr>
        <w:t xml:space="preserve">applied </w:t>
      </w:r>
      <w:r w:rsidR="00DD0981" w:rsidRPr="00166C33">
        <w:rPr>
          <w:noProof/>
        </w:rPr>
        <w:t>load</w:t>
      </w:r>
      <w:r w:rsidR="003E2C4C" w:rsidRPr="00166C33">
        <w:rPr>
          <w:noProof/>
        </w:rPr>
        <w:t>.</w:t>
      </w:r>
      <w:r w:rsidR="00084C83" w:rsidRPr="00166C33">
        <w:rPr>
          <w:noProof/>
        </w:rPr>
        <w:t xml:space="preserve"> </w:t>
      </w:r>
      <w:r w:rsidR="003E2C4C" w:rsidRPr="00166C33">
        <w:rPr>
          <w:noProof/>
        </w:rPr>
        <w:t xml:space="preserve">The slip is not quite what is </w:t>
      </w:r>
      <w:r w:rsidR="00F514F6" w:rsidRPr="00166C33">
        <w:rPr>
          <w:noProof/>
        </w:rPr>
        <w:t>expected as the highest</w:t>
      </w:r>
      <w:r w:rsidR="00D07577" w:rsidRPr="00166C33">
        <w:rPr>
          <w:noProof/>
        </w:rPr>
        <w:t xml:space="preserve"> wear</w:t>
      </w:r>
      <w:r w:rsidR="00F514F6" w:rsidRPr="00166C33">
        <w:rPr>
          <w:noProof/>
        </w:rPr>
        <w:t xml:space="preserve"> is seen </w:t>
      </w:r>
      <w:r w:rsidR="008416BC" w:rsidRPr="00166C33">
        <w:rPr>
          <w:noProof/>
        </w:rPr>
        <w:t xml:space="preserve">at </w:t>
      </w:r>
      <w:r w:rsidR="007723AC" w:rsidRPr="00166C33">
        <w:rPr>
          <w:noProof/>
        </w:rPr>
        <w:t xml:space="preserve">moderate </w:t>
      </w:r>
      <w:r w:rsidR="00D07577" w:rsidRPr="00166C33">
        <w:rPr>
          <w:noProof/>
        </w:rPr>
        <w:t>levels of slip</w:t>
      </w:r>
      <w:r w:rsidR="00EF4BB4" w:rsidRPr="00166C33">
        <w:rPr>
          <w:noProof/>
        </w:rPr>
        <w:t xml:space="preserve"> (increased sliding is thought to increase wear normally)</w:t>
      </w:r>
      <w:r w:rsidR="00AF6476" w:rsidRPr="00166C33">
        <w:rPr>
          <w:noProof/>
        </w:rPr>
        <w:t>.</w:t>
      </w:r>
      <w:r w:rsidR="00C31D3D">
        <w:rPr>
          <w:noProof/>
        </w:rPr>
        <w:t xml:space="preserve"> </w:t>
      </w:r>
      <w:r w:rsidR="00C31D3D" w:rsidRPr="00C31D3D">
        <w:rPr>
          <w:noProof/>
        </w:rPr>
        <w:t xml:space="preserve">It is </w:t>
      </w:r>
      <w:r w:rsidR="00C31D3D" w:rsidRPr="00C31D3D">
        <w:rPr>
          <w:noProof/>
        </w:rPr>
        <w:t>possible that various effects are superimposed here or that run</w:t>
      </w:r>
      <w:r w:rsidR="00C31D3D">
        <w:rPr>
          <w:noProof/>
        </w:rPr>
        <w:t>ning</w:t>
      </w:r>
      <w:r w:rsidR="00C31D3D" w:rsidRPr="00C31D3D">
        <w:rPr>
          <w:noProof/>
        </w:rPr>
        <w:t>-in effects in the direction of movement are not fully visible in the roughness analysis, which is only carried out as a line measurement transverse to the direction of movement.</w:t>
      </w:r>
    </w:p>
    <w:p w14:paraId="6957B650" w14:textId="77777777" w:rsidR="00BA25F5" w:rsidRPr="00166C33" w:rsidRDefault="00BA25F5" w:rsidP="00EB680E">
      <w:pPr>
        <w:pStyle w:val="IOPText"/>
        <w:rPr>
          <w:noProof/>
        </w:rPr>
      </w:pPr>
    </w:p>
    <w:p w14:paraId="185304D1" w14:textId="34DA9D0C" w:rsidR="00AF6476" w:rsidRPr="00166C33" w:rsidRDefault="00B84247" w:rsidP="00EB680E">
      <w:pPr>
        <w:pStyle w:val="IOPText"/>
        <w:rPr>
          <w:noProof/>
        </w:rPr>
      </w:pPr>
      <w:r w:rsidRPr="00166C33">
        <w:rPr>
          <w:noProof/>
        </w:rPr>
        <w:t xml:space="preserve">Exploring the tribological aspect further </w:t>
      </w:r>
      <w:r w:rsidR="000E7718" w:rsidRPr="00166C33">
        <w:rPr>
          <w:noProof/>
        </w:rPr>
        <w:t xml:space="preserve">both contact pressure and </w:t>
      </w:r>
      <w:r w:rsidR="00ED6898" w:rsidRPr="00166C33">
        <w:rPr>
          <w:noProof/>
        </w:rPr>
        <w:t xml:space="preserve">entrainment velocity influence the </w:t>
      </w:r>
      <w:r w:rsidR="009B59CE" w:rsidRPr="00166C33">
        <w:rPr>
          <w:noProof/>
        </w:rPr>
        <w:t>(</w:t>
      </w:r>
      <w:r w:rsidR="00ED6898" w:rsidRPr="00166C33">
        <w:rPr>
          <w:noProof/>
        </w:rPr>
        <w:t>minimum</w:t>
      </w:r>
      <w:r w:rsidR="009B59CE" w:rsidRPr="00166C33">
        <w:rPr>
          <w:noProof/>
        </w:rPr>
        <w:t>)</w:t>
      </w:r>
      <w:r w:rsidR="00ED6898" w:rsidRPr="00166C33">
        <w:rPr>
          <w:noProof/>
        </w:rPr>
        <w:t xml:space="preserve"> film </w:t>
      </w:r>
      <w:r w:rsidR="009B59CE" w:rsidRPr="00166C33">
        <w:rPr>
          <w:noProof/>
        </w:rPr>
        <w:t>thickness</w:t>
      </w:r>
      <w:r w:rsidR="00E96618" w:rsidRPr="00166C33">
        <w:rPr>
          <w:noProof/>
        </w:rPr>
        <w:t xml:space="preserve">, </w:t>
      </w:r>
      <w:r w:rsidR="00E96618" w:rsidRPr="00166C33">
        <w:rPr>
          <w:i/>
          <w:iCs/>
          <w:noProof/>
        </w:rPr>
        <w:t>h</w:t>
      </w:r>
      <w:r w:rsidR="00E96618" w:rsidRPr="00166C33">
        <w:rPr>
          <w:i/>
          <w:iCs/>
          <w:noProof/>
          <w:vertAlign w:val="subscript"/>
        </w:rPr>
        <w:t>min</w:t>
      </w:r>
      <w:r w:rsidR="009B59CE" w:rsidRPr="00166C33">
        <w:rPr>
          <w:noProof/>
        </w:rPr>
        <w:t xml:space="preserve"> and thus subsequently</w:t>
      </w:r>
      <w:r w:rsidR="00C640BA" w:rsidRPr="00166C33">
        <w:rPr>
          <w:noProof/>
        </w:rPr>
        <w:t xml:space="preserve"> lambda</w:t>
      </w:r>
      <w:r w:rsidR="00E96618" w:rsidRPr="00166C33">
        <w:rPr>
          <w:noProof/>
        </w:rPr>
        <w:t xml:space="preserve">, </w:t>
      </w:r>
      <w:r w:rsidR="0068569D">
        <w:rPr>
          <w:i/>
          <w:iCs/>
          <w:noProof/>
        </w:rPr>
        <w:t>Λ</w:t>
      </w:r>
      <w:r w:rsidR="00991135" w:rsidRPr="00166C33">
        <w:rPr>
          <w:noProof/>
        </w:rPr>
        <w:t>, the equation for both are shown in Equation</w:t>
      </w:r>
      <w:r w:rsidR="004B5126" w:rsidRPr="00166C33">
        <w:rPr>
          <w:noProof/>
        </w:rPr>
        <w:t>s</w:t>
      </w:r>
      <w:r w:rsidR="00991135" w:rsidRPr="00166C33">
        <w:rPr>
          <w:noProof/>
        </w:rPr>
        <w:t xml:space="preserve"> </w:t>
      </w:r>
      <w:r w:rsidR="004B5126" w:rsidRPr="00166C33">
        <w:rPr>
          <w:noProof/>
        </w:rPr>
        <w:t>1</w:t>
      </w:r>
      <w:r w:rsidR="00991135" w:rsidRPr="00166C33">
        <w:rPr>
          <w:noProof/>
        </w:rPr>
        <w:t xml:space="preserve"> and </w:t>
      </w:r>
      <w:r w:rsidR="004B5126" w:rsidRPr="00166C33">
        <w:rPr>
          <w:noProof/>
        </w:rPr>
        <w:t>2</w:t>
      </w:r>
      <w:r w:rsidR="008E6A5A" w:rsidRPr="00166C33">
        <w:rPr>
          <w:noProof/>
        </w:rPr>
        <w:t xml:space="preserve"> </w:t>
      </w:r>
      <w:r w:rsidR="00C00198" w:rsidRPr="00166C33">
        <w:rPr>
          <w:noProof/>
        </w:rPr>
        <w:fldChar w:fldCharType="begin"/>
      </w:r>
      <w:r w:rsidR="00C00198" w:rsidRPr="00166C33">
        <w:rPr>
          <w:noProof/>
        </w:rPr>
        <w:instrText xml:space="preserve"> REF _Ref184907467 \r \h </w:instrText>
      </w:r>
      <w:r w:rsidR="00C00198" w:rsidRPr="00166C33">
        <w:rPr>
          <w:noProof/>
        </w:rPr>
      </w:r>
      <w:r w:rsidR="00C00198" w:rsidRPr="00166C33">
        <w:rPr>
          <w:noProof/>
        </w:rPr>
        <w:fldChar w:fldCharType="separate"/>
      </w:r>
      <w:r w:rsidR="006E6579">
        <w:rPr>
          <w:noProof/>
        </w:rPr>
        <w:t>[21]</w:t>
      </w:r>
      <w:r w:rsidR="00C00198" w:rsidRPr="00166C33">
        <w:rPr>
          <w:noProof/>
        </w:rPr>
        <w:fldChar w:fldCharType="end"/>
      </w:r>
      <w:r w:rsidR="00991135" w:rsidRPr="00166C33">
        <w:rPr>
          <w:noProof/>
        </w:rPr>
        <w:t>.</w:t>
      </w:r>
    </w:p>
    <w:p w14:paraId="410D40DD" w14:textId="4AAC29FA" w:rsidR="00AF6476" w:rsidRPr="00166C33" w:rsidRDefault="005B5FEE" w:rsidP="00EB680E">
      <w:pPr>
        <w:pStyle w:val="IOPText"/>
        <w:rPr>
          <w:noProof/>
        </w:rPr>
      </w:pPr>
      <m:oMath>
        <m:sSub>
          <m:sSubPr>
            <m:ctrlPr>
              <w:rPr>
                <w:rFonts w:ascii="Cambria Math" w:hAnsi="Cambria Math"/>
                <w:i/>
                <w:iCs/>
                <w:noProof/>
              </w:rPr>
            </m:ctrlPr>
          </m:sSubPr>
          <m:e>
            <m:r>
              <w:rPr>
                <w:rFonts w:ascii="Cambria Math" w:hAnsi="Cambria Math"/>
                <w:noProof/>
              </w:rPr>
              <m:t>h</m:t>
            </m:r>
          </m:e>
          <m:sub>
            <m:r>
              <w:rPr>
                <w:rFonts w:ascii="Cambria Math" w:hAnsi="Cambria Math"/>
                <w:noProof/>
              </w:rPr>
              <m:t>min</m:t>
            </m:r>
          </m:sub>
        </m:sSub>
        <m:r>
          <w:rPr>
            <w:rFonts w:ascii="Cambria Math" w:hAnsi="Cambria Math"/>
            <w:noProof/>
          </w:rPr>
          <m:t>=</m:t>
        </m:r>
        <m:sSup>
          <m:sSupPr>
            <m:ctrlPr>
              <w:rPr>
                <w:rFonts w:ascii="Cambria Math" w:hAnsi="Cambria Math"/>
                <w:i/>
                <w:iCs/>
                <w:noProof/>
              </w:rPr>
            </m:ctrlPr>
          </m:sSupPr>
          <m:e>
            <m:d>
              <m:dPr>
                <m:ctrlPr>
                  <w:rPr>
                    <w:rFonts w:ascii="Cambria Math" w:hAnsi="Cambria Math"/>
                    <w:i/>
                    <w:iCs/>
                    <w:noProof/>
                  </w:rPr>
                </m:ctrlPr>
              </m:dPr>
              <m:e>
                <m:f>
                  <m:fPr>
                    <m:ctrlPr>
                      <w:rPr>
                        <w:rFonts w:ascii="Cambria Math" w:hAnsi="Cambria Math"/>
                        <w:i/>
                        <w:iCs/>
                        <w:noProof/>
                      </w:rPr>
                    </m:ctrlPr>
                  </m:fPr>
                  <m:num>
                    <m:r>
                      <w:rPr>
                        <w:rFonts w:ascii="Cambria Math" w:hAnsi="Cambria Math"/>
                        <w:noProof/>
                      </w:rPr>
                      <m:t>V</m:t>
                    </m:r>
                    <m:sSub>
                      <m:sSubPr>
                        <m:ctrlPr>
                          <w:rPr>
                            <w:rFonts w:ascii="Cambria Math" w:hAnsi="Cambria Math"/>
                            <w:i/>
                            <w:iCs/>
                            <w:noProof/>
                          </w:rPr>
                        </m:ctrlPr>
                      </m:sSubPr>
                      <m:e>
                        <m:r>
                          <w:rPr>
                            <w:rFonts w:ascii="Cambria Math" w:hAnsi="Cambria Math"/>
                            <w:noProof/>
                          </w:rPr>
                          <m:t>η</m:t>
                        </m:r>
                      </m:e>
                      <m:sub>
                        <m:r>
                          <w:rPr>
                            <w:rFonts w:ascii="Cambria Math" w:hAnsi="Cambria Math"/>
                            <w:noProof/>
                          </w:rPr>
                          <m:t>0</m:t>
                        </m:r>
                      </m:sub>
                    </m:sSub>
                  </m:num>
                  <m:den>
                    <m:sSup>
                      <m:sSupPr>
                        <m:ctrlPr>
                          <w:rPr>
                            <w:rFonts w:ascii="Cambria Math" w:hAnsi="Cambria Math"/>
                            <w:i/>
                            <w:iCs/>
                            <w:noProof/>
                          </w:rPr>
                        </m:ctrlPr>
                      </m:sSupPr>
                      <m:e>
                        <m:r>
                          <w:rPr>
                            <w:rFonts w:ascii="Cambria Math" w:hAnsi="Cambria Math"/>
                            <w:noProof/>
                          </w:rPr>
                          <m:t>E</m:t>
                        </m:r>
                      </m:e>
                      <m:sup>
                        <m:r>
                          <w:rPr>
                            <w:rFonts w:ascii="Cambria Math" w:hAnsi="Cambria Math"/>
                            <w:noProof/>
                          </w:rPr>
                          <m:t>'</m:t>
                        </m:r>
                      </m:sup>
                    </m:sSup>
                    <m:sSub>
                      <m:sSubPr>
                        <m:ctrlPr>
                          <w:rPr>
                            <w:rFonts w:ascii="Cambria Math" w:hAnsi="Cambria Math"/>
                            <w:i/>
                            <w:iCs/>
                            <w:noProof/>
                          </w:rPr>
                        </m:ctrlPr>
                      </m:sSubPr>
                      <m:e>
                        <m:r>
                          <w:rPr>
                            <w:rFonts w:ascii="Cambria Math" w:hAnsi="Cambria Math"/>
                            <w:noProof/>
                          </w:rPr>
                          <m:t>R</m:t>
                        </m:r>
                      </m:e>
                      <m:sub>
                        <m:r>
                          <w:rPr>
                            <w:rFonts w:ascii="Cambria Math" w:hAnsi="Cambria Math"/>
                            <w:noProof/>
                          </w:rPr>
                          <m:t>x</m:t>
                        </m:r>
                      </m:sub>
                    </m:sSub>
                  </m:den>
                </m:f>
              </m:e>
            </m:d>
          </m:e>
          <m:sup>
            <m:r>
              <w:rPr>
                <w:rFonts w:ascii="Cambria Math" w:hAnsi="Cambria Math"/>
                <w:noProof/>
              </w:rPr>
              <m:t>0.68</m:t>
            </m:r>
          </m:sup>
        </m:sSup>
        <m:sSup>
          <m:sSupPr>
            <m:ctrlPr>
              <w:rPr>
                <w:rFonts w:ascii="Cambria Math" w:hAnsi="Cambria Math"/>
                <w:i/>
                <w:iCs/>
                <w:noProof/>
              </w:rPr>
            </m:ctrlPr>
          </m:sSupPr>
          <m:e>
            <m:d>
              <m:dPr>
                <m:ctrlPr>
                  <w:rPr>
                    <w:rFonts w:ascii="Cambria Math" w:hAnsi="Cambria Math"/>
                    <w:i/>
                    <w:iCs/>
                    <w:noProof/>
                  </w:rPr>
                </m:ctrlPr>
              </m:dPr>
              <m:e>
                <m:r>
                  <w:rPr>
                    <w:rFonts w:ascii="Cambria Math" w:hAnsi="Cambria Math"/>
                    <w:noProof/>
                  </w:rPr>
                  <m:t>α</m:t>
                </m:r>
                <m:sSup>
                  <m:sSupPr>
                    <m:ctrlPr>
                      <w:rPr>
                        <w:rFonts w:ascii="Cambria Math" w:hAnsi="Cambria Math"/>
                        <w:i/>
                        <w:iCs/>
                        <w:noProof/>
                      </w:rPr>
                    </m:ctrlPr>
                  </m:sSupPr>
                  <m:e>
                    <m:r>
                      <w:rPr>
                        <w:rFonts w:ascii="Cambria Math" w:hAnsi="Cambria Math"/>
                        <w:noProof/>
                      </w:rPr>
                      <m:t>E</m:t>
                    </m:r>
                  </m:e>
                  <m:sup>
                    <m:r>
                      <w:rPr>
                        <w:rFonts w:ascii="Cambria Math" w:hAnsi="Cambria Math"/>
                        <w:noProof/>
                      </w:rPr>
                      <m:t>'</m:t>
                    </m:r>
                  </m:sup>
                </m:sSup>
              </m:e>
            </m:d>
          </m:e>
          <m:sup>
            <m:r>
              <w:rPr>
                <w:rFonts w:ascii="Cambria Math" w:hAnsi="Cambria Math"/>
                <w:noProof/>
              </w:rPr>
              <m:t>0.49</m:t>
            </m:r>
          </m:sup>
        </m:sSup>
        <m:sSup>
          <m:sSupPr>
            <m:ctrlPr>
              <w:rPr>
                <w:rFonts w:ascii="Cambria Math" w:hAnsi="Cambria Math"/>
                <w:i/>
                <w:iCs/>
                <w:noProof/>
              </w:rPr>
            </m:ctrlPr>
          </m:sSupPr>
          <m:e>
            <m:d>
              <m:dPr>
                <m:ctrlPr>
                  <w:rPr>
                    <w:rFonts w:ascii="Cambria Math" w:hAnsi="Cambria Math"/>
                    <w:i/>
                    <w:iCs/>
                    <w:noProof/>
                  </w:rPr>
                </m:ctrlPr>
              </m:dPr>
              <m:e>
                <m:f>
                  <m:fPr>
                    <m:ctrlPr>
                      <w:rPr>
                        <w:rFonts w:ascii="Cambria Math" w:hAnsi="Cambria Math"/>
                        <w:i/>
                        <w:iCs/>
                        <w:noProof/>
                      </w:rPr>
                    </m:ctrlPr>
                  </m:fPr>
                  <m:num>
                    <m:r>
                      <w:rPr>
                        <w:rFonts w:ascii="Cambria Math" w:hAnsi="Cambria Math"/>
                        <w:noProof/>
                      </w:rPr>
                      <m:t>W</m:t>
                    </m:r>
                  </m:num>
                  <m:den>
                    <m:sSup>
                      <m:sSupPr>
                        <m:ctrlPr>
                          <w:rPr>
                            <w:rFonts w:ascii="Cambria Math" w:hAnsi="Cambria Math"/>
                            <w:i/>
                            <w:iCs/>
                            <w:noProof/>
                          </w:rPr>
                        </m:ctrlPr>
                      </m:sSupPr>
                      <m:e>
                        <m:r>
                          <w:rPr>
                            <w:rFonts w:ascii="Cambria Math" w:hAnsi="Cambria Math"/>
                            <w:noProof/>
                          </w:rPr>
                          <m:t>E</m:t>
                        </m:r>
                      </m:e>
                      <m:sup>
                        <m:r>
                          <w:rPr>
                            <w:rFonts w:ascii="Cambria Math" w:hAnsi="Cambria Math"/>
                            <w:noProof/>
                          </w:rPr>
                          <m:t>'</m:t>
                        </m:r>
                      </m:sup>
                    </m:sSup>
                    <m:sSubSup>
                      <m:sSubSupPr>
                        <m:ctrlPr>
                          <w:rPr>
                            <w:rFonts w:ascii="Cambria Math" w:hAnsi="Cambria Math"/>
                            <w:i/>
                            <w:iCs/>
                            <w:noProof/>
                          </w:rPr>
                        </m:ctrlPr>
                      </m:sSubSupPr>
                      <m:e>
                        <m:r>
                          <w:rPr>
                            <w:rFonts w:ascii="Cambria Math" w:hAnsi="Cambria Math"/>
                            <w:noProof/>
                          </w:rPr>
                          <m:t>R</m:t>
                        </m:r>
                      </m:e>
                      <m:sub>
                        <m:r>
                          <w:rPr>
                            <w:rFonts w:ascii="Cambria Math" w:hAnsi="Cambria Math"/>
                            <w:noProof/>
                          </w:rPr>
                          <m:t>x</m:t>
                        </m:r>
                      </m:sub>
                      <m:sup>
                        <m:r>
                          <w:rPr>
                            <w:rFonts w:ascii="Cambria Math" w:hAnsi="Cambria Math"/>
                            <w:noProof/>
                          </w:rPr>
                          <m:t>2</m:t>
                        </m:r>
                      </m:sup>
                    </m:sSubSup>
                  </m:den>
                </m:f>
              </m:e>
            </m:d>
          </m:e>
          <m:sup>
            <m:r>
              <w:rPr>
                <w:rFonts w:ascii="Cambria Math" w:hAnsi="Cambria Math"/>
                <w:noProof/>
              </w:rPr>
              <m:t>-0.073</m:t>
            </m:r>
          </m:sup>
        </m:sSup>
      </m:oMath>
      <w:r w:rsidR="00EF2D9A" w:rsidRPr="00166C33">
        <w:rPr>
          <w:iCs/>
          <w:noProof/>
        </w:rPr>
        <w:tab/>
        <w:t>(Eq. 1)</w:t>
      </w:r>
    </w:p>
    <w:p w14:paraId="48E36D5D" w14:textId="3A467AFE" w:rsidR="00EF2D9A" w:rsidRPr="00166C33" w:rsidRDefault="0068569D" w:rsidP="00EB680E">
      <w:pPr>
        <w:pStyle w:val="IOPText"/>
        <w:rPr>
          <w:iCs/>
          <w:noProof/>
        </w:rPr>
      </w:pPr>
      <m:oMathPara>
        <m:oMath>
          <m:r>
            <w:rPr>
              <w:rFonts w:ascii="Cambria Math" w:hAnsi="Cambria Math"/>
              <w:noProof/>
            </w:rPr>
            <m:t>Λ=</m:t>
          </m:r>
          <m:f>
            <m:fPr>
              <m:ctrlPr>
                <w:rPr>
                  <w:rFonts w:ascii="Cambria Math" w:hAnsi="Cambria Math"/>
                  <w:i/>
                  <w:iCs/>
                  <w:noProof/>
                </w:rPr>
              </m:ctrlPr>
            </m:fPr>
            <m:num>
              <m:sSub>
                <m:sSubPr>
                  <m:ctrlPr>
                    <w:rPr>
                      <w:rFonts w:ascii="Cambria Math" w:hAnsi="Cambria Math"/>
                      <w:i/>
                      <w:iCs/>
                      <w:noProof/>
                    </w:rPr>
                  </m:ctrlPr>
                </m:sSubPr>
                <m:e>
                  <m:r>
                    <w:rPr>
                      <w:rFonts w:ascii="Cambria Math" w:hAnsi="Cambria Math"/>
                      <w:noProof/>
                    </w:rPr>
                    <m:t>h</m:t>
                  </m:r>
                </m:e>
                <m:sub>
                  <m:r>
                    <w:rPr>
                      <w:rFonts w:ascii="Cambria Math" w:hAnsi="Cambria Math"/>
                      <w:noProof/>
                    </w:rPr>
                    <m:t>min</m:t>
                  </m:r>
                </m:sub>
              </m:sSub>
            </m:num>
            <m:den>
              <m:rad>
                <m:radPr>
                  <m:degHide m:val="1"/>
                  <m:ctrlPr>
                    <w:rPr>
                      <w:rFonts w:ascii="Cambria Math" w:hAnsi="Cambria Math"/>
                      <w:i/>
                      <w:iCs/>
                      <w:noProof/>
                    </w:rPr>
                  </m:ctrlPr>
                </m:radPr>
                <m:deg/>
                <m:e>
                  <m:d>
                    <m:dPr>
                      <m:ctrlPr>
                        <w:rPr>
                          <w:rFonts w:ascii="Cambria Math" w:hAnsi="Cambria Math"/>
                          <w:i/>
                          <w:iCs/>
                          <w:noProof/>
                        </w:rPr>
                      </m:ctrlPr>
                    </m:dPr>
                    <m:e>
                      <m:sSup>
                        <m:sSupPr>
                          <m:ctrlPr>
                            <w:rPr>
                              <w:rFonts w:ascii="Cambria Math" w:hAnsi="Cambria Math"/>
                              <w:i/>
                              <w:iCs/>
                              <w:noProof/>
                            </w:rPr>
                          </m:ctrlPr>
                        </m:sSupPr>
                        <m:e>
                          <m:sSub>
                            <m:sSubPr>
                              <m:ctrlPr>
                                <w:rPr>
                                  <w:rFonts w:ascii="Cambria Math" w:hAnsi="Cambria Math"/>
                                  <w:i/>
                                  <w:iCs/>
                                  <w:noProof/>
                                </w:rPr>
                              </m:ctrlPr>
                            </m:sSubPr>
                            <m:e>
                              <m:r>
                                <w:rPr>
                                  <w:rFonts w:ascii="Cambria Math" w:hAnsi="Cambria Math"/>
                                  <w:noProof/>
                                </w:rPr>
                                <m:t>R</m:t>
                              </m:r>
                            </m:e>
                            <m:sub>
                              <m:r>
                                <w:rPr>
                                  <w:rFonts w:ascii="Cambria Math" w:hAnsi="Cambria Math"/>
                                  <w:noProof/>
                                </w:rPr>
                                <m:t>q1</m:t>
                              </m:r>
                            </m:sub>
                          </m:sSub>
                        </m:e>
                        <m:sup>
                          <m:r>
                            <w:rPr>
                              <w:rFonts w:ascii="Cambria Math" w:hAnsi="Cambria Math"/>
                              <w:noProof/>
                            </w:rPr>
                            <m:t>2</m:t>
                          </m:r>
                        </m:sup>
                      </m:sSup>
                      <m:r>
                        <w:rPr>
                          <w:rFonts w:ascii="Cambria Math" w:hAnsi="Cambria Math"/>
                          <w:noProof/>
                        </w:rPr>
                        <m:t>+</m:t>
                      </m:r>
                      <m:sSup>
                        <m:sSupPr>
                          <m:ctrlPr>
                            <w:rPr>
                              <w:rFonts w:ascii="Cambria Math" w:hAnsi="Cambria Math"/>
                              <w:i/>
                              <w:iCs/>
                              <w:noProof/>
                            </w:rPr>
                          </m:ctrlPr>
                        </m:sSupPr>
                        <m:e>
                          <m:sSub>
                            <m:sSubPr>
                              <m:ctrlPr>
                                <w:rPr>
                                  <w:rFonts w:ascii="Cambria Math" w:hAnsi="Cambria Math"/>
                                  <w:i/>
                                  <w:iCs/>
                                  <w:noProof/>
                                </w:rPr>
                              </m:ctrlPr>
                            </m:sSubPr>
                            <m:e>
                              <m:r>
                                <w:rPr>
                                  <w:rFonts w:ascii="Cambria Math" w:hAnsi="Cambria Math"/>
                                  <w:noProof/>
                                </w:rPr>
                                <m:t>R</m:t>
                              </m:r>
                            </m:e>
                            <m:sub>
                              <m:r>
                                <w:rPr>
                                  <w:rFonts w:ascii="Cambria Math" w:hAnsi="Cambria Math"/>
                                  <w:noProof/>
                                </w:rPr>
                                <m:t>q2</m:t>
                              </m:r>
                            </m:sub>
                          </m:sSub>
                        </m:e>
                        <m:sup>
                          <m:r>
                            <w:rPr>
                              <w:rFonts w:ascii="Cambria Math" w:hAnsi="Cambria Math"/>
                              <w:noProof/>
                            </w:rPr>
                            <m:t>2</m:t>
                          </m:r>
                        </m:sup>
                      </m:sSup>
                    </m:e>
                  </m:d>
                </m:e>
              </m:rad>
            </m:den>
          </m:f>
          <m:r>
            <m:rPr>
              <m:sty m:val="p"/>
            </m:rPr>
            <w:rPr>
              <w:rFonts w:ascii="Cambria Math" w:hAnsi="Cambria Math"/>
              <w:noProof/>
            </w:rPr>
            <m:t>(Eq. 2)</m:t>
          </m:r>
        </m:oMath>
      </m:oMathPara>
    </w:p>
    <w:p w14:paraId="19BBB25F" w14:textId="3F35E728" w:rsidR="00EF648D" w:rsidRPr="00166C33" w:rsidRDefault="00EF648D" w:rsidP="00EB680E">
      <w:pPr>
        <w:pStyle w:val="IOPText"/>
        <w:rPr>
          <w:noProof/>
        </w:rPr>
      </w:pPr>
      <w:r w:rsidRPr="00166C33">
        <w:rPr>
          <w:noProof/>
        </w:rPr>
        <w:t xml:space="preserve">Where </w:t>
      </w:r>
      <w:r w:rsidR="00E96618" w:rsidRPr="00166C33">
        <w:rPr>
          <w:i/>
          <w:iCs/>
          <w:noProof/>
        </w:rPr>
        <w:t>W</w:t>
      </w:r>
      <w:r w:rsidR="00E96618" w:rsidRPr="00166C33">
        <w:rPr>
          <w:noProof/>
        </w:rPr>
        <w:t xml:space="preserve"> = </w:t>
      </w:r>
      <w:r w:rsidR="00542EFB" w:rsidRPr="00166C33">
        <w:rPr>
          <w:noProof/>
        </w:rPr>
        <w:t>l</w:t>
      </w:r>
      <w:r w:rsidR="00E96618" w:rsidRPr="00166C33">
        <w:rPr>
          <w:noProof/>
        </w:rPr>
        <w:t xml:space="preserve">oad; </w:t>
      </w:r>
      <w:r w:rsidR="00E96618" w:rsidRPr="00166C33">
        <w:rPr>
          <w:i/>
          <w:iCs/>
          <w:noProof/>
          <w:lang w:val="el-GR"/>
        </w:rPr>
        <w:t>η</w:t>
      </w:r>
      <w:r w:rsidR="00E96618" w:rsidRPr="00166C33">
        <w:rPr>
          <w:noProof/>
          <w:vertAlign w:val="subscript"/>
        </w:rPr>
        <w:t>0</w:t>
      </w:r>
      <w:r w:rsidR="00E96618" w:rsidRPr="00166C33">
        <w:rPr>
          <w:noProof/>
        </w:rPr>
        <w:t xml:space="preserve"> = dynamic viscosity; </w:t>
      </w:r>
      <w:r w:rsidR="00E96618" w:rsidRPr="00166C33">
        <w:rPr>
          <w:i/>
          <w:iCs/>
          <w:noProof/>
        </w:rPr>
        <w:t>E’</w:t>
      </w:r>
      <w:r w:rsidR="00E96618" w:rsidRPr="00166C33">
        <w:rPr>
          <w:noProof/>
        </w:rPr>
        <w:t xml:space="preserve"> = reduced modulus; </w:t>
      </w:r>
      <w:r w:rsidR="00E96618" w:rsidRPr="00166C33">
        <w:rPr>
          <w:i/>
          <w:iCs/>
          <w:noProof/>
        </w:rPr>
        <w:t>R</w:t>
      </w:r>
      <w:r w:rsidR="00E96618" w:rsidRPr="00166C33">
        <w:rPr>
          <w:i/>
          <w:iCs/>
          <w:noProof/>
          <w:vertAlign w:val="subscript"/>
        </w:rPr>
        <w:t>x</w:t>
      </w:r>
      <w:r w:rsidR="00E96618" w:rsidRPr="00166C33">
        <w:rPr>
          <w:noProof/>
        </w:rPr>
        <w:t xml:space="preserve"> = radius of curvature; </w:t>
      </w:r>
      <w:r w:rsidR="00E96618" w:rsidRPr="00166C33">
        <w:rPr>
          <w:i/>
          <w:iCs/>
          <w:noProof/>
          <w:lang w:val="el-GR"/>
        </w:rPr>
        <w:t>α</w:t>
      </w:r>
      <w:r w:rsidR="00E96618" w:rsidRPr="00166C33">
        <w:rPr>
          <w:noProof/>
        </w:rPr>
        <w:t xml:space="preserve"> = pressure viscosity coefficient; </w:t>
      </w:r>
      <w:r w:rsidR="00E96618" w:rsidRPr="00166C33">
        <w:rPr>
          <w:i/>
          <w:iCs/>
          <w:noProof/>
        </w:rPr>
        <w:t>V</w:t>
      </w:r>
      <w:r w:rsidR="00E96618" w:rsidRPr="00166C33">
        <w:rPr>
          <w:noProof/>
        </w:rPr>
        <w:t xml:space="preserve"> = entrainment velocity</w:t>
      </w:r>
      <w:r w:rsidR="000651F8" w:rsidRPr="00166C33">
        <w:rPr>
          <w:noProof/>
        </w:rPr>
        <w:t>.</w:t>
      </w:r>
      <w:r w:rsidR="00084C83" w:rsidRPr="00166C33">
        <w:rPr>
          <w:noProof/>
        </w:rPr>
        <w:t xml:space="preserve"> </w:t>
      </w:r>
      <w:r w:rsidR="000651F8" w:rsidRPr="00166C33">
        <w:rPr>
          <w:noProof/>
        </w:rPr>
        <w:t xml:space="preserve">The </w:t>
      </w:r>
      <w:r w:rsidR="0068569D">
        <w:rPr>
          <w:noProof/>
        </w:rPr>
        <w:t xml:space="preserve">RMS </w:t>
      </w:r>
      <w:r w:rsidR="000651F8" w:rsidRPr="00166C33">
        <w:rPr>
          <w:noProof/>
        </w:rPr>
        <w:t xml:space="preserve">roughness values </w:t>
      </w:r>
      <w:r w:rsidR="0068569D" w:rsidRPr="0068569D">
        <w:rPr>
          <w:i/>
          <w:iCs/>
          <w:noProof/>
        </w:rPr>
        <w:t>R</w:t>
      </w:r>
      <w:r w:rsidR="0068569D" w:rsidRPr="0068569D">
        <w:rPr>
          <w:i/>
          <w:iCs/>
          <w:noProof/>
          <w:vertAlign w:val="subscript"/>
        </w:rPr>
        <w:t>q</w:t>
      </w:r>
      <w:r w:rsidR="00520B56" w:rsidRPr="0068569D">
        <w:rPr>
          <w:i/>
          <w:iCs/>
          <w:noProof/>
          <w:vertAlign w:val="subscript"/>
        </w:rPr>
        <w:t>1</w:t>
      </w:r>
      <w:r w:rsidR="00520B56" w:rsidRPr="00166C33">
        <w:rPr>
          <w:noProof/>
        </w:rPr>
        <w:t xml:space="preserve"> and </w:t>
      </w:r>
      <w:r w:rsidR="0068569D" w:rsidRPr="0068569D">
        <w:rPr>
          <w:i/>
          <w:iCs/>
          <w:noProof/>
        </w:rPr>
        <w:t>R</w:t>
      </w:r>
      <w:r w:rsidR="0068569D" w:rsidRPr="0068569D">
        <w:rPr>
          <w:i/>
          <w:iCs/>
          <w:noProof/>
          <w:vertAlign w:val="subscript"/>
        </w:rPr>
        <w:t>q</w:t>
      </w:r>
      <w:r w:rsidR="00520B56" w:rsidRPr="0068569D">
        <w:rPr>
          <w:i/>
          <w:iCs/>
          <w:noProof/>
          <w:vertAlign w:val="subscript"/>
        </w:rPr>
        <w:t>2</w:t>
      </w:r>
      <w:r w:rsidR="00520B56" w:rsidRPr="00166C33">
        <w:rPr>
          <w:noProof/>
        </w:rPr>
        <w:t xml:space="preserve"> are for the two surfaces, in this case the crowned and cylindrical rollers.</w:t>
      </w:r>
      <w:r w:rsidR="00084C83" w:rsidRPr="00166C33">
        <w:rPr>
          <w:noProof/>
        </w:rPr>
        <w:t xml:space="preserve"> </w:t>
      </w:r>
      <w:r w:rsidR="009C1614" w:rsidRPr="00166C33">
        <w:rPr>
          <w:noProof/>
        </w:rPr>
        <w:t>E</w:t>
      </w:r>
      <w:r w:rsidR="008324ED" w:rsidRPr="00166C33">
        <w:rPr>
          <w:noProof/>
        </w:rPr>
        <w:t xml:space="preserve">xploring the dataset as </w:t>
      </w:r>
      <w:r w:rsidR="00530D53" w:rsidRPr="00166C33">
        <w:rPr>
          <w:noProof/>
        </w:rPr>
        <w:t xml:space="preserve">a </w:t>
      </w:r>
      <w:r w:rsidR="008324ED" w:rsidRPr="00166C33">
        <w:rPr>
          <w:noProof/>
        </w:rPr>
        <w:t>whole</w:t>
      </w:r>
      <w:r w:rsidR="004E17C9" w:rsidRPr="00166C33">
        <w:rPr>
          <w:noProof/>
        </w:rPr>
        <w:t xml:space="preserve"> </w:t>
      </w:r>
      <w:r w:rsidR="00530D53" w:rsidRPr="00166C33">
        <w:rPr>
          <w:noProof/>
        </w:rPr>
        <w:t xml:space="preserve">this produces the histogram shown in </w:t>
      </w:r>
      <w:r w:rsidR="00530D53" w:rsidRPr="00166C33">
        <w:rPr>
          <w:noProof/>
        </w:rPr>
        <w:fldChar w:fldCharType="begin"/>
      </w:r>
      <w:r w:rsidR="00530D53" w:rsidRPr="00166C33">
        <w:rPr>
          <w:noProof/>
        </w:rPr>
        <w:instrText xml:space="preserve"> REF _Ref179453507 \h </w:instrText>
      </w:r>
      <w:r w:rsidR="00530D53" w:rsidRPr="00166C33">
        <w:rPr>
          <w:noProof/>
        </w:rPr>
      </w:r>
      <w:r w:rsidR="00530D53" w:rsidRPr="00166C33">
        <w:rPr>
          <w:noProof/>
        </w:rPr>
        <w:fldChar w:fldCharType="separate"/>
      </w:r>
      <w:r w:rsidR="006E6579" w:rsidRPr="00166C33">
        <w:rPr>
          <w:noProof/>
        </w:rPr>
        <w:t xml:space="preserve">Figure </w:t>
      </w:r>
      <w:r w:rsidR="006E6579">
        <w:rPr>
          <w:noProof/>
        </w:rPr>
        <w:t>14</w:t>
      </w:r>
      <w:r w:rsidR="00530D53" w:rsidRPr="00166C33">
        <w:rPr>
          <w:noProof/>
        </w:rPr>
        <w:fldChar w:fldCharType="end"/>
      </w:r>
      <w:r w:rsidR="003A1ED9" w:rsidRPr="00166C33">
        <w:rPr>
          <w:noProof/>
        </w:rPr>
        <w:t xml:space="preserve">, </w:t>
      </w:r>
      <w:r w:rsidR="00475DAB" w:rsidRPr="00166C33">
        <w:rPr>
          <w:noProof/>
        </w:rPr>
        <w:t xml:space="preserve">the </w:t>
      </w:r>
      <w:r w:rsidR="00BB5D0C" w:rsidRPr="00166C33">
        <w:rPr>
          <w:noProof/>
        </w:rPr>
        <w:t xml:space="preserve">initial </w:t>
      </w:r>
      <w:r w:rsidR="00762AD8" w:rsidRPr="00166C33">
        <w:rPr>
          <w:noProof/>
        </w:rPr>
        <w:t>lambda values</w:t>
      </w:r>
      <w:r w:rsidR="00475DAB" w:rsidRPr="00166C33">
        <w:rPr>
          <w:noProof/>
        </w:rPr>
        <w:t xml:space="preserve"> </w:t>
      </w:r>
      <w:r w:rsidR="00736D34" w:rsidRPr="00166C33">
        <w:rPr>
          <w:noProof/>
        </w:rPr>
        <w:t xml:space="preserve">were </w:t>
      </w:r>
      <w:r w:rsidR="0028743B" w:rsidRPr="00166C33">
        <w:rPr>
          <w:noProof/>
        </w:rPr>
        <w:t>designed</w:t>
      </w:r>
      <w:r w:rsidR="00603575" w:rsidRPr="00166C33">
        <w:rPr>
          <w:noProof/>
        </w:rPr>
        <w:t xml:space="preserve"> to produce a</w:t>
      </w:r>
      <w:r w:rsidR="0028743B" w:rsidRPr="00166C33">
        <w:rPr>
          <w:noProof/>
        </w:rPr>
        <w:t xml:space="preserve"> broad</w:t>
      </w:r>
      <w:r w:rsidR="00762AD8" w:rsidRPr="00166C33">
        <w:rPr>
          <w:noProof/>
        </w:rPr>
        <w:t xml:space="preserve"> </w:t>
      </w:r>
      <w:r w:rsidR="00603575" w:rsidRPr="00166C33">
        <w:rPr>
          <w:noProof/>
        </w:rPr>
        <w:t xml:space="preserve">range, </w:t>
      </w:r>
      <w:r w:rsidR="0056378C" w:rsidRPr="00166C33">
        <w:rPr>
          <w:noProof/>
        </w:rPr>
        <w:t>mixed</w:t>
      </w:r>
      <w:r w:rsidR="00603575" w:rsidRPr="00166C33">
        <w:rPr>
          <w:noProof/>
        </w:rPr>
        <w:t xml:space="preserve"> to </w:t>
      </w:r>
      <w:r w:rsidR="0056378C" w:rsidRPr="00166C33">
        <w:rPr>
          <w:noProof/>
        </w:rPr>
        <w:t>EHL</w:t>
      </w:r>
      <w:r w:rsidR="00F91223" w:rsidRPr="00166C33">
        <w:rPr>
          <w:noProof/>
        </w:rPr>
        <w:t xml:space="preserve">, </w:t>
      </w:r>
      <w:r w:rsidR="00F25657" w:rsidRPr="00166C33">
        <w:rPr>
          <w:noProof/>
        </w:rPr>
        <w:t xml:space="preserve">the post-test </w:t>
      </w:r>
      <w:r w:rsidR="009103D5" w:rsidRPr="00166C33">
        <w:rPr>
          <w:noProof/>
        </w:rPr>
        <w:t>values indicate a</w:t>
      </w:r>
      <w:r w:rsidR="00F91223" w:rsidRPr="00166C33">
        <w:rPr>
          <w:noProof/>
        </w:rPr>
        <w:t xml:space="preserve"> narrow</w:t>
      </w:r>
      <w:r w:rsidR="009103D5" w:rsidRPr="00166C33">
        <w:rPr>
          <w:noProof/>
        </w:rPr>
        <w:t>ing</w:t>
      </w:r>
      <w:r w:rsidR="00F91223" w:rsidRPr="00166C33">
        <w:rPr>
          <w:noProof/>
        </w:rPr>
        <w:t xml:space="preserve"> the </w:t>
      </w:r>
      <w:r w:rsidR="00846916" w:rsidRPr="00166C33">
        <w:rPr>
          <w:noProof/>
        </w:rPr>
        <w:t xml:space="preserve">spread </w:t>
      </w:r>
      <w:r w:rsidR="009103D5" w:rsidRPr="00166C33">
        <w:rPr>
          <w:noProof/>
        </w:rPr>
        <w:t xml:space="preserve">showing some </w:t>
      </w:r>
      <w:r w:rsidR="00192DA4" w:rsidRPr="00166C33">
        <w:rPr>
          <w:noProof/>
        </w:rPr>
        <w:t>c</w:t>
      </w:r>
      <w:r w:rsidR="0023370C" w:rsidRPr="00166C33">
        <w:rPr>
          <w:noProof/>
        </w:rPr>
        <w:t>onform</w:t>
      </w:r>
      <w:r w:rsidR="00192DA4" w:rsidRPr="00166C33">
        <w:rPr>
          <w:noProof/>
        </w:rPr>
        <w:t>ality</w:t>
      </w:r>
      <w:r w:rsidR="0023370C" w:rsidRPr="00166C33">
        <w:rPr>
          <w:noProof/>
        </w:rPr>
        <w:t xml:space="preserve"> </w:t>
      </w:r>
      <w:r w:rsidR="00BD6151" w:rsidRPr="00166C33">
        <w:rPr>
          <w:noProof/>
        </w:rPr>
        <w:t>during</w:t>
      </w:r>
      <w:r w:rsidR="0023370C" w:rsidRPr="00166C33">
        <w:rPr>
          <w:noProof/>
        </w:rPr>
        <w:t xml:space="preserve"> </w:t>
      </w:r>
      <w:r w:rsidR="007F6B83" w:rsidRPr="00166C33">
        <w:rPr>
          <w:noProof/>
        </w:rPr>
        <w:t>running-in</w:t>
      </w:r>
      <w:r w:rsidR="0014649B" w:rsidRPr="00166C33">
        <w:rPr>
          <w:noProof/>
        </w:rPr>
        <w:t>.</w:t>
      </w:r>
    </w:p>
    <w:p w14:paraId="1049CB60" w14:textId="29DE69AC" w:rsidR="00520B56" w:rsidRPr="00166C33" w:rsidRDefault="008C3B77" w:rsidP="00520B56">
      <w:pPr>
        <w:pStyle w:val="IOPFigure"/>
      </w:pPr>
      <w:r w:rsidRPr="00166C33">
        <w:drawing>
          <wp:inline distT="0" distB="0" distL="0" distR="0" wp14:anchorId="32A15EB1" wp14:editId="6E9157E0">
            <wp:extent cx="3175281" cy="2436725"/>
            <wp:effectExtent l="0" t="0" r="0" b="1905"/>
            <wp:docPr id="19268580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l="7064" t="9853" r="7380" b="4396"/>
                    <a:stretch/>
                  </pic:blipFill>
                  <pic:spPr bwMode="auto">
                    <a:xfrm>
                      <a:off x="0" y="0"/>
                      <a:ext cx="3193788" cy="2450927"/>
                    </a:xfrm>
                    <a:prstGeom prst="rect">
                      <a:avLst/>
                    </a:prstGeom>
                    <a:noFill/>
                    <a:ln>
                      <a:noFill/>
                    </a:ln>
                    <a:extLst>
                      <a:ext uri="{53640926-AAD7-44D8-BBD7-CCE9431645EC}">
                        <a14:shadowObscured xmlns:a14="http://schemas.microsoft.com/office/drawing/2010/main"/>
                      </a:ext>
                    </a:extLst>
                  </pic:spPr>
                </pic:pic>
              </a:graphicData>
            </a:graphic>
          </wp:inline>
        </w:drawing>
      </w:r>
    </w:p>
    <w:p w14:paraId="7A0BD187" w14:textId="65A44F01" w:rsidR="00520B56" w:rsidRPr="00166C33" w:rsidRDefault="00520B56" w:rsidP="00520B56">
      <w:pPr>
        <w:pStyle w:val="IOPText"/>
        <w:rPr>
          <w:noProof/>
        </w:rPr>
      </w:pPr>
      <w:bookmarkStart w:id="17" w:name="_Ref179453507"/>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14</w:t>
      </w:r>
      <w:r w:rsidRPr="00166C33">
        <w:rPr>
          <w:noProof/>
        </w:rPr>
        <w:fldChar w:fldCharType="end"/>
      </w:r>
      <w:bookmarkEnd w:id="17"/>
      <w:r w:rsidRPr="00166C33">
        <w:rPr>
          <w:noProof/>
        </w:rPr>
        <w:t xml:space="preserve"> Histogram of the Lambda values before and after testing.</w:t>
      </w:r>
    </w:p>
    <w:p w14:paraId="327215F7" w14:textId="77777777" w:rsidR="00520B56" w:rsidRPr="00166C33" w:rsidRDefault="00520B56" w:rsidP="00520B56">
      <w:pPr>
        <w:pStyle w:val="IOPText"/>
        <w:rPr>
          <w:noProof/>
        </w:rPr>
      </w:pPr>
    </w:p>
    <w:p w14:paraId="22DC12CC" w14:textId="2574A981" w:rsidR="00486426" w:rsidRPr="00166C33" w:rsidRDefault="001B340E" w:rsidP="00520B56">
      <w:pPr>
        <w:pStyle w:val="IOPText"/>
        <w:rPr>
          <w:noProof/>
        </w:rPr>
      </w:pPr>
      <w:r w:rsidRPr="00166C33">
        <w:rPr>
          <w:noProof/>
        </w:rPr>
        <w:t>To e</w:t>
      </w:r>
      <w:r w:rsidR="00486426" w:rsidRPr="00166C33">
        <w:rPr>
          <w:noProof/>
        </w:rPr>
        <w:t>xplor</w:t>
      </w:r>
      <w:r w:rsidRPr="00166C33">
        <w:rPr>
          <w:noProof/>
        </w:rPr>
        <w:t>e</w:t>
      </w:r>
      <w:r w:rsidR="00486426" w:rsidRPr="00166C33">
        <w:rPr>
          <w:noProof/>
        </w:rPr>
        <w:t xml:space="preserve"> </w:t>
      </w:r>
      <w:r w:rsidRPr="00166C33">
        <w:rPr>
          <w:noProof/>
        </w:rPr>
        <w:t xml:space="preserve">this </w:t>
      </w:r>
      <w:r w:rsidR="00486426" w:rsidRPr="00166C33">
        <w:rPr>
          <w:noProof/>
        </w:rPr>
        <w:t>a little deep</w:t>
      </w:r>
      <w:r w:rsidRPr="00166C33">
        <w:rPr>
          <w:noProof/>
        </w:rPr>
        <w:t>er</w:t>
      </w:r>
      <w:r w:rsidR="005C1E3A" w:rsidRPr="00166C33">
        <w:rPr>
          <w:noProof/>
        </w:rPr>
        <w:t xml:space="preserve">, entrainment velocity (which from Equation 1 has the greater influence on </w:t>
      </w:r>
      <w:r w:rsidR="00542EFB" w:rsidRPr="00166C33">
        <w:rPr>
          <w:noProof/>
        </w:rPr>
        <w:t xml:space="preserve">film thickness and </w:t>
      </w:r>
      <w:r w:rsidR="00070618">
        <w:rPr>
          <w:noProof/>
        </w:rPr>
        <w:t>thus</w:t>
      </w:r>
      <w:r w:rsidR="00542EFB" w:rsidRPr="00166C33">
        <w:rPr>
          <w:noProof/>
        </w:rPr>
        <w:t xml:space="preserve"> </w:t>
      </w:r>
      <w:r w:rsidR="00C31D3D">
        <w:rPr>
          <w:noProof/>
        </w:rPr>
        <w:t>l</w:t>
      </w:r>
      <w:r w:rsidR="00542EFB" w:rsidRPr="00166C33">
        <w:rPr>
          <w:noProof/>
        </w:rPr>
        <w:t xml:space="preserve">ambda) </w:t>
      </w:r>
      <w:r w:rsidRPr="00166C33">
        <w:rPr>
          <w:noProof/>
        </w:rPr>
        <w:t xml:space="preserve">can be plotted </w:t>
      </w:r>
      <w:r w:rsidR="00542EFB" w:rsidRPr="00166C33">
        <w:rPr>
          <w:noProof/>
        </w:rPr>
        <w:t xml:space="preserve">against </w:t>
      </w:r>
      <w:r w:rsidR="00C31D3D">
        <w:rPr>
          <w:noProof/>
        </w:rPr>
        <w:t>l</w:t>
      </w:r>
      <w:r w:rsidR="009A27C4" w:rsidRPr="00166C33">
        <w:rPr>
          <w:noProof/>
        </w:rPr>
        <w:t>amdba</w:t>
      </w:r>
      <w:r w:rsidR="00305926" w:rsidRPr="00166C33">
        <w:rPr>
          <w:noProof/>
        </w:rPr>
        <w:t>,</w:t>
      </w:r>
      <w:r w:rsidR="009A27C4" w:rsidRPr="00166C33">
        <w:rPr>
          <w:noProof/>
        </w:rPr>
        <w:t xml:space="preserve"> but for before/initial and </w:t>
      </w:r>
      <w:r w:rsidR="006939ED" w:rsidRPr="00166C33">
        <w:rPr>
          <w:noProof/>
        </w:rPr>
        <w:t xml:space="preserve">after/final, as shown in </w:t>
      </w:r>
      <w:r w:rsidR="006939ED" w:rsidRPr="00166C33">
        <w:rPr>
          <w:noProof/>
        </w:rPr>
        <w:fldChar w:fldCharType="begin"/>
      </w:r>
      <w:r w:rsidR="006939ED" w:rsidRPr="00166C33">
        <w:rPr>
          <w:noProof/>
        </w:rPr>
        <w:instrText xml:space="preserve"> REF _Ref179470060 \h </w:instrText>
      </w:r>
      <w:r w:rsidR="006939ED" w:rsidRPr="00166C33">
        <w:rPr>
          <w:noProof/>
        </w:rPr>
      </w:r>
      <w:r w:rsidR="006939ED" w:rsidRPr="00166C33">
        <w:rPr>
          <w:noProof/>
        </w:rPr>
        <w:fldChar w:fldCharType="separate"/>
      </w:r>
      <w:r w:rsidR="006E6579" w:rsidRPr="00166C33">
        <w:rPr>
          <w:noProof/>
        </w:rPr>
        <w:t xml:space="preserve">Figure </w:t>
      </w:r>
      <w:r w:rsidR="006E6579">
        <w:rPr>
          <w:noProof/>
        </w:rPr>
        <w:t>15</w:t>
      </w:r>
      <w:r w:rsidR="006939ED" w:rsidRPr="00166C33">
        <w:rPr>
          <w:noProof/>
        </w:rPr>
        <w:fldChar w:fldCharType="end"/>
      </w:r>
      <w:r w:rsidR="00305926" w:rsidRPr="00166C33">
        <w:rPr>
          <w:noProof/>
        </w:rPr>
        <w:t>.</w:t>
      </w:r>
      <w:r w:rsidR="00084C83" w:rsidRPr="00166C33">
        <w:rPr>
          <w:noProof/>
        </w:rPr>
        <w:t xml:space="preserve"> </w:t>
      </w:r>
      <w:r w:rsidR="00A86560" w:rsidRPr="00166C33">
        <w:rPr>
          <w:noProof/>
        </w:rPr>
        <w:t>The initial values</w:t>
      </w:r>
      <w:r w:rsidR="003160CF" w:rsidRPr="00166C33">
        <w:rPr>
          <w:noProof/>
        </w:rPr>
        <w:t>, as design</w:t>
      </w:r>
      <w:r w:rsidR="0064649E" w:rsidRPr="00166C33">
        <w:rPr>
          <w:noProof/>
        </w:rPr>
        <w:t>ed,</w:t>
      </w:r>
      <w:r w:rsidR="003160CF" w:rsidRPr="00166C33">
        <w:rPr>
          <w:noProof/>
        </w:rPr>
        <w:t xml:space="preserve"> are linear</w:t>
      </w:r>
      <w:r w:rsidR="009E4B17" w:rsidRPr="00166C33">
        <w:rPr>
          <w:noProof/>
        </w:rPr>
        <w:t>ly spread</w:t>
      </w:r>
      <w:r w:rsidR="0064649E" w:rsidRPr="00166C33">
        <w:rPr>
          <w:noProof/>
        </w:rPr>
        <w:t xml:space="preserve"> from low to high values </w:t>
      </w:r>
      <w:r w:rsidRPr="00166C33">
        <w:rPr>
          <w:noProof/>
        </w:rPr>
        <w:t xml:space="preserve">on </w:t>
      </w:r>
      <w:r w:rsidR="00753691" w:rsidRPr="00166C33">
        <w:rPr>
          <w:noProof/>
        </w:rPr>
        <w:t>both ax</w:t>
      </w:r>
      <w:r w:rsidRPr="00166C33">
        <w:rPr>
          <w:noProof/>
        </w:rPr>
        <w:t>es</w:t>
      </w:r>
      <w:r w:rsidR="00753691" w:rsidRPr="00166C33">
        <w:rPr>
          <w:noProof/>
        </w:rPr>
        <w:t>.</w:t>
      </w:r>
      <w:r w:rsidR="00084C83" w:rsidRPr="00166C33">
        <w:rPr>
          <w:noProof/>
        </w:rPr>
        <w:t xml:space="preserve"> </w:t>
      </w:r>
      <w:r w:rsidR="00753691" w:rsidRPr="00166C33">
        <w:rPr>
          <w:noProof/>
        </w:rPr>
        <w:t xml:space="preserve">The final values </w:t>
      </w:r>
      <w:r w:rsidR="00B01437" w:rsidRPr="00166C33">
        <w:rPr>
          <w:noProof/>
        </w:rPr>
        <w:t>appear to have been ‘normalised’</w:t>
      </w:r>
      <w:r w:rsidR="00F75550" w:rsidRPr="00166C33">
        <w:rPr>
          <w:noProof/>
        </w:rPr>
        <w:t>, not just the low entrainment velocities</w:t>
      </w:r>
      <w:r w:rsidR="003E4A09" w:rsidRPr="00166C33">
        <w:rPr>
          <w:noProof/>
        </w:rPr>
        <w:t>, increasing Lambda values as expected,</w:t>
      </w:r>
      <w:r w:rsidR="00F75550" w:rsidRPr="00166C33">
        <w:rPr>
          <w:noProof/>
        </w:rPr>
        <w:t xml:space="preserve"> but the highest </w:t>
      </w:r>
      <w:r w:rsidR="006D3D95" w:rsidRPr="00166C33">
        <w:rPr>
          <w:noProof/>
        </w:rPr>
        <w:t>entrainment velocities actually reducing</w:t>
      </w:r>
      <w:r w:rsidR="00AA2BB4" w:rsidRPr="00166C33">
        <w:rPr>
          <w:noProof/>
        </w:rPr>
        <w:t xml:space="preserve"> which is not </w:t>
      </w:r>
      <w:r w:rsidR="00574E40" w:rsidRPr="00166C33">
        <w:rPr>
          <w:noProof/>
        </w:rPr>
        <w:t>expected</w:t>
      </w:r>
      <w:r w:rsidR="00907B29" w:rsidRPr="00166C33">
        <w:rPr>
          <w:noProof/>
        </w:rPr>
        <w:t>.</w:t>
      </w:r>
      <w:r w:rsidR="00084C83" w:rsidRPr="00166C33">
        <w:rPr>
          <w:noProof/>
        </w:rPr>
        <w:t xml:space="preserve"> </w:t>
      </w:r>
      <w:r w:rsidR="008078B1" w:rsidRPr="00166C33">
        <w:rPr>
          <w:noProof/>
        </w:rPr>
        <w:t xml:space="preserve">Similar plots for </w:t>
      </w:r>
      <w:r w:rsidR="00E278FF" w:rsidRPr="00166C33">
        <w:rPr>
          <w:noProof/>
        </w:rPr>
        <w:t>variation with slip and contact pressure</w:t>
      </w:r>
      <w:r w:rsidR="00400250" w:rsidRPr="00166C33">
        <w:rPr>
          <w:noProof/>
        </w:rPr>
        <w:t xml:space="preserve"> also show the same narrowing of </w:t>
      </w:r>
      <w:r w:rsidR="00B62AC5" w:rsidRPr="00166C33">
        <w:rPr>
          <w:noProof/>
        </w:rPr>
        <w:t xml:space="preserve">spread around this </w:t>
      </w:r>
      <w:r w:rsidR="00B62AC5" w:rsidRPr="00166C33">
        <w:rPr>
          <w:noProof/>
        </w:rPr>
        <w:lastRenderedPageBreak/>
        <w:t xml:space="preserve">‘normalised’ region, but </w:t>
      </w:r>
      <w:r w:rsidR="00A62C29" w:rsidRPr="00166C33">
        <w:rPr>
          <w:noProof/>
        </w:rPr>
        <w:t>no other relationship is observed, thus the plots have not been included</w:t>
      </w:r>
      <w:r w:rsidR="002D7CCF" w:rsidRPr="00166C33">
        <w:rPr>
          <w:noProof/>
        </w:rPr>
        <w:t xml:space="preserve"> (for brevity).</w:t>
      </w:r>
    </w:p>
    <w:p w14:paraId="39774DCD" w14:textId="77777777" w:rsidR="00A315C6" w:rsidRPr="00166C33" w:rsidRDefault="00A315C6" w:rsidP="00EB680E">
      <w:pPr>
        <w:pStyle w:val="IOPText"/>
        <w:rPr>
          <w:noProof/>
        </w:rPr>
      </w:pPr>
    </w:p>
    <w:p w14:paraId="012AAEB4" w14:textId="6D1C4ECE" w:rsidR="00BA25F5" w:rsidRPr="00166C33" w:rsidRDefault="006D22A0" w:rsidP="00AA5A0D">
      <w:pPr>
        <w:pStyle w:val="IOPFigure"/>
      </w:pPr>
      <w:r w:rsidRPr="00166C33">
        <w:drawing>
          <wp:inline distT="0" distB="0" distL="0" distR="0" wp14:anchorId="7C9E9237" wp14:editId="0B074E24">
            <wp:extent cx="3019530" cy="2678999"/>
            <wp:effectExtent l="0" t="0" r="0" b="7620"/>
            <wp:docPr id="12345332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a:extLst>
                        <a:ext uri="{28A0092B-C50C-407E-A947-70E740481C1C}">
                          <a14:useLocalDpi xmlns:a14="http://schemas.microsoft.com/office/drawing/2010/main" val="0"/>
                        </a:ext>
                      </a:extLst>
                    </a:blip>
                    <a:srcRect l="8844" t="2940" r="11409" b="4606"/>
                    <a:stretch/>
                  </pic:blipFill>
                  <pic:spPr bwMode="auto">
                    <a:xfrm>
                      <a:off x="0" y="0"/>
                      <a:ext cx="3027314" cy="2685905"/>
                    </a:xfrm>
                    <a:prstGeom prst="rect">
                      <a:avLst/>
                    </a:prstGeom>
                    <a:noFill/>
                    <a:ln>
                      <a:noFill/>
                    </a:ln>
                    <a:extLst>
                      <a:ext uri="{53640926-AAD7-44D8-BBD7-CCE9431645EC}">
                        <a14:shadowObscured xmlns:a14="http://schemas.microsoft.com/office/drawing/2010/main"/>
                      </a:ext>
                    </a:extLst>
                  </pic:spPr>
                </pic:pic>
              </a:graphicData>
            </a:graphic>
          </wp:inline>
        </w:drawing>
      </w:r>
    </w:p>
    <w:p w14:paraId="4535629C" w14:textId="1A722DC0" w:rsidR="00070353" w:rsidRPr="00166C33" w:rsidRDefault="00070353" w:rsidP="00070353">
      <w:pPr>
        <w:pStyle w:val="IOPText"/>
        <w:rPr>
          <w:noProof/>
        </w:rPr>
      </w:pPr>
      <w:bookmarkStart w:id="18" w:name="_Ref179470060"/>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15</w:t>
      </w:r>
      <w:r w:rsidRPr="00166C33">
        <w:rPr>
          <w:noProof/>
        </w:rPr>
        <w:fldChar w:fldCharType="end"/>
      </w:r>
      <w:bookmarkEnd w:id="18"/>
      <w:r w:rsidRPr="00166C33">
        <w:rPr>
          <w:noProof/>
        </w:rPr>
        <w:t xml:space="preserve"> </w:t>
      </w:r>
      <w:r w:rsidR="00C943CE" w:rsidRPr="00166C33">
        <w:rPr>
          <w:noProof/>
        </w:rPr>
        <w:t xml:space="preserve">Plot of </w:t>
      </w:r>
      <w:r w:rsidR="00FA7716" w:rsidRPr="00166C33">
        <w:rPr>
          <w:noProof/>
        </w:rPr>
        <w:t>lambda values against entrainment velocity before and after testing for all tests.</w:t>
      </w:r>
    </w:p>
    <w:p w14:paraId="1015C00B" w14:textId="77777777" w:rsidR="005B543C" w:rsidRPr="00166C33" w:rsidRDefault="005B543C" w:rsidP="00EB680E">
      <w:pPr>
        <w:pStyle w:val="IOPText"/>
        <w:rPr>
          <w:noProof/>
        </w:rPr>
      </w:pPr>
    </w:p>
    <w:p w14:paraId="585BEFE4" w14:textId="50CBAC2B" w:rsidR="00C04881" w:rsidRPr="00166C33" w:rsidRDefault="00195C03" w:rsidP="00EB680E">
      <w:pPr>
        <w:pStyle w:val="IOPText"/>
        <w:rPr>
          <w:noProof/>
        </w:rPr>
      </w:pPr>
      <w:r w:rsidRPr="00166C33">
        <w:rPr>
          <w:noProof/>
        </w:rPr>
        <w:t>As Lam</w:t>
      </w:r>
      <w:r w:rsidR="00785D79" w:rsidRPr="00166C33">
        <w:rPr>
          <w:noProof/>
        </w:rPr>
        <w:t xml:space="preserve">bda </w:t>
      </w:r>
      <w:r w:rsidR="00815AAB" w:rsidRPr="00166C33">
        <w:rPr>
          <w:noProof/>
        </w:rPr>
        <w:t>is directly related to</w:t>
      </w:r>
      <w:r w:rsidR="00785D79" w:rsidRPr="00166C33">
        <w:rPr>
          <w:noProof/>
        </w:rPr>
        <w:t xml:space="preserve"> (composite) roughness and minimum film </w:t>
      </w:r>
      <w:r w:rsidR="00815AAB" w:rsidRPr="00166C33">
        <w:rPr>
          <w:noProof/>
        </w:rPr>
        <w:t>thickness</w:t>
      </w:r>
      <w:r w:rsidR="001C1A99" w:rsidRPr="00166C33">
        <w:rPr>
          <w:noProof/>
        </w:rPr>
        <w:t xml:space="preserve">, </w:t>
      </w:r>
      <w:r w:rsidR="007741C1" w:rsidRPr="00166C33">
        <w:rPr>
          <w:noProof/>
        </w:rPr>
        <w:t>how is the</w:t>
      </w:r>
      <w:r w:rsidR="001C1A99" w:rsidRPr="00166C33">
        <w:rPr>
          <w:noProof/>
        </w:rPr>
        <w:t xml:space="preserve"> change in roughness</w:t>
      </w:r>
      <w:r w:rsidR="00875374" w:rsidRPr="00166C33">
        <w:rPr>
          <w:noProof/>
        </w:rPr>
        <w:t xml:space="preserve"> influenced by </w:t>
      </w:r>
      <w:r w:rsidR="00B2701F" w:rsidRPr="00166C33">
        <w:rPr>
          <w:noProof/>
        </w:rPr>
        <w:t>the film thickness</w:t>
      </w:r>
      <w:r w:rsidR="0016078A" w:rsidRPr="00166C33">
        <w:rPr>
          <w:noProof/>
        </w:rPr>
        <w:t>?</w:t>
      </w:r>
      <w:r w:rsidR="00084C83" w:rsidRPr="00166C33">
        <w:rPr>
          <w:noProof/>
        </w:rPr>
        <w:t xml:space="preserve"> </w:t>
      </w:r>
      <w:r w:rsidR="0016078A" w:rsidRPr="00166C33">
        <w:rPr>
          <w:noProof/>
        </w:rPr>
        <w:fldChar w:fldCharType="begin"/>
      </w:r>
      <w:r w:rsidR="0016078A" w:rsidRPr="00166C33">
        <w:rPr>
          <w:noProof/>
        </w:rPr>
        <w:instrText xml:space="preserve"> REF _Ref179471376 \h </w:instrText>
      </w:r>
      <w:r w:rsidR="0016078A" w:rsidRPr="00166C33">
        <w:rPr>
          <w:noProof/>
        </w:rPr>
      </w:r>
      <w:r w:rsidR="0016078A" w:rsidRPr="00166C33">
        <w:rPr>
          <w:noProof/>
        </w:rPr>
        <w:fldChar w:fldCharType="separate"/>
      </w:r>
      <w:r w:rsidR="006E6579" w:rsidRPr="00166C33">
        <w:rPr>
          <w:noProof/>
        </w:rPr>
        <w:t xml:space="preserve">Figure </w:t>
      </w:r>
      <w:r w:rsidR="006E6579">
        <w:rPr>
          <w:noProof/>
        </w:rPr>
        <w:t>16</w:t>
      </w:r>
      <w:r w:rsidR="0016078A" w:rsidRPr="00166C33">
        <w:rPr>
          <w:noProof/>
        </w:rPr>
        <w:fldChar w:fldCharType="end"/>
      </w:r>
      <w:r w:rsidR="00381D91" w:rsidRPr="00166C33">
        <w:rPr>
          <w:noProof/>
        </w:rPr>
        <w:t xml:space="preserve"> is one such plot, </w:t>
      </w:r>
      <w:r w:rsidR="001B340E" w:rsidRPr="00166C33">
        <w:rPr>
          <w:noProof/>
        </w:rPr>
        <w:t>where</w:t>
      </w:r>
      <w:r w:rsidR="000F17F5">
        <w:rPr>
          <w:noProof/>
        </w:rPr>
        <w:t xml:space="preserve"> the</w:t>
      </w:r>
      <w:r w:rsidR="001B340E" w:rsidRPr="00166C33">
        <w:rPr>
          <w:noProof/>
        </w:rPr>
        <w:t xml:space="preserve"> </w:t>
      </w:r>
      <w:r w:rsidR="00DB3ED2" w:rsidRPr="00166C33">
        <w:rPr>
          <w:noProof/>
        </w:rPr>
        <w:t>average difference for R</w:t>
      </w:r>
      <w:r w:rsidR="00DB3ED2" w:rsidRPr="002755D2">
        <w:rPr>
          <w:noProof/>
          <w:vertAlign w:val="subscript"/>
        </w:rPr>
        <w:t>a</w:t>
      </w:r>
      <w:r w:rsidR="00DB3ED2" w:rsidRPr="00166C33">
        <w:rPr>
          <w:noProof/>
        </w:rPr>
        <w:t xml:space="preserve"> </w:t>
      </w:r>
      <w:r w:rsidR="001B340E" w:rsidRPr="00166C33">
        <w:rPr>
          <w:noProof/>
        </w:rPr>
        <w:t xml:space="preserve">is plotted </w:t>
      </w:r>
      <w:r w:rsidR="00DB3ED2" w:rsidRPr="00166C33">
        <w:rPr>
          <w:noProof/>
        </w:rPr>
        <w:t xml:space="preserve">against film thickness </w:t>
      </w:r>
      <w:r w:rsidR="001B340E" w:rsidRPr="00166C33">
        <w:rPr>
          <w:noProof/>
        </w:rPr>
        <w:t xml:space="preserve">for </w:t>
      </w:r>
      <w:r w:rsidR="005A05FA" w:rsidRPr="00166C33">
        <w:rPr>
          <w:noProof/>
        </w:rPr>
        <w:t>the 0% slip tests</w:t>
      </w:r>
      <w:r w:rsidR="002616BC" w:rsidRPr="00166C33">
        <w:rPr>
          <w:noProof/>
        </w:rPr>
        <w:t>.</w:t>
      </w:r>
      <w:r w:rsidR="00084C83" w:rsidRPr="00166C33">
        <w:rPr>
          <w:noProof/>
        </w:rPr>
        <w:t xml:space="preserve"> </w:t>
      </w:r>
      <w:r w:rsidR="00900D63" w:rsidRPr="00166C33">
        <w:rPr>
          <w:noProof/>
        </w:rPr>
        <w:t>The plots for R</w:t>
      </w:r>
      <w:r w:rsidR="00900D63" w:rsidRPr="002755D2">
        <w:rPr>
          <w:noProof/>
          <w:vertAlign w:val="subscript"/>
        </w:rPr>
        <w:t>p</w:t>
      </w:r>
      <w:r w:rsidR="00900D63" w:rsidRPr="00166C33">
        <w:rPr>
          <w:noProof/>
        </w:rPr>
        <w:t>, R</w:t>
      </w:r>
      <w:r w:rsidR="00900D63" w:rsidRPr="002755D2">
        <w:rPr>
          <w:noProof/>
          <w:vertAlign w:val="subscript"/>
        </w:rPr>
        <w:t>v</w:t>
      </w:r>
      <w:r w:rsidR="00900D63" w:rsidRPr="00166C33">
        <w:rPr>
          <w:noProof/>
        </w:rPr>
        <w:t xml:space="preserve"> and Rsk are very similar in trend</w:t>
      </w:r>
      <w:r w:rsidR="008A0404" w:rsidRPr="00166C33">
        <w:rPr>
          <w:noProof/>
        </w:rPr>
        <w:t>, with low film thickness producing the largest changes roughness</w:t>
      </w:r>
      <w:r w:rsidR="007D5E40" w:rsidRPr="00166C33">
        <w:rPr>
          <w:noProof/>
        </w:rPr>
        <w:t xml:space="preserve"> and </w:t>
      </w:r>
      <w:r w:rsidR="0033320B" w:rsidRPr="00166C33">
        <w:rPr>
          <w:noProof/>
        </w:rPr>
        <w:t>low changes at high film thickness</w:t>
      </w:r>
      <w:r w:rsidR="00C31D3D">
        <w:rPr>
          <w:noProof/>
        </w:rPr>
        <w:t xml:space="preserve"> as</w:t>
      </w:r>
      <w:r w:rsidR="008A27DA" w:rsidRPr="00166C33">
        <w:rPr>
          <w:noProof/>
        </w:rPr>
        <w:t xml:space="preserve"> expected </w:t>
      </w:r>
      <w:r w:rsidR="00C31D3D">
        <w:rPr>
          <w:noProof/>
        </w:rPr>
        <w:t>in</w:t>
      </w:r>
      <w:r w:rsidR="008A27DA" w:rsidRPr="00166C33">
        <w:rPr>
          <w:noProof/>
        </w:rPr>
        <w:t xml:space="preserve"> </w:t>
      </w:r>
      <w:r w:rsidR="000F17F5">
        <w:rPr>
          <w:noProof/>
        </w:rPr>
        <w:t xml:space="preserve">a </w:t>
      </w:r>
      <w:r w:rsidR="008A27DA" w:rsidRPr="00166C33">
        <w:rPr>
          <w:noProof/>
        </w:rPr>
        <w:t>lubricated system</w:t>
      </w:r>
      <w:r w:rsidR="00F051D2" w:rsidRPr="00166C33">
        <w:rPr>
          <w:noProof/>
        </w:rPr>
        <w:t xml:space="preserve"> </w:t>
      </w:r>
      <w:r w:rsidR="00C31D3D">
        <w:rPr>
          <w:noProof/>
        </w:rPr>
        <w:t>with</w:t>
      </w:r>
      <w:r w:rsidR="00F051D2" w:rsidRPr="00166C33">
        <w:rPr>
          <w:noProof/>
        </w:rPr>
        <w:t xml:space="preserve"> asperity interactions.</w:t>
      </w:r>
    </w:p>
    <w:p w14:paraId="3AB3A112" w14:textId="77777777" w:rsidR="00C04881" w:rsidRPr="00166C33" w:rsidRDefault="00C04881" w:rsidP="00EB680E">
      <w:pPr>
        <w:pStyle w:val="IOPText"/>
        <w:rPr>
          <w:noProof/>
        </w:rPr>
      </w:pPr>
    </w:p>
    <w:p w14:paraId="1380B3A1" w14:textId="6769332A" w:rsidR="00C04881" w:rsidRPr="00166C33" w:rsidRDefault="00683A7E" w:rsidP="00AA5A0D">
      <w:pPr>
        <w:pStyle w:val="IOPFigure"/>
      </w:pPr>
      <w:r>
        <w:drawing>
          <wp:inline distT="0" distB="0" distL="0" distR="0" wp14:anchorId="20C5962F" wp14:editId="250F1C57">
            <wp:extent cx="3093568" cy="2585991"/>
            <wp:effectExtent l="0" t="0" r="0" b="5080"/>
            <wp:docPr id="13300528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l="9135" t="9787" r="12411" b="4576"/>
                    <a:stretch/>
                  </pic:blipFill>
                  <pic:spPr bwMode="auto">
                    <a:xfrm>
                      <a:off x="0" y="0"/>
                      <a:ext cx="3105496" cy="2595962"/>
                    </a:xfrm>
                    <a:prstGeom prst="rect">
                      <a:avLst/>
                    </a:prstGeom>
                    <a:noFill/>
                    <a:ln>
                      <a:noFill/>
                    </a:ln>
                    <a:extLst>
                      <a:ext uri="{53640926-AAD7-44D8-BBD7-CCE9431645EC}">
                        <a14:shadowObscured xmlns:a14="http://schemas.microsoft.com/office/drawing/2010/main"/>
                      </a:ext>
                    </a:extLst>
                  </pic:spPr>
                </pic:pic>
              </a:graphicData>
            </a:graphic>
          </wp:inline>
        </w:drawing>
      </w:r>
    </w:p>
    <w:p w14:paraId="2C14D7A9" w14:textId="55C4CB05" w:rsidR="00070353" w:rsidRPr="00166C33" w:rsidRDefault="00070353" w:rsidP="00070353">
      <w:pPr>
        <w:pStyle w:val="IOPText"/>
        <w:rPr>
          <w:noProof/>
        </w:rPr>
      </w:pPr>
      <w:bookmarkStart w:id="19" w:name="_Ref179471376"/>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16</w:t>
      </w:r>
      <w:r w:rsidRPr="00166C33">
        <w:rPr>
          <w:noProof/>
        </w:rPr>
        <w:fldChar w:fldCharType="end"/>
      </w:r>
      <w:bookmarkEnd w:id="19"/>
      <w:r w:rsidRPr="00166C33">
        <w:rPr>
          <w:noProof/>
        </w:rPr>
        <w:t xml:space="preserve"> </w:t>
      </w:r>
      <w:r w:rsidR="00446477" w:rsidRPr="00166C33">
        <w:rPr>
          <w:noProof/>
        </w:rPr>
        <w:t xml:space="preserve">Plot of </w:t>
      </w:r>
      <w:r w:rsidR="00B03CFC" w:rsidRPr="00166C33">
        <w:rPr>
          <w:noProof/>
        </w:rPr>
        <w:t xml:space="preserve">relative change in Ra against minimum film thickness for </w:t>
      </w:r>
      <w:r w:rsidR="002D02AF" w:rsidRPr="00166C33">
        <w:rPr>
          <w:noProof/>
        </w:rPr>
        <w:t>tests with 0% slip</w:t>
      </w:r>
      <w:r w:rsidR="00B03CFC" w:rsidRPr="00166C33">
        <w:rPr>
          <w:noProof/>
        </w:rPr>
        <w:t>.</w:t>
      </w:r>
    </w:p>
    <w:p w14:paraId="4ED8F5C2" w14:textId="77777777" w:rsidR="00C04881" w:rsidRPr="00166C33" w:rsidRDefault="00C04881" w:rsidP="00EB680E">
      <w:pPr>
        <w:pStyle w:val="IOPText"/>
        <w:rPr>
          <w:noProof/>
        </w:rPr>
      </w:pPr>
    </w:p>
    <w:p w14:paraId="7270D924" w14:textId="61A03D9B" w:rsidR="005B5224" w:rsidRPr="00166C33" w:rsidRDefault="00C41A65" w:rsidP="00EB680E">
      <w:pPr>
        <w:pStyle w:val="IOPText"/>
        <w:rPr>
          <w:noProof/>
        </w:rPr>
      </w:pPr>
      <w:r w:rsidRPr="00166C33">
        <w:rPr>
          <w:noProof/>
        </w:rPr>
        <w:t xml:space="preserve">Adding in slip </w:t>
      </w:r>
      <w:r w:rsidR="009E4C59" w:rsidRPr="00166C33">
        <w:rPr>
          <w:noProof/>
        </w:rPr>
        <w:t xml:space="preserve">data/tests, as shown in </w:t>
      </w:r>
      <w:r w:rsidR="004B4D57" w:rsidRPr="00166C33">
        <w:rPr>
          <w:noProof/>
        </w:rPr>
        <w:fldChar w:fldCharType="begin"/>
      </w:r>
      <w:r w:rsidR="004B4D57" w:rsidRPr="00166C33">
        <w:rPr>
          <w:noProof/>
        </w:rPr>
        <w:instrText xml:space="preserve"> REF _Ref179556484 \h </w:instrText>
      </w:r>
      <w:r w:rsidR="004B4D57" w:rsidRPr="00166C33">
        <w:rPr>
          <w:noProof/>
        </w:rPr>
      </w:r>
      <w:r w:rsidR="004B4D57" w:rsidRPr="00166C33">
        <w:rPr>
          <w:noProof/>
        </w:rPr>
        <w:fldChar w:fldCharType="separate"/>
      </w:r>
      <w:r w:rsidR="006E6579" w:rsidRPr="00166C33">
        <w:rPr>
          <w:noProof/>
        </w:rPr>
        <w:t xml:space="preserve">Figure </w:t>
      </w:r>
      <w:r w:rsidR="006E6579">
        <w:rPr>
          <w:noProof/>
        </w:rPr>
        <w:t>17</w:t>
      </w:r>
      <w:r w:rsidR="004B4D57" w:rsidRPr="00166C33">
        <w:rPr>
          <w:noProof/>
        </w:rPr>
        <w:fldChar w:fldCharType="end"/>
      </w:r>
      <w:r w:rsidR="004B4D57" w:rsidRPr="00166C33">
        <w:rPr>
          <w:noProof/>
        </w:rPr>
        <w:t xml:space="preserve">, </w:t>
      </w:r>
      <w:r w:rsidR="001E7561" w:rsidRPr="00166C33">
        <w:rPr>
          <w:noProof/>
        </w:rPr>
        <w:t xml:space="preserve">complicates the analysis slightly, the general trend seen for </w:t>
      </w:r>
      <w:r w:rsidR="000C0A6D" w:rsidRPr="00166C33">
        <w:rPr>
          <w:noProof/>
        </w:rPr>
        <w:t xml:space="preserve">no slip tests is present, but there is a cluster of </w:t>
      </w:r>
      <w:r w:rsidR="00043E09" w:rsidRPr="00166C33">
        <w:rPr>
          <w:noProof/>
        </w:rPr>
        <w:t>around 0.08 µm film thickness with higher roughness change</w:t>
      </w:r>
      <w:r w:rsidR="007E743F" w:rsidRPr="00166C33">
        <w:rPr>
          <w:noProof/>
        </w:rPr>
        <w:t>s</w:t>
      </w:r>
      <w:r w:rsidR="00C22E32" w:rsidRPr="00166C33">
        <w:rPr>
          <w:noProof/>
        </w:rPr>
        <w:t>.</w:t>
      </w:r>
      <w:r w:rsidR="00084C83" w:rsidRPr="00166C33">
        <w:rPr>
          <w:noProof/>
        </w:rPr>
        <w:t xml:space="preserve"> </w:t>
      </w:r>
      <w:r w:rsidR="0083689C" w:rsidRPr="00166C33">
        <w:rPr>
          <w:noProof/>
        </w:rPr>
        <w:t>This is also seen in the R</w:t>
      </w:r>
      <w:r w:rsidR="0083689C" w:rsidRPr="002755D2">
        <w:rPr>
          <w:noProof/>
          <w:vertAlign w:val="subscript"/>
        </w:rPr>
        <w:t>p</w:t>
      </w:r>
      <w:r w:rsidR="0083689C" w:rsidRPr="00166C33">
        <w:rPr>
          <w:noProof/>
        </w:rPr>
        <w:t xml:space="preserve"> and R</w:t>
      </w:r>
      <w:r w:rsidR="0083689C" w:rsidRPr="002755D2">
        <w:rPr>
          <w:noProof/>
          <w:vertAlign w:val="subscript"/>
        </w:rPr>
        <w:t>v</w:t>
      </w:r>
      <w:r w:rsidR="0083689C" w:rsidRPr="00166C33">
        <w:rPr>
          <w:noProof/>
        </w:rPr>
        <w:t xml:space="preserve"> plots, </w:t>
      </w:r>
      <w:r w:rsidR="007E405E" w:rsidRPr="00166C33">
        <w:rPr>
          <w:noProof/>
        </w:rPr>
        <w:t>for</w:t>
      </w:r>
      <w:r w:rsidR="0083689C" w:rsidRPr="00166C33">
        <w:rPr>
          <w:noProof/>
        </w:rPr>
        <w:t xml:space="preserve"> Rsk </w:t>
      </w:r>
      <w:r w:rsidR="00683A7E">
        <w:rPr>
          <w:noProof/>
        </w:rPr>
        <w:t xml:space="preserve">it </w:t>
      </w:r>
      <w:r w:rsidR="00DD77CC" w:rsidRPr="00166C33">
        <w:rPr>
          <w:noProof/>
        </w:rPr>
        <w:t xml:space="preserve">is much more scattered </w:t>
      </w:r>
      <w:r w:rsidR="005E68D3" w:rsidRPr="00166C33">
        <w:rPr>
          <w:noProof/>
        </w:rPr>
        <w:t>and hard to discern</w:t>
      </w:r>
      <w:r w:rsidR="00347534" w:rsidRPr="00166C33">
        <w:rPr>
          <w:noProof/>
        </w:rPr>
        <w:t xml:space="preserve"> any pattern.</w:t>
      </w:r>
    </w:p>
    <w:p w14:paraId="317C7426" w14:textId="77777777" w:rsidR="00C41A65" w:rsidRPr="00166C33" w:rsidRDefault="00C41A65" w:rsidP="00EB680E">
      <w:pPr>
        <w:pStyle w:val="IOPText"/>
        <w:rPr>
          <w:noProof/>
        </w:rPr>
      </w:pPr>
    </w:p>
    <w:p w14:paraId="3B23EA0B" w14:textId="474F9B94" w:rsidR="005B5224" w:rsidRPr="00166C33" w:rsidRDefault="00683A7E" w:rsidP="00AA5A0D">
      <w:pPr>
        <w:pStyle w:val="IOPFigure"/>
      </w:pPr>
      <w:r>
        <w:drawing>
          <wp:inline distT="0" distB="0" distL="0" distR="0" wp14:anchorId="2E61931F" wp14:editId="11FEBA09">
            <wp:extent cx="3116275" cy="2593006"/>
            <wp:effectExtent l="0" t="0" r="8255" b="0"/>
            <wp:docPr id="11958533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l="7964" t="10092" r="12645" b="3648"/>
                    <a:stretch/>
                  </pic:blipFill>
                  <pic:spPr bwMode="auto">
                    <a:xfrm>
                      <a:off x="0" y="0"/>
                      <a:ext cx="3140664" cy="2613299"/>
                    </a:xfrm>
                    <a:prstGeom prst="rect">
                      <a:avLst/>
                    </a:prstGeom>
                    <a:noFill/>
                    <a:ln>
                      <a:noFill/>
                    </a:ln>
                    <a:extLst>
                      <a:ext uri="{53640926-AAD7-44D8-BBD7-CCE9431645EC}">
                        <a14:shadowObscured xmlns:a14="http://schemas.microsoft.com/office/drawing/2010/main"/>
                      </a:ext>
                    </a:extLst>
                  </pic:spPr>
                </pic:pic>
              </a:graphicData>
            </a:graphic>
          </wp:inline>
        </w:drawing>
      </w:r>
    </w:p>
    <w:p w14:paraId="4F19E2AD" w14:textId="00B5DF95" w:rsidR="00070353" w:rsidRPr="00166C33" w:rsidRDefault="00070353" w:rsidP="00070353">
      <w:pPr>
        <w:pStyle w:val="IOPText"/>
        <w:rPr>
          <w:noProof/>
        </w:rPr>
      </w:pPr>
      <w:bookmarkStart w:id="20" w:name="_Ref179556484"/>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17</w:t>
      </w:r>
      <w:r w:rsidRPr="00166C33">
        <w:rPr>
          <w:noProof/>
        </w:rPr>
        <w:fldChar w:fldCharType="end"/>
      </w:r>
      <w:bookmarkEnd w:id="20"/>
      <w:r w:rsidRPr="00166C33">
        <w:rPr>
          <w:noProof/>
        </w:rPr>
        <w:t xml:space="preserve"> </w:t>
      </w:r>
      <w:r w:rsidR="00B03CFC" w:rsidRPr="00166C33">
        <w:rPr>
          <w:noProof/>
        </w:rPr>
        <w:t>Plot of relative change in Ra against minimum film thickness</w:t>
      </w:r>
      <w:r w:rsidR="002D02AF" w:rsidRPr="00166C33">
        <w:rPr>
          <w:noProof/>
        </w:rPr>
        <w:t xml:space="preserve"> for all tests</w:t>
      </w:r>
      <w:r w:rsidR="00B03CFC" w:rsidRPr="00166C33">
        <w:rPr>
          <w:noProof/>
        </w:rPr>
        <w:t>.</w:t>
      </w:r>
    </w:p>
    <w:p w14:paraId="1D5156A9" w14:textId="77777777" w:rsidR="005B5224" w:rsidRPr="00166C33" w:rsidRDefault="005B5224" w:rsidP="00EB680E">
      <w:pPr>
        <w:pStyle w:val="IOPText"/>
        <w:rPr>
          <w:noProof/>
        </w:rPr>
      </w:pPr>
    </w:p>
    <w:p w14:paraId="74C1B191" w14:textId="7B49CDDC" w:rsidR="002C45B5" w:rsidRPr="00166C33" w:rsidRDefault="00E16A55" w:rsidP="00EB680E">
      <w:pPr>
        <w:pStyle w:val="IOPText"/>
        <w:rPr>
          <w:noProof/>
        </w:rPr>
      </w:pPr>
      <w:r w:rsidRPr="00166C33">
        <w:rPr>
          <w:noProof/>
        </w:rPr>
        <w:t>Most of the findings fit with tribological and lubrication theory</w:t>
      </w:r>
      <w:r w:rsidR="001D7BD4" w:rsidRPr="00166C33">
        <w:rPr>
          <w:noProof/>
        </w:rPr>
        <w:t>, in that</w:t>
      </w:r>
      <w:r w:rsidRPr="00166C33">
        <w:rPr>
          <w:noProof/>
        </w:rPr>
        <w:t xml:space="preserve"> with</w:t>
      </w:r>
      <w:r w:rsidR="00657B66" w:rsidRPr="00166C33">
        <w:rPr>
          <w:noProof/>
        </w:rPr>
        <w:t xml:space="preserve"> lower </w:t>
      </w:r>
      <w:r w:rsidR="00060718" w:rsidRPr="00166C33">
        <w:rPr>
          <w:noProof/>
        </w:rPr>
        <w:t>film thickness</w:t>
      </w:r>
      <w:r w:rsidR="000F17F5">
        <w:rPr>
          <w:noProof/>
        </w:rPr>
        <w:t>es</w:t>
      </w:r>
      <w:r w:rsidR="00060718" w:rsidRPr="00166C33">
        <w:rPr>
          <w:noProof/>
        </w:rPr>
        <w:t xml:space="preserve"> (lower entrainment velocities) produc</w:t>
      </w:r>
      <w:r w:rsidR="000F17F5">
        <w:rPr>
          <w:noProof/>
        </w:rPr>
        <w:t>e</w:t>
      </w:r>
      <w:r w:rsidR="00060718" w:rsidRPr="00166C33">
        <w:rPr>
          <w:noProof/>
        </w:rPr>
        <w:t xml:space="preserve"> more asperity to asperity contacts</w:t>
      </w:r>
      <w:r w:rsidR="002771FF" w:rsidRPr="00166C33">
        <w:rPr>
          <w:noProof/>
        </w:rPr>
        <w:t>.</w:t>
      </w:r>
      <w:r w:rsidR="00084C83" w:rsidRPr="00166C33">
        <w:rPr>
          <w:noProof/>
        </w:rPr>
        <w:t xml:space="preserve"> </w:t>
      </w:r>
      <w:r w:rsidR="004A49FC" w:rsidRPr="00166C33">
        <w:rPr>
          <w:noProof/>
        </w:rPr>
        <w:t>H</w:t>
      </w:r>
      <w:r w:rsidR="00D90740" w:rsidRPr="00166C33">
        <w:rPr>
          <w:noProof/>
        </w:rPr>
        <w:t xml:space="preserve">igher contact pressures </w:t>
      </w:r>
      <w:r w:rsidR="00AF11AE" w:rsidRPr="00166C33">
        <w:rPr>
          <w:noProof/>
        </w:rPr>
        <w:t>also intensif</w:t>
      </w:r>
      <w:r w:rsidR="000F17F5">
        <w:rPr>
          <w:noProof/>
        </w:rPr>
        <w:t>y</w:t>
      </w:r>
      <w:r w:rsidR="00AF11AE" w:rsidRPr="00166C33">
        <w:rPr>
          <w:noProof/>
        </w:rPr>
        <w:t xml:space="preserve"> running-in</w:t>
      </w:r>
      <w:r w:rsidR="002935A3" w:rsidRPr="00166C33">
        <w:rPr>
          <w:noProof/>
        </w:rPr>
        <w:t xml:space="preserve"> but the effect is less distinct than </w:t>
      </w:r>
      <w:r w:rsidR="00410688" w:rsidRPr="00166C33">
        <w:rPr>
          <w:noProof/>
        </w:rPr>
        <w:t xml:space="preserve">that of </w:t>
      </w:r>
      <w:r w:rsidR="002935A3" w:rsidRPr="00166C33">
        <w:rPr>
          <w:noProof/>
        </w:rPr>
        <w:t>entrainment velocity</w:t>
      </w:r>
      <w:r w:rsidR="00364F47" w:rsidRPr="00166C33">
        <w:rPr>
          <w:noProof/>
        </w:rPr>
        <w:t xml:space="preserve">, </w:t>
      </w:r>
      <w:r w:rsidR="0002619B" w:rsidRPr="00166C33">
        <w:rPr>
          <w:noProof/>
        </w:rPr>
        <w:t>probably</w:t>
      </w:r>
      <w:r w:rsidR="00364F47" w:rsidRPr="00166C33">
        <w:rPr>
          <w:noProof/>
        </w:rPr>
        <w:t xml:space="preserve"> as this a smaller exponent </w:t>
      </w:r>
      <w:r w:rsidR="0002619B" w:rsidRPr="00166C33">
        <w:rPr>
          <w:noProof/>
        </w:rPr>
        <w:t>on film thickness</w:t>
      </w:r>
      <w:r w:rsidR="00C00198" w:rsidRPr="00166C33">
        <w:rPr>
          <w:noProof/>
        </w:rPr>
        <w:t xml:space="preserve">. </w:t>
      </w:r>
      <w:r w:rsidR="009869C8" w:rsidRPr="00166C33">
        <w:rPr>
          <w:noProof/>
        </w:rPr>
        <w:fldChar w:fldCharType="begin"/>
      </w:r>
      <w:r w:rsidR="009869C8" w:rsidRPr="00166C33">
        <w:rPr>
          <w:noProof/>
        </w:rPr>
        <w:instrText xml:space="preserve"> REF _Ref179558027 \h </w:instrText>
      </w:r>
      <w:r w:rsidR="009869C8" w:rsidRPr="00166C33">
        <w:rPr>
          <w:noProof/>
        </w:rPr>
      </w:r>
      <w:r w:rsidR="009869C8" w:rsidRPr="00166C33">
        <w:rPr>
          <w:noProof/>
        </w:rPr>
        <w:fldChar w:fldCharType="separate"/>
      </w:r>
      <w:r w:rsidR="006E6579" w:rsidRPr="00166C33">
        <w:rPr>
          <w:noProof/>
        </w:rPr>
        <w:t xml:space="preserve">Figure </w:t>
      </w:r>
      <w:r w:rsidR="006E6579">
        <w:rPr>
          <w:noProof/>
        </w:rPr>
        <w:t>12</w:t>
      </w:r>
      <w:r w:rsidR="009869C8" w:rsidRPr="00166C33">
        <w:rPr>
          <w:noProof/>
        </w:rPr>
        <w:fldChar w:fldCharType="end"/>
      </w:r>
      <w:r w:rsidR="009869C8" w:rsidRPr="00166C33">
        <w:rPr>
          <w:noProof/>
        </w:rPr>
        <w:t xml:space="preserve"> shows that </w:t>
      </w:r>
      <w:r w:rsidR="000F17F5">
        <w:rPr>
          <w:noProof/>
        </w:rPr>
        <w:t>the presence of</w:t>
      </w:r>
      <w:r w:rsidR="00480879" w:rsidRPr="00166C33">
        <w:rPr>
          <w:noProof/>
        </w:rPr>
        <w:t xml:space="preserve"> slip increase</w:t>
      </w:r>
      <w:r w:rsidR="00A96F40" w:rsidRPr="00166C33">
        <w:rPr>
          <w:noProof/>
        </w:rPr>
        <w:t>s</w:t>
      </w:r>
      <w:r w:rsidR="00480879" w:rsidRPr="00166C33">
        <w:rPr>
          <w:noProof/>
        </w:rPr>
        <w:t xml:space="preserve"> the roughness reduction</w:t>
      </w:r>
      <w:r w:rsidR="000F0B9F" w:rsidRPr="00166C33">
        <w:rPr>
          <w:noProof/>
        </w:rPr>
        <w:t xml:space="preserve">, </w:t>
      </w:r>
      <w:r w:rsidR="000F17F5">
        <w:rPr>
          <w:noProof/>
        </w:rPr>
        <w:t xml:space="preserve">and this reduction </w:t>
      </w:r>
      <w:r w:rsidR="00BB4058" w:rsidRPr="00166C33">
        <w:rPr>
          <w:noProof/>
        </w:rPr>
        <w:t>match</w:t>
      </w:r>
      <w:r w:rsidR="00C00198" w:rsidRPr="00166C33">
        <w:rPr>
          <w:noProof/>
        </w:rPr>
        <w:t>es</w:t>
      </w:r>
      <w:r w:rsidR="00BB4058" w:rsidRPr="00166C33">
        <w:rPr>
          <w:noProof/>
        </w:rPr>
        <w:t xml:space="preserve"> the coefficient of friction </w:t>
      </w:r>
      <w:r w:rsidR="00CA2863" w:rsidRPr="00166C33">
        <w:rPr>
          <w:noProof/>
        </w:rPr>
        <w:t>(measured towards the end of the test</w:t>
      </w:r>
      <w:r w:rsidR="00882800" w:rsidRPr="00166C33">
        <w:rPr>
          <w:noProof/>
        </w:rPr>
        <w:t>s</w:t>
      </w:r>
      <w:r w:rsidR="00411AFF" w:rsidRPr="00166C33">
        <w:rPr>
          <w:noProof/>
        </w:rPr>
        <w:t>)</w:t>
      </w:r>
      <w:r w:rsidR="003C1920" w:rsidRPr="00166C33">
        <w:rPr>
          <w:noProof/>
        </w:rPr>
        <w:t xml:space="preserve"> data</w:t>
      </w:r>
      <w:r w:rsidR="00882800" w:rsidRPr="00166C33">
        <w:rPr>
          <w:noProof/>
        </w:rPr>
        <w:t>,</w:t>
      </w:r>
      <w:r w:rsidR="00244EF2" w:rsidRPr="00166C33">
        <w:rPr>
          <w:noProof/>
        </w:rPr>
        <w:t xml:space="preserve"> plot</w:t>
      </w:r>
      <w:r w:rsidR="003C1920" w:rsidRPr="00166C33">
        <w:rPr>
          <w:noProof/>
        </w:rPr>
        <w:t>ted</w:t>
      </w:r>
      <w:r w:rsidR="00244EF2" w:rsidRPr="00166C33">
        <w:rPr>
          <w:noProof/>
        </w:rPr>
        <w:t xml:space="preserve"> shown in </w:t>
      </w:r>
      <w:r w:rsidR="00244EF2" w:rsidRPr="00166C33">
        <w:rPr>
          <w:noProof/>
        </w:rPr>
        <w:fldChar w:fldCharType="begin"/>
      </w:r>
      <w:r w:rsidR="00244EF2" w:rsidRPr="00166C33">
        <w:rPr>
          <w:noProof/>
        </w:rPr>
        <w:instrText xml:space="preserve"> REF _Ref179560584 \h </w:instrText>
      </w:r>
      <w:r w:rsidR="00244EF2" w:rsidRPr="00166C33">
        <w:rPr>
          <w:noProof/>
        </w:rPr>
      </w:r>
      <w:r w:rsidR="00244EF2" w:rsidRPr="00166C33">
        <w:rPr>
          <w:noProof/>
        </w:rPr>
        <w:fldChar w:fldCharType="separate"/>
      </w:r>
      <w:r w:rsidR="006E6579" w:rsidRPr="00166C33">
        <w:rPr>
          <w:noProof/>
        </w:rPr>
        <w:t xml:space="preserve">Figure </w:t>
      </w:r>
      <w:r w:rsidR="006E6579">
        <w:rPr>
          <w:noProof/>
        </w:rPr>
        <w:t>18</w:t>
      </w:r>
      <w:r w:rsidR="00244EF2" w:rsidRPr="00166C33">
        <w:rPr>
          <w:noProof/>
        </w:rPr>
        <w:fldChar w:fldCharType="end"/>
      </w:r>
      <w:r w:rsidR="00272B0E" w:rsidRPr="00166C33">
        <w:rPr>
          <w:noProof/>
        </w:rPr>
        <w:t>.</w:t>
      </w:r>
      <w:r w:rsidR="00084C83" w:rsidRPr="00166C33">
        <w:rPr>
          <w:noProof/>
        </w:rPr>
        <w:t xml:space="preserve"> </w:t>
      </w:r>
      <w:r w:rsidR="00882800" w:rsidRPr="00166C33">
        <w:rPr>
          <w:noProof/>
        </w:rPr>
        <w:t>As for the effects of</w:t>
      </w:r>
      <w:r w:rsidR="00701F52" w:rsidRPr="00166C33">
        <w:rPr>
          <w:noProof/>
        </w:rPr>
        <w:t xml:space="preserve"> slip</w:t>
      </w:r>
      <w:r w:rsidR="00882800" w:rsidRPr="00166C33">
        <w:rPr>
          <w:noProof/>
        </w:rPr>
        <w:t xml:space="preserve"> </w:t>
      </w:r>
      <w:r w:rsidR="00701F52" w:rsidRPr="00166C33">
        <w:rPr>
          <w:noProof/>
        </w:rPr>
        <w:t>on the plot</w:t>
      </w:r>
      <w:r w:rsidR="00314796" w:rsidRPr="00166C33">
        <w:rPr>
          <w:noProof/>
        </w:rPr>
        <w:t>s</w:t>
      </w:r>
      <w:r w:rsidR="00701F52" w:rsidRPr="00166C33">
        <w:rPr>
          <w:noProof/>
        </w:rPr>
        <w:t xml:space="preserve"> above this is </w:t>
      </w:r>
      <w:r w:rsidR="00C00198" w:rsidRPr="00166C33">
        <w:rPr>
          <w:noProof/>
        </w:rPr>
        <w:t xml:space="preserve">likely </w:t>
      </w:r>
      <w:r w:rsidR="00701F52" w:rsidRPr="00166C33">
        <w:rPr>
          <w:noProof/>
        </w:rPr>
        <w:t xml:space="preserve">frictional heating </w:t>
      </w:r>
      <w:r w:rsidR="00CB0E9D" w:rsidRPr="00166C33">
        <w:rPr>
          <w:noProof/>
        </w:rPr>
        <w:t>changing the actual film thickness</w:t>
      </w:r>
      <w:r w:rsidR="00F5358D" w:rsidRPr="00166C33">
        <w:rPr>
          <w:noProof/>
        </w:rPr>
        <w:t xml:space="preserve"> (values calculated from bulk temperature</w:t>
      </w:r>
      <w:r w:rsidR="005B7C94" w:rsidRPr="00166C33">
        <w:rPr>
          <w:noProof/>
        </w:rPr>
        <w:t>)</w:t>
      </w:r>
      <w:r w:rsidR="00C00198" w:rsidRPr="00166C33">
        <w:rPr>
          <w:noProof/>
        </w:rPr>
        <w:t>.</w:t>
      </w:r>
    </w:p>
    <w:p w14:paraId="7D966BCC" w14:textId="77777777" w:rsidR="00D45BD3" w:rsidRPr="00166C33" w:rsidRDefault="00D45BD3" w:rsidP="00EB680E">
      <w:pPr>
        <w:pStyle w:val="IOPText"/>
        <w:rPr>
          <w:noProof/>
        </w:rPr>
      </w:pPr>
    </w:p>
    <w:p w14:paraId="6B1FC4EF" w14:textId="0790149B" w:rsidR="00D45BD3" w:rsidRPr="00166C33" w:rsidRDefault="004353D8" w:rsidP="004D6F71">
      <w:pPr>
        <w:pStyle w:val="IOPFigure"/>
      </w:pPr>
      <w:r w:rsidRPr="00166C33">
        <w:lastRenderedPageBreak/>
        <w:drawing>
          <wp:inline distT="0" distB="0" distL="0" distR="0" wp14:anchorId="1EC195CE" wp14:editId="632C01AC">
            <wp:extent cx="2929094" cy="2365849"/>
            <wp:effectExtent l="0" t="0" r="5080" b="0"/>
            <wp:docPr id="7531183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l="7076" t="9874" r="11891" b="4602"/>
                    <a:stretch/>
                  </pic:blipFill>
                  <pic:spPr bwMode="auto">
                    <a:xfrm>
                      <a:off x="0" y="0"/>
                      <a:ext cx="2941996" cy="2376270"/>
                    </a:xfrm>
                    <a:prstGeom prst="rect">
                      <a:avLst/>
                    </a:prstGeom>
                    <a:noFill/>
                    <a:ln>
                      <a:noFill/>
                    </a:ln>
                    <a:extLst>
                      <a:ext uri="{53640926-AAD7-44D8-BBD7-CCE9431645EC}">
                        <a14:shadowObscured xmlns:a14="http://schemas.microsoft.com/office/drawing/2010/main"/>
                      </a:ext>
                    </a:extLst>
                  </pic:spPr>
                </pic:pic>
              </a:graphicData>
            </a:graphic>
          </wp:inline>
        </w:drawing>
      </w:r>
    </w:p>
    <w:p w14:paraId="61144495" w14:textId="34B058C6" w:rsidR="00C16FFB" w:rsidRPr="00166C33" w:rsidRDefault="00C16FFB" w:rsidP="00C16FFB">
      <w:pPr>
        <w:pStyle w:val="IOPText"/>
        <w:rPr>
          <w:noProof/>
        </w:rPr>
      </w:pPr>
      <w:bookmarkStart w:id="21" w:name="_Ref179560584"/>
      <w:r w:rsidRPr="00166C33">
        <w:rPr>
          <w:noProof/>
        </w:rPr>
        <w:t xml:space="preserve">Figure </w:t>
      </w:r>
      <w:r w:rsidRPr="00166C33">
        <w:rPr>
          <w:noProof/>
        </w:rPr>
        <w:fldChar w:fldCharType="begin"/>
      </w:r>
      <w:r w:rsidRPr="00166C33">
        <w:rPr>
          <w:noProof/>
        </w:rPr>
        <w:instrText xml:space="preserve"> SEQ Figure \* Arabic \* MERGEFORMAT </w:instrText>
      </w:r>
      <w:r w:rsidRPr="00166C33">
        <w:rPr>
          <w:noProof/>
        </w:rPr>
        <w:fldChar w:fldCharType="separate"/>
      </w:r>
      <w:r w:rsidR="006E6579">
        <w:rPr>
          <w:noProof/>
        </w:rPr>
        <w:t>18</w:t>
      </w:r>
      <w:r w:rsidRPr="00166C33">
        <w:rPr>
          <w:noProof/>
        </w:rPr>
        <w:fldChar w:fldCharType="end"/>
      </w:r>
      <w:bookmarkEnd w:id="21"/>
      <w:r w:rsidRPr="00166C33">
        <w:rPr>
          <w:noProof/>
        </w:rPr>
        <w:t xml:space="preserve"> Plot of friction for test parametric tests (2 GPa, 3.01 </w:t>
      </w:r>
      <w:r w:rsidR="00A96F40" w:rsidRPr="00166C33">
        <w:rPr>
          <w:noProof/>
        </w:rPr>
        <w:t>m/s)</w:t>
      </w:r>
      <w:r w:rsidR="00244EF2" w:rsidRPr="00166C33">
        <w:rPr>
          <w:noProof/>
        </w:rPr>
        <w:t xml:space="preserve"> average</w:t>
      </w:r>
      <w:r w:rsidR="003C1920" w:rsidRPr="00166C33">
        <w:rPr>
          <w:noProof/>
        </w:rPr>
        <w:t>d</w:t>
      </w:r>
      <w:r w:rsidR="00244EF2" w:rsidRPr="00166C33">
        <w:rPr>
          <w:noProof/>
        </w:rPr>
        <w:t xml:space="preserve"> over the last </w:t>
      </w:r>
      <w:r w:rsidR="000D7116" w:rsidRPr="00166C33">
        <w:rPr>
          <w:noProof/>
        </w:rPr>
        <w:t>part of the test</w:t>
      </w:r>
      <w:r w:rsidRPr="00166C33">
        <w:rPr>
          <w:noProof/>
        </w:rPr>
        <w:t>.</w:t>
      </w:r>
    </w:p>
    <w:p w14:paraId="029ABB94" w14:textId="77777777" w:rsidR="00D45BD3" w:rsidRPr="00166C33" w:rsidRDefault="00D45BD3" w:rsidP="00EB680E">
      <w:pPr>
        <w:pStyle w:val="IOPText"/>
        <w:rPr>
          <w:noProof/>
        </w:rPr>
      </w:pPr>
    </w:p>
    <w:p w14:paraId="4E7FC63E" w14:textId="1C260792" w:rsidR="004F12B1" w:rsidRPr="00166C33" w:rsidRDefault="00C12BCB" w:rsidP="00EB680E">
      <w:pPr>
        <w:pStyle w:val="IOPText"/>
        <w:rPr>
          <w:noProof/>
        </w:rPr>
      </w:pPr>
      <w:r w:rsidRPr="00166C33">
        <w:rPr>
          <w:noProof/>
        </w:rPr>
        <w:t>Exploring all the data</w:t>
      </w:r>
      <w:r w:rsidR="00347E1F" w:rsidRPr="00166C33">
        <w:rPr>
          <w:noProof/>
        </w:rPr>
        <w:t xml:space="preserve"> for R</w:t>
      </w:r>
      <w:r w:rsidR="00347E1F" w:rsidRPr="002755D2">
        <w:rPr>
          <w:noProof/>
          <w:vertAlign w:val="subscript"/>
        </w:rPr>
        <w:t>a</w:t>
      </w:r>
      <w:r w:rsidR="00347E1F" w:rsidRPr="00166C33">
        <w:rPr>
          <w:noProof/>
        </w:rPr>
        <w:t>, R</w:t>
      </w:r>
      <w:r w:rsidR="00347E1F" w:rsidRPr="002755D2">
        <w:rPr>
          <w:noProof/>
          <w:vertAlign w:val="subscript"/>
        </w:rPr>
        <w:t>p</w:t>
      </w:r>
      <w:r w:rsidR="00347E1F" w:rsidRPr="00166C33">
        <w:rPr>
          <w:noProof/>
        </w:rPr>
        <w:t xml:space="preserve"> and R</w:t>
      </w:r>
      <w:r w:rsidR="00347E1F" w:rsidRPr="002755D2">
        <w:rPr>
          <w:noProof/>
          <w:vertAlign w:val="subscript"/>
        </w:rPr>
        <w:t>v</w:t>
      </w:r>
      <w:r w:rsidR="00F72D43" w:rsidRPr="00166C33">
        <w:rPr>
          <w:noProof/>
        </w:rPr>
        <w:t xml:space="preserve"> </w:t>
      </w:r>
      <w:r w:rsidR="00C31D3D">
        <w:rPr>
          <w:noProof/>
        </w:rPr>
        <w:t>across the</w:t>
      </w:r>
      <w:r w:rsidR="00683A7E">
        <w:rPr>
          <w:noProof/>
        </w:rPr>
        <w:t xml:space="preserve"> </w:t>
      </w:r>
      <w:r w:rsidR="008C5564" w:rsidRPr="00166C33">
        <w:rPr>
          <w:noProof/>
        </w:rPr>
        <w:t>majority</w:t>
      </w:r>
      <w:r w:rsidR="00F72D43" w:rsidRPr="00166C33">
        <w:rPr>
          <w:noProof/>
        </w:rPr>
        <w:t xml:space="preserve"> </w:t>
      </w:r>
      <w:r w:rsidR="009223E2" w:rsidRPr="00166C33">
        <w:rPr>
          <w:noProof/>
        </w:rPr>
        <w:t xml:space="preserve">of </w:t>
      </w:r>
      <w:r w:rsidR="00F72D43" w:rsidRPr="00166C33">
        <w:rPr>
          <w:noProof/>
        </w:rPr>
        <w:t>the test</w:t>
      </w:r>
      <w:r w:rsidR="00313F42" w:rsidRPr="00166C33">
        <w:rPr>
          <w:noProof/>
        </w:rPr>
        <w:t>s</w:t>
      </w:r>
      <w:r w:rsidR="00C31D3D">
        <w:rPr>
          <w:noProof/>
        </w:rPr>
        <w:t>, there is a reduction in</w:t>
      </w:r>
      <w:r w:rsidR="00683A7E">
        <w:rPr>
          <w:noProof/>
        </w:rPr>
        <w:t xml:space="preserve"> </w:t>
      </w:r>
      <w:r w:rsidR="00F72D43" w:rsidRPr="00166C33">
        <w:rPr>
          <w:noProof/>
        </w:rPr>
        <w:t xml:space="preserve">the average values </w:t>
      </w:r>
      <w:r w:rsidR="00683A7E">
        <w:rPr>
          <w:noProof/>
        </w:rPr>
        <w:t>of</w:t>
      </w:r>
      <w:r w:rsidR="00F72D43" w:rsidRPr="00166C33">
        <w:rPr>
          <w:noProof/>
        </w:rPr>
        <w:t xml:space="preserve"> the pair of rollers</w:t>
      </w:r>
      <w:r w:rsidR="00313F42" w:rsidRPr="00166C33">
        <w:rPr>
          <w:noProof/>
        </w:rPr>
        <w:t xml:space="preserve"> there</w:t>
      </w:r>
      <w:r w:rsidR="00F72D43" w:rsidRPr="00166C33">
        <w:rPr>
          <w:noProof/>
        </w:rPr>
        <w:t xml:space="preserve"> is </w:t>
      </w:r>
      <w:r w:rsidR="00B531F9" w:rsidRPr="00166C33">
        <w:rPr>
          <w:noProof/>
        </w:rPr>
        <w:t>a reduction in value</w:t>
      </w:r>
      <w:r w:rsidR="00683A7E">
        <w:rPr>
          <w:noProof/>
        </w:rPr>
        <w:t xml:space="preserve">. </w:t>
      </w:r>
      <w:r w:rsidR="00C31D3D">
        <w:rPr>
          <w:noProof/>
        </w:rPr>
        <w:t>I</w:t>
      </w:r>
      <w:r w:rsidR="00C31D3D" w:rsidRPr="00166C33">
        <w:rPr>
          <w:noProof/>
        </w:rPr>
        <w:t>n most case</w:t>
      </w:r>
      <w:r w:rsidR="00C31D3D">
        <w:rPr>
          <w:noProof/>
        </w:rPr>
        <w:t>s, t</w:t>
      </w:r>
      <w:r w:rsidR="00683A7E">
        <w:rPr>
          <w:noProof/>
        </w:rPr>
        <w:t xml:space="preserve">his </w:t>
      </w:r>
      <w:r w:rsidR="00C31D3D">
        <w:rPr>
          <w:noProof/>
        </w:rPr>
        <w:t xml:space="preserve">reduction </w:t>
      </w:r>
      <w:r w:rsidR="00683A7E">
        <w:rPr>
          <w:noProof/>
        </w:rPr>
        <w:t xml:space="preserve">is also seen </w:t>
      </w:r>
      <w:r w:rsidR="00683A7E" w:rsidRPr="00166C33">
        <w:rPr>
          <w:noProof/>
        </w:rPr>
        <w:t>individually</w:t>
      </w:r>
      <w:r w:rsidR="00683A7E">
        <w:rPr>
          <w:noProof/>
        </w:rPr>
        <w:t xml:space="preserve"> for</w:t>
      </w:r>
      <w:r w:rsidR="00683A7E" w:rsidRPr="00166C33">
        <w:rPr>
          <w:noProof/>
        </w:rPr>
        <w:t xml:space="preserve"> both rollers</w:t>
      </w:r>
      <w:r w:rsidR="00683A7E">
        <w:rPr>
          <w:noProof/>
        </w:rPr>
        <w:t xml:space="preserve">. </w:t>
      </w:r>
      <w:r w:rsidR="006E6579">
        <w:rPr>
          <w:noProof/>
        </w:rPr>
        <w:t>However. t</w:t>
      </w:r>
      <w:r w:rsidR="00ED4FCB" w:rsidRPr="00166C33">
        <w:rPr>
          <w:noProof/>
        </w:rPr>
        <w:t>here</w:t>
      </w:r>
      <w:r w:rsidR="00683A7E">
        <w:rPr>
          <w:noProof/>
        </w:rPr>
        <w:t xml:space="preserve"> are</w:t>
      </w:r>
      <w:r w:rsidR="00ED4FCB" w:rsidRPr="00166C33">
        <w:rPr>
          <w:noProof/>
        </w:rPr>
        <w:t xml:space="preserve"> a few case</w:t>
      </w:r>
      <w:r w:rsidR="0075142D" w:rsidRPr="00166C33">
        <w:rPr>
          <w:noProof/>
        </w:rPr>
        <w:t>s</w:t>
      </w:r>
      <w:r w:rsidR="00683A7E">
        <w:rPr>
          <w:noProof/>
        </w:rPr>
        <w:t xml:space="preserve"> where</w:t>
      </w:r>
      <w:r w:rsidR="0075142D" w:rsidRPr="00166C33">
        <w:rPr>
          <w:noProof/>
        </w:rPr>
        <w:t xml:space="preserve"> a</w:t>
      </w:r>
      <w:r w:rsidR="00046176" w:rsidRPr="00166C33">
        <w:rPr>
          <w:noProof/>
        </w:rPr>
        <w:t xml:space="preserve"> slight positive change</w:t>
      </w:r>
      <w:r w:rsidR="005163B3" w:rsidRPr="00166C33">
        <w:rPr>
          <w:noProof/>
        </w:rPr>
        <w:t xml:space="preserve"> is observed.</w:t>
      </w:r>
      <w:r w:rsidR="00084C83" w:rsidRPr="00166C33">
        <w:rPr>
          <w:noProof/>
        </w:rPr>
        <w:t xml:space="preserve"> </w:t>
      </w:r>
      <w:r w:rsidR="001046F2" w:rsidRPr="00166C33">
        <w:rPr>
          <w:noProof/>
        </w:rPr>
        <w:t xml:space="preserve">The largest </w:t>
      </w:r>
      <w:r w:rsidR="003F216D" w:rsidRPr="00166C33">
        <w:rPr>
          <w:noProof/>
        </w:rPr>
        <w:t xml:space="preserve">average </w:t>
      </w:r>
      <w:r w:rsidR="00AE4251" w:rsidRPr="00166C33">
        <w:rPr>
          <w:noProof/>
        </w:rPr>
        <w:t>reduction</w:t>
      </w:r>
      <w:r w:rsidR="003F216D" w:rsidRPr="00166C33">
        <w:rPr>
          <w:noProof/>
        </w:rPr>
        <w:t xml:space="preserve"> in Ra was just </w:t>
      </w:r>
      <w:r w:rsidR="00236346" w:rsidRPr="00166C33">
        <w:rPr>
          <w:noProof/>
        </w:rPr>
        <w:t xml:space="preserve">over </w:t>
      </w:r>
      <w:r w:rsidR="003F216D" w:rsidRPr="00166C33">
        <w:rPr>
          <w:noProof/>
        </w:rPr>
        <w:t>8 nm</w:t>
      </w:r>
      <w:r w:rsidR="00CB16E6" w:rsidRPr="00166C33">
        <w:rPr>
          <w:noProof/>
        </w:rPr>
        <w:t xml:space="preserve"> </w:t>
      </w:r>
      <w:r w:rsidR="006E6579">
        <w:rPr>
          <w:noProof/>
        </w:rPr>
        <w:t>(</w:t>
      </w:r>
      <w:r w:rsidR="00CB16E6" w:rsidRPr="00166C33">
        <w:rPr>
          <w:noProof/>
        </w:rPr>
        <w:t>for R</w:t>
      </w:r>
      <w:r w:rsidR="00CB16E6" w:rsidRPr="002755D2">
        <w:rPr>
          <w:noProof/>
          <w:vertAlign w:val="subscript"/>
        </w:rPr>
        <w:t>p</w:t>
      </w:r>
      <w:r w:rsidR="00CB16E6" w:rsidRPr="00166C33">
        <w:rPr>
          <w:noProof/>
        </w:rPr>
        <w:t>/R</w:t>
      </w:r>
      <w:r w:rsidR="00CB16E6" w:rsidRPr="002755D2">
        <w:rPr>
          <w:noProof/>
          <w:vertAlign w:val="subscript"/>
        </w:rPr>
        <w:t>v</w:t>
      </w:r>
      <w:r w:rsidR="00CB16E6" w:rsidRPr="00166C33">
        <w:rPr>
          <w:noProof/>
        </w:rPr>
        <w:t xml:space="preserve"> this was 3</w:t>
      </w:r>
      <w:r w:rsidR="00A34708" w:rsidRPr="00166C33">
        <w:rPr>
          <w:noProof/>
        </w:rPr>
        <w:t>9</w:t>
      </w:r>
      <w:r w:rsidR="00CB16E6" w:rsidRPr="00166C33">
        <w:rPr>
          <w:noProof/>
        </w:rPr>
        <w:t xml:space="preserve"> nm</w:t>
      </w:r>
      <w:r w:rsidR="006E6579">
        <w:rPr>
          <w:noProof/>
        </w:rPr>
        <w:t>)</w:t>
      </w:r>
      <w:r w:rsidR="00046966" w:rsidRPr="00166C33">
        <w:rPr>
          <w:noProof/>
        </w:rPr>
        <w:t xml:space="preserve"> and these </w:t>
      </w:r>
      <w:r w:rsidR="006E6579">
        <w:rPr>
          <w:noProof/>
        </w:rPr>
        <w:t>reductions occurred in</w:t>
      </w:r>
      <w:r w:rsidR="00046966" w:rsidRPr="00166C33">
        <w:rPr>
          <w:noProof/>
        </w:rPr>
        <w:t xml:space="preserve"> the low velocity slip tests</w:t>
      </w:r>
      <w:r w:rsidR="006E6579">
        <w:rPr>
          <w:noProof/>
        </w:rPr>
        <w:t>. T</w:t>
      </w:r>
      <w:r w:rsidR="005E7B1C" w:rsidRPr="00166C33">
        <w:rPr>
          <w:noProof/>
        </w:rPr>
        <w:t>he average reduction</w:t>
      </w:r>
      <w:r w:rsidR="006E6579">
        <w:rPr>
          <w:noProof/>
        </w:rPr>
        <w:t>s</w:t>
      </w:r>
      <w:r w:rsidR="005E7B1C" w:rsidRPr="00166C33">
        <w:rPr>
          <w:noProof/>
        </w:rPr>
        <w:t xml:space="preserve"> </w:t>
      </w:r>
      <w:r w:rsidR="006E6579">
        <w:rPr>
          <w:noProof/>
        </w:rPr>
        <w:t>were</w:t>
      </w:r>
      <w:r w:rsidR="005E7B1C" w:rsidRPr="00166C33">
        <w:rPr>
          <w:noProof/>
        </w:rPr>
        <w:t xml:space="preserve"> 5 and </w:t>
      </w:r>
      <w:r w:rsidR="00AB07A5" w:rsidRPr="00166C33">
        <w:rPr>
          <w:noProof/>
        </w:rPr>
        <w:t>16 nm for R</w:t>
      </w:r>
      <w:r w:rsidR="00AB07A5" w:rsidRPr="002755D2">
        <w:rPr>
          <w:noProof/>
          <w:vertAlign w:val="subscript"/>
        </w:rPr>
        <w:t>a</w:t>
      </w:r>
      <w:r w:rsidR="00AB07A5" w:rsidRPr="00166C33">
        <w:rPr>
          <w:noProof/>
        </w:rPr>
        <w:t xml:space="preserve"> and </w:t>
      </w:r>
      <w:r w:rsidR="00F036BE" w:rsidRPr="00166C33">
        <w:rPr>
          <w:noProof/>
        </w:rPr>
        <w:t>R</w:t>
      </w:r>
      <w:r w:rsidR="00F036BE" w:rsidRPr="002755D2">
        <w:rPr>
          <w:noProof/>
          <w:vertAlign w:val="subscript"/>
        </w:rPr>
        <w:t>v</w:t>
      </w:r>
      <w:r w:rsidR="00F036BE" w:rsidRPr="00166C33">
        <w:rPr>
          <w:noProof/>
        </w:rPr>
        <w:t xml:space="preserve"> (</w:t>
      </w:r>
      <w:r w:rsidR="006E6579">
        <w:rPr>
          <w:noProof/>
        </w:rPr>
        <w:t xml:space="preserve">see </w:t>
      </w:r>
      <w:r w:rsidR="00F036BE" w:rsidRPr="00166C33">
        <w:rPr>
          <w:noProof/>
        </w:rPr>
        <w:t xml:space="preserve">Figures </w:t>
      </w:r>
      <w:r w:rsidR="006E6579">
        <w:rPr>
          <w:noProof/>
        </w:rPr>
        <w:t>6</w:t>
      </w:r>
      <w:r w:rsidR="00F036BE" w:rsidRPr="00166C33">
        <w:rPr>
          <w:noProof/>
        </w:rPr>
        <w:t xml:space="preserve"> and </w:t>
      </w:r>
      <w:r w:rsidR="006E6579">
        <w:rPr>
          <w:noProof/>
        </w:rPr>
        <w:t>7</w:t>
      </w:r>
      <w:r w:rsidR="00F036BE" w:rsidRPr="00166C33">
        <w:rPr>
          <w:noProof/>
        </w:rPr>
        <w:t>)</w:t>
      </w:r>
      <w:r w:rsidR="001B264D" w:rsidRPr="00166C33">
        <w:rPr>
          <w:noProof/>
        </w:rPr>
        <w:t>,</w:t>
      </w:r>
      <w:r w:rsidR="00F036BE" w:rsidRPr="00166C33">
        <w:rPr>
          <w:noProof/>
        </w:rPr>
        <w:t xml:space="preserve"> </w:t>
      </w:r>
      <w:r w:rsidR="006E6579" w:rsidRPr="006E6579">
        <w:rPr>
          <w:noProof/>
        </w:rPr>
        <w:t>indicating that both so the original roughness and the reductions are very small</w:t>
      </w:r>
      <w:r w:rsidR="00A87849" w:rsidRPr="00166C33">
        <w:rPr>
          <w:noProof/>
        </w:rPr>
        <w:t>.</w:t>
      </w:r>
    </w:p>
    <w:p w14:paraId="3A18D145" w14:textId="73980D49" w:rsidR="001F0833" w:rsidRPr="00166C33" w:rsidRDefault="003F505D" w:rsidP="00995379">
      <w:pPr>
        <w:pStyle w:val="IOPText"/>
        <w:rPr>
          <w:noProof/>
        </w:rPr>
      </w:pPr>
      <w:r w:rsidRPr="00166C33">
        <w:rPr>
          <w:noProof/>
        </w:rPr>
        <w:t xml:space="preserve">Most </w:t>
      </w:r>
      <w:r w:rsidR="0068569D">
        <w:rPr>
          <w:noProof/>
        </w:rPr>
        <w:t xml:space="preserve">literature </w:t>
      </w:r>
      <w:r w:rsidRPr="00166C33">
        <w:rPr>
          <w:noProof/>
        </w:rPr>
        <w:t xml:space="preserve">running-in studies </w:t>
      </w:r>
      <w:r w:rsidR="00DD7C9D" w:rsidRPr="00166C33">
        <w:rPr>
          <w:noProof/>
        </w:rPr>
        <w:t xml:space="preserve">have </w:t>
      </w:r>
      <w:r w:rsidR="0068569D">
        <w:rPr>
          <w:noProof/>
        </w:rPr>
        <w:t>employed at least one</w:t>
      </w:r>
      <w:r w:rsidR="00DD7C9D" w:rsidRPr="00166C33">
        <w:rPr>
          <w:noProof/>
        </w:rPr>
        <w:t xml:space="preserve"> or both surface</w:t>
      </w:r>
      <w:r w:rsidR="0068569D">
        <w:rPr>
          <w:noProof/>
        </w:rPr>
        <w:t>s that are</w:t>
      </w:r>
      <w:r w:rsidR="00DD7C9D" w:rsidRPr="00166C33">
        <w:rPr>
          <w:noProof/>
        </w:rPr>
        <w:t xml:space="preserve"> relatively rough (in comparison to this study)</w:t>
      </w:r>
      <w:r w:rsidR="009F7B5F" w:rsidRPr="00166C33">
        <w:rPr>
          <w:noProof/>
        </w:rPr>
        <w:t xml:space="preserve"> and that makes it difficult to compare</w:t>
      </w:r>
      <w:r w:rsidR="006E6579">
        <w:rPr>
          <w:noProof/>
        </w:rPr>
        <w:t>. H</w:t>
      </w:r>
      <w:r w:rsidR="00995379" w:rsidRPr="00166C33">
        <w:rPr>
          <w:noProof/>
        </w:rPr>
        <w:t xml:space="preserve">owever </w:t>
      </w:r>
      <w:r w:rsidR="00DD074E" w:rsidRPr="00166C33">
        <w:rPr>
          <w:noProof/>
        </w:rPr>
        <w:t>Hanse</w:t>
      </w:r>
      <w:r w:rsidR="006E6579">
        <w:rPr>
          <w:noProof/>
        </w:rPr>
        <w:t>n</w:t>
      </w:r>
      <w:r w:rsidR="00DD074E" w:rsidRPr="00166C33">
        <w:rPr>
          <w:noProof/>
        </w:rPr>
        <w:t xml:space="preserve"> </w:t>
      </w:r>
      <w:r w:rsidR="00843DEB">
        <w:rPr>
          <w:noProof/>
        </w:rPr>
        <w:fldChar w:fldCharType="begin"/>
      </w:r>
      <w:r w:rsidR="00843DEB">
        <w:rPr>
          <w:noProof/>
        </w:rPr>
        <w:instrText xml:space="preserve"> REF _Ref199765618 \r \h </w:instrText>
      </w:r>
      <w:r w:rsidR="00843DEB">
        <w:rPr>
          <w:noProof/>
        </w:rPr>
      </w:r>
      <w:r w:rsidR="00843DEB">
        <w:rPr>
          <w:noProof/>
        </w:rPr>
        <w:fldChar w:fldCharType="separate"/>
      </w:r>
      <w:r w:rsidR="006E6579">
        <w:rPr>
          <w:noProof/>
        </w:rPr>
        <w:t>[5]</w:t>
      </w:r>
      <w:r w:rsidR="00843DEB">
        <w:rPr>
          <w:noProof/>
        </w:rPr>
        <w:fldChar w:fldCharType="end"/>
      </w:r>
      <w:r w:rsidR="00DD074E" w:rsidRPr="00166C33">
        <w:rPr>
          <w:noProof/>
        </w:rPr>
        <w:t xml:space="preserve"> </w:t>
      </w:r>
      <w:r w:rsidR="003B3657" w:rsidRPr="003B3657">
        <w:rPr>
          <w:noProof/>
        </w:rPr>
        <w:t>did explore three roughnesses in rolling pin-on-disc with the lowest level comparable to the present study. The data is presented in a qualitatively manner, via colourmaps, before and after testing (also shown in Figure 2) and indicate very little change/wear and tabulated roughness also indicate very little change, but a generally, a reduction quite similar as shown in to this study.</w:t>
      </w:r>
    </w:p>
    <w:p w14:paraId="437973F6" w14:textId="70D95F14" w:rsidR="001F0833" w:rsidRPr="00166C33" w:rsidRDefault="001F0833" w:rsidP="002D133A">
      <w:pPr>
        <w:pStyle w:val="IOPText"/>
        <w:ind w:firstLine="0"/>
        <w:rPr>
          <w:noProof/>
        </w:rPr>
      </w:pPr>
    </w:p>
    <w:p w14:paraId="1374F874" w14:textId="59E2064F" w:rsidR="00EB680E" w:rsidRPr="00166C33" w:rsidRDefault="00EB680E" w:rsidP="00EB680E">
      <w:pPr>
        <w:pStyle w:val="IOPH1"/>
        <w:rPr>
          <w:noProof/>
        </w:rPr>
      </w:pPr>
      <w:r w:rsidRPr="00166C33">
        <w:rPr>
          <w:noProof/>
        </w:rPr>
        <w:t>4.</w:t>
      </w:r>
      <w:r w:rsidR="00F11B05" w:rsidRPr="00166C33">
        <w:rPr>
          <w:noProof/>
        </w:rPr>
        <w:t xml:space="preserve"> Conclusions/Summary</w:t>
      </w:r>
    </w:p>
    <w:p w14:paraId="1ADFA60B" w14:textId="77777777" w:rsidR="006E5FED" w:rsidRDefault="003B3657" w:rsidP="003B3657">
      <w:pPr>
        <w:pStyle w:val="IOPText"/>
        <w:rPr>
          <w:noProof/>
        </w:rPr>
      </w:pPr>
      <w:r w:rsidRPr="003B3657">
        <w:rPr>
          <w:noProof/>
        </w:rPr>
        <w:t xml:space="preserve">This study investigates the running-in process of rolling bearings under mixed lubrication conditions, with a focus on surface roughness changes. Running-in is characterized by an initial adaptation of surfaces which can lead to a reduction in roughness peak heights through plastic deformation or mild abrasive wear. Experiments were conducted using a twin roller machine with varying loads, entrainment velocities, and slip ratios, employing a synthetic base oil (PAO4) to eliminate additive effects. The roughness evaluation utilized a contacting profilometer due to the high-quality surface finish of the samples. </w:t>
      </w:r>
    </w:p>
    <w:p w14:paraId="7E6CEB3F" w14:textId="062D81F7" w:rsidR="003B3657" w:rsidRPr="003B3657" w:rsidRDefault="003B3657" w:rsidP="003B3657">
      <w:pPr>
        <w:pStyle w:val="IOPText"/>
        <w:rPr>
          <w:noProof/>
        </w:rPr>
      </w:pPr>
      <w:r w:rsidRPr="003B3657">
        <w:rPr>
          <w:noProof/>
        </w:rPr>
        <w:t>The results showed that variations in roughness before and after testing were very small, with an overall reduction in roughness parameters such as R</w:t>
      </w:r>
      <w:r w:rsidRPr="003B3657">
        <w:rPr>
          <w:noProof/>
          <w:vertAlign w:val="subscript"/>
        </w:rPr>
        <w:t>a</w:t>
      </w:r>
      <w:r w:rsidRPr="003B3657">
        <w:rPr>
          <w:noProof/>
        </w:rPr>
        <w:t xml:space="preserve"> and R</w:t>
      </w:r>
      <w:r w:rsidRPr="003B3657">
        <w:rPr>
          <w:noProof/>
          <w:vertAlign w:val="subscript"/>
        </w:rPr>
        <w:t>v</w:t>
      </w:r>
      <w:r w:rsidRPr="003B3657">
        <w:rPr>
          <w:noProof/>
        </w:rPr>
        <w:t>. The study identified trends related to entrainment velocity, contact pressure, and slip, highlighting their effects on film thickness and asperity interactions. The findings align with tribological theories, indicating that lower film thickness and higher contact pressures lead to more intense running-in, while slip increased roughness reduction partly due to frictional heating.</w:t>
      </w:r>
    </w:p>
    <w:p w14:paraId="3389D33D" w14:textId="46A582E6" w:rsidR="003B3657" w:rsidRPr="003B3657" w:rsidRDefault="003B3657" w:rsidP="003B3657">
      <w:pPr>
        <w:pStyle w:val="IOPText"/>
        <w:rPr>
          <w:noProof/>
        </w:rPr>
      </w:pPr>
      <w:r w:rsidRPr="003B3657">
        <w:rPr>
          <w:noProof/>
        </w:rPr>
        <w:t>The experiments show a general trend towards reduced roughness</w:t>
      </w:r>
      <w:r w:rsidR="004F1C2E">
        <w:rPr>
          <w:noProof/>
        </w:rPr>
        <w:t xml:space="preserve">. </w:t>
      </w:r>
      <w:r w:rsidRPr="003B3657">
        <w:rPr>
          <w:noProof/>
        </w:rPr>
        <w:t>Despite the small magnitude of changes, the results contribute to understanding the factors influencing the running-in process, highlighting the significance of entrainment velocity and contact pressure. The analysis also confirms that low initial roughness limits the degree of running-in, leading to surfaces stabilized within mixed lubrication regimes. This study provides insights into the mechanisms of running-in and lays groundwork for further exploration into systematic modeling of these processes.</w:t>
      </w:r>
    </w:p>
    <w:p w14:paraId="3FB7865B" w14:textId="1FFE6B73" w:rsidR="005C457B" w:rsidRPr="004D6F71" w:rsidRDefault="5E609785" w:rsidP="00CD775C">
      <w:pPr>
        <w:pStyle w:val="IOPText"/>
        <w:rPr>
          <w:noProof/>
          <w:highlight w:val="yellow"/>
        </w:rPr>
      </w:pPr>
      <w:r w:rsidRPr="004D6F71">
        <w:t xml:space="preserve"> </w:t>
      </w:r>
    </w:p>
    <w:p w14:paraId="1F242D74" w14:textId="62B9D0DF" w:rsidR="006228A2" w:rsidRPr="00166C33" w:rsidRDefault="006228A2" w:rsidP="006228A2">
      <w:pPr>
        <w:pStyle w:val="IOPH1"/>
        <w:rPr>
          <w:noProof/>
        </w:rPr>
      </w:pPr>
      <w:r w:rsidRPr="004D6F71">
        <w:t>Acknowledgements</w:t>
      </w:r>
    </w:p>
    <w:p w14:paraId="49F07FA0" w14:textId="63DB290F" w:rsidR="0055274C" w:rsidRPr="00166C33" w:rsidRDefault="002F3CF6" w:rsidP="0055274C">
      <w:pPr>
        <w:pStyle w:val="IOPText"/>
        <w:rPr>
          <w:rFonts w:eastAsia="Times New Roman"/>
          <w:szCs w:val="20"/>
        </w:rPr>
      </w:pPr>
      <w:r w:rsidRPr="00166C33">
        <w:rPr>
          <w:noProof/>
        </w:rPr>
        <w:t>The authors would like to thank</w:t>
      </w:r>
      <w:r w:rsidR="74EEBE9F" w:rsidRPr="00166C33">
        <w:rPr>
          <w:noProof/>
        </w:rPr>
        <w:t xml:space="preserve"> Schaeffler </w:t>
      </w:r>
      <w:r w:rsidR="551034F5" w:rsidRPr="00166C33">
        <w:rPr>
          <w:noProof/>
        </w:rPr>
        <w:t>Technologies AG &amp; Co. KG</w:t>
      </w:r>
      <w:r w:rsidR="74EEBE9F" w:rsidRPr="00166C33">
        <w:rPr>
          <w:noProof/>
        </w:rPr>
        <w:t xml:space="preserve"> for funding this work and their support and advice over the duration of this research project</w:t>
      </w:r>
      <w:r w:rsidR="195CC02F" w:rsidRPr="00166C33">
        <w:rPr>
          <w:noProof/>
        </w:rPr>
        <w:t xml:space="preserve"> and </w:t>
      </w:r>
      <w:r w:rsidR="58D1A398" w:rsidRPr="00166C33">
        <w:rPr>
          <w:noProof/>
        </w:rPr>
        <w:t xml:space="preserve">funding </w:t>
      </w:r>
      <w:r w:rsidR="58D1A398" w:rsidRPr="00166C33">
        <w:rPr>
          <w:rFonts w:eastAsia="Times New Roman"/>
          <w:szCs w:val="20"/>
        </w:rPr>
        <w:t xml:space="preserve">from </w:t>
      </w:r>
      <w:r w:rsidR="195CC02F" w:rsidRPr="00166C33">
        <w:rPr>
          <w:rFonts w:eastAsia="Times New Roman"/>
          <w:szCs w:val="20"/>
        </w:rPr>
        <w:t>the</w:t>
      </w:r>
      <w:r w:rsidR="643010C8" w:rsidRPr="00166C33">
        <w:rPr>
          <w:rFonts w:eastAsia="Times New Roman"/>
          <w:szCs w:val="20"/>
        </w:rPr>
        <w:t xml:space="preserve"> </w:t>
      </w:r>
      <w:r w:rsidR="643010C8" w:rsidRPr="004D6F71">
        <w:rPr>
          <w:rFonts w:eastAsia="Times New Roman"/>
          <w:szCs w:val="20"/>
        </w:rPr>
        <w:t xml:space="preserve">EPSRC: </w:t>
      </w:r>
      <w:hyperlink r:id="rId36" w:anchor="gs1">
        <w:r w:rsidR="643010C8" w:rsidRPr="004D6F71">
          <w:rPr>
            <w:rStyle w:val="Hyperlink"/>
            <w:rFonts w:eastAsia="Times New Roman"/>
            <w:color w:val="auto"/>
            <w:szCs w:val="20"/>
            <w:u w:val="none"/>
          </w:rPr>
          <w:t>EP/S005463/1</w:t>
        </w:r>
      </w:hyperlink>
      <w:r w:rsidR="643010C8" w:rsidRPr="004D6F71">
        <w:rPr>
          <w:rFonts w:eastAsia="Times New Roman"/>
          <w:szCs w:val="20"/>
        </w:rPr>
        <w:t>.</w:t>
      </w:r>
    </w:p>
    <w:p w14:paraId="2A5CF7B7" w14:textId="77777777" w:rsidR="006228A2" w:rsidRPr="00166C33" w:rsidRDefault="006228A2" w:rsidP="006228A2">
      <w:pPr>
        <w:pStyle w:val="IOPH1"/>
        <w:rPr>
          <w:noProof/>
        </w:rPr>
      </w:pPr>
      <w:r w:rsidRPr="00166C33">
        <w:rPr>
          <w:noProof/>
        </w:rPr>
        <w:t>References</w:t>
      </w:r>
    </w:p>
    <w:p w14:paraId="70C3111A" w14:textId="77777777" w:rsidR="00992EB2" w:rsidRPr="00166C33" w:rsidRDefault="00992EB2" w:rsidP="00992EB2">
      <w:pPr>
        <w:pStyle w:val="IOPRefs"/>
      </w:pPr>
      <w:bookmarkStart w:id="22" w:name="_Ref178595225"/>
      <w:r w:rsidRPr="00166C33">
        <w:t xml:space="preserve">Blau PJ "Running-in: Art or engineering?," Journal of Materials Engineering, </w:t>
      </w:r>
      <w:r w:rsidRPr="00166C33">
        <w:rPr>
          <w:b/>
          <w:bCs/>
        </w:rPr>
        <w:t>13</w:t>
      </w:r>
      <w:r w:rsidRPr="00166C33">
        <w:t xml:space="preserve"> (1) 47-53 (1991).</w:t>
      </w:r>
    </w:p>
    <w:p w14:paraId="0673F594" w14:textId="77777777" w:rsidR="00992EB2" w:rsidRPr="00166C33" w:rsidRDefault="00992EB2" w:rsidP="00992EB2">
      <w:pPr>
        <w:pStyle w:val="IOPRefs"/>
      </w:pPr>
      <w:bookmarkStart w:id="23" w:name="_Ref197506985"/>
      <w:r w:rsidRPr="00166C33">
        <w:t xml:space="preserve">Clarke A, Weeks AIJJ, Snidle RW and Evans HP </w:t>
      </w:r>
      <w:r w:rsidRPr="00166C33">
        <w:rPr>
          <w:i/>
          <w:iCs/>
        </w:rPr>
        <w:t>Tribology International</w:t>
      </w:r>
      <w:r w:rsidRPr="00166C33">
        <w:t xml:space="preserve">, </w:t>
      </w:r>
      <w:r w:rsidRPr="00166C33">
        <w:rPr>
          <w:b/>
          <w:bCs/>
        </w:rPr>
        <w:t>101</w:t>
      </w:r>
      <w:r w:rsidRPr="00166C33">
        <w:t xml:space="preserve"> 59-68 (2016) doi: 10.1016/j.triboint.2016.03.007.</w:t>
      </w:r>
      <w:bookmarkEnd w:id="23"/>
    </w:p>
    <w:p w14:paraId="29A0EE3B" w14:textId="77777777" w:rsidR="00992EB2" w:rsidRPr="00166C33" w:rsidRDefault="00992EB2" w:rsidP="00992EB2">
      <w:pPr>
        <w:pStyle w:val="IOPRefs"/>
      </w:pPr>
      <w:r w:rsidRPr="00166C33">
        <w:t xml:space="preserve">Blau PJ "On the nature of running-in," Tribology International, </w:t>
      </w:r>
      <w:r w:rsidRPr="00166C33">
        <w:rPr>
          <w:b/>
          <w:bCs/>
        </w:rPr>
        <w:t>38</w:t>
      </w:r>
      <w:r w:rsidRPr="00166C33">
        <w:t xml:space="preserve"> (11-12) </w:t>
      </w:r>
      <w:r w:rsidRPr="00166C33">
        <w:rPr>
          <w:i/>
          <w:iCs/>
        </w:rPr>
        <w:t>SPEC. ISS</w:t>
      </w:r>
      <w:r w:rsidRPr="00166C33">
        <w:t>. 1007-1012 (2005).</w:t>
      </w:r>
    </w:p>
    <w:p w14:paraId="1DE02181" w14:textId="77777777" w:rsidR="00992EB2" w:rsidRPr="00166C33" w:rsidRDefault="00992EB2" w:rsidP="00992EB2">
      <w:pPr>
        <w:pStyle w:val="IOPRefs"/>
      </w:pPr>
      <w:r w:rsidRPr="00166C33">
        <w:t xml:space="preserve">Abbott EJ and Firestone FA “Specifying Surface Quantity - A Method Based on Accurate Measurements and Comparisons” </w:t>
      </w:r>
      <w:r w:rsidRPr="00166C33">
        <w:rPr>
          <w:i/>
          <w:iCs/>
        </w:rPr>
        <w:t>Mech. Eng. (Am. Soc. Mech. Eng.)</w:t>
      </w:r>
      <w:r w:rsidRPr="00166C33">
        <w:t xml:space="preserve"> </w:t>
      </w:r>
      <w:r w:rsidRPr="00166C33">
        <w:rPr>
          <w:b/>
          <w:bCs/>
        </w:rPr>
        <w:t>55</w:t>
      </w:r>
      <w:r w:rsidRPr="00166C33">
        <w:t xml:space="preserve"> 569-572 (1933).</w:t>
      </w:r>
    </w:p>
    <w:p w14:paraId="3A72240F" w14:textId="36294BD3" w:rsidR="00992EB2" w:rsidRPr="00166C33" w:rsidRDefault="00F440E2" w:rsidP="00992EB2">
      <w:pPr>
        <w:pStyle w:val="IOPRefs"/>
      </w:pPr>
      <w:bookmarkStart w:id="24" w:name="_Ref199765618"/>
      <w:r w:rsidRPr="00166C33">
        <w:t xml:space="preserve">Hansen J, Björling M, and Larsson R “Topography transformations due to running-in of rolling-sliding non-conformal contacts” </w:t>
      </w:r>
      <w:r w:rsidRPr="00166C33">
        <w:rPr>
          <w:i/>
          <w:iCs/>
        </w:rPr>
        <w:t>Tribology International</w:t>
      </w:r>
      <w:r w:rsidRPr="00166C33">
        <w:t xml:space="preserve"> </w:t>
      </w:r>
      <w:r w:rsidRPr="00166C33">
        <w:rPr>
          <w:b/>
          <w:bCs/>
        </w:rPr>
        <w:t>144</w:t>
      </w:r>
      <w:r w:rsidRPr="00166C33">
        <w:t xml:space="preserve"> (2020), doi: 10.1016/j.triboint.2019.106126.</w:t>
      </w:r>
      <w:bookmarkEnd w:id="24"/>
    </w:p>
    <w:p w14:paraId="47DE3741" w14:textId="77777777" w:rsidR="00992EB2" w:rsidRPr="00166C33" w:rsidRDefault="00992EB2" w:rsidP="00992EB2">
      <w:pPr>
        <w:pStyle w:val="IOPRefs"/>
      </w:pPr>
      <w:r w:rsidRPr="00166C33">
        <w:t xml:space="preserve">Sosa M, Björklund S, Sellgren U and Olofsson U “In situ surface characterization of running-in of involute gears” </w:t>
      </w:r>
      <w:r w:rsidRPr="00166C33">
        <w:rPr>
          <w:i/>
          <w:iCs/>
        </w:rPr>
        <w:t>Wear</w:t>
      </w:r>
      <w:r w:rsidRPr="00166C33">
        <w:t xml:space="preserve">. </w:t>
      </w:r>
      <w:r w:rsidRPr="00166C33">
        <w:rPr>
          <w:b/>
          <w:bCs/>
        </w:rPr>
        <w:t>340–341</w:t>
      </w:r>
      <w:r w:rsidRPr="00166C33">
        <w:t xml:space="preserve"> 41-46 (2015).</w:t>
      </w:r>
    </w:p>
    <w:p w14:paraId="32FA905B" w14:textId="77777777" w:rsidR="00992EB2" w:rsidRPr="00166C33" w:rsidRDefault="00992EB2" w:rsidP="00992EB2">
      <w:pPr>
        <w:pStyle w:val="IOPRefs"/>
      </w:pPr>
      <w:bookmarkStart w:id="25" w:name="_Ref197507078"/>
      <w:r w:rsidRPr="00166C33">
        <w:rPr>
          <w:rFonts w:cs="Calibri"/>
        </w:rPr>
        <w:t xml:space="preserve">Lohner T, Mayer J, Michaelis K, Höhn B-R and Stahl K “On the running-in behavior of lubricated line contacts”, </w:t>
      </w:r>
      <w:r w:rsidRPr="00166C33">
        <w:rPr>
          <w:rFonts w:cs="Calibri"/>
          <w:i/>
          <w:iCs/>
        </w:rPr>
        <w:t>Proc. of the Inst. of Mech. Eng. Part J: J. of Eng. Trib.</w:t>
      </w:r>
      <w:r w:rsidRPr="00166C33">
        <w:rPr>
          <w:rFonts w:cs="Calibri"/>
        </w:rPr>
        <w:t xml:space="preserve"> </w:t>
      </w:r>
      <w:r w:rsidRPr="00166C33">
        <w:rPr>
          <w:rFonts w:cs="Calibri"/>
          <w:b/>
          <w:bCs/>
        </w:rPr>
        <w:t>231</w:t>
      </w:r>
      <w:r w:rsidRPr="00166C33">
        <w:rPr>
          <w:rFonts w:cs="Calibri"/>
        </w:rPr>
        <w:t xml:space="preserve"> 441-452 (2017).</w:t>
      </w:r>
      <w:bookmarkEnd w:id="25"/>
    </w:p>
    <w:p w14:paraId="5180C16F" w14:textId="77777777" w:rsidR="00992EB2" w:rsidRPr="00166C33" w:rsidRDefault="00992EB2" w:rsidP="00992EB2">
      <w:pPr>
        <w:pStyle w:val="IOPRefs"/>
      </w:pPr>
      <w:bookmarkStart w:id="26" w:name="_Ref197507084"/>
      <w:r w:rsidRPr="00166C33">
        <w:rPr>
          <w:rFonts w:cs="Calibri"/>
        </w:rPr>
        <w:t xml:space="preserve">Wang W, Wong PL and Zhang Z “Experimental study of the real time change in surface roughness during running-in for PEHL contacts” </w:t>
      </w:r>
      <w:r w:rsidRPr="00166C33">
        <w:rPr>
          <w:rFonts w:cs="Calibri"/>
          <w:i/>
          <w:iCs/>
        </w:rPr>
        <w:t>Wear</w:t>
      </w:r>
      <w:r w:rsidRPr="00166C33">
        <w:rPr>
          <w:rFonts w:cs="Calibri"/>
        </w:rPr>
        <w:t xml:space="preserve"> </w:t>
      </w:r>
      <w:r w:rsidRPr="00166C33">
        <w:rPr>
          <w:rFonts w:cs="Calibri"/>
          <w:b/>
          <w:bCs/>
        </w:rPr>
        <w:t>244</w:t>
      </w:r>
      <w:r w:rsidRPr="00166C33">
        <w:rPr>
          <w:rFonts w:cs="Calibri"/>
        </w:rPr>
        <w:t xml:space="preserve"> 140-146 (2000).</w:t>
      </w:r>
      <w:bookmarkEnd w:id="26"/>
    </w:p>
    <w:p w14:paraId="53899903" w14:textId="77777777" w:rsidR="00992EB2" w:rsidRPr="00166C33" w:rsidRDefault="00992EB2" w:rsidP="00992EB2">
      <w:pPr>
        <w:pStyle w:val="IOPRefs"/>
      </w:pPr>
      <w:r w:rsidRPr="00166C33">
        <w:t xml:space="preserve">Jamari, "Running-in as an Engineering Optimization," </w:t>
      </w:r>
      <w:r w:rsidRPr="00166C33">
        <w:rPr>
          <w:i/>
          <w:iCs/>
        </w:rPr>
        <w:t>J Ti Undip Jurnal Teknik Industri</w:t>
      </w:r>
      <w:r w:rsidRPr="00166C33">
        <w:t xml:space="preserve">, </w:t>
      </w:r>
      <w:r w:rsidRPr="00166C33">
        <w:rPr>
          <w:b/>
          <w:bCs/>
        </w:rPr>
        <w:t>2</w:t>
      </w:r>
      <w:r w:rsidRPr="00166C33">
        <w:t xml:space="preserve"> (1) 1-10 (2007), doi: 10.12777/jati.2.1.1-10.</w:t>
      </w:r>
    </w:p>
    <w:p w14:paraId="60BFF230" w14:textId="77777777" w:rsidR="00992EB2" w:rsidRPr="00166C33" w:rsidRDefault="00992EB2" w:rsidP="00992EB2">
      <w:pPr>
        <w:pStyle w:val="IOPRefs"/>
      </w:pPr>
      <w:r w:rsidRPr="00166C33">
        <w:lastRenderedPageBreak/>
        <w:t xml:space="preserve">Ismail R, Tauviqirrahman M, Jamari and Schipper DJ, "Topographical Change of Engineering Surface due to Running-in of Rolling Contacts" </w:t>
      </w:r>
      <w:r w:rsidRPr="00166C33">
        <w:rPr>
          <w:i/>
          <w:iCs/>
        </w:rPr>
        <w:t>New Tribological Ways</w:t>
      </w:r>
      <w:r w:rsidRPr="00166C33">
        <w:t xml:space="preserve"> </w:t>
      </w:r>
      <w:r w:rsidRPr="00166C33">
        <w:rPr>
          <w:b/>
          <w:bCs/>
        </w:rPr>
        <w:t>May 2014</w:t>
      </w:r>
      <w:r w:rsidRPr="00166C33">
        <w:t xml:space="preserve"> (2011).</w:t>
      </w:r>
    </w:p>
    <w:p w14:paraId="3EBAFD12" w14:textId="77777777" w:rsidR="00992EB2" w:rsidRPr="00166C33" w:rsidRDefault="00992EB2" w:rsidP="00992EB2">
      <w:pPr>
        <w:pStyle w:val="IOPRefs"/>
      </w:pPr>
      <w:bookmarkStart w:id="27" w:name="_Ref197507126"/>
      <w:r w:rsidRPr="00166C33">
        <w:t xml:space="preserve">Østvik R and Christensen H "Changes in Surface Topography with Running-In," </w:t>
      </w:r>
      <w:r w:rsidRPr="00166C33">
        <w:rPr>
          <w:rFonts w:cs="Calibri"/>
          <w:i/>
          <w:iCs/>
        </w:rPr>
        <w:t>Proc. of the Inst. of Mech. Eng.</w:t>
      </w:r>
      <w:r w:rsidRPr="00166C33">
        <w:t xml:space="preserve">, </w:t>
      </w:r>
      <w:r w:rsidRPr="00166C33">
        <w:rPr>
          <w:i/>
          <w:iCs/>
        </w:rPr>
        <w:t>Conference Proceedings</w:t>
      </w:r>
      <w:r w:rsidRPr="00166C33">
        <w:t xml:space="preserve"> </w:t>
      </w:r>
      <w:r w:rsidRPr="00166C33">
        <w:rPr>
          <w:b/>
          <w:bCs/>
        </w:rPr>
        <w:t>183</w:t>
      </w:r>
      <w:r w:rsidRPr="00166C33">
        <w:t xml:space="preserve"> (16) 57-65 (1968).</w:t>
      </w:r>
      <w:bookmarkEnd w:id="27"/>
    </w:p>
    <w:p w14:paraId="268B6904" w14:textId="77777777" w:rsidR="00992EB2" w:rsidRPr="00166C33" w:rsidRDefault="00992EB2" w:rsidP="00992EB2">
      <w:pPr>
        <w:pStyle w:val="IOPRefs"/>
      </w:pPr>
      <w:bookmarkStart w:id="28" w:name="_Ref197507136"/>
      <w:r w:rsidRPr="00166C33">
        <w:t xml:space="preserve">Kelly DA, Barnes CG, Freeman RW and Critchlow GW "Running in and the enhancement of Scuffing Resistance" </w:t>
      </w:r>
      <w:r w:rsidRPr="00166C33">
        <w:rPr>
          <w:rFonts w:cs="Calibri"/>
          <w:i/>
          <w:iCs/>
        </w:rPr>
        <w:t>Proc. of the Inst. of Mech. Eng. Part C: J. of Mech. Eng. Sci.</w:t>
      </w:r>
      <w:r w:rsidRPr="00166C33">
        <w:t xml:space="preserve"> </w:t>
      </w:r>
      <w:r w:rsidRPr="00166C33">
        <w:rPr>
          <w:b/>
          <w:bCs/>
        </w:rPr>
        <w:t>206</w:t>
      </w:r>
      <w:r w:rsidRPr="00166C33">
        <w:t xml:space="preserve"> (September) 425-429 (1992).</w:t>
      </w:r>
      <w:bookmarkEnd w:id="28"/>
    </w:p>
    <w:p w14:paraId="73F91312" w14:textId="77777777" w:rsidR="00992EB2" w:rsidRPr="00166C33" w:rsidRDefault="00992EB2" w:rsidP="00992EB2">
      <w:pPr>
        <w:pStyle w:val="IOPRefs"/>
      </w:pPr>
      <w:bookmarkStart w:id="29" w:name="_Ref197507687"/>
      <w:r w:rsidRPr="00166C33">
        <w:rPr>
          <w:rFonts w:cs="Calibri"/>
        </w:rPr>
        <w:t xml:space="preserve">Britton WM, Clarke A and Evans HP (13 Aug 2024): “An Experimental Investigation Replicating the Surface Behavior of Ground Steel Gears in Mixed Lubrication Using Twin-Disk Testing Part 1: Running-in” </w:t>
      </w:r>
      <w:r w:rsidRPr="00166C33">
        <w:rPr>
          <w:rFonts w:cs="Calibri"/>
          <w:i/>
          <w:iCs/>
        </w:rPr>
        <w:t>Tribology Transactions</w:t>
      </w:r>
      <w:r w:rsidRPr="00166C33">
        <w:rPr>
          <w:rFonts w:cs="Calibri"/>
        </w:rPr>
        <w:t xml:space="preserve">, </w:t>
      </w:r>
      <w:r w:rsidRPr="00166C33">
        <w:rPr>
          <w:rFonts w:cs="Calibri"/>
          <w:b/>
          <w:bCs/>
        </w:rPr>
        <w:t>68</w:t>
      </w:r>
      <w:r w:rsidRPr="00166C33">
        <w:rPr>
          <w:rFonts w:cs="Calibri"/>
        </w:rPr>
        <w:t>(1), 121–141 (2025) DOI: 10.1080/10402004.2024.2387779.</w:t>
      </w:r>
      <w:bookmarkEnd w:id="29"/>
    </w:p>
    <w:p w14:paraId="355D9D0A" w14:textId="77777777" w:rsidR="00992EB2" w:rsidRPr="00166C33" w:rsidRDefault="00992EB2" w:rsidP="00992EB2">
      <w:pPr>
        <w:pStyle w:val="IOPRefs"/>
      </w:pPr>
      <w:bookmarkStart w:id="30" w:name="_Ref197507252"/>
      <w:r w:rsidRPr="00166C33">
        <w:rPr>
          <w:rFonts w:cs="Calibri"/>
        </w:rPr>
        <w:t xml:space="preserve">Li S and Kahraman A “Micro-pitting fatigue lives of lubricated point contacts: Experiments and model validation” </w:t>
      </w:r>
      <w:r w:rsidRPr="00166C33">
        <w:rPr>
          <w:rFonts w:cs="Calibri"/>
          <w:i/>
          <w:iCs/>
        </w:rPr>
        <w:t>International Journal of Fatigue</w:t>
      </w:r>
      <w:r w:rsidRPr="00166C33">
        <w:rPr>
          <w:rFonts w:cs="Calibri"/>
        </w:rPr>
        <w:t xml:space="preserve"> </w:t>
      </w:r>
      <w:r w:rsidRPr="00166C33">
        <w:rPr>
          <w:rFonts w:cs="Calibri"/>
          <w:b/>
          <w:bCs/>
        </w:rPr>
        <w:t>48</w:t>
      </w:r>
      <w:r w:rsidRPr="00166C33">
        <w:rPr>
          <w:rFonts w:cs="Calibri"/>
        </w:rPr>
        <w:t xml:space="preserve"> 9-18 (2013).</w:t>
      </w:r>
      <w:bookmarkEnd w:id="30"/>
    </w:p>
    <w:p w14:paraId="635E5A14" w14:textId="77777777" w:rsidR="00992EB2" w:rsidRPr="00166C33" w:rsidRDefault="00992EB2" w:rsidP="00992EB2">
      <w:pPr>
        <w:pStyle w:val="IOPRefs"/>
      </w:pPr>
      <w:bookmarkStart w:id="31" w:name="_Ref197507258"/>
      <w:r w:rsidRPr="00166C33">
        <w:rPr>
          <w:rFonts w:cs="Calibri"/>
        </w:rPr>
        <w:t xml:space="preserve">Mallipeddi D, Norell M, Sosa M and Nyborg L “Influence of running-in on surface characteristics of efficiency tested ground gears” </w:t>
      </w:r>
      <w:r w:rsidRPr="00166C33">
        <w:rPr>
          <w:rFonts w:cs="Calibri"/>
          <w:i/>
          <w:iCs/>
        </w:rPr>
        <w:t>Tribology International</w:t>
      </w:r>
      <w:r w:rsidRPr="00166C33">
        <w:rPr>
          <w:rFonts w:cs="Calibri"/>
        </w:rPr>
        <w:t xml:space="preserve"> </w:t>
      </w:r>
      <w:r w:rsidRPr="00166C33">
        <w:rPr>
          <w:rFonts w:cs="Calibri"/>
          <w:b/>
          <w:bCs/>
        </w:rPr>
        <w:t>115</w:t>
      </w:r>
      <w:r w:rsidRPr="00166C33">
        <w:rPr>
          <w:rFonts w:cs="Calibri"/>
        </w:rPr>
        <w:t xml:space="preserve"> 45- 58 (2017).</w:t>
      </w:r>
      <w:bookmarkEnd w:id="31"/>
    </w:p>
    <w:p w14:paraId="35B29C1D" w14:textId="77777777" w:rsidR="00992EB2" w:rsidRPr="00166C33" w:rsidRDefault="00992EB2" w:rsidP="00992EB2">
      <w:pPr>
        <w:pStyle w:val="IOPRefs"/>
      </w:pPr>
      <w:bookmarkStart w:id="32" w:name="_Ref197507733"/>
      <w:r w:rsidRPr="00166C33">
        <w:rPr>
          <w:rFonts w:cs="Calibri"/>
        </w:rPr>
        <w:t xml:space="preserve">Olver AV “Gear lubrication – a review” </w:t>
      </w:r>
      <w:r w:rsidRPr="00166C33">
        <w:rPr>
          <w:rFonts w:cs="Calibri"/>
          <w:i/>
          <w:iCs/>
        </w:rPr>
        <w:t xml:space="preserve">Proc. of the Inst. of Mech. Eng. Part J: J. of Eng. Trib. </w:t>
      </w:r>
      <w:r w:rsidRPr="00166C33">
        <w:rPr>
          <w:rFonts w:cs="Calibri"/>
          <w:b/>
          <w:bCs/>
        </w:rPr>
        <w:t>216</w:t>
      </w:r>
      <w:r w:rsidRPr="00166C33">
        <w:rPr>
          <w:rFonts w:cs="Calibri"/>
        </w:rPr>
        <w:t>(5) 255-267</w:t>
      </w:r>
      <w:r w:rsidRPr="00166C33">
        <w:rPr>
          <w:rFonts w:cs="Calibri"/>
          <w:b/>
          <w:bCs/>
        </w:rPr>
        <w:t xml:space="preserve"> </w:t>
      </w:r>
      <w:r w:rsidRPr="00166C33">
        <w:rPr>
          <w:rFonts w:cs="Calibri"/>
        </w:rPr>
        <w:t>(2002).</w:t>
      </w:r>
      <w:bookmarkEnd w:id="32"/>
    </w:p>
    <w:p w14:paraId="201BDF20" w14:textId="628B0EC4" w:rsidR="00992EB2" w:rsidRPr="00166C33" w:rsidRDefault="00992EB2" w:rsidP="00992EB2">
      <w:pPr>
        <w:pStyle w:val="IOPRefs"/>
      </w:pPr>
      <w:bookmarkStart w:id="33" w:name="_Ref197507702"/>
      <w:r w:rsidRPr="006E5FED">
        <w:t xml:space="preserve">Yuan Z, Jiang Z, Zhou Z et al.  </w:t>
      </w:r>
      <w:r w:rsidRPr="00166C33">
        <w:t xml:space="preserve">“Effect of surface roughness on friction and wear behavior of GCr15 bearing steel under different loads” </w:t>
      </w:r>
      <w:r w:rsidRPr="00166C33">
        <w:rPr>
          <w:i/>
          <w:iCs/>
        </w:rPr>
        <w:t>Surf. Sci. Tech.</w:t>
      </w:r>
      <w:r w:rsidRPr="00166C33">
        <w:t xml:space="preserve"> </w:t>
      </w:r>
      <w:r w:rsidRPr="00166C33">
        <w:rPr>
          <w:b/>
          <w:bCs/>
        </w:rPr>
        <w:t>2</w:t>
      </w:r>
      <w:r w:rsidRPr="00166C33">
        <w:t xml:space="preserve"> 28 (2024). </w:t>
      </w:r>
      <w:hyperlink r:id="rId37" w:history="1">
        <w:r w:rsidRPr="004D6F71">
          <w:rPr>
            <w:rStyle w:val="Hyperlink"/>
            <w:color w:val="auto"/>
          </w:rPr>
          <w:t>https://doi.org/10.1007/s44251-024-00057-2</w:t>
        </w:r>
      </w:hyperlink>
      <w:bookmarkEnd w:id="33"/>
    </w:p>
    <w:p w14:paraId="684B9940" w14:textId="3AD1CE7A" w:rsidR="00992EB2" w:rsidRPr="00166C33" w:rsidRDefault="00992EB2" w:rsidP="00992EB2">
      <w:pPr>
        <w:pStyle w:val="IOPRefs"/>
      </w:pPr>
      <w:bookmarkStart w:id="34" w:name="_Ref196921987"/>
      <w:r w:rsidRPr="00166C33">
        <w:t xml:space="preserve">Sakhamuri MSD, Harvey TJ, Vierneusel B and Wood RJK, “Wear induced changes in surface topography during running-in of rolling-sliding contacts” </w:t>
      </w:r>
      <w:r w:rsidRPr="00166C33">
        <w:rPr>
          <w:i/>
          <w:iCs/>
        </w:rPr>
        <w:t>Wear</w:t>
      </w:r>
      <w:r w:rsidRPr="00166C33">
        <w:t xml:space="preserve"> </w:t>
      </w:r>
      <w:r w:rsidRPr="00166C33">
        <w:rPr>
          <w:b/>
          <w:bCs/>
        </w:rPr>
        <w:t>522</w:t>
      </w:r>
      <w:r w:rsidRPr="00166C33">
        <w:t xml:space="preserve"> 204685 (2023) </w:t>
      </w:r>
      <w:hyperlink r:id="rId38" w:history="1">
        <w:r w:rsidRPr="004D6F71">
          <w:rPr>
            <w:rStyle w:val="Hyperlink"/>
            <w:color w:val="auto"/>
          </w:rPr>
          <w:t>https://doi.org/10.1016/j.wear.2023.204685</w:t>
        </w:r>
      </w:hyperlink>
      <w:bookmarkEnd w:id="34"/>
    </w:p>
    <w:p w14:paraId="37432928" w14:textId="517A4080" w:rsidR="00992EB2" w:rsidRPr="00166C33" w:rsidRDefault="00992EB2" w:rsidP="00992EB2">
      <w:pPr>
        <w:pStyle w:val="IOPRefs"/>
      </w:pPr>
      <w:bookmarkStart w:id="35" w:name="_Ref196922061"/>
      <w:r w:rsidRPr="00166C33">
        <w:t>Gargourimotlagh MD, Matthews D and de Rooij M “</w:t>
      </w:r>
      <w:r w:rsidR="001A4D9D" w:rsidRPr="001A4D9D">
        <w:t>An investigation into the evolution of surface topography and contact characteristics of rolling elements under repeated rolling contact</w:t>
      </w:r>
      <w:r w:rsidRPr="00166C33">
        <w:t xml:space="preserve">” </w:t>
      </w:r>
      <w:r w:rsidRPr="00166C33">
        <w:rPr>
          <w:i/>
          <w:iCs/>
        </w:rPr>
        <w:t>Tribology International</w:t>
      </w:r>
      <w:r w:rsidRPr="00166C33">
        <w:t xml:space="preserve"> </w:t>
      </w:r>
      <w:r w:rsidRPr="00166C33">
        <w:rPr>
          <w:b/>
          <w:bCs/>
        </w:rPr>
        <w:t>208</w:t>
      </w:r>
      <w:r w:rsidRPr="00166C33">
        <w:t xml:space="preserve"> 110644 (2025) https://doi.org/10.1016/j.triboint.2025.110644.</w:t>
      </w:r>
      <w:bookmarkEnd w:id="35"/>
    </w:p>
    <w:p w14:paraId="4BD5E4C3" w14:textId="77777777" w:rsidR="00992EB2" w:rsidRPr="00166C33" w:rsidRDefault="00992EB2" w:rsidP="00992EB2">
      <w:pPr>
        <w:pStyle w:val="IOPRefs"/>
      </w:pPr>
      <w:bookmarkStart w:id="36" w:name="_Ref196913214"/>
      <w:r w:rsidRPr="00166C33">
        <w:t xml:space="preserve">Tian Z, Lu P, Wang, S, Merk, D and Wood, RJK Influence of ZDDP tribofilm on micropitting formation and progression, </w:t>
      </w:r>
      <w:r w:rsidRPr="00166C33">
        <w:rPr>
          <w:i/>
          <w:iCs/>
        </w:rPr>
        <w:t>Tribo. Int.</w:t>
      </w:r>
      <w:r w:rsidRPr="00166C33">
        <w:t xml:space="preserve"> </w:t>
      </w:r>
      <w:r w:rsidRPr="00166C33">
        <w:rPr>
          <w:b/>
          <w:bCs/>
        </w:rPr>
        <w:t>199</w:t>
      </w:r>
      <w:r w:rsidRPr="00166C33">
        <w:t xml:space="preserve"> 109938 (2024).</w:t>
      </w:r>
      <w:bookmarkEnd w:id="36"/>
    </w:p>
    <w:p w14:paraId="67B5F0F1" w14:textId="77777777" w:rsidR="00992EB2" w:rsidRPr="00166C33" w:rsidRDefault="00992EB2" w:rsidP="00992EB2">
      <w:pPr>
        <w:pStyle w:val="IOPRefs"/>
      </w:pPr>
      <w:bookmarkStart w:id="37" w:name="_Ref184907467"/>
      <w:r w:rsidRPr="00166C33">
        <w:t xml:space="preserve">Hamrock BJ and Dowson D "Isothermal Elastohydrodynamic Lubrication of Point Contacts: Part III—Fully Flooded Results." </w:t>
      </w:r>
      <w:r w:rsidRPr="00166C33">
        <w:rPr>
          <w:i/>
          <w:iCs/>
        </w:rPr>
        <w:t>ASME. J. of Lubrication Tech.</w:t>
      </w:r>
      <w:r w:rsidRPr="00166C33">
        <w:t xml:space="preserve"> </w:t>
      </w:r>
      <w:r w:rsidRPr="00166C33">
        <w:rPr>
          <w:b/>
          <w:bCs/>
        </w:rPr>
        <w:t>99</w:t>
      </w:r>
      <w:r w:rsidRPr="00166C33">
        <w:t>(2): 264–275 (1977) https://doi.org/10.1115/1.3453074.</w:t>
      </w:r>
      <w:bookmarkEnd w:id="37"/>
    </w:p>
    <w:bookmarkEnd w:id="22"/>
    <w:p w14:paraId="623FB90A" w14:textId="77777777" w:rsidR="005223F4" w:rsidRPr="00166C33" w:rsidRDefault="005223F4" w:rsidP="006228A2">
      <w:pPr>
        <w:pStyle w:val="IOPText"/>
        <w:ind w:firstLine="0"/>
        <w:rPr>
          <w:noProof/>
        </w:rPr>
      </w:pPr>
    </w:p>
    <w:sectPr w:rsidR="005223F4" w:rsidRPr="00166C33" w:rsidSect="003A5833">
      <w:headerReference w:type="default" r:id="rId39"/>
      <w:footerReference w:type="even" r:id="rId40"/>
      <w:footerReference w:type="default" r:id="rId41"/>
      <w:footerReference w:type="first" r:id="rId42"/>
      <w:type w:val="continuous"/>
      <w:pgSz w:w="11906" w:h="16838" w:code="9"/>
      <w:pgMar w:top="1418" w:right="907" w:bottom="2041" w:left="907" w:header="709" w:footer="70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D0E79" w14:textId="77777777" w:rsidR="003E2F06" w:rsidRDefault="003E2F06" w:rsidP="00927301">
      <w:pPr>
        <w:spacing w:after="0" w:line="240" w:lineRule="auto"/>
      </w:pPr>
      <w:r>
        <w:separator/>
      </w:r>
    </w:p>
  </w:endnote>
  <w:endnote w:type="continuationSeparator" w:id="0">
    <w:p w14:paraId="1574B718" w14:textId="77777777" w:rsidR="003E2F06" w:rsidRDefault="003E2F06" w:rsidP="00927301">
      <w:pPr>
        <w:spacing w:after="0" w:line="240" w:lineRule="auto"/>
      </w:pPr>
      <w:r>
        <w:continuationSeparator/>
      </w:r>
    </w:p>
  </w:endnote>
  <w:endnote w:type="continuationNotice" w:id="1">
    <w:p w14:paraId="682079AB" w14:textId="77777777" w:rsidR="003E2F06" w:rsidRDefault="003E2F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F2E35" w14:textId="010856A6" w:rsidR="00643E71" w:rsidRDefault="00643E71">
    <w:pPr>
      <w:pStyle w:val="Fuzeile"/>
    </w:pPr>
    <w:r>
      <w:rPr>
        <w:noProof/>
      </w:rPr>
      <mc:AlternateContent>
        <mc:Choice Requires="wps">
          <w:drawing>
            <wp:anchor distT="0" distB="0" distL="0" distR="0" simplePos="0" relativeHeight="251658241" behindDoc="0" locked="0" layoutInCell="1" allowOverlap="1" wp14:anchorId="37F0BD8D" wp14:editId="2D94CCDA">
              <wp:simplePos x="635" y="635"/>
              <wp:positionH relativeFrom="page">
                <wp:align>center</wp:align>
              </wp:positionH>
              <wp:positionV relativeFrom="page">
                <wp:align>bottom</wp:align>
              </wp:positionV>
              <wp:extent cx="412750" cy="324485"/>
              <wp:effectExtent l="0" t="0" r="6350" b="0"/>
              <wp:wrapNone/>
              <wp:docPr id="1583235458" name="Textfeld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2750" cy="324485"/>
                      </a:xfrm>
                      <a:prstGeom prst="rect">
                        <a:avLst/>
                      </a:prstGeom>
                      <a:noFill/>
                      <a:ln>
                        <a:noFill/>
                      </a:ln>
                    </wps:spPr>
                    <wps:txbx>
                      <w:txbxContent>
                        <w:p w14:paraId="60D8C9F9" w14:textId="77C92E9E"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F0BD8D" id="_x0000_t202" coordsize="21600,21600" o:spt="202" path="m,l,21600r21600,l21600,xe">
              <v:stroke joinstyle="miter"/>
              <v:path gradientshapeok="t" o:connecttype="rect"/>
            </v:shapetype>
            <v:shape id="Textfeld 2" o:spid="_x0000_s1026" type="#_x0000_t202" alt="INTERNAL" style="position:absolute;margin-left:0;margin-top:0;width:32.5pt;height:25.5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" filled="f" stroked="f">
              <v:textbox style="mso-fit-shape-to-text:t" inset="0,0,0,15pt">
                <w:txbxContent>
                  <w:p w14:paraId="60D8C9F9" w14:textId="77C92E9E"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1473A" w14:textId="111C921B" w:rsidR="009536C0" w:rsidRDefault="00643E71" w:rsidP="003E4E2B">
    <w:pPr>
      <w:pStyle w:val="Fuzeile"/>
      <w:tabs>
        <w:tab w:val="clear" w:pos="4513"/>
        <w:tab w:val="clear" w:pos="9026"/>
        <w:tab w:val="center" w:pos="5046"/>
        <w:tab w:val="right" w:pos="10092"/>
      </w:tabs>
      <w:jc w:val="center"/>
    </w:pPr>
    <w:r>
      <w:rPr>
        <w:noProof/>
        <w:sz w:val="16"/>
        <w:szCs w:val="16"/>
      </w:rPr>
      <mc:AlternateContent>
        <mc:Choice Requires="wps">
          <w:drawing>
            <wp:anchor distT="0" distB="0" distL="0" distR="0" simplePos="0" relativeHeight="251658242" behindDoc="0" locked="0" layoutInCell="1" allowOverlap="1" wp14:anchorId="101DC996" wp14:editId="0E1088CE">
              <wp:simplePos x="577901" y="9948672"/>
              <wp:positionH relativeFrom="page">
                <wp:align>center</wp:align>
              </wp:positionH>
              <wp:positionV relativeFrom="page">
                <wp:align>bottom</wp:align>
              </wp:positionV>
              <wp:extent cx="412750" cy="324485"/>
              <wp:effectExtent l="0" t="0" r="6350" b="0"/>
              <wp:wrapNone/>
              <wp:docPr id="26083089"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2750" cy="324485"/>
                      </a:xfrm>
                      <a:prstGeom prst="rect">
                        <a:avLst/>
                      </a:prstGeom>
                      <a:noFill/>
                      <a:ln>
                        <a:noFill/>
                      </a:ln>
                    </wps:spPr>
                    <wps:txbx>
                      <w:txbxContent>
                        <w:p w14:paraId="4C5F72D6" w14:textId="04C55FC7"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1DC996" id="_x0000_t202" coordsize="21600,21600" o:spt="202" path="m,l,21600r21600,l21600,xe">
              <v:stroke joinstyle="miter"/>
              <v:path gradientshapeok="t" o:connecttype="rect"/>
            </v:shapetype>
            <v:shape id="Textfeld 3" o:spid="_x0000_s1027" type="#_x0000_t202" alt="INTERNAL" style="position:absolute;left:0;text-align:left;margin-left:0;margin-top:0;width:32.5pt;height:25.5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" filled="f" stroked="f">
              <v:textbox style="mso-fit-shape-to-text:t" inset="0,0,0,15pt">
                <w:txbxContent>
                  <w:p w14:paraId="4C5F72D6" w14:textId="04C55FC7"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v:textbox>
              <w10:wrap anchorx="page" anchory="page"/>
            </v:shape>
          </w:pict>
        </mc:Fallback>
      </mc:AlternateContent>
    </w:r>
    <w:proofErr w:type="spellStart"/>
    <w:r w:rsidR="009536C0" w:rsidRPr="000A33FC">
      <w:rPr>
        <w:sz w:val="16"/>
        <w:szCs w:val="16"/>
      </w:rPr>
      <w:t>xxxx</w:t>
    </w:r>
    <w:r w:rsidR="000A33FC">
      <w:rPr>
        <w:sz w:val="16"/>
        <w:szCs w:val="16"/>
      </w:rPr>
      <w:t>-</w:t>
    </w:r>
    <w:r w:rsidR="009536C0" w:rsidRPr="000A33FC">
      <w:rPr>
        <w:sz w:val="16"/>
        <w:szCs w:val="16"/>
      </w:rPr>
      <w:t>xx</w:t>
    </w:r>
    <w:r w:rsidR="000A33FC">
      <w:rPr>
        <w:sz w:val="16"/>
        <w:szCs w:val="16"/>
      </w:rPr>
      <w:t>xx</w:t>
    </w:r>
    <w:proofErr w:type="spellEnd"/>
    <w:r w:rsidR="000A33FC">
      <w:rPr>
        <w:sz w:val="16"/>
        <w:szCs w:val="16"/>
      </w:rPr>
      <w:t>/xx/</w:t>
    </w:r>
    <w:proofErr w:type="spellStart"/>
    <w:r w:rsidR="000A33FC">
      <w:rPr>
        <w:sz w:val="16"/>
        <w:szCs w:val="16"/>
      </w:rPr>
      <w:t>xxxxxx</w:t>
    </w:r>
    <w:proofErr w:type="spellEnd"/>
    <w:r w:rsidR="003E4E2B" w:rsidRPr="009536C0">
      <w:rPr>
        <w:sz w:val="14"/>
        <w:szCs w:val="14"/>
      </w:rPr>
      <w:tab/>
    </w:r>
    <w:r w:rsidR="009536C0" w:rsidRPr="009536C0">
      <w:rPr>
        <w:sz w:val="14"/>
        <w:szCs w:val="14"/>
      </w:rPr>
      <w:fldChar w:fldCharType="begin"/>
    </w:r>
    <w:r w:rsidR="009536C0" w:rsidRPr="009536C0">
      <w:rPr>
        <w:sz w:val="14"/>
        <w:szCs w:val="14"/>
      </w:rPr>
      <w:instrText xml:space="preserve"> PAGE   \* MERGEFORMAT </w:instrText>
    </w:r>
    <w:r w:rsidR="009536C0" w:rsidRPr="009536C0">
      <w:rPr>
        <w:sz w:val="14"/>
        <w:szCs w:val="14"/>
      </w:rPr>
      <w:fldChar w:fldCharType="separate"/>
    </w:r>
    <w:r w:rsidR="00322803">
      <w:rPr>
        <w:noProof/>
        <w:sz w:val="14"/>
        <w:szCs w:val="14"/>
      </w:rPr>
      <w:t>1</w:t>
    </w:r>
    <w:r w:rsidR="009536C0" w:rsidRPr="009536C0">
      <w:rPr>
        <w:noProof/>
        <w:sz w:val="14"/>
        <w:szCs w:val="14"/>
      </w:rPr>
      <w:fldChar w:fldCharType="end"/>
    </w:r>
    <w:r w:rsidR="003E4E2B" w:rsidRPr="000A33FC">
      <w:rPr>
        <w:noProof/>
        <w:sz w:val="16"/>
        <w:szCs w:val="16"/>
      </w:rPr>
      <w:tab/>
    </w:r>
    <w:r w:rsidR="009536C0" w:rsidRPr="000A33FC">
      <w:rPr>
        <w:noProof/>
        <w:sz w:val="16"/>
        <w:szCs w:val="16"/>
      </w:rPr>
      <w:t>© xxxx IOP Publishing Ltd</w:t>
    </w:r>
  </w:p>
  <w:p w14:paraId="2066625A" w14:textId="77777777" w:rsidR="009536C0" w:rsidRDefault="009536C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BB5A" w14:textId="314E3D10" w:rsidR="00643E71" w:rsidRDefault="00643E71">
    <w:pPr>
      <w:pStyle w:val="Fuzeile"/>
    </w:pPr>
    <w:r>
      <w:rPr>
        <w:noProof/>
      </w:rPr>
      <mc:AlternateContent>
        <mc:Choice Requires="wps">
          <w:drawing>
            <wp:anchor distT="0" distB="0" distL="0" distR="0" simplePos="0" relativeHeight="251658240" behindDoc="0" locked="0" layoutInCell="1" allowOverlap="1" wp14:anchorId="218967C1" wp14:editId="3D61E089">
              <wp:simplePos x="635" y="635"/>
              <wp:positionH relativeFrom="page">
                <wp:align>center</wp:align>
              </wp:positionH>
              <wp:positionV relativeFrom="page">
                <wp:align>bottom</wp:align>
              </wp:positionV>
              <wp:extent cx="412750" cy="324485"/>
              <wp:effectExtent l="0" t="0" r="6350" b="0"/>
              <wp:wrapNone/>
              <wp:docPr id="156502014" name="Textfeld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2750" cy="324485"/>
                      </a:xfrm>
                      <a:prstGeom prst="rect">
                        <a:avLst/>
                      </a:prstGeom>
                      <a:noFill/>
                      <a:ln>
                        <a:noFill/>
                      </a:ln>
                    </wps:spPr>
                    <wps:txbx>
                      <w:txbxContent>
                        <w:p w14:paraId="45AFFC6E" w14:textId="0B73D79D"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8967C1" id="_x0000_t202" coordsize="21600,21600" o:spt="202" path="m,l,21600r21600,l21600,xe">
              <v:stroke joinstyle="miter"/>
              <v:path gradientshapeok="t" o:connecttype="rect"/>
            </v:shapetype>
            <v:shape id="Textfeld 1" o:spid="_x0000_s1028" type="#_x0000_t202" alt="INTERNAL" style="position:absolute;margin-left:0;margin-top:0;width:32.5pt;height:25.5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" filled="f" stroked="f">
              <v:textbox style="mso-fit-shape-to-text:t" inset="0,0,0,15pt">
                <w:txbxContent>
                  <w:p w14:paraId="45AFFC6E" w14:textId="0B73D79D"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505EE" w14:textId="279D909E" w:rsidR="00643E71" w:rsidRDefault="00643E71">
    <w:pPr>
      <w:pStyle w:val="Fuzeile"/>
    </w:pPr>
    <w:r>
      <w:rPr>
        <w:noProof/>
      </w:rPr>
      <mc:AlternateContent>
        <mc:Choice Requires="wps">
          <w:drawing>
            <wp:anchor distT="0" distB="0" distL="0" distR="0" simplePos="0" relativeHeight="251658244" behindDoc="0" locked="0" layoutInCell="1" allowOverlap="1" wp14:anchorId="62C1D73C" wp14:editId="16FEE456">
              <wp:simplePos x="635" y="635"/>
              <wp:positionH relativeFrom="page">
                <wp:align>center</wp:align>
              </wp:positionH>
              <wp:positionV relativeFrom="page">
                <wp:align>bottom</wp:align>
              </wp:positionV>
              <wp:extent cx="412750" cy="324485"/>
              <wp:effectExtent l="0" t="0" r="6350" b="0"/>
              <wp:wrapNone/>
              <wp:docPr id="951228305" name="Textfeld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2750" cy="324485"/>
                      </a:xfrm>
                      <a:prstGeom prst="rect">
                        <a:avLst/>
                      </a:prstGeom>
                      <a:noFill/>
                      <a:ln>
                        <a:noFill/>
                      </a:ln>
                    </wps:spPr>
                    <wps:txbx>
                      <w:txbxContent>
                        <w:p w14:paraId="776517CA" w14:textId="7C4E927F"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C1D73C" id="_x0000_t202" coordsize="21600,21600" o:spt="202" path="m,l,21600r21600,l21600,xe">
              <v:stroke joinstyle="miter"/>
              <v:path gradientshapeok="t" o:connecttype="rect"/>
            </v:shapetype>
            <v:shape id="Textfeld 5" o:spid="_x0000_s1029" type="#_x0000_t202" alt="INTERNAL" style="position:absolute;margin-left:0;margin-top:0;width:32.5pt;height:25.5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" filled="f" stroked="f">
              <v:textbox style="mso-fit-shape-to-text:t" inset="0,0,0,15pt">
                <w:txbxContent>
                  <w:p w14:paraId="776517CA" w14:textId="7C4E927F"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CD854" w14:textId="1B7440C1" w:rsidR="000A33FC" w:rsidRDefault="00643E71" w:rsidP="003E4E2B">
    <w:pPr>
      <w:pStyle w:val="Fuzeile"/>
      <w:tabs>
        <w:tab w:val="clear" w:pos="4513"/>
        <w:tab w:val="clear" w:pos="9026"/>
        <w:tab w:val="center" w:pos="5046"/>
        <w:tab w:val="right" w:pos="10092"/>
      </w:tabs>
      <w:jc w:val="center"/>
    </w:pPr>
    <w:r>
      <w:rPr>
        <w:noProof/>
        <w:sz w:val="14"/>
        <w:szCs w:val="14"/>
      </w:rPr>
      <mc:AlternateContent>
        <mc:Choice Requires="wps">
          <w:drawing>
            <wp:anchor distT="0" distB="0" distL="0" distR="0" simplePos="0" relativeHeight="251658245" behindDoc="0" locked="0" layoutInCell="1" allowOverlap="1" wp14:anchorId="55E4F76A" wp14:editId="3F9B13C5">
              <wp:simplePos x="635" y="635"/>
              <wp:positionH relativeFrom="page">
                <wp:align>center</wp:align>
              </wp:positionH>
              <wp:positionV relativeFrom="page">
                <wp:align>bottom</wp:align>
              </wp:positionV>
              <wp:extent cx="412750" cy="324485"/>
              <wp:effectExtent l="0" t="0" r="6350" b="0"/>
              <wp:wrapNone/>
              <wp:docPr id="1267331623" name="Textfeld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2750" cy="324485"/>
                      </a:xfrm>
                      <a:prstGeom prst="rect">
                        <a:avLst/>
                      </a:prstGeom>
                      <a:noFill/>
                      <a:ln>
                        <a:noFill/>
                      </a:ln>
                    </wps:spPr>
                    <wps:txbx>
                      <w:txbxContent>
                        <w:p w14:paraId="48943207" w14:textId="78502176"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E4F76A" id="_x0000_t202" coordsize="21600,21600" o:spt="202" path="m,l,21600r21600,l21600,xe">
              <v:stroke joinstyle="miter"/>
              <v:path gradientshapeok="t" o:connecttype="rect"/>
            </v:shapetype>
            <v:shape id="Textfeld 6" o:spid="_x0000_s1030" type="#_x0000_t202" alt="INTERNAL" style="position:absolute;left:0;text-align:left;margin-left:0;margin-top:0;width:32.5pt;height:25.5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" filled="f" stroked="f">
              <v:textbox style="mso-fit-shape-to-text:t" inset="0,0,0,15pt">
                <w:txbxContent>
                  <w:p w14:paraId="48943207" w14:textId="78502176"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v:textbox>
              <w10:wrap anchorx="page" anchory="page"/>
            </v:shape>
          </w:pict>
        </mc:Fallback>
      </mc:AlternateContent>
    </w:r>
    <w:r w:rsidR="003E4E2B" w:rsidRPr="009536C0">
      <w:rPr>
        <w:sz w:val="14"/>
        <w:szCs w:val="14"/>
      </w:rPr>
      <w:tab/>
    </w:r>
    <w:r w:rsidR="000A33FC" w:rsidRPr="009536C0">
      <w:rPr>
        <w:sz w:val="14"/>
        <w:szCs w:val="14"/>
      </w:rPr>
      <w:fldChar w:fldCharType="begin"/>
    </w:r>
    <w:r w:rsidR="000A33FC" w:rsidRPr="009536C0">
      <w:rPr>
        <w:sz w:val="14"/>
        <w:szCs w:val="14"/>
      </w:rPr>
      <w:instrText xml:space="preserve"> PAGE   \* MERGEFORMAT </w:instrText>
    </w:r>
    <w:r w:rsidR="000A33FC" w:rsidRPr="009536C0">
      <w:rPr>
        <w:sz w:val="14"/>
        <w:szCs w:val="14"/>
      </w:rPr>
      <w:fldChar w:fldCharType="separate"/>
    </w:r>
    <w:r w:rsidR="00322803">
      <w:rPr>
        <w:noProof/>
        <w:sz w:val="14"/>
        <w:szCs w:val="14"/>
      </w:rPr>
      <w:t>2</w:t>
    </w:r>
    <w:r w:rsidR="000A33FC" w:rsidRPr="009536C0">
      <w:rPr>
        <w:noProof/>
        <w:sz w:val="14"/>
        <w:szCs w:val="14"/>
      </w:rPr>
      <w:fldChar w:fldCharType="end"/>
    </w:r>
    <w:r w:rsidR="003E4E2B">
      <w:tab/>
    </w:r>
  </w:p>
  <w:p w14:paraId="02E3BBED" w14:textId="77777777" w:rsidR="000A33FC" w:rsidRDefault="000A33FC">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263A3" w14:textId="488F1CC9" w:rsidR="00643E71" w:rsidRDefault="00643E71">
    <w:pPr>
      <w:pStyle w:val="Fuzeile"/>
    </w:pPr>
    <w:r>
      <w:rPr>
        <w:noProof/>
      </w:rPr>
      <mc:AlternateContent>
        <mc:Choice Requires="wps">
          <w:drawing>
            <wp:anchor distT="0" distB="0" distL="0" distR="0" simplePos="0" relativeHeight="251658243" behindDoc="0" locked="0" layoutInCell="1" allowOverlap="1" wp14:anchorId="35502409" wp14:editId="3FFF2A28">
              <wp:simplePos x="635" y="635"/>
              <wp:positionH relativeFrom="page">
                <wp:align>center</wp:align>
              </wp:positionH>
              <wp:positionV relativeFrom="page">
                <wp:align>bottom</wp:align>
              </wp:positionV>
              <wp:extent cx="412750" cy="324485"/>
              <wp:effectExtent l="0" t="0" r="6350" b="0"/>
              <wp:wrapNone/>
              <wp:docPr id="293971812" name="Textfeld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12750" cy="324485"/>
                      </a:xfrm>
                      <a:prstGeom prst="rect">
                        <a:avLst/>
                      </a:prstGeom>
                      <a:noFill/>
                      <a:ln>
                        <a:noFill/>
                      </a:ln>
                    </wps:spPr>
                    <wps:txbx>
                      <w:txbxContent>
                        <w:p w14:paraId="0A9661AC" w14:textId="462DA953"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502409" id="_x0000_t202" coordsize="21600,21600" o:spt="202" path="m,l,21600r21600,l21600,xe">
              <v:stroke joinstyle="miter"/>
              <v:path gradientshapeok="t" o:connecttype="rect"/>
            </v:shapetype>
            <v:shape id="Textfeld 4" o:spid="_x0000_s1031" type="#_x0000_t202" alt="INTERNAL" style="position:absolute;margin-left:0;margin-top:0;width:32.5pt;height:25.5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" filled="f" stroked="f">
              <v:textbox style="mso-fit-shape-to-text:t" inset="0,0,0,15pt">
                <w:txbxContent>
                  <w:p w14:paraId="0A9661AC" w14:textId="462DA953" w:rsidR="00643E71" w:rsidRPr="00643E71" w:rsidRDefault="00643E71" w:rsidP="00643E71">
                    <w:pPr>
                      <w:spacing w:after="0"/>
                      <w:rPr>
                        <w:rFonts w:cs="Calibri"/>
                        <w:noProof/>
                        <w:color w:val="000000"/>
                        <w:sz w:val="16"/>
                        <w:szCs w:val="16"/>
                      </w:rPr>
                    </w:pPr>
                    <w:r w:rsidRPr="00643E71">
                      <w:rPr>
                        <w:rFonts w:cs="Calibri"/>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148C1" w14:textId="77777777" w:rsidR="003E2F06" w:rsidRDefault="003E2F06" w:rsidP="00927301">
      <w:pPr>
        <w:spacing w:after="0" w:line="240" w:lineRule="auto"/>
      </w:pPr>
      <w:r>
        <w:separator/>
      </w:r>
    </w:p>
  </w:footnote>
  <w:footnote w:type="continuationSeparator" w:id="0">
    <w:p w14:paraId="02AEB86A" w14:textId="77777777" w:rsidR="003E2F06" w:rsidRDefault="003E2F06" w:rsidP="00927301">
      <w:pPr>
        <w:spacing w:after="0" w:line="240" w:lineRule="auto"/>
      </w:pPr>
      <w:r>
        <w:continuationSeparator/>
      </w:r>
    </w:p>
  </w:footnote>
  <w:footnote w:type="continuationNotice" w:id="1">
    <w:p w14:paraId="14A4E39F" w14:textId="77777777" w:rsidR="003E2F06" w:rsidRDefault="003E2F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C22FD" w14:textId="77777777" w:rsidR="00E07943" w:rsidRDefault="00E079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D4831" w14:textId="77777777" w:rsidR="00927301" w:rsidRPr="00927301" w:rsidRDefault="00927301" w:rsidP="003E4E2B">
    <w:pPr>
      <w:pStyle w:val="IOPHeader"/>
      <w:tabs>
        <w:tab w:val="clear" w:pos="4513"/>
        <w:tab w:val="clear" w:pos="9026"/>
        <w:tab w:val="right" w:pos="10092"/>
      </w:tabs>
    </w:pPr>
    <w:r>
      <w:rPr>
        <w:b/>
      </w:rPr>
      <w:t xml:space="preserve">IOP </w:t>
    </w:r>
    <w:r>
      <w:t>Publishing</w:t>
    </w:r>
    <w:r w:rsidR="003E4E2B">
      <w:tab/>
    </w:r>
    <w:r w:rsidR="00654D1E">
      <w:t>Journal Title</w:t>
    </w:r>
  </w:p>
  <w:p w14:paraId="66F76DCB" w14:textId="77777777" w:rsidR="00927301" w:rsidRPr="00654D1E" w:rsidRDefault="00654D1E" w:rsidP="003E4E2B">
    <w:pPr>
      <w:pStyle w:val="Kopfzeile"/>
      <w:tabs>
        <w:tab w:val="clear" w:pos="4513"/>
        <w:tab w:val="clear" w:pos="9026"/>
        <w:tab w:val="right" w:pos="10092"/>
      </w:tabs>
    </w:pPr>
    <w:r>
      <w:t xml:space="preserve">Journal </w:t>
    </w:r>
    <w:r>
      <w:rPr>
        <w:b/>
      </w:rPr>
      <w:t>XX</w:t>
    </w:r>
    <w:r>
      <w:t xml:space="preserve"> (XXXX) XXXXXX </w:t>
    </w:r>
    <w:r w:rsidR="003E4E2B">
      <w:tab/>
    </w:r>
    <w:r>
      <w:t>https://doi.org/XXXX/XXXX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F47DB" w14:textId="77777777" w:rsidR="00E07943" w:rsidRDefault="00E0794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AFA9" w14:textId="77777777" w:rsidR="009536C0" w:rsidRPr="00654D1E" w:rsidRDefault="009536C0" w:rsidP="003E4E2B">
    <w:pPr>
      <w:pStyle w:val="IOPHeader"/>
      <w:tabs>
        <w:tab w:val="clear" w:pos="4513"/>
        <w:tab w:val="clear" w:pos="9026"/>
        <w:tab w:val="right" w:pos="10092"/>
      </w:tabs>
    </w:pPr>
    <w:r>
      <w:t xml:space="preserve">Journal </w:t>
    </w:r>
    <w:r>
      <w:rPr>
        <w:b/>
      </w:rPr>
      <w:t>XX</w:t>
    </w:r>
    <w:r>
      <w:t xml:space="preserve"> (XXXX) XXXXXX</w:t>
    </w:r>
    <w:r w:rsidR="003E4E2B">
      <w:tab/>
    </w:r>
    <w:r>
      <w:t xml:space="preserve">Author </w:t>
    </w:r>
    <w:r>
      <w:rPr>
        <w:i/>
      </w:rPr>
      <w:t>et al</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2487340">
    <w:abstractNumId w:val="1"/>
  </w:num>
  <w:num w:numId="2" w16cid:durableId="1234509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AD1"/>
    <w:rsid w:val="000062AD"/>
    <w:rsid w:val="0000713E"/>
    <w:rsid w:val="00007AA0"/>
    <w:rsid w:val="00010E63"/>
    <w:rsid w:val="00011008"/>
    <w:rsid w:val="000124A9"/>
    <w:rsid w:val="000124EB"/>
    <w:rsid w:val="000131F1"/>
    <w:rsid w:val="00020628"/>
    <w:rsid w:val="000236A2"/>
    <w:rsid w:val="000239A8"/>
    <w:rsid w:val="00023F19"/>
    <w:rsid w:val="00024610"/>
    <w:rsid w:val="00025742"/>
    <w:rsid w:val="0002619B"/>
    <w:rsid w:val="000268C2"/>
    <w:rsid w:val="00026A50"/>
    <w:rsid w:val="0003231B"/>
    <w:rsid w:val="00032B26"/>
    <w:rsid w:val="00033A60"/>
    <w:rsid w:val="000346C2"/>
    <w:rsid w:val="00035CF1"/>
    <w:rsid w:val="00035DBF"/>
    <w:rsid w:val="00040BC4"/>
    <w:rsid w:val="00042574"/>
    <w:rsid w:val="00043809"/>
    <w:rsid w:val="00043E09"/>
    <w:rsid w:val="000442B5"/>
    <w:rsid w:val="00045CC9"/>
    <w:rsid w:val="00046176"/>
    <w:rsid w:val="000468E9"/>
    <w:rsid w:val="00046966"/>
    <w:rsid w:val="00050A4A"/>
    <w:rsid w:val="00055622"/>
    <w:rsid w:val="00056832"/>
    <w:rsid w:val="00060718"/>
    <w:rsid w:val="0006289B"/>
    <w:rsid w:val="000651F8"/>
    <w:rsid w:val="00066BEE"/>
    <w:rsid w:val="00067B42"/>
    <w:rsid w:val="00067D7F"/>
    <w:rsid w:val="00070353"/>
    <w:rsid w:val="00070618"/>
    <w:rsid w:val="00071783"/>
    <w:rsid w:val="00071A61"/>
    <w:rsid w:val="0007531F"/>
    <w:rsid w:val="00083B9D"/>
    <w:rsid w:val="00084154"/>
    <w:rsid w:val="00084C83"/>
    <w:rsid w:val="000855BF"/>
    <w:rsid w:val="00085C6F"/>
    <w:rsid w:val="0008601B"/>
    <w:rsid w:val="00086983"/>
    <w:rsid w:val="0008706A"/>
    <w:rsid w:val="00087092"/>
    <w:rsid w:val="00090134"/>
    <w:rsid w:val="00090DA8"/>
    <w:rsid w:val="000926D3"/>
    <w:rsid w:val="000A0DCC"/>
    <w:rsid w:val="000A12CE"/>
    <w:rsid w:val="000A2F20"/>
    <w:rsid w:val="000A33FC"/>
    <w:rsid w:val="000A3FD0"/>
    <w:rsid w:val="000A4D3B"/>
    <w:rsid w:val="000B2832"/>
    <w:rsid w:val="000B2AD6"/>
    <w:rsid w:val="000B2E0D"/>
    <w:rsid w:val="000B2EBF"/>
    <w:rsid w:val="000B2F52"/>
    <w:rsid w:val="000B545E"/>
    <w:rsid w:val="000B5CCB"/>
    <w:rsid w:val="000C0A6D"/>
    <w:rsid w:val="000C11F7"/>
    <w:rsid w:val="000C25C3"/>
    <w:rsid w:val="000C63DF"/>
    <w:rsid w:val="000C6AD1"/>
    <w:rsid w:val="000C6D65"/>
    <w:rsid w:val="000D2864"/>
    <w:rsid w:val="000D3B46"/>
    <w:rsid w:val="000D404E"/>
    <w:rsid w:val="000D6455"/>
    <w:rsid w:val="000D7116"/>
    <w:rsid w:val="000E06AA"/>
    <w:rsid w:val="000E2575"/>
    <w:rsid w:val="000E3238"/>
    <w:rsid w:val="000E3DB7"/>
    <w:rsid w:val="000E5C94"/>
    <w:rsid w:val="000E6A62"/>
    <w:rsid w:val="000E7718"/>
    <w:rsid w:val="000F0248"/>
    <w:rsid w:val="000F0B9F"/>
    <w:rsid w:val="000F17F5"/>
    <w:rsid w:val="000F5B01"/>
    <w:rsid w:val="000F6F22"/>
    <w:rsid w:val="000F77D2"/>
    <w:rsid w:val="00100DD1"/>
    <w:rsid w:val="00101E16"/>
    <w:rsid w:val="001046F2"/>
    <w:rsid w:val="00105DE8"/>
    <w:rsid w:val="00106C84"/>
    <w:rsid w:val="00107478"/>
    <w:rsid w:val="00110ECB"/>
    <w:rsid w:val="001111E3"/>
    <w:rsid w:val="0011182E"/>
    <w:rsid w:val="00113160"/>
    <w:rsid w:val="00114EA2"/>
    <w:rsid w:val="00116685"/>
    <w:rsid w:val="00121862"/>
    <w:rsid w:val="00121EA7"/>
    <w:rsid w:val="00123331"/>
    <w:rsid w:val="00125CF7"/>
    <w:rsid w:val="001277D6"/>
    <w:rsid w:val="00127CFB"/>
    <w:rsid w:val="00127DDF"/>
    <w:rsid w:val="00130BC3"/>
    <w:rsid w:val="00133496"/>
    <w:rsid w:val="00136316"/>
    <w:rsid w:val="0013704B"/>
    <w:rsid w:val="001403AE"/>
    <w:rsid w:val="00142F8F"/>
    <w:rsid w:val="00145542"/>
    <w:rsid w:val="001457A3"/>
    <w:rsid w:val="001458ED"/>
    <w:rsid w:val="00145B4C"/>
    <w:rsid w:val="00145F80"/>
    <w:rsid w:val="0014649B"/>
    <w:rsid w:val="001467D2"/>
    <w:rsid w:val="00147488"/>
    <w:rsid w:val="001477DD"/>
    <w:rsid w:val="0015276E"/>
    <w:rsid w:val="00153283"/>
    <w:rsid w:val="001552A9"/>
    <w:rsid w:val="0016078A"/>
    <w:rsid w:val="001608EE"/>
    <w:rsid w:val="0016200D"/>
    <w:rsid w:val="00165AAA"/>
    <w:rsid w:val="00165EE1"/>
    <w:rsid w:val="00166BC2"/>
    <w:rsid w:val="00166C33"/>
    <w:rsid w:val="00167112"/>
    <w:rsid w:val="00170B9D"/>
    <w:rsid w:val="00171863"/>
    <w:rsid w:val="00172F4C"/>
    <w:rsid w:val="0017300B"/>
    <w:rsid w:val="00177FEF"/>
    <w:rsid w:val="00180050"/>
    <w:rsid w:val="00185A85"/>
    <w:rsid w:val="001871FA"/>
    <w:rsid w:val="00187FC1"/>
    <w:rsid w:val="00190FE9"/>
    <w:rsid w:val="001927AE"/>
    <w:rsid w:val="00192DA4"/>
    <w:rsid w:val="00193174"/>
    <w:rsid w:val="00193429"/>
    <w:rsid w:val="0019346D"/>
    <w:rsid w:val="00195C03"/>
    <w:rsid w:val="0019778E"/>
    <w:rsid w:val="001A357C"/>
    <w:rsid w:val="001A4D9D"/>
    <w:rsid w:val="001B0FA5"/>
    <w:rsid w:val="001B16CE"/>
    <w:rsid w:val="001B1FEC"/>
    <w:rsid w:val="001B264D"/>
    <w:rsid w:val="001B2E49"/>
    <w:rsid w:val="001B340E"/>
    <w:rsid w:val="001B341B"/>
    <w:rsid w:val="001B55EA"/>
    <w:rsid w:val="001B579E"/>
    <w:rsid w:val="001C14AB"/>
    <w:rsid w:val="001C1A99"/>
    <w:rsid w:val="001C1D88"/>
    <w:rsid w:val="001C2652"/>
    <w:rsid w:val="001C3CA3"/>
    <w:rsid w:val="001C432A"/>
    <w:rsid w:val="001C73FA"/>
    <w:rsid w:val="001D0BB3"/>
    <w:rsid w:val="001D0E29"/>
    <w:rsid w:val="001D236E"/>
    <w:rsid w:val="001D7BD4"/>
    <w:rsid w:val="001E1DA6"/>
    <w:rsid w:val="001E455B"/>
    <w:rsid w:val="001E7561"/>
    <w:rsid w:val="001E76A9"/>
    <w:rsid w:val="001F0833"/>
    <w:rsid w:val="001F0C96"/>
    <w:rsid w:val="001F591B"/>
    <w:rsid w:val="002030FE"/>
    <w:rsid w:val="00206518"/>
    <w:rsid w:val="00210C23"/>
    <w:rsid w:val="00214434"/>
    <w:rsid w:val="0021694C"/>
    <w:rsid w:val="00217A56"/>
    <w:rsid w:val="0022346A"/>
    <w:rsid w:val="00224625"/>
    <w:rsid w:val="0023010B"/>
    <w:rsid w:val="0023110D"/>
    <w:rsid w:val="0023138D"/>
    <w:rsid w:val="002329EE"/>
    <w:rsid w:val="0023370C"/>
    <w:rsid w:val="002352F9"/>
    <w:rsid w:val="00236346"/>
    <w:rsid w:val="00236F20"/>
    <w:rsid w:val="0024117E"/>
    <w:rsid w:val="0024153F"/>
    <w:rsid w:val="00241DB3"/>
    <w:rsid w:val="00241E4F"/>
    <w:rsid w:val="002422CC"/>
    <w:rsid w:val="0024261F"/>
    <w:rsid w:val="00243A5A"/>
    <w:rsid w:val="002440DE"/>
    <w:rsid w:val="0024467B"/>
    <w:rsid w:val="00244EF2"/>
    <w:rsid w:val="00246C22"/>
    <w:rsid w:val="002474A9"/>
    <w:rsid w:val="00251A0C"/>
    <w:rsid w:val="00253BD3"/>
    <w:rsid w:val="00254ACA"/>
    <w:rsid w:val="00255A92"/>
    <w:rsid w:val="002616BC"/>
    <w:rsid w:val="00262B37"/>
    <w:rsid w:val="00262CAE"/>
    <w:rsid w:val="00264993"/>
    <w:rsid w:val="0026679D"/>
    <w:rsid w:val="00272B0E"/>
    <w:rsid w:val="002755D2"/>
    <w:rsid w:val="002771FF"/>
    <w:rsid w:val="0028092F"/>
    <w:rsid w:val="0028281C"/>
    <w:rsid w:val="002828E7"/>
    <w:rsid w:val="00285408"/>
    <w:rsid w:val="002865BE"/>
    <w:rsid w:val="0028709C"/>
    <w:rsid w:val="0028743B"/>
    <w:rsid w:val="00291536"/>
    <w:rsid w:val="002935A3"/>
    <w:rsid w:val="002935F3"/>
    <w:rsid w:val="00294A17"/>
    <w:rsid w:val="00296617"/>
    <w:rsid w:val="002A0842"/>
    <w:rsid w:val="002A2A35"/>
    <w:rsid w:val="002A62F8"/>
    <w:rsid w:val="002A79BB"/>
    <w:rsid w:val="002B1194"/>
    <w:rsid w:val="002B2D99"/>
    <w:rsid w:val="002B5119"/>
    <w:rsid w:val="002B5F72"/>
    <w:rsid w:val="002C1A28"/>
    <w:rsid w:val="002C1FFB"/>
    <w:rsid w:val="002C45B5"/>
    <w:rsid w:val="002D02AF"/>
    <w:rsid w:val="002D07F2"/>
    <w:rsid w:val="002D0DE4"/>
    <w:rsid w:val="002D133A"/>
    <w:rsid w:val="002D1A85"/>
    <w:rsid w:val="002D2BB4"/>
    <w:rsid w:val="002D3464"/>
    <w:rsid w:val="002D7CCF"/>
    <w:rsid w:val="002E1FA9"/>
    <w:rsid w:val="002E26D9"/>
    <w:rsid w:val="002E4D39"/>
    <w:rsid w:val="002E65A4"/>
    <w:rsid w:val="002E7DD7"/>
    <w:rsid w:val="002E7F51"/>
    <w:rsid w:val="002F249D"/>
    <w:rsid w:val="002F2F8B"/>
    <w:rsid w:val="002F3CF6"/>
    <w:rsid w:val="002F5C34"/>
    <w:rsid w:val="002F5F83"/>
    <w:rsid w:val="002F7B27"/>
    <w:rsid w:val="00302DF7"/>
    <w:rsid w:val="00304691"/>
    <w:rsid w:val="00305926"/>
    <w:rsid w:val="00306A1A"/>
    <w:rsid w:val="00307B4E"/>
    <w:rsid w:val="00310B32"/>
    <w:rsid w:val="00311322"/>
    <w:rsid w:val="003120D6"/>
    <w:rsid w:val="00313B0E"/>
    <w:rsid w:val="00313F42"/>
    <w:rsid w:val="00314796"/>
    <w:rsid w:val="003160CF"/>
    <w:rsid w:val="00316D1C"/>
    <w:rsid w:val="00317D61"/>
    <w:rsid w:val="00322060"/>
    <w:rsid w:val="00322803"/>
    <w:rsid w:val="00322997"/>
    <w:rsid w:val="0033215E"/>
    <w:rsid w:val="003329C5"/>
    <w:rsid w:val="00332E38"/>
    <w:rsid w:val="0033320B"/>
    <w:rsid w:val="00334726"/>
    <w:rsid w:val="003356C8"/>
    <w:rsid w:val="003403F6"/>
    <w:rsid w:val="0034150C"/>
    <w:rsid w:val="00344AF4"/>
    <w:rsid w:val="00344D30"/>
    <w:rsid w:val="00346314"/>
    <w:rsid w:val="00347534"/>
    <w:rsid w:val="00347885"/>
    <w:rsid w:val="00347E1F"/>
    <w:rsid w:val="003516DC"/>
    <w:rsid w:val="003517CB"/>
    <w:rsid w:val="00352F38"/>
    <w:rsid w:val="00354713"/>
    <w:rsid w:val="00363A8F"/>
    <w:rsid w:val="00364F47"/>
    <w:rsid w:val="003728F3"/>
    <w:rsid w:val="00374B94"/>
    <w:rsid w:val="0037648A"/>
    <w:rsid w:val="00377D3B"/>
    <w:rsid w:val="00380CBC"/>
    <w:rsid w:val="003816CA"/>
    <w:rsid w:val="00381D91"/>
    <w:rsid w:val="003913D8"/>
    <w:rsid w:val="00391DC3"/>
    <w:rsid w:val="00393A14"/>
    <w:rsid w:val="00394E7A"/>
    <w:rsid w:val="00396087"/>
    <w:rsid w:val="003960A4"/>
    <w:rsid w:val="00396AF2"/>
    <w:rsid w:val="003A1ED9"/>
    <w:rsid w:val="003A4BAB"/>
    <w:rsid w:val="003A5833"/>
    <w:rsid w:val="003A75E5"/>
    <w:rsid w:val="003B0194"/>
    <w:rsid w:val="003B3657"/>
    <w:rsid w:val="003B39D4"/>
    <w:rsid w:val="003B45E8"/>
    <w:rsid w:val="003B73C0"/>
    <w:rsid w:val="003C0827"/>
    <w:rsid w:val="003C1920"/>
    <w:rsid w:val="003C218C"/>
    <w:rsid w:val="003C4E25"/>
    <w:rsid w:val="003C508D"/>
    <w:rsid w:val="003C6811"/>
    <w:rsid w:val="003D6899"/>
    <w:rsid w:val="003D715D"/>
    <w:rsid w:val="003E2C4C"/>
    <w:rsid w:val="003E2F06"/>
    <w:rsid w:val="003E4A09"/>
    <w:rsid w:val="003E4E2B"/>
    <w:rsid w:val="003E554D"/>
    <w:rsid w:val="003E586F"/>
    <w:rsid w:val="003E7DC7"/>
    <w:rsid w:val="003F0320"/>
    <w:rsid w:val="003F216D"/>
    <w:rsid w:val="003F2EC3"/>
    <w:rsid w:val="003F4F88"/>
    <w:rsid w:val="003F505D"/>
    <w:rsid w:val="003F51BB"/>
    <w:rsid w:val="00400250"/>
    <w:rsid w:val="00401C07"/>
    <w:rsid w:val="00401F80"/>
    <w:rsid w:val="00402877"/>
    <w:rsid w:val="00403E2A"/>
    <w:rsid w:val="0040437D"/>
    <w:rsid w:val="004045F8"/>
    <w:rsid w:val="00406404"/>
    <w:rsid w:val="00410688"/>
    <w:rsid w:val="004106A8"/>
    <w:rsid w:val="004111FB"/>
    <w:rsid w:val="00411AFF"/>
    <w:rsid w:val="00415121"/>
    <w:rsid w:val="00420EF0"/>
    <w:rsid w:val="004218CA"/>
    <w:rsid w:val="00427477"/>
    <w:rsid w:val="0043152F"/>
    <w:rsid w:val="004319CA"/>
    <w:rsid w:val="00434DF4"/>
    <w:rsid w:val="004353D8"/>
    <w:rsid w:val="0043555F"/>
    <w:rsid w:val="0043613D"/>
    <w:rsid w:val="004379A9"/>
    <w:rsid w:val="004432F9"/>
    <w:rsid w:val="00443F40"/>
    <w:rsid w:val="00445A9A"/>
    <w:rsid w:val="00446352"/>
    <w:rsid w:val="00446477"/>
    <w:rsid w:val="00453778"/>
    <w:rsid w:val="00457A25"/>
    <w:rsid w:val="00457B07"/>
    <w:rsid w:val="004615F3"/>
    <w:rsid w:val="004628D0"/>
    <w:rsid w:val="004664F4"/>
    <w:rsid w:val="004666CE"/>
    <w:rsid w:val="00470A58"/>
    <w:rsid w:val="004715A8"/>
    <w:rsid w:val="00471867"/>
    <w:rsid w:val="004724EC"/>
    <w:rsid w:val="004731AB"/>
    <w:rsid w:val="00475315"/>
    <w:rsid w:val="00475DAB"/>
    <w:rsid w:val="004764ED"/>
    <w:rsid w:val="00477938"/>
    <w:rsid w:val="0048045D"/>
    <w:rsid w:val="00480879"/>
    <w:rsid w:val="00481061"/>
    <w:rsid w:val="00486426"/>
    <w:rsid w:val="00486BA6"/>
    <w:rsid w:val="00492112"/>
    <w:rsid w:val="00493A17"/>
    <w:rsid w:val="00493D5F"/>
    <w:rsid w:val="00493FE7"/>
    <w:rsid w:val="00494286"/>
    <w:rsid w:val="004959B1"/>
    <w:rsid w:val="00497D95"/>
    <w:rsid w:val="004A0591"/>
    <w:rsid w:val="004A0B12"/>
    <w:rsid w:val="004A3733"/>
    <w:rsid w:val="004A3755"/>
    <w:rsid w:val="004A395B"/>
    <w:rsid w:val="004A4902"/>
    <w:rsid w:val="004A49FC"/>
    <w:rsid w:val="004A5124"/>
    <w:rsid w:val="004A539F"/>
    <w:rsid w:val="004A6804"/>
    <w:rsid w:val="004B3BCC"/>
    <w:rsid w:val="004B4891"/>
    <w:rsid w:val="004B4D57"/>
    <w:rsid w:val="004B5126"/>
    <w:rsid w:val="004B56F4"/>
    <w:rsid w:val="004B6CBE"/>
    <w:rsid w:val="004C15EE"/>
    <w:rsid w:val="004C6F8A"/>
    <w:rsid w:val="004C72CC"/>
    <w:rsid w:val="004D02F0"/>
    <w:rsid w:val="004D2097"/>
    <w:rsid w:val="004D2C0F"/>
    <w:rsid w:val="004D2E4E"/>
    <w:rsid w:val="004D3D3F"/>
    <w:rsid w:val="004D64C0"/>
    <w:rsid w:val="004D6F71"/>
    <w:rsid w:val="004E17C9"/>
    <w:rsid w:val="004E651A"/>
    <w:rsid w:val="004E6633"/>
    <w:rsid w:val="004F12B1"/>
    <w:rsid w:val="004F1C2E"/>
    <w:rsid w:val="004F3389"/>
    <w:rsid w:val="004F7E5A"/>
    <w:rsid w:val="00504F6D"/>
    <w:rsid w:val="00511585"/>
    <w:rsid w:val="00515A0A"/>
    <w:rsid w:val="005163B3"/>
    <w:rsid w:val="0052066A"/>
    <w:rsid w:val="00520B56"/>
    <w:rsid w:val="005223F4"/>
    <w:rsid w:val="005229B2"/>
    <w:rsid w:val="00523397"/>
    <w:rsid w:val="005305C0"/>
    <w:rsid w:val="00530D53"/>
    <w:rsid w:val="005316BF"/>
    <w:rsid w:val="00537759"/>
    <w:rsid w:val="005410BF"/>
    <w:rsid w:val="00542EFB"/>
    <w:rsid w:val="00544A30"/>
    <w:rsid w:val="0054528A"/>
    <w:rsid w:val="0054780D"/>
    <w:rsid w:val="00547AFD"/>
    <w:rsid w:val="0055274C"/>
    <w:rsid w:val="00561F64"/>
    <w:rsid w:val="00562616"/>
    <w:rsid w:val="00562F28"/>
    <w:rsid w:val="0056378C"/>
    <w:rsid w:val="00563F88"/>
    <w:rsid w:val="00570C62"/>
    <w:rsid w:val="005730DF"/>
    <w:rsid w:val="00573286"/>
    <w:rsid w:val="0057334B"/>
    <w:rsid w:val="00574E40"/>
    <w:rsid w:val="00575AE4"/>
    <w:rsid w:val="00576177"/>
    <w:rsid w:val="00576303"/>
    <w:rsid w:val="00577A1A"/>
    <w:rsid w:val="00577D7D"/>
    <w:rsid w:val="0058080B"/>
    <w:rsid w:val="00580F3A"/>
    <w:rsid w:val="005832F2"/>
    <w:rsid w:val="00596AAA"/>
    <w:rsid w:val="00597368"/>
    <w:rsid w:val="005A05FA"/>
    <w:rsid w:val="005A2A89"/>
    <w:rsid w:val="005A37D8"/>
    <w:rsid w:val="005A663C"/>
    <w:rsid w:val="005B0EAE"/>
    <w:rsid w:val="005B31AF"/>
    <w:rsid w:val="005B3A5D"/>
    <w:rsid w:val="005B4AC6"/>
    <w:rsid w:val="005B5224"/>
    <w:rsid w:val="005B543C"/>
    <w:rsid w:val="005B5FEE"/>
    <w:rsid w:val="005B65E6"/>
    <w:rsid w:val="005B7C94"/>
    <w:rsid w:val="005C1194"/>
    <w:rsid w:val="005C1E3A"/>
    <w:rsid w:val="005C1E57"/>
    <w:rsid w:val="005C29DB"/>
    <w:rsid w:val="005C2EFE"/>
    <w:rsid w:val="005C3D3B"/>
    <w:rsid w:val="005C457B"/>
    <w:rsid w:val="005C77E4"/>
    <w:rsid w:val="005D0288"/>
    <w:rsid w:val="005D051F"/>
    <w:rsid w:val="005D08D5"/>
    <w:rsid w:val="005D2D4B"/>
    <w:rsid w:val="005D3A9C"/>
    <w:rsid w:val="005D3E1C"/>
    <w:rsid w:val="005D7260"/>
    <w:rsid w:val="005E44C4"/>
    <w:rsid w:val="005E66E6"/>
    <w:rsid w:val="005E68D3"/>
    <w:rsid w:val="005E7B1C"/>
    <w:rsid w:val="005F10F2"/>
    <w:rsid w:val="005F24BA"/>
    <w:rsid w:val="005F3360"/>
    <w:rsid w:val="005F3646"/>
    <w:rsid w:val="005F6CF2"/>
    <w:rsid w:val="00600E7B"/>
    <w:rsid w:val="00601504"/>
    <w:rsid w:val="00603575"/>
    <w:rsid w:val="0060719A"/>
    <w:rsid w:val="00607644"/>
    <w:rsid w:val="00610EDD"/>
    <w:rsid w:val="00611759"/>
    <w:rsid w:val="00612C0E"/>
    <w:rsid w:val="0061655D"/>
    <w:rsid w:val="00616A33"/>
    <w:rsid w:val="00620CA8"/>
    <w:rsid w:val="0062249D"/>
    <w:rsid w:val="006228A2"/>
    <w:rsid w:val="00624DD9"/>
    <w:rsid w:val="00625B59"/>
    <w:rsid w:val="006318D8"/>
    <w:rsid w:val="00631BD0"/>
    <w:rsid w:val="00631E33"/>
    <w:rsid w:val="006339E6"/>
    <w:rsid w:val="006408AA"/>
    <w:rsid w:val="00642138"/>
    <w:rsid w:val="00643D4A"/>
    <w:rsid w:val="00643E71"/>
    <w:rsid w:val="0064504E"/>
    <w:rsid w:val="00645151"/>
    <w:rsid w:val="0064649E"/>
    <w:rsid w:val="00646FE5"/>
    <w:rsid w:val="006508CA"/>
    <w:rsid w:val="00650FBF"/>
    <w:rsid w:val="00654D1E"/>
    <w:rsid w:val="00657B66"/>
    <w:rsid w:val="0066075E"/>
    <w:rsid w:val="00660E9E"/>
    <w:rsid w:val="00672645"/>
    <w:rsid w:val="006755FA"/>
    <w:rsid w:val="00676FE2"/>
    <w:rsid w:val="00683191"/>
    <w:rsid w:val="00683A7E"/>
    <w:rsid w:val="0068569D"/>
    <w:rsid w:val="00685B57"/>
    <w:rsid w:val="006861F9"/>
    <w:rsid w:val="006907F9"/>
    <w:rsid w:val="00693653"/>
    <w:rsid w:val="006939ED"/>
    <w:rsid w:val="00693C41"/>
    <w:rsid w:val="0069420D"/>
    <w:rsid w:val="00694FBC"/>
    <w:rsid w:val="0069501B"/>
    <w:rsid w:val="0069636A"/>
    <w:rsid w:val="00697E9B"/>
    <w:rsid w:val="006A193E"/>
    <w:rsid w:val="006A1AC7"/>
    <w:rsid w:val="006A2623"/>
    <w:rsid w:val="006A262C"/>
    <w:rsid w:val="006A356F"/>
    <w:rsid w:val="006A44F6"/>
    <w:rsid w:val="006A4D52"/>
    <w:rsid w:val="006A4F67"/>
    <w:rsid w:val="006A772E"/>
    <w:rsid w:val="006A7FDF"/>
    <w:rsid w:val="006B0E6C"/>
    <w:rsid w:val="006B1DB3"/>
    <w:rsid w:val="006B36DA"/>
    <w:rsid w:val="006B43CC"/>
    <w:rsid w:val="006B5355"/>
    <w:rsid w:val="006B7F00"/>
    <w:rsid w:val="006C1AD6"/>
    <w:rsid w:val="006C6501"/>
    <w:rsid w:val="006D22A0"/>
    <w:rsid w:val="006D38B4"/>
    <w:rsid w:val="006D3D95"/>
    <w:rsid w:val="006D52E1"/>
    <w:rsid w:val="006E1AB3"/>
    <w:rsid w:val="006E5FED"/>
    <w:rsid w:val="006E6579"/>
    <w:rsid w:val="006F59DB"/>
    <w:rsid w:val="00701B53"/>
    <w:rsid w:val="00701F52"/>
    <w:rsid w:val="007035D0"/>
    <w:rsid w:val="00703DC2"/>
    <w:rsid w:val="007063CE"/>
    <w:rsid w:val="00706D26"/>
    <w:rsid w:val="0070737B"/>
    <w:rsid w:val="00707B1C"/>
    <w:rsid w:val="00710A1D"/>
    <w:rsid w:val="00711413"/>
    <w:rsid w:val="00715E52"/>
    <w:rsid w:val="00716205"/>
    <w:rsid w:val="00720EF6"/>
    <w:rsid w:val="00731264"/>
    <w:rsid w:val="00736CC5"/>
    <w:rsid w:val="00736D34"/>
    <w:rsid w:val="00741361"/>
    <w:rsid w:val="00742D5C"/>
    <w:rsid w:val="00743512"/>
    <w:rsid w:val="00745885"/>
    <w:rsid w:val="00746FC3"/>
    <w:rsid w:val="00750A46"/>
    <w:rsid w:val="0075142D"/>
    <w:rsid w:val="00751FE3"/>
    <w:rsid w:val="00753536"/>
    <w:rsid w:val="007535F8"/>
    <w:rsid w:val="00753691"/>
    <w:rsid w:val="007545A7"/>
    <w:rsid w:val="00755258"/>
    <w:rsid w:val="00755CDC"/>
    <w:rsid w:val="00755CE4"/>
    <w:rsid w:val="007600B2"/>
    <w:rsid w:val="007626CE"/>
    <w:rsid w:val="00762AD8"/>
    <w:rsid w:val="007704B1"/>
    <w:rsid w:val="007723AC"/>
    <w:rsid w:val="007723FE"/>
    <w:rsid w:val="007741C1"/>
    <w:rsid w:val="00774DDD"/>
    <w:rsid w:val="007755C3"/>
    <w:rsid w:val="00776B22"/>
    <w:rsid w:val="0078111C"/>
    <w:rsid w:val="00785D79"/>
    <w:rsid w:val="00785E0A"/>
    <w:rsid w:val="00786549"/>
    <w:rsid w:val="0078775E"/>
    <w:rsid w:val="00792DAE"/>
    <w:rsid w:val="00792E87"/>
    <w:rsid w:val="00795817"/>
    <w:rsid w:val="00795A0B"/>
    <w:rsid w:val="007A0677"/>
    <w:rsid w:val="007A7234"/>
    <w:rsid w:val="007B10D3"/>
    <w:rsid w:val="007B1BC9"/>
    <w:rsid w:val="007B2AB9"/>
    <w:rsid w:val="007B57F4"/>
    <w:rsid w:val="007B6054"/>
    <w:rsid w:val="007C030F"/>
    <w:rsid w:val="007C19CD"/>
    <w:rsid w:val="007C2A2E"/>
    <w:rsid w:val="007C3271"/>
    <w:rsid w:val="007D4E6A"/>
    <w:rsid w:val="007D51EC"/>
    <w:rsid w:val="007D539D"/>
    <w:rsid w:val="007D5E40"/>
    <w:rsid w:val="007D671E"/>
    <w:rsid w:val="007D6E00"/>
    <w:rsid w:val="007E002C"/>
    <w:rsid w:val="007E0070"/>
    <w:rsid w:val="007E10BD"/>
    <w:rsid w:val="007E405E"/>
    <w:rsid w:val="007E40E1"/>
    <w:rsid w:val="007E743F"/>
    <w:rsid w:val="007F56FF"/>
    <w:rsid w:val="007F6B83"/>
    <w:rsid w:val="007F7ED9"/>
    <w:rsid w:val="00802A58"/>
    <w:rsid w:val="008078B1"/>
    <w:rsid w:val="0080795B"/>
    <w:rsid w:val="0081126D"/>
    <w:rsid w:val="00815AAB"/>
    <w:rsid w:val="00816AB1"/>
    <w:rsid w:val="008224C0"/>
    <w:rsid w:val="00825CCA"/>
    <w:rsid w:val="008262A7"/>
    <w:rsid w:val="0083004D"/>
    <w:rsid w:val="008324ED"/>
    <w:rsid w:val="00832B41"/>
    <w:rsid w:val="0083689C"/>
    <w:rsid w:val="00837CD1"/>
    <w:rsid w:val="008416BC"/>
    <w:rsid w:val="00841EFA"/>
    <w:rsid w:val="008428FD"/>
    <w:rsid w:val="00843DEB"/>
    <w:rsid w:val="00844CD3"/>
    <w:rsid w:val="00845A72"/>
    <w:rsid w:val="00846916"/>
    <w:rsid w:val="00846A30"/>
    <w:rsid w:val="00846C1F"/>
    <w:rsid w:val="00854BBF"/>
    <w:rsid w:val="0085584B"/>
    <w:rsid w:val="008573A5"/>
    <w:rsid w:val="00860CB0"/>
    <w:rsid w:val="00866236"/>
    <w:rsid w:val="0086664D"/>
    <w:rsid w:val="00866B21"/>
    <w:rsid w:val="00866B76"/>
    <w:rsid w:val="00873719"/>
    <w:rsid w:val="00873FE0"/>
    <w:rsid w:val="00873FFF"/>
    <w:rsid w:val="00875374"/>
    <w:rsid w:val="0087550C"/>
    <w:rsid w:val="0087742F"/>
    <w:rsid w:val="008822E2"/>
    <w:rsid w:val="00882800"/>
    <w:rsid w:val="00882DBC"/>
    <w:rsid w:val="0088373F"/>
    <w:rsid w:val="008842E2"/>
    <w:rsid w:val="00891D62"/>
    <w:rsid w:val="008937B1"/>
    <w:rsid w:val="0089647B"/>
    <w:rsid w:val="008A0404"/>
    <w:rsid w:val="008A0AAD"/>
    <w:rsid w:val="008A27DA"/>
    <w:rsid w:val="008A5AD7"/>
    <w:rsid w:val="008A5E4E"/>
    <w:rsid w:val="008B5ADC"/>
    <w:rsid w:val="008C368F"/>
    <w:rsid w:val="008C3B77"/>
    <w:rsid w:val="008C3FD3"/>
    <w:rsid w:val="008C4490"/>
    <w:rsid w:val="008C49B3"/>
    <w:rsid w:val="008C4F69"/>
    <w:rsid w:val="008C51A8"/>
    <w:rsid w:val="008C5564"/>
    <w:rsid w:val="008D1BCC"/>
    <w:rsid w:val="008D1DD6"/>
    <w:rsid w:val="008D25BD"/>
    <w:rsid w:val="008D3262"/>
    <w:rsid w:val="008D59E9"/>
    <w:rsid w:val="008E100A"/>
    <w:rsid w:val="008E3795"/>
    <w:rsid w:val="008E3DA1"/>
    <w:rsid w:val="008E3DB8"/>
    <w:rsid w:val="008E3E43"/>
    <w:rsid w:val="008E6A5A"/>
    <w:rsid w:val="008E6CB4"/>
    <w:rsid w:val="008F25A7"/>
    <w:rsid w:val="008F4233"/>
    <w:rsid w:val="008F4D67"/>
    <w:rsid w:val="008F6C31"/>
    <w:rsid w:val="009002B8"/>
    <w:rsid w:val="00900D63"/>
    <w:rsid w:val="009021C6"/>
    <w:rsid w:val="009022FF"/>
    <w:rsid w:val="009032DB"/>
    <w:rsid w:val="00905362"/>
    <w:rsid w:val="00906628"/>
    <w:rsid w:val="00907B29"/>
    <w:rsid w:val="009103D5"/>
    <w:rsid w:val="009107BE"/>
    <w:rsid w:val="00913E85"/>
    <w:rsid w:val="00917E6F"/>
    <w:rsid w:val="0092009D"/>
    <w:rsid w:val="00920D3A"/>
    <w:rsid w:val="009223E2"/>
    <w:rsid w:val="009226A5"/>
    <w:rsid w:val="00922926"/>
    <w:rsid w:val="00923DA0"/>
    <w:rsid w:val="009241EE"/>
    <w:rsid w:val="00925712"/>
    <w:rsid w:val="00925879"/>
    <w:rsid w:val="00925D44"/>
    <w:rsid w:val="0092609E"/>
    <w:rsid w:val="00927301"/>
    <w:rsid w:val="0093238E"/>
    <w:rsid w:val="00932A18"/>
    <w:rsid w:val="00933387"/>
    <w:rsid w:val="00934DED"/>
    <w:rsid w:val="009373F7"/>
    <w:rsid w:val="00942D95"/>
    <w:rsid w:val="009431C4"/>
    <w:rsid w:val="00943950"/>
    <w:rsid w:val="009450C8"/>
    <w:rsid w:val="00946568"/>
    <w:rsid w:val="009536C0"/>
    <w:rsid w:val="00954BC5"/>
    <w:rsid w:val="00955E0D"/>
    <w:rsid w:val="00956A6B"/>
    <w:rsid w:val="009579E2"/>
    <w:rsid w:val="0096332E"/>
    <w:rsid w:val="00967B45"/>
    <w:rsid w:val="009707AA"/>
    <w:rsid w:val="00970E24"/>
    <w:rsid w:val="0097101B"/>
    <w:rsid w:val="009749BE"/>
    <w:rsid w:val="009762FC"/>
    <w:rsid w:val="009812E2"/>
    <w:rsid w:val="0098215C"/>
    <w:rsid w:val="00984D2E"/>
    <w:rsid w:val="0098521E"/>
    <w:rsid w:val="0098558E"/>
    <w:rsid w:val="00985937"/>
    <w:rsid w:val="009869C8"/>
    <w:rsid w:val="009900CC"/>
    <w:rsid w:val="00991135"/>
    <w:rsid w:val="00992AA0"/>
    <w:rsid w:val="00992EA1"/>
    <w:rsid w:val="00992EB2"/>
    <w:rsid w:val="00995379"/>
    <w:rsid w:val="009A202E"/>
    <w:rsid w:val="009A26D0"/>
    <w:rsid w:val="009A27C4"/>
    <w:rsid w:val="009A2D10"/>
    <w:rsid w:val="009A447D"/>
    <w:rsid w:val="009A5665"/>
    <w:rsid w:val="009A5B17"/>
    <w:rsid w:val="009A6030"/>
    <w:rsid w:val="009A675C"/>
    <w:rsid w:val="009B08E8"/>
    <w:rsid w:val="009B1743"/>
    <w:rsid w:val="009B28AB"/>
    <w:rsid w:val="009B38DC"/>
    <w:rsid w:val="009B4EDA"/>
    <w:rsid w:val="009B57AE"/>
    <w:rsid w:val="009B59CE"/>
    <w:rsid w:val="009C1614"/>
    <w:rsid w:val="009C2A19"/>
    <w:rsid w:val="009C2CDE"/>
    <w:rsid w:val="009C491A"/>
    <w:rsid w:val="009C5B68"/>
    <w:rsid w:val="009C6758"/>
    <w:rsid w:val="009C6C69"/>
    <w:rsid w:val="009D1AF1"/>
    <w:rsid w:val="009D26E0"/>
    <w:rsid w:val="009D3161"/>
    <w:rsid w:val="009D4EAE"/>
    <w:rsid w:val="009E0046"/>
    <w:rsid w:val="009E0916"/>
    <w:rsid w:val="009E1E28"/>
    <w:rsid w:val="009E310B"/>
    <w:rsid w:val="009E332D"/>
    <w:rsid w:val="009E371D"/>
    <w:rsid w:val="009E4B17"/>
    <w:rsid w:val="009E4C59"/>
    <w:rsid w:val="009E6953"/>
    <w:rsid w:val="009E6CAD"/>
    <w:rsid w:val="009E7C1F"/>
    <w:rsid w:val="009F41BF"/>
    <w:rsid w:val="009F5DF5"/>
    <w:rsid w:val="009F65C4"/>
    <w:rsid w:val="009F7B5F"/>
    <w:rsid w:val="00A00B05"/>
    <w:rsid w:val="00A00EAC"/>
    <w:rsid w:val="00A01CAF"/>
    <w:rsid w:val="00A11590"/>
    <w:rsid w:val="00A1176D"/>
    <w:rsid w:val="00A1506E"/>
    <w:rsid w:val="00A156C3"/>
    <w:rsid w:val="00A20E8E"/>
    <w:rsid w:val="00A212E0"/>
    <w:rsid w:val="00A21CD3"/>
    <w:rsid w:val="00A25A15"/>
    <w:rsid w:val="00A2679F"/>
    <w:rsid w:val="00A30C72"/>
    <w:rsid w:val="00A315C6"/>
    <w:rsid w:val="00A334D8"/>
    <w:rsid w:val="00A33935"/>
    <w:rsid w:val="00A34708"/>
    <w:rsid w:val="00A40AFB"/>
    <w:rsid w:val="00A40DAD"/>
    <w:rsid w:val="00A447AB"/>
    <w:rsid w:val="00A4530D"/>
    <w:rsid w:val="00A4551F"/>
    <w:rsid w:val="00A47753"/>
    <w:rsid w:val="00A501E2"/>
    <w:rsid w:val="00A52688"/>
    <w:rsid w:val="00A543BB"/>
    <w:rsid w:val="00A54A0B"/>
    <w:rsid w:val="00A54F45"/>
    <w:rsid w:val="00A5515C"/>
    <w:rsid w:val="00A56BC9"/>
    <w:rsid w:val="00A622E9"/>
    <w:rsid w:val="00A62859"/>
    <w:rsid w:val="00A62C29"/>
    <w:rsid w:val="00A62CE4"/>
    <w:rsid w:val="00A7120A"/>
    <w:rsid w:val="00A733A2"/>
    <w:rsid w:val="00A773CC"/>
    <w:rsid w:val="00A82375"/>
    <w:rsid w:val="00A823C3"/>
    <w:rsid w:val="00A85C46"/>
    <w:rsid w:val="00A86560"/>
    <w:rsid w:val="00A87849"/>
    <w:rsid w:val="00A914D8"/>
    <w:rsid w:val="00A916BD"/>
    <w:rsid w:val="00A916DB"/>
    <w:rsid w:val="00A917A3"/>
    <w:rsid w:val="00A91955"/>
    <w:rsid w:val="00A9241D"/>
    <w:rsid w:val="00A9564B"/>
    <w:rsid w:val="00A96F40"/>
    <w:rsid w:val="00A972BB"/>
    <w:rsid w:val="00AA023C"/>
    <w:rsid w:val="00AA099B"/>
    <w:rsid w:val="00AA0D6F"/>
    <w:rsid w:val="00AA2BB4"/>
    <w:rsid w:val="00AA3068"/>
    <w:rsid w:val="00AA5A0D"/>
    <w:rsid w:val="00AA7CEA"/>
    <w:rsid w:val="00AB07A5"/>
    <w:rsid w:val="00AB1913"/>
    <w:rsid w:val="00AB22BC"/>
    <w:rsid w:val="00AB7BC1"/>
    <w:rsid w:val="00AC30C3"/>
    <w:rsid w:val="00AC4749"/>
    <w:rsid w:val="00AC6A7F"/>
    <w:rsid w:val="00AC7D68"/>
    <w:rsid w:val="00AD1534"/>
    <w:rsid w:val="00AD2FBD"/>
    <w:rsid w:val="00AD3579"/>
    <w:rsid w:val="00AD3785"/>
    <w:rsid w:val="00AD6101"/>
    <w:rsid w:val="00AE2375"/>
    <w:rsid w:val="00AE2972"/>
    <w:rsid w:val="00AE4251"/>
    <w:rsid w:val="00AE51C2"/>
    <w:rsid w:val="00AE6513"/>
    <w:rsid w:val="00AE6AA7"/>
    <w:rsid w:val="00AF11AE"/>
    <w:rsid w:val="00AF14BC"/>
    <w:rsid w:val="00AF21C4"/>
    <w:rsid w:val="00AF340A"/>
    <w:rsid w:val="00AF3533"/>
    <w:rsid w:val="00AF4D9F"/>
    <w:rsid w:val="00AF6476"/>
    <w:rsid w:val="00B01437"/>
    <w:rsid w:val="00B02C14"/>
    <w:rsid w:val="00B0327E"/>
    <w:rsid w:val="00B03CFC"/>
    <w:rsid w:val="00B03DD8"/>
    <w:rsid w:val="00B04240"/>
    <w:rsid w:val="00B1128A"/>
    <w:rsid w:val="00B11772"/>
    <w:rsid w:val="00B11A22"/>
    <w:rsid w:val="00B1471B"/>
    <w:rsid w:val="00B173A8"/>
    <w:rsid w:val="00B17AA3"/>
    <w:rsid w:val="00B202CB"/>
    <w:rsid w:val="00B217F3"/>
    <w:rsid w:val="00B22440"/>
    <w:rsid w:val="00B25D9B"/>
    <w:rsid w:val="00B25F8F"/>
    <w:rsid w:val="00B2701F"/>
    <w:rsid w:val="00B30D2A"/>
    <w:rsid w:val="00B3112B"/>
    <w:rsid w:val="00B3139E"/>
    <w:rsid w:val="00B313BF"/>
    <w:rsid w:val="00B31D49"/>
    <w:rsid w:val="00B33066"/>
    <w:rsid w:val="00B36143"/>
    <w:rsid w:val="00B411FE"/>
    <w:rsid w:val="00B46044"/>
    <w:rsid w:val="00B46308"/>
    <w:rsid w:val="00B4755A"/>
    <w:rsid w:val="00B50A49"/>
    <w:rsid w:val="00B50B3C"/>
    <w:rsid w:val="00B531F9"/>
    <w:rsid w:val="00B53908"/>
    <w:rsid w:val="00B53FD3"/>
    <w:rsid w:val="00B54119"/>
    <w:rsid w:val="00B542EE"/>
    <w:rsid w:val="00B5642B"/>
    <w:rsid w:val="00B57266"/>
    <w:rsid w:val="00B57C4F"/>
    <w:rsid w:val="00B60AE1"/>
    <w:rsid w:val="00B6213D"/>
    <w:rsid w:val="00B629DE"/>
    <w:rsid w:val="00B62AC5"/>
    <w:rsid w:val="00B633B3"/>
    <w:rsid w:val="00B6343C"/>
    <w:rsid w:val="00B63C6B"/>
    <w:rsid w:val="00B7586C"/>
    <w:rsid w:val="00B769AD"/>
    <w:rsid w:val="00B77AD6"/>
    <w:rsid w:val="00B84247"/>
    <w:rsid w:val="00B84379"/>
    <w:rsid w:val="00B86263"/>
    <w:rsid w:val="00B90991"/>
    <w:rsid w:val="00B90CDD"/>
    <w:rsid w:val="00B9451A"/>
    <w:rsid w:val="00B94823"/>
    <w:rsid w:val="00B94CB6"/>
    <w:rsid w:val="00B95014"/>
    <w:rsid w:val="00B95942"/>
    <w:rsid w:val="00B95DEE"/>
    <w:rsid w:val="00B97290"/>
    <w:rsid w:val="00BA0886"/>
    <w:rsid w:val="00BA11AC"/>
    <w:rsid w:val="00BA25F5"/>
    <w:rsid w:val="00BA6B4F"/>
    <w:rsid w:val="00BB09EC"/>
    <w:rsid w:val="00BB4058"/>
    <w:rsid w:val="00BB50F1"/>
    <w:rsid w:val="00BB5D0C"/>
    <w:rsid w:val="00BB66BB"/>
    <w:rsid w:val="00BB6864"/>
    <w:rsid w:val="00BB6EC5"/>
    <w:rsid w:val="00BC1257"/>
    <w:rsid w:val="00BC3034"/>
    <w:rsid w:val="00BC5E49"/>
    <w:rsid w:val="00BC5FDE"/>
    <w:rsid w:val="00BD1335"/>
    <w:rsid w:val="00BD17DC"/>
    <w:rsid w:val="00BD2598"/>
    <w:rsid w:val="00BD2D5E"/>
    <w:rsid w:val="00BD40AD"/>
    <w:rsid w:val="00BD5F3D"/>
    <w:rsid w:val="00BD6151"/>
    <w:rsid w:val="00BE06C6"/>
    <w:rsid w:val="00BE1321"/>
    <w:rsid w:val="00BE2955"/>
    <w:rsid w:val="00BE4114"/>
    <w:rsid w:val="00BE5287"/>
    <w:rsid w:val="00BE59A4"/>
    <w:rsid w:val="00BE5D70"/>
    <w:rsid w:val="00BE64B7"/>
    <w:rsid w:val="00BE6DF9"/>
    <w:rsid w:val="00BE7A92"/>
    <w:rsid w:val="00BF26C5"/>
    <w:rsid w:val="00BF725D"/>
    <w:rsid w:val="00BF7A4B"/>
    <w:rsid w:val="00BF7AA1"/>
    <w:rsid w:val="00C00198"/>
    <w:rsid w:val="00C009FD"/>
    <w:rsid w:val="00C01275"/>
    <w:rsid w:val="00C01414"/>
    <w:rsid w:val="00C02B13"/>
    <w:rsid w:val="00C04276"/>
    <w:rsid w:val="00C04881"/>
    <w:rsid w:val="00C05D5D"/>
    <w:rsid w:val="00C061EF"/>
    <w:rsid w:val="00C10014"/>
    <w:rsid w:val="00C1003E"/>
    <w:rsid w:val="00C10070"/>
    <w:rsid w:val="00C119C9"/>
    <w:rsid w:val="00C12BCB"/>
    <w:rsid w:val="00C14D72"/>
    <w:rsid w:val="00C15461"/>
    <w:rsid w:val="00C157DD"/>
    <w:rsid w:val="00C16AC0"/>
    <w:rsid w:val="00C16FFB"/>
    <w:rsid w:val="00C17A3B"/>
    <w:rsid w:val="00C22E32"/>
    <w:rsid w:val="00C234B0"/>
    <w:rsid w:val="00C23949"/>
    <w:rsid w:val="00C31D3D"/>
    <w:rsid w:val="00C326CC"/>
    <w:rsid w:val="00C35714"/>
    <w:rsid w:val="00C36031"/>
    <w:rsid w:val="00C41A65"/>
    <w:rsid w:val="00C44B70"/>
    <w:rsid w:val="00C44EC6"/>
    <w:rsid w:val="00C47297"/>
    <w:rsid w:val="00C501DA"/>
    <w:rsid w:val="00C5074A"/>
    <w:rsid w:val="00C507A0"/>
    <w:rsid w:val="00C509B4"/>
    <w:rsid w:val="00C509DA"/>
    <w:rsid w:val="00C52000"/>
    <w:rsid w:val="00C535B9"/>
    <w:rsid w:val="00C568A9"/>
    <w:rsid w:val="00C5769C"/>
    <w:rsid w:val="00C60808"/>
    <w:rsid w:val="00C61B9E"/>
    <w:rsid w:val="00C62043"/>
    <w:rsid w:val="00C640BA"/>
    <w:rsid w:val="00C66076"/>
    <w:rsid w:val="00C6644C"/>
    <w:rsid w:val="00C670D1"/>
    <w:rsid w:val="00C67968"/>
    <w:rsid w:val="00C67C9B"/>
    <w:rsid w:val="00C76089"/>
    <w:rsid w:val="00C7622A"/>
    <w:rsid w:val="00C771F8"/>
    <w:rsid w:val="00C84B3A"/>
    <w:rsid w:val="00C84FF9"/>
    <w:rsid w:val="00C90911"/>
    <w:rsid w:val="00C91CD0"/>
    <w:rsid w:val="00C92B3A"/>
    <w:rsid w:val="00C943CE"/>
    <w:rsid w:val="00C95468"/>
    <w:rsid w:val="00CA2863"/>
    <w:rsid w:val="00CA3EA6"/>
    <w:rsid w:val="00CA602C"/>
    <w:rsid w:val="00CA60FF"/>
    <w:rsid w:val="00CA728A"/>
    <w:rsid w:val="00CB089E"/>
    <w:rsid w:val="00CB0E9D"/>
    <w:rsid w:val="00CB105C"/>
    <w:rsid w:val="00CB16E6"/>
    <w:rsid w:val="00CB477A"/>
    <w:rsid w:val="00CB4E79"/>
    <w:rsid w:val="00CB64B0"/>
    <w:rsid w:val="00CB6789"/>
    <w:rsid w:val="00CB7842"/>
    <w:rsid w:val="00CC0378"/>
    <w:rsid w:val="00CC1E41"/>
    <w:rsid w:val="00CC334F"/>
    <w:rsid w:val="00CC3626"/>
    <w:rsid w:val="00CC77FA"/>
    <w:rsid w:val="00CD18BA"/>
    <w:rsid w:val="00CD2D75"/>
    <w:rsid w:val="00CD3105"/>
    <w:rsid w:val="00CD5F6E"/>
    <w:rsid w:val="00CD775C"/>
    <w:rsid w:val="00CE000B"/>
    <w:rsid w:val="00CE2EA3"/>
    <w:rsid w:val="00CE67F3"/>
    <w:rsid w:val="00CE7314"/>
    <w:rsid w:val="00CE7491"/>
    <w:rsid w:val="00CF0C88"/>
    <w:rsid w:val="00CF1A80"/>
    <w:rsid w:val="00CF3363"/>
    <w:rsid w:val="00D01D86"/>
    <w:rsid w:val="00D0321A"/>
    <w:rsid w:val="00D04A3A"/>
    <w:rsid w:val="00D05696"/>
    <w:rsid w:val="00D06AC6"/>
    <w:rsid w:val="00D07577"/>
    <w:rsid w:val="00D078C3"/>
    <w:rsid w:val="00D10205"/>
    <w:rsid w:val="00D10AD4"/>
    <w:rsid w:val="00D113A0"/>
    <w:rsid w:val="00D11A2C"/>
    <w:rsid w:val="00D14C2D"/>
    <w:rsid w:val="00D21017"/>
    <w:rsid w:val="00D2394D"/>
    <w:rsid w:val="00D24798"/>
    <w:rsid w:val="00D26955"/>
    <w:rsid w:val="00D30033"/>
    <w:rsid w:val="00D327A6"/>
    <w:rsid w:val="00D3324C"/>
    <w:rsid w:val="00D35E60"/>
    <w:rsid w:val="00D3638D"/>
    <w:rsid w:val="00D365E5"/>
    <w:rsid w:val="00D37536"/>
    <w:rsid w:val="00D40469"/>
    <w:rsid w:val="00D406A9"/>
    <w:rsid w:val="00D41BB2"/>
    <w:rsid w:val="00D43152"/>
    <w:rsid w:val="00D45BD3"/>
    <w:rsid w:val="00D4741D"/>
    <w:rsid w:val="00D56965"/>
    <w:rsid w:val="00D573FB"/>
    <w:rsid w:val="00D60D6B"/>
    <w:rsid w:val="00D61681"/>
    <w:rsid w:val="00D61E6E"/>
    <w:rsid w:val="00D62268"/>
    <w:rsid w:val="00D6393B"/>
    <w:rsid w:val="00D654F5"/>
    <w:rsid w:val="00D675A1"/>
    <w:rsid w:val="00D703F6"/>
    <w:rsid w:val="00D70B02"/>
    <w:rsid w:val="00D74B07"/>
    <w:rsid w:val="00D77594"/>
    <w:rsid w:val="00D833BB"/>
    <w:rsid w:val="00D84B22"/>
    <w:rsid w:val="00D85A5A"/>
    <w:rsid w:val="00D85CFB"/>
    <w:rsid w:val="00D86ED4"/>
    <w:rsid w:val="00D90740"/>
    <w:rsid w:val="00D922CA"/>
    <w:rsid w:val="00D93E4D"/>
    <w:rsid w:val="00D94FD9"/>
    <w:rsid w:val="00D96C73"/>
    <w:rsid w:val="00DA1188"/>
    <w:rsid w:val="00DA16B9"/>
    <w:rsid w:val="00DA49A9"/>
    <w:rsid w:val="00DA56E8"/>
    <w:rsid w:val="00DA76FE"/>
    <w:rsid w:val="00DB006D"/>
    <w:rsid w:val="00DB08EA"/>
    <w:rsid w:val="00DB3908"/>
    <w:rsid w:val="00DB3ED2"/>
    <w:rsid w:val="00DB564C"/>
    <w:rsid w:val="00DB6257"/>
    <w:rsid w:val="00DB6F00"/>
    <w:rsid w:val="00DB7CB0"/>
    <w:rsid w:val="00DC086C"/>
    <w:rsid w:val="00DC2DDE"/>
    <w:rsid w:val="00DD074E"/>
    <w:rsid w:val="00DD0981"/>
    <w:rsid w:val="00DD610F"/>
    <w:rsid w:val="00DD77CC"/>
    <w:rsid w:val="00DD7C9D"/>
    <w:rsid w:val="00DE2BB8"/>
    <w:rsid w:val="00DE3FE7"/>
    <w:rsid w:val="00DE4699"/>
    <w:rsid w:val="00DF0582"/>
    <w:rsid w:val="00DF3EFD"/>
    <w:rsid w:val="00DF4B72"/>
    <w:rsid w:val="00DF6CDB"/>
    <w:rsid w:val="00E00090"/>
    <w:rsid w:val="00E01572"/>
    <w:rsid w:val="00E02727"/>
    <w:rsid w:val="00E029E4"/>
    <w:rsid w:val="00E02AC4"/>
    <w:rsid w:val="00E03524"/>
    <w:rsid w:val="00E03B98"/>
    <w:rsid w:val="00E05237"/>
    <w:rsid w:val="00E07943"/>
    <w:rsid w:val="00E079D0"/>
    <w:rsid w:val="00E11AFC"/>
    <w:rsid w:val="00E12032"/>
    <w:rsid w:val="00E14185"/>
    <w:rsid w:val="00E16A55"/>
    <w:rsid w:val="00E20803"/>
    <w:rsid w:val="00E21103"/>
    <w:rsid w:val="00E21332"/>
    <w:rsid w:val="00E22D86"/>
    <w:rsid w:val="00E24154"/>
    <w:rsid w:val="00E24B03"/>
    <w:rsid w:val="00E2761D"/>
    <w:rsid w:val="00E278FF"/>
    <w:rsid w:val="00E27FDC"/>
    <w:rsid w:val="00E3098B"/>
    <w:rsid w:val="00E329DB"/>
    <w:rsid w:val="00E32AFE"/>
    <w:rsid w:val="00E34900"/>
    <w:rsid w:val="00E34F1A"/>
    <w:rsid w:val="00E3651F"/>
    <w:rsid w:val="00E36B59"/>
    <w:rsid w:val="00E36CA0"/>
    <w:rsid w:val="00E44560"/>
    <w:rsid w:val="00E44BE4"/>
    <w:rsid w:val="00E44CCE"/>
    <w:rsid w:val="00E45C57"/>
    <w:rsid w:val="00E5050F"/>
    <w:rsid w:val="00E51547"/>
    <w:rsid w:val="00E56075"/>
    <w:rsid w:val="00E57E75"/>
    <w:rsid w:val="00E6179A"/>
    <w:rsid w:val="00E61859"/>
    <w:rsid w:val="00E668EE"/>
    <w:rsid w:val="00E66A88"/>
    <w:rsid w:val="00E700BB"/>
    <w:rsid w:val="00E709C0"/>
    <w:rsid w:val="00E70A1F"/>
    <w:rsid w:val="00E70C9A"/>
    <w:rsid w:val="00E76EB0"/>
    <w:rsid w:val="00E80543"/>
    <w:rsid w:val="00E820D0"/>
    <w:rsid w:val="00E86050"/>
    <w:rsid w:val="00E95F13"/>
    <w:rsid w:val="00E96618"/>
    <w:rsid w:val="00E97469"/>
    <w:rsid w:val="00EA2E96"/>
    <w:rsid w:val="00EA4466"/>
    <w:rsid w:val="00EA4A39"/>
    <w:rsid w:val="00EA4F75"/>
    <w:rsid w:val="00EA50DF"/>
    <w:rsid w:val="00EA5490"/>
    <w:rsid w:val="00EB0F9A"/>
    <w:rsid w:val="00EB3D94"/>
    <w:rsid w:val="00EB4770"/>
    <w:rsid w:val="00EB61B1"/>
    <w:rsid w:val="00EB680E"/>
    <w:rsid w:val="00EC1FD2"/>
    <w:rsid w:val="00EC41FD"/>
    <w:rsid w:val="00EC4398"/>
    <w:rsid w:val="00ED2B3D"/>
    <w:rsid w:val="00ED398C"/>
    <w:rsid w:val="00ED3B4F"/>
    <w:rsid w:val="00ED4FCB"/>
    <w:rsid w:val="00ED6898"/>
    <w:rsid w:val="00ED7AC9"/>
    <w:rsid w:val="00ED7B9F"/>
    <w:rsid w:val="00ED7F1A"/>
    <w:rsid w:val="00EE02DA"/>
    <w:rsid w:val="00EE02E2"/>
    <w:rsid w:val="00EE032C"/>
    <w:rsid w:val="00EE25AA"/>
    <w:rsid w:val="00EE2B1E"/>
    <w:rsid w:val="00EE60A0"/>
    <w:rsid w:val="00EF25A7"/>
    <w:rsid w:val="00EF2AE8"/>
    <w:rsid w:val="00EF2D9A"/>
    <w:rsid w:val="00EF3BE0"/>
    <w:rsid w:val="00EF4108"/>
    <w:rsid w:val="00EF4BB4"/>
    <w:rsid w:val="00EF50AC"/>
    <w:rsid w:val="00EF5D69"/>
    <w:rsid w:val="00EF648D"/>
    <w:rsid w:val="00F036BE"/>
    <w:rsid w:val="00F039DB"/>
    <w:rsid w:val="00F051D2"/>
    <w:rsid w:val="00F0783C"/>
    <w:rsid w:val="00F10C98"/>
    <w:rsid w:val="00F11B05"/>
    <w:rsid w:val="00F12126"/>
    <w:rsid w:val="00F1283E"/>
    <w:rsid w:val="00F17B7B"/>
    <w:rsid w:val="00F22115"/>
    <w:rsid w:val="00F23A2F"/>
    <w:rsid w:val="00F23B37"/>
    <w:rsid w:val="00F24574"/>
    <w:rsid w:val="00F24CA2"/>
    <w:rsid w:val="00F25657"/>
    <w:rsid w:val="00F31BCE"/>
    <w:rsid w:val="00F3240C"/>
    <w:rsid w:val="00F3447B"/>
    <w:rsid w:val="00F34BC4"/>
    <w:rsid w:val="00F41737"/>
    <w:rsid w:val="00F437C6"/>
    <w:rsid w:val="00F43CE8"/>
    <w:rsid w:val="00F440E2"/>
    <w:rsid w:val="00F47C30"/>
    <w:rsid w:val="00F514F6"/>
    <w:rsid w:val="00F5210B"/>
    <w:rsid w:val="00F5358D"/>
    <w:rsid w:val="00F54B7B"/>
    <w:rsid w:val="00F54CB7"/>
    <w:rsid w:val="00F609E7"/>
    <w:rsid w:val="00F63250"/>
    <w:rsid w:val="00F6364E"/>
    <w:rsid w:val="00F638FC"/>
    <w:rsid w:val="00F65888"/>
    <w:rsid w:val="00F65C3D"/>
    <w:rsid w:val="00F67DC0"/>
    <w:rsid w:val="00F70899"/>
    <w:rsid w:val="00F7127D"/>
    <w:rsid w:val="00F719DF"/>
    <w:rsid w:val="00F72D43"/>
    <w:rsid w:val="00F72DD9"/>
    <w:rsid w:val="00F74254"/>
    <w:rsid w:val="00F747A0"/>
    <w:rsid w:val="00F75550"/>
    <w:rsid w:val="00F77020"/>
    <w:rsid w:val="00F77E39"/>
    <w:rsid w:val="00F77EB2"/>
    <w:rsid w:val="00F80368"/>
    <w:rsid w:val="00F82350"/>
    <w:rsid w:val="00F84661"/>
    <w:rsid w:val="00F8501D"/>
    <w:rsid w:val="00F8520A"/>
    <w:rsid w:val="00F862B2"/>
    <w:rsid w:val="00F91223"/>
    <w:rsid w:val="00F945C3"/>
    <w:rsid w:val="00F94D60"/>
    <w:rsid w:val="00F962AE"/>
    <w:rsid w:val="00F97366"/>
    <w:rsid w:val="00FA0AF1"/>
    <w:rsid w:val="00FA3288"/>
    <w:rsid w:val="00FA554B"/>
    <w:rsid w:val="00FA76FE"/>
    <w:rsid w:val="00FA7716"/>
    <w:rsid w:val="00FB0BBB"/>
    <w:rsid w:val="00FB294B"/>
    <w:rsid w:val="00FB6905"/>
    <w:rsid w:val="00FB78C2"/>
    <w:rsid w:val="00FC33D4"/>
    <w:rsid w:val="00FC47B4"/>
    <w:rsid w:val="00FC54EE"/>
    <w:rsid w:val="00FD02C7"/>
    <w:rsid w:val="00FD0B46"/>
    <w:rsid w:val="00FD11A4"/>
    <w:rsid w:val="00FD2D80"/>
    <w:rsid w:val="00FD3323"/>
    <w:rsid w:val="00FD5AAF"/>
    <w:rsid w:val="00FE3756"/>
    <w:rsid w:val="00FE3EEC"/>
    <w:rsid w:val="00FE62F1"/>
    <w:rsid w:val="00FE6E1C"/>
    <w:rsid w:val="00FE7990"/>
    <w:rsid w:val="00FE7E87"/>
    <w:rsid w:val="00FF3DFE"/>
    <w:rsid w:val="00FF40A6"/>
    <w:rsid w:val="00FF5E34"/>
    <w:rsid w:val="00FF620C"/>
    <w:rsid w:val="00FF6422"/>
    <w:rsid w:val="0197DDD7"/>
    <w:rsid w:val="01B319AC"/>
    <w:rsid w:val="024BF634"/>
    <w:rsid w:val="0269CBA1"/>
    <w:rsid w:val="02A408B3"/>
    <w:rsid w:val="02C701AB"/>
    <w:rsid w:val="02CC2D9E"/>
    <w:rsid w:val="02FC9B70"/>
    <w:rsid w:val="0392CCF1"/>
    <w:rsid w:val="04C4B688"/>
    <w:rsid w:val="05296DE6"/>
    <w:rsid w:val="05E37297"/>
    <w:rsid w:val="05F9D6D9"/>
    <w:rsid w:val="060E4A43"/>
    <w:rsid w:val="0643D708"/>
    <w:rsid w:val="0657E639"/>
    <w:rsid w:val="0668A610"/>
    <w:rsid w:val="068FDB62"/>
    <w:rsid w:val="07A47D61"/>
    <w:rsid w:val="07D51B9E"/>
    <w:rsid w:val="085BBCD9"/>
    <w:rsid w:val="09900507"/>
    <w:rsid w:val="09A37484"/>
    <w:rsid w:val="09E72EB3"/>
    <w:rsid w:val="0A865F7A"/>
    <w:rsid w:val="0B687E2B"/>
    <w:rsid w:val="0BEED54F"/>
    <w:rsid w:val="0C3414E8"/>
    <w:rsid w:val="0C4DABFB"/>
    <w:rsid w:val="0D27C55E"/>
    <w:rsid w:val="0D7A21C6"/>
    <w:rsid w:val="0E7A072B"/>
    <w:rsid w:val="0EAC3DFF"/>
    <w:rsid w:val="1089DCBB"/>
    <w:rsid w:val="10AEEC5C"/>
    <w:rsid w:val="110AFC15"/>
    <w:rsid w:val="117EFA0E"/>
    <w:rsid w:val="1191FEC4"/>
    <w:rsid w:val="130082E4"/>
    <w:rsid w:val="14CC45E9"/>
    <w:rsid w:val="15722C4E"/>
    <w:rsid w:val="15DA53F2"/>
    <w:rsid w:val="16235207"/>
    <w:rsid w:val="1652616D"/>
    <w:rsid w:val="1758F37E"/>
    <w:rsid w:val="17D762BA"/>
    <w:rsid w:val="17D9ED5F"/>
    <w:rsid w:val="19061AB9"/>
    <w:rsid w:val="195CC02F"/>
    <w:rsid w:val="19CE36B7"/>
    <w:rsid w:val="19EEEC81"/>
    <w:rsid w:val="1ACDA9A7"/>
    <w:rsid w:val="1B848067"/>
    <w:rsid w:val="1BFDDBC6"/>
    <w:rsid w:val="1C5192C2"/>
    <w:rsid w:val="1DAF08C9"/>
    <w:rsid w:val="1DC0A301"/>
    <w:rsid w:val="1E0A7FFE"/>
    <w:rsid w:val="1E69B8BA"/>
    <w:rsid w:val="1E7CAA5C"/>
    <w:rsid w:val="1EA39DEA"/>
    <w:rsid w:val="1F0655C2"/>
    <w:rsid w:val="1F20B15F"/>
    <w:rsid w:val="1F4143F5"/>
    <w:rsid w:val="219413AA"/>
    <w:rsid w:val="2200BDF8"/>
    <w:rsid w:val="220A0EFE"/>
    <w:rsid w:val="223063D8"/>
    <w:rsid w:val="2244C649"/>
    <w:rsid w:val="2251B3C4"/>
    <w:rsid w:val="22676CCB"/>
    <w:rsid w:val="22C68F6D"/>
    <w:rsid w:val="22C958CC"/>
    <w:rsid w:val="22FA53D4"/>
    <w:rsid w:val="23082135"/>
    <w:rsid w:val="2309BCD8"/>
    <w:rsid w:val="233F49D7"/>
    <w:rsid w:val="2407D78E"/>
    <w:rsid w:val="25009D9D"/>
    <w:rsid w:val="252E372B"/>
    <w:rsid w:val="254FA948"/>
    <w:rsid w:val="25C803E4"/>
    <w:rsid w:val="2690DD8E"/>
    <w:rsid w:val="26C31354"/>
    <w:rsid w:val="2716D265"/>
    <w:rsid w:val="28482FDF"/>
    <w:rsid w:val="288E09A8"/>
    <w:rsid w:val="28CF399D"/>
    <w:rsid w:val="28DDB4AD"/>
    <w:rsid w:val="2A90ABD5"/>
    <w:rsid w:val="2AC07E4E"/>
    <w:rsid w:val="2B6E6CA5"/>
    <w:rsid w:val="2BA44A18"/>
    <w:rsid w:val="2BDC4CFF"/>
    <w:rsid w:val="2BE40541"/>
    <w:rsid w:val="2C11E6B2"/>
    <w:rsid w:val="2C4871E9"/>
    <w:rsid w:val="2C564803"/>
    <w:rsid w:val="2C5CFF15"/>
    <w:rsid w:val="2CB95BBD"/>
    <w:rsid w:val="2CEE231E"/>
    <w:rsid w:val="2D91C931"/>
    <w:rsid w:val="2E183B16"/>
    <w:rsid w:val="2EA83ED0"/>
    <w:rsid w:val="2EA9ED0D"/>
    <w:rsid w:val="2EDEC8F5"/>
    <w:rsid w:val="2F0C058D"/>
    <w:rsid w:val="2F27227A"/>
    <w:rsid w:val="2FE1684A"/>
    <w:rsid w:val="3016E35E"/>
    <w:rsid w:val="302C87D2"/>
    <w:rsid w:val="314D4B4F"/>
    <w:rsid w:val="31787DB7"/>
    <w:rsid w:val="31B5885D"/>
    <w:rsid w:val="31F6589E"/>
    <w:rsid w:val="3283FBDF"/>
    <w:rsid w:val="32E4B7C2"/>
    <w:rsid w:val="32F134EF"/>
    <w:rsid w:val="332631B4"/>
    <w:rsid w:val="33589F07"/>
    <w:rsid w:val="3380A527"/>
    <w:rsid w:val="34C66B4F"/>
    <w:rsid w:val="350C3986"/>
    <w:rsid w:val="35552086"/>
    <w:rsid w:val="3590C957"/>
    <w:rsid w:val="35AEF9FD"/>
    <w:rsid w:val="35C18949"/>
    <w:rsid w:val="36A595C9"/>
    <w:rsid w:val="36E3EB64"/>
    <w:rsid w:val="3772BC58"/>
    <w:rsid w:val="37E5DF00"/>
    <w:rsid w:val="37ECDAA6"/>
    <w:rsid w:val="383146C8"/>
    <w:rsid w:val="383B85EE"/>
    <w:rsid w:val="3905E29E"/>
    <w:rsid w:val="3906092D"/>
    <w:rsid w:val="3959D7DB"/>
    <w:rsid w:val="3976AC44"/>
    <w:rsid w:val="39CFDED7"/>
    <w:rsid w:val="39D38359"/>
    <w:rsid w:val="3A056438"/>
    <w:rsid w:val="3A0EA992"/>
    <w:rsid w:val="3AE0EE09"/>
    <w:rsid w:val="3BDCB56C"/>
    <w:rsid w:val="3BE875A2"/>
    <w:rsid w:val="3C09508B"/>
    <w:rsid w:val="3C8D8558"/>
    <w:rsid w:val="3CBE48AA"/>
    <w:rsid w:val="3DDB71DE"/>
    <w:rsid w:val="3EC95146"/>
    <w:rsid w:val="3EEC9F57"/>
    <w:rsid w:val="3F941B5B"/>
    <w:rsid w:val="3FF72FD9"/>
    <w:rsid w:val="3FFB8E49"/>
    <w:rsid w:val="408BB9A0"/>
    <w:rsid w:val="40BC2AD9"/>
    <w:rsid w:val="41B06064"/>
    <w:rsid w:val="42B979AA"/>
    <w:rsid w:val="42C18F25"/>
    <w:rsid w:val="42E19705"/>
    <w:rsid w:val="42E6DE39"/>
    <w:rsid w:val="437D5DB1"/>
    <w:rsid w:val="4435A45F"/>
    <w:rsid w:val="44DF1FCC"/>
    <w:rsid w:val="45944306"/>
    <w:rsid w:val="46132C86"/>
    <w:rsid w:val="4626CB35"/>
    <w:rsid w:val="4667F47A"/>
    <w:rsid w:val="4675960A"/>
    <w:rsid w:val="46BB397B"/>
    <w:rsid w:val="46D2BFF6"/>
    <w:rsid w:val="46E2CCEE"/>
    <w:rsid w:val="46E630FB"/>
    <w:rsid w:val="473FF288"/>
    <w:rsid w:val="4781F88C"/>
    <w:rsid w:val="48A8B620"/>
    <w:rsid w:val="48C19E88"/>
    <w:rsid w:val="49297958"/>
    <w:rsid w:val="49C8AE26"/>
    <w:rsid w:val="4AD43449"/>
    <w:rsid w:val="4ADA87E6"/>
    <w:rsid w:val="4B060FB8"/>
    <w:rsid w:val="4CE336CA"/>
    <w:rsid w:val="4D02DEB7"/>
    <w:rsid w:val="4D0D7133"/>
    <w:rsid w:val="4D589349"/>
    <w:rsid w:val="4D878FB6"/>
    <w:rsid w:val="4DA085E6"/>
    <w:rsid w:val="4E80E3A3"/>
    <w:rsid w:val="4E86B2B7"/>
    <w:rsid w:val="4F070759"/>
    <w:rsid w:val="4F6F6384"/>
    <w:rsid w:val="5035B0FA"/>
    <w:rsid w:val="51218847"/>
    <w:rsid w:val="5138151F"/>
    <w:rsid w:val="513F0D87"/>
    <w:rsid w:val="51EBA640"/>
    <w:rsid w:val="535A7A7B"/>
    <w:rsid w:val="538E26B2"/>
    <w:rsid w:val="53F2940D"/>
    <w:rsid w:val="54346E5A"/>
    <w:rsid w:val="54834141"/>
    <w:rsid w:val="54F7996E"/>
    <w:rsid w:val="551034F5"/>
    <w:rsid w:val="5536274A"/>
    <w:rsid w:val="55402ACC"/>
    <w:rsid w:val="55B5BD2B"/>
    <w:rsid w:val="56424276"/>
    <w:rsid w:val="566D2E80"/>
    <w:rsid w:val="5686679F"/>
    <w:rsid w:val="56A5D1E3"/>
    <w:rsid w:val="56AEAD65"/>
    <w:rsid w:val="56BA36AA"/>
    <w:rsid w:val="5711253C"/>
    <w:rsid w:val="57A487AE"/>
    <w:rsid w:val="583F0B13"/>
    <w:rsid w:val="58910203"/>
    <w:rsid w:val="58D1A398"/>
    <w:rsid w:val="58D76A5F"/>
    <w:rsid w:val="58D8AEFE"/>
    <w:rsid w:val="58FA2D5A"/>
    <w:rsid w:val="59367EA1"/>
    <w:rsid w:val="5A02BA89"/>
    <w:rsid w:val="5A1FADA4"/>
    <w:rsid w:val="5A27A4F3"/>
    <w:rsid w:val="5A82EE7A"/>
    <w:rsid w:val="5C27330B"/>
    <w:rsid w:val="5C74E26D"/>
    <w:rsid w:val="5CFA4895"/>
    <w:rsid w:val="5D337BBF"/>
    <w:rsid w:val="5D9126C3"/>
    <w:rsid w:val="5E609785"/>
    <w:rsid w:val="5E742CF7"/>
    <w:rsid w:val="5FA6BABC"/>
    <w:rsid w:val="607215A2"/>
    <w:rsid w:val="6142468B"/>
    <w:rsid w:val="618FF677"/>
    <w:rsid w:val="624F92D2"/>
    <w:rsid w:val="6279CF61"/>
    <w:rsid w:val="62C40EDF"/>
    <w:rsid w:val="6304F4F1"/>
    <w:rsid w:val="633FE765"/>
    <w:rsid w:val="636666D3"/>
    <w:rsid w:val="6398C0F9"/>
    <w:rsid w:val="63D11BDB"/>
    <w:rsid w:val="64153F5E"/>
    <w:rsid w:val="642B4150"/>
    <w:rsid w:val="643010C8"/>
    <w:rsid w:val="64ED19D0"/>
    <w:rsid w:val="653822BE"/>
    <w:rsid w:val="65761463"/>
    <w:rsid w:val="65AD990C"/>
    <w:rsid w:val="6650EA12"/>
    <w:rsid w:val="66805F5F"/>
    <w:rsid w:val="669EB20F"/>
    <w:rsid w:val="670BF26C"/>
    <w:rsid w:val="67B22912"/>
    <w:rsid w:val="67D82ECB"/>
    <w:rsid w:val="682A805B"/>
    <w:rsid w:val="68326B5A"/>
    <w:rsid w:val="68760F8F"/>
    <w:rsid w:val="68A874BA"/>
    <w:rsid w:val="68E9EEB4"/>
    <w:rsid w:val="6923B956"/>
    <w:rsid w:val="697A65C0"/>
    <w:rsid w:val="69C5460E"/>
    <w:rsid w:val="6ABA027C"/>
    <w:rsid w:val="6AEC3CEE"/>
    <w:rsid w:val="6AF0DBBE"/>
    <w:rsid w:val="6AFCE713"/>
    <w:rsid w:val="6B395C0F"/>
    <w:rsid w:val="6B82072A"/>
    <w:rsid w:val="6C455B8D"/>
    <w:rsid w:val="6D0FA8FF"/>
    <w:rsid w:val="6D6DDABC"/>
    <w:rsid w:val="6DCCDD1E"/>
    <w:rsid w:val="6E1526B4"/>
    <w:rsid w:val="6EF13F6A"/>
    <w:rsid w:val="6FB06D84"/>
    <w:rsid w:val="7040EF55"/>
    <w:rsid w:val="7095EAAD"/>
    <w:rsid w:val="70A2C3AE"/>
    <w:rsid w:val="715862E9"/>
    <w:rsid w:val="7176A858"/>
    <w:rsid w:val="71E11E17"/>
    <w:rsid w:val="72308FC0"/>
    <w:rsid w:val="730D5F82"/>
    <w:rsid w:val="7357B897"/>
    <w:rsid w:val="73C8D36B"/>
    <w:rsid w:val="73CA97DF"/>
    <w:rsid w:val="7442C3BB"/>
    <w:rsid w:val="74EEBE9F"/>
    <w:rsid w:val="77C95761"/>
    <w:rsid w:val="798C5530"/>
    <w:rsid w:val="799EECBA"/>
    <w:rsid w:val="79ED999B"/>
    <w:rsid w:val="7A3C23CE"/>
    <w:rsid w:val="7A8E8D99"/>
    <w:rsid w:val="7B35F0AC"/>
    <w:rsid w:val="7B873D52"/>
    <w:rsid w:val="7BCCFDF9"/>
    <w:rsid w:val="7BD070ED"/>
    <w:rsid w:val="7C187A67"/>
    <w:rsid w:val="7D146802"/>
    <w:rsid w:val="7E17B462"/>
    <w:rsid w:val="7E188CF6"/>
    <w:rsid w:val="7E1AF5AF"/>
    <w:rsid w:val="7E1EB612"/>
    <w:rsid w:val="7E226145"/>
    <w:rsid w:val="7E400D86"/>
    <w:rsid w:val="7E4FECF7"/>
    <w:rsid w:val="7E81D57B"/>
    <w:rsid w:val="7F3A412A"/>
    <w:rsid w:val="7F7A78EE"/>
    <w:rsid w:val="7F95FD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41459"/>
  <w15:chartTrackingRefBased/>
  <w15:docId w15:val="{37EBD58A-571C-40E0-8E40-D39E711D3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7301"/>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27301"/>
  </w:style>
  <w:style w:type="paragraph" w:styleId="Fuzeile">
    <w:name w:val="footer"/>
    <w:basedOn w:val="Standard"/>
    <w:link w:val="FuzeileZchn"/>
    <w:uiPriority w:val="99"/>
    <w:unhideWhenUsed/>
    <w:rsid w:val="00927301"/>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27301"/>
  </w:style>
  <w:style w:type="paragraph" w:customStyle="1" w:styleId="IOPHeader">
    <w:name w:val="IOPHeader"/>
    <w:basedOn w:val="Kopfzeile"/>
    <w:link w:val="IOPHeaderChar"/>
    <w:qFormat/>
    <w:rsid w:val="00654D1E"/>
    <w:pPr>
      <w:pBdr>
        <w:bottom w:val="single" w:sz="4" w:space="1" w:color="auto"/>
      </w:pBdr>
    </w:pPr>
  </w:style>
  <w:style w:type="paragraph" w:customStyle="1" w:styleId="IOPTitle">
    <w:name w:val="IOPTitle"/>
    <w:basedOn w:val="Standard"/>
    <w:link w:val="IOPTitleChar"/>
    <w:qFormat/>
    <w:rsid w:val="00D43152"/>
    <w:pPr>
      <w:spacing w:after="520"/>
    </w:pPr>
    <w:rPr>
      <w:b/>
      <w:sz w:val="48"/>
      <w:szCs w:val="48"/>
    </w:rPr>
  </w:style>
  <w:style w:type="character" w:customStyle="1" w:styleId="IOPHeaderChar">
    <w:name w:val="IOPHeader Char"/>
    <w:basedOn w:val="KopfzeileZchn"/>
    <w:link w:val="IOPHeader"/>
    <w:rsid w:val="00654D1E"/>
  </w:style>
  <w:style w:type="paragraph" w:customStyle="1" w:styleId="IOPAuthor">
    <w:name w:val="IOPAuthor"/>
    <w:basedOn w:val="Standard"/>
    <w:link w:val="IOPAuthorChar"/>
    <w:qFormat/>
    <w:rsid w:val="00D74B07"/>
    <w:pPr>
      <w:spacing w:after="200"/>
      <w:ind w:right="2552"/>
    </w:pPr>
    <w:rPr>
      <w:b/>
    </w:rPr>
  </w:style>
  <w:style w:type="character" w:customStyle="1" w:styleId="IOPTitleChar">
    <w:name w:val="IOPTitle Char"/>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b w:val="0"/>
      <w:sz w:val="18"/>
      <w:szCs w:val="18"/>
    </w:rPr>
  </w:style>
  <w:style w:type="character" w:customStyle="1" w:styleId="IOPAuthorChar">
    <w:name w:val="IOPAuthor Char"/>
    <w:link w:val="IOPAuthor"/>
    <w:rsid w:val="00D74B07"/>
    <w:rPr>
      <w:b/>
    </w:rPr>
  </w:style>
  <w:style w:type="paragraph" w:customStyle="1" w:styleId="IOPH1">
    <w:name w:val="IOPH1"/>
    <w:basedOn w:val="IOPAff"/>
    <w:link w:val="IOPH1Char"/>
    <w:qFormat/>
    <w:rsid w:val="0087550C"/>
    <w:pPr>
      <w:spacing w:before="200" w:after="120"/>
      <w:ind w:right="0"/>
    </w:pPr>
    <w:rPr>
      <w:rFonts w:ascii="Calibri" w:hAnsi="Calibri"/>
      <w:b/>
      <w:sz w:val="22"/>
    </w:rPr>
  </w:style>
  <w:style w:type="character" w:customStyle="1" w:styleId="IOPAffChar">
    <w:name w:val="IOPAff Char"/>
    <w:link w:val="IOPAff"/>
    <w:rsid w:val="00D74B07"/>
    <w:rPr>
      <w:rFonts w:ascii="Times New Roman" w:hAnsi="Times New Roman" w:cs="Times New Roman"/>
      <w:b w:val="0"/>
      <w:sz w:val="18"/>
      <w:szCs w:val="18"/>
    </w:rPr>
  </w:style>
  <w:style w:type="paragraph" w:customStyle="1" w:styleId="IOPAbsText">
    <w:name w:val="IOPAbsText"/>
    <w:basedOn w:val="Standard"/>
    <w:link w:val="IOPAbsTextChar"/>
    <w:qFormat/>
    <w:rsid w:val="00D74B07"/>
    <w:pPr>
      <w:spacing w:after="0"/>
      <w:ind w:right="2552"/>
    </w:pPr>
    <w:rPr>
      <w:rFonts w:ascii="Times New Roman" w:hAnsi="Times New Roman"/>
      <w:sz w:val="20"/>
    </w:rPr>
  </w:style>
  <w:style w:type="character" w:customStyle="1" w:styleId="IOPH1Char">
    <w:name w:val="IOPH1 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link w:val="IOPKwd"/>
    <w:rsid w:val="005223F4"/>
    <w:rPr>
      <w:rFonts w:ascii="Times New Roman" w:hAnsi="Times New Roman"/>
      <w:sz w:val="20"/>
    </w:rPr>
  </w:style>
  <w:style w:type="character" w:customStyle="1" w:styleId="IOPTextChar">
    <w:name w:val="IOPText 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line="259" w:lineRule="auto"/>
      <w:ind w:left="284" w:hanging="284"/>
    </w:pPr>
    <w:rPr>
      <w:rFonts w:ascii="Times New Roman" w:hAnsi="Times New Roman"/>
      <w:noProof/>
      <w:sz w:val="18"/>
      <w:szCs w:val="22"/>
      <w:lang w:eastAsia="en-US"/>
    </w:rPr>
  </w:style>
  <w:style w:type="character" w:customStyle="1" w:styleId="IOPH3Char">
    <w:name w:val="IOPH3 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link w:val="IOPrefs0"/>
    <w:rsid w:val="00E86050"/>
    <w:rPr>
      <w:rFonts w:ascii="Times New Roman" w:hAnsi="Times New Roman"/>
      <w:noProof/>
      <w:sz w:val="18"/>
    </w:rPr>
  </w:style>
  <w:style w:type="character" w:customStyle="1" w:styleId="IOPRefsChar0">
    <w:name w:val="IOPRefs Char"/>
    <w:link w:val="IOPRefs"/>
    <w:rsid w:val="00E86050"/>
    <w:rPr>
      <w:rFonts w:ascii="Times New Roman" w:hAnsi="Times New Roman"/>
      <w:noProof/>
      <w:sz w:val="18"/>
    </w:rPr>
  </w:style>
  <w:style w:type="character" w:styleId="Hyperlink">
    <w:name w:val="Hyperlink"/>
    <w:basedOn w:val="Absatz-Standardschriftart"/>
    <w:uiPriority w:val="99"/>
    <w:unhideWhenUsed/>
    <w:rsid w:val="000C6D65"/>
    <w:rPr>
      <w:color w:val="0563C1" w:themeColor="hyperlink"/>
      <w:u w:val="single"/>
    </w:rPr>
  </w:style>
  <w:style w:type="character" w:styleId="NichtaufgelsteErwhnung">
    <w:name w:val="Unresolved Mention"/>
    <w:basedOn w:val="Absatz-Standardschriftart"/>
    <w:uiPriority w:val="99"/>
    <w:semiHidden/>
    <w:unhideWhenUsed/>
    <w:rsid w:val="000C6D65"/>
    <w:rPr>
      <w:color w:val="605E5C"/>
      <w:shd w:val="clear" w:color="auto" w:fill="E1DFDD"/>
    </w:rPr>
  </w:style>
  <w:style w:type="paragraph" w:customStyle="1" w:styleId="IOPFigure">
    <w:name w:val="IOPFigure"/>
    <w:basedOn w:val="IOPText"/>
    <w:qFormat/>
    <w:rsid w:val="00AA5A0D"/>
    <w:pPr>
      <w:spacing w:line="360" w:lineRule="auto"/>
      <w:ind w:firstLine="0"/>
      <w:jc w:val="center"/>
    </w:pPr>
    <w:rPr>
      <w:noProof/>
    </w:rPr>
  </w:style>
  <w:style w:type="character" w:styleId="Platzhaltertext">
    <w:name w:val="Placeholder Text"/>
    <w:basedOn w:val="Absatz-Standardschriftart"/>
    <w:uiPriority w:val="99"/>
    <w:semiHidden/>
    <w:rsid w:val="00CD3105"/>
    <w:rPr>
      <w:color w:val="666666"/>
    </w:rPr>
  </w:style>
  <w:style w:type="paragraph" w:styleId="StandardWeb">
    <w:name w:val="Normal (Web)"/>
    <w:basedOn w:val="Standard"/>
    <w:uiPriority w:val="99"/>
    <w:semiHidden/>
    <w:unhideWhenUsed/>
    <w:rsid w:val="00CD3105"/>
    <w:pPr>
      <w:spacing w:before="100" w:beforeAutospacing="1" w:after="100" w:afterAutospacing="1" w:line="240" w:lineRule="auto"/>
    </w:pPr>
    <w:rPr>
      <w:rFonts w:ascii="Times New Roman" w:eastAsia="Times New Roman" w:hAnsi="Times New Roman"/>
      <w:sz w:val="24"/>
      <w:szCs w:val="24"/>
      <w:lang w:eastAsia="en-GB"/>
    </w:rPr>
  </w:style>
  <w:style w:type="character" w:styleId="BesuchterLink">
    <w:name w:val="FollowedHyperlink"/>
    <w:basedOn w:val="Absatz-Standardschriftart"/>
    <w:uiPriority w:val="99"/>
    <w:semiHidden/>
    <w:unhideWhenUsed/>
    <w:rsid w:val="00D56965"/>
    <w:rPr>
      <w:color w:val="954F72" w:themeColor="followedHyperlink"/>
      <w:u w:val="single"/>
    </w:rPr>
  </w:style>
  <w:style w:type="character" w:styleId="Kommentarzeichen">
    <w:name w:val="annotation reference"/>
    <w:basedOn w:val="Absatz-Standardschriftart"/>
    <w:uiPriority w:val="99"/>
    <w:semiHidden/>
    <w:unhideWhenUsed/>
    <w:rsid w:val="008A5AD7"/>
    <w:rPr>
      <w:sz w:val="16"/>
      <w:szCs w:val="16"/>
    </w:rPr>
  </w:style>
  <w:style w:type="paragraph" w:styleId="Kommentartext">
    <w:name w:val="annotation text"/>
    <w:basedOn w:val="Standard"/>
    <w:link w:val="KommentartextZchn"/>
    <w:uiPriority w:val="99"/>
    <w:unhideWhenUsed/>
    <w:rsid w:val="008A5AD7"/>
    <w:pPr>
      <w:spacing w:line="240" w:lineRule="auto"/>
    </w:pPr>
    <w:rPr>
      <w:sz w:val="20"/>
      <w:szCs w:val="20"/>
    </w:rPr>
  </w:style>
  <w:style w:type="character" w:customStyle="1" w:styleId="KommentartextZchn">
    <w:name w:val="Kommentartext Zchn"/>
    <w:basedOn w:val="Absatz-Standardschriftart"/>
    <w:link w:val="Kommentartext"/>
    <w:uiPriority w:val="99"/>
    <w:rsid w:val="008A5AD7"/>
    <w:rPr>
      <w:lang w:eastAsia="en-US"/>
    </w:rPr>
  </w:style>
  <w:style w:type="paragraph" w:styleId="Kommentarthema">
    <w:name w:val="annotation subject"/>
    <w:basedOn w:val="Kommentartext"/>
    <w:next w:val="Kommentartext"/>
    <w:link w:val="KommentarthemaZchn"/>
    <w:uiPriority w:val="99"/>
    <w:semiHidden/>
    <w:unhideWhenUsed/>
    <w:rsid w:val="008A5AD7"/>
    <w:rPr>
      <w:b/>
      <w:bCs/>
    </w:rPr>
  </w:style>
  <w:style w:type="character" w:customStyle="1" w:styleId="KommentarthemaZchn">
    <w:name w:val="Kommentarthema Zchn"/>
    <w:basedOn w:val="KommentartextZchn"/>
    <w:link w:val="Kommentarthema"/>
    <w:uiPriority w:val="99"/>
    <w:semiHidden/>
    <w:rsid w:val="008A5AD7"/>
    <w:rPr>
      <w:b/>
      <w:bCs/>
      <w:lang w:eastAsia="en-US"/>
    </w:rPr>
  </w:style>
  <w:style w:type="paragraph" w:styleId="berarbeitung">
    <w:name w:val="Revision"/>
    <w:hidden/>
    <w:uiPriority w:val="99"/>
    <w:semiHidden/>
    <w:rsid w:val="008A5AD7"/>
    <w:rPr>
      <w:sz w:val="22"/>
      <w:szCs w:val="22"/>
      <w:lang w:eastAsia="en-US"/>
    </w:rPr>
  </w:style>
  <w:style w:type="table" w:styleId="Tabellenraster">
    <w:name w:val="Table Grid"/>
    <w:basedOn w:val="NormaleTabelle"/>
    <w:uiPriority w:val="39"/>
    <w:rsid w:val="00B57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78197">
      <w:bodyDiv w:val="1"/>
      <w:marLeft w:val="0"/>
      <w:marRight w:val="0"/>
      <w:marTop w:val="0"/>
      <w:marBottom w:val="0"/>
      <w:divBdr>
        <w:top w:val="none" w:sz="0" w:space="0" w:color="auto"/>
        <w:left w:val="none" w:sz="0" w:space="0" w:color="auto"/>
        <w:bottom w:val="none" w:sz="0" w:space="0" w:color="auto"/>
        <w:right w:val="none" w:sz="0" w:space="0" w:color="auto"/>
      </w:divBdr>
    </w:div>
    <w:div w:id="185362878">
      <w:bodyDiv w:val="1"/>
      <w:marLeft w:val="0"/>
      <w:marRight w:val="0"/>
      <w:marTop w:val="0"/>
      <w:marBottom w:val="0"/>
      <w:divBdr>
        <w:top w:val="none" w:sz="0" w:space="0" w:color="auto"/>
        <w:left w:val="none" w:sz="0" w:space="0" w:color="auto"/>
        <w:bottom w:val="none" w:sz="0" w:space="0" w:color="auto"/>
        <w:right w:val="none" w:sz="0" w:space="0" w:color="auto"/>
      </w:divBdr>
      <w:divsChild>
        <w:div w:id="1916545956">
          <w:marLeft w:val="0"/>
          <w:marRight w:val="0"/>
          <w:marTop w:val="0"/>
          <w:marBottom w:val="0"/>
          <w:divBdr>
            <w:top w:val="none" w:sz="0" w:space="0" w:color="auto"/>
            <w:left w:val="none" w:sz="0" w:space="0" w:color="auto"/>
            <w:bottom w:val="none" w:sz="0" w:space="0" w:color="auto"/>
            <w:right w:val="none" w:sz="0" w:space="0" w:color="auto"/>
          </w:divBdr>
        </w:div>
        <w:div w:id="1161627326">
          <w:marLeft w:val="0"/>
          <w:marRight w:val="0"/>
          <w:marTop w:val="0"/>
          <w:marBottom w:val="0"/>
          <w:divBdr>
            <w:top w:val="none" w:sz="0" w:space="0" w:color="auto"/>
            <w:left w:val="none" w:sz="0" w:space="0" w:color="auto"/>
            <w:bottom w:val="none" w:sz="0" w:space="0" w:color="auto"/>
            <w:right w:val="none" w:sz="0" w:space="0" w:color="auto"/>
          </w:divBdr>
        </w:div>
        <w:div w:id="527716242">
          <w:marLeft w:val="0"/>
          <w:marRight w:val="0"/>
          <w:marTop w:val="0"/>
          <w:marBottom w:val="0"/>
          <w:divBdr>
            <w:top w:val="none" w:sz="0" w:space="0" w:color="auto"/>
            <w:left w:val="none" w:sz="0" w:space="0" w:color="auto"/>
            <w:bottom w:val="none" w:sz="0" w:space="0" w:color="auto"/>
            <w:right w:val="none" w:sz="0" w:space="0" w:color="auto"/>
          </w:divBdr>
        </w:div>
        <w:div w:id="576016721">
          <w:marLeft w:val="0"/>
          <w:marRight w:val="0"/>
          <w:marTop w:val="0"/>
          <w:marBottom w:val="0"/>
          <w:divBdr>
            <w:top w:val="none" w:sz="0" w:space="0" w:color="auto"/>
            <w:left w:val="none" w:sz="0" w:space="0" w:color="auto"/>
            <w:bottom w:val="none" w:sz="0" w:space="0" w:color="auto"/>
            <w:right w:val="none" w:sz="0" w:space="0" w:color="auto"/>
          </w:divBdr>
        </w:div>
        <w:div w:id="923345646">
          <w:marLeft w:val="0"/>
          <w:marRight w:val="0"/>
          <w:marTop w:val="0"/>
          <w:marBottom w:val="0"/>
          <w:divBdr>
            <w:top w:val="none" w:sz="0" w:space="0" w:color="auto"/>
            <w:left w:val="none" w:sz="0" w:space="0" w:color="auto"/>
            <w:bottom w:val="none" w:sz="0" w:space="0" w:color="auto"/>
            <w:right w:val="none" w:sz="0" w:space="0" w:color="auto"/>
          </w:divBdr>
        </w:div>
        <w:div w:id="413356394">
          <w:marLeft w:val="0"/>
          <w:marRight w:val="0"/>
          <w:marTop w:val="0"/>
          <w:marBottom w:val="0"/>
          <w:divBdr>
            <w:top w:val="none" w:sz="0" w:space="0" w:color="auto"/>
            <w:left w:val="none" w:sz="0" w:space="0" w:color="auto"/>
            <w:bottom w:val="none" w:sz="0" w:space="0" w:color="auto"/>
            <w:right w:val="none" w:sz="0" w:space="0" w:color="auto"/>
          </w:divBdr>
        </w:div>
        <w:div w:id="1847596186">
          <w:marLeft w:val="0"/>
          <w:marRight w:val="0"/>
          <w:marTop w:val="0"/>
          <w:marBottom w:val="0"/>
          <w:divBdr>
            <w:top w:val="none" w:sz="0" w:space="0" w:color="auto"/>
            <w:left w:val="none" w:sz="0" w:space="0" w:color="auto"/>
            <w:bottom w:val="none" w:sz="0" w:space="0" w:color="auto"/>
            <w:right w:val="none" w:sz="0" w:space="0" w:color="auto"/>
          </w:divBdr>
        </w:div>
        <w:div w:id="1615865906">
          <w:marLeft w:val="0"/>
          <w:marRight w:val="0"/>
          <w:marTop w:val="0"/>
          <w:marBottom w:val="0"/>
          <w:divBdr>
            <w:top w:val="none" w:sz="0" w:space="0" w:color="auto"/>
            <w:left w:val="none" w:sz="0" w:space="0" w:color="auto"/>
            <w:bottom w:val="none" w:sz="0" w:space="0" w:color="auto"/>
            <w:right w:val="none" w:sz="0" w:space="0" w:color="auto"/>
          </w:divBdr>
        </w:div>
        <w:div w:id="483358908">
          <w:marLeft w:val="0"/>
          <w:marRight w:val="0"/>
          <w:marTop w:val="0"/>
          <w:marBottom w:val="0"/>
          <w:divBdr>
            <w:top w:val="none" w:sz="0" w:space="0" w:color="auto"/>
            <w:left w:val="none" w:sz="0" w:space="0" w:color="auto"/>
            <w:bottom w:val="none" w:sz="0" w:space="0" w:color="auto"/>
            <w:right w:val="none" w:sz="0" w:space="0" w:color="auto"/>
          </w:divBdr>
        </w:div>
        <w:div w:id="1782525705">
          <w:marLeft w:val="0"/>
          <w:marRight w:val="0"/>
          <w:marTop w:val="0"/>
          <w:marBottom w:val="0"/>
          <w:divBdr>
            <w:top w:val="none" w:sz="0" w:space="0" w:color="auto"/>
            <w:left w:val="none" w:sz="0" w:space="0" w:color="auto"/>
            <w:bottom w:val="none" w:sz="0" w:space="0" w:color="auto"/>
            <w:right w:val="none" w:sz="0" w:space="0" w:color="auto"/>
          </w:divBdr>
        </w:div>
      </w:divsChild>
    </w:div>
    <w:div w:id="1191601368">
      <w:bodyDiv w:val="1"/>
      <w:marLeft w:val="0"/>
      <w:marRight w:val="0"/>
      <w:marTop w:val="0"/>
      <w:marBottom w:val="0"/>
      <w:divBdr>
        <w:top w:val="none" w:sz="0" w:space="0" w:color="auto"/>
        <w:left w:val="none" w:sz="0" w:space="0" w:color="auto"/>
        <w:bottom w:val="none" w:sz="0" w:space="0" w:color="auto"/>
        <w:right w:val="none" w:sz="0" w:space="0" w:color="auto"/>
      </w:divBdr>
    </w:div>
    <w:div w:id="146920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wmf"/><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wmf"/><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hyperlink" Target="https://doi.org/10.1016/j.wear.2023.204685"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image" Target="media/image13.w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image" Target="media/image16.wmf"/><Relationship Id="rId37" Type="http://schemas.openxmlformats.org/officeDocument/2006/relationships/hyperlink" Target="https://doi.org/10.1007/s44251-024-00057-2"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wmf"/><Relationship Id="rId28" Type="http://schemas.openxmlformats.org/officeDocument/2006/relationships/image" Target="media/image12.wmf"/><Relationship Id="rId36" Type="http://schemas.openxmlformats.org/officeDocument/2006/relationships/hyperlink" Target="https://www.sciencedirect.com/science/article/pii/S0301679X21000943" TargetMode="External"/><Relationship Id="rId10" Type="http://schemas.openxmlformats.org/officeDocument/2006/relationships/endnotes" Target="endnotes.xml"/><Relationship Id="rId19" Type="http://schemas.openxmlformats.org/officeDocument/2006/relationships/image" Target="media/image3.svg"/><Relationship Id="rId31" Type="http://schemas.openxmlformats.org/officeDocument/2006/relationships/image" Target="media/image15.w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w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CAD5EA08D88F4097EB1089078D680E" ma:contentTypeVersion="15" ma:contentTypeDescription="Create a new document." ma:contentTypeScope="" ma:versionID="91796c1e542fde07b5b84e054084666a">
  <xsd:schema xmlns:xsd="http://www.w3.org/2001/XMLSchema" xmlns:xs="http://www.w3.org/2001/XMLSchema" xmlns:p="http://schemas.microsoft.com/office/2006/metadata/properties" xmlns:ns2="a157ac3f-25af-4b49-b0b1-31168d77f48a" xmlns:ns3="88acaa64-ef26-4c7c-ae76-3429b19e32d3" targetNamespace="http://schemas.microsoft.com/office/2006/metadata/properties" ma:root="true" ma:fieldsID="3a1b4b439ff61df71905cec092b29b4c" ns2:_="" ns3:_="">
    <xsd:import namespace="a157ac3f-25af-4b49-b0b1-31168d77f48a"/>
    <xsd:import namespace="88acaa64-ef26-4c7c-ae76-3429b19e32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7ac3f-25af-4b49-b0b1-31168d77f4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acaa64-ef26-4c7c-ae76-3429b19e32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28a3fa-aa8b-436a-9010-68b9f0d86ddb}" ma:internalName="TaxCatchAll" ma:showField="CatchAllData" ma:web="88acaa64-ef26-4c7c-ae76-3429b19e32d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57ac3f-25af-4b49-b0b1-31168d77f48a">
      <Terms xmlns="http://schemas.microsoft.com/office/infopath/2007/PartnerControls"/>
    </lcf76f155ced4ddcb4097134ff3c332f>
    <TaxCatchAll xmlns="88acaa64-ef26-4c7c-ae76-3429b19e32d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8410-C1E0-432D-B46B-A5D953AC7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7ac3f-25af-4b49-b0b1-31168d77f48a"/>
    <ds:schemaRef ds:uri="88acaa64-ef26-4c7c-ae76-3429b19e3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578B6F-7945-4ADC-B45A-69FD723FDAB1}">
  <ds:schemaRefs>
    <ds:schemaRef ds:uri="http://schemas.microsoft.com/office/2006/metadata/properties"/>
    <ds:schemaRef ds:uri="http://schemas.microsoft.com/office/infopath/2007/PartnerControls"/>
    <ds:schemaRef ds:uri="a157ac3f-25af-4b49-b0b1-31168d77f48a"/>
    <ds:schemaRef ds:uri="88acaa64-ef26-4c7c-ae76-3429b19e32d3"/>
  </ds:schemaRefs>
</ds:datastoreItem>
</file>

<file path=customXml/itemProps3.xml><?xml version="1.0" encoding="utf-8"?>
<ds:datastoreItem xmlns:ds="http://schemas.openxmlformats.org/officeDocument/2006/customXml" ds:itemID="{45C5A5C2-627F-448F-AD4C-26762DCD0CB0}">
  <ds:schemaRefs>
    <ds:schemaRef ds:uri="http://schemas.microsoft.com/sharepoint/v3/contenttype/forms"/>
  </ds:schemaRefs>
</ds:datastoreItem>
</file>

<file path=customXml/itemProps4.xml><?xml version="1.0" encoding="utf-8"?>
<ds:datastoreItem xmlns:ds="http://schemas.openxmlformats.org/officeDocument/2006/customXml" ds:itemID="{B772C6AD-F4DF-4FF1-A034-5D394BB37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IOPP-WordTemplateLarge.dotx</Template>
  <TotalTime>0</TotalTime>
  <Pages>10</Pages>
  <Words>4396</Words>
  <Characters>27701</Characters>
  <Application>Microsoft Office Word</Application>
  <DocSecurity>0</DocSecurity>
  <Lines>230</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Terence Harvey</dc:creator>
  <cp:keywords/>
  <dc:description/>
  <cp:lastModifiedBy>Vierneusel, Bernd  SB/HZA-IRXF</cp:lastModifiedBy>
  <cp:revision>2</cp:revision>
  <cp:lastPrinted>2025-06-28T17:16:00Z</cp:lastPrinted>
  <dcterms:created xsi:type="dcterms:W3CDTF">2025-07-28T09:35:00Z</dcterms:created>
  <dcterms:modified xsi:type="dcterms:W3CDTF">2025-07-28T09:35:00Z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0x010100A9CAD5EA08D88F4097EB1089078D680E</vt:lpwstr>
  </property>
  <property fmtid="{D5CDD505-2E9C-101B-9397-08002B2CF9AE}" pid="3" name="MediaServiceImageTags">
    <vt:lpwstr/>
  </property>
  <property fmtid="{D5CDD505-2E9C-101B-9397-08002B2CF9AE}" pid="4" name="ClassificationContentMarkingFooterShapeIds">
    <vt:lpwstr>95407fe,5e5e4182,18dff11,1185a764,38b29791,4b89f227</vt:lpwstr>
  </property>
  <property fmtid="{D5CDD505-2E9C-101B-9397-08002B2CF9AE}" pid="5" name="ClassificationContentMarkingFooterFontProps">
    <vt:lpwstr>#000000,8,Calibri</vt:lpwstr>
  </property>
  <property fmtid="{D5CDD505-2E9C-101B-9397-08002B2CF9AE}" pid="6" name="ClassificationContentMarkingFooterText">
    <vt:lpwstr>INTERNAL</vt:lpwstr>
  </property>
  <property fmtid="{D5CDD505-2E9C-101B-9397-08002B2CF9AE}" pid="7" name="MSIP_Label_f33c2d95-ffb8-4f09-8d49-eacb0a6220f7_Enabled">
    <vt:lpwstr>true</vt:lpwstr>
  </property>
  <property fmtid="{D5CDD505-2E9C-101B-9397-08002B2CF9AE}" pid="8" name="MSIP_Label_f33c2d95-ffb8-4f09-8d49-eacb0a6220f7_SetDate">
    <vt:lpwstr>2024-12-03T10:27:14Z</vt:lpwstr>
  </property>
  <property fmtid="{D5CDD505-2E9C-101B-9397-08002B2CF9AE}" pid="9" name="MSIP_Label_f33c2d95-ffb8-4f09-8d49-eacb0a6220f7_Method">
    <vt:lpwstr>Standard</vt:lpwstr>
  </property>
  <property fmtid="{D5CDD505-2E9C-101B-9397-08002B2CF9AE}" pid="10" name="MSIP_Label_f33c2d95-ffb8-4f09-8d49-eacb0a6220f7_Name">
    <vt:lpwstr>Internal</vt:lpwstr>
  </property>
  <property fmtid="{D5CDD505-2E9C-101B-9397-08002B2CF9AE}" pid="11" name="MSIP_Label_f33c2d95-ffb8-4f09-8d49-eacb0a6220f7_SiteId">
    <vt:lpwstr>67416604-6509-4014-9859-45e709f53d3f</vt:lpwstr>
  </property>
  <property fmtid="{D5CDD505-2E9C-101B-9397-08002B2CF9AE}" pid="12" name="MSIP_Label_f33c2d95-ffb8-4f09-8d49-eacb0a6220f7_ActionId">
    <vt:lpwstr>40a7628f-b423-4f9a-8b11-655a41bf51e8</vt:lpwstr>
  </property>
  <property fmtid="{D5CDD505-2E9C-101B-9397-08002B2CF9AE}" pid="13" name="MSIP_Label_f33c2d95-ffb8-4f09-8d49-eacb0a6220f7_ContentBits">
    <vt:lpwstr>2</vt:lpwstr>
  </property>
  <property fmtid="{D5CDD505-2E9C-101B-9397-08002B2CF9AE}" pid="14" name="43b072f0-0f82-4aac-be1e-8abeffc32f66">
    <vt:bool>false</vt:bool>
  </property>
</Properties>
</file>