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17D711" w14:textId="77777777" w:rsidR="00681410" w:rsidRPr="00A034DF" w:rsidRDefault="00681410" w:rsidP="00865B95">
      <w:pPr>
        <w:spacing w:line="480" w:lineRule="auto"/>
        <w:contextualSpacing/>
        <w:jc w:val="center"/>
        <w:rPr>
          <w:rFonts w:ascii="Times New Roman" w:hAnsi="Times New Roman" w:cs="Times New Roman"/>
          <w:b/>
          <w:bCs/>
          <w:color w:val="000000" w:themeColor="text1"/>
          <w:sz w:val="24"/>
          <w:szCs w:val="24"/>
        </w:rPr>
      </w:pPr>
    </w:p>
    <w:p w14:paraId="69DC92D7" w14:textId="77777777" w:rsidR="00681410" w:rsidRPr="00A034DF" w:rsidRDefault="00681410" w:rsidP="00865B95">
      <w:pPr>
        <w:spacing w:line="480" w:lineRule="auto"/>
        <w:contextualSpacing/>
        <w:jc w:val="center"/>
        <w:rPr>
          <w:rFonts w:ascii="Times New Roman" w:hAnsi="Times New Roman" w:cs="Times New Roman"/>
          <w:b/>
          <w:bCs/>
          <w:color w:val="000000" w:themeColor="text1"/>
          <w:sz w:val="24"/>
          <w:szCs w:val="24"/>
        </w:rPr>
      </w:pPr>
    </w:p>
    <w:p w14:paraId="73D80329" w14:textId="77777777" w:rsidR="00681410" w:rsidRPr="00A034DF" w:rsidRDefault="00681410" w:rsidP="00865B95">
      <w:pPr>
        <w:spacing w:line="480" w:lineRule="auto"/>
        <w:contextualSpacing/>
        <w:jc w:val="center"/>
        <w:rPr>
          <w:rFonts w:ascii="Times New Roman" w:hAnsi="Times New Roman" w:cs="Times New Roman"/>
          <w:b/>
          <w:bCs/>
          <w:color w:val="000000" w:themeColor="text1"/>
          <w:sz w:val="24"/>
          <w:szCs w:val="24"/>
        </w:rPr>
      </w:pPr>
    </w:p>
    <w:p w14:paraId="4DA812AA" w14:textId="4C66ECB3" w:rsidR="00266D1E" w:rsidRPr="00A034DF" w:rsidRDefault="00266D1E" w:rsidP="00865B95">
      <w:pPr>
        <w:spacing w:line="480" w:lineRule="auto"/>
        <w:contextualSpacing/>
        <w:jc w:val="center"/>
        <w:rPr>
          <w:rFonts w:ascii="Times New Roman" w:hAnsi="Times New Roman" w:cs="Times New Roman"/>
          <w:b/>
          <w:bCs/>
          <w:color w:val="000000" w:themeColor="text1"/>
          <w:sz w:val="24"/>
          <w:szCs w:val="24"/>
        </w:rPr>
      </w:pPr>
      <w:bookmarkStart w:id="0" w:name="_Hlk175069766"/>
      <w:r w:rsidRPr="00A034DF">
        <w:rPr>
          <w:rFonts w:ascii="Times New Roman" w:hAnsi="Times New Roman" w:cs="Times New Roman"/>
          <w:b/>
          <w:bCs/>
          <w:color w:val="000000" w:themeColor="text1"/>
          <w:sz w:val="24"/>
          <w:szCs w:val="24"/>
        </w:rPr>
        <w:t xml:space="preserve">Sleep Quality and </w:t>
      </w:r>
      <w:r w:rsidR="007805EA" w:rsidRPr="00A034DF">
        <w:rPr>
          <w:rFonts w:ascii="Times New Roman" w:hAnsi="Times New Roman" w:cs="Times New Roman"/>
          <w:b/>
          <w:bCs/>
          <w:color w:val="000000" w:themeColor="text1"/>
          <w:sz w:val="24"/>
          <w:szCs w:val="24"/>
        </w:rPr>
        <w:t>T</w:t>
      </w:r>
      <w:r w:rsidRPr="00A034DF">
        <w:rPr>
          <w:rFonts w:ascii="Times New Roman" w:hAnsi="Times New Roman" w:cs="Times New Roman"/>
          <w:b/>
          <w:bCs/>
          <w:color w:val="000000" w:themeColor="text1"/>
          <w:sz w:val="24"/>
          <w:szCs w:val="24"/>
        </w:rPr>
        <w:t>he Self</w:t>
      </w:r>
    </w:p>
    <w:p w14:paraId="6336E423" w14:textId="77777777" w:rsidR="00E27675" w:rsidRPr="00A034DF" w:rsidRDefault="00E27675" w:rsidP="00865B95">
      <w:pPr>
        <w:spacing w:line="480" w:lineRule="auto"/>
        <w:contextualSpacing/>
        <w:jc w:val="center"/>
        <w:rPr>
          <w:rFonts w:ascii="Times New Roman" w:hAnsi="Times New Roman" w:cs="Times New Roman"/>
          <w:b/>
          <w:bCs/>
          <w:color w:val="000000" w:themeColor="text1"/>
          <w:sz w:val="24"/>
          <w:szCs w:val="24"/>
        </w:rPr>
      </w:pPr>
    </w:p>
    <w:bookmarkEnd w:id="0"/>
    <w:p w14:paraId="7C376DD5" w14:textId="1F230008" w:rsidR="003D5215" w:rsidRPr="00A034DF" w:rsidRDefault="003D5215" w:rsidP="00865B95">
      <w:pPr>
        <w:spacing w:line="480" w:lineRule="auto"/>
        <w:contextualSpacing/>
        <w:jc w:val="center"/>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James W. Butterworth, Constantine Sedikides, </w:t>
      </w:r>
      <w:r w:rsidR="00455763" w:rsidRPr="00A034DF">
        <w:rPr>
          <w:rFonts w:ascii="Times New Roman" w:hAnsi="Times New Roman" w:cs="Times New Roman"/>
          <w:color w:val="000000" w:themeColor="text1"/>
          <w:sz w:val="24"/>
          <w:szCs w:val="24"/>
        </w:rPr>
        <w:t xml:space="preserve">Tim Wildschut, </w:t>
      </w:r>
      <w:r w:rsidRPr="00A034DF">
        <w:rPr>
          <w:rFonts w:ascii="Times New Roman" w:hAnsi="Times New Roman" w:cs="Times New Roman"/>
          <w:color w:val="000000" w:themeColor="text1"/>
          <w:sz w:val="24"/>
          <w:szCs w:val="24"/>
        </w:rPr>
        <w:t>and Nicholas, J. Kelley</w:t>
      </w:r>
    </w:p>
    <w:p w14:paraId="682EF3B1" w14:textId="757D7811" w:rsidR="00266D1E" w:rsidRPr="00A034DF" w:rsidRDefault="003D5215" w:rsidP="00865B95">
      <w:pPr>
        <w:spacing w:line="480" w:lineRule="auto"/>
        <w:contextualSpacing/>
        <w:jc w:val="center"/>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Centre for Research on Self and Identity, School of Psychology, University of Southampton</w:t>
      </w:r>
    </w:p>
    <w:p w14:paraId="760F9D60" w14:textId="77777777" w:rsidR="000279E5" w:rsidRPr="00A034DF" w:rsidRDefault="000279E5" w:rsidP="00865B95">
      <w:pPr>
        <w:pStyle w:val="NormalWeb"/>
        <w:tabs>
          <w:tab w:val="left" w:pos="585"/>
          <w:tab w:val="left" w:pos="945"/>
          <w:tab w:val="center" w:pos="3794"/>
          <w:tab w:val="right" w:pos="8309"/>
        </w:tabs>
        <w:spacing w:before="0" w:beforeAutospacing="0" w:after="0" w:afterAutospacing="0" w:line="480" w:lineRule="auto"/>
        <w:contextualSpacing/>
        <w:jc w:val="center"/>
        <w:rPr>
          <w:b/>
          <w:bCs/>
          <w:lang w:val="en-US"/>
        </w:rPr>
      </w:pPr>
      <w:bookmarkStart w:id="1" w:name="_Hlk62201654"/>
    </w:p>
    <w:p w14:paraId="605EB2E8" w14:textId="77777777" w:rsidR="000279E5" w:rsidRPr="00A034DF" w:rsidRDefault="000279E5" w:rsidP="00865B95">
      <w:pPr>
        <w:pStyle w:val="NormalWeb"/>
        <w:tabs>
          <w:tab w:val="left" w:pos="585"/>
          <w:tab w:val="left" w:pos="945"/>
          <w:tab w:val="center" w:pos="3794"/>
          <w:tab w:val="right" w:pos="8309"/>
        </w:tabs>
        <w:spacing w:before="0" w:beforeAutospacing="0" w:after="0" w:afterAutospacing="0" w:line="480" w:lineRule="auto"/>
        <w:contextualSpacing/>
        <w:jc w:val="center"/>
        <w:rPr>
          <w:b/>
          <w:bCs/>
          <w:lang w:val="en-US"/>
        </w:rPr>
      </w:pPr>
    </w:p>
    <w:p w14:paraId="6FA6B2A5" w14:textId="77777777" w:rsidR="000279E5" w:rsidRPr="00A034DF" w:rsidRDefault="000279E5" w:rsidP="00865B95">
      <w:pPr>
        <w:pStyle w:val="NormalWeb"/>
        <w:tabs>
          <w:tab w:val="left" w:pos="585"/>
          <w:tab w:val="left" w:pos="945"/>
          <w:tab w:val="center" w:pos="3794"/>
          <w:tab w:val="right" w:pos="8309"/>
        </w:tabs>
        <w:spacing w:before="0" w:beforeAutospacing="0" w:after="0" w:afterAutospacing="0" w:line="480" w:lineRule="auto"/>
        <w:contextualSpacing/>
        <w:jc w:val="center"/>
        <w:rPr>
          <w:b/>
          <w:bCs/>
          <w:lang w:val="en-US"/>
        </w:rPr>
      </w:pPr>
    </w:p>
    <w:p w14:paraId="196F9F79" w14:textId="77777777" w:rsidR="000279E5" w:rsidRPr="00A034DF" w:rsidRDefault="000279E5" w:rsidP="00865B95">
      <w:pPr>
        <w:pStyle w:val="NormalWeb"/>
        <w:tabs>
          <w:tab w:val="left" w:pos="585"/>
          <w:tab w:val="left" w:pos="945"/>
          <w:tab w:val="center" w:pos="3794"/>
          <w:tab w:val="right" w:pos="8309"/>
        </w:tabs>
        <w:spacing w:before="0" w:beforeAutospacing="0" w:after="0" w:afterAutospacing="0" w:line="480" w:lineRule="auto"/>
        <w:contextualSpacing/>
        <w:jc w:val="center"/>
        <w:rPr>
          <w:b/>
          <w:bCs/>
          <w:lang w:val="en-US"/>
        </w:rPr>
      </w:pPr>
    </w:p>
    <w:p w14:paraId="0A7451D2" w14:textId="77777777" w:rsidR="000279E5" w:rsidRPr="00A034DF" w:rsidRDefault="000279E5" w:rsidP="00865B95">
      <w:pPr>
        <w:pStyle w:val="NormalWeb"/>
        <w:tabs>
          <w:tab w:val="left" w:pos="585"/>
          <w:tab w:val="left" w:pos="945"/>
          <w:tab w:val="center" w:pos="3794"/>
          <w:tab w:val="right" w:pos="8309"/>
        </w:tabs>
        <w:spacing w:before="0" w:beforeAutospacing="0" w:after="0" w:afterAutospacing="0" w:line="480" w:lineRule="auto"/>
        <w:contextualSpacing/>
        <w:jc w:val="center"/>
        <w:rPr>
          <w:b/>
          <w:bCs/>
          <w:lang w:val="en-US"/>
        </w:rPr>
      </w:pPr>
    </w:p>
    <w:p w14:paraId="0BB2D4A6" w14:textId="77777777" w:rsidR="000279E5" w:rsidRPr="00A034DF" w:rsidRDefault="000279E5" w:rsidP="00865B95">
      <w:pPr>
        <w:pStyle w:val="NormalWeb"/>
        <w:tabs>
          <w:tab w:val="left" w:pos="585"/>
          <w:tab w:val="left" w:pos="945"/>
          <w:tab w:val="center" w:pos="3794"/>
          <w:tab w:val="right" w:pos="8309"/>
        </w:tabs>
        <w:spacing w:before="0" w:beforeAutospacing="0" w:after="0" w:afterAutospacing="0" w:line="480" w:lineRule="auto"/>
        <w:contextualSpacing/>
        <w:jc w:val="center"/>
        <w:rPr>
          <w:b/>
          <w:bCs/>
          <w:lang w:val="en-US"/>
        </w:rPr>
      </w:pPr>
    </w:p>
    <w:p w14:paraId="23AFE555" w14:textId="77777777" w:rsidR="000279E5" w:rsidRPr="00A034DF" w:rsidRDefault="000279E5" w:rsidP="00865B95">
      <w:pPr>
        <w:pStyle w:val="NormalWeb"/>
        <w:tabs>
          <w:tab w:val="left" w:pos="585"/>
          <w:tab w:val="left" w:pos="945"/>
          <w:tab w:val="center" w:pos="3794"/>
          <w:tab w:val="right" w:pos="8309"/>
        </w:tabs>
        <w:spacing w:before="0" w:beforeAutospacing="0" w:after="0" w:afterAutospacing="0" w:line="480" w:lineRule="auto"/>
        <w:contextualSpacing/>
        <w:jc w:val="center"/>
        <w:rPr>
          <w:b/>
          <w:bCs/>
          <w:lang w:val="en-US"/>
        </w:rPr>
      </w:pPr>
    </w:p>
    <w:p w14:paraId="3B2D7A96" w14:textId="2DFDB97C" w:rsidR="004B7847" w:rsidRPr="00A034DF" w:rsidRDefault="004B7847" w:rsidP="00865B95">
      <w:pPr>
        <w:pStyle w:val="NormalWeb"/>
        <w:tabs>
          <w:tab w:val="left" w:pos="585"/>
          <w:tab w:val="left" w:pos="945"/>
          <w:tab w:val="center" w:pos="3794"/>
          <w:tab w:val="right" w:pos="8309"/>
        </w:tabs>
        <w:spacing w:before="0" w:beforeAutospacing="0" w:after="0" w:afterAutospacing="0" w:line="480" w:lineRule="auto"/>
        <w:contextualSpacing/>
        <w:jc w:val="center"/>
        <w:rPr>
          <w:lang w:val="en-US"/>
        </w:rPr>
      </w:pPr>
      <w:r w:rsidRPr="00A034DF">
        <w:rPr>
          <w:b/>
          <w:bCs/>
          <w:lang w:val="en-US"/>
        </w:rPr>
        <w:t>Author Note</w:t>
      </w:r>
    </w:p>
    <w:p w14:paraId="58FC30CF" w14:textId="355BCE9E" w:rsidR="007F171C" w:rsidRPr="00A034DF" w:rsidRDefault="007F171C" w:rsidP="00865B95">
      <w:pPr>
        <w:pStyle w:val="Default"/>
        <w:spacing w:line="480" w:lineRule="auto"/>
        <w:ind w:firstLine="480"/>
        <w:contextualSpacing/>
        <w:rPr>
          <w:rFonts w:ascii="Times New Roman" w:hAnsi="Times New Roman" w:cs="Times New Roman"/>
          <w:color w:val="000000" w:themeColor="text1"/>
        </w:rPr>
      </w:pPr>
      <w:r w:rsidRPr="00A034DF">
        <w:rPr>
          <w:rFonts w:ascii="Times New Roman" w:hAnsi="Times New Roman" w:cs="Times New Roman"/>
          <w:color w:val="000000" w:themeColor="text1"/>
        </w:rPr>
        <w:t>James W. Butterworth</w:t>
      </w:r>
      <w:r w:rsidR="00455763" w:rsidRPr="00A034DF">
        <w:rPr>
          <w:rFonts w:ascii="Times New Roman" w:hAnsi="Times New Roman" w:cs="Times New Roman"/>
          <w:color w:val="000000" w:themeColor="text1"/>
        </w:rPr>
        <w:t xml:space="preserve"> </w:t>
      </w:r>
      <w:r w:rsidRPr="00A034DF">
        <w:rPr>
          <w:rFonts w:ascii="Times New Roman" w:hAnsi="Times New Roman" w:cs="Times New Roman"/>
          <w:noProof/>
          <w:color w:val="000000" w:themeColor="text1"/>
          <w:lang w:eastAsia="zh-CN"/>
        </w:rPr>
        <w:drawing>
          <wp:inline distT="0" distB="0" distL="0" distR="0" wp14:anchorId="4BB809ED" wp14:editId="6E61B18C">
            <wp:extent cx="152400" cy="152400"/>
            <wp:effectExtent l="0" t="0" r="0" b="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A034DF">
        <w:rPr>
          <w:rFonts w:ascii="Times New Roman" w:hAnsi="Times New Roman" w:cs="Times New Roman"/>
          <w:color w:val="000000" w:themeColor="text1"/>
        </w:rPr>
        <w:t xml:space="preserve"> </w:t>
      </w:r>
      <w:hyperlink r:id="rId9" w:history="1">
        <w:r w:rsidRPr="00A034DF">
          <w:rPr>
            <w:rStyle w:val="Hyperlink"/>
            <w:rFonts w:ascii="Times New Roman" w:hAnsi="Times New Roman" w:cs="Times New Roman"/>
          </w:rPr>
          <w:t>https://orcid.org/0000-0002-0867-7353</w:t>
        </w:r>
      </w:hyperlink>
    </w:p>
    <w:p w14:paraId="6B0A1545" w14:textId="77777777" w:rsidR="00DF7ACA" w:rsidRPr="00A034DF" w:rsidRDefault="001641B7" w:rsidP="00865B95">
      <w:pPr>
        <w:pStyle w:val="Default"/>
        <w:spacing w:line="480" w:lineRule="auto"/>
        <w:ind w:firstLine="480"/>
        <w:contextualSpacing/>
        <w:rPr>
          <w:rFonts w:ascii="Times New Roman" w:hAnsi="Times New Roman" w:cs="Times New Roman"/>
          <w:color w:val="000000" w:themeColor="text1"/>
        </w:rPr>
      </w:pPr>
      <w:r w:rsidRPr="00A034DF">
        <w:rPr>
          <w:rFonts w:ascii="Times New Roman" w:hAnsi="Times New Roman" w:cs="Times New Roman"/>
          <w:color w:val="000000" w:themeColor="text1"/>
        </w:rPr>
        <w:t xml:space="preserve">Constantine Sedikides </w:t>
      </w:r>
      <w:r w:rsidR="004B7847" w:rsidRPr="00A034DF">
        <w:rPr>
          <w:rFonts w:ascii="Times New Roman" w:hAnsi="Times New Roman" w:cs="Times New Roman"/>
          <w:noProof/>
          <w:color w:val="000000" w:themeColor="text1"/>
          <w:lang w:eastAsia="zh-CN"/>
        </w:rPr>
        <w:drawing>
          <wp:inline distT="0" distB="0" distL="0" distR="0" wp14:anchorId="52E43E1F" wp14:editId="19301091">
            <wp:extent cx="152400" cy="152400"/>
            <wp:effectExtent l="0" t="0" r="0" b="0"/>
            <wp:docPr id="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004B7847" w:rsidRPr="00A034DF">
        <w:rPr>
          <w:rFonts w:ascii="Times New Roman" w:hAnsi="Times New Roman" w:cs="Times New Roman"/>
          <w:color w:val="000000" w:themeColor="text1"/>
        </w:rPr>
        <w:t xml:space="preserve"> </w:t>
      </w:r>
      <w:hyperlink r:id="rId10" w:history="1">
        <w:r w:rsidR="004B7847" w:rsidRPr="00A034DF">
          <w:rPr>
            <w:rStyle w:val="Hyperlink"/>
            <w:rFonts w:ascii="Times New Roman" w:hAnsi="Times New Roman" w:cs="Times New Roman"/>
          </w:rPr>
          <w:t>https://orcid.org/0000-0002-7563-306X</w:t>
        </w:r>
      </w:hyperlink>
      <w:r w:rsidR="004B7847" w:rsidRPr="00A034DF">
        <w:rPr>
          <w:rFonts w:ascii="Times New Roman" w:hAnsi="Times New Roman" w:cs="Times New Roman"/>
          <w:color w:val="000000" w:themeColor="text1"/>
        </w:rPr>
        <w:t xml:space="preserve"> </w:t>
      </w:r>
    </w:p>
    <w:p w14:paraId="5B64BB83" w14:textId="77777777" w:rsidR="00455763" w:rsidRPr="00A034DF" w:rsidRDefault="00455763" w:rsidP="00455763">
      <w:pPr>
        <w:pStyle w:val="Default"/>
        <w:spacing w:line="480" w:lineRule="auto"/>
        <w:ind w:firstLine="480"/>
        <w:contextualSpacing/>
        <w:rPr>
          <w:rFonts w:ascii="Times New Roman" w:hAnsi="Times New Roman" w:cs="Times New Roman"/>
          <w:color w:val="000000" w:themeColor="text1"/>
        </w:rPr>
      </w:pPr>
      <w:r w:rsidRPr="00A034DF">
        <w:rPr>
          <w:rFonts w:ascii="Times New Roman" w:hAnsi="Times New Roman" w:cs="Times New Roman"/>
          <w:color w:val="000000" w:themeColor="text1"/>
        </w:rPr>
        <w:t xml:space="preserve">Tim Wildschut </w:t>
      </w:r>
      <w:r w:rsidRPr="00A034DF">
        <w:rPr>
          <w:rFonts w:ascii="Times New Roman" w:hAnsi="Times New Roman" w:cs="Times New Roman"/>
          <w:noProof/>
          <w:color w:val="000000" w:themeColor="text1"/>
        </w:rPr>
        <w:drawing>
          <wp:inline distT="0" distB="0" distL="0" distR="0" wp14:anchorId="427A6662" wp14:editId="6CB6969D">
            <wp:extent cx="15240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A034DF">
        <w:rPr>
          <w:rFonts w:ascii="Times New Roman" w:hAnsi="Times New Roman" w:cs="Times New Roman"/>
          <w:color w:val="000000" w:themeColor="text1"/>
        </w:rPr>
        <w:t xml:space="preserve"> </w:t>
      </w:r>
      <w:hyperlink r:id="rId12" w:history="1">
        <w:r w:rsidRPr="00A034DF">
          <w:rPr>
            <w:rStyle w:val="Hyperlink"/>
            <w:rFonts w:ascii="Times New Roman" w:hAnsi="Times New Roman" w:cs="Times New Roman"/>
          </w:rPr>
          <w:t>https://orcid.org/0000-0002-6499-5487</w:t>
        </w:r>
      </w:hyperlink>
      <w:r w:rsidRPr="00A034DF">
        <w:rPr>
          <w:rFonts w:ascii="Times New Roman" w:hAnsi="Times New Roman" w:cs="Times New Roman"/>
          <w:color w:val="000000" w:themeColor="text1"/>
        </w:rPr>
        <w:t xml:space="preserve"> </w:t>
      </w:r>
    </w:p>
    <w:p w14:paraId="5D3DECC0" w14:textId="1B7E5423" w:rsidR="004B7847" w:rsidRPr="00A034DF" w:rsidRDefault="004B7847" w:rsidP="00865B95">
      <w:pPr>
        <w:pStyle w:val="Default"/>
        <w:spacing w:line="480" w:lineRule="auto"/>
        <w:ind w:firstLine="480"/>
        <w:contextualSpacing/>
        <w:rPr>
          <w:rFonts w:ascii="Times New Roman" w:hAnsi="Times New Roman" w:cs="Times New Roman"/>
          <w:color w:val="000000" w:themeColor="text1"/>
        </w:rPr>
      </w:pPr>
      <w:r w:rsidRPr="00A034DF">
        <w:rPr>
          <w:rFonts w:ascii="Times New Roman" w:hAnsi="Times New Roman" w:cs="Times New Roman"/>
          <w:color w:val="000000" w:themeColor="text1"/>
        </w:rPr>
        <w:t xml:space="preserve">Nicholas J. Kelley </w:t>
      </w:r>
      <w:r w:rsidRPr="00A034DF">
        <w:rPr>
          <w:rFonts w:ascii="Times New Roman" w:hAnsi="Times New Roman" w:cs="Times New Roman"/>
          <w:noProof/>
          <w:color w:val="000000" w:themeColor="text1"/>
          <w:lang w:eastAsia="zh-CN"/>
        </w:rPr>
        <w:drawing>
          <wp:inline distT="0" distB="0" distL="0" distR="0" wp14:anchorId="63F85454" wp14:editId="48C8098F">
            <wp:extent cx="152400" cy="15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A034DF">
        <w:rPr>
          <w:rFonts w:ascii="Times New Roman" w:hAnsi="Times New Roman" w:cs="Times New Roman"/>
          <w:color w:val="000000" w:themeColor="text1"/>
        </w:rPr>
        <w:t xml:space="preserve"> </w:t>
      </w:r>
      <w:hyperlink r:id="rId13" w:history="1">
        <w:r w:rsidRPr="00A034DF">
          <w:rPr>
            <w:rStyle w:val="Hyperlink"/>
            <w:rFonts w:ascii="Times New Roman" w:hAnsi="Times New Roman" w:cs="Times New Roman"/>
          </w:rPr>
          <w:t>https://orcid.org/0000-0003-2256-0597</w:t>
        </w:r>
      </w:hyperlink>
      <w:r w:rsidRPr="00A034DF">
        <w:rPr>
          <w:rFonts w:ascii="Times New Roman" w:hAnsi="Times New Roman" w:cs="Times New Roman"/>
          <w:color w:val="000000" w:themeColor="text1"/>
        </w:rPr>
        <w:t xml:space="preserve"> </w:t>
      </w:r>
    </w:p>
    <w:p w14:paraId="2BB078BD" w14:textId="270B2FDE" w:rsidR="004B7847" w:rsidRPr="00A034DF" w:rsidRDefault="004B7847" w:rsidP="00865B95">
      <w:pPr>
        <w:spacing w:line="480" w:lineRule="auto"/>
        <w:ind w:firstLine="480"/>
        <w:contextualSpacing/>
        <w:rPr>
          <w:rFonts w:ascii="Times New Roman" w:hAnsi="Times New Roman" w:cs="Times New Roman"/>
          <w:sz w:val="24"/>
          <w:szCs w:val="24"/>
        </w:rPr>
      </w:pPr>
      <w:r w:rsidRPr="00A034DF">
        <w:rPr>
          <w:rFonts w:ascii="Times New Roman" w:hAnsi="Times New Roman" w:cs="Times New Roman"/>
          <w:sz w:val="24"/>
          <w:szCs w:val="24"/>
        </w:rPr>
        <w:t xml:space="preserve">Word count (main text): </w:t>
      </w:r>
      <w:r w:rsidR="004878D4" w:rsidRPr="00A034DF">
        <w:rPr>
          <w:rFonts w:ascii="Times New Roman" w:hAnsi="Times New Roman" w:cs="Times New Roman"/>
          <w:sz w:val="24"/>
          <w:szCs w:val="24"/>
        </w:rPr>
        <w:t>12,</w:t>
      </w:r>
      <w:r w:rsidR="00E15507">
        <w:rPr>
          <w:rFonts w:ascii="Times New Roman" w:hAnsi="Times New Roman" w:cs="Times New Roman"/>
          <w:sz w:val="24"/>
          <w:szCs w:val="24"/>
        </w:rPr>
        <w:t>848</w:t>
      </w:r>
    </w:p>
    <w:p w14:paraId="2B80F49E" w14:textId="327499D0" w:rsidR="00F215DD" w:rsidRPr="00A034DF" w:rsidRDefault="00C3414C" w:rsidP="00865B95">
      <w:pPr>
        <w:spacing w:line="480" w:lineRule="auto"/>
        <w:ind w:firstLine="480"/>
        <w:contextualSpacing/>
        <w:rPr>
          <w:rFonts w:ascii="Times New Roman" w:hAnsi="Times New Roman" w:cs="Times New Roman"/>
          <w:color w:val="000000"/>
          <w:sz w:val="24"/>
          <w:szCs w:val="24"/>
          <w:bdr w:val="none" w:sz="0" w:space="0" w:color="auto" w:frame="1"/>
        </w:rPr>
      </w:pPr>
      <w:r w:rsidRPr="00A034DF">
        <w:rPr>
          <w:rFonts w:ascii="Times New Roman" w:hAnsi="Times New Roman" w:cs="Times New Roman"/>
          <w:sz w:val="24"/>
          <w:szCs w:val="24"/>
        </w:rPr>
        <w:t>We</w:t>
      </w:r>
      <w:r w:rsidR="004B7847" w:rsidRPr="00A034DF">
        <w:rPr>
          <w:rFonts w:ascii="Times New Roman" w:hAnsi="Times New Roman" w:cs="Times New Roman"/>
          <w:sz w:val="24"/>
          <w:szCs w:val="24"/>
        </w:rPr>
        <w:t xml:space="preserve"> have no conflict</w:t>
      </w:r>
      <w:r w:rsidRPr="00A034DF">
        <w:rPr>
          <w:rFonts w:ascii="Times New Roman" w:hAnsi="Times New Roman" w:cs="Times New Roman"/>
          <w:sz w:val="24"/>
          <w:szCs w:val="24"/>
        </w:rPr>
        <w:t>s</w:t>
      </w:r>
      <w:r w:rsidR="004B7847" w:rsidRPr="00A034DF">
        <w:rPr>
          <w:rFonts w:ascii="Times New Roman" w:hAnsi="Times New Roman" w:cs="Times New Roman"/>
          <w:sz w:val="24"/>
          <w:szCs w:val="24"/>
        </w:rPr>
        <w:t xml:space="preserve"> of interest to disclose. </w:t>
      </w:r>
    </w:p>
    <w:p w14:paraId="3092D8E7" w14:textId="6EF5681E" w:rsidR="004B7847" w:rsidRPr="00A034DF" w:rsidRDefault="004B7847" w:rsidP="00865B95">
      <w:pPr>
        <w:spacing w:line="480" w:lineRule="auto"/>
        <w:ind w:firstLine="480"/>
        <w:contextualSpacing/>
        <w:rPr>
          <w:rFonts w:ascii="Times New Roman" w:hAnsi="Times New Roman" w:cs="Times New Roman"/>
          <w:bCs/>
          <w:color w:val="000000" w:themeColor="text1"/>
          <w:sz w:val="24"/>
          <w:szCs w:val="24"/>
        </w:rPr>
      </w:pPr>
      <w:r w:rsidRPr="00A034DF">
        <w:rPr>
          <w:rFonts w:ascii="Times New Roman" w:hAnsi="Times New Roman" w:cs="Times New Roman"/>
          <w:color w:val="000000"/>
          <w:sz w:val="24"/>
          <w:szCs w:val="24"/>
          <w:bdr w:val="none" w:sz="0" w:space="0" w:color="auto" w:frame="1"/>
        </w:rPr>
        <w:t xml:space="preserve">Corresponding author: </w:t>
      </w:r>
      <w:r w:rsidRPr="00A034DF">
        <w:rPr>
          <w:rFonts w:ascii="Times New Roman" w:hAnsi="Times New Roman" w:cs="Times New Roman"/>
          <w:color w:val="000000" w:themeColor="text1"/>
          <w:sz w:val="24"/>
          <w:szCs w:val="24"/>
        </w:rPr>
        <w:t>Nicholas J. Kelley</w:t>
      </w:r>
      <w:r w:rsidRPr="00A034DF">
        <w:rPr>
          <w:rFonts w:ascii="Times New Roman" w:hAnsi="Times New Roman" w:cs="Times New Roman"/>
          <w:color w:val="000000"/>
          <w:sz w:val="24"/>
          <w:szCs w:val="24"/>
        </w:rPr>
        <w:t>, Center for Research on Self and Identity, School of Psychology, University of Southampton; Southampton, SO17 1BJ, United Kingdom; e</w:t>
      </w:r>
      <w:r w:rsidRPr="00A034DF">
        <w:rPr>
          <w:rFonts w:ascii="Times New Roman" w:hAnsi="Times New Roman" w:cs="Times New Roman"/>
          <w:sz w:val="24"/>
          <w:szCs w:val="24"/>
        </w:rPr>
        <w:t xml:space="preserve">mail: </w:t>
      </w:r>
      <w:bookmarkStart w:id="2" w:name="_Hlk151400945"/>
      <w:r w:rsidR="00681410" w:rsidRPr="00A034DF">
        <w:rPr>
          <w:rFonts w:ascii="Times New Roman" w:hAnsi="Times New Roman" w:cs="Times New Roman"/>
          <w:color w:val="000000" w:themeColor="text1"/>
          <w:sz w:val="24"/>
          <w:szCs w:val="24"/>
        </w:rPr>
        <w:fldChar w:fldCharType="begin"/>
      </w:r>
      <w:r w:rsidR="00681410" w:rsidRPr="00A034DF">
        <w:rPr>
          <w:rFonts w:ascii="Times New Roman" w:hAnsi="Times New Roman" w:cs="Times New Roman"/>
          <w:color w:val="000000" w:themeColor="text1"/>
          <w:sz w:val="24"/>
          <w:szCs w:val="24"/>
        </w:rPr>
        <w:instrText>HYPERLINK "mailto:n.j.kelley@soton.ac.uk"</w:instrText>
      </w:r>
      <w:r w:rsidR="00681410" w:rsidRPr="00A034DF">
        <w:rPr>
          <w:rFonts w:ascii="Times New Roman" w:hAnsi="Times New Roman" w:cs="Times New Roman"/>
          <w:color w:val="000000" w:themeColor="text1"/>
          <w:sz w:val="24"/>
          <w:szCs w:val="24"/>
        </w:rPr>
      </w:r>
      <w:r w:rsidR="00681410" w:rsidRPr="00A034DF">
        <w:rPr>
          <w:rFonts w:ascii="Times New Roman" w:hAnsi="Times New Roman" w:cs="Times New Roman"/>
          <w:color w:val="000000" w:themeColor="text1"/>
          <w:sz w:val="24"/>
          <w:szCs w:val="24"/>
        </w:rPr>
        <w:fldChar w:fldCharType="separate"/>
      </w:r>
      <w:r w:rsidR="00681410" w:rsidRPr="00A034DF">
        <w:rPr>
          <w:rStyle w:val="Hyperlink"/>
          <w:rFonts w:ascii="Times New Roman" w:hAnsi="Times New Roman" w:cs="Times New Roman"/>
          <w:sz w:val="24"/>
          <w:szCs w:val="24"/>
        </w:rPr>
        <w:t>n.j.kelley@soton.ac.uk</w:t>
      </w:r>
      <w:bookmarkEnd w:id="2"/>
      <w:r w:rsidR="00681410" w:rsidRPr="00A034DF">
        <w:rPr>
          <w:rFonts w:ascii="Times New Roman" w:hAnsi="Times New Roman" w:cs="Times New Roman"/>
          <w:color w:val="000000" w:themeColor="text1"/>
          <w:sz w:val="24"/>
          <w:szCs w:val="24"/>
        </w:rPr>
        <w:fldChar w:fldCharType="end"/>
      </w:r>
      <w:bookmarkEnd w:id="1"/>
      <w:r w:rsidR="00455763" w:rsidRPr="00A034DF">
        <w:rPr>
          <w:rFonts w:ascii="Times New Roman" w:hAnsi="Times New Roman" w:cs="Times New Roman"/>
          <w:color w:val="000000" w:themeColor="text1"/>
          <w:sz w:val="24"/>
          <w:szCs w:val="24"/>
        </w:rPr>
        <w:t xml:space="preserve"> </w:t>
      </w:r>
    </w:p>
    <w:p w14:paraId="071FB2D5" w14:textId="77777777" w:rsidR="00266D1E" w:rsidRPr="00A034DF" w:rsidRDefault="00266D1E" w:rsidP="00865B95">
      <w:pPr>
        <w:spacing w:line="480" w:lineRule="auto"/>
        <w:contextualSpacing/>
        <w:rPr>
          <w:rFonts w:ascii="Times New Roman" w:hAnsi="Times New Roman" w:cs="Times New Roman"/>
          <w:b/>
          <w:bCs/>
          <w:color w:val="000000" w:themeColor="text1"/>
          <w:sz w:val="24"/>
          <w:szCs w:val="24"/>
        </w:rPr>
      </w:pPr>
      <w:r w:rsidRPr="00A034DF">
        <w:rPr>
          <w:rFonts w:ascii="Times New Roman" w:hAnsi="Times New Roman" w:cs="Times New Roman"/>
          <w:b/>
          <w:bCs/>
          <w:color w:val="000000" w:themeColor="text1"/>
          <w:sz w:val="24"/>
          <w:szCs w:val="24"/>
        </w:rPr>
        <w:br w:type="page"/>
      </w:r>
    </w:p>
    <w:p w14:paraId="355718FA" w14:textId="77777777" w:rsidR="00266D1E" w:rsidRPr="00A034DF" w:rsidRDefault="00266D1E" w:rsidP="00865B95">
      <w:pPr>
        <w:contextualSpacing/>
        <w:rPr>
          <w:rFonts w:ascii="Times New Roman" w:hAnsi="Times New Roman" w:cs="Times New Roman"/>
          <w:b/>
          <w:bCs/>
          <w:color w:val="000000" w:themeColor="text1"/>
          <w:sz w:val="24"/>
          <w:szCs w:val="24"/>
        </w:rPr>
      </w:pPr>
    </w:p>
    <w:p w14:paraId="2D41F5E5" w14:textId="701AC297" w:rsidR="00D879D4" w:rsidRPr="00A034DF" w:rsidRDefault="00D879D4" w:rsidP="00865B95">
      <w:pPr>
        <w:spacing w:line="480" w:lineRule="auto"/>
        <w:contextualSpacing/>
        <w:jc w:val="center"/>
        <w:rPr>
          <w:rFonts w:ascii="Times New Roman" w:hAnsi="Times New Roman" w:cs="Times New Roman"/>
          <w:b/>
          <w:bCs/>
          <w:color w:val="000000" w:themeColor="text1"/>
          <w:sz w:val="24"/>
          <w:szCs w:val="24"/>
        </w:rPr>
      </w:pPr>
      <w:r w:rsidRPr="00A034DF">
        <w:rPr>
          <w:rFonts w:ascii="Times New Roman" w:hAnsi="Times New Roman" w:cs="Times New Roman"/>
          <w:b/>
          <w:bCs/>
          <w:color w:val="000000" w:themeColor="text1"/>
          <w:sz w:val="24"/>
          <w:szCs w:val="24"/>
        </w:rPr>
        <w:t>Abstract</w:t>
      </w:r>
    </w:p>
    <w:p w14:paraId="5683230A" w14:textId="42B34D74" w:rsidR="00D879D4" w:rsidRPr="00A034DF" w:rsidRDefault="00CC386C" w:rsidP="00865B95">
      <w:pPr>
        <w:spacing w:line="480" w:lineRule="auto"/>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We addressed the relation between sleep quality and aspects of the self. In particular, w</w:t>
      </w:r>
      <w:r w:rsidR="00D879D4" w:rsidRPr="00A034DF">
        <w:rPr>
          <w:rFonts w:ascii="Times New Roman" w:hAnsi="Times New Roman" w:cs="Times New Roman"/>
          <w:color w:val="000000" w:themeColor="text1"/>
          <w:sz w:val="24"/>
          <w:szCs w:val="24"/>
        </w:rPr>
        <w:t xml:space="preserve">e conducted three studies using cross-sectional and longitudinal, as well as subjective and </w:t>
      </w:r>
      <w:proofErr w:type="spellStart"/>
      <w:r w:rsidR="005D6787" w:rsidRPr="00A034DF">
        <w:rPr>
          <w:rFonts w:ascii="Times New Roman" w:hAnsi="Times New Roman" w:cs="Times New Roman"/>
          <w:color w:val="000000" w:themeColor="text1"/>
          <w:sz w:val="24"/>
          <w:szCs w:val="24"/>
        </w:rPr>
        <w:t>behavioral</w:t>
      </w:r>
      <w:proofErr w:type="spellEnd"/>
      <w:r w:rsidR="00D879D4" w:rsidRPr="00A034DF">
        <w:rPr>
          <w:rFonts w:ascii="Times New Roman" w:hAnsi="Times New Roman" w:cs="Times New Roman"/>
          <w:color w:val="000000" w:themeColor="text1"/>
          <w:sz w:val="24"/>
          <w:szCs w:val="24"/>
        </w:rPr>
        <w:t xml:space="preserve">, methods to examine the </w:t>
      </w:r>
      <w:r w:rsidRPr="00A034DF">
        <w:rPr>
          <w:rFonts w:ascii="Times New Roman" w:hAnsi="Times New Roman" w:cs="Times New Roman"/>
          <w:color w:val="000000" w:themeColor="text1"/>
          <w:sz w:val="24"/>
          <w:szCs w:val="24"/>
        </w:rPr>
        <w:t xml:space="preserve">link </w:t>
      </w:r>
      <w:r w:rsidR="00D879D4" w:rsidRPr="00A034DF">
        <w:rPr>
          <w:rFonts w:ascii="Times New Roman" w:hAnsi="Times New Roman" w:cs="Times New Roman"/>
          <w:color w:val="000000" w:themeColor="text1"/>
          <w:sz w:val="24"/>
          <w:szCs w:val="24"/>
        </w:rPr>
        <w:t xml:space="preserve">between sleep quality and four </w:t>
      </w:r>
      <w:r w:rsidR="00C700DA" w:rsidRPr="00A034DF">
        <w:rPr>
          <w:rFonts w:ascii="Times New Roman" w:hAnsi="Times New Roman" w:cs="Times New Roman"/>
          <w:color w:val="000000" w:themeColor="text1"/>
          <w:sz w:val="24"/>
          <w:szCs w:val="24"/>
        </w:rPr>
        <w:t>self-</w:t>
      </w:r>
      <w:r w:rsidR="00D879D4" w:rsidRPr="00A034DF">
        <w:rPr>
          <w:rFonts w:ascii="Times New Roman" w:hAnsi="Times New Roman" w:cs="Times New Roman"/>
          <w:color w:val="000000" w:themeColor="text1"/>
          <w:sz w:val="24"/>
          <w:szCs w:val="24"/>
        </w:rPr>
        <w:t xml:space="preserve">aspects: </w:t>
      </w:r>
      <w:r w:rsidR="00C02C12" w:rsidRPr="00A034DF">
        <w:rPr>
          <w:rFonts w:ascii="Times New Roman" w:hAnsi="Times New Roman" w:cs="Times New Roman"/>
          <w:color w:val="000000" w:themeColor="text1"/>
          <w:sz w:val="24"/>
          <w:szCs w:val="24"/>
        </w:rPr>
        <w:t xml:space="preserve">self-esteem, </w:t>
      </w:r>
      <w:r w:rsidR="00D879D4" w:rsidRPr="00A034DF">
        <w:rPr>
          <w:rFonts w:ascii="Times New Roman" w:hAnsi="Times New Roman" w:cs="Times New Roman"/>
          <w:color w:val="000000" w:themeColor="text1"/>
          <w:sz w:val="24"/>
          <w:szCs w:val="24"/>
        </w:rPr>
        <w:t xml:space="preserve">self-compassion, self-control, self-continuity. </w:t>
      </w:r>
      <w:r w:rsidR="003E7C44" w:rsidRPr="00A034DF">
        <w:rPr>
          <w:rFonts w:ascii="Times New Roman" w:hAnsi="Times New Roman" w:cs="Times New Roman"/>
          <w:color w:val="000000" w:themeColor="text1"/>
          <w:sz w:val="24"/>
          <w:szCs w:val="24"/>
        </w:rPr>
        <w:t xml:space="preserve">Past month </w:t>
      </w:r>
      <w:r w:rsidR="00D879D4" w:rsidRPr="00A034DF">
        <w:rPr>
          <w:rFonts w:ascii="Times New Roman" w:hAnsi="Times New Roman" w:cs="Times New Roman"/>
          <w:color w:val="000000" w:themeColor="text1"/>
          <w:sz w:val="24"/>
          <w:szCs w:val="24"/>
        </w:rPr>
        <w:t>sleep quality positively related to</w:t>
      </w:r>
      <w:r w:rsidR="009D7C83" w:rsidRPr="00A034DF">
        <w:rPr>
          <w:rFonts w:ascii="Times New Roman" w:hAnsi="Times New Roman" w:cs="Times New Roman"/>
          <w:color w:val="000000" w:themeColor="text1"/>
          <w:sz w:val="24"/>
          <w:szCs w:val="24"/>
        </w:rPr>
        <w:t xml:space="preserve"> </w:t>
      </w:r>
      <w:r w:rsidR="00DE19E7" w:rsidRPr="00A034DF">
        <w:rPr>
          <w:rFonts w:ascii="Times New Roman" w:hAnsi="Times New Roman" w:cs="Times New Roman"/>
          <w:color w:val="000000" w:themeColor="text1"/>
          <w:sz w:val="24"/>
          <w:szCs w:val="24"/>
        </w:rPr>
        <w:t xml:space="preserve">trait levels of </w:t>
      </w:r>
      <w:r w:rsidR="009D7C83" w:rsidRPr="00A034DF">
        <w:rPr>
          <w:rFonts w:ascii="Times New Roman" w:hAnsi="Times New Roman" w:cs="Times New Roman"/>
          <w:color w:val="000000" w:themeColor="text1"/>
          <w:sz w:val="24"/>
          <w:szCs w:val="24"/>
        </w:rPr>
        <w:t>all four self-aspects</w:t>
      </w:r>
      <w:r w:rsidR="00D879D4" w:rsidRPr="00A034DF">
        <w:rPr>
          <w:rFonts w:ascii="Times New Roman" w:hAnsi="Times New Roman" w:cs="Times New Roman"/>
          <w:color w:val="000000" w:themeColor="text1"/>
          <w:sz w:val="24"/>
          <w:szCs w:val="24"/>
        </w:rPr>
        <w:t xml:space="preserve"> (Studies 1</w:t>
      </w:r>
      <w:r w:rsidR="00A034DF" w:rsidRPr="00A034DF">
        <w:rPr>
          <w:rFonts w:ascii="Times New Roman" w:hAnsi="Times New Roman" w:cs="Times New Roman"/>
          <w:color w:val="000000" w:themeColor="text1"/>
          <w:sz w:val="24"/>
          <w:szCs w:val="24"/>
        </w:rPr>
        <w:t>–</w:t>
      </w:r>
      <w:r w:rsidR="0060225B" w:rsidRPr="00A034DF">
        <w:rPr>
          <w:rFonts w:ascii="Times New Roman" w:hAnsi="Times New Roman" w:cs="Times New Roman"/>
          <w:color w:val="000000" w:themeColor="text1"/>
          <w:sz w:val="24"/>
          <w:szCs w:val="24"/>
        </w:rPr>
        <w:t>2</w:t>
      </w:r>
      <w:r w:rsidR="00D879D4" w:rsidRPr="00A034DF">
        <w:rPr>
          <w:rFonts w:ascii="Times New Roman" w:hAnsi="Times New Roman" w:cs="Times New Roman"/>
          <w:color w:val="000000" w:themeColor="text1"/>
          <w:sz w:val="24"/>
          <w:szCs w:val="24"/>
        </w:rPr>
        <w:t xml:space="preserve">). </w:t>
      </w:r>
      <w:r w:rsidR="00600BD2" w:rsidRPr="00A034DF">
        <w:rPr>
          <w:rFonts w:ascii="Times New Roman" w:hAnsi="Times New Roman" w:cs="Times New Roman"/>
          <w:color w:val="000000" w:themeColor="text1"/>
          <w:sz w:val="24"/>
          <w:szCs w:val="24"/>
        </w:rPr>
        <w:t>D</w:t>
      </w:r>
      <w:r w:rsidR="00F30C13" w:rsidRPr="00A034DF">
        <w:rPr>
          <w:rFonts w:ascii="Times New Roman" w:hAnsi="Times New Roman" w:cs="Times New Roman"/>
          <w:color w:val="000000" w:themeColor="text1"/>
          <w:sz w:val="24"/>
          <w:szCs w:val="24"/>
        </w:rPr>
        <w:t>aily</w:t>
      </w:r>
      <w:r w:rsidR="00D879D4" w:rsidRPr="00A034DF">
        <w:rPr>
          <w:rFonts w:ascii="Times New Roman" w:hAnsi="Times New Roman" w:cs="Times New Roman"/>
          <w:color w:val="000000" w:themeColor="text1"/>
          <w:sz w:val="24"/>
          <w:szCs w:val="24"/>
        </w:rPr>
        <w:t xml:space="preserve"> </w:t>
      </w:r>
      <w:r w:rsidR="007E541D" w:rsidRPr="00A034DF">
        <w:rPr>
          <w:rFonts w:ascii="Times New Roman" w:hAnsi="Times New Roman" w:cs="Times New Roman"/>
          <w:color w:val="000000" w:themeColor="text1"/>
          <w:sz w:val="24"/>
          <w:szCs w:val="24"/>
        </w:rPr>
        <w:t xml:space="preserve">reports </w:t>
      </w:r>
      <w:r w:rsidR="00F30C13" w:rsidRPr="00A034DF">
        <w:rPr>
          <w:rFonts w:ascii="Times New Roman" w:hAnsi="Times New Roman" w:cs="Times New Roman"/>
          <w:color w:val="000000" w:themeColor="text1"/>
          <w:sz w:val="24"/>
          <w:szCs w:val="24"/>
        </w:rPr>
        <w:t xml:space="preserve">of </w:t>
      </w:r>
      <w:r w:rsidR="00D879D4" w:rsidRPr="00A034DF">
        <w:rPr>
          <w:rFonts w:ascii="Times New Roman" w:hAnsi="Times New Roman" w:cs="Times New Roman"/>
          <w:color w:val="000000" w:themeColor="text1"/>
          <w:sz w:val="24"/>
          <w:szCs w:val="24"/>
        </w:rPr>
        <w:t xml:space="preserve">sleep quality </w:t>
      </w:r>
      <w:r w:rsidR="0076084C" w:rsidRPr="00A034DF">
        <w:rPr>
          <w:rFonts w:ascii="Times New Roman" w:hAnsi="Times New Roman" w:cs="Times New Roman"/>
          <w:color w:val="000000" w:themeColor="text1"/>
          <w:sz w:val="24"/>
          <w:szCs w:val="24"/>
        </w:rPr>
        <w:t>were positively associated with</w:t>
      </w:r>
      <w:r w:rsidR="00D879D4" w:rsidRPr="00A034DF">
        <w:rPr>
          <w:rFonts w:ascii="Times New Roman" w:hAnsi="Times New Roman" w:cs="Times New Roman"/>
          <w:color w:val="000000" w:themeColor="text1"/>
          <w:sz w:val="24"/>
          <w:szCs w:val="24"/>
        </w:rPr>
        <w:t xml:space="preserve"> </w:t>
      </w:r>
      <w:r w:rsidR="00D72E54" w:rsidRPr="00A034DF">
        <w:rPr>
          <w:rFonts w:ascii="Times New Roman" w:hAnsi="Times New Roman" w:cs="Times New Roman"/>
          <w:color w:val="000000" w:themeColor="text1"/>
          <w:sz w:val="24"/>
          <w:szCs w:val="24"/>
        </w:rPr>
        <w:t xml:space="preserve">state levels of </w:t>
      </w:r>
      <w:r w:rsidR="0076084C" w:rsidRPr="00A034DF">
        <w:rPr>
          <w:rFonts w:ascii="Times New Roman" w:hAnsi="Times New Roman" w:cs="Times New Roman"/>
          <w:color w:val="000000" w:themeColor="text1"/>
          <w:sz w:val="24"/>
          <w:szCs w:val="24"/>
        </w:rPr>
        <w:t>all</w:t>
      </w:r>
      <w:r w:rsidR="00D879D4" w:rsidRPr="00A034DF">
        <w:rPr>
          <w:rFonts w:ascii="Times New Roman" w:hAnsi="Times New Roman" w:cs="Times New Roman"/>
          <w:color w:val="000000" w:themeColor="text1"/>
          <w:sz w:val="24"/>
          <w:szCs w:val="24"/>
        </w:rPr>
        <w:t xml:space="preserve"> four self-aspects </w:t>
      </w:r>
      <w:r w:rsidR="00D97C4D" w:rsidRPr="00A034DF">
        <w:rPr>
          <w:rFonts w:ascii="Times New Roman" w:hAnsi="Times New Roman" w:cs="Times New Roman"/>
          <w:color w:val="000000" w:themeColor="text1"/>
          <w:sz w:val="24"/>
          <w:szCs w:val="24"/>
        </w:rPr>
        <w:t>across 14</w:t>
      </w:r>
      <w:r w:rsidR="00D879D4" w:rsidRPr="00A034DF">
        <w:rPr>
          <w:rFonts w:ascii="Times New Roman" w:hAnsi="Times New Roman" w:cs="Times New Roman"/>
          <w:color w:val="000000" w:themeColor="text1"/>
          <w:sz w:val="24"/>
          <w:szCs w:val="24"/>
        </w:rPr>
        <w:t xml:space="preserve"> days (Study 2) </w:t>
      </w:r>
      <w:r w:rsidR="00D97C4D" w:rsidRPr="00A034DF">
        <w:rPr>
          <w:rFonts w:ascii="Times New Roman" w:hAnsi="Times New Roman" w:cs="Times New Roman"/>
          <w:color w:val="000000" w:themeColor="text1"/>
          <w:sz w:val="24"/>
          <w:szCs w:val="24"/>
        </w:rPr>
        <w:t>and</w:t>
      </w:r>
      <w:r w:rsidR="00D879D4" w:rsidRPr="00A034DF">
        <w:rPr>
          <w:rFonts w:ascii="Times New Roman" w:hAnsi="Times New Roman" w:cs="Times New Roman"/>
          <w:color w:val="000000" w:themeColor="text1"/>
          <w:sz w:val="24"/>
          <w:szCs w:val="24"/>
        </w:rPr>
        <w:t xml:space="preserve"> </w:t>
      </w:r>
      <w:r w:rsidR="00D24D67" w:rsidRPr="00A034DF">
        <w:rPr>
          <w:rFonts w:ascii="Times New Roman" w:hAnsi="Times New Roman" w:cs="Times New Roman"/>
          <w:color w:val="000000" w:themeColor="text1"/>
          <w:sz w:val="24"/>
          <w:szCs w:val="24"/>
        </w:rPr>
        <w:t xml:space="preserve">7 </w:t>
      </w:r>
      <w:r w:rsidR="00D879D4" w:rsidRPr="00A034DF">
        <w:rPr>
          <w:rFonts w:ascii="Times New Roman" w:hAnsi="Times New Roman" w:cs="Times New Roman"/>
          <w:color w:val="000000" w:themeColor="text1"/>
          <w:sz w:val="24"/>
          <w:szCs w:val="24"/>
        </w:rPr>
        <w:t>days (Study 3).</w:t>
      </w:r>
      <w:r w:rsidR="00890491" w:rsidRPr="00A034DF">
        <w:rPr>
          <w:rFonts w:ascii="Times New Roman" w:hAnsi="Times New Roman" w:cs="Times New Roman"/>
          <w:color w:val="000000" w:themeColor="text1"/>
          <w:sz w:val="24"/>
          <w:szCs w:val="24"/>
        </w:rPr>
        <w:t xml:space="preserve"> </w:t>
      </w:r>
      <w:r w:rsidR="00D97C4D" w:rsidRPr="00A034DF">
        <w:rPr>
          <w:rFonts w:ascii="Times New Roman" w:hAnsi="Times New Roman" w:cs="Times New Roman"/>
          <w:color w:val="000000" w:themeColor="text1"/>
          <w:sz w:val="24"/>
          <w:szCs w:val="24"/>
        </w:rPr>
        <w:t>Cross-lagged paths</w:t>
      </w:r>
      <w:r w:rsidR="007C5E88" w:rsidRPr="00A034DF">
        <w:rPr>
          <w:rFonts w:ascii="Times New Roman" w:hAnsi="Times New Roman" w:cs="Times New Roman"/>
          <w:color w:val="000000" w:themeColor="text1"/>
          <w:sz w:val="24"/>
          <w:szCs w:val="24"/>
        </w:rPr>
        <w:t xml:space="preserve"> revealed </w:t>
      </w:r>
      <w:r w:rsidR="00D97C4D" w:rsidRPr="00A034DF">
        <w:rPr>
          <w:rFonts w:ascii="Times New Roman" w:hAnsi="Times New Roman" w:cs="Times New Roman"/>
          <w:color w:val="000000" w:themeColor="text1"/>
          <w:sz w:val="24"/>
          <w:szCs w:val="24"/>
        </w:rPr>
        <w:t>that</w:t>
      </w:r>
      <w:r w:rsidR="00D879D4" w:rsidRPr="00A034DF">
        <w:rPr>
          <w:rFonts w:ascii="Times New Roman" w:hAnsi="Times New Roman" w:cs="Times New Roman"/>
          <w:color w:val="000000" w:themeColor="text1"/>
          <w:sz w:val="24"/>
          <w:szCs w:val="24"/>
        </w:rPr>
        <w:t xml:space="preserve"> subjective sleep quality predicted the four </w:t>
      </w:r>
      <w:r w:rsidR="00C700DA" w:rsidRPr="00A034DF">
        <w:rPr>
          <w:rFonts w:ascii="Times New Roman" w:hAnsi="Times New Roman" w:cs="Times New Roman"/>
          <w:color w:val="000000" w:themeColor="text1"/>
          <w:sz w:val="24"/>
          <w:szCs w:val="24"/>
        </w:rPr>
        <w:t>self-</w:t>
      </w:r>
      <w:r w:rsidR="00D879D4" w:rsidRPr="00A034DF">
        <w:rPr>
          <w:rFonts w:ascii="Times New Roman" w:hAnsi="Times New Roman" w:cs="Times New Roman"/>
          <w:color w:val="000000" w:themeColor="text1"/>
          <w:sz w:val="24"/>
          <w:szCs w:val="24"/>
        </w:rPr>
        <w:t>aspects but not vice</w:t>
      </w:r>
      <w:r w:rsidR="006D2938" w:rsidRPr="00A034DF">
        <w:rPr>
          <w:rFonts w:ascii="Times New Roman" w:hAnsi="Times New Roman" w:cs="Times New Roman"/>
          <w:color w:val="000000" w:themeColor="text1"/>
          <w:sz w:val="24"/>
          <w:szCs w:val="24"/>
        </w:rPr>
        <w:t>-</w:t>
      </w:r>
      <w:r w:rsidR="00D879D4" w:rsidRPr="00A034DF">
        <w:rPr>
          <w:rFonts w:ascii="Times New Roman" w:hAnsi="Times New Roman" w:cs="Times New Roman"/>
          <w:color w:val="000000" w:themeColor="text1"/>
          <w:sz w:val="24"/>
          <w:szCs w:val="24"/>
        </w:rPr>
        <w:t>versa (Studies 2</w:t>
      </w:r>
      <w:r w:rsidR="00A034DF" w:rsidRPr="00A034DF">
        <w:rPr>
          <w:rFonts w:ascii="Times New Roman" w:hAnsi="Times New Roman" w:cs="Times New Roman"/>
          <w:color w:val="000000" w:themeColor="text1"/>
          <w:sz w:val="24"/>
          <w:szCs w:val="24"/>
        </w:rPr>
        <w:t>–</w:t>
      </w:r>
      <w:r w:rsidR="00D879D4" w:rsidRPr="00A034DF">
        <w:rPr>
          <w:rFonts w:ascii="Times New Roman" w:hAnsi="Times New Roman" w:cs="Times New Roman"/>
          <w:color w:val="000000" w:themeColor="text1"/>
          <w:sz w:val="24"/>
          <w:szCs w:val="24"/>
        </w:rPr>
        <w:t xml:space="preserve">3). </w:t>
      </w:r>
      <w:r w:rsidR="009825E1" w:rsidRPr="00A034DF">
        <w:rPr>
          <w:rFonts w:ascii="Times New Roman" w:hAnsi="Times New Roman" w:cs="Times New Roman"/>
          <w:color w:val="000000" w:themeColor="text1"/>
          <w:sz w:val="24"/>
          <w:szCs w:val="24"/>
        </w:rPr>
        <w:t xml:space="preserve">A </w:t>
      </w:r>
      <w:proofErr w:type="spellStart"/>
      <w:r w:rsidR="009825E1" w:rsidRPr="00A034DF">
        <w:rPr>
          <w:rFonts w:ascii="Times New Roman" w:hAnsi="Times New Roman" w:cs="Times New Roman"/>
          <w:color w:val="000000" w:themeColor="text1"/>
          <w:sz w:val="24"/>
          <w:szCs w:val="24"/>
        </w:rPr>
        <w:t>b</w:t>
      </w:r>
      <w:r w:rsidR="004C6603" w:rsidRPr="00A034DF">
        <w:rPr>
          <w:rFonts w:ascii="Times New Roman" w:hAnsi="Times New Roman" w:cs="Times New Roman"/>
          <w:color w:val="000000" w:themeColor="text1"/>
          <w:sz w:val="24"/>
          <w:szCs w:val="24"/>
        </w:rPr>
        <w:t>ehavioral</w:t>
      </w:r>
      <w:proofErr w:type="spellEnd"/>
      <w:r w:rsidR="004C6603" w:rsidRPr="00A034DF">
        <w:rPr>
          <w:rFonts w:ascii="Times New Roman" w:hAnsi="Times New Roman" w:cs="Times New Roman"/>
          <w:color w:val="000000" w:themeColor="text1"/>
          <w:sz w:val="24"/>
          <w:szCs w:val="24"/>
        </w:rPr>
        <w:t xml:space="preserve"> </w:t>
      </w:r>
      <w:r w:rsidR="009825E1" w:rsidRPr="00A034DF">
        <w:rPr>
          <w:rFonts w:ascii="Times New Roman" w:hAnsi="Times New Roman" w:cs="Times New Roman"/>
          <w:color w:val="000000" w:themeColor="text1"/>
          <w:sz w:val="24"/>
          <w:szCs w:val="24"/>
        </w:rPr>
        <w:t xml:space="preserve">index of </w:t>
      </w:r>
      <w:r w:rsidR="004C6603" w:rsidRPr="00A034DF">
        <w:rPr>
          <w:rFonts w:ascii="Times New Roman" w:hAnsi="Times New Roman" w:cs="Times New Roman"/>
          <w:color w:val="000000" w:themeColor="text1"/>
          <w:sz w:val="24"/>
          <w:szCs w:val="24"/>
        </w:rPr>
        <w:t>sleep</w:t>
      </w:r>
      <w:r w:rsidR="00D879D4" w:rsidRPr="00A034DF">
        <w:rPr>
          <w:rFonts w:ascii="Times New Roman" w:hAnsi="Times New Roman" w:cs="Times New Roman"/>
          <w:color w:val="000000" w:themeColor="text1"/>
          <w:sz w:val="24"/>
          <w:szCs w:val="24"/>
        </w:rPr>
        <w:t xml:space="preserve"> quality </w:t>
      </w:r>
      <w:r w:rsidR="00A05C19" w:rsidRPr="00A034DF">
        <w:rPr>
          <w:rFonts w:ascii="Times New Roman" w:hAnsi="Times New Roman" w:cs="Times New Roman"/>
          <w:color w:val="000000" w:themeColor="text1"/>
          <w:sz w:val="24"/>
          <w:szCs w:val="24"/>
        </w:rPr>
        <w:t>(i.e.</w:t>
      </w:r>
      <w:r w:rsidR="00C700DA" w:rsidRPr="00A034DF">
        <w:rPr>
          <w:rFonts w:ascii="Times New Roman" w:hAnsi="Times New Roman" w:cs="Times New Roman"/>
          <w:color w:val="000000" w:themeColor="text1"/>
          <w:sz w:val="24"/>
          <w:szCs w:val="24"/>
        </w:rPr>
        <w:t>,</w:t>
      </w:r>
      <w:r w:rsidR="00A05C19" w:rsidRPr="00A034DF">
        <w:rPr>
          <w:rFonts w:ascii="Times New Roman" w:hAnsi="Times New Roman" w:cs="Times New Roman"/>
          <w:color w:val="000000" w:themeColor="text1"/>
          <w:sz w:val="24"/>
          <w:szCs w:val="24"/>
        </w:rPr>
        <w:t xml:space="preserve"> sleep efficiency)</w:t>
      </w:r>
      <w:r w:rsidR="007F7512" w:rsidRPr="00A034DF">
        <w:rPr>
          <w:rFonts w:ascii="Times New Roman" w:hAnsi="Times New Roman" w:cs="Times New Roman"/>
          <w:color w:val="000000" w:themeColor="text1"/>
          <w:sz w:val="24"/>
          <w:szCs w:val="24"/>
        </w:rPr>
        <w:t xml:space="preserve"> </w:t>
      </w:r>
      <w:r w:rsidR="00D879D4" w:rsidRPr="00A034DF">
        <w:rPr>
          <w:rFonts w:ascii="Times New Roman" w:hAnsi="Times New Roman" w:cs="Times New Roman"/>
          <w:color w:val="000000" w:themeColor="text1"/>
          <w:sz w:val="24"/>
          <w:szCs w:val="24"/>
        </w:rPr>
        <w:t>did not predict</w:t>
      </w:r>
      <w:r w:rsidR="009D7C83" w:rsidRPr="00A034DF">
        <w:rPr>
          <w:rFonts w:ascii="Times New Roman" w:hAnsi="Times New Roman" w:cs="Times New Roman"/>
          <w:color w:val="000000" w:themeColor="text1"/>
          <w:sz w:val="24"/>
          <w:szCs w:val="24"/>
        </w:rPr>
        <w:t xml:space="preserve"> </w:t>
      </w:r>
      <w:r w:rsidR="005E7159" w:rsidRPr="00A034DF">
        <w:rPr>
          <w:rFonts w:ascii="Times New Roman" w:hAnsi="Times New Roman" w:cs="Times New Roman"/>
          <w:color w:val="000000" w:themeColor="text1"/>
          <w:sz w:val="24"/>
          <w:szCs w:val="24"/>
        </w:rPr>
        <w:t>any</w:t>
      </w:r>
      <w:r w:rsidR="009D7C83" w:rsidRPr="00A034DF">
        <w:rPr>
          <w:rFonts w:ascii="Times New Roman" w:hAnsi="Times New Roman" w:cs="Times New Roman"/>
          <w:color w:val="000000" w:themeColor="text1"/>
          <w:sz w:val="24"/>
          <w:szCs w:val="24"/>
        </w:rPr>
        <w:t xml:space="preserve"> self-aspect</w:t>
      </w:r>
      <w:r w:rsidR="00600BD2" w:rsidRPr="00A034DF">
        <w:rPr>
          <w:rFonts w:ascii="Times New Roman" w:hAnsi="Times New Roman" w:cs="Times New Roman"/>
          <w:color w:val="000000" w:themeColor="text1"/>
          <w:sz w:val="24"/>
          <w:szCs w:val="24"/>
        </w:rPr>
        <w:t>, but</w:t>
      </w:r>
      <w:r w:rsidR="00D879D4" w:rsidRPr="00A034DF">
        <w:rPr>
          <w:rFonts w:ascii="Times New Roman" w:hAnsi="Times New Roman" w:cs="Times New Roman"/>
          <w:color w:val="000000" w:themeColor="text1"/>
          <w:sz w:val="24"/>
          <w:szCs w:val="24"/>
        </w:rPr>
        <w:t xml:space="preserve"> self-compassion and </w:t>
      </w:r>
      <w:r w:rsidR="00A05C19" w:rsidRPr="00A034DF">
        <w:rPr>
          <w:rFonts w:ascii="Times New Roman" w:hAnsi="Times New Roman" w:cs="Times New Roman"/>
          <w:color w:val="000000" w:themeColor="text1"/>
          <w:sz w:val="24"/>
          <w:szCs w:val="24"/>
        </w:rPr>
        <w:t>s</w:t>
      </w:r>
      <w:r w:rsidR="00D879D4" w:rsidRPr="00A034DF">
        <w:rPr>
          <w:rFonts w:ascii="Times New Roman" w:hAnsi="Times New Roman" w:cs="Times New Roman"/>
          <w:color w:val="000000" w:themeColor="text1"/>
          <w:sz w:val="24"/>
          <w:szCs w:val="24"/>
        </w:rPr>
        <w:t>elf-continuity predict</w:t>
      </w:r>
      <w:r w:rsidR="00A05C19" w:rsidRPr="00A034DF">
        <w:rPr>
          <w:rFonts w:ascii="Times New Roman" w:hAnsi="Times New Roman" w:cs="Times New Roman"/>
          <w:color w:val="000000" w:themeColor="text1"/>
          <w:sz w:val="24"/>
          <w:szCs w:val="24"/>
        </w:rPr>
        <w:t>ed</w:t>
      </w:r>
      <w:r w:rsidR="00D879D4" w:rsidRPr="00A034DF">
        <w:rPr>
          <w:rFonts w:ascii="Times New Roman" w:hAnsi="Times New Roman" w:cs="Times New Roman"/>
          <w:color w:val="000000" w:themeColor="text1"/>
          <w:sz w:val="24"/>
          <w:szCs w:val="24"/>
        </w:rPr>
        <w:t xml:space="preserve"> sleep </w:t>
      </w:r>
      <w:r w:rsidR="009825E1" w:rsidRPr="00A034DF">
        <w:rPr>
          <w:rFonts w:ascii="Times New Roman" w:hAnsi="Times New Roman" w:cs="Times New Roman"/>
          <w:color w:val="000000" w:themeColor="text1"/>
          <w:sz w:val="24"/>
          <w:szCs w:val="24"/>
        </w:rPr>
        <w:t xml:space="preserve">efficiency </w:t>
      </w:r>
      <w:r w:rsidR="00600BD2" w:rsidRPr="00A034DF">
        <w:rPr>
          <w:rFonts w:ascii="Times New Roman" w:hAnsi="Times New Roman" w:cs="Times New Roman"/>
          <w:color w:val="000000" w:themeColor="text1"/>
          <w:sz w:val="24"/>
          <w:szCs w:val="24"/>
        </w:rPr>
        <w:t>(Study 3)</w:t>
      </w:r>
      <w:r w:rsidR="007F7512" w:rsidRPr="00A034DF">
        <w:rPr>
          <w:rFonts w:ascii="Times New Roman" w:hAnsi="Times New Roman" w:cs="Times New Roman"/>
          <w:color w:val="000000" w:themeColor="text1"/>
          <w:sz w:val="24"/>
          <w:szCs w:val="24"/>
        </w:rPr>
        <w:t>.</w:t>
      </w:r>
      <w:r w:rsidR="0021071F" w:rsidRPr="00A034DF">
        <w:rPr>
          <w:rFonts w:ascii="Times New Roman" w:hAnsi="Times New Roman" w:cs="Times New Roman"/>
          <w:color w:val="000000" w:themeColor="text1"/>
          <w:sz w:val="24"/>
          <w:szCs w:val="24"/>
        </w:rPr>
        <w:t xml:space="preserve"> </w:t>
      </w:r>
      <w:r w:rsidR="00D879D4" w:rsidRPr="00A034DF">
        <w:rPr>
          <w:rFonts w:ascii="Times New Roman" w:hAnsi="Times New Roman" w:cs="Times New Roman"/>
          <w:color w:val="000000" w:themeColor="text1"/>
          <w:sz w:val="24"/>
          <w:szCs w:val="24"/>
        </w:rPr>
        <w:t xml:space="preserve">The findings </w:t>
      </w:r>
      <w:r w:rsidR="007F4B6A" w:rsidRPr="00A034DF">
        <w:rPr>
          <w:rFonts w:ascii="Times New Roman" w:hAnsi="Times New Roman" w:cs="Times New Roman"/>
          <w:color w:val="000000" w:themeColor="text1"/>
          <w:sz w:val="24"/>
          <w:szCs w:val="24"/>
        </w:rPr>
        <w:t xml:space="preserve">clarify the association between sleep quality and the self, </w:t>
      </w:r>
      <w:r w:rsidR="00A87EF5" w:rsidRPr="00A034DF">
        <w:rPr>
          <w:rFonts w:ascii="Times New Roman" w:hAnsi="Times New Roman" w:cs="Times New Roman"/>
          <w:color w:val="000000" w:themeColor="text1"/>
          <w:sz w:val="24"/>
          <w:szCs w:val="24"/>
        </w:rPr>
        <w:t>provid</w:t>
      </w:r>
      <w:r w:rsidR="00424692" w:rsidRPr="00A034DF">
        <w:rPr>
          <w:rFonts w:ascii="Times New Roman" w:hAnsi="Times New Roman" w:cs="Times New Roman"/>
          <w:color w:val="000000" w:themeColor="text1"/>
          <w:sz w:val="24"/>
          <w:szCs w:val="24"/>
        </w:rPr>
        <w:t>ing</w:t>
      </w:r>
      <w:r w:rsidR="00A87EF5" w:rsidRPr="00A034DF">
        <w:rPr>
          <w:rFonts w:ascii="Times New Roman" w:hAnsi="Times New Roman" w:cs="Times New Roman"/>
          <w:color w:val="000000" w:themeColor="text1"/>
          <w:sz w:val="24"/>
          <w:szCs w:val="24"/>
        </w:rPr>
        <w:t xml:space="preserve"> </w:t>
      </w:r>
      <w:r w:rsidR="00D879D4" w:rsidRPr="00A034DF">
        <w:rPr>
          <w:rFonts w:ascii="Times New Roman" w:hAnsi="Times New Roman" w:cs="Times New Roman"/>
          <w:color w:val="000000" w:themeColor="text1"/>
          <w:sz w:val="24"/>
          <w:szCs w:val="24"/>
        </w:rPr>
        <w:t>expla</w:t>
      </w:r>
      <w:r w:rsidR="00A87EF5" w:rsidRPr="00A034DF">
        <w:rPr>
          <w:rFonts w:ascii="Times New Roman" w:hAnsi="Times New Roman" w:cs="Times New Roman"/>
          <w:color w:val="000000" w:themeColor="text1"/>
          <w:sz w:val="24"/>
          <w:szCs w:val="24"/>
        </w:rPr>
        <w:t>nation</w:t>
      </w:r>
      <w:r w:rsidR="007F4B6A" w:rsidRPr="00A034DF">
        <w:rPr>
          <w:rFonts w:ascii="Times New Roman" w:hAnsi="Times New Roman" w:cs="Times New Roman"/>
          <w:color w:val="000000" w:themeColor="text1"/>
          <w:sz w:val="24"/>
          <w:szCs w:val="24"/>
        </w:rPr>
        <w:t>s</w:t>
      </w:r>
      <w:r w:rsidR="00A87EF5" w:rsidRPr="00A034DF">
        <w:rPr>
          <w:rFonts w:ascii="Times New Roman" w:hAnsi="Times New Roman" w:cs="Times New Roman"/>
          <w:color w:val="000000" w:themeColor="text1"/>
          <w:sz w:val="24"/>
          <w:szCs w:val="24"/>
        </w:rPr>
        <w:t xml:space="preserve"> for</w:t>
      </w:r>
      <w:r w:rsidR="00D879D4" w:rsidRPr="00A034DF">
        <w:rPr>
          <w:rFonts w:ascii="Times New Roman" w:hAnsi="Times New Roman" w:cs="Times New Roman"/>
          <w:color w:val="000000" w:themeColor="text1"/>
          <w:sz w:val="24"/>
          <w:szCs w:val="24"/>
        </w:rPr>
        <w:t xml:space="preserve"> the psychological</w:t>
      </w:r>
      <w:r w:rsidR="00C700DA" w:rsidRPr="00A034DF">
        <w:rPr>
          <w:rFonts w:ascii="Times New Roman" w:hAnsi="Times New Roman" w:cs="Times New Roman"/>
          <w:color w:val="000000" w:themeColor="text1"/>
          <w:sz w:val="24"/>
          <w:szCs w:val="24"/>
        </w:rPr>
        <w:t xml:space="preserve"> </w:t>
      </w:r>
      <w:r w:rsidR="00D879D4" w:rsidRPr="00A034DF">
        <w:rPr>
          <w:rFonts w:ascii="Times New Roman" w:hAnsi="Times New Roman" w:cs="Times New Roman"/>
          <w:color w:val="000000" w:themeColor="text1"/>
          <w:sz w:val="24"/>
          <w:szCs w:val="24"/>
        </w:rPr>
        <w:t xml:space="preserve">benefits of a good night’s sleep. </w:t>
      </w:r>
    </w:p>
    <w:p w14:paraId="3B6F1206" w14:textId="2571C516" w:rsidR="00CC284F" w:rsidRPr="00A034DF" w:rsidRDefault="00D879D4" w:rsidP="00865B95">
      <w:pPr>
        <w:spacing w:line="480" w:lineRule="auto"/>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ab/>
      </w:r>
      <w:r w:rsidRPr="00A034DF">
        <w:rPr>
          <w:rFonts w:ascii="Times New Roman" w:hAnsi="Times New Roman" w:cs="Times New Roman"/>
          <w:i/>
          <w:iCs/>
          <w:color w:val="000000" w:themeColor="text1"/>
          <w:sz w:val="24"/>
          <w:szCs w:val="24"/>
        </w:rPr>
        <w:t>Keywords:</w:t>
      </w:r>
      <w:r w:rsidRPr="00A034DF">
        <w:rPr>
          <w:rFonts w:ascii="Times New Roman" w:hAnsi="Times New Roman" w:cs="Times New Roman"/>
          <w:color w:val="000000" w:themeColor="text1"/>
          <w:sz w:val="24"/>
          <w:szCs w:val="24"/>
        </w:rPr>
        <w:t xml:space="preserve"> sleep quality, </w:t>
      </w:r>
      <w:r w:rsidR="00C700DA" w:rsidRPr="00A034DF">
        <w:rPr>
          <w:rFonts w:ascii="Times New Roman" w:hAnsi="Times New Roman" w:cs="Times New Roman"/>
          <w:color w:val="000000" w:themeColor="text1"/>
          <w:sz w:val="24"/>
          <w:szCs w:val="24"/>
        </w:rPr>
        <w:t xml:space="preserve">self, </w:t>
      </w:r>
      <w:r w:rsidRPr="00A034DF">
        <w:rPr>
          <w:rFonts w:ascii="Times New Roman" w:hAnsi="Times New Roman" w:cs="Times New Roman"/>
          <w:color w:val="000000" w:themeColor="text1"/>
          <w:sz w:val="24"/>
          <w:szCs w:val="24"/>
        </w:rPr>
        <w:t>self-compassion, self-control, self-esteem, self-continuity</w:t>
      </w:r>
      <w:r w:rsidRPr="00A034DF">
        <w:rPr>
          <w:rFonts w:ascii="Times New Roman" w:hAnsi="Times New Roman" w:cs="Times New Roman"/>
          <w:color w:val="000000" w:themeColor="text1"/>
          <w:sz w:val="24"/>
          <w:szCs w:val="24"/>
        </w:rPr>
        <w:br w:type="page"/>
      </w:r>
    </w:p>
    <w:p w14:paraId="66DBEADA" w14:textId="77777777" w:rsidR="00A034DF" w:rsidRPr="00A034DF" w:rsidRDefault="00A034DF" w:rsidP="00A034DF">
      <w:pPr>
        <w:spacing w:line="480" w:lineRule="auto"/>
        <w:contextualSpacing/>
        <w:jc w:val="center"/>
        <w:rPr>
          <w:rFonts w:ascii="Times New Roman" w:hAnsi="Times New Roman" w:cs="Times New Roman"/>
          <w:b/>
          <w:bCs/>
          <w:color w:val="000000" w:themeColor="text1"/>
          <w:sz w:val="24"/>
          <w:szCs w:val="24"/>
        </w:rPr>
      </w:pPr>
      <w:r w:rsidRPr="00A034DF">
        <w:rPr>
          <w:rFonts w:ascii="Times New Roman" w:hAnsi="Times New Roman" w:cs="Times New Roman"/>
          <w:b/>
          <w:bCs/>
          <w:color w:val="000000" w:themeColor="text1"/>
          <w:sz w:val="24"/>
          <w:szCs w:val="24"/>
        </w:rPr>
        <w:lastRenderedPageBreak/>
        <w:t>Sleep Quality and The Self</w:t>
      </w:r>
    </w:p>
    <w:p w14:paraId="36E470B5" w14:textId="12CF817E" w:rsidR="0062725B" w:rsidRPr="00A034DF" w:rsidRDefault="0092550F"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Sleep and the self are intertwined with consciousness. </w:t>
      </w:r>
      <w:r w:rsidR="007359E1" w:rsidRPr="00A034DF">
        <w:rPr>
          <w:rFonts w:ascii="Times New Roman" w:hAnsi="Times New Roman" w:cs="Times New Roman"/>
          <w:color w:val="000000" w:themeColor="text1"/>
          <w:sz w:val="24"/>
          <w:szCs w:val="24"/>
        </w:rPr>
        <w:t xml:space="preserve">The absence of consciousness defines </w:t>
      </w:r>
      <w:r w:rsidR="004B5885" w:rsidRPr="00A034DF">
        <w:rPr>
          <w:rFonts w:ascii="Times New Roman" w:hAnsi="Times New Roman" w:cs="Times New Roman"/>
          <w:color w:val="000000" w:themeColor="text1"/>
          <w:sz w:val="24"/>
          <w:szCs w:val="24"/>
        </w:rPr>
        <w:t>dreamless</w:t>
      </w:r>
      <w:r w:rsidR="007359E1" w:rsidRPr="00A034DF">
        <w:rPr>
          <w:rFonts w:ascii="Times New Roman" w:hAnsi="Times New Roman" w:cs="Times New Roman"/>
          <w:color w:val="000000" w:themeColor="text1"/>
          <w:sz w:val="24"/>
          <w:szCs w:val="24"/>
        </w:rPr>
        <w:t xml:space="preserve"> sleep </w:t>
      </w:r>
      <w:r w:rsidR="001927D3" w:rsidRPr="00A034DF">
        <w:rPr>
          <w:rFonts w:ascii="Times New Roman" w:hAnsi="Times New Roman" w:cs="Times New Roman"/>
          <w:color w:val="000000" w:themeColor="text1"/>
          <w:sz w:val="24"/>
          <w:szCs w:val="24"/>
        </w:rPr>
        <w:t>(</w:t>
      </w:r>
      <w:proofErr w:type="spellStart"/>
      <w:r w:rsidR="001927D3" w:rsidRPr="00A034DF">
        <w:rPr>
          <w:rFonts w:ascii="Times New Roman" w:hAnsi="Times New Roman" w:cs="Times New Roman"/>
          <w:color w:val="000000" w:themeColor="text1"/>
          <w:sz w:val="24"/>
          <w:szCs w:val="24"/>
        </w:rPr>
        <w:t>Tononi</w:t>
      </w:r>
      <w:proofErr w:type="spellEnd"/>
      <w:r w:rsidR="001927D3" w:rsidRPr="00A034DF">
        <w:rPr>
          <w:rFonts w:ascii="Times New Roman" w:hAnsi="Times New Roman" w:cs="Times New Roman"/>
          <w:color w:val="000000" w:themeColor="text1"/>
          <w:sz w:val="24"/>
          <w:szCs w:val="24"/>
        </w:rPr>
        <w:t xml:space="preserve"> et al., 2024)</w:t>
      </w:r>
      <w:r w:rsidR="00A87EF5" w:rsidRPr="00A034DF">
        <w:rPr>
          <w:rFonts w:ascii="Times New Roman" w:hAnsi="Times New Roman" w:cs="Times New Roman"/>
          <w:color w:val="000000" w:themeColor="text1"/>
          <w:sz w:val="24"/>
          <w:szCs w:val="24"/>
        </w:rPr>
        <w:t>,</w:t>
      </w:r>
      <w:r w:rsidR="001927D3" w:rsidRPr="00A034DF">
        <w:rPr>
          <w:rFonts w:ascii="Times New Roman" w:hAnsi="Times New Roman" w:cs="Times New Roman"/>
          <w:color w:val="000000" w:themeColor="text1"/>
          <w:sz w:val="24"/>
          <w:szCs w:val="24"/>
        </w:rPr>
        <w:t xml:space="preserve"> </w:t>
      </w:r>
      <w:r w:rsidR="00C95E4B" w:rsidRPr="00A034DF">
        <w:rPr>
          <w:rFonts w:ascii="Times New Roman" w:hAnsi="Times New Roman" w:cs="Times New Roman"/>
          <w:color w:val="000000" w:themeColor="text1"/>
          <w:sz w:val="24"/>
          <w:szCs w:val="24"/>
        </w:rPr>
        <w:t xml:space="preserve">and </w:t>
      </w:r>
      <w:r w:rsidR="007359E1" w:rsidRPr="00A034DF">
        <w:rPr>
          <w:rFonts w:ascii="Times New Roman" w:hAnsi="Times New Roman" w:cs="Times New Roman"/>
          <w:color w:val="000000" w:themeColor="text1"/>
          <w:sz w:val="24"/>
          <w:szCs w:val="24"/>
        </w:rPr>
        <w:t xml:space="preserve">the presence of </w:t>
      </w:r>
      <w:r w:rsidR="004B5885" w:rsidRPr="00A034DF">
        <w:rPr>
          <w:rFonts w:ascii="Times New Roman" w:hAnsi="Times New Roman" w:cs="Times New Roman"/>
          <w:color w:val="000000" w:themeColor="text1"/>
          <w:sz w:val="24"/>
          <w:szCs w:val="24"/>
        </w:rPr>
        <w:t>consciousness produces the self</w:t>
      </w:r>
      <w:r w:rsidR="001927D3" w:rsidRPr="00A034DF">
        <w:rPr>
          <w:rFonts w:ascii="Times New Roman" w:hAnsi="Times New Roman" w:cs="Times New Roman"/>
          <w:color w:val="000000" w:themeColor="text1"/>
          <w:sz w:val="24"/>
          <w:szCs w:val="24"/>
        </w:rPr>
        <w:t xml:space="preserve"> </w:t>
      </w:r>
      <w:r w:rsidR="001927D3" w:rsidRPr="00A034DF">
        <w:rPr>
          <w:rFonts w:ascii="Times New Roman" w:hAnsi="Times New Roman" w:cs="Times New Roman"/>
          <w:color w:val="000000" w:themeColor="text1"/>
          <w:sz w:val="24"/>
          <w:szCs w:val="24"/>
          <w:shd w:val="clear" w:color="auto" w:fill="FFFFFF"/>
        </w:rPr>
        <w:t xml:space="preserve">(Sedikides &amp; Gregg, 2003). </w:t>
      </w:r>
      <w:r w:rsidR="00635CFE" w:rsidRPr="00A034DF">
        <w:rPr>
          <w:rFonts w:ascii="Times New Roman" w:hAnsi="Times New Roman" w:cs="Times New Roman"/>
          <w:color w:val="000000" w:themeColor="text1"/>
          <w:sz w:val="24"/>
          <w:szCs w:val="24"/>
          <w:shd w:val="clear" w:color="auto" w:fill="FFFFFF"/>
        </w:rPr>
        <w:t xml:space="preserve">Perhaps due to their ties to the conscious mind, their importance </w:t>
      </w:r>
      <w:r w:rsidR="00512745" w:rsidRPr="00A034DF">
        <w:rPr>
          <w:rFonts w:ascii="Times New Roman" w:hAnsi="Times New Roman" w:cs="Times New Roman"/>
          <w:color w:val="000000" w:themeColor="text1"/>
          <w:sz w:val="24"/>
          <w:szCs w:val="24"/>
          <w:shd w:val="clear" w:color="auto" w:fill="FFFFFF"/>
        </w:rPr>
        <w:t>has</w:t>
      </w:r>
      <w:r w:rsidR="00940D4E" w:rsidRPr="00A034DF">
        <w:rPr>
          <w:rFonts w:ascii="Times New Roman" w:hAnsi="Times New Roman" w:cs="Times New Roman"/>
          <w:color w:val="000000" w:themeColor="text1"/>
          <w:sz w:val="24"/>
          <w:szCs w:val="24"/>
          <w:shd w:val="clear" w:color="auto" w:fill="FFFFFF"/>
        </w:rPr>
        <w:t xml:space="preserve"> been </w:t>
      </w:r>
      <w:r w:rsidR="006C0444" w:rsidRPr="00A034DF">
        <w:rPr>
          <w:rFonts w:ascii="Times New Roman" w:hAnsi="Times New Roman" w:cs="Times New Roman"/>
          <w:color w:val="000000" w:themeColor="text1"/>
          <w:sz w:val="24"/>
          <w:szCs w:val="24"/>
          <w:shd w:val="clear" w:color="auto" w:fill="FFFFFF"/>
        </w:rPr>
        <w:t>advocated</w:t>
      </w:r>
      <w:r w:rsidR="00A87EF5" w:rsidRPr="00A034DF">
        <w:rPr>
          <w:rFonts w:ascii="Times New Roman" w:hAnsi="Times New Roman" w:cs="Times New Roman"/>
          <w:color w:val="000000" w:themeColor="text1"/>
          <w:sz w:val="24"/>
          <w:szCs w:val="24"/>
          <w:shd w:val="clear" w:color="auto" w:fill="FFFFFF"/>
        </w:rPr>
        <w:t xml:space="preserve"> </w:t>
      </w:r>
      <w:r w:rsidR="00FE7374" w:rsidRPr="00A034DF">
        <w:rPr>
          <w:rFonts w:ascii="Times New Roman" w:hAnsi="Times New Roman" w:cs="Times New Roman"/>
          <w:color w:val="000000" w:themeColor="text1"/>
          <w:sz w:val="24"/>
          <w:szCs w:val="24"/>
          <w:shd w:val="clear" w:color="auto" w:fill="FFFFFF"/>
        </w:rPr>
        <w:t>since antiquity</w:t>
      </w:r>
      <w:r w:rsidR="00940D4E" w:rsidRPr="00A034DF">
        <w:rPr>
          <w:rFonts w:ascii="Times New Roman" w:hAnsi="Times New Roman" w:cs="Times New Roman"/>
          <w:color w:val="000000" w:themeColor="text1"/>
          <w:sz w:val="24"/>
          <w:szCs w:val="24"/>
          <w:shd w:val="clear" w:color="auto" w:fill="FFFFFF"/>
        </w:rPr>
        <w:t xml:space="preserve"> (Barbera, 2008</w:t>
      </w:r>
      <w:r w:rsidR="00205785" w:rsidRPr="00A034DF">
        <w:rPr>
          <w:rFonts w:ascii="Times New Roman" w:hAnsi="Times New Roman" w:cs="Times New Roman"/>
          <w:color w:val="000000" w:themeColor="text1"/>
          <w:sz w:val="24"/>
          <w:szCs w:val="24"/>
          <w:shd w:val="clear" w:color="auto" w:fill="FFFFFF"/>
        </w:rPr>
        <w:t xml:space="preserve">; Remes &amp; </w:t>
      </w:r>
      <w:proofErr w:type="spellStart"/>
      <w:r w:rsidR="00205785" w:rsidRPr="00A034DF">
        <w:rPr>
          <w:rFonts w:ascii="Times New Roman" w:hAnsi="Times New Roman" w:cs="Times New Roman"/>
          <w:color w:val="000000" w:themeColor="text1"/>
          <w:sz w:val="24"/>
          <w:szCs w:val="24"/>
          <w:shd w:val="clear" w:color="auto" w:fill="FFFFFF"/>
        </w:rPr>
        <w:t>Sih</w:t>
      </w:r>
      <w:r w:rsidR="00FE7374" w:rsidRPr="00A034DF">
        <w:rPr>
          <w:rFonts w:ascii="Times New Roman" w:hAnsi="Times New Roman" w:cs="Times New Roman"/>
          <w:color w:val="000000" w:themeColor="text1"/>
          <w:sz w:val="24"/>
          <w:szCs w:val="24"/>
          <w:shd w:val="clear" w:color="auto" w:fill="FFFFFF"/>
        </w:rPr>
        <w:t>vola</w:t>
      </w:r>
      <w:proofErr w:type="spellEnd"/>
      <w:r w:rsidR="00FE7374" w:rsidRPr="00A034DF">
        <w:rPr>
          <w:rFonts w:ascii="Times New Roman" w:hAnsi="Times New Roman" w:cs="Times New Roman"/>
          <w:color w:val="000000" w:themeColor="text1"/>
          <w:sz w:val="24"/>
          <w:szCs w:val="24"/>
          <w:shd w:val="clear" w:color="auto" w:fill="FFFFFF"/>
        </w:rPr>
        <w:t xml:space="preserve">, 2008). </w:t>
      </w:r>
      <w:r w:rsidR="006C0444" w:rsidRPr="00A034DF">
        <w:rPr>
          <w:rFonts w:ascii="Times New Roman" w:hAnsi="Times New Roman" w:cs="Times New Roman"/>
          <w:color w:val="000000" w:themeColor="text1"/>
          <w:sz w:val="24"/>
          <w:szCs w:val="24"/>
          <w:shd w:val="clear" w:color="auto" w:fill="FFFFFF"/>
        </w:rPr>
        <w:t>Yet</w:t>
      </w:r>
      <w:r w:rsidR="00B009F7" w:rsidRPr="00A034DF">
        <w:rPr>
          <w:rFonts w:ascii="Times New Roman" w:hAnsi="Times New Roman" w:cs="Times New Roman"/>
          <w:color w:val="000000" w:themeColor="text1"/>
          <w:sz w:val="24"/>
          <w:szCs w:val="24"/>
          <w:shd w:val="clear" w:color="auto" w:fill="FFFFFF"/>
        </w:rPr>
        <w:t xml:space="preserve">, the </w:t>
      </w:r>
      <w:r w:rsidR="00984B79" w:rsidRPr="00A034DF">
        <w:rPr>
          <w:rFonts w:ascii="Times New Roman" w:hAnsi="Times New Roman" w:cs="Times New Roman"/>
          <w:color w:val="000000" w:themeColor="text1"/>
          <w:sz w:val="24"/>
          <w:szCs w:val="24"/>
          <w:shd w:val="clear" w:color="auto" w:fill="FFFFFF"/>
        </w:rPr>
        <w:t>relation</w:t>
      </w:r>
      <w:r w:rsidR="00B009F7" w:rsidRPr="00A034DF">
        <w:rPr>
          <w:rFonts w:ascii="Times New Roman" w:hAnsi="Times New Roman" w:cs="Times New Roman"/>
          <w:color w:val="000000" w:themeColor="text1"/>
          <w:sz w:val="24"/>
          <w:szCs w:val="24"/>
          <w:shd w:val="clear" w:color="auto" w:fill="FFFFFF"/>
        </w:rPr>
        <w:t xml:space="preserve"> between </w:t>
      </w:r>
      <w:r w:rsidR="00984B79" w:rsidRPr="00A034DF">
        <w:rPr>
          <w:rFonts w:ascii="Times New Roman" w:hAnsi="Times New Roman" w:cs="Times New Roman"/>
          <w:color w:val="000000" w:themeColor="text1"/>
          <w:sz w:val="24"/>
          <w:szCs w:val="24"/>
          <w:shd w:val="clear" w:color="auto" w:fill="FFFFFF"/>
        </w:rPr>
        <w:t>sleep</w:t>
      </w:r>
      <w:r w:rsidR="00B009F7" w:rsidRPr="00A034DF">
        <w:rPr>
          <w:rFonts w:ascii="Times New Roman" w:hAnsi="Times New Roman" w:cs="Times New Roman"/>
          <w:color w:val="000000" w:themeColor="text1"/>
          <w:sz w:val="24"/>
          <w:szCs w:val="24"/>
          <w:shd w:val="clear" w:color="auto" w:fill="FFFFFF"/>
        </w:rPr>
        <w:t xml:space="preserve"> and the self has been </w:t>
      </w:r>
      <w:r w:rsidR="0040417E" w:rsidRPr="00A034DF">
        <w:rPr>
          <w:rFonts w:ascii="Times New Roman" w:hAnsi="Times New Roman" w:cs="Times New Roman"/>
          <w:color w:val="000000" w:themeColor="text1"/>
          <w:sz w:val="24"/>
          <w:szCs w:val="24"/>
        </w:rPr>
        <w:t>infrequently</w:t>
      </w:r>
      <w:r w:rsidR="00984B79" w:rsidRPr="00A034DF">
        <w:rPr>
          <w:rFonts w:ascii="Times New Roman" w:hAnsi="Times New Roman" w:cs="Times New Roman"/>
          <w:color w:val="000000" w:themeColor="text1"/>
          <w:sz w:val="24"/>
          <w:szCs w:val="24"/>
        </w:rPr>
        <w:t xml:space="preserve"> studied and in a </w:t>
      </w:r>
      <w:r w:rsidR="00981AC9" w:rsidRPr="00A034DF">
        <w:rPr>
          <w:rFonts w:ascii="Times New Roman" w:hAnsi="Times New Roman" w:cs="Times New Roman"/>
          <w:color w:val="000000" w:themeColor="text1"/>
          <w:sz w:val="24"/>
          <w:szCs w:val="24"/>
        </w:rPr>
        <w:t>piecemeal fashion</w:t>
      </w:r>
      <w:r w:rsidR="00984B79" w:rsidRPr="00A034DF">
        <w:rPr>
          <w:rFonts w:ascii="Times New Roman" w:hAnsi="Times New Roman" w:cs="Times New Roman"/>
          <w:color w:val="000000" w:themeColor="text1"/>
          <w:sz w:val="24"/>
          <w:szCs w:val="24"/>
        </w:rPr>
        <w:t xml:space="preserve"> </w:t>
      </w:r>
      <w:r w:rsidR="00981AC9" w:rsidRPr="00A034DF">
        <w:rPr>
          <w:rFonts w:ascii="Times New Roman" w:hAnsi="Times New Roman" w:cs="Times New Roman"/>
          <w:color w:val="000000" w:themeColor="text1"/>
          <w:sz w:val="24"/>
          <w:szCs w:val="24"/>
        </w:rPr>
        <w:t>replete with methodological limitations</w:t>
      </w:r>
      <w:r w:rsidR="0072612A" w:rsidRPr="00A034DF">
        <w:rPr>
          <w:rFonts w:ascii="Times New Roman" w:hAnsi="Times New Roman" w:cs="Times New Roman"/>
          <w:color w:val="000000" w:themeColor="text1"/>
          <w:sz w:val="24"/>
          <w:szCs w:val="24"/>
        </w:rPr>
        <w:t xml:space="preserve">. </w:t>
      </w:r>
      <w:r w:rsidR="006C0444" w:rsidRPr="00A034DF">
        <w:rPr>
          <w:rFonts w:ascii="Times New Roman" w:hAnsi="Times New Roman" w:cs="Times New Roman"/>
          <w:color w:val="000000" w:themeColor="text1"/>
          <w:sz w:val="24"/>
          <w:szCs w:val="24"/>
        </w:rPr>
        <w:t>Here</w:t>
      </w:r>
      <w:r w:rsidR="0072612A" w:rsidRPr="00A034DF">
        <w:rPr>
          <w:rFonts w:ascii="Times New Roman" w:hAnsi="Times New Roman" w:cs="Times New Roman"/>
          <w:color w:val="000000" w:themeColor="text1"/>
          <w:sz w:val="24"/>
          <w:szCs w:val="24"/>
        </w:rPr>
        <w:t xml:space="preserve">, we </w:t>
      </w:r>
      <w:r w:rsidR="006C0444" w:rsidRPr="00A034DF">
        <w:rPr>
          <w:rFonts w:ascii="Times New Roman" w:hAnsi="Times New Roman" w:cs="Times New Roman"/>
          <w:color w:val="000000" w:themeColor="text1"/>
          <w:sz w:val="24"/>
          <w:szCs w:val="24"/>
        </w:rPr>
        <w:t xml:space="preserve">adopted </w:t>
      </w:r>
      <w:r w:rsidR="0072612A" w:rsidRPr="00A034DF">
        <w:rPr>
          <w:rFonts w:ascii="Times New Roman" w:hAnsi="Times New Roman" w:cs="Times New Roman"/>
          <w:color w:val="000000" w:themeColor="text1"/>
          <w:sz w:val="24"/>
          <w:szCs w:val="24"/>
        </w:rPr>
        <w:t xml:space="preserve">a comprehensive approach </w:t>
      </w:r>
      <w:r w:rsidR="00B815D9" w:rsidRPr="00A034DF">
        <w:rPr>
          <w:rFonts w:ascii="Times New Roman" w:hAnsi="Times New Roman" w:cs="Times New Roman"/>
          <w:color w:val="000000" w:themeColor="text1"/>
          <w:sz w:val="24"/>
          <w:szCs w:val="24"/>
        </w:rPr>
        <w:t>using correlational and longitudinal methods</w:t>
      </w:r>
      <w:r w:rsidR="009D7C83" w:rsidRPr="00A034DF">
        <w:rPr>
          <w:rFonts w:ascii="Times New Roman" w:hAnsi="Times New Roman" w:cs="Times New Roman"/>
          <w:color w:val="000000" w:themeColor="text1"/>
          <w:sz w:val="24"/>
          <w:szCs w:val="24"/>
        </w:rPr>
        <w:t>,</w:t>
      </w:r>
      <w:r w:rsidR="00B815D9" w:rsidRPr="00A034DF">
        <w:rPr>
          <w:rFonts w:ascii="Times New Roman" w:hAnsi="Times New Roman" w:cs="Times New Roman"/>
          <w:color w:val="000000" w:themeColor="text1"/>
          <w:sz w:val="24"/>
          <w:szCs w:val="24"/>
        </w:rPr>
        <w:t xml:space="preserve"> alongside subjective and </w:t>
      </w:r>
      <w:proofErr w:type="spellStart"/>
      <w:r w:rsidR="005D6787" w:rsidRPr="00A034DF">
        <w:rPr>
          <w:rFonts w:ascii="Times New Roman" w:hAnsi="Times New Roman" w:cs="Times New Roman"/>
          <w:color w:val="000000" w:themeColor="text1"/>
          <w:sz w:val="24"/>
          <w:szCs w:val="24"/>
        </w:rPr>
        <w:t>behavioral</w:t>
      </w:r>
      <w:proofErr w:type="spellEnd"/>
      <w:r w:rsidR="00B815D9" w:rsidRPr="00A034DF">
        <w:rPr>
          <w:rFonts w:ascii="Times New Roman" w:hAnsi="Times New Roman" w:cs="Times New Roman"/>
          <w:color w:val="000000" w:themeColor="text1"/>
          <w:sz w:val="24"/>
          <w:szCs w:val="24"/>
        </w:rPr>
        <w:t xml:space="preserve"> measures</w:t>
      </w:r>
      <w:r w:rsidR="009D7C83" w:rsidRPr="00A034DF">
        <w:rPr>
          <w:rFonts w:ascii="Times New Roman" w:hAnsi="Times New Roman" w:cs="Times New Roman"/>
          <w:color w:val="000000" w:themeColor="text1"/>
          <w:sz w:val="24"/>
          <w:szCs w:val="24"/>
        </w:rPr>
        <w:t>,</w:t>
      </w:r>
      <w:r w:rsidR="00B815D9" w:rsidRPr="00A034DF">
        <w:rPr>
          <w:rFonts w:ascii="Times New Roman" w:hAnsi="Times New Roman" w:cs="Times New Roman"/>
          <w:color w:val="000000" w:themeColor="text1"/>
          <w:sz w:val="24"/>
          <w:szCs w:val="24"/>
        </w:rPr>
        <w:t xml:space="preserve"> of sleep quality to examine </w:t>
      </w:r>
      <w:r w:rsidR="003F1246" w:rsidRPr="00A034DF">
        <w:rPr>
          <w:rFonts w:ascii="Times New Roman" w:hAnsi="Times New Roman" w:cs="Times New Roman"/>
          <w:color w:val="000000" w:themeColor="text1"/>
          <w:sz w:val="24"/>
          <w:szCs w:val="24"/>
        </w:rPr>
        <w:t xml:space="preserve">its </w:t>
      </w:r>
      <w:proofErr w:type="gramStart"/>
      <w:r w:rsidR="00BE63C9" w:rsidRPr="00A034DF">
        <w:rPr>
          <w:rFonts w:ascii="Times New Roman" w:hAnsi="Times New Roman" w:cs="Times New Roman"/>
          <w:color w:val="000000" w:themeColor="text1"/>
          <w:sz w:val="24"/>
          <w:szCs w:val="24"/>
        </w:rPr>
        <w:t>relation</w:t>
      </w:r>
      <w:proofErr w:type="gramEnd"/>
      <w:r w:rsidR="003F1246" w:rsidRPr="00A034DF">
        <w:rPr>
          <w:rFonts w:ascii="Times New Roman" w:hAnsi="Times New Roman" w:cs="Times New Roman"/>
          <w:color w:val="000000" w:themeColor="text1"/>
          <w:sz w:val="24"/>
          <w:szCs w:val="24"/>
        </w:rPr>
        <w:t xml:space="preserve"> with the self</w:t>
      </w:r>
      <w:r w:rsidR="00C02C12" w:rsidRPr="00A034DF">
        <w:rPr>
          <w:rFonts w:ascii="Times New Roman" w:hAnsi="Times New Roman" w:cs="Times New Roman"/>
          <w:color w:val="000000" w:themeColor="text1"/>
          <w:sz w:val="24"/>
          <w:szCs w:val="24"/>
        </w:rPr>
        <w:t xml:space="preserve">. We focused, in particular, on four key self-aspects. Two of them (i.e., self-esteem, self-compassion) represent affective aspects of the self, whereas the other two (i.e., </w:t>
      </w:r>
      <w:r w:rsidR="003F1246" w:rsidRPr="00A034DF">
        <w:rPr>
          <w:rFonts w:ascii="Times New Roman" w:hAnsi="Times New Roman" w:cs="Times New Roman"/>
          <w:color w:val="000000" w:themeColor="text1"/>
          <w:sz w:val="24"/>
          <w:szCs w:val="24"/>
        </w:rPr>
        <w:t>self-</w:t>
      </w:r>
      <w:r w:rsidR="003D5D59" w:rsidRPr="00A034DF">
        <w:rPr>
          <w:rFonts w:ascii="Times New Roman" w:hAnsi="Times New Roman" w:cs="Times New Roman"/>
          <w:color w:val="000000" w:themeColor="text1"/>
          <w:sz w:val="24"/>
          <w:szCs w:val="24"/>
        </w:rPr>
        <w:t>control</w:t>
      </w:r>
      <w:r w:rsidR="003F1246" w:rsidRPr="00A034DF">
        <w:rPr>
          <w:rFonts w:ascii="Times New Roman" w:hAnsi="Times New Roman" w:cs="Times New Roman"/>
          <w:color w:val="000000" w:themeColor="text1"/>
          <w:sz w:val="24"/>
          <w:szCs w:val="24"/>
        </w:rPr>
        <w:t>, self-</w:t>
      </w:r>
      <w:r w:rsidR="004C75F9" w:rsidRPr="00A034DF">
        <w:rPr>
          <w:rFonts w:ascii="Times New Roman" w:hAnsi="Times New Roman" w:cs="Times New Roman"/>
          <w:color w:val="000000" w:themeColor="text1"/>
          <w:sz w:val="24"/>
          <w:szCs w:val="24"/>
        </w:rPr>
        <w:t>c</w:t>
      </w:r>
      <w:r w:rsidR="003F1246" w:rsidRPr="00A034DF">
        <w:rPr>
          <w:rFonts w:ascii="Times New Roman" w:hAnsi="Times New Roman" w:cs="Times New Roman"/>
          <w:color w:val="000000" w:themeColor="text1"/>
          <w:sz w:val="24"/>
          <w:szCs w:val="24"/>
        </w:rPr>
        <w:t>ontinuity</w:t>
      </w:r>
      <w:r w:rsidR="00C02C12" w:rsidRPr="00A034DF">
        <w:rPr>
          <w:rFonts w:ascii="Times New Roman" w:hAnsi="Times New Roman" w:cs="Times New Roman"/>
          <w:color w:val="000000" w:themeColor="text1"/>
          <w:sz w:val="24"/>
          <w:szCs w:val="24"/>
        </w:rPr>
        <w:t>) represent cognitive aspects of the self</w:t>
      </w:r>
      <w:r w:rsidR="003F1246" w:rsidRPr="00A034DF">
        <w:rPr>
          <w:rFonts w:ascii="Times New Roman" w:hAnsi="Times New Roman" w:cs="Times New Roman"/>
          <w:color w:val="000000" w:themeColor="text1"/>
          <w:sz w:val="24"/>
          <w:szCs w:val="24"/>
        </w:rPr>
        <w:t>.</w:t>
      </w:r>
    </w:p>
    <w:p w14:paraId="16394073" w14:textId="387D57C6" w:rsidR="0062725B" w:rsidRPr="00A034DF" w:rsidRDefault="0062725B" w:rsidP="006A6826">
      <w:pPr>
        <w:spacing w:line="480" w:lineRule="auto"/>
        <w:contextualSpacing/>
        <w:rPr>
          <w:rFonts w:ascii="Times New Roman" w:hAnsi="Times New Roman" w:cs="Times New Roman"/>
          <w:b/>
          <w:bCs/>
          <w:color w:val="000000" w:themeColor="text1"/>
          <w:sz w:val="24"/>
          <w:szCs w:val="24"/>
        </w:rPr>
      </w:pPr>
      <w:r w:rsidRPr="00A034DF">
        <w:rPr>
          <w:rFonts w:ascii="Times New Roman" w:hAnsi="Times New Roman" w:cs="Times New Roman"/>
          <w:b/>
          <w:bCs/>
          <w:color w:val="000000" w:themeColor="text1"/>
          <w:sz w:val="24"/>
          <w:szCs w:val="24"/>
        </w:rPr>
        <w:t xml:space="preserve">Sleep and </w:t>
      </w:r>
      <w:r w:rsidR="00E27675" w:rsidRPr="00A034DF">
        <w:rPr>
          <w:rFonts w:ascii="Times New Roman" w:hAnsi="Times New Roman" w:cs="Times New Roman"/>
          <w:b/>
          <w:bCs/>
          <w:color w:val="000000" w:themeColor="text1"/>
          <w:sz w:val="24"/>
          <w:szCs w:val="24"/>
        </w:rPr>
        <w:t>S</w:t>
      </w:r>
      <w:r w:rsidRPr="00A034DF">
        <w:rPr>
          <w:rFonts w:ascii="Times New Roman" w:hAnsi="Times New Roman" w:cs="Times New Roman"/>
          <w:b/>
          <w:bCs/>
          <w:color w:val="000000" w:themeColor="text1"/>
          <w:sz w:val="24"/>
          <w:szCs w:val="24"/>
        </w:rPr>
        <w:t>elf-</w:t>
      </w:r>
      <w:r w:rsidR="00E27675" w:rsidRPr="00A034DF">
        <w:rPr>
          <w:rFonts w:ascii="Times New Roman" w:hAnsi="Times New Roman" w:cs="Times New Roman"/>
          <w:b/>
          <w:bCs/>
          <w:color w:val="000000" w:themeColor="text1"/>
          <w:sz w:val="24"/>
          <w:szCs w:val="24"/>
        </w:rPr>
        <w:t>E</w:t>
      </w:r>
      <w:r w:rsidRPr="00A034DF">
        <w:rPr>
          <w:rFonts w:ascii="Times New Roman" w:hAnsi="Times New Roman" w:cs="Times New Roman"/>
          <w:b/>
          <w:bCs/>
          <w:color w:val="000000" w:themeColor="text1"/>
          <w:sz w:val="24"/>
          <w:szCs w:val="24"/>
        </w:rPr>
        <w:t>steem</w:t>
      </w:r>
    </w:p>
    <w:p w14:paraId="41B152C3" w14:textId="408EDA9D" w:rsidR="0062725B" w:rsidRPr="00A034DF" w:rsidRDefault="0062725B"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Self-esteem is </w:t>
      </w:r>
      <w:r w:rsidR="00C75857" w:rsidRPr="00A034DF">
        <w:rPr>
          <w:rFonts w:ascii="Times New Roman" w:hAnsi="Times New Roman" w:cs="Times New Roman"/>
          <w:color w:val="000000" w:themeColor="text1"/>
          <w:sz w:val="24"/>
          <w:szCs w:val="24"/>
        </w:rPr>
        <w:t xml:space="preserve">defined </w:t>
      </w:r>
      <w:r w:rsidRPr="00A034DF">
        <w:rPr>
          <w:rFonts w:ascii="Times New Roman" w:hAnsi="Times New Roman" w:cs="Times New Roman"/>
          <w:color w:val="000000" w:themeColor="text1"/>
          <w:sz w:val="24"/>
          <w:szCs w:val="24"/>
        </w:rPr>
        <w:t xml:space="preserve">as </w:t>
      </w:r>
      <w:r w:rsidR="00C75857" w:rsidRPr="00A034DF">
        <w:rPr>
          <w:rFonts w:ascii="Times New Roman" w:hAnsi="Times New Roman" w:cs="Times New Roman"/>
          <w:color w:val="000000" w:themeColor="text1"/>
          <w:sz w:val="24"/>
          <w:szCs w:val="24"/>
        </w:rPr>
        <w:t>feelings of</w:t>
      </w:r>
      <w:r w:rsidRPr="00A034DF">
        <w:rPr>
          <w:rFonts w:ascii="Times New Roman" w:hAnsi="Times New Roman" w:cs="Times New Roman"/>
          <w:color w:val="000000" w:themeColor="text1"/>
          <w:sz w:val="24"/>
          <w:szCs w:val="24"/>
        </w:rPr>
        <w:t xml:space="preserve"> self-worth (Donnellan et al., 2015</w:t>
      </w:r>
      <w:r w:rsidR="00C75857" w:rsidRPr="00A034DF">
        <w:rPr>
          <w:rFonts w:ascii="Times New Roman" w:hAnsi="Times New Roman" w:cs="Times New Roman"/>
          <w:color w:val="000000" w:themeColor="text1"/>
          <w:sz w:val="24"/>
          <w:szCs w:val="24"/>
        </w:rPr>
        <w:t xml:space="preserve">; </w:t>
      </w:r>
      <w:r w:rsidR="00C75857" w:rsidRPr="00A034DF">
        <w:rPr>
          <w:rFonts w:ascii="Times New Roman" w:hAnsi="Times New Roman" w:cs="Times New Roman"/>
          <w:color w:val="000000" w:themeColor="text1"/>
          <w:sz w:val="24"/>
          <w:szCs w:val="24"/>
          <w:shd w:val="clear" w:color="auto" w:fill="FFFFFF"/>
        </w:rPr>
        <w:t>Orth &amp; Robins, 2022</w:t>
      </w:r>
      <w:r w:rsidRPr="00A034DF">
        <w:rPr>
          <w:rFonts w:ascii="Times New Roman" w:hAnsi="Times New Roman" w:cs="Times New Roman"/>
          <w:color w:val="000000" w:themeColor="text1"/>
          <w:sz w:val="24"/>
          <w:szCs w:val="24"/>
        </w:rPr>
        <w:t xml:space="preserve">). </w:t>
      </w:r>
      <w:r w:rsidR="00D53B04" w:rsidRPr="00A034DF">
        <w:rPr>
          <w:rFonts w:ascii="Times New Roman" w:hAnsi="Times New Roman" w:cs="Times New Roman"/>
          <w:color w:val="000000" w:themeColor="text1"/>
          <w:sz w:val="24"/>
          <w:szCs w:val="24"/>
        </w:rPr>
        <w:t xml:space="preserve">In cross-sectional studies, higher self-esteem </w:t>
      </w:r>
      <w:r w:rsidR="00D30A3E" w:rsidRPr="00A034DF">
        <w:rPr>
          <w:rFonts w:ascii="Times New Roman" w:hAnsi="Times New Roman" w:cs="Times New Roman"/>
          <w:color w:val="000000" w:themeColor="text1"/>
          <w:sz w:val="24"/>
          <w:szCs w:val="24"/>
        </w:rPr>
        <w:t xml:space="preserve">is </w:t>
      </w:r>
      <w:r w:rsidR="00D53B04" w:rsidRPr="00A034DF">
        <w:rPr>
          <w:rFonts w:ascii="Times New Roman" w:hAnsi="Times New Roman" w:cs="Times New Roman"/>
          <w:color w:val="000000" w:themeColor="text1"/>
          <w:sz w:val="24"/>
          <w:szCs w:val="24"/>
        </w:rPr>
        <w:t>associated with better sleep quality</w:t>
      </w:r>
      <w:r w:rsidR="0085434C" w:rsidRPr="00A034DF">
        <w:rPr>
          <w:rFonts w:ascii="Times New Roman" w:hAnsi="Times New Roman" w:cs="Times New Roman"/>
          <w:color w:val="000000" w:themeColor="text1"/>
          <w:sz w:val="24"/>
          <w:szCs w:val="24"/>
        </w:rPr>
        <w:t xml:space="preserve"> across the life span </w:t>
      </w:r>
      <w:r w:rsidR="008F0B44" w:rsidRPr="00A034DF">
        <w:rPr>
          <w:rFonts w:ascii="Times New Roman" w:hAnsi="Times New Roman" w:cs="Times New Roman"/>
          <w:color w:val="000000" w:themeColor="text1"/>
          <w:sz w:val="24"/>
          <w:szCs w:val="24"/>
        </w:rPr>
        <w:t>(</w:t>
      </w:r>
      <w:r w:rsidR="00DA4004" w:rsidRPr="00A034DF">
        <w:rPr>
          <w:rFonts w:ascii="Times New Roman" w:hAnsi="Times New Roman" w:cs="Times New Roman"/>
          <w:color w:val="000000" w:themeColor="text1"/>
          <w:sz w:val="24"/>
          <w:szCs w:val="24"/>
        </w:rPr>
        <w:t xml:space="preserve">Araghi et al., 2013; </w:t>
      </w:r>
      <w:r w:rsidR="001A196A" w:rsidRPr="00A034DF">
        <w:rPr>
          <w:rFonts w:ascii="Times New Roman" w:hAnsi="Times New Roman" w:cs="Times New Roman"/>
          <w:color w:val="000000" w:themeColor="text1"/>
          <w:sz w:val="24"/>
          <w:szCs w:val="24"/>
        </w:rPr>
        <w:t xml:space="preserve">Barry &amp; Wong, 2020; </w:t>
      </w:r>
      <w:r w:rsidR="00C74BF8" w:rsidRPr="00A034DF">
        <w:rPr>
          <w:rFonts w:ascii="Times New Roman" w:hAnsi="Times New Roman" w:cs="Times New Roman"/>
          <w:color w:val="000000" w:themeColor="text1"/>
          <w:sz w:val="24"/>
          <w:szCs w:val="24"/>
        </w:rPr>
        <w:t>Becke</w:t>
      </w:r>
      <w:r w:rsidR="00E56C44" w:rsidRPr="00A034DF">
        <w:rPr>
          <w:rFonts w:ascii="Times New Roman" w:hAnsi="Times New Roman" w:cs="Times New Roman"/>
          <w:color w:val="000000" w:themeColor="text1"/>
          <w:sz w:val="24"/>
          <w:szCs w:val="24"/>
        </w:rPr>
        <w:t>r</w:t>
      </w:r>
      <w:r w:rsidR="00C74BF8" w:rsidRPr="00A034DF">
        <w:rPr>
          <w:rFonts w:ascii="Times New Roman" w:hAnsi="Times New Roman" w:cs="Times New Roman"/>
          <w:color w:val="000000" w:themeColor="text1"/>
          <w:sz w:val="24"/>
          <w:szCs w:val="24"/>
        </w:rPr>
        <w:t xml:space="preserve">, 2014; </w:t>
      </w:r>
      <w:r w:rsidR="00C62833" w:rsidRPr="00A034DF">
        <w:rPr>
          <w:rFonts w:ascii="Times New Roman" w:hAnsi="Times New Roman" w:cs="Times New Roman"/>
          <w:color w:val="000000" w:themeColor="text1"/>
          <w:sz w:val="24"/>
          <w:szCs w:val="24"/>
        </w:rPr>
        <w:t xml:space="preserve">Chai &amp; Han, 2023; </w:t>
      </w:r>
      <w:proofErr w:type="spellStart"/>
      <w:r w:rsidR="00C731EE" w:rsidRPr="00A034DF">
        <w:rPr>
          <w:rFonts w:ascii="Times New Roman" w:hAnsi="Times New Roman" w:cs="Times New Roman"/>
          <w:color w:val="000000" w:themeColor="text1"/>
          <w:sz w:val="24"/>
          <w:szCs w:val="24"/>
        </w:rPr>
        <w:t>Chawak</w:t>
      </w:r>
      <w:proofErr w:type="spellEnd"/>
      <w:r w:rsidR="00C731EE" w:rsidRPr="00A034DF">
        <w:rPr>
          <w:rFonts w:ascii="Times New Roman" w:hAnsi="Times New Roman" w:cs="Times New Roman"/>
          <w:color w:val="000000" w:themeColor="text1"/>
          <w:sz w:val="24"/>
          <w:szCs w:val="24"/>
        </w:rPr>
        <w:t xml:space="preserve"> et al., 2020; </w:t>
      </w:r>
      <w:r w:rsidR="0069615A" w:rsidRPr="00A034DF">
        <w:rPr>
          <w:rFonts w:ascii="Times New Roman" w:hAnsi="Times New Roman" w:cs="Times New Roman"/>
          <w:color w:val="000000" w:themeColor="text1"/>
          <w:sz w:val="24"/>
          <w:szCs w:val="24"/>
        </w:rPr>
        <w:t xml:space="preserve">Coleman et al., 2016; </w:t>
      </w:r>
      <w:r w:rsidR="00E42B50" w:rsidRPr="00A034DF">
        <w:rPr>
          <w:rFonts w:ascii="Times New Roman" w:hAnsi="Times New Roman" w:cs="Times New Roman"/>
          <w:color w:val="000000" w:themeColor="text1"/>
          <w:sz w:val="24"/>
          <w:szCs w:val="24"/>
        </w:rPr>
        <w:t xml:space="preserve">Ellison et al., 2023; </w:t>
      </w:r>
      <w:r w:rsidR="007053D1" w:rsidRPr="00A034DF">
        <w:rPr>
          <w:rFonts w:ascii="Times New Roman" w:hAnsi="Times New Roman" w:cs="Times New Roman"/>
          <w:color w:val="000000" w:themeColor="text1"/>
          <w:sz w:val="24"/>
          <w:szCs w:val="24"/>
        </w:rPr>
        <w:t xml:space="preserve">El‐Sheikh &amp; </w:t>
      </w:r>
      <w:proofErr w:type="spellStart"/>
      <w:r w:rsidR="007053D1" w:rsidRPr="00A034DF">
        <w:rPr>
          <w:rFonts w:ascii="Times New Roman" w:hAnsi="Times New Roman" w:cs="Times New Roman"/>
          <w:color w:val="000000" w:themeColor="text1"/>
          <w:sz w:val="24"/>
          <w:szCs w:val="24"/>
        </w:rPr>
        <w:t>Arsiwalla</w:t>
      </w:r>
      <w:proofErr w:type="spellEnd"/>
      <w:r w:rsidR="007053D1" w:rsidRPr="00A034DF">
        <w:rPr>
          <w:rFonts w:ascii="Times New Roman" w:hAnsi="Times New Roman" w:cs="Times New Roman"/>
          <w:color w:val="000000" w:themeColor="text1"/>
          <w:sz w:val="24"/>
          <w:szCs w:val="24"/>
        </w:rPr>
        <w:t>, 2011;</w:t>
      </w:r>
      <w:r w:rsidR="00BB2BD0" w:rsidRPr="00A034DF">
        <w:rPr>
          <w:rFonts w:ascii="Times New Roman" w:hAnsi="Times New Roman" w:cs="Times New Roman"/>
          <w:color w:val="000000" w:themeColor="text1"/>
          <w:sz w:val="24"/>
          <w:szCs w:val="24"/>
        </w:rPr>
        <w:t xml:space="preserve"> El-Sheikh et al., 2010; </w:t>
      </w:r>
      <w:r w:rsidR="0085434C" w:rsidRPr="00A034DF">
        <w:rPr>
          <w:rFonts w:ascii="Times New Roman" w:hAnsi="Times New Roman" w:cs="Times New Roman"/>
          <w:color w:val="000000" w:themeColor="text1"/>
          <w:sz w:val="24"/>
          <w:szCs w:val="24"/>
        </w:rPr>
        <w:t xml:space="preserve">Garcia </w:t>
      </w:r>
      <w:proofErr w:type="spellStart"/>
      <w:r w:rsidR="0085434C" w:rsidRPr="00A034DF">
        <w:rPr>
          <w:rFonts w:ascii="Times New Roman" w:hAnsi="Times New Roman" w:cs="Times New Roman"/>
          <w:color w:val="000000" w:themeColor="text1"/>
          <w:sz w:val="24"/>
          <w:szCs w:val="24"/>
        </w:rPr>
        <w:t>Meneguci</w:t>
      </w:r>
      <w:proofErr w:type="spellEnd"/>
      <w:r w:rsidR="0085434C" w:rsidRPr="00A034DF">
        <w:rPr>
          <w:rFonts w:ascii="Times New Roman" w:hAnsi="Times New Roman" w:cs="Times New Roman"/>
          <w:color w:val="000000" w:themeColor="text1"/>
          <w:sz w:val="24"/>
          <w:szCs w:val="24"/>
        </w:rPr>
        <w:t xml:space="preserve"> et al., 2021; </w:t>
      </w:r>
      <w:r w:rsidR="00900588" w:rsidRPr="00A034DF">
        <w:rPr>
          <w:rFonts w:ascii="Times New Roman" w:hAnsi="Times New Roman" w:cs="Times New Roman"/>
          <w:color w:val="000000" w:themeColor="text1"/>
          <w:sz w:val="24"/>
          <w:szCs w:val="24"/>
        </w:rPr>
        <w:t xml:space="preserve">Graham &amp; </w:t>
      </w:r>
      <w:proofErr w:type="spellStart"/>
      <w:r w:rsidR="00900588" w:rsidRPr="00A034DF">
        <w:rPr>
          <w:rFonts w:ascii="Times New Roman" w:hAnsi="Times New Roman" w:cs="Times New Roman"/>
          <w:color w:val="000000" w:themeColor="text1"/>
          <w:sz w:val="24"/>
          <w:szCs w:val="24"/>
        </w:rPr>
        <w:t>Streitel</w:t>
      </w:r>
      <w:proofErr w:type="spellEnd"/>
      <w:r w:rsidR="00900588" w:rsidRPr="00A034DF">
        <w:rPr>
          <w:rFonts w:ascii="Times New Roman" w:hAnsi="Times New Roman" w:cs="Times New Roman"/>
          <w:color w:val="000000" w:themeColor="text1"/>
          <w:sz w:val="24"/>
          <w:szCs w:val="24"/>
        </w:rPr>
        <w:t xml:space="preserve">, 2010; </w:t>
      </w:r>
      <w:proofErr w:type="spellStart"/>
      <w:r w:rsidR="008F0B44" w:rsidRPr="00A034DF">
        <w:rPr>
          <w:rFonts w:ascii="Times New Roman" w:hAnsi="Times New Roman" w:cs="Times New Roman"/>
          <w:color w:val="000000" w:themeColor="text1"/>
          <w:sz w:val="24"/>
          <w:szCs w:val="24"/>
        </w:rPr>
        <w:t>Montagni</w:t>
      </w:r>
      <w:proofErr w:type="spellEnd"/>
      <w:r w:rsidR="008F0B44" w:rsidRPr="00A034DF">
        <w:rPr>
          <w:rFonts w:ascii="Times New Roman" w:hAnsi="Times New Roman" w:cs="Times New Roman"/>
          <w:color w:val="000000" w:themeColor="text1"/>
          <w:sz w:val="24"/>
          <w:szCs w:val="24"/>
        </w:rPr>
        <w:t xml:space="preserve"> et al.</w:t>
      </w:r>
      <w:r w:rsidR="0085434C" w:rsidRPr="00A034DF">
        <w:rPr>
          <w:rFonts w:ascii="Times New Roman" w:hAnsi="Times New Roman" w:cs="Times New Roman"/>
          <w:color w:val="000000" w:themeColor="text1"/>
          <w:sz w:val="24"/>
          <w:szCs w:val="24"/>
        </w:rPr>
        <w:t xml:space="preserve">, </w:t>
      </w:r>
      <w:r w:rsidR="008F0B44" w:rsidRPr="00A034DF">
        <w:rPr>
          <w:rFonts w:ascii="Times New Roman" w:hAnsi="Times New Roman" w:cs="Times New Roman"/>
          <w:color w:val="000000" w:themeColor="text1"/>
          <w:sz w:val="24"/>
          <w:szCs w:val="24"/>
        </w:rPr>
        <w:t>2020</w:t>
      </w:r>
      <w:r w:rsidR="0085434C" w:rsidRPr="00A034DF">
        <w:rPr>
          <w:rFonts w:ascii="Times New Roman" w:hAnsi="Times New Roman" w:cs="Times New Roman"/>
          <w:color w:val="000000" w:themeColor="text1"/>
          <w:sz w:val="24"/>
          <w:szCs w:val="24"/>
        </w:rPr>
        <w:t xml:space="preserve">; </w:t>
      </w:r>
      <w:proofErr w:type="spellStart"/>
      <w:r w:rsidR="00C62833" w:rsidRPr="00A034DF">
        <w:rPr>
          <w:rFonts w:ascii="Times New Roman" w:hAnsi="Times New Roman" w:cs="Times New Roman"/>
          <w:color w:val="000000" w:themeColor="text1"/>
          <w:sz w:val="24"/>
          <w:szCs w:val="24"/>
        </w:rPr>
        <w:t>Kamysheva</w:t>
      </w:r>
      <w:proofErr w:type="spellEnd"/>
      <w:r w:rsidR="00455763" w:rsidRPr="00A034DF">
        <w:rPr>
          <w:rFonts w:ascii="Times New Roman" w:hAnsi="Times New Roman" w:cs="Times New Roman"/>
          <w:color w:val="000000" w:themeColor="text1"/>
          <w:sz w:val="24"/>
          <w:szCs w:val="24"/>
        </w:rPr>
        <w:t xml:space="preserve"> </w:t>
      </w:r>
      <w:r w:rsidR="00C62833" w:rsidRPr="00A034DF">
        <w:rPr>
          <w:rFonts w:ascii="Times New Roman" w:hAnsi="Times New Roman" w:cs="Times New Roman"/>
          <w:color w:val="000000" w:themeColor="text1"/>
          <w:sz w:val="24"/>
          <w:szCs w:val="24"/>
        </w:rPr>
        <w:t xml:space="preserve">et al., 2008; </w:t>
      </w:r>
      <w:r w:rsidR="00207032" w:rsidRPr="00A034DF">
        <w:rPr>
          <w:rFonts w:ascii="Times New Roman" w:hAnsi="Times New Roman" w:cs="Times New Roman"/>
          <w:color w:val="000000" w:themeColor="text1"/>
          <w:sz w:val="24"/>
          <w:szCs w:val="24"/>
        </w:rPr>
        <w:t xml:space="preserve">Lauer et al., 2021; </w:t>
      </w:r>
      <w:r w:rsidR="00BF690D" w:rsidRPr="00A034DF">
        <w:rPr>
          <w:rFonts w:ascii="Times New Roman" w:hAnsi="Times New Roman" w:cs="Times New Roman"/>
          <w:color w:val="000000" w:themeColor="text1"/>
          <w:sz w:val="24"/>
          <w:szCs w:val="24"/>
        </w:rPr>
        <w:t xml:space="preserve">Lee &amp; </w:t>
      </w:r>
      <w:r w:rsidR="00811B54" w:rsidRPr="00A034DF">
        <w:rPr>
          <w:rFonts w:ascii="Times New Roman" w:hAnsi="Times New Roman" w:cs="Times New Roman"/>
          <w:color w:val="000000" w:themeColor="text1"/>
          <w:sz w:val="24"/>
          <w:szCs w:val="24"/>
        </w:rPr>
        <w:t xml:space="preserve">Sibley, 2019; </w:t>
      </w:r>
      <w:r w:rsidR="008F0B44" w:rsidRPr="00A034DF">
        <w:rPr>
          <w:rFonts w:ascii="Times New Roman" w:hAnsi="Times New Roman" w:cs="Times New Roman"/>
          <w:color w:val="000000" w:themeColor="text1"/>
          <w:sz w:val="24"/>
          <w:szCs w:val="24"/>
        </w:rPr>
        <w:t xml:space="preserve">Lemola et al., 2011; </w:t>
      </w:r>
      <w:r w:rsidR="00E42B50" w:rsidRPr="00A034DF">
        <w:rPr>
          <w:rFonts w:ascii="Times New Roman" w:hAnsi="Times New Roman" w:cs="Times New Roman"/>
          <w:color w:val="000000" w:themeColor="text1"/>
          <w:sz w:val="24"/>
          <w:szCs w:val="24"/>
        </w:rPr>
        <w:t xml:space="preserve">Lemola et al., 2013; </w:t>
      </w:r>
      <w:r w:rsidR="003444E1" w:rsidRPr="00A034DF">
        <w:rPr>
          <w:rFonts w:ascii="Times New Roman" w:hAnsi="Times New Roman" w:cs="Times New Roman"/>
          <w:color w:val="000000" w:themeColor="text1"/>
          <w:sz w:val="24"/>
          <w:szCs w:val="24"/>
        </w:rPr>
        <w:t xml:space="preserve">Loizou </w:t>
      </w:r>
      <w:r w:rsidR="00207B61" w:rsidRPr="00A034DF">
        <w:rPr>
          <w:rFonts w:ascii="Times New Roman" w:hAnsi="Times New Roman" w:cs="Times New Roman"/>
          <w:color w:val="000000" w:themeColor="text1"/>
          <w:sz w:val="24"/>
          <w:szCs w:val="24"/>
          <w:shd w:val="clear" w:color="auto" w:fill="FFFFFF"/>
        </w:rPr>
        <w:t xml:space="preserve">&amp; </w:t>
      </w:r>
      <w:proofErr w:type="spellStart"/>
      <w:r w:rsidR="00207B61" w:rsidRPr="00A034DF">
        <w:rPr>
          <w:rFonts w:ascii="Times New Roman" w:hAnsi="Times New Roman" w:cs="Times New Roman"/>
          <w:color w:val="000000" w:themeColor="text1"/>
          <w:sz w:val="24"/>
          <w:szCs w:val="24"/>
          <w:shd w:val="clear" w:color="auto" w:fill="FFFFFF"/>
        </w:rPr>
        <w:t>Petkari</w:t>
      </w:r>
      <w:proofErr w:type="spellEnd"/>
      <w:r w:rsidR="003444E1" w:rsidRPr="00A034DF">
        <w:rPr>
          <w:rFonts w:ascii="Times New Roman" w:hAnsi="Times New Roman" w:cs="Times New Roman"/>
          <w:color w:val="000000" w:themeColor="text1"/>
          <w:sz w:val="24"/>
          <w:szCs w:val="24"/>
        </w:rPr>
        <w:t xml:space="preserve">, 2019; </w:t>
      </w:r>
      <w:r w:rsidR="008F0B44" w:rsidRPr="00A034DF">
        <w:rPr>
          <w:rFonts w:ascii="Times New Roman" w:hAnsi="Times New Roman" w:cs="Times New Roman"/>
          <w:color w:val="000000" w:themeColor="text1"/>
          <w:sz w:val="24"/>
          <w:szCs w:val="24"/>
        </w:rPr>
        <w:t>Randler, 2011, Thumann et al., 2019</w:t>
      </w:r>
      <w:r w:rsidR="003444E1" w:rsidRPr="00A034DF">
        <w:rPr>
          <w:rFonts w:ascii="Times New Roman" w:hAnsi="Times New Roman" w:cs="Times New Roman"/>
          <w:color w:val="000000" w:themeColor="text1"/>
          <w:sz w:val="24"/>
          <w:szCs w:val="24"/>
        </w:rPr>
        <w:t>; Woods et al., 2016</w:t>
      </w:r>
      <w:r w:rsidR="009B460E" w:rsidRPr="00A034DF">
        <w:rPr>
          <w:rFonts w:ascii="Times New Roman" w:hAnsi="Times New Roman" w:cs="Times New Roman"/>
          <w:color w:val="000000" w:themeColor="text1"/>
          <w:sz w:val="24"/>
          <w:szCs w:val="24"/>
        </w:rPr>
        <w:t>; Younes</w:t>
      </w:r>
      <w:r w:rsidR="00F462EF" w:rsidRPr="00A034DF">
        <w:rPr>
          <w:rFonts w:ascii="Times New Roman" w:hAnsi="Times New Roman" w:cs="Times New Roman"/>
          <w:color w:val="000000" w:themeColor="text1"/>
          <w:sz w:val="24"/>
          <w:szCs w:val="24"/>
        </w:rPr>
        <w:t xml:space="preserve"> </w:t>
      </w:r>
      <w:r w:rsidR="009B460E" w:rsidRPr="00A034DF">
        <w:rPr>
          <w:rFonts w:ascii="Times New Roman" w:hAnsi="Times New Roman" w:cs="Times New Roman"/>
          <w:color w:val="000000" w:themeColor="text1"/>
          <w:sz w:val="24"/>
          <w:szCs w:val="24"/>
        </w:rPr>
        <w:t>et al., 2016</w:t>
      </w:r>
      <w:r w:rsidR="00F63BE5" w:rsidRPr="00A034DF">
        <w:rPr>
          <w:rFonts w:ascii="Times New Roman" w:hAnsi="Times New Roman" w:cs="Times New Roman"/>
          <w:color w:val="000000" w:themeColor="text1"/>
          <w:sz w:val="24"/>
          <w:szCs w:val="24"/>
        </w:rPr>
        <w:t>; Zhao et al., 2021</w:t>
      </w:r>
      <w:r w:rsidR="008F0B44" w:rsidRPr="00A034DF">
        <w:rPr>
          <w:rFonts w:ascii="Times New Roman" w:hAnsi="Times New Roman" w:cs="Times New Roman"/>
          <w:color w:val="000000" w:themeColor="text1"/>
          <w:sz w:val="24"/>
          <w:szCs w:val="24"/>
        </w:rPr>
        <w:t>)</w:t>
      </w:r>
      <w:r w:rsidR="0085434C" w:rsidRPr="00A034DF">
        <w:rPr>
          <w:rFonts w:ascii="Times New Roman" w:hAnsi="Times New Roman" w:cs="Times New Roman"/>
          <w:color w:val="000000" w:themeColor="text1"/>
          <w:sz w:val="24"/>
          <w:szCs w:val="24"/>
        </w:rPr>
        <w:t xml:space="preserve">. </w:t>
      </w:r>
      <w:r w:rsidR="006C0444" w:rsidRPr="00A034DF">
        <w:rPr>
          <w:rFonts w:ascii="Times New Roman" w:hAnsi="Times New Roman" w:cs="Times New Roman"/>
          <w:color w:val="000000" w:themeColor="text1"/>
          <w:sz w:val="24"/>
          <w:szCs w:val="24"/>
        </w:rPr>
        <w:t>In l</w:t>
      </w:r>
      <w:r w:rsidR="0085434C" w:rsidRPr="00A034DF">
        <w:rPr>
          <w:rFonts w:ascii="Times New Roman" w:hAnsi="Times New Roman" w:cs="Times New Roman"/>
          <w:color w:val="000000" w:themeColor="text1"/>
          <w:sz w:val="24"/>
          <w:szCs w:val="24"/>
        </w:rPr>
        <w:t>ongitudinal studies</w:t>
      </w:r>
      <w:r w:rsidR="006C0444" w:rsidRPr="00A034DF">
        <w:rPr>
          <w:rFonts w:ascii="Times New Roman" w:hAnsi="Times New Roman" w:cs="Times New Roman"/>
          <w:color w:val="000000" w:themeColor="text1"/>
          <w:sz w:val="24"/>
          <w:szCs w:val="24"/>
        </w:rPr>
        <w:t xml:space="preserve">, </w:t>
      </w:r>
      <w:r w:rsidR="0085434C" w:rsidRPr="00A034DF">
        <w:rPr>
          <w:rFonts w:ascii="Times New Roman" w:hAnsi="Times New Roman" w:cs="Times New Roman"/>
          <w:color w:val="000000" w:themeColor="text1"/>
          <w:sz w:val="24"/>
          <w:szCs w:val="24"/>
        </w:rPr>
        <w:t>sleep quality</w:t>
      </w:r>
      <w:r w:rsidR="006C0444" w:rsidRPr="00A034DF">
        <w:rPr>
          <w:rFonts w:ascii="Times New Roman" w:hAnsi="Times New Roman" w:cs="Times New Roman"/>
          <w:color w:val="000000" w:themeColor="text1"/>
          <w:sz w:val="24"/>
          <w:szCs w:val="24"/>
        </w:rPr>
        <w:t xml:space="preserve"> </w:t>
      </w:r>
      <w:r w:rsidR="0085434C" w:rsidRPr="00A034DF">
        <w:rPr>
          <w:rFonts w:ascii="Times New Roman" w:hAnsi="Times New Roman" w:cs="Times New Roman"/>
          <w:color w:val="000000" w:themeColor="text1"/>
          <w:sz w:val="24"/>
          <w:szCs w:val="24"/>
        </w:rPr>
        <w:t xml:space="preserve">predicts </w:t>
      </w:r>
      <w:r w:rsidR="003444E1" w:rsidRPr="00A034DF">
        <w:rPr>
          <w:rFonts w:ascii="Times New Roman" w:hAnsi="Times New Roman" w:cs="Times New Roman"/>
          <w:color w:val="000000" w:themeColor="text1"/>
          <w:sz w:val="24"/>
          <w:szCs w:val="24"/>
        </w:rPr>
        <w:t>trajectories of</w:t>
      </w:r>
      <w:r w:rsidR="0085434C" w:rsidRPr="00A034DF">
        <w:rPr>
          <w:rFonts w:ascii="Times New Roman" w:hAnsi="Times New Roman" w:cs="Times New Roman"/>
          <w:color w:val="000000" w:themeColor="text1"/>
          <w:sz w:val="24"/>
          <w:szCs w:val="24"/>
        </w:rPr>
        <w:t xml:space="preserve"> self-esteem</w:t>
      </w:r>
      <w:r w:rsidR="003444E1" w:rsidRPr="00A034DF">
        <w:rPr>
          <w:rFonts w:ascii="Times New Roman" w:hAnsi="Times New Roman" w:cs="Times New Roman"/>
          <w:color w:val="000000" w:themeColor="text1"/>
          <w:sz w:val="24"/>
          <w:szCs w:val="24"/>
        </w:rPr>
        <w:t xml:space="preserve"> over</w:t>
      </w:r>
      <w:r w:rsidR="006C0444" w:rsidRPr="00A034DF">
        <w:rPr>
          <w:rFonts w:ascii="Times New Roman" w:hAnsi="Times New Roman" w:cs="Times New Roman"/>
          <w:color w:val="000000" w:themeColor="text1"/>
          <w:sz w:val="24"/>
          <w:szCs w:val="24"/>
        </w:rPr>
        <w:t xml:space="preserve"> </w:t>
      </w:r>
      <w:r w:rsidR="003444E1" w:rsidRPr="00A034DF">
        <w:rPr>
          <w:rFonts w:ascii="Times New Roman" w:hAnsi="Times New Roman" w:cs="Times New Roman"/>
          <w:color w:val="000000" w:themeColor="text1"/>
          <w:sz w:val="24"/>
          <w:szCs w:val="24"/>
        </w:rPr>
        <w:t>time</w:t>
      </w:r>
      <w:r w:rsidR="0085434C" w:rsidRPr="00A034DF">
        <w:rPr>
          <w:rFonts w:ascii="Times New Roman" w:hAnsi="Times New Roman" w:cs="Times New Roman"/>
          <w:color w:val="000000" w:themeColor="text1"/>
          <w:sz w:val="24"/>
          <w:szCs w:val="24"/>
        </w:rPr>
        <w:t xml:space="preserve"> (</w:t>
      </w:r>
      <w:r w:rsidR="00D24594" w:rsidRPr="00A034DF">
        <w:rPr>
          <w:rFonts w:ascii="Times New Roman" w:hAnsi="Times New Roman" w:cs="Times New Roman"/>
          <w:color w:val="000000" w:themeColor="text1"/>
          <w:sz w:val="24"/>
          <w:szCs w:val="24"/>
        </w:rPr>
        <w:t xml:space="preserve">Brand et al., 2015; </w:t>
      </w:r>
      <w:r w:rsidR="00BB2BD0" w:rsidRPr="00A034DF">
        <w:rPr>
          <w:rFonts w:ascii="Times New Roman" w:hAnsi="Times New Roman" w:cs="Times New Roman"/>
          <w:color w:val="000000" w:themeColor="text1"/>
          <w:sz w:val="24"/>
          <w:szCs w:val="24"/>
        </w:rPr>
        <w:t xml:space="preserve">El-Sheikh et al., 2010; </w:t>
      </w:r>
      <w:r w:rsidR="0085434C" w:rsidRPr="00A034DF">
        <w:rPr>
          <w:rFonts w:ascii="Times New Roman" w:hAnsi="Times New Roman" w:cs="Times New Roman"/>
          <w:color w:val="000000" w:themeColor="text1"/>
          <w:sz w:val="24"/>
          <w:szCs w:val="24"/>
        </w:rPr>
        <w:t>Fredriksen et al., 2004</w:t>
      </w:r>
      <w:r w:rsidR="003444E1" w:rsidRPr="00A034DF">
        <w:rPr>
          <w:rFonts w:ascii="Times New Roman" w:hAnsi="Times New Roman" w:cs="Times New Roman"/>
          <w:color w:val="000000" w:themeColor="text1"/>
          <w:sz w:val="24"/>
          <w:szCs w:val="24"/>
        </w:rPr>
        <w:t xml:space="preserve">; </w:t>
      </w:r>
      <w:proofErr w:type="spellStart"/>
      <w:r w:rsidR="00C731EE" w:rsidRPr="00A034DF">
        <w:rPr>
          <w:rFonts w:ascii="Times New Roman" w:hAnsi="Times New Roman" w:cs="Times New Roman"/>
          <w:color w:val="000000" w:themeColor="text1"/>
          <w:sz w:val="24"/>
          <w:szCs w:val="24"/>
        </w:rPr>
        <w:t>Vazsonyi</w:t>
      </w:r>
      <w:proofErr w:type="spellEnd"/>
      <w:r w:rsidR="00C731EE" w:rsidRPr="00A034DF">
        <w:rPr>
          <w:rFonts w:ascii="Times New Roman" w:hAnsi="Times New Roman" w:cs="Times New Roman"/>
          <w:color w:val="000000" w:themeColor="text1"/>
          <w:sz w:val="24"/>
          <w:szCs w:val="24"/>
        </w:rPr>
        <w:t xml:space="preserve"> et al., 2021; </w:t>
      </w:r>
      <w:r w:rsidR="003444E1" w:rsidRPr="00A034DF">
        <w:rPr>
          <w:rFonts w:ascii="Times New Roman" w:hAnsi="Times New Roman" w:cs="Times New Roman"/>
          <w:color w:val="000000" w:themeColor="text1"/>
          <w:sz w:val="24"/>
          <w:szCs w:val="24"/>
        </w:rPr>
        <w:t>Wong et al., 202</w:t>
      </w:r>
      <w:r w:rsidR="009D4870" w:rsidRPr="00A034DF">
        <w:rPr>
          <w:rFonts w:ascii="Times New Roman" w:hAnsi="Times New Roman" w:cs="Times New Roman"/>
          <w:color w:val="000000" w:themeColor="text1"/>
          <w:sz w:val="24"/>
          <w:szCs w:val="24"/>
        </w:rPr>
        <w:t>4</w:t>
      </w:r>
      <w:r w:rsidR="003444E1" w:rsidRPr="00A034DF">
        <w:rPr>
          <w:rFonts w:ascii="Times New Roman" w:hAnsi="Times New Roman" w:cs="Times New Roman"/>
          <w:color w:val="000000" w:themeColor="text1"/>
          <w:sz w:val="24"/>
          <w:szCs w:val="24"/>
        </w:rPr>
        <w:t>; Yip et al., 2015</w:t>
      </w:r>
      <w:r w:rsidR="0085434C" w:rsidRPr="00A034DF">
        <w:rPr>
          <w:rFonts w:ascii="Times New Roman" w:hAnsi="Times New Roman" w:cs="Times New Roman"/>
          <w:color w:val="000000" w:themeColor="text1"/>
          <w:sz w:val="24"/>
          <w:szCs w:val="24"/>
        </w:rPr>
        <w:t>)</w:t>
      </w:r>
      <w:r w:rsidR="006C0444" w:rsidRPr="00A034DF">
        <w:rPr>
          <w:rFonts w:ascii="Times New Roman" w:hAnsi="Times New Roman" w:cs="Times New Roman"/>
          <w:color w:val="000000" w:themeColor="text1"/>
          <w:sz w:val="24"/>
          <w:szCs w:val="24"/>
        </w:rPr>
        <w:t>,</w:t>
      </w:r>
      <w:r w:rsidR="0085434C" w:rsidRPr="00A034DF">
        <w:rPr>
          <w:rFonts w:ascii="Times New Roman" w:hAnsi="Times New Roman" w:cs="Times New Roman"/>
          <w:color w:val="000000" w:themeColor="text1"/>
          <w:sz w:val="24"/>
          <w:szCs w:val="24"/>
        </w:rPr>
        <w:t xml:space="preserve"> </w:t>
      </w:r>
      <w:r w:rsidR="003444E1" w:rsidRPr="00A034DF">
        <w:rPr>
          <w:rFonts w:ascii="Times New Roman" w:hAnsi="Times New Roman" w:cs="Times New Roman"/>
          <w:color w:val="000000" w:themeColor="text1"/>
          <w:sz w:val="24"/>
          <w:szCs w:val="24"/>
        </w:rPr>
        <w:t>and self-esteem strengthens the predictive effect of sleep on cognitive functioning (</w:t>
      </w:r>
      <w:r w:rsidR="00887A55" w:rsidRPr="00A034DF">
        <w:rPr>
          <w:rFonts w:ascii="Times New Roman" w:hAnsi="Times New Roman" w:cs="Times New Roman"/>
          <w:color w:val="000000" w:themeColor="text1"/>
          <w:sz w:val="24"/>
          <w:szCs w:val="24"/>
        </w:rPr>
        <w:t xml:space="preserve">e.g., </w:t>
      </w:r>
      <w:r w:rsidR="00C06E83" w:rsidRPr="00A034DF">
        <w:rPr>
          <w:rFonts w:ascii="Times New Roman" w:hAnsi="Times New Roman" w:cs="Times New Roman"/>
          <w:color w:val="000000" w:themeColor="text1"/>
          <w:sz w:val="24"/>
          <w:szCs w:val="24"/>
        </w:rPr>
        <w:t>language</w:t>
      </w:r>
      <w:r w:rsidR="00540249" w:rsidRPr="00A034DF">
        <w:rPr>
          <w:rFonts w:ascii="Times New Roman" w:hAnsi="Times New Roman" w:cs="Times New Roman"/>
          <w:color w:val="000000" w:themeColor="text1"/>
          <w:sz w:val="24"/>
          <w:szCs w:val="24"/>
        </w:rPr>
        <w:t xml:space="preserve"> comprehension, reasoning,</w:t>
      </w:r>
      <w:r w:rsidR="00C06E83" w:rsidRPr="00A034DF">
        <w:rPr>
          <w:rFonts w:ascii="Times New Roman" w:hAnsi="Times New Roman" w:cs="Times New Roman"/>
          <w:color w:val="000000" w:themeColor="text1"/>
          <w:sz w:val="24"/>
          <w:szCs w:val="24"/>
        </w:rPr>
        <w:t xml:space="preserve"> sensory processing; </w:t>
      </w:r>
      <w:r w:rsidR="003444E1" w:rsidRPr="00A034DF">
        <w:rPr>
          <w:rFonts w:ascii="Times New Roman" w:hAnsi="Times New Roman" w:cs="Times New Roman"/>
          <w:color w:val="000000" w:themeColor="text1"/>
          <w:sz w:val="24"/>
          <w:szCs w:val="24"/>
        </w:rPr>
        <w:t>Saini et al., 2021). However,</w:t>
      </w:r>
      <w:r w:rsidR="0085434C" w:rsidRPr="00A034DF">
        <w:rPr>
          <w:rFonts w:ascii="Times New Roman" w:hAnsi="Times New Roman" w:cs="Times New Roman"/>
          <w:color w:val="000000" w:themeColor="text1"/>
          <w:sz w:val="24"/>
          <w:szCs w:val="24"/>
        </w:rPr>
        <w:t xml:space="preserve"> the </w:t>
      </w:r>
      <w:r w:rsidR="0085434C" w:rsidRPr="00A034DF">
        <w:rPr>
          <w:rFonts w:ascii="Times New Roman" w:hAnsi="Times New Roman" w:cs="Times New Roman"/>
          <w:color w:val="000000" w:themeColor="text1"/>
          <w:sz w:val="24"/>
          <w:szCs w:val="24"/>
        </w:rPr>
        <w:lastRenderedPageBreak/>
        <w:t>predictive effect of self-esteem on sleep quality ha</w:t>
      </w:r>
      <w:r w:rsidR="00D30A3E" w:rsidRPr="00A034DF">
        <w:rPr>
          <w:rFonts w:ascii="Times New Roman" w:hAnsi="Times New Roman" w:cs="Times New Roman"/>
          <w:color w:val="000000" w:themeColor="text1"/>
          <w:sz w:val="24"/>
          <w:szCs w:val="24"/>
        </w:rPr>
        <w:t>s</w:t>
      </w:r>
      <w:r w:rsidR="0085434C" w:rsidRPr="00A034DF">
        <w:rPr>
          <w:rFonts w:ascii="Times New Roman" w:hAnsi="Times New Roman" w:cs="Times New Roman"/>
          <w:color w:val="000000" w:themeColor="text1"/>
          <w:sz w:val="24"/>
          <w:szCs w:val="24"/>
        </w:rPr>
        <w:t xml:space="preserve"> </w:t>
      </w:r>
      <w:r w:rsidR="00E42B50" w:rsidRPr="00A034DF">
        <w:rPr>
          <w:rFonts w:ascii="Times New Roman" w:hAnsi="Times New Roman" w:cs="Times New Roman"/>
          <w:color w:val="000000" w:themeColor="text1"/>
          <w:sz w:val="24"/>
          <w:szCs w:val="24"/>
        </w:rPr>
        <w:t>yet to be</w:t>
      </w:r>
      <w:r w:rsidR="00D30A3E" w:rsidRPr="00A034DF">
        <w:rPr>
          <w:rFonts w:ascii="Times New Roman" w:hAnsi="Times New Roman" w:cs="Times New Roman"/>
          <w:color w:val="000000" w:themeColor="text1"/>
          <w:sz w:val="24"/>
          <w:szCs w:val="24"/>
        </w:rPr>
        <w:t xml:space="preserve"> </w:t>
      </w:r>
      <w:r w:rsidR="0085434C" w:rsidRPr="00A034DF">
        <w:rPr>
          <w:rFonts w:ascii="Times New Roman" w:hAnsi="Times New Roman" w:cs="Times New Roman"/>
          <w:color w:val="000000" w:themeColor="text1"/>
          <w:sz w:val="24"/>
          <w:szCs w:val="24"/>
        </w:rPr>
        <w:t>tested</w:t>
      </w:r>
      <w:r w:rsidR="00D30A3E" w:rsidRPr="00A034DF">
        <w:rPr>
          <w:rFonts w:ascii="Times New Roman" w:hAnsi="Times New Roman" w:cs="Times New Roman"/>
          <w:color w:val="000000" w:themeColor="text1"/>
          <w:sz w:val="24"/>
          <w:szCs w:val="24"/>
        </w:rPr>
        <w:t xml:space="preserve">, although </w:t>
      </w:r>
      <w:r w:rsidR="00E42B50" w:rsidRPr="00A034DF">
        <w:rPr>
          <w:rFonts w:ascii="Times New Roman" w:hAnsi="Times New Roman" w:cs="Times New Roman"/>
          <w:color w:val="000000" w:themeColor="text1"/>
          <w:sz w:val="24"/>
          <w:szCs w:val="24"/>
        </w:rPr>
        <w:t>indirect support</w:t>
      </w:r>
      <w:r w:rsidR="00D30A3E" w:rsidRPr="00A034DF">
        <w:rPr>
          <w:rFonts w:ascii="Times New Roman" w:hAnsi="Times New Roman" w:cs="Times New Roman"/>
          <w:color w:val="000000" w:themeColor="text1"/>
          <w:sz w:val="24"/>
          <w:szCs w:val="24"/>
        </w:rPr>
        <w:t xml:space="preserve"> for it has been </w:t>
      </w:r>
      <w:r w:rsidR="00C75857" w:rsidRPr="00A034DF">
        <w:rPr>
          <w:rFonts w:ascii="Times New Roman" w:hAnsi="Times New Roman" w:cs="Times New Roman"/>
          <w:color w:val="000000" w:themeColor="text1"/>
          <w:sz w:val="24"/>
          <w:szCs w:val="24"/>
        </w:rPr>
        <w:t>obtained</w:t>
      </w:r>
      <w:r w:rsidR="00455763" w:rsidRPr="00A034DF">
        <w:rPr>
          <w:rFonts w:ascii="Times New Roman" w:hAnsi="Times New Roman" w:cs="Times New Roman"/>
          <w:color w:val="000000" w:themeColor="text1"/>
          <w:sz w:val="24"/>
          <w:szCs w:val="24"/>
        </w:rPr>
        <w:t xml:space="preserve"> </w:t>
      </w:r>
      <w:r w:rsidR="00E42B50" w:rsidRPr="00A034DF">
        <w:rPr>
          <w:rFonts w:ascii="Times New Roman" w:hAnsi="Times New Roman" w:cs="Times New Roman"/>
          <w:color w:val="000000" w:themeColor="text1"/>
          <w:sz w:val="24"/>
          <w:szCs w:val="24"/>
        </w:rPr>
        <w:t xml:space="preserve">in a 3-year longitudinal study, </w:t>
      </w:r>
      <w:r w:rsidR="00B36E68" w:rsidRPr="00A034DF">
        <w:rPr>
          <w:rFonts w:ascii="Times New Roman" w:hAnsi="Times New Roman" w:cs="Times New Roman"/>
          <w:color w:val="000000" w:themeColor="text1"/>
          <w:sz w:val="24"/>
          <w:szCs w:val="24"/>
        </w:rPr>
        <w:t>conceptuali</w:t>
      </w:r>
      <w:r w:rsidR="00D30A3E" w:rsidRPr="00A034DF">
        <w:rPr>
          <w:rFonts w:ascii="Times New Roman" w:hAnsi="Times New Roman" w:cs="Times New Roman"/>
          <w:color w:val="000000" w:themeColor="text1"/>
          <w:sz w:val="24"/>
          <w:szCs w:val="24"/>
        </w:rPr>
        <w:t>z</w:t>
      </w:r>
      <w:r w:rsidR="00E42B50" w:rsidRPr="00A034DF">
        <w:rPr>
          <w:rFonts w:ascii="Times New Roman" w:hAnsi="Times New Roman" w:cs="Times New Roman"/>
          <w:color w:val="000000" w:themeColor="text1"/>
          <w:sz w:val="24"/>
          <w:szCs w:val="24"/>
        </w:rPr>
        <w:t xml:space="preserve">ing </w:t>
      </w:r>
      <w:r w:rsidR="00B36E68" w:rsidRPr="00A034DF">
        <w:rPr>
          <w:rFonts w:ascii="Times New Roman" w:hAnsi="Times New Roman" w:cs="Times New Roman"/>
          <w:color w:val="000000" w:themeColor="text1"/>
          <w:sz w:val="24"/>
          <w:szCs w:val="24"/>
        </w:rPr>
        <w:t>self-esteem as a</w:t>
      </w:r>
      <w:r w:rsidR="00C75857" w:rsidRPr="00A034DF">
        <w:rPr>
          <w:rFonts w:ascii="Times New Roman" w:hAnsi="Times New Roman" w:cs="Times New Roman"/>
          <w:color w:val="000000" w:themeColor="text1"/>
          <w:sz w:val="24"/>
          <w:szCs w:val="24"/>
        </w:rPr>
        <w:t xml:space="preserve"> component</w:t>
      </w:r>
      <w:r w:rsidR="00B36E68" w:rsidRPr="00A034DF">
        <w:rPr>
          <w:rFonts w:ascii="Times New Roman" w:hAnsi="Times New Roman" w:cs="Times New Roman"/>
          <w:color w:val="000000" w:themeColor="text1"/>
          <w:sz w:val="24"/>
          <w:szCs w:val="24"/>
        </w:rPr>
        <w:t xml:space="preserve"> of intrapersonal adjustment alongside depressive symptoms and stress</w:t>
      </w:r>
      <w:r w:rsidR="00D30A3E" w:rsidRPr="00A034DF">
        <w:rPr>
          <w:rFonts w:ascii="Times New Roman" w:hAnsi="Times New Roman" w:cs="Times New Roman"/>
          <w:color w:val="000000" w:themeColor="text1"/>
          <w:sz w:val="24"/>
          <w:szCs w:val="24"/>
        </w:rPr>
        <w:t xml:space="preserve"> (Tavernier &amp; Willoughby, 2014)</w:t>
      </w:r>
      <w:r w:rsidR="00B36E68" w:rsidRPr="00A034DF">
        <w:rPr>
          <w:rFonts w:ascii="Times New Roman" w:hAnsi="Times New Roman" w:cs="Times New Roman"/>
          <w:color w:val="000000" w:themeColor="text1"/>
          <w:sz w:val="24"/>
          <w:szCs w:val="24"/>
        </w:rPr>
        <w:t xml:space="preserve">. </w:t>
      </w:r>
      <w:r w:rsidR="00B912C4" w:rsidRPr="00A034DF">
        <w:rPr>
          <w:rFonts w:ascii="Times New Roman" w:hAnsi="Times New Roman" w:cs="Times New Roman"/>
          <w:color w:val="000000" w:themeColor="text1"/>
          <w:sz w:val="24"/>
          <w:szCs w:val="24"/>
        </w:rPr>
        <w:t>Thus, although sleep quality predicts self-esteem over time, the possibility that self-esteem directly predicts trajectories of sleep needs to be addressed.</w:t>
      </w:r>
    </w:p>
    <w:p w14:paraId="06E13027" w14:textId="742B2DD6" w:rsidR="00ED640C" w:rsidRPr="00A034DF" w:rsidRDefault="00ED640C" w:rsidP="006A6826">
      <w:pPr>
        <w:spacing w:line="480" w:lineRule="auto"/>
        <w:contextualSpacing/>
        <w:rPr>
          <w:rFonts w:ascii="Times New Roman" w:hAnsi="Times New Roman" w:cs="Times New Roman"/>
          <w:b/>
          <w:bCs/>
          <w:color w:val="000000" w:themeColor="text1"/>
          <w:sz w:val="24"/>
          <w:szCs w:val="24"/>
        </w:rPr>
      </w:pPr>
      <w:r w:rsidRPr="00A034DF">
        <w:rPr>
          <w:rFonts w:ascii="Times New Roman" w:hAnsi="Times New Roman" w:cs="Times New Roman"/>
          <w:b/>
          <w:bCs/>
          <w:color w:val="000000" w:themeColor="text1"/>
          <w:sz w:val="24"/>
          <w:szCs w:val="24"/>
        </w:rPr>
        <w:t xml:space="preserve">Sleep and </w:t>
      </w:r>
      <w:r w:rsidR="00E27675" w:rsidRPr="00A034DF">
        <w:rPr>
          <w:rFonts w:ascii="Times New Roman" w:hAnsi="Times New Roman" w:cs="Times New Roman"/>
          <w:b/>
          <w:bCs/>
          <w:color w:val="000000" w:themeColor="text1"/>
          <w:sz w:val="24"/>
          <w:szCs w:val="24"/>
        </w:rPr>
        <w:t>S</w:t>
      </w:r>
      <w:r w:rsidRPr="00A034DF">
        <w:rPr>
          <w:rFonts w:ascii="Times New Roman" w:hAnsi="Times New Roman" w:cs="Times New Roman"/>
          <w:b/>
          <w:bCs/>
          <w:color w:val="000000" w:themeColor="text1"/>
          <w:sz w:val="24"/>
          <w:szCs w:val="24"/>
        </w:rPr>
        <w:t>elf-</w:t>
      </w:r>
      <w:r w:rsidR="00E27675" w:rsidRPr="00A034DF">
        <w:rPr>
          <w:rFonts w:ascii="Times New Roman" w:hAnsi="Times New Roman" w:cs="Times New Roman"/>
          <w:b/>
          <w:bCs/>
          <w:color w:val="000000" w:themeColor="text1"/>
          <w:sz w:val="24"/>
          <w:szCs w:val="24"/>
        </w:rPr>
        <w:t>C</w:t>
      </w:r>
      <w:r w:rsidRPr="00A034DF">
        <w:rPr>
          <w:rFonts w:ascii="Times New Roman" w:hAnsi="Times New Roman" w:cs="Times New Roman"/>
          <w:b/>
          <w:bCs/>
          <w:color w:val="000000" w:themeColor="text1"/>
          <w:sz w:val="24"/>
          <w:szCs w:val="24"/>
        </w:rPr>
        <w:t>ompassion</w:t>
      </w:r>
    </w:p>
    <w:p w14:paraId="1251C3A3" w14:textId="26C66B1F" w:rsidR="004476D6" w:rsidRPr="00A034DF" w:rsidRDefault="00ED1562"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Much like self-esteem</w:t>
      </w:r>
      <w:r w:rsidR="00CC3871"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 self-compassion reflects affective </w:t>
      </w:r>
      <w:r w:rsidR="00B661C1" w:rsidRPr="00A034DF">
        <w:rPr>
          <w:rFonts w:ascii="Times New Roman" w:hAnsi="Times New Roman" w:cs="Times New Roman"/>
          <w:color w:val="000000" w:themeColor="text1"/>
          <w:sz w:val="24"/>
          <w:szCs w:val="24"/>
        </w:rPr>
        <w:t>reactions</w:t>
      </w:r>
      <w:r w:rsidRPr="00A034DF">
        <w:rPr>
          <w:rFonts w:ascii="Times New Roman" w:hAnsi="Times New Roman" w:cs="Times New Roman"/>
          <w:color w:val="000000" w:themeColor="text1"/>
          <w:sz w:val="24"/>
          <w:szCs w:val="24"/>
        </w:rPr>
        <w:t xml:space="preserve"> toward the self. Whereas s</w:t>
      </w:r>
      <w:r w:rsidR="0003484C" w:rsidRPr="00A034DF">
        <w:rPr>
          <w:rFonts w:ascii="Times New Roman" w:hAnsi="Times New Roman" w:cs="Times New Roman"/>
          <w:color w:val="000000" w:themeColor="text1"/>
          <w:sz w:val="24"/>
          <w:szCs w:val="24"/>
        </w:rPr>
        <w:t xml:space="preserve">elf-esteem </w:t>
      </w:r>
      <w:r w:rsidR="00E42D83" w:rsidRPr="00A034DF">
        <w:rPr>
          <w:rFonts w:ascii="Times New Roman" w:hAnsi="Times New Roman" w:cs="Times New Roman"/>
          <w:color w:val="000000" w:themeColor="text1"/>
          <w:sz w:val="24"/>
          <w:szCs w:val="24"/>
        </w:rPr>
        <w:t>focuses</w:t>
      </w:r>
      <w:r w:rsidR="00C95E4B" w:rsidRPr="00A034DF">
        <w:rPr>
          <w:rFonts w:ascii="Times New Roman" w:hAnsi="Times New Roman" w:cs="Times New Roman"/>
          <w:color w:val="000000" w:themeColor="text1"/>
          <w:sz w:val="24"/>
          <w:szCs w:val="24"/>
        </w:rPr>
        <w:t xml:space="preserve"> mostly</w:t>
      </w:r>
      <w:r w:rsidR="00E42D83" w:rsidRPr="00A034DF">
        <w:rPr>
          <w:rFonts w:ascii="Times New Roman" w:hAnsi="Times New Roman" w:cs="Times New Roman"/>
          <w:color w:val="000000" w:themeColor="text1"/>
          <w:sz w:val="24"/>
          <w:szCs w:val="24"/>
        </w:rPr>
        <w:t xml:space="preserve"> on affective reaction</w:t>
      </w:r>
      <w:r w:rsidR="006A03A3" w:rsidRPr="00A034DF">
        <w:rPr>
          <w:rFonts w:ascii="Times New Roman" w:hAnsi="Times New Roman" w:cs="Times New Roman"/>
          <w:color w:val="000000" w:themeColor="text1"/>
          <w:sz w:val="24"/>
          <w:szCs w:val="24"/>
        </w:rPr>
        <w:t>s</w:t>
      </w:r>
      <w:r w:rsidR="00E42D83" w:rsidRPr="00A034DF">
        <w:rPr>
          <w:rFonts w:ascii="Times New Roman" w:hAnsi="Times New Roman" w:cs="Times New Roman"/>
          <w:color w:val="000000" w:themeColor="text1"/>
          <w:sz w:val="24"/>
          <w:szCs w:val="24"/>
        </w:rPr>
        <w:t xml:space="preserve"> to successes, self-compassion reflects </w:t>
      </w:r>
      <w:r w:rsidR="00A67045" w:rsidRPr="00A034DF">
        <w:rPr>
          <w:rFonts w:ascii="Times New Roman" w:hAnsi="Times New Roman" w:cs="Times New Roman"/>
          <w:color w:val="000000" w:themeColor="text1"/>
          <w:sz w:val="24"/>
          <w:szCs w:val="24"/>
        </w:rPr>
        <w:t xml:space="preserve">reactions </w:t>
      </w:r>
      <w:r w:rsidR="00B661C1" w:rsidRPr="00A034DF">
        <w:rPr>
          <w:rFonts w:ascii="Times New Roman" w:hAnsi="Times New Roman" w:cs="Times New Roman"/>
          <w:color w:val="000000" w:themeColor="text1"/>
          <w:sz w:val="24"/>
          <w:szCs w:val="24"/>
        </w:rPr>
        <w:t xml:space="preserve">toward </w:t>
      </w:r>
      <w:r w:rsidR="00A67045" w:rsidRPr="00A034DF">
        <w:rPr>
          <w:rFonts w:ascii="Times New Roman" w:hAnsi="Times New Roman" w:cs="Times New Roman"/>
          <w:color w:val="000000" w:themeColor="text1"/>
          <w:sz w:val="24"/>
          <w:szCs w:val="24"/>
        </w:rPr>
        <w:t xml:space="preserve">failure with a focus on </w:t>
      </w:r>
      <w:r w:rsidR="00ED640C" w:rsidRPr="00A034DF">
        <w:rPr>
          <w:rFonts w:ascii="Times New Roman" w:hAnsi="Times New Roman" w:cs="Times New Roman"/>
          <w:color w:val="000000" w:themeColor="text1"/>
          <w:sz w:val="24"/>
          <w:szCs w:val="24"/>
        </w:rPr>
        <w:t xml:space="preserve">minimizing </w:t>
      </w:r>
      <w:r w:rsidR="006A03A3" w:rsidRPr="00A034DF">
        <w:rPr>
          <w:rFonts w:ascii="Times New Roman" w:hAnsi="Times New Roman" w:cs="Times New Roman"/>
          <w:color w:val="000000" w:themeColor="text1"/>
          <w:sz w:val="24"/>
          <w:szCs w:val="24"/>
        </w:rPr>
        <w:t xml:space="preserve">psychological </w:t>
      </w:r>
      <w:r w:rsidR="00ED640C" w:rsidRPr="00A034DF">
        <w:rPr>
          <w:rFonts w:ascii="Times New Roman" w:hAnsi="Times New Roman" w:cs="Times New Roman"/>
          <w:color w:val="000000" w:themeColor="text1"/>
          <w:sz w:val="24"/>
          <w:szCs w:val="24"/>
        </w:rPr>
        <w:t xml:space="preserve">suffering. </w:t>
      </w:r>
      <w:r w:rsidR="006A03A3" w:rsidRPr="00A034DF">
        <w:rPr>
          <w:rFonts w:ascii="Times New Roman" w:hAnsi="Times New Roman" w:cs="Times New Roman"/>
          <w:color w:val="000000" w:themeColor="text1"/>
          <w:sz w:val="24"/>
          <w:szCs w:val="24"/>
        </w:rPr>
        <w:t>The construct has been</w:t>
      </w:r>
      <w:r w:rsidR="00ED640C" w:rsidRPr="00A034DF">
        <w:rPr>
          <w:rFonts w:ascii="Times New Roman" w:hAnsi="Times New Roman" w:cs="Times New Roman"/>
          <w:color w:val="000000" w:themeColor="text1"/>
          <w:sz w:val="24"/>
          <w:szCs w:val="24"/>
        </w:rPr>
        <w:t xml:space="preserve"> defined in terms of self-kindness (being kind and understanding to oneself without criticism and judgement), common humanity (perceiving one’s own experience as a shared human experience without feelings of isolation and separation), and mindfulness (being aware of painful thoughts and feelings without overidentifying with them</w:t>
      </w:r>
      <w:r w:rsidR="006A03A3" w:rsidRPr="00A034DF">
        <w:rPr>
          <w:rFonts w:ascii="Times New Roman" w:hAnsi="Times New Roman" w:cs="Times New Roman"/>
          <w:color w:val="000000" w:themeColor="text1"/>
          <w:sz w:val="24"/>
          <w:szCs w:val="24"/>
        </w:rPr>
        <w:t>; Neff, 2003</w:t>
      </w:r>
      <w:r w:rsidR="00ED640C" w:rsidRPr="00A034DF">
        <w:rPr>
          <w:rFonts w:ascii="Times New Roman" w:hAnsi="Times New Roman" w:cs="Times New Roman"/>
          <w:color w:val="000000" w:themeColor="text1"/>
          <w:sz w:val="24"/>
          <w:szCs w:val="24"/>
        </w:rPr>
        <w:t>). At the trait level, self-compassion is associated with better subjective sleep quality</w:t>
      </w:r>
      <w:r w:rsidR="00C95E4B" w:rsidRPr="00A034DF">
        <w:rPr>
          <w:rFonts w:ascii="Times New Roman" w:hAnsi="Times New Roman" w:cs="Times New Roman"/>
          <w:color w:val="000000" w:themeColor="text1"/>
          <w:sz w:val="24"/>
          <w:szCs w:val="24"/>
        </w:rPr>
        <w:t xml:space="preserve"> both</w:t>
      </w:r>
      <w:r w:rsidR="00ED640C" w:rsidRPr="00A034DF">
        <w:rPr>
          <w:rFonts w:ascii="Times New Roman" w:hAnsi="Times New Roman" w:cs="Times New Roman"/>
          <w:color w:val="000000" w:themeColor="text1"/>
          <w:sz w:val="24"/>
          <w:szCs w:val="24"/>
        </w:rPr>
        <w:t xml:space="preserve"> cross-sectionally (Barry &amp; Wong, 2020; Bian et al., 2022; Butz &amp; Stahlberg, 2018; Kim &amp; Ko, 2018; </w:t>
      </w:r>
      <w:r w:rsidR="0028099A" w:rsidRPr="00A034DF">
        <w:rPr>
          <w:rFonts w:ascii="Times New Roman" w:hAnsi="Times New Roman" w:cs="Times New Roman"/>
          <w:color w:val="000000" w:themeColor="text1"/>
          <w:sz w:val="24"/>
          <w:szCs w:val="24"/>
        </w:rPr>
        <w:t xml:space="preserve">Kim et al., 2021; </w:t>
      </w:r>
      <w:proofErr w:type="spellStart"/>
      <w:r w:rsidR="00ED640C" w:rsidRPr="00A034DF">
        <w:rPr>
          <w:rFonts w:ascii="Times New Roman" w:hAnsi="Times New Roman" w:cs="Times New Roman"/>
          <w:color w:val="000000" w:themeColor="text1"/>
          <w:sz w:val="24"/>
          <w:szCs w:val="24"/>
        </w:rPr>
        <w:t>Kurebayashi</w:t>
      </w:r>
      <w:proofErr w:type="spellEnd"/>
      <w:r w:rsidR="00ED640C" w:rsidRPr="00A034DF">
        <w:rPr>
          <w:rFonts w:ascii="Times New Roman" w:hAnsi="Times New Roman" w:cs="Times New Roman"/>
          <w:color w:val="000000" w:themeColor="text1"/>
          <w:sz w:val="24"/>
          <w:szCs w:val="24"/>
        </w:rPr>
        <w:t xml:space="preserve">, 2020; Rakhimov et al., 2023) and meta-analytically </w:t>
      </w:r>
      <w:bookmarkStart w:id="3" w:name="_Hlk174973866"/>
      <w:r w:rsidR="00ED640C" w:rsidRPr="00A034DF">
        <w:rPr>
          <w:rFonts w:ascii="Times New Roman" w:hAnsi="Times New Roman" w:cs="Times New Roman"/>
          <w:color w:val="000000" w:themeColor="text1"/>
          <w:sz w:val="24"/>
          <w:szCs w:val="24"/>
        </w:rPr>
        <w:t>(Brown et al., 2021; Phillips &amp; Hine, 2019</w:t>
      </w:r>
      <w:bookmarkEnd w:id="3"/>
      <w:r w:rsidR="00ED640C" w:rsidRPr="00A034DF">
        <w:rPr>
          <w:rFonts w:ascii="Times New Roman" w:hAnsi="Times New Roman" w:cs="Times New Roman"/>
          <w:color w:val="000000" w:themeColor="text1"/>
          <w:sz w:val="24"/>
          <w:szCs w:val="24"/>
        </w:rPr>
        <w:t>). Further, self-compassion interventions increase sleep quality the next day (Butz &amp; Stahlberg, 2018, Study 2) and predict better sleep quality two-weeks later in some studies (Hu et al., 2018) and up to 6 months later in others (Tout et al., 2024).</w:t>
      </w:r>
      <w:r w:rsidR="00896510" w:rsidRPr="00A034DF">
        <w:rPr>
          <w:rFonts w:ascii="Times New Roman" w:hAnsi="Times New Roman" w:cs="Times New Roman"/>
          <w:color w:val="000000" w:themeColor="text1"/>
          <w:sz w:val="24"/>
          <w:szCs w:val="24"/>
        </w:rPr>
        <w:t xml:space="preserve"> </w:t>
      </w:r>
      <w:r w:rsidR="00B912C4" w:rsidRPr="00A034DF">
        <w:rPr>
          <w:rFonts w:ascii="Times New Roman" w:hAnsi="Times New Roman" w:cs="Times New Roman"/>
          <w:color w:val="000000" w:themeColor="text1"/>
          <w:sz w:val="24"/>
          <w:szCs w:val="24"/>
        </w:rPr>
        <w:t>Thus, although self-compassion has been shown to predict sleep quality over time, the possibility that sleep directly predicts trajectories of self-compassion needs to be addressed.</w:t>
      </w:r>
    </w:p>
    <w:p w14:paraId="7EC28124" w14:textId="5F5AE3DD" w:rsidR="00ED640C" w:rsidRPr="00A034DF" w:rsidRDefault="00DC7B4E" w:rsidP="006A6826">
      <w:pPr>
        <w:spacing w:line="480" w:lineRule="auto"/>
        <w:contextualSpacing/>
        <w:rPr>
          <w:rFonts w:ascii="Times New Roman" w:hAnsi="Times New Roman" w:cs="Times New Roman"/>
          <w:b/>
          <w:bCs/>
          <w:color w:val="000000" w:themeColor="text1"/>
          <w:sz w:val="24"/>
          <w:szCs w:val="24"/>
        </w:rPr>
      </w:pPr>
      <w:r w:rsidRPr="00A034DF">
        <w:rPr>
          <w:rFonts w:ascii="Times New Roman" w:hAnsi="Times New Roman" w:cs="Times New Roman"/>
          <w:b/>
          <w:bCs/>
          <w:color w:val="000000" w:themeColor="text1"/>
          <w:sz w:val="24"/>
          <w:szCs w:val="24"/>
        </w:rPr>
        <w:t xml:space="preserve">Sleep and </w:t>
      </w:r>
      <w:r w:rsidR="00E27675" w:rsidRPr="00A034DF">
        <w:rPr>
          <w:rFonts w:ascii="Times New Roman" w:hAnsi="Times New Roman" w:cs="Times New Roman"/>
          <w:b/>
          <w:bCs/>
          <w:color w:val="000000" w:themeColor="text1"/>
          <w:sz w:val="24"/>
          <w:szCs w:val="24"/>
        </w:rPr>
        <w:t>S</w:t>
      </w:r>
      <w:r w:rsidRPr="00A034DF">
        <w:rPr>
          <w:rFonts w:ascii="Times New Roman" w:hAnsi="Times New Roman" w:cs="Times New Roman"/>
          <w:b/>
          <w:bCs/>
          <w:color w:val="000000" w:themeColor="text1"/>
          <w:sz w:val="24"/>
          <w:szCs w:val="24"/>
        </w:rPr>
        <w:t>elf-</w:t>
      </w:r>
      <w:r w:rsidR="00E27675" w:rsidRPr="00A034DF">
        <w:rPr>
          <w:rFonts w:ascii="Times New Roman" w:hAnsi="Times New Roman" w:cs="Times New Roman"/>
          <w:b/>
          <w:bCs/>
          <w:color w:val="000000" w:themeColor="text1"/>
          <w:sz w:val="24"/>
          <w:szCs w:val="24"/>
        </w:rPr>
        <w:t>C</w:t>
      </w:r>
      <w:r w:rsidRPr="00A034DF">
        <w:rPr>
          <w:rFonts w:ascii="Times New Roman" w:hAnsi="Times New Roman" w:cs="Times New Roman"/>
          <w:b/>
          <w:bCs/>
          <w:color w:val="000000" w:themeColor="text1"/>
          <w:sz w:val="24"/>
          <w:szCs w:val="24"/>
        </w:rPr>
        <w:t>ontrol</w:t>
      </w:r>
    </w:p>
    <w:p w14:paraId="41C699CB" w14:textId="2D58E35C" w:rsidR="00415620" w:rsidRPr="00A034DF" w:rsidRDefault="0097395E" w:rsidP="00B912C4">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 Whereas self-esteem and self-compassion reflect </w:t>
      </w:r>
      <w:r w:rsidR="00C75857" w:rsidRPr="00A034DF">
        <w:rPr>
          <w:rFonts w:ascii="Times New Roman" w:hAnsi="Times New Roman" w:cs="Times New Roman"/>
          <w:color w:val="000000" w:themeColor="text1"/>
          <w:sz w:val="24"/>
          <w:szCs w:val="24"/>
        </w:rPr>
        <w:t xml:space="preserve">an </w:t>
      </w:r>
      <w:r w:rsidRPr="00A034DF">
        <w:rPr>
          <w:rFonts w:ascii="Times New Roman" w:hAnsi="Times New Roman" w:cs="Times New Roman"/>
          <w:color w:val="000000" w:themeColor="text1"/>
          <w:sz w:val="24"/>
          <w:szCs w:val="24"/>
        </w:rPr>
        <w:t>affective</w:t>
      </w:r>
      <w:r w:rsidR="00C75857" w:rsidRPr="00A034DF">
        <w:rPr>
          <w:rFonts w:ascii="Times New Roman" w:hAnsi="Times New Roman" w:cs="Times New Roman"/>
          <w:color w:val="000000" w:themeColor="text1"/>
          <w:sz w:val="24"/>
          <w:szCs w:val="24"/>
        </w:rPr>
        <w:t xml:space="preserve"> orientation toward</w:t>
      </w:r>
      <w:r w:rsidRPr="00A034DF">
        <w:rPr>
          <w:rFonts w:ascii="Times New Roman" w:hAnsi="Times New Roman" w:cs="Times New Roman"/>
          <w:color w:val="000000" w:themeColor="text1"/>
          <w:sz w:val="24"/>
          <w:szCs w:val="24"/>
        </w:rPr>
        <w:t xml:space="preserve"> the self, self-control reflects</w:t>
      </w:r>
      <w:r w:rsidR="00C75857" w:rsidRPr="00A034DF">
        <w:rPr>
          <w:rFonts w:ascii="Times New Roman" w:hAnsi="Times New Roman" w:cs="Times New Roman"/>
          <w:color w:val="000000" w:themeColor="text1"/>
          <w:sz w:val="24"/>
          <w:szCs w:val="24"/>
        </w:rPr>
        <w:t xml:space="preserve"> a cognitive orientation, that is,</w:t>
      </w:r>
      <w:r w:rsidRPr="00A034DF">
        <w:rPr>
          <w:rFonts w:ascii="Times New Roman" w:hAnsi="Times New Roman" w:cs="Times New Roman"/>
          <w:color w:val="000000" w:themeColor="text1"/>
          <w:sz w:val="24"/>
          <w:szCs w:val="24"/>
        </w:rPr>
        <w:t xml:space="preserve"> </w:t>
      </w:r>
      <w:r w:rsidR="00A85851" w:rsidRPr="00A034DF">
        <w:rPr>
          <w:rFonts w:ascii="Times New Roman" w:hAnsi="Times New Roman" w:cs="Times New Roman"/>
          <w:color w:val="000000" w:themeColor="text1"/>
          <w:sz w:val="24"/>
          <w:szCs w:val="24"/>
        </w:rPr>
        <w:t xml:space="preserve">the ability to inhibit or override </w:t>
      </w:r>
      <w:r w:rsidR="00A85851" w:rsidRPr="00A034DF">
        <w:rPr>
          <w:rFonts w:ascii="Times New Roman" w:hAnsi="Times New Roman" w:cs="Times New Roman"/>
          <w:color w:val="000000" w:themeColor="text1"/>
          <w:sz w:val="24"/>
          <w:szCs w:val="24"/>
        </w:rPr>
        <w:lastRenderedPageBreak/>
        <w:t>impulses of the self (</w:t>
      </w:r>
      <w:r w:rsidR="00F563D5" w:rsidRPr="00A034DF">
        <w:rPr>
          <w:rFonts w:ascii="Times New Roman" w:hAnsi="Times New Roman" w:cs="Times New Roman"/>
          <w:color w:val="000000" w:themeColor="text1"/>
          <w:sz w:val="24"/>
          <w:szCs w:val="24"/>
        </w:rPr>
        <w:t xml:space="preserve">Baumeister et al., 2007; </w:t>
      </w:r>
      <w:r w:rsidR="00552A48" w:rsidRPr="00A034DF">
        <w:rPr>
          <w:rFonts w:ascii="Times New Roman" w:hAnsi="Times New Roman" w:cs="Times New Roman"/>
          <w:color w:val="000000" w:themeColor="text1"/>
          <w:sz w:val="24"/>
          <w:szCs w:val="24"/>
        </w:rPr>
        <w:t>Tangney et al., 2004</w:t>
      </w:r>
      <w:r w:rsidR="00A85851" w:rsidRPr="00A034DF">
        <w:rPr>
          <w:rFonts w:ascii="Times New Roman" w:hAnsi="Times New Roman" w:cs="Times New Roman"/>
          <w:color w:val="000000" w:themeColor="text1"/>
          <w:sz w:val="24"/>
          <w:szCs w:val="24"/>
        </w:rPr>
        <w:t xml:space="preserve">). </w:t>
      </w:r>
      <w:r w:rsidR="002846C1" w:rsidRPr="00A034DF">
        <w:rPr>
          <w:rFonts w:ascii="Times New Roman" w:hAnsi="Times New Roman" w:cs="Times New Roman"/>
          <w:color w:val="000000" w:themeColor="text1"/>
          <w:sz w:val="24"/>
          <w:szCs w:val="24"/>
        </w:rPr>
        <w:t>In cross-sectional studies, t</w:t>
      </w:r>
      <w:r w:rsidR="008B178D" w:rsidRPr="00A034DF">
        <w:rPr>
          <w:rFonts w:ascii="Times New Roman" w:hAnsi="Times New Roman" w:cs="Times New Roman"/>
          <w:color w:val="000000" w:themeColor="text1"/>
          <w:sz w:val="24"/>
          <w:szCs w:val="24"/>
        </w:rPr>
        <w:t xml:space="preserve">rait </w:t>
      </w:r>
      <w:r w:rsidR="001E41AE" w:rsidRPr="00A034DF">
        <w:rPr>
          <w:rFonts w:ascii="Times New Roman" w:hAnsi="Times New Roman" w:cs="Times New Roman"/>
          <w:color w:val="000000" w:themeColor="text1"/>
          <w:sz w:val="24"/>
          <w:szCs w:val="24"/>
        </w:rPr>
        <w:t xml:space="preserve">and state </w:t>
      </w:r>
      <w:r w:rsidR="008B178D" w:rsidRPr="00A034DF">
        <w:rPr>
          <w:rFonts w:ascii="Times New Roman" w:hAnsi="Times New Roman" w:cs="Times New Roman"/>
          <w:color w:val="000000" w:themeColor="text1"/>
          <w:sz w:val="24"/>
          <w:szCs w:val="24"/>
        </w:rPr>
        <w:t xml:space="preserve">self-control </w:t>
      </w:r>
      <w:r w:rsidR="002846C1" w:rsidRPr="00A034DF">
        <w:rPr>
          <w:rFonts w:ascii="Times New Roman" w:hAnsi="Times New Roman" w:cs="Times New Roman"/>
          <w:color w:val="000000" w:themeColor="text1"/>
          <w:sz w:val="24"/>
          <w:szCs w:val="24"/>
        </w:rPr>
        <w:t>are</w:t>
      </w:r>
      <w:r w:rsidR="008B178D" w:rsidRPr="00A034DF">
        <w:rPr>
          <w:rFonts w:ascii="Times New Roman" w:hAnsi="Times New Roman" w:cs="Times New Roman"/>
          <w:color w:val="000000" w:themeColor="text1"/>
          <w:sz w:val="24"/>
          <w:szCs w:val="24"/>
        </w:rPr>
        <w:t xml:space="preserve"> associated with greater sleep quality </w:t>
      </w:r>
      <w:r w:rsidR="00DC7B5A" w:rsidRPr="00A034DF">
        <w:rPr>
          <w:rFonts w:ascii="Times New Roman" w:hAnsi="Times New Roman" w:cs="Times New Roman"/>
          <w:color w:val="000000" w:themeColor="text1"/>
          <w:sz w:val="24"/>
          <w:szCs w:val="24"/>
        </w:rPr>
        <w:t>(</w:t>
      </w:r>
      <w:r w:rsidR="007E24D1" w:rsidRPr="00A034DF">
        <w:rPr>
          <w:rFonts w:ascii="Times New Roman" w:hAnsi="Times New Roman" w:cs="Times New Roman"/>
          <w:color w:val="000000" w:themeColor="text1"/>
          <w:sz w:val="24"/>
          <w:szCs w:val="24"/>
        </w:rPr>
        <w:t xml:space="preserve">Clinton et al., 2020; </w:t>
      </w:r>
      <w:r w:rsidR="00144BB4" w:rsidRPr="00A034DF">
        <w:rPr>
          <w:rFonts w:ascii="Times New Roman" w:hAnsi="Times New Roman" w:cs="Times New Roman"/>
          <w:color w:val="000000" w:themeColor="text1"/>
          <w:sz w:val="24"/>
          <w:szCs w:val="24"/>
        </w:rPr>
        <w:t xml:space="preserve">Deng et al., 2024; </w:t>
      </w:r>
      <w:proofErr w:type="spellStart"/>
      <w:r w:rsidR="00B0380C" w:rsidRPr="00A034DF">
        <w:rPr>
          <w:rFonts w:ascii="Times New Roman" w:hAnsi="Times New Roman" w:cs="Times New Roman"/>
          <w:color w:val="000000" w:themeColor="text1"/>
          <w:sz w:val="24"/>
          <w:szCs w:val="24"/>
        </w:rPr>
        <w:t>Exelmans</w:t>
      </w:r>
      <w:proofErr w:type="spellEnd"/>
      <w:r w:rsidR="00B0380C" w:rsidRPr="00A034DF">
        <w:rPr>
          <w:rFonts w:ascii="Times New Roman" w:hAnsi="Times New Roman" w:cs="Times New Roman"/>
          <w:color w:val="000000" w:themeColor="text1"/>
          <w:sz w:val="24"/>
          <w:szCs w:val="24"/>
        </w:rPr>
        <w:t xml:space="preserve"> </w:t>
      </w:r>
      <w:r w:rsidR="00CD2FBE" w:rsidRPr="00A034DF">
        <w:rPr>
          <w:rFonts w:ascii="Times New Roman" w:hAnsi="Times New Roman" w:cs="Times New Roman"/>
          <w:color w:val="000000" w:themeColor="text1"/>
          <w:sz w:val="24"/>
          <w:szCs w:val="24"/>
        </w:rPr>
        <w:t xml:space="preserve">&amp; van den Bulck, 2018; </w:t>
      </w:r>
      <w:r w:rsidR="000156FE" w:rsidRPr="00A034DF">
        <w:rPr>
          <w:rFonts w:ascii="Times New Roman" w:hAnsi="Times New Roman" w:cs="Times New Roman"/>
          <w:color w:val="000000" w:themeColor="text1"/>
          <w:sz w:val="24"/>
          <w:szCs w:val="24"/>
        </w:rPr>
        <w:t>Keller et al., 2019</w:t>
      </w:r>
      <w:r w:rsidR="00CF58B2" w:rsidRPr="00A034DF">
        <w:rPr>
          <w:rFonts w:ascii="Times New Roman" w:hAnsi="Times New Roman" w:cs="Times New Roman"/>
          <w:color w:val="000000" w:themeColor="text1"/>
          <w:sz w:val="24"/>
          <w:szCs w:val="24"/>
        </w:rPr>
        <w:t xml:space="preserve">; </w:t>
      </w:r>
      <w:r w:rsidR="00527B61" w:rsidRPr="00A034DF">
        <w:rPr>
          <w:rFonts w:ascii="Times New Roman" w:hAnsi="Times New Roman" w:cs="Times New Roman"/>
          <w:color w:val="000000" w:themeColor="text1"/>
          <w:sz w:val="24"/>
          <w:szCs w:val="24"/>
        </w:rPr>
        <w:t>Liu et al., 201</w:t>
      </w:r>
      <w:r w:rsidR="002A463B" w:rsidRPr="00A034DF">
        <w:rPr>
          <w:rFonts w:ascii="Times New Roman" w:hAnsi="Times New Roman" w:cs="Times New Roman"/>
          <w:color w:val="000000" w:themeColor="text1"/>
          <w:sz w:val="24"/>
          <w:szCs w:val="24"/>
        </w:rPr>
        <w:t>8</w:t>
      </w:r>
      <w:r w:rsidR="00527B61" w:rsidRPr="00A034DF">
        <w:rPr>
          <w:rFonts w:ascii="Times New Roman" w:hAnsi="Times New Roman" w:cs="Times New Roman"/>
          <w:color w:val="000000" w:themeColor="text1"/>
          <w:sz w:val="24"/>
          <w:szCs w:val="24"/>
        </w:rPr>
        <w:t xml:space="preserve">; </w:t>
      </w:r>
      <w:r w:rsidR="002E7AEE" w:rsidRPr="00A034DF">
        <w:rPr>
          <w:rFonts w:ascii="Times New Roman" w:hAnsi="Times New Roman" w:cs="Times New Roman"/>
          <w:color w:val="000000" w:themeColor="text1"/>
          <w:sz w:val="24"/>
          <w:szCs w:val="24"/>
        </w:rPr>
        <w:t xml:space="preserve">Liu et al., 2020; </w:t>
      </w:r>
      <w:r w:rsidR="001C5749" w:rsidRPr="00A034DF">
        <w:rPr>
          <w:rFonts w:ascii="Times New Roman" w:hAnsi="Times New Roman" w:cs="Times New Roman"/>
          <w:color w:val="000000" w:themeColor="text1"/>
          <w:sz w:val="24"/>
          <w:szCs w:val="24"/>
        </w:rPr>
        <w:t xml:space="preserve">Meldrum et al., 2020; </w:t>
      </w:r>
      <w:r w:rsidR="007C294A" w:rsidRPr="00A034DF">
        <w:rPr>
          <w:rFonts w:ascii="Times New Roman" w:hAnsi="Times New Roman" w:cs="Times New Roman"/>
          <w:color w:val="000000" w:themeColor="text1"/>
          <w:sz w:val="24"/>
          <w:szCs w:val="24"/>
        </w:rPr>
        <w:t xml:space="preserve">Owens et al., </w:t>
      </w:r>
      <w:r w:rsidR="00286AD3" w:rsidRPr="00A034DF">
        <w:rPr>
          <w:rFonts w:ascii="Times New Roman" w:hAnsi="Times New Roman" w:cs="Times New Roman"/>
          <w:color w:val="000000" w:themeColor="text1"/>
          <w:sz w:val="24"/>
          <w:szCs w:val="24"/>
        </w:rPr>
        <w:t xml:space="preserve">2016; </w:t>
      </w:r>
      <w:r w:rsidR="00F45DA7" w:rsidRPr="00A034DF">
        <w:rPr>
          <w:rFonts w:ascii="Times New Roman" w:hAnsi="Times New Roman" w:cs="Times New Roman"/>
          <w:color w:val="000000" w:themeColor="text1"/>
          <w:sz w:val="24"/>
          <w:szCs w:val="24"/>
        </w:rPr>
        <w:t xml:space="preserve">Przepiórka et al., 2019; </w:t>
      </w:r>
      <w:r w:rsidR="00DC7B5A" w:rsidRPr="00A034DF">
        <w:rPr>
          <w:rFonts w:ascii="Times New Roman" w:hAnsi="Times New Roman" w:cs="Times New Roman"/>
          <w:color w:val="000000" w:themeColor="text1"/>
          <w:sz w:val="24"/>
          <w:szCs w:val="24"/>
        </w:rPr>
        <w:t>Schmidt et al., 202</w:t>
      </w:r>
      <w:r w:rsidR="00080FDA" w:rsidRPr="00A034DF">
        <w:rPr>
          <w:rFonts w:ascii="Times New Roman" w:hAnsi="Times New Roman" w:cs="Times New Roman"/>
          <w:color w:val="000000" w:themeColor="text1"/>
          <w:sz w:val="24"/>
          <w:szCs w:val="24"/>
        </w:rPr>
        <w:t>3</w:t>
      </w:r>
      <w:r w:rsidR="002846C1" w:rsidRPr="00A034DF">
        <w:rPr>
          <w:rFonts w:ascii="Times New Roman" w:hAnsi="Times New Roman" w:cs="Times New Roman"/>
          <w:color w:val="000000" w:themeColor="text1"/>
          <w:sz w:val="24"/>
          <w:szCs w:val="24"/>
        </w:rPr>
        <w:t xml:space="preserve">; </w:t>
      </w:r>
      <w:proofErr w:type="spellStart"/>
      <w:r w:rsidR="00973D85" w:rsidRPr="00A034DF">
        <w:rPr>
          <w:rFonts w:ascii="Times New Roman" w:hAnsi="Times New Roman" w:cs="Times New Roman"/>
          <w:color w:val="000000" w:themeColor="text1"/>
          <w:sz w:val="24"/>
          <w:szCs w:val="24"/>
        </w:rPr>
        <w:t>Vazsonyi</w:t>
      </w:r>
      <w:proofErr w:type="spellEnd"/>
      <w:r w:rsidR="00973D85" w:rsidRPr="00A034DF">
        <w:rPr>
          <w:rFonts w:ascii="Times New Roman" w:hAnsi="Times New Roman" w:cs="Times New Roman"/>
          <w:color w:val="000000" w:themeColor="text1"/>
          <w:sz w:val="24"/>
          <w:szCs w:val="24"/>
        </w:rPr>
        <w:t xml:space="preserve"> et al., 201</w:t>
      </w:r>
      <w:r w:rsidR="00E424A9" w:rsidRPr="00A034DF">
        <w:rPr>
          <w:rFonts w:ascii="Times New Roman" w:hAnsi="Times New Roman" w:cs="Times New Roman"/>
          <w:color w:val="000000" w:themeColor="text1"/>
          <w:sz w:val="24"/>
          <w:szCs w:val="24"/>
        </w:rPr>
        <w:t xml:space="preserve">8; </w:t>
      </w:r>
      <w:r w:rsidR="002846C1" w:rsidRPr="00A034DF">
        <w:rPr>
          <w:rFonts w:ascii="Times New Roman" w:hAnsi="Times New Roman" w:cs="Times New Roman"/>
          <w:color w:val="000000" w:themeColor="text1"/>
          <w:sz w:val="24"/>
          <w:szCs w:val="24"/>
        </w:rPr>
        <w:t>Welsh et al., 201</w:t>
      </w:r>
      <w:r w:rsidR="00306475" w:rsidRPr="00A034DF">
        <w:rPr>
          <w:rFonts w:ascii="Times New Roman" w:hAnsi="Times New Roman" w:cs="Times New Roman"/>
          <w:color w:val="000000" w:themeColor="text1"/>
          <w:sz w:val="24"/>
          <w:szCs w:val="24"/>
        </w:rPr>
        <w:t>8</w:t>
      </w:r>
      <w:r w:rsidR="003B7546" w:rsidRPr="00A034DF">
        <w:rPr>
          <w:rFonts w:ascii="Times New Roman" w:hAnsi="Times New Roman" w:cs="Times New Roman"/>
          <w:color w:val="000000" w:themeColor="text1"/>
          <w:sz w:val="24"/>
          <w:szCs w:val="24"/>
        </w:rPr>
        <w:t xml:space="preserve">; </w:t>
      </w:r>
      <w:r w:rsidR="00920774" w:rsidRPr="00A034DF">
        <w:rPr>
          <w:rFonts w:ascii="Times New Roman" w:hAnsi="Times New Roman" w:cs="Times New Roman"/>
          <w:color w:val="000000" w:themeColor="text1"/>
          <w:sz w:val="24"/>
          <w:szCs w:val="24"/>
        </w:rPr>
        <w:t xml:space="preserve">Yang et al., 2024; </w:t>
      </w:r>
      <w:r w:rsidR="00E424A9" w:rsidRPr="00A034DF">
        <w:rPr>
          <w:rFonts w:ascii="Times New Roman" w:hAnsi="Times New Roman" w:cs="Times New Roman"/>
          <w:color w:val="000000" w:themeColor="text1"/>
          <w:sz w:val="24"/>
          <w:szCs w:val="24"/>
        </w:rPr>
        <w:t>Zhang &amp; Wu</w:t>
      </w:r>
      <w:r w:rsidR="00E808B3" w:rsidRPr="00A034DF">
        <w:rPr>
          <w:rFonts w:ascii="Times New Roman" w:hAnsi="Times New Roman" w:cs="Times New Roman"/>
          <w:color w:val="000000" w:themeColor="text1"/>
          <w:sz w:val="24"/>
          <w:szCs w:val="24"/>
        </w:rPr>
        <w:t xml:space="preserve">, 2020; </w:t>
      </w:r>
      <w:r w:rsidR="003B7546" w:rsidRPr="00A034DF">
        <w:rPr>
          <w:rFonts w:ascii="Times New Roman" w:hAnsi="Times New Roman" w:cs="Times New Roman"/>
          <w:color w:val="000000" w:themeColor="text1"/>
          <w:sz w:val="24"/>
          <w:szCs w:val="24"/>
        </w:rPr>
        <w:t>Zhao, 2023</w:t>
      </w:r>
      <w:r w:rsidR="00366647" w:rsidRPr="00A034DF">
        <w:rPr>
          <w:rFonts w:ascii="Times New Roman" w:hAnsi="Times New Roman" w:cs="Times New Roman"/>
          <w:color w:val="000000" w:themeColor="text1"/>
          <w:sz w:val="24"/>
          <w:szCs w:val="24"/>
        </w:rPr>
        <w:t>; Zhu et al., 202</w:t>
      </w:r>
      <w:r w:rsidR="00832C07" w:rsidRPr="00A034DF">
        <w:rPr>
          <w:rFonts w:ascii="Times New Roman" w:hAnsi="Times New Roman" w:cs="Times New Roman"/>
          <w:color w:val="000000" w:themeColor="text1"/>
          <w:sz w:val="24"/>
          <w:szCs w:val="24"/>
        </w:rPr>
        <w:t>1</w:t>
      </w:r>
      <w:r w:rsidR="00DC7B5A" w:rsidRPr="00A034DF">
        <w:rPr>
          <w:rFonts w:ascii="Times New Roman" w:hAnsi="Times New Roman" w:cs="Times New Roman"/>
          <w:color w:val="000000" w:themeColor="text1"/>
          <w:sz w:val="24"/>
          <w:szCs w:val="24"/>
        </w:rPr>
        <w:t>)</w:t>
      </w:r>
      <w:r w:rsidR="00A85851" w:rsidRPr="00A034DF">
        <w:rPr>
          <w:rFonts w:ascii="Times New Roman" w:hAnsi="Times New Roman" w:cs="Times New Roman"/>
          <w:color w:val="000000" w:themeColor="text1"/>
          <w:sz w:val="24"/>
          <w:szCs w:val="24"/>
        </w:rPr>
        <w:t xml:space="preserve">. </w:t>
      </w:r>
      <w:r w:rsidR="00543901" w:rsidRPr="00A034DF">
        <w:rPr>
          <w:rFonts w:ascii="Times New Roman" w:hAnsi="Times New Roman" w:cs="Times New Roman"/>
          <w:color w:val="000000" w:themeColor="text1"/>
          <w:sz w:val="24"/>
          <w:szCs w:val="24"/>
        </w:rPr>
        <w:t>Meta-analys</w:t>
      </w:r>
      <w:r w:rsidR="004476D6" w:rsidRPr="00A034DF">
        <w:rPr>
          <w:rFonts w:ascii="Times New Roman" w:hAnsi="Times New Roman" w:cs="Times New Roman"/>
          <w:color w:val="000000" w:themeColor="text1"/>
          <w:sz w:val="24"/>
          <w:szCs w:val="24"/>
        </w:rPr>
        <w:t>es have</w:t>
      </w:r>
      <w:r w:rsidR="00543901" w:rsidRPr="00A034DF">
        <w:rPr>
          <w:rFonts w:ascii="Times New Roman" w:hAnsi="Times New Roman" w:cs="Times New Roman"/>
          <w:color w:val="000000" w:themeColor="text1"/>
          <w:sz w:val="24"/>
          <w:szCs w:val="24"/>
        </w:rPr>
        <w:t xml:space="preserve"> </w:t>
      </w:r>
      <w:r w:rsidR="008D4AE3" w:rsidRPr="00A034DF">
        <w:rPr>
          <w:rFonts w:ascii="Times New Roman" w:hAnsi="Times New Roman" w:cs="Times New Roman"/>
          <w:color w:val="000000" w:themeColor="text1"/>
          <w:sz w:val="24"/>
          <w:szCs w:val="24"/>
        </w:rPr>
        <w:t>corroborated the</w:t>
      </w:r>
      <w:r w:rsidR="00FB337A" w:rsidRPr="00A034DF">
        <w:rPr>
          <w:rFonts w:ascii="Times New Roman" w:hAnsi="Times New Roman" w:cs="Times New Roman"/>
          <w:color w:val="000000" w:themeColor="text1"/>
          <w:sz w:val="24"/>
          <w:szCs w:val="24"/>
        </w:rPr>
        <w:t>se findings</w:t>
      </w:r>
      <w:r w:rsidR="00281620" w:rsidRPr="00A034DF">
        <w:rPr>
          <w:rFonts w:ascii="Times New Roman" w:hAnsi="Times New Roman" w:cs="Times New Roman"/>
          <w:color w:val="000000" w:themeColor="text1"/>
          <w:sz w:val="24"/>
          <w:szCs w:val="24"/>
        </w:rPr>
        <w:t xml:space="preserve"> </w:t>
      </w:r>
      <w:r w:rsidR="00543901" w:rsidRPr="00A034DF">
        <w:rPr>
          <w:rFonts w:ascii="Times New Roman" w:hAnsi="Times New Roman" w:cs="Times New Roman"/>
          <w:color w:val="000000" w:themeColor="text1"/>
          <w:sz w:val="24"/>
          <w:szCs w:val="24"/>
        </w:rPr>
        <w:t>(Guarana et al., 2021</w:t>
      </w:r>
      <w:r w:rsidR="003A6EEA" w:rsidRPr="00A034DF">
        <w:rPr>
          <w:rFonts w:ascii="Times New Roman" w:hAnsi="Times New Roman" w:cs="Times New Roman"/>
          <w:color w:val="000000" w:themeColor="text1"/>
          <w:sz w:val="24"/>
          <w:szCs w:val="24"/>
        </w:rPr>
        <w:t xml:space="preserve">; </w:t>
      </w:r>
      <w:r w:rsidR="00D734A0" w:rsidRPr="00A034DF">
        <w:rPr>
          <w:rFonts w:ascii="Times New Roman" w:hAnsi="Times New Roman" w:cs="Times New Roman"/>
          <w:color w:val="000000" w:themeColor="text1"/>
          <w:sz w:val="24"/>
          <w:szCs w:val="24"/>
        </w:rPr>
        <w:t>Hill et al., 2022)</w:t>
      </w:r>
      <w:r w:rsidR="00E20AD5" w:rsidRPr="00A034DF">
        <w:rPr>
          <w:rFonts w:ascii="Times New Roman" w:hAnsi="Times New Roman" w:cs="Times New Roman"/>
          <w:color w:val="000000" w:themeColor="text1"/>
          <w:sz w:val="24"/>
          <w:szCs w:val="24"/>
        </w:rPr>
        <w:t xml:space="preserve">. </w:t>
      </w:r>
      <w:r w:rsidR="00417D87" w:rsidRPr="00A034DF">
        <w:rPr>
          <w:rFonts w:ascii="Times New Roman" w:hAnsi="Times New Roman" w:cs="Times New Roman"/>
          <w:color w:val="000000" w:themeColor="text1"/>
          <w:sz w:val="24"/>
          <w:szCs w:val="24"/>
        </w:rPr>
        <w:t>Ecological momentary assessment (</w:t>
      </w:r>
      <w:r w:rsidR="00DE240D" w:rsidRPr="00A034DF">
        <w:rPr>
          <w:rFonts w:ascii="Times New Roman" w:hAnsi="Times New Roman" w:cs="Times New Roman"/>
          <w:color w:val="000000" w:themeColor="text1"/>
          <w:sz w:val="24"/>
          <w:szCs w:val="24"/>
        </w:rPr>
        <w:t>Freeman &amp; Gottfredson, 2018</w:t>
      </w:r>
      <w:r w:rsidR="00417D87" w:rsidRPr="00A034DF">
        <w:rPr>
          <w:rFonts w:ascii="Times New Roman" w:hAnsi="Times New Roman" w:cs="Times New Roman"/>
          <w:color w:val="000000" w:themeColor="text1"/>
          <w:sz w:val="24"/>
          <w:szCs w:val="24"/>
        </w:rPr>
        <w:t>)</w:t>
      </w:r>
      <w:r w:rsidR="00B7171E" w:rsidRPr="00A034DF">
        <w:rPr>
          <w:rFonts w:ascii="Times New Roman" w:hAnsi="Times New Roman" w:cs="Times New Roman"/>
          <w:color w:val="000000" w:themeColor="text1"/>
          <w:sz w:val="24"/>
          <w:szCs w:val="24"/>
        </w:rPr>
        <w:t xml:space="preserve">, experience sampling (Baumeister et al., 2019), </w:t>
      </w:r>
      <w:r w:rsidR="00417D87" w:rsidRPr="00A034DF">
        <w:rPr>
          <w:rFonts w:ascii="Times New Roman" w:hAnsi="Times New Roman" w:cs="Times New Roman"/>
          <w:color w:val="000000" w:themeColor="text1"/>
          <w:sz w:val="24"/>
          <w:szCs w:val="24"/>
        </w:rPr>
        <w:t>and d</w:t>
      </w:r>
      <w:r w:rsidR="00DB10A4" w:rsidRPr="00A034DF">
        <w:rPr>
          <w:rFonts w:ascii="Times New Roman" w:hAnsi="Times New Roman" w:cs="Times New Roman"/>
          <w:color w:val="000000" w:themeColor="text1"/>
          <w:sz w:val="24"/>
          <w:szCs w:val="24"/>
        </w:rPr>
        <w:t xml:space="preserve">aily diary </w:t>
      </w:r>
      <w:r w:rsidR="00417D87" w:rsidRPr="00A034DF">
        <w:rPr>
          <w:rFonts w:ascii="Times New Roman" w:hAnsi="Times New Roman" w:cs="Times New Roman"/>
          <w:color w:val="000000" w:themeColor="text1"/>
          <w:sz w:val="24"/>
          <w:szCs w:val="24"/>
        </w:rPr>
        <w:t xml:space="preserve">(Hisler et al., 2019) </w:t>
      </w:r>
      <w:r w:rsidR="00E276E9" w:rsidRPr="00A034DF">
        <w:rPr>
          <w:rFonts w:ascii="Times New Roman" w:hAnsi="Times New Roman" w:cs="Times New Roman"/>
          <w:color w:val="000000" w:themeColor="text1"/>
          <w:sz w:val="24"/>
          <w:szCs w:val="24"/>
        </w:rPr>
        <w:t xml:space="preserve">studies </w:t>
      </w:r>
      <w:r w:rsidR="00DB10A4" w:rsidRPr="00A034DF">
        <w:rPr>
          <w:rFonts w:ascii="Times New Roman" w:hAnsi="Times New Roman" w:cs="Times New Roman"/>
          <w:color w:val="000000" w:themeColor="text1"/>
          <w:sz w:val="24"/>
          <w:szCs w:val="24"/>
        </w:rPr>
        <w:t xml:space="preserve">show that </w:t>
      </w:r>
      <w:r w:rsidR="004154F6" w:rsidRPr="00A034DF">
        <w:rPr>
          <w:rFonts w:ascii="Times New Roman" w:hAnsi="Times New Roman" w:cs="Times New Roman"/>
          <w:color w:val="000000" w:themeColor="text1"/>
          <w:sz w:val="24"/>
          <w:szCs w:val="24"/>
        </w:rPr>
        <w:t xml:space="preserve">poor sleep quality reduces </w:t>
      </w:r>
      <w:r w:rsidR="00DE240D" w:rsidRPr="00A034DF">
        <w:rPr>
          <w:rFonts w:ascii="Times New Roman" w:hAnsi="Times New Roman" w:cs="Times New Roman"/>
          <w:color w:val="000000" w:themeColor="text1"/>
          <w:sz w:val="24"/>
          <w:szCs w:val="24"/>
        </w:rPr>
        <w:t>subsequent self-control. L</w:t>
      </w:r>
      <w:r w:rsidR="006010FF" w:rsidRPr="00A034DF">
        <w:rPr>
          <w:rFonts w:ascii="Times New Roman" w:hAnsi="Times New Roman" w:cs="Times New Roman"/>
          <w:color w:val="000000" w:themeColor="text1"/>
          <w:sz w:val="24"/>
          <w:szCs w:val="24"/>
        </w:rPr>
        <w:t xml:space="preserve">ongitudinal studies </w:t>
      </w:r>
      <w:r w:rsidR="00E276E9" w:rsidRPr="00A034DF">
        <w:rPr>
          <w:rFonts w:ascii="Times New Roman" w:hAnsi="Times New Roman" w:cs="Times New Roman"/>
          <w:color w:val="000000" w:themeColor="text1"/>
          <w:sz w:val="24"/>
          <w:szCs w:val="24"/>
        </w:rPr>
        <w:t xml:space="preserve">indicate </w:t>
      </w:r>
      <w:r w:rsidR="006010FF" w:rsidRPr="00A034DF">
        <w:rPr>
          <w:rFonts w:ascii="Times New Roman" w:hAnsi="Times New Roman" w:cs="Times New Roman"/>
          <w:color w:val="000000" w:themeColor="text1"/>
          <w:sz w:val="24"/>
          <w:szCs w:val="24"/>
        </w:rPr>
        <w:t xml:space="preserve">that poor sleep reduces self-control </w:t>
      </w:r>
      <w:r w:rsidR="006F0009" w:rsidRPr="00A034DF">
        <w:rPr>
          <w:rFonts w:ascii="Times New Roman" w:hAnsi="Times New Roman" w:cs="Times New Roman"/>
          <w:color w:val="000000" w:themeColor="text1"/>
          <w:sz w:val="24"/>
          <w:szCs w:val="24"/>
        </w:rPr>
        <w:t xml:space="preserve">over longer durations form </w:t>
      </w:r>
      <w:r w:rsidR="006010FF" w:rsidRPr="00A034DF">
        <w:rPr>
          <w:rFonts w:ascii="Times New Roman" w:hAnsi="Times New Roman" w:cs="Times New Roman"/>
          <w:color w:val="000000" w:themeColor="text1"/>
          <w:sz w:val="24"/>
          <w:szCs w:val="24"/>
        </w:rPr>
        <w:t>months (</w:t>
      </w:r>
      <w:r w:rsidR="00567B9C" w:rsidRPr="00A034DF">
        <w:rPr>
          <w:rFonts w:ascii="Times New Roman" w:hAnsi="Times New Roman" w:cs="Times New Roman"/>
          <w:color w:val="000000" w:themeColor="text1"/>
          <w:sz w:val="24"/>
          <w:szCs w:val="24"/>
        </w:rPr>
        <w:t>Yang et al., 2024)</w:t>
      </w:r>
      <w:r w:rsidR="00E95941" w:rsidRPr="00A034DF">
        <w:rPr>
          <w:rFonts w:ascii="Times New Roman" w:hAnsi="Times New Roman" w:cs="Times New Roman"/>
          <w:color w:val="000000" w:themeColor="text1"/>
          <w:sz w:val="24"/>
          <w:szCs w:val="24"/>
        </w:rPr>
        <w:t xml:space="preserve"> </w:t>
      </w:r>
      <w:r w:rsidR="009E17CD" w:rsidRPr="00A034DF">
        <w:rPr>
          <w:rFonts w:ascii="Times New Roman" w:hAnsi="Times New Roman" w:cs="Times New Roman"/>
          <w:color w:val="000000" w:themeColor="text1"/>
          <w:sz w:val="24"/>
          <w:szCs w:val="24"/>
        </w:rPr>
        <w:t>to</w:t>
      </w:r>
      <w:r w:rsidR="00900206" w:rsidRPr="00A034DF">
        <w:rPr>
          <w:rFonts w:ascii="Times New Roman" w:hAnsi="Times New Roman" w:cs="Times New Roman"/>
          <w:color w:val="000000" w:themeColor="text1"/>
          <w:sz w:val="24"/>
          <w:szCs w:val="24"/>
        </w:rPr>
        <w:t xml:space="preserve"> years (Royle &amp; C</w:t>
      </w:r>
      <w:r w:rsidR="009E17CD" w:rsidRPr="00A034DF">
        <w:rPr>
          <w:rFonts w:ascii="Times New Roman" w:hAnsi="Times New Roman" w:cs="Times New Roman"/>
          <w:color w:val="000000" w:themeColor="text1"/>
          <w:sz w:val="24"/>
          <w:szCs w:val="24"/>
        </w:rPr>
        <w:t>o</w:t>
      </w:r>
      <w:r w:rsidR="00900206" w:rsidRPr="00A034DF">
        <w:rPr>
          <w:rFonts w:ascii="Times New Roman" w:hAnsi="Times New Roman" w:cs="Times New Roman"/>
          <w:color w:val="000000" w:themeColor="text1"/>
          <w:sz w:val="24"/>
          <w:szCs w:val="24"/>
        </w:rPr>
        <w:t xml:space="preserve">nnolly, </w:t>
      </w:r>
      <w:r w:rsidR="009E17CD" w:rsidRPr="00A034DF">
        <w:rPr>
          <w:rFonts w:ascii="Times New Roman" w:hAnsi="Times New Roman" w:cs="Times New Roman"/>
          <w:color w:val="000000" w:themeColor="text1"/>
          <w:sz w:val="24"/>
          <w:szCs w:val="24"/>
        </w:rPr>
        <w:t>2024</w:t>
      </w:r>
      <w:r w:rsidR="00AE551F" w:rsidRPr="00A034DF">
        <w:rPr>
          <w:rFonts w:ascii="Times New Roman" w:hAnsi="Times New Roman" w:cs="Times New Roman"/>
          <w:color w:val="000000" w:themeColor="text1"/>
          <w:sz w:val="24"/>
          <w:szCs w:val="24"/>
        </w:rPr>
        <w:t>; Williams &amp; Sciberras, 2016</w:t>
      </w:r>
      <w:r w:rsidR="009E17CD" w:rsidRPr="00A034DF">
        <w:rPr>
          <w:rFonts w:ascii="Times New Roman" w:hAnsi="Times New Roman" w:cs="Times New Roman"/>
          <w:color w:val="000000" w:themeColor="text1"/>
          <w:sz w:val="24"/>
          <w:szCs w:val="24"/>
        </w:rPr>
        <w:t>) later.</w:t>
      </w:r>
      <w:r w:rsidR="00D65274" w:rsidRPr="00A034DF">
        <w:rPr>
          <w:rFonts w:ascii="Times New Roman" w:hAnsi="Times New Roman" w:cs="Times New Roman"/>
          <w:color w:val="000000" w:themeColor="text1"/>
          <w:sz w:val="24"/>
          <w:szCs w:val="24"/>
        </w:rPr>
        <w:t xml:space="preserve"> </w:t>
      </w:r>
      <w:r w:rsidR="00C75857" w:rsidRPr="00A034DF">
        <w:rPr>
          <w:rFonts w:ascii="Times New Roman" w:hAnsi="Times New Roman" w:cs="Times New Roman"/>
          <w:color w:val="000000" w:themeColor="text1"/>
          <w:sz w:val="24"/>
          <w:szCs w:val="24"/>
        </w:rPr>
        <w:t>D</w:t>
      </w:r>
      <w:r w:rsidR="00C211C6" w:rsidRPr="00A034DF">
        <w:rPr>
          <w:rFonts w:ascii="Times New Roman" w:hAnsi="Times New Roman" w:cs="Times New Roman"/>
          <w:color w:val="000000" w:themeColor="text1"/>
          <w:sz w:val="24"/>
          <w:szCs w:val="24"/>
        </w:rPr>
        <w:t>aily diary studies</w:t>
      </w:r>
      <w:r w:rsidR="00C75857" w:rsidRPr="00A034DF">
        <w:rPr>
          <w:rFonts w:ascii="Times New Roman" w:hAnsi="Times New Roman" w:cs="Times New Roman"/>
          <w:color w:val="000000" w:themeColor="text1"/>
          <w:sz w:val="24"/>
          <w:szCs w:val="24"/>
        </w:rPr>
        <w:t xml:space="preserve"> also</w:t>
      </w:r>
      <w:r w:rsidR="00C211C6" w:rsidRPr="00A034DF">
        <w:rPr>
          <w:rFonts w:ascii="Times New Roman" w:hAnsi="Times New Roman" w:cs="Times New Roman"/>
          <w:color w:val="000000" w:themeColor="text1"/>
          <w:sz w:val="24"/>
          <w:szCs w:val="24"/>
        </w:rPr>
        <w:t xml:space="preserve"> </w:t>
      </w:r>
      <w:r w:rsidR="00C95E4B" w:rsidRPr="00A034DF">
        <w:rPr>
          <w:rFonts w:ascii="Times New Roman" w:hAnsi="Times New Roman" w:cs="Times New Roman"/>
          <w:color w:val="000000" w:themeColor="text1"/>
          <w:sz w:val="24"/>
          <w:szCs w:val="24"/>
        </w:rPr>
        <w:t xml:space="preserve">suggest </w:t>
      </w:r>
      <w:r w:rsidR="00C211C6" w:rsidRPr="00A034DF">
        <w:rPr>
          <w:rFonts w:ascii="Times New Roman" w:hAnsi="Times New Roman" w:cs="Times New Roman"/>
          <w:color w:val="000000" w:themeColor="text1"/>
          <w:sz w:val="24"/>
          <w:szCs w:val="24"/>
        </w:rPr>
        <w:t xml:space="preserve">that trait self-control buffers the </w:t>
      </w:r>
      <w:r w:rsidR="00C75857" w:rsidRPr="00A034DF">
        <w:rPr>
          <w:rFonts w:ascii="Times New Roman" w:hAnsi="Times New Roman" w:cs="Times New Roman"/>
          <w:color w:val="000000" w:themeColor="text1"/>
          <w:sz w:val="24"/>
          <w:szCs w:val="24"/>
        </w:rPr>
        <w:t xml:space="preserve">influence </w:t>
      </w:r>
      <w:r w:rsidR="00C211C6" w:rsidRPr="00A034DF">
        <w:rPr>
          <w:rFonts w:ascii="Times New Roman" w:hAnsi="Times New Roman" w:cs="Times New Roman"/>
          <w:color w:val="000000" w:themeColor="text1"/>
          <w:sz w:val="24"/>
          <w:szCs w:val="24"/>
        </w:rPr>
        <w:t xml:space="preserve">of poor sleep quality on </w:t>
      </w:r>
      <w:r w:rsidR="009B191D" w:rsidRPr="00A034DF">
        <w:rPr>
          <w:rFonts w:ascii="Times New Roman" w:hAnsi="Times New Roman" w:cs="Times New Roman"/>
          <w:color w:val="000000" w:themeColor="text1"/>
          <w:sz w:val="24"/>
          <w:szCs w:val="24"/>
        </w:rPr>
        <w:t>cognitive</w:t>
      </w:r>
      <w:r w:rsidR="0092274A" w:rsidRPr="00A034DF">
        <w:rPr>
          <w:rFonts w:ascii="Times New Roman" w:hAnsi="Times New Roman" w:cs="Times New Roman"/>
          <w:color w:val="000000" w:themeColor="text1"/>
          <w:sz w:val="24"/>
          <w:szCs w:val="24"/>
        </w:rPr>
        <w:t xml:space="preserve"> (e.g., procrastination;</w:t>
      </w:r>
      <w:r w:rsidR="00600BD2" w:rsidRPr="00A034DF">
        <w:rPr>
          <w:rFonts w:ascii="Times New Roman" w:hAnsi="Times New Roman" w:cs="Times New Roman"/>
          <w:color w:val="000000" w:themeColor="text1"/>
          <w:sz w:val="24"/>
          <w:szCs w:val="24"/>
        </w:rPr>
        <w:t xml:space="preserve"> </w:t>
      </w:r>
      <w:r w:rsidR="0092274A" w:rsidRPr="00A034DF">
        <w:rPr>
          <w:rFonts w:ascii="Times New Roman" w:hAnsi="Times New Roman" w:cs="Times New Roman"/>
          <w:color w:val="000000" w:themeColor="text1"/>
          <w:sz w:val="24"/>
          <w:szCs w:val="24"/>
        </w:rPr>
        <w:t xml:space="preserve">van Eerde &amp; Venus, 2018) </w:t>
      </w:r>
      <w:r w:rsidR="009B191D" w:rsidRPr="00A034DF">
        <w:rPr>
          <w:rFonts w:ascii="Times New Roman" w:hAnsi="Times New Roman" w:cs="Times New Roman"/>
          <w:color w:val="000000" w:themeColor="text1"/>
          <w:sz w:val="24"/>
          <w:szCs w:val="24"/>
        </w:rPr>
        <w:t xml:space="preserve">and emotional </w:t>
      </w:r>
      <w:r w:rsidR="00C211C6" w:rsidRPr="00A034DF">
        <w:rPr>
          <w:rFonts w:ascii="Times New Roman" w:hAnsi="Times New Roman" w:cs="Times New Roman"/>
          <w:color w:val="000000" w:themeColor="text1"/>
          <w:sz w:val="24"/>
          <w:szCs w:val="24"/>
        </w:rPr>
        <w:t>(</w:t>
      </w:r>
      <w:r w:rsidR="0092274A" w:rsidRPr="00A034DF">
        <w:rPr>
          <w:rFonts w:ascii="Times New Roman" w:hAnsi="Times New Roman" w:cs="Times New Roman"/>
          <w:color w:val="000000" w:themeColor="text1"/>
          <w:sz w:val="24"/>
          <w:szCs w:val="24"/>
        </w:rPr>
        <w:t xml:space="preserve">e.g., discrepancies between felt and required emotions, </w:t>
      </w:r>
      <w:r w:rsidR="00740984" w:rsidRPr="00A034DF">
        <w:rPr>
          <w:rFonts w:ascii="Times New Roman" w:hAnsi="Times New Roman" w:cs="Times New Roman"/>
          <w:color w:val="000000" w:themeColor="text1"/>
          <w:sz w:val="24"/>
          <w:szCs w:val="24"/>
        </w:rPr>
        <w:t>Diestel et al., 2015</w:t>
      </w:r>
      <w:r w:rsidR="00C211C6" w:rsidRPr="00A034DF">
        <w:rPr>
          <w:rFonts w:ascii="Times New Roman" w:hAnsi="Times New Roman" w:cs="Times New Roman"/>
          <w:color w:val="000000" w:themeColor="text1"/>
          <w:sz w:val="24"/>
          <w:szCs w:val="24"/>
        </w:rPr>
        <w:t>)</w:t>
      </w:r>
      <w:r w:rsidR="00250796" w:rsidRPr="00A034DF">
        <w:rPr>
          <w:rFonts w:ascii="Times New Roman" w:hAnsi="Times New Roman" w:cs="Times New Roman"/>
          <w:color w:val="000000" w:themeColor="text1"/>
          <w:sz w:val="24"/>
          <w:szCs w:val="24"/>
        </w:rPr>
        <w:t xml:space="preserve"> </w:t>
      </w:r>
      <w:r w:rsidR="0092274A" w:rsidRPr="00A034DF">
        <w:rPr>
          <w:rFonts w:ascii="Times New Roman" w:hAnsi="Times New Roman" w:cs="Times New Roman"/>
          <w:color w:val="000000" w:themeColor="text1"/>
          <w:sz w:val="24"/>
          <w:szCs w:val="24"/>
        </w:rPr>
        <w:t>outcomes</w:t>
      </w:r>
      <w:r w:rsidR="00C95E4B" w:rsidRPr="00A034DF">
        <w:rPr>
          <w:rFonts w:ascii="Times New Roman" w:hAnsi="Times New Roman" w:cs="Times New Roman"/>
          <w:color w:val="000000" w:themeColor="text1"/>
          <w:sz w:val="24"/>
          <w:szCs w:val="24"/>
        </w:rPr>
        <w:t>,</w:t>
      </w:r>
      <w:r w:rsidR="0092274A" w:rsidRPr="00A034DF">
        <w:rPr>
          <w:rFonts w:ascii="Times New Roman" w:hAnsi="Times New Roman" w:cs="Times New Roman"/>
          <w:color w:val="000000" w:themeColor="text1"/>
          <w:sz w:val="24"/>
          <w:szCs w:val="24"/>
        </w:rPr>
        <w:t xml:space="preserve"> </w:t>
      </w:r>
      <w:r w:rsidR="00C75857" w:rsidRPr="00A034DF">
        <w:rPr>
          <w:rFonts w:ascii="Times New Roman" w:hAnsi="Times New Roman" w:cs="Times New Roman"/>
          <w:color w:val="000000" w:themeColor="text1"/>
          <w:sz w:val="24"/>
          <w:szCs w:val="24"/>
        </w:rPr>
        <w:t xml:space="preserve">but </w:t>
      </w:r>
      <w:r w:rsidR="00250796" w:rsidRPr="00A034DF">
        <w:rPr>
          <w:rFonts w:ascii="Times New Roman" w:hAnsi="Times New Roman" w:cs="Times New Roman"/>
          <w:color w:val="000000" w:themeColor="text1"/>
          <w:sz w:val="24"/>
          <w:szCs w:val="24"/>
        </w:rPr>
        <w:t xml:space="preserve">beliefs that self-control </w:t>
      </w:r>
      <w:r w:rsidR="00464D04" w:rsidRPr="00A034DF">
        <w:rPr>
          <w:rFonts w:ascii="Times New Roman" w:hAnsi="Times New Roman" w:cs="Times New Roman"/>
          <w:color w:val="000000" w:themeColor="text1"/>
          <w:sz w:val="24"/>
          <w:szCs w:val="24"/>
        </w:rPr>
        <w:t xml:space="preserve">is </w:t>
      </w:r>
      <w:r w:rsidR="001764B3" w:rsidRPr="00A034DF">
        <w:rPr>
          <w:rFonts w:ascii="Times New Roman" w:hAnsi="Times New Roman" w:cs="Times New Roman"/>
          <w:color w:val="000000" w:themeColor="text1"/>
          <w:sz w:val="24"/>
          <w:szCs w:val="24"/>
        </w:rPr>
        <w:t xml:space="preserve">limited produce poor sleep habits in response to stress (Bernecker &amp; Job, 2020). </w:t>
      </w:r>
      <w:r w:rsidR="00E276E9" w:rsidRPr="00A034DF">
        <w:rPr>
          <w:rFonts w:ascii="Times New Roman" w:hAnsi="Times New Roman" w:cs="Times New Roman"/>
          <w:color w:val="000000" w:themeColor="text1"/>
          <w:sz w:val="24"/>
          <w:szCs w:val="24"/>
        </w:rPr>
        <w:t xml:space="preserve">An additional </w:t>
      </w:r>
      <w:r w:rsidR="003A0A7D" w:rsidRPr="00A034DF">
        <w:rPr>
          <w:rFonts w:ascii="Times New Roman" w:hAnsi="Times New Roman" w:cs="Times New Roman"/>
          <w:color w:val="000000" w:themeColor="text1"/>
          <w:sz w:val="24"/>
          <w:szCs w:val="24"/>
        </w:rPr>
        <w:t>daily diary stud</w:t>
      </w:r>
      <w:r w:rsidR="00E276E9" w:rsidRPr="00A034DF">
        <w:rPr>
          <w:rFonts w:ascii="Times New Roman" w:hAnsi="Times New Roman" w:cs="Times New Roman"/>
          <w:color w:val="000000" w:themeColor="text1"/>
          <w:sz w:val="24"/>
          <w:szCs w:val="24"/>
        </w:rPr>
        <w:t xml:space="preserve">y reports </w:t>
      </w:r>
      <w:r w:rsidR="003A0A7D" w:rsidRPr="00A034DF">
        <w:rPr>
          <w:rFonts w:ascii="Times New Roman" w:hAnsi="Times New Roman" w:cs="Times New Roman"/>
          <w:color w:val="000000" w:themeColor="text1"/>
          <w:sz w:val="24"/>
          <w:szCs w:val="24"/>
        </w:rPr>
        <w:t>that self-control predicts better sleep throughout adolescence (Bub et al., 2016)</w:t>
      </w:r>
      <w:r w:rsidR="00A85851" w:rsidRPr="00A034DF">
        <w:rPr>
          <w:rFonts w:ascii="Times New Roman" w:hAnsi="Times New Roman" w:cs="Times New Roman"/>
          <w:color w:val="000000" w:themeColor="text1"/>
          <w:sz w:val="24"/>
          <w:szCs w:val="24"/>
        </w:rPr>
        <w:t>. O</w:t>
      </w:r>
      <w:r w:rsidR="007E6DBD" w:rsidRPr="00A034DF">
        <w:rPr>
          <w:rFonts w:ascii="Times New Roman" w:hAnsi="Times New Roman" w:cs="Times New Roman"/>
          <w:color w:val="000000" w:themeColor="text1"/>
          <w:sz w:val="24"/>
          <w:szCs w:val="24"/>
        </w:rPr>
        <w:t>nly one study has</w:t>
      </w:r>
      <w:r w:rsidR="00E276E9" w:rsidRPr="00A034DF">
        <w:rPr>
          <w:rFonts w:ascii="Times New Roman" w:hAnsi="Times New Roman" w:cs="Times New Roman"/>
          <w:color w:val="000000" w:themeColor="text1"/>
          <w:sz w:val="24"/>
          <w:szCs w:val="24"/>
        </w:rPr>
        <w:t xml:space="preserve"> examined the</w:t>
      </w:r>
      <w:r w:rsidR="007E6DBD" w:rsidRPr="00A034DF">
        <w:rPr>
          <w:rFonts w:ascii="Times New Roman" w:hAnsi="Times New Roman" w:cs="Times New Roman"/>
          <w:color w:val="000000" w:themeColor="text1"/>
          <w:sz w:val="24"/>
          <w:szCs w:val="24"/>
        </w:rPr>
        <w:t xml:space="preserve"> reciprocal longitudinal associations between self-control and sleep</w:t>
      </w:r>
      <w:r w:rsidR="00E276E9" w:rsidRPr="00A034DF">
        <w:rPr>
          <w:rFonts w:ascii="Times New Roman" w:hAnsi="Times New Roman" w:cs="Times New Roman"/>
          <w:color w:val="000000" w:themeColor="text1"/>
          <w:sz w:val="24"/>
          <w:szCs w:val="24"/>
        </w:rPr>
        <w:t xml:space="preserve"> </w:t>
      </w:r>
      <w:r w:rsidR="00C75857" w:rsidRPr="00A034DF">
        <w:rPr>
          <w:rFonts w:ascii="Times New Roman" w:hAnsi="Times New Roman" w:cs="Times New Roman"/>
          <w:color w:val="000000" w:themeColor="text1"/>
          <w:sz w:val="24"/>
          <w:szCs w:val="24"/>
        </w:rPr>
        <w:t>demonstrating</w:t>
      </w:r>
      <w:r w:rsidR="00E276E9" w:rsidRPr="00A034DF">
        <w:rPr>
          <w:rFonts w:ascii="Times New Roman" w:hAnsi="Times New Roman" w:cs="Times New Roman"/>
          <w:color w:val="000000" w:themeColor="text1"/>
          <w:sz w:val="24"/>
          <w:szCs w:val="24"/>
        </w:rPr>
        <w:t xml:space="preserve"> </w:t>
      </w:r>
      <w:r w:rsidR="00F4578A" w:rsidRPr="00A034DF">
        <w:rPr>
          <w:rFonts w:ascii="Times New Roman" w:hAnsi="Times New Roman" w:cs="Times New Roman"/>
          <w:color w:val="000000" w:themeColor="text1"/>
          <w:sz w:val="24"/>
          <w:szCs w:val="24"/>
        </w:rPr>
        <w:t>that</w:t>
      </w:r>
      <w:r w:rsidR="00C76C1D" w:rsidRPr="00A034DF">
        <w:rPr>
          <w:rFonts w:ascii="Times New Roman" w:hAnsi="Times New Roman" w:cs="Times New Roman"/>
          <w:color w:val="000000" w:themeColor="text1"/>
          <w:sz w:val="24"/>
          <w:szCs w:val="24"/>
        </w:rPr>
        <w:t xml:space="preserve">, during adolescence, </w:t>
      </w:r>
      <w:r w:rsidR="00F4578A" w:rsidRPr="00A034DF">
        <w:rPr>
          <w:rFonts w:ascii="Times New Roman" w:hAnsi="Times New Roman" w:cs="Times New Roman"/>
          <w:color w:val="000000" w:themeColor="text1"/>
          <w:sz w:val="24"/>
          <w:szCs w:val="24"/>
        </w:rPr>
        <w:t>self-control predict</w:t>
      </w:r>
      <w:r w:rsidR="00E276E9" w:rsidRPr="00A034DF">
        <w:rPr>
          <w:rFonts w:ascii="Times New Roman" w:hAnsi="Times New Roman" w:cs="Times New Roman"/>
          <w:color w:val="000000" w:themeColor="text1"/>
          <w:sz w:val="24"/>
          <w:szCs w:val="24"/>
        </w:rPr>
        <w:t>s</w:t>
      </w:r>
      <w:r w:rsidR="00F4578A" w:rsidRPr="00A034DF">
        <w:rPr>
          <w:rFonts w:ascii="Times New Roman" w:hAnsi="Times New Roman" w:cs="Times New Roman"/>
          <w:color w:val="000000" w:themeColor="text1"/>
          <w:sz w:val="24"/>
          <w:szCs w:val="24"/>
        </w:rPr>
        <w:t xml:space="preserve"> subsequent sleep quality but not vice versa</w:t>
      </w:r>
      <w:r w:rsidR="00E276E9" w:rsidRPr="00A034DF">
        <w:rPr>
          <w:rFonts w:ascii="Times New Roman" w:hAnsi="Times New Roman" w:cs="Times New Roman"/>
          <w:color w:val="000000" w:themeColor="text1"/>
          <w:sz w:val="24"/>
          <w:szCs w:val="24"/>
        </w:rPr>
        <w:t xml:space="preserve"> (Partin et al., 2022)</w:t>
      </w:r>
      <w:r w:rsidR="00F4578A" w:rsidRPr="00A034DF">
        <w:rPr>
          <w:rFonts w:ascii="Times New Roman" w:hAnsi="Times New Roman" w:cs="Times New Roman"/>
          <w:color w:val="000000" w:themeColor="text1"/>
          <w:sz w:val="24"/>
          <w:szCs w:val="24"/>
        </w:rPr>
        <w:t>.</w:t>
      </w:r>
      <w:r w:rsidR="00455763" w:rsidRPr="00A034DF">
        <w:rPr>
          <w:rFonts w:ascii="Times New Roman" w:hAnsi="Times New Roman" w:cs="Times New Roman"/>
          <w:color w:val="000000" w:themeColor="text1"/>
          <w:sz w:val="24"/>
          <w:szCs w:val="24"/>
        </w:rPr>
        <w:t xml:space="preserve"> </w:t>
      </w:r>
      <w:r w:rsidR="00B912C4" w:rsidRPr="00A034DF">
        <w:rPr>
          <w:rFonts w:ascii="Times New Roman" w:hAnsi="Times New Roman" w:cs="Times New Roman"/>
          <w:color w:val="000000" w:themeColor="text1"/>
          <w:sz w:val="24"/>
          <w:szCs w:val="24"/>
        </w:rPr>
        <w:t xml:space="preserve">Hence, although prior work suggests that self-control may shape sleep over time, the possibility that sleep quality also influences the development of self-control has received limited attention </w:t>
      </w:r>
      <w:r w:rsidR="00B912C4">
        <w:rPr>
          <w:rFonts w:ascii="Times New Roman" w:hAnsi="Times New Roman" w:cs="Times New Roman"/>
          <w:color w:val="000000" w:themeColor="text1"/>
          <w:sz w:val="24"/>
          <w:szCs w:val="24"/>
        </w:rPr>
        <w:t xml:space="preserve">in longitudinal research </w:t>
      </w:r>
      <w:r w:rsidR="00B912C4" w:rsidRPr="00A034DF">
        <w:rPr>
          <w:rFonts w:ascii="Times New Roman" w:hAnsi="Times New Roman" w:cs="Times New Roman"/>
          <w:color w:val="000000" w:themeColor="text1"/>
          <w:sz w:val="24"/>
          <w:szCs w:val="24"/>
        </w:rPr>
        <w:t>and remains an open question.</w:t>
      </w:r>
    </w:p>
    <w:p w14:paraId="2DE83C58" w14:textId="581D76B9" w:rsidR="00AE2B02" w:rsidRPr="00A034DF" w:rsidRDefault="00AE2B02" w:rsidP="006A6826">
      <w:pPr>
        <w:spacing w:line="480" w:lineRule="auto"/>
        <w:contextualSpacing/>
        <w:rPr>
          <w:rFonts w:ascii="Times New Roman" w:hAnsi="Times New Roman" w:cs="Times New Roman"/>
          <w:b/>
          <w:bCs/>
          <w:color w:val="000000" w:themeColor="text1"/>
          <w:sz w:val="24"/>
          <w:szCs w:val="24"/>
        </w:rPr>
      </w:pPr>
      <w:r w:rsidRPr="00A034DF">
        <w:rPr>
          <w:rFonts w:ascii="Times New Roman" w:hAnsi="Times New Roman" w:cs="Times New Roman"/>
          <w:b/>
          <w:bCs/>
          <w:color w:val="000000" w:themeColor="text1"/>
          <w:sz w:val="24"/>
          <w:szCs w:val="24"/>
        </w:rPr>
        <w:t>Self-</w:t>
      </w:r>
      <w:r w:rsidR="00C02C12" w:rsidRPr="00A034DF">
        <w:rPr>
          <w:rFonts w:ascii="Times New Roman" w:hAnsi="Times New Roman" w:cs="Times New Roman"/>
          <w:b/>
          <w:bCs/>
          <w:color w:val="000000" w:themeColor="text1"/>
          <w:sz w:val="24"/>
          <w:szCs w:val="24"/>
        </w:rPr>
        <w:t>C</w:t>
      </w:r>
      <w:r w:rsidRPr="00A034DF">
        <w:rPr>
          <w:rFonts w:ascii="Times New Roman" w:hAnsi="Times New Roman" w:cs="Times New Roman"/>
          <w:b/>
          <w:bCs/>
          <w:color w:val="000000" w:themeColor="text1"/>
          <w:sz w:val="24"/>
          <w:szCs w:val="24"/>
        </w:rPr>
        <w:t>ontinuity</w:t>
      </w:r>
    </w:p>
    <w:p w14:paraId="23489ED6" w14:textId="3516FF93" w:rsidR="00FC50DE" w:rsidRPr="00A034DF" w:rsidRDefault="003C59EA"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We define </w:t>
      </w:r>
      <w:r w:rsidR="00E06A87" w:rsidRPr="00A034DF">
        <w:rPr>
          <w:rFonts w:ascii="Times New Roman" w:hAnsi="Times New Roman" w:cs="Times New Roman"/>
          <w:color w:val="000000" w:themeColor="text1"/>
          <w:sz w:val="24"/>
          <w:szCs w:val="24"/>
        </w:rPr>
        <w:t xml:space="preserve">self-continuity </w:t>
      </w:r>
      <w:r w:rsidRPr="00A034DF">
        <w:rPr>
          <w:rFonts w:ascii="Times New Roman" w:hAnsi="Times New Roman" w:cs="Times New Roman"/>
          <w:color w:val="000000" w:themeColor="text1"/>
          <w:sz w:val="24"/>
          <w:szCs w:val="24"/>
        </w:rPr>
        <w:t xml:space="preserve">as </w:t>
      </w:r>
      <w:r w:rsidR="00E06A87" w:rsidRPr="00A034DF">
        <w:rPr>
          <w:rFonts w:ascii="Times New Roman" w:hAnsi="Times New Roman" w:cs="Times New Roman"/>
          <w:color w:val="000000" w:themeColor="text1"/>
          <w:sz w:val="24"/>
          <w:szCs w:val="24"/>
        </w:rPr>
        <w:t xml:space="preserve">the </w:t>
      </w:r>
      <w:r w:rsidR="00C75857" w:rsidRPr="00A034DF">
        <w:rPr>
          <w:rFonts w:ascii="Times New Roman" w:hAnsi="Times New Roman" w:cs="Times New Roman"/>
          <w:color w:val="000000" w:themeColor="text1"/>
          <w:sz w:val="24"/>
          <w:szCs w:val="24"/>
        </w:rPr>
        <w:t>perceived</w:t>
      </w:r>
      <w:r w:rsidR="00E06A87" w:rsidRPr="00A034DF">
        <w:rPr>
          <w:rFonts w:ascii="Times New Roman" w:hAnsi="Times New Roman" w:cs="Times New Roman"/>
          <w:color w:val="000000" w:themeColor="text1"/>
          <w:sz w:val="24"/>
          <w:szCs w:val="24"/>
        </w:rPr>
        <w:t xml:space="preserve"> connection between one’s present and future selves (</w:t>
      </w:r>
      <w:r w:rsidR="007B332B" w:rsidRPr="00A034DF">
        <w:rPr>
          <w:rFonts w:ascii="Times New Roman" w:hAnsi="Times New Roman" w:cs="Times New Roman"/>
          <w:color w:val="000000" w:themeColor="text1"/>
          <w:sz w:val="24"/>
          <w:szCs w:val="24"/>
          <w:shd w:val="clear" w:color="auto" w:fill="FFFFFF"/>
        </w:rPr>
        <w:t>Hong et al., 2024;</w:t>
      </w:r>
      <w:r w:rsidR="007B332B" w:rsidRPr="00A034DF">
        <w:rPr>
          <w:rFonts w:ascii="Times New Roman" w:hAnsi="Times New Roman" w:cs="Times New Roman"/>
          <w:color w:val="000000" w:themeColor="text1"/>
          <w:sz w:val="24"/>
          <w:szCs w:val="24"/>
        </w:rPr>
        <w:t xml:space="preserve"> </w:t>
      </w:r>
      <w:r w:rsidR="00E06A87" w:rsidRPr="00A034DF">
        <w:rPr>
          <w:rFonts w:ascii="Times New Roman" w:hAnsi="Times New Roman" w:cs="Times New Roman"/>
          <w:color w:val="000000" w:themeColor="text1"/>
          <w:sz w:val="24"/>
          <w:szCs w:val="24"/>
        </w:rPr>
        <w:t xml:space="preserve">Sedikides et al., 2023). </w:t>
      </w:r>
      <w:r w:rsidR="00A87EF5" w:rsidRPr="00A034DF">
        <w:rPr>
          <w:rFonts w:ascii="Times New Roman" w:hAnsi="Times New Roman" w:cs="Times New Roman"/>
          <w:color w:val="000000" w:themeColor="text1"/>
          <w:sz w:val="24"/>
          <w:szCs w:val="24"/>
        </w:rPr>
        <w:t xml:space="preserve">Although </w:t>
      </w:r>
      <w:r w:rsidR="00304A9B" w:rsidRPr="00A034DF">
        <w:rPr>
          <w:rFonts w:ascii="Times New Roman" w:hAnsi="Times New Roman" w:cs="Times New Roman"/>
          <w:color w:val="000000" w:themeColor="text1"/>
          <w:sz w:val="24"/>
          <w:szCs w:val="24"/>
        </w:rPr>
        <w:t>self-</w:t>
      </w:r>
      <w:r w:rsidR="006562A8" w:rsidRPr="00A034DF">
        <w:rPr>
          <w:rFonts w:ascii="Times New Roman" w:hAnsi="Times New Roman" w:cs="Times New Roman"/>
          <w:color w:val="000000" w:themeColor="text1"/>
          <w:sz w:val="24"/>
          <w:szCs w:val="24"/>
        </w:rPr>
        <w:t>continuity</w:t>
      </w:r>
      <w:r w:rsidR="00304A9B" w:rsidRPr="00A034DF">
        <w:rPr>
          <w:rFonts w:ascii="Times New Roman" w:hAnsi="Times New Roman" w:cs="Times New Roman"/>
          <w:color w:val="000000" w:themeColor="text1"/>
          <w:sz w:val="24"/>
          <w:szCs w:val="24"/>
        </w:rPr>
        <w:t xml:space="preserve"> has </w:t>
      </w:r>
      <w:r w:rsidR="00A87EF5" w:rsidRPr="00A034DF">
        <w:rPr>
          <w:rFonts w:ascii="Times New Roman" w:hAnsi="Times New Roman" w:cs="Times New Roman"/>
          <w:color w:val="000000" w:themeColor="text1"/>
          <w:sz w:val="24"/>
          <w:szCs w:val="24"/>
        </w:rPr>
        <w:t xml:space="preserve">not </w:t>
      </w:r>
      <w:r w:rsidR="00304A9B" w:rsidRPr="00A034DF">
        <w:rPr>
          <w:rFonts w:ascii="Times New Roman" w:hAnsi="Times New Roman" w:cs="Times New Roman"/>
          <w:color w:val="000000" w:themeColor="text1"/>
          <w:sz w:val="24"/>
          <w:szCs w:val="24"/>
        </w:rPr>
        <w:t>be</w:t>
      </w:r>
      <w:r w:rsidR="00A87EF5" w:rsidRPr="00A034DF">
        <w:rPr>
          <w:rFonts w:ascii="Times New Roman" w:hAnsi="Times New Roman" w:cs="Times New Roman"/>
          <w:color w:val="000000" w:themeColor="text1"/>
          <w:sz w:val="24"/>
          <w:szCs w:val="24"/>
        </w:rPr>
        <w:t>e</w:t>
      </w:r>
      <w:r w:rsidR="00304A9B" w:rsidRPr="00A034DF">
        <w:rPr>
          <w:rFonts w:ascii="Times New Roman" w:hAnsi="Times New Roman" w:cs="Times New Roman"/>
          <w:color w:val="000000" w:themeColor="text1"/>
          <w:sz w:val="24"/>
          <w:szCs w:val="24"/>
        </w:rPr>
        <w:t xml:space="preserve">n </w:t>
      </w:r>
      <w:r w:rsidR="006562A8" w:rsidRPr="00A034DF">
        <w:rPr>
          <w:rFonts w:ascii="Times New Roman" w:hAnsi="Times New Roman" w:cs="Times New Roman"/>
          <w:color w:val="000000" w:themeColor="text1"/>
          <w:sz w:val="24"/>
          <w:szCs w:val="24"/>
        </w:rPr>
        <w:lastRenderedPageBreak/>
        <w:t>examined</w:t>
      </w:r>
      <w:r w:rsidR="00304A9B" w:rsidRPr="00A034DF">
        <w:rPr>
          <w:rFonts w:ascii="Times New Roman" w:hAnsi="Times New Roman" w:cs="Times New Roman"/>
          <w:color w:val="000000" w:themeColor="text1"/>
          <w:sz w:val="24"/>
          <w:szCs w:val="24"/>
        </w:rPr>
        <w:t xml:space="preserve"> in the context of sleep, </w:t>
      </w:r>
      <w:r w:rsidR="006562A8" w:rsidRPr="00A034DF">
        <w:rPr>
          <w:rFonts w:ascii="Times New Roman" w:hAnsi="Times New Roman" w:cs="Times New Roman"/>
          <w:color w:val="000000" w:themeColor="text1"/>
          <w:sz w:val="24"/>
          <w:szCs w:val="24"/>
        </w:rPr>
        <w:t xml:space="preserve">there is indirect evidence </w:t>
      </w:r>
      <w:r w:rsidR="00A87EF5" w:rsidRPr="00A034DF">
        <w:rPr>
          <w:rFonts w:ascii="Times New Roman" w:hAnsi="Times New Roman" w:cs="Times New Roman"/>
          <w:color w:val="000000" w:themeColor="text1"/>
          <w:sz w:val="24"/>
          <w:szCs w:val="24"/>
        </w:rPr>
        <w:t xml:space="preserve">that </w:t>
      </w:r>
      <w:r w:rsidR="006562A8" w:rsidRPr="00A034DF">
        <w:rPr>
          <w:rFonts w:ascii="Times New Roman" w:hAnsi="Times New Roman" w:cs="Times New Roman"/>
          <w:color w:val="000000" w:themeColor="text1"/>
          <w:sz w:val="24"/>
          <w:szCs w:val="24"/>
        </w:rPr>
        <w:t>self-continuity promote</w:t>
      </w:r>
      <w:r w:rsidR="00D07495" w:rsidRPr="00A034DF">
        <w:rPr>
          <w:rFonts w:ascii="Times New Roman" w:hAnsi="Times New Roman" w:cs="Times New Roman"/>
          <w:color w:val="000000" w:themeColor="text1"/>
          <w:sz w:val="24"/>
          <w:szCs w:val="24"/>
        </w:rPr>
        <w:t>s</w:t>
      </w:r>
      <w:r w:rsidR="006562A8" w:rsidRPr="00A034DF">
        <w:rPr>
          <w:rFonts w:ascii="Times New Roman" w:hAnsi="Times New Roman" w:cs="Times New Roman"/>
          <w:color w:val="000000" w:themeColor="text1"/>
          <w:sz w:val="24"/>
          <w:szCs w:val="24"/>
        </w:rPr>
        <w:t xml:space="preserve"> good sleep. </w:t>
      </w:r>
      <w:r w:rsidR="006E1790" w:rsidRPr="00A034DF">
        <w:rPr>
          <w:rFonts w:ascii="Times New Roman" w:hAnsi="Times New Roman" w:cs="Times New Roman"/>
          <w:color w:val="000000" w:themeColor="text1"/>
          <w:sz w:val="24"/>
          <w:szCs w:val="24"/>
        </w:rPr>
        <w:t>In particular, s</w:t>
      </w:r>
      <w:r w:rsidR="00F860EA" w:rsidRPr="00A034DF">
        <w:rPr>
          <w:rFonts w:ascii="Times New Roman" w:hAnsi="Times New Roman" w:cs="Times New Roman"/>
          <w:color w:val="000000" w:themeColor="text1"/>
          <w:sz w:val="24"/>
          <w:szCs w:val="24"/>
        </w:rPr>
        <w:t xml:space="preserve">elf-continuity </w:t>
      </w:r>
      <w:r w:rsidR="009A4029" w:rsidRPr="00A034DF">
        <w:rPr>
          <w:rFonts w:ascii="Times New Roman" w:hAnsi="Times New Roman" w:cs="Times New Roman"/>
          <w:color w:val="000000" w:themeColor="text1"/>
          <w:sz w:val="24"/>
          <w:szCs w:val="24"/>
        </w:rPr>
        <w:t xml:space="preserve">contributes to </w:t>
      </w:r>
      <w:r w:rsidR="00F860EA" w:rsidRPr="00A034DF">
        <w:rPr>
          <w:rFonts w:ascii="Times New Roman" w:hAnsi="Times New Roman" w:cs="Times New Roman"/>
          <w:color w:val="000000" w:themeColor="text1"/>
          <w:sz w:val="24"/>
          <w:szCs w:val="24"/>
        </w:rPr>
        <w:t xml:space="preserve">mental health (Levin et al., 2023; Martin-Storey et al., 2021; Sadeh &amp; </w:t>
      </w:r>
      <w:proofErr w:type="spellStart"/>
      <w:r w:rsidR="00F860EA" w:rsidRPr="00A034DF">
        <w:rPr>
          <w:rFonts w:ascii="Times New Roman" w:hAnsi="Times New Roman" w:cs="Times New Roman"/>
          <w:color w:val="000000" w:themeColor="text1"/>
          <w:sz w:val="24"/>
          <w:szCs w:val="24"/>
        </w:rPr>
        <w:t>Karniol</w:t>
      </w:r>
      <w:proofErr w:type="spellEnd"/>
      <w:r w:rsidR="00F860EA" w:rsidRPr="00A034DF">
        <w:rPr>
          <w:rFonts w:ascii="Times New Roman" w:hAnsi="Times New Roman" w:cs="Times New Roman"/>
          <w:color w:val="000000" w:themeColor="text1"/>
          <w:sz w:val="24"/>
          <w:szCs w:val="24"/>
        </w:rPr>
        <w:t>, 2012; Szabó, 2022)</w:t>
      </w:r>
      <w:r w:rsidR="002A441E" w:rsidRPr="00A034DF">
        <w:rPr>
          <w:rFonts w:ascii="Times New Roman" w:hAnsi="Times New Roman" w:cs="Times New Roman"/>
          <w:color w:val="000000" w:themeColor="text1"/>
          <w:sz w:val="24"/>
          <w:szCs w:val="24"/>
        </w:rPr>
        <w:t xml:space="preserve"> </w:t>
      </w:r>
      <w:r w:rsidR="00F860EA" w:rsidRPr="00A034DF">
        <w:rPr>
          <w:rFonts w:ascii="Times New Roman" w:hAnsi="Times New Roman" w:cs="Times New Roman"/>
          <w:color w:val="000000" w:themeColor="text1"/>
          <w:sz w:val="24"/>
          <w:szCs w:val="24"/>
        </w:rPr>
        <w:t xml:space="preserve">and subjective wellbeing (Chu </w:t>
      </w:r>
      <w:r w:rsidR="009D29A2" w:rsidRPr="00A034DF">
        <w:rPr>
          <w:rFonts w:ascii="Times New Roman" w:hAnsi="Times New Roman" w:cs="Times New Roman"/>
          <w:color w:val="000000" w:themeColor="text1"/>
          <w:sz w:val="24"/>
          <w:szCs w:val="24"/>
        </w:rPr>
        <w:t xml:space="preserve">&amp; Lowery, </w:t>
      </w:r>
      <w:r w:rsidR="00F860EA" w:rsidRPr="00A034DF">
        <w:rPr>
          <w:rFonts w:ascii="Times New Roman" w:hAnsi="Times New Roman" w:cs="Times New Roman"/>
          <w:color w:val="000000" w:themeColor="text1"/>
          <w:sz w:val="24"/>
          <w:szCs w:val="24"/>
        </w:rPr>
        <w:t xml:space="preserve">2024; Zhang &amp; Chen, 2018; Sokol &amp; </w:t>
      </w:r>
      <w:proofErr w:type="spellStart"/>
      <w:r w:rsidR="00F860EA" w:rsidRPr="00A034DF">
        <w:rPr>
          <w:rFonts w:ascii="Times New Roman" w:hAnsi="Times New Roman" w:cs="Times New Roman"/>
          <w:color w:val="000000" w:themeColor="text1"/>
          <w:sz w:val="24"/>
          <w:szCs w:val="24"/>
        </w:rPr>
        <w:t>Serper</w:t>
      </w:r>
      <w:proofErr w:type="spellEnd"/>
      <w:r w:rsidR="00F860EA" w:rsidRPr="00A034DF">
        <w:rPr>
          <w:rFonts w:ascii="Times New Roman" w:hAnsi="Times New Roman" w:cs="Times New Roman"/>
          <w:color w:val="000000" w:themeColor="text1"/>
          <w:sz w:val="24"/>
          <w:szCs w:val="24"/>
        </w:rPr>
        <w:t>, 2019)</w:t>
      </w:r>
      <w:r w:rsidR="002A441E" w:rsidRPr="00A034DF">
        <w:rPr>
          <w:rFonts w:ascii="Times New Roman" w:hAnsi="Times New Roman" w:cs="Times New Roman"/>
          <w:color w:val="000000" w:themeColor="text1"/>
          <w:sz w:val="24"/>
          <w:szCs w:val="24"/>
        </w:rPr>
        <w:t>, both</w:t>
      </w:r>
      <w:r w:rsidR="00256BA3" w:rsidRPr="00A034DF">
        <w:rPr>
          <w:rFonts w:ascii="Times New Roman" w:hAnsi="Times New Roman" w:cs="Times New Roman"/>
          <w:color w:val="000000" w:themeColor="text1"/>
          <w:sz w:val="24"/>
          <w:szCs w:val="24"/>
        </w:rPr>
        <w:t xml:space="preserve"> of which are linked to better sleep </w:t>
      </w:r>
      <w:r w:rsidR="002E0229" w:rsidRPr="00A034DF">
        <w:rPr>
          <w:rFonts w:ascii="Times New Roman" w:hAnsi="Times New Roman" w:cs="Times New Roman"/>
          <w:color w:val="000000" w:themeColor="text1"/>
          <w:sz w:val="24"/>
          <w:szCs w:val="24"/>
        </w:rPr>
        <w:t>(</w:t>
      </w:r>
      <w:proofErr w:type="spellStart"/>
      <w:r w:rsidR="00026E90" w:rsidRPr="00A034DF">
        <w:rPr>
          <w:rFonts w:ascii="Times New Roman" w:hAnsi="Times New Roman" w:cs="Times New Roman"/>
          <w:color w:val="000000" w:themeColor="text1"/>
          <w:sz w:val="24"/>
          <w:szCs w:val="24"/>
        </w:rPr>
        <w:t>Bacaro</w:t>
      </w:r>
      <w:proofErr w:type="spellEnd"/>
      <w:r w:rsidR="00026E90" w:rsidRPr="00A034DF">
        <w:rPr>
          <w:rFonts w:ascii="Times New Roman" w:hAnsi="Times New Roman" w:cs="Times New Roman"/>
          <w:color w:val="000000" w:themeColor="text1"/>
          <w:sz w:val="24"/>
          <w:szCs w:val="24"/>
        </w:rPr>
        <w:t xml:space="preserve"> et al., 2024; </w:t>
      </w:r>
      <w:r w:rsidR="002E0229" w:rsidRPr="00A034DF">
        <w:rPr>
          <w:rFonts w:ascii="Times New Roman" w:hAnsi="Times New Roman" w:cs="Times New Roman"/>
          <w:color w:val="000000" w:themeColor="text1"/>
          <w:sz w:val="24"/>
          <w:szCs w:val="24"/>
        </w:rPr>
        <w:t>Baglioni et al., 2016</w:t>
      </w:r>
      <w:r w:rsidR="002A441E" w:rsidRPr="00A034DF">
        <w:rPr>
          <w:rFonts w:ascii="Times New Roman" w:hAnsi="Times New Roman" w:cs="Times New Roman"/>
          <w:color w:val="000000" w:themeColor="text1"/>
          <w:sz w:val="24"/>
          <w:szCs w:val="24"/>
        </w:rPr>
        <w:t xml:space="preserve">; </w:t>
      </w:r>
      <w:hyperlink r:id="rId14" w:history="1">
        <w:r w:rsidR="002A441E" w:rsidRPr="00A034DF">
          <w:rPr>
            <w:rFonts w:ascii="Times New Roman" w:eastAsia="Times New Roman" w:hAnsi="Times New Roman" w:cs="Times New Roman"/>
            <w:color w:val="000000" w:themeColor="text1"/>
            <w:kern w:val="0"/>
            <w:sz w:val="24"/>
            <w:szCs w:val="24"/>
            <w14:ligatures w14:val="none"/>
          </w:rPr>
          <w:t>Weinberg</w:t>
        </w:r>
      </w:hyperlink>
      <w:r w:rsidR="00861713" w:rsidRPr="00A034DF">
        <w:rPr>
          <w:rFonts w:ascii="Times New Roman" w:eastAsia="Times New Roman" w:hAnsi="Times New Roman" w:cs="Times New Roman"/>
          <w:color w:val="000000" w:themeColor="text1"/>
          <w:kern w:val="0"/>
          <w:sz w:val="24"/>
          <w:szCs w:val="24"/>
          <w14:ligatures w14:val="none"/>
        </w:rPr>
        <w:t xml:space="preserve"> et al., </w:t>
      </w:r>
      <w:r w:rsidR="002A441E" w:rsidRPr="00A034DF">
        <w:rPr>
          <w:rFonts w:ascii="Times New Roman" w:eastAsia="Times New Roman" w:hAnsi="Times New Roman" w:cs="Times New Roman"/>
          <w:color w:val="000000" w:themeColor="text1"/>
          <w:kern w:val="0"/>
          <w:sz w:val="24"/>
          <w:szCs w:val="24"/>
          <w14:ligatures w14:val="none"/>
        </w:rPr>
        <w:t>2016</w:t>
      </w:r>
      <w:r w:rsidR="00A0504B" w:rsidRPr="00A034DF">
        <w:rPr>
          <w:rFonts w:ascii="Times New Roman" w:hAnsi="Times New Roman" w:cs="Times New Roman"/>
          <w:color w:val="000000" w:themeColor="text1"/>
          <w:sz w:val="24"/>
          <w:szCs w:val="24"/>
        </w:rPr>
        <w:t xml:space="preserve">). </w:t>
      </w:r>
      <w:r w:rsidR="00C3294F" w:rsidRPr="00A034DF">
        <w:rPr>
          <w:rFonts w:ascii="Times New Roman" w:hAnsi="Times New Roman" w:cs="Times New Roman"/>
          <w:color w:val="000000" w:themeColor="text1"/>
          <w:sz w:val="24"/>
          <w:szCs w:val="24"/>
        </w:rPr>
        <w:t xml:space="preserve">Furthermore, </w:t>
      </w:r>
      <w:r w:rsidR="00604057" w:rsidRPr="00A034DF">
        <w:rPr>
          <w:rFonts w:ascii="Times New Roman" w:hAnsi="Times New Roman" w:cs="Times New Roman"/>
          <w:color w:val="000000" w:themeColor="text1"/>
          <w:sz w:val="24"/>
          <w:szCs w:val="24"/>
        </w:rPr>
        <w:t>longitudinal studies</w:t>
      </w:r>
      <w:r w:rsidR="001C4C6A" w:rsidRPr="00A034DF">
        <w:rPr>
          <w:rFonts w:ascii="Times New Roman" w:hAnsi="Times New Roman" w:cs="Times New Roman"/>
          <w:color w:val="000000" w:themeColor="text1"/>
          <w:sz w:val="24"/>
          <w:szCs w:val="24"/>
        </w:rPr>
        <w:t xml:space="preserve"> </w:t>
      </w:r>
      <w:r w:rsidR="006E1790" w:rsidRPr="00A034DF">
        <w:rPr>
          <w:rFonts w:ascii="Times New Roman" w:hAnsi="Times New Roman" w:cs="Times New Roman"/>
          <w:color w:val="000000" w:themeColor="text1"/>
          <w:sz w:val="24"/>
          <w:szCs w:val="24"/>
        </w:rPr>
        <w:t>indicate</w:t>
      </w:r>
      <w:r w:rsidR="00C3294F" w:rsidRPr="00A034DF">
        <w:rPr>
          <w:rFonts w:ascii="Times New Roman" w:hAnsi="Times New Roman" w:cs="Times New Roman"/>
          <w:color w:val="000000" w:themeColor="text1"/>
          <w:sz w:val="24"/>
          <w:szCs w:val="24"/>
        </w:rPr>
        <w:t xml:space="preserve"> t</w:t>
      </w:r>
      <w:r w:rsidR="00256BA3" w:rsidRPr="00A034DF">
        <w:rPr>
          <w:rFonts w:ascii="Times New Roman" w:hAnsi="Times New Roman" w:cs="Times New Roman"/>
          <w:color w:val="000000" w:themeColor="text1"/>
          <w:sz w:val="24"/>
          <w:szCs w:val="24"/>
        </w:rPr>
        <w:t xml:space="preserve">hat </w:t>
      </w:r>
      <w:r w:rsidR="00416C83" w:rsidRPr="00A034DF">
        <w:rPr>
          <w:rFonts w:ascii="Times New Roman" w:hAnsi="Times New Roman" w:cs="Times New Roman"/>
          <w:color w:val="000000" w:themeColor="text1"/>
          <w:sz w:val="24"/>
          <w:szCs w:val="24"/>
        </w:rPr>
        <w:t>self-</w:t>
      </w:r>
      <w:r w:rsidR="009F21D2" w:rsidRPr="00A034DF">
        <w:rPr>
          <w:rFonts w:ascii="Times New Roman" w:hAnsi="Times New Roman" w:cs="Times New Roman"/>
          <w:color w:val="000000" w:themeColor="text1"/>
          <w:sz w:val="24"/>
          <w:szCs w:val="24"/>
        </w:rPr>
        <w:t>continuity</w:t>
      </w:r>
      <w:r w:rsidR="00416C83" w:rsidRPr="00A034DF">
        <w:rPr>
          <w:rFonts w:ascii="Times New Roman" w:hAnsi="Times New Roman" w:cs="Times New Roman"/>
          <w:color w:val="000000" w:themeColor="text1"/>
          <w:sz w:val="24"/>
          <w:szCs w:val="24"/>
        </w:rPr>
        <w:t xml:space="preserve"> </w:t>
      </w:r>
      <w:r w:rsidR="00281B4F" w:rsidRPr="00A034DF">
        <w:rPr>
          <w:rFonts w:ascii="Times New Roman" w:hAnsi="Times New Roman" w:cs="Times New Roman"/>
          <w:color w:val="000000" w:themeColor="text1"/>
          <w:sz w:val="24"/>
          <w:szCs w:val="24"/>
        </w:rPr>
        <w:t>predicts</w:t>
      </w:r>
      <w:r w:rsidR="00416C83" w:rsidRPr="00A034DF">
        <w:rPr>
          <w:rFonts w:ascii="Times New Roman" w:hAnsi="Times New Roman" w:cs="Times New Roman"/>
          <w:color w:val="000000" w:themeColor="text1"/>
          <w:sz w:val="24"/>
          <w:szCs w:val="24"/>
        </w:rPr>
        <w:t xml:space="preserve"> </w:t>
      </w:r>
      <w:r w:rsidR="00FC50DE" w:rsidRPr="00A034DF">
        <w:rPr>
          <w:rFonts w:ascii="Times New Roman" w:hAnsi="Times New Roman" w:cs="Times New Roman"/>
          <w:color w:val="000000" w:themeColor="text1"/>
          <w:sz w:val="24"/>
          <w:szCs w:val="24"/>
        </w:rPr>
        <w:t>better coping (Pi et al., 2024)</w:t>
      </w:r>
      <w:r w:rsidR="00C6518C" w:rsidRPr="00A034DF">
        <w:rPr>
          <w:rFonts w:ascii="Times New Roman" w:hAnsi="Times New Roman" w:cs="Times New Roman"/>
          <w:color w:val="000000" w:themeColor="text1"/>
          <w:sz w:val="24"/>
          <w:szCs w:val="24"/>
        </w:rPr>
        <w:t xml:space="preserve">, </w:t>
      </w:r>
      <w:r w:rsidR="00D07495" w:rsidRPr="00A034DF">
        <w:rPr>
          <w:rFonts w:ascii="Times New Roman" w:hAnsi="Times New Roman" w:cs="Times New Roman"/>
          <w:color w:val="000000" w:themeColor="text1"/>
          <w:sz w:val="24"/>
          <w:szCs w:val="24"/>
        </w:rPr>
        <w:t xml:space="preserve">reduced </w:t>
      </w:r>
      <w:r w:rsidR="00FC50DE" w:rsidRPr="00A034DF">
        <w:rPr>
          <w:rFonts w:ascii="Times New Roman" w:hAnsi="Times New Roman" w:cs="Times New Roman"/>
          <w:color w:val="000000" w:themeColor="text1"/>
          <w:sz w:val="24"/>
          <w:szCs w:val="24"/>
        </w:rPr>
        <w:t>negative emotions (Mao &amp; Li, 2024)</w:t>
      </w:r>
      <w:r w:rsidR="00C6518C" w:rsidRPr="00A034DF">
        <w:rPr>
          <w:rFonts w:ascii="Times New Roman" w:hAnsi="Times New Roman" w:cs="Times New Roman"/>
          <w:color w:val="000000" w:themeColor="text1"/>
          <w:sz w:val="24"/>
          <w:szCs w:val="24"/>
        </w:rPr>
        <w:t xml:space="preserve">, and </w:t>
      </w:r>
      <w:r w:rsidR="00D07495" w:rsidRPr="00A034DF">
        <w:rPr>
          <w:rFonts w:ascii="Times New Roman" w:hAnsi="Times New Roman" w:cs="Times New Roman"/>
          <w:color w:val="000000" w:themeColor="text1"/>
          <w:sz w:val="24"/>
          <w:szCs w:val="24"/>
        </w:rPr>
        <w:t xml:space="preserve">lower </w:t>
      </w:r>
      <w:r w:rsidR="00C6518C" w:rsidRPr="00A034DF">
        <w:rPr>
          <w:rFonts w:ascii="Times New Roman" w:hAnsi="Times New Roman" w:cs="Times New Roman"/>
          <w:color w:val="000000" w:themeColor="text1"/>
          <w:sz w:val="24"/>
          <w:szCs w:val="24"/>
        </w:rPr>
        <w:t>depression (Xue et al., 2023)</w:t>
      </w:r>
      <w:r w:rsidR="00D07495" w:rsidRPr="00A034DF">
        <w:rPr>
          <w:rFonts w:ascii="Times New Roman" w:hAnsi="Times New Roman" w:cs="Times New Roman"/>
          <w:color w:val="000000" w:themeColor="text1"/>
          <w:sz w:val="24"/>
          <w:szCs w:val="24"/>
        </w:rPr>
        <w:t>,</w:t>
      </w:r>
      <w:r w:rsidR="00065A36" w:rsidRPr="00A034DF">
        <w:rPr>
          <w:rFonts w:ascii="Times New Roman" w:hAnsi="Times New Roman" w:cs="Times New Roman"/>
          <w:color w:val="000000" w:themeColor="text1"/>
          <w:sz w:val="24"/>
          <w:szCs w:val="24"/>
        </w:rPr>
        <w:t xml:space="preserve"> all of which are </w:t>
      </w:r>
      <w:r w:rsidR="009A4029" w:rsidRPr="00A034DF">
        <w:rPr>
          <w:rFonts w:ascii="Times New Roman" w:hAnsi="Times New Roman" w:cs="Times New Roman"/>
          <w:color w:val="000000" w:themeColor="text1"/>
          <w:sz w:val="24"/>
          <w:szCs w:val="24"/>
        </w:rPr>
        <w:t xml:space="preserve">related </w:t>
      </w:r>
      <w:r w:rsidR="00065A36" w:rsidRPr="00A034DF">
        <w:rPr>
          <w:rFonts w:ascii="Times New Roman" w:hAnsi="Times New Roman" w:cs="Times New Roman"/>
          <w:color w:val="000000" w:themeColor="text1"/>
          <w:sz w:val="24"/>
          <w:szCs w:val="24"/>
        </w:rPr>
        <w:t>to sleep quality over time (</w:t>
      </w:r>
      <w:r w:rsidR="00F749B5" w:rsidRPr="00A034DF">
        <w:rPr>
          <w:rFonts w:ascii="Times New Roman" w:hAnsi="Times New Roman" w:cs="Times New Roman"/>
          <w:color w:val="000000" w:themeColor="text1"/>
          <w:sz w:val="24"/>
          <w:szCs w:val="24"/>
        </w:rPr>
        <w:t xml:space="preserve">Arora et al., 2022; </w:t>
      </w:r>
      <w:r w:rsidR="00470948" w:rsidRPr="00A034DF">
        <w:rPr>
          <w:rFonts w:ascii="Times New Roman" w:hAnsi="Times New Roman" w:cs="Times New Roman"/>
          <w:color w:val="000000" w:themeColor="text1"/>
          <w:sz w:val="24"/>
          <w:szCs w:val="24"/>
        </w:rPr>
        <w:t xml:space="preserve">Palmer et al., 2024; </w:t>
      </w:r>
      <w:r w:rsidR="001625E3" w:rsidRPr="00A034DF">
        <w:rPr>
          <w:rFonts w:ascii="Times New Roman" w:hAnsi="Times New Roman" w:cs="Times New Roman"/>
          <w:color w:val="000000" w:themeColor="text1"/>
          <w:sz w:val="24"/>
          <w:szCs w:val="24"/>
        </w:rPr>
        <w:t>Zhai et al., 201</w:t>
      </w:r>
      <w:r w:rsidR="005A3F10" w:rsidRPr="00A034DF">
        <w:rPr>
          <w:rFonts w:ascii="Times New Roman" w:hAnsi="Times New Roman" w:cs="Times New Roman"/>
          <w:color w:val="000000" w:themeColor="text1"/>
          <w:sz w:val="24"/>
          <w:szCs w:val="24"/>
        </w:rPr>
        <w:t>5</w:t>
      </w:r>
      <w:r w:rsidR="00065A36" w:rsidRPr="00A034DF">
        <w:rPr>
          <w:rFonts w:ascii="Times New Roman" w:hAnsi="Times New Roman" w:cs="Times New Roman"/>
          <w:color w:val="000000" w:themeColor="text1"/>
          <w:sz w:val="24"/>
          <w:szCs w:val="24"/>
        </w:rPr>
        <w:t xml:space="preserve">). </w:t>
      </w:r>
      <w:r w:rsidR="00B912C4" w:rsidRPr="00A034DF">
        <w:rPr>
          <w:rFonts w:ascii="Times New Roman" w:hAnsi="Times New Roman" w:cs="Times New Roman"/>
          <w:color w:val="000000" w:themeColor="text1"/>
          <w:sz w:val="24"/>
          <w:szCs w:val="24"/>
        </w:rPr>
        <w:t>Together, although self-continuity has not been directly linked to sleep, its established connections to mental health, wellbeing, and emotional functioning suggest it may be both a predictor and an outcome of sleep quality over time.</w:t>
      </w:r>
    </w:p>
    <w:p w14:paraId="6CF9D396" w14:textId="3949069B" w:rsidR="00912A5B" w:rsidRPr="00A034DF" w:rsidRDefault="00E27675" w:rsidP="006A6826">
      <w:pPr>
        <w:spacing w:line="480" w:lineRule="auto"/>
        <w:contextualSpacing/>
        <w:rPr>
          <w:rFonts w:ascii="Times New Roman" w:hAnsi="Times New Roman" w:cs="Times New Roman"/>
          <w:b/>
          <w:bCs/>
          <w:color w:val="000000" w:themeColor="text1"/>
          <w:sz w:val="24"/>
          <w:szCs w:val="24"/>
        </w:rPr>
      </w:pPr>
      <w:r w:rsidRPr="00A034DF">
        <w:rPr>
          <w:rFonts w:ascii="Times New Roman" w:hAnsi="Times New Roman" w:cs="Times New Roman"/>
          <w:b/>
          <w:bCs/>
          <w:color w:val="000000" w:themeColor="text1"/>
          <w:sz w:val="24"/>
          <w:szCs w:val="24"/>
        </w:rPr>
        <w:t>Overview</w:t>
      </w:r>
    </w:p>
    <w:p w14:paraId="0CC9878C" w14:textId="77777777" w:rsidR="00104727" w:rsidRPr="00A034DF" w:rsidRDefault="00104727" w:rsidP="00104727">
      <w:pPr>
        <w:spacing w:line="480" w:lineRule="auto"/>
        <w:ind w:firstLine="720"/>
        <w:contextualSpacing/>
        <w:rPr>
          <w:rFonts w:ascii="Times New Roman" w:hAnsi="Times New Roman" w:cs="Times New Roman"/>
          <w:color w:val="000000" w:themeColor="text1"/>
          <w:sz w:val="24"/>
          <w:szCs w:val="24"/>
        </w:rPr>
      </w:pPr>
      <w:bookmarkStart w:id="4" w:name="_Hlk205199621"/>
      <w:bookmarkStart w:id="5" w:name="_Toc168656866"/>
      <w:r w:rsidRPr="00A034DF">
        <w:rPr>
          <w:rFonts w:ascii="Times New Roman" w:hAnsi="Times New Roman" w:cs="Times New Roman"/>
          <w:color w:val="000000" w:themeColor="text1"/>
          <w:sz w:val="24"/>
          <w:szCs w:val="24"/>
        </w:rPr>
        <w:t xml:space="preserve">The literature linking the self to sleep has five limitations. First, although it has examined the roles of self-esteem, self-compassion, and self-control in sleep quality, it has not examined the role of self-continuity, despite its relevance to psychological functioning. Second, this literature has relied mostly on cross-sectional studies. Third, the literature has tested associations between sleep and the self in a piecemeal fashion, that is, one self-aspect at a time. Due to idiosyncrasies across individual studies, this approach makes it difficult to directly compare the relative strength of the associations between self-aspects and sleep. Fourth, the small number of longitudinal studies has focused almost exclusively on unidirectional pathways from sleep to the self, leaving open questions about reciprocal </w:t>
      </w:r>
      <w:r>
        <w:rPr>
          <w:rFonts w:ascii="Times New Roman" w:hAnsi="Times New Roman" w:cs="Times New Roman"/>
          <w:color w:val="000000" w:themeColor="text1"/>
          <w:sz w:val="24"/>
          <w:szCs w:val="24"/>
        </w:rPr>
        <w:t>relations</w:t>
      </w:r>
      <w:r w:rsidRPr="00A034DF">
        <w:rPr>
          <w:rFonts w:ascii="Times New Roman" w:hAnsi="Times New Roman" w:cs="Times New Roman"/>
          <w:color w:val="000000" w:themeColor="text1"/>
          <w:sz w:val="24"/>
          <w:szCs w:val="24"/>
        </w:rPr>
        <w:t xml:space="preserve">, especially for self-esteem, self-compassion, and (to a lesser extent) self-control Fifth, most studies (cross-sectional and longitudinal) assessed subjective rather than </w:t>
      </w:r>
      <w:proofErr w:type="spellStart"/>
      <w:r w:rsidRPr="00A034DF">
        <w:rPr>
          <w:rFonts w:ascii="Times New Roman" w:hAnsi="Times New Roman" w:cs="Times New Roman"/>
          <w:color w:val="000000" w:themeColor="text1"/>
          <w:sz w:val="24"/>
          <w:szCs w:val="24"/>
        </w:rPr>
        <w:t>behavioral</w:t>
      </w:r>
      <w:proofErr w:type="spellEnd"/>
      <w:r w:rsidRPr="00A034DF">
        <w:rPr>
          <w:rFonts w:ascii="Times New Roman" w:hAnsi="Times New Roman" w:cs="Times New Roman"/>
          <w:color w:val="000000" w:themeColor="text1"/>
          <w:sz w:val="24"/>
          <w:szCs w:val="24"/>
        </w:rPr>
        <w:t xml:space="preserve"> sleep quality. </w:t>
      </w:r>
    </w:p>
    <w:p w14:paraId="2A61BA16" w14:textId="77777777" w:rsidR="00104727" w:rsidRPr="00A034DF" w:rsidRDefault="00104727" w:rsidP="00104727">
      <w:pPr>
        <w:spacing w:line="480" w:lineRule="auto"/>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lastRenderedPageBreak/>
        <w:tab/>
        <w:t xml:space="preserve">We addressed these limitations. In Study 1, we cross-sectionally examined the links between sleep quality and four self-aspects (self-control, self-esteem, self-compassion, self-continuity). We hypothesized that sleep quality would be associated with all four self-aspects. We then tested the relations between sleep and self-aspects in two longitudinal daily diary studies using subjective (Studies 2-3) and </w:t>
      </w:r>
      <w:proofErr w:type="spellStart"/>
      <w:r w:rsidRPr="00A034DF">
        <w:rPr>
          <w:rFonts w:ascii="Times New Roman" w:hAnsi="Times New Roman" w:cs="Times New Roman"/>
          <w:color w:val="000000" w:themeColor="text1"/>
          <w:sz w:val="24"/>
          <w:szCs w:val="24"/>
        </w:rPr>
        <w:t>behavioral</w:t>
      </w:r>
      <w:proofErr w:type="spellEnd"/>
      <w:r w:rsidRPr="00A034DF">
        <w:rPr>
          <w:rFonts w:ascii="Times New Roman" w:hAnsi="Times New Roman" w:cs="Times New Roman"/>
          <w:color w:val="000000" w:themeColor="text1"/>
          <w:sz w:val="24"/>
          <w:szCs w:val="24"/>
        </w:rPr>
        <w:t xml:space="preserve"> (Study 3) measures of sleep quality. Given longstanding inconsistencies in how sleep quality is defined, sometimes referring to single subjective ratings, global composites, or specific physiological parameters, we clarify our operationalization across studies.</w:t>
      </w:r>
      <w:r w:rsidRPr="002251C0">
        <w:rPr>
          <w:sz w:val="24"/>
          <w:szCs w:val="24"/>
        </w:rPr>
        <w:t xml:space="preserve"> </w:t>
      </w:r>
      <w:r w:rsidRPr="00A034DF">
        <w:rPr>
          <w:rFonts w:ascii="Times New Roman" w:hAnsi="Times New Roman" w:cs="Times New Roman"/>
          <w:color w:val="000000" w:themeColor="text1"/>
          <w:sz w:val="24"/>
          <w:szCs w:val="24"/>
        </w:rPr>
        <w:t>In Studies 1 and 2, we assessed subjective sleep quality using Component 1 of the Pittsburgh Sleep Quality Index (PSQI; Buysse et al., 1989), which captures participants’ global sense of how well they slept.</w:t>
      </w:r>
      <w:r w:rsidRPr="002251C0">
        <w:rPr>
          <w:rFonts w:ascii="Times New Roman" w:hAnsi="Times New Roman" w:cs="Times New Roman"/>
          <w:sz w:val="24"/>
          <w:szCs w:val="24"/>
        </w:rPr>
        <w:t xml:space="preserve"> In Study 3, we assessed sleep efficiency with actigraphy, a </w:t>
      </w:r>
      <w:proofErr w:type="spellStart"/>
      <w:r w:rsidRPr="002251C0">
        <w:rPr>
          <w:rFonts w:ascii="Times New Roman" w:hAnsi="Times New Roman" w:cs="Times New Roman"/>
          <w:sz w:val="24"/>
          <w:szCs w:val="24"/>
        </w:rPr>
        <w:t>behavioral</w:t>
      </w:r>
      <w:proofErr w:type="spellEnd"/>
      <w:r w:rsidRPr="002251C0">
        <w:rPr>
          <w:rFonts w:ascii="Times New Roman" w:hAnsi="Times New Roman" w:cs="Times New Roman"/>
          <w:sz w:val="24"/>
          <w:szCs w:val="24"/>
        </w:rPr>
        <w:t xml:space="preserve"> index of the </w:t>
      </w:r>
      <w:r w:rsidRPr="00A034DF">
        <w:rPr>
          <w:rFonts w:ascii="Times New Roman" w:hAnsi="Times New Roman" w:cs="Times New Roman"/>
          <w:color w:val="000000" w:themeColor="text1"/>
          <w:sz w:val="24"/>
          <w:szCs w:val="24"/>
        </w:rPr>
        <w:t>time spent asleep relative to the amount of time in bed</w:t>
      </w:r>
      <w:r w:rsidRPr="002251C0">
        <w:rPr>
          <w:rFonts w:ascii="Times New Roman" w:hAnsi="Times New Roman" w:cs="Times New Roman"/>
          <w:color w:val="000000" w:themeColor="text1"/>
          <w:sz w:val="24"/>
          <w:szCs w:val="24"/>
        </w:rPr>
        <w:t xml:space="preserve"> </w:t>
      </w:r>
      <w:r w:rsidRPr="002251C0">
        <w:rPr>
          <w:rFonts w:ascii="Times New Roman" w:hAnsi="Times New Roman" w:cs="Times New Roman"/>
          <w:sz w:val="24"/>
          <w:szCs w:val="24"/>
        </w:rPr>
        <w:t>(</w:t>
      </w:r>
      <w:proofErr w:type="spellStart"/>
      <w:r w:rsidRPr="002251C0">
        <w:rPr>
          <w:rFonts w:ascii="Times New Roman" w:hAnsi="Times New Roman" w:cs="Times New Roman"/>
          <w:sz w:val="24"/>
          <w:szCs w:val="24"/>
        </w:rPr>
        <w:t>Åkerstedt</w:t>
      </w:r>
      <w:proofErr w:type="spellEnd"/>
      <w:r w:rsidRPr="002251C0">
        <w:rPr>
          <w:rFonts w:ascii="Times New Roman" w:hAnsi="Times New Roman" w:cs="Times New Roman"/>
          <w:sz w:val="24"/>
          <w:szCs w:val="24"/>
        </w:rPr>
        <w:t xml:space="preserve"> et al., 1994; Krystal &amp; Edinger, 2008). We </w:t>
      </w:r>
      <w:r>
        <w:rPr>
          <w:rFonts w:ascii="Times New Roman" w:hAnsi="Times New Roman" w:cs="Times New Roman"/>
          <w:sz w:val="24"/>
          <w:szCs w:val="24"/>
        </w:rPr>
        <w:t xml:space="preserve">used </w:t>
      </w:r>
      <w:r w:rsidRPr="002251C0">
        <w:rPr>
          <w:rFonts w:ascii="Times New Roman" w:hAnsi="Times New Roman" w:cs="Times New Roman"/>
          <w:sz w:val="24"/>
          <w:szCs w:val="24"/>
        </w:rPr>
        <w:t>sleep efficiency as an index of sleep quality</w:t>
      </w:r>
      <w:r w:rsidRPr="00A034DF">
        <w:rPr>
          <w:rFonts w:ascii="Times New Roman" w:hAnsi="Times New Roman" w:cs="Times New Roman"/>
          <w:sz w:val="24"/>
          <w:szCs w:val="24"/>
        </w:rPr>
        <w:t>,</w:t>
      </w:r>
      <w:r w:rsidRPr="002251C0">
        <w:rPr>
          <w:rFonts w:ascii="Times New Roman" w:hAnsi="Times New Roman" w:cs="Times New Roman"/>
          <w:sz w:val="24"/>
          <w:szCs w:val="24"/>
        </w:rPr>
        <w:t xml:space="preserve"> </w:t>
      </w:r>
      <w:r>
        <w:rPr>
          <w:rFonts w:ascii="Times New Roman" w:hAnsi="Times New Roman" w:cs="Times New Roman"/>
          <w:color w:val="000000" w:themeColor="text1"/>
          <w:sz w:val="24"/>
          <w:szCs w:val="24"/>
        </w:rPr>
        <w:t>following</w:t>
      </w:r>
      <w:r w:rsidRPr="00A034DF">
        <w:rPr>
          <w:rFonts w:ascii="Times New Roman" w:hAnsi="Times New Roman" w:cs="Times New Roman"/>
          <w:color w:val="000000" w:themeColor="text1"/>
          <w:sz w:val="24"/>
          <w:szCs w:val="24"/>
        </w:rPr>
        <w:t xml:space="preserve"> the National Sleep Foundation</w:t>
      </w:r>
      <w:r>
        <w:rPr>
          <w:rFonts w:ascii="Times New Roman" w:hAnsi="Times New Roman" w:cs="Times New Roman"/>
          <w:color w:val="000000" w:themeColor="text1"/>
          <w:sz w:val="24"/>
          <w:szCs w:val="24"/>
        </w:rPr>
        <w:t>’s recommendation that it is</w:t>
      </w:r>
      <w:r w:rsidRPr="00A034DF">
        <w:rPr>
          <w:rFonts w:ascii="Times New Roman" w:hAnsi="Times New Roman" w:cs="Times New Roman"/>
          <w:color w:val="000000" w:themeColor="text1"/>
          <w:sz w:val="24"/>
          <w:szCs w:val="24"/>
        </w:rPr>
        <w:t xml:space="preserve"> a reliable indicator (Ohayon et al., 2017).</w:t>
      </w:r>
      <w:r w:rsidRPr="002251C0">
        <w:rPr>
          <w:rFonts w:ascii="Times New Roman" w:hAnsi="Times New Roman" w:cs="Times New Roman"/>
          <w:color w:val="000000" w:themeColor="text1"/>
          <w:sz w:val="24"/>
          <w:szCs w:val="24"/>
        </w:rPr>
        <w:t xml:space="preserve"> </w:t>
      </w:r>
      <w:r w:rsidRPr="002251C0">
        <w:rPr>
          <w:rFonts w:ascii="Times New Roman" w:hAnsi="Times New Roman" w:cs="Times New Roman"/>
          <w:sz w:val="24"/>
          <w:szCs w:val="24"/>
        </w:rPr>
        <w:t xml:space="preserve">Although we use the term “sleep quality” for consistency with prior work on the self, we specify its operationalization in each study to reflect the distinct components being measured. </w:t>
      </w:r>
      <w:r w:rsidRPr="00A034DF">
        <w:rPr>
          <w:rFonts w:ascii="Times New Roman" w:hAnsi="Times New Roman" w:cs="Times New Roman"/>
          <w:color w:val="000000" w:themeColor="text1"/>
          <w:sz w:val="24"/>
          <w:szCs w:val="24"/>
        </w:rPr>
        <w:t xml:space="preserve">We hypothesized that better sleep would prospectively and positively predict the four self-aspects. However, </w:t>
      </w:r>
      <w:r>
        <w:rPr>
          <w:rFonts w:ascii="Times New Roman" w:hAnsi="Times New Roman" w:cs="Times New Roman"/>
          <w:color w:val="000000" w:themeColor="text1"/>
          <w:sz w:val="24"/>
          <w:szCs w:val="24"/>
        </w:rPr>
        <w:t>given that</w:t>
      </w:r>
      <w:r w:rsidRPr="00A034DF">
        <w:rPr>
          <w:rFonts w:ascii="Times New Roman" w:hAnsi="Times New Roman" w:cs="Times New Roman"/>
          <w:color w:val="000000" w:themeColor="text1"/>
          <w:sz w:val="24"/>
          <w:szCs w:val="24"/>
        </w:rPr>
        <w:t xml:space="preserve"> there is limited longitudinal evidence for reciprocal </w:t>
      </w:r>
      <w:r>
        <w:rPr>
          <w:rFonts w:ascii="Times New Roman" w:hAnsi="Times New Roman" w:cs="Times New Roman"/>
          <w:color w:val="000000" w:themeColor="text1"/>
          <w:sz w:val="24"/>
          <w:szCs w:val="24"/>
        </w:rPr>
        <w:t>relations</w:t>
      </w:r>
      <w:r w:rsidRPr="00A034DF">
        <w:rPr>
          <w:rFonts w:ascii="Times New Roman" w:hAnsi="Times New Roman" w:cs="Times New Roman"/>
          <w:color w:val="000000" w:themeColor="text1"/>
          <w:sz w:val="24"/>
          <w:szCs w:val="24"/>
        </w:rPr>
        <w:t>, particularly for self-esteem, self-compassion, and self-control, we also explored whether these self-aspects would predict subsequent sleep quality. We present the research protocol in Supplementary Material.</w:t>
      </w:r>
    </w:p>
    <w:bookmarkEnd w:id="4"/>
    <w:p w14:paraId="6D5FA6FD" w14:textId="77777777" w:rsidR="0077746C" w:rsidRPr="00A034DF" w:rsidRDefault="0077746C" w:rsidP="006A6826">
      <w:pPr>
        <w:spacing w:line="480" w:lineRule="auto"/>
        <w:contextualSpacing/>
        <w:jc w:val="center"/>
        <w:rPr>
          <w:rFonts w:ascii="Times New Roman" w:hAnsi="Times New Roman" w:cs="Times New Roman"/>
          <w:b/>
          <w:bCs/>
          <w:color w:val="000000" w:themeColor="text1"/>
          <w:sz w:val="24"/>
          <w:szCs w:val="24"/>
        </w:rPr>
      </w:pPr>
      <w:r w:rsidRPr="00A034DF">
        <w:rPr>
          <w:rFonts w:ascii="Times New Roman" w:hAnsi="Times New Roman" w:cs="Times New Roman"/>
          <w:b/>
          <w:bCs/>
          <w:color w:val="000000" w:themeColor="text1"/>
          <w:sz w:val="24"/>
          <w:szCs w:val="24"/>
        </w:rPr>
        <w:t>Study 1</w:t>
      </w:r>
      <w:bookmarkEnd w:id="5"/>
    </w:p>
    <w:p w14:paraId="09961C51" w14:textId="02866DDE" w:rsidR="0077746C" w:rsidRPr="00A034DF" w:rsidRDefault="003554C1"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In</w:t>
      </w:r>
      <w:r w:rsidR="00DF28DA" w:rsidRPr="00A034DF">
        <w:rPr>
          <w:rFonts w:ascii="Times New Roman" w:hAnsi="Times New Roman" w:cs="Times New Roman"/>
          <w:color w:val="000000" w:themeColor="text1"/>
          <w:sz w:val="24"/>
          <w:szCs w:val="24"/>
        </w:rPr>
        <w:t xml:space="preserve"> cross-sectional</w:t>
      </w:r>
      <w:r w:rsidRPr="00A034DF">
        <w:rPr>
          <w:rFonts w:ascii="Times New Roman" w:hAnsi="Times New Roman" w:cs="Times New Roman"/>
          <w:color w:val="000000" w:themeColor="text1"/>
          <w:sz w:val="24"/>
          <w:szCs w:val="24"/>
        </w:rPr>
        <w:t xml:space="preserve"> Study 1</w:t>
      </w:r>
      <w:r w:rsidR="00DF28DA"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 we examined the association</w:t>
      </w:r>
      <w:r w:rsidR="009A4029" w:rsidRPr="00A034DF">
        <w:rPr>
          <w:rFonts w:ascii="Times New Roman" w:hAnsi="Times New Roman" w:cs="Times New Roman"/>
          <w:color w:val="000000" w:themeColor="text1"/>
          <w:sz w:val="24"/>
          <w:szCs w:val="24"/>
        </w:rPr>
        <w:t xml:space="preserve"> between </w:t>
      </w:r>
      <w:r w:rsidR="00ED4D3D" w:rsidRPr="00A034DF">
        <w:rPr>
          <w:rFonts w:ascii="Times New Roman" w:hAnsi="Times New Roman" w:cs="Times New Roman"/>
          <w:color w:val="000000" w:themeColor="text1"/>
          <w:sz w:val="24"/>
          <w:szCs w:val="24"/>
        </w:rPr>
        <w:t>subjective</w:t>
      </w:r>
      <w:r w:rsidR="00A87EF5"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sleep quality</w:t>
      </w:r>
      <w:r w:rsidR="009A4029" w:rsidRPr="00A034DF">
        <w:rPr>
          <w:rFonts w:ascii="Times New Roman" w:hAnsi="Times New Roman" w:cs="Times New Roman"/>
          <w:color w:val="000000" w:themeColor="text1"/>
          <w:sz w:val="24"/>
          <w:szCs w:val="24"/>
        </w:rPr>
        <w:t xml:space="preserve"> and the four self-aspects</w:t>
      </w:r>
      <w:r w:rsidRPr="00A034DF">
        <w:rPr>
          <w:rFonts w:ascii="Times New Roman" w:hAnsi="Times New Roman" w:cs="Times New Roman"/>
          <w:color w:val="000000" w:themeColor="text1"/>
          <w:sz w:val="24"/>
          <w:szCs w:val="24"/>
        </w:rPr>
        <w:t xml:space="preserve">. </w:t>
      </w:r>
      <w:r w:rsidR="00C9450C" w:rsidRPr="00A034DF">
        <w:rPr>
          <w:rFonts w:ascii="Times New Roman" w:hAnsi="Times New Roman" w:cs="Times New Roman"/>
          <w:color w:val="000000" w:themeColor="text1"/>
          <w:sz w:val="24"/>
          <w:szCs w:val="24"/>
        </w:rPr>
        <w:t xml:space="preserve">This study was approved </w:t>
      </w:r>
      <w:r w:rsidR="00150BED" w:rsidRPr="00A034DF">
        <w:rPr>
          <w:rFonts w:ascii="Times New Roman" w:hAnsi="Times New Roman" w:cs="Times New Roman"/>
          <w:color w:val="000000" w:themeColor="text1"/>
          <w:sz w:val="24"/>
          <w:szCs w:val="24"/>
        </w:rPr>
        <w:t xml:space="preserve">by the University of Southampton </w:t>
      </w:r>
      <w:r w:rsidR="00AE0B46" w:rsidRPr="00A034DF">
        <w:rPr>
          <w:rFonts w:ascii="Times New Roman" w:hAnsi="Times New Roman" w:cs="Times New Roman"/>
          <w:color w:val="000000" w:themeColor="text1"/>
          <w:sz w:val="24"/>
          <w:szCs w:val="24"/>
        </w:rPr>
        <w:t xml:space="preserve">Faculty Ethics Committee </w:t>
      </w:r>
      <w:r w:rsidR="00726E86" w:rsidRPr="00A034DF">
        <w:rPr>
          <w:rFonts w:ascii="Times New Roman" w:hAnsi="Times New Roman" w:cs="Times New Roman"/>
          <w:color w:val="000000" w:themeColor="text1"/>
          <w:sz w:val="24"/>
          <w:szCs w:val="24"/>
        </w:rPr>
        <w:t xml:space="preserve">(Approval Number: 54014). </w:t>
      </w:r>
    </w:p>
    <w:p w14:paraId="5EC9122F" w14:textId="77777777" w:rsidR="0077746C" w:rsidRPr="00A034DF" w:rsidRDefault="0077746C" w:rsidP="006A6826">
      <w:pPr>
        <w:spacing w:line="480" w:lineRule="auto"/>
        <w:contextualSpacing/>
        <w:rPr>
          <w:rFonts w:ascii="Times New Roman" w:hAnsi="Times New Roman" w:cs="Times New Roman"/>
          <w:color w:val="000000" w:themeColor="text1"/>
          <w:sz w:val="24"/>
          <w:szCs w:val="24"/>
        </w:rPr>
      </w:pPr>
      <w:bookmarkStart w:id="6" w:name="_Toc168656868"/>
      <w:r w:rsidRPr="00A034DF">
        <w:rPr>
          <w:rFonts w:ascii="Times New Roman" w:hAnsi="Times New Roman" w:cs="Times New Roman"/>
          <w:b/>
          <w:bCs/>
          <w:color w:val="000000" w:themeColor="text1"/>
          <w:sz w:val="24"/>
          <w:szCs w:val="24"/>
        </w:rPr>
        <w:t>Method</w:t>
      </w:r>
      <w:bookmarkEnd w:id="6"/>
    </w:p>
    <w:p w14:paraId="62CB8F35" w14:textId="16E12A7B" w:rsidR="0077746C" w:rsidRPr="00A034DF" w:rsidRDefault="0077746C" w:rsidP="006A6826">
      <w:pPr>
        <w:spacing w:line="480" w:lineRule="auto"/>
        <w:contextualSpacing/>
        <w:rPr>
          <w:rFonts w:ascii="Times New Roman" w:hAnsi="Times New Roman" w:cs="Times New Roman"/>
          <w:bCs/>
          <w:i/>
          <w:iCs/>
          <w:color w:val="000000" w:themeColor="text1"/>
          <w:sz w:val="24"/>
          <w:szCs w:val="24"/>
        </w:rPr>
      </w:pPr>
      <w:bookmarkStart w:id="7" w:name="_Toc168656869"/>
      <w:r w:rsidRPr="00A034DF">
        <w:rPr>
          <w:rFonts w:ascii="Times New Roman" w:hAnsi="Times New Roman" w:cs="Times New Roman"/>
          <w:b/>
          <w:bCs/>
          <w:i/>
          <w:iCs/>
          <w:color w:val="000000" w:themeColor="text1"/>
          <w:sz w:val="24"/>
          <w:szCs w:val="24"/>
        </w:rPr>
        <w:lastRenderedPageBreak/>
        <w:t>Participants</w:t>
      </w:r>
      <w:bookmarkEnd w:id="7"/>
      <w:r w:rsidRPr="00A034DF">
        <w:rPr>
          <w:rFonts w:ascii="Times New Roman" w:hAnsi="Times New Roman" w:cs="Times New Roman"/>
          <w:b/>
          <w:bCs/>
          <w:i/>
          <w:iCs/>
          <w:color w:val="000000" w:themeColor="text1"/>
          <w:sz w:val="24"/>
          <w:szCs w:val="24"/>
        </w:rPr>
        <w:t xml:space="preserve"> and </w:t>
      </w:r>
      <w:r w:rsidR="00E27675" w:rsidRPr="00A034DF">
        <w:rPr>
          <w:rFonts w:ascii="Times New Roman" w:hAnsi="Times New Roman" w:cs="Times New Roman"/>
          <w:b/>
          <w:bCs/>
          <w:i/>
          <w:iCs/>
          <w:color w:val="000000" w:themeColor="text1"/>
          <w:sz w:val="24"/>
          <w:szCs w:val="24"/>
        </w:rPr>
        <w:t>S</w:t>
      </w:r>
      <w:r w:rsidRPr="00A034DF">
        <w:rPr>
          <w:rFonts w:ascii="Times New Roman" w:hAnsi="Times New Roman" w:cs="Times New Roman"/>
          <w:b/>
          <w:bCs/>
          <w:i/>
          <w:iCs/>
          <w:color w:val="000000" w:themeColor="text1"/>
          <w:sz w:val="24"/>
          <w:szCs w:val="24"/>
        </w:rPr>
        <w:t xml:space="preserve">ample </w:t>
      </w:r>
      <w:r w:rsidR="00E27675" w:rsidRPr="00A034DF">
        <w:rPr>
          <w:rFonts w:ascii="Times New Roman" w:hAnsi="Times New Roman" w:cs="Times New Roman"/>
          <w:b/>
          <w:bCs/>
          <w:i/>
          <w:iCs/>
          <w:color w:val="000000" w:themeColor="text1"/>
          <w:sz w:val="24"/>
          <w:szCs w:val="24"/>
        </w:rPr>
        <w:t>S</w:t>
      </w:r>
      <w:r w:rsidRPr="00A034DF">
        <w:rPr>
          <w:rFonts w:ascii="Times New Roman" w:hAnsi="Times New Roman" w:cs="Times New Roman"/>
          <w:b/>
          <w:bCs/>
          <w:i/>
          <w:iCs/>
          <w:color w:val="000000" w:themeColor="text1"/>
          <w:sz w:val="24"/>
          <w:szCs w:val="24"/>
        </w:rPr>
        <w:t xml:space="preserve">ize </w:t>
      </w:r>
      <w:r w:rsidR="00E27675" w:rsidRPr="00A034DF">
        <w:rPr>
          <w:rFonts w:ascii="Times New Roman" w:hAnsi="Times New Roman" w:cs="Times New Roman"/>
          <w:b/>
          <w:bCs/>
          <w:i/>
          <w:iCs/>
          <w:color w:val="000000" w:themeColor="text1"/>
          <w:sz w:val="24"/>
          <w:szCs w:val="24"/>
        </w:rPr>
        <w:t>D</w:t>
      </w:r>
      <w:r w:rsidRPr="00A034DF">
        <w:rPr>
          <w:rFonts w:ascii="Times New Roman" w:hAnsi="Times New Roman" w:cs="Times New Roman"/>
          <w:b/>
          <w:bCs/>
          <w:i/>
          <w:iCs/>
          <w:color w:val="000000" w:themeColor="text1"/>
          <w:sz w:val="24"/>
          <w:szCs w:val="24"/>
        </w:rPr>
        <w:t>etermination</w:t>
      </w:r>
    </w:p>
    <w:p w14:paraId="37CA6E17" w14:textId="084BD806" w:rsidR="008A2BB1" w:rsidRPr="00A034DF" w:rsidRDefault="0077746C" w:rsidP="006A6826">
      <w:pPr>
        <w:spacing w:line="480" w:lineRule="auto"/>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ab/>
        <w:t xml:space="preserve">We conducted a power analysis in G*Power 3.1 (Faul et al., 2009) </w:t>
      </w:r>
      <w:r w:rsidR="00A034DF">
        <w:rPr>
          <w:rFonts w:ascii="Times New Roman" w:hAnsi="Times New Roman" w:cs="Times New Roman"/>
          <w:color w:val="000000" w:themeColor="text1"/>
          <w:sz w:val="24"/>
          <w:szCs w:val="24"/>
        </w:rPr>
        <w:t>via</w:t>
      </w:r>
      <w:r w:rsidR="00A034DF"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the “Correlation: Point biserial model” statistical test from the t-tests family. For effect size estimate, we used the </w:t>
      </w:r>
      <w:r w:rsidR="000843A4" w:rsidRPr="00A034DF">
        <w:rPr>
          <w:rFonts w:ascii="Times New Roman" w:hAnsi="Times New Roman" w:cs="Times New Roman"/>
          <w:color w:val="000000" w:themeColor="text1"/>
          <w:sz w:val="24"/>
          <w:szCs w:val="24"/>
        </w:rPr>
        <w:t xml:space="preserve">meta-analytically derived </w:t>
      </w:r>
      <w:r w:rsidRPr="00A034DF">
        <w:rPr>
          <w:rFonts w:ascii="Times New Roman" w:hAnsi="Times New Roman" w:cs="Times New Roman"/>
          <w:color w:val="000000" w:themeColor="text1"/>
          <w:sz w:val="24"/>
          <w:szCs w:val="24"/>
        </w:rPr>
        <w:t xml:space="preserve">median correlation coefficient in </w:t>
      </w:r>
      <w:proofErr w:type="spellStart"/>
      <w:r w:rsidRPr="00A034DF">
        <w:rPr>
          <w:rFonts w:ascii="Times New Roman" w:hAnsi="Times New Roman" w:cs="Times New Roman"/>
          <w:color w:val="000000" w:themeColor="text1"/>
          <w:sz w:val="24"/>
          <w:szCs w:val="24"/>
        </w:rPr>
        <w:t>self research</w:t>
      </w:r>
      <w:proofErr w:type="spellEnd"/>
      <w:r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i/>
          <w:iCs/>
          <w:color w:val="000000" w:themeColor="text1"/>
          <w:sz w:val="24"/>
          <w:szCs w:val="24"/>
        </w:rPr>
        <w:t>r</w:t>
      </w:r>
      <w:r w:rsidRPr="00A034DF">
        <w:rPr>
          <w:rFonts w:ascii="Times New Roman" w:hAnsi="Times New Roman" w:cs="Times New Roman"/>
          <w:color w:val="000000" w:themeColor="text1"/>
          <w:sz w:val="24"/>
          <w:szCs w:val="24"/>
        </w:rPr>
        <w:t xml:space="preserve"> = .29</w:t>
      </w:r>
      <w:r w:rsidR="000843A4" w:rsidRPr="00A034DF">
        <w:rPr>
          <w:rFonts w:ascii="Times New Roman" w:hAnsi="Times New Roman" w:cs="Times New Roman"/>
          <w:color w:val="000000" w:themeColor="text1"/>
          <w:sz w:val="24"/>
          <w:szCs w:val="24"/>
        </w:rPr>
        <w:t xml:space="preserve">; </w:t>
      </w:r>
      <w:proofErr w:type="spellStart"/>
      <w:r w:rsidRPr="00A034DF">
        <w:rPr>
          <w:rFonts w:ascii="Times New Roman" w:hAnsi="Times New Roman" w:cs="Times New Roman"/>
          <w:color w:val="000000" w:themeColor="text1"/>
          <w:sz w:val="24"/>
          <w:szCs w:val="24"/>
        </w:rPr>
        <w:t>Lovakov</w:t>
      </w:r>
      <w:proofErr w:type="spellEnd"/>
      <w:r w:rsidRPr="00A034DF">
        <w:rPr>
          <w:rFonts w:ascii="Times New Roman" w:hAnsi="Times New Roman" w:cs="Times New Roman"/>
          <w:color w:val="000000" w:themeColor="text1"/>
          <w:sz w:val="24"/>
          <w:szCs w:val="24"/>
        </w:rPr>
        <w:t xml:space="preserve"> &amp; </w:t>
      </w:r>
      <w:proofErr w:type="spellStart"/>
      <w:r w:rsidRPr="00A034DF">
        <w:rPr>
          <w:rFonts w:ascii="Times New Roman" w:hAnsi="Times New Roman" w:cs="Times New Roman"/>
          <w:color w:val="000000" w:themeColor="text1"/>
          <w:sz w:val="24"/>
          <w:szCs w:val="24"/>
        </w:rPr>
        <w:t>Agadullina</w:t>
      </w:r>
      <w:proofErr w:type="spellEnd"/>
      <w:r w:rsidRPr="00A034DF">
        <w:rPr>
          <w:rFonts w:ascii="Times New Roman" w:hAnsi="Times New Roman" w:cs="Times New Roman"/>
          <w:color w:val="000000" w:themeColor="text1"/>
          <w:sz w:val="24"/>
          <w:szCs w:val="24"/>
        </w:rPr>
        <w:t xml:space="preserve">, 2021). </w:t>
      </w:r>
      <w:r w:rsidR="00DF28DA" w:rsidRPr="00A034DF">
        <w:rPr>
          <w:rFonts w:ascii="Times New Roman" w:hAnsi="Times New Roman" w:cs="Times New Roman"/>
          <w:color w:val="000000" w:themeColor="text1"/>
          <w:sz w:val="24"/>
          <w:szCs w:val="24"/>
        </w:rPr>
        <w:t>Ninety one</w:t>
      </w:r>
      <w:r w:rsidRPr="00A034DF">
        <w:rPr>
          <w:rFonts w:ascii="Times New Roman" w:hAnsi="Times New Roman" w:cs="Times New Roman"/>
          <w:color w:val="000000" w:themeColor="text1"/>
          <w:sz w:val="24"/>
          <w:szCs w:val="24"/>
        </w:rPr>
        <w:t xml:space="preserve"> participants were needed to detect </w:t>
      </w:r>
      <w:r w:rsidR="00FB1AAF" w:rsidRPr="00A034DF">
        <w:rPr>
          <w:rFonts w:ascii="Times New Roman" w:hAnsi="Times New Roman" w:cs="Times New Roman"/>
          <w:color w:val="000000" w:themeColor="text1"/>
          <w:sz w:val="24"/>
          <w:szCs w:val="24"/>
        </w:rPr>
        <w:t>this</w:t>
      </w:r>
      <w:r w:rsidRPr="00A034DF">
        <w:rPr>
          <w:rFonts w:ascii="Times New Roman" w:hAnsi="Times New Roman" w:cs="Times New Roman"/>
          <w:color w:val="000000" w:themeColor="text1"/>
          <w:sz w:val="24"/>
          <w:szCs w:val="24"/>
        </w:rPr>
        <w:t xml:space="preserve"> effect</w:t>
      </w:r>
      <w:r w:rsidR="00FB1AAF" w:rsidRPr="00A034DF">
        <w:rPr>
          <w:rFonts w:ascii="Times New Roman" w:hAnsi="Times New Roman" w:cs="Times New Roman"/>
          <w:color w:val="000000" w:themeColor="text1"/>
          <w:sz w:val="24"/>
          <w:szCs w:val="24"/>
        </w:rPr>
        <w:t xml:space="preserve"> size</w:t>
      </w:r>
      <w:r w:rsidRPr="00A034DF">
        <w:rPr>
          <w:rFonts w:ascii="Times New Roman" w:hAnsi="Times New Roman" w:cs="Times New Roman"/>
          <w:color w:val="000000" w:themeColor="text1"/>
          <w:sz w:val="24"/>
          <w:szCs w:val="24"/>
        </w:rPr>
        <w:t xml:space="preserve"> with 80% power and a two-tailed test. </w:t>
      </w:r>
      <w:r w:rsidR="00A034DF">
        <w:rPr>
          <w:rFonts w:ascii="Times New Roman" w:hAnsi="Times New Roman" w:cs="Times New Roman"/>
          <w:color w:val="000000" w:themeColor="text1"/>
          <w:sz w:val="24"/>
          <w:szCs w:val="24"/>
        </w:rPr>
        <w:t>Given that</w:t>
      </w:r>
      <w:r w:rsidR="00A034DF"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simulation studies show</w:t>
      </w:r>
      <w:r w:rsidR="00AB06E7" w:rsidRPr="00A034DF">
        <w:rPr>
          <w:rFonts w:ascii="Times New Roman" w:hAnsi="Times New Roman" w:cs="Times New Roman"/>
          <w:color w:val="000000" w:themeColor="text1"/>
          <w:sz w:val="24"/>
          <w:szCs w:val="24"/>
        </w:rPr>
        <w:t xml:space="preserve"> that </w:t>
      </w:r>
      <w:r w:rsidRPr="00A034DF">
        <w:rPr>
          <w:rFonts w:ascii="Times New Roman" w:hAnsi="Times New Roman" w:cs="Times New Roman"/>
          <w:color w:val="000000" w:themeColor="text1"/>
          <w:sz w:val="24"/>
          <w:szCs w:val="24"/>
        </w:rPr>
        <w:t>correlations</w:t>
      </w:r>
      <w:r w:rsidR="00AB06E7" w:rsidRPr="00A034DF">
        <w:rPr>
          <w:rFonts w:ascii="Times New Roman" w:hAnsi="Times New Roman" w:cs="Times New Roman"/>
          <w:color w:val="000000" w:themeColor="text1"/>
          <w:sz w:val="24"/>
          <w:szCs w:val="24"/>
        </w:rPr>
        <w:t xml:space="preserve"> a</w:t>
      </w:r>
      <w:r w:rsidR="00DF28DA" w:rsidRPr="00A034DF">
        <w:rPr>
          <w:rFonts w:ascii="Times New Roman" w:hAnsi="Times New Roman" w:cs="Times New Roman"/>
          <w:color w:val="000000" w:themeColor="text1"/>
          <w:sz w:val="24"/>
          <w:szCs w:val="24"/>
        </w:rPr>
        <w:t>s</w:t>
      </w:r>
      <w:r w:rsidR="00AB06E7" w:rsidRPr="00A034DF">
        <w:rPr>
          <w:rFonts w:ascii="Times New Roman" w:hAnsi="Times New Roman" w:cs="Times New Roman"/>
          <w:color w:val="000000" w:themeColor="text1"/>
          <w:sz w:val="24"/>
          <w:szCs w:val="24"/>
        </w:rPr>
        <w:t xml:space="preserve"> small as </w:t>
      </w:r>
      <w:r w:rsidR="00AB06E7" w:rsidRPr="00A034DF">
        <w:rPr>
          <w:rFonts w:ascii="Times New Roman" w:hAnsi="Times New Roman" w:cs="Times New Roman"/>
          <w:i/>
          <w:iCs/>
          <w:color w:val="000000" w:themeColor="text1"/>
          <w:sz w:val="24"/>
          <w:szCs w:val="24"/>
        </w:rPr>
        <w:t>r</w:t>
      </w:r>
      <w:r w:rsidR="00AB06E7" w:rsidRPr="00A034DF">
        <w:rPr>
          <w:rFonts w:ascii="Times New Roman" w:hAnsi="Times New Roman" w:cs="Times New Roman"/>
          <w:color w:val="000000" w:themeColor="text1"/>
          <w:sz w:val="24"/>
          <w:szCs w:val="24"/>
        </w:rPr>
        <w:t xml:space="preserve"> = .20</w:t>
      </w:r>
      <w:r w:rsidRPr="00A034DF">
        <w:rPr>
          <w:rFonts w:ascii="Times New Roman" w:hAnsi="Times New Roman" w:cs="Times New Roman"/>
          <w:color w:val="000000" w:themeColor="text1"/>
          <w:sz w:val="24"/>
          <w:szCs w:val="24"/>
        </w:rPr>
        <w:t xml:space="preserve"> stabilize at samples of 250 participants (</w:t>
      </w:r>
      <w:proofErr w:type="spellStart"/>
      <w:r w:rsidRPr="00A034DF">
        <w:rPr>
          <w:rFonts w:ascii="Times New Roman" w:hAnsi="Times New Roman" w:cs="Times New Roman"/>
          <w:color w:val="000000" w:themeColor="text1"/>
          <w:sz w:val="24"/>
          <w:szCs w:val="24"/>
        </w:rPr>
        <w:t>Schönbrodt</w:t>
      </w:r>
      <w:proofErr w:type="spellEnd"/>
      <w:r w:rsidRPr="00A034DF">
        <w:rPr>
          <w:rFonts w:ascii="Times New Roman" w:hAnsi="Times New Roman" w:cs="Times New Roman"/>
          <w:color w:val="000000" w:themeColor="text1"/>
          <w:sz w:val="24"/>
          <w:szCs w:val="24"/>
        </w:rPr>
        <w:t xml:space="preserve"> &amp; Perugini, 2013), we sought to recruit at least that number. We tested 315 participants </w:t>
      </w:r>
      <w:r w:rsidR="00A034DF">
        <w:rPr>
          <w:rFonts w:ascii="Times New Roman" w:hAnsi="Times New Roman" w:cs="Times New Roman"/>
          <w:color w:val="000000" w:themeColor="text1"/>
          <w:sz w:val="24"/>
          <w:szCs w:val="24"/>
        </w:rPr>
        <w:t>through</w:t>
      </w:r>
      <w:r w:rsidR="00A034DF"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the online platform Prolific (</w:t>
      </w:r>
      <w:hyperlink r:id="rId15" w:history="1">
        <w:r w:rsidR="001B4471" w:rsidRPr="00A034DF">
          <w:rPr>
            <w:rStyle w:val="Hyperlink"/>
            <w:rFonts w:ascii="Times New Roman" w:hAnsi="Times New Roman" w:cs="Times New Roman"/>
            <w:color w:val="000000" w:themeColor="text1"/>
            <w:sz w:val="24"/>
            <w:szCs w:val="24"/>
          </w:rPr>
          <w:t>https://www.prolific.co</w:t>
        </w:r>
      </w:hyperlink>
      <w:r w:rsidRPr="00A034DF">
        <w:rPr>
          <w:rFonts w:ascii="Times New Roman" w:hAnsi="Times New Roman" w:cs="Times New Roman"/>
          <w:color w:val="000000" w:themeColor="text1"/>
          <w:sz w:val="24"/>
          <w:szCs w:val="24"/>
        </w:rPr>
        <w:t>).</w:t>
      </w:r>
      <w:r w:rsidR="001B4471"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We excluded participants if they did not complete all </w:t>
      </w:r>
      <w:r w:rsidR="00A034DF">
        <w:rPr>
          <w:rFonts w:ascii="Times New Roman" w:hAnsi="Times New Roman" w:cs="Times New Roman"/>
          <w:color w:val="000000" w:themeColor="text1"/>
          <w:sz w:val="24"/>
          <w:szCs w:val="24"/>
        </w:rPr>
        <w:t xml:space="preserve">of </w:t>
      </w:r>
      <w:r w:rsidRPr="00A034DF">
        <w:rPr>
          <w:rFonts w:ascii="Times New Roman" w:hAnsi="Times New Roman" w:cs="Times New Roman"/>
          <w:color w:val="000000" w:themeColor="text1"/>
          <w:sz w:val="24"/>
          <w:szCs w:val="24"/>
        </w:rPr>
        <w:t>the measures (</w:t>
      </w:r>
      <w:r w:rsidRPr="00A034DF">
        <w:rPr>
          <w:rFonts w:ascii="Times New Roman" w:hAnsi="Times New Roman" w:cs="Times New Roman"/>
          <w:i/>
          <w:iCs/>
          <w:color w:val="000000" w:themeColor="text1"/>
          <w:sz w:val="24"/>
          <w:szCs w:val="24"/>
        </w:rPr>
        <w:t>n</w:t>
      </w:r>
      <w:r w:rsidRPr="00A034DF">
        <w:rPr>
          <w:rFonts w:ascii="Times New Roman" w:hAnsi="Times New Roman" w:cs="Times New Roman"/>
          <w:color w:val="000000" w:themeColor="text1"/>
          <w:sz w:val="24"/>
          <w:szCs w:val="24"/>
        </w:rPr>
        <w:t xml:space="preserve"> = 6). At the end, we asked </w:t>
      </w:r>
      <w:r w:rsidR="009A4029" w:rsidRPr="00A034DF">
        <w:rPr>
          <w:rFonts w:ascii="Times New Roman" w:hAnsi="Times New Roman" w:cs="Times New Roman"/>
          <w:color w:val="000000" w:themeColor="text1"/>
          <w:sz w:val="24"/>
          <w:szCs w:val="24"/>
        </w:rPr>
        <w:t>them</w:t>
      </w:r>
      <w:r w:rsidR="00B23126" w:rsidRPr="00A034DF">
        <w:rPr>
          <w:rFonts w:ascii="Times New Roman" w:hAnsi="Times New Roman" w:cs="Times New Roman"/>
          <w:color w:val="000000" w:themeColor="text1"/>
          <w:sz w:val="24"/>
          <w:szCs w:val="24"/>
        </w:rPr>
        <w:t xml:space="preserve"> to indicate, in good faith,</w:t>
      </w:r>
      <w:r w:rsidRPr="00A034DF">
        <w:rPr>
          <w:rFonts w:ascii="Times New Roman" w:hAnsi="Times New Roman" w:cs="Times New Roman"/>
          <w:color w:val="000000" w:themeColor="text1"/>
          <w:sz w:val="24"/>
          <w:szCs w:val="24"/>
        </w:rPr>
        <w:t xml:space="preserve"> if their data</w:t>
      </w:r>
      <w:r w:rsidR="00B23126" w:rsidRPr="00A034DF">
        <w:rPr>
          <w:rFonts w:ascii="Times New Roman" w:hAnsi="Times New Roman" w:cs="Times New Roman"/>
          <w:color w:val="000000" w:themeColor="text1"/>
          <w:sz w:val="24"/>
          <w:szCs w:val="24"/>
        </w:rPr>
        <w:t xml:space="preserve"> were usable</w:t>
      </w:r>
      <w:r w:rsidRPr="00A034DF">
        <w:rPr>
          <w:rFonts w:ascii="Times New Roman" w:hAnsi="Times New Roman" w:cs="Times New Roman"/>
          <w:color w:val="000000" w:themeColor="text1"/>
          <w:sz w:val="24"/>
          <w:szCs w:val="24"/>
        </w:rPr>
        <w:t>. We excluded those who responded “no” (</w:t>
      </w:r>
      <w:r w:rsidRPr="00A034DF">
        <w:rPr>
          <w:rFonts w:ascii="Times New Roman" w:hAnsi="Times New Roman" w:cs="Times New Roman"/>
          <w:i/>
          <w:iCs/>
          <w:color w:val="000000" w:themeColor="text1"/>
          <w:sz w:val="24"/>
          <w:szCs w:val="24"/>
        </w:rPr>
        <w:t>n</w:t>
      </w:r>
      <w:r w:rsidRPr="00A034DF">
        <w:rPr>
          <w:rFonts w:ascii="Times New Roman" w:hAnsi="Times New Roman" w:cs="Times New Roman"/>
          <w:color w:val="000000" w:themeColor="text1"/>
          <w:sz w:val="24"/>
          <w:szCs w:val="24"/>
        </w:rPr>
        <w:t xml:space="preserve"> = 10). The final sample consisted of 299 participants. They were 18</w:t>
      </w:r>
      <w:r w:rsidR="00A034DF"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75 years old (</w:t>
      </w:r>
      <w:proofErr w:type="spellStart"/>
      <w:r w:rsidRPr="00A034DF">
        <w:rPr>
          <w:rFonts w:ascii="Times New Roman" w:hAnsi="Times New Roman" w:cs="Times New Roman"/>
          <w:i/>
          <w:iCs/>
          <w:color w:val="000000" w:themeColor="text1"/>
          <w:sz w:val="24"/>
          <w:szCs w:val="24"/>
        </w:rPr>
        <w:t>M</w:t>
      </w:r>
      <w:r w:rsidRPr="00A034DF">
        <w:rPr>
          <w:rFonts w:ascii="Times New Roman" w:hAnsi="Times New Roman" w:cs="Times New Roman"/>
          <w:color w:val="000000" w:themeColor="text1"/>
          <w:sz w:val="24"/>
          <w:szCs w:val="24"/>
          <w:vertAlign w:val="subscript"/>
        </w:rPr>
        <w:t>years</w:t>
      </w:r>
      <w:proofErr w:type="spellEnd"/>
      <w:r w:rsidRPr="00A034DF">
        <w:rPr>
          <w:rFonts w:ascii="Times New Roman" w:hAnsi="Times New Roman" w:cs="Times New Roman"/>
          <w:color w:val="000000" w:themeColor="text1"/>
          <w:sz w:val="24"/>
          <w:szCs w:val="24"/>
        </w:rPr>
        <w:t xml:space="preserve"> = 37.02, </w:t>
      </w:r>
      <w:proofErr w:type="spellStart"/>
      <w:r w:rsidRPr="00A034DF">
        <w:rPr>
          <w:rFonts w:ascii="Times New Roman" w:hAnsi="Times New Roman" w:cs="Times New Roman"/>
          <w:i/>
          <w:iCs/>
          <w:color w:val="000000" w:themeColor="text1"/>
          <w:sz w:val="24"/>
          <w:szCs w:val="24"/>
        </w:rPr>
        <w:t>SD</w:t>
      </w:r>
      <w:r w:rsidRPr="00A034DF">
        <w:rPr>
          <w:rFonts w:ascii="Times New Roman" w:hAnsi="Times New Roman" w:cs="Times New Roman"/>
          <w:color w:val="000000" w:themeColor="text1"/>
          <w:sz w:val="24"/>
          <w:szCs w:val="24"/>
          <w:vertAlign w:val="subscript"/>
        </w:rPr>
        <w:t>years</w:t>
      </w:r>
      <w:proofErr w:type="spellEnd"/>
      <w:r w:rsidRPr="00A034DF">
        <w:rPr>
          <w:rFonts w:ascii="Times New Roman" w:hAnsi="Times New Roman" w:cs="Times New Roman"/>
          <w:color w:val="000000" w:themeColor="text1"/>
          <w:sz w:val="24"/>
          <w:szCs w:val="24"/>
        </w:rPr>
        <w:t xml:space="preserve"> = 14.06) UK residents</w:t>
      </w:r>
      <w:r w:rsidR="007A091A">
        <w:rPr>
          <w:rFonts w:ascii="Times New Roman" w:hAnsi="Times New Roman" w:cs="Times New Roman"/>
          <w:color w:val="000000" w:themeColor="text1"/>
          <w:sz w:val="24"/>
          <w:szCs w:val="24"/>
        </w:rPr>
        <w:t>. M</w:t>
      </w:r>
      <w:r w:rsidRPr="00A034DF">
        <w:rPr>
          <w:rFonts w:ascii="Times New Roman" w:hAnsi="Times New Roman" w:cs="Times New Roman"/>
          <w:color w:val="000000" w:themeColor="text1"/>
          <w:sz w:val="24"/>
          <w:szCs w:val="24"/>
        </w:rPr>
        <w:t xml:space="preserve">ost of </w:t>
      </w:r>
      <w:r w:rsidR="007A091A">
        <w:rPr>
          <w:rFonts w:ascii="Times New Roman" w:hAnsi="Times New Roman" w:cs="Times New Roman"/>
          <w:color w:val="000000" w:themeColor="text1"/>
          <w:sz w:val="24"/>
          <w:szCs w:val="24"/>
        </w:rPr>
        <w:t>them</w:t>
      </w:r>
      <w:r w:rsidR="007A091A"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were women (</w:t>
      </w:r>
      <w:r w:rsidRPr="00A034DF">
        <w:rPr>
          <w:rFonts w:ascii="Times New Roman" w:hAnsi="Times New Roman" w:cs="Times New Roman"/>
          <w:i/>
          <w:iCs/>
          <w:color w:val="000000" w:themeColor="text1"/>
          <w:sz w:val="24"/>
          <w:szCs w:val="24"/>
        </w:rPr>
        <w:t>n</w:t>
      </w:r>
      <w:r w:rsidRPr="00A034DF">
        <w:rPr>
          <w:rFonts w:ascii="Times New Roman" w:hAnsi="Times New Roman" w:cs="Times New Roman"/>
          <w:color w:val="000000" w:themeColor="text1"/>
          <w:sz w:val="24"/>
          <w:szCs w:val="24"/>
        </w:rPr>
        <w:t xml:space="preserve"> = 226, 76.1%), non-Hispanic (</w:t>
      </w:r>
      <w:r w:rsidRPr="00A034DF">
        <w:rPr>
          <w:rFonts w:ascii="Times New Roman" w:hAnsi="Times New Roman" w:cs="Times New Roman"/>
          <w:i/>
          <w:iCs/>
          <w:color w:val="000000" w:themeColor="text1"/>
          <w:sz w:val="24"/>
          <w:szCs w:val="24"/>
        </w:rPr>
        <w:t>n</w:t>
      </w:r>
      <w:r w:rsidRPr="00A034DF">
        <w:rPr>
          <w:rFonts w:ascii="Times New Roman" w:hAnsi="Times New Roman" w:cs="Times New Roman"/>
          <w:color w:val="000000" w:themeColor="text1"/>
          <w:sz w:val="24"/>
          <w:szCs w:val="24"/>
        </w:rPr>
        <w:t xml:space="preserve"> = 297, 99.34%), and White (</w:t>
      </w:r>
      <w:r w:rsidRPr="00A034DF">
        <w:rPr>
          <w:rFonts w:ascii="Times New Roman" w:hAnsi="Times New Roman" w:cs="Times New Roman"/>
          <w:i/>
          <w:iCs/>
          <w:color w:val="000000" w:themeColor="text1"/>
          <w:sz w:val="24"/>
          <w:szCs w:val="24"/>
        </w:rPr>
        <w:t>n</w:t>
      </w:r>
      <w:r w:rsidRPr="00A034DF">
        <w:rPr>
          <w:rFonts w:ascii="Times New Roman" w:hAnsi="Times New Roman" w:cs="Times New Roman"/>
          <w:color w:val="000000" w:themeColor="text1"/>
          <w:sz w:val="24"/>
          <w:szCs w:val="24"/>
        </w:rPr>
        <w:t xml:space="preserve"> = 273, 91.9%).</w:t>
      </w:r>
      <w:bookmarkStart w:id="8" w:name="_Toc168656870"/>
    </w:p>
    <w:p w14:paraId="1393AB7B" w14:textId="743996A7" w:rsidR="0077746C" w:rsidRPr="00A034DF" w:rsidRDefault="0077746C" w:rsidP="006A6826">
      <w:pPr>
        <w:spacing w:line="480" w:lineRule="auto"/>
        <w:contextualSpacing/>
        <w:rPr>
          <w:rFonts w:ascii="Times New Roman" w:hAnsi="Times New Roman" w:cs="Times New Roman"/>
          <w:b/>
          <w:bCs/>
          <w:color w:val="000000" w:themeColor="text1"/>
          <w:sz w:val="24"/>
          <w:szCs w:val="24"/>
        </w:rPr>
      </w:pPr>
      <w:r w:rsidRPr="00A034DF">
        <w:rPr>
          <w:rFonts w:ascii="Times New Roman" w:hAnsi="Times New Roman" w:cs="Times New Roman"/>
          <w:b/>
          <w:bCs/>
          <w:i/>
          <w:iCs/>
          <w:color w:val="000000" w:themeColor="text1"/>
          <w:sz w:val="24"/>
          <w:szCs w:val="24"/>
        </w:rPr>
        <w:t>Procedure</w:t>
      </w:r>
      <w:bookmarkEnd w:id="8"/>
    </w:p>
    <w:p w14:paraId="23263D91" w14:textId="51540EAE" w:rsidR="0077746C" w:rsidRPr="00A034DF" w:rsidRDefault="0077746C" w:rsidP="00F27080">
      <w:pPr>
        <w:spacing w:line="480" w:lineRule="auto"/>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ab/>
      </w:r>
      <w:bookmarkStart w:id="9" w:name="_Hlk143184380"/>
      <w:r w:rsidRPr="00A034DF">
        <w:rPr>
          <w:rFonts w:ascii="Times New Roman" w:hAnsi="Times New Roman" w:cs="Times New Roman"/>
          <w:b/>
          <w:bCs/>
          <w:color w:val="000000" w:themeColor="text1"/>
          <w:sz w:val="24"/>
          <w:szCs w:val="24"/>
        </w:rPr>
        <w:t>Sleep Quality.</w:t>
      </w:r>
      <w:r w:rsidRPr="00A034DF">
        <w:rPr>
          <w:rFonts w:ascii="Times New Roman" w:hAnsi="Times New Roman" w:cs="Times New Roman"/>
          <w:color w:val="000000" w:themeColor="text1"/>
          <w:sz w:val="24"/>
          <w:szCs w:val="24"/>
        </w:rPr>
        <w:t xml:space="preserve"> We assessed sleep quality with the </w:t>
      </w:r>
      <w:r w:rsidR="00A83ACB" w:rsidRPr="00A034DF">
        <w:rPr>
          <w:rFonts w:ascii="Times New Roman" w:hAnsi="Times New Roman" w:cs="Times New Roman"/>
          <w:color w:val="000000" w:themeColor="text1"/>
          <w:sz w:val="24"/>
          <w:szCs w:val="24"/>
          <w:shd w:val="clear" w:color="auto" w:fill="FFFFFF"/>
        </w:rPr>
        <w:t>Pittsburgh Sleep Quality Index</w:t>
      </w:r>
      <w:r w:rsidR="004F031B" w:rsidRPr="00A034DF">
        <w:rPr>
          <w:rFonts w:ascii="Times New Roman" w:hAnsi="Times New Roman" w:cs="Times New Roman"/>
          <w:color w:val="000000" w:themeColor="text1"/>
          <w:sz w:val="24"/>
          <w:szCs w:val="24"/>
          <w:shd w:val="clear" w:color="auto" w:fill="FFFFFF"/>
        </w:rPr>
        <w:t xml:space="preserve"> </w:t>
      </w:r>
      <w:r w:rsidR="003B6B50"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PSQI</w:t>
      </w:r>
      <w:r w:rsidR="003B6B50"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Buysse et al., 1989). </w:t>
      </w:r>
      <w:r w:rsidR="003B6B50" w:rsidRPr="00A034DF">
        <w:rPr>
          <w:rFonts w:ascii="Times New Roman" w:hAnsi="Times New Roman" w:cs="Times New Roman"/>
          <w:color w:val="000000" w:themeColor="text1"/>
          <w:sz w:val="24"/>
          <w:szCs w:val="24"/>
        </w:rPr>
        <w:t>It</w:t>
      </w:r>
      <w:r w:rsidRPr="00A034DF">
        <w:rPr>
          <w:rFonts w:ascii="Times New Roman" w:hAnsi="Times New Roman" w:cs="Times New Roman"/>
          <w:color w:val="000000" w:themeColor="text1"/>
          <w:sz w:val="24"/>
          <w:szCs w:val="24"/>
        </w:rPr>
        <w:t xml:space="preserve"> co</w:t>
      </w:r>
      <w:r w:rsidR="003B6B50" w:rsidRPr="00A034DF">
        <w:rPr>
          <w:rFonts w:ascii="Times New Roman" w:hAnsi="Times New Roman" w:cs="Times New Roman"/>
          <w:color w:val="000000" w:themeColor="text1"/>
          <w:sz w:val="24"/>
          <w:szCs w:val="24"/>
        </w:rPr>
        <w:t>mprises</w:t>
      </w:r>
      <w:r w:rsidRPr="00A034DF">
        <w:rPr>
          <w:rFonts w:ascii="Times New Roman" w:hAnsi="Times New Roman" w:cs="Times New Roman"/>
          <w:color w:val="000000" w:themeColor="text1"/>
          <w:sz w:val="24"/>
          <w:szCs w:val="24"/>
        </w:rPr>
        <w:t xml:space="preserve"> 19 questions from which seven component scores are derived</w:t>
      </w:r>
      <w:r w:rsidR="0032503F" w:rsidRPr="00A034DF">
        <w:rPr>
          <w:rFonts w:ascii="Times New Roman" w:hAnsi="Times New Roman" w:cs="Times New Roman"/>
          <w:color w:val="000000" w:themeColor="text1"/>
          <w:sz w:val="24"/>
          <w:szCs w:val="24"/>
        </w:rPr>
        <w:t>. The focus of the current study was the first component, subjective sleep quality</w:t>
      </w:r>
      <w:r w:rsidR="00915F71" w:rsidRPr="00A034DF">
        <w:rPr>
          <w:rFonts w:ascii="Times New Roman" w:hAnsi="Times New Roman" w:cs="Times New Roman"/>
          <w:color w:val="000000" w:themeColor="text1"/>
          <w:sz w:val="24"/>
          <w:szCs w:val="24"/>
        </w:rPr>
        <w:t xml:space="preserve">. Participants indicate the subjective quality of their sleep over the last month </w:t>
      </w:r>
      <w:r w:rsidR="0032503F" w:rsidRPr="00A034DF">
        <w:rPr>
          <w:rFonts w:ascii="Times New Roman" w:hAnsi="Times New Roman" w:cs="Times New Roman"/>
          <w:color w:val="000000" w:themeColor="text1"/>
          <w:sz w:val="24"/>
          <w:szCs w:val="24"/>
        </w:rPr>
        <w:t>(“Over the last month how would you rate your sleep quality overall)</w:t>
      </w:r>
      <w:r w:rsidR="00915F71" w:rsidRPr="00A034DF">
        <w:rPr>
          <w:rFonts w:ascii="Times New Roman" w:hAnsi="Times New Roman" w:cs="Times New Roman"/>
          <w:color w:val="000000" w:themeColor="text1"/>
          <w:sz w:val="24"/>
          <w:szCs w:val="24"/>
        </w:rPr>
        <w:t xml:space="preserve"> from 0 (</w:t>
      </w:r>
      <w:r w:rsidR="00915F71" w:rsidRPr="00A034DF">
        <w:rPr>
          <w:rFonts w:ascii="Times New Roman" w:hAnsi="Times New Roman" w:cs="Times New Roman"/>
          <w:i/>
          <w:iCs/>
          <w:color w:val="000000" w:themeColor="text1"/>
          <w:sz w:val="24"/>
          <w:szCs w:val="24"/>
        </w:rPr>
        <w:t>very good</w:t>
      </w:r>
      <w:r w:rsidR="00915F71" w:rsidRPr="00A034DF">
        <w:rPr>
          <w:rFonts w:ascii="Times New Roman" w:hAnsi="Times New Roman" w:cs="Times New Roman"/>
          <w:color w:val="000000" w:themeColor="text1"/>
          <w:sz w:val="24"/>
          <w:szCs w:val="24"/>
        </w:rPr>
        <w:t>) to 3 (</w:t>
      </w:r>
      <w:r w:rsidR="00915F71" w:rsidRPr="00A034DF">
        <w:rPr>
          <w:rFonts w:ascii="Times New Roman" w:hAnsi="Times New Roman" w:cs="Times New Roman"/>
          <w:i/>
          <w:iCs/>
          <w:color w:val="000000" w:themeColor="text1"/>
          <w:sz w:val="24"/>
          <w:szCs w:val="24"/>
        </w:rPr>
        <w:t>very bad</w:t>
      </w:r>
      <w:r w:rsidR="00915F71" w:rsidRPr="00A034DF">
        <w:rPr>
          <w:rFonts w:ascii="Times New Roman" w:hAnsi="Times New Roman" w:cs="Times New Roman"/>
          <w:color w:val="000000" w:themeColor="text1"/>
          <w:sz w:val="24"/>
          <w:szCs w:val="24"/>
        </w:rPr>
        <w:t>). In the current study scores ranged from 0 to 3 (</w:t>
      </w:r>
      <w:r w:rsidR="00915F71" w:rsidRPr="00A034DF">
        <w:rPr>
          <w:rFonts w:ascii="Times New Roman" w:hAnsi="Times New Roman" w:cs="Times New Roman"/>
          <w:i/>
          <w:iCs/>
          <w:color w:val="000000" w:themeColor="text1"/>
          <w:sz w:val="24"/>
          <w:szCs w:val="24"/>
        </w:rPr>
        <w:t>M</w:t>
      </w:r>
      <w:r w:rsidR="00915F71" w:rsidRPr="00A034DF">
        <w:rPr>
          <w:rFonts w:ascii="Times New Roman" w:hAnsi="Times New Roman" w:cs="Times New Roman"/>
          <w:color w:val="000000" w:themeColor="text1"/>
          <w:sz w:val="24"/>
          <w:szCs w:val="24"/>
        </w:rPr>
        <w:t xml:space="preserve"> = 2.49, </w:t>
      </w:r>
      <w:r w:rsidR="00915F71" w:rsidRPr="00A034DF">
        <w:rPr>
          <w:rFonts w:ascii="Times New Roman" w:hAnsi="Times New Roman" w:cs="Times New Roman"/>
          <w:i/>
          <w:iCs/>
          <w:color w:val="000000" w:themeColor="text1"/>
          <w:sz w:val="24"/>
          <w:szCs w:val="24"/>
        </w:rPr>
        <w:t>SD</w:t>
      </w:r>
      <w:r w:rsidR="00915F71" w:rsidRPr="00A034DF">
        <w:rPr>
          <w:rFonts w:ascii="Times New Roman" w:hAnsi="Times New Roman" w:cs="Times New Roman"/>
          <w:color w:val="000000" w:themeColor="text1"/>
          <w:sz w:val="24"/>
          <w:szCs w:val="24"/>
        </w:rPr>
        <w:t xml:space="preserve"> = 0.76). </w:t>
      </w:r>
      <w:r w:rsidRPr="00A034DF">
        <w:rPr>
          <w:rFonts w:ascii="Times New Roman" w:hAnsi="Times New Roman" w:cs="Times New Roman"/>
          <w:color w:val="000000" w:themeColor="text1"/>
          <w:sz w:val="24"/>
          <w:szCs w:val="24"/>
        </w:rPr>
        <w:t xml:space="preserve">The </w:t>
      </w:r>
      <w:r w:rsidR="00F27080" w:rsidRPr="00A034DF">
        <w:rPr>
          <w:rFonts w:ascii="Times New Roman" w:hAnsi="Times New Roman" w:cs="Times New Roman"/>
          <w:color w:val="000000" w:themeColor="text1"/>
          <w:sz w:val="24"/>
          <w:szCs w:val="24"/>
        </w:rPr>
        <w:t xml:space="preserve">PSQI </w:t>
      </w:r>
      <w:r w:rsidRPr="00A034DF">
        <w:rPr>
          <w:rFonts w:ascii="Times New Roman" w:hAnsi="Times New Roman" w:cs="Times New Roman"/>
          <w:color w:val="000000" w:themeColor="text1"/>
          <w:sz w:val="24"/>
          <w:szCs w:val="24"/>
        </w:rPr>
        <w:t xml:space="preserve">has </w:t>
      </w:r>
      <w:r w:rsidR="00DF702A" w:rsidRPr="00A034DF">
        <w:rPr>
          <w:rFonts w:ascii="Times New Roman" w:hAnsi="Times New Roman" w:cs="Times New Roman"/>
          <w:color w:val="000000" w:themeColor="text1"/>
          <w:sz w:val="24"/>
          <w:szCs w:val="24"/>
        </w:rPr>
        <w:t>good</w:t>
      </w:r>
      <w:r w:rsidR="003B6B50"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reliability</w:t>
      </w:r>
      <w:r w:rsidR="00CB778C" w:rsidRPr="00A034DF">
        <w:rPr>
          <w:rFonts w:ascii="Times New Roman" w:hAnsi="Times New Roman" w:cs="Times New Roman"/>
          <w:color w:val="000000" w:themeColor="text1"/>
          <w:sz w:val="24"/>
          <w:szCs w:val="24"/>
        </w:rPr>
        <w:t xml:space="preserve"> and validity</w:t>
      </w:r>
      <w:r w:rsidRPr="00A034DF">
        <w:rPr>
          <w:rFonts w:ascii="Times New Roman" w:hAnsi="Times New Roman" w:cs="Times New Roman"/>
          <w:color w:val="000000" w:themeColor="text1"/>
          <w:sz w:val="24"/>
          <w:szCs w:val="24"/>
        </w:rPr>
        <w:t xml:space="preserve"> (Buysse et al.</w:t>
      </w:r>
      <w:r w:rsidR="003B6B50"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 1989</w:t>
      </w:r>
      <w:r w:rsidR="00222C30" w:rsidRPr="00A034DF">
        <w:rPr>
          <w:rFonts w:ascii="Times New Roman" w:hAnsi="Times New Roman" w:cs="Times New Roman"/>
          <w:color w:val="000000" w:themeColor="text1"/>
          <w:sz w:val="24"/>
          <w:szCs w:val="24"/>
        </w:rPr>
        <w:t>; Fabbri et al., 2021</w:t>
      </w:r>
      <w:r w:rsidRPr="00A034DF">
        <w:rPr>
          <w:rFonts w:ascii="Times New Roman" w:hAnsi="Times New Roman" w:cs="Times New Roman"/>
          <w:color w:val="000000" w:themeColor="text1"/>
          <w:sz w:val="24"/>
          <w:szCs w:val="24"/>
        </w:rPr>
        <w:t>)</w:t>
      </w:r>
      <w:r w:rsidR="00442DFB" w:rsidRPr="00A034DF">
        <w:rPr>
          <w:rFonts w:ascii="Times New Roman" w:hAnsi="Times New Roman" w:cs="Times New Roman"/>
          <w:color w:val="000000" w:themeColor="text1"/>
          <w:sz w:val="24"/>
          <w:szCs w:val="24"/>
        </w:rPr>
        <w:t xml:space="preserve">. </w:t>
      </w:r>
    </w:p>
    <w:p w14:paraId="6A5C2050" w14:textId="3086306A" w:rsidR="0077746C" w:rsidRPr="00A034DF" w:rsidRDefault="0077746C" w:rsidP="006A6826">
      <w:pPr>
        <w:spacing w:line="480" w:lineRule="auto"/>
        <w:ind w:firstLine="720"/>
        <w:contextualSpacing/>
        <w:rPr>
          <w:rFonts w:ascii="Times New Roman" w:hAnsi="Times New Roman" w:cs="Times New Roman"/>
          <w:color w:val="000000" w:themeColor="text1"/>
          <w:sz w:val="24"/>
          <w:szCs w:val="24"/>
        </w:rPr>
      </w:pPr>
      <w:bookmarkStart w:id="10" w:name="_Hlk143184591"/>
      <w:bookmarkStart w:id="11" w:name="_Hlk143184571"/>
      <w:bookmarkEnd w:id="9"/>
      <w:r w:rsidRPr="00A034DF">
        <w:rPr>
          <w:rFonts w:ascii="Times New Roman" w:hAnsi="Times New Roman" w:cs="Times New Roman"/>
          <w:b/>
          <w:bCs/>
          <w:color w:val="000000" w:themeColor="text1"/>
          <w:sz w:val="24"/>
          <w:szCs w:val="24"/>
        </w:rPr>
        <w:t>Self-Esteem</w:t>
      </w:r>
      <w:r w:rsidRPr="00A034DF">
        <w:rPr>
          <w:rFonts w:ascii="Times New Roman" w:hAnsi="Times New Roman" w:cs="Times New Roman"/>
          <w:color w:val="000000" w:themeColor="text1"/>
          <w:sz w:val="24"/>
          <w:szCs w:val="24"/>
        </w:rPr>
        <w:t xml:space="preserve">. We assessed self-esteem with the 10-item Rosenberg Self-Esteem Scale (RSE; Rosenberg, </w:t>
      </w:r>
      <w:r w:rsidR="00EB5C2B" w:rsidRPr="00A034DF">
        <w:rPr>
          <w:rFonts w:ascii="Times New Roman" w:hAnsi="Times New Roman" w:cs="Times New Roman"/>
          <w:color w:val="000000" w:themeColor="text1"/>
          <w:sz w:val="24"/>
          <w:szCs w:val="24"/>
        </w:rPr>
        <w:t>1965</w:t>
      </w:r>
      <w:r w:rsidRPr="00A034DF">
        <w:rPr>
          <w:rFonts w:ascii="Times New Roman" w:hAnsi="Times New Roman" w:cs="Times New Roman"/>
          <w:color w:val="000000" w:themeColor="text1"/>
          <w:sz w:val="24"/>
          <w:szCs w:val="24"/>
        </w:rPr>
        <w:t>). A sample item is: “On the whole, I am satisfied with myself”</w:t>
      </w:r>
      <w:r w:rsidR="003B6B50"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1 = </w:t>
      </w:r>
      <w:r w:rsidRPr="00A034DF">
        <w:rPr>
          <w:rFonts w:ascii="Times New Roman" w:hAnsi="Times New Roman" w:cs="Times New Roman"/>
          <w:i/>
          <w:iCs/>
          <w:color w:val="000000" w:themeColor="text1"/>
          <w:sz w:val="24"/>
          <w:szCs w:val="24"/>
        </w:rPr>
        <w:t>strongly agree</w:t>
      </w:r>
      <w:r w:rsidRPr="00A034DF">
        <w:rPr>
          <w:rFonts w:ascii="Times New Roman" w:hAnsi="Times New Roman" w:cs="Times New Roman"/>
          <w:color w:val="000000" w:themeColor="text1"/>
          <w:sz w:val="24"/>
          <w:szCs w:val="24"/>
        </w:rPr>
        <w:t xml:space="preserve">, 6 = </w:t>
      </w:r>
      <w:r w:rsidRPr="00A034DF">
        <w:rPr>
          <w:rFonts w:ascii="Times New Roman" w:hAnsi="Times New Roman" w:cs="Times New Roman"/>
          <w:i/>
          <w:iCs/>
          <w:color w:val="000000" w:themeColor="text1"/>
          <w:sz w:val="24"/>
          <w:szCs w:val="24"/>
        </w:rPr>
        <w:t>strongly disagree</w:t>
      </w:r>
      <w:r w:rsidRPr="00A034DF">
        <w:rPr>
          <w:rFonts w:ascii="Times New Roman" w:hAnsi="Times New Roman" w:cs="Times New Roman"/>
          <w:color w:val="000000" w:themeColor="text1"/>
          <w:sz w:val="24"/>
          <w:szCs w:val="24"/>
        </w:rPr>
        <w:t xml:space="preserve">). The RSE is the most </w:t>
      </w:r>
      <w:r w:rsidR="00CE672D" w:rsidRPr="00A034DF">
        <w:rPr>
          <w:rFonts w:ascii="Times New Roman" w:hAnsi="Times New Roman" w:cs="Times New Roman"/>
          <w:color w:val="000000" w:themeColor="text1"/>
          <w:sz w:val="24"/>
          <w:szCs w:val="24"/>
        </w:rPr>
        <w:t>widely used</w:t>
      </w:r>
      <w:r w:rsidRPr="00A034DF">
        <w:rPr>
          <w:rFonts w:ascii="Times New Roman" w:hAnsi="Times New Roman" w:cs="Times New Roman"/>
          <w:color w:val="000000" w:themeColor="text1"/>
          <w:sz w:val="24"/>
          <w:szCs w:val="24"/>
        </w:rPr>
        <w:t xml:space="preserve"> self-esteem</w:t>
      </w:r>
      <w:r w:rsidR="003B6B50" w:rsidRPr="00A034DF">
        <w:rPr>
          <w:rFonts w:ascii="Times New Roman" w:hAnsi="Times New Roman" w:cs="Times New Roman"/>
          <w:color w:val="000000" w:themeColor="text1"/>
          <w:sz w:val="24"/>
          <w:szCs w:val="24"/>
        </w:rPr>
        <w:t xml:space="preserve"> measure</w:t>
      </w:r>
      <w:r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lastRenderedPageBreak/>
        <w:t>(</w:t>
      </w:r>
      <w:r w:rsidR="00B06C89" w:rsidRPr="00A034DF">
        <w:rPr>
          <w:rFonts w:ascii="Times New Roman" w:hAnsi="Times New Roman" w:cs="Times New Roman"/>
          <w:color w:val="000000" w:themeColor="text1"/>
          <w:sz w:val="24"/>
          <w:szCs w:val="24"/>
        </w:rPr>
        <w:t>Orth &amp; Robins, 2022</w:t>
      </w:r>
      <w:r w:rsidRPr="00A034DF">
        <w:rPr>
          <w:rFonts w:ascii="Times New Roman" w:hAnsi="Times New Roman" w:cs="Times New Roman"/>
          <w:color w:val="000000" w:themeColor="text1"/>
          <w:sz w:val="24"/>
          <w:szCs w:val="24"/>
        </w:rPr>
        <w:t xml:space="preserve">), with </w:t>
      </w:r>
      <w:r w:rsidR="003B6B50" w:rsidRPr="00A034DF">
        <w:rPr>
          <w:rFonts w:ascii="Times New Roman" w:hAnsi="Times New Roman" w:cs="Times New Roman"/>
          <w:color w:val="000000" w:themeColor="text1"/>
          <w:sz w:val="24"/>
          <w:szCs w:val="24"/>
        </w:rPr>
        <w:t xml:space="preserve">satisfactory </w:t>
      </w:r>
      <w:r w:rsidRPr="00A034DF">
        <w:rPr>
          <w:rFonts w:ascii="Times New Roman" w:hAnsi="Times New Roman" w:cs="Times New Roman"/>
          <w:color w:val="000000" w:themeColor="text1"/>
          <w:sz w:val="24"/>
          <w:szCs w:val="24"/>
        </w:rPr>
        <w:t>validity and reliability (</w:t>
      </w:r>
      <w:r w:rsidR="000C6C85" w:rsidRPr="00A034DF">
        <w:rPr>
          <w:rFonts w:ascii="Times New Roman" w:hAnsi="Times New Roman" w:cs="Times New Roman"/>
          <w:color w:val="000000" w:themeColor="text1"/>
          <w:sz w:val="24"/>
          <w:szCs w:val="24"/>
        </w:rPr>
        <w:t>Sinclair et al., 2010</w:t>
      </w:r>
      <w:r w:rsidRPr="00A034DF">
        <w:rPr>
          <w:rFonts w:ascii="Times New Roman" w:hAnsi="Times New Roman" w:cs="Times New Roman"/>
          <w:color w:val="000000" w:themeColor="text1"/>
          <w:sz w:val="24"/>
          <w:szCs w:val="24"/>
        </w:rPr>
        <w:t xml:space="preserve">). </w:t>
      </w:r>
      <w:r w:rsidR="00F27080" w:rsidRPr="00A034DF">
        <w:rPr>
          <w:rFonts w:ascii="Times New Roman" w:hAnsi="Times New Roman" w:cs="Times New Roman"/>
          <w:color w:val="000000" w:themeColor="text1"/>
          <w:sz w:val="24"/>
          <w:szCs w:val="24"/>
        </w:rPr>
        <w:t>In the current study, scores ranged from 1.00 to 6.00 (</w:t>
      </w:r>
      <w:r w:rsidR="00F27080" w:rsidRPr="00A034DF">
        <w:rPr>
          <w:rFonts w:ascii="Times New Roman" w:hAnsi="Times New Roman" w:cs="Times New Roman"/>
          <w:i/>
          <w:iCs/>
          <w:color w:val="000000" w:themeColor="text1"/>
          <w:sz w:val="24"/>
          <w:szCs w:val="24"/>
        </w:rPr>
        <w:t>M</w:t>
      </w:r>
      <w:r w:rsidR="00F27080" w:rsidRPr="00A034DF">
        <w:rPr>
          <w:rFonts w:ascii="Times New Roman" w:hAnsi="Times New Roman" w:cs="Times New Roman"/>
          <w:color w:val="000000" w:themeColor="text1"/>
          <w:sz w:val="24"/>
          <w:szCs w:val="24"/>
        </w:rPr>
        <w:t xml:space="preserve"> = 3.92, </w:t>
      </w:r>
      <w:r w:rsidR="00F27080" w:rsidRPr="00A034DF">
        <w:rPr>
          <w:rFonts w:ascii="Times New Roman" w:hAnsi="Times New Roman" w:cs="Times New Roman"/>
          <w:i/>
          <w:iCs/>
          <w:color w:val="000000" w:themeColor="text1"/>
          <w:sz w:val="24"/>
          <w:szCs w:val="24"/>
        </w:rPr>
        <w:t>SD</w:t>
      </w:r>
      <w:r w:rsidR="00F27080" w:rsidRPr="00A034DF">
        <w:rPr>
          <w:rFonts w:ascii="Times New Roman" w:hAnsi="Times New Roman" w:cs="Times New Roman"/>
          <w:color w:val="000000" w:themeColor="text1"/>
          <w:sz w:val="24"/>
          <w:szCs w:val="24"/>
        </w:rPr>
        <w:t xml:space="preserve"> = 1.14, α</w:t>
      </w:r>
      <w:r w:rsidR="007A091A">
        <w:rPr>
          <w:rFonts w:ascii="Times New Roman" w:hAnsi="Times New Roman" w:cs="Times New Roman"/>
          <w:color w:val="000000" w:themeColor="text1"/>
          <w:sz w:val="24"/>
          <w:szCs w:val="24"/>
        </w:rPr>
        <w:t xml:space="preserve"> </w:t>
      </w:r>
      <w:r w:rsidR="00F27080" w:rsidRPr="00A034DF">
        <w:rPr>
          <w:rFonts w:ascii="Times New Roman" w:hAnsi="Times New Roman" w:cs="Times New Roman"/>
          <w:color w:val="000000" w:themeColor="text1"/>
          <w:sz w:val="24"/>
          <w:szCs w:val="24"/>
        </w:rPr>
        <w:t>= .94)</w:t>
      </w:r>
    </w:p>
    <w:p w14:paraId="4C16FE67" w14:textId="3D9DBB8F" w:rsidR="006E2989" w:rsidRPr="00A034DF" w:rsidRDefault="006E2989" w:rsidP="00F27080">
      <w:pPr>
        <w:spacing w:line="480" w:lineRule="auto"/>
        <w:ind w:firstLine="720"/>
        <w:contextualSpacing/>
        <w:rPr>
          <w:rFonts w:ascii="Times New Roman" w:hAnsi="Times New Roman" w:cs="Times New Roman"/>
          <w:color w:val="000000" w:themeColor="text1"/>
          <w:sz w:val="24"/>
          <w:szCs w:val="24"/>
        </w:rPr>
      </w:pPr>
      <w:bookmarkStart w:id="12" w:name="_Hlk143184435"/>
      <w:bookmarkStart w:id="13" w:name="_Hlk143184555"/>
      <w:r w:rsidRPr="00A034DF">
        <w:rPr>
          <w:rFonts w:ascii="Times New Roman" w:hAnsi="Times New Roman" w:cs="Times New Roman"/>
          <w:b/>
          <w:bCs/>
          <w:color w:val="000000" w:themeColor="text1"/>
          <w:sz w:val="24"/>
          <w:szCs w:val="24"/>
        </w:rPr>
        <w:t>Self-Compassion</w:t>
      </w:r>
      <w:r w:rsidRPr="00A034DF">
        <w:rPr>
          <w:rFonts w:ascii="Times New Roman" w:hAnsi="Times New Roman" w:cs="Times New Roman"/>
          <w:color w:val="000000" w:themeColor="text1"/>
          <w:sz w:val="24"/>
          <w:szCs w:val="24"/>
        </w:rPr>
        <w:t>. We assessed self-compassion with the 12-item self-compassion scale–short Form (SCS-SF; Raes et al., 2011). Participants indicate</w:t>
      </w:r>
      <w:r w:rsidR="006F51FF" w:rsidRPr="00A034DF">
        <w:rPr>
          <w:rFonts w:ascii="Times New Roman" w:hAnsi="Times New Roman" w:cs="Times New Roman"/>
          <w:color w:val="000000" w:themeColor="text1"/>
          <w:sz w:val="24"/>
          <w:szCs w:val="24"/>
        </w:rPr>
        <w:t>d</w:t>
      </w:r>
      <w:r w:rsidRPr="00A034DF">
        <w:rPr>
          <w:rFonts w:ascii="Times New Roman" w:hAnsi="Times New Roman" w:cs="Times New Roman"/>
          <w:color w:val="000000" w:themeColor="text1"/>
          <w:sz w:val="24"/>
          <w:szCs w:val="24"/>
        </w:rPr>
        <w:t xml:space="preserve"> how they typically act</w:t>
      </w:r>
      <w:r w:rsidR="006F51FF" w:rsidRPr="00A034DF">
        <w:rPr>
          <w:rFonts w:ascii="Times New Roman" w:hAnsi="Times New Roman" w:cs="Times New Roman"/>
          <w:color w:val="000000" w:themeColor="text1"/>
          <w:sz w:val="24"/>
          <w:szCs w:val="24"/>
        </w:rPr>
        <w:t>ed</w:t>
      </w:r>
      <w:r w:rsidRPr="00A034DF">
        <w:rPr>
          <w:rFonts w:ascii="Times New Roman" w:hAnsi="Times New Roman" w:cs="Times New Roman"/>
          <w:color w:val="000000" w:themeColor="text1"/>
          <w:sz w:val="24"/>
          <w:szCs w:val="24"/>
        </w:rPr>
        <w:t xml:space="preserve"> toward their self in difficult times (1 = </w:t>
      </w:r>
      <w:r w:rsidRPr="00A034DF">
        <w:rPr>
          <w:rFonts w:ascii="Times New Roman" w:hAnsi="Times New Roman" w:cs="Times New Roman"/>
          <w:i/>
          <w:iCs/>
          <w:color w:val="000000" w:themeColor="text1"/>
          <w:sz w:val="24"/>
          <w:szCs w:val="24"/>
        </w:rPr>
        <w:t>almost never</w:t>
      </w:r>
      <w:r w:rsidRPr="00A034DF">
        <w:rPr>
          <w:rFonts w:ascii="Times New Roman" w:hAnsi="Times New Roman" w:cs="Times New Roman"/>
          <w:color w:val="000000" w:themeColor="text1"/>
          <w:sz w:val="24"/>
          <w:szCs w:val="24"/>
        </w:rPr>
        <w:t xml:space="preserve">, 5 = </w:t>
      </w:r>
      <w:r w:rsidRPr="00A034DF">
        <w:rPr>
          <w:rFonts w:ascii="Times New Roman" w:hAnsi="Times New Roman" w:cs="Times New Roman"/>
          <w:i/>
          <w:iCs/>
          <w:color w:val="000000" w:themeColor="text1"/>
          <w:sz w:val="24"/>
          <w:szCs w:val="24"/>
        </w:rPr>
        <w:t>almost always</w:t>
      </w:r>
      <w:r w:rsidRPr="00A034DF">
        <w:rPr>
          <w:rFonts w:ascii="Times New Roman" w:hAnsi="Times New Roman" w:cs="Times New Roman"/>
          <w:color w:val="000000" w:themeColor="text1"/>
          <w:sz w:val="24"/>
          <w:szCs w:val="24"/>
        </w:rPr>
        <w:t>). Two items assess each of six facets of self-compassion: self-kindness (e.g., “When I’m going through a very hard time, I give myself the caring and tenderness I need”), self-judgment (e.g., “I’m disapproving and judgmental about my own flaws and inadequacies”; reverse</w:t>
      </w:r>
      <w:r w:rsidR="00D104B0" w:rsidRPr="00A034DF">
        <w:rPr>
          <w:rFonts w:ascii="Times New Roman" w:hAnsi="Times New Roman" w:cs="Times New Roman"/>
          <w:color w:val="000000" w:themeColor="text1"/>
          <w:sz w:val="24"/>
          <w:szCs w:val="24"/>
        </w:rPr>
        <w:t>-scored</w:t>
      </w:r>
      <w:r w:rsidRPr="00A034DF">
        <w:rPr>
          <w:rFonts w:ascii="Times New Roman" w:hAnsi="Times New Roman" w:cs="Times New Roman"/>
          <w:color w:val="000000" w:themeColor="text1"/>
          <w:sz w:val="24"/>
          <w:szCs w:val="24"/>
        </w:rPr>
        <w:t>), common humanity (e.g., “I try to see my failings as part of the human condition”), isolation (e.g., “When I fail at something that’s important to me, I tend to feel alone in my failure”; reverse</w:t>
      </w:r>
      <w:r w:rsidR="00D104B0" w:rsidRPr="00A034DF">
        <w:rPr>
          <w:rFonts w:ascii="Times New Roman" w:hAnsi="Times New Roman" w:cs="Times New Roman"/>
          <w:color w:val="000000" w:themeColor="text1"/>
          <w:sz w:val="24"/>
          <w:szCs w:val="24"/>
        </w:rPr>
        <w:t>-scored</w:t>
      </w:r>
      <w:r w:rsidRPr="00A034DF">
        <w:rPr>
          <w:rFonts w:ascii="Times New Roman" w:hAnsi="Times New Roman" w:cs="Times New Roman"/>
          <w:color w:val="000000" w:themeColor="text1"/>
          <w:sz w:val="24"/>
          <w:szCs w:val="24"/>
        </w:rPr>
        <w:t>), mindfulness (e.g., “When something painful happens I try to take a balanced view of the situation”), over-identification (e.g., “When I fail at something important to me I become consumed by feelings of inadequacy”; reverse</w:t>
      </w:r>
      <w:r w:rsidR="00D104B0" w:rsidRPr="00A034DF">
        <w:rPr>
          <w:rFonts w:ascii="Times New Roman" w:hAnsi="Times New Roman" w:cs="Times New Roman"/>
          <w:color w:val="000000" w:themeColor="text1"/>
          <w:sz w:val="24"/>
          <w:szCs w:val="24"/>
        </w:rPr>
        <w:t>-scored</w:t>
      </w:r>
      <w:r w:rsidRPr="00A034DF">
        <w:rPr>
          <w:rFonts w:ascii="Times New Roman" w:hAnsi="Times New Roman" w:cs="Times New Roman"/>
          <w:color w:val="000000" w:themeColor="text1"/>
          <w:sz w:val="24"/>
          <w:szCs w:val="24"/>
        </w:rPr>
        <w:t xml:space="preserve">). </w:t>
      </w:r>
      <w:bookmarkEnd w:id="12"/>
      <w:bookmarkEnd w:id="13"/>
      <w:r w:rsidR="00F27080" w:rsidRPr="00A034DF">
        <w:rPr>
          <w:rFonts w:ascii="Times New Roman" w:hAnsi="Times New Roman" w:cs="Times New Roman"/>
          <w:color w:val="000000" w:themeColor="text1"/>
          <w:sz w:val="24"/>
          <w:szCs w:val="24"/>
        </w:rPr>
        <w:t>In the current study, scores ranged from 1.17 to 5.00 (</w:t>
      </w:r>
      <w:r w:rsidR="00F27080" w:rsidRPr="00A034DF">
        <w:rPr>
          <w:rFonts w:ascii="Times New Roman" w:hAnsi="Times New Roman" w:cs="Times New Roman"/>
          <w:i/>
          <w:iCs/>
          <w:color w:val="000000" w:themeColor="text1"/>
          <w:sz w:val="24"/>
          <w:szCs w:val="24"/>
        </w:rPr>
        <w:t>M</w:t>
      </w:r>
      <w:r w:rsidR="00F27080" w:rsidRPr="00A034DF">
        <w:rPr>
          <w:rFonts w:ascii="Times New Roman" w:hAnsi="Times New Roman" w:cs="Times New Roman"/>
          <w:color w:val="000000" w:themeColor="text1"/>
          <w:sz w:val="24"/>
          <w:szCs w:val="24"/>
        </w:rPr>
        <w:t xml:space="preserve"> = 2.82, </w:t>
      </w:r>
      <w:r w:rsidR="00F27080" w:rsidRPr="00A034DF">
        <w:rPr>
          <w:rFonts w:ascii="Times New Roman" w:hAnsi="Times New Roman" w:cs="Times New Roman"/>
          <w:i/>
          <w:iCs/>
          <w:color w:val="000000" w:themeColor="text1"/>
          <w:sz w:val="24"/>
          <w:szCs w:val="24"/>
        </w:rPr>
        <w:t>SD</w:t>
      </w:r>
      <w:r w:rsidR="00F27080" w:rsidRPr="00A034DF">
        <w:rPr>
          <w:rFonts w:ascii="Times New Roman" w:hAnsi="Times New Roman" w:cs="Times New Roman"/>
          <w:color w:val="000000" w:themeColor="text1"/>
          <w:sz w:val="24"/>
          <w:szCs w:val="24"/>
        </w:rPr>
        <w:t xml:space="preserve"> = 0.69, α</w:t>
      </w:r>
      <w:r w:rsidR="007A091A">
        <w:rPr>
          <w:rFonts w:ascii="Times New Roman" w:hAnsi="Times New Roman" w:cs="Times New Roman"/>
          <w:color w:val="000000" w:themeColor="text1"/>
          <w:sz w:val="24"/>
          <w:szCs w:val="24"/>
        </w:rPr>
        <w:t xml:space="preserve"> </w:t>
      </w:r>
      <w:r w:rsidR="00F27080" w:rsidRPr="00A034DF">
        <w:rPr>
          <w:rFonts w:ascii="Times New Roman" w:hAnsi="Times New Roman" w:cs="Times New Roman"/>
          <w:color w:val="000000" w:themeColor="text1"/>
          <w:sz w:val="24"/>
          <w:szCs w:val="24"/>
        </w:rPr>
        <w:t>= .86)</w:t>
      </w:r>
    </w:p>
    <w:bookmarkEnd w:id="10"/>
    <w:p w14:paraId="0F099372" w14:textId="60AB1AA5" w:rsidR="006E2989" w:rsidRPr="00A034DF" w:rsidRDefault="0077746C" w:rsidP="00F27080">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color w:val="000000" w:themeColor="text1"/>
          <w:sz w:val="24"/>
          <w:szCs w:val="24"/>
        </w:rPr>
        <w:t>Self-Control</w:t>
      </w:r>
      <w:r w:rsidRPr="00A034DF">
        <w:rPr>
          <w:rFonts w:ascii="Times New Roman" w:hAnsi="Times New Roman" w:cs="Times New Roman"/>
          <w:color w:val="000000" w:themeColor="text1"/>
          <w:sz w:val="24"/>
          <w:szCs w:val="24"/>
        </w:rPr>
        <w:t>. We assessed self-control with the brief version of the Self-Control Scale (BSCS; Tangney et al., 2004). Participants rate</w:t>
      </w:r>
      <w:r w:rsidR="006F51FF" w:rsidRPr="00A034DF">
        <w:rPr>
          <w:rFonts w:ascii="Times New Roman" w:hAnsi="Times New Roman" w:cs="Times New Roman"/>
          <w:color w:val="000000" w:themeColor="text1"/>
          <w:sz w:val="24"/>
          <w:szCs w:val="24"/>
        </w:rPr>
        <w:t>d</w:t>
      </w:r>
      <w:r w:rsidRPr="00A034DF">
        <w:rPr>
          <w:rFonts w:ascii="Times New Roman" w:hAnsi="Times New Roman" w:cs="Times New Roman"/>
          <w:color w:val="000000" w:themeColor="text1"/>
          <w:sz w:val="24"/>
          <w:szCs w:val="24"/>
        </w:rPr>
        <w:t xml:space="preserve"> the extent to which they identif</w:t>
      </w:r>
      <w:r w:rsidR="006F51FF" w:rsidRPr="00A034DF">
        <w:rPr>
          <w:rFonts w:ascii="Times New Roman" w:hAnsi="Times New Roman" w:cs="Times New Roman"/>
          <w:color w:val="000000" w:themeColor="text1"/>
          <w:sz w:val="24"/>
          <w:szCs w:val="24"/>
        </w:rPr>
        <w:t>ied</w:t>
      </w:r>
      <w:r w:rsidRPr="00A034DF">
        <w:rPr>
          <w:rFonts w:ascii="Times New Roman" w:hAnsi="Times New Roman" w:cs="Times New Roman"/>
          <w:color w:val="000000" w:themeColor="text1"/>
          <w:sz w:val="24"/>
          <w:szCs w:val="24"/>
        </w:rPr>
        <w:t xml:space="preserve"> with 13 statements about </w:t>
      </w:r>
      <w:proofErr w:type="spellStart"/>
      <w:r w:rsidRPr="00A034DF">
        <w:rPr>
          <w:rFonts w:ascii="Times New Roman" w:hAnsi="Times New Roman" w:cs="Times New Roman"/>
          <w:color w:val="000000" w:themeColor="text1"/>
          <w:sz w:val="24"/>
          <w:szCs w:val="24"/>
        </w:rPr>
        <w:t>behavioral</w:t>
      </w:r>
      <w:proofErr w:type="spellEnd"/>
      <w:r w:rsidRPr="00A034DF">
        <w:rPr>
          <w:rFonts w:ascii="Times New Roman" w:hAnsi="Times New Roman" w:cs="Times New Roman"/>
          <w:color w:val="000000" w:themeColor="text1"/>
          <w:sz w:val="24"/>
          <w:szCs w:val="24"/>
        </w:rPr>
        <w:t xml:space="preserve"> self-control (e.g., “I am good at resisting temptation”; 1 = </w:t>
      </w:r>
      <w:r w:rsidRPr="00A034DF">
        <w:rPr>
          <w:rFonts w:ascii="Times New Roman" w:hAnsi="Times New Roman" w:cs="Times New Roman"/>
          <w:i/>
          <w:iCs/>
          <w:color w:val="000000" w:themeColor="text1"/>
          <w:sz w:val="24"/>
          <w:szCs w:val="24"/>
        </w:rPr>
        <w:t>not at all like me</w:t>
      </w:r>
      <w:r w:rsidRPr="00A034DF">
        <w:rPr>
          <w:rFonts w:ascii="Times New Roman" w:hAnsi="Times New Roman" w:cs="Times New Roman"/>
          <w:color w:val="000000" w:themeColor="text1"/>
          <w:sz w:val="24"/>
          <w:szCs w:val="24"/>
        </w:rPr>
        <w:t xml:space="preserve">, 5 = </w:t>
      </w:r>
      <w:r w:rsidRPr="00A034DF">
        <w:rPr>
          <w:rFonts w:ascii="Times New Roman" w:hAnsi="Times New Roman" w:cs="Times New Roman"/>
          <w:i/>
          <w:iCs/>
          <w:color w:val="000000" w:themeColor="text1"/>
          <w:sz w:val="24"/>
          <w:szCs w:val="24"/>
        </w:rPr>
        <w:t>very much like me</w:t>
      </w:r>
      <w:r w:rsidRPr="00A034DF">
        <w:rPr>
          <w:rFonts w:ascii="Times New Roman" w:hAnsi="Times New Roman" w:cs="Times New Roman"/>
          <w:color w:val="000000" w:themeColor="text1"/>
          <w:sz w:val="24"/>
          <w:szCs w:val="24"/>
        </w:rPr>
        <w:t xml:space="preserve">). </w:t>
      </w:r>
      <w:r w:rsidR="001004A7" w:rsidRPr="00A034DF">
        <w:rPr>
          <w:rFonts w:ascii="Times New Roman" w:hAnsi="Times New Roman" w:cs="Times New Roman"/>
          <w:color w:val="000000" w:themeColor="text1"/>
          <w:sz w:val="24"/>
          <w:szCs w:val="24"/>
        </w:rPr>
        <w:t>In the current study, scores ranged from 1.23 to 4.85 (</w:t>
      </w:r>
      <w:r w:rsidR="001004A7" w:rsidRPr="00A034DF">
        <w:rPr>
          <w:rFonts w:ascii="Times New Roman" w:hAnsi="Times New Roman" w:cs="Times New Roman"/>
          <w:i/>
          <w:iCs/>
          <w:color w:val="000000" w:themeColor="text1"/>
          <w:sz w:val="24"/>
          <w:szCs w:val="24"/>
        </w:rPr>
        <w:t>M</w:t>
      </w:r>
      <w:r w:rsidR="001004A7" w:rsidRPr="00A034DF">
        <w:rPr>
          <w:rFonts w:ascii="Times New Roman" w:hAnsi="Times New Roman" w:cs="Times New Roman"/>
          <w:color w:val="000000" w:themeColor="text1"/>
          <w:sz w:val="24"/>
          <w:szCs w:val="24"/>
        </w:rPr>
        <w:t xml:space="preserve"> = 3.18, </w:t>
      </w:r>
      <w:r w:rsidR="001004A7" w:rsidRPr="00A034DF">
        <w:rPr>
          <w:rFonts w:ascii="Times New Roman" w:hAnsi="Times New Roman" w:cs="Times New Roman"/>
          <w:i/>
          <w:iCs/>
          <w:color w:val="000000" w:themeColor="text1"/>
          <w:sz w:val="24"/>
          <w:szCs w:val="24"/>
        </w:rPr>
        <w:t>SD</w:t>
      </w:r>
      <w:r w:rsidR="001004A7" w:rsidRPr="00A034DF">
        <w:rPr>
          <w:rFonts w:ascii="Times New Roman" w:hAnsi="Times New Roman" w:cs="Times New Roman"/>
          <w:color w:val="000000" w:themeColor="text1"/>
          <w:sz w:val="24"/>
          <w:szCs w:val="24"/>
        </w:rPr>
        <w:t xml:space="preserve"> = 1.23, α</w:t>
      </w:r>
      <w:r w:rsidR="007A091A">
        <w:rPr>
          <w:rFonts w:ascii="Times New Roman" w:hAnsi="Times New Roman" w:cs="Times New Roman"/>
          <w:color w:val="000000" w:themeColor="text1"/>
          <w:sz w:val="24"/>
          <w:szCs w:val="24"/>
        </w:rPr>
        <w:t xml:space="preserve"> </w:t>
      </w:r>
      <w:r w:rsidR="001004A7" w:rsidRPr="00A034DF">
        <w:rPr>
          <w:rFonts w:ascii="Times New Roman" w:hAnsi="Times New Roman" w:cs="Times New Roman"/>
          <w:color w:val="000000" w:themeColor="text1"/>
          <w:sz w:val="24"/>
          <w:szCs w:val="24"/>
        </w:rPr>
        <w:t>= .84).</w:t>
      </w:r>
      <w:bookmarkEnd w:id="11"/>
      <w:r w:rsidR="006E2989" w:rsidRPr="00A034DF">
        <w:rPr>
          <w:rFonts w:ascii="Times New Roman" w:hAnsi="Times New Roman" w:cs="Times New Roman"/>
          <w:b/>
          <w:bCs/>
          <w:color w:val="000000" w:themeColor="text1"/>
          <w:sz w:val="24"/>
          <w:szCs w:val="24"/>
        </w:rPr>
        <w:t>Self-Continuity</w:t>
      </w:r>
      <w:r w:rsidR="006E2989" w:rsidRPr="00A034DF">
        <w:rPr>
          <w:rFonts w:ascii="Times New Roman" w:hAnsi="Times New Roman" w:cs="Times New Roman"/>
          <w:color w:val="000000" w:themeColor="text1"/>
          <w:sz w:val="24"/>
          <w:szCs w:val="24"/>
        </w:rPr>
        <w:t>. We assessed self-continuity with the 8-item self-continuity scale</w:t>
      </w:r>
      <w:r w:rsidR="004548E6" w:rsidRPr="00A034DF">
        <w:rPr>
          <w:rFonts w:ascii="Times New Roman" w:hAnsi="Times New Roman" w:cs="Times New Roman"/>
          <w:color w:val="000000" w:themeColor="text1"/>
          <w:sz w:val="24"/>
          <w:szCs w:val="24"/>
        </w:rPr>
        <w:t xml:space="preserve">, </w:t>
      </w:r>
      <w:r w:rsidR="009A4029" w:rsidRPr="00A034DF">
        <w:rPr>
          <w:rFonts w:ascii="Times New Roman" w:hAnsi="Times New Roman" w:cs="Times New Roman"/>
          <w:color w:val="000000" w:themeColor="text1"/>
          <w:sz w:val="24"/>
          <w:szCs w:val="24"/>
        </w:rPr>
        <w:t xml:space="preserve">minorly </w:t>
      </w:r>
      <w:r w:rsidR="006E2989" w:rsidRPr="00A034DF">
        <w:rPr>
          <w:rFonts w:ascii="Times New Roman" w:hAnsi="Times New Roman" w:cs="Times New Roman"/>
          <w:color w:val="000000" w:themeColor="text1"/>
          <w:sz w:val="24"/>
          <w:szCs w:val="24"/>
        </w:rPr>
        <w:t>adapted from Sedikides et al. (2015). Participants indicate</w:t>
      </w:r>
      <w:r w:rsidR="006F51FF" w:rsidRPr="00A034DF">
        <w:rPr>
          <w:rFonts w:ascii="Times New Roman" w:hAnsi="Times New Roman" w:cs="Times New Roman"/>
          <w:color w:val="000000" w:themeColor="text1"/>
          <w:sz w:val="24"/>
          <w:szCs w:val="24"/>
        </w:rPr>
        <w:t>d</w:t>
      </w:r>
      <w:r w:rsidR="006E2989" w:rsidRPr="00A034DF">
        <w:rPr>
          <w:rFonts w:ascii="Times New Roman" w:hAnsi="Times New Roman" w:cs="Times New Roman"/>
          <w:color w:val="000000" w:themeColor="text1"/>
          <w:sz w:val="24"/>
          <w:szCs w:val="24"/>
        </w:rPr>
        <w:t xml:space="preserve"> their level of agreement with statements about their sense of personal and temporal continuity (e.g., “Important aspects of my life will remain the same in the future”) and discontinuity (e.g., “I feel disconnected with my future self”; 1 = </w:t>
      </w:r>
      <w:r w:rsidR="006E2989" w:rsidRPr="00A034DF">
        <w:rPr>
          <w:rFonts w:ascii="Times New Roman" w:hAnsi="Times New Roman" w:cs="Times New Roman"/>
          <w:i/>
          <w:iCs/>
          <w:color w:val="000000" w:themeColor="text1"/>
          <w:sz w:val="24"/>
          <w:szCs w:val="24"/>
        </w:rPr>
        <w:t>strongly disagree</w:t>
      </w:r>
      <w:r w:rsidR="006E2989" w:rsidRPr="00A034DF">
        <w:rPr>
          <w:rFonts w:ascii="Times New Roman" w:hAnsi="Times New Roman" w:cs="Times New Roman"/>
          <w:color w:val="000000" w:themeColor="text1"/>
          <w:sz w:val="24"/>
          <w:szCs w:val="24"/>
        </w:rPr>
        <w:t xml:space="preserve">, 7 = </w:t>
      </w:r>
      <w:r w:rsidR="006E2989" w:rsidRPr="00A034DF">
        <w:rPr>
          <w:rFonts w:ascii="Times New Roman" w:hAnsi="Times New Roman" w:cs="Times New Roman"/>
          <w:i/>
          <w:iCs/>
          <w:color w:val="000000" w:themeColor="text1"/>
          <w:sz w:val="24"/>
          <w:szCs w:val="24"/>
        </w:rPr>
        <w:t>strongly agree</w:t>
      </w:r>
      <w:r w:rsidR="006E2989" w:rsidRPr="00A034DF">
        <w:rPr>
          <w:rFonts w:ascii="Times New Roman" w:hAnsi="Times New Roman" w:cs="Times New Roman"/>
          <w:color w:val="000000" w:themeColor="text1"/>
          <w:sz w:val="24"/>
          <w:szCs w:val="24"/>
        </w:rPr>
        <w:t xml:space="preserve">). </w:t>
      </w:r>
      <w:r w:rsidR="00F27080" w:rsidRPr="00A034DF">
        <w:rPr>
          <w:rFonts w:ascii="Times New Roman" w:hAnsi="Times New Roman" w:cs="Times New Roman"/>
          <w:color w:val="000000" w:themeColor="text1"/>
          <w:sz w:val="24"/>
          <w:szCs w:val="24"/>
        </w:rPr>
        <w:t>In the current study, scores ranged from 1.</w:t>
      </w:r>
      <w:r w:rsidR="001004A7" w:rsidRPr="00A034DF">
        <w:rPr>
          <w:rFonts w:ascii="Times New Roman" w:hAnsi="Times New Roman" w:cs="Times New Roman"/>
          <w:color w:val="000000" w:themeColor="text1"/>
          <w:sz w:val="24"/>
          <w:szCs w:val="24"/>
        </w:rPr>
        <w:t>00</w:t>
      </w:r>
      <w:r w:rsidR="00F27080" w:rsidRPr="00A034DF">
        <w:rPr>
          <w:rFonts w:ascii="Times New Roman" w:hAnsi="Times New Roman" w:cs="Times New Roman"/>
          <w:color w:val="000000" w:themeColor="text1"/>
          <w:sz w:val="24"/>
          <w:szCs w:val="24"/>
        </w:rPr>
        <w:t xml:space="preserve"> to </w:t>
      </w:r>
      <w:r w:rsidR="001004A7" w:rsidRPr="00A034DF">
        <w:rPr>
          <w:rFonts w:ascii="Times New Roman" w:hAnsi="Times New Roman" w:cs="Times New Roman"/>
          <w:color w:val="000000" w:themeColor="text1"/>
          <w:sz w:val="24"/>
          <w:szCs w:val="24"/>
        </w:rPr>
        <w:t>7.00</w:t>
      </w:r>
      <w:r w:rsidR="00F27080" w:rsidRPr="00A034DF">
        <w:rPr>
          <w:rFonts w:ascii="Times New Roman" w:hAnsi="Times New Roman" w:cs="Times New Roman"/>
          <w:color w:val="000000" w:themeColor="text1"/>
          <w:sz w:val="24"/>
          <w:szCs w:val="24"/>
        </w:rPr>
        <w:t xml:space="preserve"> (</w:t>
      </w:r>
      <w:r w:rsidR="00F27080" w:rsidRPr="00A034DF">
        <w:rPr>
          <w:rFonts w:ascii="Times New Roman" w:hAnsi="Times New Roman" w:cs="Times New Roman"/>
          <w:i/>
          <w:iCs/>
          <w:color w:val="000000" w:themeColor="text1"/>
          <w:sz w:val="24"/>
          <w:szCs w:val="24"/>
        </w:rPr>
        <w:t>M</w:t>
      </w:r>
      <w:r w:rsidR="00F27080" w:rsidRPr="00A034DF">
        <w:rPr>
          <w:rFonts w:ascii="Times New Roman" w:hAnsi="Times New Roman" w:cs="Times New Roman"/>
          <w:color w:val="000000" w:themeColor="text1"/>
          <w:sz w:val="24"/>
          <w:szCs w:val="24"/>
        </w:rPr>
        <w:t xml:space="preserve"> = </w:t>
      </w:r>
      <w:r w:rsidR="001004A7" w:rsidRPr="00A034DF">
        <w:rPr>
          <w:rFonts w:ascii="Times New Roman" w:hAnsi="Times New Roman" w:cs="Times New Roman"/>
          <w:color w:val="000000" w:themeColor="text1"/>
          <w:sz w:val="24"/>
          <w:szCs w:val="24"/>
        </w:rPr>
        <w:t>4.38</w:t>
      </w:r>
      <w:r w:rsidR="00F27080" w:rsidRPr="00A034DF">
        <w:rPr>
          <w:rFonts w:ascii="Times New Roman" w:hAnsi="Times New Roman" w:cs="Times New Roman"/>
          <w:color w:val="000000" w:themeColor="text1"/>
          <w:sz w:val="24"/>
          <w:szCs w:val="24"/>
        </w:rPr>
        <w:t xml:space="preserve">, </w:t>
      </w:r>
      <w:r w:rsidR="00F27080" w:rsidRPr="00A034DF">
        <w:rPr>
          <w:rFonts w:ascii="Times New Roman" w:hAnsi="Times New Roman" w:cs="Times New Roman"/>
          <w:i/>
          <w:iCs/>
          <w:color w:val="000000" w:themeColor="text1"/>
          <w:sz w:val="24"/>
          <w:szCs w:val="24"/>
        </w:rPr>
        <w:t>SD</w:t>
      </w:r>
      <w:r w:rsidR="00F27080" w:rsidRPr="00A034DF">
        <w:rPr>
          <w:rFonts w:ascii="Times New Roman" w:hAnsi="Times New Roman" w:cs="Times New Roman"/>
          <w:color w:val="000000" w:themeColor="text1"/>
          <w:sz w:val="24"/>
          <w:szCs w:val="24"/>
        </w:rPr>
        <w:t xml:space="preserve"> = </w:t>
      </w:r>
      <w:r w:rsidR="001004A7" w:rsidRPr="00A034DF">
        <w:rPr>
          <w:rFonts w:ascii="Times New Roman" w:hAnsi="Times New Roman" w:cs="Times New Roman"/>
          <w:color w:val="000000" w:themeColor="text1"/>
          <w:sz w:val="24"/>
          <w:szCs w:val="24"/>
        </w:rPr>
        <w:t>1.36</w:t>
      </w:r>
      <w:r w:rsidR="00F27080" w:rsidRPr="00A034DF">
        <w:rPr>
          <w:rFonts w:ascii="Times New Roman" w:hAnsi="Times New Roman" w:cs="Times New Roman"/>
          <w:color w:val="000000" w:themeColor="text1"/>
          <w:sz w:val="24"/>
          <w:szCs w:val="24"/>
        </w:rPr>
        <w:t>, α</w:t>
      </w:r>
      <w:r w:rsidR="007A091A">
        <w:rPr>
          <w:rFonts w:ascii="Times New Roman" w:hAnsi="Times New Roman" w:cs="Times New Roman"/>
          <w:color w:val="000000" w:themeColor="text1"/>
          <w:sz w:val="24"/>
          <w:szCs w:val="24"/>
        </w:rPr>
        <w:t xml:space="preserve"> </w:t>
      </w:r>
      <w:r w:rsidR="00F27080" w:rsidRPr="00A034DF">
        <w:rPr>
          <w:rFonts w:ascii="Times New Roman" w:hAnsi="Times New Roman" w:cs="Times New Roman"/>
          <w:color w:val="000000" w:themeColor="text1"/>
          <w:sz w:val="24"/>
          <w:szCs w:val="24"/>
        </w:rPr>
        <w:t>= .</w:t>
      </w:r>
      <w:r w:rsidR="001004A7" w:rsidRPr="00A034DF">
        <w:rPr>
          <w:rFonts w:ascii="Times New Roman" w:hAnsi="Times New Roman" w:cs="Times New Roman"/>
          <w:color w:val="000000" w:themeColor="text1"/>
          <w:sz w:val="24"/>
          <w:szCs w:val="24"/>
        </w:rPr>
        <w:t>93</w:t>
      </w:r>
      <w:r w:rsidR="00F27080" w:rsidRPr="00A034DF">
        <w:rPr>
          <w:rFonts w:ascii="Times New Roman" w:hAnsi="Times New Roman" w:cs="Times New Roman"/>
          <w:color w:val="000000" w:themeColor="text1"/>
          <w:sz w:val="24"/>
          <w:szCs w:val="24"/>
        </w:rPr>
        <w:t>)</w:t>
      </w:r>
    </w:p>
    <w:p w14:paraId="1F51D888" w14:textId="69882C12" w:rsidR="0077746C" w:rsidRPr="00A034DF" w:rsidRDefault="0077746C" w:rsidP="006A6826">
      <w:pPr>
        <w:spacing w:line="480" w:lineRule="auto"/>
        <w:contextualSpacing/>
        <w:rPr>
          <w:rFonts w:ascii="Times New Roman" w:hAnsi="Times New Roman" w:cs="Times New Roman"/>
          <w:bCs/>
          <w:color w:val="000000" w:themeColor="text1"/>
          <w:sz w:val="24"/>
          <w:szCs w:val="24"/>
        </w:rPr>
      </w:pPr>
      <w:bookmarkStart w:id="14" w:name="_Toc168656871"/>
      <w:r w:rsidRPr="00A034DF">
        <w:rPr>
          <w:rFonts w:ascii="Times New Roman" w:hAnsi="Times New Roman" w:cs="Times New Roman"/>
          <w:b/>
          <w:bCs/>
          <w:color w:val="000000" w:themeColor="text1"/>
          <w:sz w:val="24"/>
          <w:szCs w:val="24"/>
        </w:rPr>
        <w:t>Results</w:t>
      </w:r>
      <w:bookmarkEnd w:id="14"/>
      <w:r w:rsidR="00465E5D" w:rsidRPr="00A034DF">
        <w:rPr>
          <w:rFonts w:ascii="Times New Roman" w:hAnsi="Times New Roman" w:cs="Times New Roman"/>
          <w:b/>
          <w:bCs/>
          <w:color w:val="000000" w:themeColor="text1"/>
          <w:sz w:val="24"/>
          <w:szCs w:val="24"/>
        </w:rPr>
        <w:t xml:space="preserve"> and Discussion</w:t>
      </w:r>
    </w:p>
    <w:p w14:paraId="67F38FA8" w14:textId="457B3A14" w:rsidR="00A65168" w:rsidRPr="00A034DF" w:rsidRDefault="00A65168" w:rsidP="006A6826">
      <w:pPr>
        <w:spacing w:line="480" w:lineRule="auto"/>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lastRenderedPageBreak/>
        <w:tab/>
      </w:r>
      <w:r w:rsidR="00C700DA" w:rsidRPr="00A034DF">
        <w:rPr>
          <w:rFonts w:ascii="Times New Roman" w:hAnsi="Times New Roman" w:cs="Times New Roman"/>
          <w:color w:val="000000" w:themeColor="text1"/>
          <w:sz w:val="24"/>
          <w:szCs w:val="24"/>
        </w:rPr>
        <w:t>We depict b</w:t>
      </w:r>
      <w:r w:rsidR="00BE7B8D" w:rsidRPr="00A034DF">
        <w:rPr>
          <w:rFonts w:ascii="Times New Roman" w:hAnsi="Times New Roman" w:cs="Times New Roman"/>
          <w:color w:val="000000" w:themeColor="text1"/>
          <w:sz w:val="24"/>
          <w:szCs w:val="24"/>
        </w:rPr>
        <w:t>ivariate correlations</w:t>
      </w:r>
      <w:r w:rsidR="00C700DA" w:rsidRPr="00A034DF">
        <w:rPr>
          <w:rFonts w:ascii="Times New Roman" w:hAnsi="Times New Roman" w:cs="Times New Roman"/>
          <w:color w:val="000000" w:themeColor="text1"/>
          <w:sz w:val="24"/>
          <w:szCs w:val="24"/>
        </w:rPr>
        <w:t xml:space="preserve"> among</w:t>
      </w:r>
      <w:r w:rsidR="00BE7B8D" w:rsidRPr="00A034DF">
        <w:rPr>
          <w:rFonts w:ascii="Times New Roman" w:hAnsi="Times New Roman" w:cs="Times New Roman"/>
          <w:color w:val="000000" w:themeColor="text1"/>
          <w:sz w:val="24"/>
          <w:szCs w:val="24"/>
        </w:rPr>
        <w:t xml:space="preserve"> all study variables in Figure 1</w:t>
      </w:r>
      <w:r w:rsidR="008520BC" w:rsidRPr="00A034DF">
        <w:rPr>
          <w:rFonts w:ascii="Times New Roman" w:hAnsi="Times New Roman" w:cs="Times New Roman"/>
          <w:color w:val="000000" w:themeColor="text1"/>
          <w:sz w:val="24"/>
          <w:szCs w:val="24"/>
        </w:rPr>
        <w:t>A</w:t>
      </w:r>
      <w:r w:rsidR="00BE7B8D" w:rsidRPr="00A034DF">
        <w:rPr>
          <w:rFonts w:ascii="Times New Roman" w:hAnsi="Times New Roman" w:cs="Times New Roman"/>
          <w:color w:val="000000" w:themeColor="text1"/>
          <w:sz w:val="24"/>
          <w:szCs w:val="24"/>
        </w:rPr>
        <w:t xml:space="preserve">. </w:t>
      </w:r>
      <w:r w:rsidR="00B31ABC" w:rsidRPr="00A034DF">
        <w:rPr>
          <w:rFonts w:ascii="Times New Roman" w:hAnsi="Times New Roman" w:cs="Times New Roman"/>
          <w:color w:val="000000" w:themeColor="text1"/>
          <w:sz w:val="24"/>
          <w:szCs w:val="24"/>
        </w:rPr>
        <w:t xml:space="preserve">As </w:t>
      </w:r>
      <w:r w:rsidR="00967E6A" w:rsidRPr="00A034DF">
        <w:rPr>
          <w:rFonts w:ascii="Times New Roman" w:hAnsi="Times New Roman" w:cs="Times New Roman"/>
          <w:color w:val="000000" w:themeColor="text1"/>
          <w:sz w:val="24"/>
          <w:szCs w:val="24"/>
        </w:rPr>
        <w:t xml:space="preserve">hypothesized, </w:t>
      </w:r>
      <w:r w:rsidR="00B31ABC" w:rsidRPr="00A034DF">
        <w:rPr>
          <w:rFonts w:ascii="Times New Roman" w:hAnsi="Times New Roman" w:cs="Times New Roman"/>
          <w:color w:val="000000" w:themeColor="text1"/>
          <w:sz w:val="24"/>
          <w:szCs w:val="24"/>
        </w:rPr>
        <w:t>better sleep quality was associated with higher</w:t>
      </w:r>
      <w:r w:rsidR="00967E6A" w:rsidRPr="00A034DF">
        <w:rPr>
          <w:rFonts w:ascii="Times New Roman" w:hAnsi="Times New Roman" w:cs="Times New Roman"/>
          <w:color w:val="000000" w:themeColor="text1"/>
          <w:sz w:val="24"/>
          <w:szCs w:val="24"/>
        </w:rPr>
        <w:t xml:space="preserve"> self-esteem, self-compassion,</w:t>
      </w:r>
      <w:r w:rsidR="00B31ABC" w:rsidRPr="00A034DF">
        <w:rPr>
          <w:rFonts w:ascii="Times New Roman" w:hAnsi="Times New Roman" w:cs="Times New Roman"/>
          <w:color w:val="000000" w:themeColor="text1"/>
          <w:sz w:val="24"/>
          <w:szCs w:val="24"/>
        </w:rPr>
        <w:t xml:space="preserve"> self-control, </w:t>
      </w:r>
      <w:r w:rsidR="00967E6A" w:rsidRPr="00A034DF">
        <w:rPr>
          <w:rFonts w:ascii="Times New Roman" w:hAnsi="Times New Roman" w:cs="Times New Roman"/>
          <w:color w:val="000000" w:themeColor="text1"/>
          <w:sz w:val="24"/>
          <w:szCs w:val="24"/>
        </w:rPr>
        <w:t xml:space="preserve">and </w:t>
      </w:r>
      <w:r w:rsidR="001F004D" w:rsidRPr="00A034DF">
        <w:rPr>
          <w:rFonts w:ascii="Times New Roman" w:hAnsi="Times New Roman" w:cs="Times New Roman"/>
          <w:color w:val="000000" w:themeColor="text1"/>
          <w:sz w:val="24"/>
          <w:szCs w:val="24"/>
        </w:rPr>
        <w:t>self-co</w:t>
      </w:r>
      <w:r w:rsidR="00967E6A" w:rsidRPr="00A034DF">
        <w:rPr>
          <w:rFonts w:ascii="Times New Roman" w:hAnsi="Times New Roman" w:cs="Times New Roman"/>
          <w:color w:val="000000" w:themeColor="text1"/>
          <w:sz w:val="24"/>
          <w:szCs w:val="24"/>
        </w:rPr>
        <w:t>ntinuity</w:t>
      </w:r>
      <w:r w:rsidR="001F004D" w:rsidRPr="00A034DF">
        <w:rPr>
          <w:rFonts w:ascii="Times New Roman" w:hAnsi="Times New Roman" w:cs="Times New Roman"/>
          <w:color w:val="000000" w:themeColor="text1"/>
          <w:sz w:val="24"/>
          <w:szCs w:val="24"/>
        </w:rPr>
        <w:t>.</w:t>
      </w:r>
      <w:r w:rsidR="000F10BA" w:rsidRPr="00A034DF">
        <w:rPr>
          <w:rFonts w:ascii="Times New Roman" w:hAnsi="Times New Roman" w:cs="Times New Roman"/>
          <w:color w:val="000000" w:themeColor="text1"/>
          <w:sz w:val="24"/>
          <w:szCs w:val="24"/>
        </w:rPr>
        <w:t xml:space="preserve"> </w:t>
      </w:r>
      <w:r w:rsidR="005336D5" w:rsidRPr="00A034DF">
        <w:rPr>
          <w:rFonts w:ascii="Times New Roman" w:hAnsi="Times New Roman" w:cs="Times New Roman"/>
          <w:color w:val="000000" w:themeColor="text1"/>
          <w:sz w:val="24"/>
          <w:szCs w:val="24"/>
        </w:rPr>
        <w:t>The associations were moderately sized (</w:t>
      </w:r>
      <w:r w:rsidR="00F94A34" w:rsidRPr="00A034DF">
        <w:rPr>
          <w:rFonts w:ascii="Times New Roman" w:hAnsi="Times New Roman" w:cs="Times New Roman"/>
          <w:color w:val="000000" w:themeColor="text1"/>
          <w:sz w:val="24"/>
          <w:szCs w:val="24"/>
        </w:rPr>
        <w:t xml:space="preserve">i.e., </w:t>
      </w:r>
      <w:r w:rsidR="003D5D59" w:rsidRPr="00A034DF">
        <w:rPr>
          <w:rFonts w:ascii="Times New Roman" w:hAnsi="Times New Roman" w:cs="Times New Roman"/>
          <w:color w:val="000000" w:themeColor="text1"/>
          <w:sz w:val="24"/>
          <w:szCs w:val="24"/>
        </w:rPr>
        <w:t>&gt;</w:t>
      </w:r>
      <w:r w:rsidR="00F94A34" w:rsidRPr="00A034DF">
        <w:rPr>
          <w:rFonts w:ascii="Times New Roman" w:hAnsi="Times New Roman" w:cs="Times New Roman"/>
          <w:color w:val="000000" w:themeColor="text1"/>
          <w:sz w:val="24"/>
          <w:szCs w:val="24"/>
        </w:rPr>
        <w:t xml:space="preserve"> .20; Gignac &amp; </w:t>
      </w:r>
      <w:proofErr w:type="spellStart"/>
      <w:r w:rsidR="00F94A34" w:rsidRPr="00A034DF">
        <w:rPr>
          <w:rFonts w:ascii="Times New Roman" w:hAnsi="Times New Roman" w:cs="Times New Roman"/>
          <w:color w:val="000000" w:themeColor="text1"/>
          <w:sz w:val="24"/>
          <w:szCs w:val="24"/>
        </w:rPr>
        <w:t>Szodorai</w:t>
      </w:r>
      <w:proofErr w:type="spellEnd"/>
      <w:r w:rsidR="00F94A34" w:rsidRPr="00A034DF">
        <w:rPr>
          <w:rFonts w:ascii="Times New Roman" w:hAnsi="Times New Roman" w:cs="Times New Roman"/>
          <w:color w:val="000000" w:themeColor="text1"/>
          <w:sz w:val="24"/>
          <w:szCs w:val="24"/>
        </w:rPr>
        <w:t>, 2016)</w:t>
      </w:r>
      <w:r w:rsidR="005336D5" w:rsidRPr="00A034DF">
        <w:rPr>
          <w:rFonts w:ascii="Times New Roman" w:hAnsi="Times New Roman" w:cs="Times New Roman"/>
          <w:color w:val="000000" w:themeColor="text1"/>
          <w:sz w:val="24"/>
          <w:szCs w:val="24"/>
        </w:rPr>
        <w:t>.</w:t>
      </w:r>
      <w:r w:rsidR="0024279B" w:rsidRPr="00A034DF">
        <w:rPr>
          <w:rFonts w:ascii="Times New Roman" w:hAnsi="Times New Roman" w:cs="Times New Roman"/>
          <w:color w:val="000000" w:themeColor="text1"/>
          <w:sz w:val="24"/>
          <w:szCs w:val="24"/>
        </w:rPr>
        <w:t xml:space="preserve"> </w:t>
      </w:r>
    </w:p>
    <w:p w14:paraId="13BACDE0" w14:textId="1BF6D6A6" w:rsidR="00DD557D" w:rsidRPr="00A034DF" w:rsidRDefault="00DD557D" w:rsidP="006A6826">
      <w:pPr>
        <w:spacing w:line="480" w:lineRule="auto"/>
        <w:contextualSpacing/>
        <w:jc w:val="center"/>
        <w:rPr>
          <w:rFonts w:ascii="Times New Roman" w:hAnsi="Times New Roman" w:cs="Times New Roman"/>
          <w:b/>
          <w:bCs/>
          <w:color w:val="000000" w:themeColor="text1"/>
          <w:sz w:val="24"/>
          <w:szCs w:val="24"/>
        </w:rPr>
      </w:pPr>
      <w:r w:rsidRPr="00A034DF">
        <w:rPr>
          <w:rFonts w:ascii="Times New Roman" w:hAnsi="Times New Roman" w:cs="Times New Roman"/>
          <w:b/>
          <w:bCs/>
          <w:color w:val="000000" w:themeColor="text1"/>
          <w:sz w:val="24"/>
          <w:szCs w:val="24"/>
        </w:rPr>
        <w:t>Study 2</w:t>
      </w:r>
    </w:p>
    <w:p w14:paraId="644B33DC" w14:textId="04C5D3CB" w:rsidR="00967E6A" w:rsidRPr="00A034DF" w:rsidRDefault="00366573"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In </w:t>
      </w:r>
      <w:r w:rsidR="00967E6A" w:rsidRPr="00A034DF">
        <w:rPr>
          <w:rFonts w:ascii="Times New Roman" w:hAnsi="Times New Roman" w:cs="Times New Roman"/>
          <w:color w:val="000000" w:themeColor="text1"/>
          <w:sz w:val="24"/>
          <w:szCs w:val="24"/>
        </w:rPr>
        <w:t xml:space="preserve">longitudinal </w:t>
      </w:r>
      <w:r w:rsidRPr="00A034DF">
        <w:rPr>
          <w:rFonts w:ascii="Times New Roman" w:hAnsi="Times New Roman" w:cs="Times New Roman"/>
          <w:color w:val="000000" w:themeColor="text1"/>
          <w:sz w:val="24"/>
          <w:szCs w:val="24"/>
        </w:rPr>
        <w:t>Study 2</w:t>
      </w:r>
      <w:r w:rsidR="006148FC"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 we </w:t>
      </w:r>
      <w:r w:rsidR="0052410F" w:rsidRPr="00A034DF">
        <w:rPr>
          <w:rFonts w:ascii="Times New Roman" w:hAnsi="Times New Roman" w:cs="Times New Roman"/>
          <w:color w:val="000000" w:themeColor="text1"/>
          <w:sz w:val="24"/>
          <w:szCs w:val="24"/>
        </w:rPr>
        <w:t xml:space="preserve">implemented random-intercept </w:t>
      </w:r>
      <w:r w:rsidR="008427DA" w:rsidRPr="00A034DF">
        <w:rPr>
          <w:rFonts w:ascii="Times New Roman" w:hAnsi="Times New Roman" w:cs="Times New Roman"/>
          <w:color w:val="000000" w:themeColor="text1"/>
          <w:sz w:val="24"/>
          <w:szCs w:val="24"/>
        </w:rPr>
        <w:t>cross-lagged panel models (RI-CLPMs</w:t>
      </w:r>
      <w:r w:rsidR="000B7AB9" w:rsidRPr="00A034DF">
        <w:rPr>
          <w:rFonts w:ascii="Times New Roman" w:hAnsi="Times New Roman" w:cs="Times New Roman"/>
          <w:color w:val="000000" w:themeColor="text1"/>
          <w:sz w:val="24"/>
          <w:szCs w:val="24"/>
        </w:rPr>
        <w:t>; Hamaker et al., 2015</w:t>
      </w:r>
      <w:r w:rsidR="008427DA" w:rsidRPr="00A034DF">
        <w:rPr>
          <w:rFonts w:ascii="Times New Roman" w:hAnsi="Times New Roman" w:cs="Times New Roman"/>
          <w:color w:val="000000" w:themeColor="text1"/>
          <w:sz w:val="24"/>
          <w:szCs w:val="24"/>
        </w:rPr>
        <w:t xml:space="preserve">) to examine the directionality </w:t>
      </w:r>
      <w:r w:rsidR="00967E6A" w:rsidRPr="00A034DF">
        <w:rPr>
          <w:rFonts w:ascii="Times New Roman" w:hAnsi="Times New Roman" w:cs="Times New Roman"/>
          <w:color w:val="000000" w:themeColor="text1"/>
          <w:sz w:val="24"/>
          <w:szCs w:val="24"/>
        </w:rPr>
        <w:t xml:space="preserve">between </w:t>
      </w:r>
      <w:r w:rsidR="00ED4D3D" w:rsidRPr="00A034DF">
        <w:rPr>
          <w:rFonts w:ascii="Times New Roman" w:hAnsi="Times New Roman" w:cs="Times New Roman"/>
          <w:color w:val="000000" w:themeColor="text1"/>
          <w:sz w:val="24"/>
          <w:szCs w:val="24"/>
        </w:rPr>
        <w:t xml:space="preserve">subjective </w:t>
      </w:r>
      <w:r w:rsidR="00967E6A" w:rsidRPr="00A034DF">
        <w:rPr>
          <w:rFonts w:ascii="Times New Roman" w:hAnsi="Times New Roman" w:cs="Times New Roman"/>
          <w:color w:val="000000" w:themeColor="text1"/>
          <w:sz w:val="24"/>
          <w:szCs w:val="24"/>
        </w:rPr>
        <w:t>sleep quality and the four self-aspects over a 14-day period.</w:t>
      </w:r>
      <w:r w:rsidR="00726E86" w:rsidRPr="00A034DF">
        <w:rPr>
          <w:rFonts w:ascii="Times New Roman" w:hAnsi="Times New Roman" w:cs="Times New Roman"/>
          <w:color w:val="000000" w:themeColor="text1"/>
          <w:sz w:val="24"/>
          <w:szCs w:val="24"/>
        </w:rPr>
        <w:t xml:space="preserve"> This study was approved by the University of Southampton Faculty Ethics Committee (Approval Number: </w:t>
      </w:r>
      <w:r w:rsidR="005157D4" w:rsidRPr="00A034DF">
        <w:rPr>
          <w:rFonts w:ascii="Times New Roman" w:hAnsi="Times New Roman" w:cs="Times New Roman"/>
          <w:color w:val="000000" w:themeColor="text1"/>
          <w:sz w:val="24"/>
          <w:szCs w:val="24"/>
        </w:rPr>
        <w:t>60427</w:t>
      </w:r>
      <w:r w:rsidR="00726E86" w:rsidRPr="00A034DF">
        <w:rPr>
          <w:rFonts w:ascii="Times New Roman" w:hAnsi="Times New Roman" w:cs="Times New Roman"/>
          <w:color w:val="000000" w:themeColor="text1"/>
          <w:sz w:val="24"/>
          <w:szCs w:val="24"/>
        </w:rPr>
        <w:t>).</w:t>
      </w:r>
    </w:p>
    <w:p w14:paraId="0078B8AF" w14:textId="4B7DA341" w:rsidR="00DD557D" w:rsidRPr="00A034DF" w:rsidRDefault="00DD557D" w:rsidP="006A6826">
      <w:pPr>
        <w:spacing w:line="480" w:lineRule="auto"/>
        <w:contextualSpacing/>
        <w:rPr>
          <w:rFonts w:ascii="Times New Roman" w:hAnsi="Times New Roman" w:cs="Times New Roman"/>
          <w:b/>
          <w:bCs/>
          <w:color w:val="000000" w:themeColor="text1"/>
          <w:sz w:val="24"/>
          <w:szCs w:val="24"/>
        </w:rPr>
      </w:pPr>
      <w:r w:rsidRPr="00A034DF">
        <w:rPr>
          <w:rFonts w:ascii="Times New Roman" w:hAnsi="Times New Roman" w:cs="Times New Roman"/>
          <w:b/>
          <w:bCs/>
          <w:color w:val="000000" w:themeColor="text1"/>
          <w:sz w:val="24"/>
          <w:szCs w:val="24"/>
        </w:rPr>
        <w:t>Method</w:t>
      </w:r>
    </w:p>
    <w:p w14:paraId="3251CECB" w14:textId="6855BA4D" w:rsidR="00DD557D" w:rsidRPr="00A034DF" w:rsidRDefault="00DD557D" w:rsidP="006A6826">
      <w:pPr>
        <w:spacing w:line="480" w:lineRule="auto"/>
        <w:contextualSpacing/>
        <w:rPr>
          <w:rFonts w:ascii="Times New Roman" w:hAnsi="Times New Roman" w:cs="Times New Roman"/>
          <w:b/>
          <w:bCs/>
          <w:i/>
          <w:iCs/>
          <w:color w:val="000000" w:themeColor="text1"/>
          <w:sz w:val="24"/>
          <w:szCs w:val="24"/>
        </w:rPr>
      </w:pPr>
      <w:r w:rsidRPr="00A034DF">
        <w:rPr>
          <w:rFonts w:ascii="Times New Roman" w:hAnsi="Times New Roman" w:cs="Times New Roman"/>
          <w:b/>
          <w:bCs/>
          <w:i/>
          <w:iCs/>
          <w:color w:val="000000" w:themeColor="text1"/>
          <w:sz w:val="24"/>
          <w:szCs w:val="24"/>
        </w:rPr>
        <w:t xml:space="preserve">Participants </w:t>
      </w:r>
      <w:r w:rsidR="00515713" w:rsidRPr="00A034DF">
        <w:rPr>
          <w:rFonts w:ascii="Times New Roman" w:hAnsi="Times New Roman" w:cs="Times New Roman"/>
          <w:b/>
          <w:bCs/>
          <w:i/>
          <w:iCs/>
          <w:color w:val="000000" w:themeColor="text1"/>
          <w:sz w:val="24"/>
          <w:szCs w:val="24"/>
        </w:rPr>
        <w:t xml:space="preserve">and </w:t>
      </w:r>
      <w:r w:rsidR="00E27675" w:rsidRPr="00A034DF">
        <w:rPr>
          <w:rFonts w:ascii="Times New Roman" w:hAnsi="Times New Roman" w:cs="Times New Roman"/>
          <w:b/>
          <w:bCs/>
          <w:i/>
          <w:iCs/>
          <w:color w:val="000000" w:themeColor="text1"/>
          <w:sz w:val="24"/>
          <w:szCs w:val="24"/>
        </w:rPr>
        <w:t>S</w:t>
      </w:r>
      <w:r w:rsidR="00515713" w:rsidRPr="00A034DF">
        <w:rPr>
          <w:rFonts w:ascii="Times New Roman" w:hAnsi="Times New Roman" w:cs="Times New Roman"/>
          <w:b/>
          <w:bCs/>
          <w:i/>
          <w:iCs/>
          <w:color w:val="000000" w:themeColor="text1"/>
          <w:sz w:val="24"/>
          <w:szCs w:val="24"/>
        </w:rPr>
        <w:t xml:space="preserve">ample </w:t>
      </w:r>
      <w:r w:rsidR="00E27675" w:rsidRPr="00A034DF">
        <w:rPr>
          <w:rFonts w:ascii="Times New Roman" w:hAnsi="Times New Roman" w:cs="Times New Roman"/>
          <w:b/>
          <w:bCs/>
          <w:i/>
          <w:iCs/>
          <w:color w:val="000000" w:themeColor="text1"/>
          <w:sz w:val="24"/>
          <w:szCs w:val="24"/>
        </w:rPr>
        <w:t>S</w:t>
      </w:r>
      <w:r w:rsidR="00515713" w:rsidRPr="00A034DF">
        <w:rPr>
          <w:rFonts w:ascii="Times New Roman" w:hAnsi="Times New Roman" w:cs="Times New Roman"/>
          <w:b/>
          <w:bCs/>
          <w:i/>
          <w:iCs/>
          <w:color w:val="000000" w:themeColor="text1"/>
          <w:sz w:val="24"/>
          <w:szCs w:val="24"/>
        </w:rPr>
        <w:t xml:space="preserve">ize </w:t>
      </w:r>
      <w:r w:rsidR="00E27675" w:rsidRPr="00A034DF">
        <w:rPr>
          <w:rFonts w:ascii="Times New Roman" w:hAnsi="Times New Roman" w:cs="Times New Roman"/>
          <w:b/>
          <w:bCs/>
          <w:i/>
          <w:iCs/>
          <w:color w:val="000000" w:themeColor="text1"/>
          <w:sz w:val="24"/>
          <w:szCs w:val="24"/>
        </w:rPr>
        <w:t>D</w:t>
      </w:r>
      <w:r w:rsidR="00515713" w:rsidRPr="00A034DF">
        <w:rPr>
          <w:rFonts w:ascii="Times New Roman" w:hAnsi="Times New Roman" w:cs="Times New Roman"/>
          <w:b/>
          <w:bCs/>
          <w:i/>
          <w:iCs/>
          <w:color w:val="000000" w:themeColor="text1"/>
          <w:sz w:val="24"/>
          <w:szCs w:val="24"/>
        </w:rPr>
        <w:t>etermination</w:t>
      </w:r>
    </w:p>
    <w:p w14:paraId="65990030" w14:textId="70CF743C" w:rsidR="00515713" w:rsidRPr="00A034DF" w:rsidRDefault="00515713"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We used the </w:t>
      </w:r>
      <w:proofErr w:type="spellStart"/>
      <w:r w:rsidRPr="00A034DF">
        <w:rPr>
          <w:rFonts w:ascii="Times New Roman" w:hAnsi="Times New Roman" w:cs="Times New Roman"/>
          <w:color w:val="000000" w:themeColor="text1"/>
          <w:sz w:val="24"/>
          <w:szCs w:val="24"/>
        </w:rPr>
        <w:t>powRICLPM</w:t>
      </w:r>
      <w:proofErr w:type="spellEnd"/>
      <w:r w:rsidRPr="00A034DF">
        <w:rPr>
          <w:rFonts w:ascii="Times New Roman" w:hAnsi="Times New Roman" w:cs="Times New Roman"/>
          <w:color w:val="000000" w:themeColor="text1"/>
          <w:sz w:val="24"/>
          <w:szCs w:val="24"/>
        </w:rPr>
        <w:t xml:space="preserve"> R-Package (Mulder</w:t>
      </w:r>
      <w:r w:rsidR="00CB6BBB"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 </w:t>
      </w:r>
      <w:r w:rsidR="00CB6BBB" w:rsidRPr="00A034DF">
        <w:rPr>
          <w:rFonts w:ascii="Times New Roman" w:hAnsi="Times New Roman" w:cs="Times New Roman"/>
          <w:color w:val="000000" w:themeColor="text1"/>
          <w:sz w:val="24"/>
          <w:szCs w:val="24"/>
        </w:rPr>
        <w:t>2023</w:t>
      </w:r>
      <w:r w:rsidRPr="00A034DF">
        <w:rPr>
          <w:rFonts w:ascii="Times New Roman" w:hAnsi="Times New Roman" w:cs="Times New Roman"/>
          <w:color w:val="000000" w:themeColor="text1"/>
          <w:sz w:val="24"/>
          <w:szCs w:val="24"/>
        </w:rPr>
        <w:t xml:space="preserve">) to estimate the number of participants required for detecting moderately sized cross-lagged effects (.07) with 80% power. </w:t>
      </w:r>
      <w:r w:rsidR="00AC56A6" w:rsidRPr="00A034DF">
        <w:rPr>
          <w:rFonts w:ascii="Times New Roman" w:hAnsi="Times New Roman" w:cs="Times New Roman"/>
          <w:color w:val="000000" w:themeColor="text1"/>
          <w:sz w:val="24"/>
          <w:szCs w:val="24"/>
        </w:rPr>
        <w:t>We based our</w:t>
      </w:r>
      <w:r w:rsidRPr="00A034DF">
        <w:rPr>
          <w:rFonts w:ascii="Times New Roman" w:hAnsi="Times New Roman" w:cs="Times New Roman"/>
          <w:color w:val="000000" w:themeColor="text1"/>
          <w:sz w:val="24"/>
          <w:szCs w:val="24"/>
        </w:rPr>
        <w:t xml:space="preserve"> effect size estimate</w:t>
      </w:r>
      <w:r w:rsidR="00AC56A6" w:rsidRPr="00A034DF">
        <w:rPr>
          <w:rFonts w:ascii="Times New Roman" w:hAnsi="Times New Roman" w:cs="Times New Roman"/>
          <w:color w:val="000000" w:themeColor="text1"/>
          <w:sz w:val="24"/>
          <w:szCs w:val="24"/>
        </w:rPr>
        <w:t xml:space="preserve"> on prior </w:t>
      </w:r>
      <w:r w:rsidRPr="00A034DF">
        <w:rPr>
          <w:rFonts w:ascii="Times New Roman" w:hAnsi="Times New Roman" w:cs="Times New Roman"/>
          <w:color w:val="000000" w:themeColor="text1"/>
          <w:sz w:val="24"/>
          <w:szCs w:val="24"/>
        </w:rPr>
        <w:t>meta-analysis and effect size guidelines</w:t>
      </w:r>
      <w:r w:rsidR="00AC56A6" w:rsidRPr="00A034DF">
        <w:rPr>
          <w:rFonts w:ascii="Times New Roman" w:hAnsi="Times New Roman" w:cs="Times New Roman"/>
          <w:color w:val="000000" w:themeColor="text1"/>
          <w:sz w:val="24"/>
          <w:szCs w:val="24"/>
        </w:rPr>
        <w:t xml:space="preserve"> (Orth et al., </w:t>
      </w:r>
      <w:r w:rsidR="00A44101" w:rsidRPr="00A034DF">
        <w:rPr>
          <w:rFonts w:ascii="Times New Roman" w:hAnsi="Times New Roman" w:cs="Times New Roman"/>
          <w:color w:val="000000" w:themeColor="text1"/>
          <w:sz w:val="24"/>
          <w:szCs w:val="24"/>
        </w:rPr>
        <w:t>2021</w:t>
      </w:r>
      <w:r w:rsidR="00AC56A6"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We used the following specifications: cross-lagged effects =</w:t>
      </w:r>
      <w:r w:rsidR="00AC56A6"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.07; autoregressive effects =</w:t>
      </w:r>
      <w:r w:rsidR="00AC56A6"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.20; variances and covariances for the within-unit components = .40; proportion of between-unit variance = .50; correlation between the random intercepts = .35. </w:t>
      </w:r>
      <w:r w:rsidR="00AC56A6" w:rsidRPr="00A034DF">
        <w:rPr>
          <w:rFonts w:ascii="Times New Roman" w:hAnsi="Times New Roman" w:cs="Times New Roman"/>
          <w:color w:val="000000" w:themeColor="text1"/>
          <w:sz w:val="24"/>
          <w:szCs w:val="24"/>
        </w:rPr>
        <w:t xml:space="preserve">We also </w:t>
      </w:r>
      <w:r w:rsidRPr="00A034DF">
        <w:rPr>
          <w:rFonts w:ascii="Times New Roman" w:hAnsi="Times New Roman" w:cs="Times New Roman"/>
          <w:color w:val="000000" w:themeColor="text1"/>
          <w:sz w:val="24"/>
          <w:szCs w:val="24"/>
        </w:rPr>
        <w:t xml:space="preserve">included 12 repeated measures, constrained cross-lagged paths to be equal across time, and conducted 1,000 Monte Carlo simulations. We did not control for multiplicity </w:t>
      </w:r>
      <w:r w:rsidR="00AC56A6" w:rsidRPr="00A034DF">
        <w:rPr>
          <w:rFonts w:ascii="Times New Roman" w:hAnsi="Times New Roman" w:cs="Times New Roman"/>
          <w:color w:val="000000" w:themeColor="text1"/>
          <w:sz w:val="24"/>
          <w:szCs w:val="24"/>
        </w:rPr>
        <w:t xml:space="preserve">for the purpose of </w:t>
      </w:r>
      <w:r w:rsidRPr="00A034DF">
        <w:rPr>
          <w:rFonts w:ascii="Times New Roman" w:hAnsi="Times New Roman" w:cs="Times New Roman"/>
          <w:color w:val="000000" w:themeColor="text1"/>
          <w:sz w:val="24"/>
          <w:szCs w:val="24"/>
        </w:rPr>
        <w:t>reduc</w:t>
      </w:r>
      <w:r w:rsidR="00AC56A6" w:rsidRPr="00A034DF">
        <w:rPr>
          <w:rFonts w:ascii="Times New Roman" w:hAnsi="Times New Roman" w:cs="Times New Roman"/>
          <w:color w:val="000000" w:themeColor="text1"/>
          <w:sz w:val="24"/>
          <w:szCs w:val="24"/>
        </w:rPr>
        <w:t>ing</w:t>
      </w:r>
      <w:r w:rsidRPr="00A034DF">
        <w:rPr>
          <w:rFonts w:ascii="Times New Roman" w:hAnsi="Times New Roman" w:cs="Times New Roman"/>
          <w:color w:val="000000" w:themeColor="text1"/>
          <w:sz w:val="24"/>
          <w:szCs w:val="24"/>
        </w:rPr>
        <w:t xml:space="preserve"> type II errors.</w:t>
      </w:r>
      <w:r w:rsidR="005336D5" w:rsidRPr="00A034DF">
        <w:rPr>
          <w:rFonts w:ascii="Times New Roman" w:hAnsi="Times New Roman" w:cs="Times New Roman"/>
          <w:color w:val="000000" w:themeColor="text1"/>
          <w:sz w:val="24"/>
          <w:szCs w:val="24"/>
        </w:rPr>
        <w:t xml:space="preserve"> We based our decision on </w:t>
      </w:r>
      <w:r w:rsidR="00AC56A6" w:rsidRPr="00A034DF">
        <w:rPr>
          <w:rFonts w:ascii="Times New Roman" w:hAnsi="Times New Roman" w:cs="Times New Roman"/>
          <w:color w:val="000000" w:themeColor="text1"/>
          <w:sz w:val="24"/>
          <w:szCs w:val="24"/>
        </w:rPr>
        <w:t>argument</w:t>
      </w:r>
      <w:r w:rsidR="005336D5" w:rsidRPr="00A034DF">
        <w:rPr>
          <w:rFonts w:ascii="Times New Roman" w:hAnsi="Times New Roman" w:cs="Times New Roman"/>
          <w:color w:val="000000" w:themeColor="text1"/>
          <w:sz w:val="24"/>
          <w:szCs w:val="24"/>
        </w:rPr>
        <w:t>s</w:t>
      </w:r>
      <w:r w:rsidR="00AC56A6"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against</w:t>
      </w:r>
      <w:r w:rsidR="005336D5" w:rsidRPr="00A034DF">
        <w:rPr>
          <w:rFonts w:ascii="Times New Roman" w:hAnsi="Times New Roman" w:cs="Times New Roman"/>
          <w:color w:val="000000" w:themeColor="text1"/>
          <w:sz w:val="24"/>
          <w:szCs w:val="24"/>
        </w:rPr>
        <w:t xml:space="preserve"> the</w:t>
      </w:r>
      <w:r w:rsidRPr="00A034DF">
        <w:rPr>
          <w:rFonts w:ascii="Times New Roman" w:hAnsi="Times New Roman" w:cs="Times New Roman"/>
          <w:color w:val="000000" w:themeColor="text1"/>
          <w:sz w:val="24"/>
          <w:szCs w:val="24"/>
        </w:rPr>
        <w:t xml:space="preserve"> </w:t>
      </w:r>
      <w:r w:rsidR="005336D5" w:rsidRPr="00A034DF">
        <w:rPr>
          <w:rFonts w:ascii="Times New Roman" w:hAnsi="Times New Roman" w:cs="Times New Roman"/>
          <w:color w:val="000000" w:themeColor="text1"/>
          <w:sz w:val="24"/>
          <w:szCs w:val="24"/>
        </w:rPr>
        <w:t xml:space="preserve">practice </w:t>
      </w:r>
      <w:r w:rsidRPr="00A034DF">
        <w:rPr>
          <w:rFonts w:ascii="Times New Roman" w:hAnsi="Times New Roman" w:cs="Times New Roman"/>
          <w:color w:val="000000" w:themeColor="text1"/>
          <w:sz w:val="24"/>
          <w:szCs w:val="24"/>
        </w:rPr>
        <w:t xml:space="preserve">of adjusting for multiple comparisons when the data </w:t>
      </w:r>
      <w:r w:rsidR="00AC56A6" w:rsidRPr="00A034DF">
        <w:rPr>
          <w:rFonts w:ascii="Times New Roman" w:hAnsi="Times New Roman" w:cs="Times New Roman"/>
          <w:color w:val="000000" w:themeColor="text1"/>
          <w:sz w:val="24"/>
          <w:szCs w:val="24"/>
        </w:rPr>
        <w:t xml:space="preserve">are </w:t>
      </w:r>
      <w:r w:rsidRPr="00A034DF">
        <w:rPr>
          <w:rFonts w:ascii="Times New Roman" w:hAnsi="Times New Roman" w:cs="Times New Roman"/>
          <w:color w:val="000000" w:themeColor="text1"/>
          <w:sz w:val="24"/>
          <w:szCs w:val="24"/>
        </w:rPr>
        <w:t xml:space="preserve">natural and observational (as opposed to random), because </w:t>
      </w:r>
      <w:r w:rsidR="00AC56A6" w:rsidRPr="00A034DF">
        <w:rPr>
          <w:rFonts w:ascii="Times New Roman" w:hAnsi="Times New Roman" w:cs="Times New Roman"/>
          <w:color w:val="000000" w:themeColor="text1"/>
          <w:sz w:val="24"/>
          <w:szCs w:val="24"/>
        </w:rPr>
        <w:t xml:space="preserve">such a practice would </w:t>
      </w:r>
      <w:r w:rsidRPr="00A034DF">
        <w:rPr>
          <w:rFonts w:ascii="Times New Roman" w:hAnsi="Times New Roman" w:cs="Times New Roman"/>
          <w:color w:val="000000" w:themeColor="text1"/>
          <w:sz w:val="24"/>
          <w:szCs w:val="24"/>
        </w:rPr>
        <w:t xml:space="preserve">result in </w:t>
      </w:r>
      <w:r w:rsidR="003D5D59" w:rsidRPr="00A034DF">
        <w:rPr>
          <w:rFonts w:ascii="Times New Roman" w:hAnsi="Times New Roman" w:cs="Times New Roman"/>
          <w:color w:val="000000" w:themeColor="text1"/>
          <w:sz w:val="24"/>
          <w:szCs w:val="24"/>
        </w:rPr>
        <w:t xml:space="preserve">more </w:t>
      </w:r>
      <w:r w:rsidRPr="00A034DF">
        <w:rPr>
          <w:rFonts w:ascii="Times New Roman" w:hAnsi="Times New Roman" w:cs="Times New Roman"/>
          <w:color w:val="000000" w:themeColor="text1"/>
          <w:sz w:val="24"/>
          <w:szCs w:val="24"/>
        </w:rPr>
        <w:t>errors of interpretation and ultimately undermine the fundamental premise of empirical research</w:t>
      </w:r>
      <w:r w:rsidR="00AC56A6" w:rsidRPr="00A034DF">
        <w:rPr>
          <w:rFonts w:ascii="Times New Roman" w:hAnsi="Times New Roman" w:cs="Times New Roman"/>
          <w:color w:val="000000" w:themeColor="text1"/>
          <w:sz w:val="24"/>
          <w:szCs w:val="24"/>
        </w:rPr>
        <w:t xml:space="preserve"> (Rothman, 1990)</w:t>
      </w:r>
      <w:r w:rsidRPr="00A034DF">
        <w:rPr>
          <w:rFonts w:ascii="Times New Roman" w:hAnsi="Times New Roman" w:cs="Times New Roman"/>
          <w:color w:val="000000" w:themeColor="text1"/>
          <w:sz w:val="24"/>
          <w:szCs w:val="24"/>
        </w:rPr>
        <w:t xml:space="preserve">. Based on these parameters, 200 participants </w:t>
      </w:r>
      <w:r w:rsidR="005336D5" w:rsidRPr="00A034DF">
        <w:rPr>
          <w:rFonts w:ascii="Times New Roman" w:hAnsi="Times New Roman" w:cs="Times New Roman"/>
          <w:color w:val="000000" w:themeColor="text1"/>
          <w:sz w:val="24"/>
          <w:szCs w:val="24"/>
        </w:rPr>
        <w:t xml:space="preserve">were </w:t>
      </w:r>
      <w:r w:rsidRPr="00A034DF">
        <w:rPr>
          <w:rFonts w:ascii="Times New Roman" w:hAnsi="Times New Roman" w:cs="Times New Roman"/>
          <w:color w:val="000000" w:themeColor="text1"/>
          <w:sz w:val="24"/>
          <w:szCs w:val="24"/>
        </w:rPr>
        <w:t>needed to detect moderately sized cross-lagged effects with 80% power.</w:t>
      </w:r>
    </w:p>
    <w:p w14:paraId="4C720B43" w14:textId="66E31A09" w:rsidR="00AB2360" w:rsidRPr="00A034DF" w:rsidRDefault="00AB2360"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lastRenderedPageBreak/>
        <w:t>H</w:t>
      </w:r>
      <w:r w:rsidR="00A72701" w:rsidRPr="00A034DF">
        <w:rPr>
          <w:rFonts w:ascii="Times New Roman" w:hAnsi="Times New Roman" w:cs="Times New Roman"/>
          <w:color w:val="000000" w:themeColor="text1"/>
          <w:sz w:val="24"/>
          <w:szCs w:val="24"/>
        </w:rPr>
        <w:t>edging against attrition</w:t>
      </w:r>
      <w:r w:rsidR="00AC56A6" w:rsidRPr="00A034DF">
        <w:rPr>
          <w:rFonts w:ascii="Times New Roman" w:hAnsi="Times New Roman" w:cs="Times New Roman"/>
          <w:color w:val="000000" w:themeColor="text1"/>
          <w:sz w:val="24"/>
          <w:szCs w:val="24"/>
        </w:rPr>
        <w:t>,</w:t>
      </w:r>
      <w:r w:rsidR="00A72701"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we oversampled</w:t>
      </w:r>
      <w:r w:rsidR="00600BD2" w:rsidRPr="00A034DF">
        <w:rPr>
          <w:rFonts w:ascii="Times New Roman" w:hAnsi="Times New Roman" w:cs="Times New Roman"/>
          <w:color w:val="000000" w:themeColor="text1"/>
          <w:sz w:val="24"/>
          <w:szCs w:val="24"/>
        </w:rPr>
        <w:t xml:space="preserve"> </w:t>
      </w:r>
      <w:r w:rsidR="00A72701" w:rsidRPr="00A034DF">
        <w:rPr>
          <w:rFonts w:ascii="Times New Roman" w:hAnsi="Times New Roman" w:cs="Times New Roman"/>
          <w:color w:val="000000" w:themeColor="text1"/>
          <w:sz w:val="24"/>
          <w:szCs w:val="24"/>
        </w:rPr>
        <w:t>recruit</w:t>
      </w:r>
      <w:r w:rsidRPr="00A034DF">
        <w:rPr>
          <w:rFonts w:ascii="Times New Roman" w:hAnsi="Times New Roman" w:cs="Times New Roman"/>
          <w:color w:val="000000" w:themeColor="text1"/>
          <w:sz w:val="24"/>
          <w:szCs w:val="24"/>
        </w:rPr>
        <w:t>ing</w:t>
      </w:r>
      <w:r w:rsidR="00A72701" w:rsidRPr="00A034DF">
        <w:rPr>
          <w:rFonts w:ascii="Times New Roman" w:hAnsi="Times New Roman" w:cs="Times New Roman"/>
          <w:color w:val="000000" w:themeColor="text1"/>
          <w:sz w:val="24"/>
          <w:szCs w:val="24"/>
        </w:rPr>
        <w:t xml:space="preserve"> 239 participants</w:t>
      </w:r>
      <w:r w:rsidRPr="00A034DF">
        <w:rPr>
          <w:rFonts w:ascii="Times New Roman" w:hAnsi="Times New Roman" w:cs="Times New Roman"/>
          <w:color w:val="000000" w:themeColor="text1"/>
          <w:sz w:val="24"/>
          <w:szCs w:val="24"/>
        </w:rPr>
        <w:t>.</w:t>
      </w:r>
      <w:r w:rsidR="00AC56A6" w:rsidRPr="00A034DF">
        <w:rPr>
          <w:rFonts w:ascii="Times New Roman" w:hAnsi="Times New Roman" w:cs="Times New Roman"/>
          <w:color w:val="000000" w:themeColor="text1"/>
          <w:sz w:val="24"/>
          <w:szCs w:val="24"/>
        </w:rPr>
        <w:t xml:space="preserve"> Of them</w:t>
      </w:r>
      <w:r w:rsidRPr="00A034DF">
        <w:rPr>
          <w:rFonts w:ascii="Times New Roman" w:hAnsi="Times New Roman" w:cs="Times New Roman"/>
          <w:color w:val="000000" w:themeColor="text1"/>
          <w:sz w:val="24"/>
          <w:szCs w:val="24"/>
        </w:rPr>
        <w:t xml:space="preserve">, 171 were University of </w:t>
      </w:r>
      <w:r w:rsidR="00AE0B46" w:rsidRPr="00A034DF">
        <w:rPr>
          <w:rFonts w:ascii="Times New Roman" w:hAnsi="Times New Roman" w:cs="Times New Roman"/>
          <w:color w:val="000000" w:themeColor="text1"/>
          <w:sz w:val="24"/>
          <w:szCs w:val="24"/>
        </w:rPr>
        <w:t>Southampton</w:t>
      </w:r>
      <w:r w:rsidRPr="00A034DF">
        <w:rPr>
          <w:rFonts w:ascii="Times New Roman" w:hAnsi="Times New Roman" w:cs="Times New Roman"/>
          <w:color w:val="000000" w:themeColor="text1"/>
          <w:sz w:val="24"/>
          <w:szCs w:val="24"/>
        </w:rPr>
        <w:t xml:space="preserve"> psychology undergraduates taking part for course credit and</w:t>
      </w:r>
      <w:r w:rsidR="004F031B" w:rsidRPr="00A034DF">
        <w:rPr>
          <w:rFonts w:ascii="Times New Roman" w:hAnsi="Times New Roman" w:cs="Times New Roman"/>
          <w:color w:val="000000" w:themeColor="text1"/>
          <w:sz w:val="24"/>
          <w:szCs w:val="24"/>
        </w:rPr>
        <w:t xml:space="preserve"> </w:t>
      </w:r>
      <w:r w:rsidR="00AC56A6" w:rsidRPr="00A034DF">
        <w:rPr>
          <w:rFonts w:ascii="Times New Roman" w:hAnsi="Times New Roman" w:cs="Times New Roman"/>
          <w:color w:val="000000" w:themeColor="text1"/>
          <w:sz w:val="24"/>
          <w:szCs w:val="24"/>
        </w:rPr>
        <w:t>68 were</w:t>
      </w:r>
      <w:r w:rsidR="00A72701" w:rsidRPr="00A034DF">
        <w:rPr>
          <w:rFonts w:ascii="Times New Roman" w:hAnsi="Times New Roman" w:cs="Times New Roman"/>
          <w:color w:val="000000" w:themeColor="text1"/>
          <w:sz w:val="24"/>
          <w:szCs w:val="24"/>
        </w:rPr>
        <w:t xml:space="preserve"> Prolific</w:t>
      </w:r>
      <w:r w:rsidR="00AC56A6" w:rsidRPr="00A034DF">
        <w:rPr>
          <w:rFonts w:ascii="Times New Roman" w:hAnsi="Times New Roman" w:cs="Times New Roman"/>
          <w:color w:val="000000" w:themeColor="text1"/>
          <w:sz w:val="24"/>
          <w:szCs w:val="24"/>
        </w:rPr>
        <w:t xml:space="preserve"> workers</w:t>
      </w:r>
      <w:r w:rsidRPr="00A034DF">
        <w:rPr>
          <w:rFonts w:ascii="Times New Roman" w:hAnsi="Times New Roman" w:cs="Times New Roman"/>
          <w:color w:val="000000" w:themeColor="text1"/>
          <w:sz w:val="24"/>
          <w:szCs w:val="24"/>
        </w:rPr>
        <w:t xml:space="preserve"> </w:t>
      </w:r>
      <w:r w:rsidR="00AC56A6" w:rsidRPr="00A034DF">
        <w:rPr>
          <w:rFonts w:ascii="Times New Roman" w:hAnsi="Times New Roman" w:cs="Times New Roman"/>
          <w:color w:val="000000" w:themeColor="text1"/>
          <w:sz w:val="24"/>
          <w:szCs w:val="24"/>
        </w:rPr>
        <w:t xml:space="preserve">remunerated </w:t>
      </w:r>
      <w:r w:rsidR="00DD557D" w:rsidRPr="00A034DF">
        <w:rPr>
          <w:rFonts w:ascii="Times New Roman" w:hAnsi="Times New Roman" w:cs="Times New Roman"/>
          <w:color w:val="000000" w:themeColor="text1"/>
          <w:sz w:val="24"/>
          <w:szCs w:val="24"/>
        </w:rPr>
        <w:t>with £1.00 for completing a 10-minute survey the first day and £0.50 for a 5-minute survey on each subsequent day</w:t>
      </w:r>
      <w:r w:rsidR="00C375BA" w:rsidRPr="00A034DF">
        <w:rPr>
          <w:rFonts w:ascii="Times New Roman" w:hAnsi="Times New Roman" w:cs="Times New Roman"/>
          <w:color w:val="000000" w:themeColor="text1"/>
          <w:sz w:val="24"/>
          <w:szCs w:val="24"/>
        </w:rPr>
        <w:t xml:space="preserve">. </w:t>
      </w:r>
      <w:r w:rsidR="00DD557D" w:rsidRPr="00A034DF">
        <w:rPr>
          <w:rFonts w:ascii="Times New Roman" w:hAnsi="Times New Roman" w:cs="Times New Roman"/>
          <w:color w:val="000000" w:themeColor="text1"/>
          <w:sz w:val="24"/>
          <w:szCs w:val="24"/>
        </w:rPr>
        <w:t>We excluded participants if they did not complete the Day 1 survey (</w:t>
      </w:r>
      <w:proofErr w:type="spellStart"/>
      <w:r w:rsidRPr="00A034DF">
        <w:rPr>
          <w:rFonts w:ascii="Times New Roman" w:hAnsi="Times New Roman" w:cs="Times New Roman"/>
          <w:i/>
          <w:iCs/>
          <w:color w:val="000000" w:themeColor="text1"/>
          <w:sz w:val="24"/>
          <w:szCs w:val="24"/>
        </w:rPr>
        <w:t>n</w:t>
      </w:r>
      <w:r w:rsidRPr="00A034DF">
        <w:rPr>
          <w:rFonts w:ascii="Times New Roman" w:hAnsi="Times New Roman" w:cs="Times New Roman"/>
          <w:color w:val="000000" w:themeColor="text1"/>
          <w:sz w:val="24"/>
          <w:szCs w:val="24"/>
          <w:vertAlign w:val="subscript"/>
        </w:rPr>
        <w:t>students</w:t>
      </w:r>
      <w:proofErr w:type="spellEnd"/>
      <w:r w:rsidRPr="00A034DF">
        <w:rPr>
          <w:rFonts w:ascii="Times New Roman" w:hAnsi="Times New Roman" w:cs="Times New Roman"/>
          <w:color w:val="000000" w:themeColor="text1"/>
          <w:sz w:val="24"/>
          <w:szCs w:val="24"/>
        </w:rPr>
        <w:t xml:space="preserve"> = 5, </w:t>
      </w:r>
      <w:proofErr w:type="spellStart"/>
      <w:r w:rsidR="00AC56A6" w:rsidRPr="00A034DF">
        <w:rPr>
          <w:rFonts w:ascii="Times New Roman" w:hAnsi="Times New Roman" w:cs="Times New Roman"/>
          <w:i/>
          <w:iCs/>
          <w:color w:val="000000" w:themeColor="text1"/>
          <w:sz w:val="24"/>
          <w:szCs w:val="24"/>
        </w:rPr>
        <w:t>n</w:t>
      </w:r>
      <w:r w:rsidR="00AC56A6" w:rsidRPr="00A034DF">
        <w:rPr>
          <w:rFonts w:ascii="Times New Roman" w:hAnsi="Times New Roman" w:cs="Times New Roman"/>
          <w:color w:val="000000" w:themeColor="text1"/>
          <w:sz w:val="24"/>
          <w:szCs w:val="24"/>
          <w:vertAlign w:val="subscript"/>
        </w:rPr>
        <w:t>Prolific</w:t>
      </w:r>
      <w:proofErr w:type="spellEnd"/>
      <w:r w:rsidR="00AC56A6" w:rsidRPr="00A034DF">
        <w:rPr>
          <w:rFonts w:ascii="Times New Roman" w:hAnsi="Times New Roman" w:cs="Times New Roman"/>
          <w:color w:val="000000" w:themeColor="text1"/>
          <w:sz w:val="24"/>
          <w:szCs w:val="24"/>
          <w:vertAlign w:val="subscript"/>
        </w:rPr>
        <w:t xml:space="preserve"> workers</w:t>
      </w:r>
      <w:r w:rsidR="00AC56A6" w:rsidRPr="00A034DF">
        <w:rPr>
          <w:rFonts w:ascii="Times New Roman" w:hAnsi="Times New Roman" w:cs="Times New Roman"/>
          <w:color w:val="000000" w:themeColor="text1"/>
          <w:sz w:val="24"/>
          <w:szCs w:val="24"/>
        </w:rPr>
        <w:t xml:space="preserve"> = 1</w:t>
      </w:r>
      <w:r w:rsidR="00DD557D" w:rsidRPr="00A034DF">
        <w:rPr>
          <w:rFonts w:ascii="Times New Roman" w:hAnsi="Times New Roman" w:cs="Times New Roman"/>
          <w:color w:val="000000" w:themeColor="text1"/>
          <w:sz w:val="24"/>
          <w:szCs w:val="24"/>
        </w:rPr>
        <w:t>) or did not complete at least 5 days of the longitud</w:t>
      </w:r>
      <w:r w:rsidR="009A4029" w:rsidRPr="00A034DF">
        <w:rPr>
          <w:rFonts w:ascii="Times New Roman" w:hAnsi="Times New Roman" w:cs="Times New Roman"/>
          <w:color w:val="000000" w:themeColor="text1"/>
          <w:sz w:val="24"/>
          <w:szCs w:val="24"/>
        </w:rPr>
        <w:t>inal</w:t>
      </w:r>
      <w:r w:rsidR="00DD557D" w:rsidRPr="00A034DF">
        <w:rPr>
          <w:rFonts w:ascii="Times New Roman" w:hAnsi="Times New Roman" w:cs="Times New Roman"/>
          <w:color w:val="000000" w:themeColor="text1"/>
          <w:sz w:val="24"/>
          <w:szCs w:val="24"/>
        </w:rPr>
        <w:t xml:space="preserve"> phase (</w:t>
      </w:r>
      <w:proofErr w:type="spellStart"/>
      <w:r w:rsidRPr="00A034DF">
        <w:rPr>
          <w:rFonts w:ascii="Times New Roman" w:hAnsi="Times New Roman" w:cs="Times New Roman"/>
          <w:i/>
          <w:iCs/>
          <w:color w:val="000000" w:themeColor="text1"/>
          <w:sz w:val="24"/>
          <w:szCs w:val="24"/>
        </w:rPr>
        <w:t>n</w:t>
      </w:r>
      <w:r w:rsidRPr="00A034DF">
        <w:rPr>
          <w:rFonts w:ascii="Times New Roman" w:hAnsi="Times New Roman" w:cs="Times New Roman"/>
          <w:color w:val="000000" w:themeColor="text1"/>
          <w:sz w:val="24"/>
          <w:szCs w:val="24"/>
          <w:vertAlign w:val="subscript"/>
        </w:rPr>
        <w:t>students</w:t>
      </w:r>
      <w:proofErr w:type="spellEnd"/>
      <w:r w:rsidRPr="00A034DF">
        <w:rPr>
          <w:rFonts w:ascii="Times New Roman" w:hAnsi="Times New Roman" w:cs="Times New Roman"/>
          <w:color w:val="000000" w:themeColor="text1"/>
          <w:sz w:val="24"/>
          <w:szCs w:val="24"/>
        </w:rPr>
        <w:t xml:space="preserve"> = 18, </w:t>
      </w:r>
      <w:proofErr w:type="spellStart"/>
      <w:r w:rsidR="00AC56A6" w:rsidRPr="00A034DF">
        <w:rPr>
          <w:rFonts w:ascii="Times New Roman" w:hAnsi="Times New Roman" w:cs="Times New Roman"/>
          <w:i/>
          <w:iCs/>
          <w:color w:val="000000" w:themeColor="text1"/>
          <w:sz w:val="24"/>
          <w:szCs w:val="24"/>
        </w:rPr>
        <w:t>n</w:t>
      </w:r>
      <w:r w:rsidR="00AC56A6" w:rsidRPr="00A034DF">
        <w:rPr>
          <w:rFonts w:ascii="Times New Roman" w:hAnsi="Times New Roman" w:cs="Times New Roman"/>
          <w:color w:val="000000" w:themeColor="text1"/>
          <w:sz w:val="24"/>
          <w:szCs w:val="24"/>
          <w:vertAlign w:val="subscript"/>
        </w:rPr>
        <w:t>Prolific</w:t>
      </w:r>
      <w:proofErr w:type="spellEnd"/>
      <w:r w:rsidR="00AC56A6" w:rsidRPr="00A034DF">
        <w:rPr>
          <w:rFonts w:ascii="Times New Roman" w:hAnsi="Times New Roman" w:cs="Times New Roman"/>
          <w:color w:val="000000" w:themeColor="text1"/>
          <w:sz w:val="24"/>
          <w:szCs w:val="24"/>
          <w:vertAlign w:val="subscript"/>
        </w:rPr>
        <w:t xml:space="preserve"> workers</w:t>
      </w:r>
      <w:r w:rsidR="00AC56A6" w:rsidRPr="00A034DF">
        <w:rPr>
          <w:rFonts w:ascii="Times New Roman" w:hAnsi="Times New Roman" w:cs="Times New Roman"/>
          <w:color w:val="000000" w:themeColor="text1"/>
          <w:sz w:val="24"/>
          <w:szCs w:val="24"/>
        </w:rPr>
        <w:t xml:space="preserve"> = 16</w:t>
      </w:r>
      <w:r w:rsidR="00904303" w:rsidRPr="00A034DF">
        <w:rPr>
          <w:rFonts w:ascii="Times New Roman" w:hAnsi="Times New Roman" w:cs="Times New Roman"/>
          <w:color w:val="000000" w:themeColor="text1"/>
          <w:sz w:val="24"/>
          <w:szCs w:val="24"/>
        </w:rPr>
        <w:t>).</w:t>
      </w:r>
    </w:p>
    <w:p w14:paraId="7DA08040" w14:textId="3B352FFE" w:rsidR="00515713" w:rsidRPr="00A034DF" w:rsidRDefault="00DD557D"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Th</w:t>
      </w:r>
      <w:r w:rsidR="00AC56A6" w:rsidRPr="00A034DF">
        <w:rPr>
          <w:rFonts w:ascii="Times New Roman" w:hAnsi="Times New Roman" w:cs="Times New Roman"/>
          <w:color w:val="000000" w:themeColor="text1"/>
          <w:sz w:val="24"/>
          <w:szCs w:val="24"/>
        </w:rPr>
        <w:t xml:space="preserve">e final sample comprised </w:t>
      </w:r>
      <w:r w:rsidRPr="00A034DF">
        <w:rPr>
          <w:rFonts w:ascii="Times New Roman" w:hAnsi="Times New Roman" w:cs="Times New Roman"/>
          <w:color w:val="000000" w:themeColor="text1"/>
          <w:sz w:val="24"/>
          <w:szCs w:val="24"/>
        </w:rPr>
        <w:t>199 participants</w:t>
      </w:r>
      <w:r w:rsidR="00AC56A6" w:rsidRPr="00A034DF">
        <w:rPr>
          <w:rFonts w:ascii="Times New Roman" w:hAnsi="Times New Roman" w:cs="Times New Roman"/>
          <w:color w:val="000000" w:themeColor="text1"/>
          <w:sz w:val="24"/>
          <w:szCs w:val="24"/>
        </w:rPr>
        <w:t xml:space="preserve"> (</w:t>
      </w:r>
      <w:proofErr w:type="spellStart"/>
      <w:r w:rsidR="00AB2360" w:rsidRPr="00A034DF">
        <w:rPr>
          <w:rFonts w:ascii="Times New Roman" w:hAnsi="Times New Roman" w:cs="Times New Roman"/>
          <w:i/>
          <w:iCs/>
          <w:color w:val="000000" w:themeColor="text1"/>
          <w:sz w:val="24"/>
          <w:szCs w:val="24"/>
        </w:rPr>
        <w:t>n</w:t>
      </w:r>
      <w:r w:rsidR="00AB2360" w:rsidRPr="00A034DF">
        <w:rPr>
          <w:rFonts w:ascii="Times New Roman" w:hAnsi="Times New Roman" w:cs="Times New Roman"/>
          <w:color w:val="000000" w:themeColor="text1"/>
          <w:sz w:val="24"/>
          <w:szCs w:val="24"/>
          <w:vertAlign w:val="subscript"/>
        </w:rPr>
        <w:t>students</w:t>
      </w:r>
      <w:proofErr w:type="spellEnd"/>
      <w:r w:rsidR="00AB2360" w:rsidRPr="00A034DF">
        <w:rPr>
          <w:rFonts w:ascii="Times New Roman" w:hAnsi="Times New Roman" w:cs="Times New Roman"/>
          <w:color w:val="000000" w:themeColor="text1"/>
          <w:sz w:val="24"/>
          <w:szCs w:val="24"/>
        </w:rPr>
        <w:t xml:space="preserve"> = 148, </w:t>
      </w:r>
      <w:proofErr w:type="spellStart"/>
      <w:r w:rsidR="00AC56A6" w:rsidRPr="00A034DF">
        <w:rPr>
          <w:rFonts w:ascii="Times New Roman" w:hAnsi="Times New Roman" w:cs="Times New Roman"/>
          <w:i/>
          <w:iCs/>
          <w:color w:val="000000" w:themeColor="text1"/>
          <w:sz w:val="24"/>
          <w:szCs w:val="24"/>
        </w:rPr>
        <w:t>n</w:t>
      </w:r>
      <w:r w:rsidR="00AC56A6" w:rsidRPr="00A034DF">
        <w:rPr>
          <w:rFonts w:ascii="Times New Roman" w:hAnsi="Times New Roman" w:cs="Times New Roman"/>
          <w:color w:val="000000" w:themeColor="text1"/>
          <w:sz w:val="24"/>
          <w:szCs w:val="24"/>
          <w:vertAlign w:val="subscript"/>
        </w:rPr>
        <w:t>Prolific</w:t>
      </w:r>
      <w:proofErr w:type="spellEnd"/>
      <w:r w:rsidR="00AC56A6" w:rsidRPr="00A034DF">
        <w:rPr>
          <w:rFonts w:ascii="Times New Roman" w:hAnsi="Times New Roman" w:cs="Times New Roman"/>
          <w:color w:val="000000" w:themeColor="text1"/>
          <w:sz w:val="24"/>
          <w:szCs w:val="24"/>
          <w:vertAlign w:val="subscript"/>
        </w:rPr>
        <w:t xml:space="preserve"> workers</w:t>
      </w:r>
      <w:r w:rsidR="00AC56A6" w:rsidRPr="00A034DF">
        <w:rPr>
          <w:rFonts w:ascii="Times New Roman" w:hAnsi="Times New Roman" w:cs="Times New Roman"/>
          <w:color w:val="000000" w:themeColor="text1"/>
          <w:sz w:val="24"/>
          <w:szCs w:val="24"/>
        </w:rPr>
        <w:t xml:space="preserve"> = 51</w:t>
      </w:r>
      <w:r w:rsidRPr="00A034DF">
        <w:rPr>
          <w:rFonts w:ascii="Times New Roman" w:hAnsi="Times New Roman" w:cs="Times New Roman"/>
          <w:color w:val="000000" w:themeColor="text1"/>
          <w:sz w:val="24"/>
          <w:szCs w:val="24"/>
        </w:rPr>
        <w:t xml:space="preserve">). </w:t>
      </w:r>
      <w:r w:rsidR="00AB2360" w:rsidRPr="00A034DF">
        <w:rPr>
          <w:rFonts w:ascii="Times New Roman" w:hAnsi="Times New Roman" w:cs="Times New Roman"/>
          <w:color w:val="000000" w:themeColor="text1"/>
          <w:sz w:val="24"/>
          <w:szCs w:val="24"/>
        </w:rPr>
        <w:t xml:space="preserve">They </w:t>
      </w:r>
      <w:r w:rsidRPr="00A034DF">
        <w:rPr>
          <w:rFonts w:ascii="Times New Roman" w:hAnsi="Times New Roman" w:cs="Times New Roman"/>
          <w:color w:val="000000" w:themeColor="text1"/>
          <w:sz w:val="24"/>
          <w:szCs w:val="24"/>
        </w:rPr>
        <w:t>were 18</w:t>
      </w:r>
      <w:r w:rsidR="00AC56A6"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67 years old (</w:t>
      </w:r>
      <w:r w:rsidRPr="00A034DF">
        <w:rPr>
          <w:rFonts w:ascii="Times New Roman" w:hAnsi="Times New Roman" w:cs="Times New Roman"/>
          <w:i/>
          <w:iCs/>
          <w:color w:val="000000" w:themeColor="text1"/>
          <w:sz w:val="24"/>
          <w:szCs w:val="24"/>
        </w:rPr>
        <w:t>M</w:t>
      </w:r>
      <w:r w:rsidRPr="00A034DF">
        <w:rPr>
          <w:rFonts w:ascii="Times New Roman" w:hAnsi="Times New Roman" w:cs="Times New Roman"/>
          <w:color w:val="000000" w:themeColor="text1"/>
          <w:sz w:val="24"/>
          <w:szCs w:val="24"/>
        </w:rPr>
        <w:t xml:space="preserve"> = 23.23, </w:t>
      </w:r>
      <w:r w:rsidRPr="00A034DF">
        <w:rPr>
          <w:rFonts w:ascii="Times New Roman" w:hAnsi="Times New Roman" w:cs="Times New Roman"/>
          <w:i/>
          <w:iCs/>
          <w:color w:val="000000" w:themeColor="text1"/>
          <w:sz w:val="24"/>
          <w:szCs w:val="24"/>
        </w:rPr>
        <w:t>SD</w:t>
      </w:r>
      <w:r w:rsidRPr="00A034DF">
        <w:rPr>
          <w:rFonts w:ascii="Times New Roman" w:hAnsi="Times New Roman" w:cs="Times New Roman"/>
          <w:color w:val="000000" w:themeColor="text1"/>
          <w:sz w:val="24"/>
          <w:szCs w:val="24"/>
        </w:rPr>
        <w:t xml:space="preserve"> = 9.24). </w:t>
      </w:r>
      <w:r w:rsidR="00AC56A6" w:rsidRPr="00A034DF">
        <w:rPr>
          <w:rFonts w:ascii="Times New Roman" w:hAnsi="Times New Roman" w:cs="Times New Roman"/>
          <w:color w:val="000000" w:themeColor="text1"/>
          <w:sz w:val="24"/>
          <w:szCs w:val="24"/>
        </w:rPr>
        <w:t>S</w:t>
      </w:r>
      <w:r w:rsidR="00174D3F" w:rsidRPr="00A034DF">
        <w:rPr>
          <w:rFonts w:ascii="Times New Roman" w:hAnsi="Times New Roman" w:cs="Times New Roman"/>
          <w:color w:val="000000" w:themeColor="text1"/>
          <w:sz w:val="24"/>
          <w:szCs w:val="24"/>
        </w:rPr>
        <w:t>tudents</w:t>
      </w:r>
      <w:r w:rsidRPr="00A034DF">
        <w:rPr>
          <w:rFonts w:ascii="Times New Roman" w:hAnsi="Times New Roman" w:cs="Times New Roman"/>
          <w:color w:val="000000" w:themeColor="text1"/>
          <w:sz w:val="24"/>
          <w:szCs w:val="24"/>
        </w:rPr>
        <w:t xml:space="preserve"> were younger (</w:t>
      </w:r>
      <w:r w:rsidRPr="00A034DF">
        <w:rPr>
          <w:rFonts w:ascii="Times New Roman" w:hAnsi="Times New Roman" w:cs="Times New Roman"/>
          <w:i/>
          <w:iCs/>
          <w:color w:val="000000" w:themeColor="text1"/>
          <w:sz w:val="24"/>
          <w:szCs w:val="24"/>
        </w:rPr>
        <w:t>M</w:t>
      </w:r>
      <w:r w:rsidRPr="00A034DF">
        <w:rPr>
          <w:rFonts w:ascii="Times New Roman" w:hAnsi="Times New Roman" w:cs="Times New Roman"/>
          <w:color w:val="000000" w:themeColor="text1"/>
          <w:sz w:val="24"/>
          <w:szCs w:val="24"/>
        </w:rPr>
        <w:t xml:space="preserve"> = 18.99, </w:t>
      </w:r>
      <w:r w:rsidRPr="00A034DF">
        <w:rPr>
          <w:rFonts w:ascii="Times New Roman" w:hAnsi="Times New Roman" w:cs="Times New Roman"/>
          <w:i/>
          <w:iCs/>
          <w:color w:val="000000" w:themeColor="text1"/>
          <w:sz w:val="24"/>
          <w:szCs w:val="24"/>
        </w:rPr>
        <w:t>SD</w:t>
      </w:r>
      <w:r w:rsidRPr="00A034DF">
        <w:rPr>
          <w:rFonts w:ascii="Times New Roman" w:hAnsi="Times New Roman" w:cs="Times New Roman"/>
          <w:color w:val="000000" w:themeColor="text1"/>
          <w:sz w:val="24"/>
          <w:szCs w:val="24"/>
        </w:rPr>
        <w:t xml:space="preserve"> = 1.23) than Prolific </w:t>
      </w:r>
      <w:r w:rsidR="00AC56A6" w:rsidRPr="00A034DF">
        <w:rPr>
          <w:rFonts w:ascii="Times New Roman" w:hAnsi="Times New Roman" w:cs="Times New Roman"/>
          <w:color w:val="000000" w:themeColor="text1"/>
          <w:sz w:val="24"/>
          <w:szCs w:val="24"/>
        </w:rPr>
        <w:t xml:space="preserve">workers </w:t>
      </w:r>
      <w:r w:rsidRPr="00A034DF">
        <w:rPr>
          <w:rFonts w:ascii="Times New Roman" w:hAnsi="Times New Roman" w:cs="Times New Roman"/>
          <w:color w:val="000000" w:themeColor="text1"/>
          <w:sz w:val="24"/>
          <w:szCs w:val="24"/>
        </w:rPr>
        <w:t>(</w:t>
      </w:r>
      <w:r w:rsidRPr="00A034DF">
        <w:rPr>
          <w:rFonts w:ascii="Times New Roman" w:hAnsi="Times New Roman" w:cs="Times New Roman"/>
          <w:i/>
          <w:iCs/>
          <w:color w:val="000000" w:themeColor="text1"/>
          <w:sz w:val="24"/>
          <w:szCs w:val="24"/>
        </w:rPr>
        <w:t>M</w:t>
      </w:r>
      <w:r w:rsidRPr="00A034DF">
        <w:rPr>
          <w:rFonts w:ascii="Times New Roman" w:hAnsi="Times New Roman" w:cs="Times New Roman"/>
          <w:color w:val="000000" w:themeColor="text1"/>
          <w:sz w:val="24"/>
          <w:szCs w:val="24"/>
        </w:rPr>
        <w:t xml:space="preserve"> = 35.51, </w:t>
      </w:r>
      <w:r w:rsidRPr="00A034DF">
        <w:rPr>
          <w:rFonts w:ascii="Times New Roman" w:hAnsi="Times New Roman" w:cs="Times New Roman"/>
          <w:i/>
          <w:iCs/>
          <w:color w:val="000000" w:themeColor="text1"/>
          <w:sz w:val="24"/>
          <w:szCs w:val="24"/>
        </w:rPr>
        <w:t>SD</w:t>
      </w:r>
      <w:r w:rsidRPr="00A034DF">
        <w:rPr>
          <w:rFonts w:ascii="Times New Roman" w:hAnsi="Times New Roman" w:cs="Times New Roman"/>
          <w:color w:val="000000" w:themeColor="text1"/>
          <w:sz w:val="24"/>
          <w:szCs w:val="24"/>
        </w:rPr>
        <w:t xml:space="preserve"> = 11.26), </w:t>
      </w:r>
      <w:r w:rsidRPr="00A034DF">
        <w:rPr>
          <w:rFonts w:ascii="Times New Roman" w:hAnsi="Times New Roman" w:cs="Times New Roman"/>
          <w:i/>
          <w:iCs/>
          <w:color w:val="000000" w:themeColor="text1"/>
          <w:sz w:val="24"/>
          <w:szCs w:val="24"/>
        </w:rPr>
        <w:t>F</w:t>
      </w:r>
      <w:r w:rsidRPr="00A034DF">
        <w:rPr>
          <w:rFonts w:ascii="Times New Roman" w:hAnsi="Times New Roman" w:cs="Times New Roman"/>
          <w:color w:val="000000" w:themeColor="text1"/>
          <w:sz w:val="24"/>
          <w:szCs w:val="24"/>
        </w:rPr>
        <w:t xml:space="preserve">(1, 197) = 310.84,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&lt; .001, η</w:t>
      </w:r>
      <w:r w:rsidRPr="00A034DF">
        <w:rPr>
          <w:rFonts w:ascii="Times New Roman" w:hAnsi="Times New Roman" w:cs="Times New Roman"/>
          <w:color w:val="000000" w:themeColor="text1"/>
          <w:sz w:val="24"/>
          <w:szCs w:val="24"/>
          <w:vertAlign w:val="superscript"/>
        </w:rPr>
        <w:t>2</w:t>
      </w:r>
      <w:r w:rsidRPr="00A034DF">
        <w:rPr>
          <w:rFonts w:ascii="Times New Roman" w:hAnsi="Times New Roman" w:cs="Times New Roman"/>
          <w:color w:val="000000" w:themeColor="text1"/>
          <w:sz w:val="24"/>
          <w:szCs w:val="24"/>
        </w:rPr>
        <w:t xml:space="preserve"> = .612. Most participants were women (</w:t>
      </w:r>
      <w:r w:rsidRPr="00A034DF">
        <w:rPr>
          <w:rFonts w:ascii="Times New Roman" w:hAnsi="Times New Roman" w:cs="Times New Roman"/>
          <w:i/>
          <w:iCs/>
          <w:color w:val="000000" w:themeColor="text1"/>
          <w:sz w:val="24"/>
          <w:szCs w:val="24"/>
        </w:rPr>
        <w:t>n</w:t>
      </w:r>
      <w:r w:rsidRPr="00A034DF">
        <w:rPr>
          <w:rFonts w:ascii="Times New Roman" w:hAnsi="Times New Roman" w:cs="Times New Roman"/>
          <w:color w:val="000000" w:themeColor="text1"/>
          <w:sz w:val="24"/>
          <w:szCs w:val="24"/>
        </w:rPr>
        <w:t xml:space="preserve"> = 174, 87.44%); the remaining were men (</w:t>
      </w:r>
      <w:r w:rsidRPr="00A034DF">
        <w:rPr>
          <w:rFonts w:ascii="Times New Roman" w:hAnsi="Times New Roman" w:cs="Times New Roman"/>
          <w:i/>
          <w:iCs/>
          <w:color w:val="000000" w:themeColor="text1"/>
          <w:sz w:val="24"/>
          <w:szCs w:val="24"/>
        </w:rPr>
        <w:t>n</w:t>
      </w:r>
      <w:r w:rsidRPr="00A034DF">
        <w:rPr>
          <w:rFonts w:ascii="Times New Roman" w:hAnsi="Times New Roman" w:cs="Times New Roman"/>
          <w:color w:val="000000" w:themeColor="text1"/>
          <w:sz w:val="24"/>
          <w:szCs w:val="24"/>
        </w:rPr>
        <w:t xml:space="preserve"> = 24, 12.06%) or did not report their gender (</w:t>
      </w:r>
      <w:r w:rsidRPr="00A034DF">
        <w:rPr>
          <w:rFonts w:ascii="Times New Roman" w:hAnsi="Times New Roman" w:cs="Times New Roman"/>
          <w:i/>
          <w:iCs/>
          <w:color w:val="000000" w:themeColor="text1"/>
          <w:sz w:val="24"/>
          <w:szCs w:val="24"/>
        </w:rPr>
        <w:t>n</w:t>
      </w:r>
      <w:r w:rsidRPr="00A034DF">
        <w:rPr>
          <w:rFonts w:ascii="Times New Roman" w:hAnsi="Times New Roman" w:cs="Times New Roman"/>
          <w:color w:val="000000" w:themeColor="text1"/>
          <w:sz w:val="24"/>
          <w:szCs w:val="24"/>
        </w:rPr>
        <w:t xml:space="preserve"> = 1, 0.</w:t>
      </w:r>
      <w:r w:rsidR="007614C5" w:rsidRPr="00A034DF">
        <w:rPr>
          <w:rFonts w:ascii="Times New Roman" w:hAnsi="Times New Roman" w:cs="Times New Roman"/>
          <w:color w:val="000000" w:themeColor="text1"/>
          <w:sz w:val="24"/>
          <w:szCs w:val="24"/>
        </w:rPr>
        <w:t>50</w:t>
      </w:r>
      <w:r w:rsidRPr="00A034DF">
        <w:rPr>
          <w:rFonts w:ascii="Times New Roman" w:hAnsi="Times New Roman" w:cs="Times New Roman"/>
          <w:color w:val="000000" w:themeColor="text1"/>
          <w:sz w:val="24"/>
          <w:szCs w:val="24"/>
        </w:rPr>
        <w:t>%). These proportions did not vary between</w:t>
      </w:r>
      <w:r w:rsidR="00AB2360" w:rsidRPr="00A034DF">
        <w:rPr>
          <w:rFonts w:ascii="Times New Roman" w:hAnsi="Times New Roman" w:cs="Times New Roman"/>
          <w:color w:val="000000" w:themeColor="text1"/>
          <w:sz w:val="24"/>
          <w:szCs w:val="24"/>
        </w:rPr>
        <w:t xml:space="preserve"> students and</w:t>
      </w:r>
      <w:r w:rsidRPr="00A034DF">
        <w:rPr>
          <w:rFonts w:ascii="Times New Roman" w:hAnsi="Times New Roman" w:cs="Times New Roman"/>
          <w:color w:val="000000" w:themeColor="text1"/>
          <w:sz w:val="24"/>
          <w:szCs w:val="24"/>
        </w:rPr>
        <w:t xml:space="preserve"> Prolific</w:t>
      </w:r>
      <w:r w:rsidR="00AC56A6" w:rsidRPr="00A034DF">
        <w:rPr>
          <w:rFonts w:ascii="Times New Roman" w:hAnsi="Times New Roman" w:cs="Times New Roman"/>
          <w:color w:val="000000" w:themeColor="text1"/>
          <w:sz w:val="24"/>
          <w:szCs w:val="24"/>
        </w:rPr>
        <w:t xml:space="preserve"> workers</w:t>
      </w:r>
      <w:r w:rsidRPr="00A034DF">
        <w:rPr>
          <w:rFonts w:ascii="Times New Roman" w:hAnsi="Times New Roman" w:cs="Times New Roman"/>
          <w:color w:val="000000" w:themeColor="text1"/>
          <w:sz w:val="24"/>
          <w:szCs w:val="24"/>
        </w:rPr>
        <w:t xml:space="preserve">, </w:t>
      </w:r>
      <w:r w:rsidR="001617F6" w:rsidRPr="00A034DF">
        <w:rPr>
          <w:rFonts w:ascii="Times New Roman" w:hAnsi="Times New Roman" w:cs="Times New Roman"/>
          <w:i/>
          <w:iCs/>
          <w:color w:val="000000" w:themeColor="text1"/>
          <w:sz w:val="24"/>
          <w:szCs w:val="24"/>
        </w:rPr>
        <w:t>Χ</w:t>
      </w:r>
      <w:r w:rsidRPr="00A034DF">
        <w:rPr>
          <w:rFonts w:ascii="Times New Roman" w:hAnsi="Times New Roman" w:cs="Times New Roman"/>
          <w:color w:val="000000" w:themeColor="text1"/>
          <w:sz w:val="24"/>
          <w:szCs w:val="24"/>
          <w:vertAlign w:val="superscript"/>
        </w:rPr>
        <w:t>2</w:t>
      </w:r>
      <w:r w:rsidRPr="00A034DF">
        <w:rPr>
          <w:rFonts w:ascii="Times New Roman" w:hAnsi="Times New Roman" w:cs="Times New Roman"/>
          <w:color w:val="000000" w:themeColor="text1"/>
          <w:sz w:val="24"/>
          <w:szCs w:val="24"/>
        </w:rPr>
        <w:t xml:space="preserve">(2) = 3.99,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.136. </w:t>
      </w:r>
      <w:r w:rsidR="00AB2360" w:rsidRPr="00A034DF">
        <w:rPr>
          <w:rFonts w:ascii="Times New Roman" w:hAnsi="Times New Roman" w:cs="Times New Roman"/>
          <w:color w:val="000000" w:themeColor="text1"/>
          <w:sz w:val="24"/>
          <w:szCs w:val="24"/>
        </w:rPr>
        <w:t>Also, p</w:t>
      </w:r>
      <w:r w:rsidRPr="00A034DF">
        <w:rPr>
          <w:rFonts w:ascii="Times New Roman" w:hAnsi="Times New Roman" w:cs="Times New Roman"/>
          <w:color w:val="000000" w:themeColor="text1"/>
          <w:sz w:val="24"/>
          <w:szCs w:val="24"/>
        </w:rPr>
        <w:t>articipants were predominantly White (</w:t>
      </w:r>
      <w:r w:rsidRPr="00A034DF">
        <w:rPr>
          <w:rFonts w:ascii="Times New Roman" w:hAnsi="Times New Roman" w:cs="Times New Roman"/>
          <w:i/>
          <w:iCs/>
          <w:color w:val="000000" w:themeColor="text1"/>
          <w:sz w:val="24"/>
          <w:szCs w:val="24"/>
        </w:rPr>
        <w:t>n</w:t>
      </w:r>
      <w:r w:rsidRPr="00A034DF">
        <w:rPr>
          <w:rFonts w:ascii="Times New Roman" w:hAnsi="Times New Roman" w:cs="Times New Roman"/>
          <w:color w:val="000000" w:themeColor="text1"/>
          <w:sz w:val="24"/>
          <w:szCs w:val="24"/>
        </w:rPr>
        <w:t xml:space="preserve"> = 160, 80.40%)</w:t>
      </w:r>
      <w:r w:rsidR="00AC56A6"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 with additional participants reporting being Black (</w:t>
      </w:r>
      <w:r w:rsidRPr="00A034DF">
        <w:rPr>
          <w:rFonts w:ascii="Times New Roman" w:hAnsi="Times New Roman" w:cs="Times New Roman"/>
          <w:i/>
          <w:iCs/>
          <w:color w:val="000000" w:themeColor="text1"/>
          <w:sz w:val="24"/>
          <w:szCs w:val="24"/>
        </w:rPr>
        <w:t>n</w:t>
      </w:r>
      <w:r w:rsidRPr="00A034DF">
        <w:rPr>
          <w:rFonts w:ascii="Times New Roman" w:hAnsi="Times New Roman" w:cs="Times New Roman"/>
          <w:color w:val="000000" w:themeColor="text1"/>
          <w:sz w:val="24"/>
          <w:szCs w:val="24"/>
        </w:rPr>
        <w:t xml:space="preserve"> = 9, 4.52%), Asian (</w:t>
      </w:r>
      <w:r w:rsidRPr="00A034DF">
        <w:rPr>
          <w:rFonts w:ascii="Times New Roman" w:hAnsi="Times New Roman" w:cs="Times New Roman"/>
          <w:i/>
          <w:iCs/>
          <w:color w:val="000000" w:themeColor="text1"/>
          <w:sz w:val="24"/>
          <w:szCs w:val="24"/>
        </w:rPr>
        <w:t>n</w:t>
      </w:r>
      <w:r w:rsidRPr="00A034DF">
        <w:rPr>
          <w:rFonts w:ascii="Times New Roman" w:hAnsi="Times New Roman" w:cs="Times New Roman"/>
          <w:color w:val="000000" w:themeColor="text1"/>
          <w:sz w:val="24"/>
          <w:szCs w:val="24"/>
        </w:rPr>
        <w:t xml:space="preserve"> = 18, 9.05%), Other (</w:t>
      </w:r>
      <w:r w:rsidRPr="00A034DF">
        <w:rPr>
          <w:rFonts w:ascii="Times New Roman" w:hAnsi="Times New Roman" w:cs="Times New Roman"/>
          <w:i/>
          <w:iCs/>
          <w:color w:val="000000" w:themeColor="text1"/>
          <w:sz w:val="24"/>
          <w:szCs w:val="24"/>
        </w:rPr>
        <w:t>n</w:t>
      </w:r>
      <w:r w:rsidRPr="00A034DF">
        <w:rPr>
          <w:rFonts w:ascii="Times New Roman" w:hAnsi="Times New Roman" w:cs="Times New Roman"/>
          <w:color w:val="000000" w:themeColor="text1"/>
          <w:sz w:val="24"/>
          <w:szCs w:val="24"/>
        </w:rPr>
        <w:t xml:space="preserve"> = 8, 4.02%), </w:t>
      </w:r>
      <w:r w:rsidR="00AC56A6" w:rsidRPr="00A034DF">
        <w:rPr>
          <w:rFonts w:ascii="Times New Roman" w:hAnsi="Times New Roman" w:cs="Times New Roman"/>
          <w:color w:val="000000" w:themeColor="text1"/>
          <w:sz w:val="24"/>
          <w:szCs w:val="24"/>
        </w:rPr>
        <w:t xml:space="preserve">or </w:t>
      </w:r>
      <w:r w:rsidRPr="00A034DF">
        <w:rPr>
          <w:rFonts w:ascii="Times New Roman" w:hAnsi="Times New Roman" w:cs="Times New Roman"/>
          <w:color w:val="000000" w:themeColor="text1"/>
          <w:sz w:val="24"/>
          <w:szCs w:val="24"/>
        </w:rPr>
        <w:t>Multi-Racial (</w:t>
      </w:r>
      <w:r w:rsidRPr="00A034DF">
        <w:rPr>
          <w:rFonts w:ascii="Times New Roman" w:hAnsi="Times New Roman" w:cs="Times New Roman"/>
          <w:i/>
          <w:iCs/>
          <w:color w:val="000000" w:themeColor="text1"/>
          <w:sz w:val="24"/>
          <w:szCs w:val="24"/>
        </w:rPr>
        <w:t>n</w:t>
      </w:r>
      <w:r w:rsidRPr="00A034DF">
        <w:rPr>
          <w:rFonts w:ascii="Times New Roman" w:hAnsi="Times New Roman" w:cs="Times New Roman"/>
          <w:color w:val="000000" w:themeColor="text1"/>
          <w:sz w:val="24"/>
          <w:szCs w:val="24"/>
        </w:rPr>
        <w:t xml:space="preserve"> = 4, 2.01%). These proportions did not vary between</w:t>
      </w:r>
      <w:r w:rsidR="00AB2360" w:rsidRPr="00A034DF">
        <w:rPr>
          <w:rFonts w:ascii="Times New Roman" w:hAnsi="Times New Roman" w:cs="Times New Roman"/>
          <w:color w:val="000000" w:themeColor="text1"/>
          <w:sz w:val="24"/>
          <w:szCs w:val="24"/>
        </w:rPr>
        <w:t xml:space="preserve"> students and</w:t>
      </w:r>
      <w:r w:rsidRPr="00A034DF">
        <w:rPr>
          <w:rFonts w:ascii="Times New Roman" w:hAnsi="Times New Roman" w:cs="Times New Roman"/>
          <w:color w:val="000000" w:themeColor="text1"/>
          <w:sz w:val="24"/>
          <w:szCs w:val="24"/>
        </w:rPr>
        <w:t xml:space="preserve"> Prolific</w:t>
      </w:r>
      <w:r w:rsidR="00AC56A6" w:rsidRPr="00A034DF">
        <w:rPr>
          <w:rFonts w:ascii="Times New Roman" w:hAnsi="Times New Roman" w:cs="Times New Roman"/>
          <w:color w:val="000000" w:themeColor="text1"/>
          <w:sz w:val="24"/>
          <w:szCs w:val="24"/>
        </w:rPr>
        <w:t xml:space="preserve"> workers</w:t>
      </w:r>
      <w:r w:rsidRPr="00A034DF">
        <w:rPr>
          <w:rFonts w:ascii="Times New Roman" w:hAnsi="Times New Roman" w:cs="Times New Roman"/>
          <w:color w:val="000000" w:themeColor="text1"/>
          <w:sz w:val="24"/>
          <w:szCs w:val="24"/>
        </w:rPr>
        <w:t xml:space="preserve">, </w:t>
      </w:r>
      <w:r w:rsidR="001617F6" w:rsidRPr="00A034DF">
        <w:rPr>
          <w:rFonts w:ascii="Times New Roman" w:hAnsi="Times New Roman" w:cs="Times New Roman"/>
          <w:i/>
          <w:iCs/>
          <w:color w:val="000000" w:themeColor="text1"/>
          <w:sz w:val="24"/>
          <w:szCs w:val="24"/>
        </w:rPr>
        <w:t>Χ</w:t>
      </w:r>
      <w:r w:rsidRPr="00A034DF">
        <w:rPr>
          <w:rFonts w:ascii="Times New Roman" w:hAnsi="Times New Roman" w:cs="Times New Roman"/>
          <w:i/>
          <w:iCs/>
          <w:color w:val="000000" w:themeColor="text1"/>
          <w:sz w:val="24"/>
          <w:szCs w:val="24"/>
          <w:vertAlign w:val="superscript"/>
        </w:rPr>
        <w:t>2</w:t>
      </w:r>
      <w:r w:rsidRPr="00A034DF">
        <w:rPr>
          <w:rFonts w:ascii="Times New Roman" w:hAnsi="Times New Roman" w:cs="Times New Roman"/>
          <w:color w:val="000000" w:themeColor="text1"/>
          <w:sz w:val="24"/>
          <w:szCs w:val="24"/>
        </w:rPr>
        <w:t xml:space="preserve">(4) = 2.40,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.662.</w:t>
      </w:r>
    </w:p>
    <w:p w14:paraId="39CC6EF0" w14:textId="5202317E" w:rsidR="00DD557D" w:rsidRPr="00A034DF" w:rsidRDefault="00DD557D" w:rsidP="006A6826">
      <w:pPr>
        <w:spacing w:line="480" w:lineRule="auto"/>
        <w:contextualSpacing/>
        <w:rPr>
          <w:rFonts w:ascii="Times New Roman" w:hAnsi="Times New Roman" w:cs="Times New Roman"/>
          <w:b/>
          <w:bCs/>
          <w:i/>
          <w:iCs/>
          <w:color w:val="000000" w:themeColor="text1"/>
          <w:sz w:val="24"/>
          <w:szCs w:val="24"/>
        </w:rPr>
      </w:pPr>
      <w:r w:rsidRPr="00A034DF">
        <w:rPr>
          <w:rFonts w:ascii="Times New Roman" w:hAnsi="Times New Roman" w:cs="Times New Roman"/>
          <w:b/>
          <w:bCs/>
          <w:i/>
          <w:iCs/>
          <w:color w:val="000000" w:themeColor="text1"/>
          <w:sz w:val="24"/>
          <w:szCs w:val="24"/>
        </w:rPr>
        <w:t>Procedure</w:t>
      </w:r>
    </w:p>
    <w:p w14:paraId="72C8C2D4" w14:textId="4067DBDC" w:rsidR="00DD557D" w:rsidRPr="00A034DF" w:rsidRDefault="00DD557D"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Participants completed a brief (5</w:t>
      </w:r>
      <w:r w:rsidR="00AB2360"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minute) online survey for 14 consecutive days. The survey was distributed via email at 5pm (GMT), and participants were instructed to complete each survey between their final meal of the</w:t>
      </w:r>
      <w:r w:rsidR="00AB2360"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day and before they went to bed (in accordance with instructions from the PSQD Bedtime; Buysse et al., 1989). Day 1 consisted of trait measures and demographics to </w:t>
      </w:r>
      <w:r w:rsidR="00AB2360" w:rsidRPr="00A034DF">
        <w:rPr>
          <w:rFonts w:ascii="Times New Roman" w:hAnsi="Times New Roman" w:cs="Times New Roman"/>
          <w:color w:val="000000" w:themeColor="text1"/>
          <w:sz w:val="24"/>
          <w:szCs w:val="24"/>
        </w:rPr>
        <w:t xml:space="preserve">test the </w:t>
      </w:r>
      <w:r w:rsidRPr="00A034DF">
        <w:rPr>
          <w:rFonts w:ascii="Times New Roman" w:hAnsi="Times New Roman" w:cs="Times New Roman"/>
          <w:color w:val="000000" w:themeColor="text1"/>
          <w:sz w:val="24"/>
          <w:szCs w:val="24"/>
        </w:rPr>
        <w:t>replica</w:t>
      </w:r>
      <w:r w:rsidR="00AB2360" w:rsidRPr="00A034DF">
        <w:rPr>
          <w:rFonts w:ascii="Times New Roman" w:hAnsi="Times New Roman" w:cs="Times New Roman"/>
          <w:color w:val="000000" w:themeColor="text1"/>
          <w:sz w:val="24"/>
          <w:szCs w:val="24"/>
        </w:rPr>
        <w:t xml:space="preserve">bility of </w:t>
      </w:r>
      <w:r w:rsidRPr="00A034DF">
        <w:rPr>
          <w:rFonts w:ascii="Times New Roman" w:hAnsi="Times New Roman" w:cs="Times New Roman"/>
          <w:color w:val="000000" w:themeColor="text1"/>
          <w:sz w:val="24"/>
          <w:szCs w:val="24"/>
        </w:rPr>
        <w:t>Study 1</w:t>
      </w:r>
      <w:r w:rsidR="00AB2360" w:rsidRPr="00A034DF">
        <w:rPr>
          <w:rFonts w:ascii="Times New Roman" w:hAnsi="Times New Roman" w:cs="Times New Roman"/>
          <w:color w:val="000000" w:themeColor="text1"/>
          <w:sz w:val="24"/>
          <w:szCs w:val="24"/>
        </w:rPr>
        <w:t xml:space="preserve"> results</w:t>
      </w:r>
      <w:r w:rsidRPr="00A034DF">
        <w:rPr>
          <w:rFonts w:ascii="Times New Roman" w:hAnsi="Times New Roman" w:cs="Times New Roman"/>
          <w:color w:val="000000" w:themeColor="text1"/>
          <w:sz w:val="24"/>
          <w:szCs w:val="24"/>
        </w:rPr>
        <w:t xml:space="preserve">. </w:t>
      </w:r>
      <w:r w:rsidR="00AB2360" w:rsidRPr="00A034DF">
        <w:rPr>
          <w:rFonts w:ascii="Times New Roman" w:hAnsi="Times New Roman" w:cs="Times New Roman"/>
          <w:color w:val="000000" w:themeColor="text1"/>
          <w:sz w:val="24"/>
          <w:szCs w:val="24"/>
        </w:rPr>
        <w:t>Next</w:t>
      </w:r>
      <w:r w:rsidRPr="00A034DF">
        <w:rPr>
          <w:rFonts w:ascii="Times New Roman" w:hAnsi="Times New Roman" w:cs="Times New Roman"/>
          <w:color w:val="000000" w:themeColor="text1"/>
          <w:sz w:val="24"/>
          <w:szCs w:val="24"/>
        </w:rPr>
        <w:t xml:space="preserve">, participants entered the longitudinal phase (Days 2-14), where they reported their self-esteem, </w:t>
      </w:r>
      <w:r w:rsidR="00AB2360" w:rsidRPr="00A034DF">
        <w:rPr>
          <w:rFonts w:ascii="Times New Roman" w:hAnsi="Times New Roman" w:cs="Times New Roman"/>
          <w:color w:val="000000" w:themeColor="text1"/>
          <w:sz w:val="24"/>
          <w:szCs w:val="24"/>
        </w:rPr>
        <w:t xml:space="preserve">self-compassion, </w:t>
      </w:r>
      <w:r w:rsidRPr="00A034DF">
        <w:rPr>
          <w:rFonts w:ascii="Times New Roman" w:hAnsi="Times New Roman" w:cs="Times New Roman"/>
          <w:color w:val="000000" w:themeColor="text1"/>
          <w:sz w:val="24"/>
          <w:szCs w:val="24"/>
        </w:rPr>
        <w:t>self-control, and self-continuity that day as well as how well they slept the night before</w:t>
      </w:r>
      <w:r w:rsidR="000B0997" w:rsidRPr="00A034DF">
        <w:rPr>
          <w:rFonts w:ascii="Times New Roman" w:hAnsi="Times New Roman" w:cs="Times New Roman"/>
          <w:color w:val="000000" w:themeColor="text1"/>
          <w:sz w:val="24"/>
          <w:szCs w:val="24"/>
        </w:rPr>
        <w:t xml:space="preserve"> (i.e. subjective sleep quality) as part of the Pittsburgh Sleep Diary</w:t>
      </w:r>
      <w:r w:rsidRPr="00A034DF">
        <w:rPr>
          <w:rFonts w:ascii="Times New Roman" w:hAnsi="Times New Roman" w:cs="Times New Roman"/>
          <w:color w:val="000000" w:themeColor="text1"/>
          <w:sz w:val="24"/>
          <w:szCs w:val="24"/>
        </w:rPr>
        <w:t xml:space="preserve">. </w:t>
      </w:r>
      <w:r w:rsidR="00AB2360" w:rsidRPr="00A034DF">
        <w:rPr>
          <w:rFonts w:ascii="Times New Roman" w:hAnsi="Times New Roman" w:cs="Times New Roman"/>
          <w:color w:val="000000" w:themeColor="text1"/>
          <w:sz w:val="24"/>
          <w:szCs w:val="24"/>
        </w:rPr>
        <w:t>We presented m</w:t>
      </w:r>
      <w:r w:rsidRPr="00A034DF">
        <w:rPr>
          <w:rFonts w:ascii="Times New Roman" w:hAnsi="Times New Roman" w:cs="Times New Roman"/>
          <w:color w:val="000000" w:themeColor="text1"/>
          <w:sz w:val="24"/>
          <w:szCs w:val="24"/>
        </w:rPr>
        <w:t>easures in a randomized order each day (Hu et al., 2018; Van Eerde &amp; Venus, 2018).</w:t>
      </w:r>
    </w:p>
    <w:p w14:paraId="323AD2A5" w14:textId="1153366D" w:rsidR="00DD557D" w:rsidRPr="00A034DF" w:rsidRDefault="00DD557D"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color w:val="000000" w:themeColor="text1"/>
          <w:sz w:val="24"/>
          <w:szCs w:val="24"/>
        </w:rPr>
        <w:lastRenderedPageBreak/>
        <w:t>Day 1 (Trait Measures)</w:t>
      </w:r>
      <w:r w:rsidR="0043699E" w:rsidRPr="00A034DF">
        <w:rPr>
          <w:rFonts w:ascii="Times New Roman" w:hAnsi="Times New Roman" w:cs="Times New Roman"/>
          <w:b/>
          <w:bCs/>
          <w:color w:val="000000" w:themeColor="text1"/>
          <w:sz w:val="24"/>
          <w:szCs w:val="24"/>
        </w:rPr>
        <w:t>.</w:t>
      </w:r>
      <w:r w:rsidR="0043699E" w:rsidRPr="00A034DF">
        <w:rPr>
          <w:rFonts w:ascii="Times New Roman" w:hAnsi="Times New Roman" w:cs="Times New Roman"/>
          <w:color w:val="000000" w:themeColor="text1"/>
          <w:sz w:val="24"/>
          <w:szCs w:val="24"/>
        </w:rPr>
        <w:t xml:space="preserve"> </w:t>
      </w:r>
      <w:r w:rsidR="00932C4D" w:rsidRPr="00A034DF">
        <w:rPr>
          <w:rFonts w:ascii="Times New Roman" w:hAnsi="Times New Roman" w:cs="Times New Roman"/>
          <w:color w:val="000000" w:themeColor="text1"/>
          <w:sz w:val="24"/>
          <w:szCs w:val="24"/>
        </w:rPr>
        <w:t>P</w:t>
      </w:r>
      <w:r w:rsidRPr="00A034DF">
        <w:rPr>
          <w:rFonts w:ascii="Times New Roman" w:hAnsi="Times New Roman" w:cs="Times New Roman"/>
          <w:color w:val="000000" w:themeColor="text1"/>
          <w:sz w:val="24"/>
          <w:szCs w:val="24"/>
        </w:rPr>
        <w:t xml:space="preserve">articipants completed trait measures of self-esteem, </w:t>
      </w:r>
      <w:r w:rsidR="00AB2360" w:rsidRPr="00A034DF">
        <w:rPr>
          <w:rFonts w:ascii="Times New Roman" w:hAnsi="Times New Roman" w:cs="Times New Roman"/>
          <w:color w:val="000000" w:themeColor="text1"/>
          <w:sz w:val="24"/>
          <w:szCs w:val="24"/>
        </w:rPr>
        <w:t xml:space="preserve">self-compassion, </w:t>
      </w:r>
      <w:r w:rsidRPr="00A034DF">
        <w:rPr>
          <w:rFonts w:ascii="Times New Roman" w:hAnsi="Times New Roman" w:cs="Times New Roman"/>
          <w:color w:val="000000" w:themeColor="text1"/>
          <w:sz w:val="24"/>
          <w:szCs w:val="24"/>
        </w:rPr>
        <w:t xml:space="preserve">self-control, and self-continuity. They also completed a measure of </w:t>
      </w:r>
      <w:r w:rsidR="000B0997" w:rsidRPr="00A034DF">
        <w:rPr>
          <w:rFonts w:ascii="Times New Roman" w:hAnsi="Times New Roman" w:cs="Times New Roman"/>
          <w:color w:val="000000" w:themeColor="text1"/>
          <w:sz w:val="24"/>
          <w:szCs w:val="24"/>
        </w:rPr>
        <w:t xml:space="preserve">subjective </w:t>
      </w:r>
      <w:r w:rsidRPr="00A034DF">
        <w:rPr>
          <w:rFonts w:ascii="Times New Roman" w:hAnsi="Times New Roman" w:cs="Times New Roman"/>
          <w:color w:val="000000" w:themeColor="text1"/>
          <w:sz w:val="24"/>
          <w:szCs w:val="24"/>
        </w:rPr>
        <w:t>sleep quality over the last month.</w:t>
      </w:r>
    </w:p>
    <w:p w14:paraId="14105389" w14:textId="73D7551D" w:rsidR="00DD557D" w:rsidRPr="00A034DF" w:rsidRDefault="00DD557D"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color w:val="000000" w:themeColor="text1"/>
          <w:sz w:val="24"/>
          <w:szCs w:val="24"/>
        </w:rPr>
        <w:t>Longitudinal Phase</w:t>
      </w:r>
      <w:r w:rsidR="00932C4D" w:rsidRPr="00A034DF">
        <w:rPr>
          <w:rFonts w:ascii="Times New Roman" w:hAnsi="Times New Roman" w:cs="Times New Roman"/>
          <w:b/>
          <w:bCs/>
          <w:color w:val="000000" w:themeColor="text1"/>
          <w:sz w:val="24"/>
          <w:szCs w:val="24"/>
        </w:rPr>
        <w:t>.</w:t>
      </w:r>
      <w:r w:rsidR="00932C4D"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Beginning on Day 2</w:t>
      </w:r>
      <w:r w:rsidR="00E24375" w:rsidRPr="00A034DF">
        <w:rPr>
          <w:rFonts w:ascii="Times New Roman" w:hAnsi="Times New Roman" w:cs="Times New Roman"/>
          <w:color w:val="000000" w:themeColor="text1"/>
          <w:sz w:val="24"/>
          <w:szCs w:val="24"/>
        </w:rPr>
        <w:t xml:space="preserve"> and ending on day 14 (13 days total)</w:t>
      </w:r>
      <w:r w:rsidRPr="00A034DF">
        <w:rPr>
          <w:rFonts w:ascii="Times New Roman" w:hAnsi="Times New Roman" w:cs="Times New Roman"/>
          <w:color w:val="000000" w:themeColor="text1"/>
          <w:sz w:val="24"/>
          <w:szCs w:val="24"/>
        </w:rPr>
        <w:t xml:space="preserve">, </w:t>
      </w:r>
      <w:r w:rsidR="00471140" w:rsidRPr="00A034DF">
        <w:rPr>
          <w:rFonts w:ascii="Times New Roman" w:hAnsi="Times New Roman" w:cs="Times New Roman"/>
          <w:color w:val="000000" w:themeColor="text1"/>
          <w:sz w:val="24"/>
          <w:szCs w:val="24"/>
        </w:rPr>
        <w:t xml:space="preserve">participants reported </w:t>
      </w:r>
      <w:r w:rsidRPr="00A034DF">
        <w:rPr>
          <w:rFonts w:ascii="Times New Roman" w:hAnsi="Times New Roman" w:cs="Times New Roman"/>
          <w:color w:val="000000" w:themeColor="text1"/>
          <w:sz w:val="24"/>
          <w:szCs w:val="24"/>
        </w:rPr>
        <w:t xml:space="preserve">daily </w:t>
      </w:r>
      <w:r w:rsidR="00AB2360" w:rsidRPr="00A034DF">
        <w:rPr>
          <w:rFonts w:ascii="Times New Roman" w:hAnsi="Times New Roman" w:cs="Times New Roman"/>
          <w:color w:val="000000" w:themeColor="text1"/>
          <w:sz w:val="24"/>
          <w:szCs w:val="24"/>
        </w:rPr>
        <w:t xml:space="preserve">self-esteem, </w:t>
      </w:r>
      <w:r w:rsidRPr="00A034DF">
        <w:rPr>
          <w:rFonts w:ascii="Times New Roman" w:hAnsi="Times New Roman" w:cs="Times New Roman"/>
          <w:color w:val="000000" w:themeColor="text1"/>
          <w:sz w:val="24"/>
          <w:szCs w:val="24"/>
        </w:rPr>
        <w:t>self-compassion, self-control,</w:t>
      </w:r>
      <w:r w:rsidR="00AB2360" w:rsidRPr="00A034DF">
        <w:rPr>
          <w:rFonts w:ascii="Times New Roman" w:hAnsi="Times New Roman" w:cs="Times New Roman"/>
          <w:color w:val="000000" w:themeColor="text1"/>
          <w:sz w:val="24"/>
          <w:szCs w:val="24"/>
        </w:rPr>
        <w:t xml:space="preserve"> and</w:t>
      </w:r>
      <w:r w:rsidRPr="00A034DF">
        <w:rPr>
          <w:rFonts w:ascii="Times New Roman" w:hAnsi="Times New Roman" w:cs="Times New Roman"/>
          <w:color w:val="000000" w:themeColor="text1"/>
          <w:sz w:val="24"/>
          <w:szCs w:val="24"/>
        </w:rPr>
        <w:t xml:space="preserve"> self-continuity, </w:t>
      </w:r>
      <w:r w:rsidR="00AB2360" w:rsidRPr="00A034DF">
        <w:rPr>
          <w:rFonts w:ascii="Times New Roman" w:hAnsi="Times New Roman" w:cs="Times New Roman"/>
          <w:color w:val="000000" w:themeColor="text1"/>
          <w:sz w:val="24"/>
          <w:szCs w:val="24"/>
        </w:rPr>
        <w:t xml:space="preserve">as well as </w:t>
      </w:r>
      <w:r w:rsidR="00471140" w:rsidRPr="00A034DF">
        <w:rPr>
          <w:rFonts w:ascii="Times New Roman" w:hAnsi="Times New Roman" w:cs="Times New Roman"/>
          <w:color w:val="000000" w:themeColor="text1"/>
          <w:sz w:val="24"/>
          <w:szCs w:val="24"/>
        </w:rPr>
        <w:t xml:space="preserve">the preceding night’s </w:t>
      </w:r>
      <w:r w:rsidR="000B0997" w:rsidRPr="00A034DF">
        <w:rPr>
          <w:rFonts w:ascii="Times New Roman" w:hAnsi="Times New Roman" w:cs="Times New Roman"/>
          <w:color w:val="000000" w:themeColor="text1"/>
          <w:sz w:val="24"/>
          <w:szCs w:val="24"/>
        </w:rPr>
        <w:t xml:space="preserve">subjective </w:t>
      </w:r>
      <w:r w:rsidRPr="00A034DF">
        <w:rPr>
          <w:rFonts w:ascii="Times New Roman" w:hAnsi="Times New Roman" w:cs="Times New Roman"/>
          <w:color w:val="000000" w:themeColor="text1"/>
          <w:sz w:val="24"/>
          <w:szCs w:val="24"/>
        </w:rPr>
        <w:t>sleep quality</w:t>
      </w:r>
      <w:r w:rsidR="00E24375" w:rsidRPr="00A034DF">
        <w:rPr>
          <w:rFonts w:ascii="Times New Roman" w:hAnsi="Times New Roman" w:cs="Times New Roman"/>
          <w:color w:val="000000" w:themeColor="text1"/>
          <w:sz w:val="24"/>
          <w:szCs w:val="24"/>
        </w:rPr>
        <w:t xml:space="preserve">. </w:t>
      </w:r>
    </w:p>
    <w:p w14:paraId="51615821" w14:textId="77B1550B" w:rsidR="00DD557D" w:rsidRPr="00A034DF" w:rsidRDefault="00DD557D"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i/>
          <w:iCs/>
          <w:color w:val="000000" w:themeColor="text1"/>
          <w:sz w:val="24"/>
          <w:szCs w:val="24"/>
        </w:rPr>
        <w:t>State Sleep Quality</w:t>
      </w:r>
      <w:r w:rsidRPr="00A034DF">
        <w:rPr>
          <w:rFonts w:ascii="Times New Roman" w:hAnsi="Times New Roman" w:cs="Times New Roman"/>
          <w:b/>
          <w:bCs/>
          <w:color w:val="000000" w:themeColor="text1"/>
          <w:sz w:val="24"/>
          <w:szCs w:val="24"/>
        </w:rPr>
        <w:t>.</w:t>
      </w:r>
      <w:r w:rsidRPr="00A034DF">
        <w:rPr>
          <w:rFonts w:ascii="Times New Roman" w:hAnsi="Times New Roman" w:cs="Times New Roman"/>
          <w:color w:val="000000" w:themeColor="text1"/>
          <w:sz w:val="24"/>
          <w:szCs w:val="24"/>
        </w:rPr>
        <w:t xml:space="preserve"> </w:t>
      </w:r>
      <w:r w:rsidR="00B33557" w:rsidRPr="00A034DF">
        <w:rPr>
          <w:rFonts w:ascii="Times New Roman" w:hAnsi="Times New Roman" w:cs="Times New Roman"/>
          <w:color w:val="000000" w:themeColor="text1"/>
          <w:sz w:val="24"/>
          <w:szCs w:val="24"/>
        </w:rPr>
        <w:t>We</w:t>
      </w:r>
      <w:r w:rsidR="003458D6" w:rsidRPr="00A034DF">
        <w:rPr>
          <w:rFonts w:ascii="Times New Roman" w:hAnsi="Times New Roman" w:cs="Times New Roman"/>
          <w:color w:val="000000" w:themeColor="text1"/>
          <w:sz w:val="24"/>
          <w:szCs w:val="24"/>
        </w:rPr>
        <w:t xml:space="preserve"> administered a modified</w:t>
      </w:r>
      <w:r w:rsidR="00C94C64" w:rsidRPr="00A034DF">
        <w:rPr>
          <w:rFonts w:ascii="Times New Roman" w:hAnsi="Times New Roman" w:cs="Times New Roman"/>
          <w:color w:val="000000" w:themeColor="text1"/>
          <w:sz w:val="24"/>
          <w:szCs w:val="24"/>
        </w:rPr>
        <w:t xml:space="preserve"> version of the</w:t>
      </w:r>
      <w:r w:rsidR="003458D6" w:rsidRPr="00A034DF">
        <w:rPr>
          <w:rFonts w:ascii="Times New Roman" w:hAnsi="Times New Roman" w:cs="Times New Roman"/>
          <w:color w:val="000000" w:themeColor="text1"/>
          <w:sz w:val="24"/>
          <w:szCs w:val="24"/>
        </w:rPr>
        <w:t xml:space="preserve"> Pittsburgh Sleep Diary (PSD; Monk et al. </w:t>
      </w:r>
      <w:r w:rsidR="005B5D44" w:rsidRPr="00A034DF">
        <w:rPr>
          <w:rFonts w:ascii="Times New Roman" w:hAnsi="Times New Roman" w:cs="Times New Roman"/>
          <w:color w:val="000000" w:themeColor="text1"/>
          <w:sz w:val="24"/>
          <w:szCs w:val="24"/>
        </w:rPr>
        <w:t>1994</w:t>
      </w:r>
      <w:r w:rsidR="003458D6" w:rsidRPr="00A034DF">
        <w:rPr>
          <w:rFonts w:ascii="Times New Roman" w:hAnsi="Times New Roman" w:cs="Times New Roman"/>
          <w:color w:val="000000" w:themeColor="text1"/>
          <w:sz w:val="24"/>
          <w:szCs w:val="24"/>
        </w:rPr>
        <w:t xml:space="preserve">) </w:t>
      </w:r>
      <w:r w:rsidR="00462249" w:rsidRPr="00A034DF">
        <w:rPr>
          <w:rFonts w:ascii="Times New Roman" w:hAnsi="Times New Roman" w:cs="Times New Roman"/>
          <w:color w:val="000000" w:themeColor="text1"/>
          <w:sz w:val="24"/>
          <w:szCs w:val="24"/>
        </w:rPr>
        <w:t>by</w:t>
      </w:r>
      <w:r w:rsidR="00A17820" w:rsidRPr="00A034DF">
        <w:rPr>
          <w:rFonts w:ascii="Times New Roman" w:hAnsi="Times New Roman" w:cs="Times New Roman"/>
          <w:color w:val="000000" w:themeColor="text1"/>
          <w:sz w:val="24"/>
          <w:szCs w:val="24"/>
        </w:rPr>
        <w:t xml:space="preserve"> </w:t>
      </w:r>
      <w:r w:rsidR="00462249" w:rsidRPr="00A034DF">
        <w:rPr>
          <w:rFonts w:ascii="Times New Roman" w:hAnsi="Times New Roman" w:cs="Times New Roman"/>
          <w:color w:val="000000" w:themeColor="text1"/>
          <w:sz w:val="24"/>
          <w:szCs w:val="24"/>
        </w:rPr>
        <w:t xml:space="preserve">combining </w:t>
      </w:r>
      <w:r w:rsidR="003458D6" w:rsidRPr="00A034DF">
        <w:rPr>
          <w:rFonts w:ascii="Times New Roman" w:hAnsi="Times New Roman" w:cs="Times New Roman"/>
          <w:color w:val="000000" w:themeColor="text1"/>
          <w:sz w:val="24"/>
          <w:szCs w:val="24"/>
        </w:rPr>
        <w:t>the waketime and bedtime survey</w:t>
      </w:r>
      <w:r w:rsidR="00526848" w:rsidRPr="00A034DF">
        <w:rPr>
          <w:rFonts w:ascii="Times New Roman" w:hAnsi="Times New Roman" w:cs="Times New Roman"/>
          <w:color w:val="000000" w:themeColor="text1"/>
          <w:sz w:val="24"/>
          <w:szCs w:val="24"/>
        </w:rPr>
        <w:t>s into one</w:t>
      </w:r>
      <w:r w:rsidR="00C94C64" w:rsidRPr="00A034DF">
        <w:rPr>
          <w:rFonts w:ascii="Times New Roman" w:hAnsi="Times New Roman" w:cs="Times New Roman"/>
          <w:color w:val="000000" w:themeColor="text1"/>
          <w:sz w:val="24"/>
          <w:szCs w:val="24"/>
        </w:rPr>
        <w:t>.</w:t>
      </w:r>
      <w:r w:rsidR="00530943" w:rsidRPr="00A034DF">
        <w:rPr>
          <w:rFonts w:ascii="Times New Roman" w:hAnsi="Times New Roman" w:cs="Times New Roman"/>
          <w:color w:val="000000" w:themeColor="text1"/>
          <w:sz w:val="24"/>
          <w:szCs w:val="24"/>
        </w:rPr>
        <w:t xml:space="preserve"> </w:t>
      </w:r>
      <w:r w:rsidR="008213AC" w:rsidRPr="00A034DF">
        <w:rPr>
          <w:rFonts w:ascii="Times New Roman" w:hAnsi="Times New Roman" w:cs="Times New Roman"/>
          <w:color w:val="000000" w:themeColor="text1"/>
          <w:sz w:val="24"/>
          <w:szCs w:val="24"/>
        </w:rPr>
        <w:t>Our measure of subjective sleep quality was embedded in this measure and asked participants, “</w:t>
      </w:r>
      <w:r w:rsidR="008213AC" w:rsidRPr="00A034DF">
        <w:rPr>
          <w:rFonts w:ascii="Times New Roman" w:eastAsiaTheme="minorEastAsia" w:hAnsi="Times New Roman"/>
          <w:sz w:val="24"/>
          <w:szCs w:val="24"/>
        </w:rPr>
        <w:t>How would you rate your sleep quality last night?</w:t>
      </w:r>
      <w:r w:rsidR="008213AC" w:rsidRPr="00A034DF">
        <w:rPr>
          <w:rFonts w:ascii="Times New Roman" w:hAnsi="Times New Roman" w:cs="Times New Roman"/>
          <w:color w:val="000000" w:themeColor="text1"/>
          <w:sz w:val="24"/>
          <w:szCs w:val="24"/>
        </w:rPr>
        <w:t xml:space="preserve">” from 1 (very bad) to 7 (very good). Daily scores were </w:t>
      </w:r>
      <w:r w:rsidR="008213AC">
        <w:rPr>
          <w:rFonts w:ascii="Times New Roman" w:hAnsi="Times New Roman" w:cs="Times New Roman"/>
          <w:color w:val="000000" w:themeColor="text1"/>
          <w:sz w:val="24"/>
          <w:szCs w:val="24"/>
        </w:rPr>
        <w:t>lowest</w:t>
      </w:r>
      <w:r w:rsidR="008213AC" w:rsidRPr="00A034DF">
        <w:rPr>
          <w:rFonts w:ascii="Times New Roman" w:hAnsi="Times New Roman" w:cs="Times New Roman"/>
          <w:color w:val="000000" w:themeColor="text1"/>
          <w:sz w:val="24"/>
          <w:szCs w:val="24"/>
        </w:rPr>
        <w:t xml:space="preserve"> on </w:t>
      </w:r>
      <w:r w:rsidR="008213AC">
        <w:rPr>
          <w:rFonts w:ascii="Times New Roman" w:hAnsi="Times New Roman" w:cs="Times New Roman"/>
          <w:color w:val="000000" w:themeColor="text1"/>
          <w:sz w:val="24"/>
          <w:szCs w:val="24"/>
        </w:rPr>
        <w:t>Da</w:t>
      </w:r>
      <w:r w:rsidR="008213AC" w:rsidRPr="00A034DF">
        <w:rPr>
          <w:rFonts w:ascii="Times New Roman" w:hAnsi="Times New Roman" w:cs="Times New Roman"/>
          <w:color w:val="000000" w:themeColor="text1"/>
          <w:sz w:val="24"/>
          <w:szCs w:val="24"/>
        </w:rPr>
        <w:t>y 3 (</w:t>
      </w:r>
      <w:r w:rsidR="008213AC" w:rsidRPr="00A034DF">
        <w:rPr>
          <w:rFonts w:ascii="Times New Roman" w:hAnsi="Times New Roman" w:cs="Times New Roman"/>
          <w:i/>
          <w:iCs/>
          <w:color w:val="000000" w:themeColor="text1"/>
          <w:sz w:val="24"/>
          <w:szCs w:val="24"/>
        </w:rPr>
        <w:t>M</w:t>
      </w:r>
      <w:r w:rsidR="008213AC" w:rsidRPr="00A034DF">
        <w:rPr>
          <w:rFonts w:ascii="Times New Roman" w:hAnsi="Times New Roman" w:cs="Times New Roman"/>
          <w:color w:val="000000" w:themeColor="text1"/>
          <w:sz w:val="24"/>
          <w:szCs w:val="24"/>
        </w:rPr>
        <w:t xml:space="preserve"> = 4.61, </w:t>
      </w:r>
      <w:r w:rsidR="008213AC" w:rsidRPr="00A034DF">
        <w:rPr>
          <w:rFonts w:ascii="Times New Roman" w:hAnsi="Times New Roman" w:cs="Times New Roman"/>
          <w:i/>
          <w:iCs/>
          <w:color w:val="000000" w:themeColor="text1"/>
          <w:sz w:val="24"/>
          <w:szCs w:val="24"/>
        </w:rPr>
        <w:t>SD</w:t>
      </w:r>
      <w:r w:rsidR="008213AC" w:rsidRPr="00A034DF">
        <w:rPr>
          <w:rFonts w:ascii="Times New Roman" w:hAnsi="Times New Roman" w:cs="Times New Roman"/>
          <w:color w:val="000000" w:themeColor="text1"/>
          <w:sz w:val="24"/>
          <w:szCs w:val="24"/>
        </w:rPr>
        <w:t xml:space="preserve"> = 1.66) and </w:t>
      </w:r>
      <w:r w:rsidR="008213AC">
        <w:rPr>
          <w:rFonts w:ascii="Times New Roman" w:hAnsi="Times New Roman" w:cs="Times New Roman"/>
          <w:color w:val="000000" w:themeColor="text1"/>
          <w:sz w:val="24"/>
          <w:szCs w:val="24"/>
        </w:rPr>
        <w:t>highest</w:t>
      </w:r>
      <w:r w:rsidR="008213AC" w:rsidRPr="00A034DF">
        <w:rPr>
          <w:rFonts w:ascii="Times New Roman" w:hAnsi="Times New Roman" w:cs="Times New Roman"/>
          <w:color w:val="000000" w:themeColor="text1"/>
          <w:sz w:val="24"/>
          <w:szCs w:val="24"/>
        </w:rPr>
        <w:t xml:space="preserve"> on </w:t>
      </w:r>
      <w:r w:rsidR="008213AC">
        <w:rPr>
          <w:rFonts w:ascii="Times New Roman" w:hAnsi="Times New Roman" w:cs="Times New Roman"/>
          <w:color w:val="000000" w:themeColor="text1"/>
          <w:sz w:val="24"/>
          <w:szCs w:val="24"/>
        </w:rPr>
        <w:t>D</w:t>
      </w:r>
      <w:r w:rsidR="008213AC" w:rsidRPr="00A034DF">
        <w:rPr>
          <w:rFonts w:ascii="Times New Roman" w:hAnsi="Times New Roman" w:cs="Times New Roman"/>
          <w:color w:val="000000" w:themeColor="text1"/>
          <w:sz w:val="24"/>
          <w:szCs w:val="24"/>
        </w:rPr>
        <w:t>ay 7 (</w:t>
      </w:r>
      <w:r w:rsidR="008213AC" w:rsidRPr="00A034DF">
        <w:rPr>
          <w:rFonts w:ascii="Times New Roman" w:hAnsi="Times New Roman" w:cs="Times New Roman"/>
          <w:i/>
          <w:iCs/>
          <w:color w:val="000000" w:themeColor="text1"/>
          <w:sz w:val="24"/>
          <w:szCs w:val="24"/>
        </w:rPr>
        <w:t>M</w:t>
      </w:r>
      <w:r w:rsidR="008213AC" w:rsidRPr="00A034DF">
        <w:rPr>
          <w:rFonts w:ascii="Times New Roman" w:hAnsi="Times New Roman" w:cs="Times New Roman"/>
          <w:color w:val="000000" w:themeColor="text1"/>
          <w:sz w:val="24"/>
          <w:szCs w:val="24"/>
        </w:rPr>
        <w:t xml:space="preserve"> = 4.99, </w:t>
      </w:r>
      <w:r w:rsidR="008213AC" w:rsidRPr="00A034DF">
        <w:rPr>
          <w:rFonts w:ascii="Times New Roman" w:hAnsi="Times New Roman" w:cs="Times New Roman"/>
          <w:i/>
          <w:iCs/>
          <w:color w:val="000000" w:themeColor="text1"/>
          <w:sz w:val="24"/>
          <w:szCs w:val="24"/>
        </w:rPr>
        <w:t>SD</w:t>
      </w:r>
      <w:r w:rsidR="008213AC" w:rsidRPr="00A034DF">
        <w:rPr>
          <w:rFonts w:ascii="Times New Roman" w:hAnsi="Times New Roman" w:cs="Times New Roman"/>
          <w:color w:val="000000" w:themeColor="text1"/>
          <w:sz w:val="24"/>
          <w:szCs w:val="24"/>
        </w:rPr>
        <w:t xml:space="preserve"> = 1.67).</w:t>
      </w:r>
    </w:p>
    <w:p w14:paraId="01B25C1A" w14:textId="7DC486F5" w:rsidR="00DD557D" w:rsidRPr="00A034DF" w:rsidRDefault="00DD557D"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i/>
          <w:iCs/>
          <w:color w:val="000000" w:themeColor="text1"/>
          <w:sz w:val="24"/>
          <w:szCs w:val="24"/>
        </w:rPr>
        <w:t>State Self-Esteem</w:t>
      </w:r>
      <w:r w:rsidRPr="00A034DF">
        <w:rPr>
          <w:rFonts w:ascii="Times New Roman" w:hAnsi="Times New Roman" w:cs="Times New Roman"/>
          <w:b/>
          <w:bCs/>
          <w:color w:val="000000" w:themeColor="text1"/>
          <w:sz w:val="24"/>
          <w:szCs w:val="24"/>
        </w:rPr>
        <w:t>.</w:t>
      </w:r>
      <w:r w:rsidRPr="00A034DF">
        <w:rPr>
          <w:rFonts w:ascii="Times New Roman" w:hAnsi="Times New Roman" w:cs="Times New Roman"/>
          <w:color w:val="000000" w:themeColor="text1"/>
          <w:sz w:val="24"/>
          <w:szCs w:val="24"/>
        </w:rPr>
        <w:t xml:space="preserve"> We assessed state self-esteem with the Single-Item Self-Esteem Scale (Robins et al. 2001)</w:t>
      </w:r>
      <w:r w:rsidR="00195F1E" w:rsidRPr="00A034DF">
        <w:rPr>
          <w:rFonts w:ascii="Times New Roman" w:hAnsi="Times New Roman" w:cs="Times New Roman"/>
          <w:color w:val="000000" w:themeColor="text1"/>
          <w:sz w:val="24"/>
          <w:szCs w:val="24"/>
        </w:rPr>
        <w:t xml:space="preserve">. </w:t>
      </w:r>
      <w:r w:rsidR="00922837" w:rsidRPr="00A034DF">
        <w:rPr>
          <w:rFonts w:ascii="Times New Roman" w:hAnsi="Times New Roman" w:cs="Times New Roman"/>
          <w:color w:val="000000" w:themeColor="text1"/>
          <w:sz w:val="24"/>
          <w:szCs w:val="24"/>
        </w:rPr>
        <w:t>We asked p</w:t>
      </w:r>
      <w:r w:rsidR="00195F1E" w:rsidRPr="00A034DF">
        <w:rPr>
          <w:rFonts w:ascii="Times New Roman" w:hAnsi="Times New Roman" w:cs="Times New Roman"/>
          <w:color w:val="000000" w:themeColor="text1"/>
          <w:sz w:val="24"/>
          <w:szCs w:val="24"/>
        </w:rPr>
        <w:t>articipant</w:t>
      </w:r>
      <w:r w:rsidR="00922837" w:rsidRPr="00A034DF">
        <w:rPr>
          <w:rFonts w:ascii="Times New Roman" w:hAnsi="Times New Roman" w:cs="Times New Roman"/>
          <w:color w:val="000000" w:themeColor="text1"/>
          <w:sz w:val="24"/>
          <w:szCs w:val="24"/>
        </w:rPr>
        <w:t>s to</w:t>
      </w:r>
      <w:r w:rsidR="003B017B" w:rsidRPr="00A034DF">
        <w:rPr>
          <w:rFonts w:ascii="Times New Roman" w:hAnsi="Times New Roman" w:cs="Times New Roman"/>
          <w:color w:val="000000" w:themeColor="text1"/>
          <w:sz w:val="24"/>
          <w:szCs w:val="24"/>
        </w:rPr>
        <w:t xml:space="preserve"> rate the veracity</w:t>
      </w:r>
      <w:r w:rsidR="00FA1087" w:rsidRPr="00A034DF">
        <w:rPr>
          <w:rFonts w:ascii="Times New Roman" w:hAnsi="Times New Roman" w:cs="Times New Roman"/>
          <w:color w:val="000000" w:themeColor="text1"/>
          <w:sz w:val="24"/>
          <w:szCs w:val="24"/>
        </w:rPr>
        <w:t xml:space="preserve"> of the statement “I have high self-esteem</w:t>
      </w:r>
      <w:r w:rsidR="007A091A">
        <w:rPr>
          <w:rFonts w:ascii="Times New Roman" w:hAnsi="Times New Roman" w:cs="Times New Roman"/>
          <w:color w:val="000000" w:themeColor="text1"/>
          <w:sz w:val="24"/>
          <w:szCs w:val="24"/>
        </w:rPr>
        <w:t>,</w:t>
      </w:r>
      <w:r w:rsidR="00FA1087" w:rsidRPr="00A034DF">
        <w:rPr>
          <w:rFonts w:ascii="Times New Roman" w:hAnsi="Times New Roman" w:cs="Times New Roman"/>
          <w:color w:val="000000" w:themeColor="text1"/>
          <w:sz w:val="24"/>
          <w:szCs w:val="24"/>
        </w:rPr>
        <w:t>”</w:t>
      </w:r>
      <w:r w:rsidR="00AB2360" w:rsidRPr="00A034DF">
        <w:rPr>
          <w:rFonts w:ascii="Times New Roman" w:hAnsi="Times New Roman" w:cs="Times New Roman"/>
          <w:color w:val="000000" w:themeColor="text1"/>
          <w:sz w:val="24"/>
          <w:szCs w:val="24"/>
        </w:rPr>
        <w:t xml:space="preserve"> preceded by the stem “R</w:t>
      </w:r>
      <w:r w:rsidR="00FA1087" w:rsidRPr="00A034DF">
        <w:rPr>
          <w:rFonts w:ascii="Times New Roman" w:hAnsi="Times New Roman" w:cs="Times New Roman"/>
          <w:color w:val="000000" w:themeColor="text1"/>
          <w:sz w:val="24"/>
          <w:szCs w:val="24"/>
        </w:rPr>
        <w:t>ight now</w:t>
      </w:r>
      <w:r w:rsidR="00AB2360" w:rsidRPr="00A034DF">
        <w:rPr>
          <w:rFonts w:ascii="Times New Roman" w:hAnsi="Times New Roman" w:cs="Times New Roman"/>
          <w:color w:val="000000" w:themeColor="text1"/>
          <w:sz w:val="24"/>
          <w:szCs w:val="24"/>
        </w:rPr>
        <w:t xml:space="preserve">” </w:t>
      </w:r>
      <w:r w:rsidR="00622B25" w:rsidRPr="00A034DF">
        <w:rPr>
          <w:rFonts w:ascii="Times New Roman" w:hAnsi="Times New Roman" w:cs="Times New Roman"/>
          <w:color w:val="000000" w:themeColor="text1"/>
          <w:sz w:val="24"/>
          <w:szCs w:val="24"/>
        </w:rPr>
        <w:t xml:space="preserve">(1 = </w:t>
      </w:r>
      <w:r w:rsidR="00622B25" w:rsidRPr="00A034DF">
        <w:rPr>
          <w:rFonts w:ascii="Times New Roman" w:hAnsi="Times New Roman" w:cs="Times New Roman"/>
          <w:i/>
          <w:iCs/>
          <w:color w:val="000000" w:themeColor="text1"/>
          <w:sz w:val="24"/>
          <w:szCs w:val="24"/>
        </w:rPr>
        <w:t>not very true of me</w:t>
      </w:r>
      <w:r w:rsidR="00622B25" w:rsidRPr="00A034DF">
        <w:rPr>
          <w:rFonts w:ascii="Times New Roman" w:hAnsi="Times New Roman" w:cs="Times New Roman"/>
          <w:color w:val="000000" w:themeColor="text1"/>
          <w:sz w:val="24"/>
          <w:szCs w:val="24"/>
        </w:rPr>
        <w:t xml:space="preserve">, 7 = </w:t>
      </w:r>
      <w:r w:rsidR="00622B25" w:rsidRPr="00A034DF">
        <w:rPr>
          <w:rFonts w:ascii="Times New Roman" w:hAnsi="Times New Roman" w:cs="Times New Roman"/>
          <w:i/>
          <w:iCs/>
          <w:color w:val="000000" w:themeColor="text1"/>
          <w:sz w:val="24"/>
          <w:szCs w:val="24"/>
        </w:rPr>
        <w:t>very true of me</w:t>
      </w:r>
      <w:r w:rsidR="00622B25" w:rsidRPr="00A034DF">
        <w:rPr>
          <w:rFonts w:ascii="Times New Roman" w:hAnsi="Times New Roman" w:cs="Times New Roman"/>
          <w:color w:val="000000" w:themeColor="text1"/>
          <w:sz w:val="24"/>
          <w:szCs w:val="24"/>
        </w:rPr>
        <w:t>).</w:t>
      </w:r>
      <w:r w:rsidR="007F5E26" w:rsidRPr="00A034DF">
        <w:rPr>
          <w:rFonts w:ascii="Times New Roman" w:hAnsi="Times New Roman" w:cs="Times New Roman"/>
          <w:color w:val="000000" w:themeColor="text1"/>
          <w:sz w:val="24"/>
          <w:szCs w:val="24"/>
        </w:rPr>
        <w:t xml:space="preserve"> Daily scores were </w:t>
      </w:r>
      <w:r w:rsidR="003E7411">
        <w:rPr>
          <w:rFonts w:ascii="Times New Roman" w:hAnsi="Times New Roman" w:cs="Times New Roman"/>
          <w:color w:val="000000" w:themeColor="text1"/>
          <w:sz w:val="24"/>
          <w:szCs w:val="24"/>
        </w:rPr>
        <w:t>lowest</w:t>
      </w:r>
      <w:r w:rsidR="007F5E26" w:rsidRPr="00A034DF">
        <w:rPr>
          <w:rFonts w:ascii="Times New Roman" w:hAnsi="Times New Roman" w:cs="Times New Roman"/>
          <w:color w:val="000000" w:themeColor="text1"/>
          <w:sz w:val="24"/>
          <w:szCs w:val="24"/>
        </w:rPr>
        <w:t xml:space="preserve"> on </w:t>
      </w:r>
      <w:r w:rsidR="00683F7B">
        <w:rPr>
          <w:rFonts w:ascii="Times New Roman" w:hAnsi="Times New Roman" w:cs="Times New Roman"/>
          <w:color w:val="000000" w:themeColor="text1"/>
          <w:sz w:val="24"/>
          <w:szCs w:val="24"/>
        </w:rPr>
        <w:t>D</w:t>
      </w:r>
      <w:r w:rsidR="007F5E26" w:rsidRPr="00A034DF">
        <w:rPr>
          <w:rFonts w:ascii="Times New Roman" w:hAnsi="Times New Roman" w:cs="Times New Roman"/>
          <w:color w:val="000000" w:themeColor="text1"/>
          <w:sz w:val="24"/>
          <w:szCs w:val="24"/>
        </w:rPr>
        <w:t>ay 2 (</w:t>
      </w:r>
      <w:r w:rsidR="007F5E26" w:rsidRPr="00A034DF">
        <w:rPr>
          <w:rFonts w:ascii="Times New Roman" w:hAnsi="Times New Roman" w:cs="Times New Roman"/>
          <w:i/>
          <w:iCs/>
          <w:color w:val="000000" w:themeColor="text1"/>
          <w:sz w:val="24"/>
          <w:szCs w:val="24"/>
        </w:rPr>
        <w:t>M</w:t>
      </w:r>
      <w:r w:rsidR="007F5E26" w:rsidRPr="00A034DF">
        <w:rPr>
          <w:rFonts w:ascii="Times New Roman" w:hAnsi="Times New Roman" w:cs="Times New Roman"/>
          <w:color w:val="000000" w:themeColor="text1"/>
          <w:sz w:val="24"/>
          <w:szCs w:val="24"/>
        </w:rPr>
        <w:t xml:space="preserve"> = 4.03, </w:t>
      </w:r>
      <w:r w:rsidR="007F5E26" w:rsidRPr="00A034DF">
        <w:rPr>
          <w:rFonts w:ascii="Times New Roman" w:hAnsi="Times New Roman" w:cs="Times New Roman"/>
          <w:i/>
          <w:iCs/>
          <w:color w:val="000000" w:themeColor="text1"/>
          <w:sz w:val="24"/>
          <w:szCs w:val="24"/>
        </w:rPr>
        <w:t>SD</w:t>
      </w:r>
      <w:r w:rsidR="007F5E26" w:rsidRPr="00A034DF">
        <w:rPr>
          <w:rFonts w:ascii="Times New Roman" w:hAnsi="Times New Roman" w:cs="Times New Roman"/>
          <w:color w:val="000000" w:themeColor="text1"/>
          <w:sz w:val="24"/>
          <w:szCs w:val="24"/>
        </w:rPr>
        <w:t xml:space="preserve"> = 1.88) and </w:t>
      </w:r>
      <w:r w:rsidR="003E7411">
        <w:rPr>
          <w:rFonts w:ascii="Times New Roman" w:hAnsi="Times New Roman" w:cs="Times New Roman"/>
          <w:color w:val="000000" w:themeColor="text1"/>
          <w:sz w:val="24"/>
          <w:szCs w:val="24"/>
        </w:rPr>
        <w:t>highest</w:t>
      </w:r>
      <w:r w:rsidR="007F5E26" w:rsidRPr="00A034DF">
        <w:rPr>
          <w:rFonts w:ascii="Times New Roman" w:hAnsi="Times New Roman" w:cs="Times New Roman"/>
          <w:color w:val="000000" w:themeColor="text1"/>
          <w:sz w:val="24"/>
          <w:szCs w:val="24"/>
        </w:rPr>
        <w:t xml:space="preserve"> on </w:t>
      </w:r>
      <w:r w:rsidR="00683F7B">
        <w:rPr>
          <w:rFonts w:ascii="Times New Roman" w:hAnsi="Times New Roman" w:cs="Times New Roman"/>
          <w:color w:val="000000" w:themeColor="text1"/>
          <w:sz w:val="24"/>
          <w:szCs w:val="24"/>
        </w:rPr>
        <w:t>D</w:t>
      </w:r>
      <w:r w:rsidR="007F5E26" w:rsidRPr="00A034DF">
        <w:rPr>
          <w:rFonts w:ascii="Times New Roman" w:hAnsi="Times New Roman" w:cs="Times New Roman"/>
          <w:color w:val="000000" w:themeColor="text1"/>
          <w:sz w:val="24"/>
          <w:szCs w:val="24"/>
        </w:rPr>
        <w:t>ay 10 (</w:t>
      </w:r>
      <w:r w:rsidR="007F5E26" w:rsidRPr="00A034DF">
        <w:rPr>
          <w:rFonts w:ascii="Times New Roman" w:hAnsi="Times New Roman" w:cs="Times New Roman"/>
          <w:i/>
          <w:iCs/>
          <w:color w:val="000000" w:themeColor="text1"/>
          <w:sz w:val="24"/>
          <w:szCs w:val="24"/>
        </w:rPr>
        <w:t>M</w:t>
      </w:r>
      <w:r w:rsidR="007F5E26" w:rsidRPr="00A034DF">
        <w:rPr>
          <w:rFonts w:ascii="Times New Roman" w:hAnsi="Times New Roman" w:cs="Times New Roman"/>
          <w:color w:val="000000" w:themeColor="text1"/>
          <w:sz w:val="24"/>
          <w:szCs w:val="24"/>
        </w:rPr>
        <w:t xml:space="preserve"> = 4.50, </w:t>
      </w:r>
      <w:r w:rsidR="007F5E26" w:rsidRPr="00A034DF">
        <w:rPr>
          <w:rFonts w:ascii="Times New Roman" w:hAnsi="Times New Roman" w:cs="Times New Roman"/>
          <w:i/>
          <w:iCs/>
          <w:color w:val="000000" w:themeColor="text1"/>
          <w:sz w:val="24"/>
          <w:szCs w:val="24"/>
        </w:rPr>
        <w:t>SD</w:t>
      </w:r>
      <w:r w:rsidR="007F5E26" w:rsidRPr="00A034DF">
        <w:rPr>
          <w:rFonts w:ascii="Times New Roman" w:hAnsi="Times New Roman" w:cs="Times New Roman"/>
          <w:color w:val="000000" w:themeColor="text1"/>
          <w:sz w:val="24"/>
          <w:szCs w:val="24"/>
        </w:rPr>
        <w:t xml:space="preserve"> = 1.94).</w:t>
      </w:r>
    </w:p>
    <w:p w14:paraId="12A558B2" w14:textId="144B1C91" w:rsidR="003256DD" w:rsidRPr="00A034DF" w:rsidRDefault="003256DD"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i/>
          <w:iCs/>
          <w:color w:val="000000" w:themeColor="text1"/>
          <w:sz w:val="24"/>
          <w:szCs w:val="24"/>
        </w:rPr>
        <w:t>State Self-Compassion</w:t>
      </w:r>
      <w:r w:rsidRPr="00A034DF">
        <w:rPr>
          <w:rFonts w:ascii="Times New Roman" w:hAnsi="Times New Roman" w:cs="Times New Roman"/>
          <w:b/>
          <w:bCs/>
          <w:color w:val="000000" w:themeColor="text1"/>
          <w:sz w:val="24"/>
          <w:szCs w:val="24"/>
        </w:rPr>
        <w:t>.</w:t>
      </w:r>
      <w:r w:rsidRPr="00A034DF">
        <w:rPr>
          <w:rFonts w:ascii="Times New Roman" w:hAnsi="Times New Roman" w:cs="Times New Roman"/>
          <w:color w:val="000000" w:themeColor="text1"/>
          <w:sz w:val="24"/>
          <w:szCs w:val="24"/>
        </w:rPr>
        <w:t xml:space="preserve"> </w:t>
      </w:r>
      <w:r w:rsidR="00AB2360" w:rsidRPr="00A034DF">
        <w:rPr>
          <w:rFonts w:ascii="Times New Roman" w:hAnsi="Times New Roman" w:cs="Times New Roman"/>
          <w:color w:val="000000" w:themeColor="text1"/>
          <w:sz w:val="24"/>
          <w:szCs w:val="24"/>
        </w:rPr>
        <w:t>We</w:t>
      </w:r>
      <w:r w:rsidRPr="00A034DF">
        <w:rPr>
          <w:rFonts w:ascii="Times New Roman" w:hAnsi="Times New Roman" w:cs="Times New Roman"/>
          <w:color w:val="000000" w:themeColor="text1"/>
          <w:sz w:val="24"/>
          <w:szCs w:val="24"/>
        </w:rPr>
        <w:t xml:space="preserve"> created a 6-item state self-compassion scale</w:t>
      </w:r>
      <w:r w:rsidR="00AB2360" w:rsidRPr="00A034DF">
        <w:rPr>
          <w:rFonts w:ascii="Times New Roman" w:hAnsi="Times New Roman" w:cs="Times New Roman"/>
          <w:color w:val="000000" w:themeColor="text1"/>
          <w:sz w:val="24"/>
          <w:szCs w:val="24"/>
        </w:rPr>
        <w:t xml:space="preserve"> (after Neff et al., 2021)</w:t>
      </w:r>
      <w:r w:rsidRPr="00A034DF">
        <w:rPr>
          <w:rFonts w:ascii="Times New Roman" w:hAnsi="Times New Roman" w:cs="Times New Roman"/>
          <w:color w:val="000000" w:themeColor="text1"/>
          <w:sz w:val="24"/>
          <w:szCs w:val="24"/>
        </w:rPr>
        <w:t xml:space="preserve">. </w:t>
      </w:r>
      <w:r w:rsidR="00602500" w:rsidRPr="00A034DF">
        <w:rPr>
          <w:rFonts w:ascii="Times New Roman" w:hAnsi="Times New Roman" w:cs="Times New Roman"/>
          <w:color w:val="000000" w:themeColor="text1"/>
          <w:sz w:val="24"/>
          <w:szCs w:val="24"/>
        </w:rPr>
        <w:t>For each of the six self-compassion facets, w</w:t>
      </w:r>
      <w:r w:rsidRPr="00A034DF">
        <w:rPr>
          <w:rFonts w:ascii="Times New Roman" w:hAnsi="Times New Roman" w:cs="Times New Roman"/>
          <w:color w:val="000000" w:themeColor="text1"/>
          <w:sz w:val="24"/>
          <w:szCs w:val="24"/>
        </w:rPr>
        <w:t>e selected the item that loaded highest on their respective facet of self-compassion (e.g., “Today, I was tolerant of my own flaws and inadequacies”</w:t>
      </w:r>
      <w:r w:rsidR="00433E87"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1 = </w:t>
      </w:r>
      <w:r w:rsidRPr="00A034DF">
        <w:rPr>
          <w:rFonts w:ascii="Times New Roman" w:hAnsi="Times New Roman" w:cs="Times New Roman"/>
          <w:i/>
          <w:iCs/>
          <w:color w:val="000000" w:themeColor="text1"/>
          <w:sz w:val="24"/>
          <w:szCs w:val="24"/>
        </w:rPr>
        <w:t>strongly disagree</w:t>
      </w:r>
      <w:r w:rsidRPr="00A034DF">
        <w:rPr>
          <w:rFonts w:ascii="Times New Roman" w:hAnsi="Times New Roman" w:cs="Times New Roman"/>
          <w:color w:val="000000" w:themeColor="text1"/>
          <w:sz w:val="24"/>
          <w:szCs w:val="24"/>
        </w:rPr>
        <w:t xml:space="preserve">, 7 = </w:t>
      </w:r>
      <w:r w:rsidRPr="00A034DF">
        <w:rPr>
          <w:rFonts w:ascii="Times New Roman" w:hAnsi="Times New Roman" w:cs="Times New Roman"/>
          <w:i/>
          <w:iCs/>
          <w:color w:val="000000" w:themeColor="text1"/>
          <w:sz w:val="24"/>
          <w:szCs w:val="24"/>
        </w:rPr>
        <w:t>strongly agree</w:t>
      </w:r>
      <w:r w:rsidRPr="00A034DF">
        <w:rPr>
          <w:rFonts w:ascii="Times New Roman" w:hAnsi="Times New Roman" w:cs="Times New Roman"/>
          <w:color w:val="000000" w:themeColor="text1"/>
          <w:sz w:val="24"/>
          <w:szCs w:val="24"/>
        </w:rPr>
        <w:t>).</w:t>
      </w:r>
      <w:r w:rsidR="00565A21" w:rsidRPr="00A034DF">
        <w:rPr>
          <w:rFonts w:ascii="Times New Roman" w:hAnsi="Times New Roman" w:cs="Times New Roman"/>
          <w:color w:val="000000" w:themeColor="text1"/>
          <w:sz w:val="24"/>
          <w:szCs w:val="24"/>
        </w:rPr>
        <w:t xml:space="preserve"> </w:t>
      </w:r>
      <w:r w:rsidR="00602500" w:rsidRPr="00A034DF">
        <w:rPr>
          <w:rFonts w:ascii="Times New Roman" w:hAnsi="Times New Roman" w:cs="Times New Roman"/>
          <w:color w:val="000000" w:themeColor="text1"/>
          <w:sz w:val="24"/>
          <w:szCs w:val="24"/>
        </w:rPr>
        <w:t xml:space="preserve">Daily scores were </w:t>
      </w:r>
      <w:r w:rsidR="003E7411">
        <w:rPr>
          <w:rFonts w:ascii="Times New Roman" w:hAnsi="Times New Roman" w:cs="Times New Roman"/>
          <w:color w:val="000000" w:themeColor="text1"/>
          <w:sz w:val="24"/>
          <w:szCs w:val="24"/>
        </w:rPr>
        <w:t>lowest</w:t>
      </w:r>
      <w:r w:rsidR="00602500" w:rsidRPr="00A034DF">
        <w:rPr>
          <w:rFonts w:ascii="Times New Roman" w:hAnsi="Times New Roman" w:cs="Times New Roman"/>
          <w:color w:val="000000" w:themeColor="text1"/>
          <w:sz w:val="24"/>
          <w:szCs w:val="24"/>
        </w:rPr>
        <w:t xml:space="preserve"> on </w:t>
      </w:r>
      <w:r w:rsidR="00683F7B">
        <w:rPr>
          <w:rFonts w:ascii="Times New Roman" w:hAnsi="Times New Roman" w:cs="Times New Roman"/>
          <w:color w:val="000000" w:themeColor="text1"/>
          <w:sz w:val="24"/>
          <w:szCs w:val="24"/>
        </w:rPr>
        <w:t>D</w:t>
      </w:r>
      <w:r w:rsidR="00602500" w:rsidRPr="00A034DF">
        <w:rPr>
          <w:rFonts w:ascii="Times New Roman" w:hAnsi="Times New Roman" w:cs="Times New Roman"/>
          <w:color w:val="000000" w:themeColor="text1"/>
          <w:sz w:val="24"/>
          <w:szCs w:val="24"/>
        </w:rPr>
        <w:t>ay 11 (</w:t>
      </w:r>
      <w:r w:rsidR="00602500" w:rsidRPr="00A034DF">
        <w:rPr>
          <w:rFonts w:ascii="Times New Roman" w:hAnsi="Times New Roman" w:cs="Times New Roman"/>
          <w:i/>
          <w:iCs/>
          <w:color w:val="000000" w:themeColor="text1"/>
          <w:sz w:val="24"/>
          <w:szCs w:val="24"/>
        </w:rPr>
        <w:t>M</w:t>
      </w:r>
      <w:r w:rsidR="00602500" w:rsidRPr="00A034DF">
        <w:rPr>
          <w:rFonts w:ascii="Times New Roman" w:hAnsi="Times New Roman" w:cs="Times New Roman"/>
          <w:color w:val="000000" w:themeColor="text1"/>
          <w:sz w:val="24"/>
          <w:szCs w:val="24"/>
        </w:rPr>
        <w:t xml:space="preserve"> = 4.37, </w:t>
      </w:r>
      <w:r w:rsidR="00602500" w:rsidRPr="00A034DF">
        <w:rPr>
          <w:rFonts w:ascii="Times New Roman" w:hAnsi="Times New Roman" w:cs="Times New Roman"/>
          <w:i/>
          <w:iCs/>
          <w:color w:val="000000" w:themeColor="text1"/>
          <w:sz w:val="24"/>
          <w:szCs w:val="24"/>
        </w:rPr>
        <w:t>SD</w:t>
      </w:r>
      <w:r w:rsidR="00602500" w:rsidRPr="00A034DF">
        <w:rPr>
          <w:rFonts w:ascii="Times New Roman" w:hAnsi="Times New Roman" w:cs="Times New Roman"/>
          <w:color w:val="000000" w:themeColor="text1"/>
          <w:sz w:val="24"/>
          <w:szCs w:val="24"/>
        </w:rPr>
        <w:t xml:space="preserve"> = 1.19) and </w:t>
      </w:r>
      <w:r w:rsidR="003E7411">
        <w:rPr>
          <w:rFonts w:ascii="Times New Roman" w:hAnsi="Times New Roman" w:cs="Times New Roman"/>
          <w:color w:val="000000" w:themeColor="text1"/>
          <w:sz w:val="24"/>
          <w:szCs w:val="24"/>
        </w:rPr>
        <w:t>highest</w:t>
      </w:r>
      <w:r w:rsidR="00602500" w:rsidRPr="00A034DF">
        <w:rPr>
          <w:rFonts w:ascii="Times New Roman" w:hAnsi="Times New Roman" w:cs="Times New Roman"/>
          <w:color w:val="000000" w:themeColor="text1"/>
          <w:sz w:val="24"/>
          <w:szCs w:val="24"/>
        </w:rPr>
        <w:t xml:space="preserve"> on </w:t>
      </w:r>
      <w:r w:rsidR="00683F7B">
        <w:rPr>
          <w:rFonts w:ascii="Times New Roman" w:hAnsi="Times New Roman" w:cs="Times New Roman"/>
          <w:color w:val="000000" w:themeColor="text1"/>
          <w:sz w:val="24"/>
          <w:szCs w:val="24"/>
        </w:rPr>
        <w:t>D</w:t>
      </w:r>
      <w:r w:rsidR="00602500" w:rsidRPr="00A034DF">
        <w:rPr>
          <w:rFonts w:ascii="Times New Roman" w:hAnsi="Times New Roman" w:cs="Times New Roman"/>
          <w:color w:val="000000" w:themeColor="text1"/>
          <w:sz w:val="24"/>
          <w:szCs w:val="24"/>
        </w:rPr>
        <w:t>ay 6 (</w:t>
      </w:r>
      <w:r w:rsidR="00602500" w:rsidRPr="00A034DF">
        <w:rPr>
          <w:rFonts w:ascii="Times New Roman" w:hAnsi="Times New Roman" w:cs="Times New Roman"/>
          <w:i/>
          <w:iCs/>
          <w:color w:val="000000" w:themeColor="text1"/>
          <w:sz w:val="24"/>
          <w:szCs w:val="24"/>
        </w:rPr>
        <w:t>M</w:t>
      </w:r>
      <w:r w:rsidR="00602500" w:rsidRPr="00A034DF">
        <w:rPr>
          <w:rFonts w:ascii="Times New Roman" w:hAnsi="Times New Roman" w:cs="Times New Roman"/>
          <w:color w:val="000000" w:themeColor="text1"/>
          <w:sz w:val="24"/>
          <w:szCs w:val="24"/>
        </w:rPr>
        <w:t xml:space="preserve"> = 4.60, </w:t>
      </w:r>
      <w:r w:rsidR="00602500" w:rsidRPr="00A034DF">
        <w:rPr>
          <w:rFonts w:ascii="Times New Roman" w:hAnsi="Times New Roman" w:cs="Times New Roman"/>
          <w:i/>
          <w:iCs/>
          <w:color w:val="000000" w:themeColor="text1"/>
          <w:sz w:val="24"/>
          <w:szCs w:val="24"/>
        </w:rPr>
        <w:t>SD</w:t>
      </w:r>
      <w:r w:rsidR="00602500" w:rsidRPr="00A034DF">
        <w:rPr>
          <w:rFonts w:ascii="Times New Roman" w:hAnsi="Times New Roman" w:cs="Times New Roman"/>
          <w:color w:val="000000" w:themeColor="text1"/>
          <w:sz w:val="24"/>
          <w:szCs w:val="24"/>
        </w:rPr>
        <w:t xml:space="preserve"> = 1.10)</w:t>
      </w:r>
      <w:r w:rsidR="007F5E26" w:rsidRPr="00A034DF">
        <w:rPr>
          <w:rFonts w:ascii="Times New Roman" w:hAnsi="Times New Roman" w:cs="Times New Roman"/>
          <w:color w:val="000000" w:themeColor="text1"/>
          <w:sz w:val="24"/>
          <w:szCs w:val="24"/>
        </w:rPr>
        <w:t xml:space="preserve">. </w:t>
      </w:r>
      <w:r w:rsidR="00602500" w:rsidRPr="00A034DF">
        <w:rPr>
          <w:rFonts w:ascii="Times New Roman" w:hAnsi="Times New Roman" w:cs="Times New Roman"/>
          <w:color w:val="000000" w:themeColor="text1"/>
          <w:sz w:val="24"/>
          <w:szCs w:val="24"/>
        </w:rPr>
        <w:t>The scale demonstrated good reliability across days, with Cronbach’s α ranging from .76 to .88.</w:t>
      </w:r>
    </w:p>
    <w:p w14:paraId="32841375" w14:textId="777A56D1" w:rsidR="00DD557D" w:rsidRPr="00A034DF" w:rsidRDefault="00DD557D"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i/>
          <w:iCs/>
          <w:color w:val="000000" w:themeColor="text1"/>
          <w:sz w:val="24"/>
          <w:szCs w:val="24"/>
        </w:rPr>
        <w:t>State Self-Control</w:t>
      </w:r>
      <w:r w:rsidRPr="00A034DF">
        <w:rPr>
          <w:rFonts w:ascii="Times New Roman" w:hAnsi="Times New Roman" w:cs="Times New Roman"/>
          <w:b/>
          <w:bCs/>
          <w:color w:val="000000" w:themeColor="text1"/>
          <w:sz w:val="24"/>
          <w:szCs w:val="24"/>
        </w:rPr>
        <w:t>.</w:t>
      </w:r>
      <w:r w:rsidRPr="00A034DF">
        <w:rPr>
          <w:rFonts w:ascii="Times New Roman" w:hAnsi="Times New Roman" w:cs="Times New Roman"/>
          <w:color w:val="000000" w:themeColor="text1"/>
          <w:sz w:val="24"/>
          <w:szCs w:val="24"/>
        </w:rPr>
        <w:t xml:space="preserve"> We assessed state self-control with Brief State Self-Control Capacity Scale (Lindner et al., 2019). </w:t>
      </w:r>
      <w:r w:rsidR="00907E11" w:rsidRPr="00A034DF">
        <w:rPr>
          <w:rFonts w:ascii="Times New Roman" w:hAnsi="Times New Roman" w:cs="Times New Roman"/>
          <w:color w:val="000000" w:themeColor="text1"/>
          <w:sz w:val="24"/>
          <w:szCs w:val="24"/>
        </w:rPr>
        <w:t xml:space="preserve">Participants </w:t>
      </w:r>
      <w:r w:rsidR="00EB21D3" w:rsidRPr="00A034DF">
        <w:rPr>
          <w:rFonts w:ascii="Times New Roman" w:hAnsi="Times New Roman" w:cs="Times New Roman"/>
          <w:color w:val="000000" w:themeColor="text1"/>
          <w:sz w:val="24"/>
          <w:szCs w:val="24"/>
        </w:rPr>
        <w:t>responded</w:t>
      </w:r>
      <w:r w:rsidR="009B3A64" w:rsidRPr="00A034DF">
        <w:rPr>
          <w:rFonts w:ascii="Times New Roman" w:hAnsi="Times New Roman" w:cs="Times New Roman"/>
          <w:color w:val="000000" w:themeColor="text1"/>
          <w:sz w:val="24"/>
          <w:szCs w:val="24"/>
        </w:rPr>
        <w:t xml:space="preserve"> to </w:t>
      </w:r>
      <w:r w:rsidR="00433E87" w:rsidRPr="00A034DF">
        <w:rPr>
          <w:rFonts w:ascii="Times New Roman" w:hAnsi="Times New Roman" w:cs="Times New Roman"/>
          <w:color w:val="000000" w:themeColor="text1"/>
          <w:sz w:val="24"/>
          <w:szCs w:val="24"/>
        </w:rPr>
        <w:t xml:space="preserve">five </w:t>
      </w:r>
      <w:r w:rsidR="009B3A64" w:rsidRPr="00A034DF">
        <w:rPr>
          <w:rFonts w:ascii="Times New Roman" w:hAnsi="Times New Roman" w:cs="Times New Roman"/>
          <w:color w:val="000000" w:themeColor="text1"/>
          <w:sz w:val="24"/>
          <w:szCs w:val="24"/>
        </w:rPr>
        <w:t>statements</w:t>
      </w:r>
      <w:r w:rsidR="00433E87" w:rsidRPr="00A034DF">
        <w:rPr>
          <w:rFonts w:ascii="Times New Roman" w:hAnsi="Times New Roman" w:cs="Times New Roman"/>
          <w:color w:val="000000" w:themeColor="text1"/>
          <w:sz w:val="24"/>
          <w:szCs w:val="24"/>
        </w:rPr>
        <w:t xml:space="preserve"> referring to </w:t>
      </w:r>
      <w:r w:rsidR="009B3A64" w:rsidRPr="00A034DF">
        <w:rPr>
          <w:rFonts w:ascii="Times New Roman" w:hAnsi="Times New Roman" w:cs="Times New Roman"/>
          <w:color w:val="000000" w:themeColor="text1"/>
          <w:sz w:val="24"/>
          <w:szCs w:val="24"/>
        </w:rPr>
        <w:lastRenderedPageBreak/>
        <w:t>their</w:t>
      </w:r>
      <w:r w:rsidR="00D35409" w:rsidRPr="00A034DF">
        <w:rPr>
          <w:rFonts w:ascii="Times New Roman" w:hAnsi="Times New Roman" w:cs="Times New Roman"/>
          <w:color w:val="000000" w:themeColor="text1"/>
          <w:sz w:val="24"/>
          <w:szCs w:val="24"/>
        </w:rPr>
        <w:t xml:space="preserve"> self-control at the moment (</w:t>
      </w:r>
      <w:r w:rsidR="002251C0">
        <w:rPr>
          <w:rFonts w:ascii="Times New Roman" w:hAnsi="Times New Roman" w:cs="Times New Roman"/>
          <w:color w:val="000000" w:themeColor="text1"/>
          <w:sz w:val="24"/>
          <w:szCs w:val="24"/>
        </w:rPr>
        <w:t>,</w:t>
      </w:r>
      <w:r w:rsidR="00D35409" w:rsidRPr="00A034DF">
        <w:rPr>
          <w:rFonts w:ascii="Times New Roman" w:hAnsi="Times New Roman" w:cs="Times New Roman"/>
          <w:color w:val="000000" w:themeColor="text1"/>
          <w:sz w:val="24"/>
          <w:szCs w:val="24"/>
        </w:rPr>
        <w:t xml:space="preserve"> “I feel like my willpower is gone”</w:t>
      </w:r>
      <w:r w:rsidR="00433E87" w:rsidRPr="00A034DF">
        <w:rPr>
          <w:rFonts w:ascii="Times New Roman" w:hAnsi="Times New Roman" w:cs="Times New Roman"/>
          <w:color w:val="000000" w:themeColor="text1"/>
          <w:sz w:val="24"/>
          <w:szCs w:val="24"/>
        </w:rPr>
        <w:t xml:space="preserve">; </w:t>
      </w:r>
      <w:r w:rsidR="00922837" w:rsidRPr="00A034DF">
        <w:rPr>
          <w:rFonts w:ascii="Times New Roman" w:hAnsi="Times New Roman" w:cs="Times New Roman"/>
          <w:color w:val="000000" w:themeColor="text1"/>
          <w:sz w:val="24"/>
          <w:szCs w:val="24"/>
        </w:rPr>
        <w:t xml:space="preserve">1 = </w:t>
      </w:r>
      <w:r w:rsidR="00433E87" w:rsidRPr="00A034DF">
        <w:rPr>
          <w:rFonts w:ascii="Times New Roman" w:hAnsi="Times New Roman" w:cs="Times New Roman"/>
          <w:i/>
          <w:iCs/>
          <w:color w:val="000000" w:themeColor="text1"/>
          <w:sz w:val="24"/>
          <w:szCs w:val="24"/>
        </w:rPr>
        <w:t>n</w:t>
      </w:r>
      <w:r w:rsidR="00922837" w:rsidRPr="00A034DF">
        <w:rPr>
          <w:rFonts w:ascii="Times New Roman" w:hAnsi="Times New Roman" w:cs="Times New Roman"/>
          <w:i/>
          <w:iCs/>
          <w:color w:val="000000" w:themeColor="text1"/>
          <w:sz w:val="24"/>
          <w:szCs w:val="24"/>
        </w:rPr>
        <w:t xml:space="preserve">ot </w:t>
      </w:r>
      <w:r w:rsidR="00433E87" w:rsidRPr="00A034DF">
        <w:rPr>
          <w:rFonts w:ascii="Times New Roman" w:hAnsi="Times New Roman" w:cs="Times New Roman"/>
          <w:i/>
          <w:iCs/>
          <w:color w:val="000000" w:themeColor="text1"/>
          <w:sz w:val="24"/>
          <w:szCs w:val="24"/>
        </w:rPr>
        <w:t>t</w:t>
      </w:r>
      <w:r w:rsidR="00922837" w:rsidRPr="00A034DF">
        <w:rPr>
          <w:rFonts w:ascii="Times New Roman" w:hAnsi="Times New Roman" w:cs="Times New Roman"/>
          <w:i/>
          <w:iCs/>
          <w:color w:val="000000" w:themeColor="text1"/>
          <w:sz w:val="24"/>
          <w:szCs w:val="24"/>
        </w:rPr>
        <w:t>rue</w:t>
      </w:r>
      <w:r w:rsidR="00922837" w:rsidRPr="00A034DF">
        <w:rPr>
          <w:rFonts w:ascii="Times New Roman" w:hAnsi="Times New Roman" w:cs="Times New Roman"/>
          <w:color w:val="000000" w:themeColor="text1"/>
          <w:sz w:val="24"/>
          <w:szCs w:val="24"/>
        </w:rPr>
        <w:t xml:space="preserve">, 7 = </w:t>
      </w:r>
      <w:r w:rsidR="00433E87" w:rsidRPr="00A034DF">
        <w:rPr>
          <w:rFonts w:ascii="Times New Roman" w:hAnsi="Times New Roman" w:cs="Times New Roman"/>
          <w:i/>
          <w:iCs/>
          <w:color w:val="000000" w:themeColor="text1"/>
          <w:sz w:val="24"/>
          <w:szCs w:val="24"/>
        </w:rPr>
        <w:t>v</w:t>
      </w:r>
      <w:r w:rsidR="00922837" w:rsidRPr="00A034DF">
        <w:rPr>
          <w:rFonts w:ascii="Times New Roman" w:hAnsi="Times New Roman" w:cs="Times New Roman"/>
          <w:i/>
          <w:iCs/>
          <w:color w:val="000000" w:themeColor="text1"/>
          <w:sz w:val="24"/>
          <w:szCs w:val="24"/>
        </w:rPr>
        <w:t xml:space="preserve">ery </w:t>
      </w:r>
      <w:r w:rsidR="00433E87" w:rsidRPr="00A034DF">
        <w:rPr>
          <w:rFonts w:ascii="Times New Roman" w:hAnsi="Times New Roman" w:cs="Times New Roman"/>
          <w:i/>
          <w:iCs/>
          <w:color w:val="000000" w:themeColor="text1"/>
          <w:sz w:val="24"/>
          <w:szCs w:val="24"/>
        </w:rPr>
        <w:t>t</w:t>
      </w:r>
      <w:r w:rsidR="00922837" w:rsidRPr="00A034DF">
        <w:rPr>
          <w:rFonts w:ascii="Times New Roman" w:hAnsi="Times New Roman" w:cs="Times New Roman"/>
          <w:i/>
          <w:iCs/>
          <w:color w:val="000000" w:themeColor="text1"/>
          <w:sz w:val="24"/>
          <w:szCs w:val="24"/>
        </w:rPr>
        <w:t>rue</w:t>
      </w:r>
      <w:r w:rsidR="00922837" w:rsidRPr="00A034DF">
        <w:rPr>
          <w:rFonts w:ascii="Times New Roman" w:hAnsi="Times New Roman" w:cs="Times New Roman"/>
          <w:color w:val="000000" w:themeColor="text1"/>
          <w:sz w:val="24"/>
          <w:szCs w:val="24"/>
        </w:rPr>
        <w:t>).</w:t>
      </w:r>
      <w:r w:rsidR="007F5E26" w:rsidRPr="00A034DF">
        <w:rPr>
          <w:rFonts w:ascii="Times New Roman" w:hAnsi="Times New Roman" w:cs="Times New Roman"/>
          <w:color w:val="000000" w:themeColor="text1"/>
          <w:sz w:val="24"/>
          <w:szCs w:val="24"/>
        </w:rPr>
        <w:t xml:space="preserve"> Daily scores were </w:t>
      </w:r>
      <w:r w:rsidR="003E7411">
        <w:rPr>
          <w:rFonts w:ascii="Times New Roman" w:hAnsi="Times New Roman" w:cs="Times New Roman"/>
          <w:color w:val="000000" w:themeColor="text1"/>
          <w:sz w:val="24"/>
          <w:szCs w:val="24"/>
        </w:rPr>
        <w:t>lowest</w:t>
      </w:r>
      <w:r w:rsidR="007F5E26" w:rsidRPr="00A034DF">
        <w:rPr>
          <w:rFonts w:ascii="Times New Roman" w:hAnsi="Times New Roman" w:cs="Times New Roman"/>
          <w:color w:val="000000" w:themeColor="text1"/>
          <w:sz w:val="24"/>
          <w:szCs w:val="24"/>
        </w:rPr>
        <w:t xml:space="preserve"> on </w:t>
      </w:r>
      <w:r w:rsidR="00683F7B">
        <w:rPr>
          <w:rFonts w:ascii="Times New Roman" w:hAnsi="Times New Roman" w:cs="Times New Roman"/>
          <w:color w:val="000000" w:themeColor="text1"/>
          <w:sz w:val="24"/>
          <w:szCs w:val="24"/>
        </w:rPr>
        <w:t>D</w:t>
      </w:r>
      <w:r w:rsidR="007F5E26" w:rsidRPr="00A034DF">
        <w:rPr>
          <w:rFonts w:ascii="Times New Roman" w:hAnsi="Times New Roman" w:cs="Times New Roman"/>
          <w:color w:val="000000" w:themeColor="text1"/>
          <w:sz w:val="24"/>
          <w:szCs w:val="24"/>
        </w:rPr>
        <w:t xml:space="preserve">ay </w:t>
      </w:r>
      <w:r w:rsidR="00033736" w:rsidRPr="00A034DF">
        <w:rPr>
          <w:rFonts w:ascii="Times New Roman" w:hAnsi="Times New Roman" w:cs="Times New Roman"/>
          <w:color w:val="000000" w:themeColor="text1"/>
          <w:sz w:val="24"/>
          <w:szCs w:val="24"/>
        </w:rPr>
        <w:t>2</w:t>
      </w:r>
      <w:r w:rsidR="007F5E26" w:rsidRPr="00A034DF">
        <w:rPr>
          <w:rFonts w:ascii="Times New Roman" w:hAnsi="Times New Roman" w:cs="Times New Roman"/>
          <w:color w:val="000000" w:themeColor="text1"/>
          <w:sz w:val="24"/>
          <w:szCs w:val="24"/>
        </w:rPr>
        <w:t xml:space="preserve"> (</w:t>
      </w:r>
      <w:r w:rsidR="007F5E26" w:rsidRPr="00A034DF">
        <w:rPr>
          <w:rFonts w:ascii="Times New Roman" w:hAnsi="Times New Roman" w:cs="Times New Roman"/>
          <w:i/>
          <w:iCs/>
          <w:color w:val="000000" w:themeColor="text1"/>
          <w:sz w:val="24"/>
          <w:szCs w:val="24"/>
        </w:rPr>
        <w:t>M</w:t>
      </w:r>
      <w:r w:rsidR="007F5E26" w:rsidRPr="00A034DF">
        <w:rPr>
          <w:rFonts w:ascii="Times New Roman" w:hAnsi="Times New Roman" w:cs="Times New Roman"/>
          <w:color w:val="000000" w:themeColor="text1"/>
          <w:sz w:val="24"/>
          <w:szCs w:val="24"/>
        </w:rPr>
        <w:t xml:space="preserve"> = 4.</w:t>
      </w:r>
      <w:r w:rsidR="00033736" w:rsidRPr="00A034DF">
        <w:rPr>
          <w:rFonts w:ascii="Times New Roman" w:hAnsi="Times New Roman" w:cs="Times New Roman"/>
          <w:color w:val="000000" w:themeColor="text1"/>
          <w:sz w:val="24"/>
          <w:szCs w:val="24"/>
        </w:rPr>
        <w:t>05</w:t>
      </w:r>
      <w:r w:rsidR="007F5E26" w:rsidRPr="00A034DF">
        <w:rPr>
          <w:rFonts w:ascii="Times New Roman" w:hAnsi="Times New Roman" w:cs="Times New Roman"/>
          <w:color w:val="000000" w:themeColor="text1"/>
          <w:sz w:val="24"/>
          <w:szCs w:val="24"/>
        </w:rPr>
        <w:t xml:space="preserve">, </w:t>
      </w:r>
      <w:r w:rsidR="007F5E26" w:rsidRPr="00A034DF">
        <w:rPr>
          <w:rFonts w:ascii="Times New Roman" w:hAnsi="Times New Roman" w:cs="Times New Roman"/>
          <w:i/>
          <w:iCs/>
          <w:color w:val="000000" w:themeColor="text1"/>
          <w:sz w:val="24"/>
          <w:szCs w:val="24"/>
        </w:rPr>
        <w:t>SD</w:t>
      </w:r>
      <w:r w:rsidR="007F5E26" w:rsidRPr="00A034DF">
        <w:rPr>
          <w:rFonts w:ascii="Times New Roman" w:hAnsi="Times New Roman" w:cs="Times New Roman"/>
          <w:color w:val="000000" w:themeColor="text1"/>
          <w:sz w:val="24"/>
          <w:szCs w:val="24"/>
        </w:rPr>
        <w:t xml:space="preserve"> = 1.</w:t>
      </w:r>
      <w:r w:rsidR="00033736" w:rsidRPr="00A034DF">
        <w:rPr>
          <w:rFonts w:ascii="Times New Roman" w:hAnsi="Times New Roman" w:cs="Times New Roman"/>
          <w:color w:val="000000" w:themeColor="text1"/>
          <w:sz w:val="24"/>
          <w:szCs w:val="24"/>
        </w:rPr>
        <w:t>31</w:t>
      </w:r>
      <w:r w:rsidR="007F5E26" w:rsidRPr="00A034DF">
        <w:rPr>
          <w:rFonts w:ascii="Times New Roman" w:hAnsi="Times New Roman" w:cs="Times New Roman"/>
          <w:color w:val="000000" w:themeColor="text1"/>
          <w:sz w:val="24"/>
          <w:szCs w:val="24"/>
        </w:rPr>
        <w:t xml:space="preserve">) and </w:t>
      </w:r>
      <w:r w:rsidR="003E7411">
        <w:rPr>
          <w:rFonts w:ascii="Times New Roman" w:hAnsi="Times New Roman" w:cs="Times New Roman"/>
          <w:color w:val="000000" w:themeColor="text1"/>
          <w:sz w:val="24"/>
          <w:szCs w:val="24"/>
        </w:rPr>
        <w:t>highest</w:t>
      </w:r>
      <w:r w:rsidR="007F5E26" w:rsidRPr="00A034DF">
        <w:rPr>
          <w:rFonts w:ascii="Times New Roman" w:hAnsi="Times New Roman" w:cs="Times New Roman"/>
          <w:color w:val="000000" w:themeColor="text1"/>
          <w:sz w:val="24"/>
          <w:szCs w:val="24"/>
        </w:rPr>
        <w:t xml:space="preserve"> on </w:t>
      </w:r>
      <w:r w:rsidR="00683F7B">
        <w:rPr>
          <w:rFonts w:ascii="Times New Roman" w:hAnsi="Times New Roman" w:cs="Times New Roman"/>
          <w:color w:val="000000" w:themeColor="text1"/>
          <w:sz w:val="24"/>
          <w:szCs w:val="24"/>
        </w:rPr>
        <w:t>D</w:t>
      </w:r>
      <w:r w:rsidR="007F5E26" w:rsidRPr="00A034DF">
        <w:rPr>
          <w:rFonts w:ascii="Times New Roman" w:hAnsi="Times New Roman" w:cs="Times New Roman"/>
          <w:color w:val="000000" w:themeColor="text1"/>
          <w:sz w:val="24"/>
          <w:szCs w:val="24"/>
        </w:rPr>
        <w:t xml:space="preserve">ay </w:t>
      </w:r>
      <w:r w:rsidR="001E25A6" w:rsidRPr="00A034DF">
        <w:rPr>
          <w:rFonts w:ascii="Times New Roman" w:hAnsi="Times New Roman" w:cs="Times New Roman"/>
          <w:color w:val="000000" w:themeColor="text1"/>
          <w:sz w:val="24"/>
          <w:szCs w:val="24"/>
        </w:rPr>
        <w:t>10</w:t>
      </w:r>
      <w:r w:rsidR="007F5E26" w:rsidRPr="00A034DF">
        <w:rPr>
          <w:rFonts w:ascii="Times New Roman" w:hAnsi="Times New Roman" w:cs="Times New Roman"/>
          <w:color w:val="000000" w:themeColor="text1"/>
          <w:sz w:val="24"/>
          <w:szCs w:val="24"/>
        </w:rPr>
        <w:t xml:space="preserve"> (</w:t>
      </w:r>
      <w:r w:rsidR="007F5E26" w:rsidRPr="00A034DF">
        <w:rPr>
          <w:rFonts w:ascii="Times New Roman" w:hAnsi="Times New Roman" w:cs="Times New Roman"/>
          <w:i/>
          <w:iCs/>
          <w:color w:val="000000" w:themeColor="text1"/>
          <w:sz w:val="24"/>
          <w:szCs w:val="24"/>
        </w:rPr>
        <w:t>M</w:t>
      </w:r>
      <w:r w:rsidR="007F5E26" w:rsidRPr="00A034DF">
        <w:rPr>
          <w:rFonts w:ascii="Times New Roman" w:hAnsi="Times New Roman" w:cs="Times New Roman"/>
          <w:color w:val="000000" w:themeColor="text1"/>
          <w:sz w:val="24"/>
          <w:szCs w:val="24"/>
        </w:rPr>
        <w:t xml:space="preserve"> = 4.</w:t>
      </w:r>
      <w:r w:rsidR="001E25A6" w:rsidRPr="00A034DF">
        <w:rPr>
          <w:rFonts w:ascii="Times New Roman" w:hAnsi="Times New Roman" w:cs="Times New Roman"/>
          <w:color w:val="000000" w:themeColor="text1"/>
          <w:sz w:val="24"/>
          <w:szCs w:val="24"/>
        </w:rPr>
        <w:t>41</w:t>
      </w:r>
      <w:r w:rsidR="007F5E26" w:rsidRPr="00A034DF">
        <w:rPr>
          <w:rFonts w:ascii="Times New Roman" w:hAnsi="Times New Roman" w:cs="Times New Roman"/>
          <w:color w:val="000000" w:themeColor="text1"/>
          <w:sz w:val="24"/>
          <w:szCs w:val="24"/>
        </w:rPr>
        <w:t xml:space="preserve">, </w:t>
      </w:r>
      <w:r w:rsidR="007F5E26" w:rsidRPr="00A034DF">
        <w:rPr>
          <w:rFonts w:ascii="Times New Roman" w:hAnsi="Times New Roman" w:cs="Times New Roman"/>
          <w:i/>
          <w:iCs/>
          <w:color w:val="000000" w:themeColor="text1"/>
          <w:sz w:val="24"/>
          <w:szCs w:val="24"/>
        </w:rPr>
        <w:t>SD</w:t>
      </w:r>
      <w:r w:rsidR="007F5E26" w:rsidRPr="00A034DF">
        <w:rPr>
          <w:rFonts w:ascii="Times New Roman" w:hAnsi="Times New Roman" w:cs="Times New Roman"/>
          <w:color w:val="000000" w:themeColor="text1"/>
          <w:sz w:val="24"/>
          <w:szCs w:val="24"/>
        </w:rPr>
        <w:t xml:space="preserve"> = 1.</w:t>
      </w:r>
      <w:r w:rsidR="001E25A6" w:rsidRPr="00A034DF">
        <w:rPr>
          <w:rFonts w:ascii="Times New Roman" w:hAnsi="Times New Roman" w:cs="Times New Roman"/>
          <w:color w:val="000000" w:themeColor="text1"/>
          <w:sz w:val="24"/>
          <w:szCs w:val="24"/>
        </w:rPr>
        <w:t>38</w:t>
      </w:r>
      <w:r w:rsidR="007F5E26" w:rsidRPr="00A034DF">
        <w:rPr>
          <w:rFonts w:ascii="Times New Roman" w:hAnsi="Times New Roman" w:cs="Times New Roman"/>
          <w:color w:val="000000" w:themeColor="text1"/>
          <w:sz w:val="24"/>
          <w:szCs w:val="24"/>
        </w:rPr>
        <w:t>). The scale demonstrated good reliability across days, with Cronbach’s α ranging from .</w:t>
      </w:r>
      <w:r w:rsidR="00033736" w:rsidRPr="00A034DF">
        <w:rPr>
          <w:rFonts w:ascii="Times New Roman" w:hAnsi="Times New Roman" w:cs="Times New Roman"/>
          <w:color w:val="000000" w:themeColor="text1"/>
          <w:sz w:val="24"/>
          <w:szCs w:val="24"/>
        </w:rPr>
        <w:t>79</w:t>
      </w:r>
      <w:r w:rsidR="007F5E26" w:rsidRPr="00A034DF">
        <w:rPr>
          <w:rFonts w:ascii="Times New Roman" w:hAnsi="Times New Roman" w:cs="Times New Roman"/>
          <w:color w:val="000000" w:themeColor="text1"/>
          <w:sz w:val="24"/>
          <w:szCs w:val="24"/>
        </w:rPr>
        <w:t xml:space="preserve"> to .</w:t>
      </w:r>
      <w:r w:rsidR="00033736" w:rsidRPr="00A034DF">
        <w:rPr>
          <w:rFonts w:ascii="Times New Roman" w:hAnsi="Times New Roman" w:cs="Times New Roman"/>
          <w:color w:val="000000" w:themeColor="text1"/>
          <w:sz w:val="24"/>
          <w:szCs w:val="24"/>
        </w:rPr>
        <w:t>87</w:t>
      </w:r>
      <w:r w:rsidR="007F5E26" w:rsidRPr="00A034DF">
        <w:rPr>
          <w:rFonts w:ascii="Times New Roman" w:hAnsi="Times New Roman" w:cs="Times New Roman"/>
          <w:color w:val="000000" w:themeColor="text1"/>
          <w:sz w:val="24"/>
          <w:szCs w:val="24"/>
        </w:rPr>
        <w:t>.</w:t>
      </w:r>
    </w:p>
    <w:p w14:paraId="554F7669" w14:textId="4494A6C1" w:rsidR="000B7AB9" w:rsidRPr="00A034DF" w:rsidRDefault="00DD557D"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i/>
          <w:iCs/>
          <w:color w:val="000000" w:themeColor="text1"/>
          <w:sz w:val="24"/>
          <w:szCs w:val="24"/>
        </w:rPr>
        <w:t>State</w:t>
      </w:r>
      <w:r w:rsidR="00D559CC" w:rsidRPr="00A034DF">
        <w:rPr>
          <w:rFonts w:ascii="Times New Roman" w:hAnsi="Times New Roman" w:cs="Times New Roman"/>
          <w:b/>
          <w:bCs/>
          <w:i/>
          <w:iCs/>
          <w:color w:val="000000" w:themeColor="text1"/>
          <w:sz w:val="24"/>
          <w:szCs w:val="24"/>
        </w:rPr>
        <w:t xml:space="preserve"> </w:t>
      </w:r>
      <w:r w:rsidRPr="00A034DF">
        <w:rPr>
          <w:rFonts w:ascii="Times New Roman" w:hAnsi="Times New Roman" w:cs="Times New Roman"/>
          <w:b/>
          <w:bCs/>
          <w:i/>
          <w:iCs/>
          <w:color w:val="000000" w:themeColor="text1"/>
          <w:sz w:val="24"/>
          <w:szCs w:val="24"/>
        </w:rPr>
        <w:t>Self-Continuity</w:t>
      </w:r>
      <w:r w:rsidRPr="00A034DF">
        <w:rPr>
          <w:rFonts w:ascii="Times New Roman" w:hAnsi="Times New Roman" w:cs="Times New Roman"/>
          <w:b/>
          <w:bCs/>
          <w:color w:val="000000" w:themeColor="text1"/>
          <w:sz w:val="24"/>
          <w:szCs w:val="24"/>
        </w:rPr>
        <w:t>.</w:t>
      </w:r>
      <w:r w:rsidRPr="00A034DF">
        <w:rPr>
          <w:rFonts w:ascii="Times New Roman" w:hAnsi="Times New Roman" w:cs="Times New Roman"/>
          <w:color w:val="000000" w:themeColor="text1"/>
          <w:sz w:val="24"/>
          <w:szCs w:val="24"/>
        </w:rPr>
        <w:t xml:space="preserve"> We assessed state self-continuity with </w:t>
      </w:r>
      <w:r w:rsidR="003B1021" w:rsidRPr="00A034DF">
        <w:rPr>
          <w:rFonts w:ascii="Times New Roman" w:hAnsi="Times New Roman" w:cs="Times New Roman"/>
          <w:color w:val="000000" w:themeColor="text1"/>
          <w:sz w:val="24"/>
          <w:szCs w:val="24"/>
        </w:rPr>
        <w:t>a single</w:t>
      </w:r>
      <w:r w:rsidR="00CF450C" w:rsidRPr="00A034DF">
        <w:rPr>
          <w:rFonts w:ascii="Times New Roman" w:hAnsi="Times New Roman" w:cs="Times New Roman"/>
          <w:color w:val="000000" w:themeColor="text1"/>
          <w:sz w:val="24"/>
          <w:szCs w:val="24"/>
        </w:rPr>
        <w:t xml:space="preserve"> face-valid item</w:t>
      </w:r>
      <w:r w:rsidR="00600BD2" w:rsidRPr="00A034DF">
        <w:rPr>
          <w:rFonts w:ascii="Times New Roman" w:hAnsi="Times New Roman" w:cs="Times New Roman"/>
          <w:color w:val="000000" w:themeColor="text1"/>
          <w:sz w:val="24"/>
          <w:szCs w:val="24"/>
        </w:rPr>
        <w:t xml:space="preserve"> </w:t>
      </w:r>
      <w:r w:rsidR="00455BA1" w:rsidRPr="00A034DF">
        <w:rPr>
          <w:rFonts w:ascii="Times New Roman" w:hAnsi="Times New Roman" w:cs="Times New Roman"/>
          <w:color w:val="000000" w:themeColor="text1"/>
          <w:sz w:val="24"/>
          <w:szCs w:val="24"/>
        </w:rPr>
        <w:t xml:space="preserve">adapted from </w:t>
      </w:r>
      <w:r w:rsidR="00F74AC0">
        <w:rPr>
          <w:rFonts w:ascii="Times New Roman" w:hAnsi="Times New Roman" w:cs="Times New Roman"/>
          <w:color w:val="000000" w:themeColor="text1"/>
          <w:sz w:val="24"/>
          <w:szCs w:val="24"/>
        </w:rPr>
        <w:t>Hong et al.</w:t>
      </w:r>
      <w:r w:rsidR="00455BA1" w:rsidRPr="00A034DF">
        <w:rPr>
          <w:rFonts w:ascii="Times New Roman" w:hAnsi="Times New Roman" w:cs="Times New Roman"/>
          <w:color w:val="000000" w:themeColor="text1"/>
          <w:sz w:val="24"/>
          <w:szCs w:val="24"/>
        </w:rPr>
        <w:t xml:space="preserve"> (20</w:t>
      </w:r>
      <w:r w:rsidR="00F74AC0">
        <w:rPr>
          <w:rFonts w:ascii="Times New Roman" w:hAnsi="Times New Roman" w:cs="Times New Roman"/>
          <w:color w:val="000000" w:themeColor="text1"/>
          <w:sz w:val="24"/>
          <w:szCs w:val="24"/>
        </w:rPr>
        <w:t>24</w:t>
      </w:r>
      <w:r w:rsidR="00E843CE" w:rsidRPr="00A034DF">
        <w:rPr>
          <w:rFonts w:ascii="Times New Roman" w:hAnsi="Times New Roman" w:cs="Times New Roman"/>
          <w:color w:val="000000" w:themeColor="text1"/>
          <w:sz w:val="24"/>
          <w:szCs w:val="24"/>
        </w:rPr>
        <w:t>;</w:t>
      </w:r>
      <w:r w:rsidR="0008492B" w:rsidRPr="00A034DF">
        <w:rPr>
          <w:rFonts w:ascii="Times New Roman" w:hAnsi="Times New Roman" w:cs="Times New Roman"/>
          <w:color w:val="000000" w:themeColor="text1"/>
          <w:sz w:val="24"/>
          <w:szCs w:val="24"/>
        </w:rPr>
        <w:t xml:space="preserve"> “I feel connected to my future self”</w:t>
      </w:r>
      <w:r w:rsidR="00433E87" w:rsidRPr="00A034DF">
        <w:rPr>
          <w:rFonts w:ascii="Times New Roman" w:hAnsi="Times New Roman" w:cs="Times New Roman"/>
          <w:color w:val="000000" w:themeColor="text1"/>
          <w:sz w:val="24"/>
          <w:szCs w:val="24"/>
        </w:rPr>
        <w:t xml:space="preserve">; </w:t>
      </w:r>
      <w:r w:rsidR="000B7AB9" w:rsidRPr="00A034DF">
        <w:rPr>
          <w:rFonts w:ascii="Times New Roman" w:hAnsi="Times New Roman" w:cs="Times New Roman"/>
          <w:color w:val="000000" w:themeColor="text1"/>
          <w:sz w:val="24"/>
          <w:szCs w:val="24"/>
        </w:rPr>
        <w:t xml:space="preserve">1 = </w:t>
      </w:r>
      <w:r w:rsidR="00A87EF5" w:rsidRPr="00A034DF">
        <w:rPr>
          <w:rFonts w:ascii="Times New Roman" w:hAnsi="Times New Roman" w:cs="Times New Roman"/>
          <w:i/>
          <w:iCs/>
          <w:color w:val="000000" w:themeColor="text1"/>
          <w:sz w:val="24"/>
          <w:szCs w:val="24"/>
        </w:rPr>
        <w:t>n</w:t>
      </w:r>
      <w:r w:rsidR="000B7AB9" w:rsidRPr="00A034DF">
        <w:rPr>
          <w:rFonts w:ascii="Times New Roman" w:hAnsi="Times New Roman" w:cs="Times New Roman"/>
          <w:i/>
          <w:iCs/>
          <w:color w:val="000000" w:themeColor="text1"/>
          <w:sz w:val="24"/>
          <w:szCs w:val="24"/>
        </w:rPr>
        <w:t xml:space="preserve">ot </w:t>
      </w:r>
      <w:r w:rsidR="00E843CE" w:rsidRPr="00A034DF">
        <w:rPr>
          <w:rFonts w:ascii="Times New Roman" w:hAnsi="Times New Roman" w:cs="Times New Roman"/>
          <w:i/>
          <w:iCs/>
          <w:color w:val="000000" w:themeColor="text1"/>
          <w:sz w:val="24"/>
          <w:szCs w:val="24"/>
        </w:rPr>
        <w:t>t</w:t>
      </w:r>
      <w:r w:rsidR="000B7AB9" w:rsidRPr="00A034DF">
        <w:rPr>
          <w:rFonts w:ascii="Times New Roman" w:hAnsi="Times New Roman" w:cs="Times New Roman"/>
          <w:i/>
          <w:iCs/>
          <w:color w:val="000000" w:themeColor="text1"/>
          <w:sz w:val="24"/>
          <w:szCs w:val="24"/>
        </w:rPr>
        <w:t>rue</w:t>
      </w:r>
      <w:r w:rsidR="000B7AB9" w:rsidRPr="00A034DF">
        <w:rPr>
          <w:rFonts w:ascii="Times New Roman" w:hAnsi="Times New Roman" w:cs="Times New Roman"/>
          <w:color w:val="000000" w:themeColor="text1"/>
          <w:sz w:val="24"/>
          <w:szCs w:val="24"/>
        </w:rPr>
        <w:t xml:space="preserve">, 7 = </w:t>
      </w:r>
      <w:r w:rsidR="00A87EF5" w:rsidRPr="00A034DF">
        <w:rPr>
          <w:rFonts w:ascii="Times New Roman" w:hAnsi="Times New Roman" w:cs="Times New Roman"/>
          <w:i/>
          <w:iCs/>
          <w:color w:val="000000" w:themeColor="text1"/>
          <w:sz w:val="24"/>
          <w:szCs w:val="24"/>
        </w:rPr>
        <w:t>v</w:t>
      </w:r>
      <w:r w:rsidR="000B7AB9" w:rsidRPr="00A034DF">
        <w:rPr>
          <w:rFonts w:ascii="Times New Roman" w:hAnsi="Times New Roman" w:cs="Times New Roman"/>
          <w:i/>
          <w:iCs/>
          <w:color w:val="000000" w:themeColor="text1"/>
          <w:sz w:val="24"/>
          <w:szCs w:val="24"/>
        </w:rPr>
        <w:t xml:space="preserve">ery </w:t>
      </w:r>
      <w:r w:rsidR="00E843CE" w:rsidRPr="00A034DF">
        <w:rPr>
          <w:rFonts w:ascii="Times New Roman" w:hAnsi="Times New Roman" w:cs="Times New Roman"/>
          <w:i/>
          <w:iCs/>
          <w:color w:val="000000" w:themeColor="text1"/>
          <w:sz w:val="24"/>
          <w:szCs w:val="24"/>
        </w:rPr>
        <w:t>t</w:t>
      </w:r>
      <w:r w:rsidR="000B7AB9" w:rsidRPr="00A034DF">
        <w:rPr>
          <w:rFonts w:ascii="Times New Roman" w:hAnsi="Times New Roman" w:cs="Times New Roman"/>
          <w:i/>
          <w:iCs/>
          <w:color w:val="000000" w:themeColor="text1"/>
          <w:sz w:val="24"/>
          <w:szCs w:val="24"/>
        </w:rPr>
        <w:t>rue</w:t>
      </w:r>
      <w:r w:rsidR="000B7AB9" w:rsidRPr="00A034DF">
        <w:rPr>
          <w:rFonts w:ascii="Times New Roman" w:hAnsi="Times New Roman" w:cs="Times New Roman"/>
          <w:color w:val="000000" w:themeColor="text1"/>
          <w:sz w:val="24"/>
          <w:szCs w:val="24"/>
        </w:rPr>
        <w:t>).</w:t>
      </w:r>
      <w:r w:rsidR="007F5E26" w:rsidRPr="00A034DF">
        <w:rPr>
          <w:rFonts w:ascii="Times New Roman" w:hAnsi="Times New Roman" w:cs="Times New Roman"/>
          <w:color w:val="000000" w:themeColor="text1"/>
          <w:sz w:val="24"/>
          <w:szCs w:val="24"/>
        </w:rPr>
        <w:t xml:space="preserve"> Daily scores were </w:t>
      </w:r>
      <w:r w:rsidR="003E7411">
        <w:rPr>
          <w:rFonts w:ascii="Times New Roman" w:hAnsi="Times New Roman" w:cs="Times New Roman"/>
          <w:color w:val="000000" w:themeColor="text1"/>
          <w:sz w:val="24"/>
          <w:szCs w:val="24"/>
        </w:rPr>
        <w:t>lowest</w:t>
      </w:r>
      <w:r w:rsidR="007F5E26" w:rsidRPr="00A034DF">
        <w:rPr>
          <w:rFonts w:ascii="Times New Roman" w:hAnsi="Times New Roman" w:cs="Times New Roman"/>
          <w:color w:val="000000" w:themeColor="text1"/>
          <w:sz w:val="24"/>
          <w:szCs w:val="24"/>
        </w:rPr>
        <w:t xml:space="preserve"> on </w:t>
      </w:r>
      <w:r w:rsidR="00683F7B">
        <w:rPr>
          <w:rFonts w:ascii="Times New Roman" w:hAnsi="Times New Roman" w:cs="Times New Roman"/>
          <w:color w:val="000000" w:themeColor="text1"/>
          <w:sz w:val="24"/>
          <w:szCs w:val="24"/>
        </w:rPr>
        <w:t>D</w:t>
      </w:r>
      <w:r w:rsidR="007F5E26" w:rsidRPr="00A034DF">
        <w:rPr>
          <w:rFonts w:ascii="Times New Roman" w:hAnsi="Times New Roman" w:cs="Times New Roman"/>
          <w:color w:val="000000" w:themeColor="text1"/>
          <w:sz w:val="24"/>
          <w:szCs w:val="24"/>
        </w:rPr>
        <w:t>ay 9 (</w:t>
      </w:r>
      <w:r w:rsidR="007F5E26" w:rsidRPr="00A034DF">
        <w:rPr>
          <w:rFonts w:ascii="Times New Roman" w:hAnsi="Times New Roman" w:cs="Times New Roman"/>
          <w:i/>
          <w:iCs/>
          <w:color w:val="000000" w:themeColor="text1"/>
          <w:sz w:val="24"/>
          <w:szCs w:val="24"/>
        </w:rPr>
        <w:t>M</w:t>
      </w:r>
      <w:r w:rsidR="007F5E26" w:rsidRPr="00A034DF">
        <w:rPr>
          <w:rFonts w:ascii="Times New Roman" w:hAnsi="Times New Roman" w:cs="Times New Roman"/>
          <w:color w:val="000000" w:themeColor="text1"/>
          <w:sz w:val="24"/>
          <w:szCs w:val="24"/>
        </w:rPr>
        <w:t xml:space="preserve"> = 4.54, </w:t>
      </w:r>
      <w:r w:rsidR="007F5E26" w:rsidRPr="00A034DF">
        <w:rPr>
          <w:rFonts w:ascii="Times New Roman" w:hAnsi="Times New Roman" w:cs="Times New Roman"/>
          <w:i/>
          <w:iCs/>
          <w:color w:val="000000" w:themeColor="text1"/>
          <w:sz w:val="24"/>
          <w:szCs w:val="24"/>
        </w:rPr>
        <w:t>SD</w:t>
      </w:r>
      <w:r w:rsidR="007F5E26" w:rsidRPr="00A034DF">
        <w:rPr>
          <w:rFonts w:ascii="Times New Roman" w:hAnsi="Times New Roman" w:cs="Times New Roman"/>
          <w:color w:val="000000" w:themeColor="text1"/>
          <w:sz w:val="24"/>
          <w:szCs w:val="24"/>
        </w:rPr>
        <w:t xml:space="preserve"> = 1.66) and </w:t>
      </w:r>
      <w:r w:rsidR="003E7411">
        <w:rPr>
          <w:rFonts w:ascii="Times New Roman" w:hAnsi="Times New Roman" w:cs="Times New Roman"/>
          <w:color w:val="000000" w:themeColor="text1"/>
          <w:sz w:val="24"/>
          <w:szCs w:val="24"/>
        </w:rPr>
        <w:t>highest</w:t>
      </w:r>
      <w:r w:rsidR="007F5E26" w:rsidRPr="00A034DF">
        <w:rPr>
          <w:rFonts w:ascii="Times New Roman" w:hAnsi="Times New Roman" w:cs="Times New Roman"/>
          <w:color w:val="000000" w:themeColor="text1"/>
          <w:sz w:val="24"/>
          <w:szCs w:val="24"/>
        </w:rPr>
        <w:t xml:space="preserve"> on </w:t>
      </w:r>
      <w:r w:rsidR="00683F7B">
        <w:rPr>
          <w:rFonts w:ascii="Times New Roman" w:hAnsi="Times New Roman" w:cs="Times New Roman"/>
          <w:color w:val="000000" w:themeColor="text1"/>
          <w:sz w:val="24"/>
          <w:szCs w:val="24"/>
        </w:rPr>
        <w:t>D</w:t>
      </w:r>
      <w:r w:rsidR="007F5E26" w:rsidRPr="00A034DF">
        <w:rPr>
          <w:rFonts w:ascii="Times New Roman" w:hAnsi="Times New Roman" w:cs="Times New Roman"/>
          <w:color w:val="000000" w:themeColor="text1"/>
          <w:sz w:val="24"/>
          <w:szCs w:val="24"/>
        </w:rPr>
        <w:t>ay 10 (</w:t>
      </w:r>
      <w:r w:rsidR="007F5E26" w:rsidRPr="00A034DF">
        <w:rPr>
          <w:rFonts w:ascii="Times New Roman" w:hAnsi="Times New Roman" w:cs="Times New Roman"/>
          <w:i/>
          <w:iCs/>
          <w:color w:val="000000" w:themeColor="text1"/>
          <w:sz w:val="24"/>
          <w:szCs w:val="24"/>
        </w:rPr>
        <w:t>M</w:t>
      </w:r>
      <w:r w:rsidR="007F5E26" w:rsidRPr="00A034DF">
        <w:rPr>
          <w:rFonts w:ascii="Times New Roman" w:hAnsi="Times New Roman" w:cs="Times New Roman"/>
          <w:color w:val="000000" w:themeColor="text1"/>
          <w:sz w:val="24"/>
          <w:szCs w:val="24"/>
        </w:rPr>
        <w:t xml:space="preserve"> = 4.70, </w:t>
      </w:r>
      <w:r w:rsidR="007F5E26" w:rsidRPr="00A034DF">
        <w:rPr>
          <w:rFonts w:ascii="Times New Roman" w:hAnsi="Times New Roman" w:cs="Times New Roman"/>
          <w:i/>
          <w:iCs/>
          <w:color w:val="000000" w:themeColor="text1"/>
          <w:sz w:val="24"/>
          <w:szCs w:val="24"/>
        </w:rPr>
        <w:t>SD</w:t>
      </w:r>
      <w:r w:rsidR="007F5E26" w:rsidRPr="00A034DF">
        <w:rPr>
          <w:rFonts w:ascii="Times New Roman" w:hAnsi="Times New Roman" w:cs="Times New Roman"/>
          <w:color w:val="000000" w:themeColor="text1"/>
          <w:sz w:val="24"/>
          <w:szCs w:val="24"/>
        </w:rPr>
        <w:t xml:space="preserve"> = 1.73).</w:t>
      </w:r>
    </w:p>
    <w:p w14:paraId="508EFBF6" w14:textId="76B7D002" w:rsidR="00DD557D" w:rsidRPr="00A034DF" w:rsidRDefault="00DD557D" w:rsidP="006A6826">
      <w:pPr>
        <w:spacing w:line="480" w:lineRule="auto"/>
        <w:contextualSpacing/>
        <w:rPr>
          <w:rFonts w:ascii="Times New Roman" w:hAnsi="Times New Roman" w:cs="Times New Roman"/>
          <w:b/>
          <w:bCs/>
          <w:i/>
          <w:iCs/>
          <w:color w:val="000000" w:themeColor="text1"/>
          <w:sz w:val="24"/>
          <w:szCs w:val="24"/>
        </w:rPr>
      </w:pPr>
      <w:r w:rsidRPr="00A034DF">
        <w:rPr>
          <w:rFonts w:ascii="Times New Roman" w:hAnsi="Times New Roman" w:cs="Times New Roman"/>
          <w:b/>
          <w:bCs/>
          <w:i/>
          <w:iCs/>
          <w:color w:val="000000" w:themeColor="text1"/>
          <w:sz w:val="24"/>
          <w:szCs w:val="24"/>
        </w:rPr>
        <w:t>Statistical Analysis</w:t>
      </w:r>
    </w:p>
    <w:p w14:paraId="1864F3D9" w14:textId="4E88477B" w:rsidR="00DD557D" w:rsidRPr="00A034DF" w:rsidRDefault="00DD557D"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We </w:t>
      </w:r>
      <w:r w:rsidR="00E24DB7" w:rsidRPr="00A034DF">
        <w:rPr>
          <w:rFonts w:ascii="Times New Roman" w:hAnsi="Times New Roman" w:cs="Times New Roman"/>
          <w:color w:val="000000" w:themeColor="text1"/>
          <w:sz w:val="24"/>
          <w:szCs w:val="24"/>
        </w:rPr>
        <w:t xml:space="preserve">employed </w:t>
      </w:r>
      <w:r w:rsidRPr="00A034DF">
        <w:rPr>
          <w:rFonts w:ascii="Times New Roman" w:hAnsi="Times New Roman" w:cs="Times New Roman"/>
          <w:color w:val="000000" w:themeColor="text1"/>
          <w:sz w:val="24"/>
          <w:szCs w:val="24"/>
        </w:rPr>
        <w:t xml:space="preserve">bivariate correlations </w:t>
      </w:r>
      <w:r w:rsidR="00B51DF8" w:rsidRPr="00A034DF">
        <w:rPr>
          <w:rFonts w:ascii="Times New Roman" w:hAnsi="Times New Roman" w:cs="Times New Roman"/>
          <w:color w:val="000000" w:themeColor="text1"/>
          <w:sz w:val="24"/>
          <w:szCs w:val="24"/>
        </w:rPr>
        <w:t>to examine Day 1 trait data</w:t>
      </w:r>
      <w:r w:rsidRPr="00A034DF">
        <w:rPr>
          <w:rFonts w:ascii="Times New Roman" w:hAnsi="Times New Roman" w:cs="Times New Roman"/>
          <w:color w:val="000000" w:themeColor="text1"/>
          <w:sz w:val="24"/>
          <w:szCs w:val="24"/>
        </w:rPr>
        <w:t xml:space="preserve">. On Day 2, participants entered the longitudinal phase where we used a series of Random-Intercept Cross Lagged Panel Models (RI-CLPM, Hamaker et al., 2015) in SAS </w:t>
      </w:r>
      <w:r w:rsidR="0047233E" w:rsidRPr="00A034DF">
        <w:rPr>
          <w:rFonts w:ascii="Times New Roman" w:hAnsi="Times New Roman" w:cs="Times New Roman"/>
          <w:color w:val="000000" w:themeColor="text1"/>
          <w:sz w:val="24"/>
          <w:szCs w:val="24"/>
        </w:rPr>
        <w:t>(</w:t>
      </w:r>
      <w:proofErr w:type="spellStart"/>
      <w:r w:rsidR="0047233E" w:rsidRPr="00A034DF">
        <w:rPr>
          <w:rFonts w:ascii="Times New Roman" w:hAnsi="Times New Roman" w:cs="Times New Roman"/>
          <w:color w:val="000000" w:themeColor="text1"/>
          <w:sz w:val="24"/>
          <w:szCs w:val="24"/>
        </w:rPr>
        <w:t>Hanmaker</w:t>
      </w:r>
      <w:proofErr w:type="spellEnd"/>
      <w:r w:rsidR="0047233E" w:rsidRPr="00A034DF">
        <w:rPr>
          <w:rFonts w:ascii="Times New Roman" w:hAnsi="Times New Roman" w:cs="Times New Roman"/>
          <w:color w:val="000000" w:themeColor="text1"/>
          <w:sz w:val="24"/>
          <w:szCs w:val="24"/>
        </w:rPr>
        <w:t xml:space="preserve">, 2018) </w:t>
      </w:r>
      <w:r w:rsidRPr="00A034DF">
        <w:rPr>
          <w:rFonts w:ascii="Times New Roman" w:hAnsi="Times New Roman" w:cs="Times New Roman"/>
          <w:color w:val="000000" w:themeColor="text1"/>
          <w:sz w:val="24"/>
          <w:szCs w:val="24"/>
        </w:rPr>
        <w:t xml:space="preserve">to </w:t>
      </w:r>
      <w:r w:rsidR="00433E87" w:rsidRPr="00A034DF">
        <w:rPr>
          <w:rFonts w:ascii="Times New Roman" w:hAnsi="Times New Roman" w:cs="Times New Roman"/>
          <w:color w:val="000000" w:themeColor="text1"/>
          <w:sz w:val="24"/>
          <w:szCs w:val="24"/>
        </w:rPr>
        <w:t xml:space="preserve">test </w:t>
      </w:r>
      <w:r w:rsidRPr="00A034DF">
        <w:rPr>
          <w:rFonts w:ascii="Times New Roman" w:hAnsi="Times New Roman" w:cs="Times New Roman"/>
          <w:color w:val="000000" w:themeColor="text1"/>
          <w:sz w:val="24"/>
          <w:szCs w:val="24"/>
        </w:rPr>
        <w:t>bidirectional relations between sleep quality and self-</w:t>
      </w:r>
      <w:r w:rsidR="00433E87" w:rsidRPr="00A034DF">
        <w:rPr>
          <w:rFonts w:ascii="Times New Roman" w:hAnsi="Times New Roman" w:cs="Times New Roman"/>
          <w:color w:val="000000" w:themeColor="text1"/>
          <w:sz w:val="24"/>
          <w:szCs w:val="24"/>
        </w:rPr>
        <w:t>aspects</w:t>
      </w:r>
      <w:r w:rsidRPr="00A034DF">
        <w:rPr>
          <w:rFonts w:ascii="Times New Roman" w:hAnsi="Times New Roman" w:cs="Times New Roman"/>
          <w:color w:val="000000" w:themeColor="text1"/>
          <w:sz w:val="24"/>
          <w:szCs w:val="24"/>
        </w:rPr>
        <w:t>. The RI-CLPM approach allowed us to test for: (1) Prospective effects of temporary deviations from the trait level of each self</w:t>
      </w:r>
      <w:r w:rsidR="00F23312" w:rsidRPr="00A034DF">
        <w:rPr>
          <w:rFonts w:ascii="Times New Roman" w:hAnsi="Times New Roman" w:cs="Times New Roman"/>
          <w:color w:val="000000" w:themeColor="text1"/>
          <w:sz w:val="24"/>
          <w:szCs w:val="24"/>
        </w:rPr>
        <w:t>-aspect</w:t>
      </w:r>
      <w:r w:rsidRPr="00A034DF">
        <w:rPr>
          <w:rFonts w:ascii="Times New Roman" w:hAnsi="Times New Roman" w:cs="Times New Roman"/>
          <w:color w:val="000000" w:themeColor="text1"/>
          <w:sz w:val="24"/>
          <w:szCs w:val="24"/>
        </w:rPr>
        <w:t xml:space="preserve"> on change in the temporary deviation from the trait level of sleep quality (self</w:t>
      </w:r>
      <w:r w:rsidR="00F23312" w:rsidRPr="00A034DF">
        <w:rPr>
          <w:rFonts w:ascii="Times New Roman" w:hAnsi="Times New Roman" w:cs="Times New Roman"/>
          <w:color w:val="000000" w:themeColor="text1"/>
          <w:sz w:val="24"/>
          <w:szCs w:val="24"/>
        </w:rPr>
        <w:t>-aspect</w:t>
      </w:r>
      <w:r w:rsidRPr="00A034DF">
        <w:rPr>
          <w:rFonts w:ascii="Times New Roman" w:hAnsi="Times New Roman" w:cs="Times New Roman"/>
          <w:color w:val="000000" w:themeColor="text1"/>
          <w:sz w:val="24"/>
          <w:szCs w:val="24"/>
        </w:rPr>
        <w:t xml:space="preserve"> </w:t>
      </w:r>
      <w:r w:rsidR="00B51DF8" w:rsidRPr="00A034DF">
        <w:rPr>
          <w:rFonts w:ascii="Times New Roman" w:hAnsi="Times New Roman" w:cs="Times New Roman"/>
          <w:color w:val="000000" w:themeColor="text1"/>
          <w:sz w:val="24"/>
          <w:szCs w:val="24"/>
        </w:rPr>
        <w:sym w:font="Wingdings" w:char="F0E0"/>
      </w:r>
      <w:r w:rsidRPr="00A034DF">
        <w:rPr>
          <w:rFonts w:ascii="Times New Roman" w:hAnsi="Times New Roman" w:cs="Times New Roman"/>
          <w:color w:val="000000" w:themeColor="text1"/>
          <w:sz w:val="24"/>
          <w:szCs w:val="24"/>
        </w:rPr>
        <w:t xml:space="preserve"> sleep cross-lagged path)</w:t>
      </w:r>
      <w:r w:rsidR="00F23312"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 and (2) Prospective effects of temporary deviations from the trait level of sleep quality on change in the temporary deviation from the trait level of each self</w:t>
      </w:r>
      <w:r w:rsidR="00F23312" w:rsidRPr="00A034DF">
        <w:rPr>
          <w:rFonts w:ascii="Times New Roman" w:hAnsi="Times New Roman" w:cs="Times New Roman"/>
          <w:color w:val="000000" w:themeColor="text1"/>
          <w:sz w:val="24"/>
          <w:szCs w:val="24"/>
        </w:rPr>
        <w:t>-aspect</w:t>
      </w:r>
      <w:r w:rsidRPr="00A034DF">
        <w:rPr>
          <w:rFonts w:ascii="Times New Roman" w:hAnsi="Times New Roman" w:cs="Times New Roman"/>
          <w:color w:val="000000" w:themeColor="text1"/>
          <w:sz w:val="24"/>
          <w:szCs w:val="24"/>
        </w:rPr>
        <w:t xml:space="preserve"> (sleep </w:t>
      </w:r>
      <w:r w:rsidR="00B51DF8" w:rsidRPr="00A034DF">
        <w:rPr>
          <w:rFonts w:ascii="Times New Roman" w:hAnsi="Times New Roman" w:cs="Times New Roman"/>
          <w:color w:val="000000" w:themeColor="text1"/>
          <w:sz w:val="24"/>
          <w:szCs w:val="24"/>
        </w:rPr>
        <w:sym w:font="Wingdings" w:char="F0E0"/>
      </w:r>
      <w:r w:rsidR="00B51DF8"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self</w:t>
      </w:r>
      <w:r w:rsidR="00F23312" w:rsidRPr="00A034DF">
        <w:rPr>
          <w:rFonts w:ascii="Times New Roman" w:hAnsi="Times New Roman" w:cs="Times New Roman"/>
          <w:color w:val="000000" w:themeColor="text1"/>
          <w:sz w:val="24"/>
          <w:szCs w:val="24"/>
        </w:rPr>
        <w:t>-aspect</w:t>
      </w:r>
      <w:r w:rsidRPr="00A034DF">
        <w:rPr>
          <w:rFonts w:ascii="Times New Roman" w:hAnsi="Times New Roman" w:cs="Times New Roman"/>
          <w:color w:val="000000" w:themeColor="text1"/>
          <w:sz w:val="24"/>
          <w:szCs w:val="24"/>
        </w:rPr>
        <w:t xml:space="preserve"> cross-lagged path). We ran separate models for self-esteem, self-compassion,</w:t>
      </w:r>
      <w:r w:rsidR="00F23312" w:rsidRPr="00A034DF">
        <w:rPr>
          <w:rFonts w:ascii="Times New Roman" w:hAnsi="Times New Roman" w:cs="Times New Roman"/>
          <w:color w:val="000000" w:themeColor="text1"/>
          <w:sz w:val="24"/>
          <w:szCs w:val="24"/>
        </w:rPr>
        <w:t xml:space="preserve"> self-control,</w:t>
      </w:r>
      <w:r w:rsidR="004F031B"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and self-continuity</w:t>
      </w:r>
      <w:r w:rsidR="00B51DF8" w:rsidRPr="00A034DF">
        <w:rPr>
          <w:rFonts w:ascii="Times New Roman" w:hAnsi="Times New Roman" w:cs="Times New Roman"/>
          <w:color w:val="000000" w:themeColor="text1"/>
          <w:sz w:val="24"/>
          <w:szCs w:val="24"/>
        </w:rPr>
        <w:t xml:space="preserve">. </w:t>
      </w:r>
    </w:p>
    <w:p w14:paraId="73EB7963" w14:textId="4973FC7A" w:rsidR="00DD557D" w:rsidRPr="00A034DF" w:rsidRDefault="00F23312"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We used</w:t>
      </w:r>
      <w:r w:rsidR="00DD557D" w:rsidRPr="00A034DF">
        <w:rPr>
          <w:rFonts w:ascii="Times New Roman" w:hAnsi="Times New Roman" w:cs="Times New Roman"/>
          <w:color w:val="000000" w:themeColor="text1"/>
          <w:sz w:val="24"/>
          <w:szCs w:val="24"/>
        </w:rPr>
        <w:t xml:space="preserve"> RI-CLPMs because they outperform other model types for assessing prospective effects of deviations form trait levels of the constructs of interest</w:t>
      </w:r>
      <w:r w:rsidRPr="00A034DF">
        <w:rPr>
          <w:rFonts w:ascii="Times New Roman" w:hAnsi="Times New Roman" w:cs="Times New Roman"/>
          <w:color w:val="000000" w:themeColor="text1"/>
          <w:sz w:val="24"/>
          <w:szCs w:val="24"/>
        </w:rPr>
        <w:t xml:space="preserve"> (Orth et al., 2021)</w:t>
      </w:r>
      <w:r w:rsidR="00DD557D" w:rsidRPr="00A034DF">
        <w:rPr>
          <w:rFonts w:ascii="Times New Roman" w:hAnsi="Times New Roman" w:cs="Times New Roman"/>
          <w:color w:val="000000" w:themeColor="text1"/>
          <w:sz w:val="24"/>
          <w:szCs w:val="24"/>
        </w:rPr>
        <w:t xml:space="preserve">. To deal with missing data, we </w:t>
      </w:r>
      <w:r w:rsidR="002C2D54" w:rsidRPr="00A034DF">
        <w:rPr>
          <w:rFonts w:ascii="Times New Roman" w:hAnsi="Times New Roman" w:cs="Times New Roman"/>
          <w:color w:val="000000" w:themeColor="text1"/>
          <w:sz w:val="24"/>
          <w:szCs w:val="24"/>
        </w:rPr>
        <w:t xml:space="preserve">employed </w:t>
      </w:r>
      <w:r w:rsidR="00DD557D" w:rsidRPr="00A034DF">
        <w:rPr>
          <w:rFonts w:ascii="Times New Roman" w:hAnsi="Times New Roman" w:cs="Times New Roman"/>
          <w:color w:val="000000" w:themeColor="text1"/>
          <w:sz w:val="24"/>
          <w:szCs w:val="24"/>
        </w:rPr>
        <w:t>full information maximum likelihood estimation</w:t>
      </w:r>
      <w:r w:rsidR="002C2D54" w:rsidRPr="00A034DF">
        <w:rPr>
          <w:rFonts w:ascii="Times New Roman" w:hAnsi="Times New Roman" w:cs="Times New Roman"/>
          <w:color w:val="000000" w:themeColor="text1"/>
          <w:sz w:val="24"/>
          <w:szCs w:val="24"/>
        </w:rPr>
        <w:t>,</w:t>
      </w:r>
      <w:r w:rsidR="00DD557D" w:rsidRPr="00A034DF">
        <w:rPr>
          <w:rFonts w:ascii="Times New Roman" w:hAnsi="Times New Roman" w:cs="Times New Roman"/>
          <w:color w:val="000000" w:themeColor="text1"/>
          <w:sz w:val="24"/>
          <w:szCs w:val="24"/>
        </w:rPr>
        <w:t xml:space="preserve"> which produces less biased and more reliable results compared to listwise deletion (Schafer &amp; Graham, 2002; Widaman, 2006). In the RI-CLPMs reported below, we </w:t>
      </w:r>
      <w:r w:rsidR="00683F7B">
        <w:rPr>
          <w:rFonts w:ascii="Times New Roman" w:hAnsi="Times New Roman" w:cs="Times New Roman"/>
          <w:color w:val="000000" w:themeColor="text1"/>
          <w:sz w:val="24"/>
          <w:szCs w:val="24"/>
        </w:rPr>
        <w:t>placed</w:t>
      </w:r>
      <w:r w:rsidR="00683F7B" w:rsidRPr="00A034DF">
        <w:rPr>
          <w:rFonts w:ascii="Times New Roman" w:hAnsi="Times New Roman" w:cs="Times New Roman"/>
          <w:color w:val="000000" w:themeColor="text1"/>
          <w:sz w:val="24"/>
          <w:szCs w:val="24"/>
        </w:rPr>
        <w:t xml:space="preserve"> </w:t>
      </w:r>
      <w:r w:rsidR="00DD557D" w:rsidRPr="00A034DF">
        <w:rPr>
          <w:rFonts w:ascii="Times New Roman" w:hAnsi="Times New Roman" w:cs="Times New Roman"/>
          <w:color w:val="000000" w:themeColor="text1"/>
          <w:sz w:val="24"/>
          <w:szCs w:val="24"/>
        </w:rPr>
        <w:t>equality constraints on the auto-regressive and cross-lagged paths</w:t>
      </w:r>
      <w:r w:rsidR="00DD557D" w:rsidRPr="00A926CC">
        <w:rPr>
          <w:rFonts w:ascii="Times New Roman" w:hAnsi="Times New Roman" w:cs="Times New Roman"/>
          <w:color w:val="000000" w:themeColor="text1"/>
          <w:sz w:val="24"/>
          <w:szCs w:val="24"/>
        </w:rPr>
        <w:t xml:space="preserve">. This is a common </w:t>
      </w:r>
      <w:r w:rsidR="00DD557D" w:rsidRPr="00A926CC">
        <w:rPr>
          <w:rFonts w:ascii="Times New Roman" w:hAnsi="Times New Roman" w:cs="Times New Roman"/>
          <w:color w:val="000000" w:themeColor="text1"/>
          <w:sz w:val="24"/>
          <w:szCs w:val="24"/>
        </w:rPr>
        <w:lastRenderedPageBreak/>
        <w:t xml:space="preserve">approach that </w:t>
      </w:r>
      <w:r w:rsidR="00294611" w:rsidRPr="00A926CC">
        <w:rPr>
          <w:rFonts w:ascii="Times New Roman" w:hAnsi="Times New Roman" w:cs="Times New Roman"/>
          <w:color w:val="000000" w:themeColor="text1"/>
          <w:sz w:val="24"/>
          <w:szCs w:val="24"/>
        </w:rPr>
        <w:t xml:space="preserve">is more parsimonious, </w:t>
      </w:r>
      <w:r w:rsidR="00DD557D" w:rsidRPr="00A926CC">
        <w:rPr>
          <w:rFonts w:ascii="Times New Roman" w:hAnsi="Times New Roman" w:cs="Times New Roman"/>
          <w:color w:val="000000" w:themeColor="text1"/>
          <w:sz w:val="24"/>
          <w:szCs w:val="24"/>
        </w:rPr>
        <w:t xml:space="preserve">improves statistical power, </w:t>
      </w:r>
      <w:r w:rsidR="00294611" w:rsidRPr="00A926CC">
        <w:rPr>
          <w:rFonts w:ascii="Times New Roman" w:hAnsi="Times New Roman" w:cs="Times New Roman"/>
          <w:color w:val="000000" w:themeColor="text1"/>
          <w:sz w:val="24"/>
          <w:szCs w:val="24"/>
        </w:rPr>
        <w:t xml:space="preserve">and improves </w:t>
      </w:r>
      <w:r w:rsidR="00DD557D" w:rsidRPr="00A926CC">
        <w:rPr>
          <w:rFonts w:ascii="Times New Roman" w:hAnsi="Times New Roman" w:cs="Times New Roman"/>
          <w:color w:val="000000" w:themeColor="text1"/>
          <w:sz w:val="24"/>
          <w:szCs w:val="24"/>
        </w:rPr>
        <w:t>precision of parameter estimates</w:t>
      </w:r>
      <w:r w:rsidR="00294611" w:rsidRPr="00A926CC">
        <w:rPr>
          <w:rFonts w:ascii="Times New Roman" w:hAnsi="Times New Roman" w:cs="Times New Roman"/>
          <w:color w:val="000000" w:themeColor="text1"/>
          <w:sz w:val="24"/>
          <w:szCs w:val="24"/>
        </w:rPr>
        <w:t xml:space="preserve"> </w:t>
      </w:r>
      <w:r w:rsidR="00DD557D" w:rsidRPr="00A926CC">
        <w:rPr>
          <w:rFonts w:ascii="Times New Roman" w:hAnsi="Times New Roman" w:cs="Times New Roman"/>
          <w:color w:val="000000" w:themeColor="text1"/>
          <w:sz w:val="24"/>
          <w:szCs w:val="24"/>
        </w:rPr>
        <w:t>(Orth et al., 2021).</w:t>
      </w:r>
      <w:r w:rsidR="00DD557D" w:rsidRPr="00A034DF">
        <w:rPr>
          <w:rFonts w:ascii="Times New Roman" w:hAnsi="Times New Roman" w:cs="Times New Roman"/>
          <w:color w:val="000000" w:themeColor="text1"/>
          <w:sz w:val="24"/>
          <w:szCs w:val="24"/>
        </w:rPr>
        <w:t xml:space="preserve"> It requires assuming that the effects are equal between the different time points (e.g., the association between Day 2 self-esteem and Day 3 sleep quality will be the same as the association between Day 3 self-esteem and Day 4 sleep quality). This approach is justifiable in a study such as </w:t>
      </w:r>
      <w:r w:rsidR="003D5D59" w:rsidRPr="00A034DF">
        <w:rPr>
          <w:rFonts w:ascii="Times New Roman" w:hAnsi="Times New Roman" w:cs="Times New Roman"/>
          <w:color w:val="000000" w:themeColor="text1"/>
          <w:sz w:val="24"/>
          <w:szCs w:val="24"/>
        </w:rPr>
        <w:t>this</w:t>
      </w:r>
      <w:r w:rsidR="00E24DB7" w:rsidRPr="00A034DF">
        <w:rPr>
          <w:rFonts w:ascii="Times New Roman" w:hAnsi="Times New Roman" w:cs="Times New Roman"/>
          <w:color w:val="000000" w:themeColor="text1"/>
          <w:sz w:val="24"/>
          <w:szCs w:val="24"/>
        </w:rPr>
        <w:t>,</w:t>
      </w:r>
      <w:r w:rsidR="003D5D59" w:rsidRPr="00A034DF">
        <w:rPr>
          <w:rFonts w:ascii="Times New Roman" w:hAnsi="Times New Roman" w:cs="Times New Roman"/>
          <w:color w:val="000000" w:themeColor="text1"/>
          <w:sz w:val="24"/>
          <w:szCs w:val="24"/>
        </w:rPr>
        <w:t xml:space="preserve"> because</w:t>
      </w:r>
      <w:r w:rsidR="00DD557D" w:rsidRPr="00A034DF">
        <w:rPr>
          <w:rFonts w:ascii="Times New Roman" w:hAnsi="Times New Roman" w:cs="Times New Roman"/>
          <w:color w:val="000000" w:themeColor="text1"/>
          <w:sz w:val="24"/>
          <w:szCs w:val="24"/>
        </w:rPr>
        <w:t xml:space="preserve"> time intervals between measurement waves are equal </w:t>
      </w:r>
      <w:r w:rsidR="00DD557D" w:rsidRPr="00BB0B33">
        <w:rPr>
          <w:rFonts w:ascii="Times New Roman" w:hAnsi="Times New Roman" w:cs="Times New Roman"/>
          <w:color w:val="000000" w:themeColor="text1"/>
          <w:sz w:val="24"/>
          <w:szCs w:val="24"/>
        </w:rPr>
        <w:t>and model fit was not reduced</w:t>
      </w:r>
      <w:r w:rsidR="005C48F0" w:rsidRPr="00BB0B33">
        <w:rPr>
          <w:rFonts w:ascii="Times New Roman" w:hAnsi="Times New Roman" w:cs="Times New Roman"/>
          <w:color w:val="000000" w:themeColor="text1"/>
          <w:sz w:val="24"/>
          <w:szCs w:val="24"/>
        </w:rPr>
        <w:t xml:space="preserve"> compared to a model without these equality constraints</w:t>
      </w:r>
      <w:r w:rsidR="00DD557D" w:rsidRPr="00BB0B33">
        <w:rPr>
          <w:rFonts w:ascii="Times New Roman" w:hAnsi="Times New Roman" w:cs="Times New Roman"/>
          <w:color w:val="000000" w:themeColor="text1"/>
          <w:sz w:val="24"/>
          <w:szCs w:val="24"/>
        </w:rPr>
        <w:t xml:space="preserve"> (Mulder &amp; Hamaker, 2021)</w:t>
      </w:r>
      <w:r w:rsidR="00BB0B33" w:rsidRPr="00BB0B33">
        <w:rPr>
          <w:rStyle w:val="FootnoteReference"/>
          <w:rFonts w:ascii="Times New Roman" w:hAnsi="Times New Roman" w:cs="Times New Roman"/>
          <w:color w:val="000000" w:themeColor="text1"/>
          <w:sz w:val="24"/>
          <w:szCs w:val="24"/>
        </w:rPr>
        <w:footnoteReference w:id="1"/>
      </w:r>
      <w:r w:rsidR="00DD557D" w:rsidRPr="00BB0B33">
        <w:rPr>
          <w:rFonts w:ascii="Times New Roman" w:hAnsi="Times New Roman" w:cs="Times New Roman"/>
          <w:color w:val="000000" w:themeColor="text1"/>
          <w:sz w:val="24"/>
          <w:szCs w:val="24"/>
        </w:rPr>
        <w:t>. We</w:t>
      </w:r>
      <w:r w:rsidR="00DD557D" w:rsidRPr="00A034DF">
        <w:rPr>
          <w:rFonts w:ascii="Times New Roman" w:hAnsi="Times New Roman" w:cs="Times New Roman"/>
          <w:color w:val="000000" w:themeColor="text1"/>
          <w:sz w:val="24"/>
          <w:szCs w:val="24"/>
        </w:rPr>
        <w:t xml:space="preserve"> </w:t>
      </w:r>
      <w:r w:rsidR="00E24DB7" w:rsidRPr="00A034DF">
        <w:rPr>
          <w:rFonts w:ascii="Times New Roman" w:hAnsi="Times New Roman" w:cs="Times New Roman"/>
          <w:color w:val="000000" w:themeColor="text1"/>
          <w:sz w:val="24"/>
          <w:szCs w:val="24"/>
        </w:rPr>
        <w:t xml:space="preserve">implemented </w:t>
      </w:r>
      <w:r w:rsidR="00DD557D" w:rsidRPr="00A034DF">
        <w:rPr>
          <w:rFonts w:ascii="Times New Roman" w:hAnsi="Times New Roman" w:cs="Times New Roman"/>
          <w:color w:val="000000" w:themeColor="text1"/>
          <w:sz w:val="24"/>
          <w:szCs w:val="24"/>
        </w:rPr>
        <w:t>the following criteria to evaluate model fit: Comparative Fit Index (CFI) &gt; .90 , Root Mean Square Error of Approximation (RMSEA) &lt; .08</w:t>
      </w:r>
      <w:r w:rsidR="002C2D54" w:rsidRPr="00A034DF">
        <w:rPr>
          <w:rFonts w:ascii="Times New Roman" w:hAnsi="Times New Roman" w:cs="Times New Roman"/>
          <w:color w:val="000000" w:themeColor="text1"/>
          <w:sz w:val="24"/>
          <w:szCs w:val="24"/>
        </w:rPr>
        <w:t>,</w:t>
      </w:r>
      <w:r w:rsidR="00DD557D" w:rsidRPr="00A034DF">
        <w:rPr>
          <w:rFonts w:ascii="Times New Roman" w:hAnsi="Times New Roman" w:cs="Times New Roman"/>
          <w:color w:val="000000" w:themeColor="text1"/>
          <w:sz w:val="24"/>
          <w:szCs w:val="24"/>
        </w:rPr>
        <w:t xml:space="preserve"> Standardized Root Mean Square Residual (SRMR) &lt; .08 (Hu &amp; Bentler, 1999).</w:t>
      </w:r>
    </w:p>
    <w:p w14:paraId="35EF279D" w14:textId="23D19597" w:rsidR="00DD557D" w:rsidRPr="00A034DF" w:rsidRDefault="00DD557D" w:rsidP="006A6826">
      <w:pPr>
        <w:spacing w:line="480" w:lineRule="auto"/>
        <w:contextualSpacing/>
        <w:rPr>
          <w:rFonts w:ascii="Times New Roman" w:hAnsi="Times New Roman" w:cs="Times New Roman"/>
          <w:b/>
          <w:bCs/>
          <w:color w:val="000000" w:themeColor="text1"/>
          <w:sz w:val="24"/>
          <w:szCs w:val="24"/>
        </w:rPr>
      </w:pPr>
      <w:r w:rsidRPr="00A034DF">
        <w:rPr>
          <w:rFonts w:ascii="Times New Roman" w:hAnsi="Times New Roman" w:cs="Times New Roman"/>
          <w:b/>
          <w:bCs/>
          <w:color w:val="000000" w:themeColor="text1"/>
          <w:sz w:val="24"/>
          <w:szCs w:val="24"/>
        </w:rPr>
        <w:t>Results</w:t>
      </w:r>
    </w:p>
    <w:p w14:paraId="3DD0F54F" w14:textId="5306A2E8" w:rsidR="009311DD" w:rsidRPr="00A034DF" w:rsidRDefault="009311DD" w:rsidP="006A6826">
      <w:pPr>
        <w:spacing w:line="480" w:lineRule="auto"/>
        <w:contextualSpacing/>
        <w:rPr>
          <w:rFonts w:ascii="Times New Roman" w:hAnsi="Times New Roman" w:cs="Times New Roman"/>
          <w:b/>
          <w:bCs/>
          <w:i/>
          <w:iCs/>
          <w:color w:val="000000" w:themeColor="text1"/>
          <w:sz w:val="24"/>
          <w:szCs w:val="24"/>
        </w:rPr>
      </w:pPr>
      <w:r w:rsidRPr="00A034DF">
        <w:rPr>
          <w:rFonts w:ascii="Times New Roman" w:hAnsi="Times New Roman" w:cs="Times New Roman"/>
          <w:b/>
          <w:bCs/>
          <w:i/>
          <w:iCs/>
          <w:color w:val="000000" w:themeColor="text1"/>
          <w:sz w:val="24"/>
          <w:szCs w:val="24"/>
        </w:rPr>
        <w:t>Day 1 (Trait Measures)</w:t>
      </w:r>
    </w:p>
    <w:p w14:paraId="7FA13A71" w14:textId="3283BA24" w:rsidR="009311DD" w:rsidRPr="00A034DF" w:rsidRDefault="009311DD" w:rsidP="006A6826">
      <w:pPr>
        <w:spacing w:line="480" w:lineRule="auto"/>
        <w:contextualSpacing/>
        <w:rPr>
          <w:rFonts w:ascii="Times New Roman" w:hAnsi="Times New Roman" w:cs="Times New Roman"/>
          <w:color w:val="000000" w:themeColor="text1"/>
          <w:sz w:val="24"/>
          <w:szCs w:val="24"/>
        </w:rPr>
      </w:pPr>
      <w:r w:rsidRPr="00A034DF">
        <w:rPr>
          <w:rFonts w:ascii="Times New Roman" w:hAnsi="Times New Roman" w:cs="Times New Roman"/>
          <w:b/>
          <w:bCs/>
          <w:color w:val="000000" w:themeColor="text1"/>
          <w:sz w:val="24"/>
          <w:szCs w:val="24"/>
        </w:rPr>
        <w:tab/>
      </w:r>
      <w:r w:rsidRPr="00A034DF">
        <w:rPr>
          <w:rFonts w:ascii="Times New Roman" w:hAnsi="Times New Roman" w:cs="Times New Roman"/>
          <w:color w:val="000000" w:themeColor="text1"/>
          <w:sz w:val="24"/>
          <w:szCs w:val="24"/>
        </w:rPr>
        <w:t xml:space="preserve">As in Study 1, </w:t>
      </w:r>
      <w:r w:rsidR="000262A4" w:rsidRPr="00A034DF">
        <w:rPr>
          <w:rFonts w:ascii="Times New Roman" w:hAnsi="Times New Roman" w:cs="Times New Roman"/>
          <w:color w:val="000000" w:themeColor="text1"/>
          <w:sz w:val="24"/>
          <w:szCs w:val="24"/>
        </w:rPr>
        <w:t xml:space="preserve">subjective </w:t>
      </w:r>
      <w:r w:rsidR="00E66F16" w:rsidRPr="00A034DF">
        <w:rPr>
          <w:rFonts w:ascii="Times New Roman" w:hAnsi="Times New Roman" w:cs="Times New Roman"/>
          <w:color w:val="000000" w:themeColor="text1"/>
          <w:sz w:val="24"/>
          <w:szCs w:val="24"/>
        </w:rPr>
        <w:t xml:space="preserve">sleep quality was associated with higher </w:t>
      </w:r>
      <w:r w:rsidR="002C2D54" w:rsidRPr="00A034DF">
        <w:rPr>
          <w:rFonts w:ascii="Times New Roman" w:hAnsi="Times New Roman" w:cs="Times New Roman"/>
          <w:color w:val="000000" w:themeColor="text1"/>
          <w:sz w:val="24"/>
          <w:szCs w:val="24"/>
        </w:rPr>
        <w:t xml:space="preserve">self-esteem, </w:t>
      </w:r>
      <w:r w:rsidR="00E66F16" w:rsidRPr="00A034DF">
        <w:rPr>
          <w:rFonts w:ascii="Times New Roman" w:hAnsi="Times New Roman" w:cs="Times New Roman"/>
          <w:color w:val="000000" w:themeColor="text1"/>
          <w:sz w:val="24"/>
          <w:szCs w:val="24"/>
        </w:rPr>
        <w:t>self-compassion, self-control, and self-continuity</w:t>
      </w:r>
      <w:r w:rsidR="00F73FB2" w:rsidRPr="00A034DF">
        <w:rPr>
          <w:rFonts w:ascii="Times New Roman" w:hAnsi="Times New Roman" w:cs="Times New Roman"/>
          <w:color w:val="000000" w:themeColor="text1"/>
          <w:sz w:val="24"/>
          <w:szCs w:val="24"/>
        </w:rPr>
        <w:t xml:space="preserve"> (Figure 1B).</w:t>
      </w:r>
      <w:r w:rsidR="00E66F16" w:rsidRPr="00A034DF">
        <w:rPr>
          <w:rFonts w:ascii="Times New Roman" w:hAnsi="Times New Roman" w:cs="Times New Roman"/>
          <w:color w:val="000000" w:themeColor="text1"/>
          <w:sz w:val="24"/>
          <w:szCs w:val="24"/>
        </w:rPr>
        <w:t xml:space="preserve"> </w:t>
      </w:r>
    </w:p>
    <w:p w14:paraId="78873220" w14:textId="66DE0C00" w:rsidR="00DD557D" w:rsidRPr="00A034DF" w:rsidRDefault="00DD557D" w:rsidP="006A6826">
      <w:pPr>
        <w:spacing w:line="480" w:lineRule="auto"/>
        <w:contextualSpacing/>
        <w:rPr>
          <w:rFonts w:ascii="Times New Roman" w:hAnsi="Times New Roman" w:cs="Times New Roman"/>
          <w:b/>
          <w:bCs/>
          <w:i/>
          <w:iCs/>
          <w:color w:val="000000" w:themeColor="text1"/>
          <w:sz w:val="24"/>
          <w:szCs w:val="24"/>
        </w:rPr>
      </w:pPr>
      <w:bookmarkStart w:id="15" w:name="_Hlk175225798"/>
      <w:r w:rsidRPr="00A034DF">
        <w:rPr>
          <w:rFonts w:ascii="Times New Roman" w:hAnsi="Times New Roman" w:cs="Times New Roman"/>
          <w:b/>
          <w:bCs/>
          <w:i/>
          <w:iCs/>
          <w:color w:val="000000" w:themeColor="text1"/>
          <w:sz w:val="24"/>
          <w:szCs w:val="24"/>
        </w:rPr>
        <w:t>Model 1</w:t>
      </w:r>
      <w:r w:rsidR="009A772D" w:rsidRPr="00A034DF">
        <w:rPr>
          <w:rFonts w:ascii="Times New Roman" w:hAnsi="Times New Roman" w:cs="Times New Roman"/>
          <w:b/>
          <w:bCs/>
          <w:i/>
          <w:iCs/>
          <w:color w:val="000000" w:themeColor="text1"/>
          <w:sz w:val="24"/>
          <w:szCs w:val="24"/>
        </w:rPr>
        <w:t xml:space="preserve"> (self</w:t>
      </w:r>
      <w:r w:rsidR="002C2D54" w:rsidRPr="00A034DF">
        <w:rPr>
          <w:rFonts w:ascii="Times New Roman" w:hAnsi="Times New Roman" w:cs="Times New Roman"/>
          <w:b/>
          <w:bCs/>
          <w:i/>
          <w:iCs/>
          <w:color w:val="000000" w:themeColor="text1"/>
          <w:sz w:val="24"/>
          <w:szCs w:val="24"/>
        </w:rPr>
        <w:t>-aspect</w:t>
      </w:r>
      <w:r w:rsidR="009A772D" w:rsidRPr="00A034DF">
        <w:rPr>
          <w:rFonts w:ascii="Times New Roman" w:hAnsi="Times New Roman" w:cs="Times New Roman"/>
          <w:b/>
          <w:bCs/>
          <w:i/>
          <w:iCs/>
          <w:color w:val="000000" w:themeColor="text1"/>
          <w:sz w:val="24"/>
          <w:szCs w:val="24"/>
        </w:rPr>
        <w:sym w:font="Wingdings" w:char="F0E0"/>
      </w:r>
      <w:r w:rsidR="009A772D" w:rsidRPr="00A034DF">
        <w:rPr>
          <w:rFonts w:ascii="Times New Roman" w:hAnsi="Times New Roman" w:cs="Times New Roman"/>
          <w:b/>
          <w:bCs/>
          <w:i/>
          <w:iCs/>
          <w:color w:val="000000" w:themeColor="text1"/>
          <w:sz w:val="24"/>
          <w:szCs w:val="24"/>
        </w:rPr>
        <w:t xml:space="preserve"> sleep short lag; sleep </w:t>
      </w:r>
      <w:r w:rsidR="009A772D" w:rsidRPr="00A034DF">
        <w:rPr>
          <w:rFonts w:ascii="Times New Roman" w:hAnsi="Times New Roman" w:cs="Times New Roman"/>
          <w:b/>
          <w:bCs/>
          <w:i/>
          <w:iCs/>
          <w:color w:val="000000" w:themeColor="text1"/>
          <w:sz w:val="24"/>
          <w:szCs w:val="24"/>
        </w:rPr>
        <w:sym w:font="Wingdings" w:char="F0E0"/>
      </w:r>
      <w:r w:rsidR="009A772D" w:rsidRPr="00A034DF">
        <w:rPr>
          <w:rFonts w:ascii="Times New Roman" w:hAnsi="Times New Roman" w:cs="Times New Roman"/>
          <w:b/>
          <w:bCs/>
          <w:i/>
          <w:iCs/>
          <w:color w:val="000000" w:themeColor="text1"/>
          <w:sz w:val="24"/>
          <w:szCs w:val="24"/>
        </w:rPr>
        <w:t xml:space="preserve"> self</w:t>
      </w:r>
      <w:r w:rsidR="002C2D54" w:rsidRPr="00A034DF">
        <w:rPr>
          <w:rFonts w:ascii="Times New Roman" w:hAnsi="Times New Roman" w:cs="Times New Roman"/>
          <w:b/>
          <w:bCs/>
          <w:i/>
          <w:iCs/>
          <w:color w:val="000000" w:themeColor="text1"/>
          <w:sz w:val="24"/>
          <w:szCs w:val="24"/>
        </w:rPr>
        <w:t>-aspect</w:t>
      </w:r>
      <w:r w:rsidR="009A772D" w:rsidRPr="00A034DF">
        <w:rPr>
          <w:rFonts w:ascii="Times New Roman" w:hAnsi="Times New Roman" w:cs="Times New Roman"/>
          <w:b/>
          <w:bCs/>
          <w:i/>
          <w:iCs/>
          <w:color w:val="000000" w:themeColor="text1"/>
          <w:sz w:val="24"/>
          <w:szCs w:val="24"/>
        </w:rPr>
        <w:t xml:space="preserve"> long lag)</w:t>
      </w:r>
      <w:r w:rsidR="006E3DE9" w:rsidRPr="00A034DF">
        <w:rPr>
          <w:rFonts w:ascii="Times New Roman" w:hAnsi="Times New Roman" w:cs="Times New Roman"/>
          <w:b/>
          <w:bCs/>
          <w:i/>
          <w:iCs/>
          <w:color w:val="000000" w:themeColor="text1"/>
          <w:sz w:val="24"/>
          <w:szCs w:val="24"/>
        </w:rPr>
        <w:t xml:space="preserve"> </w:t>
      </w:r>
    </w:p>
    <w:bookmarkEnd w:id="15"/>
    <w:p w14:paraId="7995DE39" w14:textId="1F5DA526" w:rsidR="006520D6" w:rsidRPr="00A034DF" w:rsidRDefault="002C2D54"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We distributed (via email) </w:t>
      </w:r>
      <w:r w:rsidR="006520D6" w:rsidRPr="00A034DF">
        <w:rPr>
          <w:rFonts w:ascii="Times New Roman" w:hAnsi="Times New Roman" w:cs="Times New Roman"/>
          <w:color w:val="000000" w:themeColor="text1"/>
          <w:sz w:val="24"/>
          <w:szCs w:val="24"/>
        </w:rPr>
        <w:t>assessment</w:t>
      </w:r>
      <w:r w:rsidRPr="00A034DF">
        <w:rPr>
          <w:rFonts w:ascii="Times New Roman" w:hAnsi="Times New Roman" w:cs="Times New Roman"/>
          <w:color w:val="000000" w:themeColor="text1"/>
          <w:sz w:val="24"/>
          <w:szCs w:val="24"/>
        </w:rPr>
        <w:t>s</w:t>
      </w:r>
      <w:r w:rsidR="006520D6" w:rsidRPr="00A034DF">
        <w:rPr>
          <w:rFonts w:ascii="Times New Roman" w:hAnsi="Times New Roman" w:cs="Times New Roman"/>
          <w:color w:val="000000" w:themeColor="text1"/>
          <w:sz w:val="24"/>
          <w:szCs w:val="24"/>
        </w:rPr>
        <w:t xml:space="preserve"> of sleep quality and self-</w:t>
      </w:r>
      <w:r w:rsidRPr="00A034DF">
        <w:rPr>
          <w:rFonts w:ascii="Times New Roman" w:hAnsi="Times New Roman" w:cs="Times New Roman"/>
          <w:color w:val="000000" w:themeColor="text1"/>
          <w:sz w:val="24"/>
          <w:szCs w:val="24"/>
        </w:rPr>
        <w:t>aspects</w:t>
      </w:r>
      <w:r w:rsidR="006520D6" w:rsidRPr="00A034DF">
        <w:rPr>
          <w:rFonts w:ascii="Times New Roman" w:hAnsi="Times New Roman" w:cs="Times New Roman"/>
          <w:color w:val="000000" w:themeColor="text1"/>
          <w:sz w:val="24"/>
          <w:szCs w:val="24"/>
        </w:rPr>
        <w:t xml:space="preserve"> at the same time every evening (5PM). </w:t>
      </w:r>
      <w:r w:rsidR="00F50A68" w:rsidRPr="00A034DF">
        <w:rPr>
          <w:rFonts w:ascii="Times New Roman" w:hAnsi="Times New Roman" w:cs="Times New Roman"/>
          <w:color w:val="000000" w:themeColor="text1"/>
          <w:sz w:val="24"/>
          <w:szCs w:val="24"/>
        </w:rPr>
        <w:t xml:space="preserve">As such, we recorded </w:t>
      </w:r>
      <w:r w:rsidR="006520D6" w:rsidRPr="00A034DF">
        <w:rPr>
          <w:rFonts w:ascii="Times New Roman" w:hAnsi="Times New Roman" w:cs="Times New Roman"/>
          <w:color w:val="000000" w:themeColor="text1"/>
          <w:sz w:val="24"/>
          <w:szCs w:val="24"/>
        </w:rPr>
        <w:t>self-</w:t>
      </w:r>
      <w:r w:rsidR="00F50A68" w:rsidRPr="00A034DF">
        <w:rPr>
          <w:rFonts w:ascii="Times New Roman" w:hAnsi="Times New Roman" w:cs="Times New Roman"/>
          <w:color w:val="000000" w:themeColor="text1"/>
          <w:sz w:val="24"/>
          <w:szCs w:val="24"/>
        </w:rPr>
        <w:t>aspects</w:t>
      </w:r>
      <w:r w:rsidR="006520D6" w:rsidRPr="00A034DF">
        <w:rPr>
          <w:rFonts w:ascii="Times New Roman" w:hAnsi="Times New Roman" w:cs="Times New Roman"/>
          <w:color w:val="000000" w:themeColor="text1"/>
          <w:sz w:val="24"/>
          <w:szCs w:val="24"/>
        </w:rPr>
        <w:t xml:space="preserve"> in the moment (“how much [they] agree with the statement RIGHT NOW”), but sleep quality retrospectively (e.g., “last night I went to sleep at”). Assuming a hypothetical participant who completed surveys every day at 5PM and the midpoint of their sleep cycle was 5AM</w:t>
      </w:r>
      <w:r w:rsidR="00F50A68" w:rsidRPr="00A034DF">
        <w:rPr>
          <w:rFonts w:ascii="Times New Roman" w:hAnsi="Times New Roman" w:cs="Times New Roman"/>
          <w:color w:val="000000" w:themeColor="text1"/>
          <w:sz w:val="24"/>
          <w:szCs w:val="24"/>
        </w:rPr>
        <w:t>,</w:t>
      </w:r>
      <w:r w:rsidR="006520D6" w:rsidRPr="00A034DF">
        <w:rPr>
          <w:rFonts w:ascii="Times New Roman" w:hAnsi="Times New Roman" w:cs="Times New Roman"/>
          <w:color w:val="000000" w:themeColor="text1"/>
          <w:sz w:val="24"/>
          <w:szCs w:val="24"/>
        </w:rPr>
        <w:t xml:space="preserve"> each assessment coupled measures of self-</w:t>
      </w:r>
      <w:r w:rsidR="00F50A68" w:rsidRPr="00A034DF">
        <w:rPr>
          <w:rFonts w:ascii="Times New Roman" w:hAnsi="Times New Roman" w:cs="Times New Roman"/>
          <w:color w:val="000000" w:themeColor="text1"/>
          <w:sz w:val="24"/>
          <w:szCs w:val="24"/>
        </w:rPr>
        <w:t>aspects</w:t>
      </w:r>
      <w:r w:rsidR="006520D6" w:rsidRPr="00A034DF">
        <w:rPr>
          <w:rFonts w:ascii="Times New Roman" w:hAnsi="Times New Roman" w:cs="Times New Roman"/>
          <w:color w:val="000000" w:themeColor="text1"/>
          <w:sz w:val="24"/>
          <w:szCs w:val="24"/>
        </w:rPr>
        <w:t xml:space="preserve"> with measures of sleep covering a period 12 hours earlier.</w:t>
      </w:r>
      <w:r w:rsidR="009A772D" w:rsidRPr="00A034DF">
        <w:rPr>
          <w:rFonts w:ascii="Times New Roman" w:hAnsi="Times New Roman" w:cs="Times New Roman"/>
          <w:color w:val="000000" w:themeColor="text1"/>
          <w:sz w:val="24"/>
          <w:szCs w:val="24"/>
        </w:rPr>
        <w:t xml:space="preserve"> </w:t>
      </w:r>
      <w:r w:rsidR="002001CF" w:rsidRPr="00A034DF">
        <w:rPr>
          <w:rFonts w:ascii="Times New Roman" w:hAnsi="Times New Roman" w:cs="Times New Roman"/>
          <w:color w:val="000000" w:themeColor="text1"/>
          <w:sz w:val="24"/>
          <w:szCs w:val="24"/>
        </w:rPr>
        <w:t>For example, if we want</w:t>
      </w:r>
      <w:r w:rsidR="00F50A68" w:rsidRPr="00A034DF">
        <w:rPr>
          <w:rFonts w:ascii="Times New Roman" w:hAnsi="Times New Roman" w:cs="Times New Roman"/>
          <w:color w:val="000000" w:themeColor="text1"/>
          <w:sz w:val="24"/>
          <w:szCs w:val="24"/>
        </w:rPr>
        <w:t>ed</w:t>
      </w:r>
      <w:r w:rsidR="002001CF" w:rsidRPr="00A034DF">
        <w:rPr>
          <w:rFonts w:ascii="Times New Roman" w:hAnsi="Times New Roman" w:cs="Times New Roman"/>
          <w:color w:val="000000" w:themeColor="text1"/>
          <w:sz w:val="24"/>
          <w:szCs w:val="24"/>
        </w:rPr>
        <w:t xml:space="preserve"> to use Day 2 </w:t>
      </w:r>
      <w:r w:rsidR="009A772D" w:rsidRPr="00A034DF">
        <w:rPr>
          <w:rFonts w:ascii="Times New Roman" w:hAnsi="Times New Roman" w:cs="Times New Roman"/>
          <w:color w:val="000000" w:themeColor="text1"/>
          <w:sz w:val="24"/>
          <w:szCs w:val="24"/>
        </w:rPr>
        <w:t>self</w:t>
      </w:r>
      <w:r w:rsidR="00F50A68" w:rsidRPr="00A034DF">
        <w:rPr>
          <w:rFonts w:ascii="Times New Roman" w:hAnsi="Times New Roman" w:cs="Times New Roman"/>
          <w:color w:val="000000" w:themeColor="text1"/>
          <w:sz w:val="24"/>
          <w:szCs w:val="24"/>
        </w:rPr>
        <w:t>-aspects</w:t>
      </w:r>
      <w:r w:rsidR="002001CF" w:rsidRPr="00A034DF">
        <w:rPr>
          <w:rFonts w:ascii="Times New Roman" w:hAnsi="Times New Roman" w:cs="Times New Roman"/>
          <w:color w:val="000000" w:themeColor="text1"/>
          <w:sz w:val="24"/>
          <w:szCs w:val="24"/>
        </w:rPr>
        <w:t xml:space="preserve"> to predict Day 3 sleep quality, </w:t>
      </w:r>
      <w:r w:rsidR="00F50A68" w:rsidRPr="00A034DF">
        <w:rPr>
          <w:rFonts w:ascii="Times New Roman" w:hAnsi="Times New Roman" w:cs="Times New Roman"/>
          <w:color w:val="000000" w:themeColor="text1"/>
          <w:sz w:val="24"/>
          <w:szCs w:val="24"/>
        </w:rPr>
        <w:t xml:space="preserve">we would </w:t>
      </w:r>
      <w:r w:rsidR="00F50A68" w:rsidRPr="00A034DF">
        <w:rPr>
          <w:rFonts w:ascii="Times New Roman" w:hAnsi="Times New Roman" w:cs="Times New Roman"/>
          <w:color w:val="000000" w:themeColor="text1"/>
          <w:sz w:val="24"/>
          <w:szCs w:val="24"/>
        </w:rPr>
        <w:lastRenderedPageBreak/>
        <w:t xml:space="preserve">subtract </w:t>
      </w:r>
      <w:r w:rsidR="002001CF" w:rsidRPr="00A034DF">
        <w:rPr>
          <w:rFonts w:ascii="Times New Roman" w:hAnsi="Times New Roman" w:cs="Times New Roman"/>
          <w:color w:val="000000" w:themeColor="text1"/>
          <w:sz w:val="24"/>
          <w:szCs w:val="24"/>
        </w:rPr>
        <w:t>these 12 hours from the standard 24-hour lag</w:t>
      </w:r>
      <w:r w:rsidR="00F50A68" w:rsidRPr="00A034DF">
        <w:rPr>
          <w:rFonts w:ascii="Times New Roman" w:hAnsi="Times New Roman" w:cs="Times New Roman"/>
          <w:color w:val="000000" w:themeColor="text1"/>
          <w:sz w:val="24"/>
          <w:szCs w:val="24"/>
        </w:rPr>
        <w:t>,</w:t>
      </w:r>
      <w:r w:rsidR="002001CF" w:rsidRPr="00A034DF">
        <w:rPr>
          <w:rFonts w:ascii="Times New Roman" w:hAnsi="Times New Roman" w:cs="Times New Roman"/>
          <w:color w:val="000000" w:themeColor="text1"/>
          <w:sz w:val="24"/>
          <w:szCs w:val="24"/>
        </w:rPr>
        <w:t xml:space="preserve"> resulting in self</w:t>
      </w:r>
      <w:r w:rsidR="00F50A68" w:rsidRPr="00A034DF">
        <w:rPr>
          <w:rFonts w:ascii="Times New Roman" w:hAnsi="Times New Roman" w:cs="Times New Roman"/>
          <w:color w:val="000000" w:themeColor="text1"/>
          <w:sz w:val="24"/>
          <w:szCs w:val="24"/>
        </w:rPr>
        <w:t>-aspect</w:t>
      </w:r>
      <w:r w:rsidR="002001CF" w:rsidRPr="00A034DF">
        <w:rPr>
          <w:rFonts w:ascii="Times New Roman" w:hAnsi="Times New Roman" w:cs="Times New Roman"/>
          <w:color w:val="000000" w:themeColor="text1"/>
          <w:sz w:val="24"/>
          <w:szCs w:val="24"/>
        </w:rPr>
        <w:t xml:space="preserve"> </w:t>
      </w:r>
      <w:r w:rsidR="002001CF" w:rsidRPr="00A034DF">
        <w:rPr>
          <w:rFonts w:ascii="Times New Roman" w:hAnsi="Times New Roman" w:cs="Times New Roman"/>
          <w:color w:val="000000" w:themeColor="text1"/>
          <w:sz w:val="24"/>
          <w:szCs w:val="24"/>
        </w:rPr>
        <w:sym w:font="Wingdings" w:char="F0E0"/>
      </w:r>
      <w:r w:rsidR="002001CF" w:rsidRPr="00A034DF">
        <w:rPr>
          <w:rFonts w:ascii="Times New Roman" w:hAnsi="Times New Roman" w:cs="Times New Roman"/>
          <w:color w:val="000000" w:themeColor="text1"/>
          <w:sz w:val="24"/>
          <w:szCs w:val="24"/>
        </w:rPr>
        <w:t xml:space="preserve"> sleep lags of 12 hours. </w:t>
      </w:r>
      <w:r w:rsidR="00F50A68" w:rsidRPr="00A034DF">
        <w:rPr>
          <w:rFonts w:ascii="Times New Roman" w:hAnsi="Times New Roman" w:cs="Times New Roman"/>
          <w:color w:val="000000" w:themeColor="text1"/>
          <w:sz w:val="24"/>
          <w:szCs w:val="24"/>
        </w:rPr>
        <w:t>We term t</w:t>
      </w:r>
      <w:r w:rsidR="002001CF" w:rsidRPr="00A034DF">
        <w:rPr>
          <w:rFonts w:ascii="Times New Roman" w:hAnsi="Times New Roman" w:cs="Times New Roman"/>
          <w:color w:val="000000" w:themeColor="text1"/>
          <w:sz w:val="24"/>
          <w:szCs w:val="24"/>
        </w:rPr>
        <w:t>his 12-hour lag “</w:t>
      </w:r>
      <w:r w:rsidR="00F50A68" w:rsidRPr="00A034DF">
        <w:rPr>
          <w:rFonts w:ascii="Times New Roman" w:hAnsi="Times New Roman" w:cs="Times New Roman"/>
          <w:color w:val="000000" w:themeColor="text1"/>
          <w:sz w:val="24"/>
          <w:szCs w:val="24"/>
        </w:rPr>
        <w:t>s</w:t>
      </w:r>
      <w:r w:rsidR="002001CF" w:rsidRPr="00A034DF">
        <w:rPr>
          <w:rFonts w:ascii="Times New Roman" w:hAnsi="Times New Roman" w:cs="Times New Roman"/>
          <w:color w:val="000000" w:themeColor="text1"/>
          <w:sz w:val="24"/>
          <w:szCs w:val="24"/>
        </w:rPr>
        <w:t xml:space="preserve">hort </w:t>
      </w:r>
      <w:r w:rsidR="00F50A68" w:rsidRPr="00A034DF">
        <w:rPr>
          <w:rFonts w:ascii="Times New Roman" w:hAnsi="Times New Roman" w:cs="Times New Roman"/>
          <w:color w:val="000000" w:themeColor="text1"/>
          <w:sz w:val="24"/>
          <w:szCs w:val="24"/>
        </w:rPr>
        <w:t>l</w:t>
      </w:r>
      <w:r w:rsidR="002001CF" w:rsidRPr="00A034DF">
        <w:rPr>
          <w:rFonts w:ascii="Times New Roman" w:hAnsi="Times New Roman" w:cs="Times New Roman"/>
          <w:color w:val="000000" w:themeColor="text1"/>
          <w:sz w:val="24"/>
          <w:szCs w:val="24"/>
        </w:rPr>
        <w:t>ag</w:t>
      </w:r>
      <w:r w:rsidR="00F50A68" w:rsidRPr="00A034DF">
        <w:rPr>
          <w:rFonts w:ascii="Times New Roman" w:hAnsi="Times New Roman" w:cs="Times New Roman"/>
          <w:color w:val="000000" w:themeColor="text1"/>
          <w:sz w:val="24"/>
          <w:szCs w:val="24"/>
        </w:rPr>
        <w:t>.</w:t>
      </w:r>
      <w:r w:rsidR="002001CF" w:rsidRPr="00A034DF">
        <w:rPr>
          <w:rFonts w:ascii="Times New Roman" w:hAnsi="Times New Roman" w:cs="Times New Roman"/>
          <w:color w:val="000000" w:themeColor="text1"/>
          <w:sz w:val="24"/>
          <w:szCs w:val="24"/>
        </w:rPr>
        <w:t>” Likewise, if we want</w:t>
      </w:r>
      <w:r w:rsidR="00F50A68" w:rsidRPr="00A034DF">
        <w:rPr>
          <w:rFonts w:ascii="Times New Roman" w:hAnsi="Times New Roman" w:cs="Times New Roman"/>
          <w:color w:val="000000" w:themeColor="text1"/>
          <w:sz w:val="24"/>
          <w:szCs w:val="24"/>
        </w:rPr>
        <w:t>ed</w:t>
      </w:r>
      <w:r w:rsidR="002001CF" w:rsidRPr="00A034DF">
        <w:rPr>
          <w:rFonts w:ascii="Times New Roman" w:hAnsi="Times New Roman" w:cs="Times New Roman"/>
          <w:color w:val="000000" w:themeColor="text1"/>
          <w:sz w:val="24"/>
          <w:szCs w:val="24"/>
        </w:rPr>
        <w:t xml:space="preserve"> to use Day 2 sleep quality to predict Day 3 </w:t>
      </w:r>
      <w:r w:rsidR="00502BC5" w:rsidRPr="00A034DF">
        <w:rPr>
          <w:rFonts w:ascii="Times New Roman" w:hAnsi="Times New Roman" w:cs="Times New Roman"/>
          <w:color w:val="000000" w:themeColor="text1"/>
          <w:sz w:val="24"/>
          <w:szCs w:val="24"/>
        </w:rPr>
        <w:t>self</w:t>
      </w:r>
      <w:r w:rsidR="00F50A68" w:rsidRPr="00A034DF">
        <w:rPr>
          <w:rFonts w:ascii="Times New Roman" w:hAnsi="Times New Roman" w:cs="Times New Roman"/>
          <w:color w:val="000000" w:themeColor="text1"/>
          <w:sz w:val="24"/>
          <w:szCs w:val="24"/>
        </w:rPr>
        <w:t>-aspects</w:t>
      </w:r>
      <w:r w:rsidR="002001CF" w:rsidRPr="00A034DF">
        <w:rPr>
          <w:rFonts w:ascii="Times New Roman" w:hAnsi="Times New Roman" w:cs="Times New Roman"/>
          <w:color w:val="000000" w:themeColor="text1"/>
          <w:sz w:val="24"/>
          <w:szCs w:val="24"/>
        </w:rPr>
        <w:t xml:space="preserve">, </w:t>
      </w:r>
      <w:r w:rsidR="00F50A68" w:rsidRPr="00A034DF">
        <w:rPr>
          <w:rFonts w:ascii="Times New Roman" w:hAnsi="Times New Roman" w:cs="Times New Roman"/>
          <w:color w:val="000000" w:themeColor="text1"/>
          <w:sz w:val="24"/>
          <w:szCs w:val="24"/>
        </w:rPr>
        <w:t xml:space="preserve">we would add </w:t>
      </w:r>
      <w:r w:rsidR="002001CF" w:rsidRPr="00A034DF">
        <w:rPr>
          <w:rFonts w:ascii="Times New Roman" w:hAnsi="Times New Roman" w:cs="Times New Roman"/>
          <w:color w:val="000000" w:themeColor="text1"/>
          <w:sz w:val="24"/>
          <w:szCs w:val="24"/>
        </w:rPr>
        <w:t xml:space="preserve">these 12 hours into the standard 24-hour lag resulting in sleep </w:t>
      </w:r>
      <w:r w:rsidR="002001CF" w:rsidRPr="00A034DF">
        <w:rPr>
          <w:rFonts w:ascii="Times New Roman" w:hAnsi="Times New Roman" w:cs="Times New Roman"/>
          <w:color w:val="000000" w:themeColor="text1"/>
          <w:sz w:val="24"/>
          <w:szCs w:val="24"/>
        </w:rPr>
        <w:sym w:font="Wingdings" w:char="F0E0"/>
      </w:r>
      <w:r w:rsidR="002001CF" w:rsidRPr="00A034DF">
        <w:rPr>
          <w:rFonts w:ascii="Times New Roman" w:hAnsi="Times New Roman" w:cs="Times New Roman"/>
          <w:color w:val="000000" w:themeColor="text1"/>
          <w:sz w:val="24"/>
          <w:szCs w:val="24"/>
        </w:rPr>
        <w:t xml:space="preserve"> self</w:t>
      </w:r>
      <w:r w:rsidR="00F50A68" w:rsidRPr="00A034DF">
        <w:rPr>
          <w:rFonts w:ascii="Times New Roman" w:hAnsi="Times New Roman" w:cs="Times New Roman"/>
          <w:color w:val="000000" w:themeColor="text1"/>
          <w:sz w:val="24"/>
          <w:szCs w:val="24"/>
        </w:rPr>
        <w:t>-aspects</w:t>
      </w:r>
      <w:r w:rsidR="002001CF" w:rsidRPr="00A034DF">
        <w:rPr>
          <w:rFonts w:ascii="Times New Roman" w:hAnsi="Times New Roman" w:cs="Times New Roman"/>
          <w:color w:val="000000" w:themeColor="text1"/>
          <w:sz w:val="24"/>
          <w:szCs w:val="24"/>
        </w:rPr>
        <w:t xml:space="preserve"> lags of 36</w:t>
      </w:r>
      <w:r w:rsidR="008513C7" w:rsidRPr="00A034DF">
        <w:rPr>
          <w:rFonts w:ascii="Times New Roman" w:hAnsi="Times New Roman" w:cs="Times New Roman"/>
          <w:color w:val="000000" w:themeColor="text1"/>
          <w:sz w:val="24"/>
          <w:szCs w:val="24"/>
        </w:rPr>
        <w:t>-</w:t>
      </w:r>
      <w:r w:rsidR="002001CF" w:rsidRPr="00A034DF">
        <w:rPr>
          <w:rFonts w:ascii="Times New Roman" w:hAnsi="Times New Roman" w:cs="Times New Roman"/>
          <w:color w:val="000000" w:themeColor="text1"/>
          <w:sz w:val="24"/>
          <w:szCs w:val="24"/>
        </w:rPr>
        <w:t>hours</w:t>
      </w:r>
      <w:r w:rsidR="008513C7" w:rsidRPr="00A034DF">
        <w:rPr>
          <w:rFonts w:ascii="Times New Roman" w:hAnsi="Times New Roman" w:cs="Times New Roman"/>
          <w:color w:val="000000" w:themeColor="text1"/>
          <w:sz w:val="24"/>
          <w:szCs w:val="24"/>
        </w:rPr>
        <w:t xml:space="preserve"> (</w:t>
      </w:r>
      <w:r w:rsidR="002001CF" w:rsidRPr="00A034DF">
        <w:rPr>
          <w:rFonts w:ascii="Times New Roman" w:hAnsi="Times New Roman" w:cs="Times New Roman"/>
          <w:color w:val="000000" w:themeColor="text1"/>
          <w:sz w:val="24"/>
          <w:szCs w:val="24"/>
        </w:rPr>
        <w:t>“</w:t>
      </w:r>
      <w:r w:rsidR="00F50A68" w:rsidRPr="00A034DF">
        <w:rPr>
          <w:rFonts w:ascii="Times New Roman" w:hAnsi="Times New Roman" w:cs="Times New Roman"/>
          <w:color w:val="000000" w:themeColor="text1"/>
          <w:sz w:val="24"/>
          <w:szCs w:val="24"/>
        </w:rPr>
        <w:t>l</w:t>
      </w:r>
      <w:r w:rsidR="002001CF" w:rsidRPr="00A034DF">
        <w:rPr>
          <w:rFonts w:ascii="Times New Roman" w:hAnsi="Times New Roman" w:cs="Times New Roman"/>
          <w:color w:val="000000" w:themeColor="text1"/>
          <w:sz w:val="24"/>
          <w:szCs w:val="24"/>
        </w:rPr>
        <w:t xml:space="preserve">ong </w:t>
      </w:r>
      <w:r w:rsidR="00F50A68" w:rsidRPr="00A034DF">
        <w:rPr>
          <w:rFonts w:ascii="Times New Roman" w:hAnsi="Times New Roman" w:cs="Times New Roman"/>
          <w:color w:val="000000" w:themeColor="text1"/>
          <w:sz w:val="24"/>
          <w:szCs w:val="24"/>
        </w:rPr>
        <w:t>l</w:t>
      </w:r>
      <w:r w:rsidR="002001CF" w:rsidRPr="00A034DF">
        <w:rPr>
          <w:rFonts w:ascii="Times New Roman" w:hAnsi="Times New Roman" w:cs="Times New Roman"/>
          <w:color w:val="000000" w:themeColor="text1"/>
          <w:sz w:val="24"/>
          <w:szCs w:val="24"/>
        </w:rPr>
        <w:t>ag”</w:t>
      </w:r>
      <w:r w:rsidR="008513C7" w:rsidRPr="00A034DF">
        <w:rPr>
          <w:rFonts w:ascii="Times New Roman" w:hAnsi="Times New Roman" w:cs="Times New Roman"/>
          <w:color w:val="000000" w:themeColor="text1"/>
          <w:sz w:val="24"/>
          <w:szCs w:val="24"/>
        </w:rPr>
        <w:t>)</w:t>
      </w:r>
      <w:r w:rsidR="002001CF" w:rsidRPr="00A034DF">
        <w:rPr>
          <w:rFonts w:ascii="Times New Roman" w:hAnsi="Times New Roman" w:cs="Times New Roman"/>
          <w:color w:val="000000" w:themeColor="text1"/>
          <w:sz w:val="24"/>
          <w:szCs w:val="24"/>
        </w:rPr>
        <w:t>.</w:t>
      </w:r>
      <w:r w:rsidR="00757221" w:rsidRPr="00A034DF">
        <w:rPr>
          <w:rFonts w:ascii="Times New Roman" w:hAnsi="Times New Roman" w:cs="Times New Roman"/>
          <w:color w:val="000000" w:themeColor="text1"/>
          <w:sz w:val="24"/>
          <w:szCs w:val="24"/>
        </w:rPr>
        <w:t xml:space="preserve"> This </w:t>
      </w:r>
      <w:r w:rsidR="00F50A68" w:rsidRPr="00A034DF">
        <w:rPr>
          <w:rFonts w:ascii="Times New Roman" w:hAnsi="Times New Roman" w:cs="Times New Roman"/>
          <w:color w:val="000000" w:themeColor="text1"/>
          <w:sz w:val="24"/>
          <w:szCs w:val="24"/>
        </w:rPr>
        <w:t xml:space="preserve">lag </w:t>
      </w:r>
      <w:r w:rsidR="00757221" w:rsidRPr="00A034DF">
        <w:rPr>
          <w:rFonts w:ascii="Times New Roman" w:hAnsi="Times New Roman" w:cs="Times New Roman"/>
          <w:color w:val="000000" w:themeColor="text1"/>
          <w:sz w:val="24"/>
          <w:szCs w:val="24"/>
        </w:rPr>
        <w:t>pattern is reflect</w:t>
      </w:r>
      <w:r w:rsidR="00E873FC" w:rsidRPr="00A034DF">
        <w:rPr>
          <w:rFonts w:ascii="Times New Roman" w:hAnsi="Times New Roman" w:cs="Times New Roman"/>
          <w:color w:val="000000" w:themeColor="text1"/>
          <w:sz w:val="24"/>
          <w:szCs w:val="24"/>
        </w:rPr>
        <w:t>ed</w:t>
      </w:r>
      <w:r w:rsidR="00757221" w:rsidRPr="00A034DF">
        <w:rPr>
          <w:rFonts w:ascii="Times New Roman" w:hAnsi="Times New Roman" w:cs="Times New Roman"/>
          <w:color w:val="000000" w:themeColor="text1"/>
          <w:sz w:val="24"/>
          <w:szCs w:val="24"/>
        </w:rPr>
        <w:t xml:space="preserve"> in </w:t>
      </w:r>
      <w:r w:rsidR="00E873FC" w:rsidRPr="00A034DF">
        <w:rPr>
          <w:rFonts w:ascii="Times New Roman" w:hAnsi="Times New Roman" w:cs="Times New Roman"/>
          <w:color w:val="000000" w:themeColor="text1"/>
          <w:sz w:val="24"/>
          <w:szCs w:val="24"/>
        </w:rPr>
        <w:t>the analyses below</w:t>
      </w:r>
      <w:r w:rsidR="00F50A68" w:rsidRPr="00A034DF">
        <w:rPr>
          <w:rFonts w:ascii="Times New Roman" w:hAnsi="Times New Roman" w:cs="Times New Roman"/>
          <w:color w:val="000000" w:themeColor="text1"/>
          <w:sz w:val="24"/>
          <w:szCs w:val="24"/>
        </w:rPr>
        <w:t>,</w:t>
      </w:r>
      <w:r w:rsidR="003A1FA0" w:rsidRPr="00A034DF">
        <w:rPr>
          <w:rFonts w:ascii="Times New Roman" w:hAnsi="Times New Roman" w:cs="Times New Roman"/>
          <w:color w:val="000000" w:themeColor="text1"/>
          <w:sz w:val="24"/>
          <w:szCs w:val="24"/>
        </w:rPr>
        <w:t xml:space="preserve"> where we fit</w:t>
      </w:r>
      <w:r w:rsidR="007B3E10" w:rsidRPr="00A034DF">
        <w:rPr>
          <w:rFonts w:ascii="Times New Roman" w:hAnsi="Times New Roman" w:cs="Times New Roman"/>
          <w:color w:val="000000" w:themeColor="text1"/>
          <w:sz w:val="24"/>
          <w:szCs w:val="24"/>
        </w:rPr>
        <w:t xml:space="preserve"> self-</w:t>
      </w:r>
      <w:r w:rsidR="00F50A68" w:rsidRPr="00A034DF">
        <w:rPr>
          <w:rFonts w:ascii="Times New Roman" w:hAnsi="Times New Roman" w:cs="Times New Roman"/>
          <w:color w:val="000000" w:themeColor="text1"/>
          <w:sz w:val="24"/>
          <w:szCs w:val="24"/>
        </w:rPr>
        <w:t>aspects</w:t>
      </w:r>
      <w:r w:rsidR="003A1FA0" w:rsidRPr="00A034DF">
        <w:rPr>
          <w:rFonts w:ascii="Times New Roman" w:hAnsi="Times New Roman" w:cs="Times New Roman"/>
          <w:color w:val="000000" w:themeColor="text1"/>
          <w:sz w:val="24"/>
          <w:szCs w:val="24"/>
        </w:rPr>
        <w:t xml:space="preserve"> and sleep quality to a </w:t>
      </w:r>
      <w:r w:rsidR="007B3E10" w:rsidRPr="00A034DF">
        <w:rPr>
          <w:rFonts w:ascii="Times New Roman" w:hAnsi="Times New Roman" w:cs="Times New Roman"/>
          <w:color w:val="000000" w:themeColor="text1"/>
          <w:sz w:val="24"/>
          <w:szCs w:val="24"/>
        </w:rPr>
        <w:t xml:space="preserve">series of </w:t>
      </w:r>
      <w:r w:rsidR="003A1FA0" w:rsidRPr="00A034DF">
        <w:rPr>
          <w:rFonts w:ascii="Times New Roman" w:hAnsi="Times New Roman" w:cs="Times New Roman"/>
          <w:color w:val="000000" w:themeColor="text1"/>
          <w:sz w:val="24"/>
          <w:szCs w:val="24"/>
        </w:rPr>
        <w:t>RI-CLPM</w:t>
      </w:r>
      <w:r w:rsidR="007B3E10" w:rsidRPr="00A034DF">
        <w:rPr>
          <w:rFonts w:ascii="Times New Roman" w:hAnsi="Times New Roman" w:cs="Times New Roman"/>
          <w:color w:val="000000" w:themeColor="text1"/>
          <w:sz w:val="24"/>
          <w:szCs w:val="24"/>
        </w:rPr>
        <w:t>s</w:t>
      </w:r>
      <w:r w:rsidR="00EF6EC9" w:rsidRPr="00A034DF">
        <w:rPr>
          <w:rFonts w:ascii="Times New Roman" w:hAnsi="Times New Roman" w:cs="Times New Roman"/>
          <w:color w:val="000000" w:themeColor="text1"/>
          <w:sz w:val="24"/>
          <w:szCs w:val="24"/>
        </w:rPr>
        <w:t xml:space="preserve"> (</w:t>
      </w:r>
      <w:r w:rsidR="00A87EF5" w:rsidRPr="00A034DF">
        <w:rPr>
          <w:rFonts w:ascii="Times New Roman" w:hAnsi="Times New Roman" w:cs="Times New Roman"/>
          <w:color w:val="000000" w:themeColor="text1"/>
          <w:sz w:val="24"/>
          <w:szCs w:val="24"/>
        </w:rPr>
        <w:t>s</w:t>
      </w:r>
      <w:r w:rsidR="00EF6EC9" w:rsidRPr="00A034DF">
        <w:rPr>
          <w:rFonts w:ascii="Times New Roman" w:hAnsi="Times New Roman" w:cs="Times New Roman"/>
          <w:color w:val="000000" w:themeColor="text1"/>
          <w:sz w:val="24"/>
          <w:szCs w:val="24"/>
        </w:rPr>
        <w:t>ee Figure 2 for a conceptual diagram</w:t>
      </w:r>
      <w:r w:rsidR="00B47316" w:rsidRPr="00A034DF">
        <w:rPr>
          <w:rFonts w:ascii="Times New Roman" w:hAnsi="Times New Roman" w:cs="Times New Roman"/>
          <w:color w:val="000000" w:themeColor="text1"/>
          <w:sz w:val="24"/>
          <w:szCs w:val="24"/>
        </w:rPr>
        <w:t xml:space="preserve"> and Table 1 for a summary of findings</w:t>
      </w:r>
      <w:r w:rsidR="00EF6EC9" w:rsidRPr="00A034DF">
        <w:rPr>
          <w:rFonts w:ascii="Times New Roman" w:hAnsi="Times New Roman" w:cs="Times New Roman"/>
          <w:color w:val="000000" w:themeColor="text1"/>
          <w:sz w:val="24"/>
          <w:szCs w:val="24"/>
        </w:rPr>
        <w:t xml:space="preserve">). </w:t>
      </w:r>
    </w:p>
    <w:p w14:paraId="5B1C3066" w14:textId="552C44D4" w:rsidR="00893BA0" w:rsidRPr="00A034DF" w:rsidRDefault="00893BA0"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color w:val="000000" w:themeColor="text1"/>
          <w:sz w:val="24"/>
          <w:szCs w:val="24"/>
        </w:rPr>
        <w:t>Self-Esteem.</w:t>
      </w:r>
      <w:r w:rsidRPr="00A034DF">
        <w:rPr>
          <w:rFonts w:ascii="Times New Roman" w:hAnsi="Times New Roman" w:cs="Times New Roman"/>
          <w:color w:val="000000" w:themeColor="text1"/>
          <w:sz w:val="24"/>
          <w:szCs w:val="24"/>
        </w:rPr>
        <w:t xml:space="preserve"> The model fit the data well, </w:t>
      </w:r>
      <w:r w:rsidRPr="00A034DF">
        <w:rPr>
          <w:rFonts w:ascii="Times New Roman" w:hAnsi="Times New Roman" w:cs="Times New Roman"/>
          <w:i/>
          <w:iCs/>
          <w:color w:val="000000" w:themeColor="text1"/>
          <w:sz w:val="24"/>
          <w:szCs w:val="24"/>
        </w:rPr>
        <w:t>Χ</w:t>
      </w:r>
      <w:r w:rsidRPr="00A034DF">
        <w:rPr>
          <w:rFonts w:ascii="Times New Roman" w:hAnsi="Times New Roman" w:cs="Times New Roman"/>
          <w:i/>
          <w:iCs/>
          <w:color w:val="000000" w:themeColor="text1"/>
          <w:sz w:val="24"/>
          <w:szCs w:val="24"/>
          <w:vertAlign w:val="superscript"/>
        </w:rPr>
        <w:t>2</w:t>
      </w:r>
      <w:r w:rsidRPr="00A034DF">
        <w:rPr>
          <w:rFonts w:ascii="Times New Roman" w:hAnsi="Times New Roman" w:cs="Times New Roman"/>
          <w:color w:val="000000" w:themeColor="text1"/>
          <w:sz w:val="24"/>
          <w:szCs w:val="24"/>
        </w:rPr>
        <w:t xml:space="preserve"> (305) = 395.61,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&lt; .001 (CFI = .97, RMSEA = .04, 90%CI [.027, .049], SRMR = .066). The between-subjects covariation between sleep quality and self-esteem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0.69,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.12,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(305) = 5.57,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&lt; .001. The Autoregressive path from earlier self-esteem to later self-esteem (δ)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0.18,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.02, t(305) = 7.41,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&lt; .001. The autoregressive path from earlier sleep quality to later sleep quality (α)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0.07,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.02,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(305) = 2.98,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.003. The cross-lagged path from earlier sleep</w:t>
      </w:r>
      <w:r w:rsidR="00715F1C" w:rsidRPr="00A034DF">
        <w:rPr>
          <w:rFonts w:ascii="Times New Roman" w:hAnsi="Times New Roman" w:cs="Times New Roman"/>
          <w:color w:val="000000" w:themeColor="text1"/>
          <w:sz w:val="24"/>
          <w:szCs w:val="24"/>
        </w:rPr>
        <w:t xml:space="preserve"> quality</w:t>
      </w:r>
      <w:r w:rsidRPr="00A034DF">
        <w:rPr>
          <w:rFonts w:ascii="Times New Roman" w:hAnsi="Times New Roman" w:cs="Times New Roman"/>
          <w:color w:val="000000" w:themeColor="text1"/>
          <w:sz w:val="24"/>
          <w:szCs w:val="24"/>
        </w:rPr>
        <w:t xml:space="preserve"> to later self-esteem (β)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-0.02,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.02,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(305) = -0.95,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w:t>
      </w:r>
      <w:r w:rsidR="005A0E4D"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 .</w:t>
      </w:r>
      <w:r w:rsidR="005A0E4D" w:rsidRPr="00A034DF">
        <w:rPr>
          <w:rFonts w:ascii="Times New Roman" w:hAnsi="Times New Roman" w:cs="Times New Roman"/>
          <w:color w:val="000000" w:themeColor="text1"/>
          <w:sz w:val="24"/>
          <w:szCs w:val="24"/>
        </w:rPr>
        <w:t>340</w:t>
      </w:r>
      <w:r w:rsidRPr="00A034DF">
        <w:rPr>
          <w:rFonts w:ascii="Times New Roman" w:hAnsi="Times New Roman" w:cs="Times New Roman"/>
          <w:color w:val="000000" w:themeColor="text1"/>
          <w:sz w:val="24"/>
          <w:szCs w:val="24"/>
        </w:rPr>
        <w:t>. The cross-lagged path from earlier self-esteem to later sleep</w:t>
      </w:r>
      <w:r w:rsidR="00715F1C" w:rsidRPr="00A034DF">
        <w:rPr>
          <w:rFonts w:ascii="Times New Roman" w:hAnsi="Times New Roman" w:cs="Times New Roman"/>
          <w:color w:val="000000" w:themeColor="text1"/>
          <w:sz w:val="24"/>
          <w:szCs w:val="24"/>
        </w:rPr>
        <w:t xml:space="preserve"> quality</w:t>
      </w:r>
      <w:r w:rsidRPr="00A034DF">
        <w:rPr>
          <w:rFonts w:ascii="Times New Roman" w:hAnsi="Times New Roman" w:cs="Times New Roman"/>
          <w:color w:val="000000" w:themeColor="text1"/>
          <w:sz w:val="24"/>
          <w:szCs w:val="24"/>
        </w:rPr>
        <w:t xml:space="preserve"> (γ)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0.04,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.03,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(305) = 1.26,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.207.</w:t>
      </w:r>
    </w:p>
    <w:p w14:paraId="52715362" w14:textId="6A71767D" w:rsidR="00DD557D" w:rsidRPr="00A034DF" w:rsidRDefault="00DD557D"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color w:val="000000" w:themeColor="text1"/>
          <w:sz w:val="24"/>
          <w:szCs w:val="24"/>
        </w:rPr>
        <w:t>Self-Compassion.</w:t>
      </w:r>
      <w:r w:rsidRPr="00A034DF">
        <w:rPr>
          <w:rFonts w:ascii="Times New Roman" w:hAnsi="Times New Roman" w:cs="Times New Roman"/>
          <w:color w:val="000000" w:themeColor="text1"/>
          <w:sz w:val="24"/>
          <w:szCs w:val="24"/>
        </w:rPr>
        <w:t xml:space="preserve"> The model fit the data well</w:t>
      </w:r>
      <w:r w:rsidR="009372AB"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i/>
          <w:iCs/>
          <w:color w:val="000000" w:themeColor="text1"/>
          <w:sz w:val="24"/>
          <w:szCs w:val="24"/>
        </w:rPr>
        <w:t>Χ</w:t>
      </w:r>
      <w:r w:rsidRPr="00A034DF">
        <w:rPr>
          <w:rFonts w:ascii="Times New Roman" w:hAnsi="Times New Roman" w:cs="Times New Roman"/>
          <w:i/>
          <w:iCs/>
          <w:color w:val="000000" w:themeColor="text1"/>
          <w:sz w:val="24"/>
          <w:szCs w:val="24"/>
          <w:vertAlign w:val="superscript"/>
        </w:rPr>
        <w:t>2</w:t>
      </w:r>
      <w:r w:rsidRPr="00A034DF">
        <w:rPr>
          <w:rFonts w:ascii="Times New Roman" w:hAnsi="Times New Roman" w:cs="Times New Roman"/>
          <w:color w:val="000000" w:themeColor="text1"/>
          <w:sz w:val="24"/>
          <w:szCs w:val="24"/>
        </w:rPr>
        <w:t xml:space="preserve"> (305) = 422.02,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&lt; .001 (CFI = .94, RMSEA = .04, 90%CI [.033, .054], SRMR = .077). The between-subjects covariation between sleep quality and the self-compassion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0.40,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.07,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(305) = 6.02,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&lt; .001. The Autoregressive path from earlier self-compassion to later self-compassion (</w:t>
      </w:r>
      <w:r w:rsidR="00C53B60" w:rsidRPr="00A034DF">
        <w:rPr>
          <w:rFonts w:ascii="Times New Roman" w:hAnsi="Times New Roman" w:cs="Times New Roman"/>
          <w:color w:val="000000" w:themeColor="text1"/>
          <w:sz w:val="24"/>
          <w:szCs w:val="24"/>
        </w:rPr>
        <w:t>δ</w:t>
      </w:r>
      <w:r w:rsidRPr="00A034DF">
        <w:rPr>
          <w:rFonts w:ascii="Times New Roman" w:hAnsi="Times New Roman" w:cs="Times New Roman"/>
          <w:color w:val="000000" w:themeColor="text1"/>
          <w:sz w:val="24"/>
          <w:szCs w:val="24"/>
        </w:rPr>
        <w:t xml:space="preserve">)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0.14,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.02,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(305) = 5.68,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&lt; .001. The autoregressive path from earlier sleep quality to later sleep quality</w:t>
      </w:r>
      <w:r w:rsidR="00C53B60" w:rsidRPr="00A034DF">
        <w:rPr>
          <w:rFonts w:ascii="Times New Roman" w:hAnsi="Times New Roman" w:cs="Times New Roman"/>
          <w:color w:val="000000" w:themeColor="text1"/>
          <w:sz w:val="24"/>
          <w:szCs w:val="24"/>
        </w:rPr>
        <w:t xml:space="preserve"> (α)</w:t>
      </w:r>
      <w:r w:rsidRPr="00A034DF">
        <w:rPr>
          <w:rFonts w:ascii="Times New Roman" w:hAnsi="Times New Roman" w:cs="Times New Roman"/>
          <w:color w:val="000000" w:themeColor="text1"/>
          <w:sz w:val="24"/>
          <w:szCs w:val="24"/>
        </w:rPr>
        <w:t xml:space="preserve">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0.07,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.02,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(305) = 2.92, p = .003. </w:t>
      </w:r>
      <w:r w:rsidR="00715F1C" w:rsidRPr="00A034DF">
        <w:rPr>
          <w:rFonts w:ascii="Times New Roman" w:hAnsi="Times New Roman" w:cs="Times New Roman"/>
          <w:color w:val="000000" w:themeColor="text1"/>
          <w:sz w:val="24"/>
          <w:szCs w:val="24"/>
        </w:rPr>
        <w:t>Also, t</w:t>
      </w:r>
      <w:r w:rsidRPr="00A034DF">
        <w:rPr>
          <w:rFonts w:ascii="Times New Roman" w:hAnsi="Times New Roman" w:cs="Times New Roman"/>
          <w:color w:val="000000" w:themeColor="text1"/>
          <w:sz w:val="24"/>
          <w:szCs w:val="24"/>
        </w:rPr>
        <w:t xml:space="preserve">he cross-lagged path from earlier sleep </w:t>
      </w:r>
      <w:r w:rsidR="00715F1C"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to later self-compassion (</w:t>
      </w:r>
      <w:r w:rsidR="00C53B60" w:rsidRPr="00A034DF">
        <w:rPr>
          <w:rFonts w:ascii="Times New Roman" w:hAnsi="Times New Roman" w:cs="Times New Roman"/>
          <w:color w:val="000000" w:themeColor="text1"/>
          <w:sz w:val="24"/>
          <w:szCs w:val="24"/>
        </w:rPr>
        <w:t>β</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-0.01,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.01,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(305) = -0.97,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.330. </w:t>
      </w:r>
      <w:r w:rsidR="00715F1C" w:rsidRPr="00A034DF">
        <w:rPr>
          <w:rFonts w:ascii="Times New Roman" w:hAnsi="Times New Roman" w:cs="Times New Roman"/>
          <w:color w:val="000000" w:themeColor="text1"/>
          <w:sz w:val="24"/>
          <w:szCs w:val="24"/>
        </w:rPr>
        <w:t>Finally, t</w:t>
      </w:r>
      <w:r w:rsidRPr="00A034DF">
        <w:rPr>
          <w:rFonts w:ascii="Times New Roman" w:hAnsi="Times New Roman" w:cs="Times New Roman"/>
          <w:color w:val="000000" w:themeColor="text1"/>
          <w:sz w:val="24"/>
          <w:szCs w:val="24"/>
        </w:rPr>
        <w:t>he cross-lagged path from earlier self-compassion to later sleep</w:t>
      </w:r>
      <w:r w:rsidR="00715F1C" w:rsidRPr="00A034DF">
        <w:rPr>
          <w:rFonts w:ascii="Times New Roman" w:hAnsi="Times New Roman" w:cs="Times New Roman"/>
          <w:color w:val="000000" w:themeColor="text1"/>
          <w:sz w:val="24"/>
          <w:szCs w:val="24"/>
        </w:rPr>
        <w:t xml:space="preserve"> quality</w:t>
      </w:r>
      <w:r w:rsidRPr="00A034DF">
        <w:rPr>
          <w:rFonts w:ascii="Times New Roman" w:hAnsi="Times New Roman" w:cs="Times New Roman"/>
          <w:color w:val="000000" w:themeColor="text1"/>
          <w:sz w:val="24"/>
          <w:szCs w:val="24"/>
        </w:rPr>
        <w:t xml:space="preserve"> (</w:t>
      </w:r>
      <w:r w:rsidR="00D90C9F" w:rsidRPr="00A034DF">
        <w:rPr>
          <w:rFonts w:ascii="Times New Roman" w:hAnsi="Times New Roman" w:cs="Times New Roman"/>
          <w:color w:val="000000" w:themeColor="text1"/>
          <w:sz w:val="24"/>
          <w:szCs w:val="24"/>
        </w:rPr>
        <w:t>γ</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0.05,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.04,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(305) 1.16,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.246.</w:t>
      </w:r>
    </w:p>
    <w:p w14:paraId="6098B96E" w14:textId="423F1D03" w:rsidR="00DD557D" w:rsidRPr="00A034DF" w:rsidRDefault="00DD557D"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color w:val="000000" w:themeColor="text1"/>
          <w:sz w:val="24"/>
          <w:szCs w:val="24"/>
        </w:rPr>
        <w:lastRenderedPageBreak/>
        <w:t>Self-Control.</w:t>
      </w:r>
      <w:r w:rsidRPr="00A034DF">
        <w:rPr>
          <w:rFonts w:ascii="Times New Roman" w:hAnsi="Times New Roman" w:cs="Times New Roman"/>
          <w:color w:val="000000" w:themeColor="text1"/>
          <w:sz w:val="24"/>
          <w:szCs w:val="24"/>
        </w:rPr>
        <w:t xml:space="preserve"> The model fit the data well</w:t>
      </w:r>
      <w:r w:rsidR="009372AB"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i/>
          <w:iCs/>
          <w:color w:val="000000" w:themeColor="text1"/>
          <w:sz w:val="24"/>
          <w:szCs w:val="24"/>
        </w:rPr>
        <w:t>Χ</w:t>
      </w:r>
      <w:r w:rsidRPr="00A034DF">
        <w:rPr>
          <w:rFonts w:ascii="Times New Roman" w:hAnsi="Times New Roman" w:cs="Times New Roman"/>
          <w:i/>
          <w:iCs/>
          <w:color w:val="000000" w:themeColor="text1"/>
          <w:sz w:val="24"/>
          <w:szCs w:val="24"/>
          <w:vertAlign w:val="superscript"/>
        </w:rPr>
        <w:t>2</w:t>
      </w:r>
      <w:r w:rsidRPr="00A034DF">
        <w:rPr>
          <w:rFonts w:ascii="Times New Roman" w:hAnsi="Times New Roman" w:cs="Times New Roman"/>
          <w:color w:val="000000" w:themeColor="text1"/>
          <w:sz w:val="24"/>
          <w:szCs w:val="24"/>
        </w:rPr>
        <w:t xml:space="preserve"> (305) = 416.10, p &lt; .001 (CFI = .95, RMSEA = .04, 90%CI [.032, .053], SRMR = .084). The between-subjects covariation</w:t>
      </w:r>
      <w:r w:rsidR="00D90C9F"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between sleep quality and self-control was significant, </w:t>
      </w:r>
      <w:r w:rsidRPr="00A034DF">
        <w:rPr>
          <w:rFonts w:ascii="Times New Roman" w:hAnsi="Times New Roman" w:cs="Times New Roman"/>
          <w:i/>
          <w:iCs/>
          <w:color w:val="000000" w:themeColor="text1"/>
          <w:sz w:val="24"/>
          <w:szCs w:val="24"/>
        </w:rPr>
        <w:t xml:space="preserve">B </w:t>
      </w:r>
      <w:r w:rsidRPr="00A034DF">
        <w:rPr>
          <w:rFonts w:ascii="Times New Roman" w:hAnsi="Times New Roman" w:cs="Times New Roman"/>
          <w:color w:val="000000" w:themeColor="text1"/>
          <w:sz w:val="24"/>
          <w:szCs w:val="24"/>
        </w:rPr>
        <w:t xml:space="preserve">= 0.53, </w:t>
      </w:r>
      <w:r w:rsidRPr="00A034DF">
        <w:rPr>
          <w:rFonts w:ascii="Times New Roman" w:hAnsi="Times New Roman" w:cs="Times New Roman"/>
          <w:i/>
          <w:iCs/>
          <w:color w:val="000000" w:themeColor="text1"/>
          <w:sz w:val="24"/>
          <w:szCs w:val="24"/>
        </w:rPr>
        <w:t xml:space="preserve">SE </w:t>
      </w:r>
      <w:r w:rsidRPr="00A034DF">
        <w:rPr>
          <w:rFonts w:ascii="Times New Roman" w:hAnsi="Times New Roman" w:cs="Times New Roman"/>
          <w:color w:val="000000" w:themeColor="text1"/>
          <w:sz w:val="24"/>
          <w:szCs w:val="24"/>
        </w:rPr>
        <w:t xml:space="preserve">= .08,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(305) = 6.84, </w:t>
      </w:r>
      <w:r w:rsidRPr="00A034DF">
        <w:rPr>
          <w:rFonts w:ascii="Times New Roman" w:hAnsi="Times New Roman" w:cs="Times New Roman"/>
          <w:i/>
          <w:iCs/>
          <w:color w:val="000000" w:themeColor="text1"/>
          <w:sz w:val="24"/>
          <w:szCs w:val="24"/>
        </w:rPr>
        <w:t xml:space="preserve">p </w:t>
      </w:r>
      <w:r w:rsidRPr="00A034DF">
        <w:rPr>
          <w:rFonts w:ascii="Times New Roman" w:hAnsi="Times New Roman" w:cs="Times New Roman"/>
          <w:color w:val="000000" w:themeColor="text1"/>
          <w:sz w:val="24"/>
          <w:szCs w:val="24"/>
        </w:rPr>
        <w:t>&lt; .001. The Autoregressive path from earlier self-control to later self-control (</w:t>
      </w:r>
      <w:r w:rsidR="00D90C9F" w:rsidRPr="00A034DF">
        <w:rPr>
          <w:rFonts w:ascii="Times New Roman" w:hAnsi="Times New Roman" w:cs="Times New Roman"/>
          <w:color w:val="000000" w:themeColor="text1"/>
          <w:sz w:val="24"/>
          <w:szCs w:val="24"/>
        </w:rPr>
        <w:t>δ</w:t>
      </w:r>
      <w:r w:rsidRPr="00A034DF">
        <w:rPr>
          <w:rFonts w:ascii="Times New Roman" w:hAnsi="Times New Roman" w:cs="Times New Roman"/>
          <w:color w:val="000000" w:themeColor="text1"/>
          <w:sz w:val="24"/>
          <w:szCs w:val="24"/>
        </w:rPr>
        <w:t xml:space="preserve">) was significant, </w:t>
      </w:r>
      <w:r w:rsidRPr="00A034DF">
        <w:rPr>
          <w:rFonts w:ascii="Times New Roman" w:hAnsi="Times New Roman" w:cs="Times New Roman"/>
          <w:i/>
          <w:iCs/>
          <w:color w:val="000000" w:themeColor="text1"/>
          <w:sz w:val="24"/>
          <w:szCs w:val="24"/>
        </w:rPr>
        <w:t xml:space="preserve">B </w:t>
      </w:r>
      <w:r w:rsidRPr="00A034DF">
        <w:rPr>
          <w:rFonts w:ascii="Times New Roman" w:hAnsi="Times New Roman" w:cs="Times New Roman"/>
          <w:color w:val="000000" w:themeColor="text1"/>
          <w:sz w:val="24"/>
          <w:szCs w:val="24"/>
        </w:rPr>
        <w:t xml:space="preserve">= 0.15, </w:t>
      </w:r>
      <w:r w:rsidRPr="00A034DF">
        <w:rPr>
          <w:rFonts w:ascii="Times New Roman" w:hAnsi="Times New Roman" w:cs="Times New Roman"/>
          <w:i/>
          <w:iCs/>
          <w:color w:val="000000" w:themeColor="text1"/>
          <w:sz w:val="24"/>
          <w:szCs w:val="24"/>
        </w:rPr>
        <w:t xml:space="preserve">SE </w:t>
      </w:r>
      <w:r w:rsidRPr="00A034DF">
        <w:rPr>
          <w:rFonts w:ascii="Times New Roman" w:hAnsi="Times New Roman" w:cs="Times New Roman"/>
          <w:color w:val="000000" w:themeColor="text1"/>
          <w:sz w:val="24"/>
          <w:szCs w:val="24"/>
        </w:rPr>
        <w:t xml:space="preserve">= .03,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(305) = 5.86, </w:t>
      </w:r>
      <w:r w:rsidRPr="00A034DF">
        <w:rPr>
          <w:rFonts w:ascii="Times New Roman" w:hAnsi="Times New Roman" w:cs="Times New Roman"/>
          <w:i/>
          <w:iCs/>
          <w:color w:val="000000" w:themeColor="text1"/>
          <w:sz w:val="24"/>
          <w:szCs w:val="24"/>
        </w:rPr>
        <w:t xml:space="preserve">p </w:t>
      </w:r>
      <w:r w:rsidRPr="00A034DF">
        <w:rPr>
          <w:rFonts w:ascii="Times New Roman" w:hAnsi="Times New Roman" w:cs="Times New Roman"/>
          <w:color w:val="000000" w:themeColor="text1"/>
          <w:sz w:val="24"/>
          <w:szCs w:val="24"/>
        </w:rPr>
        <w:t xml:space="preserve">&lt; .001. The autoregressive path from earlier sleep quality to later sleep quality </w:t>
      </w:r>
      <w:r w:rsidR="00D90C9F" w:rsidRPr="00A034DF">
        <w:rPr>
          <w:rFonts w:ascii="Times New Roman" w:hAnsi="Times New Roman" w:cs="Times New Roman"/>
          <w:color w:val="000000" w:themeColor="text1"/>
          <w:sz w:val="24"/>
          <w:szCs w:val="24"/>
        </w:rPr>
        <w:t xml:space="preserve">(α) </w:t>
      </w:r>
      <w:r w:rsidRPr="00A034DF">
        <w:rPr>
          <w:rFonts w:ascii="Times New Roman" w:hAnsi="Times New Roman" w:cs="Times New Roman"/>
          <w:color w:val="000000" w:themeColor="text1"/>
          <w:sz w:val="24"/>
          <w:szCs w:val="24"/>
        </w:rPr>
        <w:t xml:space="preserve">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0.08,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.03,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(305) = 3.22,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.001. </w:t>
      </w:r>
      <w:r w:rsidR="00715F1C" w:rsidRPr="00A034DF">
        <w:rPr>
          <w:rFonts w:ascii="Times New Roman" w:hAnsi="Times New Roman" w:cs="Times New Roman"/>
          <w:color w:val="000000" w:themeColor="text1"/>
          <w:sz w:val="24"/>
          <w:szCs w:val="24"/>
        </w:rPr>
        <w:t>In addition, t</w:t>
      </w:r>
      <w:r w:rsidRPr="00A034DF">
        <w:rPr>
          <w:rFonts w:ascii="Times New Roman" w:hAnsi="Times New Roman" w:cs="Times New Roman"/>
          <w:color w:val="000000" w:themeColor="text1"/>
          <w:sz w:val="24"/>
          <w:szCs w:val="24"/>
        </w:rPr>
        <w:t xml:space="preserve">he cross-lagged path from earlier sleep </w:t>
      </w:r>
      <w:r w:rsidR="00715F1C"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to later self-control (</w:t>
      </w:r>
      <w:r w:rsidR="00D90C9F" w:rsidRPr="00A034DF">
        <w:rPr>
          <w:rFonts w:ascii="Times New Roman" w:hAnsi="Times New Roman" w:cs="Times New Roman"/>
          <w:color w:val="000000" w:themeColor="text1"/>
          <w:sz w:val="24"/>
          <w:szCs w:val="24"/>
        </w:rPr>
        <w:t>β</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-0.03,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.01,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(305) = -1.53,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.127. </w:t>
      </w:r>
      <w:r w:rsidR="00715F1C" w:rsidRPr="00A034DF">
        <w:rPr>
          <w:rFonts w:ascii="Times New Roman" w:hAnsi="Times New Roman" w:cs="Times New Roman"/>
          <w:color w:val="000000" w:themeColor="text1"/>
          <w:sz w:val="24"/>
          <w:szCs w:val="24"/>
        </w:rPr>
        <w:t>Lastly, t</w:t>
      </w:r>
      <w:r w:rsidRPr="00A034DF">
        <w:rPr>
          <w:rFonts w:ascii="Times New Roman" w:hAnsi="Times New Roman" w:cs="Times New Roman"/>
          <w:color w:val="000000" w:themeColor="text1"/>
          <w:sz w:val="24"/>
          <w:szCs w:val="24"/>
        </w:rPr>
        <w:t xml:space="preserve">he cross-lagged path from earlier self-control to later sleep </w:t>
      </w:r>
      <w:r w:rsidR="00715F1C"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w:t>
      </w:r>
      <w:r w:rsidR="00D90C9F" w:rsidRPr="00A034DF">
        <w:rPr>
          <w:rFonts w:ascii="Times New Roman" w:hAnsi="Times New Roman" w:cs="Times New Roman"/>
          <w:color w:val="000000" w:themeColor="text1"/>
          <w:sz w:val="24"/>
          <w:szCs w:val="24"/>
        </w:rPr>
        <w:t>γ</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0.004, SE = .04,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(305) = 0.10,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.917.</w:t>
      </w:r>
    </w:p>
    <w:p w14:paraId="724B2579" w14:textId="3211A772" w:rsidR="00DD557D" w:rsidRPr="00A034DF" w:rsidRDefault="00DD557D"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color w:val="000000" w:themeColor="text1"/>
          <w:sz w:val="24"/>
          <w:szCs w:val="24"/>
        </w:rPr>
        <w:t>Self-Continuity.</w:t>
      </w:r>
      <w:r w:rsidRPr="00A034DF">
        <w:rPr>
          <w:rFonts w:ascii="Times New Roman" w:hAnsi="Times New Roman" w:cs="Times New Roman"/>
          <w:color w:val="000000" w:themeColor="text1"/>
          <w:sz w:val="24"/>
          <w:szCs w:val="24"/>
        </w:rPr>
        <w:t xml:space="preserve"> The model fit the data well</w:t>
      </w:r>
      <w:r w:rsidR="009372AB"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i/>
          <w:iCs/>
          <w:color w:val="000000" w:themeColor="text1"/>
          <w:sz w:val="24"/>
          <w:szCs w:val="24"/>
        </w:rPr>
        <w:t>Χ</w:t>
      </w:r>
      <w:r w:rsidRPr="00A034DF">
        <w:rPr>
          <w:rFonts w:ascii="Times New Roman" w:hAnsi="Times New Roman" w:cs="Times New Roman"/>
          <w:i/>
          <w:iCs/>
          <w:color w:val="000000" w:themeColor="text1"/>
          <w:sz w:val="24"/>
          <w:szCs w:val="24"/>
          <w:vertAlign w:val="superscript"/>
        </w:rPr>
        <w:t>2</w:t>
      </w:r>
      <w:r w:rsidRPr="00A034DF">
        <w:rPr>
          <w:rFonts w:ascii="Times New Roman" w:hAnsi="Times New Roman" w:cs="Times New Roman"/>
          <w:color w:val="000000" w:themeColor="text1"/>
          <w:sz w:val="24"/>
          <w:szCs w:val="24"/>
        </w:rPr>
        <w:t xml:space="preserve"> (305) = 438.16,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&lt; .001 (CFI = .95, RMSEA = .05, 90%CI [.037, .056], SRMR = .064). The between-subjects covariation</w:t>
      </w:r>
      <w:r w:rsidR="00397306"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between sleep quality and self-continuity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0.62,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.11,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(305) = 5.64,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&lt; .001. The Autoregressive path from earlier self-continuity to later self-continuity (</w:t>
      </w:r>
      <w:r w:rsidR="00397306" w:rsidRPr="00A034DF">
        <w:rPr>
          <w:rFonts w:ascii="Times New Roman" w:hAnsi="Times New Roman" w:cs="Times New Roman"/>
          <w:color w:val="000000" w:themeColor="text1"/>
          <w:sz w:val="24"/>
          <w:szCs w:val="24"/>
        </w:rPr>
        <w:t>δ</w:t>
      </w:r>
      <w:r w:rsidRPr="00A034DF">
        <w:rPr>
          <w:rFonts w:ascii="Times New Roman" w:hAnsi="Times New Roman" w:cs="Times New Roman"/>
          <w:color w:val="000000" w:themeColor="text1"/>
          <w:sz w:val="24"/>
          <w:szCs w:val="24"/>
        </w:rPr>
        <w:t xml:space="preserve">)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0.21,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.02,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(305) = 8.56,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&lt; .001. The autoregressive path from earlier sleep quality to later sleep quality </w:t>
      </w:r>
      <w:r w:rsidR="00397306" w:rsidRPr="00A034DF">
        <w:rPr>
          <w:rFonts w:ascii="Times New Roman" w:hAnsi="Times New Roman" w:cs="Times New Roman"/>
          <w:color w:val="000000" w:themeColor="text1"/>
          <w:sz w:val="24"/>
          <w:szCs w:val="24"/>
        </w:rPr>
        <w:t xml:space="preserve">(α) </w:t>
      </w:r>
      <w:r w:rsidRPr="00A034DF">
        <w:rPr>
          <w:rFonts w:ascii="Times New Roman" w:hAnsi="Times New Roman" w:cs="Times New Roman"/>
          <w:color w:val="000000" w:themeColor="text1"/>
          <w:sz w:val="24"/>
          <w:szCs w:val="24"/>
        </w:rPr>
        <w:t xml:space="preserve">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0.08,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.02,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 (305) = 3.11,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.002. </w:t>
      </w:r>
      <w:r w:rsidR="00715F1C" w:rsidRPr="00A034DF">
        <w:rPr>
          <w:rFonts w:ascii="Times New Roman" w:hAnsi="Times New Roman" w:cs="Times New Roman"/>
          <w:color w:val="000000" w:themeColor="text1"/>
          <w:sz w:val="24"/>
          <w:szCs w:val="24"/>
        </w:rPr>
        <w:t>Moreover, t</w:t>
      </w:r>
      <w:r w:rsidRPr="00A034DF">
        <w:rPr>
          <w:rFonts w:ascii="Times New Roman" w:hAnsi="Times New Roman" w:cs="Times New Roman"/>
          <w:color w:val="000000" w:themeColor="text1"/>
          <w:sz w:val="24"/>
          <w:szCs w:val="24"/>
        </w:rPr>
        <w:t xml:space="preserve">he cross-lagged path from earlier sleep </w:t>
      </w:r>
      <w:r w:rsidR="00715F1C"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to later self-continuity (</w:t>
      </w:r>
      <w:r w:rsidR="00397306" w:rsidRPr="00A034DF">
        <w:rPr>
          <w:rFonts w:ascii="Times New Roman" w:hAnsi="Times New Roman" w:cs="Times New Roman"/>
          <w:color w:val="000000" w:themeColor="text1"/>
          <w:sz w:val="24"/>
          <w:szCs w:val="24"/>
        </w:rPr>
        <w:t>β</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0.01,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.02,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(305) = 0.42,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.675. </w:t>
      </w:r>
      <w:r w:rsidR="00715F1C" w:rsidRPr="00A034DF">
        <w:rPr>
          <w:rFonts w:ascii="Times New Roman" w:hAnsi="Times New Roman" w:cs="Times New Roman"/>
          <w:color w:val="000000" w:themeColor="text1"/>
          <w:sz w:val="24"/>
          <w:szCs w:val="24"/>
        </w:rPr>
        <w:t>Finally, t</w:t>
      </w:r>
      <w:r w:rsidRPr="00A034DF">
        <w:rPr>
          <w:rFonts w:ascii="Times New Roman" w:hAnsi="Times New Roman" w:cs="Times New Roman"/>
          <w:color w:val="000000" w:themeColor="text1"/>
          <w:sz w:val="24"/>
          <w:szCs w:val="24"/>
        </w:rPr>
        <w:t>he cross-lagged path from earlier self-continuity to later sleep</w:t>
      </w:r>
      <w:r w:rsidR="00715F1C" w:rsidRPr="00A034DF">
        <w:rPr>
          <w:rFonts w:ascii="Times New Roman" w:hAnsi="Times New Roman" w:cs="Times New Roman"/>
          <w:color w:val="000000" w:themeColor="text1"/>
          <w:sz w:val="24"/>
          <w:szCs w:val="24"/>
        </w:rPr>
        <w:t xml:space="preserve"> quality</w:t>
      </w:r>
      <w:r w:rsidRPr="00A034DF">
        <w:rPr>
          <w:rFonts w:ascii="Times New Roman" w:hAnsi="Times New Roman" w:cs="Times New Roman"/>
          <w:color w:val="000000" w:themeColor="text1"/>
          <w:sz w:val="24"/>
          <w:szCs w:val="24"/>
        </w:rPr>
        <w:t xml:space="preserve"> (</w:t>
      </w:r>
      <w:r w:rsidR="00397306" w:rsidRPr="00A034DF">
        <w:rPr>
          <w:rFonts w:ascii="Times New Roman" w:hAnsi="Times New Roman" w:cs="Times New Roman"/>
          <w:color w:val="000000" w:themeColor="text1"/>
          <w:sz w:val="24"/>
          <w:szCs w:val="24"/>
        </w:rPr>
        <w:t>γ</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0.04,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.03,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(305) = 1.40,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.162.</w:t>
      </w:r>
    </w:p>
    <w:p w14:paraId="65FEC63B" w14:textId="2375D8A1" w:rsidR="00DD557D" w:rsidRPr="00A034DF" w:rsidRDefault="00DD557D" w:rsidP="006A6826">
      <w:pPr>
        <w:spacing w:line="480" w:lineRule="auto"/>
        <w:contextualSpacing/>
        <w:rPr>
          <w:rFonts w:ascii="Times New Roman" w:hAnsi="Times New Roman" w:cs="Times New Roman"/>
          <w:b/>
          <w:bCs/>
          <w:i/>
          <w:iCs/>
          <w:color w:val="000000" w:themeColor="text1"/>
          <w:sz w:val="24"/>
          <w:szCs w:val="24"/>
        </w:rPr>
      </w:pPr>
      <w:r w:rsidRPr="00A034DF">
        <w:rPr>
          <w:rFonts w:ascii="Times New Roman" w:hAnsi="Times New Roman" w:cs="Times New Roman"/>
          <w:b/>
          <w:bCs/>
          <w:color w:val="000000" w:themeColor="text1"/>
          <w:sz w:val="24"/>
          <w:szCs w:val="24"/>
        </w:rPr>
        <w:t xml:space="preserve">Model 2 </w:t>
      </w:r>
      <w:r w:rsidR="00E27C65" w:rsidRPr="00A034DF">
        <w:rPr>
          <w:rFonts w:ascii="Times New Roman" w:hAnsi="Times New Roman" w:cs="Times New Roman"/>
          <w:b/>
          <w:bCs/>
          <w:i/>
          <w:iCs/>
          <w:color w:val="000000" w:themeColor="text1"/>
          <w:sz w:val="24"/>
          <w:szCs w:val="24"/>
        </w:rPr>
        <w:t>(self</w:t>
      </w:r>
      <w:r w:rsidR="00AD2F4E" w:rsidRPr="00A034DF">
        <w:rPr>
          <w:rFonts w:ascii="Times New Roman" w:hAnsi="Times New Roman" w:cs="Times New Roman"/>
          <w:b/>
          <w:bCs/>
          <w:i/>
          <w:iCs/>
          <w:color w:val="000000" w:themeColor="text1"/>
          <w:sz w:val="24"/>
          <w:szCs w:val="24"/>
        </w:rPr>
        <w:t>-aspect</w:t>
      </w:r>
      <w:r w:rsidR="00E27C65" w:rsidRPr="00A034DF">
        <w:rPr>
          <w:rFonts w:ascii="Times New Roman" w:hAnsi="Times New Roman" w:cs="Times New Roman"/>
          <w:b/>
          <w:bCs/>
          <w:i/>
          <w:iCs/>
          <w:color w:val="000000" w:themeColor="text1"/>
          <w:sz w:val="24"/>
          <w:szCs w:val="24"/>
        </w:rPr>
        <w:sym w:font="Wingdings" w:char="F0E0"/>
      </w:r>
      <w:r w:rsidR="00E27C65" w:rsidRPr="00A034DF">
        <w:rPr>
          <w:rFonts w:ascii="Times New Roman" w:hAnsi="Times New Roman" w:cs="Times New Roman"/>
          <w:b/>
          <w:bCs/>
          <w:i/>
          <w:iCs/>
          <w:color w:val="000000" w:themeColor="text1"/>
          <w:sz w:val="24"/>
          <w:szCs w:val="24"/>
        </w:rPr>
        <w:t xml:space="preserve"> sleep long lag; sleep </w:t>
      </w:r>
      <w:r w:rsidR="00E27C65" w:rsidRPr="00A034DF">
        <w:rPr>
          <w:rFonts w:ascii="Times New Roman" w:hAnsi="Times New Roman" w:cs="Times New Roman"/>
          <w:b/>
          <w:bCs/>
          <w:i/>
          <w:iCs/>
          <w:color w:val="000000" w:themeColor="text1"/>
          <w:sz w:val="24"/>
          <w:szCs w:val="24"/>
        </w:rPr>
        <w:sym w:font="Wingdings" w:char="F0E0"/>
      </w:r>
      <w:r w:rsidR="00E27C65" w:rsidRPr="00A034DF">
        <w:rPr>
          <w:rFonts w:ascii="Times New Roman" w:hAnsi="Times New Roman" w:cs="Times New Roman"/>
          <w:b/>
          <w:bCs/>
          <w:i/>
          <w:iCs/>
          <w:color w:val="000000" w:themeColor="text1"/>
          <w:sz w:val="24"/>
          <w:szCs w:val="24"/>
        </w:rPr>
        <w:t xml:space="preserve"> self</w:t>
      </w:r>
      <w:r w:rsidR="00AD2F4E" w:rsidRPr="00A034DF">
        <w:rPr>
          <w:rFonts w:ascii="Times New Roman" w:hAnsi="Times New Roman" w:cs="Times New Roman"/>
          <w:b/>
          <w:bCs/>
          <w:i/>
          <w:iCs/>
          <w:color w:val="000000" w:themeColor="text1"/>
          <w:sz w:val="24"/>
          <w:szCs w:val="24"/>
        </w:rPr>
        <w:t>-aspect</w:t>
      </w:r>
      <w:r w:rsidR="00E27C65" w:rsidRPr="00A034DF">
        <w:rPr>
          <w:rFonts w:ascii="Times New Roman" w:hAnsi="Times New Roman" w:cs="Times New Roman"/>
          <w:b/>
          <w:bCs/>
          <w:i/>
          <w:iCs/>
          <w:color w:val="000000" w:themeColor="text1"/>
          <w:sz w:val="24"/>
          <w:szCs w:val="24"/>
        </w:rPr>
        <w:t xml:space="preserve"> short lag)</w:t>
      </w:r>
    </w:p>
    <w:p w14:paraId="59441640" w14:textId="61BFA640" w:rsidR="00E27C65" w:rsidRPr="00A034DF" w:rsidRDefault="00E27C65"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The second set of RI-CLPMs uncoupled daily self</w:t>
      </w:r>
      <w:r w:rsidR="00AD2F4E" w:rsidRPr="00A034DF">
        <w:rPr>
          <w:rFonts w:ascii="Times New Roman" w:hAnsi="Times New Roman" w:cs="Times New Roman"/>
          <w:color w:val="000000" w:themeColor="text1"/>
          <w:sz w:val="24"/>
          <w:szCs w:val="24"/>
        </w:rPr>
        <w:t>-aspect</w:t>
      </w:r>
      <w:r w:rsidRPr="00A034DF">
        <w:rPr>
          <w:rFonts w:ascii="Times New Roman" w:hAnsi="Times New Roman" w:cs="Times New Roman"/>
          <w:color w:val="000000" w:themeColor="text1"/>
          <w:sz w:val="24"/>
          <w:szCs w:val="24"/>
        </w:rPr>
        <w:t xml:space="preserve"> and sleep</w:t>
      </w:r>
      <w:r w:rsidR="00AD2F4E" w:rsidRPr="00A034DF">
        <w:rPr>
          <w:rFonts w:ascii="Times New Roman" w:hAnsi="Times New Roman" w:cs="Times New Roman"/>
          <w:color w:val="000000" w:themeColor="text1"/>
          <w:sz w:val="24"/>
          <w:szCs w:val="24"/>
        </w:rPr>
        <w:t xml:space="preserve"> quality</w:t>
      </w:r>
      <w:r w:rsidRPr="00A034DF">
        <w:rPr>
          <w:rFonts w:ascii="Times New Roman" w:hAnsi="Times New Roman" w:cs="Times New Roman"/>
          <w:color w:val="000000" w:themeColor="text1"/>
          <w:sz w:val="24"/>
          <w:szCs w:val="24"/>
        </w:rPr>
        <w:t xml:space="preserve"> </w:t>
      </w:r>
      <w:r w:rsidR="001B12C0" w:rsidRPr="00A034DF">
        <w:rPr>
          <w:rFonts w:ascii="Times New Roman" w:hAnsi="Times New Roman" w:cs="Times New Roman"/>
          <w:color w:val="000000" w:themeColor="text1"/>
          <w:sz w:val="24"/>
          <w:szCs w:val="24"/>
        </w:rPr>
        <w:t>assessments and</w:t>
      </w:r>
      <w:r w:rsidRPr="00A034DF">
        <w:rPr>
          <w:rFonts w:ascii="Times New Roman" w:hAnsi="Times New Roman" w:cs="Times New Roman"/>
          <w:color w:val="000000" w:themeColor="text1"/>
          <w:sz w:val="24"/>
          <w:szCs w:val="24"/>
        </w:rPr>
        <w:t xml:space="preserve"> then recoupled self-</w:t>
      </w:r>
      <w:r w:rsidR="00AD2F4E" w:rsidRPr="00A034DF">
        <w:rPr>
          <w:rFonts w:ascii="Times New Roman" w:hAnsi="Times New Roman" w:cs="Times New Roman"/>
          <w:color w:val="000000" w:themeColor="text1"/>
          <w:sz w:val="24"/>
          <w:szCs w:val="24"/>
        </w:rPr>
        <w:t>aspects</w:t>
      </w:r>
      <w:r w:rsidRPr="00A034DF">
        <w:rPr>
          <w:rFonts w:ascii="Times New Roman" w:hAnsi="Times New Roman" w:cs="Times New Roman"/>
          <w:color w:val="000000" w:themeColor="text1"/>
          <w:sz w:val="24"/>
          <w:szCs w:val="24"/>
        </w:rPr>
        <w:t xml:space="preserve"> with next day sleep quality. This approach reduce</w:t>
      </w:r>
      <w:r w:rsidR="0033092F" w:rsidRPr="00A034DF">
        <w:rPr>
          <w:rFonts w:ascii="Times New Roman" w:hAnsi="Times New Roman" w:cs="Times New Roman"/>
          <w:color w:val="000000" w:themeColor="text1"/>
          <w:sz w:val="24"/>
          <w:szCs w:val="24"/>
        </w:rPr>
        <w:t>d</w:t>
      </w:r>
      <w:r w:rsidRPr="00A034DF">
        <w:rPr>
          <w:rFonts w:ascii="Times New Roman" w:hAnsi="Times New Roman" w:cs="Times New Roman"/>
          <w:color w:val="000000" w:themeColor="text1"/>
          <w:sz w:val="24"/>
          <w:szCs w:val="24"/>
        </w:rPr>
        <w:t xml:space="preserve"> the sleep</w:t>
      </w:r>
      <w:r w:rsidR="0033092F" w:rsidRPr="00A034DF">
        <w:rPr>
          <w:rFonts w:ascii="Times New Roman" w:hAnsi="Times New Roman" w:cs="Times New Roman"/>
          <w:color w:val="000000" w:themeColor="text1"/>
          <w:sz w:val="24"/>
          <w:szCs w:val="24"/>
        </w:rPr>
        <w:t xml:space="preserve"> </w:t>
      </w:r>
      <w:r w:rsidR="0033092F" w:rsidRPr="00A034DF">
        <w:rPr>
          <w:rFonts w:ascii="Times New Roman" w:hAnsi="Times New Roman" w:cs="Times New Roman"/>
          <w:color w:val="000000" w:themeColor="text1"/>
          <w:sz w:val="24"/>
          <w:szCs w:val="24"/>
        </w:rPr>
        <w:sym w:font="Wingdings" w:char="F0E0"/>
      </w:r>
      <w:r w:rsidRPr="00A034DF">
        <w:rPr>
          <w:rFonts w:ascii="Times New Roman" w:hAnsi="Times New Roman" w:cs="Times New Roman"/>
          <w:color w:val="000000" w:themeColor="text1"/>
          <w:sz w:val="24"/>
          <w:szCs w:val="24"/>
        </w:rPr>
        <w:t xml:space="preserve"> self</w:t>
      </w:r>
      <w:r w:rsidR="00AD2F4E" w:rsidRPr="00A034DF">
        <w:rPr>
          <w:rFonts w:ascii="Times New Roman" w:hAnsi="Times New Roman" w:cs="Times New Roman"/>
          <w:color w:val="000000" w:themeColor="text1"/>
          <w:sz w:val="24"/>
          <w:szCs w:val="24"/>
        </w:rPr>
        <w:t>-aspect</w:t>
      </w:r>
      <w:r w:rsidRPr="00A034DF">
        <w:rPr>
          <w:rFonts w:ascii="Times New Roman" w:hAnsi="Times New Roman" w:cs="Times New Roman"/>
          <w:color w:val="000000" w:themeColor="text1"/>
          <w:sz w:val="24"/>
          <w:szCs w:val="24"/>
        </w:rPr>
        <w:t xml:space="preserve"> lags from 36 to 12 hours (</w:t>
      </w:r>
      <w:r w:rsidR="00AD2F4E" w:rsidRPr="00A034DF">
        <w:rPr>
          <w:rFonts w:ascii="Times New Roman" w:hAnsi="Times New Roman" w:cs="Times New Roman"/>
          <w:color w:val="000000" w:themeColor="text1"/>
          <w:sz w:val="24"/>
          <w:szCs w:val="24"/>
        </w:rPr>
        <w:t>s</w:t>
      </w:r>
      <w:r w:rsidRPr="00A034DF">
        <w:rPr>
          <w:rFonts w:ascii="Times New Roman" w:hAnsi="Times New Roman" w:cs="Times New Roman"/>
          <w:color w:val="000000" w:themeColor="text1"/>
          <w:sz w:val="24"/>
          <w:szCs w:val="24"/>
        </w:rPr>
        <w:t xml:space="preserve">hort </w:t>
      </w:r>
      <w:r w:rsidR="00AD2F4E" w:rsidRPr="00A034DF">
        <w:rPr>
          <w:rFonts w:ascii="Times New Roman" w:hAnsi="Times New Roman" w:cs="Times New Roman"/>
          <w:color w:val="000000" w:themeColor="text1"/>
          <w:sz w:val="24"/>
          <w:szCs w:val="24"/>
        </w:rPr>
        <w:t>l</w:t>
      </w:r>
      <w:r w:rsidRPr="00A034DF">
        <w:rPr>
          <w:rFonts w:ascii="Times New Roman" w:hAnsi="Times New Roman" w:cs="Times New Roman"/>
          <w:color w:val="000000" w:themeColor="text1"/>
          <w:sz w:val="24"/>
          <w:szCs w:val="24"/>
        </w:rPr>
        <w:t>ag) and increase</w:t>
      </w:r>
      <w:r w:rsidR="00AD2F4E" w:rsidRPr="00A034DF">
        <w:rPr>
          <w:rFonts w:ascii="Times New Roman" w:hAnsi="Times New Roman" w:cs="Times New Roman"/>
          <w:color w:val="000000" w:themeColor="text1"/>
          <w:sz w:val="24"/>
          <w:szCs w:val="24"/>
        </w:rPr>
        <w:t>d</w:t>
      </w:r>
      <w:r w:rsidRPr="00A034DF">
        <w:rPr>
          <w:rFonts w:ascii="Times New Roman" w:hAnsi="Times New Roman" w:cs="Times New Roman"/>
          <w:color w:val="000000" w:themeColor="text1"/>
          <w:sz w:val="24"/>
          <w:szCs w:val="24"/>
        </w:rPr>
        <w:t xml:space="preserve"> the self</w:t>
      </w:r>
      <w:r w:rsidR="00AD2F4E" w:rsidRPr="00A034DF">
        <w:rPr>
          <w:rFonts w:ascii="Times New Roman" w:hAnsi="Times New Roman" w:cs="Times New Roman"/>
          <w:color w:val="000000" w:themeColor="text1"/>
          <w:sz w:val="24"/>
          <w:szCs w:val="24"/>
        </w:rPr>
        <w:t>-</w:t>
      </w:r>
      <w:r w:rsidR="00AD2F4E" w:rsidRPr="00A034DF">
        <w:rPr>
          <w:rFonts w:ascii="Times New Roman" w:hAnsi="Times New Roman" w:cs="Times New Roman"/>
          <w:color w:val="000000" w:themeColor="text1"/>
          <w:sz w:val="24"/>
          <w:szCs w:val="24"/>
        </w:rPr>
        <w:lastRenderedPageBreak/>
        <w:t xml:space="preserve">aspect </w:t>
      </w:r>
      <w:r w:rsidR="0033092F" w:rsidRPr="00A034DF">
        <w:rPr>
          <w:rFonts w:ascii="Times New Roman" w:hAnsi="Times New Roman" w:cs="Times New Roman"/>
          <w:color w:val="000000" w:themeColor="text1"/>
          <w:sz w:val="24"/>
          <w:szCs w:val="24"/>
        </w:rPr>
        <w:sym w:font="Wingdings" w:char="F0E0"/>
      </w:r>
      <w:r w:rsidR="00455763"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sleep lag from 12 to 36 hours (</w:t>
      </w:r>
      <w:r w:rsidR="00AD2F4E" w:rsidRPr="00A034DF">
        <w:rPr>
          <w:rFonts w:ascii="Times New Roman" w:hAnsi="Times New Roman" w:cs="Times New Roman"/>
          <w:color w:val="000000" w:themeColor="text1"/>
          <w:sz w:val="24"/>
          <w:szCs w:val="24"/>
        </w:rPr>
        <w:t>l</w:t>
      </w:r>
      <w:r w:rsidRPr="00A034DF">
        <w:rPr>
          <w:rFonts w:ascii="Times New Roman" w:hAnsi="Times New Roman" w:cs="Times New Roman"/>
          <w:color w:val="000000" w:themeColor="text1"/>
          <w:sz w:val="24"/>
          <w:szCs w:val="24"/>
        </w:rPr>
        <w:t xml:space="preserve">ong </w:t>
      </w:r>
      <w:r w:rsidR="00AD2F4E" w:rsidRPr="00A034DF">
        <w:rPr>
          <w:rFonts w:ascii="Times New Roman" w:hAnsi="Times New Roman" w:cs="Times New Roman"/>
          <w:color w:val="000000" w:themeColor="text1"/>
          <w:sz w:val="24"/>
          <w:szCs w:val="24"/>
        </w:rPr>
        <w:t>l</w:t>
      </w:r>
      <w:r w:rsidRPr="00A034DF">
        <w:rPr>
          <w:rFonts w:ascii="Times New Roman" w:hAnsi="Times New Roman" w:cs="Times New Roman"/>
          <w:color w:val="000000" w:themeColor="text1"/>
          <w:sz w:val="24"/>
          <w:szCs w:val="24"/>
        </w:rPr>
        <w:t>ag</w:t>
      </w:r>
      <w:r w:rsidR="00250CF8" w:rsidRPr="00A034DF">
        <w:rPr>
          <w:rFonts w:ascii="Times New Roman" w:hAnsi="Times New Roman" w:cs="Times New Roman"/>
          <w:color w:val="000000" w:themeColor="text1"/>
          <w:sz w:val="24"/>
          <w:szCs w:val="24"/>
        </w:rPr>
        <w:t>).</w:t>
      </w:r>
      <w:r w:rsidR="00EF6EC9" w:rsidRPr="00A034DF">
        <w:rPr>
          <w:rFonts w:ascii="Times New Roman" w:hAnsi="Times New Roman" w:cs="Times New Roman"/>
          <w:color w:val="000000" w:themeColor="text1"/>
          <w:sz w:val="24"/>
          <w:szCs w:val="24"/>
        </w:rPr>
        <w:t xml:space="preserve"> See Figure 3 for a conceptual diagram</w:t>
      </w:r>
      <w:r w:rsidR="00B47316" w:rsidRPr="00A034DF">
        <w:rPr>
          <w:rFonts w:ascii="Times New Roman" w:hAnsi="Times New Roman" w:cs="Times New Roman"/>
          <w:color w:val="000000" w:themeColor="text1"/>
          <w:sz w:val="24"/>
          <w:szCs w:val="24"/>
        </w:rPr>
        <w:t xml:space="preserve"> and Table 1 for a summary of findings</w:t>
      </w:r>
      <w:r w:rsidR="00EF6EC9" w:rsidRPr="00A034DF">
        <w:rPr>
          <w:rFonts w:ascii="Times New Roman" w:hAnsi="Times New Roman" w:cs="Times New Roman"/>
          <w:color w:val="000000" w:themeColor="text1"/>
          <w:sz w:val="24"/>
          <w:szCs w:val="24"/>
        </w:rPr>
        <w:t xml:space="preserve">. </w:t>
      </w:r>
    </w:p>
    <w:p w14:paraId="3640C731" w14:textId="7726965F" w:rsidR="00893BA0" w:rsidRPr="00A034DF" w:rsidRDefault="00893BA0"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color w:val="000000" w:themeColor="text1"/>
          <w:sz w:val="24"/>
          <w:szCs w:val="24"/>
        </w:rPr>
        <w:t>Self-Esteem.</w:t>
      </w:r>
      <w:r w:rsidRPr="00A034DF">
        <w:rPr>
          <w:rFonts w:ascii="Times New Roman" w:hAnsi="Times New Roman" w:cs="Times New Roman"/>
          <w:color w:val="000000" w:themeColor="text1"/>
          <w:sz w:val="24"/>
          <w:szCs w:val="24"/>
        </w:rPr>
        <w:t xml:space="preserve"> The model fit the data well, </w:t>
      </w:r>
      <w:r w:rsidRPr="00A034DF">
        <w:rPr>
          <w:rFonts w:ascii="Times New Roman" w:hAnsi="Times New Roman" w:cs="Times New Roman"/>
          <w:i/>
          <w:iCs/>
          <w:color w:val="000000" w:themeColor="text1"/>
          <w:sz w:val="24"/>
          <w:szCs w:val="24"/>
        </w:rPr>
        <w:t>Χ</w:t>
      </w:r>
      <w:r w:rsidRPr="00A034DF">
        <w:rPr>
          <w:rFonts w:ascii="Times New Roman" w:hAnsi="Times New Roman" w:cs="Times New Roman"/>
          <w:i/>
          <w:iCs/>
          <w:color w:val="000000" w:themeColor="text1"/>
          <w:sz w:val="24"/>
          <w:szCs w:val="24"/>
          <w:vertAlign w:val="superscript"/>
        </w:rPr>
        <w:t>2</w:t>
      </w:r>
      <w:r w:rsidRPr="00A034DF">
        <w:rPr>
          <w:rFonts w:ascii="Times New Roman" w:hAnsi="Times New Roman" w:cs="Times New Roman"/>
          <w:color w:val="000000" w:themeColor="text1"/>
          <w:sz w:val="24"/>
          <w:szCs w:val="24"/>
        </w:rPr>
        <w:t xml:space="preserve"> (257) = 327.80,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&lt; .001 (CFI = .97, RMSEA = .04, 90%CI [.024, .049], SRMR = .</w:t>
      </w:r>
      <w:r w:rsidR="003C79DA">
        <w:rPr>
          <w:rFonts w:ascii="Times New Roman" w:hAnsi="Times New Roman" w:cs="Times New Roman"/>
          <w:color w:val="000000" w:themeColor="text1"/>
          <w:sz w:val="24"/>
          <w:szCs w:val="24"/>
        </w:rPr>
        <w:t>062</w:t>
      </w:r>
      <w:r w:rsidRPr="00A034DF">
        <w:rPr>
          <w:rFonts w:ascii="Times New Roman" w:hAnsi="Times New Roman" w:cs="Times New Roman"/>
          <w:color w:val="000000" w:themeColor="text1"/>
          <w:sz w:val="24"/>
          <w:szCs w:val="24"/>
        </w:rPr>
        <w:t xml:space="preserve">). The between-subjects covariation between sleep quality and self-esteem was significant, </w:t>
      </w:r>
      <w:r w:rsidRPr="00A034DF">
        <w:rPr>
          <w:rFonts w:ascii="Times New Roman" w:hAnsi="Times New Roman" w:cs="Times New Roman"/>
          <w:i/>
          <w:iCs/>
          <w:color w:val="000000" w:themeColor="text1"/>
          <w:sz w:val="24"/>
          <w:szCs w:val="24"/>
        </w:rPr>
        <w:t xml:space="preserve">B </w:t>
      </w:r>
      <w:r w:rsidRPr="00A034DF">
        <w:rPr>
          <w:rFonts w:ascii="Times New Roman" w:hAnsi="Times New Roman" w:cs="Times New Roman"/>
          <w:color w:val="000000" w:themeColor="text1"/>
          <w:sz w:val="24"/>
          <w:szCs w:val="24"/>
        </w:rPr>
        <w:t xml:space="preserve">= 0.65, </w:t>
      </w:r>
      <w:r w:rsidRPr="00A034DF">
        <w:rPr>
          <w:rFonts w:ascii="Times New Roman" w:hAnsi="Times New Roman" w:cs="Times New Roman"/>
          <w:i/>
          <w:iCs/>
          <w:color w:val="000000" w:themeColor="text1"/>
          <w:sz w:val="24"/>
          <w:szCs w:val="24"/>
        </w:rPr>
        <w:t xml:space="preserve">SE </w:t>
      </w:r>
      <w:r w:rsidRPr="00A034DF">
        <w:rPr>
          <w:rFonts w:ascii="Times New Roman" w:hAnsi="Times New Roman" w:cs="Times New Roman"/>
          <w:color w:val="000000" w:themeColor="text1"/>
          <w:sz w:val="24"/>
          <w:szCs w:val="24"/>
        </w:rPr>
        <w:t xml:space="preserve">= .12,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(257) = 5.30,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&lt; .001. The autoregressive path from earlier self-esteem to later self-esteem (δ)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0.16,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.02,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(257) = 6.54,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&lt; .001. The autoregressive path from earlier sleep quality to later sleep quality (α)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0.07,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.02,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(257) = 2.94,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.003. The cross-lagged path from earlier sleep </w:t>
      </w:r>
      <w:r w:rsidR="00BC7EF7"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 xml:space="preserve">to later self-esteem (β)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0.21,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.02,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(257) = 12.00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&lt; .001. </w:t>
      </w:r>
      <w:r w:rsidR="00BC7EF7" w:rsidRPr="00A034DF">
        <w:rPr>
          <w:rFonts w:ascii="Times New Roman" w:hAnsi="Times New Roman" w:cs="Times New Roman"/>
          <w:color w:val="000000" w:themeColor="text1"/>
          <w:sz w:val="24"/>
          <w:szCs w:val="24"/>
        </w:rPr>
        <w:t>Lastly, t</w:t>
      </w:r>
      <w:r w:rsidRPr="00A034DF">
        <w:rPr>
          <w:rFonts w:ascii="Times New Roman" w:hAnsi="Times New Roman" w:cs="Times New Roman"/>
          <w:color w:val="000000" w:themeColor="text1"/>
          <w:sz w:val="24"/>
          <w:szCs w:val="24"/>
        </w:rPr>
        <w:t xml:space="preserve">he cross-lagged path from earlier self-esteem to later sleep </w:t>
      </w:r>
      <w:r w:rsidR="00BC7EF7"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 xml:space="preserve">(γ) was not significant, </w:t>
      </w:r>
      <w:r w:rsidRPr="00A034DF">
        <w:rPr>
          <w:rFonts w:ascii="Times New Roman" w:hAnsi="Times New Roman" w:cs="Times New Roman"/>
          <w:i/>
          <w:iCs/>
          <w:color w:val="000000" w:themeColor="text1"/>
          <w:sz w:val="24"/>
          <w:szCs w:val="24"/>
        </w:rPr>
        <w:t xml:space="preserve">B </w:t>
      </w:r>
      <w:r w:rsidRPr="00A034DF">
        <w:rPr>
          <w:rFonts w:ascii="Times New Roman" w:hAnsi="Times New Roman" w:cs="Times New Roman"/>
          <w:color w:val="000000" w:themeColor="text1"/>
          <w:sz w:val="24"/>
          <w:szCs w:val="24"/>
        </w:rPr>
        <w:t xml:space="preserve">= 0.01, </w:t>
      </w:r>
      <w:r w:rsidRPr="00A034DF">
        <w:rPr>
          <w:rFonts w:ascii="Times New Roman" w:hAnsi="Times New Roman" w:cs="Times New Roman"/>
          <w:i/>
          <w:iCs/>
          <w:color w:val="000000" w:themeColor="text1"/>
          <w:sz w:val="24"/>
          <w:szCs w:val="24"/>
        </w:rPr>
        <w:t xml:space="preserve">SE </w:t>
      </w:r>
      <w:r w:rsidRPr="00A034DF">
        <w:rPr>
          <w:rFonts w:ascii="Times New Roman" w:hAnsi="Times New Roman" w:cs="Times New Roman"/>
          <w:color w:val="000000" w:themeColor="text1"/>
          <w:sz w:val="24"/>
          <w:szCs w:val="24"/>
        </w:rPr>
        <w:t xml:space="preserve">= .03,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(257) = 0.28,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.777.</w:t>
      </w:r>
    </w:p>
    <w:p w14:paraId="128725D2" w14:textId="2D942FDC" w:rsidR="00DD557D" w:rsidRPr="00A034DF" w:rsidRDefault="00DD557D"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color w:val="000000" w:themeColor="text1"/>
          <w:sz w:val="24"/>
          <w:szCs w:val="24"/>
        </w:rPr>
        <w:t>Self-Compassion.</w:t>
      </w:r>
      <w:r w:rsidRPr="00A034DF">
        <w:rPr>
          <w:rFonts w:ascii="Times New Roman" w:hAnsi="Times New Roman" w:cs="Times New Roman"/>
          <w:color w:val="000000" w:themeColor="text1"/>
          <w:sz w:val="24"/>
          <w:szCs w:val="24"/>
        </w:rPr>
        <w:t xml:space="preserve"> The model fit the data well</w:t>
      </w:r>
      <w:r w:rsidR="009372AB"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i/>
          <w:iCs/>
          <w:color w:val="000000" w:themeColor="text1"/>
          <w:sz w:val="24"/>
          <w:szCs w:val="24"/>
        </w:rPr>
        <w:t>Χ</w:t>
      </w:r>
      <w:r w:rsidRPr="00A034DF">
        <w:rPr>
          <w:rFonts w:ascii="Times New Roman" w:hAnsi="Times New Roman" w:cs="Times New Roman"/>
          <w:i/>
          <w:iCs/>
          <w:color w:val="000000" w:themeColor="text1"/>
          <w:sz w:val="24"/>
          <w:szCs w:val="24"/>
          <w:vertAlign w:val="superscript"/>
        </w:rPr>
        <w:t>2</w:t>
      </w:r>
      <w:r w:rsidRPr="00A034DF">
        <w:rPr>
          <w:rFonts w:ascii="Times New Roman" w:hAnsi="Times New Roman" w:cs="Times New Roman"/>
          <w:color w:val="000000" w:themeColor="text1"/>
          <w:sz w:val="24"/>
          <w:szCs w:val="24"/>
        </w:rPr>
        <w:t xml:space="preserve"> (257) = 329.00,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&lt; .001 (CFI = .96, RMSEA = .04, 90%CI [.024, .049], SRMR = .072). The between-subjects covariation between sleep quality and the self-compassion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0.37,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.07,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(257) = 5.61,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&lt; .001. The autoregressive path from earlier self-compassion to later self-compassion (</w:t>
      </w:r>
      <w:r w:rsidR="00FB75C1" w:rsidRPr="00A034DF">
        <w:rPr>
          <w:rFonts w:ascii="Times New Roman" w:hAnsi="Times New Roman" w:cs="Times New Roman"/>
          <w:color w:val="000000" w:themeColor="text1"/>
          <w:sz w:val="24"/>
          <w:szCs w:val="24"/>
        </w:rPr>
        <w:t>δ</w:t>
      </w:r>
      <w:r w:rsidRPr="00A034DF">
        <w:rPr>
          <w:rFonts w:ascii="Times New Roman" w:hAnsi="Times New Roman" w:cs="Times New Roman"/>
          <w:color w:val="000000" w:themeColor="text1"/>
          <w:sz w:val="24"/>
          <w:szCs w:val="24"/>
        </w:rPr>
        <w:t xml:space="preserve">)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0.10,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.02,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(257) = 4.18,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&lt; .001. The autoregressive path from earlier sleep quality to later sleep quality (</w:t>
      </w:r>
      <w:r w:rsidR="006F2CF2" w:rsidRPr="00A034DF">
        <w:rPr>
          <w:rFonts w:ascii="Times New Roman" w:hAnsi="Times New Roman" w:cs="Times New Roman"/>
          <w:color w:val="000000" w:themeColor="text1"/>
          <w:sz w:val="24"/>
          <w:szCs w:val="24"/>
        </w:rPr>
        <w:t>α</w:t>
      </w:r>
      <w:r w:rsidRPr="00A034DF">
        <w:rPr>
          <w:rFonts w:ascii="Times New Roman" w:hAnsi="Times New Roman" w:cs="Times New Roman"/>
          <w:color w:val="000000" w:themeColor="text1"/>
          <w:sz w:val="24"/>
          <w:szCs w:val="24"/>
        </w:rPr>
        <w:t xml:space="preserve">)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0.07,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.02,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(257) = 3.04,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.002. </w:t>
      </w:r>
      <w:r w:rsidR="00BC7EF7" w:rsidRPr="00A034DF">
        <w:rPr>
          <w:rFonts w:ascii="Times New Roman" w:hAnsi="Times New Roman" w:cs="Times New Roman"/>
          <w:color w:val="000000" w:themeColor="text1"/>
          <w:sz w:val="24"/>
          <w:szCs w:val="24"/>
        </w:rPr>
        <w:t>Additionally, t</w:t>
      </w:r>
      <w:r w:rsidRPr="00A034DF">
        <w:rPr>
          <w:rFonts w:ascii="Times New Roman" w:hAnsi="Times New Roman" w:cs="Times New Roman"/>
          <w:color w:val="000000" w:themeColor="text1"/>
          <w:sz w:val="24"/>
          <w:szCs w:val="24"/>
        </w:rPr>
        <w:t xml:space="preserve">he cross-lagged path from earlier sleep </w:t>
      </w:r>
      <w:r w:rsidR="00BC7EF7"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to later self-compassion (</w:t>
      </w:r>
      <w:r w:rsidR="006F2CF2" w:rsidRPr="00A034DF">
        <w:rPr>
          <w:rFonts w:ascii="Times New Roman" w:hAnsi="Times New Roman" w:cs="Times New Roman"/>
          <w:color w:val="000000" w:themeColor="text1"/>
          <w:sz w:val="24"/>
          <w:szCs w:val="24"/>
        </w:rPr>
        <w:t>β</w:t>
      </w:r>
      <w:r w:rsidRPr="00A034DF">
        <w:rPr>
          <w:rFonts w:ascii="Times New Roman" w:hAnsi="Times New Roman" w:cs="Times New Roman"/>
          <w:color w:val="000000" w:themeColor="text1"/>
          <w:sz w:val="24"/>
          <w:szCs w:val="24"/>
        </w:rPr>
        <w:t xml:space="preserve">) was significant, </w:t>
      </w:r>
      <w:r w:rsidRPr="00A034DF">
        <w:rPr>
          <w:rFonts w:ascii="Times New Roman" w:hAnsi="Times New Roman" w:cs="Times New Roman"/>
          <w:i/>
          <w:iCs/>
          <w:color w:val="000000" w:themeColor="text1"/>
          <w:sz w:val="24"/>
          <w:szCs w:val="24"/>
        </w:rPr>
        <w:t xml:space="preserve">B </w:t>
      </w:r>
      <w:r w:rsidRPr="00A034DF">
        <w:rPr>
          <w:rFonts w:ascii="Times New Roman" w:hAnsi="Times New Roman" w:cs="Times New Roman"/>
          <w:color w:val="000000" w:themeColor="text1"/>
          <w:sz w:val="24"/>
          <w:szCs w:val="24"/>
        </w:rPr>
        <w:t xml:space="preserve">= 0.18, </w:t>
      </w:r>
      <w:r w:rsidRPr="00A034DF">
        <w:rPr>
          <w:rFonts w:ascii="Times New Roman" w:hAnsi="Times New Roman" w:cs="Times New Roman"/>
          <w:i/>
          <w:iCs/>
          <w:color w:val="000000" w:themeColor="text1"/>
          <w:sz w:val="24"/>
          <w:szCs w:val="24"/>
        </w:rPr>
        <w:t xml:space="preserve">SE </w:t>
      </w:r>
      <w:r w:rsidRPr="00A034DF">
        <w:rPr>
          <w:rFonts w:ascii="Times New Roman" w:hAnsi="Times New Roman" w:cs="Times New Roman"/>
          <w:color w:val="000000" w:themeColor="text1"/>
          <w:sz w:val="24"/>
          <w:szCs w:val="24"/>
        </w:rPr>
        <w:t xml:space="preserve">= .01,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(257) = 13.62, </w:t>
      </w:r>
      <w:r w:rsidRPr="00A034DF">
        <w:rPr>
          <w:rFonts w:ascii="Times New Roman" w:hAnsi="Times New Roman" w:cs="Times New Roman"/>
          <w:i/>
          <w:iCs/>
          <w:color w:val="000000" w:themeColor="text1"/>
          <w:sz w:val="24"/>
          <w:szCs w:val="24"/>
        </w:rPr>
        <w:t xml:space="preserve">p </w:t>
      </w:r>
      <w:r w:rsidRPr="00A034DF">
        <w:rPr>
          <w:rFonts w:ascii="Times New Roman" w:hAnsi="Times New Roman" w:cs="Times New Roman"/>
          <w:color w:val="000000" w:themeColor="text1"/>
          <w:sz w:val="24"/>
          <w:szCs w:val="24"/>
        </w:rPr>
        <w:t xml:space="preserve">&lt; .001. </w:t>
      </w:r>
      <w:r w:rsidR="00BC7EF7" w:rsidRPr="00A034DF">
        <w:rPr>
          <w:rFonts w:ascii="Times New Roman" w:hAnsi="Times New Roman" w:cs="Times New Roman"/>
          <w:color w:val="000000" w:themeColor="text1"/>
          <w:sz w:val="24"/>
          <w:szCs w:val="24"/>
        </w:rPr>
        <w:t>And t</w:t>
      </w:r>
      <w:r w:rsidRPr="00A034DF">
        <w:rPr>
          <w:rFonts w:ascii="Times New Roman" w:hAnsi="Times New Roman" w:cs="Times New Roman"/>
          <w:color w:val="000000" w:themeColor="text1"/>
          <w:sz w:val="24"/>
          <w:szCs w:val="24"/>
        </w:rPr>
        <w:t>he cross-lagged path from earlier self-compassion to later sleep</w:t>
      </w:r>
      <w:r w:rsidR="00BC7EF7" w:rsidRPr="00A034DF">
        <w:rPr>
          <w:rFonts w:ascii="Times New Roman" w:hAnsi="Times New Roman" w:cs="Times New Roman"/>
          <w:color w:val="000000" w:themeColor="text1"/>
          <w:sz w:val="24"/>
          <w:szCs w:val="24"/>
        </w:rPr>
        <w:t xml:space="preserve"> quality</w:t>
      </w:r>
      <w:r w:rsidRPr="00A034DF">
        <w:rPr>
          <w:rFonts w:ascii="Times New Roman" w:hAnsi="Times New Roman" w:cs="Times New Roman"/>
          <w:color w:val="000000" w:themeColor="text1"/>
          <w:sz w:val="24"/>
          <w:szCs w:val="24"/>
        </w:rPr>
        <w:t xml:space="preserve"> (</w:t>
      </w:r>
      <w:r w:rsidR="006F2CF2" w:rsidRPr="00A034DF">
        <w:rPr>
          <w:rFonts w:ascii="Times New Roman" w:hAnsi="Times New Roman" w:cs="Times New Roman"/>
          <w:color w:val="000000" w:themeColor="text1"/>
          <w:sz w:val="24"/>
          <w:szCs w:val="24"/>
        </w:rPr>
        <w:t>γ</w:t>
      </w:r>
      <w:r w:rsidRPr="00A034DF">
        <w:rPr>
          <w:rFonts w:ascii="Times New Roman" w:hAnsi="Times New Roman" w:cs="Times New Roman"/>
          <w:color w:val="000000" w:themeColor="text1"/>
          <w:sz w:val="24"/>
          <w:szCs w:val="24"/>
        </w:rPr>
        <w:t xml:space="preserve">) was significant, </w:t>
      </w:r>
      <w:r w:rsidRPr="00A034DF">
        <w:rPr>
          <w:rFonts w:ascii="Times New Roman" w:hAnsi="Times New Roman" w:cs="Times New Roman"/>
          <w:i/>
          <w:iCs/>
          <w:color w:val="000000" w:themeColor="text1"/>
          <w:sz w:val="24"/>
          <w:szCs w:val="24"/>
        </w:rPr>
        <w:t xml:space="preserve">B </w:t>
      </w:r>
      <w:r w:rsidRPr="00A034DF">
        <w:rPr>
          <w:rFonts w:ascii="Times New Roman" w:hAnsi="Times New Roman" w:cs="Times New Roman"/>
          <w:color w:val="000000" w:themeColor="text1"/>
          <w:sz w:val="24"/>
          <w:szCs w:val="24"/>
        </w:rPr>
        <w:t xml:space="preserve">= 0.08, </w:t>
      </w:r>
      <w:r w:rsidRPr="00A034DF">
        <w:rPr>
          <w:rFonts w:ascii="Times New Roman" w:hAnsi="Times New Roman" w:cs="Times New Roman"/>
          <w:i/>
          <w:iCs/>
          <w:color w:val="000000" w:themeColor="text1"/>
          <w:sz w:val="24"/>
          <w:szCs w:val="24"/>
        </w:rPr>
        <w:t xml:space="preserve">SE </w:t>
      </w:r>
      <w:r w:rsidRPr="00A034DF">
        <w:rPr>
          <w:rFonts w:ascii="Times New Roman" w:hAnsi="Times New Roman" w:cs="Times New Roman"/>
          <w:color w:val="000000" w:themeColor="text1"/>
          <w:sz w:val="24"/>
          <w:szCs w:val="24"/>
        </w:rPr>
        <w:t xml:space="preserve">= .04,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(257) = 2.02, p = .044.</w:t>
      </w:r>
    </w:p>
    <w:p w14:paraId="65C29485" w14:textId="6D27B387" w:rsidR="00DD557D" w:rsidRPr="00A034DF" w:rsidRDefault="00DD557D"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color w:val="000000" w:themeColor="text1"/>
          <w:sz w:val="24"/>
          <w:szCs w:val="24"/>
        </w:rPr>
        <w:t>Self-Control.</w:t>
      </w:r>
      <w:r w:rsidRPr="00A034DF">
        <w:rPr>
          <w:rFonts w:ascii="Times New Roman" w:hAnsi="Times New Roman" w:cs="Times New Roman"/>
          <w:color w:val="000000" w:themeColor="text1"/>
          <w:sz w:val="24"/>
          <w:szCs w:val="24"/>
        </w:rPr>
        <w:t xml:space="preserve"> The model fit the data well</w:t>
      </w:r>
      <w:r w:rsidR="009372AB"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i/>
          <w:iCs/>
          <w:color w:val="000000" w:themeColor="text1"/>
          <w:sz w:val="24"/>
          <w:szCs w:val="24"/>
        </w:rPr>
        <w:t>Χ</w:t>
      </w:r>
      <w:r w:rsidRPr="00A034DF">
        <w:rPr>
          <w:rFonts w:ascii="Times New Roman" w:hAnsi="Times New Roman" w:cs="Times New Roman"/>
          <w:i/>
          <w:iCs/>
          <w:color w:val="000000" w:themeColor="text1"/>
          <w:sz w:val="24"/>
          <w:szCs w:val="24"/>
          <w:vertAlign w:val="superscript"/>
        </w:rPr>
        <w:t>2</w:t>
      </w:r>
      <w:r w:rsidRPr="00A034DF">
        <w:rPr>
          <w:rFonts w:ascii="Times New Roman" w:hAnsi="Times New Roman" w:cs="Times New Roman"/>
          <w:color w:val="000000" w:themeColor="text1"/>
          <w:sz w:val="24"/>
          <w:szCs w:val="24"/>
        </w:rPr>
        <w:t xml:space="preserve"> (257) = 344.51, </w:t>
      </w:r>
      <w:r w:rsidRPr="00A034DF">
        <w:rPr>
          <w:rFonts w:ascii="Times New Roman" w:hAnsi="Times New Roman" w:cs="Times New Roman"/>
          <w:i/>
          <w:iCs/>
          <w:color w:val="000000" w:themeColor="text1"/>
          <w:sz w:val="24"/>
          <w:szCs w:val="24"/>
        </w:rPr>
        <w:t xml:space="preserve">p </w:t>
      </w:r>
      <w:r w:rsidRPr="00A034DF">
        <w:rPr>
          <w:rFonts w:ascii="Times New Roman" w:hAnsi="Times New Roman" w:cs="Times New Roman"/>
          <w:color w:val="000000" w:themeColor="text1"/>
          <w:sz w:val="24"/>
          <w:szCs w:val="24"/>
        </w:rPr>
        <w:t>&lt; .001 (CFI = .95, RMSEA = .04, 90%CI [.029, .052], SRMR = .</w:t>
      </w:r>
      <w:r w:rsidR="00D65437">
        <w:rPr>
          <w:rFonts w:ascii="Times New Roman" w:hAnsi="Times New Roman" w:cs="Times New Roman"/>
          <w:color w:val="000000" w:themeColor="text1"/>
          <w:sz w:val="24"/>
          <w:szCs w:val="24"/>
        </w:rPr>
        <w:t>080</w:t>
      </w:r>
      <w:r w:rsidRPr="00A034DF">
        <w:rPr>
          <w:rFonts w:ascii="Times New Roman" w:hAnsi="Times New Roman" w:cs="Times New Roman"/>
          <w:color w:val="000000" w:themeColor="text1"/>
          <w:sz w:val="24"/>
          <w:szCs w:val="24"/>
        </w:rPr>
        <w:t>). The between-subjects covariation</w:t>
      </w:r>
      <w:r w:rsidR="0015297F"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between sleep quality and self-control was significant, </w:t>
      </w:r>
      <w:r w:rsidRPr="00A034DF">
        <w:rPr>
          <w:rFonts w:ascii="Times New Roman" w:hAnsi="Times New Roman" w:cs="Times New Roman"/>
          <w:i/>
          <w:iCs/>
          <w:color w:val="000000" w:themeColor="text1"/>
          <w:sz w:val="24"/>
          <w:szCs w:val="24"/>
        </w:rPr>
        <w:t xml:space="preserve">B </w:t>
      </w:r>
      <w:r w:rsidRPr="00A034DF">
        <w:rPr>
          <w:rFonts w:ascii="Times New Roman" w:hAnsi="Times New Roman" w:cs="Times New Roman"/>
          <w:color w:val="000000" w:themeColor="text1"/>
          <w:sz w:val="24"/>
          <w:szCs w:val="24"/>
        </w:rPr>
        <w:t xml:space="preserve">= 0.51, </w:t>
      </w:r>
      <w:r w:rsidRPr="00A034DF">
        <w:rPr>
          <w:rFonts w:ascii="Times New Roman" w:hAnsi="Times New Roman" w:cs="Times New Roman"/>
          <w:i/>
          <w:iCs/>
          <w:color w:val="000000" w:themeColor="text1"/>
          <w:sz w:val="24"/>
          <w:szCs w:val="24"/>
        </w:rPr>
        <w:t xml:space="preserve">SE </w:t>
      </w:r>
      <w:r w:rsidRPr="00A034DF">
        <w:rPr>
          <w:rFonts w:ascii="Times New Roman" w:hAnsi="Times New Roman" w:cs="Times New Roman"/>
          <w:color w:val="000000" w:themeColor="text1"/>
          <w:sz w:val="24"/>
          <w:szCs w:val="24"/>
        </w:rPr>
        <w:t xml:space="preserve">= .08,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(257) = 6.64, </w:t>
      </w:r>
      <w:r w:rsidRPr="00A034DF">
        <w:rPr>
          <w:rFonts w:ascii="Times New Roman" w:hAnsi="Times New Roman" w:cs="Times New Roman"/>
          <w:i/>
          <w:iCs/>
          <w:color w:val="000000" w:themeColor="text1"/>
          <w:sz w:val="24"/>
          <w:szCs w:val="24"/>
        </w:rPr>
        <w:t xml:space="preserve">p </w:t>
      </w:r>
      <w:r w:rsidRPr="00A034DF">
        <w:rPr>
          <w:rFonts w:ascii="Times New Roman" w:hAnsi="Times New Roman" w:cs="Times New Roman"/>
          <w:color w:val="000000" w:themeColor="text1"/>
          <w:sz w:val="24"/>
          <w:szCs w:val="24"/>
        </w:rPr>
        <w:t>&lt; .001. The autoregressive path from earlier self-control to later self-control (</w:t>
      </w:r>
      <w:r w:rsidR="0015297F" w:rsidRPr="00A034DF">
        <w:rPr>
          <w:rFonts w:ascii="Times New Roman" w:hAnsi="Times New Roman" w:cs="Times New Roman"/>
          <w:color w:val="000000" w:themeColor="text1"/>
          <w:sz w:val="24"/>
          <w:szCs w:val="24"/>
        </w:rPr>
        <w:t>δ</w:t>
      </w:r>
      <w:r w:rsidRPr="00A034DF">
        <w:rPr>
          <w:rFonts w:ascii="Times New Roman" w:hAnsi="Times New Roman" w:cs="Times New Roman"/>
          <w:color w:val="000000" w:themeColor="text1"/>
          <w:sz w:val="24"/>
          <w:szCs w:val="24"/>
        </w:rPr>
        <w:t xml:space="preserve">) was significant, </w:t>
      </w:r>
      <w:r w:rsidRPr="00A034DF">
        <w:rPr>
          <w:rFonts w:ascii="Times New Roman" w:hAnsi="Times New Roman" w:cs="Times New Roman"/>
          <w:i/>
          <w:iCs/>
          <w:color w:val="000000" w:themeColor="text1"/>
          <w:sz w:val="24"/>
          <w:szCs w:val="24"/>
        </w:rPr>
        <w:lastRenderedPageBreak/>
        <w:t>B</w:t>
      </w:r>
      <w:r w:rsidRPr="00A034DF">
        <w:rPr>
          <w:rFonts w:ascii="Times New Roman" w:hAnsi="Times New Roman" w:cs="Times New Roman"/>
          <w:color w:val="000000" w:themeColor="text1"/>
          <w:sz w:val="24"/>
          <w:szCs w:val="24"/>
        </w:rPr>
        <w:t xml:space="preserve"> = 0.11,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.02,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(257) = 4.66,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&lt; .001. The autoregressive path from earlier sleep quality to later sleep quality (</w:t>
      </w:r>
      <w:r w:rsidR="0015297F" w:rsidRPr="00A034DF">
        <w:rPr>
          <w:rFonts w:ascii="Times New Roman" w:hAnsi="Times New Roman" w:cs="Times New Roman"/>
          <w:color w:val="000000" w:themeColor="text1"/>
          <w:sz w:val="24"/>
          <w:szCs w:val="24"/>
        </w:rPr>
        <w:t>α</w:t>
      </w:r>
      <w:r w:rsidRPr="00A034DF">
        <w:rPr>
          <w:rFonts w:ascii="Times New Roman" w:hAnsi="Times New Roman" w:cs="Times New Roman"/>
          <w:color w:val="000000" w:themeColor="text1"/>
          <w:sz w:val="24"/>
          <w:szCs w:val="24"/>
        </w:rPr>
        <w:t xml:space="preserve">)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0.07,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.02,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(257) = 2.82,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.005. The cross-lagged path from earlier sleep</w:t>
      </w:r>
      <w:r w:rsidR="00BC7EF7" w:rsidRPr="00A034DF">
        <w:rPr>
          <w:rFonts w:ascii="Times New Roman" w:hAnsi="Times New Roman" w:cs="Times New Roman"/>
          <w:color w:val="000000" w:themeColor="text1"/>
          <w:sz w:val="24"/>
          <w:szCs w:val="24"/>
        </w:rPr>
        <w:t xml:space="preserve"> quality</w:t>
      </w:r>
      <w:r w:rsidRPr="00A034DF">
        <w:rPr>
          <w:rFonts w:ascii="Times New Roman" w:hAnsi="Times New Roman" w:cs="Times New Roman"/>
          <w:color w:val="000000" w:themeColor="text1"/>
          <w:sz w:val="24"/>
          <w:szCs w:val="24"/>
        </w:rPr>
        <w:t xml:space="preserve"> to later self-control (</w:t>
      </w:r>
      <w:r w:rsidR="0015297F" w:rsidRPr="00A034DF">
        <w:rPr>
          <w:rFonts w:ascii="Times New Roman" w:hAnsi="Times New Roman" w:cs="Times New Roman"/>
          <w:color w:val="000000" w:themeColor="text1"/>
          <w:sz w:val="24"/>
          <w:szCs w:val="24"/>
        </w:rPr>
        <w:t>β</w:t>
      </w:r>
      <w:r w:rsidRPr="00A034DF">
        <w:rPr>
          <w:rFonts w:ascii="Times New Roman" w:hAnsi="Times New Roman" w:cs="Times New Roman"/>
          <w:color w:val="000000" w:themeColor="text1"/>
          <w:sz w:val="24"/>
          <w:szCs w:val="24"/>
        </w:rPr>
        <w:t xml:space="preserve">)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0.31,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.01,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(257) = 20.90</w:t>
      </w:r>
      <w:r w:rsidR="00535F98"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&lt; .001. </w:t>
      </w:r>
      <w:r w:rsidR="00BC7EF7" w:rsidRPr="00A034DF">
        <w:rPr>
          <w:rFonts w:ascii="Times New Roman" w:hAnsi="Times New Roman" w:cs="Times New Roman"/>
          <w:color w:val="000000" w:themeColor="text1"/>
          <w:sz w:val="24"/>
          <w:szCs w:val="24"/>
        </w:rPr>
        <w:t>Furthermore, t</w:t>
      </w:r>
      <w:r w:rsidRPr="00A034DF">
        <w:rPr>
          <w:rFonts w:ascii="Times New Roman" w:hAnsi="Times New Roman" w:cs="Times New Roman"/>
          <w:color w:val="000000" w:themeColor="text1"/>
          <w:sz w:val="24"/>
          <w:szCs w:val="24"/>
        </w:rPr>
        <w:t xml:space="preserve">he cross-lagged path from earlier self-control to later sleep </w:t>
      </w:r>
      <w:r w:rsidR="00BC7EF7"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w:t>
      </w:r>
      <w:r w:rsidR="0015297F" w:rsidRPr="00A034DF">
        <w:rPr>
          <w:rFonts w:ascii="Times New Roman" w:hAnsi="Times New Roman" w:cs="Times New Roman"/>
          <w:color w:val="000000" w:themeColor="text1"/>
          <w:sz w:val="24"/>
          <w:szCs w:val="24"/>
        </w:rPr>
        <w:t>γ</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0.01,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.03,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(257) = 0.42,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.677.</w:t>
      </w:r>
    </w:p>
    <w:p w14:paraId="5158D6CA" w14:textId="133D637E" w:rsidR="00DD557D" w:rsidRPr="00A034DF" w:rsidRDefault="00DD557D"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color w:val="000000" w:themeColor="text1"/>
          <w:sz w:val="24"/>
          <w:szCs w:val="24"/>
        </w:rPr>
        <w:t>Self-Continuity.</w:t>
      </w:r>
      <w:r w:rsidRPr="00A034DF">
        <w:rPr>
          <w:rFonts w:ascii="Times New Roman" w:hAnsi="Times New Roman" w:cs="Times New Roman"/>
          <w:color w:val="000000" w:themeColor="text1"/>
          <w:sz w:val="24"/>
          <w:szCs w:val="24"/>
        </w:rPr>
        <w:t xml:space="preserve"> The model fit the data well</w:t>
      </w:r>
      <w:r w:rsidR="009372AB"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i/>
          <w:iCs/>
          <w:color w:val="000000" w:themeColor="text1"/>
          <w:sz w:val="24"/>
          <w:szCs w:val="24"/>
        </w:rPr>
        <w:t>Χ</w:t>
      </w:r>
      <w:r w:rsidRPr="00A034DF">
        <w:rPr>
          <w:rFonts w:ascii="Times New Roman" w:hAnsi="Times New Roman" w:cs="Times New Roman"/>
          <w:i/>
          <w:iCs/>
          <w:color w:val="000000" w:themeColor="text1"/>
          <w:sz w:val="24"/>
          <w:szCs w:val="24"/>
          <w:vertAlign w:val="superscript"/>
        </w:rPr>
        <w:t>2</w:t>
      </w:r>
      <w:r w:rsidRPr="00A034DF">
        <w:rPr>
          <w:rFonts w:ascii="Times New Roman" w:hAnsi="Times New Roman" w:cs="Times New Roman"/>
          <w:color w:val="000000" w:themeColor="text1"/>
          <w:sz w:val="24"/>
          <w:szCs w:val="24"/>
        </w:rPr>
        <w:t xml:space="preserve"> (257) = 327.91,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&lt; .001 (CFI = .97, RMSEA = .04, 90%CI [.024, .049], SRMR = .059). The between-subjects covariation</w:t>
      </w:r>
      <w:r w:rsidR="00B83964"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between sleep quality and self-continuity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0.60,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.11,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(257) = 5.44,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&lt; .001. The autoregressive path from earlier self-continuity to later self-continuity (</w:t>
      </w:r>
      <w:r w:rsidR="00B83964" w:rsidRPr="00A034DF">
        <w:rPr>
          <w:rFonts w:ascii="Times New Roman" w:hAnsi="Times New Roman" w:cs="Times New Roman"/>
          <w:color w:val="000000" w:themeColor="text1"/>
          <w:sz w:val="24"/>
          <w:szCs w:val="24"/>
        </w:rPr>
        <w:t>δ</w:t>
      </w:r>
      <w:r w:rsidRPr="00A034DF">
        <w:rPr>
          <w:rFonts w:ascii="Times New Roman" w:hAnsi="Times New Roman" w:cs="Times New Roman"/>
          <w:color w:val="000000" w:themeColor="text1"/>
          <w:sz w:val="24"/>
          <w:szCs w:val="24"/>
        </w:rPr>
        <w:t xml:space="preserve">)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0.18,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.02,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(257) = 7.28,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&lt; .001. The autoregressive path from earlier sleep quality to later sleep quality (</w:t>
      </w:r>
      <w:r w:rsidR="00B83964" w:rsidRPr="00A034DF">
        <w:rPr>
          <w:rFonts w:ascii="Times New Roman" w:hAnsi="Times New Roman" w:cs="Times New Roman"/>
          <w:color w:val="000000" w:themeColor="text1"/>
          <w:sz w:val="24"/>
          <w:szCs w:val="24"/>
        </w:rPr>
        <w:t>α</w:t>
      </w:r>
      <w:r w:rsidRPr="00A034DF">
        <w:rPr>
          <w:rFonts w:ascii="Times New Roman" w:hAnsi="Times New Roman" w:cs="Times New Roman"/>
          <w:color w:val="000000" w:themeColor="text1"/>
          <w:sz w:val="24"/>
          <w:szCs w:val="24"/>
        </w:rPr>
        <w:t xml:space="preserve">) was significant, </w:t>
      </w:r>
      <w:r w:rsidRPr="00A034DF">
        <w:rPr>
          <w:rFonts w:ascii="Times New Roman" w:hAnsi="Times New Roman" w:cs="Times New Roman"/>
          <w:i/>
          <w:iCs/>
          <w:color w:val="000000" w:themeColor="text1"/>
          <w:sz w:val="24"/>
          <w:szCs w:val="24"/>
        </w:rPr>
        <w:t xml:space="preserve">B </w:t>
      </w:r>
      <w:r w:rsidRPr="00A034DF">
        <w:rPr>
          <w:rFonts w:ascii="Times New Roman" w:hAnsi="Times New Roman" w:cs="Times New Roman"/>
          <w:color w:val="000000" w:themeColor="text1"/>
          <w:sz w:val="24"/>
          <w:szCs w:val="24"/>
        </w:rPr>
        <w:t xml:space="preserve">= 0.07, </w:t>
      </w:r>
      <w:r w:rsidRPr="00A034DF">
        <w:rPr>
          <w:rFonts w:ascii="Times New Roman" w:hAnsi="Times New Roman" w:cs="Times New Roman"/>
          <w:i/>
          <w:iCs/>
          <w:color w:val="000000" w:themeColor="text1"/>
          <w:sz w:val="24"/>
          <w:szCs w:val="24"/>
        </w:rPr>
        <w:t xml:space="preserve">SE </w:t>
      </w:r>
      <w:r w:rsidRPr="00A034DF">
        <w:rPr>
          <w:rFonts w:ascii="Times New Roman" w:hAnsi="Times New Roman" w:cs="Times New Roman"/>
          <w:color w:val="000000" w:themeColor="text1"/>
          <w:sz w:val="24"/>
          <w:szCs w:val="24"/>
        </w:rPr>
        <w:t xml:space="preserve">= .02,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(257) = 2.81,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.005. The cross-lagged path from earlier sleep </w:t>
      </w:r>
      <w:r w:rsidR="00BC7EF7"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to later self-continuity (</w:t>
      </w:r>
      <w:r w:rsidR="00B83964" w:rsidRPr="00A034DF">
        <w:rPr>
          <w:rFonts w:ascii="Times New Roman" w:hAnsi="Times New Roman" w:cs="Times New Roman"/>
          <w:color w:val="000000" w:themeColor="text1"/>
          <w:sz w:val="24"/>
          <w:szCs w:val="24"/>
        </w:rPr>
        <w:t>β</w:t>
      </w:r>
      <w:r w:rsidRPr="00A034DF">
        <w:rPr>
          <w:rFonts w:ascii="Times New Roman" w:hAnsi="Times New Roman" w:cs="Times New Roman"/>
          <w:color w:val="000000" w:themeColor="text1"/>
          <w:sz w:val="24"/>
          <w:szCs w:val="24"/>
        </w:rPr>
        <w:t xml:space="preserve">)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0.15,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.01,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(257) = 9.25,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&lt; .001. </w:t>
      </w:r>
      <w:r w:rsidR="002D5ED7" w:rsidRPr="00A034DF">
        <w:rPr>
          <w:rFonts w:ascii="Times New Roman" w:hAnsi="Times New Roman" w:cs="Times New Roman"/>
          <w:color w:val="000000" w:themeColor="text1"/>
          <w:sz w:val="24"/>
          <w:szCs w:val="24"/>
        </w:rPr>
        <w:t>Lastly</w:t>
      </w:r>
      <w:r w:rsidR="00BC7EF7" w:rsidRPr="00A034DF">
        <w:rPr>
          <w:rFonts w:ascii="Times New Roman" w:hAnsi="Times New Roman" w:cs="Times New Roman"/>
          <w:color w:val="000000" w:themeColor="text1"/>
          <w:sz w:val="24"/>
          <w:szCs w:val="24"/>
        </w:rPr>
        <w:t>, t</w:t>
      </w:r>
      <w:r w:rsidRPr="00A034DF">
        <w:rPr>
          <w:rFonts w:ascii="Times New Roman" w:hAnsi="Times New Roman" w:cs="Times New Roman"/>
          <w:color w:val="000000" w:themeColor="text1"/>
          <w:sz w:val="24"/>
          <w:szCs w:val="24"/>
        </w:rPr>
        <w:t xml:space="preserve">he cross-lagged path from earlier self-continuity to later sleep </w:t>
      </w:r>
      <w:r w:rsidR="00BC7EF7"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w:t>
      </w:r>
      <w:r w:rsidR="00B83964" w:rsidRPr="00A034DF">
        <w:rPr>
          <w:rFonts w:ascii="Times New Roman" w:hAnsi="Times New Roman" w:cs="Times New Roman"/>
          <w:color w:val="000000" w:themeColor="text1"/>
          <w:sz w:val="24"/>
          <w:szCs w:val="24"/>
        </w:rPr>
        <w:t>γ</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0.02,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.03,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(257) = 0.67,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.505.</w:t>
      </w:r>
    </w:p>
    <w:p w14:paraId="02AF7C00" w14:textId="0B249411" w:rsidR="00DD557D" w:rsidRPr="00A034DF" w:rsidRDefault="00DD557D" w:rsidP="006A6826">
      <w:pPr>
        <w:spacing w:line="480" w:lineRule="auto"/>
        <w:contextualSpacing/>
        <w:rPr>
          <w:rFonts w:ascii="Times New Roman" w:hAnsi="Times New Roman" w:cs="Times New Roman"/>
          <w:b/>
          <w:bCs/>
          <w:color w:val="000000" w:themeColor="text1"/>
          <w:sz w:val="24"/>
          <w:szCs w:val="24"/>
        </w:rPr>
      </w:pPr>
      <w:r w:rsidRPr="00A034DF">
        <w:rPr>
          <w:rFonts w:ascii="Times New Roman" w:hAnsi="Times New Roman" w:cs="Times New Roman"/>
          <w:b/>
          <w:bCs/>
          <w:color w:val="000000" w:themeColor="text1"/>
          <w:sz w:val="24"/>
          <w:szCs w:val="24"/>
        </w:rPr>
        <w:t>Discussion</w:t>
      </w:r>
    </w:p>
    <w:p w14:paraId="1FE3B16B" w14:textId="3A725CBD" w:rsidR="00924529" w:rsidRPr="00A034DF" w:rsidRDefault="0077541D"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We replicated trait level </w:t>
      </w:r>
      <w:r w:rsidR="00265960" w:rsidRPr="00A034DF">
        <w:rPr>
          <w:rFonts w:ascii="Times New Roman" w:hAnsi="Times New Roman" w:cs="Times New Roman"/>
          <w:color w:val="000000" w:themeColor="text1"/>
          <w:sz w:val="24"/>
          <w:szCs w:val="24"/>
        </w:rPr>
        <w:t xml:space="preserve">associations between sleep </w:t>
      </w:r>
      <w:r w:rsidR="00BC7EF7" w:rsidRPr="00A034DF">
        <w:rPr>
          <w:rFonts w:ascii="Times New Roman" w:hAnsi="Times New Roman" w:cs="Times New Roman"/>
          <w:color w:val="000000" w:themeColor="text1"/>
          <w:sz w:val="24"/>
          <w:szCs w:val="24"/>
        </w:rPr>
        <w:t>quality and self-aspects</w:t>
      </w:r>
      <w:r w:rsidR="00EF7304" w:rsidRPr="00A034DF">
        <w:rPr>
          <w:rFonts w:ascii="Times New Roman" w:hAnsi="Times New Roman" w:cs="Times New Roman"/>
          <w:color w:val="000000" w:themeColor="text1"/>
          <w:sz w:val="24"/>
          <w:szCs w:val="24"/>
        </w:rPr>
        <w:t xml:space="preserve">. These effects were also present </w:t>
      </w:r>
      <w:r w:rsidR="009762FD" w:rsidRPr="00A034DF">
        <w:rPr>
          <w:rFonts w:ascii="Times New Roman" w:hAnsi="Times New Roman" w:cs="Times New Roman"/>
          <w:color w:val="000000" w:themeColor="text1"/>
          <w:sz w:val="24"/>
          <w:szCs w:val="24"/>
        </w:rPr>
        <w:t xml:space="preserve">at the state level </w:t>
      </w:r>
      <w:r w:rsidR="00EF7304" w:rsidRPr="00A034DF">
        <w:rPr>
          <w:rFonts w:ascii="Times New Roman" w:hAnsi="Times New Roman" w:cs="Times New Roman"/>
          <w:color w:val="000000" w:themeColor="text1"/>
          <w:sz w:val="24"/>
          <w:szCs w:val="24"/>
        </w:rPr>
        <w:t xml:space="preserve">in terms of between-subjects </w:t>
      </w:r>
      <w:r w:rsidR="00160C53" w:rsidRPr="00A034DF">
        <w:rPr>
          <w:rFonts w:ascii="Times New Roman" w:hAnsi="Times New Roman" w:cs="Times New Roman"/>
          <w:color w:val="000000" w:themeColor="text1"/>
          <w:sz w:val="24"/>
          <w:szCs w:val="24"/>
        </w:rPr>
        <w:t xml:space="preserve">covariation in </w:t>
      </w:r>
      <w:r w:rsidR="00B81645" w:rsidRPr="00A034DF">
        <w:rPr>
          <w:rFonts w:ascii="Times New Roman" w:hAnsi="Times New Roman" w:cs="Times New Roman"/>
          <w:color w:val="000000" w:themeColor="text1"/>
          <w:sz w:val="24"/>
          <w:szCs w:val="24"/>
        </w:rPr>
        <w:t>the</w:t>
      </w:r>
      <w:r w:rsidR="00160C53" w:rsidRPr="00A034DF">
        <w:rPr>
          <w:rFonts w:ascii="Times New Roman" w:hAnsi="Times New Roman" w:cs="Times New Roman"/>
          <w:color w:val="000000" w:themeColor="text1"/>
          <w:sz w:val="24"/>
          <w:szCs w:val="24"/>
        </w:rPr>
        <w:t xml:space="preserve"> RI-CLPMs. </w:t>
      </w:r>
      <w:r w:rsidR="001B12C0">
        <w:rPr>
          <w:rFonts w:ascii="Times New Roman" w:hAnsi="Times New Roman" w:cs="Times New Roman"/>
          <w:color w:val="000000" w:themeColor="text1"/>
          <w:sz w:val="24"/>
          <w:szCs w:val="24"/>
        </w:rPr>
        <w:t>At the</w:t>
      </w:r>
      <w:r w:rsidR="00B81645" w:rsidRPr="00A034DF">
        <w:rPr>
          <w:rFonts w:ascii="Times New Roman" w:hAnsi="Times New Roman" w:cs="Times New Roman"/>
          <w:color w:val="000000" w:themeColor="text1"/>
          <w:sz w:val="24"/>
          <w:szCs w:val="24"/>
        </w:rPr>
        <w:t xml:space="preserve"> within-person </w:t>
      </w:r>
      <w:r w:rsidR="001B12C0">
        <w:rPr>
          <w:rFonts w:ascii="Times New Roman" w:hAnsi="Times New Roman" w:cs="Times New Roman"/>
          <w:color w:val="000000" w:themeColor="text1"/>
          <w:sz w:val="24"/>
          <w:szCs w:val="24"/>
        </w:rPr>
        <w:t>level</w:t>
      </w:r>
      <w:r w:rsidR="00B81645" w:rsidRPr="00A034DF">
        <w:rPr>
          <w:rFonts w:ascii="Times New Roman" w:hAnsi="Times New Roman" w:cs="Times New Roman"/>
          <w:color w:val="000000" w:themeColor="text1"/>
          <w:sz w:val="24"/>
          <w:szCs w:val="24"/>
        </w:rPr>
        <w:t>, sleep</w:t>
      </w:r>
      <w:r w:rsidR="00BC7EF7" w:rsidRPr="00A034DF">
        <w:rPr>
          <w:rFonts w:ascii="Times New Roman" w:hAnsi="Times New Roman" w:cs="Times New Roman"/>
          <w:color w:val="000000" w:themeColor="text1"/>
          <w:sz w:val="24"/>
          <w:szCs w:val="24"/>
        </w:rPr>
        <w:t xml:space="preserve"> quality</w:t>
      </w:r>
      <w:r w:rsidR="00B81645" w:rsidRPr="00A034DF">
        <w:rPr>
          <w:rFonts w:ascii="Times New Roman" w:hAnsi="Times New Roman" w:cs="Times New Roman"/>
          <w:color w:val="000000" w:themeColor="text1"/>
          <w:sz w:val="24"/>
          <w:szCs w:val="24"/>
        </w:rPr>
        <w:t xml:space="preserve"> predicted increased self-esteem, self-compassion,</w:t>
      </w:r>
      <w:r w:rsidR="00BC7EF7" w:rsidRPr="00A034DF">
        <w:rPr>
          <w:rFonts w:ascii="Times New Roman" w:hAnsi="Times New Roman" w:cs="Times New Roman"/>
          <w:color w:val="000000" w:themeColor="text1"/>
          <w:sz w:val="24"/>
          <w:szCs w:val="24"/>
        </w:rPr>
        <w:t xml:space="preserve"> self-control, </w:t>
      </w:r>
      <w:r w:rsidR="00B81645" w:rsidRPr="00A034DF">
        <w:rPr>
          <w:rFonts w:ascii="Times New Roman" w:hAnsi="Times New Roman" w:cs="Times New Roman"/>
          <w:color w:val="000000" w:themeColor="text1"/>
          <w:sz w:val="24"/>
          <w:szCs w:val="24"/>
        </w:rPr>
        <w:t>and self-continuity 12 (but not 36</w:t>
      </w:r>
      <w:r w:rsidR="00E24DB7" w:rsidRPr="00A034DF">
        <w:rPr>
          <w:rFonts w:ascii="Times New Roman" w:hAnsi="Times New Roman" w:cs="Times New Roman"/>
          <w:color w:val="000000" w:themeColor="text1"/>
          <w:sz w:val="24"/>
          <w:szCs w:val="24"/>
        </w:rPr>
        <w:t>)</w:t>
      </w:r>
      <w:r w:rsidR="00B81645" w:rsidRPr="00A034DF">
        <w:rPr>
          <w:rFonts w:ascii="Times New Roman" w:hAnsi="Times New Roman" w:cs="Times New Roman"/>
          <w:color w:val="000000" w:themeColor="text1"/>
          <w:sz w:val="24"/>
          <w:szCs w:val="24"/>
        </w:rPr>
        <w:t xml:space="preserve"> hours later</w:t>
      </w:r>
      <w:r w:rsidR="0047746A" w:rsidRPr="00A034DF">
        <w:rPr>
          <w:rFonts w:ascii="Times New Roman" w:hAnsi="Times New Roman" w:cs="Times New Roman"/>
          <w:color w:val="000000" w:themeColor="text1"/>
          <w:sz w:val="24"/>
          <w:szCs w:val="24"/>
        </w:rPr>
        <w:t xml:space="preserve">. </w:t>
      </w:r>
      <w:r w:rsidR="00AD2D7C" w:rsidRPr="00A034DF">
        <w:rPr>
          <w:rFonts w:ascii="Times New Roman" w:hAnsi="Times New Roman" w:cs="Times New Roman"/>
          <w:color w:val="000000" w:themeColor="text1"/>
          <w:sz w:val="24"/>
          <w:szCs w:val="24"/>
        </w:rPr>
        <w:t>The self-</w:t>
      </w:r>
      <w:r w:rsidR="00BC7EF7" w:rsidRPr="00A034DF">
        <w:rPr>
          <w:rFonts w:ascii="Times New Roman" w:hAnsi="Times New Roman" w:cs="Times New Roman"/>
          <w:color w:val="000000" w:themeColor="text1"/>
          <w:sz w:val="24"/>
          <w:szCs w:val="24"/>
        </w:rPr>
        <w:t xml:space="preserve">aspects </w:t>
      </w:r>
      <w:r w:rsidR="00AD2D7C" w:rsidRPr="00A034DF">
        <w:rPr>
          <w:rFonts w:ascii="Times New Roman" w:hAnsi="Times New Roman" w:cs="Times New Roman"/>
          <w:color w:val="000000" w:themeColor="text1"/>
          <w:sz w:val="24"/>
          <w:szCs w:val="24"/>
        </w:rPr>
        <w:t xml:space="preserve">generally did not predict increased sleep quality 12 or 36 hours later. The lone exception </w:t>
      </w:r>
      <w:r w:rsidR="00BC7EF7" w:rsidRPr="00A034DF">
        <w:rPr>
          <w:rFonts w:ascii="Times New Roman" w:hAnsi="Times New Roman" w:cs="Times New Roman"/>
          <w:color w:val="000000" w:themeColor="text1"/>
          <w:sz w:val="24"/>
          <w:szCs w:val="24"/>
        </w:rPr>
        <w:t xml:space="preserve">was </w:t>
      </w:r>
      <w:r w:rsidR="00AD2D7C" w:rsidRPr="00A034DF">
        <w:rPr>
          <w:rFonts w:ascii="Times New Roman" w:hAnsi="Times New Roman" w:cs="Times New Roman"/>
          <w:color w:val="000000" w:themeColor="text1"/>
          <w:sz w:val="24"/>
          <w:szCs w:val="24"/>
        </w:rPr>
        <w:t>self-compassion</w:t>
      </w:r>
      <w:r w:rsidR="00BC7EF7" w:rsidRPr="00A034DF">
        <w:rPr>
          <w:rFonts w:ascii="Times New Roman" w:hAnsi="Times New Roman" w:cs="Times New Roman"/>
          <w:color w:val="000000" w:themeColor="text1"/>
          <w:sz w:val="24"/>
          <w:szCs w:val="24"/>
        </w:rPr>
        <w:t>, which</w:t>
      </w:r>
      <w:r w:rsidR="00AD2D7C" w:rsidRPr="00A034DF">
        <w:rPr>
          <w:rFonts w:ascii="Times New Roman" w:hAnsi="Times New Roman" w:cs="Times New Roman"/>
          <w:color w:val="000000" w:themeColor="text1"/>
          <w:sz w:val="24"/>
          <w:szCs w:val="24"/>
        </w:rPr>
        <w:t xml:space="preserve"> predict</w:t>
      </w:r>
      <w:r w:rsidR="00BC7EF7" w:rsidRPr="00A034DF">
        <w:rPr>
          <w:rFonts w:ascii="Times New Roman" w:hAnsi="Times New Roman" w:cs="Times New Roman"/>
          <w:color w:val="000000" w:themeColor="text1"/>
          <w:sz w:val="24"/>
          <w:szCs w:val="24"/>
        </w:rPr>
        <w:t>ed</w:t>
      </w:r>
      <w:r w:rsidR="00AD2D7C" w:rsidRPr="00A034DF">
        <w:rPr>
          <w:rFonts w:ascii="Times New Roman" w:hAnsi="Times New Roman" w:cs="Times New Roman"/>
          <w:color w:val="000000" w:themeColor="text1"/>
          <w:sz w:val="24"/>
          <w:szCs w:val="24"/>
        </w:rPr>
        <w:t xml:space="preserve"> </w:t>
      </w:r>
      <w:r w:rsidR="00EC7C37" w:rsidRPr="00A034DF">
        <w:rPr>
          <w:rFonts w:ascii="Times New Roman" w:hAnsi="Times New Roman" w:cs="Times New Roman"/>
          <w:color w:val="000000" w:themeColor="text1"/>
          <w:sz w:val="24"/>
          <w:szCs w:val="24"/>
        </w:rPr>
        <w:t>increas</w:t>
      </w:r>
      <w:r w:rsidR="001B12C0">
        <w:rPr>
          <w:rFonts w:ascii="Times New Roman" w:hAnsi="Times New Roman" w:cs="Times New Roman"/>
          <w:color w:val="000000" w:themeColor="text1"/>
          <w:sz w:val="24"/>
          <w:szCs w:val="24"/>
        </w:rPr>
        <w:t xml:space="preserve">ed </w:t>
      </w:r>
      <w:r w:rsidR="00AD2D7C" w:rsidRPr="00A034DF">
        <w:rPr>
          <w:rFonts w:ascii="Times New Roman" w:hAnsi="Times New Roman" w:cs="Times New Roman"/>
          <w:color w:val="000000" w:themeColor="text1"/>
          <w:sz w:val="24"/>
          <w:szCs w:val="24"/>
        </w:rPr>
        <w:t xml:space="preserve">sleep quality 36 hours later. </w:t>
      </w:r>
      <w:r w:rsidR="00EC7C37" w:rsidRPr="00A034DF">
        <w:rPr>
          <w:rFonts w:ascii="Times New Roman" w:hAnsi="Times New Roman" w:cs="Times New Roman"/>
          <w:color w:val="000000" w:themeColor="text1"/>
          <w:sz w:val="24"/>
          <w:szCs w:val="24"/>
        </w:rPr>
        <w:t>In all</w:t>
      </w:r>
      <w:r w:rsidR="00BC7EF7" w:rsidRPr="00A034DF">
        <w:rPr>
          <w:rFonts w:ascii="Times New Roman" w:hAnsi="Times New Roman" w:cs="Times New Roman"/>
          <w:color w:val="000000" w:themeColor="text1"/>
          <w:sz w:val="24"/>
          <w:szCs w:val="24"/>
        </w:rPr>
        <w:t>,</w:t>
      </w:r>
      <w:r w:rsidR="00EC7C37" w:rsidRPr="00A034DF">
        <w:rPr>
          <w:rFonts w:ascii="Times New Roman" w:hAnsi="Times New Roman" w:cs="Times New Roman"/>
          <w:color w:val="000000" w:themeColor="text1"/>
          <w:sz w:val="24"/>
          <w:szCs w:val="24"/>
        </w:rPr>
        <w:t xml:space="preserve"> Study 2 </w:t>
      </w:r>
      <w:r w:rsidR="00A15CBA" w:rsidRPr="00A034DF">
        <w:rPr>
          <w:rFonts w:ascii="Times New Roman" w:hAnsi="Times New Roman" w:cs="Times New Roman"/>
          <w:color w:val="000000" w:themeColor="text1"/>
          <w:sz w:val="24"/>
          <w:szCs w:val="24"/>
        </w:rPr>
        <w:t>provide</w:t>
      </w:r>
      <w:r w:rsidR="00BC7EF7" w:rsidRPr="00A034DF">
        <w:rPr>
          <w:rFonts w:ascii="Times New Roman" w:hAnsi="Times New Roman" w:cs="Times New Roman"/>
          <w:color w:val="000000" w:themeColor="text1"/>
          <w:sz w:val="24"/>
          <w:szCs w:val="24"/>
        </w:rPr>
        <w:t>d</w:t>
      </w:r>
      <w:r w:rsidR="00A15CBA" w:rsidRPr="00A034DF">
        <w:rPr>
          <w:rFonts w:ascii="Times New Roman" w:hAnsi="Times New Roman" w:cs="Times New Roman"/>
          <w:color w:val="000000" w:themeColor="text1"/>
          <w:sz w:val="24"/>
          <w:szCs w:val="24"/>
        </w:rPr>
        <w:t xml:space="preserve"> directionality and temporal boundaries to the </w:t>
      </w:r>
      <w:r w:rsidR="003656AB" w:rsidRPr="00A034DF">
        <w:rPr>
          <w:rFonts w:ascii="Times New Roman" w:hAnsi="Times New Roman" w:cs="Times New Roman"/>
          <w:color w:val="000000" w:themeColor="text1"/>
          <w:sz w:val="24"/>
          <w:szCs w:val="24"/>
        </w:rPr>
        <w:t>associat</w:t>
      </w:r>
      <w:r w:rsidR="00BC7EF7" w:rsidRPr="00A034DF">
        <w:rPr>
          <w:rFonts w:ascii="Times New Roman" w:hAnsi="Times New Roman" w:cs="Times New Roman"/>
          <w:color w:val="000000" w:themeColor="text1"/>
          <w:sz w:val="24"/>
          <w:szCs w:val="24"/>
        </w:rPr>
        <w:t>ions</w:t>
      </w:r>
      <w:r w:rsidR="003656AB" w:rsidRPr="00A034DF">
        <w:rPr>
          <w:rFonts w:ascii="Times New Roman" w:hAnsi="Times New Roman" w:cs="Times New Roman"/>
          <w:color w:val="000000" w:themeColor="text1"/>
          <w:sz w:val="24"/>
          <w:szCs w:val="24"/>
        </w:rPr>
        <w:t xml:space="preserve"> between sleep</w:t>
      </w:r>
      <w:r w:rsidR="00BC7EF7" w:rsidRPr="00A034DF">
        <w:rPr>
          <w:rFonts w:ascii="Times New Roman" w:hAnsi="Times New Roman" w:cs="Times New Roman"/>
          <w:color w:val="000000" w:themeColor="text1"/>
          <w:sz w:val="24"/>
          <w:szCs w:val="24"/>
        </w:rPr>
        <w:t xml:space="preserve"> quality</w:t>
      </w:r>
      <w:r w:rsidR="003656AB" w:rsidRPr="00A034DF">
        <w:rPr>
          <w:rFonts w:ascii="Times New Roman" w:hAnsi="Times New Roman" w:cs="Times New Roman"/>
          <w:color w:val="000000" w:themeColor="text1"/>
          <w:sz w:val="24"/>
          <w:szCs w:val="24"/>
        </w:rPr>
        <w:t xml:space="preserve"> and self</w:t>
      </w:r>
      <w:r w:rsidR="00BC7EF7" w:rsidRPr="00A034DF">
        <w:rPr>
          <w:rFonts w:ascii="Times New Roman" w:hAnsi="Times New Roman" w:cs="Times New Roman"/>
          <w:color w:val="000000" w:themeColor="text1"/>
          <w:sz w:val="24"/>
          <w:szCs w:val="24"/>
        </w:rPr>
        <w:t>-aspects</w:t>
      </w:r>
      <w:r w:rsidR="003656AB" w:rsidRPr="00A034DF">
        <w:rPr>
          <w:rFonts w:ascii="Times New Roman" w:hAnsi="Times New Roman" w:cs="Times New Roman"/>
          <w:color w:val="000000" w:themeColor="text1"/>
          <w:sz w:val="24"/>
          <w:szCs w:val="24"/>
        </w:rPr>
        <w:t>.</w:t>
      </w:r>
      <w:r w:rsidR="00BC7EF7" w:rsidRPr="00A034DF">
        <w:rPr>
          <w:rFonts w:ascii="Times New Roman" w:hAnsi="Times New Roman" w:cs="Times New Roman"/>
          <w:color w:val="000000" w:themeColor="text1"/>
          <w:sz w:val="24"/>
          <w:szCs w:val="24"/>
        </w:rPr>
        <w:t xml:space="preserve"> However, </w:t>
      </w:r>
      <w:r w:rsidR="001B12C0">
        <w:rPr>
          <w:rFonts w:ascii="Times New Roman" w:hAnsi="Times New Roman" w:cs="Times New Roman"/>
          <w:color w:val="000000" w:themeColor="text1"/>
          <w:sz w:val="24"/>
          <w:szCs w:val="24"/>
        </w:rPr>
        <w:t>we</w:t>
      </w:r>
      <w:r w:rsidR="00BC7EF7" w:rsidRPr="00A034DF">
        <w:rPr>
          <w:rFonts w:ascii="Times New Roman" w:hAnsi="Times New Roman" w:cs="Times New Roman"/>
          <w:color w:val="000000" w:themeColor="text1"/>
          <w:sz w:val="24"/>
          <w:szCs w:val="24"/>
        </w:rPr>
        <w:t xml:space="preserve"> relied exclusively on </w:t>
      </w:r>
      <w:r w:rsidR="00B2515C" w:rsidRPr="00A034DF">
        <w:rPr>
          <w:rFonts w:ascii="Times New Roman" w:hAnsi="Times New Roman" w:cs="Times New Roman"/>
          <w:color w:val="000000" w:themeColor="text1"/>
          <w:sz w:val="24"/>
          <w:szCs w:val="24"/>
        </w:rPr>
        <w:t>self-report</w:t>
      </w:r>
      <w:r w:rsidR="00BC7EF7" w:rsidRPr="00A034DF">
        <w:rPr>
          <w:rFonts w:ascii="Times New Roman" w:hAnsi="Times New Roman" w:cs="Times New Roman"/>
          <w:color w:val="000000" w:themeColor="text1"/>
          <w:sz w:val="24"/>
          <w:szCs w:val="24"/>
        </w:rPr>
        <w:t>. We addressed this limitation next</w:t>
      </w:r>
      <w:r w:rsidR="00B2515C" w:rsidRPr="00A034DF">
        <w:rPr>
          <w:rFonts w:ascii="Times New Roman" w:hAnsi="Times New Roman" w:cs="Times New Roman"/>
          <w:color w:val="000000" w:themeColor="text1"/>
          <w:sz w:val="24"/>
          <w:szCs w:val="24"/>
        </w:rPr>
        <w:t xml:space="preserve">. </w:t>
      </w:r>
    </w:p>
    <w:p w14:paraId="401CC515" w14:textId="49604960" w:rsidR="00343954" w:rsidRPr="00A034DF" w:rsidRDefault="00343954" w:rsidP="006A6826">
      <w:pPr>
        <w:spacing w:line="480" w:lineRule="auto"/>
        <w:contextualSpacing/>
        <w:jc w:val="center"/>
        <w:rPr>
          <w:rFonts w:ascii="Times New Roman" w:hAnsi="Times New Roman" w:cs="Times New Roman"/>
          <w:b/>
          <w:bCs/>
          <w:color w:val="000000" w:themeColor="text1"/>
          <w:sz w:val="24"/>
          <w:szCs w:val="24"/>
        </w:rPr>
      </w:pPr>
      <w:r w:rsidRPr="00A034DF">
        <w:rPr>
          <w:rFonts w:ascii="Times New Roman" w:hAnsi="Times New Roman" w:cs="Times New Roman"/>
          <w:b/>
          <w:bCs/>
          <w:color w:val="000000" w:themeColor="text1"/>
          <w:sz w:val="24"/>
          <w:szCs w:val="24"/>
        </w:rPr>
        <w:lastRenderedPageBreak/>
        <w:t>Study 3</w:t>
      </w:r>
    </w:p>
    <w:p w14:paraId="297EAF20" w14:textId="33A0FB9E" w:rsidR="00343954" w:rsidRPr="00A034DF" w:rsidRDefault="00480281"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Across two studies we observed robust between-subjects variation in the associations between sleep quality and</w:t>
      </w:r>
      <w:r w:rsidR="00BC1336" w:rsidRPr="00A034DF">
        <w:rPr>
          <w:rFonts w:ascii="Times New Roman" w:hAnsi="Times New Roman" w:cs="Times New Roman"/>
          <w:color w:val="000000" w:themeColor="text1"/>
          <w:sz w:val="24"/>
          <w:szCs w:val="24"/>
        </w:rPr>
        <w:t xml:space="preserve"> the self-aspects</w:t>
      </w:r>
      <w:r w:rsidR="00E0175C" w:rsidRPr="00A034DF">
        <w:rPr>
          <w:rFonts w:ascii="Times New Roman" w:hAnsi="Times New Roman" w:cs="Times New Roman"/>
          <w:color w:val="000000" w:themeColor="text1"/>
          <w:sz w:val="24"/>
          <w:szCs w:val="24"/>
        </w:rPr>
        <w:t>. In Study 2</w:t>
      </w:r>
      <w:r w:rsidR="00BC1336" w:rsidRPr="00A034DF">
        <w:rPr>
          <w:rFonts w:ascii="Times New Roman" w:hAnsi="Times New Roman" w:cs="Times New Roman"/>
          <w:color w:val="000000" w:themeColor="text1"/>
          <w:sz w:val="24"/>
          <w:szCs w:val="24"/>
        </w:rPr>
        <w:t>,</w:t>
      </w:r>
      <w:r w:rsidR="001A7F23" w:rsidRPr="00A034DF">
        <w:rPr>
          <w:rFonts w:ascii="Times New Roman" w:hAnsi="Times New Roman" w:cs="Times New Roman"/>
          <w:color w:val="000000" w:themeColor="text1"/>
          <w:sz w:val="24"/>
          <w:szCs w:val="24"/>
        </w:rPr>
        <w:t xml:space="preserve"> higher subjective</w:t>
      </w:r>
      <w:r w:rsidR="001A7F23" w:rsidRPr="00A034DF">
        <w:rPr>
          <w:rFonts w:ascii="Times New Roman" w:hAnsi="Times New Roman" w:cs="Times New Roman"/>
          <w:i/>
          <w:iCs/>
          <w:color w:val="000000" w:themeColor="text1"/>
          <w:sz w:val="24"/>
          <w:szCs w:val="24"/>
        </w:rPr>
        <w:t xml:space="preserve"> </w:t>
      </w:r>
      <w:r w:rsidR="001A7F23" w:rsidRPr="00A034DF">
        <w:rPr>
          <w:rFonts w:ascii="Times New Roman" w:hAnsi="Times New Roman" w:cs="Times New Roman"/>
          <w:color w:val="000000" w:themeColor="text1"/>
          <w:sz w:val="24"/>
          <w:szCs w:val="24"/>
        </w:rPr>
        <w:t>sleep quality predict</w:t>
      </w:r>
      <w:r w:rsidR="00BC1336" w:rsidRPr="00A034DF">
        <w:rPr>
          <w:rFonts w:ascii="Times New Roman" w:hAnsi="Times New Roman" w:cs="Times New Roman"/>
          <w:color w:val="000000" w:themeColor="text1"/>
          <w:sz w:val="24"/>
          <w:szCs w:val="24"/>
        </w:rPr>
        <w:t>ed</w:t>
      </w:r>
      <w:r w:rsidR="001A7F23" w:rsidRPr="00A034DF">
        <w:rPr>
          <w:rFonts w:ascii="Times New Roman" w:hAnsi="Times New Roman" w:cs="Times New Roman"/>
          <w:color w:val="000000" w:themeColor="text1"/>
          <w:sz w:val="24"/>
          <w:szCs w:val="24"/>
        </w:rPr>
        <w:t xml:space="preserve"> </w:t>
      </w:r>
      <w:r w:rsidR="002530DC" w:rsidRPr="00A034DF">
        <w:rPr>
          <w:rFonts w:ascii="Times New Roman" w:hAnsi="Times New Roman" w:cs="Times New Roman"/>
          <w:color w:val="000000" w:themeColor="text1"/>
          <w:sz w:val="24"/>
          <w:szCs w:val="24"/>
        </w:rPr>
        <w:t>state increases in the self-aspects</w:t>
      </w:r>
      <w:r w:rsidR="001A7F23" w:rsidRPr="00A034DF">
        <w:rPr>
          <w:rFonts w:ascii="Times New Roman" w:hAnsi="Times New Roman" w:cs="Times New Roman"/>
          <w:color w:val="000000" w:themeColor="text1"/>
          <w:sz w:val="24"/>
          <w:szCs w:val="24"/>
        </w:rPr>
        <w:t xml:space="preserve"> 12 (but not 36) hours later. </w:t>
      </w:r>
      <w:r w:rsidR="0040431D" w:rsidRPr="00A034DF">
        <w:rPr>
          <w:rFonts w:ascii="Times New Roman" w:hAnsi="Times New Roman" w:cs="Times New Roman"/>
          <w:color w:val="000000" w:themeColor="text1"/>
          <w:sz w:val="24"/>
          <w:szCs w:val="24"/>
        </w:rPr>
        <w:t>In Study 3</w:t>
      </w:r>
      <w:r w:rsidR="002530DC" w:rsidRPr="00A034DF">
        <w:rPr>
          <w:rFonts w:ascii="Times New Roman" w:hAnsi="Times New Roman" w:cs="Times New Roman"/>
          <w:color w:val="000000" w:themeColor="text1"/>
          <w:sz w:val="24"/>
          <w:szCs w:val="24"/>
        </w:rPr>
        <w:t>,</w:t>
      </w:r>
      <w:r w:rsidR="0040431D" w:rsidRPr="00A034DF">
        <w:rPr>
          <w:rFonts w:ascii="Times New Roman" w:hAnsi="Times New Roman" w:cs="Times New Roman"/>
          <w:color w:val="000000" w:themeColor="text1"/>
          <w:sz w:val="24"/>
          <w:szCs w:val="24"/>
        </w:rPr>
        <w:t xml:space="preserve"> </w:t>
      </w:r>
      <w:r w:rsidR="00C073F6" w:rsidRPr="00A034DF">
        <w:rPr>
          <w:rFonts w:ascii="Times New Roman" w:hAnsi="Times New Roman" w:cs="Times New Roman"/>
          <w:color w:val="000000" w:themeColor="text1"/>
          <w:sz w:val="24"/>
          <w:szCs w:val="24"/>
        </w:rPr>
        <w:t xml:space="preserve">we sought to replicate and extend Study </w:t>
      </w:r>
      <w:r w:rsidR="00E24DB7" w:rsidRPr="00A034DF">
        <w:rPr>
          <w:rFonts w:ascii="Times New Roman" w:hAnsi="Times New Roman" w:cs="Times New Roman"/>
          <w:color w:val="000000" w:themeColor="text1"/>
          <w:sz w:val="24"/>
          <w:szCs w:val="24"/>
        </w:rPr>
        <w:t xml:space="preserve">2 </w:t>
      </w:r>
      <w:r w:rsidR="00C073F6" w:rsidRPr="00A034DF">
        <w:rPr>
          <w:rFonts w:ascii="Times New Roman" w:hAnsi="Times New Roman" w:cs="Times New Roman"/>
          <w:color w:val="000000" w:themeColor="text1"/>
          <w:sz w:val="24"/>
          <w:szCs w:val="24"/>
        </w:rPr>
        <w:t xml:space="preserve">by </w:t>
      </w:r>
      <w:r w:rsidR="002530DC" w:rsidRPr="00A034DF">
        <w:rPr>
          <w:rFonts w:ascii="Times New Roman" w:hAnsi="Times New Roman" w:cs="Times New Roman"/>
          <w:color w:val="000000" w:themeColor="text1"/>
          <w:sz w:val="24"/>
          <w:szCs w:val="24"/>
        </w:rPr>
        <w:t>examining</w:t>
      </w:r>
      <w:r w:rsidR="00C073F6" w:rsidRPr="00A034DF">
        <w:rPr>
          <w:rFonts w:ascii="Times New Roman" w:hAnsi="Times New Roman" w:cs="Times New Roman"/>
          <w:color w:val="000000" w:themeColor="text1"/>
          <w:sz w:val="24"/>
          <w:szCs w:val="24"/>
        </w:rPr>
        <w:t xml:space="preserve"> </w:t>
      </w:r>
      <w:proofErr w:type="spellStart"/>
      <w:r w:rsidR="005D6787" w:rsidRPr="00A034DF">
        <w:rPr>
          <w:rFonts w:ascii="Times New Roman" w:hAnsi="Times New Roman" w:cs="Times New Roman"/>
          <w:color w:val="000000" w:themeColor="text1"/>
          <w:sz w:val="24"/>
          <w:szCs w:val="24"/>
        </w:rPr>
        <w:t>behavioral</w:t>
      </w:r>
      <w:proofErr w:type="spellEnd"/>
      <w:r w:rsidR="00C073F6" w:rsidRPr="00A034DF">
        <w:rPr>
          <w:rFonts w:ascii="Times New Roman" w:hAnsi="Times New Roman" w:cs="Times New Roman"/>
          <w:color w:val="000000" w:themeColor="text1"/>
          <w:sz w:val="24"/>
          <w:szCs w:val="24"/>
        </w:rPr>
        <w:t xml:space="preserve"> sleep quality</w:t>
      </w:r>
      <w:r w:rsidR="007C63CC" w:rsidRPr="00A034DF">
        <w:rPr>
          <w:rFonts w:ascii="Times New Roman" w:hAnsi="Times New Roman" w:cs="Times New Roman"/>
          <w:color w:val="000000" w:themeColor="text1"/>
          <w:sz w:val="24"/>
          <w:szCs w:val="24"/>
        </w:rPr>
        <w:t xml:space="preserve"> </w:t>
      </w:r>
      <w:r w:rsidR="002530DC" w:rsidRPr="00A034DF">
        <w:rPr>
          <w:rFonts w:ascii="Times New Roman" w:hAnsi="Times New Roman" w:cs="Times New Roman"/>
          <w:color w:val="000000" w:themeColor="text1"/>
          <w:sz w:val="24"/>
          <w:szCs w:val="24"/>
        </w:rPr>
        <w:t xml:space="preserve">via </w:t>
      </w:r>
      <w:r w:rsidR="007C63CC" w:rsidRPr="00A034DF">
        <w:rPr>
          <w:rFonts w:ascii="Times New Roman" w:hAnsi="Times New Roman" w:cs="Times New Roman"/>
          <w:color w:val="000000" w:themeColor="text1"/>
          <w:sz w:val="24"/>
          <w:szCs w:val="24"/>
        </w:rPr>
        <w:t xml:space="preserve">actigraphy. </w:t>
      </w:r>
      <w:r w:rsidR="005157D4" w:rsidRPr="00A034DF">
        <w:rPr>
          <w:rFonts w:ascii="Times New Roman" w:hAnsi="Times New Roman" w:cs="Times New Roman"/>
          <w:color w:val="000000" w:themeColor="text1"/>
          <w:sz w:val="24"/>
          <w:szCs w:val="24"/>
        </w:rPr>
        <w:t xml:space="preserve">This study was approved by the University of Southampton Faculty Ethics Committee (Approval Number: </w:t>
      </w:r>
      <w:r w:rsidR="009A1E68" w:rsidRPr="00A034DF">
        <w:rPr>
          <w:rFonts w:ascii="Times New Roman" w:hAnsi="Times New Roman" w:cs="Times New Roman"/>
          <w:color w:val="000000" w:themeColor="text1"/>
          <w:sz w:val="24"/>
          <w:szCs w:val="24"/>
        </w:rPr>
        <w:t>70716</w:t>
      </w:r>
      <w:r w:rsidR="005157D4" w:rsidRPr="00A034DF">
        <w:rPr>
          <w:rFonts w:ascii="Times New Roman" w:hAnsi="Times New Roman" w:cs="Times New Roman"/>
          <w:color w:val="000000" w:themeColor="text1"/>
          <w:sz w:val="24"/>
          <w:szCs w:val="24"/>
        </w:rPr>
        <w:t>).</w:t>
      </w:r>
    </w:p>
    <w:p w14:paraId="71246235" w14:textId="77777777" w:rsidR="007C63CC" w:rsidRPr="00A034DF" w:rsidRDefault="007C63CC" w:rsidP="006A6826">
      <w:pPr>
        <w:spacing w:line="480" w:lineRule="auto"/>
        <w:contextualSpacing/>
        <w:rPr>
          <w:rFonts w:ascii="Times New Roman" w:hAnsi="Times New Roman" w:cs="Times New Roman"/>
          <w:b/>
          <w:bCs/>
          <w:color w:val="000000" w:themeColor="text1"/>
          <w:sz w:val="24"/>
          <w:szCs w:val="24"/>
        </w:rPr>
      </w:pPr>
      <w:r w:rsidRPr="00A034DF">
        <w:rPr>
          <w:rFonts w:ascii="Times New Roman" w:hAnsi="Times New Roman" w:cs="Times New Roman"/>
          <w:b/>
          <w:bCs/>
          <w:color w:val="000000" w:themeColor="text1"/>
          <w:sz w:val="24"/>
          <w:szCs w:val="24"/>
        </w:rPr>
        <w:t>Method</w:t>
      </w:r>
    </w:p>
    <w:p w14:paraId="1BD88F78" w14:textId="77D2499C" w:rsidR="007C63CC" w:rsidRPr="00A034DF" w:rsidRDefault="007C63CC" w:rsidP="006A6826">
      <w:pPr>
        <w:spacing w:line="480" w:lineRule="auto"/>
        <w:contextualSpacing/>
        <w:rPr>
          <w:rFonts w:ascii="Times New Roman" w:hAnsi="Times New Roman" w:cs="Times New Roman"/>
          <w:b/>
          <w:bCs/>
          <w:i/>
          <w:iCs/>
          <w:color w:val="000000" w:themeColor="text1"/>
          <w:sz w:val="24"/>
          <w:szCs w:val="24"/>
        </w:rPr>
      </w:pPr>
      <w:r w:rsidRPr="00A034DF">
        <w:rPr>
          <w:rFonts w:ascii="Times New Roman" w:hAnsi="Times New Roman" w:cs="Times New Roman"/>
          <w:b/>
          <w:bCs/>
          <w:i/>
          <w:iCs/>
          <w:color w:val="000000" w:themeColor="text1"/>
          <w:sz w:val="24"/>
          <w:szCs w:val="24"/>
        </w:rPr>
        <w:t xml:space="preserve">Participants and </w:t>
      </w:r>
      <w:r w:rsidR="00E27675" w:rsidRPr="00A034DF">
        <w:rPr>
          <w:rFonts w:ascii="Times New Roman" w:hAnsi="Times New Roman" w:cs="Times New Roman"/>
          <w:b/>
          <w:bCs/>
          <w:i/>
          <w:iCs/>
          <w:color w:val="000000" w:themeColor="text1"/>
          <w:sz w:val="24"/>
          <w:szCs w:val="24"/>
        </w:rPr>
        <w:t>S</w:t>
      </w:r>
      <w:r w:rsidRPr="00A034DF">
        <w:rPr>
          <w:rFonts w:ascii="Times New Roman" w:hAnsi="Times New Roman" w:cs="Times New Roman"/>
          <w:b/>
          <w:bCs/>
          <w:i/>
          <w:iCs/>
          <w:color w:val="000000" w:themeColor="text1"/>
          <w:sz w:val="24"/>
          <w:szCs w:val="24"/>
        </w:rPr>
        <w:t xml:space="preserve">ample </w:t>
      </w:r>
      <w:r w:rsidR="00E27675" w:rsidRPr="00A034DF">
        <w:rPr>
          <w:rFonts w:ascii="Times New Roman" w:hAnsi="Times New Roman" w:cs="Times New Roman"/>
          <w:b/>
          <w:bCs/>
          <w:i/>
          <w:iCs/>
          <w:color w:val="000000" w:themeColor="text1"/>
          <w:sz w:val="24"/>
          <w:szCs w:val="24"/>
        </w:rPr>
        <w:t>S</w:t>
      </w:r>
      <w:r w:rsidRPr="00A034DF">
        <w:rPr>
          <w:rFonts w:ascii="Times New Roman" w:hAnsi="Times New Roman" w:cs="Times New Roman"/>
          <w:b/>
          <w:bCs/>
          <w:i/>
          <w:iCs/>
          <w:color w:val="000000" w:themeColor="text1"/>
          <w:sz w:val="24"/>
          <w:szCs w:val="24"/>
        </w:rPr>
        <w:t xml:space="preserve">ize </w:t>
      </w:r>
      <w:r w:rsidR="00E27675" w:rsidRPr="00A034DF">
        <w:rPr>
          <w:rFonts w:ascii="Times New Roman" w:hAnsi="Times New Roman" w:cs="Times New Roman"/>
          <w:b/>
          <w:bCs/>
          <w:i/>
          <w:iCs/>
          <w:color w:val="000000" w:themeColor="text1"/>
          <w:sz w:val="24"/>
          <w:szCs w:val="24"/>
        </w:rPr>
        <w:t>D</w:t>
      </w:r>
      <w:r w:rsidRPr="00A034DF">
        <w:rPr>
          <w:rFonts w:ascii="Times New Roman" w:hAnsi="Times New Roman" w:cs="Times New Roman"/>
          <w:b/>
          <w:bCs/>
          <w:i/>
          <w:iCs/>
          <w:color w:val="000000" w:themeColor="text1"/>
          <w:sz w:val="24"/>
          <w:szCs w:val="24"/>
        </w:rPr>
        <w:t>etermination</w:t>
      </w:r>
    </w:p>
    <w:p w14:paraId="517F3CB6" w14:textId="63DE8D8F" w:rsidR="00AC1595" w:rsidRPr="00A034DF" w:rsidRDefault="00616435"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There is considerable </w:t>
      </w:r>
      <w:r w:rsidR="00C11CD5" w:rsidRPr="00A034DF">
        <w:rPr>
          <w:rFonts w:ascii="Times New Roman" w:hAnsi="Times New Roman" w:cs="Times New Roman"/>
          <w:color w:val="000000" w:themeColor="text1"/>
          <w:sz w:val="24"/>
          <w:szCs w:val="24"/>
        </w:rPr>
        <w:t xml:space="preserve">heterogeneity in </w:t>
      </w:r>
      <w:r w:rsidR="00CD651B" w:rsidRPr="00A034DF">
        <w:rPr>
          <w:rFonts w:ascii="Times New Roman" w:hAnsi="Times New Roman" w:cs="Times New Roman"/>
          <w:color w:val="000000" w:themeColor="text1"/>
          <w:sz w:val="24"/>
          <w:szCs w:val="24"/>
        </w:rPr>
        <w:t xml:space="preserve">longitudinal </w:t>
      </w:r>
      <w:r w:rsidR="00C11CD5" w:rsidRPr="00A034DF">
        <w:rPr>
          <w:rFonts w:ascii="Times New Roman" w:hAnsi="Times New Roman" w:cs="Times New Roman"/>
          <w:color w:val="000000" w:themeColor="text1"/>
          <w:sz w:val="24"/>
          <w:szCs w:val="24"/>
        </w:rPr>
        <w:t xml:space="preserve">watch-based actigraphy studies of </w:t>
      </w:r>
      <w:r w:rsidR="009A1FEE" w:rsidRPr="00A034DF">
        <w:rPr>
          <w:rFonts w:ascii="Times New Roman" w:hAnsi="Times New Roman" w:cs="Times New Roman"/>
          <w:color w:val="000000" w:themeColor="text1"/>
          <w:sz w:val="24"/>
          <w:szCs w:val="24"/>
        </w:rPr>
        <w:t xml:space="preserve">healthy young adults (i.e., </w:t>
      </w:r>
      <w:r w:rsidR="00C11CD5" w:rsidRPr="00A034DF">
        <w:rPr>
          <w:rFonts w:ascii="Times New Roman" w:hAnsi="Times New Roman" w:cs="Times New Roman"/>
          <w:color w:val="000000" w:themeColor="text1"/>
          <w:sz w:val="24"/>
          <w:szCs w:val="24"/>
        </w:rPr>
        <w:t>university students</w:t>
      </w:r>
      <w:r w:rsidR="009A1FEE" w:rsidRPr="00A034DF">
        <w:rPr>
          <w:rFonts w:ascii="Times New Roman" w:hAnsi="Times New Roman" w:cs="Times New Roman"/>
          <w:color w:val="000000" w:themeColor="text1"/>
          <w:sz w:val="24"/>
          <w:szCs w:val="24"/>
        </w:rPr>
        <w:t>)</w:t>
      </w:r>
      <w:r w:rsidR="00C32FC3" w:rsidRPr="00A034DF">
        <w:rPr>
          <w:rFonts w:ascii="Times New Roman" w:hAnsi="Times New Roman" w:cs="Times New Roman"/>
          <w:color w:val="000000" w:themeColor="text1"/>
          <w:sz w:val="24"/>
          <w:szCs w:val="24"/>
        </w:rPr>
        <w:t xml:space="preserve">. Across 19 </w:t>
      </w:r>
      <w:r w:rsidR="00606572" w:rsidRPr="00A034DF">
        <w:rPr>
          <w:rFonts w:ascii="Times New Roman" w:hAnsi="Times New Roman" w:cs="Times New Roman"/>
          <w:color w:val="000000" w:themeColor="text1"/>
          <w:sz w:val="24"/>
          <w:szCs w:val="24"/>
        </w:rPr>
        <w:t>studies</w:t>
      </w:r>
      <w:r w:rsidR="00F3558A" w:rsidRPr="00A034DF">
        <w:rPr>
          <w:rFonts w:ascii="Times New Roman" w:hAnsi="Times New Roman" w:cs="Times New Roman"/>
          <w:color w:val="000000" w:themeColor="text1"/>
          <w:sz w:val="24"/>
          <w:szCs w:val="24"/>
        </w:rPr>
        <w:t xml:space="preserve">, </w:t>
      </w:r>
      <w:r w:rsidR="00606572" w:rsidRPr="00A034DF">
        <w:rPr>
          <w:rFonts w:ascii="Times New Roman" w:hAnsi="Times New Roman" w:cs="Times New Roman"/>
          <w:color w:val="000000" w:themeColor="text1"/>
          <w:sz w:val="24"/>
          <w:szCs w:val="24"/>
        </w:rPr>
        <w:t>sample sizes ranged from 8 to</w:t>
      </w:r>
      <w:r w:rsidR="00740E9C" w:rsidRPr="00A034DF">
        <w:rPr>
          <w:rFonts w:ascii="Times New Roman" w:hAnsi="Times New Roman" w:cs="Times New Roman"/>
          <w:color w:val="000000" w:themeColor="text1"/>
          <w:sz w:val="24"/>
          <w:szCs w:val="24"/>
        </w:rPr>
        <w:t xml:space="preserve"> 145 (</w:t>
      </w:r>
      <w:proofErr w:type="spellStart"/>
      <w:r w:rsidR="00816E18" w:rsidRPr="00A034DF">
        <w:rPr>
          <w:rFonts w:ascii="Times New Roman" w:hAnsi="Times New Roman" w:cs="Times New Roman"/>
          <w:color w:val="000000" w:themeColor="text1"/>
          <w:sz w:val="24"/>
          <w:szCs w:val="24"/>
        </w:rPr>
        <w:t>BaHammam</w:t>
      </w:r>
      <w:proofErr w:type="spellEnd"/>
      <w:r w:rsidR="00816E18" w:rsidRPr="00A034DF">
        <w:rPr>
          <w:rFonts w:ascii="Times New Roman" w:hAnsi="Times New Roman" w:cs="Times New Roman"/>
          <w:color w:val="000000" w:themeColor="text1"/>
          <w:sz w:val="24"/>
          <w:szCs w:val="24"/>
        </w:rPr>
        <w:t xml:space="preserve"> et al., </w:t>
      </w:r>
      <w:r w:rsidR="001C1C62" w:rsidRPr="00A034DF">
        <w:rPr>
          <w:rFonts w:ascii="Times New Roman" w:hAnsi="Times New Roman" w:cs="Times New Roman"/>
          <w:color w:val="000000" w:themeColor="text1"/>
          <w:sz w:val="24"/>
          <w:szCs w:val="24"/>
        </w:rPr>
        <w:t xml:space="preserve">2014; Barclay et al., 2020; </w:t>
      </w:r>
      <w:r w:rsidR="001136DF" w:rsidRPr="00A034DF">
        <w:rPr>
          <w:rFonts w:ascii="Times New Roman" w:hAnsi="Times New Roman" w:cs="Times New Roman"/>
          <w:color w:val="000000" w:themeColor="text1"/>
          <w:sz w:val="24"/>
          <w:szCs w:val="24"/>
        </w:rPr>
        <w:t xml:space="preserve">Bartsch et al., 2021; </w:t>
      </w:r>
      <w:r w:rsidR="001C1C62" w:rsidRPr="00A034DF">
        <w:rPr>
          <w:rFonts w:ascii="Times New Roman" w:hAnsi="Times New Roman" w:cs="Times New Roman"/>
          <w:color w:val="000000" w:themeColor="text1"/>
          <w:sz w:val="24"/>
          <w:szCs w:val="24"/>
        </w:rPr>
        <w:t>Cel</w:t>
      </w:r>
      <w:r w:rsidR="008F6EF6" w:rsidRPr="00A034DF">
        <w:rPr>
          <w:rFonts w:ascii="Times New Roman" w:hAnsi="Times New Roman" w:cs="Times New Roman"/>
          <w:color w:val="000000" w:themeColor="text1"/>
          <w:sz w:val="24"/>
          <w:szCs w:val="24"/>
        </w:rPr>
        <w:t>l</w:t>
      </w:r>
      <w:r w:rsidR="001C1C62" w:rsidRPr="00A034DF">
        <w:rPr>
          <w:rFonts w:ascii="Times New Roman" w:hAnsi="Times New Roman" w:cs="Times New Roman"/>
          <w:color w:val="000000" w:themeColor="text1"/>
          <w:sz w:val="24"/>
          <w:szCs w:val="24"/>
        </w:rPr>
        <w:t xml:space="preserve">ini et al., </w:t>
      </w:r>
      <w:r w:rsidR="008F6EF6" w:rsidRPr="00A034DF">
        <w:rPr>
          <w:rFonts w:ascii="Times New Roman" w:hAnsi="Times New Roman" w:cs="Times New Roman"/>
          <w:color w:val="000000" w:themeColor="text1"/>
          <w:sz w:val="24"/>
          <w:szCs w:val="24"/>
        </w:rPr>
        <w:t xml:space="preserve">2016; </w:t>
      </w:r>
      <w:r w:rsidR="00E01B15" w:rsidRPr="00A034DF">
        <w:rPr>
          <w:rFonts w:ascii="Times New Roman" w:hAnsi="Times New Roman" w:cs="Times New Roman"/>
          <w:color w:val="000000" w:themeColor="text1"/>
          <w:sz w:val="24"/>
          <w:szCs w:val="24"/>
        </w:rPr>
        <w:t xml:space="preserve">Das‐Friebel et al., 2020; </w:t>
      </w:r>
      <w:r w:rsidR="001136DF" w:rsidRPr="00A034DF">
        <w:rPr>
          <w:rFonts w:ascii="Times New Roman" w:hAnsi="Times New Roman" w:cs="Times New Roman"/>
          <w:color w:val="000000" w:themeColor="text1"/>
          <w:sz w:val="24"/>
          <w:szCs w:val="24"/>
        </w:rPr>
        <w:t>Hoopes et al., 2023</w:t>
      </w:r>
      <w:r w:rsidR="007E652F" w:rsidRPr="00A034DF">
        <w:rPr>
          <w:rFonts w:ascii="Times New Roman" w:hAnsi="Times New Roman" w:cs="Times New Roman"/>
          <w:color w:val="000000" w:themeColor="text1"/>
          <w:sz w:val="24"/>
          <w:szCs w:val="24"/>
        </w:rPr>
        <w:t xml:space="preserve">; </w:t>
      </w:r>
      <w:r w:rsidR="0089038E" w:rsidRPr="00A034DF">
        <w:rPr>
          <w:rFonts w:ascii="Times New Roman" w:hAnsi="Times New Roman" w:cs="Times New Roman"/>
          <w:color w:val="000000" w:themeColor="text1"/>
          <w:sz w:val="24"/>
          <w:szCs w:val="24"/>
        </w:rPr>
        <w:t xml:space="preserve">Irish et al., 2021; </w:t>
      </w:r>
      <w:r w:rsidR="00993746" w:rsidRPr="00A034DF">
        <w:rPr>
          <w:rFonts w:ascii="Times New Roman" w:hAnsi="Times New Roman" w:cs="Times New Roman"/>
          <w:color w:val="000000" w:themeColor="text1"/>
          <w:sz w:val="24"/>
          <w:szCs w:val="24"/>
        </w:rPr>
        <w:t xml:space="preserve">Khalsa et al., 2016; McGowan et al., </w:t>
      </w:r>
      <w:r w:rsidR="00A90EE1" w:rsidRPr="00A034DF">
        <w:rPr>
          <w:rFonts w:ascii="Times New Roman" w:hAnsi="Times New Roman" w:cs="Times New Roman"/>
          <w:color w:val="000000" w:themeColor="text1"/>
          <w:sz w:val="24"/>
          <w:szCs w:val="24"/>
        </w:rPr>
        <w:t xml:space="preserve">2018; </w:t>
      </w:r>
      <w:r w:rsidR="00203681" w:rsidRPr="00A034DF">
        <w:rPr>
          <w:rFonts w:ascii="Times New Roman" w:hAnsi="Times New Roman" w:cs="Times New Roman"/>
          <w:color w:val="000000" w:themeColor="text1"/>
          <w:sz w:val="24"/>
          <w:szCs w:val="24"/>
        </w:rPr>
        <w:t xml:space="preserve">Mongrain et al., 2005; </w:t>
      </w:r>
      <w:r w:rsidR="00F33A2A" w:rsidRPr="00A034DF">
        <w:rPr>
          <w:rFonts w:ascii="Times New Roman" w:hAnsi="Times New Roman" w:cs="Times New Roman"/>
          <w:color w:val="000000" w:themeColor="text1"/>
          <w:sz w:val="24"/>
          <w:szCs w:val="24"/>
        </w:rPr>
        <w:t xml:space="preserve">Mullin et al., 2013; </w:t>
      </w:r>
      <w:r w:rsidR="002F3383" w:rsidRPr="00A034DF">
        <w:rPr>
          <w:rFonts w:ascii="Times New Roman" w:hAnsi="Times New Roman" w:cs="Times New Roman"/>
          <w:color w:val="000000" w:themeColor="text1"/>
          <w:sz w:val="24"/>
          <w:szCs w:val="24"/>
        </w:rPr>
        <w:t xml:space="preserve">Rupp &amp; Balkin, 2011; </w:t>
      </w:r>
      <w:r w:rsidR="007E652F" w:rsidRPr="00A034DF">
        <w:rPr>
          <w:rFonts w:ascii="Times New Roman" w:hAnsi="Times New Roman" w:cs="Times New Roman"/>
          <w:color w:val="000000" w:themeColor="text1"/>
          <w:sz w:val="24"/>
          <w:szCs w:val="24"/>
        </w:rPr>
        <w:t>Takeshima et al., 2014</w:t>
      </w:r>
      <w:r w:rsidR="00A14CEE" w:rsidRPr="00A034DF">
        <w:rPr>
          <w:rFonts w:ascii="Times New Roman" w:hAnsi="Times New Roman" w:cs="Times New Roman"/>
          <w:color w:val="000000" w:themeColor="text1"/>
          <w:sz w:val="24"/>
          <w:szCs w:val="24"/>
        </w:rPr>
        <w:t xml:space="preserve">; </w:t>
      </w:r>
      <w:r w:rsidR="00F873CD" w:rsidRPr="00A034DF">
        <w:rPr>
          <w:rFonts w:ascii="Times New Roman" w:hAnsi="Times New Roman" w:cs="Times New Roman"/>
          <w:color w:val="000000" w:themeColor="text1"/>
          <w:sz w:val="24"/>
          <w:szCs w:val="24"/>
        </w:rPr>
        <w:t xml:space="preserve">Thurman et al., 2018; </w:t>
      </w:r>
      <w:r w:rsidR="003650BA" w:rsidRPr="00A034DF">
        <w:rPr>
          <w:rFonts w:ascii="Times New Roman" w:hAnsi="Times New Roman" w:cs="Times New Roman"/>
          <w:color w:val="000000" w:themeColor="text1"/>
          <w:sz w:val="24"/>
          <w:szCs w:val="24"/>
        </w:rPr>
        <w:t xml:space="preserve">Tonetti et al., 2013; </w:t>
      </w:r>
      <w:proofErr w:type="spellStart"/>
      <w:r w:rsidR="00A14CEE" w:rsidRPr="00A034DF">
        <w:rPr>
          <w:rFonts w:ascii="Times New Roman" w:hAnsi="Times New Roman" w:cs="Times New Roman"/>
          <w:color w:val="000000" w:themeColor="text1"/>
          <w:sz w:val="24"/>
          <w:szCs w:val="24"/>
        </w:rPr>
        <w:t>Valomon</w:t>
      </w:r>
      <w:proofErr w:type="spellEnd"/>
      <w:r w:rsidR="00A14CEE" w:rsidRPr="00A034DF">
        <w:rPr>
          <w:rFonts w:ascii="Times New Roman" w:hAnsi="Times New Roman" w:cs="Times New Roman"/>
          <w:color w:val="000000" w:themeColor="text1"/>
          <w:sz w:val="24"/>
          <w:szCs w:val="24"/>
        </w:rPr>
        <w:t xml:space="preserve"> et al., 2014</w:t>
      </w:r>
      <w:r w:rsidR="006B6C06" w:rsidRPr="00A034DF">
        <w:rPr>
          <w:rFonts w:ascii="Times New Roman" w:hAnsi="Times New Roman" w:cs="Times New Roman"/>
          <w:color w:val="000000" w:themeColor="text1"/>
          <w:sz w:val="24"/>
          <w:szCs w:val="24"/>
        </w:rPr>
        <w:t xml:space="preserve">; van der </w:t>
      </w:r>
      <w:proofErr w:type="spellStart"/>
      <w:r w:rsidR="006B6C06" w:rsidRPr="00A034DF">
        <w:rPr>
          <w:rFonts w:ascii="Times New Roman" w:hAnsi="Times New Roman" w:cs="Times New Roman"/>
          <w:color w:val="000000" w:themeColor="text1"/>
          <w:sz w:val="24"/>
          <w:szCs w:val="24"/>
        </w:rPr>
        <w:t>Meijden</w:t>
      </w:r>
      <w:proofErr w:type="spellEnd"/>
      <w:r w:rsidR="006B6C06" w:rsidRPr="00A034DF">
        <w:rPr>
          <w:rFonts w:ascii="Times New Roman" w:hAnsi="Times New Roman" w:cs="Times New Roman"/>
          <w:color w:val="000000" w:themeColor="text1"/>
          <w:sz w:val="24"/>
          <w:szCs w:val="24"/>
        </w:rPr>
        <w:t xml:space="preserve"> et al., </w:t>
      </w:r>
      <w:r w:rsidR="00FA1550" w:rsidRPr="00A034DF">
        <w:rPr>
          <w:rFonts w:ascii="Times New Roman" w:hAnsi="Times New Roman" w:cs="Times New Roman"/>
          <w:color w:val="000000" w:themeColor="text1"/>
          <w:sz w:val="24"/>
          <w:szCs w:val="24"/>
        </w:rPr>
        <w:t>2016</w:t>
      </w:r>
      <w:r w:rsidR="00C16F81" w:rsidRPr="00A034DF">
        <w:rPr>
          <w:rFonts w:ascii="Times New Roman" w:hAnsi="Times New Roman" w:cs="Times New Roman"/>
          <w:color w:val="000000" w:themeColor="text1"/>
          <w:sz w:val="24"/>
          <w:szCs w:val="24"/>
        </w:rPr>
        <w:t>; Winzeler et al., 20</w:t>
      </w:r>
      <w:r w:rsidR="0090418B" w:rsidRPr="00A034DF">
        <w:rPr>
          <w:rFonts w:ascii="Times New Roman" w:hAnsi="Times New Roman" w:cs="Times New Roman"/>
          <w:color w:val="000000" w:themeColor="text1"/>
          <w:sz w:val="24"/>
          <w:szCs w:val="24"/>
        </w:rPr>
        <w:t>14; Wong et al., 2017</w:t>
      </w:r>
      <w:r w:rsidR="00740E9C" w:rsidRPr="00A034DF">
        <w:rPr>
          <w:rFonts w:ascii="Times New Roman" w:hAnsi="Times New Roman" w:cs="Times New Roman"/>
          <w:color w:val="000000" w:themeColor="text1"/>
          <w:sz w:val="24"/>
          <w:szCs w:val="24"/>
        </w:rPr>
        <w:t xml:space="preserve">). </w:t>
      </w:r>
      <w:r w:rsidR="00E128CF" w:rsidRPr="00A034DF">
        <w:rPr>
          <w:rFonts w:ascii="Times New Roman" w:hAnsi="Times New Roman" w:cs="Times New Roman"/>
          <w:color w:val="000000" w:themeColor="text1"/>
          <w:sz w:val="24"/>
          <w:szCs w:val="24"/>
        </w:rPr>
        <w:t xml:space="preserve">We </w:t>
      </w:r>
      <w:r w:rsidR="00606572" w:rsidRPr="00A034DF">
        <w:rPr>
          <w:rFonts w:ascii="Times New Roman" w:hAnsi="Times New Roman" w:cs="Times New Roman"/>
          <w:color w:val="000000" w:themeColor="text1"/>
          <w:sz w:val="24"/>
          <w:szCs w:val="24"/>
        </w:rPr>
        <w:t>used the median number of participants from this set of studies</w:t>
      </w:r>
      <w:r w:rsidR="00FA1550" w:rsidRPr="00A034DF">
        <w:rPr>
          <w:rFonts w:ascii="Times New Roman" w:hAnsi="Times New Roman" w:cs="Times New Roman"/>
          <w:color w:val="000000" w:themeColor="text1"/>
          <w:sz w:val="24"/>
          <w:szCs w:val="24"/>
        </w:rPr>
        <w:t xml:space="preserve"> (</w:t>
      </w:r>
      <w:r w:rsidR="00FA1550" w:rsidRPr="00A034DF">
        <w:rPr>
          <w:rFonts w:ascii="Times New Roman" w:hAnsi="Times New Roman" w:cs="Times New Roman"/>
          <w:i/>
          <w:iCs/>
          <w:color w:val="000000" w:themeColor="text1"/>
          <w:sz w:val="24"/>
          <w:szCs w:val="24"/>
        </w:rPr>
        <w:t>N</w:t>
      </w:r>
      <w:r w:rsidR="00FA1550" w:rsidRPr="00A034DF">
        <w:rPr>
          <w:rFonts w:ascii="Times New Roman" w:hAnsi="Times New Roman" w:cs="Times New Roman"/>
          <w:color w:val="000000" w:themeColor="text1"/>
          <w:sz w:val="24"/>
          <w:szCs w:val="24"/>
        </w:rPr>
        <w:t xml:space="preserve"> = 51)</w:t>
      </w:r>
      <w:r w:rsidR="00606572" w:rsidRPr="00A034DF">
        <w:rPr>
          <w:rFonts w:ascii="Times New Roman" w:hAnsi="Times New Roman" w:cs="Times New Roman"/>
          <w:color w:val="000000" w:themeColor="text1"/>
          <w:sz w:val="24"/>
          <w:szCs w:val="24"/>
        </w:rPr>
        <w:t xml:space="preserve"> as our recruitment goal. </w:t>
      </w:r>
      <w:r w:rsidR="003427CF" w:rsidRPr="00A034DF">
        <w:rPr>
          <w:rFonts w:ascii="Times New Roman" w:hAnsi="Times New Roman" w:cs="Times New Roman"/>
          <w:color w:val="000000" w:themeColor="text1"/>
          <w:sz w:val="24"/>
          <w:szCs w:val="24"/>
        </w:rPr>
        <w:t>In anticipation of attrition</w:t>
      </w:r>
      <w:r w:rsidR="00E01B15" w:rsidRPr="00A034DF">
        <w:rPr>
          <w:rFonts w:ascii="Times New Roman" w:hAnsi="Times New Roman" w:cs="Times New Roman"/>
          <w:color w:val="000000" w:themeColor="text1"/>
          <w:sz w:val="24"/>
          <w:szCs w:val="24"/>
        </w:rPr>
        <w:t>,</w:t>
      </w:r>
      <w:r w:rsidR="003427CF" w:rsidRPr="00A034DF">
        <w:rPr>
          <w:rFonts w:ascii="Times New Roman" w:hAnsi="Times New Roman" w:cs="Times New Roman"/>
          <w:color w:val="000000" w:themeColor="text1"/>
          <w:sz w:val="24"/>
          <w:szCs w:val="24"/>
        </w:rPr>
        <w:t xml:space="preserve"> </w:t>
      </w:r>
      <w:r w:rsidR="00BF6988" w:rsidRPr="00A034DF">
        <w:rPr>
          <w:rFonts w:ascii="Times New Roman" w:hAnsi="Times New Roman" w:cs="Times New Roman"/>
          <w:color w:val="000000" w:themeColor="text1"/>
          <w:sz w:val="24"/>
          <w:szCs w:val="24"/>
        </w:rPr>
        <w:t xml:space="preserve">we recruited 63 University of </w:t>
      </w:r>
      <w:r w:rsidR="00AE0B46" w:rsidRPr="00A034DF">
        <w:rPr>
          <w:rFonts w:ascii="Times New Roman" w:hAnsi="Times New Roman" w:cs="Times New Roman"/>
          <w:color w:val="000000" w:themeColor="text1"/>
          <w:sz w:val="24"/>
          <w:szCs w:val="24"/>
        </w:rPr>
        <w:t>Southampton</w:t>
      </w:r>
      <w:r w:rsidR="00CD2AED" w:rsidRPr="00A034DF">
        <w:rPr>
          <w:rFonts w:ascii="Times New Roman" w:hAnsi="Times New Roman" w:cs="Times New Roman"/>
          <w:color w:val="000000" w:themeColor="text1"/>
          <w:sz w:val="24"/>
          <w:szCs w:val="24"/>
        </w:rPr>
        <w:t xml:space="preserve"> </w:t>
      </w:r>
      <w:r w:rsidR="003D5D59" w:rsidRPr="00A034DF">
        <w:rPr>
          <w:rFonts w:ascii="Times New Roman" w:hAnsi="Times New Roman" w:cs="Times New Roman"/>
          <w:color w:val="000000" w:themeColor="text1"/>
          <w:sz w:val="24"/>
          <w:szCs w:val="24"/>
        </w:rPr>
        <w:t>undergraduates</w:t>
      </w:r>
      <w:r w:rsidR="00BF6988" w:rsidRPr="00A034DF">
        <w:rPr>
          <w:rFonts w:ascii="Times New Roman" w:hAnsi="Times New Roman" w:cs="Times New Roman"/>
          <w:color w:val="000000" w:themeColor="text1"/>
          <w:sz w:val="24"/>
          <w:szCs w:val="24"/>
        </w:rPr>
        <w:t>. We reduced the number of days from 14 (Study 2) to 7, because only 5-6 nights of actigraphy are needed to obtain reliable readings (Aili, 2017).</w:t>
      </w:r>
      <w:r w:rsidR="003427CF" w:rsidRPr="00A034DF">
        <w:rPr>
          <w:rFonts w:ascii="Times New Roman" w:hAnsi="Times New Roman" w:cs="Times New Roman"/>
          <w:color w:val="000000" w:themeColor="text1"/>
          <w:sz w:val="24"/>
          <w:szCs w:val="24"/>
        </w:rPr>
        <w:t xml:space="preserve"> We excluded </w:t>
      </w:r>
      <w:r w:rsidR="00E12444" w:rsidRPr="00A034DF">
        <w:rPr>
          <w:rFonts w:ascii="Times New Roman" w:hAnsi="Times New Roman" w:cs="Times New Roman"/>
          <w:color w:val="000000" w:themeColor="text1"/>
          <w:sz w:val="24"/>
          <w:szCs w:val="24"/>
        </w:rPr>
        <w:t xml:space="preserve">data </w:t>
      </w:r>
      <w:r w:rsidR="00B87269" w:rsidRPr="00A034DF">
        <w:rPr>
          <w:rFonts w:ascii="Times New Roman" w:hAnsi="Times New Roman" w:cs="Times New Roman"/>
          <w:color w:val="000000" w:themeColor="text1"/>
          <w:sz w:val="24"/>
          <w:szCs w:val="24"/>
        </w:rPr>
        <w:t xml:space="preserve">if </w:t>
      </w:r>
      <w:r w:rsidR="00CD2AED" w:rsidRPr="00A034DF">
        <w:rPr>
          <w:rFonts w:ascii="Times New Roman" w:hAnsi="Times New Roman" w:cs="Times New Roman"/>
          <w:color w:val="000000" w:themeColor="text1"/>
          <w:sz w:val="24"/>
          <w:szCs w:val="24"/>
        </w:rPr>
        <w:t xml:space="preserve">participants </w:t>
      </w:r>
      <w:r w:rsidR="00281DC3" w:rsidRPr="00A034DF">
        <w:rPr>
          <w:rFonts w:ascii="Times New Roman" w:hAnsi="Times New Roman" w:cs="Times New Roman"/>
          <w:color w:val="000000" w:themeColor="text1"/>
          <w:sz w:val="24"/>
          <w:szCs w:val="24"/>
        </w:rPr>
        <w:t>terminated</w:t>
      </w:r>
      <w:r w:rsidR="00CD2AED" w:rsidRPr="00A034DF">
        <w:rPr>
          <w:rFonts w:ascii="Times New Roman" w:hAnsi="Times New Roman" w:cs="Times New Roman"/>
          <w:color w:val="000000" w:themeColor="text1"/>
          <w:sz w:val="24"/>
          <w:szCs w:val="24"/>
        </w:rPr>
        <w:t xml:space="preserve"> their involvement with the study</w:t>
      </w:r>
      <w:r w:rsidR="00281DC3" w:rsidRPr="00A034DF">
        <w:rPr>
          <w:rFonts w:ascii="Times New Roman" w:hAnsi="Times New Roman" w:cs="Times New Roman"/>
          <w:color w:val="000000" w:themeColor="text1"/>
          <w:sz w:val="24"/>
          <w:szCs w:val="24"/>
        </w:rPr>
        <w:t xml:space="preserve"> early (</w:t>
      </w:r>
      <w:r w:rsidR="00281DC3" w:rsidRPr="00A034DF">
        <w:rPr>
          <w:rFonts w:ascii="Times New Roman" w:hAnsi="Times New Roman" w:cs="Times New Roman"/>
          <w:i/>
          <w:iCs/>
          <w:color w:val="000000" w:themeColor="text1"/>
          <w:sz w:val="24"/>
          <w:szCs w:val="24"/>
        </w:rPr>
        <w:t>n</w:t>
      </w:r>
      <w:r w:rsidR="00281DC3" w:rsidRPr="00A034DF">
        <w:rPr>
          <w:rFonts w:ascii="Times New Roman" w:hAnsi="Times New Roman" w:cs="Times New Roman"/>
          <w:color w:val="000000" w:themeColor="text1"/>
          <w:sz w:val="24"/>
          <w:szCs w:val="24"/>
        </w:rPr>
        <w:t xml:space="preserve"> = 1)</w:t>
      </w:r>
      <w:r w:rsidR="00CD2AED" w:rsidRPr="00A034DF">
        <w:rPr>
          <w:rFonts w:ascii="Times New Roman" w:hAnsi="Times New Roman" w:cs="Times New Roman"/>
          <w:color w:val="000000" w:themeColor="text1"/>
          <w:sz w:val="24"/>
          <w:szCs w:val="24"/>
        </w:rPr>
        <w:t xml:space="preserve">, </w:t>
      </w:r>
      <w:r w:rsidR="0098747C" w:rsidRPr="00A034DF">
        <w:rPr>
          <w:rFonts w:ascii="Times New Roman" w:hAnsi="Times New Roman" w:cs="Times New Roman"/>
          <w:color w:val="000000" w:themeColor="text1"/>
          <w:sz w:val="24"/>
          <w:szCs w:val="24"/>
        </w:rPr>
        <w:t>removed the actigraphy watch (</w:t>
      </w:r>
      <w:r w:rsidR="0098747C" w:rsidRPr="00A034DF">
        <w:rPr>
          <w:rFonts w:ascii="Times New Roman" w:hAnsi="Times New Roman" w:cs="Times New Roman"/>
          <w:i/>
          <w:iCs/>
          <w:color w:val="000000" w:themeColor="text1"/>
          <w:sz w:val="24"/>
          <w:szCs w:val="24"/>
        </w:rPr>
        <w:t>n</w:t>
      </w:r>
      <w:r w:rsidR="0098747C" w:rsidRPr="00A034DF">
        <w:rPr>
          <w:rFonts w:ascii="Times New Roman" w:hAnsi="Times New Roman" w:cs="Times New Roman"/>
          <w:color w:val="000000" w:themeColor="text1"/>
          <w:sz w:val="24"/>
          <w:szCs w:val="24"/>
        </w:rPr>
        <w:t xml:space="preserve"> = 4)</w:t>
      </w:r>
      <w:r w:rsidR="00CD2AED" w:rsidRPr="00A034DF">
        <w:rPr>
          <w:rFonts w:ascii="Times New Roman" w:hAnsi="Times New Roman" w:cs="Times New Roman"/>
          <w:color w:val="000000" w:themeColor="text1"/>
          <w:sz w:val="24"/>
          <w:szCs w:val="24"/>
        </w:rPr>
        <w:t>,</w:t>
      </w:r>
      <w:r w:rsidR="00AB18EE" w:rsidRPr="00A034DF">
        <w:rPr>
          <w:rFonts w:ascii="Times New Roman" w:hAnsi="Times New Roman" w:cs="Times New Roman"/>
          <w:color w:val="000000" w:themeColor="text1"/>
          <w:sz w:val="24"/>
          <w:szCs w:val="24"/>
        </w:rPr>
        <w:t xml:space="preserve"> </w:t>
      </w:r>
      <w:r w:rsidR="008E13B6" w:rsidRPr="00A034DF">
        <w:rPr>
          <w:rFonts w:ascii="Times New Roman" w:hAnsi="Times New Roman" w:cs="Times New Roman"/>
          <w:color w:val="000000" w:themeColor="text1"/>
          <w:sz w:val="24"/>
          <w:szCs w:val="24"/>
        </w:rPr>
        <w:t>had excessive missing data (</w:t>
      </w:r>
      <w:r w:rsidR="008E13B6" w:rsidRPr="00A034DF">
        <w:rPr>
          <w:rFonts w:ascii="Times New Roman" w:hAnsi="Times New Roman" w:cs="Times New Roman"/>
          <w:i/>
          <w:iCs/>
          <w:color w:val="000000" w:themeColor="text1"/>
          <w:sz w:val="24"/>
          <w:szCs w:val="24"/>
        </w:rPr>
        <w:t>n</w:t>
      </w:r>
      <w:r w:rsidR="008E13B6" w:rsidRPr="00A034DF">
        <w:rPr>
          <w:rFonts w:ascii="Times New Roman" w:hAnsi="Times New Roman" w:cs="Times New Roman"/>
          <w:color w:val="000000" w:themeColor="text1"/>
          <w:sz w:val="24"/>
          <w:szCs w:val="24"/>
        </w:rPr>
        <w:t xml:space="preserve"> = 5)</w:t>
      </w:r>
      <w:r w:rsidR="00CD2AED" w:rsidRPr="00A034DF">
        <w:rPr>
          <w:rFonts w:ascii="Times New Roman" w:hAnsi="Times New Roman" w:cs="Times New Roman"/>
          <w:color w:val="000000" w:themeColor="text1"/>
          <w:sz w:val="24"/>
          <w:szCs w:val="24"/>
        </w:rPr>
        <w:t>,</w:t>
      </w:r>
      <w:r w:rsidR="008E13B6" w:rsidRPr="00A034DF">
        <w:rPr>
          <w:rFonts w:ascii="Times New Roman" w:hAnsi="Times New Roman" w:cs="Times New Roman"/>
          <w:color w:val="000000" w:themeColor="text1"/>
          <w:sz w:val="24"/>
          <w:szCs w:val="24"/>
        </w:rPr>
        <w:t xml:space="preserve"> or</w:t>
      </w:r>
      <w:r w:rsidR="00E24DB7" w:rsidRPr="00A034DF">
        <w:rPr>
          <w:rFonts w:ascii="Times New Roman" w:hAnsi="Times New Roman" w:cs="Times New Roman"/>
          <w:color w:val="000000" w:themeColor="text1"/>
          <w:sz w:val="24"/>
          <w:szCs w:val="24"/>
        </w:rPr>
        <w:t xml:space="preserve"> if</w:t>
      </w:r>
      <w:r w:rsidR="008E13B6" w:rsidRPr="00A034DF">
        <w:rPr>
          <w:rFonts w:ascii="Times New Roman" w:hAnsi="Times New Roman" w:cs="Times New Roman"/>
          <w:color w:val="000000" w:themeColor="text1"/>
          <w:sz w:val="24"/>
          <w:szCs w:val="24"/>
        </w:rPr>
        <w:t xml:space="preserve"> </w:t>
      </w:r>
      <w:r w:rsidR="00B87269" w:rsidRPr="00A034DF">
        <w:rPr>
          <w:rFonts w:ascii="Times New Roman" w:hAnsi="Times New Roman" w:cs="Times New Roman"/>
          <w:color w:val="000000" w:themeColor="text1"/>
          <w:sz w:val="24"/>
          <w:szCs w:val="24"/>
        </w:rPr>
        <w:t xml:space="preserve">the </w:t>
      </w:r>
      <w:r w:rsidR="00424B6A" w:rsidRPr="00A034DF">
        <w:rPr>
          <w:rFonts w:ascii="Times New Roman" w:hAnsi="Times New Roman" w:cs="Times New Roman"/>
          <w:color w:val="000000" w:themeColor="text1"/>
          <w:sz w:val="24"/>
          <w:szCs w:val="24"/>
        </w:rPr>
        <w:t>actigraphy</w:t>
      </w:r>
      <w:r w:rsidR="00B87269" w:rsidRPr="00A034DF">
        <w:rPr>
          <w:rFonts w:ascii="Times New Roman" w:hAnsi="Times New Roman" w:cs="Times New Roman"/>
          <w:color w:val="000000" w:themeColor="text1"/>
          <w:sz w:val="24"/>
          <w:szCs w:val="24"/>
        </w:rPr>
        <w:t xml:space="preserve"> watch ran out of battery (</w:t>
      </w:r>
      <w:r w:rsidR="00B87269" w:rsidRPr="00A034DF">
        <w:rPr>
          <w:rFonts w:ascii="Times New Roman" w:hAnsi="Times New Roman" w:cs="Times New Roman"/>
          <w:i/>
          <w:iCs/>
          <w:color w:val="000000" w:themeColor="text1"/>
          <w:sz w:val="24"/>
          <w:szCs w:val="24"/>
        </w:rPr>
        <w:t>n</w:t>
      </w:r>
      <w:r w:rsidR="00B87269" w:rsidRPr="00A034DF">
        <w:rPr>
          <w:rFonts w:ascii="Times New Roman" w:hAnsi="Times New Roman" w:cs="Times New Roman"/>
          <w:color w:val="000000" w:themeColor="text1"/>
          <w:sz w:val="24"/>
          <w:szCs w:val="24"/>
        </w:rPr>
        <w:t xml:space="preserve"> = 10)</w:t>
      </w:r>
      <w:r w:rsidR="004341C8" w:rsidRPr="00A034DF">
        <w:rPr>
          <w:rFonts w:ascii="Times New Roman" w:hAnsi="Times New Roman" w:cs="Times New Roman"/>
          <w:color w:val="000000" w:themeColor="text1"/>
          <w:sz w:val="24"/>
          <w:szCs w:val="24"/>
        </w:rPr>
        <w:t xml:space="preserve">. </w:t>
      </w:r>
      <w:r w:rsidR="003427CF" w:rsidRPr="00A034DF">
        <w:rPr>
          <w:rFonts w:ascii="Times New Roman" w:hAnsi="Times New Roman" w:cs="Times New Roman"/>
          <w:color w:val="000000" w:themeColor="text1"/>
          <w:sz w:val="24"/>
          <w:szCs w:val="24"/>
        </w:rPr>
        <w:t>This left 40 participants for the analyses reported below. Participants in the final sample were 18</w:t>
      </w:r>
      <w:r w:rsidR="00CD2AED" w:rsidRPr="00A034DF">
        <w:rPr>
          <w:rFonts w:ascii="Times New Roman" w:hAnsi="Times New Roman" w:cs="Times New Roman"/>
          <w:color w:val="000000" w:themeColor="text1"/>
          <w:sz w:val="24"/>
          <w:szCs w:val="24"/>
        </w:rPr>
        <w:t>-</w:t>
      </w:r>
      <w:r w:rsidR="003427CF" w:rsidRPr="00A034DF">
        <w:rPr>
          <w:rFonts w:ascii="Times New Roman" w:hAnsi="Times New Roman" w:cs="Times New Roman"/>
          <w:color w:val="000000" w:themeColor="text1"/>
          <w:sz w:val="24"/>
          <w:szCs w:val="24"/>
        </w:rPr>
        <w:t>34 years old (</w:t>
      </w:r>
      <w:r w:rsidR="003427CF" w:rsidRPr="00A034DF">
        <w:rPr>
          <w:rFonts w:ascii="Times New Roman" w:hAnsi="Times New Roman" w:cs="Times New Roman"/>
          <w:i/>
          <w:iCs/>
          <w:color w:val="000000" w:themeColor="text1"/>
          <w:sz w:val="24"/>
          <w:szCs w:val="24"/>
        </w:rPr>
        <w:t>M</w:t>
      </w:r>
      <w:r w:rsidR="003427CF" w:rsidRPr="00A034DF">
        <w:rPr>
          <w:rFonts w:ascii="Times New Roman" w:hAnsi="Times New Roman" w:cs="Times New Roman"/>
          <w:color w:val="000000" w:themeColor="text1"/>
          <w:sz w:val="24"/>
          <w:szCs w:val="24"/>
        </w:rPr>
        <w:t xml:space="preserve"> = 19.45, </w:t>
      </w:r>
      <w:r w:rsidR="003427CF" w:rsidRPr="00A034DF">
        <w:rPr>
          <w:rFonts w:ascii="Times New Roman" w:hAnsi="Times New Roman" w:cs="Times New Roman"/>
          <w:i/>
          <w:iCs/>
          <w:color w:val="000000" w:themeColor="text1"/>
          <w:sz w:val="24"/>
          <w:szCs w:val="24"/>
        </w:rPr>
        <w:t>SD</w:t>
      </w:r>
      <w:r w:rsidR="003427CF" w:rsidRPr="00A034DF">
        <w:rPr>
          <w:rFonts w:ascii="Times New Roman" w:hAnsi="Times New Roman" w:cs="Times New Roman"/>
          <w:color w:val="000000" w:themeColor="text1"/>
          <w:sz w:val="24"/>
          <w:szCs w:val="24"/>
        </w:rPr>
        <w:t xml:space="preserve"> = 2.99)</w:t>
      </w:r>
      <w:r w:rsidR="009739C8" w:rsidRPr="00A034DF">
        <w:rPr>
          <w:rFonts w:ascii="Times New Roman" w:hAnsi="Times New Roman" w:cs="Times New Roman"/>
          <w:color w:val="000000" w:themeColor="text1"/>
          <w:sz w:val="24"/>
          <w:szCs w:val="24"/>
        </w:rPr>
        <w:t xml:space="preserve">, </w:t>
      </w:r>
      <w:r w:rsidR="00CD2AED" w:rsidRPr="00A034DF">
        <w:rPr>
          <w:rFonts w:ascii="Times New Roman" w:hAnsi="Times New Roman" w:cs="Times New Roman"/>
          <w:color w:val="000000" w:themeColor="text1"/>
          <w:sz w:val="24"/>
          <w:szCs w:val="24"/>
        </w:rPr>
        <w:t xml:space="preserve">and </w:t>
      </w:r>
      <w:r w:rsidR="009739C8" w:rsidRPr="00A034DF">
        <w:rPr>
          <w:rFonts w:ascii="Times New Roman" w:hAnsi="Times New Roman" w:cs="Times New Roman"/>
          <w:color w:val="000000" w:themeColor="text1"/>
          <w:sz w:val="24"/>
          <w:szCs w:val="24"/>
        </w:rPr>
        <w:t>predominantl</w:t>
      </w:r>
      <w:r w:rsidR="003427CF" w:rsidRPr="00A034DF">
        <w:rPr>
          <w:rFonts w:ascii="Times New Roman" w:hAnsi="Times New Roman" w:cs="Times New Roman"/>
          <w:color w:val="000000" w:themeColor="text1"/>
          <w:sz w:val="24"/>
          <w:szCs w:val="24"/>
        </w:rPr>
        <w:t>y women (</w:t>
      </w:r>
      <w:r w:rsidR="003427CF" w:rsidRPr="00A034DF">
        <w:rPr>
          <w:rFonts w:ascii="Times New Roman" w:hAnsi="Times New Roman" w:cs="Times New Roman"/>
          <w:i/>
          <w:iCs/>
          <w:color w:val="000000" w:themeColor="text1"/>
          <w:sz w:val="24"/>
          <w:szCs w:val="24"/>
        </w:rPr>
        <w:t>n</w:t>
      </w:r>
      <w:r w:rsidR="003427CF" w:rsidRPr="00A034DF">
        <w:rPr>
          <w:rFonts w:ascii="Times New Roman" w:hAnsi="Times New Roman" w:cs="Times New Roman"/>
          <w:color w:val="000000" w:themeColor="text1"/>
          <w:sz w:val="24"/>
          <w:szCs w:val="24"/>
        </w:rPr>
        <w:t xml:space="preserve"> = 34, 85</w:t>
      </w:r>
      <w:r w:rsidR="0039565C" w:rsidRPr="00A034DF">
        <w:rPr>
          <w:rFonts w:ascii="Times New Roman" w:hAnsi="Times New Roman" w:cs="Times New Roman"/>
          <w:color w:val="000000" w:themeColor="text1"/>
          <w:sz w:val="24"/>
          <w:szCs w:val="24"/>
        </w:rPr>
        <w:t>.00</w:t>
      </w:r>
      <w:r w:rsidR="003427CF" w:rsidRPr="00A034DF">
        <w:rPr>
          <w:rFonts w:ascii="Times New Roman" w:hAnsi="Times New Roman" w:cs="Times New Roman"/>
          <w:color w:val="000000" w:themeColor="text1"/>
          <w:sz w:val="24"/>
          <w:szCs w:val="24"/>
        </w:rPr>
        <w:t>%)</w:t>
      </w:r>
      <w:r w:rsidR="00C32A0F" w:rsidRPr="00A034DF">
        <w:rPr>
          <w:rFonts w:ascii="Times New Roman" w:hAnsi="Times New Roman" w:cs="Times New Roman"/>
          <w:color w:val="000000" w:themeColor="text1"/>
          <w:sz w:val="24"/>
          <w:szCs w:val="24"/>
        </w:rPr>
        <w:t xml:space="preserve"> and W</w:t>
      </w:r>
      <w:r w:rsidR="003427CF" w:rsidRPr="00A034DF">
        <w:rPr>
          <w:rFonts w:ascii="Times New Roman" w:hAnsi="Times New Roman" w:cs="Times New Roman"/>
          <w:color w:val="000000" w:themeColor="text1"/>
          <w:sz w:val="24"/>
          <w:szCs w:val="24"/>
        </w:rPr>
        <w:t>hite (</w:t>
      </w:r>
      <w:r w:rsidR="003427CF" w:rsidRPr="00A034DF">
        <w:rPr>
          <w:rFonts w:ascii="Times New Roman" w:hAnsi="Times New Roman" w:cs="Times New Roman"/>
          <w:i/>
          <w:iCs/>
          <w:color w:val="000000" w:themeColor="text1"/>
          <w:sz w:val="24"/>
          <w:szCs w:val="24"/>
        </w:rPr>
        <w:t>n</w:t>
      </w:r>
      <w:r w:rsidR="003427CF" w:rsidRPr="00A034DF">
        <w:rPr>
          <w:rFonts w:ascii="Times New Roman" w:hAnsi="Times New Roman" w:cs="Times New Roman"/>
          <w:color w:val="000000" w:themeColor="text1"/>
          <w:sz w:val="24"/>
          <w:szCs w:val="24"/>
        </w:rPr>
        <w:t xml:space="preserve"> = 31, 77.5</w:t>
      </w:r>
      <w:r w:rsidR="0039565C" w:rsidRPr="00A034DF">
        <w:rPr>
          <w:rFonts w:ascii="Times New Roman" w:hAnsi="Times New Roman" w:cs="Times New Roman"/>
          <w:color w:val="000000" w:themeColor="text1"/>
          <w:sz w:val="24"/>
          <w:szCs w:val="24"/>
        </w:rPr>
        <w:t>0</w:t>
      </w:r>
      <w:r w:rsidR="003427CF" w:rsidRPr="00A034DF">
        <w:rPr>
          <w:rFonts w:ascii="Times New Roman" w:hAnsi="Times New Roman" w:cs="Times New Roman"/>
          <w:color w:val="000000" w:themeColor="text1"/>
          <w:sz w:val="24"/>
          <w:szCs w:val="24"/>
        </w:rPr>
        <w:t>%).</w:t>
      </w:r>
    </w:p>
    <w:p w14:paraId="6F8ED645" w14:textId="25FA83CE" w:rsidR="00AC1595" w:rsidRPr="00A034DF" w:rsidRDefault="00AC1595" w:rsidP="006A6826">
      <w:pPr>
        <w:spacing w:line="480" w:lineRule="auto"/>
        <w:contextualSpacing/>
        <w:rPr>
          <w:rFonts w:ascii="Times New Roman" w:hAnsi="Times New Roman" w:cs="Times New Roman"/>
          <w:b/>
          <w:bCs/>
          <w:i/>
          <w:iCs/>
          <w:color w:val="000000" w:themeColor="text1"/>
          <w:sz w:val="24"/>
          <w:szCs w:val="24"/>
        </w:rPr>
      </w:pPr>
      <w:r w:rsidRPr="00A034DF">
        <w:rPr>
          <w:rFonts w:ascii="Times New Roman" w:hAnsi="Times New Roman" w:cs="Times New Roman"/>
          <w:b/>
          <w:bCs/>
          <w:i/>
          <w:iCs/>
          <w:color w:val="000000" w:themeColor="text1"/>
          <w:sz w:val="24"/>
          <w:szCs w:val="24"/>
        </w:rPr>
        <w:lastRenderedPageBreak/>
        <w:t>Procedure</w:t>
      </w:r>
    </w:p>
    <w:p w14:paraId="25936935" w14:textId="52ED3DC8" w:rsidR="007C63CC" w:rsidRPr="00A034DF" w:rsidRDefault="00AC1595"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On Day 1 participants visited the laboratory</w:t>
      </w:r>
      <w:r w:rsidR="006868A9"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 where </w:t>
      </w:r>
      <w:r w:rsidR="00EB19F7" w:rsidRPr="00A034DF">
        <w:rPr>
          <w:rFonts w:ascii="Times New Roman" w:hAnsi="Times New Roman" w:cs="Times New Roman"/>
          <w:color w:val="000000" w:themeColor="text1"/>
          <w:sz w:val="24"/>
          <w:szCs w:val="24"/>
        </w:rPr>
        <w:t>we</w:t>
      </w:r>
      <w:r w:rsidR="004946FA" w:rsidRPr="00A034DF">
        <w:rPr>
          <w:rFonts w:ascii="Times New Roman" w:hAnsi="Times New Roman" w:cs="Times New Roman"/>
          <w:color w:val="000000" w:themeColor="text1"/>
          <w:sz w:val="24"/>
          <w:szCs w:val="24"/>
        </w:rPr>
        <w:t xml:space="preserve"> then fastened </w:t>
      </w:r>
      <w:r w:rsidR="00DB77C5" w:rsidRPr="00A034DF">
        <w:rPr>
          <w:rFonts w:ascii="Times New Roman" w:hAnsi="Times New Roman" w:cs="Times New Roman"/>
          <w:color w:val="000000" w:themeColor="text1"/>
          <w:sz w:val="24"/>
          <w:szCs w:val="24"/>
        </w:rPr>
        <w:t>an</w:t>
      </w:r>
      <w:r w:rsidR="004050A9" w:rsidRPr="00A034DF">
        <w:rPr>
          <w:rFonts w:ascii="Times New Roman" w:hAnsi="Times New Roman" w:cs="Times New Roman"/>
          <w:color w:val="000000" w:themeColor="text1"/>
          <w:sz w:val="24"/>
          <w:szCs w:val="24"/>
        </w:rPr>
        <w:t xml:space="preserve"> </w:t>
      </w:r>
      <w:proofErr w:type="spellStart"/>
      <w:r w:rsidR="004050A9" w:rsidRPr="00A034DF">
        <w:rPr>
          <w:rFonts w:ascii="Times New Roman" w:hAnsi="Times New Roman" w:cs="Times New Roman"/>
          <w:color w:val="000000" w:themeColor="text1"/>
          <w:sz w:val="24"/>
          <w:szCs w:val="24"/>
        </w:rPr>
        <w:t>actigraph</w:t>
      </w:r>
      <w:proofErr w:type="spellEnd"/>
      <w:r w:rsidR="004050A9" w:rsidRPr="00A034DF">
        <w:rPr>
          <w:rFonts w:ascii="Times New Roman" w:hAnsi="Times New Roman" w:cs="Times New Roman"/>
          <w:color w:val="000000" w:themeColor="text1"/>
          <w:sz w:val="24"/>
          <w:szCs w:val="24"/>
        </w:rPr>
        <w:t xml:space="preserve"> watch to their wrist and instructed them not to remove it until the end of the study. </w:t>
      </w:r>
      <w:r w:rsidRPr="00A034DF">
        <w:rPr>
          <w:rFonts w:ascii="Times New Roman" w:hAnsi="Times New Roman" w:cs="Times New Roman"/>
          <w:color w:val="000000" w:themeColor="text1"/>
          <w:sz w:val="24"/>
          <w:szCs w:val="24"/>
        </w:rPr>
        <w:t xml:space="preserve">Beginning the evening of Day 1, participants completed the same online survey every day for 7 days </w:t>
      </w:r>
      <w:r w:rsidR="00AE3211"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as in Study 2</w:t>
      </w:r>
      <w:r w:rsidR="00AE3211"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 </w:t>
      </w:r>
      <w:r w:rsidR="006868A9" w:rsidRPr="00A034DF">
        <w:rPr>
          <w:rFonts w:ascii="Times New Roman" w:hAnsi="Times New Roman" w:cs="Times New Roman"/>
          <w:color w:val="000000" w:themeColor="text1"/>
          <w:sz w:val="24"/>
          <w:szCs w:val="24"/>
        </w:rPr>
        <w:t xml:space="preserve">We instructed them </w:t>
      </w:r>
      <w:r w:rsidRPr="00A034DF">
        <w:rPr>
          <w:rFonts w:ascii="Times New Roman" w:hAnsi="Times New Roman" w:cs="Times New Roman"/>
          <w:color w:val="000000" w:themeColor="text1"/>
          <w:sz w:val="24"/>
          <w:szCs w:val="24"/>
        </w:rPr>
        <w:t>to complete each survey between their final meal of the day and before they went to bed (in accordance with PSQD Bedtime; Buysse et al., 1989). After seven days (168 hours), participants returned the Micro Mini-</w:t>
      </w:r>
      <w:proofErr w:type="spellStart"/>
      <w:r w:rsidRPr="00A034DF">
        <w:rPr>
          <w:rFonts w:ascii="Times New Roman" w:hAnsi="Times New Roman" w:cs="Times New Roman"/>
          <w:color w:val="000000" w:themeColor="text1"/>
          <w:sz w:val="24"/>
          <w:szCs w:val="24"/>
        </w:rPr>
        <w:t>Motionlogger</w:t>
      </w:r>
      <w:proofErr w:type="spellEnd"/>
      <w:r w:rsidRPr="00A034DF">
        <w:rPr>
          <w:rFonts w:ascii="Times New Roman" w:hAnsi="Times New Roman" w:cs="Times New Roman"/>
          <w:color w:val="000000" w:themeColor="text1"/>
          <w:sz w:val="24"/>
          <w:szCs w:val="24"/>
        </w:rPr>
        <w:t xml:space="preserve"> </w:t>
      </w:r>
      <w:proofErr w:type="spellStart"/>
      <w:r w:rsidRPr="00A034DF">
        <w:rPr>
          <w:rFonts w:ascii="Times New Roman" w:hAnsi="Times New Roman" w:cs="Times New Roman"/>
          <w:color w:val="000000" w:themeColor="text1"/>
          <w:sz w:val="24"/>
          <w:szCs w:val="24"/>
        </w:rPr>
        <w:t>actigraph</w:t>
      </w:r>
      <w:proofErr w:type="spellEnd"/>
      <w:r w:rsidRPr="00A034DF">
        <w:rPr>
          <w:rFonts w:ascii="Times New Roman" w:hAnsi="Times New Roman" w:cs="Times New Roman"/>
          <w:color w:val="000000" w:themeColor="text1"/>
          <w:sz w:val="24"/>
          <w:szCs w:val="24"/>
        </w:rPr>
        <w:t xml:space="preserve"> to the laboratory.</w:t>
      </w:r>
    </w:p>
    <w:p w14:paraId="5B3B6815" w14:textId="4AFC5746" w:rsidR="00DF0DBE" w:rsidRPr="00A034DF" w:rsidRDefault="00DF0DBE" w:rsidP="006A6826">
      <w:pPr>
        <w:spacing w:line="480" w:lineRule="auto"/>
        <w:contextualSpacing/>
        <w:rPr>
          <w:rFonts w:ascii="Times New Roman" w:hAnsi="Times New Roman" w:cs="Times New Roman"/>
          <w:b/>
          <w:bCs/>
          <w:i/>
          <w:iCs/>
          <w:color w:val="000000" w:themeColor="text1"/>
          <w:sz w:val="24"/>
          <w:szCs w:val="24"/>
        </w:rPr>
      </w:pPr>
      <w:r w:rsidRPr="00A034DF">
        <w:rPr>
          <w:rFonts w:ascii="Times New Roman" w:hAnsi="Times New Roman" w:cs="Times New Roman"/>
          <w:b/>
          <w:bCs/>
          <w:i/>
          <w:iCs/>
          <w:color w:val="000000" w:themeColor="text1"/>
          <w:sz w:val="24"/>
          <w:szCs w:val="24"/>
        </w:rPr>
        <w:t>Actigraphy</w:t>
      </w:r>
    </w:p>
    <w:p w14:paraId="730A12F1" w14:textId="5037BE8A" w:rsidR="00DF0DBE" w:rsidRPr="00A034DF" w:rsidRDefault="00DF0DBE"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We measured </w:t>
      </w:r>
      <w:proofErr w:type="spellStart"/>
      <w:r w:rsidR="005D6787" w:rsidRPr="00A034DF">
        <w:rPr>
          <w:rFonts w:ascii="Times New Roman" w:hAnsi="Times New Roman" w:cs="Times New Roman"/>
          <w:color w:val="000000" w:themeColor="text1"/>
          <w:sz w:val="24"/>
          <w:szCs w:val="24"/>
        </w:rPr>
        <w:t>behavioral</w:t>
      </w:r>
      <w:proofErr w:type="spellEnd"/>
      <w:r w:rsidRPr="00A034DF">
        <w:rPr>
          <w:rFonts w:ascii="Times New Roman" w:hAnsi="Times New Roman" w:cs="Times New Roman"/>
          <w:color w:val="000000" w:themeColor="text1"/>
          <w:sz w:val="24"/>
          <w:szCs w:val="24"/>
        </w:rPr>
        <w:t xml:space="preserve"> state sleep quality over the duration of the full 7-day study using ambulatory wrist actigraphy. Participants wore a small watch-like </w:t>
      </w:r>
      <w:proofErr w:type="spellStart"/>
      <w:r w:rsidRPr="00A034DF">
        <w:rPr>
          <w:rFonts w:ascii="Times New Roman" w:hAnsi="Times New Roman" w:cs="Times New Roman"/>
          <w:color w:val="000000" w:themeColor="text1"/>
          <w:sz w:val="24"/>
          <w:szCs w:val="24"/>
        </w:rPr>
        <w:t>actigraph</w:t>
      </w:r>
      <w:proofErr w:type="spellEnd"/>
      <w:r w:rsidRPr="00A034DF">
        <w:rPr>
          <w:rFonts w:ascii="Times New Roman" w:hAnsi="Times New Roman" w:cs="Times New Roman"/>
          <w:color w:val="000000" w:themeColor="text1"/>
          <w:sz w:val="24"/>
          <w:szCs w:val="24"/>
        </w:rPr>
        <w:t xml:space="preserve"> (Micro Mini-</w:t>
      </w:r>
      <w:proofErr w:type="spellStart"/>
      <w:r w:rsidRPr="00A034DF">
        <w:rPr>
          <w:rFonts w:ascii="Times New Roman" w:hAnsi="Times New Roman" w:cs="Times New Roman"/>
          <w:color w:val="000000" w:themeColor="text1"/>
          <w:sz w:val="24"/>
          <w:szCs w:val="24"/>
        </w:rPr>
        <w:t>Motionlogger</w:t>
      </w:r>
      <w:proofErr w:type="spellEnd"/>
      <w:r w:rsidRPr="00A034DF">
        <w:rPr>
          <w:rFonts w:ascii="Times New Roman" w:hAnsi="Times New Roman" w:cs="Times New Roman"/>
          <w:color w:val="000000" w:themeColor="text1"/>
          <w:sz w:val="24"/>
          <w:szCs w:val="24"/>
        </w:rPr>
        <w:t>, Ambulatory Monitoring Inc., Ardsley, NY)</w:t>
      </w:r>
      <w:r w:rsidR="000514AB" w:rsidRPr="00A034DF">
        <w:rPr>
          <w:rFonts w:ascii="Times New Roman" w:hAnsi="Times New Roman" w:cs="Times New Roman"/>
          <w:color w:val="000000" w:themeColor="text1"/>
          <w:sz w:val="24"/>
          <w:szCs w:val="24"/>
        </w:rPr>
        <w:t xml:space="preserve"> that</w:t>
      </w:r>
      <w:r w:rsidR="002E1361" w:rsidRPr="00A034DF">
        <w:rPr>
          <w:rFonts w:ascii="Times New Roman" w:hAnsi="Times New Roman" w:cs="Times New Roman"/>
          <w:color w:val="000000" w:themeColor="text1"/>
          <w:sz w:val="24"/>
          <w:szCs w:val="24"/>
        </w:rPr>
        <w:t xml:space="preserve"> requires</w:t>
      </w:r>
      <w:r w:rsidR="000514AB" w:rsidRPr="00A034DF">
        <w:rPr>
          <w:rFonts w:ascii="Times New Roman" w:hAnsi="Times New Roman" w:cs="Times New Roman"/>
          <w:color w:val="000000" w:themeColor="text1"/>
          <w:sz w:val="24"/>
          <w:szCs w:val="24"/>
        </w:rPr>
        <w:t xml:space="preserve"> </w:t>
      </w:r>
      <w:r w:rsidR="00C84BD2" w:rsidRPr="00A034DF">
        <w:rPr>
          <w:rFonts w:ascii="Times New Roman" w:hAnsi="Times New Roman" w:cs="Times New Roman"/>
          <w:color w:val="000000" w:themeColor="text1"/>
          <w:sz w:val="24"/>
          <w:szCs w:val="24"/>
        </w:rPr>
        <w:t>no user interface.</w:t>
      </w:r>
      <w:r w:rsidR="00E35D34" w:rsidRPr="00A034DF">
        <w:rPr>
          <w:rFonts w:ascii="Times New Roman" w:hAnsi="Times New Roman" w:cs="Times New Roman"/>
          <w:color w:val="000000" w:themeColor="text1"/>
          <w:sz w:val="24"/>
          <w:szCs w:val="24"/>
        </w:rPr>
        <w:t xml:space="preserve"> </w:t>
      </w:r>
      <w:r w:rsidR="009502D3" w:rsidRPr="00A034DF">
        <w:rPr>
          <w:rFonts w:ascii="Times New Roman" w:hAnsi="Times New Roman" w:cs="Times New Roman"/>
          <w:color w:val="000000" w:themeColor="text1"/>
          <w:sz w:val="24"/>
          <w:szCs w:val="24"/>
        </w:rPr>
        <w:t>The Micro Mini-</w:t>
      </w:r>
      <w:proofErr w:type="spellStart"/>
      <w:r w:rsidR="009502D3" w:rsidRPr="00A034DF">
        <w:rPr>
          <w:rFonts w:ascii="Times New Roman" w:hAnsi="Times New Roman" w:cs="Times New Roman"/>
          <w:color w:val="000000" w:themeColor="text1"/>
          <w:sz w:val="24"/>
          <w:szCs w:val="24"/>
        </w:rPr>
        <w:t>Motionlogger</w:t>
      </w:r>
      <w:proofErr w:type="spellEnd"/>
      <w:r w:rsidR="009502D3" w:rsidRPr="00A034DF">
        <w:rPr>
          <w:rFonts w:ascii="Times New Roman" w:hAnsi="Times New Roman" w:cs="Times New Roman"/>
          <w:color w:val="000000" w:themeColor="text1"/>
          <w:sz w:val="24"/>
          <w:szCs w:val="24"/>
        </w:rPr>
        <w:t xml:space="preserve"> provides a </w:t>
      </w:r>
      <w:proofErr w:type="spellStart"/>
      <w:r w:rsidR="009502D3" w:rsidRPr="00A034DF">
        <w:rPr>
          <w:rFonts w:ascii="Times New Roman" w:hAnsi="Times New Roman" w:cs="Times New Roman"/>
          <w:color w:val="000000" w:themeColor="text1"/>
          <w:sz w:val="24"/>
          <w:szCs w:val="24"/>
        </w:rPr>
        <w:t>behavioral</w:t>
      </w:r>
      <w:proofErr w:type="spellEnd"/>
      <w:r w:rsidR="009502D3" w:rsidRPr="00A034DF">
        <w:rPr>
          <w:rFonts w:ascii="Times New Roman" w:hAnsi="Times New Roman" w:cs="Times New Roman"/>
          <w:color w:val="000000" w:themeColor="text1"/>
          <w:sz w:val="24"/>
          <w:szCs w:val="24"/>
        </w:rPr>
        <w:t xml:space="preserve"> measure of sleep quality via a series of movement-based components. Specifically, the Micro Mini-</w:t>
      </w:r>
      <w:proofErr w:type="spellStart"/>
      <w:r w:rsidR="009502D3" w:rsidRPr="00A034DF">
        <w:rPr>
          <w:rFonts w:ascii="Times New Roman" w:hAnsi="Times New Roman" w:cs="Times New Roman"/>
          <w:color w:val="000000" w:themeColor="text1"/>
          <w:sz w:val="24"/>
          <w:szCs w:val="24"/>
        </w:rPr>
        <w:t>Motionlogger</w:t>
      </w:r>
      <w:proofErr w:type="spellEnd"/>
      <w:r w:rsidR="009502D3" w:rsidRPr="00A034DF">
        <w:rPr>
          <w:rFonts w:ascii="Times New Roman" w:hAnsi="Times New Roman" w:cs="Times New Roman"/>
          <w:color w:val="000000" w:themeColor="text1"/>
          <w:sz w:val="24"/>
          <w:szCs w:val="24"/>
        </w:rPr>
        <w:t xml:space="preserve"> produces a voltage each time the </w:t>
      </w:r>
      <w:proofErr w:type="spellStart"/>
      <w:r w:rsidR="009502D3" w:rsidRPr="00A034DF">
        <w:rPr>
          <w:rFonts w:ascii="Times New Roman" w:hAnsi="Times New Roman" w:cs="Times New Roman"/>
          <w:color w:val="000000" w:themeColor="text1"/>
          <w:sz w:val="24"/>
          <w:szCs w:val="24"/>
        </w:rPr>
        <w:t>actigraph</w:t>
      </w:r>
      <w:proofErr w:type="spellEnd"/>
      <w:r w:rsidR="009502D3" w:rsidRPr="00A034DF">
        <w:rPr>
          <w:rFonts w:ascii="Times New Roman" w:hAnsi="Times New Roman" w:cs="Times New Roman"/>
          <w:color w:val="000000" w:themeColor="text1"/>
          <w:sz w:val="24"/>
          <w:szCs w:val="24"/>
        </w:rPr>
        <w:t xml:space="preserve"> is moved by the participants, with the voltage being generated by a precision piezoelectric bimorph-ceramic cantilevered beam. The voltage is then transferred to the analogue circuitry, where the original signal is amplified and filtered according to the 2-3 Hz bandpass filter. The Micro Mini-</w:t>
      </w:r>
      <w:proofErr w:type="spellStart"/>
      <w:r w:rsidR="009502D3" w:rsidRPr="00A034DF">
        <w:rPr>
          <w:rFonts w:ascii="Times New Roman" w:hAnsi="Times New Roman" w:cs="Times New Roman"/>
          <w:color w:val="000000" w:themeColor="text1"/>
          <w:sz w:val="24"/>
          <w:szCs w:val="24"/>
        </w:rPr>
        <w:t>Motionlogger</w:t>
      </w:r>
      <w:proofErr w:type="spellEnd"/>
      <w:r w:rsidR="009502D3" w:rsidRPr="00A034DF">
        <w:rPr>
          <w:rFonts w:ascii="Times New Roman" w:hAnsi="Times New Roman" w:cs="Times New Roman"/>
          <w:color w:val="000000" w:themeColor="text1"/>
          <w:sz w:val="24"/>
          <w:szCs w:val="24"/>
        </w:rPr>
        <w:t xml:space="preserve"> is a widely used, non-invasive </w:t>
      </w:r>
      <w:proofErr w:type="spellStart"/>
      <w:r w:rsidR="009502D3" w:rsidRPr="00A034DF">
        <w:rPr>
          <w:rFonts w:ascii="Times New Roman" w:hAnsi="Times New Roman" w:cs="Times New Roman"/>
          <w:color w:val="000000" w:themeColor="text1"/>
          <w:sz w:val="24"/>
          <w:szCs w:val="24"/>
        </w:rPr>
        <w:t>actigraph</w:t>
      </w:r>
      <w:proofErr w:type="spellEnd"/>
      <w:r w:rsidR="009502D3" w:rsidRPr="00A034DF">
        <w:rPr>
          <w:rFonts w:ascii="Times New Roman" w:hAnsi="Times New Roman" w:cs="Times New Roman"/>
          <w:color w:val="000000" w:themeColor="text1"/>
          <w:sz w:val="24"/>
          <w:szCs w:val="24"/>
        </w:rPr>
        <w:t xml:space="preserve"> that provides a reliable and valid </w:t>
      </w:r>
      <w:proofErr w:type="spellStart"/>
      <w:r w:rsidR="009502D3" w:rsidRPr="00A034DF">
        <w:rPr>
          <w:rFonts w:ascii="Times New Roman" w:hAnsi="Times New Roman" w:cs="Times New Roman"/>
          <w:color w:val="000000" w:themeColor="text1"/>
          <w:sz w:val="24"/>
          <w:szCs w:val="24"/>
        </w:rPr>
        <w:t>behavioral</w:t>
      </w:r>
      <w:proofErr w:type="spellEnd"/>
      <w:r w:rsidR="009502D3" w:rsidRPr="00A034DF">
        <w:rPr>
          <w:rFonts w:ascii="Times New Roman" w:hAnsi="Times New Roman" w:cs="Times New Roman"/>
          <w:color w:val="000000" w:themeColor="text1"/>
          <w:sz w:val="24"/>
          <w:szCs w:val="24"/>
        </w:rPr>
        <w:t xml:space="preserve"> measure of sleep. It captures circadian and sleep parameters on par with other commercially available and professional devices (Bellone et al., 2016). </w:t>
      </w:r>
      <w:r w:rsidRPr="00A034DF">
        <w:rPr>
          <w:rFonts w:ascii="Times New Roman" w:hAnsi="Times New Roman" w:cs="Times New Roman"/>
          <w:color w:val="000000" w:themeColor="text1"/>
          <w:sz w:val="24"/>
          <w:szCs w:val="24"/>
        </w:rPr>
        <w:t>We focused on sleep efficiency</w:t>
      </w:r>
      <w:r w:rsidR="002E1361"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 </w:t>
      </w:r>
      <w:r w:rsidR="002E1361" w:rsidRPr="00A034DF">
        <w:rPr>
          <w:rFonts w:ascii="Times New Roman" w:hAnsi="Times New Roman" w:cs="Times New Roman"/>
          <w:color w:val="000000" w:themeColor="text1"/>
          <w:sz w:val="24"/>
          <w:szCs w:val="24"/>
        </w:rPr>
        <w:t xml:space="preserve">given that </w:t>
      </w:r>
      <w:r w:rsidR="00851CDD" w:rsidRPr="00A034DF">
        <w:rPr>
          <w:rFonts w:ascii="Times New Roman" w:hAnsi="Times New Roman" w:cs="Times New Roman"/>
          <w:color w:val="000000" w:themeColor="text1"/>
          <w:sz w:val="24"/>
          <w:szCs w:val="24"/>
        </w:rPr>
        <w:t>it is commonly</w:t>
      </w:r>
      <w:r w:rsidR="002E1361" w:rsidRPr="00A034DF">
        <w:rPr>
          <w:rFonts w:ascii="Times New Roman" w:hAnsi="Times New Roman" w:cs="Times New Roman"/>
          <w:color w:val="000000" w:themeColor="text1"/>
          <w:sz w:val="24"/>
          <w:szCs w:val="24"/>
        </w:rPr>
        <w:t xml:space="preserve"> used</w:t>
      </w:r>
      <w:r w:rsidR="00851CDD"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w:t>
      </w:r>
      <w:proofErr w:type="spellStart"/>
      <w:r w:rsidRPr="00A034DF">
        <w:rPr>
          <w:rFonts w:ascii="Times New Roman" w:hAnsi="Times New Roman" w:cs="Times New Roman"/>
          <w:color w:val="000000" w:themeColor="text1"/>
          <w:sz w:val="24"/>
          <w:szCs w:val="24"/>
        </w:rPr>
        <w:t>Åkerstedt</w:t>
      </w:r>
      <w:proofErr w:type="spellEnd"/>
      <w:r w:rsidRPr="00A034DF">
        <w:rPr>
          <w:rFonts w:ascii="Times New Roman" w:hAnsi="Times New Roman" w:cs="Times New Roman"/>
          <w:color w:val="000000" w:themeColor="text1"/>
          <w:sz w:val="24"/>
          <w:szCs w:val="24"/>
        </w:rPr>
        <w:t xml:space="preserve"> et al., 1994; </w:t>
      </w:r>
      <w:r w:rsidR="00DF0741" w:rsidRPr="00A034DF">
        <w:rPr>
          <w:rFonts w:ascii="Times New Roman" w:hAnsi="Times New Roman" w:cs="Times New Roman"/>
          <w:color w:val="000000" w:themeColor="text1"/>
          <w:sz w:val="24"/>
          <w:szCs w:val="24"/>
        </w:rPr>
        <w:t>Krystal &amp; Edinger, 2008</w:t>
      </w:r>
      <w:r w:rsidR="0078451B"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and </w:t>
      </w:r>
      <w:bookmarkStart w:id="16" w:name="_Hlk205205827"/>
      <w:r w:rsidRPr="00A034DF">
        <w:rPr>
          <w:rFonts w:ascii="Times New Roman" w:hAnsi="Times New Roman" w:cs="Times New Roman"/>
          <w:color w:val="000000" w:themeColor="text1"/>
          <w:sz w:val="24"/>
          <w:szCs w:val="24"/>
        </w:rPr>
        <w:t xml:space="preserve">recommended by the National Sleep Foundation </w:t>
      </w:r>
      <w:r w:rsidR="0064006D" w:rsidRPr="00A034DF">
        <w:rPr>
          <w:rFonts w:ascii="Times New Roman" w:hAnsi="Times New Roman" w:cs="Times New Roman"/>
          <w:color w:val="000000" w:themeColor="text1"/>
          <w:sz w:val="24"/>
          <w:szCs w:val="24"/>
        </w:rPr>
        <w:t xml:space="preserve">as a reliable indicator of sleep quality </w:t>
      </w:r>
      <w:r w:rsidRPr="00A034DF">
        <w:rPr>
          <w:rFonts w:ascii="Times New Roman" w:hAnsi="Times New Roman" w:cs="Times New Roman"/>
          <w:color w:val="000000" w:themeColor="text1"/>
          <w:sz w:val="24"/>
          <w:szCs w:val="24"/>
        </w:rPr>
        <w:t xml:space="preserve">(Ohayon et al., 2017). </w:t>
      </w:r>
      <w:bookmarkStart w:id="17" w:name="_Hlk205205773"/>
      <w:bookmarkEnd w:id="16"/>
      <w:r w:rsidRPr="00A034DF">
        <w:rPr>
          <w:rFonts w:ascii="Times New Roman" w:hAnsi="Times New Roman" w:cs="Times New Roman"/>
          <w:color w:val="000000" w:themeColor="text1"/>
          <w:sz w:val="24"/>
          <w:szCs w:val="24"/>
        </w:rPr>
        <w:t>Sleep efficiency is defined by the amount of time spent asleep relative to the amount of time in bed</w:t>
      </w:r>
      <w:r w:rsidR="002E1361" w:rsidRPr="00A034DF">
        <w:rPr>
          <w:rFonts w:ascii="Times New Roman" w:hAnsi="Times New Roman" w:cs="Times New Roman"/>
          <w:color w:val="000000" w:themeColor="text1"/>
          <w:sz w:val="24"/>
          <w:szCs w:val="24"/>
        </w:rPr>
        <w:t>; it</w:t>
      </w:r>
      <w:r w:rsidRPr="00A034DF">
        <w:rPr>
          <w:rFonts w:ascii="Times New Roman" w:hAnsi="Times New Roman" w:cs="Times New Roman"/>
          <w:color w:val="000000" w:themeColor="text1"/>
          <w:sz w:val="24"/>
          <w:szCs w:val="24"/>
        </w:rPr>
        <w:t xml:space="preserve"> therefore accounts for duration of effort trying to sleep and sleep disturbances during the night. </w:t>
      </w:r>
      <w:bookmarkEnd w:id="17"/>
    </w:p>
    <w:p w14:paraId="5BB9959D" w14:textId="0DC350C4" w:rsidR="004A5F5D" w:rsidRPr="00A034DF" w:rsidRDefault="00947708" w:rsidP="006A6826">
      <w:pPr>
        <w:spacing w:line="480" w:lineRule="auto"/>
        <w:contextualSpacing/>
        <w:rPr>
          <w:rFonts w:ascii="Times New Roman" w:hAnsi="Times New Roman" w:cs="Times New Roman"/>
          <w:b/>
          <w:bCs/>
          <w:i/>
          <w:iCs/>
          <w:color w:val="000000" w:themeColor="text1"/>
          <w:sz w:val="24"/>
          <w:szCs w:val="24"/>
        </w:rPr>
      </w:pPr>
      <w:bookmarkStart w:id="18" w:name="_Hlk205213960"/>
      <w:r w:rsidRPr="00A034DF">
        <w:rPr>
          <w:rFonts w:ascii="Times New Roman" w:hAnsi="Times New Roman" w:cs="Times New Roman"/>
          <w:b/>
          <w:bCs/>
          <w:i/>
          <w:iCs/>
          <w:color w:val="000000" w:themeColor="text1"/>
          <w:sz w:val="24"/>
          <w:szCs w:val="24"/>
        </w:rPr>
        <w:lastRenderedPageBreak/>
        <w:t>Actigraphy Pre-</w:t>
      </w:r>
      <w:r w:rsidR="00E27675" w:rsidRPr="00A034DF">
        <w:rPr>
          <w:rFonts w:ascii="Times New Roman" w:hAnsi="Times New Roman" w:cs="Times New Roman"/>
          <w:b/>
          <w:bCs/>
          <w:i/>
          <w:iCs/>
          <w:color w:val="000000" w:themeColor="text1"/>
          <w:sz w:val="24"/>
          <w:szCs w:val="24"/>
        </w:rPr>
        <w:t>P</w:t>
      </w:r>
      <w:r w:rsidRPr="00A034DF">
        <w:rPr>
          <w:rFonts w:ascii="Times New Roman" w:hAnsi="Times New Roman" w:cs="Times New Roman"/>
          <w:b/>
          <w:bCs/>
          <w:i/>
          <w:iCs/>
          <w:color w:val="000000" w:themeColor="text1"/>
          <w:sz w:val="24"/>
          <w:szCs w:val="24"/>
        </w:rPr>
        <w:t>rocessing</w:t>
      </w:r>
    </w:p>
    <w:p w14:paraId="4662EA0C" w14:textId="2E884B17" w:rsidR="004A5F5D" w:rsidRPr="00A034DF" w:rsidRDefault="00947708"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We processed </w:t>
      </w:r>
      <w:r w:rsidR="00EA48A7" w:rsidRPr="00A034DF">
        <w:rPr>
          <w:rFonts w:ascii="Times New Roman" w:hAnsi="Times New Roman" w:cs="Times New Roman"/>
          <w:color w:val="000000" w:themeColor="text1"/>
          <w:sz w:val="24"/>
          <w:szCs w:val="24"/>
        </w:rPr>
        <w:t>actigraphy</w:t>
      </w:r>
      <w:r w:rsidRPr="00A034DF">
        <w:rPr>
          <w:rFonts w:ascii="Times New Roman" w:hAnsi="Times New Roman" w:cs="Times New Roman"/>
          <w:color w:val="000000" w:themeColor="text1"/>
          <w:sz w:val="24"/>
          <w:szCs w:val="24"/>
        </w:rPr>
        <w:t xml:space="preserve"> </w:t>
      </w:r>
      <w:r w:rsidR="00EA48A7" w:rsidRPr="00A034DF">
        <w:rPr>
          <w:rFonts w:ascii="Times New Roman" w:hAnsi="Times New Roman" w:cs="Times New Roman"/>
          <w:color w:val="000000" w:themeColor="text1"/>
          <w:sz w:val="24"/>
          <w:szCs w:val="24"/>
        </w:rPr>
        <w:t>data</w:t>
      </w:r>
      <w:r w:rsidRPr="00A034DF">
        <w:rPr>
          <w:rFonts w:ascii="Times New Roman" w:hAnsi="Times New Roman" w:cs="Times New Roman"/>
          <w:color w:val="000000" w:themeColor="text1"/>
          <w:sz w:val="24"/>
          <w:szCs w:val="24"/>
        </w:rPr>
        <w:t xml:space="preserve"> using the zero-crossing method. </w:t>
      </w:r>
      <w:r w:rsidR="002E1361" w:rsidRPr="00A034DF">
        <w:rPr>
          <w:rFonts w:ascii="Times New Roman" w:hAnsi="Times New Roman" w:cs="Times New Roman"/>
          <w:color w:val="000000" w:themeColor="text1"/>
          <w:sz w:val="24"/>
          <w:szCs w:val="24"/>
        </w:rPr>
        <w:t xml:space="preserve">This </w:t>
      </w:r>
      <w:r w:rsidRPr="00A034DF">
        <w:rPr>
          <w:rFonts w:ascii="Times New Roman" w:hAnsi="Times New Roman" w:cs="Times New Roman"/>
          <w:color w:val="000000" w:themeColor="text1"/>
          <w:sz w:val="24"/>
          <w:szCs w:val="24"/>
        </w:rPr>
        <w:t>method estimates sleep activity with the highest accuracy compared to others (</w:t>
      </w:r>
      <w:r w:rsidR="002E1361" w:rsidRPr="00A034DF">
        <w:rPr>
          <w:rFonts w:ascii="Times New Roman" w:hAnsi="Times New Roman" w:cs="Times New Roman"/>
          <w:color w:val="000000" w:themeColor="text1"/>
          <w:sz w:val="24"/>
          <w:szCs w:val="24"/>
        </w:rPr>
        <w:t xml:space="preserve">e.g., </w:t>
      </w:r>
      <w:r w:rsidRPr="00A034DF">
        <w:rPr>
          <w:rFonts w:ascii="Times New Roman" w:hAnsi="Times New Roman" w:cs="Times New Roman"/>
          <w:color w:val="000000" w:themeColor="text1"/>
          <w:sz w:val="24"/>
          <w:szCs w:val="24"/>
        </w:rPr>
        <w:t>Proportional Integrating Measure). The method is a measure of movement frequency</w:t>
      </w:r>
      <w:r w:rsidR="002E1361"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 whereby activity signals are compared with a fixed sensitivity threshold. A reference voltage is initially set at zero (no movement activity), and</w:t>
      </w:r>
      <w:r w:rsidR="002E1361"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 when any activity breaches this references voltage, a zero marker is set. A second zero marker is set when the activity then drops to or below the reference voltage. For every epoch, the frequency of zero crossings is recorded and stored in the device memory. Upon</w:t>
      </w:r>
      <w:r w:rsidR="002E1361" w:rsidRPr="00A034DF">
        <w:rPr>
          <w:rFonts w:ascii="Times New Roman" w:hAnsi="Times New Roman" w:cs="Times New Roman"/>
          <w:color w:val="000000" w:themeColor="text1"/>
          <w:sz w:val="24"/>
          <w:szCs w:val="24"/>
        </w:rPr>
        <w:t xml:space="preserve"> their</w:t>
      </w:r>
      <w:r w:rsidRPr="00A034DF">
        <w:rPr>
          <w:rFonts w:ascii="Times New Roman" w:hAnsi="Times New Roman" w:cs="Times New Roman"/>
          <w:color w:val="000000" w:themeColor="text1"/>
          <w:sz w:val="24"/>
          <w:szCs w:val="24"/>
        </w:rPr>
        <w:t xml:space="preserve"> retrieval, th</w:t>
      </w:r>
      <w:r w:rsidR="002E1361" w:rsidRPr="00A034DF">
        <w:rPr>
          <w:rFonts w:ascii="Times New Roman" w:hAnsi="Times New Roman" w:cs="Times New Roman"/>
          <w:color w:val="000000" w:themeColor="text1"/>
          <w:sz w:val="24"/>
          <w:szCs w:val="24"/>
        </w:rPr>
        <w:t>e</w:t>
      </w:r>
      <w:r w:rsidRPr="00A034DF">
        <w:rPr>
          <w:rFonts w:ascii="Times New Roman" w:hAnsi="Times New Roman" w:cs="Times New Roman"/>
          <w:color w:val="000000" w:themeColor="text1"/>
          <w:sz w:val="24"/>
          <w:szCs w:val="24"/>
        </w:rPr>
        <w:t xml:space="preserve"> data </w:t>
      </w:r>
      <w:r w:rsidR="002E1361" w:rsidRPr="00A034DF">
        <w:rPr>
          <w:rFonts w:ascii="Times New Roman" w:hAnsi="Times New Roman" w:cs="Times New Roman"/>
          <w:color w:val="000000" w:themeColor="text1"/>
          <w:sz w:val="24"/>
          <w:szCs w:val="24"/>
        </w:rPr>
        <w:t xml:space="preserve">are </w:t>
      </w:r>
      <w:r w:rsidRPr="00A034DF">
        <w:rPr>
          <w:rFonts w:ascii="Times New Roman" w:hAnsi="Times New Roman" w:cs="Times New Roman"/>
          <w:color w:val="000000" w:themeColor="text1"/>
          <w:sz w:val="24"/>
          <w:szCs w:val="24"/>
        </w:rPr>
        <w:t xml:space="preserve">presented as a histogram, with movement activity </w:t>
      </w:r>
      <w:r w:rsidR="002E1361" w:rsidRPr="00A034DF">
        <w:rPr>
          <w:rFonts w:ascii="Times New Roman" w:hAnsi="Times New Roman" w:cs="Times New Roman"/>
          <w:color w:val="000000" w:themeColor="text1"/>
          <w:sz w:val="24"/>
          <w:szCs w:val="24"/>
        </w:rPr>
        <w:t xml:space="preserve">depicted </w:t>
      </w:r>
      <w:r w:rsidRPr="00A034DF">
        <w:rPr>
          <w:rFonts w:ascii="Times New Roman" w:hAnsi="Times New Roman" w:cs="Times New Roman"/>
          <w:color w:val="000000" w:themeColor="text1"/>
          <w:sz w:val="24"/>
          <w:szCs w:val="24"/>
        </w:rPr>
        <w:t xml:space="preserve">on the y-axis. Sleep is interpreted as a movement </w:t>
      </w:r>
      <w:r w:rsidR="002E1361" w:rsidRPr="00A034DF">
        <w:rPr>
          <w:rFonts w:ascii="Times New Roman" w:hAnsi="Times New Roman" w:cs="Times New Roman"/>
          <w:color w:val="000000" w:themeColor="text1"/>
          <w:sz w:val="24"/>
          <w:szCs w:val="24"/>
        </w:rPr>
        <w:t xml:space="preserve">that </w:t>
      </w:r>
      <w:r w:rsidRPr="00A034DF">
        <w:rPr>
          <w:rFonts w:ascii="Times New Roman" w:hAnsi="Times New Roman" w:cs="Times New Roman"/>
          <w:color w:val="000000" w:themeColor="text1"/>
          <w:sz w:val="24"/>
          <w:szCs w:val="24"/>
        </w:rPr>
        <w:t>does not cross the signal threshold.</w:t>
      </w:r>
      <w:r w:rsidR="002E1361" w:rsidRPr="00A034DF">
        <w:rPr>
          <w:rFonts w:ascii="Times New Roman" w:hAnsi="Times New Roman" w:cs="Times New Roman"/>
          <w:color w:val="000000" w:themeColor="text1"/>
          <w:sz w:val="24"/>
          <w:szCs w:val="24"/>
        </w:rPr>
        <w:t xml:space="preserve"> M</w:t>
      </w:r>
      <w:r w:rsidRPr="00A034DF">
        <w:rPr>
          <w:rFonts w:ascii="Times New Roman" w:hAnsi="Times New Roman" w:cs="Times New Roman"/>
          <w:color w:val="000000" w:themeColor="text1"/>
          <w:sz w:val="24"/>
          <w:szCs w:val="24"/>
        </w:rPr>
        <w:t>ovement can still occur</w:t>
      </w:r>
      <w:r w:rsidR="002E1361" w:rsidRPr="00A034DF">
        <w:rPr>
          <w:rFonts w:ascii="Times New Roman" w:hAnsi="Times New Roman" w:cs="Times New Roman"/>
          <w:color w:val="000000" w:themeColor="text1"/>
          <w:sz w:val="24"/>
          <w:szCs w:val="24"/>
        </w:rPr>
        <w:t xml:space="preserve"> </w:t>
      </w:r>
      <w:r w:rsidR="00D24D67" w:rsidRPr="00A034DF">
        <w:rPr>
          <w:rFonts w:ascii="Times New Roman" w:hAnsi="Times New Roman" w:cs="Times New Roman"/>
          <w:color w:val="000000" w:themeColor="text1"/>
          <w:sz w:val="24"/>
          <w:szCs w:val="24"/>
        </w:rPr>
        <w:t>i</w:t>
      </w:r>
      <w:r w:rsidR="002E1361" w:rsidRPr="00A034DF">
        <w:rPr>
          <w:rFonts w:ascii="Times New Roman" w:hAnsi="Times New Roman" w:cs="Times New Roman"/>
          <w:color w:val="000000" w:themeColor="text1"/>
          <w:sz w:val="24"/>
          <w:szCs w:val="24"/>
        </w:rPr>
        <w:t>n lighter sleep. As such</w:t>
      </w:r>
      <w:r w:rsidRPr="00A034DF">
        <w:rPr>
          <w:rFonts w:ascii="Times New Roman" w:hAnsi="Times New Roman" w:cs="Times New Roman"/>
          <w:color w:val="000000" w:themeColor="text1"/>
          <w:sz w:val="24"/>
          <w:szCs w:val="24"/>
        </w:rPr>
        <w:t xml:space="preserve">, the full duration of a sleep epoch does not end with shorter movement activity within a larger duration of sleep activity. However, this differentiation between lighter and deeper sleep allows for more accurate analysis of sleep components. </w:t>
      </w:r>
      <w:r w:rsidR="0098058B" w:rsidRPr="00A034DF">
        <w:rPr>
          <w:rFonts w:ascii="Times New Roman" w:hAnsi="Times New Roman" w:cs="Times New Roman"/>
          <w:color w:val="000000" w:themeColor="text1"/>
          <w:sz w:val="24"/>
          <w:szCs w:val="24"/>
        </w:rPr>
        <w:t>We f</w:t>
      </w:r>
      <w:r w:rsidRPr="00A034DF">
        <w:rPr>
          <w:rFonts w:ascii="Times New Roman" w:hAnsi="Times New Roman" w:cs="Times New Roman"/>
          <w:color w:val="000000" w:themeColor="text1"/>
          <w:sz w:val="24"/>
          <w:szCs w:val="24"/>
        </w:rPr>
        <w:t>ollow</w:t>
      </w:r>
      <w:r w:rsidR="0098058B" w:rsidRPr="00A034DF">
        <w:rPr>
          <w:rFonts w:ascii="Times New Roman" w:hAnsi="Times New Roman" w:cs="Times New Roman"/>
          <w:color w:val="000000" w:themeColor="text1"/>
          <w:sz w:val="24"/>
          <w:szCs w:val="24"/>
        </w:rPr>
        <w:t>ed</w:t>
      </w:r>
      <w:r w:rsidRPr="00A034DF">
        <w:rPr>
          <w:rFonts w:ascii="Times New Roman" w:hAnsi="Times New Roman" w:cs="Times New Roman"/>
          <w:color w:val="000000" w:themeColor="text1"/>
          <w:sz w:val="24"/>
          <w:szCs w:val="24"/>
        </w:rPr>
        <w:t xml:space="preserve"> the guidelines set by the manufacturer and prior research (Jean-Louis et al., 2001).</w:t>
      </w:r>
    </w:p>
    <w:bookmarkEnd w:id="18"/>
    <w:p w14:paraId="24B0C376" w14:textId="77777777" w:rsidR="00C4054C" w:rsidRPr="00A034DF" w:rsidRDefault="00C4054C" w:rsidP="00C4054C">
      <w:pPr>
        <w:spacing w:line="480" w:lineRule="auto"/>
        <w:ind w:firstLine="720"/>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We scored s</w:t>
      </w:r>
      <w:r w:rsidRPr="00A034DF">
        <w:rPr>
          <w:rFonts w:ascii="Times New Roman" w:hAnsi="Times New Roman" w:cs="Times New Roman"/>
          <w:color w:val="000000" w:themeColor="text1"/>
          <w:sz w:val="24"/>
          <w:szCs w:val="24"/>
        </w:rPr>
        <w:t xml:space="preserve">leep efficiency as a percentage, calculated by dividing sleep duration by the full sleep epoch duration and multiplying by 100. </w:t>
      </w:r>
      <w:r>
        <w:rPr>
          <w:rFonts w:ascii="Times New Roman" w:hAnsi="Times New Roman" w:cs="Times New Roman"/>
          <w:color w:val="000000" w:themeColor="text1"/>
          <w:sz w:val="24"/>
          <w:szCs w:val="24"/>
        </w:rPr>
        <w:t>We defined s</w:t>
      </w:r>
      <w:r w:rsidRPr="00A034DF">
        <w:rPr>
          <w:rFonts w:ascii="Times New Roman" w:hAnsi="Times New Roman" w:cs="Times New Roman"/>
          <w:color w:val="000000" w:themeColor="text1"/>
          <w:sz w:val="24"/>
          <w:szCs w:val="24"/>
        </w:rPr>
        <w:t xml:space="preserve">leep duration as the total number of minutes scored as sleep. The full sleep epoch included light movement activity before, during, and after periods of consolidated sleep. </w:t>
      </w:r>
      <w:r>
        <w:rPr>
          <w:rFonts w:ascii="Times New Roman" w:hAnsi="Times New Roman" w:cs="Times New Roman"/>
          <w:color w:val="000000" w:themeColor="text1"/>
          <w:sz w:val="24"/>
          <w:szCs w:val="24"/>
        </w:rPr>
        <w:t xml:space="preserve">We </w:t>
      </w:r>
      <w:r w:rsidRPr="00A034DF">
        <w:rPr>
          <w:rFonts w:ascii="Times New Roman" w:hAnsi="Times New Roman" w:cs="Times New Roman"/>
          <w:color w:val="000000" w:themeColor="text1"/>
          <w:sz w:val="24"/>
          <w:szCs w:val="24"/>
        </w:rPr>
        <w:t xml:space="preserve">cross-referenced </w:t>
      </w:r>
      <w:r>
        <w:rPr>
          <w:rFonts w:ascii="Times New Roman" w:hAnsi="Times New Roman" w:cs="Times New Roman"/>
          <w:color w:val="000000" w:themeColor="text1"/>
          <w:sz w:val="24"/>
          <w:szCs w:val="24"/>
        </w:rPr>
        <w:t>a</w:t>
      </w:r>
      <w:r w:rsidRPr="00A034DF">
        <w:rPr>
          <w:rFonts w:ascii="Times New Roman" w:hAnsi="Times New Roman" w:cs="Times New Roman"/>
          <w:color w:val="000000" w:themeColor="text1"/>
          <w:sz w:val="24"/>
          <w:szCs w:val="24"/>
        </w:rPr>
        <w:t>ll sleep epochs with participants’ self-reported sleep measures to verify their accuracy.</w:t>
      </w:r>
      <w:r>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Participants also completed the PSD, reporting the time they went to bed, the time they believed they fell asleep, and the time they woke up. When self-reported times did not align with actigraphy-derived estimates, </w:t>
      </w:r>
      <w:r>
        <w:rPr>
          <w:rFonts w:ascii="Times New Roman" w:hAnsi="Times New Roman" w:cs="Times New Roman"/>
          <w:color w:val="000000" w:themeColor="text1"/>
          <w:sz w:val="24"/>
          <w:szCs w:val="24"/>
        </w:rPr>
        <w:t xml:space="preserve">we manually adjusted </w:t>
      </w:r>
      <w:r w:rsidRPr="00A034DF">
        <w:rPr>
          <w:rFonts w:ascii="Times New Roman" w:hAnsi="Times New Roman" w:cs="Times New Roman"/>
          <w:color w:val="000000" w:themeColor="text1"/>
          <w:sz w:val="24"/>
          <w:szCs w:val="24"/>
        </w:rPr>
        <w:t xml:space="preserve">sleep epochs to match participants’ reports. Discrepancies </w:t>
      </w:r>
      <w:r>
        <w:rPr>
          <w:rFonts w:ascii="Times New Roman" w:hAnsi="Times New Roman" w:cs="Times New Roman"/>
          <w:color w:val="000000" w:themeColor="text1"/>
          <w:sz w:val="24"/>
          <w:szCs w:val="24"/>
        </w:rPr>
        <w:t xml:space="preserve">primarily arose </w:t>
      </w:r>
      <w:r w:rsidRPr="00A034DF">
        <w:rPr>
          <w:rFonts w:ascii="Times New Roman" w:hAnsi="Times New Roman" w:cs="Times New Roman"/>
          <w:color w:val="000000" w:themeColor="text1"/>
          <w:sz w:val="24"/>
          <w:szCs w:val="24"/>
        </w:rPr>
        <w:t>from participant interference</w:t>
      </w:r>
      <w:r>
        <w:rPr>
          <w:rFonts w:ascii="Times New Roman" w:hAnsi="Times New Roman" w:cs="Times New Roman"/>
          <w:color w:val="000000" w:themeColor="text1"/>
          <w:sz w:val="24"/>
          <w:szCs w:val="24"/>
        </w:rPr>
        <w:t xml:space="preserve"> (e.g., removing </w:t>
      </w:r>
      <w:r w:rsidRPr="00A034DF">
        <w:rPr>
          <w:rFonts w:ascii="Times New Roman" w:hAnsi="Times New Roman" w:cs="Times New Roman"/>
          <w:color w:val="000000" w:themeColor="text1"/>
          <w:sz w:val="24"/>
          <w:szCs w:val="24"/>
        </w:rPr>
        <w:t>the device</w:t>
      </w:r>
      <w:r>
        <w:rPr>
          <w:rFonts w:ascii="Times New Roman" w:hAnsi="Times New Roman" w:cs="Times New Roman"/>
          <w:color w:val="000000" w:themeColor="text1"/>
          <w:sz w:val="24"/>
          <w:szCs w:val="24"/>
        </w:rPr>
        <w:t xml:space="preserve"> for prolonged </w:t>
      </w:r>
      <w:r w:rsidRPr="00A034DF">
        <w:rPr>
          <w:rFonts w:ascii="Times New Roman" w:hAnsi="Times New Roman" w:cs="Times New Roman"/>
          <w:color w:val="000000" w:themeColor="text1"/>
          <w:sz w:val="24"/>
          <w:szCs w:val="24"/>
        </w:rPr>
        <w:t xml:space="preserve">periods during activities </w:t>
      </w:r>
      <w:r>
        <w:rPr>
          <w:rFonts w:ascii="Times New Roman" w:hAnsi="Times New Roman" w:cs="Times New Roman"/>
          <w:color w:val="000000" w:themeColor="text1"/>
          <w:sz w:val="24"/>
          <w:szCs w:val="24"/>
        </w:rPr>
        <w:t>such as</w:t>
      </w:r>
      <w:r w:rsidRPr="00A034DF">
        <w:rPr>
          <w:rFonts w:ascii="Times New Roman" w:hAnsi="Times New Roman" w:cs="Times New Roman"/>
          <w:color w:val="000000" w:themeColor="text1"/>
          <w:sz w:val="24"/>
          <w:szCs w:val="24"/>
        </w:rPr>
        <w:t xml:space="preserve"> showering or exercise</w:t>
      </w:r>
      <w:r>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 or </w:t>
      </w:r>
      <w:r>
        <w:rPr>
          <w:rFonts w:ascii="Times New Roman" w:hAnsi="Times New Roman" w:cs="Times New Roman"/>
          <w:color w:val="000000" w:themeColor="text1"/>
          <w:sz w:val="24"/>
          <w:szCs w:val="24"/>
        </w:rPr>
        <w:t xml:space="preserve">from </w:t>
      </w:r>
      <w:r w:rsidRPr="00A034DF">
        <w:rPr>
          <w:rFonts w:ascii="Times New Roman" w:hAnsi="Times New Roman" w:cs="Times New Roman"/>
          <w:color w:val="000000" w:themeColor="text1"/>
          <w:sz w:val="24"/>
          <w:szCs w:val="24"/>
        </w:rPr>
        <w:t xml:space="preserve">technical </w:t>
      </w:r>
      <w:r>
        <w:rPr>
          <w:rFonts w:ascii="Times New Roman" w:hAnsi="Times New Roman" w:cs="Times New Roman"/>
          <w:color w:val="000000" w:themeColor="text1"/>
          <w:sz w:val="24"/>
          <w:szCs w:val="24"/>
        </w:rPr>
        <w:lastRenderedPageBreak/>
        <w:t xml:space="preserve">malfunctions, including </w:t>
      </w:r>
      <w:r w:rsidRPr="00A034DF">
        <w:rPr>
          <w:rFonts w:ascii="Times New Roman" w:hAnsi="Times New Roman" w:cs="Times New Roman"/>
          <w:color w:val="000000" w:themeColor="text1"/>
          <w:sz w:val="24"/>
          <w:szCs w:val="24"/>
        </w:rPr>
        <w:t xml:space="preserve">battery depletion or a broken strap. </w:t>
      </w:r>
      <w:r>
        <w:rPr>
          <w:rFonts w:ascii="Times New Roman" w:hAnsi="Times New Roman" w:cs="Times New Roman"/>
          <w:color w:val="000000" w:themeColor="text1"/>
          <w:sz w:val="24"/>
          <w:szCs w:val="24"/>
        </w:rPr>
        <w:t>We instructed p</w:t>
      </w:r>
      <w:r w:rsidRPr="00A034DF">
        <w:rPr>
          <w:rFonts w:ascii="Times New Roman" w:hAnsi="Times New Roman" w:cs="Times New Roman"/>
          <w:color w:val="000000" w:themeColor="text1"/>
          <w:sz w:val="24"/>
          <w:szCs w:val="24"/>
        </w:rPr>
        <w:t xml:space="preserve">articipants to log any such events and report the time of device removal, allowing </w:t>
      </w:r>
      <w:r>
        <w:rPr>
          <w:rFonts w:ascii="Times New Roman" w:hAnsi="Times New Roman" w:cs="Times New Roman"/>
          <w:color w:val="000000" w:themeColor="text1"/>
          <w:sz w:val="24"/>
          <w:szCs w:val="24"/>
        </w:rPr>
        <w:t>us</w:t>
      </w:r>
      <w:r w:rsidRPr="00A034DF">
        <w:rPr>
          <w:rFonts w:ascii="Times New Roman" w:hAnsi="Times New Roman" w:cs="Times New Roman"/>
          <w:color w:val="000000" w:themeColor="text1"/>
          <w:sz w:val="24"/>
          <w:szCs w:val="24"/>
        </w:rPr>
        <w:t xml:space="preserve"> to cross-reference these records with anomalous actigraphy data.</w:t>
      </w:r>
    </w:p>
    <w:p w14:paraId="2A852F2D" w14:textId="77777777" w:rsidR="0087342F" w:rsidRPr="00A034DF" w:rsidRDefault="0087342F" w:rsidP="006A6826">
      <w:pPr>
        <w:spacing w:line="480" w:lineRule="auto"/>
        <w:contextualSpacing/>
        <w:rPr>
          <w:rFonts w:ascii="Times New Roman" w:hAnsi="Times New Roman" w:cs="Times New Roman"/>
          <w:b/>
          <w:bCs/>
          <w:color w:val="000000" w:themeColor="text1"/>
          <w:sz w:val="24"/>
          <w:szCs w:val="24"/>
        </w:rPr>
      </w:pPr>
      <w:r w:rsidRPr="00A034DF">
        <w:rPr>
          <w:rFonts w:ascii="Times New Roman" w:hAnsi="Times New Roman" w:cs="Times New Roman"/>
          <w:b/>
          <w:bCs/>
          <w:color w:val="000000" w:themeColor="text1"/>
          <w:sz w:val="24"/>
          <w:szCs w:val="24"/>
        </w:rPr>
        <w:t>Results</w:t>
      </w:r>
    </w:p>
    <w:p w14:paraId="52426FDA" w14:textId="7FF0C968" w:rsidR="0080765E" w:rsidRPr="00A034DF" w:rsidRDefault="0080765E" w:rsidP="006A6826">
      <w:pPr>
        <w:spacing w:line="480" w:lineRule="auto"/>
        <w:contextualSpacing/>
        <w:rPr>
          <w:rFonts w:ascii="Times New Roman" w:hAnsi="Times New Roman" w:cs="Times New Roman"/>
          <w:b/>
          <w:bCs/>
          <w:color w:val="000000" w:themeColor="text1"/>
          <w:sz w:val="24"/>
          <w:szCs w:val="24"/>
        </w:rPr>
      </w:pPr>
      <w:r w:rsidRPr="00A034DF">
        <w:rPr>
          <w:rFonts w:ascii="Times New Roman" w:hAnsi="Times New Roman" w:cs="Times New Roman"/>
          <w:b/>
          <w:bCs/>
          <w:i/>
          <w:iCs/>
          <w:color w:val="000000" w:themeColor="text1"/>
          <w:sz w:val="24"/>
          <w:szCs w:val="24"/>
        </w:rPr>
        <w:t xml:space="preserve">Subjective </w:t>
      </w:r>
      <w:r w:rsidR="00E27675" w:rsidRPr="00A034DF">
        <w:rPr>
          <w:rFonts w:ascii="Times New Roman" w:hAnsi="Times New Roman" w:cs="Times New Roman"/>
          <w:b/>
          <w:bCs/>
          <w:i/>
          <w:iCs/>
          <w:color w:val="000000" w:themeColor="text1"/>
          <w:sz w:val="24"/>
          <w:szCs w:val="24"/>
        </w:rPr>
        <w:t>S</w:t>
      </w:r>
      <w:r w:rsidRPr="00A034DF">
        <w:rPr>
          <w:rFonts w:ascii="Times New Roman" w:hAnsi="Times New Roman" w:cs="Times New Roman"/>
          <w:b/>
          <w:bCs/>
          <w:i/>
          <w:iCs/>
          <w:color w:val="000000" w:themeColor="text1"/>
          <w:sz w:val="24"/>
          <w:szCs w:val="24"/>
        </w:rPr>
        <w:t xml:space="preserve">leep </w:t>
      </w:r>
      <w:r w:rsidR="00E27675" w:rsidRPr="00A034DF">
        <w:rPr>
          <w:rFonts w:ascii="Times New Roman" w:hAnsi="Times New Roman" w:cs="Times New Roman"/>
          <w:b/>
          <w:bCs/>
          <w:i/>
          <w:iCs/>
          <w:color w:val="000000" w:themeColor="text1"/>
          <w:sz w:val="24"/>
          <w:szCs w:val="24"/>
        </w:rPr>
        <w:t>Q</w:t>
      </w:r>
      <w:r w:rsidRPr="00A034DF">
        <w:rPr>
          <w:rFonts w:ascii="Times New Roman" w:hAnsi="Times New Roman" w:cs="Times New Roman"/>
          <w:b/>
          <w:bCs/>
          <w:i/>
          <w:iCs/>
          <w:color w:val="000000" w:themeColor="text1"/>
          <w:sz w:val="24"/>
          <w:szCs w:val="24"/>
        </w:rPr>
        <w:t>uality RI-CLPMs</w:t>
      </w:r>
    </w:p>
    <w:p w14:paraId="66366C85" w14:textId="1E416571" w:rsidR="0080765E" w:rsidRPr="00A034DF" w:rsidRDefault="0080765E" w:rsidP="006A6826">
      <w:pPr>
        <w:spacing w:line="480" w:lineRule="auto"/>
        <w:contextualSpacing/>
        <w:rPr>
          <w:rFonts w:ascii="Times New Roman" w:hAnsi="Times New Roman" w:cs="Times New Roman"/>
          <w:b/>
          <w:bCs/>
          <w:color w:val="000000" w:themeColor="text1"/>
          <w:sz w:val="24"/>
          <w:szCs w:val="24"/>
        </w:rPr>
      </w:pPr>
      <w:r w:rsidRPr="00A034DF">
        <w:rPr>
          <w:rFonts w:ascii="Times New Roman" w:hAnsi="Times New Roman" w:cs="Times New Roman"/>
          <w:b/>
          <w:bCs/>
          <w:color w:val="000000" w:themeColor="text1"/>
          <w:sz w:val="24"/>
          <w:szCs w:val="24"/>
        </w:rPr>
        <w:tab/>
      </w:r>
      <w:r w:rsidRPr="00A034DF">
        <w:rPr>
          <w:rFonts w:ascii="Times New Roman" w:hAnsi="Times New Roman" w:cs="Times New Roman"/>
          <w:b/>
          <w:bCs/>
          <w:i/>
          <w:iCs/>
          <w:color w:val="000000" w:themeColor="text1"/>
          <w:sz w:val="24"/>
          <w:szCs w:val="24"/>
        </w:rPr>
        <w:t>Model 1 (self</w:t>
      </w:r>
      <w:r w:rsidR="002E1361" w:rsidRPr="00A034DF">
        <w:rPr>
          <w:rFonts w:ascii="Times New Roman" w:hAnsi="Times New Roman" w:cs="Times New Roman"/>
          <w:b/>
          <w:bCs/>
          <w:i/>
          <w:iCs/>
          <w:color w:val="000000" w:themeColor="text1"/>
          <w:sz w:val="24"/>
          <w:szCs w:val="24"/>
        </w:rPr>
        <w:t>-aspect</w:t>
      </w:r>
      <w:r w:rsidRPr="00A034DF">
        <w:rPr>
          <w:rFonts w:ascii="Times New Roman" w:hAnsi="Times New Roman" w:cs="Times New Roman"/>
          <w:b/>
          <w:bCs/>
          <w:i/>
          <w:iCs/>
          <w:color w:val="000000" w:themeColor="text1"/>
          <w:sz w:val="24"/>
          <w:szCs w:val="24"/>
        </w:rPr>
        <w:sym w:font="Wingdings" w:char="F0E0"/>
      </w:r>
      <w:r w:rsidRPr="00A034DF">
        <w:rPr>
          <w:rFonts w:ascii="Times New Roman" w:hAnsi="Times New Roman" w:cs="Times New Roman"/>
          <w:b/>
          <w:bCs/>
          <w:i/>
          <w:iCs/>
          <w:color w:val="000000" w:themeColor="text1"/>
          <w:sz w:val="24"/>
          <w:szCs w:val="24"/>
        </w:rPr>
        <w:t xml:space="preserve"> sleep short lag; sleep </w:t>
      </w:r>
      <w:r w:rsidRPr="00A034DF">
        <w:rPr>
          <w:rFonts w:ascii="Times New Roman" w:hAnsi="Times New Roman" w:cs="Times New Roman"/>
          <w:b/>
          <w:bCs/>
          <w:i/>
          <w:iCs/>
          <w:color w:val="000000" w:themeColor="text1"/>
          <w:sz w:val="24"/>
          <w:szCs w:val="24"/>
        </w:rPr>
        <w:sym w:font="Wingdings" w:char="F0E0"/>
      </w:r>
      <w:r w:rsidRPr="00A034DF">
        <w:rPr>
          <w:rFonts w:ascii="Times New Roman" w:hAnsi="Times New Roman" w:cs="Times New Roman"/>
          <w:b/>
          <w:bCs/>
          <w:i/>
          <w:iCs/>
          <w:color w:val="000000" w:themeColor="text1"/>
          <w:sz w:val="24"/>
          <w:szCs w:val="24"/>
        </w:rPr>
        <w:t xml:space="preserve"> self</w:t>
      </w:r>
      <w:r w:rsidR="002E1361" w:rsidRPr="00A034DF">
        <w:rPr>
          <w:rFonts w:ascii="Times New Roman" w:hAnsi="Times New Roman" w:cs="Times New Roman"/>
          <w:b/>
          <w:bCs/>
          <w:i/>
          <w:iCs/>
          <w:color w:val="000000" w:themeColor="text1"/>
          <w:sz w:val="24"/>
          <w:szCs w:val="24"/>
        </w:rPr>
        <w:t>-aspect</w:t>
      </w:r>
      <w:r w:rsidRPr="00A034DF">
        <w:rPr>
          <w:rFonts w:ascii="Times New Roman" w:hAnsi="Times New Roman" w:cs="Times New Roman"/>
          <w:b/>
          <w:bCs/>
          <w:i/>
          <w:iCs/>
          <w:color w:val="000000" w:themeColor="text1"/>
          <w:sz w:val="24"/>
          <w:szCs w:val="24"/>
        </w:rPr>
        <w:t xml:space="preserve"> long lag)</w:t>
      </w:r>
      <w:r w:rsidR="00303C43" w:rsidRPr="00A034DF">
        <w:rPr>
          <w:rFonts w:ascii="Times New Roman" w:hAnsi="Times New Roman" w:cs="Times New Roman"/>
          <w:b/>
          <w:bCs/>
          <w:color w:val="000000" w:themeColor="text1"/>
          <w:sz w:val="24"/>
          <w:szCs w:val="24"/>
        </w:rPr>
        <w:t xml:space="preserve">. </w:t>
      </w:r>
      <w:r w:rsidR="00303C43" w:rsidRPr="00A034DF">
        <w:rPr>
          <w:rFonts w:ascii="Times New Roman" w:hAnsi="Times New Roman" w:cs="Times New Roman"/>
          <w:color w:val="000000" w:themeColor="text1"/>
          <w:sz w:val="24"/>
          <w:szCs w:val="24"/>
        </w:rPr>
        <w:t>As in Study 2</w:t>
      </w:r>
      <w:r w:rsidR="002E1361" w:rsidRPr="00A034DF">
        <w:rPr>
          <w:rFonts w:ascii="Times New Roman" w:hAnsi="Times New Roman" w:cs="Times New Roman"/>
          <w:color w:val="000000" w:themeColor="text1"/>
          <w:sz w:val="24"/>
          <w:szCs w:val="24"/>
        </w:rPr>
        <w:t>,</w:t>
      </w:r>
      <w:r w:rsidR="00303C43" w:rsidRPr="00A034DF">
        <w:rPr>
          <w:rFonts w:ascii="Times New Roman" w:hAnsi="Times New Roman" w:cs="Times New Roman"/>
          <w:color w:val="000000" w:themeColor="text1"/>
          <w:sz w:val="24"/>
          <w:szCs w:val="24"/>
        </w:rPr>
        <w:t xml:space="preserve"> we started by conducting a series of RI-CLPMs </w:t>
      </w:r>
      <w:r w:rsidR="00E04EDF" w:rsidRPr="00A034DF">
        <w:rPr>
          <w:rFonts w:ascii="Times New Roman" w:hAnsi="Times New Roman" w:cs="Times New Roman"/>
          <w:color w:val="000000" w:themeColor="text1"/>
          <w:sz w:val="24"/>
          <w:szCs w:val="24"/>
        </w:rPr>
        <w:t xml:space="preserve">with a short (12-hour) lag </w:t>
      </w:r>
      <w:r w:rsidR="00B156A6" w:rsidRPr="00A034DF">
        <w:rPr>
          <w:rFonts w:ascii="Times New Roman" w:hAnsi="Times New Roman" w:cs="Times New Roman"/>
          <w:color w:val="000000" w:themeColor="text1"/>
          <w:sz w:val="24"/>
          <w:szCs w:val="24"/>
        </w:rPr>
        <w:t>for self</w:t>
      </w:r>
      <w:r w:rsidR="002E1361" w:rsidRPr="00A034DF">
        <w:rPr>
          <w:rFonts w:ascii="Times New Roman" w:hAnsi="Times New Roman" w:cs="Times New Roman"/>
          <w:color w:val="000000" w:themeColor="text1"/>
          <w:sz w:val="24"/>
          <w:szCs w:val="24"/>
        </w:rPr>
        <w:t>-aspect</w:t>
      </w:r>
      <w:r w:rsidR="00B156A6" w:rsidRPr="00A034DF">
        <w:rPr>
          <w:rFonts w:ascii="Times New Roman" w:hAnsi="Times New Roman" w:cs="Times New Roman"/>
          <w:color w:val="000000" w:themeColor="text1"/>
          <w:sz w:val="24"/>
          <w:szCs w:val="24"/>
        </w:rPr>
        <w:t xml:space="preserve"> </w:t>
      </w:r>
      <w:r w:rsidR="00B156A6" w:rsidRPr="00A034DF">
        <w:rPr>
          <w:rFonts w:ascii="Times New Roman" w:hAnsi="Times New Roman" w:cs="Times New Roman"/>
          <w:color w:val="000000" w:themeColor="text1"/>
          <w:sz w:val="24"/>
          <w:szCs w:val="24"/>
        </w:rPr>
        <w:sym w:font="Wingdings" w:char="F0E0"/>
      </w:r>
      <w:r w:rsidR="00B156A6" w:rsidRPr="00A034DF">
        <w:rPr>
          <w:rFonts w:ascii="Times New Roman" w:hAnsi="Times New Roman" w:cs="Times New Roman"/>
          <w:color w:val="000000" w:themeColor="text1"/>
          <w:sz w:val="24"/>
          <w:szCs w:val="24"/>
        </w:rPr>
        <w:t xml:space="preserve"> sleep cross-lagged paths and a long (36-hour) lag for sleep </w:t>
      </w:r>
      <w:r w:rsidR="00B156A6" w:rsidRPr="00A034DF">
        <w:rPr>
          <w:rFonts w:ascii="Times New Roman" w:hAnsi="Times New Roman" w:cs="Times New Roman"/>
          <w:color w:val="000000" w:themeColor="text1"/>
          <w:sz w:val="24"/>
          <w:szCs w:val="24"/>
        </w:rPr>
        <w:sym w:font="Wingdings" w:char="F0E0"/>
      </w:r>
      <w:r w:rsidR="00B156A6" w:rsidRPr="00A034DF">
        <w:rPr>
          <w:rFonts w:ascii="Times New Roman" w:hAnsi="Times New Roman" w:cs="Times New Roman"/>
          <w:color w:val="000000" w:themeColor="text1"/>
          <w:sz w:val="24"/>
          <w:szCs w:val="24"/>
        </w:rPr>
        <w:t xml:space="preserve"> self</w:t>
      </w:r>
      <w:r w:rsidR="002E1361" w:rsidRPr="00A034DF">
        <w:rPr>
          <w:rFonts w:ascii="Times New Roman" w:hAnsi="Times New Roman" w:cs="Times New Roman"/>
          <w:color w:val="000000" w:themeColor="text1"/>
          <w:sz w:val="24"/>
          <w:szCs w:val="24"/>
        </w:rPr>
        <w:t>-aspect</w:t>
      </w:r>
      <w:r w:rsidR="00B156A6" w:rsidRPr="00A034DF">
        <w:rPr>
          <w:rFonts w:ascii="Times New Roman" w:hAnsi="Times New Roman" w:cs="Times New Roman"/>
          <w:color w:val="000000" w:themeColor="text1"/>
          <w:sz w:val="24"/>
          <w:szCs w:val="24"/>
        </w:rPr>
        <w:t xml:space="preserve"> cross-lagged paths. </w:t>
      </w:r>
      <w:r w:rsidR="00EF6EC9" w:rsidRPr="00A034DF">
        <w:rPr>
          <w:rFonts w:ascii="Times New Roman" w:hAnsi="Times New Roman" w:cs="Times New Roman"/>
          <w:color w:val="000000" w:themeColor="text1"/>
          <w:sz w:val="24"/>
          <w:szCs w:val="24"/>
        </w:rPr>
        <w:t>See Figure 2 for a conceptual diagram</w:t>
      </w:r>
      <w:r w:rsidR="00BB1109" w:rsidRPr="00A034DF">
        <w:rPr>
          <w:rFonts w:ascii="Times New Roman" w:hAnsi="Times New Roman" w:cs="Times New Roman"/>
          <w:color w:val="000000" w:themeColor="text1"/>
          <w:sz w:val="24"/>
          <w:szCs w:val="24"/>
        </w:rPr>
        <w:t xml:space="preserve"> and a summary of findings in Table 2.</w:t>
      </w:r>
    </w:p>
    <w:p w14:paraId="4EC61447" w14:textId="5B5A5457" w:rsidR="00893BA0" w:rsidRPr="00A034DF" w:rsidRDefault="00893BA0"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color w:val="000000" w:themeColor="text1"/>
          <w:sz w:val="24"/>
          <w:szCs w:val="24"/>
        </w:rPr>
        <w:t>Self-Esteem.</w:t>
      </w:r>
      <w:r w:rsidRPr="00A034DF">
        <w:rPr>
          <w:rFonts w:ascii="Times New Roman" w:hAnsi="Times New Roman" w:cs="Times New Roman"/>
          <w:color w:val="000000" w:themeColor="text1"/>
          <w:sz w:val="24"/>
          <w:szCs w:val="24"/>
        </w:rPr>
        <w:t xml:space="preserve"> The model fit the data well, with the exception of SRMR, </w:t>
      </w:r>
      <w:r w:rsidRPr="00A034DF">
        <w:rPr>
          <w:rFonts w:ascii="Times New Roman" w:hAnsi="Times New Roman" w:cs="Times New Roman"/>
          <w:i/>
          <w:iCs/>
          <w:color w:val="000000" w:themeColor="text1"/>
          <w:sz w:val="24"/>
          <w:szCs w:val="24"/>
        </w:rPr>
        <w:t>Χ</w:t>
      </w:r>
      <w:r w:rsidRPr="00A034DF">
        <w:rPr>
          <w:rFonts w:ascii="Times New Roman" w:hAnsi="Times New Roman" w:cs="Times New Roman"/>
          <w:i/>
          <w:iCs/>
          <w:color w:val="000000" w:themeColor="text1"/>
          <w:sz w:val="24"/>
          <w:szCs w:val="24"/>
          <w:vertAlign w:val="superscript"/>
        </w:rPr>
        <w:t>2</w:t>
      </w:r>
      <w:r w:rsidRPr="00A034DF">
        <w:rPr>
          <w:rFonts w:ascii="Times New Roman" w:hAnsi="Times New Roman" w:cs="Times New Roman"/>
          <w:color w:val="000000" w:themeColor="text1"/>
          <w:sz w:val="24"/>
          <w:szCs w:val="24"/>
        </w:rPr>
        <w:t xml:space="preserve"> (77) = 96.68,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.064 (CFI = .91, RMSEA = .08, 90%CI [.000, .126], SRMR = .122). The between-subjects covariation between sleep quality and self-esteem was </w:t>
      </w:r>
      <w:r w:rsidR="00531222" w:rsidRPr="00A034DF">
        <w:rPr>
          <w:rFonts w:ascii="Times New Roman" w:hAnsi="Times New Roman" w:cs="Times New Roman"/>
          <w:color w:val="000000" w:themeColor="text1"/>
          <w:sz w:val="24"/>
          <w:szCs w:val="24"/>
        </w:rPr>
        <w:t xml:space="preserve">not </w:t>
      </w:r>
      <w:r w:rsidRPr="00A034DF">
        <w:rPr>
          <w:rFonts w:ascii="Times New Roman" w:hAnsi="Times New Roman" w:cs="Times New Roman"/>
          <w:color w:val="000000" w:themeColor="text1"/>
          <w:sz w:val="24"/>
          <w:szCs w:val="24"/>
        </w:rPr>
        <w:t xml:space="preserve">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0.24,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.19,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1.25,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.211. The autoregressive path from earlier self-esteem to later self-esteem (δ)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0.18,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.08,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2.10,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.036. The autoregressive path from earlier sleep quality to later sleep quality (α)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0.09,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.09,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0.95,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.340. </w:t>
      </w:r>
      <w:r w:rsidR="00274BE6" w:rsidRPr="00A034DF">
        <w:rPr>
          <w:rFonts w:ascii="Times New Roman" w:hAnsi="Times New Roman" w:cs="Times New Roman"/>
          <w:color w:val="000000" w:themeColor="text1"/>
          <w:sz w:val="24"/>
          <w:szCs w:val="24"/>
        </w:rPr>
        <w:t>Also, t</w:t>
      </w:r>
      <w:r w:rsidRPr="00A034DF">
        <w:rPr>
          <w:rFonts w:ascii="Times New Roman" w:hAnsi="Times New Roman" w:cs="Times New Roman"/>
          <w:color w:val="000000" w:themeColor="text1"/>
          <w:sz w:val="24"/>
          <w:szCs w:val="24"/>
        </w:rPr>
        <w:t>he cross-lagged path from earlier sleep</w:t>
      </w:r>
      <w:r w:rsidR="00274BE6" w:rsidRPr="00A034DF">
        <w:rPr>
          <w:rFonts w:ascii="Times New Roman" w:hAnsi="Times New Roman" w:cs="Times New Roman"/>
          <w:color w:val="000000" w:themeColor="text1"/>
          <w:sz w:val="24"/>
          <w:szCs w:val="24"/>
        </w:rPr>
        <w:t xml:space="preserve"> quality</w:t>
      </w:r>
      <w:r w:rsidRPr="00A034DF">
        <w:rPr>
          <w:rFonts w:ascii="Times New Roman" w:hAnsi="Times New Roman" w:cs="Times New Roman"/>
          <w:color w:val="000000" w:themeColor="text1"/>
          <w:sz w:val="24"/>
          <w:szCs w:val="24"/>
        </w:rPr>
        <w:t xml:space="preserve"> to later self-esteem (β)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0.03,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.05,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0.63,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.531. The cross-lagged path from earlier self-esteem to later sleep</w:t>
      </w:r>
      <w:r w:rsidR="00274BE6" w:rsidRPr="00A034DF">
        <w:rPr>
          <w:rFonts w:ascii="Times New Roman" w:hAnsi="Times New Roman" w:cs="Times New Roman"/>
          <w:color w:val="000000" w:themeColor="text1"/>
          <w:sz w:val="24"/>
          <w:szCs w:val="24"/>
        </w:rPr>
        <w:t xml:space="preserve"> quality</w:t>
      </w:r>
      <w:r w:rsidRPr="00A034DF">
        <w:rPr>
          <w:rFonts w:ascii="Times New Roman" w:hAnsi="Times New Roman" w:cs="Times New Roman"/>
          <w:color w:val="000000" w:themeColor="text1"/>
          <w:sz w:val="24"/>
          <w:szCs w:val="24"/>
        </w:rPr>
        <w:t xml:space="preserve"> (γ) was not significant</w:t>
      </w:r>
      <w:r w:rsidR="00274BE6" w:rsidRPr="00A034DF">
        <w:rPr>
          <w:rFonts w:ascii="Times New Roman" w:hAnsi="Times New Roman" w:cs="Times New Roman"/>
          <w:color w:val="000000" w:themeColor="text1"/>
          <w:sz w:val="24"/>
          <w:szCs w:val="24"/>
        </w:rPr>
        <w:t xml:space="preserve"> either</w:t>
      </w:r>
      <w:r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0.12,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.11,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1.06,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.287.</w:t>
      </w:r>
    </w:p>
    <w:p w14:paraId="69765B15" w14:textId="5E2D6550" w:rsidR="000A4AD2" w:rsidRPr="00A034DF" w:rsidRDefault="000A4AD2"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color w:val="000000" w:themeColor="text1"/>
          <w:sz w:val="24"/>
          <w:szCs w:val="24"/>
        </w:rPr>
        <w:t>Self-Compassion.</w:t>
      </w:r>
      <w:r w:rsidRPr="00A034DF">
        <w:rPr>
          <w:rFonts w:ascii="Times New Roman" w:hAnsi="Times New Roman" w:cs="Times New Roman"/>
          <w:color w:val="000000" w:themeColor="text1"/>
          <w:sz w:val="24"/>
          <w:szCs w:val="24"/>
        </w:rPr>
        <w:t xml:space="preserve"> The model fit the data poorly, </w:t>
      </w:r>
      <w:r w:rsidRPr="00A034DF">
        <w:rPr>
          <w:rFonts w:ascii="Times New Roman" w:hAnsi="Times New Roman" w:cs="Times New Roman"/>
          <w:i/>
          <w:iCs/>
          <w:color w:val="000000" w:themeColor="text1"/>
          <w:sz w:val="24"/>
          <w:szCs w:val="24"/>
        </w:rPr>
        <w:t>Χ</w:t>
      </w:r>
      <w:r w:rsidRPr="00A034DF">
        <w:rPr>
          <w:rFonts w:ascii="Times New Roman" w:hAnsi="Times New Roman" w:cs="Times New Roman"/>
          <w:i/>
          <w:iCs/>
          <w:color w:val="000000" w:themeColor="text1"/>
          <w:sz w:val="24"/>
          <w:szCs w:val="24"/>
          <w:vertAlign w:val="superscript"/>
        </w:rPr>
        <w:t>2</w:t>
      </w:r>
      <w:r w:rsidRPr="00A034DF">
        <w:rPr>
          <w:rFonts w:ascii="Times New Roman" w:hAnsi="Times New Roman" w:cs="Times New Roman"/>
          <w:color w:val="000000" w:themeColor="text1"/>
          <w:sz w:val="24"/>
          <w:szCs w:val="24"/>
        </w:rPr>
        <w:t xml:space="preserve"> (77) = 100.36,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.038 (CFI = .82, RMSEA = .08, 90%CI [.022, .132], SRMR = .127). The between-subjects covariation</w:t>
      </w:r>
      <w:r w:rsidR="00B83964"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between sleep quality and self-compassion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0.28,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.11,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2.50,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.013. The autoregressive path from earlier self-compassion to later self-compassion (</w:t>
      </w:r>
      <w:r w:rsidR="00BB3773" w:rsidRPr="00A034DF">
        <w:rPr>
          <w:rFonts w:ascii="Times New Roman" w:hAnsi="Times New Roman" w:cs="Times New Roman"/>
          <w:color w:val="000000" w:themeColor="text1"/>
          <w:sz w:val="24"/>
          <w:szCs w:val="24"/>
        </w:rPr>
        <w:t>δ</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 xml:space="preserve">B </w:t>
      </w:r>
      <w:r w:rsidRPr="00A034DF">
        <w:rPr>
          <w:rFonts w:ascii="Times New Roman" w:hAnsi="Times New Roman" w:cs="Times New Roman"/>
          <w:color w:val="000000" w:themeColor="text1"/>
          <w:sz w:val="24"/>
          <w:szCs w:val="24"/>
        </w:rPr>
        <w:t xml:space="preserve">= 0.06, </w:t>
      </w:r>
      <w:r w:rsidRPr="00A034DF">
        <w:rPr>
          <w:rFonts w:ascii="Times New Roman" w:hAnsi="Times New Roman" w:cs="Times New Roman"/>
          <w:i/>
          <w:iCs/>
          <w:color w:val="000000" w:themeColor="text1"/>
          <w:sz w:val="24"/>
          <w:szCs w:val="24"/>
        </w:rPr>
        <w:t xml:space="preserve">SE </w:t>
      </w:r>
      <w:r w:rsidRPr="00A034DF">
        <w:rPr>
          <w:rFonts w:ascii="Times New Roman" w:hAnsi="Times New Roman" w:cs="Times New Roman"/>
          <w:color w:val="000000" w:themeColor="text1"/>
          <w:sz w:val="24"/>
          <w:szCs w:val="24"/>
        </w:rPr>
        <w:t xml:space="preserve">= .09,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0.66,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.511. The autoregressive path from earlier subjective sleep quality to later subjective sleep quality (</w:t>
      </w:r>
      <w:r w:rsidR="00BB3773" w:rsidRPr="00A034DF">
        <w:rPr>
          <w:rFonts w:ascii="Times New Roman" w:hAnsi="Times New Roman" w:cs="Times New Roman"/>
          <w:color w:val="000000" w:themeColor="text1"/>
          <w:sz w:val="24"/>
          <w:szCs w:val="24"/>
        </w:rPr>
        <w:t>α</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w:t>
      </w:r>
      <w:r w:rsidRPr="00A034DF">
        <w:rPr>
          <w:rFonts w:ascii="Times New Roman" w:hAnsi="Times New Roman" w:cs="Times New Roman"/>
          <w:color w:val="000000" w:themeColor="text1"/>
          <w:sz w:val="24"/>
          <w:szCs w:val="24"/>
        </w:rPr>
        <w:lastRenderedPageBreak/>
        <w:t xml:space="preserve">0.14,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.10,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1.40,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.162.</w:t>
      </w:r>
      <w:r w:rsidR="00274BE6" w:rsidRPr="00A034DF">
        <w:rPr>
          <w:rFonts w:ascii="Times New Roman" w:hAnsi="Times New Roman" w:cs="Times New Roman"/>
          <w:color w:val="000000" w:themeColor="text1"/>
          <w:sz w:val="24"/>
          <w:szCs w:val="24"/>
        </w:rPr>
        <w:t xml:space="preserve"> Additionally, t</w:t>
      </w:r>
      <w:r w:rsidRPr="00A034DF">
        <w:rPr>
          <w:rFonts w:ascii="Times New Roman" w:hAnsi="Times New Roman" w:cs="Times New Roman"/>
          <w:color w:val="000000" w:themeColor="text1"/>
          <w:sz w:val="24"/>
          <w:szCs w:val="24"/>
        </w:rPr>
        <w:t xml:space="preserve">he cross-lagged path from earlier sleep </w:t>
      </w:r>
      <w:r w:rsidR="00274BE6"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to later self-compassion (</w:t>
      </w:r>
      <w:r w:rsidR="00BB3773" w:rsidRPr="00A034DF">
        <w:rPr>
          <w:rFonts w:ascii="Times New Roman" w:hAnsi="Times New Roman" w:cs="Times New Roman"/>
          <w:color w:val="000000" w:themeColor="text1"/>
          <w:sz w:val="24"/>
          <w:szCs w:val="24"/>
        </w:rPr>
        <w:t>β</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0.05,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.04,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1.06,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.288. The cross-lagged path from earlier self-compassion to later sleep </w:t>
      </w:r>
      <w:r w:rsidR="00274BE6"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w:t>
      </w:r>
      <w:r w:rsidR="00BB3773" w:rsidRPr="00A034DF">
        <w:rPr>
          <w:rFonts w:ascii="Times New Roman" w:hAnsi="Times New Roman" w:cs="Times New Roman"/>
          <w:color w:val="000000" w:themeColor="text1"/>
          <w:sz w:val="24"/>
          <w:szCs w:val="24"/>
        </w:rPr>
        <w:t>γ</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-0.12,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.17,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- 0.71,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.478.</w:t>
      </w:r>
    </w:p>
    <w:p w14:paraId="7C912505" w14:textId="66471810" w:rsidR="000A4AD2" w:rsidRPr="00A034DF" w:rsidRDefault="000A4AD2"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color w:val="000000" w:themeColor="text1"/>
          <w:sz w:val="24"/>
          <w:szCs w:val="24"/>
        </w:rPr>
        <w:t>Self-Control.</w:t>
      </w:r>
      <w:r w:rsidRPr="00A034DF">
        <w:rPr>
          <w:rFonts w:ascii="Times New Roman" w:hAnsi="Times New Roman" w:cs="Times New Roman"/>
          <w:color w:val="000000" w:themeColor="text1"/>
          <w:sz w:val="24"/>
          <w:szCs w:val="24"/>
        </w:rPr>
        <w:t xml:space="preserve"> The model did not fit the data well</w:t>
      </w:r>
      <w:r w:rsidR="002B47A2"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i/>
          <w:iCs/>
          <w:color w:val="000000" w:themeColor="text1"/>
          <w:sz w:val="24"/>
          <w:szCs w:val="24"/>
        </w:rPr>
        <w:t>Χ</w:t>
      </w:r>
      <w:r w:rsidRPr="00A034DF">
        <w:rPr>
          <w:rFonts w:ascii="Times New Roman" w:hAnsi="Times New Roman" w:cs="Times New Roman"/>
          <w:color w:val="000000" w:themeColor="text1"/>
          <w:sz w:val="24"/>
          <w:szCs w:val="24"/>
          <w:vertAlign w:val="superscript"/>
        </w:rPr>
        <w:t>2</w:t>
      </w:r>
      <w:r w:rsidRPr="00A034DF">
        <w:rPr>
          <w:rFonts w:ascii="Times New Roman" w:hAnsi="Times New Roman" w:cs="Times New Roman"/>
          <w:i/>
          <w:iCs/>
          <w:color w:val="000000" w:themeColor="text1"/>
          <w:sz w:val="24"/>
          <w:szCs w:val="24"/>
        </w:rPr>
        <w:t xml:space="preserve"> </w:t>
      </w:r>
      <w:r w:rsidRPr="00A034DF">
        <w:rPr>
          <w:rFonts w:ascii="Times New Roman" w:hAnsi="Times New Roman" w:cs="Times New Roman"/>
          <w:color w:val="000000" w:themeColor="text1"/>
          <w:sz w:val="24"/>
          <w:szCs w:val="24"/>
        </w:rPr>
        <w:t xml:space="preserve">(77) = 98.61,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.049 (CFI = .85, RMSEA = .08, 90%CI [.005, .129], SRMR = .139). The between-subjects covariation</w:t>
      </w:r>
      <w:r w:rsidR="00BB3773"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between sleep quality and self-control was significant, </w:t>
      </w:r>
      <w:r w:rsidRPr="00A034DF">
        <w:rPr>
          <w:rFonts w:ascii="Times New Roman" w:hAnsi="Times New Roman" w:cs="Times New Roman"/>
          <w:i/>
          <w:iCs/>
          <w:color w:val="000000" w:themeColor="text1"/>
          <w:sz w:val="24"/>
          <w:szCs w:val="24"/>
        </w:rPr>
        <w:t xml:space="preserve">B </w:t>
      </w:r>
      <w:r w:rsidRPr="00A034DF">
        <w:rPr>
          <w:rFonts w:ascii="Times New Roman" w:hAnsi="Times New Roman" w:cs="Times New Roman"/>
          <w:color w:val="000000" w:themeColor="text1"/>
          <w:sz w:val="24"/>
          <w:szCs w:val="24"/>
        </w:rPr>
        <w:t xml:space="preserve">= 0.26, </w:t>
      </w:r>
      <w:r w:rsidRPr="00A034DF">
        <w:rPr>
          <w:rFonts w:ascii="Times New Roman" w:hAnsi="Times New Roman" w:cs="Times New Roman"/>
          <w:i/>
          <w:iCs/>
          <w:color w:val="000000" w:themeColor="text1"/>
          <w:sz w:val="24"/>
          <w:szCs w:val="24"/>
        </w:rPr>
        <w:t xml:space="preserve">SE </w:t>
      </w:r>
      <w:r w:rsidRPr="00A034DF">
        <w:rPr>
          <w:rFonts w:ascii="Times New Roman" w:hAnsi="Times New Roman" w:cs="Times New Roman"/>
          <w:color w:val="000000" w:themeColor="text1"/>
          <w:sz w:val="24"/>
          <w:szCs w:val="24"/>
        </w:rPr>
        <w:t xml:space="preserve">= .13,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1.97,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.049. The autoregressive path from earlier self-control to later self-control (</w:t>
      </w:r>
      <w:r w:rsidR="00BB3773" w:rsidRPr="00A034DF">
        <w:rPr>
          <w:rFonts w:ascii="Times New Roman" w:hAnsi="Times New Roman" w:cs="Times New Roman"/>
          <w:color w:val="000000" w:themeColor="text1"/>
          <w:sz w:val="24"/>
          <w:szCs w:val="24"/>
        </w:rPr>
        <w:t>δ</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0.14,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.09,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1.63,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.103. The autoregressive path from earlier sleep quality to later sleep quality (</w:t>
      </w:r>
      <w:r w:rsidR="00BB3773" w:rsidRPr="00A034DF">
        <w:rPr>
          <w:rFonts w:ascii="Times New Roman" w:hAnsi="Times New Roman" w:cs="Times New Roman"/>
          <w:color w:val="000000" w:themeColor="text1"/>
          <w:sz w:val="24"/>
          <w:szCs w:val="24"/>
        </w:rPr>
        <w:t>α</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 xml:space="preserve">B </w:t>
      </w:r>
      <w:r w:rsidRPr="00A034DF">
        <w:rPr>
          <w:rFonts w:ascii="Times New Roman" w:hAnsi="Times New Roman" w:cs="Times New Roman"/>
          <w:color w:val="000000" w:themeColor="text1"/>
          <w:sz w:val="24"/>
          <w:szCs w:val="24"/>
        </w:rPr>
        <w:t xml:space="preserve">= 0.04, </w:t>
      </w:r>
      <w:r w:rsidRPr="00A034DF">
        <w:rPr>
          <w:rFonts w:ascii="Times New Roman" w:hAnsi="Times New Roman" w:cs="Times New Roman"/>
          <w:i/>
          <w:iCs/>
          <w:color w:val="000000" w:themeColor="text1"/>
          <w:sz w:val="24"/>
          <w:szCs w:val="24"/>
        </w:rPr>
        <w:t xml:space="preserve">SE </w:t>
      </w:r>
      <w:r w:rsidRPr="00A034DF">
        <w:rPr>
          <w:rFonts w:ascii="Times New Roman" w:hAnsi="Times New Roman" w:cs="Times New Roman"/>
          <w:color w:val="000000" w:themeColor="text1"/>
          <w:sz w:val="24"/>
          <w:szCs w:val="24"/>
        </w:rPr>
        <w:t xml:space="preserve">= .11,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0.42,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.676. The cross-lagged path from earlier sleep </w:t>
      </w:r>
      <w:r w:rsidR="00274BE6"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to later self-control (</w:t>
      </w:r>
      <w:r w:rsidR="00A130CC" w:rsidRPr="00A034DF">
        <w:rPr>
          <w:rFonts w:ascii="Times New Roman" w:hAnsi="Times New Roman" w:cs="Times New Roman"/>
          <w:color w:val="000000" w:themeColor="text1"/>
          <w:sz w:val="24"/>
          <w:szCs w:val="24"/>
        </w:rPr>
        <w:t>β</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0.01,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.06,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0.24,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.812. </w:t>
      </w:r>
      <w:r w:rsidR="00274BE6" w:rsidRPr="00A034DF">
        <w:rPr>
          <w:rFonts w:ascii="Times New Roman" w:hAnsi="Times New Roman" w:cs="Times New Roman"/>
          <w:color w:val="000000" w:themeColor="text1"/>
          <w:sz w:val="24"/>
          <w:szCs w:val="24"/>
        </w:rPr>
        <w:t>Finally, t</w:t>
      </w:r>
      <w:r w:rsidRPr="00A034DF">
        <w:rPr>
          <w:rFonts w:ascii="Times New Roman" w:hAnsi="Times New Roman" w:cs="Times New Roman"/>
          <w:color w:val="000000" w:themeColor="text1"/>
          <w:sz w:val="24"/>
          <w:szCs w:val="24"/>
        </w:rPr>
        <w:t xml:space="preserve">he cross-lagged path from earlier self-control to later sleep </w:t>
      </w:r>
      <w:r w:rsidR="00274BE6"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w:t>
      </w:r>
      <w:r w:rsidR="00A130CC" w:rsidRPr="00A034DF">
        <w:rPr>
          <w:rFonts w:ascii="Times New Roman" w:hAnsi="Times New Roman" w:cs="Times New Roman"/>
          <w:color w:val="000000" w:themeColor="text1"/>
          <w:sz w:val="24"/>
          <w:szCs w:val="24"/>
        </w:rPr>
        <w:t>γ</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 xml:space="preserve">B </w:t>
      </w:r>
      <w:r w:rsidRPr="00A034DF">
        <w:rPr>
          <w:rFonts w:ascii="Times New Roman" w:hAnsi="Times New Roman" w:cs="Times New Roman"/>
          <w:color w:val="000000" w:themeColor="text1"/>
          <w:sz w:val="24"/>
          <w:szCs w:val="24"/>
        </w:rPr>
        <w:t xml:space="preserve">= 0.20, </w:t>
      </w:r>
      <w:r w:rsidRPr="00A034DF">
        <w:rPr>
          <w:rFonts w:ascii="Times New Roman" w:hAnsi="Times New Roman" w:cs="Times New Roman"/>
          <w:i/>
          <w:iCs/>
          <w:color w:val="000000" w:themeColor="text1"/>
          <w:sz w:val="24"/>
          <w:szCs w:val="24"/>
        </w:rPr>
        <w:t xml:space="preserve">SE </w:t>
      </w:r>
      <w:r w:rsidRPr="00A034DF">
        <w:rPr>
          <w:rFonts w:ascii="Times New Roman" w:hAnsi="Times New Roman" w:cs="Times New Roman"/>
          <w:color w:val="000000" w:themeColor="text1"/>
          <w:sz w:val="24"/>
          <w:szCs w:val="24"/>
        </w:rPr>
        <w:t xml:space="preserve">= .13,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1.55,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.122.</w:t>
      </w:r>
    </w:p>
    <w:p w14:paraId="07BA0243" w14:textId="704069CA" w:rsidR="000A4AD2" w:rsidRPr="00A034DF" w:rsidRDefault="000A4AD2"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color w:val="000000" w:themeColor="text1"/>
          <w:sz w:val="24"/>
          <w:szCs w:val="24"/>
        </w:rPr>
        <w:t>Self-Continuity.</w:t>
      </w:r>
      <w:r w:rsidRPr="00A034DF">
        <w:rPr>
          <w:rFonts w:ascii="Times New Roman" w:hAnsi="Times New Roman" w:cs="Times New Roman"/>
          <w:color w:val="000000" w:themeColor="text1"/>
          <w:sz w:val="24"/>
          <w:szCs w:val="24"/>
        </w:rPr>
        <w:t xml:space="preserve"> The model fit the data poorly, </w:t>
      </w:r>
      <w:r w:rsidRPr="00A034DF">
        <w:rPr>
          <w:rFonts w:ascii="Times New Roman" w:hAnsi="Times New Roman" w:cs="Times New Roman"/>
          <w:i/>
          <w:iCs/>
          <w:color w:val="000000" w:themeColor="text1"/>
          <w:sz w:val="24"/>
          <w:szCs w:val="24"/>
        </w:rPr>
        <w:t>Χ</w:t>
      </w:r>
      <w:r w:rsidRPr="00A034DF">
        <w:rPr>
          <w:rFonts w:ascii="Times New Roman" w:hAnsi="Times New Roman" w:cs="Times New Roman"/>
          <w:i/>
          <w:iCs/>
          <w:color w:val="000000" w:themeColor="text1"/>
          <w:sz w:val="24"/>
          <w:szCs w:val="24"/>
          <w:vertAlign w:val="superscript"/>
        </w:rPr>
        <w:t>2</w:t>
      </w:r>
      <w:r w:rsidRPr="00A034DF">
        <w:rPr>
          <w:rFonts w:ascii="Times New Roman" w:hAnsi="Times New Roman" w:cs="Times New Roman"/>
          <w:color w:val="000000" w:themeColor="text1"/>
          <w:sz w:val="24"/>
          <w:szCs w:val="24"/>
        </w:rPr>
        <w:t xml:space="preserve"> (77) = 122.02,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&lt; .001 (CFI = .77, RMSEA = .12, 90%CI [.078, .160], SRMR = .165). The between-subjects covariation</w:t>
      </w:r>
      <w:r w:rsidR="00F01AE2"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between sleep quality and self-continuity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0.35,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.17,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2.04,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.041. The autoregressive path from earlier self-continuity to later self-continuity (</w:t>
      </w:r>
      <w:r w:rsidR="00F01AE2" w:rsidRPr="00A034DF">
        <w:rPr>
          <w:rFonts w:ascii="Times New Roman" w:hAnsi="Times New Roman" w:cs="Times New Roman"/>
          <w:color w:val="000000" w:themeColor="text1"/>
          <w:sz w:val="24"/>
          <w:szCs w:val="24"/>
        </w:rPr>
        <w:t>δ</w:t>
      </w:r>
      <w:r w:rsidRPr="00A034DF">
        <w:rPr>
          <w:rFonts w:ascii="Times New Roman" w:hAnsi="Times New Roman" w:cs="Times New Roman"/>
          <w:color w:val="000000" w:themeColor="text1"/>
          <w:sz w:val="24"/>
          <w:szCs w:val="24"/>
        </w:rPr>
        <w:t xml:space="preserve">)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0.17,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.09,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1.99,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.047. The autoregressive path from earlier subjective sleep quality to later sleep quality (</w:t>
      </w:r>
      <w:r w:rsidR="00827290" w:rsidRPr="00A034DF">
        <w:rPr>
          <w:rFonts w:ascii="Times New Roman" w:hAnsi="Times New Roman" w:cs="Times New Roman"/>
          <w:color w:val="000000" w:themeColor="text1"/>
          <w:sz w:val="24"/>
          <w:szCs w:val="24"/>
        </w:rPr>
        <w:t>α</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0.15,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.10,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1.52,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.131. The cross-lagged path from earlier sleep </w:t>
      </w:r>
      <w:r w:rsidR="00274BE6"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to later self-continuity (</w:t>
      </w:r>
      <w:r w:rsidR="00827290" w:rsidRPr="00A034DF">
        <w:rPr>
          <w:rFonts w:ascii="Times New Roman" w:hAnsi="Times New Roman" w:cs="Times New Roman"/>
          <w:color w:val="000000" w:themeColor="text1"/>
          <w:sz w:val="24"/>
          <w:szCs w:val="24"/>
        </w:rPr>
        <w:t>β</w:t>
      </w:r>
      <w:r w:rsidRPr="00A034DF">
        <w:rPr>
          <w:rFonts w:ascii="Times New Roman" w:hAnsi="Times New Roman" w:cs="Times New Roman"/>
          <w:color w:val="000000" w:themeColor="text1"/>
          <w:sz w:val="24"/>
          <w:szCs w:val="24"/>
        </w:rPr>
        <w:t xml:space="preserve">) was </w:t>
      </w:r>
      <w:r w:rsidR="00146A3A" w:rsidRPr="00A034DF">
        <w:rPr>
          <w:rFonts w:ascii="Times New Roman" w:hAnsi="Times New Roman" w:cs="Times New Roman"/>
          <w:color w:val="000000" w:themeColor="text1"/>
          <w:sz w:val="24"/>
          <w:szCs w:val="24"/>
        </w:rPr>
        <w:t>trending</w:t>
      </w:r>
      <w:r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0.10,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.06,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1.72,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.085. </w:t>
      </w:r>
      <w:r w:rsidR="00274BE6" w:rsidRPr="00A034DF">
        <w:rPr>
          <w:rFonts w:ascii="Times New Roman" w:hAnsi="Times New Roman" w:cs="Times New Roman"/>
          <w:color w:val="000000" w:themeColor="text1"/>
          <w:sz w:val="24"/>
          <w:szCs w:val="24"/>
        </w:rPr>
        <w:t>Lastly, t</w:t>
      </w:r>
      <w:r w:rsidRPr="00A034DF">
        <w:rPr>
          <w:rFonts w:ascii="Times New Roman" w:hAnsi="Times New Roman" w:cs="Times New Roman"/>
          <w:color w:val="000000" w:themeColor="text1"/>
          <w:sz w:val="24"/>
          <w:szCs w:val="24"/>
        </w:rPr>
        <w:t>he cross-lagged path from earlier self-continuity to later sleep</w:t>
      </w:r>
      <w:r w:rsidR="00274BE6" w:rsidRPr="00A034DF">
        <w:rPr>
          <w:rFonts w:ascii="Times New Roman" w:hAnsi="Times New Roman" w:cs="Times New Roman"/>
          <w:color w:val="000000" w:themeColor="text1"/>
          <w:sz w:val="24"/>
          <w:szCs w:val="24"/>
        </w:rPr>
        <w:t xml:space="preserve"> quality</w:t>
      </w:r>
      <w:r w:rsidRPr="00A034DF">
        <w:rPr>
          <w:rFonts w:ascii="Times New Roman" w:hAnsi="Times New Roman" w:cs="Times New Roman"/>
          <w:color w:val="000000" w:themeColor="text1"/>
          <w:sz w:val="24"/>
          <w:szCs w:val="24"/>
        </w:rPr>
        <w:t xml:space="preserve"> (</w:t>
      </w:r>
      <w:r w:rsidR="00827290" w:rsidRPr="00A034DF">
        <w:rPr>
          <w:rFonts w:ascii="Times New Roman" w:hAnsi="Times New Roman" w:cs="Times New Roman"/>
          <w:color w:val="000000" w:themeColor="text1"/>
          <w:sz w:val="24"/>
          <w:szCs w:val="24"/>
        </w:rPr>
        <w:t>γ</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-0.04,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.12,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-0.34,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.728.</w:t>
      </w:r>
    </w:p>
    <w:p w14:paraId="10081E7D" w14:textId="74A7824F" w:rsidR="00E138B7" w:rsidRPr="00A034DF" w:rsidRDefault="00E138B7" w:rsidP="006A6826">
      <w:pPr>
        <w:spacing w:line="480" w:lineRule="auto"/>
        <w:contextualSpacing/>
        <w:rPr>
          <w:rFonts w:ascii="Times New Roman" w:hAnsi="Times New Roman" w:cs="Times New Roman"/>
          <w:color w:val="000000" w:themeColor="text1"/>
          <w:sz w:val="24"/>
          <w:szCs w:val="24"/>
        </w:rPr>
      </w:pPr>
      <w:r w:rsidRPr="00A034DF">
        <w:rPr>
          <w:rFonts w:ascii="Times New Roman" w:hAnsi="Times New Roman" w:cs="Times New Roman"/>
          <w:b/>
          <w:bCs/>
          <w:color w:val="000000" w:themeColor="text1"/>
          <w:sz w:val="24"/>
          <w:szCs w:val="24"/>
        </w:rPr>
        <w:lastRenderedPageBreak/>
        <w:tab/>
      </w:r>
      <w:r w:rsidRPr="00A034DF">
        <w:rPr>
          <w:rFonts w:ascii="Times New Roman" w:hAnsi="Times New Roman" w:cs="Times New Roman"/>
          <w:b/>
          <w:bCs/>
          <w:i/>
          <w:iCs/>
          <w:color w:val="000000" w:themeColor="text1"/>
          <w:sz w:val="24"/>
          <w:szCs w:val="24"/>
        </w:rPr>
        <w:t xml:space="preserve">Model </w:t>
      </w:r>
      <w:r w:rsidR="001C7C4E" w:rsidRPr="00A034DF">
        <w:rPr>
          <w:rFonts w:ascii="Times New Roman" w:hAnsi="Times New Roman" w:cs="Times New Roman"/>
          <w:b/>
          <w:bCs/>
          <w:i/>
          <w:iCs/>
          <w:color w:val="000000" w:themeColor="text1"/>
          <w:sz w:val="24"/>
          <w:szCs w:val="24"/>
        </w:rPr>
        <w:t>2</w:t>
      </w:r>
      <w:r w:rsidRPr="00A034DF">
        <w:rPr>
          <w:rFonts w:ascii="Times New Roman" w:hAnsi="Times New Roman" w:cs="Times New Roman"/>
          <w:b/>
          <w:bCs/>
          <w:i/>
          <w:iCs/>
          <w:color w:val="000000" w:themeColor="text1"/>
          <w:sz w:val="24"/>
          <w:szCs w:val="24"/>
        </w:rPr>
        <w:t xml:space="preserve"> (self</w:t>
      </w:r>
      <w:r w:rsidR="00F91890" w:rsidRPr="00A034DF">
        <w:rPr>
          <w:rFonts w:ascii="Times New Roman" w:hAnsi="Times New Roman" w:cs="Times New Roman"/>
          <w:b/>
          <w:bCs/>
          <w:i/>
          <w:iCs/>
          <w:color w:val="000000" w:themeColor="text1"/>
          <w:sz w:val="24"/>
          <w:szCs w:val="24"/>
        </w:rPr>
        <w:t>-aspect</w:t>
      </w:r>
      <w:r w:rsidRPr="00A034DF">
        <w:rPr>
          <w:rFonts w:ascii="Times New Roman" w:hAnsi="Times New Roman" w:cs="Times New Roman"/>
          <w:b/>
          <w:bCs/>
          <w:i/>
          <w:iCs/>
          <w:color w:val="000000" w:themeColor="text1"/>
          <w:sz w:val="24"/>
          <w:szCs w:val="24"/>
        </w:rPr>
        <w:sym w:font="Wingdings" w:char="F0E0"/>
      </w:r>
      <w:r w:rsidRPr="00A034DF">
        <w:rPr>
          <w:rFonts w:ascii="Times New Roman" w:hAnsi="Times New Roman" w:cs="Times New Roman"/>
          <w:b/>
          <w:bCs/>
          <w:i/>
          <w:iCs/>
          <w:color w:val="000000" w:themeColor="text1"/>
          <w:sz w:val="24"/>
          <w:szCs w:val="24"/>
        </w:rPr>
        <w:t xml:space="preserve"> sleep </w:t>
      </w:r>
      <w:r w:rsidR="00D24D67" w:rsidRPr="00A034DF">
        <w:rPr>
          <w:rFonts w:ascii="Times New Roman" w:hAnsi="Times New Roman" w:cs="Times New Roman"/>
          <w:b/>
          <w:bCs/>
          <w:i/>
          <w:iCs/>
          <w:color w:val="000000" w:themeColor="text1"/>
          <w:sz w:val="24"/>
          <w:szCs w:val="24"/>
        </w:rPr>
        <w:t xml:space="preserve">long </w:t>
      </w:r>
      <w:r w:rsidRPr="00A034DF">
        <w:rPr>
          <w:rFonts w:ascii="Times New Roman" w:hAnsi="Times New Roman" w:cs="Times New Roman"/>
          <w:b/>
          <w:bCs/>
          <w:i/>
          <w:iCs/>
          <w:color w:val="000000" w:themeColor="text1"/>
          <w:sz w:val="24"/>
          <w:szCs w:val="24"/>
        </w:rPr>
        <w:t xml:space="preserve">lag; sleep </w:t>
      </w:r>
      <w:r w:rsidRPr="00A034DF">
        <w:rPr>
          <w:rFonts w:ascii="Times New Roman" w:hAnsi="Times New Roman" w:cs="Times New Roman"/>
          <w:b/>
          <w:bCs/>
          <w:i/>
          <w:iCs/>
          <w:color w:val="000000" w:themeColor="text1"/>
          <w:sz w:val="24"/>
          <w:szCs w:val="24"/>
        </w:rPr>
        <w:sym w:font="Wingdings" w:char="F0E0"/>
      </w:r>
      <w:r w:rsidRPr="00A034DF">
        <w:rPr>
          <w:rFonts w:ascii="Times New Roman" w:hAnsi="Times New Roman" w:cs="Times New Roman"/>
          <w:b/>
          <w:bCs/>
          <w:i/>
          <w:iCs/>
          <w:color w:val="000000" w:themeColor="text1"/>
          <w:sz w:val="24"/>
          <w:szCs w:val="24"/>
        </w:rPr>
        <w:t xml:space="preserve"> self</w:t>
      </w:r>
      <w:r w:rsidR="00F91890" w:rsidRPr="00A034DF">
        <w:rPr>
          <w:rFonts w:ascii="Times New Roman" w:hAnsi="Times New Roman" w:cs="Times New Roman"/>
          <w:b/>
          <w:bCs/>
          <w:i/>
          <w:iCs/>
          <w:color w:val="000000" w:themeColor="text1"/>
          <w:sz w:val="24"/>
          <w:szCs w:val="24"/>
        </w:rPr>
        <w:t>-aspect</w:t>
      </w:r>
      <w:r w:rsidRPr="00A034DF">
        <w:rPr>
          <w:rFonts w:ascii="Times New Roman" w:hAnsi="Times New Roman" w:cs="Times New Roman"/>
          <w:b/>
          <w:bCs/>
          <w:i/>
          <w:iCs/>
          <w:color w:val="000000" w:themeColor="text1"/>
          <w:sz w:val="24"/>
          <w:szCs w:val="24"/>
        </w:rPr>
        <w:t xml:space="preserve"> </w:t>
      </w:r>
      <w:r w:rsidR="00D24D67" w:rsidRPr="00A034DF">
        <w:rPr>
          <w:rFonts w:ascii="Times New Roman" w:hAnsi="Times New Roman" w:cs="Times New Roman"/>
          <w:b/>
          <w:bCs/>
          <w:i/>
          <w:iCs/>
          <w:color w:val="000000" w:themeColor="text1"/>
          <w:sz w:val="24"/>
          <w:szCs w:val="24"/>
        </w:rPr>
        <w:t xml:space="preserve">short </w:t>
      </w:r>
      <w:r w:rsidRPr="00A034DF">
        <w:rPr>
          <w:rFonts w:ascii="Times New Roman" w:hAnsi="Times New Roman" w:cs="Times New Roman"/>
          <w:b/>
          <w:bCs/>
          <w:i/>
          <w:iCs/>
          <w:color w:val="000000" w:themeColor="text1"/>
          <w:sz w:val="24"/>
          <w:szCs w:val="24"/>
        </w:rPr>
        <w:t>lag)</w:t>
      </w:r>
      <w:r w:rsidRPr="00A034DF">
        <w:rPr>
          <w:rFonts w:ascii="Times New Roman" w:hAnsi="Times New Roman" w:cs="Times New Roman"/>
          <w:b/>
          <w:bCs/>
          <w:color w:val="000000" w:themeColor="text1"/>
          <w:sz w:val="24"/>
          <w:szCs w:val="24"/>
        </w:rPr>
        <w:t xml:space="preserve">. </w:t>
      </w:r>
      <w:r w:rsidR="001C7C4E" w:rsidRPr="00A034DF">
        <w:rPr>
          <w:rFonts w:ascii="Times New Roman" w:hAnsi="Times New Roman" w:cs="Times New Roman"/>
          <w:color w:val="000000" w:themeColor="text1"/>
          <w:sz w:val="24"/>
          <w:szCs w:val="24"/>
        </w:rPr>
        <w:t>A</w:t>
      </w:r>
      <w:r w:rsidR="00F91890" w:rsidRPr="00A034DF">
        <w:rPr>
          <w:rFonts w:ascii="Times New Roman" w:hAnsi="Times New Roman" w:cs="Times New Roman"/>
          <w:color w:val="000000" w:themeColor="text1"/>
          <w:sz w:val="24"/>
          <w:szCs w:val="24"/>
        </w:rPr>
        <w:t>lso as</w:t>
      </w:r>
      <w:r w:rsidR="001C7C4E" w:rsidRPr="00A034DF">
        <w:rPr>
          <w:rFonts w:ascii="Times New Roman" w:hAnsi="Times New Roman" w:cs="Times New Roman"/>
          <w:color w:val="000000" w:themeColor="text1"/>
          <w:sz w:val="24"/>
          <w:szCs w:val="24"/>
        </w:rPr>
        <w:t xml:space="preserve"> in Study 2</w:t>
      </w:r>
      <w:r w:rsidR="00F91890" w:rsidRPr="00A034DF">
        <w:rPr>
          <w:rFonts w:ascii="Times New Roman" w:hAnsi="Times New Roman" w:cs="Times New Roman"/>
          <w:color w:val="000000" w:themeColor="text1"/>
          <w:sz w:val="24"/>
          <w:szCs w:val="24"/>
        </w:rPr>
        <w:t>,</w:t>
      </w:r>
      <w:r w:rsidR="001C7C4E" w:rsidRPr="00A034DF">
        <w:rPr>
          <w:rFonts w:ascii="Times New Roman" w:hAnsi="Times New Roman" w:cs="Times New Roman"/>
          <w:color w:val="000000" w:themeColor="text1"/>
          <w:sz w:val="24"/>
          <w:szCs w:val="24"/>
        </w:rPr>
        <w:t xml:space="preserve"> we </w:t>
      </w:r>
      <w:r w:rsidR="00F91890" w:rsidRPr="00A034DF">
        <w:rPr>
          <w:rFonts w:ascii="Times New Roman" w:hAnsi="Times New Roman" w:cs="Times New Roman"/>
          <w:color w:val="000000" w:themeColor="text1"/>
          <w:sz w:val="24"/>
          <w:szCs w:val="24"/>
        </w:rPr>
        <w:t xml:space="preserve">carried out </w:t>
      </w:r>
      <w:r w:rsidRPr="00A034DF">
        <w:rPr>
          <w:rFonts w:ascii="Times New Roman" w:hAnsi="Times New Roman" w:cs="Times New Roman"/>
          <w:color w:val="000000" w:themeColor="text1"/>
          <w:sz w:val="24"/>
          <w:szCs w:val="24"/>
        </w:rPr>
        <w:t xml:space="preserve">a series of RI-CLPMs with a </w:t>
      </w:r>
      <w:r w:rsidR="00765A26" w:rsidRPr="00A034DF">
        <w:rPr>
          <w:rFonts w:ascii="Times New Roman" w:hAnsi="Times New Roman" w:cs="Times New Roman"/>
          <w:color w:val="000000" w:themeColor="text1"/>
          <w:sz w:val="24"/>
          <w:szCs w:val="24"/>
        </w:rPr>
        <w:t>long</w:t>
      </w:r>
      <w:r w:rsidRPr="00A034DF">
        <w:rPr>
          <w:rFonts w:ascii="Times New Roman" w:hAnsi="Times New Roman" w:cs="Times New Roman"/>
          <w:color w:val="000000" w:themeColor="text1"/>
          <w:sz w:val="24"/>
          <w:szCs w:val="24"/>
        </w:rPr>
        <w:t xml:space="preserve"> (</w:t>
      </w:r>
      <w:r w:rsidR="00765A26" w:rsidRPr="00A034DF">
        <w:rPr>
          <w:rFonts w:ascii="Times New Roman" w:hAnsi="Times New Roman" w:cs="Times New Roman"/>
          <w:color w:val="000000" w:themeColor="text1"/>
          <w:sz w:val="24"/>
          <w:szCs w:val="24"/>
        </w:rPr>
        <w:t>36</w:t>
      </w:r>
      <w:r w:rsidRPr="00A034DF">
        <w:rPr>
          <w:rFonts w:ascii="Times New Roman" w:hAnsi="Times New Roman" w:cs="Times New Roman"/>
          <w:color w:val="000000" w:themeColor="text1"/>
          <w:sz w:val="24"/>
          <w:szCs w:val="24"/>
        </w:rPr>
        <w:t>-hour) lag for self</w:t>
      </w:r>
      <w:r w:rsidR="00F91890" w:rsidRPr="00A034DF">
        <w:rPr>
          <w:rFonts w:ascii="Times New Roman" w:hAnsi="Times New Roman" w:cs="Times New Roman"/>
          <w:color w:val="000000" w:themeColor="text1"/>
          <w:sz w:val="24"/>
          <w:szCs w:val="24"/>
        </w:rPr>
        <w:t>-aspect</w:t>
      </w:r>
      <w:r w:rsidR="00765A26"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sym w:font="Wingdings" w:char="F0E0"/>
      </w:r>
      <w:r w:rsidRPr="00A034DF">
        <w:rPr>
          <w:rFonts w:ascii="Times New Roman" w:hAnsi="Times New Roman" w:cs="Times New Roman"/>
          <w:color w:val="000000" w:themeColor="text1"/>
          <w:sz w:val="24"/>
          <w:szCs w:val="24"/>
        </w:rPr>
        <w:t xml:space="preserve"> </w:t>
      </w:r>
      <w:r w:rsidR="00765A26" w:rsidRPr="00A034DF">
        <w:rPr>
          <w:rFonts w:ascii="Times New Roman" w:hAnsi="Times New Roman" w:cs="Times New Roman"/>
          <w:color w:val="000000" w:themeColor="text1"/>
          <w:sz w:val="24"/>
          <w:szCs w:val="24"/>
        </w:rPr>
        <w:t xml:space="preserve">sleep </w:t>
      </w:r>
      <w:r w:rsidRPr="00A034DF">
        <w:rPr>
          <w:rFonts w:ascii="Times New Roman" w:hAnsi="Times New Roman" w:cs="Times New Roman"/>
          <w:color w:val="000000" w:themeColor="text1"/>
          <w:sz w:val="24"/>
          <w:szCs w:val="24"/>
        </w:rPr>
        <w:t xml:space="preserve">cross-lagged paths and a </w:t>
      </w:r>
      <w:r w:rsidR="00765A26" w:rsidRPr="00A034DF">
        <w:rPr>
          <w:rFonts w:ascii="Times New Roman" w:hAnsi="Times New Roman" w:cs="Times New Roman"/>
          <w:color w:val="000000" w:themeColor="text1"/>
          <w:sz w:val="24"/>
          <w:szCs w:val="24"/>
        </w:rPr>
        <w:t>short</w:t>
      </w:r>
      <w:r w:rsidRPr="00A034DF">
        <w:rPr>
          <w:rFonts w:ascii="Times New Roman" w:hAnsi="Times New Roman" w:cs="Times New Roman"/>
          <w:color w:val="000000" w:themeColor="text1"/>
          <w:sz w:val="24"/>
          <w:szCs w:val="24"/>
        </w:rPr>
        <w:t xml:space="preserve"> (</w:t>
      </w:r>
      <w:r w:rsidR="00765A26" w:rsidRPr="00A034DF">
        <w:rPr>
          <w:rFonts w:ascii="Times New Roman" w:hAnsi="Times New Roman" w:cs="Times New Roman"/>
          <w:color w:val="000000" w:themeColor="text1"/>
          <w:sz w:val="24"/>
          <w:szCs w:val="24"/>
        </w:rPr>
        <w:t>12</w:t>
      </w:r>
      <w:r w:rsidRPr="00A034DF">
        <w:rPr>
          <w:rFonts w:ascii="Times New Roman" w:hAnsi="Times New Roman" w:cs="Times New Roman"/>
          <w:color w:val="000000" w:themeColor="text1"/>
          <w:sz w:val="24"/>
          <w:szCs w:val="24"/>
        </w:rPr>
        <w:t xml:space="preserve">-hour) lag for sleep </w:t>
      </w:r>
      <w:r w:rsidRPr="00A034DF">
        <w:rPr>
          <w:rFonts w:ascii="Times New Roman" w:hAnsi="Times New Roman" w:cs="Times New Roman"/>
          <w:color w:val="000000" w:themeColor="text1"/>
          <w:sz w:val="24"/>
          <w:szCs w:val="24"/>
        </w:rPr>
        <w:sym w:font="Wingdings" w:char="F0E0"/>
      </w:r>
      <w:r w:rsidRPr="00A034DF">
        <w:rPr>
          <w:rFonts w:ascii="Times New Roman" w:hAnsi="Times New Roman" w:cs="Times New Roman"/>
          <w:color w:val="000000" w:themeColor="text1"/>
          <w:sz w:val="24"/>
          <w:szCs w:val="24"/>
        </w:rPr>
        <w:t xml:space="preserve"> self</w:t>
      </w:r>
      <w:r w:rsidR="00F91890" w:rsidRPr="00A034DF">
        <w:rPr>
          <w:rFonts w:ascii="Times New Roman" w:hAnsi="Times New Roman" w:cs="Times New Roman"/>
          <w:color w:val="000000" w:themeColor="text1"/>
          <w:sz w:val="24"/>
          <w:szCs w:val="24"/>
        </w:rPr>
        <w:t>-aspect</w:t>
      </w:r>
      <w:r w:rsidRPr="00A034DF">
        <w:rPr>
          <w:rFonts w:ascii="Times New Roman" w:hAnsi="Times New Roman" w:cs="Times New Roman"/>
          <w:color w:val="000000" w:themeColor="text1"/>
          <w:sz w:val="24"/>
          <w:szCs w:val="24"/>
        </w:rPr>
        <w:t xml:space="preserve"> cross-lagged paths.</w:t>
      </w:r>
      <w:r w:rsidR="003C2D0F" w:rsidRPr="00A034DF">
        <w:rPr>
          <w:rFonts w:ascii="Times New Roman" w:hAnsi="Times New Roman" w:cs="Times New Roman"/>
          <w:color w:val="000000" w:themeColor="text1"/>
          <w:sz w:val="24"/>
          <w:szCs w:val="24"/>
        </w:rPr>
        <w:t xml:space="preserve"> </w:t>
      </w:r>
      <w:r w:rsidR="00F91890" w:rsidRPr="00A034DF">
        <w:rPr>
          <w:rFonts w:ascii="Times New Roman" w:hAnsi="Times New Roman" w:cs="Times New Roman"/>
          <w:color w:val="000000" w:themeColor="text1"/>
          <w:sz w:val="24"/>
          <w:szCs w:val="24"/>
        </w:rPr>
        <w:t xml:space="preserve">We present a conceptual diagram in </w:t>
      </w:r>
      <w:r w:rsidR="003C2D0F" w:rsidRPr="00A034DF">
        <w:rPr>
          <w:rFonts w:ascii="Times New Roman" w:hAnsi="Times New Roman" w:cs="Times New Roman"/>
          <w:color w:val="000000" w:themeColor="text1"/>
          <w:sz w:val="24"/>
          <w:szCs w:val="24"/>
        </w:rPr>
        <w:t>Figure 3</w:t>
      </w:r>
      <w:r w:rsidR="00B47316" w:rsidRPr="00A034DF">
        <w:rPr>
          <w:rFonts w:ascii="Times New Roman" w:hAnsi="Times New Roman" w:cs="Times New Roman"/>
          <w:color w:val="000000" w:themeColor="text1"/>
          <w:sz w:val="24"/>
          <w:szCs w:val="24"/>
        </w:rPr>
        <w:t xml:space="preserve"> and a summary of findings in Table 2.</w:t>
      </w:r>
    </w:p>
    <w:p w14:paraId="42BA4909" w14:textId="043A0D07" w:rsidR="00893BA0" w:rsidRPr="00A034DF" w:rsidRDefault="00893BA0"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color w:val="000000" w:themeColor="text1"/>
          <w:sz w:val="24"/>
          <w:szCs w:val="24"/>
        </w:rPr>
        <w:t>Self-Esteem.</w:t>
      </w:r>
      <w:r w:rsidRPr="00A034DF">
        <w:rPr>
          <w:rFonts w:ascii="Times New Roman" w:hAnsi="Times New Roman" w:cs="Times New Roman"/>
          <w:color w:val="000000" w:themeColor="text1"/>
          <w:sz w:val="24"/>
          <w:szCs w:val="24"/>
        </w:rPr>
        <w:t xml:space="preserve"> The model fit the data well, with the exception of SRMR, </w:t>
      </w:r>
      <w:r w:rsidRPr="00A034DF">
        <w:rPr>
          <w:rFonts w:ascii="Times New Roman" w:hAnsi="Times New Roman" w:cs="Times New Roman"/>
          <w:i/>
          <w:iCs/>
          <w:color w:val="000000" w:themeColor="text1"/>
          <w:sz w:val="24"/>
          <w:szCs w:val="24"/>
        </w:rPr>
        <w:t>Χ</w:t>
      </w:r>
      <w:r w:rsidRPr="00A034DF">
        <w:rPr>
          <w:rFonts w:ascii="Times New Roman" w:hAnsi="Times New Roman" w:cs="Times New Roman"/>
          <w:i/>
          <w:iCs/>
          <w:color w:val="000000" w:themeColor="text1"/>
          <w:sz w:val="24"/>
          <w:szCs w:val="24"/>
          <w:vertAlign w:val="superscript"/>
        </w:rPr>
        <w:t>2</w:t>
      </w:r>
      <w:r w:rsidRPr="00A034DF">
        <w:rPr>
          <w:rFonts w:ascii="Times New Roman" w:hAnsi="Times New Roman" w:cs="Times New Roman"/>
          <w:color w:val="000000" w:themeColor="text1"/>
          <w:sz w:val="24"/>
          <w:szCs w:val="24"/>
        </w:rPr>
        <w:t xml:space="preserve"> (53) = 41.81,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.866 (CFI = .99, RMSEA = .00, 90%CI [.000, .055], SRMR = .102). The between-subjects covariation between sleep quality and self-esteem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0.40,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.20,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1.95,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.052. The autoregressive path from earlier self-esteem to later self-esteem (δ)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0.09,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.09,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1.01,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.312. The autoregressive path from earlier sleep quality to later sleep quality (α) was not significant, B = 0.12, SE = .10,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1.14,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.253. The cross-lagged path from earlier sleep</w:t>
      </w:r>
      <w:r w:rsidR="00680EA6" w:rsidRPr="00A034DF">
        <w:rPr>
          <w:rFonts w:ascii="Times New Roman" w:hAnsi="Times New Roman" w:cs="Times New Roman"/>
          <w:color w:val="000000" w:themeColor="text1"/>
          <w:sz w:val="24"/>
          <w:szCs w:val="24"/>
        </w:rPr>
        <w:t xml:space="preserve"> quality</w:t>
      </w:r>
      <w:r w:rsidRPr="00A034DF">
        <w:rPr>
          <w:rFonts w:ascii="Times New Roman" w:hAnsi="Times New Roman" w:cs="Times New Roman"/>
          <w:color w:val="000000" w:themeColor="text1"/>
          <w:sz w:val="24"/>
          <w:szCs w:val="24"/>
        </w:rPr>
        <w:t xml:space="preserve"> to later self-esteem (β) was </w:t>
      </w:r>
      <w:r w:rsidR="00680EA6" w:rsidRPr="00A034DF">
        <w:rPr>
          <w:rFonts w:ascii="Times New Roman" w:hAnsi="Times New Roman" w:cs="Times New Roman"/>
          <w:color w:val="000000" w:themeColor="text1"/>
          <w:sz w:val="24"/>
          <w:szCs w:val="24"/>
        </w:rPr>
        <w:t>trending</w:t>
      </w:r>
      <w:r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i/>
          <w:iCs/>
          <w:color w:val="000000" w:themeColor="text1"/>
          <w:sz w:val="24"/>
          <w:szCs w:val="24"/>
        </w:rPr>
        <w:t xml:space="preserve">B </w:t>
      </w:r>
      <w:r w:rsidRPr="00A034DF">
        <w:rPr>
          <w:rFonts w:ascii="Times New Roman" w:hAnsi="Times New Roman" w:cs="Times New Roman"/>
          <w:color w:val="000000" w:themeColor="text1"/>
          <w:sz w:val="24"/>
          <w:szCs w:val="24"/>
        </w:rPr>
        <w:t xml:space="preserve">= 0.10, </w:t>
      </w:r>
      <w:r w:rsidRPr="00A034DF">
        <w:rPr>
          <w:rFonts w:ascii="Times New Roman" w:hAnsi="Times New Roman" w:cs="Times New Roman"/>
          <w:i/>
          <w:iCs/>
          <w:color w:val="000000" w:themeColor="text1"/>
          <w:sz w:val="24"/>
          <w:szCs w:val="24"/>
        </w:rPr>
        <w:t xml:space="preserve">SE </w:t>
      </w:r>
      <w:r w:rsidRPr="00A034DF">
        <w:rPr>
          <w:rFonts w:ascii="Times New Roman" w:hAnsi="Times New Roman" w:cs="Times New Roman"/>
          <w:color w:val="000000" w:themeColor="text1"/>
          <w:sz w:val="24"/>
          <w:szCs w:val="24"/>
        </w:rPr>
        <w:t xml:space="preserve">= .06,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1.84 </w:t>
      </w:r>
      <w:r w:rsidRPr="00A034DF">
        <w:rPr>
          <w:rFonts w:ascii="Times New Roman" w:hAnsi="Times New Roman" w:cs="Times New Roman"/>
          <w:i/>
          <w:iCs/>
          <w:color w:val="000000" w:themeColor="text1"/>
          <w:sz w:val="24"/>
          <w:szCs w:val="24"/>
        </w:rPr>
        <w:t xml:space="preserve">p </w:t>
      </w:r>
      <w:r w:rsidRPr="00A034DF">
        <w:rPr>
          <w:rFonts w:ascii="Times New Roman" w:hAnsi="Times New Roman" w:cs="Times New Roman"/>
          <w:color w:val="000000" w:themeColor="text1"/>
          <w:sz w:val="24"/>
          <w:szCs w:val="24"/>
        </w:rPr>
        <w:t xml:space="preserve">= .066. </w:t>
      </w:r>
      <w:r w:rsidR="00680EA6" w:rsidRPr="00A034DF">
        <w:rPr>
          <w:rFonts w:ascii="Times New Roman" w:hAnsi="Times New Roman" w:cs="Times New Roman"/>
          <w:color w:val="000000" w:themeColor="text1"/>
          <w:sz w:val="24"/>
          <w:szCs w:val="24"/>
        </w:rPr>
        <w:t>Finally, t</w:t>
      </w:r>
      <w:r w:rsidRPr="00A034DF">
        <w:rPr>
          <w:rFonts w:ascii="Times New Roman" w:hAnsi="Times New Roman" w:cs="Times New Roman"/>
          <w:color w:val="000000" w:themeColor="text1"/>
          <w:sz w:val="24"/>
          <w:szCs w:val="24"/>
        </w:rPr>
        <w:t xml:space="preserve">he cross-lagged path from earlier self-esteem to later sleep </w:t>
      </w:r>
      <w:r w:rsidR="00680EA6"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 xml:space="preserve">(γ) was significant, </w:t>
      </w:r>
      <w:r w:rsidRPr="00A034DF">
        <w:rPr>
          <w:rFonts w:ascii="Times New Roman" w:hAnsi="Times New Roman" w:cs="Times New Roman"/>
          <w:i/>
          <w:iCs/>
          <w:color w:val="000000" w:themeColor="text1"/>
          <w:sz w:val="24"/>
          <w:szCs w:val="24"/>
        </w:rPr>
        <w:t xml:space="preserve">B </w:t>
      </w:r>
      <w:r w:rsidRPr="00A034DF">
        <w:rPr>
          <w:rFonts w:ascii="Times New Roman" w:hAnsi="Times New Roman" w:cs="Times New Roman"/>
          <w:color w:val="000000" w:themeColor="text1"/>
          <w:sz w:val="24"/>
          <w:szCs w:val="24"/>
        </w:rPr>
        <w:t xml:space="preserve">= -0.33, </w:t>
      </w:r>
      <w:r w:rsidRPr="00A034DF">
        <w:rPr>
          <w:rFonts w:ascii="Times New Roman" w:hAnsi="Times New Roman" w:cs="Times New Roman"/>
          <w:i/>
          <w:iCs/>
          <w:color w:val="000000" w:themeColor="text1"/>
          <w:sz w:val="24"/>
          <w:szCs w:val="24"/>
        </w:rPr>
        <w:t xml:space="preserve">SE </w:t>
      </w:r>
      <w:r w:rsidRPr="00A034DF">
        <w:rPr>
          <w:rFonts w:ascii="Times New Roman" w:hAnsi="Times New Roman" w:cs="Times New Roman"/>
          <w:color w:val="000000" w:themeColor="text1"/>
          <w:sz w:val="24"/>
          <w:szCs w:val="24"/>
        </w:rPr>
        <w:t xml:space="preserve">= .14,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2.40, </w:t>
      </w:r>
      <w:r w:rsidRPr="00A034DF">
        <w:rPr>
          <w:rFonts w:ascii="Times New Roman" w:hAnsi="Times New Roman" w:cs="Times New Roman"/>
          <w:i/>
          <w:iCs/>
          <w:color w:val="000000" w:themeColor="text1"/>
          <w:sz w:val="24"/>
          <w:szCs w:val="24"/>
        </w:rPr>
        <w:t xml:space="preserve">p </w:t>
      </w:r>
      <w:r w:rsidRPr="00A034DF">
        <w:rPr>
          <w:rFonts w:ascii="Times New Roman" w:hAnsi="Times New Roman" w:cs="Times New Roman"/>
          <w:color w:val="000000" w:themeColor="text1"/>
          <w:sz w:val="24"/>
          <w:szCs w:val="24"/>
        </w:rPr>
        <w:t>= .016.</w:t>
      </w:r>
    </w:p>
    <w:p w14:paraId="078C5347" w14:textId="1BDE3628" w:rsidR="00EA1E37" w:rsidRPr="00A034DF" w:rsidRDefault="00EA1E37"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color w:val="000000" w:themeColor="text1"/>
          <w:sz w:val="24"/>
          <w:szCs w:val="24"/>
        </w:rPr>
        <w:t>Self-Compassion.</w:t>
      </w:r>
      <w:r w:rsidR="007D11DF" w:rsidRPr="00A034DF">
        <w:rPr>
          <w:rFonts w:ascii="Times New Roman" w:hAnsi="Times New Roman" w:cs="Times New Roman"/>
          <w:b/>
          <w:bCs/>
          <w:color w:val="000000" w:themeColor="text1"/>
          <w:sz w:val="24"/>
          <w:szCs w:val="24"/>
        </w:rPr>
        <w:t xml:space="preserve"> </w:t>
      </w:r>
      <w:r w:rsidRPr="00A034DF">
        <w:rPr>
          <w:rFonts w:ascii="Times New Roman" w:hAnsi="Times New Roman" w:cs="Times New Roman"/>
          <w:color w:val="000000" w:themeColor="text1"/>
          <w:sz w:val="24"/>
          <w:szCs w:val="24"/>
        </w:rPr>
        <w:t xml:space="preserve">The model fit the data well, with the exception of SRMR, </w:t>
      </w:r>
      <w:r w:rsidRPr="00A034DF">
        <w:rPr>
          <w:rFonts w:ascii="Times New Roman" w:hAnsi="Times New Roman" w:cs="Times New Roman"/>
          <w:i/>
          <w:iCs/>
          <w:color w:val="000000" w:themeColor="text1"/>
          <w:sz w:val="24"/>
          <w:szCs w:val="24"/>
        </w:rPr>
        <w:t>Χ</w:t>
      </w:r>
      <w:r w:rsidRPr="00A034DF">
        <w:rPr>
          <w:rFonts w:ascii="Times New Roman" w:hAnsi="Times New Roman" w:cs="Times New Roman"/>
          <w:color w:val="000000" w:themeColor="text1"/>
          <w:sz w:val="24"/>
          <w:szCs w:val="24"/>
          <w:vertAlign w:val="superscript"/>
        </w:rPr>
        <w:t>2</w:t>
      </w:r>
      <w:r w:rsidRPr="00A034DF">
        <w:rPr>
          <w:rFonts w:ascii="Times New Roman" w:hAnsi="Times New Roman" w:cs="Times New Roman"/>
          <w:color w:val="000000" w:themeColor="text1"/>
          <w:sz w:val="24"/>
          <w:szCs w:val="24"/>
        </w:rPr>
        <w:t xml:space="preserve"> (53) = 56.92,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.332 (CFI = .97, RMSEA = .04, 90%CI [.000, .111], SRMR = .119). The between-subjects covariation between sleep quality and the self-compassion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0.32,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.13,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2.56,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.011. The autoregressive path from earlier self-compassion to later self-compassion (</w:t>
      </w:r>
      <w:r w:rsidR="00827290" w:rsidRPr="00A034DF">
        <w:rPr>
          <w:rFonts w:ascii="Times New Roman" w:hAnsi="Times New Roman" w:cs="Times New Roman"/>
          <w:color w:val="000000" w:themeColor="text1"/>
          <w:sz w:val="24"/>
          <w:szCs w:val="24"/>
        </w:rPr>
        <w:t>δ</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0.15,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.09,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1.57,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.116. The autoregressive path from earlier sleep quality to later sleep quality (</w:t>
      </w:r>
      <w:r w:rsidR="00827290" w:rsidRPr="00A034DF">
        <w:rPr>
          <w:rFonts w:ascii="Times New Roman" w:hAnsi="Times New Roman" w:cs="Times New Roman"/>
          <w:color w:val="000000" w:themeColor="text1"/>
          <w:sz w:val="24"/>
          <w:szCs w:val="24"/>
        </w:rPr>
        <w:t>α</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0.10,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.10,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0.99,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.320. The cross-lagged path from earlier sleep</w:t>
      </w:r>
      <w:r w:rsidR="00680EA6" w:rsidRPr="00A034DF">
        <w:rPr>
          <w:rFonts w:ascii="Times New Roman" w:hAnsi="Times New Roman" w:cs="Times New Roman"/>
          <w:color w:val="000000" w:themeColor="text1"/>
          <w:sz w:val="24"/>
          <w:szCs w:val="24"/>
        </w:rPr>
        <w:t xml:space="preserve"> quality</w:t>
      </w:r>
      <w:r w:rsidRPr="00A034DF">
        <w:rPr>
          <w:rFonts w:ascii="Times New Roman" w:hAnsi="Times New Roman" w:cs="Times New Roman"/>
          <w:color w:val="000000" w:themeColor="text1"/>
          <w:sz w:val="24"/>
          <w:szCs w:val="24"/>
        </w:rPr>
        <w:t xml:space="preserve"> to later self-compassion (</w:t>
      </w:r>
      <w:r w:rsidR="00827290" w:rsidRPr="00A034DF">
        <w:rPr>
          <w:rFonts w:ascii="Times New Roman" w:hAnsi="Times New Roman" w:cs="Times New Roman"/>
          <w:color w:val="000000" w:themeColor="text1"/>
          <w:sz w:val="24"/>
          <w:szCs w:val="24"/>
        </w:rPr>
        <w:t>β</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0.06,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.04,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1.40,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.161. </w:t>
      </w:r>
      <w:r w:rsidR="00680EA6" w:rsidRPr="00A034DF">
        <w:rPr>
          <w:rFonts w:ascii="Times New Roman" w:hAnsi="Times New Roman" w:cs="Times New Roman"/>
          <w:color w:val="000000" w:themeColor="text1"/>
          <w:sz w:val="24"/>
          <w:szCs w:val="24"/>
        </w:rPr>
        <w:t>Further, t</w:t>
      </w:r>
      <w:r w:rsidRPr="00A034DF">
        <w:rPr>
          <w:rFonts w:ascii="Times New Roman" w:hAnsi="Times New Roman" w:cs="Times New Roman"/>
          <w:color w:val="000000" w:themeColor="text1"/>
          <w:sz w:val="24"/>
          <w:szCs w:val="24"/>
        </w:rPr>
        <w:t xml:space="preserve">he cross-lagged path from earlier self-compassion to later sleep </w:t>
      </w:r>
      <w:r w:rsidR="00680EA6"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w:t>
      </w:r>
      <w:r w:rsidR="00827290" w:rsidRPr="00A034DF">
        <w:rPr>
          <w:rFonts w:ascii="Times New Roman" w:hAnsi="Times New Roman" w:cs="Times New Roman"/>
          <w:color w:val="000000" w:themeColor="text1"/>
          <w:sz w:val="24"/>
          <w:szCs w:val="24"/>
        </w:rPr>
        <w:t>γ</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-0.20,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.18,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- 1.10,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.273.</w:t>
      </w:r>
    </w:p>
    <w:p w14:paraId="2D638696" w14:textId="365F1D4B" w:rsidR="00EA1E37" w:rsidRPr="00A034DF" w:rsidRDefault="00EA1E37"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color w:val="000000" w:themeColor="text1"/>
          <w:sz w:val="24"/>
          <w:szCs w:val="24"/>
        </w:rPr>
        <w:lastRenderedPageBreak/>
        <w:t>Self-Control.</w:t>
      </w:r>
      <w:r w:rsidRPr="00A034DF">
        <w:rPr>
          <w:rFonts w:ascii="Times New Roman" w:hAnsi="Times New Roman" w:cs="Times New Roman"/>
          <w:color w:val="000000" w:themeColor="text1"/>
          <w:sz w:val="24"/>
          <w:szCs w:val="24"/>
        </w:rPr>
        <w:t xml:space="preserve"> The model did not fit the data well </w:t>
      </w:r>
      <w:r w:rsidRPr="00A034DF">
        <w:rPr>
          <w:rFonts w:ascii="Times New Roman" w:hAnsi="Times New Roman" w:cs="Times New Roman"/>
          <w:i/>
          <w:iCs/>
          <w:color w:val="000000" w:themeColor="text1"/>
          <w:sz w:val="24"/>
          <w:szCs w:val="24"/>
        </w:rPr>
        <w:t>Χ</w:t>
      </w:r>
      <w:r w:rsidRPr="00A034DF">
        <w:rPr>
          <w:rFonts w:ascii="Times New Roman" w:hAnsi="Times New Roman" w:cs="Times New Roman"/>
          <w:i/>
          <w:iCs/>
          <w:color w:val="000000" w:themeColor="text1"/>
          <w:sz w:val="24"/>
          <w:szCs w:val="24"/>
          <w:vertAlign w:val="superscript"/>
        </w:rPr>
        <w:t>2</w:t>
      </w:r>
      <w:r w:rsidRPr="00A034DF">
        <w:rPr>
          <w:rFonts w:ascii="Times New Roman" w:hAnsi="Times New Roman" w:cs="Times New Roman"/>
          <w:color w:val="000000" w:themeColor="text1"/>
          <w:sz w:val="24"/>
          <w:szCs w:val="24"/>
        </w:rPr>
        <w:t xml:space="preserve"> (53) = 68.57,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.074 (CFI = .87, RMSEA = .09, 90%CI [.000, .139], SRMR = .135). The between-subjects covariation</w:t>
      </w:r>
      <w:r w:rsidR="00827290"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between sleep quality and self-control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0.28,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.14,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2.06,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.040. The autoregressive path from earlier self-control to later self-control (</w:t>
      </w:r>
      <w:r w:rsidR="00C36E5E" w:rsidRPr="00A034DF">
        <w:rPr>
          <w:rFonts w:ascii="Times New Roman" w:hAnsi="Times New Roman" w:cs="Times New Roman"/>
          <w:color w:val="000000" w:themeColor="text1"/>
          <w:sz w:val="24"/>
          <w:szCs w:val="24"/>
        </w:rPr>
        <w:t>δ</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0.04,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.08,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0.55,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.573. The autoregressive path from earlier sleep quality to later sleep quality (</w:t>
      </w:r>
      <w:r w:rsidR="00C36E5E" w:rsidRPr="00A034DF">
        <w:rPr>
          <w:rFonts w:ascii="Times New Roman" w:hAnsi="Times New Roman" w:cs="Times New Roman"/>
          <w:color w:val="000000" w:themeColor="text1"/>
          <w:sz w:val="24"/>
          <w:szCs w:val="24"/>
        </w:rPr>
        <w:t>α</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0.14,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.11,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1.25,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.211. The cross-lagged path from earlier sleep </w:t>
      </w:r>
      <w:r w:rsidR="00690C63"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to later self-control (</w:t>
      </w:r>
      <w:r w:rsidR="00C36E5E" w:rsidRPr="00A034DF">
        <w:rPr>
          <w:rFonts w:ascii="Times New Roman" w:hAnsi="Times New Roman" w:cs="Times New Roman"/>
          <w:color w:val="000000" w:themeColor="text1"/>
          <w:sz w:val="24"/>
          <w:szCs w:val="24"/>
        </w:rPr>
        <w:t>β</w:t>
      </w:r>
      <w:r w:rsidRPr="00A034DF">
        <w:rPr>
          <w:rFonts w:ascii="Times New Roman" w:hAnsi="Times New Roman" w:cs="Times New Roman"/>
          <w:color w:val="000000" w:themeColor="text1"/>
          <w:sz w:val="24"/>
          <w:szCs w:val="24"/>
        </w:rPr>
        <w:t xml:space="preserve">)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0.32,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.05,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6.09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&lt; .001. </w:t>
      </w:r>
      <w:r w:rsidR="00690C63" w:rsidRPr="00A034DF">
        <w:rPr>
          <w:rFonts w:ascii="Times New Roman" w:hAnsi="Times New Roman" w:cs="Times New Roman"/>
          <w:color w:val="000000" w:themeColor="text1"/>
          <w:sz w:val="24"/>
          <w:szCs w:val="24"/>
        </w:rPr>
        <w:t>Lastly, t</w:t>
      </w:r>
      <w:r w:rsidRPr="00A034DF">
        <w:rPr>
          <w:rFonts w:ascii="Times New Roman" w:hAnsi="Times New Roman" w:cs="Times New Roman"/>
          <w:color w:val="000000" w:themeColor="text1"/>
          <w:sz w:val="24"/>
          <w:szCs w:val="24"/>
        </w:rPr>
        <w:t>he cross-lagged path from earlier self-control to later sleep</w:t>
      </w:r>
      <w:r w:rsidR="00690C63" w:rsidRPr="00A034DF">
        <w:rPr>
          <w:rFonts w:ascii="Times New Roman" w:hAnsi="Times New Roman" w:cs="Times New Roman"/>
          <w:color w:val="000000" w:themeColor="text1"/>
          <w:sz w:val="24"/>
          <w:szCs w:val="24"/>
        </w:rPr>
        <w:t xml:space="preserve"> quality</w:t>
      </w:r>
      <w:r w:rsidRPr="00A034DF">
        <w:rPr>
          <w:rFonts w:ascii="Times New Roman" w:hAnsi="Times New Roman" w:cs="Times New Roman"/>
          <w:color w:val="000000" w:themeColor="text1"/>
          <w:sz w:val="24"/>
          <w:szCs w:val="24"/>
        </w:rPr>
        <w:t xml:space="preserve"> (</w:t>
      </w:r>
      <w:r w:rsidR="00C36E5E" w:rsidRPr="00A034DF">
        <w:rPr>
          <w:rFonts w:ascii="Times New Roman" w:hAnsi="Times New Roman" w:cs="Times New Roman"/>
          <w:color w:val="000000" w:themeColor="text1"/>
          <w:sz w:val="24"/>
          <w:szCs w:val="24"/>
        </w:rPr>
        <w:t>γ</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 xml:space="preserve">B </w:t>
      </w:r>
      <w:r w:rsidRPr="00A034DF">
        <w:rPr>
          <w:rFonts w:ascii="Times New Roman" w:hAnsi="Times New Roman" w:cs="Times New Roman"/>
          <w:color w:val="000000" w:themeColor="text1"/>
          <w:sz w:val="24"/>
          <w:szCs w:val="24"/>
        </w:rPr>
        <w:t xml:space="preserve">= -0.18, </w:t>
      </w:r>
      <w:r w:rsidRPr="00A034DF">
        <w:rPr>
          <w:rFonts w:ascii="Times New Roman" w:hAnsi="Times New Roman" w:cs="Times New Roman"/>
          <w:i/>
          <w:iCs/>
          <w:color w:val="000000" w:themeColor="text1"/>
          <w:sz w:val="24"/>
          <w:szCs w:val="24"/>
        </w:rPr>
        <w:t xml:space="preserve">SE </w:t>
      </w:r>
      <w:r w:rsidRPr="00A034DF">
        <w:rPr>
          <w:rFonts w:ascii="Times New Roman" w:hAnsi="Times New Roman" w:cs="Times New Roman"/>
          <w:color w:val="000000" w:themeColor="text1"/>
          <w:sz w:val="24"/>
          <w:szCs w:val="24"/>
        </w:rPr>
        <w:t xml:space="preserve">= .14,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-1.28,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.200.</w:t>
      </w:r>
    </w:p>
    <w:p w14:paraId="3D030351" w14:textId="48F62335" w:rsidR="007219F3" w:rsidRPr="00A034DF" w:rsidRDefault="00EA1E37"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color w:val="000000" w:themeColor="text1"/>
          <w:sz w:val="24"/>
          <w:szCs w:val="24"/>
        </w:rPr>
        <w:t>Self-Continuity.</w:t>
      </w:r>
      <w:r w:rsidRPr="00A034DF">
        <w:rPr>
          <w:rFonts w:ascii="Times New Roman" w:hAnsi="Times New Roman" w:cs="Times New Roman"/>
          <w:color w:val="000000" w:themeColor="text1"/>
          <w:sz w:val="24"/>
          <w:szCs w:val="24"/>
        </w:rPr>
        <w:t xml:space="preserve"> The model fit the data well, with the exception of SRMR, </w:t>
      </w:r>
      <w:r w:rsidRPr="00A034DF">
        <w:rPr>
          <w:rFonts w:ascii="Times New Roman" w:hAnsi="Times New Roman" w:cs="Times New Roman"/>
          <w:i/>
          <w:iCs/>
          <w:color w:val="000000" w:themeColor="text1"/>
          <w:sz w:val="24"/>
          <w:szCs w:val="24"/>
        </w:rPr>
        <w:t>Χ</w:t>
      </w:r>
      <w:r w:rsidRPr="00A034DF">
        <w:rPr>
          <w:rFonts w:ascii="Times New Roman" w:hAnsi="Times New Roman" w:cs="Times New Roman"/>
          <w:i/>
          <w:iCs/>
          <w:color w:val="000000" w:themeColor="text1"/>
          <w:sz w:val="24"/>
          <w:szCs w:val="24"/>
          <w:vertAlign w:val="superscript"/>
        </w:rPr>
        <w:t>2</w:t>
      </w:r>
      <w:r w:rsidRPr="00A034DF">
        <w:rPr>
          <w:rFonts w:ascii="Times New Roman" w:hAnsi="Times New Roman" w:cs="Times New Roman"/>
          <w:color w:val="000000" w:themeColor="text1"/>
          <w:sz w:val="24"/>
          <w:szCs w:val="24"/>
          <w:vertAlign w:val="superscript"/>
        </w:rPr>
        <w:t xml:space="preserve"> </w:t>
      </w:r>
      <w:r w:rsidRPr="00A034DF">
        <w:rPr>
          <w:rFonts w:ascii="Times New Roman" w:hAnsi="Times New Roman" w:cs="Times New Roman"/>
          <w:color w:val="000000" w:themeColor="text1"/>
          <w:sz w:val="24"/>
          <w:szCs w:val="24"/>
        </w:rPr>
        <w:t xml:space="preserve">(53) = 64.87,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.127 (CFI = .91, RMSEA = .07, 90%CI [.000, .131], SRMR = .151). The between-subjects covariation between sleep quality and self-continuity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0.42,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.19, t(53) = 2.27,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.023. The autoregressive path from earlier self-continuity to later self-continuity (</w:t>
      </w:r>
      <w:r w:rsidR="00750B06" w:rsidRPr="00A034DF">
        <w:rPr>
          <w:rFonts w:ascii="Times New Roman" w:hAnsi="Times New Roman" w:cs="Times New Roman"/>
          <w:color w:val="000000" w:themeColor="text1"/>
          <w:sz w:val="24"/>
          <w:szCs w:val="24"/>
        </w:rPr>
        <w:t>δ</w:t>
      </w:r>
      <w:r w:rsidRPr="00A034DF">
        <w:rPr>
          <w:rFonts w:ascii="Times New Roman" w:hAnsi="Times New Roman" w:cs="Times New Roman"/>
          <w:color w:val="000000" w:themeColor="text1"/>
          <w:sz w:val="24"/>
          <w:szCs w:val="24"/>
        </w:rPr>
        <w:t xml:space="preserve">)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0.31,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.11,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2.96,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.003. The autoregressive path from earlier sleep quality to later sleep quality (</w:t>
      </w:r>
      <w:r w:rsidR="00750B06" w:rsidRPr="00A034DF">
        <w:rPr>
          <w:rFonts w:ascii="Times New Roman" w:hAnsi="Times New Roman" w:cs="Times New Roman"/>
          <w:color w:val="000000" w:themeColor="text1"/>
          <w:sz w:val="24"/>
          <w:szCs w:val="24"/>
        </w:rPr>
        <w:t>α</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0.15,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.11,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1.33,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.184. The cross-lagged path from earlier sleep </w:t>
      </w:r>
      <w:r w:rsidR="00690C63"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to later self-continuity (</w:t>
      </w:r>
      <w:r w:rsidR="00750B06" w:rsidRPr="00A034DF">
        <w:rPr>
          <w:rFonts w:ascii="Times New Roman" w:hAnsi="Times New Roman" w:cs="Times New Roman"/>
          <w:color w:val="000000" w:themeColor="text1"/>
          <w:sz w:val="24"/>
          <w:szCs w:val="24"/>
        </w:rPr>
        <w:t>β</w:t>
      </w:r>
      <w:r w:rsidRPr="00A034DF">
        <w:rPr>
          <w:rFonts w:ascii="Times New Roman" w:hAnsi="Times New Roman" w:cs="Times New Roman"/>
          <w:color w:val="000000" w:themeColor="text1"/>
          <w:sz w:val="24"/>
          <w:szCs w:val="24"/>
        </w:rPr>
        <w:t xml:space="preserve">)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0.15,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.06,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2.37,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.018. The cross-lagged path from earlier self-continuity to later sleep</w:t>
      </w:r>
      <w:r w:rsidR="00690C63" w:rsidRPr="00A034DF">
        <w:rPr>
          <w:rFonts w:ascii="Times New Roman" w:hAnsi="Times New Roman" w:cs="Times New Roman"/>
          <w:color w:val="000000" w:themeColor="text1"/>
          <w:sz w:val="24"/>
          <w:szCs w:val="24"/>
        </w:rPr>
        <w:t xml:space="preserve"> quality</w:t>
      </w:r>
      <w:r w:rsidRPr="00A034DF">
        <w:rPr>
          <w:rFonts w:ascii="Times New Roman" w:hAnsi="Times New Roman" w:cs="Times New Roman"/>
          <w:color w:val="000000" w:themeColor="text1"/>
          <w:sz w:val="24"/>
          <w:szCs w:val="24"/>
        </w:rPr>
        <w:t xml:space="preserve"> (</w:t>
      </w:r>
      <w:r w:rsidR="00750B06" w:rsidRPr="00A034DF">
        <w:rPr>
          <w:rFonts w:ascii="Times New Roman" w:hAnsi="Times New Roman" w:cs="Times New Roman"/>
          <w:color w:val="000000" w:themeColor="text1"/>
          <w:sz w:val="24"/>
          <w:szCs w:val="24"/>
        </w:rPr>
        <w:t>γ</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-0.07,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.13,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-0.57,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.572</w:t>
      </w:r>
      <w:r w:rsidR="00ED6F90" w:rsidRPr="00A034DF">
        <w:rPr>
          <w:rFonts w:ascii="Times New Roman" w:hAnsi="Times New Roman" w:cs="Times New Roman"/>
          <w:color w:val="000000" w:themeColor="text1"/>
          <w:sz w:val="24"/>
          <w:szCs w:val="24"/>
        </w:rPr>
        <w:t>.</w:t>
      </w:r>
    </w:p>
    <w:p w14:paraId="644E79E9" w14:textId="6D1D301B" w:rsidR="00CB5F81" w:rsidRPr="00A034DF" w:rsidRDefault="005D6787" w:rsidP="006A6826">
      <w:pPr>
        <w:spacing w:line="480" w:lineRule="auto"/>
        <w:contextualSpacing/>
        <w:rPr>
          <w:rFonts w:ascii="Times New Roman" w:hAnsi="Times New Roman" w:cs="Times New Roman"/>
          <w:b/>
          <w:bCs/>
          <w:color w:val="000000" w:themeColor="text1"/>
          <w:sz w:val="24"/>
          <w:szCs w:val="24"/>
        </w:rPr>
      </w:pPr>
      <w:r w:rsidRPr="00A034DF">
        <w:rPr>
          <w:rFonts w:ascii="Times New Roman" w:hAnsi="Times New Roman" w:cs="Times New Roman"/>
          <w:b/>
          <w:bCs/>
          <w:i/>
          <w:iCs/>
          <w:color w:val="000000" w:themeColor="text1"/>
          <w:sz w:val="24"/>
          <w:szCs w:val="24"/>
        </w:rPr>
        <w:t>Behavioral</w:t>
      </w:r>
      <w:r w:rsidR="00CB5F81" w:rsidRPr="00A034DF">
        <w:rPr>
          <w:rFonts w:ascii="Times New Roman" w:hAnsi="Times New Roman" w:cs="Times New Roman"/>
          <w:b/>
          <w:bCs/>
          <w:i/>
          <w:iCs/>
          <w:color w:val="000000" w:themeColor="text1"/>
          <w:sz w:val="24"/>
          <w:szCs w:val="24"/>
        </w:rPr>
        <w:t xml:space="preserve"> </w:t>
      </w:r>
      <w:r w:rsidR="00E27675" w:rsidRPr="00A034DF">
        <w:rPr>
          <w:rFonts w:ascii="Times New Roman" w:hAnsi="Times New Roman" w:cs="Times New Roman"/>
          <w:b/>
          <w:bCs/>
          <w:i/>
          <w:iCs/>
          <w:color w:val="000000" w:themeColor="text1"/>
          <w:sz w:val="24"/>
          <w:szCs w:val="24"/>
        </w:rPr>
        <w:t>S</w:t>
      </w:r>
      <w:r w:rsidR="00CB5F81" w:rsidRPr="00A034DF">
        <w:rPr>
          <w:rFonts w:ascii="Times New Roman" w:hAnsi="Times New Roman" w:cs="Times New Roman"/>
          <w:b/>
          <w:bCs/>
          <w:i/>
          <w:iCs/>
          <w:color w:val="000000" w:themeColor="text1"/>
          <w:sz w:val="24"/>
          <w:szCs w:val="24"/>
        </w:rPr>
        <w:t xml:space="preserve">leep </w:t>
      </w:r>
      <w:r w:rsidR="00E27675" w:rsidRPr="00A034DF">
        <w:rPr>
          <w:rFonts w:ascii="Times New Roman" w:hAnsi="Times New Roman" w:cs="Times New Roman"/>
          <w:b/>
          <w:bCs/>
          <w:i/>
          <w:iCs/>
          <w:color w:val="000000" w:themeColor="text1"/>
          <w:sz w:val="24"/>
          <w:szCs w:val="24"/>
        </w:rPr>
        <w:t>Q</w:t>
      </w:r>
      <w:r w:rsidR="00CB5F81" w:rsidRPr="00A034DF">
        <w:rPr>
          <w:rFonts w:ascii="Times New Roman" w:hAnsi="Times New Roman" w:cs="Times New Roman"/>
          <w:b/>
          <w:bCs/>
          <w:i/>
          <w:iCs/>
          <w:color w:val="000000" w:themeColor="text1"/>
          <w:sz w:val="24"/>
          <w:szCs w:val="24"/>
        </w:rPr>
        <w:t>uality RI-CLPMs</w:t>
      </w:r>
    </w:p>
    <w:p w14:paraId="31A7DD86" w14:textId="5C18ED9D" w:rsidR="00CB5F81" w:rsidRPr="00A034DF" w:rsidRDefault="00CB5F81" w:rsidP="006A6826">
      <w:pPr>
        <w:spacing w:line="480" w:lineRule="auto"/>
        <w:contextualSpacing/>
        <w:rPr>
          <w:rFonts w:ascii="Times New Roman" w:hAnsi="Times New Roman" w:cs="Times New Roman"/>
          <w:color w:val="000000" w:themeColor="text1"/>
          <w:sz w:val="24"/>
          <w:szCs w:val="24"/>
        </w:rPr>
      </w:pPr>
      <w:r w:rsidRPr="00A034DF">
        <w:rPr>
          <w:rFonts w:ascii="Times New Roman" w:hAnsi="Times New Roman" w:cs="Times New Roman"/>
          <w:b/>
          <w:bCs/>
          <w:color w:val="000000" w:themeColor="text1"/>
          <w:sz w:val="24"/>
          <w:szCs w:val="24"/>
        </w:rPr>
        <w:tab/>
      </w:r>
      <w:r w:rsidRPr="00A034DF">
        <w:rPr>
          <w:rFonts w:ascii="Times New Roman" w:hAnsi="Times New Roman" w:cs="Times New Roman"/>
          <w:b/>
          <w:bCs/>
          <w:i/>
          <w:iCs/>
          <w:color w:val="000000" w:themeColor="text1"/>
          <w:sz w:val="24"/>
          <w:szCs w:val="24"/>
        </w:rPr>
        <w:t>Model 1 (self</w:t>
      </w:r>
      <w:r w:rsidR="00690C63" w:rsidRPr="00A034DF">
        <w:rPr>
          <w:rFonts w:ascii="Times New Roman" w:hAnsi="Times New Roman" w:cs="Times New Roman"/>
          <w:b/>
          <w:bCs/>
          <w:i/>
          <w:iCs/>
          <w:color w:val="000000" w:themeColor="text1"/>
          <w:sz w:val="24"/>
          <w:szCs w:val="24"/>
        </w:rPr>
        <w:t>-aspect</w:t>
      </w:r>
      <w:r w:rsidRPr="00A034DF">
        <w:rPr>
          <w:rFonts w:ascii="Times New Roman" w:hAnsi="Times New Roman" w:cs="Times New Roman"/>
          <w:b/>
          <w:bCs/>
          <w:i/>
          <w:iCs/>
          <w:color w:val="000000" w:themeColor="text1"/>
          <w:sz w:val="24"/>
          <w:szCs w:val="24"/>
        </w:rPr>
        <w:sym w:font="Wingdings" w:char="F0E0"/>
      </w:r>
      <w:r w:rsidRPr="00A034DF">
        <w:rPr>
          <w:rFonts w:ascii="Times New Roman" w:hAnsi="Times New Roman" w:cs="Times New Roman"/>
          <w:b/>
          <w:bCs/>
          <w:i/>
          <w:iCs/>
          <w:color w:val="000000" w:themeColor="text1"/>
          <w:sz w:val="24"/>
          <w:szCs w:val="24"/>
        </w:rPr>
        <w:t xml:space="preserve"> sleep short lag; sleep </w:t>
      </w:r>
      <w:r w:rsidRPr="00A034DF">
        <w:rPr>
          <w:rFonts w:ascii="Times New Roman" w:hAnsi="Times New Roman" w:cs="Times New Roman"/>
          <w:b/>
          <w:bCs/>
          <w:i/>
          <w:iCs/>
          <w:color w:val="000000" w:themeColor="text1"/>
          <w:sz w:val="24"/>
          <w:szCs w:val="24"/>
        </w:rPr>
        <w:sym w:font="Wingdings" w:char="F0E0"/>
      </w:r>
      <w:r w:rsidRPr="00A034DF">
        <w:rPr>
          <w:rFonts w:ascii="Times New Roman" w:hAnsi="Times New Roman" w:cs="Times New Roman"/>
          <w:b/>
          <w:bCs/>
          <w:i/>
          <w:iCs/>
          <w:color w:val="000000" w:themeColor="text1"/>
          <w:sz w:val="24"/>
          <w:szCs w:val="24"/>
        </w:rPr>
        <w:t xml:space="preserve"> self</w:t>
      </w:r>
      <w:r w:rsidR="00690C63" w:rsidRPr="00A034DF">
        <w:rPr>
          <w:rFonts w:ascii="Times New Roman" w:hAnsi="Times New Roman" w:cs="Times New Roman"/>
          <w:b/>
          <w:bCs/>
          <w:i/>
          <w:iCs/>
          <w:color w:val="000000" w:themeColor="text1"/>
          <w:sz w:val="24"/>
          <w:szCs w:val="24"/>
        </w:rPr>
        <w:t>-aspect</w:t>
      </w:r>
      <w:r w:rsidRPr="00A034DF">
        <w:rPr>
          <w:rFonts w:ascii="Times New Roman" w:hAnsi="Times New Roman" w:cs="Times New Roman"/>
          <w:b/>
          <w:bCs/>
          <w:i/>
          <w:iCs/>
          <w:color w:val="000000" w:themeColor="text1"/>
          <w:sz w:val="24"/>
          <w:szCs w:val="24"/>
        </w:rPr>
        <w:t xml:space="preserve"> long lag)</w:t>
      </w:r>
      <w:r w:rsidRPr="00A034DF">
        <w:rPr>
          <w:rFonts w:ascii="Times New Roman" w:hAnsi="Times New Roman" w:cs="Times New Roman"/>
          <w:b/>
          <w:bCs/>
          <w:color w:val="000000" w:themeColor="text1"/>
          <w:sz w:val="24"/>
          <w:szCs w:val="24"/>
        </w:rPr>
        <w:t xml:space="preserve">. </w:t>
      </w:r>
      <w:r w:rsidR="008F1A67" w:rsidRPr="00A034DF">
        <w:rPr>
          <w:rFonts w:ascii="Times New Roman" w:hAnsi="Times New Roman" w:cs="Times New Roman"/>
          <w:color w:val="000000" w:themeColor="text1"/>
          <w:sz w:val="24"/>
          <w:szCs w:val="24"/>
        </w:rPr>
        <w:t xml:space="preserve">We next </w:t>
      </w:r>
      <w:r w:rsidR="0065658E">
        <w:rPr>
          <w:rFonts w:ascii="Times New Roman" w:hAnsi="Times New Roman" w:cs="Times New Roman"/>
          <w:color w:val="000000" w:themeColor="text1"/>
          <w:sz w:val="24"/>
          <w:szCs w:val="24"/>
        </w:rPr>
        <w:t>conducted</w:t>
      </w:r>
      <w:r w:rsidR="0065658E"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a series of RI-CLPMs with a short (12-hour) lag for self</w:t>
      </w:r>
      <w:r w:rsidR="00690C63" w:rsidRPr="00A034DF">
        <w:rPr>
          <w:rFonts w:ascii="Times New Roman" w:hAnsi="Times New Roman" w:cs="Times New Roman"/>
          <w:color w:val="000000" w:themeColor="text1"/>
          <w:sz w:val="24"/>
          <w:szCs w:val="24"/>
        </w:rPr>
        <w:t>-aspect</w:t>
      </w:r>
      <w:r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sym w:font="Wingdings" w:char="F0E0"/>
      </w:r>
      <w:r w:rsidRPr="00A034DF">
        <w:rPr>
          <w:rFonts w:ascii="Times New Roman" w:hAnsi="Times New Roman" w:cs="Times New Roman"/>
          <w:color w:val="000000" w:themeColor="text1"/>
          <w:sz w:val="24"/>
          <w:szCs w:val="24"/>
        </w:rPr>
        <w:t xml:space="preserve"> </w:t>
      </w:r>
      <w:proofErr w:type="spellStart"/>
      <w:r w:rsidR="005D6787" w:rsidRPr="00A034DF">
        <w:rPr>
          <w:rFonts w:ascii="Times New Roman" w:hAnsi="Times New Roman" w:cs="Times New Roman"/>
          <w:color w:val="000000" w:themeColor="text1"/>
          <w:sz w:val="24"/>
          <w:szCs w:val="24"/>
        </w:rPr>
        <w:t>behavioral</w:t>
      </w:r>
      <w:proofErr w:type="spellEnd"/>
      <w:r w:rsidR="00A81389"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sleep cross-lagged paths and a long (36-hour) lag for </w:t>
      </w:r>
      <w:proofErr w:type="spellStart"/>
      <w:r w:rsidR="005D6787" w:rsidRPr="00A034DF">
        <w:rPr>
          <w:rFonts w:ascii="Times New Roman" w:hAnsi="Times New Roman" w:cs="Times New Roman"/>
          <w:color w:val="000000" w:themeColor="text1"/>
          <w:sz w:val="24"/>
          <w:szCs w:val="24"/>
        </w:rPr>
        <w:t>behavioral</w:t>
      </w:r>
      <w:proofErr w:type="spellEnd"/>
      <w:r w:rsidR="00A81389"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sleep </w:t>
      </w:r>
      <w:r w:rsidRPr="00A034DF">
        <w:rPr>
          <w:rFonts w:ascii="Times New Roman" w:hAnsi="Times New Roman" w:cs="Times New Roman"/>
          <w:color w:val="000000" w:themeColor="text1"/>
          <w:sz w:val="24"/>
          <w:szCs w:val="24"/>
        </w:rPr>
        <w:sym w:font="Wingdings" w:char="F0E0"/>
      </w:r>
      <w:r w:rsidRPr="00A034DF">
        <w:rPr>
          <w:rFonts w:ascii="Times New Roman" w:hAnsi="Times New Roman" w:cs="Times New Roman"/>
          <w:color w:val="000000" w:themeColor="text1"/>
          <w:sz w:val="24"/>
          <w:szCs w:val="24"/>
        </w:rPr>
        <w:t xml:space="preserve"> self</w:t>
      </w:r>
      <w:r w:rsidR="00690C63" w:rsidRPr="00A034DF">
        <w:rPr>
          <w:rFonts w:ascii="Times New Roman" w:hAnsi="Times New Roman" w:cs="Times New Roman"/>
          <w:color w:val="000000" w:themeColor="text1"/>
          <w:sz w:val="24"/>
          <w:szCs w:val="24"/>
        </w:rPr>
        <w:t>-aspect</w:t>
      </w:r>
      <w:r w:rsidRPr="00A034DF">
        <w:rPr>
          <w:rFonts w:ascii="Times New Roman" w:hAnsi="Times New Roman" w:cs="Times New Roman"/>
          <w:color w:val="000000" w:themeColor="text1"/>
          <w:sz w:val="24"/>
          <w:szCs w:val="24"/>
        </w:rPr>
        <w:t xml:space="preserve"> cross-lagged paths. </w:t>
      </w:r>
      <w:r w:rsidR="00690C63" w:rsidRPr="00A034DF">
        <w:rPr>
          <w:rFonts w:ascii="Times New Roman" w:hAnsi="Times New Roman" w:cs="Times New Roman"/>
          <w:color w:val="000000" w:themeColor="text1"/>
          <w:sz w:val="24"/>
          <w:szCs w:val="24"/>
        </w:rPr>
        <w:t xml:space="preserve">We depict a conceptual diagram in </w:t>
      </w:r>
      <w:r w:rsidR="00240EE3" w:rsidRPr="00A034DF">
        <w:rPr>
          <w:rFonts w:ascii="Times New Roman" w:hAnsi="Times New Roman" w:cs="Times New Roman"/>
          <w:color w:val="000000" w:themeColor="text1"/>
          <w:sz w:val="24"/>
          <w:szCs w:val="24"/>
        </w:rPr>
        <w:t>Figure 2</w:t>
      </w:r>
      <w:r w:rsidR="00BB1109" w:rsidRPr="00A034DF">
        <w:rPr>
          <w:rFonts w:ascii="Times New Roman" w:hAnsi="Times New Roman" w:cs="Times New Roman"/>
          <w:color w:val="000000" w:themeColor="text1"/>
          <w:sz w:val="24"/>
          <w:szCs w:val="24"/>
        </w:rPr>
        <w:t xml:space="preserve"> and a summary of findings in Table 3</w:t>
      </w:r>
      <w:r w:rsidR="00240EE3" w:rsidRPr="00A034DF">
        <w:rPr>
          <w:rFonts w:ascii="Times New Roman" w:hAnsi="Times New Roman" w:cs="Times New Roman"/>
          <w:color w:val="000000" w:themeColor="text1"/>
          <w:sz w:val="24"/>
          <w:szCs w:val="24"/>
        </w:rPr>
        <w:t>.</w:t>
      </w:r>
    </w:p>
    <w:p w14:paraId="15E82F2C" w14:textId="509B0773" w:rsidR="00893BA0" w:rsidRPr="00A034DF" w:rsidRDefault="00893BA0"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color w:val="000000" w:themeColor="text1"/>
          <w:sz w:val="24"/>
          <w:szCs w:val="24"/>
        </w:rPr>
        <w:lastRenderedPageBreak/>
        <w:t>Self-Esteem.</w:t>
      </w:r>
      <w:r w:rsidRPr="00A034DF">
        <w:rPr>
          <w:rFonts w:ascii="Times New Roman" w:hAnsi="Times New Roman" w:cs="Times New Roman"/>
          <w:color w:val="000000" w:themeColor="text1"/>
          <w:sz w:val="24"/>
          <w:szCs w:val="24"/>
        </w:rPr>
        <w:t xml:space="preserve"> The model fit the data well with the exception of SRMR, </w:t>
      </w:r>
      <w:r w:rsidRPr="00A034DF">
        <w:rPr>
          <w:rFonts w:ascii="Times New Roman" w:hAnsi="Times New Roman" w:cs="Times New Roman"/>
          <w:i/>
          <w:iCs/>
          <w:color w:val="000000" w:themeColor="text1"/>
          <w:sz w:val="24"/>
          <w:szCs w:val="24"/>
        </w:rPr>
        <w:t>Χ</w:t>
      </w:r>
      <w:r w:rsidRPr="00A034DF">
        <w:rPr>
          <w:rFonts w:ascii="Times New Roman" w:hAnsi="Times New Roman" w:cs="Times New Roman"/>
          <w:i/>
          <w:iCs/>
          <w:color w:val="000000" w:themeColor="text1"/>
          <w:sz w:val="24"/>
          <w:szCs w:val="24"/>
          <w:vertAlign w:val="superscript"/>
        </w:rPr>
        <w:t>2</w:t>
      </w:r>
      <w:r w:rsidRPr="00A034DF">
        <w:rPr>
          <w:rFonts w:ascii="Times New Roman" w:hAnsi="Times New Roman" w:cs="Times New Roman"/>
          <w:color w:val="000000" w:themeColor="text1"/>
          <w:sz w:val="24"/>
          <w:szCs w:val="24"/>
        </w:rPr>
        <w:t xml:space="preserve"> (53) = 52.44,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.496 (CFI = .99, RMSEA = .</w:t>
      </w:r>
      <w:r w:rsidR="00B872D0">
        <w:rPr>
          <w:rFonts w:ascii="Times New Roman" w:hAnsi="Times New Roman" w:cs="Times New Roman"/>
          <w:color w:val="000000" w:themeColor="text1"/>
          <w:sz w:val="24"/>
          <w:szCs w:val="24"/>
        </w:rPr>
        <w:t>00</w:t>
      </w:r>
      <w:r w:rsidRPr="00A034DF">
        <w:rPr>
          <w:rFonts w:ascii="Times New Roman" w:hAnsi="Times New Roman" w:cs="Times New Roman"/>
          <w:color w:val="000000" w:themeColor="text1"/>
          <w:sz w:val="24"/>
          <w:szCs w:val="24"/>
        </w:rPr>
        <w:t xml:space="preserve">, 90%CI [.000, .098], SRMR = .118). The between-subjects covariation between sleep </w:t>
      </w:r>
      <w:r w:rsidR="000C5658"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 xml:space="preserve">and self-esteem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0.06,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.13,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0.48,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.632. The autoregressive path from earlier self-esteem to later self-esteem (δ) scores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0.21,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.11,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1.94,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.052. The autoregressive path from earlier sleep </w:t>
      </w:r>
      <w:r w:rsidR="000C5658"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 xml:space="preserve">to later sleep </w:t>
      </w:r>
      <w:r w:rsidR="000C5658"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(α)</w:t>
      </w:r>
      <w:r w:rsidR="00455763"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0.08,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.09,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0.91,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.364. The cross-lagged path from earlier sleep </w:t>
      </w:r>
      <w:r w:rsidR="000C5658"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 xml:space="preserve">to later self-esteem (β)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-0.13,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.12,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-1.12,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.261. The cross-lagged path from earlier self-esteem to later sleep </w:t>
      </w:r>
      <w:r w:rsidR="000C5658"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(γ) was not significant</w:t>
      </w:r>
      <w:r w:rsidR="000C5658" w:rsidRPr="00A034DF">
        <w:rPr>
          <w:rFonts w:ascii="Times New Roman" w:hAnsi="Times New Roman" w:cs="Times New Roman"/>
          <w:color w:val="000000" w:themeColor="text1"/>
          <w:sz w:val="24"/>
          <w:szCs w:val="24"/>
        </w:rPr>
        <w:t xml:space="preserve"> either</w:t>
      </w:r>
      <w:r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0.09,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.07,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1.23,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.217.</w:t>
      </w:r>
    </w:p>
    <w:p w14:paraId="3A92B6E8" w14:textId="7E4DBEC8" w:rsidR="001B347D" w:rsidRPr="00A034DF" w:rsidRDefault="001B347D"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color w:val="000000" w:themeColor="text1"/>
          <w:sz w:val="24"/>
          <w:szCs w:val="24"/>
        </w:rPr>
        <w:t>Self-Compassion.</w:t>
      </w:r>
      <w:r w:rsidRPr="00A034DF">
        <w:rPr>
          <w:rFonts w:ascii="Times New Roman" w:hAnsi="Times New Roman" w:cs="Times New Roman"/>
          <w:color w:val="000000" w:themeColor="text1"/>
          <w:sz w:val="24"/>
          <w:szCs w:val="24"/>
        </w:rPr>
        <w:t xml:space="preserve"> The model did fit the data well with the exception of SRMR, </w:t>
      </w:r>
      <w:r w:rsidRPr="00A034DF">
        <w:rPr>
          <w:rFonts w:ascii="Times New Roman" w:hAnsi="Times New Roman" w:cs="Times New Roman"/>
          <w:i/>
          <w:iCs/>
          <w:color w:val="000000" w:themeColor="text1"/>
          <w:sz w:val="24"/>
          <w:szCs w:val="24"/>
        </w:rPr>
        <w:t>Χ</w:t>
      </w:r>
      <w:r w:rsidRPr="00A034DF">
        <w:rPr>
          <w:rFonts w:ascii="Times New Roman" w:hAnsi="Times New Roman" w:cs="Times New Roman"/>
          <w:i/>
          <w:iCs/>
          <w:color w:val="000000" w:themeColor="text1"/>
          <w:sz w:val="24"/>
          <w:szCs w:val="24"/>
          <w:vertAlign w:val="superscript"/>
        </w:rPr>
        <w:t>2</w:t>
      </w:r>
      <w:r w:rsidRPr="00A034DF">
        <w:rPr>
          <w:rFonts w:ascii="Times New Roman" w:hAnsi="Times New Roman" w:cs="Times New Roman"/>
          <w:color w:val="000000" w:themeColor="text1"/>
          <w:sz w:val="24"/>
          <w:szCs w:val="24"/>
        </w:rPr>
        <w:t xml:space="preserve"> (53) = 57.82, </w:t>
      </w:r>
      <w:r w:rsidRPr="00A034DF">
        <w:rPr>
          <w:rFonts w:ascii="Times New Roman" w:hAnsi="Times New Roman" w:cs="Times New Roman"/>
          <w:i/>
          <w:iCs/>
          <w:color w:val="000000" w:themeColor="text1"/>
          <w:sz w:val="24"/>
          <w:szCs w:val="24"/>
        </w:rPr>
        <w:t xml:space="preserve">p </w:t>
      </w:r>
      <w:r w:rsidRPr="00A034DF">
        <w:rPr>
          <w:rFonts w:ascii="Times New Roman" w:hAnsi="Times New Roman" w:cs="Times New Roman"/>
          <w:color w:val="000000" w:themeColor="text1"/>
          <w:sz w:val="24"/>
          <w:szCs w:val="24"/>
        </w:rPr>
        <w:t>= .302 (CFI = .96, RMSEA = .05, 90%CI [.000, .114], SRMR = .141). The between-subjects covariation</w:t>
      </w:r>
      <w:r w:rsidR="00750B06"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between sleep </w:t>
      </w:r>
      <w:r w:rsidR="000C5658"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 xml:space="preserve">and self-compassion was </w:t>
      </w:r>
      <w:r w:rsidR="00B4215B" w:rsidRPr="00A034DF">
        <w:rPr>
          <w:rFonts w:ascii="Times New Roman" w:hAnsi="Times New Roman" w:cs="Times New Roman"/>
          <w:color w:val="000000" w:themeColor="text1"/>
          <w:sz w:val="24"/>
          <w:szCs w:val="24"/>
        </w:rPr>
        <w:t>trending</w:t>
      </w:r>
      <w:r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i/>
          <w:iCs/>
          <w:color w:val="000000" w:themeColor="text1"/>
          <w:sz w:val="24"/>
          <w:szCs w:val="24"/>
        </w:rPr>
        <w:t xml:space="preserve">B </w:t>
      </w:r>
      <w:r w:rsidRPr="00A034DF">
        <w:rPr>
          <w:rFonts w:ascii="Times New Roman" w:hAnsi="Times New Roman" w:cs="Times New Roman"/>
          <w:color w:val="000000" w:themeColor="text1"/>
          <w:sz w:val="24"/>
          <w:szCs w:val="24"/>
        </w:rPr>
        <w:t xml:space="preserve">= -0.15, </w:t>
      </w:r>
      <w:r w:rsidRPr="00A034DF">
        <w:rPr>
          <w:rFonts w:ascii="Times New Roman" w:hAnsi="Times New Roman" w:cs="Times New Roman"/>
          <w:i/>
          <w:iCs/>
          <w:color w:val="000000" w:themeColor="text1"/>
          <w:sz w:val="24"/>
          <w:szCs w:val="24"/>
        </w:rPr>
        <w:t xml:space="preserve">SE </w:t>
      </w:r>
      <w:r w:rsidRPr="00A034DF">
        <w:rPr>
          <w:rFonts w:ascii="Times New Roman" w:hAnsi="Times New Roman" w:cs="Times New Roman"/>
          <w:color w:val="000000" w:themeColor="text1"/>
          <w:sz w:val="24"/>
          <w:szCs w:val="24"/>
        </w:rPr>
        <w:t xml:space="preserve">= .09,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-1.65,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.098. The autoregressive path from earlier self-compassion to later self-compassion (</w:t>
      </w:r>
      <w:r w:rsidR="006810B5" w:rsidRPr="00A034DF">
        <w:rPr>
          <w:rFonts w:ascii="Times New Roman" w:hAnsi="Times New Roman" w:cs="Times New Roman"/>
          <w:color w:val="000000" w:themeColor="text1"/>
          <w:sz w:val="24"/>
          <w:szCs w:val="24"/>
        </w:rPr>
        <w:t>δ</w:t>
      </w:r>
      <w:r w:rsidRPr="00A034DF">
        <w:rPr>
          <w:rFonts w:ascii="Times New Roman" w:hAnsi="Times New Roman" w:cs="Times New Roman"/>
          <w:color w:val="000000" w:themeColor="text1"/>
          <w:sz w:val="24"/>
          <w:szCs w:val="24"/>
        </w:rPr>
        <w:t xml:space="preserve">)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0.11,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.11,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1.01,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.311. The autoregressive path from earlier sleep </w:t>
      </w:r>
      <w:r w:rsidR="000C5658"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 xml:space="preserve">to later sleep </w:t>
      </w:r>
      <w:r w:rsidR="000C5658"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w:t>
      </w:r>
      <w:r w:rsidR="006810B5" w:rsidRPr="00A034DF">
        <w:rPr>
          <w:rFonts w:ascii="Times New Roman" w:hAnsi="Times New Roman" w:cs="Times New Roman"/>
          <w:color w:val="000000" w:themeColor="text1"/>
          <w:sz w:val="24"/>
          <w:szCs w:val="24"/>
        </w:rPr>
        <w:t>α</w:t>
      </w:r>
      <w:r w:rsidRPr="00A034DF">
        <w:rPr>
          <w:rFonts w:ascii="Times New Roman" w:hAnsi="Times New Roman" w:cs="Times New Roman"/>
          <w:color w:val="000000" w:themeColor="text1"/>
          <w:sz w:val="24"/>
          <w:szCs w:val="24"/>
        </w:rPr>
        <w:t>)</w:t>
      </w:r>
      <w:r w:rsidR="00455763"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was</w:t>
      </w:r>
      <w:r w:rsidR="000B455C" w:rsidRPr="00A034DF">
        <w:rPr>
          <w:rFonts w:ascii="Times New Roman" w:hAnsi="Times New Roman" w:cs="Times New Roman"/>
          <w:color w:val="000000" w:themeColor="text1"/>
          <w:sz w:val="24"/>
          <w:szCs w:val="24"/>
        </w:rPr>
        <w:t xml:space="preserve"> not</w:t>
      </w:r>
      <w:r w:rsidRPr="00A034DF">
        <w:rPr>
          <w:rFonts w:ascii="Times New Roman" w:hAnsi="Times New Roman" w:cs="Times New Roman"/>
          <w:color w:val="000000" w:themeColor="text1"/>
          <w:sz w:val="24"/>
          <w:szCs w:val="24"/>
        </w:rPr>
        <w:t xml:space="preserve">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0.20,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.15,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1.34,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.181. The cross-lagged path from earlier sleep </w:t>
      </w:r>
      <w:r w:rsidR="000C5658"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to later self-compassion (</w:t>
      </w:r>
      <w:r w:rsidR="006810B5" w:rsidRPr="00A034DF">
        <w:rPr>
          <w:rFonts w:ascii="Times New Roman" w:hAnsi="Times New Roman" w:cs="Times New Roman"/>
          <w:color w:val="000000" w:themeColor="text1"/>
          <w:sz w:val="24"/>
          <w:szCs w:val="24"/>
        </w:rPr>
        <w:t>β</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0.08,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.11,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0.74,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.553. </w:t>
      </w:r>
      <w:r w:rsidR="000C5658" w:rsidRPr="00A034DF">
        <w:rPr>
          <w:rFonts w:ascii="Times New Roman" w:hAnsi="Times New Roman" w:cs="Times New Roman"/>
          <w:color w:val="000000" w:themeColor="text1"/>
          <w:sz w:val="24"/>
          <w:szCs w:val="24"/>
        </w:rPr>
        <w:t>Finally, t</w:t>
      </w:r>
      <w:r w:rsidRPr="00A034DF">
        <w:rPr>
          <w:rFonts w:ascii="Times New Roman" w:hAnsi="Times New Roman" w:cs="Times New Roman"/>
          <w:color w:val="000000" w:themeColor="text1"/>
          <w:sz w:val="24"/>
          <w:szCs w:val="24"/>
        </w:rPr>
        <w:t xml:space="preserve">he cross-lagged path from earlier self-compassion to later sleep </w:t>
      </w:r>
      <w:r w:rsidR="000C5658"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w:t>
      </w:r>
      <w:r w:rsidR="006810B5" w:rsidRPr="00A034DF">
        <w:rPr>
          <w:rFonts w:ascii="Times New Roman" w:hAnsi="Times New Roman" w:cs="Times New Roman"/>
          <w:color w:val="000000" w:themeColor="text1"/>
          <w:sz w:val="24"/>
          <w:szCs w:val="24"/>
        </w:rPr>
        <w:t>γ</w:t>
      </w:r>
      <w:r w:rsidRPr="00A034DF">
        <w:rPr>
          <w:rFonts w:ascii="Times New Roman" w:hAnsi="Times New Roman" w:cs="Times New Roman"/>
          <w:color w:val="000000" w:themeColor="text1"/>
          <w:sz w:val="24"/>
          <w:szCs w:val="24"/>
        </w:rPr>
        <w:t xml:space="preserve">)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0.21,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.09,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2.39,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.017.</w:t>
      </w:r>
    </w:p>
    <w:p w14:paraId="297FC728" w14:textId="18663398" w:rsidR="001B347D" w:rsidRPr="00A034DF" w:rsidRDefault="001B347D"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color w:val="000000" w:themeColor="text1"/>
          <w:sz w:val="24"/>
          <w:szCs w:val="24"/>
        </w:rPr>
        <w:t>Self-Control.</w:t>
      </w:r>
      <w:r w:rsidRPr="00A034DF">
        <w:rPr>
          <w:rFonts w:ascii="Times New Roman" w:hAnsi="Times New Roman" w:cs="Times New Roman"/>
          <w:color w:val="000000" w:themeColor="text1"/>
          <w:sz w:val="24"/>
          <w:szCs w:val="24"/>
        </w:rPr>
        <w:t xml:space="preserve"> The model fit the data well with the exception of SRMR, </w:t>
      </w:r>
      <w:r w:rsidRPr="00A034DF">
        <w:rPr>
          <w:rFonts w:ascii="Times New Roman" w:hAnsi="Times New Roman" w:cs="Times New Roman"/>
          <w:i/>
          <w:iCs/>
          <w:color w:val="000000" w:themeColor="text1"/>
          <w:sz w:val="24"/>
          <w:szCs w:val="24"/>
        </w:rPr>
        <w:t>Χ</w:t>
      </w:r>
      <w:r w:rsidRPr="00A034DF">
        <w:rPr>
          <w:rFonts w:ascii="Times New Roman" w:hAnsi="Times New Roman" w:cs="Times New Roman"/>
          <w:i/>
          <w:iCs/>
          <w:color w:val="000000" w:themeColor="text1"/>
          <w:sz w:val="24"/>
          <w:szCs w:val="24"/>
          <w:vertAlign w:val="superscript"/>
        </w:rPr>
        <w:t>2</w:t>
      </w:r>
      <w:r w:rsidRPr="00A034DF">
        <w:rPr>
          <w:rFonts w:ascii="Times New Roman" w:hAnsi="Times New Roman" w:cs="Times New Roman"/>
          <w:color w:val="000000" w:themeColor="text1"/>
          <w:sz w:val="24"/>
          <w:szCs w:val="24"/>
        </w:rPr>
        <w:t xml:space="preserve"> (53) = 55.79,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.371 (CFI = .96, RMSEA = .04, 90%CI [.000, .108], SRMR = .131). The between-subjects covariation between sleep </w:t>
      </w:r>
      <w:r w:rsidR="009463F2"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 xml:space="preserve">and self-control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-0.06,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.08, t(53) = -0.76,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.445. The autoregressive path from earlier self-control to later self-control (</w:t>
      </w:r>
      <w:r w:rsidR="006810B5" w:rsidRPr="00A034DF">
        <w:rPr>
          <w:rFonts w:ascii="Times New Roman" w:hAnsi="Times New Roman" w:cs="Times New Roman"/>
          <w:color w:val="000000" w:themeColor="text1"/>
          <w:sz w:val="24"/>
          <w:szCs w:val="24"/>
        </w:rPr>
        <w:t>δ</w:t>
      </w:r>
      <w:r w:rsidRPr="00A034DF">
        <w:rPr>
          <w:rFonts w:ascii="Times New Roman" w:hAnsi="Times New Roman" w:cs="Times New Roman"/>
          <w:color w:val="000000" w:themeColor="text1"/>
          <w:sz w:val="24"/>
          <w:szCs w:val="24"/>
        </w:rPr>
        <w:t xml:space="preserve">) scores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0.17,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.09,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1.95,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.051. The </w:t>
      </w:r>
      <w:r w:rsidRPr="00A034DF">
        <w:rPr>
          <w:rFonts w:ascii="Times New Roman" w:hAnsi="Times New Roman" w:cs="Times New Roman"/>
          <w:color w:val="000000" w:themeColor="text1"/>
          <w:sz w:val="24"/>
          <w:szCs w:val="24"/>
        </w:rPr>
        <w:lastRenderedPageBreak/>
        <w:t xml:space="preserve">autoregressive path from earlier sleep </w:t>
      </w:r>
      <w:r w:rsidR="009463F2"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 xml:space="preserve">to later sleep </w:t>
      </w:r>
      <w:r w:rsidR="009463F2"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w:t>
      </w:r>
      <w:r w:rsidR="0053131F" w:rsidRPr="00A034DF">
        <w:rPr>
          <w:rFonts w:ascii="Times New Roman" w:hAnsi="Times New Roman" w:cs="Times New Roman"/>
          <w:color w:val="000000" w:themeColor="text1"/>
          <w:sz w:val="24"/>
          <w:szCs w:val="24"/>
        </w:rPr>
        <w:t>α</w:t>
      </w:r>
      <w:r w:rsidRPr="00A034DF">
        <w:rPr>
          <w:rFonts w:ascii="Times New Roman" w:hAnsi="Times New Roman" w:cs="Times New Roman"/>
          <w:color w:val="000000" w:themeColor="text1"/>
          <w:sz w:val="24"/>
          <w:szCs w:val="24"/>
        </w:rPr>
        <w:t xml:space="preserve">) was </w:t>
      </w:r>
      <w:r w:rsidR="003A7458" w:rsidRPr="00A034DF">
        <w:rPr>
          <w:rFonts w:ascii="Times New Roman" w:hAnsi="Times New Roman" w:cs="Times New Roman"/>
          <w:color w:val="000000" w:themeColor="text1"/>
          <w:sz w:val="24"/>
          <w:szCs w:val="24"/>
        </w:rPr>
        <w:t xml:space="preserve">not </w:t>
      </w:r>
      <w:r w:rsidRPr="00A034DF">
        <w:rPr>
          <w:rFonts w:ascii="Times New Roman" w:hAnsi="Times New Roman" w:cs="Times New Roman"/>
          <w:color w:val="000000" w:themeColor="text1"/>
          <w:sz w:val="24"/>
          <w:szCs w:val="24"/>
        </w:rPr>
        <w:t xml:space="preserve">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0.07,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.10,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0.73,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.466. </w:t>
      </w:r>
      <w:r w:rsidR="009463F2" w:rsidRPr="00A034DF">
        <w:rPr>
          <w:rFonts w:ascii="Times New Roman" w:hAnsi="Times New Roman" w:cs="Times New Roman"/>
          <w:color w:val="000000" w:themeColor="text1"/>
          <w:sz w:val="24"/>
          <w:szCs w:val="24"/>
        </w:rPr>
        <w:t>Moreover, t</w:t>
      </w:r>
      <w:r w:rsidRPr="00A034DF">
        <w:rPr>
          <w:rFonts w:ascii="Times New Roman" w:hAnsi="Times New Roman" w:cs="Times New Roman"/>
          <w:color w:val="000000" w:themeColor="text1"/>
          <w:sz w:val="24"/>
          <w:szCs w:val="24"/>
        </w:rPr>
        <w:t xml:space="preserve">he cross-lagged path from earlier sleep </w:t>
      </w:r>
      <w:r w:rsidR="009463F2"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to later self-control (</w:t>
      </w:r>
      <w:r w:rsidR="0053131F" w:rsidRPr="00A034DF">
        <w:rPr>
          <w:rFonts w:ascii="Times New Roman" w:hAnsi="Times New Roman" w:cs="Times New Roman"/>
          <w:color w:val="000000" w:themeColor="text1"/>
          <w:sz w:val="24"/>
          <w:szCs w:val="24"/>
        </w:rPr>
        <w:t>β</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-0.07,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.10,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-0.68,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.497. The cross-lagged path from earlier self-control to later sleep </w:t>
      </w:r>
      <w:r w:rsidR="009463F2"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w:t>
      </w:r>
      <w:r w:rsidR="0053131F" w:rsidRPr="00A034DF">
        <w:rPr>
          <w:rFonts w:ascii="Times New Roman" w:hAnsi="Times New Roman" w:cs="Times New Roman"/>
          <w:color w:val="000000" w:themeColor="text1"/>
          <w:sz w:val="24"/>
          <w:szCs w:val="24"/>
        </w:rPr>
        <w:t>γ</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-0.01,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.07,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-0.11,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.912.</w:t>
      </w:r>
    </w:p>
    <w:p w14:paraId="1D22D4A6" w14:textId="1680B99B" w:rsidR="001B347D" w:rsidRPr="00A034DF" w:rsidRDefault="001B347D"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color w:val="000000" w:themeColor="text1"/>
          <w:sz w:val="24"/>
          <w:szCs w:val="24"/>
        </w:rPr>
        <w:t>Self-Continuity.</w:t>
      </w:r>
      <w:r w:rsidRPr="00A034DF">
        <w:rPr>
          <w:rFonts w:ascii="Times New Roman" w:hAnsi="Times New Roman" w:cs="Times New Roman"/>
          <w:color w:val="000000" w:themeColor="text1"/>
          <w:sz w:val="24"/>
          <w:szCs w:val="24"/>
        </w:rPr>
        <w:t xml:space="preserve"> The model fit the data well with the exception of SRMR, </w:t>
      </w:r>
      <w:r w:rsidRPr="00A034DF">
        <w:rPr>
          <w:rFonts w:ascii="Times New Roman" w:hAnsi="Times New Roman" w:cs="Times New Roman"/>
          <w:i/>
          <w:iCs/>
          <w:color w:val="000000" w:themeColor="text1"/>
          <w:sz w:val="24"/>
          <w:szCs w:val="24"/>
        </w:rPr>
        <w:t>Χ</w:t>
      </w:r>
      <w:r w:rsidRPr="00A034DF">
        <w:rPr>
          <w:rFonts w:ascii="Times New Roman" w:hAnsi="Times New Roman" w:cs="Times New Roman"/>
          <w:i/>
          <w:iCs/>
          <w:color w:val="000000" w:themeColor="text1"/>
          <w:sz w:val="24"/>
          <w:szCs w:val="24"/>
          <w:vertAlign w:val="superscript"/>
        </w:rPr>
        <w:t>2</w:t>
      </w:r>
      <w:r w:rsidRPr="00A034DF">
        <w:rPr>
          <w:rFonts w:ascii="Times New Roman" w:hAnsi="Times New Roman" w:cs="Times New Roman"/>
          <w:color w:val="000000" w:themeColor="text1"/>
          <w:sz w:val="24"/>
          <w:szCs w:val="24"/>
        </w:rPr>
        <w:t xml:space="preserve"> (53) = 59.56,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.249 (CFI = .96, RMSEA = .06, 90%CI [.000, .118], SRMR = .121). The between-subjects covariation between sleep </w:t>
      </w:r>
      <w:r w:rsidR="004C070E"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 xml:space="preserve">and self-continuity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0.09,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.13,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0.70,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.483. The autoregressive path from earlier self-continuity to later self-continuity (</w:t>
      </w:r>
      <w:r w:rsidR="00ED66BD" w:rsidRPr="00A034DF">
        <w:rPr>
          <w:rFonts w:ascii="Times New Roman" w:hAnsi="Times New Roman" w:cs="Times New Roman"/>
          <w:color w:val="000000" w:themeColor="text1"/>
          <w:sz w:val="24"/>
          <w:szCs w:val="24"/>
        </w:rPr>
        <w:t>δ</w:t>
      </w:r>
      <w:r w:rsidRPr="00A034DF">
        <w:rPr>
          <w:rFonts w:ascii="Times New Roman" w:hAnsi="Times New Roman" w:cs="Times New Roman"/>
          <w:color w:val="000000" w:themeColor="text1"/>
          <w:sz w:val="24"/>
          <w:szCs w:val="24"/>
        </w:rPr>
        <w:t xml:space="preserve">)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0.33,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.16,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2.06,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.039. The autoregressive path from earlier sleep </w:t>
      </w:r>
      <w:r w:rsidR="004C070E"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 xml:space="preserve">to later sleep </w:t>
      </w:r>
      <w:r w:rsidR="004C070E"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w:t>
      </w:r>
      <w:r w:rsidR="00ED66BD" w:rsidRPr="00A034DF">
        <w:rPr>
          <w:rFonts w:ascii="Times New Roman" w:hAnsi="Times New Roman" w:cs="Times New Roman"/>
          <w:color w:val="000000" w:themeColor="text1"/>
          <w:sz w:val="24"/>
          <w:szCs w:val="24"/>
        </w:rPr>
        <w:t>α</w:t>
      </w:r>
      <w:r w:rsidRPr="00A034DF">
        <w:rPr>
          <w:rFonts w:ascii="Times New Roman" w:hAnsi="Times New Roman" w:cs="Times New Roman"/>
          <w:color w:val="000000" w:themeColor="text1"/>
          <w:sz w:val="24"/>
          <w:szCs w:val="24"/>
        </w:rPr>
        <w:t>)</w:t>
      </w:r>
      <w:r w:rsidR="00455763"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0.11,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.09,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1.18,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.238. The cross-lagged path from earlier sleep </w:t>
      </w:r>
      <w:r w:rsidR="004C070E"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to later self-continuity (</w:t>
      </w:r>
      <w:r w:rsidR="00ED66BD" w:rsidRPr="00A034DF">
        <w:rPr>
          <w:rFonts w:ascii="Times New Roman" w:hAnsi="Times New Roman" w:cs="Times New Roman"/>
          <w:color w:val="000000" w:themeColor="text1"/>
          <w:sz w:val="24"/>
          <w:szCs w:val="24"/>
        </w:rPr>
        <w:t>β</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-0.07,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.14, t(53) = -0.53,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.597. </w:t>
      </w:r>
      <w:r w:rsidR="004C070E" w:rsidRPr="00A034DF">
        <w:rPr>
          <w:rFonts w:ascii="Times New Roman" w:hAnsi="Times New Roman" w:cs="Times New Roman"/>
          <w:color w:val="000000" w:themeColor="text1"/>
          <w:sz w:val="24"/>
          <w:szCs w:val="24"/>
        </w:rPr>
        <w:t>However, t</w:t>
      </w:r>
      <w:r w:rsidRPr="00A034DF">
        <w:rPr>
          <w:rFonts w:ascii="Times New Roman" w:hAnsi="Times New Roman" w:cs="Times New Roman"/>
          <w:color w:val="000000" w:themeColor="text1"/>
          <w:sz w:val="24"/>
          <w:szCs w:val="24"/>
        </w:rPr>
        <w:t xml:space="preserve">he cross-lagged path from earlier self-continuity to later sleep </w:t>
      </w:r>
      <w:r w:rsidR="004C070E"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w:t>
      </w:r>
      <w:r w:rsidR="00ED66BD" w:rsidRPr="00A034DF">
        <w:rPr>
          <w:rFonts w:ascii="Times New Roman" w:hAnsi="Times New Roman" w:cs="Times New Roman"/>
          <w:color w:val="000000" w:themeColor="text1"/>
          <w:sz w:val="24"/>
          <w:szCs w:val="24"/>
        </w:rPr>
        <w:t>γ</w:t>
      </w:r>
      <w:r w:rsidRPr="00A034DF">
        <w:rPr>
          <w:rFonts w:ascii="Times New Roman" w:hAnsi="Times New Roman" w:cs="Times New Roman"/>
          <w:color w:val="000000" w:themeColor="text1"/>
          <w:sz w:val="24"/>
          <w:szCs w:val="24"/>
        </w:rPr>
        <w:t xml:space="preserve">)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0.16,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.07,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(53) = 2.33,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.020.</w:t>
      </w:r>
    </w:p>
    <w:p w14:paraId="4D712F98" w14:textId="35119AA8" w:rsidR="00ED6F90" w:rsidRPr="00A034DF" w:rsidRDefault="007D57B5"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i/>
          <w:iCs/>
          <w:color w:val="000000" w:themeColor="text1"/>
          <w:sz w:val="24"/>
          <w:szCs w:val="24"/>
        </w:rPr>
        <w:t>Model 2 (self</w:t>
      </w:r>
      <w:r w:rsidR="000945A8" w:rsidRPr="00A034DF">
        <w:rPr>
          <w:rFonts w:ascii="Times New Roman" w:hAnsi="Times New Roman" w:cs="Times New Roman"/>
          <w:b/>
          <w:bCs/>
          <w:i/>
          <w:iCs/>
          <w:color w:val="000000" w:themeColor="text1"/>
          <w:sz w:val="24"/>
          <w:szCs w:val="24"/>
        </w:rPr>
        <w:t>-aspect</w:t>
      </w:r>
      <w:r w:rsidRPr="00A034DF">
        <w:rPr>
          <w:rFonts w:ascii="Times New Roman" w:hAnsi="Times New Roman" w:cs="Times New Roman"/>
          <w:b/>
          <w:bCs/>
          <w:i/>
          <w:iCs/>
          <w:color w:val="000000" w:themeColor="text1"/>
          <w:sz w:val="24"/>
          <w:szCs w:val="24"/>
        </w:rPr>
        <w:sym w:font="Wingdings" w:char="F0E0"/>
      </w:r>
      <w:r w:rsidRPr="00A034DF">
        <w:rPr>
          <w:rFonts w:ascii="Times New Roman" w:hAnsi="Times New Roman" w:cs="Times New Roman"/>
          <w:b/>
          <w:bCs/>
          <w:i/>
          <w:iCs/>
          <w:color w:val="000000" w:themeColor="text1"/>
          <w:sz w:val="24"/>
          <w:szCs w:val="24"/>
        </w:rPr>
        <w:t xml:space="preserve"> sleep </w:t>
      </w:r>
      <w:r w:rsidR="00D24D67" w:rsidRPr="00A034DF">
        <w:rPr>
          <w:rFonts w:ascii="Times New Roman" w:hAnsi="Times New Roman" w:cs="Times New Roman"/>
          <w:b/>
          <w:bCs/>
          <w:i/>
          <w:iCs/>
          <w:color w:val="000000" w:themeColor="text1"/>
          <w:sz w:val="24"/>
          <w:szCs w:val="24"/>
        </w:rPr>
        <w:t xml:space="preserve">long </w:t>
      </w:r>
      <w:r w:rsidRPr="00A034DF">
        <w:rPr>
          <w:rFonts w:ascii="Times New Roman" w:hAnsi="Times New Roman" w:cs="Times New Roman"/>
          <w:b/>
          <w:bCs/>
          <w:i/>
          <w:iCs/>
          <w:color w:val="000000" w:themeColor="text1"/>
          <w:sz w:val="24"/>
          <w:szCs w:val="24"/>
        </w:rPr>
        <w:t xml:space="preserve">lag; sleep </w:t>
      </w:r>
      <w:r w:rsidRPr="00A034DF">
        <w:rPr>
          <w:rFonts w:ascii="Times New Roman" w:hAnsi="Times New Roman" w:cs="Times New Roman"/>
          <w:b/>
          <w:bCs/>
          <w:i/>
          <w:iCs/>
          <w:color w:val="000000" w:themeColor="text1"/>
          <w:sz w:val="24"/>
          <w:szCs w:val="24"/>
        </w:rPr>
        <w:sym w:font="Wingdings" w:char="F0E0"/>
      </w:r>
      <w:r w:rsidRPr="00A034DF">
        <w:rPr>
          <w:rFonts w:ascii="Times New Roman" w:hAnsi="Times New Roman" w:cs="Times New Roman"/>
          <w:b/>
          <w:bCs/>
          <w:i/>
          <w:iCs/>
          <w:color w:val="000000" w:themeColor="text1"/>
          <w:sz w:val="24"/>
          <w:szCs w:val="24"/>
        </w:rPr>
        <w:t xml:space="preserve"> self</w:t>
      </w:r>
      <w:r w:rsidR="000945A8" w:rsidRPr="00A034DF">
        <w:rPr>
          <w:rFonts w:ascii="Times New Roman" w:hAnsi="Times New Roman" w:cs="Times New Roman"/>
          <w:b/>
          <w:bCs/>
          <w:i/>
          <w:iCs/>
          <w:color w:val="000000" w:themeColor="text1"/>
          <w:sz w:val="24"/>
          <w:szCs w:val="24"/>
        </w:rPr>
        <w:t>-aspect</w:t>
      </w:r>
      <w:r w:rsidRPr="00A034DF">
        <w:rPr>
          <w:rFonts w:ascii="Times New Roman" w:hAnsi="Times New Roman" w:cs="Times New Roman"/>
          <w:b/>
          <w:bCs/>
          <w:i/>
          <w:iCs/>
          <w:color w:val="000000" w:themeColor="text1"/>
          <w:sz w:val="24"/>
          <w:szCs w:val="24"/>
        </w:rPr>
        <w:t xml:space="preserve"> </w:t>
      </w:r>
      <w:r w:rsidR="00D24D67" w:rsidRPr="00A034DF">
        <w:rPr>
          <w:rFonts w:ascii="Times New Roman" w:hAnsi="Times New Roman" w:cs="Times New Roman"/>
          <w:b/>
          <w:bCs/>
          <w:i/>
          <w:iCs/>
          <w:color w:val="000000" w:themeColor="text1"/>
          <w:sz w:val="24"/>
          <w:szCs w:val="24"/>
        </w:rPr>
        <w:t xml:space="preserve">short </w:t>
      </w:r>
      <w:r w:rsidRPr="00A034DF">
        <w:rPr>
          <w:rFonts w:ascii="Times New Roman" w:hAnsi="Times New Roman" w:cs="Times New Roman"/>
          <w:b/>
          <w:bCs/>
          <w:i/>
          <w:iCs/>
          <w:color w:val="000000" w:themeColor="text1"/>
          <w:sz w:val="24"/>
          <w:szCs w:val="24"/>
        </w:rPr>
        <w:t>lag)</w:t>
      </w:r>
      <w:r w:rsidRPr="00A034DF">
        <w:rPr>
          <w:rFonts w:ascii="Times New Roman" w:hAnsi="Times New Roman" w:cs="Times New Roman"/>
          <w:b/>
          <w:bCs/>
          <w:color w:val="000000" w:themeColor="text1"/>
          <w:sz w:val="24"/>
          <w:szCs w:val="24"/>
        </w:rPr>
        <w:t xml:space="preserve">. </w:t>
      </w:r>
      <w:r w:rsidRPr="00A034DF">
        <w:rPr>
          <w:rFonts w:ascii="Times New Roman" w:hAnsi="Times New Roman" w:cs="Times New Roman"/>
          <w:color w:val="000000" w:themeColor="text1"/>
          <w:sz w:val="24"/>
          <w:szCs w:val="24"/>
        </w:rPr>
        <w:t>We next conducted a series of RI-CLPMs with a long (36-hour) lag for self</w:t>
      </w:r>
      <w:r w:rsidR="00EA0AF6" w:rsidRPr="00A034DF">
        <w:rPr>
          <w:rFonts w:ascii="Times New Roman" w:hAnsi="Times New Roman" w:cs="Times New Roman"/>
          <w:color w:val="000000" w:themeColor="text1"/>
          <w:sz w:val="24"/>
          <w:szCs w:val="24"/>
        </w:rPr>
        <w:t>-aspect</w:t>
      </w:r>
      <w:r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sym w:font="Wingdings" w:char="F0E0"/>
      </w:r>
      <w:r w:rsidRPr="00A034DF">
        <w:rPr>
          <w:rFonts w:ascii="Times New Roman" w:hAnsi="Times New Roman" w:cs="Times New Roman"/>
          <w:color w:val="000000" w:themeColor="text1"/>
          <w:sz w:val="24"/>
          <w:szCs w:val="24"/>
        </w:rPr>
        <w:t xml:space="preserve"> sleep efficiency cross-lagged paths and a short (12-hour) lag for sleep efficiency </w:t>
      </w:r>
      <w:r w:rsidRPr="00A034DF">
        <w:rPr>
          <w:rFonts w:ascii="Times New Roman" w:hAnsi="Times New Roman" w:cs="Times New Roman"/>
          <w:color w:val="000000" w:themeColor="text1"/>
          <w:sz w:val="24"/>
          <w:szCs w:val="24"/>
        </w:rPr>
        <w:sym w:font="Wingdings" w:char="F0E0"/>
      </w:r>
      <w:r w:rsidRPr="00A034DF">
        <w:rPr>
          <w:rFonts w:ascii="Times New Roman" w:hAnsi="Times New Roman" w:cs="Times New Roman"/>
          <w:color w:val="000000" w:themeColor="text1"/>
          <w:sz w:val="24"/>
          <w:szCs w:val="24"/>
        </w:rPr>
        <w:t xml:space="preserve"> self</w:t>
      </w:r>
      <w:r w:rsidR="00EA0AF6" w:rsidRPr="00A034DF">
        <w:rPr>
          <w:rFonts w:ascii="Times New Roman" w:hAnsi="Times New Roman" w:cs="Times New Roman"/>
          <w:color w:val="000000" w:themeColor="text1"/>
          <w:sz w:val="24"/>
          <w:szCs w:val="24"/>
        </w:rPr>
        <w:t>-aspect</w:t>
      </w:r>
      <w:r w:rsidRPr="00A034DF">
        <w:rPr>
          <w:rFonts w:ascii="Times New Roman" w:hAnsi="Times New Roman" w:cs="Times New Roman"/>
          <w:color w:val="000000" w:themeColor="text1"/>
          <w:sz w:val="24"/>
          <w:szCs w:val="24"/>
        </w:rPr>
        <w:t xml:space="preserve"> cross-lagged paths</w:t>
      </w:r>
      <w:r w:rsidR="0065658E">
        <w:rPr>
          <w:rFonts w:ascii="Times New Roman" w:hAnsi="Times New Roman" w:cs="Times New Roman"/>
          <w:color w:val="000000" w:themeColor="text1"/>
          <w:sz w:val="24"/>
          <w:szCs w:val="24"/>
        </w:rPr>
        <w:t>.</w:t>
      </w:r>
      <w:r w:rsidR="00EA0AF6" w:rsidRPr="00A034DF">
        <w:rPr>
          <w:rFonts w:ascii="Times New Roman" w:hAnsi="Times New Roman" w:cs="Times New Roman"/>
          <w:color w:val="000000" w:themeColor="text1"/>
          <w:sz w:val="24"/>
          <w:szCs w:val="24"/>
        </w:rPr>
        <w:t xml:space="preserve"> (</w:t>
      </w:r>
      <w:r w:rsidR="0065658E">
        <w:rPr>
          <w:rFonts w:ascii="Times New Roman" w:hAnsi="Times New Roman" w:cs="Times New Roman"/>
          <w:color w:val="000000" w:themeColor="text1"/>
          <w:sz w:val="24"/>
          <w:szCs w:val="24"/>
        </w:rPr>
        <w:t xml:space="preserve">See </w:t>
      </w:r>
      <w:r w:rsidR="00240EE3" w:rsidRPr="00A034DF">
        <w:rPr>
          <w:rFonts w:ascii="Times New Roman" w:hAnsi="Times New Roman" w:cs="Times New Roman"/>
          <w:color w:val="000000" w:themeColor="text1"/>
          <w:sz w:val="24"/>
          <w:szCs w:val="24"/>
        </w:rPr>
        <w:t>Figure 3</w:t>
      </w:r>
      <w:r w:rsidR="00BB1109" w:rsidRPr="00A034DF">
        <w:rPr>
          <w:rFonts w:ascii="Times New Roman" w:hAnsi="Times New Roman" w:cs="Times New Roman"/>
          <w:color w:val="000000" w:themeColor="text1"/>
          <w:sz w:val="24"/>
          <w:szCs w:val="24"/>
        </w:rPr>
        <w:t xml:space="preserve"> for a conceptual diagram and Table 3 for a summary of findings</w:t>
      </w:r>
      <w:r w:rsidR="00EA0AF6" w:rsidRPr="00A034DF">
        <w:rPr>
          <w:rFonts w:ascii="Times New Roman" w:hAnsi="Times New Roman" w:cs="Times New Roman"/>
          <w:color w:val="000000" w:themeColor="text1"/>
          <w:sz w:val="24"/>
          <w:szCs w:val="24"/>
        </w:rPr>
        <w:t>)</w:t>
      </w:r>
      <w:r w:rsidR="00240EE3" w:rsidRPr="00A034DF">
        <w:rPr>
          <w:rFonts w:ascii="Times New Roman" w:hAnsi="Times New Roman" w:cs="Times New Roman"/>
          <w:color w:val="000000" w:themeColor="text1"/>
          <w:sz w:val="24"/>
          <w:szCs w:val="24"/>
        </w:rPr>
        <w:t xml:space="preserve">. </w:t>
      </w:r>
    </w:p>
    <w:p w14:paraId="1FC67945" w14:textId="52A4DC46" w:rsidR="00011057" w:rsidRPr="00A034DF" w:rsidRDefault="00011057"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color w:val="000000" w:themeColor="text1"/>
          <w:sz w:val="24"/>
          <w:szCs w:val="24"/>
        </w:rPr>
        <w:t>Self-Esteem.</w:t>
      </w:r>
      <w:r w:rsidRPr="00A034DF">
        <w:rPr>
          <w:rFonts w:ascii="Times New Roman" w:hAnsi="Times New Roman" w:cs="Times New Roman"/>
          <w:color w:val="000000" w:themeColor="text1"/>
          <w:sz w:val="24"/>
          <w:szCs w:val="24"/>
        </w:rPr>
        <w:t xml:space="preserve"> The model fit the data well with the exception of SRMR, </w:t>
      </w:r>
      <w:r w:rsidR="00DA4B1C" w:rsidRPr="00A034DF">
        <w:rPr>
          <w:rFonts w:ascii="Times New Roman" w:hAnsi="Times New Roman" w:cs="Times New Roman"/>
          <w:i/>
          <w:iCs/>
          <w:color w:val="000000" w:themeColor="text1"/>
          <w:sz w:val="24"/>
          <w:szCs w:val="24"/>
        </w:rPr>
        <w:t>Χ</w:t>
      </w:r>
      <w:r w:rsidR="00DA4B1C" w:rsidRPr="00A034DF">
        <w:rPr>
          <w:rFonts w:ascii="Times New Roman" w:hAnsi="Times New Roman" w:cs="Times New Roman"/>
          <w:i/>
          <w:iCs/>
          <w:color w:val="000000" w:themeColor="text1"/>
          <w:sz w:val="24"/>
          <w:szCs w:val="24"/>
          <w:vertAlign w:val="superscript"/>
        </w:rPr>
        <w:t>2</w:t>
      </w:r>
      <w:r w:rsidR="00DA4B1C"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(77) = 77.85,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.451 (CFI = .99, RMSEA = .02, 90%CI [.000, .092], SRMR = .122). The between-subjects covariation between sleep </w:t>
      </w:r>
      <w:r w:rsidR="00A73D82"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 xml:space="preserve">and self-esteem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-0.06,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.13, t(77) = 0.44,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.663. The autoregressive path from earlier self-esteem to later self-esteem (</w:t>
      </w:r>
      <w:r w:rsidR="00BC2CB6" w:rsidRPr="00A034DF">
        <w:rPr>
          <w:rFonts w:ascii="Times New Roman" w:hAnsi="Times New Roman" w:cs="Times New Roman"/>
          <w:color w:val="000000" w:themeColor="text1"/>
          <w:sz w:val="24"/>
          <w:szCs w:val="24"/>
        </w:rPr>
        <w:t>δ</w:t>
      </w:r>
      <w:r w:rsidRPr="00A034DF">
        <w:rPr>
          <w:rFonts w:ascii="Times New Roman" w:hAnsi="Times New Roman" w:cs="Times New Roman"/>
          <w:color w:val="000000" w:themeColor="text1"/>
          <w:sz w:val="24"/>
          <w:szCs w:val="24"/>
        </w:rPr>
        <w:t xml:space="preserve">) scores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0.19,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.09,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2.26,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.024. The autoregressive path from earlier sleep </w:t>
      </w:r>
      <w:r w:rsidR="00A73D82"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 xml:space="preserve">to later sleep </w:t>
      </w:r>
      <w:r w:rsidR="00A73D82"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w:t>
      </w:r>
      <w:r w:rsidR="00BC2CB6" w:rsidRPr="00A034DF">
        <w:rPr>
          <w:rFonts w:ascii="Times New Roman" w:hAnsi="Times New Roman" w:cs="Times New Roman"/>
          <w:color w:val="000000" w:themeColor="text1"/>
          <w:sz w:val="24"/>
          <w:szCs w:val="24"/>
        </w:rPr>
        <w:t>α</w:t>
      </w:r>
      <w:r w:rsidRPr="00A034DF">
        <w:rPr>
          <w:rFonts w:ascii="Times New Roman" w:hAnsi="Times New Roman" w:cs="Times New Roman"/>
          <w:color w:val="000000" w:themeColor="text1"/>
          <w:sz w:val="24"/>
          <w:szCs w:val="24"/>
        </w:rPr>
        <w:t>)</w:t>
      </w:r>
      <w:r w:rsidR="00455763"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w:t>
      </w:r>
      <w:r w:rsidRPr="00A034DF">
        <w:rPr>
          <w:rFonts w:ascii="Times New Roman" w:hAnsi="Times New Roman" w:cs="Times New Roman"/>
          <w:color w:val="000000" w:themeColor="text1"/>
          <w:sz w:val="24"/>
          <w:szCs w:val="24"/>
        </w:rPr>
        <w:lastRenderedPageBreak/>
        <w:t xml:space="preserve">0.16,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.08, t(77) = 1.93,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.053. The cross-lagged path from earlier sleep </w:t>
      </w:r>
      <w:r w:rsidR="00A73D82"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to later self-esteem (</w:t>
      </w:r>
      <w:r w:rsidR="00BC2CB6" w:rsidRPr="00A034DF">
        <w:rPr>
          <w:rFonts w:ascii="Times New Roman" w:hAnsi="Times New Roman" w:cs="Times New Roman"/>
          <w:color w:val="000000" w:themeColor="text1"/>
          <w:sz w:val="24"/>
          <w:szCs w:val="24"/>
        </w:rPr>
        <w:t>β</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-0.12,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.10, t(77) = -1.25,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.212</w:t>
      </w:r>
      <w:r w:rsidR="00A73D82" w:rsidRPr="00A034DF">
        <w:rPr>
          <w:rFonts w:ascii="Times New Roman" w:hAnsi="Times New Roman" w:cs="Times New Roman"/>
          <w:color w:val="000000" w:themeColor="text1"/>
          <w:sz w:val="24"/>
          <w:szCs w:val="24"/>
        </w:rPr>
        <w:t>, and neither was t</w:t>
      </w:r>
      <w:r w:rsidRPr="00A034DF">
        <w:rPr>
          <w:rFonts w:ascii="Times New Roman" w:hAnsi="Times New Roman" w:cs="Times New Roman"/>
          <w:color w:val="000000" w:themeColor="text1"/>
          <w:sz w:val="24"/>
          <w:szCs w:val="24"/>
        </w:rPr>
        <w:t xml:space="preserve">he cross-lagged path from earlier self-esteem to later sleep </w:t>
      </w:r>
      <w:r w:rsidR="00A73D82"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w:t>
      </w:r>
      <w:r w:rsidR="00BC2CB6" w:rsidRPr="00A034DF">
        <w:rPr>
          <w:rFonts w:ascii="Times New Roman" w:hAnsi="Times New Roman" w:cs="Times New Roman"/>
          <w:color w:val="000000" w:themeColor="text1"/>
          <w:sz w:val="24"/>
          <w:szCs w:val="24"/>
        </w:rPr>
        <w:t>γ</w:t>
      </w:r>
      <w:r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0.06,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.08,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1.10,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.273.</w:t>
      </w:r>
    </w:p>
    <w:p w14:paraId="697ACDE0" w14:textId="5170C98D" w:rsidR="00893BA0" w:rsidRPr="00A034DF" w:rsidRDefault="00893BA0"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color w:val="000000" w:themeColor="text1"/>
          <w:sz w:val="24"/>
          <w:szCs w:val="24"/>
        </w:rPr>
        <w:t>Self-Compassion</w:t>
      </w:r>
      <w:r w:rsidRPr="00A034DF">
        <w:rPr>
          <w:rFonts w:ascii="Times New Roman" w:hAnsi="Times New Roman" w:cs="Times New Roman"/>
          <w:color w:val="000000" w:themeColor="text1"/>
          <w:sz w:val="24"/>
          <w:szCs w:val="24"/>
        </w:rPr>
        <w:t xml:space="preserve">. The model did not fit the data well, </w:t>
      </w:r>
      <w:r w:rsidRPr="00A034DF">
        <w:rPr>
          <w:rFonts w:ascii="Times New Roman" w:hAnsi="Times New Roman" w:cs="Times New Roman"/>
          <w:i/>
          <w:iCs/>
          <w:color w:val="000000" w:themeColor="text1"/>
          <w:sz w:val="24"/>
          <w:szCs w:val="24"/>
        </w:rPr>
        <w:t>Χ</w:t>
      </w:r>
      <w:r w:rsidRPr="00A034DF">
        <w:rPr>
          <w:rFonts w:ascii="Times New Roman" w:hAnsi="Times New Roman" w:cs="Times New Roman"/>
          <w:i/>
          <w:iCs/>
          <w:color w:val="000000" w:themeColor="text1"/>
          <w:sz w:val="24"/>
          <w:szCs w:val="24"/>
          <w:vertAlign w:val="superscript"/>
        </w:rPr>
        <w:t>2</w:t>
      </w:r>
      <w:r w:rsidRPr="00A034DF">
        <w:rPr>
          <w:rFonts w:ascii="Times New Roman" w:hAnsi="Times New Roman" w:cs="Times New Roman"/>
          <w:color w:val="000000" w:themeColor="text1"/>
          <w:sz w:val="24"/>
          <w:szCs w:val="24"/>
        </w:rPr>
        <w:t xml:space="preserve"> (77) = 94.71,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.083 (CFI = .89, RMSEA = .08, 90%CI [.000, .123], SRMR = .158). The between-subjects covariation between sleep </w:t>
      </w:r>
      <w:r w:rsidR="00A73D82"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 xml:space="preserve">and self-compassion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-0.04,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.08, t(77) = -0.57,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.570. The autoregressive path from earlier self-compassion to later self-compassion (δ) was </w:t>
      </w:r>
      <w:r w:rsidR="003A7458" w:rsidRPr="00A034DF">
        <w:rPr>
          <w:rFonts w:ascii="Times New Roman" w:hAnsi="Times New Roman" w:cs="Times New Roman"/>
          <w:color w:val="000000" w:themeColor="text1"/>
          <w:sz w:val="24"/>
          <w:szCs w:val="24"/>
        </w:rPr>
        <w:t xml:space="preserve">not </w:t>
      </w:r>
      <w:r w:rsidRPr="00A034DF">
        <w:rPr>
          <w:rFonts w:ascii="Times New Roman" w:hAnsi="Times New Roman" w:cs="Times New Roman"/>
          <w:color w:val="000000" w:themeColor="text1"/>
          <w:sz w:val="24"/>
          <w:szCs w:val="24"/>
        </w:rPr>
        <w:t xml:space="preserve">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0.10,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.09,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1.08,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.281. The autoregressive path from earlier sleep efficiency to later sleep </w:t>
      </w:r>
      <w:r w:rsidR="00A73D82"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(α)</w:t>
      </w:r>
      <w:r w:rsidR="00455763"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0.17,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.08,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1.99,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.046. </w:t>
      </w:r>
      <w:r w:rsidR="00A73D82" w:rsidRPr="00A034DF">
        <w:rPr>
          <w:rFonts w:ascii="Times New Roman" w:hAnsi="Times New Roman" w:cs="Times New Roman"/>
          <w:color w:val="000000" w:themeColor="text1"/>
          <w:sz w:val="24"/>
          <w:szCs w:val="24"/>
        </w:rPr>
        <w:t>Finally, t</w:t>
      </w:r>
      <w:r w:rsidRPr="00A034DF">
        <w:rPr>
          <w:rFonts w:ascii="Times New Roman" w:hAnsi="Times New Roman" w:cs="Times New Roman"/>
          <w:color w:val="000000" w:themeColor="text1"/>
          <w:sz w:val="24"/>
          <w:szCs w:val="24"/>
        </w:rPr>
        <w:t xml:space="preserve">he cross-lagged path from earlier sleep </w:t>
      </w:r>
      <w:r w:rsidR="00A73D82"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 xml:space="preserve">to later self-compassion (β)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-0.05,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.08,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-0.60,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.553</w:t>
      </w:r>
      <w:r w:rsidR="00A73D82" w:rsidRPr="00A034DF">
        <w:rPr>
          <w:rFonts w:ascii="Times New Roman" w:hAnsi="Times New Roman" w:cs="Times New Roman"/>
          <w:color w:val="000000" w:themeColor="text1"/>
          <w:sz w:val="24"/>
          <w:szCs w:val="24"/>
        </w:rPr>
        <w:t>, and neither was t</w:t>
      </w:r>
      <w:r w:rsidRPr="00A034DF">
        <w:rPr>
          <w:rFonts w:ascii="Times New Roman" w:hAnsi="Times New Roman" w:cs="Times New Roman"/>
          <w:color w:val="000000" w:themeColor="text1"/>
          <w:sz w:val="24"/>
          <w:szCs w:val="24"/>
        </w:rPr>
        <w:t xml:space="preserve">he cross-lagged path from earlier self-compassion to later sleep </w:t>
      </w:r>
      <w:r w:rsidR="00A73D82"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(γ)</w:t>
      </w:r>
      <w:r w:rsidR="00A73D82"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-0.08,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.09,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-0.90,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.369.</w:t>
      </w:r>
    </w:p>
    <w:p w14:paraId="35F740B9" w14:textId="2ADFAB85" w:rsidR="00893BA0" w:rsidRPr="00A034DF" w:rsidRDefault="00893BA0"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color w:val="000000" w:themeColor="text1"/>
          <w:sz w:val="24"/>
          <w:szCs w:val="24"/>
        </w:rPr>
        <w:t>Self-Control</w:t>
      </w:r>
      <w:r w:rsidRPr="00A034DF">
        <w:rPr>
          <w:rFonts w:ascii="Times New Roman" w:hAnsi="Times New Roman" w:cs="Times New Roman"/>
          <w:color w:val="000000" w:themeColor="text1"/>
          <w:sz w:val="24"/>
          <w:szCs w:val="24"/>
        </w:rPr>
        <w:t xml:space="preserve">. The model fit the data well with the exception of SRMR, </w:t>
      </w:r>
      <w:r w:rsidRPr="00A034DF">
        <w:rPr>
          <w:rFonts w:ascii="Times New Roman" w:hAnsi="Times New Roman" w:cs="Times New Roman"/>
          <w:i/>
          <w:iCs/>
          <w:color w:val="000000" w:themeColor="text1"/>
          <w:sz w:val="24"/>
          <w:szCs w:val="24"/>
        </w:rPr>
        <w:t>Χ</w:t>
      </w:r>
      <w:r w:rsidRPr="00A034DF">
        <w:rPr>
          <w:rFonts w:ascii="Times New Roman" w:hAnsi="Times New Roman" w:cs="Times New Roman"/>
          <w:i/>
          <w:iCs/>
          <w:color w:val="000000" w:themeColor="text1"/>
          <w:sz w:val="24"/>
          <w:szCs w:val="24"/>
          <w:vertAlign w:val="superscript"/>
        </w:rPr>
        <w:t>2</w:t>
      </w:r>
      <w:r w:rsidRPr="00A034DF">
        <w:rPr>
          <w:rFonts w:ascii="Times New Roman" w:hAnsi="Times New Roman" w:cs="Times New Roman"/>
          <w:color w:val="000000" w:themeColor="text1"/>
          <w:sz w:val="24"/>
          <w:szCs w:val="24"/>
        </w:rPr>
        <w:t xml:space="preserve"> (77) = 84.83,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.253 (CFI = .93, RMSEA = .05, 90%CI [.000, .106], SRMR = .139). The between-subjects covariation between sleep </w:t>
      </w:r>
      <w:r w:rsidR="00A73D82"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 xml:space="preserve">and self-control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-0.06,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.08,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-0.76,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.445. The autoregressive path from earlier self-control to later self-control (δ) scores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0.13,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.08,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1.54,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.124. The autoregressive path from earlier sleep </w:t>
      </w:r>
      <w:r w:rsidR="00A73D82"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 xml:space="preserve">to later sleep </w:t>
      </w:r>
      <w:r w:rsidR="00A73D82"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(α)</w:t>
      </w:r>
      <w:r w:rsidR="00455763"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0.16,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.08,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1.97,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.049. </w:t>
      </w:r>
      <w:r w:rsidR="00A73D82" w:rsidRPr="00A034DF">
        <w:rPr>
          <w:rFonts w:ascii="Times New Roman" w:hAnsi="Times New Roman" w:cs="Times New Roman"/>
          <w:color w:val="000000" w:themeColor="text1"/>
          <w:sz w:val="24"/>
          <w:szCs w:val="24"/>
        </w:rPr>
        <w:t>Lastly, t</w:t>
      </w:r>
      <w:r w:rsidRPr="00A034DF">
        <w:rPr>
          <w:rFonts w:ascii="Times New Roman" w:hAnsi="Times New Roman" w:cs="Times New Roman"/>
          <w:color w:val="000000" w:themeColor="text1"/>
          <w:sz w:val="24"/>
          <w:szCs w:val="24"/>
        </w:rPr>
        <w:t xml:space="preserve">he cross-lagged path from earlier sleep </w:t>
      </w:r>
      <w:r w:rsidR="00A73D82"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 xml:space="preserve">to later self-control (β)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-0.08,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.09,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-0.88,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.380</w:t>
      </w:r>
      <w:r w:rsidR="00A73D82" w:rsidRPr="00A034DF">
        <w:rPr>
          <w:rFonts w:ascii="Times New Roman" w:hAnsi="Times New Roman" w:cs="Times New Roman"/>
          <w:color w:val="000000" w:themeColor="text1"/>
          <w:sz w:val="24"/>
          <w:szCs w:val="24"/>
        </w:rPr>
        <w:t>, and neither was t</w:t>
      </w:r>
      <w:r w:rsidRPr="00A034DF">
        <w:rPr>
          <w:rFonts w:ascii="Times New Roman" w:hAnsi="Times New Roman" w:cs="Times New Roman"/>
          <w:color w:val="000000" w:themeColor="text1"/>
          <w:sz w:val="24"/>
          <w:szCs w:val="24"/>
        </w:rPr>
        <w:t xml:space="preserve">he cross-lagged path from earlier self-control to later sleep </w:t>
      </w:r>
      <w:r w:rsidR="00A73D82"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 xml:space="preserve">(γ),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-0.06,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.06,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-1.01,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.313.</w:t>
      </w:r>
    </w:p>
    <w:p w14:paraId="1C26FD4C" w14:textId="551FBA77" w:rsidR="00011057" w:rsidRPr="00A034DF" w:rsidRDefault="00011057"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b/>
          <w:bCs/>
          <w:color w:val="000000" w:themeColor="text1"/>
          <w:sz w:val="24"/>
          <w:szCs w:val="24"/>
        </w:rPr>
        <w:lastRenderedPageBreak/>
        <w:t>Self-Continuity</w:t>
      </w:r>
      <w:r w:rsidRPr="00A034DF">
        <w:rPr>
          <w:rFonts w:ascii="Times New Roman" w:hAnsi="Times New Roman" w:cs="Times New Roman"/>
          <w:color w:val="000000" w:themeColor="text1"/>
          <w:sz w:val="24"/>
          <w:szCs w:val="24"/>
        </w:rPr>
        <w:t xml:space="preserve">. The model fit the data well with the exception of SRMR, </w:t>
      </w:r>
      <w:r w:rsidR="00DA4B1C" w:rsidRPr="00A034DF">
        <w:rPr>
          <w:rFonts w:ascii="Times New Roman" w:hAnsi="Times New Roman" w:cs="Times New Roman"/>
          <w:i/>
          <w:iCs/>
          <w:color w:val="000000" w:themeColor="text1"/>
          <w:sz w:val="24"/>
          <w:szCs w:val="24"/>
        </w:rPr>
        <w:t>Χ</w:t>
      </w:r>
      <w:r w:rsidR="00DA4B1C" w:rsidRPr="00A034DF">
        <w:rPr>
          <w:rFonts w:ascii="Times New Roman" w:hAnsi="Times New Roman" w:cs="Times New Roman"/>
          <w:i/>
          <w:iCs/>
          <w:color w:val="000000" w:themeColor="text1"/>
          <w:sz w:val="24"/>
          <w:szCs w:val="24"/>
          <w:vertAlign w:val="superscript"/>
        </w:rPr>
        <w:t>2</w:t>
      </w:r>
      <w:r w:rsidR="00DA4B1C"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(77) = 90.38,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.141 (CFI = .93, RMSEA = .07, 90%CI [.000, .116], SRMR = .122). The between-subjects covariation between sleep </w:t>
      </w:r>
      <w:r w:rsidR="004C1E78"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 xml:space="preserve">and self-continuity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0.07,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.12, t(77) = 0.61,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.541. The autoregressive path from earlier self-continuity to later self-continuity (</w:t>
      </w:r>
      <w:r w:rsidR="00FC4BF3" w:rsidRPr="00A034DF">
        <w:rPr>
          <w:rFonts w:ascii="Times New Roman" w:hAnsi="Times New Roman" w:cs="Times New Roman"/>
          <w:color w:val="000000" w:themeColor="text1"/>
          <w:sz w:val="24"/>
          <w:szCs w:val="24"/>
        </w:rPr>
        <w:t>δ</w:t>
      </w:r>
      <w:r w:rsidRPr="00A034DF">
        <w:rPr>
          <w:rFonts w:ascii="Times New Roman" w:hAnsi="Times New Roman" w:cs="Times New Roman"/>
          <w:color w:val="000000" w:themeColor="text1"/>
          <w:sz w:val="24"/>
          <w:szCs w:val="24"/>
        </w:rPr>
        <w:t xml:space="preserve">) was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0.22,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.09,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2.43,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.015. The autoregressive path from earlier sleep </w:t>
      </w:r>
      <w:r w:rsidR="004C1E78"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 xml:space="preserve">to later sleep </w:t>
      </w:r>
      <w:r w:rsidR="004C1E78"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w:t>
      </w:r>
      <w:r w:rsidR="00FC4BF3" w:rsidRPr="00A034DF">
        <w:rPr>
          <w:rFonts w:ascii="Times New Roman" w:hAnsi="Times New Roman" w:cs="Times New Roman"/>
          <w:color w:val="000000" w:themeColor="text1"/>
          <w:sz w:val="24"/>
          <w:szCs w:val="24"/>
        </w:rPr>
        <w:t>α</w:t>
      </w:r>
      <w:r w:rsidRPr="00A034DF">
        <w:rPr>
          <w:rFonts w:ascii="Times New Roman" w:hAnsi="Times New Roman" w:cs="Times New Roman"/>
          <w:color w:val="000000" w:themeColor="text1"/>
          <w:sz w:val="24"/>
          <w:szCs w:val="24"/>
        </w:rPr>
        <w:t>)</w:t>
      </w:r>
      <w:r w:rsidR="00455763"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0.12,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.08,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1.56,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.118.</w:t>
      </w:r>
      <w:r w:rsidR="004C1E78" w:rsidRPr="00A034DF">
        <w:rPr>
          <w:rFonts w:ascii="Times New Roman" w:hAnsi="Times New Roman" w:cs="Times New Roman"/>
          <w:color w:val="000000" w:themeColor="text1"/>
          <w:sz w:val="24"/>
          <w:szCs w:val="24"/>
        </w:rPr>
        <w:t xml:space="preserve"> Moreover, t</w:t>
      </w:r>
      <w:r w:rsidRPr="00A034DF">
        <w:rPr>
          <w:rFonts w:ascii="Times New Roman" w:hAnsi="Times New Roman" w:cs="Times New Roman"/>
          <w:color w:val="000000" w:themeColor="text1"/>
          <w:sz w:val="24"/>
          <w:szCs w:val="24"/>
        </w:rPr>
        <w:t xml:space="preserve">he cross-lagged path from earlier sleep </w:t>
      </w:r>
      <w:r w:rsidR="004C1E78"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to later self-continuity (</w:t>
      </w:r>
      <w:r w:rsidR="00893BA0" w:rsidRPr="00A034DF">
        <w:rPr>
          <w:rFonts w:ascii="Times New Roman" w:hAnsi="Times New Roman" w:cs="Times New Roman"/>
          <w:color w:val="000000" w:themeColor="text1"/>
          <w:sz w:val="24"/>
          <w:szCs w:val="24"/>
        </w:rPr>
        <w:t>β</w:t>
      </w:r>
      <w:r w:rsidRPr="00A034DF">
        <w:rPr>
          <w:rFonts w:ascii="Times New Roman" w:hAnsi="Times New Roman" w:cs="Times New Roman"/>
          <w:color w:val="000000" w:themeColor="text1"/>
          <w:sz w:val="24"/>
          <w:szCs w:val="24"/>
        </w:rPr>
        <w:t xml:space="preserve">) was not significant,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-0.03,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.10,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-0.36,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.720</w:t>
      </w:r>
      <w:r w:rsidR="004C1E78" w:rsidRPr="00A034DF">
        <w:rPr>
          <w:rFonts w:ascii="Times New Roman" w:hAnsi="Times New Roman" w:cs="Times New Roman"/>
          <w:color w:val="000000" w:themeColor="text1"/>
          <w:sz w:val="24"/>
          <w:szCs w:val="24"/>
        </w:rPr>
        <w:t>, and neither was t</w:t>
      </w:r>
      <w:r w:rsidRPr="00A034DF">
        <w:rPr>
          <w:rFonts w:ascii="Times New Roman" w:hAnsi="Times New Roman" w:cs="Times New Roman"/>
          <w:color w:val="000000" w:themeColor="text1"/>
          <w:sz w:val="24"/>
          <w:szCs w:val="24"/>
        </w:rPr>
        <w:t xml:space="preserve">he cross-lagged path from earlier self-continuity to later sleep </w:t>
      </w:r>
      <w:r w:rsidR="004C1E78"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w:t>
      </w:r>
      <w:r w:rsidR="00893BA0" w:rsidRPr="00A034DF">
        <w:rPr>
          <w:rFonts w:ascii="Times New Roman" w:hAnsi="Times New Roman" w:cs="Times New Roman"/>
          <w:color w:val="000000" w:themeColor="text1"/>
          <w:sz w:val="24"/>
          <w:szCs w:val="24"/>
        </w:rPr>
        <w:t>γ</w:t>
      </w:r>
      <w:r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i/>
          <w:iCs/>
          <w:color w:val="000000" w:themeColor="text1"/>
          <w:sz w:val="24"/>
          <w:szCs w:val="24"/>
        </w:rPr>
        <w:t>B</w:t>
      </w:r>
      <w:r w:rsidRPr="00A034DF">
        <w:rPr>
          <w:rFonts w:ascii="Times New Roman" w:hAnsi="Times New Roman" w:cs="Times New Roman"/>
          <w:color w:val="000000" w:themeColor="text1"/>
          <w:sz w:val="24"/>
          <w:szCs w:val="24"/>
        </w:rPr>
        <w:t xml:space="preserve"> = 0.08, </w:t>
      </w:r>
      <w:r w:rsidRPr="00A034DF">
        <w:rPr>
          <w:rFonts w:ascii="Times New Roman" w:hAnsi="Times New Roman" w:cs="Times New Roman"/>
          <w:i/>
          <w:iCs/>
          <w:color w:val="000000" w:themeColor="text1"/>
          <w:sz w:val="24"/>
          <w:szCs w:val="24"/>
        </w:rPr>
        <w:t>SE</w:t>
      </w:r>
      <w:r w:rsidRPr="00A034DF">
        <w:rPr>
          <w:rFonts w:ascii="Times New Roman" w:hAnsi="Times New Roman" w:cs="Times New Roman"/>
          <w:color w:val="000000" w:themeColor="text1"/>
          <w:sz w:val="24"/>
          <w:szCs w:val="24"/>
        </w:rPr>
        <w:t xml:space="preserve"> = .05, </w:t>
      </w:r>
      <w:r w:rsidRPr="00A034DF">
        <w:rPr>
          <w:rFonts w:ascii="Times New Roman" w:hAnsi="Times New Roman" w:cs="Times New Roman"/>
          <w:i/>
          <w:iCs/>
          <w:color w:val="000000" w:themeColor="text1"/>
          <w:sz w:val="24"/>
          <w:szCs w:val="24"/>
        </w:rPr>
        <w:t>t</w:t>
      </w:r>
      <w:r w:rsidRPr="00A034DF">
        <w:rPr>
          <w:rFonts w:ascii="Times New Roman" w:hAnsi="Times New Roman" w:cs="Times New Roman"/>
          <w:color w:val="000000" w:themeColor="text1"/>
          <w:sz w:val="24"/>
          <w:szCs w:val="24"/>
        </w:rPr>
        <w:t xml:space="preserve">(77) = 1.47, </w:t>
      </w:r>
      <w:r w:rsidRPr="00A034DF">
        <w:rPr>
          <w:rFonts w:ascii="Times New Roman" w:hAnsi="Times New Roman" w:cs="Times New Roman"/>
          <w:i/>
          <w:iCs/>
          <w:color w:val="000000" w:themeColor="text1"/>
          <w:sz w:val="24"/>
          <w:szCs w:val="24"/>
        </w:rPr>
        <w:t>p</w:t>
      </w:r>
      <w:r w:rsidRPr="00A034DF">
        <w:rPr>
          <w:rFonts w:ascii="Times New Roman" w:hAnsi="Times New Roman" w:cs="Times New Roman"/>
          <w:color w:val="000000" w:themeColor="text1"/>
          <w:sz w:val="24"/>
          <w:szCs w:val="24"/>
        </w:rPr>
        <w:t xml:space="preserve"> = .143.</w:t>
      </w:r>
    </w:p>
    <w:p w14:paraId="71B1BDCE" w14:textId="77777777" w:rsidR="00C4054C" w:rsidRPr="00A034DF" w:rsidRDefault="00C4054C" w:rsidP="00C4054C">
      <w:pPr>
        <w:spacing w:line="480" w:lineRule="auto"/>
        <w:contextualSpacing/>
        <w:rPr>
          <w:rFonts w:ascii="Times New Roman" w:hAnsi="Times New Roman" w:cs="Times New Roman"/>
          <w:b/>
          <w:bCs/>
          <w:i/>
          <w:iCs/>
          <w:color w:val="000000" w:themeColor="text1"/>
          <w:sz w:val="24"/>
          <w:szCs w:val="24"/>
        </w:rPr>
      </w:pPr>
      <w:r w:rsidRPr="00A034DF">
        <w:rPr>
          <w:rFonts w:ascii="Times New Roman" w:hAnsi="Times New Roman" w:cs="Times New Roman"/>
          <w:b/>
          <w:bCs/>
          <w:i/>
          <w:iCs/>
          <w:color w:val="000000" w:themeColor="text1"/>
          <w:sz w:val="24"/>
          <w:szCs w:val="24"/>
        </w:rPr>
        <w:t>Correlations Between Subjective and Behavioral Sleep Measures</w:t>
      </w:r>
    </w:p>
    <w:p w14:paraId="4ACB7A07" w14:textId="77777777" w:rsidR="00C4054C" w:rsidRPr="00A034DF" w:rsidRDefault="00C4054C" w:rsidP="00C4054C">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Same day associations between subjective and </w:t>
      </w:r>
      <w:proofErr w:type="spellStart"/>
      <w:r w:rsidRPr="00A034DF">
        <w:rPr>
          <w:rFonts w:ascii="Times New Roman" w:hAnsi="Times New Roman" w:cs="Times New Roman"/>
          <w:color w:val="000000" w:themeColor="text1"/>
          <w:sz w:val="24"/>
          <w:szCs w:val="24"/>
        </w:rPr>
        <w:t>behavioral</w:t>
      </w:r>
      <w:proofErr w:type="spellEnd"/>
      <w:r w:rsidRPr="00A034DF">
        <w:rPr>
          <w:rFonts w:ascii="Times New Roman" w:hAnsi="Times New Roman" w:cs="Times New Roman"/>
          <w:color w:val="000000" w:themeColor="text1"/>
          <w:sz w:val="24"/>
          <w:szCs w:val="24"/>
        </w:rPr>
        <w:t xml:space="preserve"> reports ranged from -.07 to .44. Associations between earlier subjective reports and the next day’s </w:t>
      </w:r>
      <w:proofErr w:type="spellStart"/>
      <w:r w:rsidRPr="00A034DF">
        <w:rPr>
          <w:rFonts w:ascii="Times New Roman" w:hAnsi="Times New Roman" w:cs="Times New Roman"/>
          <w:color w:val="000000" w:themeColor="text1"/>
          <w:sz w:val="24"/>
          <w:szCs w:val="24"/>
        </w:rPr>
        <w:t>behavioral</w:t>
      </w:r>
      <w:proofErr w:type="spellEnd"/>
      <w:r w:rsidRPr="00A034DF">
        <w:rPr>
          <w:rFonts w:ascii="Times New Roman" w:hAnsi="Times New Roman" w:cs="Times New Roman"/>
          <w:color w:val="000000" w:themeColor="text1"/>
          <w:sz w:val="24"/>
          <w:szCs w:val="24"/>
        </w:rPr>
        <w:t xml:space="preserve"> reports ranged from -.19 to .36. Associations between earlier </w:t>
      </w:r>
      <w:proofErr w:type="spellStart"/>
      <w:r w:rsidRPr="00A034DF">
        <w:rPr>
          <w:rFonts w:ascii="Times New Roman" w:hAnsi="Times New Roman" w:cs="Times New Roman"/>
          <w:color w:val="000000" w:themeColor="text1"/>
          <w:sz w:val="24"/>
          <w:szCs w:val="24"/>
        </w:rPr>
        <w:t>behavioral</w:t>
      </w:r>
      <w:proofErr w:type="spellEnd"/>
      <w:r w:rsidRPr="00A034DF">
        <w:rPr>
          <w:rFonts w:ascii="Times New Roman" w:hAnsi="Times New Roman" w:cs="Times New Roman"/>
          <w:color w:val="000000" w:themeColor="text1"/>
          <w:sz w:val="24"/>
          <w:szCs w:val="24"/>
        </w:rPr>
        <w:t xml:space="preserve"> reports and the next day’s subjective reports ranged from -.01 to .25. Only two of the 16 associations were significant </w:t>
      </w:r>
      <w:r w:rsidRPr="00981269">
        <w:rPr>
          <w:rFonts w:ascii="Times New Roman" w:hAnsi="Times New Roman" w:cs="Times New Roman"/>
          <w:color w:val="000000" w:themeColor="text1"/>
          <w:sz w:val="24"/>
          <w:szCs w:val="24"/>
        </w:rPr>
        <w:t>(Figure 4)</w:t>
      </w:r>
      <w:r w:rsidRPr="001B12C0">
        <w:rPr>
          <w:rFonts w:ascii="Times New Roman" w:hAnsi="Times New Roman" w:cs="Times New Roman"/>
          <w:color w:val="000000" w:themeColor="text1"/>
          <w:sz w:val="24"/>
          <w:szCs w:val="24"/>
        </w:rPr>
        <w:t>.</w:t>
      </w:r>
    </w:p>
    <w:p w14:paraId="71D349D5" w14:textId="4C9BEDDF" w:rsidR="008F4191" w:rsidRPr="00A034DF" w:rsidRDefault="008F4191" w:rsidP="006A6826">
      <w:pPr>
        <w:spacing w:line="480" w:lineRule="auto"/>
        <w:contextualSpacing/>
        <w:rPr>
          <w:rFonts w:ascii="Times New Roman" w:hAnsi="Times New Roman" w:cs="Times New Roman"/>
          <w:b/>
          <w:bCs/>
          <w:color w:val="000000" w:themeColor="text1"/>
          <w:sz w:val="24"/>
          <w:szCs w:val="24"/>
        </w:rPr>
      </w:pPr>
      <w:r w:rsidRPr="00A034DF">
        <w:rPr>
          <w:rFonts w:ascii="Times New Roman" w:hAnsi="Times New Roman" w:cs="Times New Roman"/>
          <w:b/>
          <w:bCs/>
          <w:color w:val="000000" w:themeColor="text1"/>
          <w:sz w:val="24"/>
          <w:szCs w:val="24"/>
        </w:rPr>
        <w:t>Discussion</w:t>
      </w:r>
    </w:p>
    <w:p w14:paraId="51C454EF" w14:textId="38C68004" w:rsidR="008F4191" w:rsidRPr="00A034DF" w:rsidRDefault="008F4191"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We replicated </w:t>
      </w:r>
      <w:r w:rsidR="0054337F" w:rsidRPr="00A034DF">
        <w:rPr>
          <w:rFonts w:ascii="Times New Roman" w:hAnsi="Times New Roman" w:cs="Times New Roman"/>
          <w:color w:val="000000" w:themeColor="text1"/>
          <w:sz w:val="24"/>
          <w:szCs w:val="24"/>
        </w:rPr>
        <w:t xml:space="preserve">state-like </w:t>
      </w:r>
      <w:r w:rsidR="00311F02" w:rsidRPr="00A034DF">
        <w:rPr>
          <w:rFonts w:ascii="Times New Roman" w:hAnsi="Times New Roman" w:cs="Times New Roman"/>
          <w:color w:val="000000" w:themeColor="text1"/>
          <w:sz w:val="24"/>
          <w:szCs w:val="24"/>
        </w:rPr>
        <w:t>variation</w:t>
      </w:r>
      <w:r w:rsidR="0054337F" w:rsidRPr="00A034DF">
        <w:rPr>
          <w:rFonts w:ascii="Times New Roman" w:hAnsi="Times New Roman" w:cs="Times New Roman"/>
          <w:color w:val="000000" w:themeColor="text1"/>
          <w:sz w:val="24"/>
          <w:szCs w:val="24"/>
        </w:rPr>
        <w:t xml:space="preserve"> between </w:t>
      </w:r>
      <w:r w:rsidR="00C060A3" w:rsidRPr="00A034DF">
        <w:rPr>
          <w:rFonts w:ascii="Times New Roman" w:hAnsi="Times New Roman" w:cs="Times New Roman"/>
          <w:color w:val="000000" w:themeColor="text1"/>
          <w:sz w:val="24"/>
          <w:szCs w:val="24"/>
        </w:rPr>
        <w:t>subjective sleep quality and the self -aspects via</w:t>
      </w:r>
      <w:r w:rsidRPr="00A034DF">
        <w:rPr>
          <w:rFonts w:ascii="Times New Roman" w:hAnsi="Times New Roman" w:cs="Times New Roman"/>
          <w:color w:val="000000" w:themeColor="text1"/>
          <w:sz w:val="24"/>
          <w:szCs w:val="24"/>
        </w:rPr>
        <w:t xml:space="preserve"> in the context of the RI-CLPMs. As in Study 2, subjective sleep quality predicted </w:t>
      </w:r>
      <w:r w:rsidR="004C1E78" w:rsidRPr="00A034DF">
        <w:rPr>
          <w:rFonts w:ascii="Times New Roman" w:hAnsi="Times New Roman" w:cs="Times New Roman"/>
          <w:color w:val="000000" w:themeColor="text1"/>
          <w:sz w:val="24"/>
          <w:szCs w:val="24"/>
        </w:rPr>
        <w:t xml:space="preserve">self-esteem, </w:t>
      </w:r>
      <w:r w:rsidRPr="00A034DF">
        <w:rPr>
          <w:rFonts w:ascii="Times New Roman" w:hAnsi="Times New Roman" w:cs="Times New Roman"/>
          <w:color w:val="000000" w:themeColor="text1"/>
          <w:sz w:val="24"/>
          <w:szCs w:val="24"/>
        </w:rPr>
        <w:t xml:space="preserve">self-control, </w:t>
      </w:r>
      <w:r w:rsidR="004C1E78" w:rsidRPr="00A034DF">
        <w:rPr>
          <w:rFonts w:ascii="Times New Roman" w:hAnsi="Times New Roman" w:cs="Times New Roman"/>
          <w:color w:val="000000" w:themeColor="text1"/>
          <w:sz w:val="24"/>
          <w:szCs w:val="24"/>
        </w:rPr>
        <w:t>and</w:t>
      </w:r>
      <w:r w:rsidRPr="00A034DF">
        <w:rPr>
          <w:rFonts w:ascii="Times New Roman" w:hAnsi="Times New Roman" w:cs="Times New Roman"/>
          <w:color w:val="000000" w:themeColor="text1"/>
          <w:sz w:val="24"/>
          <w:szCs w:val="24"/>
        </w:rPr>
        <w:t xml:space="preserve"> self-continuity 12 hours later (short lag). Unlike Study 2, subjective sleep quality did not predict self-compassion</w:t>
      </w:r>
      <w:r w:rsidR="004C1E78" w:rsidRPr="00A034DF">
        <w:rPr>
          <w:rFonts w:ascii="Times New Roman" w:hAnsi="Times New Roman" w:cs="Times New Roman"/>
          <w:color w:val="000000" w:themeColor="text1"/>
          <w:sz w:val="24"/>
          <w:szCs w:val="24"/>
        </w:rPr>
        <w:t xml:space="preserve">, </w:t>
      </w:r>
      <w:r w:rsidR="00CE5636" w:rsidRPr="00A034DF">
        <w:rPr>
          <w:rFonts w:ascii="Times New Roman" w:hAnsi="Times New Roman" w:cs="Times New Roman"/>
          <w:color w:val="000000" w:themeColor="text1"/>
          <w:sz w:val="24"/>
          <w:szCs w:val="24"/>
        </w:rPr>
        <w:t xml:space="preserve">likely due to the lower sample size of Study 3. </w:t>
      </w:r>
      <w:r w:rsidR="004C1E78" w:rsidRPr="00A034DF">
        <w:rPr>
          <w:rFonts w:ascii="Times New Roman" w:hAnsi="Times New Roman" w:cs="Times New Roman"/>
          <w:color w:val="000000" w:themeColor="text1"/>
          <w:sz w:val="24"/>
          <w:szCs w:val="24"/>
        </w:rPr>
        <w:t>Also</w:t>
      </w:r>
      <w:r w:rsidR="00C41010" w:rsidRPr="00A034DF">
        <w:rPr>
          <w:rFonts w:ascii="Times New Roman" w:hAnsi="Times New Roman" w:cs="Times New Roman"/>
          <w:color w:val="000000" w:themeColor="text1"/>
          <w:sz w:val="24"/>
          <w:szCs w:val="24"/>
        </w:rPr>
        <w:t>,</w:t>
      </w:r>
      <w:r w:rsidR="004C1E78" w:rsidRPr="00A034DF">
        <w:rPr>
          <w:rFonts w:ascii="Times New Roman" w:hAnsi="Times New Roman" w:cs="Times New Roman"/>
          <w:color w:val="000000" w:themeColor="text1"/>
          <w:sz w:val="24"/>
          <w:szCs w:val="24"/>
        </w:rPr>
        <w:t xml:space="preserve"> u</w:t>
      </w:r>
      <w:r w:rsidRPr="00A034DF">
        <w:rPr>
          <w:rFonts w:ascii="Times New Roman" w:hAnsi="Times New Roman" w:cs="Times New Roman"/>
          <w:color w:val="000000" w:themeColor="text1"/>
          <w:sz w:val="24"/>
          <w:szCs w:val="24"/>
        </w:rPr>
        <w:t>nlike</w:t>
      </w:r>
      <w:r w:rsidR="00C41010"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subjective sleep quality, between-subjects </w:t>
      </w:r>
      <w:r w:rsidR="005C48F0">
        <w:rPr>
          <w:rFonts w:ascii="Times New Roman" w:hAnsi="Times New Roman" w:cs="Times New Roman"/>
          <w:color w:val="000000" w:themeColor="text1"/>
          <w:sz w:val="24"/>
          <w:szCs w:val="24"/>
        </w:rPr>
        <w:t>co</w:t>
      </w:r>
      <w:r w:rsidRPr="00A034DF">
        <w:rPr>
          <w:rFonts w:ascii="Times New Roman" w:hAnsi="Times New Roman" w:cs="Times New Roman"/>
          <w:color w:val="000000" w:themeColor="text1"/>
          <w:sz w:val="24"/>
          <w:szCs w:val="24"/>
        </w:rPr>
        <w:t xml:space="preserve">variation between </w:t>
      </w:r>
      <w:proofErr w:type="spellStart"/>
      <w:r w:rsidR="005D6787" w:rsidRPr="00A034DF">
        <w:rPr>
          <w:rFonts w:ascii="Times New Roman" w:hAnsi="Times New Roman" w:cs="Times New Roman"/>
          <w:color w:val="000000" w:themeColor="text1"/>
          <w:sz w:val="24"/>
          <w:szCs w:val="24"/>
        </w:rPr>
        <w:t>behavioral</w:t>
      </w:r>
      <w:proofErr w:type="spellEnd"/>
      <w:r w:rsidRPr="00A034DF">
        <w:rPr>
          <w:rFonts w:ascii="Times New Roman" w:hAnsi="Times New Roman" w:cs="Times New Roman"/>
          <w:color w:val="000000" w:themeColor="text1"/>
          <w:sz w:val="24"/>
          <w:szCs w:val="24"/>
        </w:rPr>
        <w:t xml:space="preserve"> sleep quality and self</w:t>
      </w:r>
      <w:r w:rsidR="004C1E78" w:rsidRPr="00A034DF">
        <w:rPr>
          <w:rFonts w:ascii="Times New Roman" w:hAnsi="Times New Roman" w:cs="Times New Roman"/>
          <w:color w:val="000000" w:themeColor="text1"/>
          <w:sz w:val="24"/>
          <w:szCs w:val="24"/>
        </w:rPr>
        <w:t>-aspects</w:t>
      </w:r>
      <w:r w:rsidRPr="00A034DF">
        <w:rPr>
          <w:rFonts w:ascii="Times New Roman" w:hAnsi="Times New Roman" w:cs="Times New Roman"/>
          <w:color w:val="000000" w:themeColor="text1"/>
          <w:sz w:val="24"/>
          <w:szCs w:val="24"/>
        </w:rPr>
        <w:t xml:space="preserve"> was not significant. </w:t>
      </w:r>
      <w:r w:rsidR="00C41010" w:rsidRPr="00A034DF">
        <w:rPr>
          <w:rFonts w:ascii="Times New Roman" w:hAnsi="Times New Roman" w:cs="Times New Roman"/>
          <w:color w:val="000000" w:themeColor="text1"/>
          <w:sz w:val="24"/>
          <w:szCs w:val="24"/>
        </w:rPr>
        <w:t xml:space="preserve">Further, </w:t>
      </w:r>
      <w:proofErr w:type="spellStart"/>
      <w:r w:rsidR="005D6787" w:rsidRPr="00A034DF">
        <w:rPr>
          <w:rFonts w:ascii="Times New Roman" w:hAnsi="Times New Roman" w:cs="Times New Roman"/>
          <w:color w:val="000000" w:themeColor="text1"/>
          <w:sz w:val="24"/>
          <w:szCs w:val="24"/>
        </w:rPr>
        <w:t>behavioral</w:t>
      </w:r>
      <w:proofErr w:type="spellEnd"/>
      <w:r w:rsidR="00DF788B" w:rsidRPr="00A034DF">
        <w:rPr>
          <w:rFonts w:ascii="Times New Roman" w:hAnsi="Times New Roman" w:cs="Times New Roman"/>
          <w:color w:val="000000" w:themeColor="text1"/>
          <w:sz w:val="24"/>
          <w:szCs w:val="24"/>
        </w:rPr>
        <w:t xml:space="preserve"> </w:t>
      </w:r>
      <w:r w:rsidR="00C41010" w:rsidRPr="00A034DF">
        <w:rPr>
          <w:rFonts w:ascii="Times New Roman" w:hAnsi="Times New Roman" w:cs="Times New Roman"/>
          <w:color w:val="000000" w:themeColor="text1"/>
          <w:sz w:val="24"/>
          <w:szCs w:val="24"/>
        </w:rPr>
        <w:t>s</w:t>
      </w:r>
      <w:r w:rsidRPr="00A034DF">
        <w:rPr>
          <w:rFonts w:ascii="Times New Roman" w:hAnsi="Times New Roman" w:cs="Times New Roman"/>
          <w:color w:val="000000" w:themeColor="text1"/>
          <w:sz w:val="24"/>
          <w:szCs w:val="24"/>
        </w:rPr>
        <w:t xml:space="preserve">leep </w:t>
      </w:r>
      <w:r w:rsidR="004C1E78"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did not predict</w:t>
      </w:r>
      <w:r w:rsidR="004C1E78" w:rsidRPr="00A034DF">
        <w:rPr>
          <w:rFonts w:ascii="Times New Roman" w:hAnsi="Times New Roman" w:cs="Times New Roman"/>
          <w:color w:val="000000" w:themeColor="text1"/>
          <w:sz w:val="24"/>
          <w:szCs w:val="24"/>
        </w:rPr>
        <w:t xml:space="preserve"> the self-aspects</w:t>
      </w:r>
      <w:r w:rsidRPr="00A034DF">
        <w:rPr>
          <w:rFonts w:ascii="Times New Roman" w:hAnsi="Times New Roman" w:cs="Times New Roman"/>
          <w:color w:val="000000" w:themeColor="text1"/>
          <w:sz w:val="24"/>
          <w:szCs w:val="24"/>
        </w:rPr>
        <w:t xml:space="preserve"> either 12-hours (short lag) or 36-hours (long lag) later. </w:t>
      </w:r>
      <w:r w:rsidR="00C41010" w:rsidRPr="00A034DF">
        <w:rPr>
          <w:rFonts w:ascii="Times New Roman" w:hAnsi="Times New Roman" w:cs="Times New Roman"/>
          <w:color w:val="000000" w:themeColor="text1"/>
          <w:sz w:val="24"/>
          <w:szCs w:val="24"/>
        </w:rPr>
        <w:t xml:space="preserve">Finally, </w:t>
      </w:r>
      <w:r w:rsidR="00C41010" w:rsidRPr="00A034DF">
        <w:rPr>
          <w:rFonts w:ascii="Times New Roman" w:hAnsi="Times New Roman" w:cs="Times New Roman"/>
          <w:color w:val="000000" w:themeColor="text1"/>
          <w:sz w:val="24"/>
          <w:szCs w:val="24"/>
        </w:rPr>
        <w:lastRenderedPageBreak/>
        <w:t>s</w:t>
      </w:r>
      <w:r w:rsidRPr="00A034DF">
        <w:rPr>
          <w:rFonts w:ascii="Times New Roman" w:hAnsi="Times New Roman" w:cs="Times New Roman"/>
          <w:color w:val="000000" w:themeColor="text1"/>
          <w:sz w:val="24"/>
          <w:szCs w:val="24"/>
        </w:rPr>
        <w:t xml:space="preserve">elf-compassion and self-continuity predicted </w:t>
      </w:r>
      <w:proofErr w:type="spellStart"/>
      <w:r w:rsidR="005D6787" w:rsidRPr="00A034DF">
        <w:rPr>
          <w:rFonts w:ascii="Times New Roman" w:hAnsi="Times New Roman" w:cs="Times New Roman"/>
          <w:color w:val="000000" w:themeColor="text1"/>
          <w:sz w:val="24"/>
          <w:szCs w:val="24"/>
        </w:rPr>
        <w:t>behavioral</w:t>
      </w:r>
      <w:proofErr w:type="spellEnd"/>
      <w:r w:rsidR="00DF788B"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sleep </w:t>
      </w:r>
      <w:r w:rsidR="004C1E78" w:rsidRPr="00A034DF">
        <w:rPr>
          <w:rFonts w:ascii="Times New Roman" w:hAnsi="Times New Roman" w:cs="Times New Roman"/>
          <w:color w:val="000000" w:themeColor="text1"/>
          <w:sz w:val="24"/>
          <w:szCs w:val="24"/>
        </w:rPr>
        <w:t xml:space="preserve">quality </w:t>
      </w:r>
      <w:r w:rsidRPr="00A034DF">
        <w:rPr>
          <w:rFonts w:ascii="Times New Roman" w:hAnsi="Times New Roman" w:cs="Times New Roman"/>
          <w:color w:val="000000" w:themeColor="text1"/>
          <w:sz w:val="24"/>
          <w:szCs w:val="24"/>
        </w:rPr>
        <w:t>12 hours later (short lag).</w:t>
      </w:r>
    </w:p>
    <w:p w14:paraId="5690100E" w14:textId="3BEA3A8E" w:rsidR="00CB280F" w:rsidRPr="00A034DF" w:rsidRDefault="00CB280F" w:rsidP="006A6826">
      <w:pPr>
        <w:spacing w:line="480" w:lineRule="auto"/>
        <w:contextualSpacing/>
        <w:jc w:val="center"/>
        <w:rPr>
          <w:rFonts w:ascii="Times New Roman" w:hAnsi="Times New Roman" w:cs="Times New Roman"/>
          <w:b/>
          <w:bCs/>
          <w:color w:val="000000" w:themeColor="text1"/>
          <w:sz w:val="24"/>
          <w:szCs w:val="24"/>
        </w:rPr>
      </w:pPr>
      <w:r w:rsidRPr="00A034DF">
        <w:rPr>
          <w:rFonts w:ascii="Times New Roman" w:hAnsi="Times New Roman" w:cs="Times New Roman"/>
          <w:b/>
          <w:bCs/>
          <w:color w:val="000000" w:themeColor="text1"/>
          <w:sz w:val="24"/>
          <w:szCs w:val="24"/>
        </w:rPr>
        <w:t>General Discussion</w:t>
      </w:r>
    </w:p>
    <w:p w14:paraId="013F062D" w14:textId="0E3EB5D6" w:rsidR="008D4172" w:rsidRPr="00A034DF" w:rsidRDefault="008D4172" w:rsidP="006A6826">
      <w:pPr>
        <w:spacing w:line="480" w:lineRule="auto"/>
        <w:contextualSpacing/>
        <w:rPr>
          <w:rFonts w:ascii="Times New Roman" w:hAnsi="Times New Roman" w:cs="Times New Roman"/>
          <w:b/>
          <w:bCs/>
          <w:color w:val="000000" w:themeColor="text1"/>
          <w:sz w:val="24"/>
          <w:szCs w:val="24"/>
        </w:rPr>
      </w:pPr>
      <w:r w:rsidRPr="00A034DF">
        <w:rPr>
          <w:rFonts w:ascii="Times New Roman" w:hAnsi="Times New Roman" w:cs="Times New Roman"/>
          <w:b/>
          <w:bCs/>
          <w:color w:val="000000" w:themeColor="text1"/>
          <w:sz w:val="24"/>
          <w:szCs w:val="24"/>
        </w:rPr>
        <w:t>Summary of Findings</w:t>
      </w:r>
    </w:p>
    <w:p w14:paraId="255C3C68" w14:textId="2CC3E706" w:rsidR="00FD3C64" w:rsidRPr="00A034DF" w:rsidRDefault="00C41010"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We </w:t>
      </w:r>
      <w:r w:rsidR="0065658E">
        <w:rPr>
          <w:rFonts w:ascii="Times New Roman" w:hAnsi="Times New Roman" w:cs="Times New Roman"/>
          <w:color w:val="000000" w:themeColor="text1"/>
          <w:sz w:val="24"/>
          <w:szCs w:val="24"/>
        </w:rPr>
        <w:t>adopted</w:t>
      </w:r>
      <w:r w:rsidR="0065658E" w:rsidRPr="00A034DF">
        <w:rPr>
          <w:rFonts w:ascii="Times New Roman" w:hAnsi="Times New Roman" w:cs="Times New Roman"/>
          <w:color w:val="000000" w:themeColor="text1"/>
          <w:sz w:val="24"/>
          <w:szCs w:val="24"/>
        </w:rPr>
        <w:t xml:space="preserve"> </w:t>
      </w:r>
      <w:r w:rsidR="00A72E21" w:rsidRPr="00A034DF">
        <w:rPr>
          <w:rFonts w:ascii="Times New Roman" w:hAnsi="Times New Roman" w:cs="Times New Roman"/>
          <w:color w:val="000000" w:themeColor="text1"/>
          <w:sz w:val="24"/>
          <w:szCs w:val="24"/>
        </w:rPr>
        <w:t xml:space="preserve">a comprehensive approach to examining the associations between sleep quality and the self. </w:t>
      </w:r>
      <w:r w:rsidR="00010017" w:rsidRPr="00A034DF">
        <w:rPr>
          <w:rFonts w:ascii="Times New Roman" w:hAnsi="Times New Roman" w:cs="Times New Roman"/>
          <w:color w:val="000000" w:themeColor="text1"/>
          <w:sz w:val="24"/>
          <w:szCs w:val="24"/>
        </w:rPr>
        <w:t>S</w:t>
      </w:r>
      <w:r w:rsidR="00FD3C64" w:rsidRPr="00A034DF">
        <w:rPr>
          <w:rFonts w:ascii="Times New Roman" w:hAnsi="Times New Roman" w:cs="Times New Roman"/>
          <w:color w:val="000000" w:themeColor="text1"/>
          <w:sz w:val="24"/>
          <w:szCs w:val="24"/>
        </w:rPr>
        <w:t xml:space="preserve">ubjective (but not </w:t>
      </w:r>
      <w:proofErr w:type="spellStart"/>
      <w:r w:rsidR="005D6787" w:rsidRPr="00A034DF">
        <w:rPr>
          <w:rFonts w:ascii="Times New Roman" w:hAnsi="Times New Roman" w:cs="Times New Roman"/>
          <w:color w:val="000000" w:themeColor="text1"/>
          <w:sz w:val="24"/>
          <w:szCs w:val="24"/>
        </w:rPr>
        <w:t>behavioral</w:t>
      </w:r>
      <w:proofErr w:type="spellEnd"/>
      <w:r w:rsidR="00FD3C64" w:rsidRPr="00A034DF">
        <w:rPr>
          <w:rFonts w:ascii="Times New Roman" w:hAnsi="Times New Roman" w:cs="Times New Roman"/>
          <w:color w:val="000000" w:themeColor="text1"/>
          <w:sz w:val="24"/>
          <w:szCs w:val="24"/>
        </w:rPr>
        <w:t xml:space="preserve">) sleep quality </w:t>
      </w:r>
      <w:r w:rsidRPr="00A034DF">
        <w:rPr>
          <w:rFonts w:ascii="Times New Roman" w:hAnsi="Times New Roman" w:cs="Times New Roman"/>
          <w:color w:val="000000" w:themeColor="text1"/>
          <w:sz w:val="24"/>
          <w:szCs w:val="24"/>
        </w:rPr>
        <w:t xml:space="preserve">was </w:t>
      </w:r>
      <w:r w:rsidR="00FD3C64" w:rsidRPr="00A034DF">
        <w:rPr>
          <w:rFonts w:ascii="Times New Roman" w:hAnsi="Times New Roman" w:cs="Times New Roman"/>
          <w:color w:val="000000" w:themeColor="text1"/>
          <w:sz w:val="24"/>
          <w:szCs w:val="24"/>
        </w:rPr>
        <w:t>related to self</w:t>
      </w:r>
      <w:r w:rsidRPr="00A034DF">
        <w:rPr>
          <w:rFonts w:ascii="Times New Roman" w:hAnsi="Times New Roman" w:cs="Times New Roman"/>
          <w:color w:val="000000" w:themeColor="text1"/>
          <w:sz w:val="24"/>
          <w:szCs w:val="24"/>
        </w:rPr>
        <w:t>-aspects</w:t>
      </w:r>
      <w:r w:rsidR="00FD3C64" w:rsidRPr="00A034DF">
        <w:rPr>
          <w:rFonts w:ascii="Times New Roman" w:hAnsi="Times New Roman" w:cs="Times New Roman"/>
          <w:color w:val="000000" w:themeColor="text1"/>
          <w:sz w:val="24"/>
          <w:szCs w:val="24"/>
        </w:rPr>
        <w:t xml:space="preserve"> in a trait</w:t>
      </w:r>
      <w:r w:rsidRPr="00A034DF">
        <w:rPr>
          <w:rFonts w:ascii="Times New Roman" w:hAnsi="Times New Roman" w:cs="Times New Roman"/>
          <w:color w:val="000000" w:themeColor="text1"/>
          <w:sz w:val="24"/>
          <w:szCs w:val="24"/>
        </w:rPr>
        <w:t>-</w:t>
      </w:r>
      <w:r w:rsidR="00FD3C64" w:rsidRPr="00A034DF">
        <w:rPr>
          <w:rFonts w:ascii="Times New Roman" w:hAnsi="Times New Roman" w:cs="Times New Roman"/>
          <w:color w:val="000000" w:themeColor="text1"/>
          <w:sz w:val="24"/>
          <w:szCs w:val="24"/>
        </w:rPr>
        <w:t xml:space="preserve">like manner. Subjective (but not </w:t>
      </w:r>
      <w:proofErr w:type="spellStart"/>
      <w:r w:rsidR="005D6787" w:rsidRPr="00A034DF">
        <w:rPr>
          <w:rFonts w:ascii="Times New Roman" w:hAnsi="Times New Roman" w:cs="Times New Roman"/>
          <w:color w:val="000000" w:themeColor="text1"/>
          <w:sz w:val="24"/>
          <w:szCs w:val="24"/>
        </w:rPr>
        <w:t>behavioral</w:t>
      </w:r>
      <w:proofErr w:type="spellEnd"/>
      <w:r w:rsidR="00FD3C64" w:rsidRPr="00A034DF">
        <w:rPr>
          <w:rFonts w:ascii="Times New Roman" w:hAnsi="Times New Roman" w:cs="Times New Roman"/>
          <w:color w:val="000000" w:themeColor="text1"/>
          <w:sz w:val="24"/>
          <w:szCs w:val="24"/>
        </w:rPr>
        <w:t>) sleep quality predict</w:t>
      </w:r>
      <w:r w:rsidRPr="00A034DF">
        <w:rPr>
          <w:rFonts w:ascii="Times New Roman" w:hAnsi="Times New Roman" w:cs="Times New Roman"/>
          <w:color w:val="000000" w:themeColor="text1"/>
          <w:sz w:val="24"/>
          <w:szCs w:val="24"/>
        </w:rPr>
        <w:t>ed</w:t>
      </w:r>
      <w:r w:rsidR="00FD3C64" w:rsidRPr="00A034DF">
        <w:rPr>
          <w:rFonts w:ascii="Times New Roman" w:hAnsi="Times New Roman" w:cs="Times New Roman"/>
          <w:color w:val="000000" w:themeColor="text1"/>
          <w:sz w:val="24"/>
          <w:szCs w:val="24"/>
        </w:rPr>
        <w:t xml:space="preserve"> all four self-</w:t>
      </w:r>
      <w:r w:rsidRPr="00A034DF">
        <w:rPr>
          <w:rFonts w:ascii="Times New Roman" w:hAnsi="Times New Roman" w:cs="Times New Roman"/>
          <w:color w:val="000000" w:themeColor="text1"/>
          <w:sz w:val="24"/>
          <w:szCs w:val="24"/>
        </w:rPr>
        <w:t>aspects</w:t>
      </w:r>
      <w:r w:rsidR="00FD3C64" w:rsidRPr="00A034DF">
        <w:rPr>
          <w:rFonts w:ascii="Times New Roman" w:hAnsi="Times New Roman" w:cs="Times New Roman"/>
          <w:color w:val="000000" w:themeColor="text1"/>
          <w:sz w:val="24"/>
          <w:szCs w:val="24"/>
        </w:rPr>
        <w:t xml:space="preserve"> 12 hours later</w:t>
      </w:r>
      <w:r w:rsidRPr="00A034DF">
        <w:rPr>
          <w:rFonts w:ascii="Times New Roman" w:hAnsi="Times New Roman" w:cs="Times New Roman"/>
          <w:color w:val="000000" w:themeColor="text1"/>
          <w:sz w:val="24"/>
          <w:szCs w:val="24"/>
        </w:rPr>
        <w:t>,</w:t>
      </w:r>
      <w:r w:rsidR="00FD3C64"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whereas </w:t>
      </w:r>
      <w:r w:rsidR="00FD3C64" w:rsidRPr="00A034DF">
        <w:rPr>
          <w:rFonts w:ascii="Times New Roman" w:hAnsi="Times New Roman" w:cs="Times New Roman"/>
          <w:color w:val="000000" w:themeColor="text1"/>
          <w:sz w:val="24"/>
          <w:szCs w:val="24"/>
        </w:rPr>
        <w:t>only two self-</w:t>
      </w:r>
      <w:r w:rsidRPr="00A034DF">
        <w:rPr>
          <w:rFonts w:ascii="Times New Roman" w:hAnsi="Times New Roman" w:cs="Times New Roman"/>
          <w:color w:val="000000" w:themeColor="text1"/>
          <w:sz w:val="24"/>
          <w:szCs w:val="24"/>
        </w:rPr>
        <w:t>aspects</w:t>
      </w:r>
      <w:r w:rsidR="00FD3C64" w:rsidRPr="00A034DF">
        <w:rPr>
          <w:rFonts w:ascii="Times New Roman" w:hAnsi="Times New Roman" w:cs="Times New Roman"/>
          <w:color w:val="000000" w:themeColor="text1"/>
          <w:sz w:val="24"/>
          <w:szCs w:val="24"/>
        </w:rPr>
        <w:t xml:space="preserve"> (self-compassion, self-continuity) predict</w:t>
      </w:r>
      <w:r w:rsidRPr="00A034DF">
        <w:rPr>
          <w:rFonts w:ascii="Times New Roman" w:hAnsi="Times New Roman" w:cs="Times New Roman"/>
          <w:color w:val="000000" w:themeColor="text1"/>
          <w:sz w:val="24"/>
          <w:szCs w:val="24"/>
        </w:rPr>
        <w:t>ed</w:t>
      </w:r>
      <w:r w:rsidR="00FD3C64" w:rsidRPr="00A034DF">
        <w:rPr>
          <w:rFonts w:ascii="Times New Roman" w:hAnsi="Times New Roman" w:cs="Times New Roman"/>
          <w:color w:val="000000" w:themeColor="text1"/>
          <w:sz w:val="24"/>
          <w:szCs w:val="24"/>
        </w:rPr>
        <w:t xml:space="preserve"> better </w:t>
      </w:r>
      <w:proofErr w:type="spellStart"/>
      <w:r w:rsidR="005D6787" w:rsidRPr="00A034DF">
        <w:rPr>
          <w:rFonts w:ascii="Times New Roman" w:hAnsi="Times New Roman" w:cs="Times New Roman"/>
          <w:color w:val="000000" w:themeColor="text1"/>
          <w:sz w:val="24"/>
          <w:szCs w:val="24"/>
        </w:rPr>
        <w:t>behavioral</w:t>
      </w:r>
      <w:proofErr w:type="spellEnd"/>
      <w:r w:rsidR="00FD3C64" w:rsidRPr="00A034DF">
        <w:rPr>
          <w:rFonts w:ascii="Times New Roman" w:hAnsi="Times New Roman" w:cs="Times New Roman"/>
          <w:color w:val="000000" w:themeColor="text1"/>
          <w:sz w:val="24"/>
          <w:szCs w:val="24"/>
        </w:rPr>
        <w:t xml:space="preserve"> sleep quality 12 hours later. Neither self</w:t>
      </w:r>
      <w:r w:rsidRPr="00A034DF">
        <w:rPr>
          <w:rFonts w:ascii="Times New Roman" w:hAnsi="Times New Roman" w:cs="Times New Roman"/>
          <w:color w:val="000000" w:themeColor="text1"/>
          <w:sz w:val="24"/>
          <w:szCs w:val="24"/>
        </w:rPr>
        <w:t>-aspects</w:t>
      </w:r>
      <w:r w:rsidR="00FD3C64" w:rsidRPr="00A034DF">
        <w:rPr>
          <w:rFonts w:ascii="Times New Roman" w:hAnsi="Times New Roman" w:cs="Times New Roman"/>
          <w:color w:val="000000" w:themeColor="text1"/>
          <w:sz w:val="24"/>
          <w:szCs w:val="24"/>
        </w:rPr>
        <w:t xml:space="preserve"> nor sleep reliably predict</w:t>
      </w:r>
      <w:r w:rsidRPr="00A034DF">
        <w:rPr>
          <w:rFonts w:ascii="Times New Roman" w:hAnsi="Times New Roman" w:cs="Times New Roman"/>
          <w:color w:val="000000" w:themeColor="text1"/>
          <w:sz w:val="24"/>
          <w:szCs w:val="24"/>
        </w:rPr>
        <w:t>ed</w:t>
      </w:r>
      <w:r w:rsidR="00FD3C64" w:rsidRPr="00A034DF">
        <w:rPr>
          <w:rFonts w:ascii="Times New Roman" w:hAnsi="Times New Roman" w:cs="Times New Roman"/>
          <w:color w:val="000000" w:themeColor="text1"/>
          <w:sz w:val="24"/>
          <w:szCs w:val="24"/>
        </w:rPr>
        <w:t xml:space="preserve"> </w:t>
      </w:r>
      <w:r w:rsidR="0091601E">
        <w:rPr>
          <w:rFonts w:ascii="Times New Roman" w:hAnsi="Times New Roman" w:cs="Times New Roman"/>
          <w:color w:val="000000" w:themeColor="text1"/>
          <w:sz w:val="24"/>
          <w:szCs w:val="24"/>
        </w:rPr>
        <w:t>each other</w:t>
      </w:r>
      <w:r w:rsidR="00FD3C64" w:rsidRPr="00A034DF">
        <w:rPr>
          <w:rFonts w:ascii="Times New Roman" w:hAnsi="Times New Roman" w:cs="Times New Roman"/>
          <w:color w:val="000000" w:themeColor="text1"/>
          <w:sz w:val="24"/>
          <w:szCs w:val="24"/>
        </w:rPr>
        <w:t xml:space="preserve"> 36 hours later. </w:t>
      </w:r>
    </w:p>
    <w:p w14:paraId="0ADFF63C" w14:textId="68B7F558" w:rsidR="00DB48C4" w:rsidRPr="00A034DF" w:rsidRDefault="00FA598A"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In Study 1</w:t>
      </w:r>
      <w:r w:rsidR="00DB48C4"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 we examined the associations between subjective sleep quality and </w:t>
      </w:r>
      <w:r w:rsidR="002B78B0" w:rsidRPr="00A034DF">
        <w:rPr>
          <w:rFonts w:ascii="Times New Roman" w:hAnsi="Times New Roman" w:cs="Times New Roman"/>
          <w:color w:val="000000" w:themeColor="text1"/>
          <w:sz w:val="24"/>
          <w:szCs w:val="24"/>
        </w:rPr>
        <w:t>self-aspects</w:t>
      </w:r>
      <w:r w:rsidR="00E24DB7" w:rsidRPr="00A034DF">
        <w:rPr>
          <w:rFonts w:ascii="Times New Roman" w:hAnsi="Times New Roman" w:cs="Times New Roman"/>
          <w:color w:val="000000" w:themeColor="text1"/>
          <w:sz w:val="24"/>
          <w:szCs w:val="24"/>
        </w:rPr>
        <w:t xml:space="preserve"> that had been</w:t>
      </w:r>
      <w:r w:rsidR="002B78B0" w:rsidRPr="00A034DF">
        <w:rPr>
          <w:rFonts w:ascii="Times New Roman" w:hAnsi="Times New Roman" w:cs="Times New Roman"/>
          <w:color w:val="000000" w:themeColor="text1"/>
          <w:sz w:val="24"/>
          <w:szCs w:val="24"/>
        </w:rPr>
        <w:t xml:space="preserve"> </w:t>
      </w:r>
      <w:r w:rsidR="00E24DB7" w:rsidRPr="00A034DF">
        <w:rPr>
          <w:rFonts w:ascii="Times New Roman" w:hAnsi="Times New Roman" w:cs="Times New Roman"/>
          <w:color w:val="000000" w:themeColor="text1"/>
          <w:sz w:val="24"/>
          <w:szCs w:val="24"/>
        </w:rPr>
        <w:t>investigated previously</w:t>
      </w:r>
      <w:r w:rsidR="002B78B0" w:rsidRPr="00A034DF">
        <w:rPr>
          <w:rFonts w:ascii="Times New Roman" w:hAnsi="Times New Roman" w:cs="Times New Roman"/>
          <w:color w:val="000000" w:themeColor="text1"/>
          <w:sz w:val="24"/>
          <w:szCs w:val="24"/>
        </w:rPr>
        <w:t xml:space="preserve"> </w:t>
      </w:r>
      <w:r w:rsidR="00A700F6" w:rsidRPr="00A034DF">
        <w:rPr>
          <w:rFonts w:ascii="Times New Roman" w:hAnsi="Times New Roman" w:cs="Times New Roman"/>
          <w:color w:val="000000" w:themeColor="text1"/>
          <w:sz w:val="24"/>
          <w:szCs w:val="24"/>
        </w:rPr>
        <w:t>(</w:t>
      </w:r>
      <w:r w:rsidR="00DB48C4" w:rsidRPr="00A034DF">
        <w:rPr>
          <w:rFonts w:ascii="Times New Roman" w:hAnsi="Times New Roman" w:cs="Times New Roman"/>
          <w:color w:val="000000" w:themeColor="text1"/>
          <w:sz w:val="24"/>
          <w:szCs w:val="24"/>
        </w:rPr>
        <w:t xml:space="preserve">self-esteem, </w:t>
      </w:r>
      <w:r w:rsidR="002B78B0" w:rsidRPr="00A034DF">
        <w:rPr>
          <w:rFonts w:ascii="Times New Roman" w:hAnsi="Times New Roman" w:cs="Times New Roman"/>
          <w:color w:val="000000" w:themeColor="text1"/>
          <w:sz w:val="24"/>
          <w:szCs w:val="24"/>
        </w:rPr>
        <w:t>self-compassion, self-control</w:t>
      </w:r>
      <w:r w:rsidR="00A700F6" w:rsidRPr="00A034DF">
        <w:rPr>
          <w:rFonts w:ascii="Times New Roman" w:hAnsi="Times New Roman" w:cs="Times New Roman"/>
          <w:color w:val="000000" w:themeColor="text1"/>
          <w:sz w:val="24"/>
          <w:szCs w:val="24"/>
        </w:rPr>
        <w:t xml:space="preserve">) </w:t>
      </w:r>
      <w:r w:rsidR="00DB48C4" w:rsidRPr="00A034DF">
        <w:rPr>
          <w:rFonts w:ascii="Times New Roman" w:hAnsi="Times New Roman" w:cs="Times New Roman"/>
          <w:color w:val="000000" w:themeColor="text1"/>
          <w:sz w:val="24"/>
          <w:szCs w:val="24"/>
        </w:rPr>
        <w:t>as well as a</w:t>
      </w:r>
      <w:r w:rsidR="00A700F6" w:rsidRPr="00A034DF">
        <w:rPr>
          <w:rFonts w:ascii="Times New Roman" w:hAnsi="Times New Roman" w:cs="Times New Roman"/>
          <w:color w:val="000000" w:themeColor="text1"/>
          <w:sz w:val="24"/>
          <w:szCs w:val="24"/>
        </w:rPr>
        <w:t xml:space="preserve"> novel </w:t>
      </w:r>
      <w:r w:rsidR="00DB48C4" w:rsidRPr="00A034DF">
        <w:rPr>
          <w:rFonts w:ascii="Times New Roman" w:hAnsi="Times New Roman" w:cs="Times New Roman"/>
          <w:color w:val="000000" w:themeColor="text1"/>
          <w:sz w:val="24"/>
          <w:szCs w:val="24"/>
        </w:rPr>
        <w:t xml:space="preserve">one, </w:t>
      </w:r>
      <w:r w:rsidR="00A700F6" w:rsidRPr="00A034DF">
        <w:rPr>
          <w:rFonts w:ascii="Times New Roman" w:hAnsi="Times New Roman" w:cs="Times New Roman"/>
          <w:color w:val="000000" w:themeColor="text1"/>
          <w:sz w:val="24"/>
          <w:szCs w:val="24"/>
        </w:rPr>
        <w:t xml:space="preserve">self-continuity. </w:t>
      </w:r>
      <w:r w:rsidR="00DB48C4" w:rsidRPr="00A034DF">
        <w:rPr>
          <w:rFonts w:ascii="Times New Roman" w:hAnsi="Times New Roman" w:cs="Times New Roman"/>
          <w:color w:val="000000" w:themeColor="text1"/>
          <w:sz w:val="24"/>
          <w:szCs w:val="24"/>
        </w:rPr>
        <w:t>C</w:t>
      </w:r>
      <w:r w:rsidR="00E03120" w:rsidRPr="00A034DF">
        <w:rPr>
          <w:rFonts w:ascii="Times New Roman" w:hAnsi="Times New Roman" w:cs="Times New Roman"/>
          <w:color w:val="000000" w:themeColor="text1"/>
          <w:sz w:val="24"/>
          <w:szCs w:val="24"/>
        </w:rPr>
        <w:t>onsistent with</w:t>
      </w:r>
      <w:r w:rsidR="00DB48C4" w:rsidRPr="00A034DF">
        <w:rPr>
          <w:rFonts w:ascii="Times New Roman" w:hAnsi="Times New Roman" w:cs="Times New Roman"/>
          <w:color w:val="000000" w:themeColor="text1"/>
          <w:sz w:val="24"/>
          <w:szCs w:val="24"/>
        </w:rPr>
        <w:t xml:space="preserve"> findings regarding self-esteem (Lemola et al., 2013), s</w:t>
      </w:r>
      <w:r w:rsidR="00B67F54" w:rsidRPr="00A034DF">
        <w:rPr>
          <w:rFonts w:ascii="Times New Roman" w:hAnsi="Times New Roman" w:cs="Times New Roman"/>
          <w:color w:val="000000" w:themeColor="text1"/>
          <w:sz w:val="24"/>
          <w:szCs w:val="24"/>
        </w:rPr>
        <w:t>elf-compassion</w:t>
      </w:r>
      <w:r w:rsidR="00E03120" w:rsidRPr="00A034DF">
        <w:rPr>
          <w:rFonts w:ascii="Times New Roman" w:hAnsi="Times New Roman" w:cs="Times New Roman"/>
          <w:color w:val="000000" w:themeColor="text1"/>
          <w:sz w:val="24"/>
          <w:szCs w:val="24"/>
        </w:rPr>
        <w:t xml:space="preserve"> (Brown et al., 2021; Phillips &amp; Hine, 2019), </w:t>
      </w:r>
      <w:r w:rsidR="00C34196" w:rsidRPr="00A034DF">
        <w:rPr>
          <w:rFonts w:ascii="Times New Roman" w:hAnsi="Times New Roman" w:cs="Times New Roman"/>
          <w:color w:val="000000" w:themeColor="text1"/>
          <w:sz w:val="24"/>
          <w:szCs w:val="24"/>
        </w:rPr>
        <w:t xml:space="preserve">and </w:t>
      </w:r>
      <w:r w:rsidR="00B67F54" w:rsidRPr="00A034DF">
        <w:rPr>
          <w:rFonts w:ascii="Times New Roman" w:hAnsi="Times New Roman" w:cs="Times New Roman"/>
          <w:color w:val="000000" w:themeColor="text1"/>
          <w:sz w:val="24"/>
          <w:szCs w:val="24"/>
        </w:rPr>
        <w:t>self-control</w:t>
      </w:r>
      <w:r w:rsidR="00F129AA" w:rsidRPr="00A034DF">
        <w:rPr>
          <w:rFonts w:ascii="Times New Roman" w:hAnsi="Times New Roman" w:cs="Times New Roman"/>
          <w:color w:val="000000" w:themeColor="text1"/>
          <w:sz w:val="24"/>
          <w:szCs w:val="24"/>
        </w:rPr>
        <w:t xml:space="preserve"> (Guarana et al., 2021; Hill et al., 2022)</w:t>
      </w:r>
      <w:r w:rsidR="00B67F54" w:rsidRPr="00A034DF">
        <w:rPr>
          <w:rFonts w:ascii="Times New Roman" w:hAnsi="Times New Roman" w:cs="Times New Roman"/>
          <w:color w:val="000000" w:themeColor="text1"/>
          <w:sz w:val="24"/>
          <w:szCs w:val="24"/>
        </w:rPr>
        <w:t xml:space="preserve">, </w:t>
      </w:r>
      <w:r w:rsidR="00C34196" w:rsidRPr="00A034DF">
        <w:rPr>
          <w:rFonts w:ascii="Times New Roman" w:hAnsi="Times New Roman" w:cs="Times New Roman"/>
          <w:color w:val="000000" w:themeColor="text1"/>
          <w:sz w:val="24"/>
          <w:szCs w:val="24"/>
        </w:rPr>
        <w:t>we replicate</w:t>
      </w:r>
      <w:r w:rsidR="00DB48C4" w:rsidRPr="00A034DF">
        <w:rPr>
          <w:rFonts w:ascii="Times New Roman" w:hAnsi="Times New Roman" w:cs="Times New Roman"/>
          <w:color w:val="000000" w:themeColor="text1"/>
          <w:sz w:val="24"/>
          <w:szCs w:val="24"/>
        </w:rPr>
        <w:t>d</w:t>
      </w:r>
      <w:r w:rsidR="00C34196" w:rsidRPr="00A034DF">
        <w:rPr>
          <w:rFonts w:ascii="Times New Roman" w:hAnsi="Times New Roman" w:cs="Times New Roman"/>
          <w:color w:val="000000" w:themeColor="text1"/>
          <w:sz w:val="24"/>
          <w:szCs w:val="24"/>
        </w:rPr>
        <w:t xml:space="preserve"> associations between these variables and subjective sleep quality. Finally, </w:t>
      </w:r>
      <w:r w:rsidR="000A1615" w:rsidRPr="00A034DF">
        <w:rPr>
          <w:rFonts w:ascii="Times New Roman" w:hAnsi="Times New Roman" w:cs="Times New Roman"/>
          <w:color w:val="000000" w:themeColor="text1"/>
          <w:sz w:val="24"/>
          <w:szCs w:val="24"/>
        </w:rPr>
        <w:t>we show</w:t>
      </w:r>
      <w:r w:rsidR="00DB48C4" w:rsidRPr="00A034DF">
        <w:rPr>
          <w:rFonts w:ascii="Times New Roman" w:hAnsi="Times New Roman" w:cs="Times New Roman"/>
          <w:color w:val="000000" w:themeColor="text1"/>
          <w:sz w:val="24"/>
          <w:szCs w:val="24"/>
        </w:rPr>
        <w:t>ed</w:t>
      </w:r>
      <w:r w:rsidR="000A1615" w:rsidRPr="00A034DF">
        <w:rPr>
          <w:rFonts w:ascii="Times New Roman" w:hAnsi="Times New Roman" w:cs="Times New Roman"/>
          <w:color w:val="000000" w:themeColor="text1"/>
          <w:sz w:val="24"/>
          <w:szCs w:val="24"/>
        </w:rPr>
        <w:t xml:space="preserve"> for the first time that </w:t>
      </w:r>
      <w:r w:rsidR="00B67F54" w:rsidRPr="00A034DF">
        <w:rPr>
          <w:rFonts w:ascii="Times New Roman" w:hAnsi="Times New Roman" w:cs="Times New Roman"/>
          <w:color w:val="000000" w:themeColor="text1"/>
          <w:sz w:val="24"/>
          <w:szCs w:val="24"/>
        </w:rPr>
        <w:t xml:space="preserve">self-continuity </w:t>
      </w:r>
      <w:r w:rsidR="000A1615" w:rsidRPr="00A034DF">
        <w:rPr>
          <w:rFonts w:ascii="Times New Roman" w:hAnsi="Times New Roman" w:cs="Times New Roman"/>
          <w:color w:val="000000" w:themeColor="text1"/>
          <w:sz w:val="24"/>
          <w:szCs w:val="24"/>
        </w:rPr>
        <w:t>is</w:t>
      </w:r>
      <w:r w:rsidR="00B67F54" w:rsidRPr="00A034DF">
        <w:rPr>
          <w:rFonts w:ascii="Times New Roman" w:hAnsi="Times New Roman" w:cs="Times New Roman"/>
          <w:color w:val="000000" w:themeColor="text1"/>
          <w:sz w:val="24"/>
          <w:szCs w:val="24"/>
        </w:rPr>
        <w:t xml:space="preserve"> associated with subjective sleep quality. </w:t>
      </w:r>
    </w:p>
    <w:p w14:paraId="7C0CA9CC" w14:textId="77777777" w:rsidR="00B40AA3" w:rsidRDefault="00B40AA3" w:rsidP="00B40AA3">
      <w:pPr>
        <w:spacing w:line="480" w:lineRule="auto"/>
        <w:ind w:firstLine="720"/>
        <w:contextualSpacing/>
        <w:rPr>
          <w:rFonts w:ascii="Times New Roman" w:hAnsi="Times New Roman" w:cs="Times New Roman"/>
          <w:color w:val="000000" w:themeColor="text1"/>
          <w:sz w:val="24"/>
          <w:szCs w:val="24"/>
        </w:rPr>
      </w:pPr>
      <w:r w:rsidRPr="00B40AA3">
        <w:rPr>
          <w:rFonts w:ascii="Times New Roman" w:hAnsi="Times New Roman" w:cs="Times New Roman"/>
          <w:color w:val="000000" w:themeColor="text1"/>
          <w:sz w:val="24"/>
          <w:szCs w:val="24"/>
        </w:rPr>
        <w:t xml:space="preserve">We then examined bidirectional relations between the four self-aspects and sleep quality in two longitudinal diary studies. In Study 2, we replicated associations between subjective sleep quality on the one hand, and self-esteem, self-compassion, and self-control on the other. In a series of RI-CLPMs, we showed that subjective sleep quality predicts increased self-esteem, self-control, self-compassion, and self-continuity 12 (but not 36) hours later. We then tested the replicability of these findings in Study 3, replicating state-like variation between subjective sleep quality and the self-aspects in the RI-CLPMs. As in Study 2, subjective sleep quality predicted self-esteem, self-control, and self-continuity 12 hours </w:t>
      </w:r>
      <w:r w:rsidRPr="00B40AA3">
        <w:rPr>
          <w:rFonts w:ascii="Times New Roman" w:hAnsi="Times New Roman" w:cs="Times New Roman"/>
          <w:color w:val="000000" w:themeColor="text1"/>
          <w:sz w:val="24"/>
          <w:szCs w:val="24"/>
        </w:rPr>
        <w:lastRenderedPageBreak/>
        <w:t xml:space="preserve">later (short lag). In Studies 2 and 3, self-aspects generally did not predict subjective sleep quality 12 or 36 hours later, with the exception of Study 2 where self-compassion predicted a small increase in sleep quality 36 hours later. We also examined in Study 3 </w:t>
      </w:r>
      <w:proofErr w:type="spellStart"/>
      <w:r w:rsidRPr="00B40AA3">
        <w:rPr>
          <w:rFonts w:ascii="Times New Roman" w:hAnsi="Times New Roman" w:cs="Times New Roman"/>
          <w:color w:val="000000" w:themeColor="text1"/>
          <w:sz w:val="24"/>
          <w:szCs w:val="24"/>
        </w:rPr>
        <w:t>behavioral</w:t>
      </w:r>
      <w:proofErr w:type="spellEnd"/>
      <w:r w:rsidRPr="00B40AA3">
        <w:rPr>
          <w:rFonts w:ascii="Times New Roman" w:hAnsi="Times New Roman" w:cs="Times New Roman"/>
          <w:color w:val="000000" w:themeColor="text1"/>
          <w:sz w:val="24"/>
          <w:szCs w:val="24"/>
        </w:rPr>
        <w:t xml:space="preserve"> sleep quality (i.e., sleep efficiency) via actigraphy. Whereas between-subjects variation in subjective sleep quality was related to the self-aspects, </w:t>
      </w:r>
      <w:proofErr w:type="spellStart"/>
      <w:r w:rsidRPr="00B40AA3">
        <w:rPr>
          <w:rFonts w:ascii="Times New Roman" w:hAnsi="Times New Roman" w:cs="Times New Roman"/>
          <w:color w:val="000000" w:themeColor="text1"/>
          <w:sz w:val="24"/>
          <w:szCs w:val="24"/>
        </w:rPr>
        <w:t>behavioral</w:t>
      </w:r>
      <w:proofErr w:type="spellEnd"/>
      <w:r w:rsidRPr="00B40AA3">
        <w:rPr>
          <w:rFonts w:ascii="Times New Roman" w:hAnsi="Times New Roman" w:cs="Times New Roman"/>
          <w:color w:val="000000" w:themeColor="text1"/>
          <w:sz w:val="24"/>
          <w:szCs w:val="24"/>
        </w:rPr>
        <w:t xml:space="preserve"> sleep quality was not. Further, </w:t>
      </w:r>
      <w:proofErr w:type="spellStart"/>
      <w:r w:rsidRPr="00B40AA3">
        <w:rPr>
          <w:rFonts w:ascii="Times New Roman" w:hAnsi="Times New Roman" w:cs="Times New Roman"/>
          <w:color w:val="000000" w:themeColor="text1"/>
          <w:sz w:val="24"/>
          <w:szCs w:val="24"/>
        </w:rPr>
        <w:t>behavioral</w:t>
      </w:r>
      <w:proofErr w:type="spellEnd"/>
      <w:r w:rsidRPr="00B40AA3">
        <w:rPr>
          <w:rFonts w:ascii="Times New Roman" w:hAnsi="Times New Roman" w:cs="Times New Roman"/>
          <w:color w:val="000000" w:themeColor="text1"/>
          <w:sz w:val="24"/>
          <w:szCs w:val="24"/>
        </w:rPr>
        <w:t xml:space="preserve"> sleep quality did not predict self-esteem, self-compassion, self-control, or self-continuity either 12 hours (short lag) or 36 hours (long lag) later. However, self-compassion and self-continuity predicted sleep efficiency 12 hours later (short lag).</w:t>
      </w:r>
    </w:p>
    <w:p w14:paraId="6CF82C45" w14:textId="6A2A83BC" w:rsidR="004A6593" w:rsidRPr="00A034DF" w:rsidRDefault="0097632A" w:rsidP="006A6826">
      <w:pPr>
        <w:spacing w:line="480" w:lineRule="auto"/>
        <w:contextualSpacing/>
        <w:rPr>
          <w:rFonts w:ascii="Times New Roman" w:hAnsi="Times New Roman" w:cs="Times New Roman"/>
          <w:b/>
          <w:bCs/>
          <w:color w:val="000000" w:themeColor="text1"/>
          <w:sz w:val="24"/>
          <w:szCs w:val="24"/>
        </w:rPr>
      </w:pPr>
      <w:r w:rsidRPr="00A034DF">
        <w:rPr>
          <w:rFonts w:ascii="Times New Roman" w:hAnsi="Times New Roman" w:cs="Times New Roman"/>
          <w:b/>
          <w:bCs/>
          <w:color w:val="000000" w:themeColor="text1"/>
          <w:sz w:val="24"/>
          <w:szCs w:val="24"/>
        </w:rPr>
        <w:t>Theoretical Implications</w:t>
      </w:r>
    </w:p>
    <w:p w14:paraId="49228FCE" w14:textId="0E29FB1E" w:rsidR="0097632A" w:rsidRPr="00A034DF" w:rsidRDefault="005E2EB3" w:rsidP="006A6826">
      <w:pPr>
        <w:spacing w:line="480" w:lineRule="auto"/>
        <w:contextualSpacing/>
        <w:rPr>
          <w:rFonts w:ascii="Times New Roman" w:hAnsi="Times New Roman" w:cs="Times New Roman"/>
          <w:b/>
          <w:bCs/>
          <w:i/>
          <w:iCs/>
          <w:color w:val="000000" w:themeColor="text1"/>
          <w:sz w:val="24"/>
          <w:szCs w:val="24"/>
        </w:rPr>
      </w:pPr>
      <w:r w:rsidRPr="00A034DF">
        <w:rPr>
          <w:rFonts w:ascii="Times New Roman" w:hAnsi="Times New Roman" w:cs="Times New Roman"/>
          <w:b/>
          <w:bCs/>
          <w:i/>
          <w:iCs/>
          <w:color w:val="000000" w:themeColor="text1"/>
          <w:sz w:val="24"/>
          <w:szCs w:val="24"/>
        </w:rPr>
        <w:t>Self-</w:t>
      </w:r>
      <w:r w:rsidR="003A5DA9" w:rsidRPr="00A034DF">
        <w:rPr>
          <w:rFonts w:ascii="Times New Roman" w:hAnsi="Times New Roman" w:cs="Times New Roman"/>
          <w:b/>
          <w:bCs/>
          <w:i/>
          <w:iCs/>
          <w:color w:val="000000" w:themeColor="text1"/>
          <w:sz w:val="24"/>
          <w:szCs w:val="24"/>
        </w:rPr>
        <w:t>E</w:t>
      </w:r>
      <w:r w:rsidRPr="00A034DF">
        <w:rPr>
          <w:rFonts w:ascii="Times New Roman" w:hAnsi="Times New Roman" w:cs="Times New Roman"/>
          <w:b/>
          <w:bCs/>
          <w:i/>
          <w:iCs/>
          <w:color w:val="000000" w:themeColor="text1"/>
          <w:sz w:val="24"/>
          <w:szCs w:val="24"/>
        </w:rPr>
        <w:t>steem</w:t>
      </w:r>
    </w:p>
    <w:p w14:paraId="6031A061" w14:textId="77777777" w:rsidR="00C4054C" w:rsidRPr="00A034DF" w:rsidRDefault="00D96328" w:rsidP="00C4054C">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Our </w:t>
      </w:r>
      <w:r w:rsidR="002C6346" w:rsidRPr="00A034DF">
        <w:rPr>
          <w:rFonts w:ascii="Times New Roman" w:hAnsi="Times New Roman" w:cs="Times New Roman"/>
          <w:color w:val="000000" w:themeColor="text1"/>
          <w:sz w:val="24"/>
          <w:szCs w:val="24"/>
        </w:rPr>
        <w:t xml:space="preserve">findings </w:t>
      </w:r>
      <w:r w:rsidR="00630F68" w:rsidRPr="00A034DF">
        <w:rPr>
          <w:rFonts w:ascii="Times New Roman" w:hAnsi="Times New Roman" w:cs="Times New Roman"/>
          <w:color w:val="000000" w:themeColor="text1"/>
          <w:sz w:val="24"/>
          <w:szCs w:val="24"/>
        </w:rPr>
        <w:t>align</w:t>
      </w:r>
      <w:r w:rsidR="00A6584F" w:rsidRPr="00A034DF">
        <w:rPr>
          <w:rFonts w:ascii="Times New Roman" w:hAnsi="Times New Roman" w:cs="Times New Roman"/>
          <w:color w:val="000000" w:themeColor="text1"/>
          <w:sz w:val="24"/>
          <w:szCs w:val="24"/>
        </w:rPr>
        <w:t xml:space="preserve"> with</w:t>
      </w:r>
      <w:r w:rsidR="00DB48C4" w:rsidRPr="00A034DF">
        <w:rPr>
          <w:rFonts w:ascii="Times New Roman" w:hAnsi="Times New Roman" w:cs="Times New Roman"/>
          <w:color w:val="000000" w:themeColor="text1"/>
          <w:sz w:val="24"/>
          <w:szCs w:val="24"/>
        </w:rPr>
        <w:t xml:space="preserve"> </w:t>
      </w:r>
      <w:r w:rsidR="00A6584F" w:rsidRPr="00A034DF">
        <w:rPr>
          <w:rFonts w:ascii="Times New Roman" w:hAnsi="Times New Roman" w:cs="Times New Roman"/>
          <w:color w:val="000000" w:themeColor="text1"/>
          <w:sz w:val="24"/>
          <w:szCs w:val="24"/>
        </w:rPr>
        <w:t>l</w:t>
      </w:r>
      <w:r w:rsidR="002010DC" w:rsidRPr="00A034DF">
        <w:rPr>
          <w:rFonts w:ascii="Times New Roman" w:hAnsi="Times New Roman" w:cs="Times New Roman"/>
          <w:color w:val="000000" w:themeColor="text1"/>
          <w:sz w:val="24"/>
          <w:szCs w:val="24"/>
        </w:rPr>
        <w:t xml:space="preserve">ongitudinal studies </w:t>
      </w:r>
      <w:r w:rsidR="00630F68" w:rsidRPr="00A034DF">
        <w:rPr>
          <w:rFonts w:ascii="Times New Roman" w:hAnsi="Times New Roman" w:cs="Times New Roman"/>
          <w:color w:val="000000" w:themeColor="text1"/>
          <w:sz w:val="24"/>
          <w:szCs w:val="24"/>
        </w:rPr>
        <w:t xml:space="preserve">showing that sleep quality predicts trajectories of self-esteem </w:t>
      </w:r>
      <w:r w:rsidR="002010DC" w:rsidRPr="00A034DF">
        <w:rPr>
          <w:rFonts w:ascii="Times New Roman" w:hAnsi="Times New Roman" w:cs="Times New Roman"/>
          <w:color w:val="000000" w:themeColor="text1"/>
          <w:sz w:val="24"/>
          <w:szCs w:val="24"/>
        </w:rPr>
        <w:t xml:space="preserve">(Brand et al., 2015; El-Sheikh et al., 2010; Fredriksen et al., 2004; </w:t>
      </w:r>
      <w:proofErr w:type="spellStart"/>
      <w:r w:rsidR="002010DC" w:rsidRPr="00A034DF">
        <w:rPr>
          <w:rFonts w:ascii="Times New Roman" w:hAnsi="Times New Roman" w:cs="Times New Roman"/>
          <w:color w:val="000000" w:themeColor="text1"/>
          <w:sz w:val="24"/>
          <w:szCs w:val="24"/>
        </w:rPr>
        <w:t>Vazsonyi</w:t>
      </w:r>
      <w:proofErr w:type="spellEnd"/>
      <w:r w:rsidR="002010DC" w:rsidRPr="00A034DF">
        <w:rPr>
          <w:rFonts w:ascii="Times New Roman" w:hAnsi="Times New Roman" w:cs="Times New Roman"/>
          <w:color w:val="000000" w:themeColor="text1"/>
          <w:sz w:val="24"/>
          <w:szCs w:val="24"/>
        </w:rPr>
        <w:t xml:space="preserve"> et al., 2021; Wong et al., 202</w:t>
      </w:r>
      <w:r w:rsidR="009D4870" w:rsidRPr="00A034DF">
        <w:rPr>
          <w:rFonts w:ascii="Times New Roman" w:hAnsi="Times New Roman" w:cs="Times New Roman"/>
          <w:color w:val="000000" w:themeColor="text1"/>
          <w:sz w:val="24"/>
          <w:szCs w:val="24"/>
        </w:rPr>
        <w:t>4</w:t>
      </w:r>
      <w:r w:rsidR="002010DC" w:rsidRPr="00A034DF">
        <w:rPr>
          <w:rFonts w:ascii="Times New Roman" w:hAnsi="Times New Roman" w:cs="Times New Roman"/>
          <w:color w:val="000000" w:themeColor="text1"/>
          <w:sz w:val="24"/>
          <w:szCs w:val="24"/>
        </w:rPr>
        <w:t>; Yip et al., 2015)</w:t>
      </w:r>
      <w:r w:rsidR="003A0AD2" w:rsidRPr="00A034DF">
        <w:rPr>
          <w:rFonts w:ascii="Times New Roman" w:hAnsi="Times New Roman" w:cs="Times New Roman"/>
          <w:color w:val="000000" w:themeColor="text1"/>
          <w:sz w:val="24"/>
          <w:szCs w:val="24"/>
        </w:rPr>
        <w:t xml:space="preserve">. </w:t>
      </w:r>
      <w:r w:rsidR="001B19A6" w:rsidRPr="00A034DF">
        <w:rPr>
          <w:rFonts w:ascii="Times New Roman" w:hAnsi="Times New Roman" w:cs="Times New Roman"/>
          <w:color w:val="000000" w:themeColor="text1"/>
          <w:sz w:val="24"/>
          <w:szCs w:val="24"/>
        </w:rPr>
        <w:t>We extend this work by offering the first empirical test of the reverse pathway, examining whether self-esteem predicts subsequent sleep quality. Across</w:t>
      </w:r>
      <w:r w:rsidR="002E7AB6" w:rsidRPr="00A034DF">
        <w:rPr>
          <w:rFonts w:ascii="Times New Roman" w:hAnsi="Times New Roman" w:cs="Times New Roman"/>
          <w:color w:val="000000" w:themeColor="text1"/>
          <w:sz w:val="24"/>
          <w:szCs w:val="24"/>
        </w:rPr>
        <w:t xml:space="preserve"> Studies 2</w:t>
      </w:r>
      <w:r w:rsidR="001B19A6" w:rsidRPr="00A034DF">
        <w:rPr>
          <w:rFonts w:ascii="Times New Roman" w:hAnsi="Times New Roman" w:cs="Times New Roman"/>
          <w:color w:val="000000" w:themeColor="text1"/>
          <w:sz w:val="24"/>
          <w:szCs w:val="24"/>
        </w:rPr>
        <w:t xml:space="preserve"> and 3</w:t>
      </w:r>
      <w:r w:rsidR="009B2696" w:rsidRPr="00A034DF">
        <w:rPr>
          <w:rFonts w:ascii="Times New Roman" w:hAnsi="Times New Roman" w:cs="Times New Roman"/>
          <w:color w:val="000000" w:themeColor="text1"/>
          <w:sz w:val="24"/>
          <w:szCs w:val="24"/>
        </w:rPr>
        <w:t>,</w:t>
      </w:r>
      <w:r w:rsidR="00B154A8" w:rsidRPr="00A034DF">
        <w:rPr>
          <w:rFonts w:ascii="Times New Roman" w:hAnsi="Times New Roman" w:cs="Times New Roman"/>
          <w:color w:val="000000" w:themeColor="text1"/>
          <w:sz w:val="24"/>
          <w:szCs w:val="24"/>
        </w:rPr>
        <w:t xml:space="preserve"> </w:t>
      </w:r>
      <w:r w:rsidR="009B2696" w:rsidRPr="00A034DF">
        <w:rPr>
          <w:rFonts w:ascii="Times New Roman" w:hAnsi="Times New Roman" w:cs="Times New Roman"/>
          <w:color w:val="000000" w:themeColor="text1"/>
          <w:sz w:val="24"/>
          <w:szCs w:val="24"/>
        </w:rPr>
        <w:t>this reverse direction was not supported, suggesting a possible asymmetry in how these constructs relate over time.</w:t>
      </w:r>
      <w:r w:rsidR="003D4920" w:rsidRPr="00A034DF">
        <w:rPr>
          <w:rFonts w:ascii="Times New Roman" w:hAnsi="Times New Roman" w:cs="Times New Roman"/>
          <w:color w:val="000000" w:themeColor="text1"/>
          <w:sz w:val="24"/>
          <w:szCs w:val="24"/>
        </w:rPr>
        <w:t xml:space="preserve"> </w:t>
      </w:r>
      <w:r w:rsidR="00C4054C" w:rsidRPr="00A034DF">
        <w:rPr>
          <w:rFonts w:ascii="Times New Roman" w:hAnsi="Times New Roman" w:cs="Times New Roman"/>
          <w:color w:val="000000" w:themeColor="text1"/>
          <w:sz w:val="24"/>
          <w:szCs w:val="24"/>
        </w:rPr>
        <w:t>The consistent predictive effect of sleep quality on self-esteem can be interpreted through sociometer theory, which conceptualizes self-esteem as a gauge of one’s perceived relational value that adjusts in response to cues of social acceptance or exclusion (Leary &amp; Baumeister, 2000; Leary et al., 1995). From this perspective, sleep may serve a regulatory function by modulating sensitivity to interpersonal threat. When well rested, individuals may be better equipped to regulate emotional responses to social feedback, maintaining a stable sense of self-worth. Supporting this</w:t>
      </w:r>
      <w:r w:rsidR="00C4054C">
        <w:rPr>
          <w:rFonts w:ascii="Times New Roman" w:hAnsi="Times New Roman" w:cs="Times New Roman"/>
          <w:color w:val="000000" w:themeColor="text1"/>
          <w:sz w:val="24"/>
          <w:szCs w:val="24"/>
        </w:rPr>
        <w:t xml:space="preserve"> interpretation</w:t>
      </w:r>
      <w:r w:rsidR="00C4054C" w:rsidRPr="00A034DF">
        <w:rPr>
          <w:rFonts w:ascii="Times New Roman" w:hAnsi="Times New Roman" w:cs="Times New Roman"/>
          <w:color w:val="000000" w:themeColor="text1"/>
          <w:sz w:val="24"/>
          <w:szCs w:val="24"/>
        </w:rPr>
        <w:t xml:space="preserve">, the link between perceived rejection and hurt feelings becomes more pronounced under conditions of poor sleep, suggesting that sleep buffers against the emotional toll of social threat (Gilbert et al., 2015). In this way, sleep may stabilize the </w:t>
      </w:r>
      <w:r w:rsidR="00C4054C" w:rsidRPr="00A034DF">
        <w:rPr>
          <w:rFonts w:ascii="Times New Roman" w:hAnsi="Times New Roman" w:cs="Times New Roman"/>
          <w:color w:val="000000" w:themeColor="text1"/>
          <w:sz w:val="24"/>
          <w:szCs w:val="24"/>
        </w:rPr>
        <w:lastRenderedPageBreak/>
        <w:t>affective processes that underlie self-esteem by reducing emotional volatility in response to daily social experiences.</w:t>
      </w:r>
    </w:p>
    <w:p w14:paraId="6AE299B4" w14:textId="77777777" w:rsidR="00C4054C" w:rsidRPr="00A034DF" w:rsidRDefault="00C4054C" w:rsidP="00C4054C">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Although self-esteem did not predict sleep quality in our studies, future research may uncover this association by considering longer timescales or drawing on complementary theoretical frameworks. </w:t>
      </w:r>
      <w:proofErr w:type="spellStart"/>
      <w:r w:rsidRPr="00A034DF">
        <w:rPr>
          <w:rFonts w:ascii="Times New Roman" w:hAnsi="Times New Roman" w:cs="Times New Roman"/>
          <w:color w:val="000000" w:themeColor="text1"/>
          <w:sz w:val="24"/>
          <w:szCs w:val="24"/>
        </w:rPr>
        <w:t>Hierometer</w:t>
      </w:r>
      <w:proofErr w:type="spellEnd"/>
      <w:r w:rsidRPr="00A034DF">
        <w:rPr>
          <w:rFonts w:ascii="Times New Roman" w:hAnsi="Times New Roman" w:cs="Times New Roman"/>
          <w:color w:val="000000" w:themeColor="text1"/>
          <w:sz w:val="24"/>
          <w:szCs w:val="24"/>
        </w:rPr>
        <w:t xml:space="preserve"> theory offers one such account. This </w:t>
      </w:r>
      <w:r>
        <w:rPr>
          <w:rFonts w:ascii="Times New Roman" w:hAnsi="Times New Roman" w:cs="Times New Roman"/>
          <w:color w:val="000000" w:themeColor="text1"/>
          <w:sz w:val="24"/>
          <w:szCs w:val="24"/>
        </w:rPr>
        <w:t>theory</w:t>
      </w:r>
      <w:r w:rsidRPr="00A034DF">
        <w:rPr>
          <w:rFonts w:ascii="Times New Roman" w:hAnsi="Times New Roman" w:cs="Times New Roman"/>
          <w:color w:val="000000" w:themeColor="text1"/>
          <w:sz w:val="24"/>
          <w:szCs w:val="24"/>
        </w:rPr>
        <w:t xml:space="preserve"> conceptualizes self-esteem as a status-tracking system that monitors one’s relative position within social hierarchies and guides </w:t>
      </w:r>
      <w:proofErr w:type="spellStart"/>
      <w:r w:rsidRPr="00A034DF">
        <w:rPr>
          <w:rFonts w:ascii="Times New Roman" w:hAnsi="Times New Roman" w:cs="Times New Roman"/>
          <w:color w:val="000000" w:themeColor="text1"/>
          <w:sz w:val="24"/>
          <w:szCs w:val="24"/>
        </w:rPr>
        <w:t>behavioral</w:t>
      </w:r>
      <w:proofErr w:type="spellEnd"/>
      <w:r w:rsidRPr="00A034DF">
        <w:rPr>
          <w:rFonts w:ascii="Times New Roman" w:hAnsi="Times New Roman" w:cs="Times New Roman"/>
          <w:color w:val="000000" w:themeColor="text1"/>
          <w:sz w:val="24"/>
          <w:szCs w:val="24"/>
        </w:rPr>
        <w:t xml:space="preserve"> responses accordingly (Mahadevan et al., 2016</w:t>
      </w:r>
      <w:r>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 2021). High self-esteem reflects perceived high status and promotes assertive, agentic behavior, whereas low self-esteem reflects low status and fosters more inhibited or avoidant responses. Socioeconomic status (SES), a key status-relevant domain in this framework, has been shown to influence self-esteem both cross-sectionally and experimentally (Mahadevan et al., </w:t>
      </w:r>
      <w:r>
        <w:rPr>
          <w:rFonts w:ascii="Times New Roman" w:hAnsi="Times New Roman" w:cs="Times New Roman"/>
          <w:color w:val="000000" w:themeColor="text1"/>
          <w:sz w:val="24"/>
          <w:szCs w:val="24"/>
        </w:rPr>
        <w:t>2023a,b</w:t>
      </w:r>
      <w:r w:rsidRPr="00A034DF">
        <w:rPr>
          <w:rFonts w:ascii="Times New Roman" w:hAnsi="Times New Roman" w:cs="Times New Roman"/>
          <w:color w:val="000000" w:themeColor="text1"/>
          <w:sz w:val="24"/>
          <w:szCs w:val="24"/>
        </w:rPr>
        <w:t>). Crucially, SES is also a well-established predictor of sleep health, with meta-analytic findings linking lower SES to shorter sleep duration, poorer efficiency, and greater fragmentation (Sosso et al., 2021). These patterns suggest that status-based factors such as SES, and by extension self-esteem, may shape sleep through slower-developing, cumulative processes not easily detected in short-term diary designs. From this standpoint, diminished self-esteem may function as an internal signal of low social standing that heightens vigilance and disrupts sleep over time. This pathway may be especially consequential for individuals navigating chronic disadvantage, compounding the effects of inequality across domains such as health, cognition, and well-being (</w:t>
      </w:r>
      <w:proofErr w:type="spellStart"/>
      <w:r w:rsidRPr="00A034DF">
        <w:rPr>
          <w:rFonts w:ascii="Times New Roman" w:hAnsi="Times New Roman" w:cs="Times New Roman"/>
          <w:color w:val="000000" w:themeColor="text1"/>
          <w:sz w:val="24"/>
          <w:szCs w:val="24"/>
        </w:rPr>
        <w:t>Buckhalt</w:t>
      </w:r>
      <w:proofErr w:type="spellEnd"/>
      <w:r w:rsidRPr="00A034DF">
        <w:rPr>
          <w:rFonts w:ascii="Times New Roman" w:hAnsi="Times New Roman" w:cs="Times New Roman"/>
          <w:color w:val="000000" w:themeColor="text1"/>
          <w:sz w:val="24"/>
          <w:szCs w:val="24"/>
        </w:rPr>
        <w:t xml:space="preserve">, 2011). </w:t>
      </w:r>
      <w:r>
        <w:rPr>
          <w:rFonts w:ascii="Times New Roman" w:hAnsi="Times New Roman" w:cs="Times New Roman"/>
          <w:color w:val="000000" w:themeColor="text1"/>
          <w:sz w:val="24"/>
          <w:szCs w:val="24"/>
        </w:rPr>
        <w:t>Follow-up investigation c</w:t>
      </w:r>
      <w:r w:rsidRPr="00A034DF">
        <w:rPr>
          <w:rFonts w:ascii="Times New Roman" w:hAnsi="Times New Roman" w:cs="Times New Roman"/>
          <w:color w:val="000000" w:themeColor="text1"/>
          <w:sz w:val="24"/>
          <w:szCs w:val="24"/>
        </w:rPr>
        <w:t xml:space="preserve">ould test these possibilities. </w:t>
      </w:r>
    </w:p>
    <w:p w14:paraId="7643F0AB" w14:textId="32486586" w:rsidR="005E2EB3" w:rsidRPr="00A034DF" w:rsidRDefault="005E2EB3" w:rsidP="006A6826">
      <w:pPr>
        <w:spacing w:line="480" w:lineRule="auto"/>
        <w:contextualSpacing/>
        <w:rPr>
          <w:rFonts w:ascii="Times New Roman" w:hAnsi="Times New Roman" w:cs="Times New Roman"/>
          <w:b/>
          <w:bCs/>
          <w:i/>
          <w:iCs/>
          <w:color w:val="000000" w:themeColor="text1"/>
          <w:sz w:val="24"/>
          <w:szCs w:val="24"/>
        </w:rPr>
      </w:pPr>
      <w:r w:rsidRPr="00A034DF">
        <w:rPr>
          <w:rFonts w:ascii="Times New Roman" w:hAnsi="Times New Roman" w:cs="Times New Roman"/>
          <w:b/>
          <w:bCs/>
          <w:i/>
          <w:iCs/>
          <w:color w:val="000000" w:themeColor="text1"/>
          <w:sz w:val="24"/>
          <w:szCs w:val="24"/>
        </w:rPr>
        <w:t>Self-</w:t>
      </w:r>
      <w:r w:rsidR="003A5DA9" w:rsidRPr="00A034DF">
        <w:rPr>
          <w:rFonts w:ascii="Times New Roman" w:hAnsi="Times New Roman" w:cs="Times New Roman"/>
          <w:b/>
          <w:bCs/>
          <w:i/>
          <w:iCs/>
          <w:color w:val="000000" w:themeColor="text1"/>
          <w:sz w:val="24"/>
          <w:szCs w:val="24"/>
        </w:rPr>
        <w:t>C</w:t>
      </w:r>
      <w:r w:rsidRPr="00A034DF">
        <w:rPr>
          <w:rFonts w:ascii="Times New Roman" w:hAnsi="Times New Roman" w:cs="Times New Roman"/>
          <w:b/>
          <w:bCs/>
          <w:i/>
          <w:iCs/>
          <w:color w:val="000000" w:themeColor="text1"/>
          <w:sz w:val="24"/>
          <w:szCs w:val="24"/>
        </w:rPr>
        <w:t>ompassion</w:t>
      </w:r>
    </w:p>
    <w:p w14:paraId="264D402E" w14:textId="41DC1E1F" w:rsidR="00A06FCA" w:rsidRPr="00A034DF" w:rsidRDefault="00A06FCA" w:rsidP="001B12C0">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Although most </w:t>
      </w:r>
      <w:r w:rsidR="001439C7">
        <w:rPr>
          <w:rFonts w:ascii="Times New Roman" w:hAnsi="Times New Roman" w:cs="Times New Roman"/>
          <w:color w:val="000000" w:themeColor="text1"/>
          <w:sz w:val="24"/>
          <w:szCs w:val="24"/>
        </w:rPr>
        <w:t>of the literature</w:t>
      </w:r>
      <w:r w:rsidRPr="00A034DF">
        <w:rPr>
          <w:rFonts w:ascii="Times New Roman" w:hAnsi="Times New Roman" w:cs="Times New Roman"/>
          <w:color w:val="000000" w:themeColor="text1"/>
          <w:sz w:val="24"/>
          <w:szCs w:val="24"/>
        </w:rPr>
        <w:t xml:space="preserve"> on self-compassion and sleep is cross-sectional, a smaller number of longitudinal studies </w:t>
      </w:r>
      <w:r w:rsidR="001439C7">
        <w:rPr>
          <w:rFonts w:ascii="Times New Roman" w:hAnsi="Times New Roman" w:cs="Times New Roman"/>
          <w:color w:val="000000" w:themeColor="text1"/>
          <w:sz w:val="24"/>
          <w:szCs w:val="24"/>
        </w:rPr>
        <w:t>indicate</w:t>
      </w:r>
      <w:r w:rsidRPr="00A034DF">
        <w:rPr>
          <w:rFonts w:ascii="Times New Roman" w:hAnsi="Times New Roman" w:cs="Times New Roman"/>
          <w:color w:val="000000" w:themeColor="text1"/>
          <w:sz w:val="24"/>
          <w:szCs w:val="24"/>
        </w:rPr>
        <w:t xml:space="preserve"> that self-compassion supports sleep over time. For instance, interventions designed to enhance self-compassion improve sleep the following </w:t>
      </w:r>
      <w:r w:rsidRPr="00A034DF">
        <w:rPr>
          <w:rFonts w:ascii="Times New Roman" w:hAnsi="Times New Roman" w:cs="Times New Roman"/>
          <w:color w:val="000000" w:themeColor="text1"/>
          <w:sz w:val="24"/>
          <w:szCs w:val="24"/>
        </w:rPr>
        <w:lastRenderedPageBreak/>
        <w:t xml:space="preserve">day (Butz &amp; Stahlberg, 2018) and predict better sleep quality weeks to months later (Hu et al., 2018; Tout et al., 2024). Our </w:t>
      </w:r>
      <w:r w:rsidR="001439C7">
        <w:rPr>
          <w:rFonts w:ascii="Times New Roman" w:hAnsi="Times New Roman" w:cs="Times New Roman"/>
          <w:color w:val="000000" w:themeColor="text1"/>
          <w:sz w:val="24"/>
          <w:szCs w:val="24"/>
        </w:rPr>
        <w:t>research</w:t>
      </w:r>
      <w:r w:rsidRPr="00A034DF">
        <w:rPr>
          <w:rFonts w:ascii="Times New Roman" w:hAnsi="Times New Roman" w:cs="Times New Roman"/>
          <w:color w:val="000000" w:themeColor="text1"/>
          <w:sz w:val="24"/>
          <w:szCs w:val="24"/>
        </w:rPr>
        <w:t xml:space="preserve"> </w:t>
      </w:r>
      <w:r w:rsidR="001B12C0" w:rsidRPr="00A034DF">
        <w:rPr>
          <w:rFonts w:ascii="Times New Roman" w:hAnsi="Times New Roman" w:cs="Times New Roman"/>
          <w:color w:val="000000" w:themeColor="text1"/>
          <w:sz w:val="24"/>
          <w:szCs w:val="24"/>
        </w:rPr>
        <w:t>builds</w:t>
      </w:r>
      <w:r w:rsidRPr="00A034DF">
        <w:rPr>
          <w:rFonts w:ascii="Times New Roman" w:hAnsi="Times New Roman" w:cs="Times New Roman"/>
          <w:color w:val="000000" w:themeColor="text1"/>
          <w:sz w:val="24"/>
          <w:szCs w:val="24"/>
        </w:rPr>
        <w:t xml:space="preserve"> on this work by offering the first evidence of a reciprocal association. In Study 2, self-compassion predicted improvements in subjective sleep quality 36 hours later. In Study 3, self-compassion predicted </w:t>
      </w:r>
      <w:proofErr w:type="spellStart"/>
      <w:r w:rsidRPr="00A034DF">
        <w:rPr>
          <w:rFonts w:ascii="Times New Roman" w:hAnsi="Times New Roman" w:cs="Times New Roman"/>
          <w:color w:val="000000" w:themeColor="text1"/>
          <w:sz w:val="24"/>
          <w:szCs w:val="24"/>
        </w:rPr>
        <w:t>behavioral</w:t>
      </w:r>
      <w:proofErr w:type="spellEnd"/>
      <w:r w:rsidRPr="00A034DF">
        <w:rPr>
          <w:rFonts w:ascii="Times New Roman" w:hAnsi="Times New Roman" w:cs="Times New Roman"/>
          <w:color w:val="000000" w:themeColor="text1"/>
          <w:sz w:val="24"/>
          <w:szCs w:val="24"/>
        </w:rPr>
        <w:t xml:space="preserve"> sleep efficiency over a 12-hour window. These findings complement past work linking self-compassion to healthier routines (Sirois et al., 2015) and reduced nighttime procrastination (Sirois et al., 2019). Importantly, </w:t>
      </w:r>
      <w:r w:rsidR="001439C7">
        <w:rPr>
          <w:rFonts w:ascii="Times New Roman" w:hAnsi="Times New Roman" w:cs="Times New Roman"/>
          <w:color w:val="000000" w:themeColor="text1"/>
          <w:sz w:val="24"/>
          <w:szCs w:val="24"/>
        </w:rPr>
        <w:t xml:space="preserve">we </w:t>
      </w:r>
      <w:r w:rsidRPr="00A034DF">
        <w:rPr>
          <w:rFonts w:ascii="Times New Roman" w:hAnsi="Times New Roman" w:cs="Times New Roman"/>
          <w:color w:val="000000" w:themeColor="text1"/>
          <w:sz w:val="24"/>
          <w:szCs w:val="24"/>
        </w:rPr>
        <w:t>also show</w:t>
      </w:r>
      <w:r w:rsidR="001439C7">
        <w:rPr>
          <w:rFonts w:ascii="Times New Roman" w:hAnsi="Times New Roman" w:cs="Times New Roman"/>
          <w:color w:val="000000" w:themeColor="text1"/>
          <w:sz w:val="24"/>
          <w:szCs w:val="24"/>
        </w:rPr>
        <w:t>ed</w:t>
      </w:r>
      <w:r w:rsidRPr="00A034DF">
        <w:rPr>
          <w:rFonts w:ascii="Times New Roman" w:hAnsi="Times New Roman" w:cs="Times New Roman"/>
          <w:color w:val="000000" w:themeColor="text1"/>
          <w:sz w:val="24"/>
          <w:szCs w:val="24"/>
        </w:rPr>
        <w:t xml:space="preserve"> that better sleep quality predicted greater self-compassion. One explanation is that high-quality sleep helps restore cognitive and emotional resources, allowing individuals to respond to themselves with greater kindness and acceptance.</w:t>
      </w:r>
    </w:p>
    <w:p w14:paraId="23ADD390" w14:textId="77777777" w:rsidR="00967113" w:rsidRPr="00A034DF" w:rsidRDefault="00967113" w:rsidP="00967113">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This emerging evidence for reciprocity raises the question of why sleep and self-compassion are mutually reinforcing. Evolutionary theorizing offers a compelling account. Evolutionary theorists have proposed that newer physical and psychological processes may emerge from or coopt older, existing mechanisms for their own use; this process is known as exaptation (Gould, 1991). Consistent with this view, scaffolding theories of the mind suggest that new psychological capacities emerge by building on older, evolutionarily established systems (Williams et al., 2009). For example, disgust may have initially evolved to protect the body from physical contaminants but later became useful for defending the psychological self against existential threats (Kelley et al., 2015). In a similar fashion, compassion for the self may have emerged by building on the mammalian caregiving system that originally evolved to promote nurturance toward others. The self itself is thought to have evolved later in evolutionary history and likely scaffolded upon this existing caregiving system (</w:t>
      </w:r>
      <w:r>
        <w:rPr>
          <w:rFonts w:ascii="Times New Roman" w:hAnsi="Times New Roman" w:cs="Times New Roman"/>
          <w:color w:val="000000" w:themeColor="text1"/>
          <w:sz w:val="24"/>
          <w:szCs w:val="24"/>
        </w:rPr>
        <w:t xml:space="preserve">Sedikides &amp; Skowronski, 1997; </w:t>
      </w:r>
      <w:r w:rsidRPr="00A034DF">
        <w:rPr>
          <w:rFonts w:ascii="Times New Roman" w:hAnsi="Times New Roman" w:cs="Times New Roman"/>
          <w:color w:val="000000" w:themeColor="text1"/>
          <w:sz w:val="24"/>
          <w:szCs w:val="24"/>
        </w:rPr>
        <w:t>Skowronski &amp; Sedikides, 2019). From this perspective, self-compassion may have scaffolded onto caregiving responses originally designed for others, creating a pathway for internal soothing, acceptance, and self-directed care.</w:t>
      </w:r>
    </w:p>
    <w:p w14:paraId="5E9A11DA" w14:textId="77777777" w:rsidR="00967113" w:rsidRPr="00A034DF" w:rsidRDefault="00967113" w:rsidP="00967113">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lastRenderedPageBreak/>
        <w:t xml:space="preserve">The neurobiology of caregiving supports this account. The caregiving system is rooted in a conserved subcortical network that includes the medial preoptic area, ventral tegmental area, amygdala, and nucleus accumbens, and is modulated by oxytocin to support bonding and caregiving motivation. In humans, this network is supplemented by cortical regions such as the prefrontal cortex, anterior insula, and temporal-parietal junction, which allow for empathy, mentalizing, and flexible social responses (Feldman, 2016). These systems regulate more than just social connection. They also play a central role in dampening threat responses. Activation of the caregiving system, particularly through secure attachment, has been shown to dampen neural and physiological reactivity to threat (Norman et al., 2015; </w:t>
      </w:r>
      <w:proofErr w:type="spellStart"/>
      <w:r w:rsidRPr="00A034DF">
        <w:rPr>
          <w:rFonts w:ascii="Times New Roman" w:hAnsi="Times New Roman" w:cs="Times New Roman"/>
          <w:color w:val="000000" w:themeColor="text1"/>
          <w:sz w:val="24"/>
          <w:szCs w:val="24"/>
        </w:rPr>
        <w:t>Stupica</w:t>
      </w:r>
      <w:proofErr w:type="spellEnd"/>
      <w:r w:rsidRPr="00A034DF">
        <w:rPr>
          <w:rFonts w:ascii="Times New Roman" w:hAnsi="Times New Roman" w:cs="Times New Roman"/>
          <w:color w:val="000000" w:themeColor="text1"/>
          <w:sz w:val="24"/>
          <w:szCs w:val="24"/>
        </w:rPr>
        <w:t xml:space="preserve"> et al., 2019). When attachment representations are activated, especially in individuals low in avoidant attachment, threat-related responses are inhibited and vagal pathways are engaged to facilitate calming and connection (Bryant &amp; </w:t>
      </w:r>
      <w:proofErr w:type="spellStart"/>
      <w:r w:rsidRPr="00A034DF">
        <w:rPr>
          <w:rFonts w:ascii="Times New Roman" w:hAnsi="Times New Roman" w:cs="Times New Roman"/>
          <w:color w:val="000000" w:themeColor="text1"/>
          <w:sz w:val="24"/>
          <w:szCs w:val="24"/>
        </w:rPr>
        <w:t>Hutanamon</w:t>
      </w:r>
      <w:proofErr w:type="spellEnd"/>
      <w:r w:rsidRPr="00A034DF">
        <w:rPr>
          <w:rFonts w:ascii="Times New Roman" w:hAnsi="Times New Roman" w:cs="Times New Roman"/>
          <w:color w:val="000000" w:themeColor="text1"/>
          <w:sz w:val="24"/>
          <w:szCs w:val="24"/>
        </w:rPr>
        <w:t xml:space="preserve">, 2018; Karl et al., 2021; Maunder et al., 2006). According to polyvagal theory, the </w:t>
      </w:r>
      <w:proofErr w:type="spellStart"/>
      <w:r w:rsidRPr="00A034DF">
        <w:rPr>
          <w:rFonts w:ascii="Times New Roman" w:hAnsi="Times New Roman" w:cs="Times New Roman"/>
          <w:color w:val="000000" w:themeColor="text1"/>
          <w:sz w:val="24"/>
          <w:szCs w:val="24"/>
        </w:rPr>
        <w:t>vagus</w:t>
      </w:r>
      <w:proofErr w:type="spellEnd"/>
      <w:r w:rsidRPr="00A034DF">
        <w:rPr>
          <w:rFonts w:ascii="Times New Roman" w:hAnsi="Times New Roman" w:cs="Times New Roman"/>
          <w:color w:val="000000" w:themeColor="text1"/>
          <w:sz w:val="24"/>
          <w:szCs w:val="24"/>
        </w:rPr>
        <w:t xml:space="preserve"> nerve enables this shift from sympathetic arousal to parasympathetic regulation, supporting behaviors that require calm and safety. Heart rate variability, a key marker of vagal tone, reflects this transition and has been linked to emotion regulation and responsiveness (Porges 2003</w:t>
      </w:r>
      <w:r>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 2011). </w:t>
      </w:r>
    </w:p>
    <w:p w14:paraId="57ABD087" w14:textId="77777777" w:rsidR="00967113" w:rsidRPr="00A034DF" w:rsidRDefault="00967113" w:rsidP="00967113">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Consistent with this scaffolding view, self-compassion has been associated with activation in caregiving-related brain regions (Berry et al., 2020; Guan et al., 2021; Liu et al., 2022; Parrish et al., 2018; Williams et al., 2020), as well as with greater parasympathetic activity (Arch et al., 2014; Luo et al., 2018; Petrocchi et al., 2017; Svendsen et al., 2016). As sleep requires the downregulation of arousal and suspension of vigilance, it is more likely to occur when threat detection is dampened and safety is perceived (Dahl, 1996). If self-compassion helps deactivate the threat system by drawing on caregiving pathways, it may promote better sleep by supporting internal calm and security.</w:t>
      </w:r>
    </w:p>
    <w:p w14:paraId="756BC04E" w14:textId="77777777" w:rsidR="00967113" w:rsidRDefault="00967113" w:rsidP="00967113">
      <w:pPr>
        <w:spacing w:line="480" w:lineRule="auto"/>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lastRenderedPageBreak/>
        <w:t xml:space="preserve">Polyvagal </w:t>
      </w:r>
      <w:r>
        <w:rPr>
          <w:rFonts w:ascii="Times New Roman" w:hAnsi="Times New Roman" w:cs="Times New Roman"/>
          <w:color w:val="000000" w:themeColor="text1"/>
          <w:sz w:val="24"/>
          <w:szCs w:val="24"/>
        </w:rPr>
        <w:t>t</w:t>
      </w:r>
      <w:r w:rsidRPr="00A034DF">
        <w:rPr>
          <w:rFonts w:ascii="Times New Roman" w:hAnsi="Times New Roman" w:cs="Times New Roman"/>
          <w:color w:val="000000" w:themeColor="text1"/>
          <w:sz w:val="24"/>
          <w:szCs w:val="24"/>
        </w:rPr>
        <w:t>heory further helps</w:t>
      </w:r>
      <w:r>
        <w:rPr>
          <w:rFonts w:ascii="Times New Roman" w:hAnsi="Times New Roman" w:cs="Times New Roman"/>
          <w:color w:val="000000" w:themeColor="text1"/>
          <w:sz w:val="24"/>
          <w:szCs w:val="24"/>
        </w:rPr>
        <w:t xml:space="preserve"> to</w:t>
      </w:r>
      <w:r w:rsidRPr="00A034DF">
        <w:rPr>
          <w:rFonts w:ascii="Times New Roman" w:hAnsi="Times New Roman" w:cs="Times New Roman"/>
          <w:color w:val="000000" w:themeColor="text1"/>
          <w:sz w:val="24"/>
          <w:szCs w:val="24"/>
        </w:rPr>
        <w:t xml:space="preserve"> explain the bidirectional association we observed. Restorative sleep enhances parasympathetic activity, facilitating recovery from physiological strain. In contrast, poor sleep impairs this process (</w:t>
      </w:r>
      <w:proofErr w:type="spellStart"/>
      <w:r w:rsidRPr="00A034DF">
        <w:rPr>
          <w:rFonts w:ascii="Times New Roman" w:hAnsi="Times New Roman" w:cs="Times New Roman"/>
          <w:color w:val="000000" w:themeColor="text1"/>
          <w:sz w:val="24"/>
          <w:szCs w:val="24"/>
        </w:rPr>
        <w:t>Gorlova</w:t>
      </w:r>
      <w:proofErr w:type="spellEnd"/>
      <w:r w:rsidRPr="00A034DF">
        <w:rPr>
          <w:rFonts w:ascii="Times New Roman" w:hAnsi="Times New Roman" w:cs="Times New Roman"/>
          <w:color w:val="000000" w:themeColor="text1"/>
          <w:sz w:val="24"/>
          <w:szCs w:val="24"/>
        </w:rPr>
        <w:t xml:space="preserve"> et al., 2019; Westphal et al., 2021). Longitudinal research shows that better sleep quality predicts higher daily heart rate variability, which mediates the link between sleep and increased daily positive emotion (</w:t>
      </w:r>
      <w:proofErr w:type="spellStart"/>
      <w:r w:rsidRPr="00A034DF">
        <w:rPr>
          <w:rFonts w:ascii="Times New Roman" w:hAnsi="Times New Roman" w:cs="Times New Roman"/>
          <w:color w:val="000000" w:themeColor="text1"/>
          <w:sz w:val="24"/>
          <w:szCs w:val="24"/>
        </w:rPr>
        <w:t>Ballesio</w:t>
      </w:r>
      <w:proofErr w:type="spellEnd"/>
      <w:r w:rsidRPr="00A034DF">
        <w:rPr>
          <w:rFonts w:ascii="Times New Roman" w:hAnsi="Times New Roman" w:cs="Times New Roman"/>
          <w:color w:val="000000" w:themeColor="text1"/>
          <w:sz w:val="24"/>
          <w:szCs w:val="24"/>
        </w:rPr>
        <w:t xml:space="preserve"> et al., 2023). Positive emotional states may, in turn, enhance one</w:t>
      </w:r>
      <w:r>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s capacity for self-compassion. </w:t>
      </w:r>
      <w:r>
        <w:rPr>
          <w:rFonts w:ascii="Times New Roman" w:hAnsi="Times New Roman" w:cs="Times New Roman"/>
          <w:color w:val="000000" w:themeColor="text1"/>
          <w:sz w:val="24"/>
          <w:szCs w:val="24"/>
        </w:rPr>
        <w:t>Consistent with this possibility</w:t>
      </w:r>
      <w:r w:rsidRPr="00A034DF">
        <w:rPr>
          <w:rFonts w:ascii="Times New Roman" w:hAnsi="Times New Roman" w:cs="Times New Roman"/>
          <w:color w:val="000000" w:themeColor="text1"/>
          <w:sz w:val="24"/>
          <w:szCs w:val="24"/>
        </w:rPr>
        <w:t>, a recent longitudinal study found reciprocal links between happiness and self-compassion, with stronger effects from happiness to self-compassion (Pastore et al., 2023). Together, these theoretical and empirical findings support the bidirectional results we report</w:t>
      </w:r>
      <w:r>
        <w:rPr>
          <w:rFonts w:ascii="Times New Roman" w:hAnsi="Times New Roman" w:cs="Times New Roman"/>
          <w:color w:val="000000" w:themeColor="text1"/>
          <w:sz w:val="24"/>
          <w:szCs w:val="24"/>
        </w:rPr>
        <w:t>ed</w:t>
      </w:r>
      <w:r w:rsidRPr="00A034DF">
        <w:rPr>
          <w:rFonts w:ascii="Times New Roman" w:hAnsi="Times New Roman" w:cs="Times New Roman"/>
          <w:color w:val="000000" w:themeColor="text1"/>
          <w:sz w:val="24"/>
          <w:szCs w:val="24"/>
        </w:rPr>
        <w:t xml:space="preserve">: sleep fosters physiological and emotional conditions that make self-compassion more accessible, </w:t>
      </w:r>
      <w:r>
        <w:rPr>
          <w:rFonts w:ascii="Times New Roman" w:hAnsi="Times New Roman" w:cs="Times New Roman"/>
          <w:color w:val="000000" w:themeColor="text1"/>
          <w:sz w:val="24"/>
          <w:szCs w:val="24"/>
        </w:rPr>
        <w:t>whereas</w:t>
      </w:r>
      <w:r w:rsidRPr="00A034DF">
        <w:rPr>
          <w:rFonts w:ascii="Times New Roman" w:hAnsi="Times New Roman" w:cs="Times New Roman"/>
          <w:color w:val="000000" w:themeColor="text1"/>
          <w:sz w:val="24"/>
          <w:szCs w:val="24"/>
        </w:rPr>
        <w:t xml:space="preserve"> self-compassion reduces arousal and supports the quality of sleep.</w:t>
      </w:r>
    </w:p>
    <w:p w14:paraId="47264699" w14:textId="49257538" w:rsidR="00BF791D" w:rsidRPr="00A034DF" w:rsidRDefault="002D1F24" w:rsidP="006A6826">
      <w:pPr>
        <w:spacing w:line="480" w:lineRule="auto"/>
        <w:contextualSpacing/>
        <w:rPr>
          <w:rFonts w:ascii="Times New Roman" w:hAnsi="Times New Roman" w:cs="Times New Roman"/>
          <w:b/>
          <w:bCs/>
          <w:i/>
          <w:iCs/>
          <w:color w:val="000000" w:themeColor="text1"/>
          <w:sz w:val="24"/>
          <w:szCs w:val="24"/>
        </w:rPr>
      </w:pPr>
      <w:r w:rsidRPr="00A034DF">
        <w:rPr>
          <w:rFonts w:ascii="Times New Roman" w:hAnsi="Times New Roman" w:cs="Times New Roman"/>
          <w:b/>
          <w:bCs/>
          <w:i/>
          <w:iCs/>
          <w:color w:val="000000" w:themeColor="text1"/>
          <w:sz w:val="24"/>
          <w:szCs w:val="24"/>
        </w:rPr>
        <w:t>Self-</w:t>
      </w:r>
      <w:r w:rsidR="003A5DA9" w:rsidRPr="00A034DF">
        <w:rPr>
          <w:rFonts w:ascii="Times New Roman" w:hAnsi="Times New Roman" w:cs="Times New Roman"/>
          <w:b/>
          <w:bCs/>
          <w:i/>
          <w:iCs/>
          <w:color w:val="000000" w:themeColor="text1"/>
          <w:sz w:val="24"/>
          <w:szCs w:val="24"/>
        </w:rPr>
        <w:t>C</w:t>
      </w:r>
      <w:r w:rsidRPr="00A034DF">
        <w:rPr>
          <w:rFonts w:ascii="Times New Roman" w:hAnsi="Times New Roman" w:cs="Times New Roman"/>
          <w:b/>
          <w:bCs/>
          <w:i/>
          <w:iCs/>
          <w:color w:val="000000" w:themeColor="text1"/>
          <w:sz w:val="24"/>
          <w:szCs w:val="24"/>
        </w:rPr>
        <w:t>ontrol</w:t>
      </w:r>
    </w:p>
    <w:p w14:paraId="58836C2C" w14:textId="0338E2F5" w:rsidR="002D445C" w:rsidRPr="00A034DF" w:rsidRDefault="002D445C"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A growing </w:t>
      </w:r>
      <w:r w:rsidR="001439C7">
        <w:rPr>
          <w:rFonts w:ascii="Times New Roman" w:hAnsi="Times New Roman" w:cs="Times New Roman"/>
          <w:color w:val="000000" w:themeColor="text1"/>
          <w:sz w:val="24"/>
          <w:szCs w:val="24"/>
        </w:rPr>
        <w:t>literature</w:t>
      </w:r>
      <w:r w:rsidRPr="00A034DF">
        <w:rPr>
          <w:rFonts w:ascii="Times New Roman" w:hAnsi="Times New Roman" w:cs="Times New Roman"/>
          <w:color w:val="000000" w:themeColor="text1"/>
          <w:sz w:val="24"/>
          <w:szCs w:val="24"/>
        </w:rPr>
        <w:t xml:space="preserve"> suggests that sleep quality and self-control are closely linked across a variety of timescales. In the short term, ecological momentary assessment (Freeman &amp; Gottfredson, 2018), experience sampling (Baumeister et al., 2019), and daily diary studies (Hisler et al., 2019) show that poor sleep quality predicts reduced self-control the next day. Longitudinal studies similarly indicate that inadequate sleep undermines self-regulatory capacity over months or even years (Royle &amp; Connolly, 2024; Williams &amp; Sciberras, 2016; Yang et al., 2024). However, fewer studies have explored the reverse direction. </w:t>
      </w:r>
      <w:r w:rsidR="001439C7">
        <w:rPr>
          <w:rFonts w:ascii="Times New Roman" w:hAnsi="Times New Roman" w:cs="Times New Roman"/>
          <w:color w:val="000000" w:themeColor="text1"/>
          <w:sz w:val="24"/>
          <w:szCs w:val="24"/>
        </w:rPr>
        <w:t>In one study (</w:t>
      </w:r>
      <w:r w:rsidR="001439C7" w:rsidRPr="00A034DF">
        <w:rPr>
          <w:rFonts w:ascii="Times New Roman" w:hAnsi="Times New Roman" w:cs="Times New Roman"/>
          <w:color w:val="000000" w:themeColor="text1"/>
          <w:sz w:val="24"/>
          <w:szCs w:val="24"/>
        </w:rPr>
        <w:t>Bub et al.</w:t>
      </w:r>
      <w:r w:rsidR="001439C7">
        <w:rPr>
          <w:rFonts w:ascii="Times New Roman" w:hAnsi="Times New Roman" w:cs="Times New Roman"/>
          <w:color w:val="000000" w:themeColor="text1"/>
          <w:sz w:val="24"/>
          <w:szCs w:val="24"/>
        </w:rPr>
        <w:t xml:space="preserve">, </w:t>
      </w:r>
      <w:r w:rsidR="001439C7" w:rsidRPr="00A034DF">
        <w:rPr>
          <w:rFonts w:ascii="Times New Roman" w:hAnsi="Times New Roman" w:cs="Times New Roman"/>
          <w:color w:val="000000" w:themeColor="text1"/>
          <w:sz w:val="24"/>
          <w:szCs w:val="24"/>
        </w:rPr>
        <w:t>2016)</w:t>
      </w:r>
      <w:r w:rsidR="001439C7">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adolescents with stronger self-control reported better sleep across multiple days</w:t>
      </w:r>
      <w:r w:rsidR="001439C7">
        <w:rPr>
          <w:rFonts w:ascii="Times New Roman" w:hAnsi="Times New Roman" w:cs="Times New Roman"/>
          <w:color w:val="000000" w:themeColor="text1"/>
          <w:sz w:val="24"/>
          <w:szCs w:val="24"/>
        </w:rPr>
        <w:t xml:space="preserve">. In the single </w:t>
      </w:r>
      <w:r w:rsidRPr="00A034DF">
        <w:rPr>
          <w:rFonts w:ascii="Times New Roman" w:hAnsi="Times New Roman" w:cs="Times New Roman"/>
          <w:color w:val="000000" w:themeColor="text1"/>
          <w:sz w:val="24"/>
          <w:szCs w:val="24"/>
        </w:rPr>
        <w:t xml:space="preserve">study </w:t>
      </w:r>
      <w:r w:rsidR="001439C7">
        <w:rPr>
          <w:rFonts w:ascii="Times New Roman" w:hAnsi="Times New Roman" w:cs="Times New Roman"/>
          <w:color w:val="000000" w:themeColor="text1"/>
          <w:sz w:val="24"/>
          <w:szCs w:val="24"/>
        </w:rPr>
        <w:t>that</w:t>
      </w:r>
      <w:r w:rsidRPr="00A034DF">
        <w:rPr>
          <w:rFonts w:ascii="Times New Roman" w:hAnsi="Times New Roman" w:cs="Times New Roman"/>
          <w:color w:val="000000" w:themeColor="text1"/>
          <w:sz w:val="24"/>
          <w:szCs w:val="24"/>
        </w:rPr>
        <w:t xml:space="preserve"> explicitly tested bidirectional longitudinal associations</w:t>
      </w:r>
      <w:r w:rsidR="001439C7">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self-control predicted later sleep quality but not the reverse (Partin et al., 2022). Our research represents only the second attempt to examine reciprocal associations between self-control </w:t>
      </w:r>
      <w:r w:rsidRPr="00A034DF">
        <w:rPr>
          <w:rFonts w:ascii="Times New Roman" w:hAnsi="Times New Roman" w:cs="Times New Roman"/>
          <w:color w:val="000000" w:themeColor="text1"/>
          <w:sz w:val="24"/>
          <w:szCs w:val="24"/>
        </w:rPr>
        <w:lastRenderedPageBreak/>
        <w:t>and sleep. In contrast to</w:t>
      </w:r>
      <w:r w:rsidR="001439C7">
        <w:rPr>
          <w:rFonts w:ascii="Times New Roman" w:hAnsi="Times New Roman" w:cs="Times New Roman"/>
          <w:color w:val="000000" w:themeColor="text1"/>
          <w:sz w:val="24"/>
          <w:szCs w:val="24"/>
        </w:rPr>
        <w:t xml:space="preserve"> the last</w:t>
      </w:r>
      <w:r w:rsidR="00AD1496">
        <w:rPr>
          <w:rFonts w:ascii="Times New Roman" w:hAnsi="Times New Roman" w:cs="Times New Roman"/>
          <w:color w:val="000000" w:themeColor="text1"/>
          <w:sz w:val="24"/>
          <w:szCs w:val="24"/>
        </w:rPr>
        <w:t>-mentioned study (i.e.,</w:t>
      </w:r>
      <w:r w:rsidRPr="00A034DF">
        <w:rPr>
          <w:rFonts w:ascii="Times New Roman" w:hAnsi="Times New Roman" w:cs="Times New Roman"/>
          <w:color w:val="000000" w:themeColor="text1"/>
          <w:sz w:val="24"/>
          <w:szCs w:val="24"/>
        </w:rPr>
        <w:t xml:space="preserve"> Partin et al.</w:t>
      </w:r>
      <w:r w:rsidR="00AD1496">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 and in line with the bulk of short-term studies, higher subjective sleep quality predicted greater self-control.</w:t>
      </w:r>
    </w:p>
    <w:p w14:paraId="09CDB4AA" w14:textId="77777777" w:rsidR="00967113" w:rsidRPr="00A034DF" w:rsidRDefault="00967113" w:rsidP="00967113">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Theoretical models of effort, self-control, and sleep account for these effects. Effort refers to the use of both mental and physical resources to carry out a task. It involves directing energy toward the pursuit of any goal that requires exertion (</w:t>
      </w:r>
      <w:proofErr w:type="spellStart"/>
      <w:r w:rsidRPr="00A034DF">
        <w:rPr>
          <w:rFonts w:ascii="Times New Roman" w:hAnsi="Times New Roman" w:cs="Times New Roman"/>
          <w:color w:val="000000" w:themeColor="text1"/>
          <w:sz w:val="24"/>
          <w:szCs w:val="24"/>
        </w:rPr>
        <w:t>Gendolla</w:t>
      </w:r>
      <w:proofErr w:type="spellEnd"/>
      <w:r w:rsidRPr="00A034DF">
        <w:rPr>
          <w:rFonts w:ascii="Times New Roman" w:hAnsi="Times New Roman" w:cs="Times New Roman"/>
          <w:color w:val="000000" w:themeColor="text1"/>
          <w:sz w:val="24"/>
          <w:szCs w:val="24"/>
        </w:rPr>
        <w:t xml:space="preserve"> &amp; Wright, 2009). Effort plays a key role in self-control by reflecting the energy needed for goal-directed actions</w:t>
      </w:r>
      <w:r>
        <w:rPr>
          <w:rFonts w:ascii="Times New Roman" w:hAnsi="Times New Roman" w:cs="Times New Roman"/>
          <w:color w:val="000000" w:themeColor="text1"/>
          <w:sz w:val="24"/>
          <w:szCs w:val="24"/>
        </w:rPr>
        <w:t xml:space="preserve"> and</w:t>
      </w:r>
      <w:r w:rsidRPr="00A034DF">
        <w:rPr>
          <w:rFonts w:ascii="Times New Roman" w:hAnsi="Times New Roman" w:cs="Times New Roman"/>
          <w:color w:val="000000" w:themeColor="text1"/>
          <w:sz w:val="24"/>
          <w:szCs w:val="24"/>
        </w:rPr>
        <w:t xml:space="preserve"> is considered a central mechanism influenc</w:t>
      </w:r>
      <w:r>
        <w:rPr>
          <w:rFonts w:ascii="Times New Roman" w:hAnsi="Times New Roman" w:cs="Times New Roman"/>
          <w:color w:val="000000" w:themeColor="text1"/>
          <w:sz w:val="24"/>
          <w:szCs w:val="24"/>
        </w:rPr>
        <w:t>ing</w:t>
      </w:r>
      <w:r w:rsidRPr="00A034DF">
        <w:rPr>
          <w:rFonts w:ascii="Times New Roman" w:hAnsi="Times New Roman" w:cs="Times New Roman"/>
          <w:color w:val="000000" w:themeColor="text1"/>
          <w:sz w:val="24"/>
          <w:szCs w:val="24"/>
        </w:rPr>
        <w:t xml:space="preserve"> whether and how self-control is exercised (</w:t>
      </w:r>
      <w:proofErr w:type="spellStart"/>
      <w:r w:rsidRPr="00A034DF">
        <w:rPr>
          <w:rFonts w:ascii="Times New Roman" w:hAnsi="Times New Roman" w:cs="Times New Roman"/>
          <w:color w:val="000000" w:themeColor="text1"/>
          <w:sz w:val="24"/>
          <w:szCs w:val="24"/>
        </w:rPr>
        <w:t>Kotabe</w:t>
      </w:r>
      <w:proofErr w:type="spellEnd"/>
      <w:r w:rsidRPr="00A034DF">
        <w:rPr>
          <w:rFonts w:ascii="Times New Roman" w:hAnsi="Times New Roman" w:cs="Times New Roman"/>
          <w:color w:val="000000" w:themeColor="text1"/>
          <w:sz w:val="24"/>
          <w:szCs w:val="24"/>
        </w:rPr>
        <w:t xml:space="preserve"> &amp; Hofmann, 2015). The energy allocation theory of sleep (Schmidt, 2014) conceptualizes sleep as a biological strategy for managing limited energy resources, proposing that sleep helps regulate when and how energy is distributed across competing demands such as physical exertion, cognitive effort, and self-regulatory control. From this perspective, sleep may support self-control by replenishing the energy required for effortful, goal-directed behavior.</w:t>
      </w:r>
    </w:p>
    <w:p w14:paraId="33989787" w14:textId="77777777" w:rsidR="00967113" w:rsidRPr="00A034DF" w:rsidRDefault="00967113" w:rsidP="00967113">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Consistent with these lines of theorizing and our results, sleep may influence how individuals engage in effortful self-control. Experimental </w:t>
      </w:r>
      <w:r>
        <w:rPr>
          <w:rFonts w:ascii="Times New Roman" w:hAnsi="Times New Roman" w:cs="Times New Roman"/>
          <w:color w:val="000000" w:themeColor="text1"/>
          <w:sz w:val="24"/>
          <w:szCs w:val="24"/>
        </w:rPr>
        <w:t>findings indicate</w:t>
      </w:r>
      <w:r w:rsidRPr="00A034DF">
        <w:rPr>
          <w:rFonts w:ascii="Times New Roman" w:hAnsi="Times New Roman" w:cs="Times New Roman"/>
          <w:color w:val="000000" w:themeColor="text1"/>
          <w:sz w:val="24"/>
          <w:szCs w:val="24"/>
        </w:rPr>
        <w:t xml:space="preserve"> that poor sleep reduces willingness to exert mental effort. For example, after a night of poor sleep, participants chose easier math problems, indicating reduced effort investment</w:t>
      </w:r>
      <w:r>
        <w:rPr>
          <w:rFonts w:ascii="Times New Roman" w:hAnsi="Times New Roman" w:cs="Times New Roman"/>
          <w:color w:val="000000" w:themeColor="text1"/>
          <w:sz w:val="24"/>
          <w:szCs w:val="24"/>
        </w:rPr>
        <w:t xml:space="preserve">, an </w:t>
      </w:r>
      <w:r w:rsidRPr="00A034DF">
        <w:rPr>
          <w:rFonts w:ascii="Times New Roman" w:hAnsi="Times New Roman" w:cs="Times New Roman"/>
          <w:color w:val="000000" w:themeColor="text1"/>
          <w:sz w:val="24"/>
          <w:szCs w:val="24"/>
        </w:rPr>
        <w:t>effect replicated under total sleep deprivation</w:t>
      </w:r>
      <w:r>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Engle-Friedman et al.</w:t>
      </w:r>
      <w:r>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2003). These </w:t>
      </w:r>
      <w:r>
        <w:rPr>
          <w:rFonts w:ascii="Times New Roman" w:hAnsi="Times New Roman" w:cs="Times New Roman"/>
          <w:color w:val="000000" w:themeColor="text1"/>
          <w:sz w:val="24"/>
          <w:szCs w:val="24"/>
        </w:rPr>
        <w:t>results</w:t>
      </w:r>
      <w:r w:rsidRPr="00A034DF">
        <w:rPr>
          <w:rFonts w:ascii="Times New Roman" w:hAnsi="Times New Roman" w:cs="Times New Roman"/>
          <w:color w:val="000000" w:themeColor="text1"/>
          <w:sz w:val="24"/>
          <w:szCs w:val="24"/>
        </w:rPr>
        <w:t xml:space="preserve"> imply that well-rested individuals are more likely to engage in demanding self-control tasks, including those that involve delaying gratification. Supporting this</w:t>
      </w:r>
      <w:r>
        <w:rPr>
          <w:rFonts w:ascii="Times New Roman" w:hAnsi="Times New Roman" w:cs="Times New Roman"/>
          <w:color w:val="000000" w:themeColor="text1"/>
          <w:sz w:val="24"/>
          <w:szCs w:val="24"/>
        </w:rPr>
        <w:t xml:space="preserve"> interpretation</w:t>
      </w:r>
      <w:r w:rsidRPr="00A034DF">
        <w:rPr>
          <w:rFonts w:ascii="Times New Roman" w:hAnsi="Times New Roman" w:cs="Times New Roman"/>
          <w:color w:val="000000" w:themeColor="text1"/>
          <w:sz w:val="24"/>
          <w:szCs w:val="24"/>
        </w:rPr>
        <w:t>, people with habitually good sleep between seven and nine hours showed greater preference for larger but delayed rewards</w:t>
      </w:r>
      <w:r>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Curtis et al.</w:t>
      </w:r>
      <w:r>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2018). Similarly, poorer sleep quality was associated with reduced preference for high-effort, high-reward choices on the Effort Expenditure for Reward Task</w:t>
      </w:r>
      <w:r>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Boland et al.</w:t>
      </w:r>
      <w:r>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 xml:space="preserve">2022). </w:t>
      </w:r>
      <w:r w:rsidRPr="00496348">
        <w:rPr>
          <w:rFonts w:ascii="Times New Roman" w:hAnsi="Times New Roman" w:cs="Times New Roman"/>
          <w:color w:val="000000" w:themeColor="text1"/>
          <w:sz w:val="24"/>
          <w:szCs w:val="24"/>
        </w:rPr>
        <w:t xml:space="preserve">Theoretical accounts propose that poor sleepers may be more inclined to prioritize immediate rewards such as staying up late for entertainment over actions </w:t>
      </w:r>
      <w:r w:rsidRPr="00496348">
        <w:rPr>
          <w:rFonts w:ascii="Times New Roman" w:hAnsi="Times New Roman" w:cs="Times New Roman"/>
          <w:color w:val="000000" w:themeColor="text1"/>
          <w:sz w:val="24"/>
          <w:szCs w:val="24"/>
        </w:rPr>
        <w:lastRenderedPageBreak/>
        <w:t>like going to bed early that support long-term goals including health and productivity (Massar &amp; Chee, 2019).</w:t>
      </w:r>
      <w:r w:rsidRPr="00A034DF">
        <w:rPr>
          <w:rFonts w:ascii="Times New Roman" w:hAnsi="Times New Roman" w:cs="Times New Roman"/>
          <w:color w:val="000000" w:themeColor="text1"/>
          <w:sz w:val="24"/>
          <w:szCs w:val="24"/>
        </w:rPr>
        <w:t xml:space="preserve"> From this </w:t>
      </w:r>
      <w:r>
        <w:rPr>
          <w:rFonts w:ascii="Times New Roman" w:hAnsi="Times New Roman" w:cs="Times New Roman"/>
          <w:color w:val="000000" w:themeColor="text1"/>
          <w:sz w:val="24"/>
          <w:szCs w:val="24"/>
        </w:rPr>
        <w:t>standpoint</w:t>
      </w:r>
      <w:r w:rsidRPr="00A034DF">
        <w:rPr>
          <w:rFonts w:ascii="Times New Roman" w:hAnsi="Times New Roman" w:cs="Times New Roman"/>
          <w:color w:val="000000" w:themeColor="text1"/>
          <w:sz w:val="24"/>
          <w:szCs w:val="24"/>
        </w:rPr>
        <w:t xml:space="preserve">, variability in daily sleep quality may reflect the strength of self-regulatory habits. </w:t>
      </w:r>
      <w:r>
        <w:rPr>
          <w:rFonts w:ascii="Times New Roman" w:hAnsi="Times New Roman" w:cs="Times New Roman"/>
          <w:color w:val="000000" w:themeColor="text1"/>
          <w:sz w:val="24"/>
          <w:szCs w:val="24"/>
        </w:rPr>
        <w:t>Given that</w:t>
      </w:r>
      <w:r w:rsidRPr="00A034DF">
        <w:rPr>
          <w:rFonts w:ascii="Times New Roman" w:hAnsi="Times New Roman" w:cs="Times New Roman"/>
          <w:color w:val="000000" w:themeColor="text1"/>
          <w:sz w:val="24"/>
          <w:szCs w:val="24"/>
        </w:rPr>
        <w:t xml:space="preserve"> good habits can sustain goal pursuit when self-control resources are low (Neal et al., 2013), sleep quality may </w:t>
      </w:r>
      <w:r>
        <w:rPr>
          <w:rFonts w:ascii="Times New Roman" w:hAnsi="Times New Roman" w:cs="Times New Roman"/>
          <w:color w:val="000000" w:themeColor="text1"/>
          <w:sz w:val="24"/>
          <w:szCs w:val="24"/>
        </w:rPr>
        <w:t>influence</w:t>
      </w:r>
      <w:r w:rsidRPr="00A034DF">
        <w:rPr>
          <w:rFonts w:ascii="Times New Roman" w:hAnsi="Times New Roman" w:cs="Times New Roman"/>
          <w:color w:val="000000" w:themeColor="text1"/>
          <w:sz w:val="24"/>
          <w:szCs w:val="24"/>
        </w:rPr>
        <w:t xml:space="preserve"> how individuals respond to reward-based choices following effortful exertion.</w:t>
      </w:r>
    </w:p>
    <w:p w14:paraId="247F2233" w14:textId="2CB36868" w:rsidR="002D1F24" w:rsidRPr="00A034DF" w:rsidRDefault="00070B31" w:rsidP="006A6826">
      <w:pPr>
        <w:spacing w:line="480" w:lineRule="auto"/>
        <w:contextualSpacing/>
        <w:rPr>
          <w:rFonts w:ascii="Times New Roman" w:hAnsi="Times New Roman" w:cs="Times New Roman"/>
          <w:b/>
          <w:bCs/>
          <w:i/>
          <w:iCs/>
          <w:color w:val="000000" w:themeColor="text1"/>
          <w:sz w:val="24"/>
          <w:szCs w:val="24"/>
        </w:rPr>
      </w:pPr>
      <w:r w:rsidRPr="00A034DF">
        <w:rPr>
          <w:rFonts w:ascii="Times New Roman" w:hAnsi="Times New Roman" w:cs="Times New Roman"/>
          <w:b/>
          <w:bCs/>
          <w:i/>
          <w:iCs/>
          <w:color w:val="000000" w:themeColor="text1"/>
          <w:sz w:val="24"/>
          <w:szCs w:val="24"/>
        </w:rPr>
        <w:t>S</w:t>
      </w:r>
      <w:r w:rsidR="002D1F24" w:rsidRPr="00A034DF">
        <w:rPr>
          <w:rFonts w:ascii="Times New Roman" w:hAnsi="Times New Roman" w:cs="Times New Roman"/>
          <w:b/>
          <w:bCs/>
          <w:i/>
          <w:iCs/>
          <w:color w:val="000000" w:themeColor="text1"/>
          <w:sz w:val="24"/>
          <w:szCs w:val="24"/>
        </w:rPr>
        <w:t>elf-</w:t>
      </w:r>
      <w:r w:rsidR="003A5DA9" w:rsidRPr="00A034DF">
        <w:rPr>
          <w:rFonts w:ascii="Times New Roman" w:hAnsi="Times New Roman" w:cs="Times New Roman"/>
          <w:b/>
          <w:bCs/>
          <w:i/>
          <w:iCs/>
          <w:color w:val="000000" w:themeColor="text1"/>
          <w:sz w:val="24"/>
          <w:szCs w:val="24"/>
        </w:rPr>
        <w:t>C</w:t>
      </w:r>
      <w:r w:rsidR="002D1F24" w:rsidRPr="00A034DF">
        <w:rPr>
          <w:rFonts w:ascii="Times New Roman" w:hAnsi="Times New Roman" w:cs="Times New Roman"/>
          <w:b/>
          <w:bCs/>
          <w:i/>
          <w:iCs/>
          <w:color w:val="000000" w:themeColor="text1"/>
          <w:sz w:val="24"/>
          <w:szCs w:val="24"/>
        </w:rPr>
        <w:t>ontinuity</w:t>
      </w:r>
    </w:p>
    <w:p w14:paraId="52DD912D" w14:textId="4A566330" w:rsidR="004532AF" w:rsidRPr="00A034DF" w:rsidRDefault="004532AF" w:rsidP="00B40AA3">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We also examined the associations between self-continuity and sleep quality both cross-sectionally and longitudinally. Across all studies, sleep quality was consistently related to trait-level self-continuity. In both the 14-day and 7-day diary studies, better subjective sleep quality predicted higher self-continuity, which in turn predicted improved </w:t>
      </w:r>
      <w:proofErr w:type="spellStart"/>
      <w:r w:rsidRPr="00A034DF">
        <w:rPr>
          <w:rFonts w:ascii="Times New Roman" w:hAnsi="Times New Roman" w:cs="Times New Roman"/>
          <w:color w:val="000000" w:themeColor="text1"/>
          <w:sz w:val="24"/>
          <w:szCs w:val="24"/>
        </w:rPr>
        <w:t>behavioral</w:t>
      </w:r>
      <w:proofErr w:type="spellEnd"/>
      <w:r w:rsidRPr="00A034DF">
        <w:rPr>
          <w:rFonts w:ascii="Times New Roman" w:hAnsi="Times New Roman" w:cs="Times New Roman"/>
          <w:color w:val="000000" w:themeColor="text1"/>
          <w:sz w:val="24"/>
          <w:szCs w:val="24"/>
        </w:rPr>
        <w:t xml:space="preserve"> sleep quality 36 hours later. These findings suggest a potentially reciprocal process in which sleep quality and temporal self-continuity reinforce one another.</w:t>
      </w:r>
    </w:p>
    <w:p w14:paraId="6E292073" w14:textId="77777777" w:rsidR="00967113" w:rsidRPr="00A034DF" w:rsidRDefault="00967113" w:rsidP="00967113">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One possible mechanism for this reciprocity lies in the role of sleep in stabilizing autobiographical memory. According to the Self-Memory System (Conway &amp; Pleydell-Pearce, 2000; Conway et al., 2004; Conway, 2005), the self is constructed from a layered architecture of episodic memories, autobiographical knowledge, and a higher-order self-concept. Sleep plays a key role in consolidating autobiographical memory (Berres &amp; Erdfelder, 2021; Hokett et al., 2021), helping to preserve a coherent self-narrative that links past experiences to present identity. If sleep supports the integration of these memory systems, it may also help maintain a sense of continuity between one’s current and future self.</w:t>
      </w:r>
    </w:p>
    <w:p w14:paraId="3ACEBE4F" w14:textId="77777777" w:rsidR="00967113" w:rsidRPr="00A034DF" w:rsidRDefault="00967113" w:rsidP="00967113">
      <w:pPr>
        <w:spacing w:line="480" w:lineRule="auto"/>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This possibility is supported by work showing that individuals frequently project themselves into imagined futures through self-defining future events, which contribute to long-term identity structure (</w:t>
      </w:r>
      <w:proofErr w:type="spellStart"/>
      <w:r w:rsidRPr="00A034DF">
        <w:rPr>
          <w:rFonts w:ascii="Times New Roman" w:hAnsi="Times New Roman" w:cs="Times New Roman"/>
          <w:color w:val="000000" w:themeColor="text1"/>
          <w:sz w:val="24"/>
          <w:szCs w:val="24"/>
        </w:rPr>
        <w:t>D’Argembeau</w:t>
      </w:r>
      <w:proofErr w:type="spellEnd"/>
      <w:r w:rsidRPr="00A034DF">
        <w:rPr>
          <w:rFonts w:ascii="Times New Roman" w:hAnsi="Times New Roman" w:cs="Times New Roman"/>
          <w:color w:val="000000" w:themeColor="text1"/>
          <w:sz w:val="24"/>
          <w:szCs w:val="24"/>
        </w:rPr>
        <w:t xml:space="preserve"> et al., 2012). Imagining such events has been shown to increase self-reflection and enhance perceived continuity with the future self (</w:t>
      </w:r>
      <w:proofErr w:type="spellStart"/>
      <w:r w:rsidRPr="00A034DF">
        <w:rPr>
          <w:rFonts w:ascii="Times New Roman" w:hAnsi="Times New Roman" w:cs="Times New Roman"/>
          <w:color w:val="000000" w:themeColor="text1"/>
          <w:sz w:val="24"/>
          <w:szCs w:val="24"/>
        </w:rPr>
        <w:t>D’Argembeau</w:t>
      </w:r>
      <w:proofErr w:type="spellEnd"/>
      <w:r w:rsidRPr="00A034DF">
        <w:rPr>
          <w:rFonts w:ascii="Times New Roman" w:hAnsi="Times New Roman" w:cs="Times New Roman"/>
          <w:color w:val="000000" w:themeColor="text1"/>
          <w:sz w:val="24"/>
          <w:szCs w:val="24"/>
        </w:rPr>
        <w:t xml:space="preserve"> &amp; Jimenez, 2024). These findings suggest that future-oriented identity processes are </w:t>
      </w:r>
      <w:r w:rsidRPr="00A034DF">
        <w:rPr>
          <w:rFonts w:ascii="Times New Roman" w:hAnsi="Times New Roman" w:cs="Times New Roman"/>
          <w:color w:val="000000" w:themeColor="text1"/>
          <w:sz w:val="24"/>
          <w:szCs w:val="24"/>
        </w:rPr>
        <w:lastRenderedPageBreak/>
        <w:t>embedded within the same autobiographical systems that sleep helps to stabilize. In this way, sleep may ground the self not only in the past but also in the future, supporting a stable experience of self across time.</w:t>
      </w:r>
    </w:p>
    <w:p w14:paraId="2867B125" w14:textId="77777777" w:rsidR="00967113" w:rsidRPr="00A034DF" w:rsidRDefault="00967113" w:rsidP="00967113">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At the same time, a temporally integrated self may promote behaviors that improve sleep quality. Theorizing on the future self suggests that individuals who feel emotionally and psychologically connected to their future selves are more likely to engage in behaviors that support long-term outcomes (Hershfield, 2019</w:t>
      </w:r>
      <w:r>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 2023; Hershfield &amp; Bartels, 2018). Consistent with this </w:t>
      </w:r>
      <w:r>
        <w:rPr>
          <w:rFonts w:ascii="Times New Roman" w:hAnsi="Times New Roman" w:cs="Times New Roman"/>
          <w:color w:val="000000" w:themeColor="text1"/>
          <w:sz w:val="24"/>
          <w:szCs w:val="24"/>
        </w:rPr>
        <w:t>possibility</w:t>
      </w:r>
      <w:r w:rsidRPr="00A034DF">
        <w:rPr>
          <w:rFonts w:ascii="Times New Roman" w:hAnsi="Times New Roman" w:cs="Times New Roman"/>
          <w:color w:val="000000" w:themeColor="text1"/>
          <w:sz w:val="24"/>
          <w:szCs w:val="24"/>
        </w:rPr>
        <w:t>, higher future self-continuity predicts greater delay of gratification (</w:t>
      </w:r>
      <w:proofErr w:type="spellStart"/>
      <w:r w:rsidRPr="00A034DF">
        <w:rPr>
          <w:rFonts w:ascii="Times New Roman" w:hAnsi="Times New Roman" w:cs="Times New Roman"/>
          <w:color w:val="000000" w:themeColor="text1"/>
          <w:sz w:val="24"/>
          <w:szCs w:val="24"/>
        </w:rPr>
        <w:t>Chishima</w:t>
      </w:r>
      <w:proofErr w:type="spellEnd"/>
      <w:r w:rsidRPr="00A034DF">
        <w:rPr>
          <w:rFonts w:ascii="Times New Roman" w:hAnsi="Times New Roman" w:cs="Times New Roman"/>
          <w:color w:val="000000" w:themeColor="text1"/>
          <w:sz w:val="24"/>
          <w:szCs w:val="24"/>
        </w:rPr>
        <w:t xml:space="preserve"> &amp; Wilson, 2021; </w:t>
      </w:r>
      <w:proofErr w:type="spellStart"/>
      <w:r w:rsidRPr="00A034DF">
        <w:rPr>
          <w:rFonts w:ascii="Times New Roman" w:hAnsi="Times New Roman" w:cs="Times New Roman"/>
          <w:color w:val="000000" w:themeColor="text1"/>
          <w:sz w:val="24"/>
          <w:szCs w:val="24"/>
        </w:rPr>
        <w:t>Ersner</w:t>
      </w:r>
      <w:proofErr w:type="spellEnd"/>
      <w:r w:rsidRPr="00A034DF">
        <w:rPr>
          <w:rFonts w:ascii="Times New Roman" w:hAnsi="Times New Roman" w:cs="Times New Roman"/>
          <w:color w:val="000000" w:themeColor="text1"/>
          <w:sz w:val="24"/>
          <w:szCs w:val="24"/>
        </w:rPr>
        <w:t>-Hershfield et al., 2009a,b; Qi et al., 2022; Sun et al., 2023; Zeng &amp; Ouyang, 2020; Zhao et al., 2024), greater engagement in self-controlled behavior (Adelman et al., 2017; Blouin-Hudon et al., 2015; 2017; Engle-Friedman et al., 2022; Hershfield et al., 2012; Macrae et al., 2017; Shen et al., 2023; 2024; Zhao et al., 2022), and healthier habits including financial saving and exercise (</w:t>
      </w:r>
      <w:proofErr w:type="spellStart"/>
      <w:r w:rsidRPr="00A034DF">
        <w:rPr>
          <w:rFonts w:ascii="Times New Roman" w:hAnsi="Times New Roman" w:cs="Times New Roman"/>
          <w:color w:val="000000" w:themeColor="text1"/>
          <w:sz w:val="24"/>
          <w:szCs w:val="24"/>
        </w:rPr>
        <w:t>Ersner</w:t>
      </w:r>
      <w:proofErr w:type="spellEnd"/>
      <w:r w:rsidRPr="00A034DF">
        <w:rPr>
          <w:rFonts w:ascii="Times New Roman" w:hAnsi="Times New Roman" w:cs="Times New Roman"/>
          <w:color w:val="000000" w:themeColor="text1"/>
          <w:sz w:val="24"/>
          <w:szCs w:val="24"/>
        </w:rPr>
        <w:t xml:space="preserve">-Hershfield et al., 2009b; </w:t>
      </w:r>
      <w:proofErr w:type="spellStart"/>
      <w:r w:rsidRPr="00A034DF">
        <w:rPr>
          <w:rFonts w:ascii="Times New Roman" w:hAnsi="Times New Roman" w:cs="Times New Roman"/>
          <w:color w:val="000000" w:themeColor="text1"/>
          <w:sz w:val="24"/>
          <w:szCs w:val="24"/>
        </w:rPr>
        <w:t>Rutchick</w:t>
      </w:r>
      <w:proofErr w:type="spellEnd"/>
      <w:r w:rsidRPr="00A034DF">
        <w:rPr>
          <w:rFonts w:ascii="Times New Roman" w:hAnsi="Times New Roman" w:cs="Times New Roman"/>
          <w:color w:val="000000" w:themeColor="text1"/>
          <w:sz w:val="24"/>
          <w:szCs w:val="24"/>
        </w:rPr>
        <w:t xml:space="preserve"> et al., 2018). These patterns suggest that self-continuity functions as a form of temporal self-regulation, guiding individuals to make choices aligned with their long-term goals.</w:t>
      </w:r>
    </w:p>
    <w:p w14:paraId="2D03A71E" w14:textId="77777777" w:rsidR="00967113" w:rsidRPr="00A034DF" w:rsidRDefault="00967113" w:rsidP="00967113">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Our results </w:t>
      </w:r>
      <w:r>
        <w:rPr>
          <w:rFonts w:ascii="Times New Roman" w:hAnsi="Times New Roman" w:cs="Times New Roman"/>
          <w:color w:val="000000" w:themeColor="text1"/>
          <w:sz w:val="24"/>
          <w:szCs w:val="24"/>
        </w:rPr>
        <w:t>indicate</w:t>
      </w:r>
      <w:r w:rsidRPr="00A034DF">
        <w:rPr>
          <w:rFonts w:ascii="Times New Roman" w:hAnsi="Times New Roman" w:cs="Times New Roman"/>
          <w:color w:val="000000" w:themeColor="text1"/>
          <w:sz w:val="24"/>
          <w:szCs w:val="24"/>
        </w:rPr>
        <w:t xml:space="preserve"> that individuals who feel more connected to their future selves may be more likely to prioritize sleep-supportive behaviors, </w:t>
      </w:r>
      <w:r>
        <w:rPr>
          <w:rFonts w:ascii="Times New Roman" w:hAnsi="Times New Roman" w:cs="Times New Roman"/>
          <w:color w:val="000000" w:themeColor="text1"/>
          <w:sz w:val="24"/>
          <w:szCs w:val="24"/>
        </w:rPr>
        <w:t>whereas</w:t>
      </w:r>
      <w:r w:rsidRPr="00A034DF">
        <w:rPr>
          <w:rFonts w:ascii="Times New Roman" w:hAnsi="Times New Roman" w:cs="Times New Roman"/>
          <w:color w:val="000000" w:themeColor="text1"/>
          <w:sz w:val="24"/>
          <w:szCs w:val="24"/>
        </w:rPr>
        <w:t xml:space="preserve"> higher-quality sleep may preserve the autobiographical memory systems that </w:t>
      </w:r>
      <w:r>
        <w:rPr>
          <w:rFonts w:ascii="Times New Roman" w:hAnsi="Times New Roman" w:cs="Times New Roman"/>
          <w:color w:val="000000" w:themeColor="text1"/>
          <w:sz w:val="24"/>
          <w:szCs w:val="24"/>
        </w:rPr>
        <w:t>undergird</w:t>
      </w:r>
      <w:r w:rsidRPr="00A034DF">
        <w:rPr>
          <w:rFonts w:ascii="Times New Roman" w:hAnsi="Times New Roman" w:cs="Times New Roman"/>
          <w:color w:val="000000" w:themeColor="text1"/>
          <w:sz w:val="24"/>
          <w:szCs w:val="24"/>
        </w:rPr>
        <w:t xml:space="preserve"> a coherent self-concept over time. Moreover, given evidence that sleep is more strongly related to effort discounting than temporal discounting (Boland et al., 2022), individuals high in self-continuity may, by virtue of better sleep, be more willing to exert physical or cognitive effort in the pursuit of future goals. These bidirectional dynamic merits further investigation, particularly regarding how sleep and future-oriented identity processes interact to support long-term well-being.</w:t>
      </w:r>
    </w:p>
    <w:p w14:paraId="002EF91A" w14:textId="77777777" w:rsidR="00967113" w:rsidRPr="00A034DF" w:rsidRDefault="00967113" w:rsidP="00967113">
      <w:pPr>
        <w:spacing w:line="480" w:lineRule="auto"/>
        <w:contextualSpacing/>
        <w:rPr>
          <w:rFonts w:ascii="Times New Roman" w:hAnsi="Times New Roman" w:cs="Times New Roman"/>
          <w:b/>
          <w:bCs/>
          <w:color w:val="000000" w:themeColor="text1"/>
          <w:sz w:val="24"/>
          <w:szCs w:val="24"/>
        </w:rPr>
      </w:pPr>
      <w:r w:rsidRPr="001B12C0">
        <w:rPr>
          <w:rFonts w:ascii="Times New Roman" w:hAnsi="Times New Roman" w:cs="Times New Roman"/>
          <w:b/>
          <w:bCs/>
          <w:i/>
          <w:iCs/>
          <w:color w:val="000000" w:themeColor="text1"/>
          <w:sz w:val="24"/>
          <w:szCs w:val="24"/>
        </w:rPr>
        <w:t>Integrating Affective and Cognitive Dimensions of the Self</w:t>
      </w:r>
    </w:p>
    <w:p w14:paraId="25170DB3" w14:textId="77777777" w:rsidR="00967113" w:rsidRPr="001B12C0" w:rsidRDefault="00967113" w:rsidP="00967113">
      <w:pPr>
        <w:spacing w:line="480" w:lineRule="auto"/>
        <w:ind w:firstLine="720"/>
        <w:contextualSpacing/>
        <w:rPr>
          <w:rFonts w:ascii="Times New Roman" w:hAnsi="Times New Roman" w:cs="Times New Roman"/>
          <w:color w:val="000000" w:themeColor="text1"/>
          <w:sz w:val="24"/>
          <w:szCs w:val="24"/>
        </w:rPr>
      </w:pPr>
      <w:r w:rsidRPr="001B12C0">
        <w:rPr>
          <w:rFonts w:ascii="Times New Roman" w:hAnsi="Times New Roman" w:cs="Times New Roman"/>
          <w:color w:val="000000" w:themeColor="text1"/>
          <w:sz w:val="24"/>
          <w:szCs w:val="24"/>
        </w:rPr>
        <w:lastRenderedPageBreak/>
        <w:t xml:space="preserve">Taken together, </w:t>
      </w:r>
      <w:r>
        <w:rPr>
          <w:rFonts w:ascii="Times New Roman" w:hAnsi="Times New Roman" w:cs="Times New Roman"/>
          <w:color w:val="000000" w:themeColor="text1"/>
          <w:sz w:val="24"/>
          <w:szCs w:val="24"/>
        </w:rPr>
        <w:t>our</w:t>
      </w:r>
      <w:r w:rsidRPr="001B12C0">
        <w:rPr>
          <w:rFonts w:ascii="Times New Roman" w:hAnsi="Times New Roman" w:cs="Times New Roman"/>
          <w:color w:val="000000" w:themeColor="text1"/>
          <w:sz w:val="24"/>
          <w:szCs w:val="24"/>
        </w:rPr>
        <w:t xml:space="preserve"> findings highlight that bidirectional associations with sleep emerged selectively across the broader affective and cognitive self-domains. Within the affective domain, self-compassion showed reciprocal associations with sleep, whereas self-esteem did not. This </w:t>
      </w:r>
      <w:r>
        <w:rPr>
          <w:rFonts w:ascii="Times New Roman" w:hAnsi="Times New Roman" w:cs="Times New Roman"/>
          <w:color w:val="000000" w:themeColor="text1"/>
          <w:sz w:val="24"/>
          <w:szCs w:val="24"/>
        </w:rPr>
        <w:t xml:space="preserve">pattern </w:t>
      </w:r>
      <w:r w:rsidRPr="001B12C0">
        <w:rPr>
          <w:rFonts w:ascii="Times New Roman" w:hAnsi="Times New Roman" w:cs="Times New Roman"/>
          <w:color w:val="000000" w:themeColor="text1"/>
          <w:sz w:val="24"/>
          <w:szCs w:val="24"/>
        </w:rPr>
        <w:t xml:space="preserve">may reflect functional differences: self-compassion involves responding to distress with kindness and reducing negative self-evaluations, </w:t>
      </w:r>
      <w:r>
        <w:rPr>
          <w:rFonts w:ascii="Times New Roman" w:hAnsi="Times New Roman" w:cs="Times New Roman"/>
          <w:color w:val="000000" w:themeColor="text1"/>
          <w:sz w:val="24"/>
          <w:szCs w:val="24"/>
        </w:rPr>
        <w:t>but</w:t>
      </w:r>
      <w:r w:rsidRPr="001B12C0">
        <w:rPr>
          <w:rFonts w:ascii="Times New Roman" w:hAnsi="Times New Roman" w:cs="Times New Roman"/>
          <w:color w:val="000000" w:themeColor="text1"/>
          <w:sz w:val="24"/>
          <w:szCs w:val="24"/>
        </w:rPr>
        <w:t xml:space="preserve"> self-esteem reflects more general positive self-regard. </w:t>
      </w:r>
      <w:r>
        <w:rPr>
          <w:rFonts w:ascii="Times New Roman" w:hAnsi="Times New Roman" w:cs="Times New Roman"/>
          <w:color w:val="000000" w:themeColor="text1"/>
          <w:sz w:val="24"/>
          <w:szCs w:val="24"/>
        </w:rPr>
        <w:t>As such</w:t>
      </w:r>
      <w:r w:rsidRPr="001B12C0">
        <w:rPr>
          <w:rFonts w:ascii="Times New Roman" w:hAnsi="Times New Roman" w:cs="Times New Roman"/>
          <w:color w:val="000000" w:themeColor="text1"/>
          <w:sz w:val="24"/>
          <w:szCs w:val="24"/>
        </w:rPr>
        <w:t xml:space="preserve">, affective self-aspects that dampen negative self-views may be more likely to reciprocally influence sleep, whereas those emphasizing positive self-views may not. </w:t>
      </w:r>
    </w:p>
    <w:p w14:paraId="007548CD" w14:textId="77777777" w:rsidR="00967113" w:rsidRPr="00A034DF" w:rsidRDefault="00967113" w:rsidP="00967113">
      <w:pPr>
        <w:spacing w:line="480" w:lineRule="auto"/>
        <w:ind w:firstLine="720"/>
        <w:contextualSpacing/>
        <w:rPr>
          <w:rFonts w:ascii="Times New Roman" w:hAnsi="Times New Roman" w:cs="Times New Roman"/>
          <w:color w:val="000000" w:themeColor="text1"/>
          <w:sz w:val="24"/>
          <w:szCs w:val="24"/>
        </w:rPr>
      </w:pPr>
      <w:r w:rsidRPr="001B12C0">
        <w:rPr>
          <w:rFonts w:ascii="Times New Roman" w:hAnsi="Times New Roman" w:cs="Times New Roman"/>
          <w:color w:val="000000" w:themeColor="text1"/>
          <w:sz w:val="24"/>
          <w:szCs w:val="24"/>
        </w:rPr>
        <w:t xml:space="preserve">Within the cognitive domain, future self-continuity, but not self-control, demonstrated reciprocal links with sleep. Both constructs are components of self-regulation, defined as a suite of capacities that enable individuals to guide their thoughts, feelings, and behaviors in a purposeful manner (Kelley et al., 2019). These include persistence (the sustained pursuit of effortful goals), impulse control (inhibiting immediate urges), and delay behavior (prioritizing long-term outcomes over short-term rewards). </w:t>
      </w:r>
      <w:r>
        <w:rPr>
          <w:rFonts w:ascii="Times New Roman" w:hAnsi="Times New Roman" w:cs="Times New Roman"/>
          <w:color w:val="000000" w:themeColor="text1"/>
          <w:sz w:val="24"/>
          <w:szCs w:val="24"/>
        </w:rPr>
        <w:t>Although</w:t>
      </w:r>
      <w:r w:rsidRPr="001B12C0">
        <w:rPr>
          <w:rFonts w:ascii="Times New Roman" w:hAnsi="Times New Roman" w:cs="Times New Roman"/>
          <w:color w:val="000000" w:themeColor="text1"/>
          <w:sz w:val="24"/>
          <w:szCs w:val="24"/>
        </w:rPr>
        <w:t xml:space="preserve"> self-control is primarily tied to impulse inhibition (Kelley &amp; Schmeichel, 2016), future self-continuity reflects a future-oriented mindset and maps more closely onto delay behavior (Hershfield, 2011</w:t>
      </w:r>
      <w:r>
        <w:rPr>
          <w:rFonts w:ascii="Times New Roman" w:hAnsi="Times New Roman" w:cs="Times New Roman"/>
          <w:color w:val="000000" w:themeColor="text1"/>
          <w:sz w:val="24"/>
          <w:szCs w:val="24"/>
        </w:rPr>
        <w:t>,</w:t>
      </w:r>
      <w:r w:rsidRPr="001B12C0">
        <w:rPr>
          <w:rFonts w:ascii="Times New Roman" w:hAnsi="Times New Roman" w:cs="Times New Roman"/>
          <w:color w:val="000000" w:themeColor="text1"/>
          <w:sz w:val="24"/>
          <w:szCs w:val="24"/>
        </w:rPr>
        <w:t xml:space="preserve"> 2019</w:t>
      </w:r>
      <w:r>
        <w:rPr>
          <w:rFonts w:ascii="Times New Roman" w:hAnsi="Times New Roman" w:cs="Times New Roman"/>
          <w:color w:val="000000" w:themeColor="text1"/>
          <w:sz w:val="24"/>
          <w:szCs w:val="24"/>
        </w:rPr>
        <w:t>,</w:t>
      </w:r>
      <w:r w:rsidRPr="001B12C0">
        <w:rPr>
          <w:rFonts w:ascii="Times New Roman" w:hAnsi="Times New Roman" w:cs="Times New Roman"/>
          <w:color w:val="000000" w:themeColor="text1"/>
          <w:sz w:val="24"/>
          <w:szCs w:val="24"/>
        </w:rPr>
        <w:t xml:space="preserve"> 2023). Our findings suggest that cognitive self-aspects grounded in future-oriented delay behavior may be more likely to engage in reciprocal dynamics with sleep, compared to those emphasizing short-term impulse control.</w:t>
      </w:r>
    </w:p>
    <w:p w14:paraId="4DA1E5CE" w14:textId="47044841" w:rsidR="00070B31" w:rsidRPr="00A034DF" w:rsidRDefault="001D592D" w:rsidP="006A6826">
      <w:pPr>
        <w:spacing w:line="480" w:lineRule="auto"/>
        <w:contextualSpacing/>
        <w:rPr>
          <w:rFonts w:ascii="Times New Roman" w:hAnsi="Times New Roman" w:cs="Times New Roman"/>
          <w:b/>
          <w:bCs/>
          <w:color w:val="000000" w:themeColor="text1"/>
          <w:sz w:val="24"/>
          <w:szCs w:val="24"/>
        </w:rPr>
      </w:pPr>
      <w:r w:rsidRPr="00A034DF">
        <w:rPr>
          <w:rFonts w:ascii="Times New Roman" w:hAnsi="Times New Roman" w:cs="Times New Roman"/>
          <w:b/>
          <w:bCs/>
          <w:color w:val="000000" w:themeColor="text1"/>
          <w:sz w:val="24"/>
          <w:szCs w:val="24"/>
        </w:rPr>
        <w:t>Clinical Implications</w:t>
      </w:r>
    </w:p>
    <w:p w14:paraId="367D458D" w14:textId="0BAD70C9" w:rsidR="007C0CC7" w:rsidRPr="00A034DF" w:rsidRDefault="0090617B" w:rsidP="006A6826">
      <w:pPr>
        <w:spacing w:line="480" w:lineRule="auto"/>
        <w:ind w:firstLine="720"/>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w:t>
      </w:r>
      <w:r w:rsidRPr="00A034DF">
        <w:rPr>
          <w:rFonts w:ascii="Times New Roman" w:hAnsi="Times New Roman" w:cs="Times New Roman"/>
          <w:color w:val="000000" w:themeColor="text1"/>
          <w:sz w:val="24"/>
          <w:szCs w:val="24"/>
        </w:rPr>
        <w:t xml:space="preserve"> </w:t>
      </w:r>
      <w:r w:rsidR="00A90490" w:rsidRPr="00A034DF">
        <w:rPr>
          <w:rFonts w:ascii="Times New Roman" w:hAnsi="Times New Roman" w:cs="Times New Roman"/>
          <w:color w:val="000000" w:themeColor="text1"/>
          <w:sz w:val="24"/>
          <w:szCs w:val="24"/>
        </w:rPr>
        <w:t xml:space="preserve">findings </w:t>
      </w:r>
      <w:r w:rsidR="00F25222" w:rsidRPr="00A034DF">
        <w:rPr>
          <w:rFonts w:ascii="Times New Roman" w:hAnsi="Times New Roman" w:cs="Times New Roman"/>
          <w:color w:val="000000" w:themeColor="text1"/>
          <w:sz w:val="24"/>
          <w:szCs w:val="24"/>
        </w:rPr>
        <w:t>have implications for understanding the</w:t>
      </w:r>
      <w:r w:rsidR="00A90490" w:rsidRPr="00A034DF">
        <w:rPr>
          <w:rFonts w:ascii="Times New Roman" w:hAnsi="Times New Roman" w:cs="Times New Roman"/>
          <w:color w:val="000000" w:themeColor="text1"/>
          <w:sz w:val="24"/>
          <w:szCs w:val="24"/>
        </w:rPr>
        <w:t xml:space="preserve"> robust associations </w:t>
      </w:r>
      <w:r w:rsidR="00F25222" w:rsidRPr="00A034DF">
        <w:rPr>
          <w:rFonts w:ascii="Times New Roman" w:hAnsi="Times New Roman" w:cs="Times New Roman"/>
          <w:color w:val="000000" w:themeColor="text1"/>
          <w:sz w:val="24"/>
          <w:szCs w:val="24"/>
        </w:rPr>
        <w:t>between p</w:t>
      </w:r>
      <w:r w:rsidR="009D43B8" w:rsidRPr="00A034DF">
        <w:rPr>
          <w:rFonts w:ascii="Times New Roman" w:hAnsi="Times New Roman" w:cs="Times New Roman"/>
          <w:color w:val="000000" w:themeColor="text1"/>
          <w:sz w:val="24"/>
          <w:szCs w:val="24"/>
        </w:rPr>
        <w:t xml:space="preserve">oor sleep </w:t>
      </w:r>
      <w:r w:rsidR="00A90490" w:rsidRPr="00A034DF">
        <w:rPr>
          <w:rFonts w:ascii="Times New Roman" w:hAnsi="Times New Roman" w:cs="Times New Roman"/>
          <w:color w:val="000000" w:themeColor="text1"/>
          <w:sz w:val="24"/>
          <w:szCs w:val="24"/>
        </w:rPr>
        <w:t>and</w:t>
      </w:r>
      <w:r w:rsidR="009D43B8" w:rsidRPr="00A034DF">
        <w:rPr>
          <w:rFonts w:ascii="Times New Roman" w:hAnsi="Times New Roman" w:cs="Times New Roman"/>
          <w:color w:val="000000" w:themeColor="text1"/>
          <w:sz w:val="24"/>
          <w:szCs w:val="24"/>
        </w:rPr>
        <w:t xml:space="preserve"> poor </w:t>
      </w:r>
      <w:r w:rsidR="00D6529B" w:rsidRPr="00A034DF">
        <w:rPr>
          <w:rFonts w:ascii="Times New Roman" w:hAnsi="Times New Roman" w:cs="Times New Roman"/>
          <w:color w:val="000000" w:themeColor="text1"/>
          <w:sz w:val="24"/>
          <w:szCs w:val="24"/>
        </w:rPr>
        <w:t>psychological (</w:t>
      </w:r>
      <w:proofErr w:type="spellStart"/>
      <w:r w:rsidR="00D6529B" w:rsidRPr="00A034DF">
        <w:rPr>
          <w:rFonts w:ascii="Times New Roman" w:hAnsi="Times New Roman" w:cs="Times New Roman"/>
          <w:color w:val="000000" w:themeColor="text1"/>
          <w:sz w:val="24"/>
          <w:szCs w:val="24"/>
        </w:rPr>
        <w:t>Bagautdinova</w:t>
      </w:r>
      <w:proofErr w:type="spellEnd"/>
      <w:r w:rsidR="00D6529B" w:rsidRPr="00A034DF">
        <w:rPr>
          <w:rFonts w:ascii="Times New Roman" w:hAnsi="Times New Roman" w:cs="Times New Roman"/>
          <w:color w:val="000000" w:themeColor="text1"/>
          <w:sz w:val="24"/>
          <w:szCs w:val="24"/>
        </w:rPr>
        <w:t xml:space="preserve"> et al., 2023; Baglioni et al., 2016; Cox &amp; Olatunji, 2020; Scott et al., 2022) or </w:t>
      </w:r>
      <w:r w:rsidR="009D43B8" w:rsidRPr="00A034DF">
        <w:rPr>
          <w:rFonts w:ascii="Times New Roman" w:hAnsi="Times New Roman" w:cs="Times New Roman"/>
          <w:color w:val="000000" w:themeColor="text1"/>
          <w:sz w:val="24"/>
          <w:szCs w:val="24"/>
        </w:rPr>
        <w:t>physical (</w:t>
      </w:r>
      <w:r w:rsidR="007C0CC7" w:rsidRPr="00A034DF">
        <w:rPr>
          <w:rFonts w:ascii="Times New Roman" w:hAnsi="Times New Roman" w:cs="Times New Roman"/>
          <w:color w:val="000000" w:themeColor="text1"/>
          <w:sz w:val="24"/>
          <w:szCs w:val="24"/>
        </w:rPr>
        <w:t>Kwok et al., 2018</w:t>
      </w:r>
      <w:r w:rsidR="0096755E" w:rsidRPr="00A034DF">
        <w:rPr>
          <w:rFonts w:ascii="Times New Roman" w:hAnsi="Times New Roman" w:cs="Times New Roman"/>
          <w:color w:val="000000" w:themeColor="text1"/>
          <w:sz w:val="24"/>
          <w:szCs w:val="24"/>
        </w:rPr>
        <w:t>; Song et al., 2021</w:t>
      </w:r>
      <w:r w:rsidR="009D43B8" w:rsidRPr="00A034DF">
        <w:rPr>
          <w:rFonts w:ascii="Times New Roman" w:hAnsi="Times New Roman" w:cs="Times New Roman"/>
          <w:color w:val="000000" w:themeColor="text1"/>
          <w:sz w:val="24"/>
          <w:szCs w:val="24"/>
        </w:rPr>
        <w:t xml:space="preserve">) </w:t>
      </w:r>
      <w:r w:rsidR="00A90490" w:rsidRPr="00A034DF">
        <w:rPr>
          <w:rFonts w:ascii="Times New Roman" w:hAnsi="Times New Roman" w:cs="Times New Roman"/>
          <w:color w:val="000000" w:themeColor="text1"/>
          <w:sz w:val="24"/>
          <w:szCs w:val="24"/>
        </w:rPr>
        <w:t>health</w:t>
      </w:r>
      <w:r w:rsidR="009D43B8" w:rsidRPr="00A034DF">
        <w:rPr>
          <w:rFonts w:ascii="Times New Roman" w:hAnsi="Times New Roman" w:cs="Times New Roman"/>
          <w:color w:val="000000" w:themeColor="text1"/>
          <w:sz w:val="24"/>
          <w:szCs w:val="24"/>
        </w:rPr>
        <w:t xml:space="preserve">. </w:t>
      </w:r>
      <w:r w:rsidR="00A90490" w:rsidRPr="00A034DF">
        <w:rPr>
          <w:rFonts w:ascii="Times New Roman" w:hAnsi="Times New Roman" w:cs="Times New Roman"/>
          <w:color w:val="000000" w:themeColor="text1"/>
          <w:sz w:val="24"/>
          <w:szCs w:val="24"/>
        </w:rPr>
        <w:t>We illustrated</w:t>
      </w:r>
      <w:r w:rsidR="00DD055F" w:rsidRPr="00A034DF">
        <w:rPr>
          <w:rFonts w:ascii="Times New Roman" w:hAnsi="Times New Roman" w:cs="Times New Roman"/>
          <w:color w:val="000000" w:themeColor="text1"/>
          <w:sz w:val="24"/>
          <w:szCs w:val="24"/>
        </w:rPr>
        <w:t xml:space="preserve"> that sleep quality </w:t>
      </w:r>
      <w:r>
        <w:rPr>
          <w:rFonts w:ascii="Times New Roman" w:hAnsi="Times New Roman" w:cs="Times New Roman"/>
          <w:color w:val="000000" w:themeColor="text1"/>
          <w:sz w:val="24"/>
          <w:szCs w:val="24"/>
        </w:rPr>
        <w:t>contributes</w:t>
      </w:r>
      <w:r w:rsidRPr="00A034DF">
        <w:rPr>
          <w:rFonts w:ascii="Times New Roman" w:hAnsi="Times New Roman" w:cs="Times New Roman"/>
          <w:color w:val="000000" w:themeColor="text1"/>
          <w:sz w:val="24"/>
          <w:szCs w:val="24"/>
        </w:rPr>
        <w:t xml:space="preserve"> </w:t>
      </w:r>
      <w:r w:rsidR="00A90490" w:rsidRPr="00A034DF">
        <w:rPr>
          <w:rFonts w:ascii="Times New Roman" w:hAnsi="Times New Roman" w:cs="Times New Roman"/>
          <w:color w:val="000000" w:themeColor="text1"/>
          <w:sz w:val="24"/>
          <w:szCs w:val="24"/>
        </w:rPr>
        <w:t xml:space="preserve">to </w:t>
      </w:r>
      <w:r w:rsidR="00E00506" w:rsidRPr="00A034DF">
        <w:rPr>
          <w:rFonts w:ascii="Times New Roman" w:hAnsi="Times New Roman" w:cs="Times New Roman"/>
          <w:color w:val="000000" w:themeColor="text1"/>
          <w:sz w:val="24"/>
          <w:szCs w:val="24"/>
        </w:rPr>
        <w:t>higher self-esteem, self-compassion, self-control, and self-continuity</w:t>
      </w:r>
      <w:r w:rsidR="00327B4B" w:rsidRPr="00A034DF">
        <w:rPr>
          <w:rFonts w:ascii="Times New Roman" w:hAnsi="Times New Roman" w:cs="Times New Roman"/>
          <w:color w:val="000000" w:themeColor="text1"/>
          <w:sz w:val="24"/>
          <w:szCs w:val="24"/>
        </w:rPr>
        <w:t>. Higher self-esteem (</w:t>
      </w:r>
      <w:r w:rsidR="00327B4B" w:rsidRPr="00A034DF">
        <w:rPr>
          <w:rFonts w:ascii="Times New Roman" w:hAnsi="Times New Roman" w:cs="Times New Roman"/>
          <w:color w:val="000000" w:themeColor="text1"/>
          <w:sz w:val="24"/>
          <w:szCs w:val="24"/>
          <w:shd w:val="clear" w:color="auto" w:fill="FFFFFF"/>
        </w:rPr>
        <w:t xml:space="preserve">Orth et al., 2012; </w:t>
      </w:r>
      <w:proofErr w:type="spellStart"/>
      <w:r w:rsidR="00327B4B" w:rsidRPr="00A034DF">
        <w:rPr>
          <w:rFonts w:ascii="Times New Roman" w:hAnsi="Times New Roman" w:cs="Times New Roman"/>
          <w:color w:val="000000" w:themeColor="text1"/>
          <w:sz w:val="24"/>
          <w:szCs w:val="24"/>
          <w:shd w:val="clear" w:color="auto" w:fill="FFFFFF"/>
        </w:rPr>
        <w:t>Sowislo</w:t>
      </w:r>
      <w:proofErr w:type="spellEnd"/>
      <w:r w:rsidR="00327B4B" w:rsidRPr="00A034DF">
        <w:rPr>
          <w:rFonts w:ascii="Times New Roman" w:hAnsi="Times New Roman" w:cs="Times New Roman"/>
          <w:color w:val="000000" w:themeColor="text1"/>
          <w:sz w:val="24"/>
          <w:szCs w:val="24"/>
          <w:shd w:val="clear" w:color="auto" w:fill="FFFFFF"/>
        </w:rPr>
        <w:t xml:space="preserve"> &amp; Orth, 2013</w:t>
      </w:r>
      <w:r w:rsidR="00327B4B" w:rsidRPr="00A034DF">
        <w:rPr>
          <w:rFonts w:ascii="Times New Roman" w:hAnsi="Times New Roman" w:cs="Times New Roman"/>
          <w:color w:val="000000" w:themeColor="text1"/>
          <w:sz w:val="24"/>
          <w:szCs w:val="24"/>
        </w:rPr>
        <w:t xml:space="preserve">), </w:t>
      </w:r>
      <w:r w:rsidR="00327B4B" w:rsidRPr="00A034DF">
        <w:rPr>
          <w:rFonts w:ascii="Times New Roman" w:hAnsi="Times New Roman" w:cs="Times New Roman"/>
          <w:color w:val="000000" w:themeColor="text1"/>
          <w:sz w:val="24"/>
          <w:szCs w:val="24"/>
        </w:rPr>
        <w:lastRenderedPageBreak/>
        <w:t>self-compassion (MacBeth &amp; Gumley, 2012; Philips &amp; Hine, 2021), self-control (Andrade &amp; Hoyle, 2021; Powers et al., 2020), and self-continuity (</w:t>
      </w:r>
      <w:proofErr w:type="spellStart"/>
      <w:r w:rsidR="00327B4B" w:rsidRPr="00A034DF">
        <w:rPr>
          <w:rFonts w:ascii="Times New Roman" w:hAnsi="Times New Roman" w:cs="Times New Roman"/>
          <w:color w:val="000000" w:themeColor="text1"/>
          <w:sz w:val="24"/>
          <w:szCs w:val="24"/>
        </w:rPr>
        <w:t>Rutchick</w:t>
      </w:r>
      <w:proofErr w:type="spellEnd"/>
      <w:r w:rsidR="00327B4B" w:rsidRPr="00A034DF">
        <w:rPr>
          <w:rFonts w:ascii="Times New Roman" w:hAnsi="Times New Roman" w:cs="Times New Roman"/>
          <w:color w:val="000000" w:themeColor="text1"/>
          <w:sz w:val="24"/>
          <w:szCs w:val="24"/>
        </w:rPr>
        <w:t xml:space="preserve"> et al., 2018; Sedikides et al., 2023) are all associated with better</w:t>
      </w:r>
      <w:r w:rsidR="00A90490" w:rsidRPr="00A034DF">
        <w:rPr>
          <w:rFonts w:ascii="Times New Roman" w:hAnsi="Times New Roman" w:cs="Times New Roman"/>
          <w:color w:val="000000" w:themeColor="text1"/>
          <w:sz w:val="24"/>
          <w:szCs w:val="24"/>
        </w:rPr>
        <w:t xml:space="preserve"> psychological and</w:t>
      </w:r>
      <w:r w:rsidR="00327B4B" w:rsidRPr="00A034DF">
        <w:rPr>
          <w:rFonts w:ascii="Times New Roman" w:hAnsi="Times New Roman" w:cs="Times New Roman"/>
          <w:color w:val="000000" w:themeColor="text1"/>
          <w:sz w:val="24"/>
          <w:szCs w:val="24"/>
        </w:rPr>
        <w:t xml:space="preserve"> physical health</w:t>
      </w:r>
      <w:r w:rsidR="00664A8F" w:rsidRPr="00A034DF">
        <w:rPr>
          <w:rFonts w:ascii="Times New Roman" w:hAnsi="Times New Roman" w:cs="Times New Roman"/>
          <w:color w:val="000000" w:themeColor="text1"/>
          <w:sz w:val="24"/>
          <w:szCs w:val="24"/>
        </w:rPr>
        <w:t xml:space="preserve">. </w:t>
      </w:r>
      <w:r w:rsidR="001A3CAC" w:rsidRPr="00A034DF">
        <w:rPr>
          <w:rFonts w:ascii="Times New Roman" w:hAnsi="Times New Roman" w:cs="Times New Roman"/>
          <w:color w:val="000000" w:themeColor="text1"/>
          <w:sz w:val="24"/>
          <w:szCs w:val="24"/>
        </w:rPr>
        <w:t>It follows that poor sleep quality may erode the integrity of the self</w:t>
      </w:r>
      <w:r w:rsidR="00207B61" w:rsidRPr="00A034DF">
        <w:rPr>
          <w:rFonts w:ascii="Times New Roman" w:hAnsi="Times New Roman" w:cs="Times New Roman"/>
          <w:color w:val="000000" w:themeColor="text1"/>
          <w:sz w:val="24"/>
          <w:szCs w:val="24"/>
        </w:rPr>
        <w:t>,</w:t>
      </w:r>
      <w:r w:rsidR="001A3CAC" w:rsidRPr="00A034DF">
        <w:rPr>
          <w:rFonts w:ascii="Times New Roman" w:hAnsi="Times New Roman" w:cs="Times New Roman"/>
          <w:color w:val="000000" w:themeColor="text1"/>
          <w:sz w:val="24"/>
          <w:szCs w:val="24"/>
        </w:rPr>
        <w:t xml:space="preserve"> resulting in worse self-esteem, self-compassion, self-control, and self-continuity</w:t>
      </w:r>
      <w:r w:rsidR="00A90490" w:rsidRPr="00A034DF">
        <w:rPr>
          <w:rFonts w:ascii="Times New Roman" w:hAnsi="Times New Roman" w:cs="Times New Roman"/>
          <w:color w:val="000000" w:themeColor="text1"/>
          <w:sz w:val="24"/>
          <w:szCs w:val="24"/>
        </w:rPr>
        <w:t xml:space="preserve">, </w:t>
      </w:r>
      <w:r w:rsidR="00D6529B" w:rsidRPr="00A034DF">
        <w:rPr>
          <w:rFonts w:ascii="Times New Roman" w:hAnsi="Times New Roman" w:cs="Times New Roman"/>
          <w:color w:val="000000" w:themeColor="text1"/>
          <w:sz w:val="24"/>
          <w:szCs w:val="24"/>
        </w:rPr>
        <w:t xml:space="preserve">leading </w:t>
      </w:r>
      <w:r w:rsidR="00A90490" w:rsidRPr="00A034DF">
        <w:rPr>
          <w:rFonts w:ascii="Times New Roman" w:hAnsi="Times New Roman" w:cs="Times New Roman"/>
          <w:color w:val="000000" w:themeColor="text1"/>
          <w:sz w:val="24"/>
          <w:szCs w:val="24"/>
        </w:rPr>
        <w:t xml:space="preserve">to </w:t>
      </w:r>
      <w:r w:rsidR="00C41224" w:rsidRPr="00A034DF">
        <w:rPr>
          <w:rFonts w:ascii="Times New Roman" w:hAnsi="Times New Roman" w:cs="Times New Roman"/>
          <w:color w:val="000000" w:themeColor="text1"/>
          <w:sz w:val="24"/>
          <w:szCs w:val="24"/>
        </w:rPr>
        <w:t>worse</w:t>
      </w:r>
      <w:r w:rsidR="00A90490" w:rsidRPr="00A034DF">
        <w:rPr>
          <w:rFonts w:ascii="Times New Roman" w:hAnsi="Times New Roman" w:cs="Times New Roman"/>
          <w:color w:val="000000" w:themeColor="text1"/>
          <w:sz w:val="24"/>
          <w:szCs w:val="24"/>
        </w:rPr>
        <w:t>ning</w:t>
      </w:r>
      <w:r w:rsidR="00C41224" w:rsidRPr="00A034DF">
        <w:rPr>
          <w:rFonts w:ascii="Times New Roman" w:hAnsi="Times New Roman" w:cs="Times New Roman"/>
          <w:color w:val="000000" w:themeColor="text1"/>
          <w:sz w:val="24"/>
          <w:szCs w:val="24"/>
        </w:rPr>
        <w:t xml:space="preserve"> </w:t>
      </w:r>
      <w:r w:rsidR="00A90490" w:rsidRPr="00A034DF">
        <w:rPr>
          <w:rFonts w:ascii="Times New Roman" w:hAnsi="Times New Roman" w:cs="Times New Roman"/>
          <w:color w:val="000000" w:themeColor="text1"/>
          <w:sz w:val="24"/>
          <w:szCs w:val="24"/>
        </w:rPr>
        <w:t xml:space="preserve">psychological and </w:t>
      </w:r>
      <w:r w:rsidR="009A5126" w:rsidRPr="00A034DF">
        <w:rPr>
          <w:rFonts w:ascii="Times New Roman" w:hAnsi="Times New Roman" w:cs="Times New Roman"/>
          <w:color w:val="000000" w:themeColor="text1"/>
          <w:sz w:val="24"/>
          <w:szCs w:val="24"/>
        </w:rPr>
        <w:t>physical</w:t>
      </w:r>
      <w:r w:rsidR="00C41224" w:rsidRPr="00A034DF">
        <w:rPr>
          <w:rFonts w:ascii="Times New Roman" w:hAnsi="Times New Roman" w:cs="Times New Roman"/>
          <w:color w:val="000000" w:themeColor="text1"/>
          <w:sz w:val="24"/>
          <w:szCs w:val="24"/>
        </w:rPr>
        <w:t xml:space="preserve"> health. </w:t>
      </w:r>
      <w:r w:rsidR="006148FC" w:rsidRPr="00A034DF">
        <w:rPr>
          <w:rFonts w:ascii="Times New Roman" w:hAnsi="Times New Roman" w:cs="Times New Roman"/>
          <w:color w:val="000000" w:themeColor="text1"/>
          <w:sz w:val="24"/>
          <w:szCs w:val="24"/>
        </w:rPr>
        <w:t xml:space="preserve">Follow-up </w:t>
      </w:r>
      <w:r w:rsidR="00664A8F" w:rsidRPr="00A034DF">
        <w:rPr>
          <w:rFonts w:ascii="Times New Roman" w:hAnsi="Times New Roman" w:cs="Times New Roman"/>
          <w:color w:val="000000" w:themeColor="text1"/>
          <w:sz w:val="24"/>
          <w:szCs w:val="24"/>
        </w:rPr>
        <w:t xml:space="preserve">research should examine the extent to </w:t>
      </w:r>
      <w:r w:rsidR="00420DA1" w:rsidRPr="00A034DF">
        <w:rPr>
          <w:rFonts w:ascii="Times New Roman" w:hAnsi="Times New Roman" w:cs="Times New Roman"/>
          <w:color w:val="000000" w:themeColor="text1"/>
          <w:sz w:val="24"/>
          <w:szCs w:val="24"/>
        </w:rPr>
        <w:t>which</w:t>
      </w:r>
      <w:r w:rsidR="00A90490" w:rsidRPr="00A034DF">
        <w:rPr>
          <w:rFonts w:ascii="Times New Roman" w:hAnsi="Times New Roman" w:cs="Times New Roman"/>
          <w:color w:val="000000" w:themeColor="text1"/>
          <w:sz w:val="24"/>
          <w:szCs w:val="24"/>
        </w:rPr>
        <w:t xml:space="preserve"> the self-aspects</w:t>
      </w:r>
      <w:r w:rsidR="003F5597" w:rsidRPr="00A034DF">
        <w:rPr>
          <w:rFonts w:ascii="Times New Roman" w:hAnsi="Times New Roman" w:cs="Times New Roman"/>
          <w:color w:val="000000" w:themeColor="text1"/>
          <w:sz w:val="24"/>
          <w:szCs w:val="24"/>
        </w:rPr>
        <w:t xml:space="preserve"> </w:t>
      </w:r>
      <w:r w:rsidR="009A5126" w:rsidRPr="00A034DF">
        <w:rPr>
          <w:rFonts w:ascii="Times New Roman" w:hAnsi="Times New Roman" w:cs="Times New Roman"/>
          <w:color w:val="000000" w:themeColor="text1"/>
          <w:sz w:val="24"/>
          <w:szCs w:val="24"/>
        </w:rPr>
        <w:t xml:space="preserve">impact the links </w:t>
      </w:r>
      <w:r w:rsidR="00A90490" w:rsidRPr="00A034DF">
        <w:rPr>
          <w:rFonts w:ascii="Times New Roman" w:hAnsi="Times New Roman" w:cs="Times New Roman"/>
          <w:color w:val="000000" w:themeColor="text1"/>
          <w:sz w:val="24"/>
          <w:szCs w:val="24"/>
        </w:rPr>
        <w:t xml:space="preserve">among </w:t>
      </w:r>
      <w:r w:rsidR="009A5126" w:rsidRPr="00A034DF">
        <w:rPr>
          <w:rFonts w:ascii="Times New Roman" w:hAnsi="Times New Roman" w:cs="Times New Roman"/>
          <w:color w:val="000000" w:themeColor="text1"/>
          <w:sz w:val="24"/>
          <w:szCs w:val="24"/>
        </w:rPr>
        <w:t>sleep</w:t>
      </w:r>
      <w:r w:rsidR="00A90490" w:rsidRPr="00A034DF">
        <w:rPr>
          <w:rFonts w:ascii="Times New Roman" w:hAnsi="Times New Roman" w:cs="Times New Roman"/>
          <w:color w:val="000000" w:themeColor="text1"/>
          <w:sz w:val="24"/>
          <w:szCs w:val="24"/>
        </w:rPr>
        <w:t xml:space="preserve"> quality</w:t>
      </w:r>
      <w:r w:rsidR="009A5126" w:rsidRPr="00A034DF">
        <w:rPr>
          <w:rFonts w:ascii="Times New Roman" w:hAnsi="Times New Roman" w:cs="Times New Roman"/>
          <w:color w:val="000000" w:themeColor="text1"/>
          <w:sz w:val="24"/>
          <w:szCs w:val="24"/>
        </w:rPr>
        <w:t xml:space="preserve">, </w:t>
      </w:r>
      <w:r w:rsidR="00A90490" w:rsidRPr="00A034DF">
        <w:rPr>
          <w:rFonts w:ascii="Times New Roman" w:hAnsi="Times New Roman" w:cs="Times New Roman"/>
          <w:color w:val="000000" w:themeColor="text1"/>
          <w:sz w:val="24"/>
          <w:szCs w:val="24"/>
        </w:rPr>
        <w:t xml:space="preserve">psychological health, and </w:t>
      </w:r>
      <w:r w:rsidR="009A5126" w:rsidRPr="00A034DF">
        <w:rPr>
          <w:rFonts w:ascii="Times New Roman" w:hAnsi="Times New Roman" w:cs="Times New Roman"/>
          <w:color w:val="000000" w:themeColor="text1"/>
          <w:sz w:val="24"/>
          <w:szCs w:val="24"/>
        </w:rPr>
        <w:t>physical health over a range</w:t>
      </w:r>
      <w:r w:rsidR="0060225B" w:rsidRPr="00A034DF">
        <w:rPr>
          <w:rFonts w:ascii="Times New Roman" w:hAnsi="Times New Roman" w:cs="Times New Roman"/>
          <w:color w:val="000000" w:themeColor="text1"/>
          <w:sz w:val="24"/>
          <w:szCs w:val="24"/>
        </w:rPr>
        <w:t xml:space="preserve"> of timescales.</w:t>
      </w:r>
    </w:p>
    <w:p w14:paraId="39038FF9" w14:textId="6042D83D" w:rsidR="00571FDE" w:rsidRPr="00A034DF" w:rsidRDefault="00070B31" w:rsidP="006A6826">
      <w:pPr>
        <w:spacing w:line="480" w:lineRule="auto"/>
        <w:contextualSpacing/>
        <w:rPr>
          <w:rFonts w:ascii="Times New Roman" w:hAnsi="Times New Roman" w:cs="Times New Roman"/>
          <w:color w:val="000000" w:themeColor="text1"/>
          <w:sz w:val="24"/>
          <w:szCs w:val="24"/>
        </w:rPr>
      </w:pPr>
      <w:r w:rsidRPr="00A034DF">
        <w:rPr>
          <w:rFonts w:ascii="Times New Roman" w:hAnsi="Times New Roman" w:cs="Times New Roman"/>
          <w:b/>
          <w:bCs/>
          <w:color w:val="000000" w:themeColor="text1"/>
          <w:sz w:val="24"/>
          <w:szCs w:val="24"/>
        </w:rPr>
        <w:t>Limitations</w:t>
      </w:r>
    </w:p>
    <w:p w14:paraId="6C14698F" w14:textId="6E60313F" w:rsidR="0071636F" w:rsidRPr="00A034DF" w:rsidRDefault="0071636F"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We </w:t>
      </w:r>
      <w:r w:rsidR="00A90490" w:rsidRPr="00A034DF">
        <w:rPr>
          <w:rFonts w:ascii="Times New Roman" w:hAnsi="Times New Roman" w:cs="Times New Roman"/>
          <w:color w:val="000000" w:themeColor="text1"/>
          <w:sz w:val="24"/>
          <w:szCs w:val="24"/>
        </w:rPr>
        <w:t xml:space="preserve">obtained </w:t>
      </w:r>
      <w:r w:rsidRPr="00A034DF">
        <w:rPr>
          <w:rFonts w:ascii="Times New Roman" w:hAnsi="Times New Roman" w:cs="Times New Roman"/>
          <w:color w:val="000000" w:themeColor="text1"/>
          <w:sz w:val="24"/>
          <w:szCs w:val="24"/>
        </w:rPr>
        <w:t>robust trait-like associations between sleep</w:t>
      </w:r>
      <w:r w:rsidR="00A90490" w:rsidRPr="00A034DF">
        <w:rPr>
          <w:rFonts w:ascii="Times New Roman" w:hAnsi="Times New Roman" w:cs="Times New Roman"/>
          <w:color w:val="000000" w:themeColor="text1"/>
          <w:sz w:val="24"/>
          <w:szCs w:val="24"/>
        </w:rPr>
        <w:t xml:space="preserve"> quality</w:t>
      </w:r>
      <w:r w:rsidRPr="00A034DF">
        <w:rPr>
          <w:rFonts w:ascii="Times New Roman" w:hAnsi="Times New Roman" w:cs="Times New Roman"/>
          <w:color w:val="000000" w:themeColor="text1"/>
          <w:sz w:val="24"/>
          <w:szCs w:val="24"/>
        </w:rPr>
        <w:t xml:space="preserve"> and the self. We also found that subjective sleep quality </w:t>
      </w:r>
      <w:r w:rsidR="002D767E" w:rsidRPr="00A034DF">
        <w:rPr>
          <w:rFonts w:ascii="Times New Roman" w:hAnsi="Times New Roman" w:cs="Times New Roman"/>
          <w:color w:val="000000" w:themeColor="text1"/>
          <w:sz w:val="24"/>
          <w:szCs w:val="24"/>
        </w:rPr>
        <w:t>predict</w:t>
      </w:r>
      <w:r w:rsidR="00A90490" w:rsidRPr="00A034DF">
        <w:rPr>
          <w:rFonts w:ascii="Times New Roman" w:hAnsi="Times New Roman" w:cs="Times New Roman"/>
          <w:color w:val="000000" w:themeColor="text1"/>
          <w:sz w:val="24"/>
          <w:szCs w:val="24"/>
        </w:rPr>
        <w:t>s</w:t>
      </w:r>
      <w:r w:rsidR="002D767E" w:rsidRPr="00A034DF">
        <w:rPr>
          <w:rFonts w:ascii="Times New Roman" w:hAnsi="Times New Roman" w:cs="Times New Roman"/>
          <w:color w:val="000000" w:themeColor="text1"/>
          <w:sz w:val="24"/>
          <w:szCs w:val="24"/>
        </w:rPr>
        <w:t xml:space="preserve"> subsequent </w:t>
      </w:r>
      <w:r w:rsidR="00A90490" w:rsidRPr="00A034DF">
        <w:rPr>
          <w:rFonts w:ascii="Times New Roman" w:hAnsi="Times New Roman" w:cs="Times New Roman"/>
          <w:color w:val="000000" w:themeColor="text1"/>
          <w:sz w:val="24"/>
          <w:szCs w:val="24"/>
        </w:rPr>
        <w:t>self-esteem,</w:t>
      </w:r>
      <w:r w:rsidR="002D767E" w:rsidRPr="00A034DF">
        <w:rPr>
          <w:rFonts w:ascii="Times New Roman" w:hAnsi="Times New Roman" w:cs="Times New Roman"/>
          <w:color w:val="000000" w:themeColor="text1"/>
          <w:sz w:val="24"/>
          <w:szCs w:val="24"/>
        </w:rPr>
        <w:t xml:space="preserve"> self-compassion, self-control, and self-continuity. </w:t>
      </w:r>
      <w:r w:rsidR="00136D16" w:rsidRPr="00A034DF">
        <w:rPr>
          <w:rFonts w:ascii="Times New Roman" w:hAnsi="Times New Roman" w:cs="Times New Roman"/>
          <w:color w:val="000000" w:themeColor="text1"/>
          <w:sz w:val="24"/>
          <w:szCs w:val="24"/>
        </w:rPr>
        <w:t xml:space="preserve">These </w:t>
      </w:r>
      <w:r w:rsidR="00A90490" w:rsidRPr="00A034DF">
        <w:rPr>
          <w:rFonts w:ascii="Times New Roman" w:hAnsi="Times New Roman" w:cs="Times New Roman"/>
          <w:color w:val="000000" w:themeColor="text1"/>
          <w:sz w:val="24"/>
          <w:szCs w:val="24"/>
        </w:rPr>
        <w:t xml:space="preserve">findings </w:t>
      </w:r>
      <w:r w:rsidR="00136D16" w:rsidRPr="00A034DF">
        <w:rPr>
          <w:rFonts w:ascii="Times New Roman" w:hAnsi="Times New Roman" w:cs="Times New Roman"/>
          <w:color w:val="000000" w:themeColor="text1"/>
          <w:sz w:val="24"/>
          <w:szCs w:val="24"/>
        </w:rPr>
        <w:t xml:space="preserve">may have been driven in part by common-method bias </w:t>
      </w:r>
      <w:r w:rsidR="00414A7E" w:rsidRPr="00A034DF">
        <w:rPr>
          <w:rFonts w:ascii="Times New Roman" w:hAnsi="Times New Roman" w:cs="Times New Roman"/>
          <w:color w:val="000000" w:themeColor="text1"/>
          <w:sz w:val="24"/>
          <w:szCs w:val="24"/>
        </w:rPr>
        <w:t>(Podsakoff et al., 2003)</w:t>
      </w:r>
      <w:r w:rsidR="00A90490" w:rsidRPr="00A034DF">
        <w:rPr>
          <w:rFonts w:ascii="Times New Roman" w:hAnsi="Times New Roman" w:cs="Times New Roman"/>
          <w:color w:val="000000" w:themeColor="text1"/>
          <w:sz w:val="24"/>
          <w:szCs w:val="24"/>
        </w:rPr>
        <w:t>, as</w:t>
      </w:r>
      <w:r w:rsidR="008401B0" w:rsidRPr="00A034DF">
        <w:rPr>
          <w:rFonts w:ascii="Times New Roman" w:hAnsi="Times New Roman" w:cs="Times New Roman"/>
          <w:color w:val="000000" w:themeColor="text1"/>
          <w:sz w:val="24"/>
          <w:szCs w:val="24"/>
        </w:rPr>
        <w:t xml:space="preserve"> all measures were </w:t>
      </w:r>
      <w:r w:rsidR="0055604A" w:rsidRPr="00A034DF">
        <w:rPr>
          <w:rFonts w:ascii="Times New Roman" w:hAnsi="Times New Roman" w:cs="Times New Roman"/>
          <w:color w:val="000000" w:themeColor="text1"/>
          <w:sz w:val="24"/>
          <w:szCs w:val="24"/>
        </w:rPr>
        <w:t>self-report</w:t>
      </w:r>
      <w:r w:rsidR="00414A7E" w:rsidRPr="00A034DF">
        <w:rPr>
          <w:rFonts w:ascii="Times New Roman" w:hAnsi="Times New Roman" w:cs="Times New Roman"/>
          <w:color w:val="000000" w:themeColor="text1"/>
          <w:sz w:val="24"/>
          <w:szCs w:val="24"/>
        </w:rPr>
        <w:t xml:space="preserve">. </w:t>
      </w:r>
      <w:r w:rsidR="0055604A" w:rsidRPr="00A034DF">
        <w:rPr>
          <w:rFonts w:ascii="Times New Roman" w:hAnsi="Times New Roman" w:cs="Times New Roman"/>
          <w:color w:val="000000" w:themeColor="text1"/>
          <w:sz w:val="24"/>
          <w:szCs w:val="24"/>
        </w:rPr>
        <w:t>Notwithstanding</w:t>
      </w:r>
      <w:r w:rsidR="007F27C1" w:rsidRPr="00A034DF">
        <w:rPr>
          <w:rFonts w:ascii="Times New Roman" w:hAnsi="Times New Roman" w:cs="Times New Roman"/>
          <w:color w:val="000000" w:themeColor="text1"/>
          <w:sz w:val="24"/>
          <w:szCs w:val="24"/>
        </w:rPr>
        <w:t xml:space="preserve"> the limitation of the self-report method (Paulhus &amp; </w:t>
      </w:r>
      <w:proofErr w:type="spellStart"/>
      <w:r w:rsidR="007F27C1" w:rsidRPr="00A034DF">
        <w:rPr>
          <w:rFonts w:ascii="Times New Roman" w:hAnsi="Times New Roman" w:cs="Times New Roman"/>
          <w:color w:val="000000" w:themeColor="text1"/>
          <w:sz w:val="24"/>
          <w:szCs w:val="24"/>
        </w:rPr>
        <w:t>Vazire</w:t>
      </w:r>
      <w:proofErr w:type="spellEnd"/>
      <w:r w:rsidR="007F27C1" w:rsidRPr="00A034DF">
        <w:rPr>
          <w:rFonts w:ascii="Times New Roman" w:hAnsi="Times New Roman" w:cs="Times New Roman"/>
          <w:color w:val="000000" w:themeColor="text1"/>
          <w:sz w:val="24"/>
          <w:szCs w:val="24"/>
        </w:rPr>
        <w:t>, 2007), f</w:t>
      </w:r>
      <w:r w:rsidR="0059633A" w:rsidRPr="00A034DF">
        <w:rPr>
          <w:rFonts w:ascii="Times New Roman" w:hAnsi="Times New Roman" w:cs="Times New Roman"/>
          <w:color w:val="000000" w:themeColor="text1"/>
          <w:sz w:val="24"/>
          <w:szCs w:val="24"/>
        </w:rPr>
        <w:t xml:space="preserve">uture </w:t>
      </w:r>
      <w:r w:rsidR="00A90490" w:rsidRPr="00A034DF">
        <w:rPr>
          <w:rFonts w:ascii="Times New Roman" w:hAnsi="Times New Roman" w:cs="Times New Roman"/>
          <w:color w:val="000000" w:themeColor="text1"/>
          <w:sz w:val="24"/>
          <w:szCs w:val="24"/>
        </w:rPr>
        <w:t xml:space="preserve">research </w:t>
      </w:r>
      <w:r w:rsidR="0059633A" w:rsidRPr="00A034DF">
        <w:rPr>
          <w:rFonts w:ascii="Times New Roman" w:hAnsi="Times New Roman" w:cs="Times New Roman"/>
          <w:color w:val="000000" w:themeColor="text1"/>
          <w:sz w:val="24"/>
          <w:szCs w:val="24"/>
        </w:rPr>
        <w:t xml:space="preserve">can circumvent </w:t>
      </w:r>
      <w:r w:rsidR="00764D0A" w:rsidRPr="00A034DF">
        <w:rPr>
          <w:rFonts w:ascii="Times New Roman" w:hAnsi="Times New Roman" w:cs="Times New Roman"/>
          <w:color w:val="000000" w:themeColor="text1"/>
          <w:sz w:val="24"/>
          <w:szCs w:val="24"/>
        </w:rPr>
        <w:t xml:space="preserve">common-method bias </w:t>
      </w:r>
      <w:r w:rsidR="0059633A" w:rsidRPr="00A034DF">
        <w:rPr>
          <w:rFonts w:ascii="Times New Roman" w:hAnsi="Times New Roman" w:cs="Times New Roman"/>
          <w:color w:val="000000" w:themeColor="text1"/>
          <w:sz w:val="24"/>
          <w:szCs w:val="24"/>
        </w:rPr>
        <w:t>by incorporating implicit measure of self-esteem</w:t>
      </w:r>
      <w:r w:rsidR="0042357F" w:rsidRPr="00A034DF">
        <w:rPr>
          <w:rFonts w:ascii="Times New Roman" w:hAnsi="Times New Roman" w:cs="Times New Roman"/>
          <w:color w:val="000000" w:themeColor="text1"/>
          <w:sz w:val="24"/>
          <w:szCs w:val="24"/>
        </w:rPr>
        <w:t xml:space="preserve"> (Buhrmester et al., 2011)</w:t>
      </w:r>
      <w:r w:rsidR="0059633A" w:rsidRPr="00A034DF">
        <w:rPr>
          <w:rFonts w:ascii="Times New Roman" w:hAnsi="Times New Roman" w:cs="Times New Roman"/>
          <w:color w:val="000000" w:themeColor="text1"/>
          <w:sz w:val="24"/>
          <w:szCs w:val="24"/>
        </w:rPr>
        <w:t xml:space="preserve">, </w:t>
      </w:r>
      <w:r w:rsidR="00A90490" w:rsidRPr="00A034DF">
        <w:rPr>
          <w:rFonts w:ascii="Times New Roman" w:hAnsi="Times New Roman" w:cs="Times New Roman"/>
          <w:color w:val="000000" w:themeColor="text1"/>
          <w:sz w:val="24"/>
          <w:szCs w:val="24"/>
        </w:rPr>
        <w:t xml:space="preserve">self-compassion (Koop, 2024), </w:t>
      </w:r>
      <w:r w:rsidR="0059633A" w:rsidRPr="00A034DF">
        <w:rPr>
          <w:rFonts w:ascii="Times New Roman" w:hAnsi="Times New Roman" w:cs="Times New Roman"/>
          <w:color w:val="000000" w:themeColor="text1"/>
          <w:sz w:val="24"/>
          <w:szCs w:val="24"/>
        </w:rPr>
        <w:t>self-control</w:t>
      </w:r>
      <w:r w:rsidR="00CF5E22" w:rsidRPr="00A034DF">
        <w:rPr>
          <w:rFonts w:ascii="Times New Roman" w:hAnsi="Times New Roman" w:cs="Times New Roman"/>
          <w:color w:val="000000" w:themeColor="text1"/>
          <w:sz w:val="24"/>
          <w:szCs w:val="24"/>
        </w:rPr>
        <w:t xml:space="preserve"> (Keatley et al., 2017)</w:t>
      </w:r>
      <w:r w:rsidR="0059633A" w:rsidRPr="00A034DF">
        <w:rPr>
          <w:rFonts w:ascii="Times New Roman" w:hAnsi="Times New Roman" w:cs="Times New Roman"/>
          <w:color w:val="000000" w:themeColor="text1"/>
          <w:sz w:val="24"/>
          <w:szCs w:val="24"/>
        </w:rPr>
        <w:t>, and self-continuity</w:t>
      </w:r>
      <w:r w:rsidR="00481692" w:rsidRPr="00A034DF">
        <w:rPr>
          <w:rFonts w:ascii="Times New Roman" w:hAnsi="Times New Roman" w:cs="Times New Roman"/>
          <w:color w:val="000000" w:themeColor="text1"/>
          <w:sz w:val="24"/>
          <w:szCs w:val="24"/>
        </w:rPr>
        <w:t xml:space="preserve"> (</w:t>
      </w:r>
      <w:r w:rsidR="00325EEC" w:rsidRPr="00A034DF">
        <w:rPr>
          <w:rFonts w:ascii="Times New Roman" w:hAnsi="Times New Roman" w:cs="Times New Roman"/>
          <w:color w:val="000000" w:themeColor="text1"/>
          <w:sz w:val="24"/>
          <w:szCs w:val="24"/>
        </w:rPr>
        <w:t xml:space="preserve">Rutt &amp; </w:t>
      </w:r>
      <w:proofErr w:type="spellStart"/>
      <w:r w:rsidR="00325EEC" w:rsidRPr="00A034DF">
        <w:rPr>
          <w:rFonts w:ascii="Times New Roman" w:hAnsi="Times New Roman" w:cs="Times New Roman"/>
          <w:color w:val="000000" w:themeColor="text1"/>
          <w:sz w:val="24"/>
          <w:szCs w:val="24"/>
        </w:rPr>
        <w:t>Löckenhoff</w:t>
      </w:r>
      <w:proofErr w:type="spellEnd"/>
      <w:r w:rsidR="00325EEC" w:rsidRPr="00A034DF">
        <w:rPr>
          <w:rFonts w:ascii="Times New Roman" w:hAnsi="Times New Roman" w:cs="Times New Roman"/>
          <w:color w:val="000000" w:themeColor="text1"/>
          <w:sz w:val="24"/>
          <w:szCs w:val="24"/>
        </w:rPr>
        <w:t>, 2016)</w:t>
      </w:r>
      <w:r w:rsidR="00B627B8" w:rsidRPr="00A034DF">
        <w:rPr>
          <w:rFonts w:ascii="Times New Roman" w:hAnsi="Times New Roman" w:cs="Times New Roman"/>
          <w:color w:val="000000" w:themeColor="text1"/>
          <w:sz w:val="24"/>
          <w:szCs w:val="24"/>
        </w:rPr>
        <w:t xml:space="preserve"> alongside </w:t>
      </w:r>
      <w:r w:rsidR="00A90490" w:rsidRPr="00A034DF">
        <w:rPr>
          <w:rFonts w:ascii="Times New Roman" w:hAnsi="Times New Roman" w:cs="Times New Roman"/>
          <w:color w:val="000000" w:themeColor="text1"/>
          <w:sz w:val="24"/>
          <w:szCs w:val="24"/>
        </w:rPr>
        <w:t xml:space="preserve">equivalent </w:t>
      </w:r>
      <w:r w:rsidR="00B627B8" w:rsidRPr="00A034DF">
        <w:rPr>
          <w:rFonts w:ascii="Times New Roman" w:hAnsi="Times New Roman" w:cs="Times New Roman"/>
          <w:color w:val="000000" w:themeColor="text1"/>
          <w:sz w:val="24"/>
          <w:szCs w:val="24"/>
        </w:rPr>
        <w:t xml:space="preserve">explicit measures. </w:t>
      </w:r>
    </w:p>
    <w:p w14:paraId="6EF566EE" w14:textId="30FB03FC" w:rsidR="005D14A6" w:rsidRPr="00A034DF" w:rsidRDefault="00B55B19"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A</w:t>
      </w:r>
      <w:r w:rsidR="00A90490" w:rsidRPr="00A034DF">
        <w:rPr>
          <w:rFonts w:ascii="Times New Roman" w:hAnsi="Times New Roman" w:cs="Times New Roman"/>
          <w:color w:val="000000" w:themeColor="text1"/>
          <w:sz w:val="24"/>
          <w:szCs w:val="24"/>
        </w:rPr>
        <w:t xml:space="preserve">nother </w:t>
      </w:r>
      <w:r w:rsidR="005D14A6" w:rsidRPr="00A034DF">
        <w:rPr>
          <w:rFonts w:ascii="Times New Roman" w:hAnsi="Times New Roman" w:cs="Times New Roman"/>
          <w:color w:val="000000" w:themeColor="text1"/>
          <w:sz w:val="24"/>
          <w:szCs w:val="24"/>
        </w:rPr>
        <w:t xml:space="preserve">limitation concerns causality. </w:t>
      </w:r>
      <w:r w:rsidR="00A90490" w:rsidRPr="00A034DF">
        <w:rPr>
          <w:rFonts w:ascii="Times New Roman" w:hAnsi="Times New Roman" w:cs="Times New Roman"/>
          <w:color w:val="000000" w:themeColor="text1"/>
          <w:sz w:val="24"/>
          <w:szCs w:val="24"/>
        </w:rPr>
        <w:t xml:space="preserve">Although </w:t>
      </w:r>
      <w:r w:rsidR="005D14A6" w:rsidRPr="00A034DF">
        <w:rPr>
          <w:rFonts w:ascii="Times New Roman" w:hAnsi="Times New Roman" w:cs="Times New Roman"/>
          <w:color w:val="000000" w:themeColor="text1"/>
          <w:sz w:val="24"/>
          <w:szCs w:val="24"/>
        </w:rPr>
        <w:t>diary studies such as ours offer some insights into directionality</w:t>
      </w:r>
      <w:r w:rsidR="00A90490" w:rsidRPr="00A034DF">
        <w:rPr>
          <w:rFonts w:ascii="Times New Roman" w:hAnsi="Times New Roman" w:cs="Times New Roman"/>
          <w:color w:val="000000" w:themeColor="text1"/>
          <w:sz w:val="24"/>
          <w:szCs w:val="24"/>
        </w:rPr>
        <w:t>,</w:t>
      </w:r>
      <w:r w:rsidR="002C35B3" w:rsidRPr="00A034DF">
        <w:rPr>
          <w:rFonts w:ascii="Times New Roman" w:hAnsi="Times New Roman" w:cs="Times New Roman"/>
          <w:color w:val="000000" w:themeColor="text1"/>
          <w:sz w:val="24"/>
          <w:szCs w:val="24"/>
        </w:rPr>
        <w:t xml:space="preserve"> we cannot infer causality. E</w:t>
      </w:r>
      <w:r w:rsidR="005D14A6" w:rsidRPr="00A034DF">
        <w:rPr>
          <w:rFonts w:ascii="Times New Roman" w:hAnsi="Times New Roman" w:cs="Times New Roman"/>
          <w:color w:val="000000" w:themeColor="text1"/>
          <w:sz w:val="24"/>
          <w:szCs w:val="24"/>
        </w:rPr>
        <w:t>xperimental</w:t>
      </w:r>
      <w:r w:rsidR="00A90490" w:rsidRPr="00A034DF">
        <w:rPr>
          <w:rFonts w:ascii="Times New Roman" w:hAnsi="Times New Roman" w:cs="Times New Roman"/>
          <w:color w:val="000000" w:themeColor="text1"/>
          <w:sz w:val="24"/>
          <w:szCs w:val="24"/>
        </w:rPr>
        <w:t>ly-induced</w:t>
      </w:r>
      <w:r w:rsidR="005D14A6" w:rsidRPr="00A034DF">
        <w:rPr>
          <w:rFonts w:ascii="Times New Roman" w:hAnsi="Times New Roman" w:cs="Times New Roman"/>
          <w:color w:val="000000" w:themeColor="text1"/>
          <w:sz w:val="24"/>
          <w:szCs w:val="24"/>
        </w:rPr>
        <w:t xml:space="preserve"> sleep deprivation </w:t>
      </w:r>
      <w:r w:rsidR="00A90490" w:rsidRPr="00A034DF">
        <w:rPr>
          <w:rFonts w:ascii="Times New Roman" w:hAnsi="Times New Roman" w:cs="Times New Roman"/>
          <w:color w:val="000000" w:themeColor="text1"/>
          <w:sz w:val="24"/>
          <w:szCs w:val="24"/>
        </w:rPr>
        <w:t xml:space="preserve">is </w:t>
      </w:r>
      <w:r w:rsidR="00B729B3" w:rsidRPr="00A034DF">
        <w:rPr>
          <w:rFonts w:ascii="Times New Roman" w:hAnsi="Times New Roman" w:cs="Times New Roman"/>
          <w:color w:val="000000" w:themeColor="text1"/>
          <w:sz w:val="24"/>
          <w:szCs w:val="24"/>
        </w:rPr>
        <w:t xml:space="preserve">needed to make causal claims. </w:t>
      </w:r>
      <w:r w:rsidR="00F21BE5" w:rsidRPr="00A034DF">
        <w:rPr>
          <w:rFonts w:ascii="Times New Roman" w:hAnsi="Times New Roman" w:cs="Times New Roman"/>
          <w:color w:val="000000" w:themeColor="text1"/>
          <w:sz w:val="24"/>
          <w:szCs w:val="24"/>
        </w:rPr>
        <w:t xml:space="preserve">Meta-analytic evidence </w:t>
      </w:r>
      <w:r w:rsidR="00A90490" w:rsidRPr="00A034DF">
        <w:rPr>
          <w:rFonts w:ascii="Times New Roman" w:hAnsi="Times New Roman" w:cs="Times New Roman"/>
          <w:color w:val="000000" w:themeColor="text1"/>
          <w:sz w:val="24"/>
          <w:szCs w:val="24"/>
        </w:rPr>
        <w:t xml:space="preserve">indicates </w:t>
      </w:r>
      <w:r w:rsidR="00F21BE5" w:rsidRPr="00A034DF">
        <w:rPr>
          <w:rFonts w:ascii="Times New Roman" w:hAnsi="Times New Roman" w:cs="Times New Roman"/>
          <w:color w:val="000000" w:themeColor="text1"/>
          <w:sz w:val="24"/>
          <w:szCs w:val="24"/>
        </w:rPr>
        <w:t>that e</w:t>
      </w:r>
      <w:r w:rsidR="0023057A" w:rsidRPr="00A034DF">
        <w:rPr>
          <w:rFonts w:ascii="Times New Roman" w:hAnsi="Times New Roman" w:cs="Times New Roman"/>
          <w:color w:val="000000" w:themeColor="text1"/>
          <w:sz w:val="24"/>
          <w:szCs w:val="24"/>
        </w:rPr>
        <w:t>xperimental</w:t>
      </w:r>
      <w:r w:rsidR="00A90490" w:rsidRPr="00A034DF">
        <w:rPr>
          <w:rFonts w:ascii="Times New Roman" w:hAnsi="Times New Roman" w:cs="Times New Roman"/>
          <w:color w:val="000000" w:themeColor="text1"/>
          <w:sz w:val="24"/>
          <w:szCs w:val="24"/>
        </w:rPr>
        <w:t>ly-induced</w:t>
      </w:r>
      <w:r w:rsidR="0023057A" w:rsidRPr="00A034DF">
        <w:rPr>
          <w:rFonts w:ascii="Times New Roman" w:hAnsi="Times New Roman" w:cs="Times New Roman"/>
          <w:color w:val="000000" w:themeColor="text1"/>
          <w:sz w:val="24"/>
          <w:szCs w:val="24"/>
        </w:rPr>
        <w:t xml:space="preserve"> sleep deprivation </w:t>
      </w:r>
      <w:r w:rsidR="00F21BE5" w:rsidRPr="00A034DF">
        <w:rPr>
          <w:rFonts w:ascii="Times New Roman" w:hAnsi="Times New Roman" w:cs="Times New Roman"/>
          <w:color w:val="000000" w:themeColor="text1"/>
          <w:sz w:val="24"/>
          <w:szCs w:val="24"/>
        </w:rPr>
        <w:t xml:space="preserve">reduces wellbeing </w:t>
      </w:r>
      <w:r w:rsidR="00A90490" w:rsidRPr="00A034DF">
        <w:rPr>
          <w:rFonts w:ascii="Times New Roman" w:hAnsi="Times New Roman" w:cs="Times New Roman"/>
          <w:color w:val="000000" w:themeColor="text1"/>
          <w:sz w:val="24"/>
          <w:szCs w:val="24"/>
        </w:rPr>
        <w:t>by lowering</w:t>
      </w:r>
      <w:r w:rsidR="00F21BE5" w:rsidRPr="00A034DF">
        <w:rPr>
          <w:rFonts w:ascii="Times New Roman" w:hAnsi="Times New Roman" w:cs="Times New Roman"/>
          <w:color w:val="000000" w:themeColor="text1"/>
          <w:sz w:val="24"/>
          <w:szCs w:val="24"/>
        </w:rPr>
        <w:t xml:space="preserve"> positive affect, increas</w:t>
      </w:r>
      <w:r w:rsidR="00A90490" w:rsidRPr="00A034DF">
        <w:rPr>
          <w:rFonts w:ascii="Times New Roman" w:hAnsi="Times New Roman" w:cs="Times New Roman"/>
          <w:color w:val="000000" w:themeColor="text1"/>
          <w:sz w:val="24"/>
          <w:szCs w:val="24"/>
        </w:rPr>
        <w:t>ing</w:t>
      </w:r>
      <w:r w:rsidR="00F21BE5" w:rsidRPr="00A034DF">
        <w:rPr>
          <w:rFonts w:ascii="Times New Roman" w:hAnsi="Times New Roman" w:cs="Times New Roman"/>
          <w:color w:val="000000" w:themeColor="text1"/>
          <w:sz w:val="24"/>
          <w:szCs w:val="24"/>
        </w:rPr>
        <w:t xml:space="preserve"> depressi</w:t>
      </w:r>
      <w:r w:rsidR="00A90490" w:rsidRPr="00A034DF">
        <w:rPr>
          <w:rFonts w:ascii="Times New Roman" w:hAnsi="Times New Roman" w:cs="Times New Roman"/>
          <w:color w:val="000000" w:themeColor="text1"/>
          <w:sz w:val="24"/>
          <w:szCs w:val="24"/>
        </w:rPr>
        <w:t>on</w:t>
      </w:r>
      <w:r w:rsidR="00F21BE5" w:rsidRPr="00A034DF">
        <w:rPr>
          <w:rFonts w:ascii="Times New Roman" w:hAnsi="Times New Roman" w:cs="Times New Roman"/>
          <w:color w:val="000000" w:themeColor="text1"/>
          <w:sz w:val="24"/>
          <w:szCs w:val="24"/>
        </w:rPr>
        <w:t xml:space="preserve"> symptoms, and </w:t>
      </w:r>
      <w:r w:rsidR="00A90490" w:rsidRPr="00A034DF">
        <w:rPr>
          <w:rFonts w:ascii="Times New Roman" w:hAnsi="Times New Roman" w:cs="Times New Roman"/>
          <w:color w:val="000000" w:themeColor="text1"/>
          <w:sz w:val="24"/>
          <w:szCs w:val="24"/>
        </w:rPr>
        <w:t xml:space="preserve">raising anxiety </w:t>
      </w:r>
      <w:r w:rsidR="005C657C" w:rsidRPr="00A034DF">
        <w:rPr>
          <w:rFonts w:ascii="Times New Roman" w:hAnsi="Times New Roman" w:cs="Times New Roman"/>
          <w:color w:val="000000" w:themeColor="text1"/>
          <w:sz w:val="24"/>
          <w:szCs w:val="24"/>
        </w:rPr>
        <w:t>symptoms (Palmer et al., 2024)</w:t>
      </w:r>
      <w:r w:rsidR="00F21BE5" w:rsidRPr="00A034DF">
        <w:rPr>
          <w:rFonts w:ascii="Times New Roman" w:hAnsi="Times New Roman" w:cs="Times New Roman"/>
          <w:color w:val="000000" w:themeColor="text1"/>
          <w:sz w:val="24"/>
          <w:szCs w:val="24"/>
        </w:rPr>
        <w:t xml:space="preserve">. </w:t>
      </w:r>
      <w:r w:rsidR="00466101" w:rsidRPr="00A034DF">
        <w:rPr>
          <w:rFonts w:ascii="Times New Roman" w:hAnsi="Times New Roman" w:cs="Times New Roman"/>
          <w:color w:val="000000" w:themeColor="text1"/>
          <w:sz w:val="24"/>
          <w:szCs w:val="24"/>
        </w:rPr>
        <w:t>Experimental</w:t>
      </w:r>
      <w:r w:rsidR="00A90490" w:rsidRPr="00A034DF">
        <w:rPr>
          <w:rFonts w:ascii="Times New Roman" w:hAnsi="Times New Roman" w:cs="Times New Roman"/>
          <w:color w:val="000000" w:themeColor="text1"/>
          <w:sz w:val="24"/>
          <w:szCs w:val="24"/>
        </w:rPr>
        <w:t>ly-induced</w:t>
      </w:r>
      <w:r w:rsidR="00466101" w:rsidRPr="00A034DF">
        <w:rPr>
          <w:rFonts w:ascii="Times New Roman" w:hAnsi="Times New Roman" w:cs="Times New Roman"/>
          <w:color w:val="000000" w:themeColor="text1"/>
          <w:sz w:val="24"/>
          <w:szCs w:val="24"/>
        </w:rPr>
        <w:t xml:space="preserve"> sleep deprivation alters neural signatures of self-</w:t>
      </w:r>
      <w:r w:rsidR="003F0693" w:rsidRPr="00A034DF">
        <w:rPr>
          <w:rFonts w:ascii="Times New Roman" w:hAnsi="Times New Roman" w:cs="Times New Roman"/>
          <w:color w:val="000000" w:themeColor="text1"/>
          <w:sz w:val="24"/>
          <w:szCs w:val="24"/>
        </w:rPr>
        <w:t>referential</w:t>
      </w:r>
      <w:r w:rsidR="00466101" w:rsidRPr="00A034DF">
        <w:rPr>
          <w:rFonts w:ascii="Times New Roman" w:hAnsi="Times New Roman" w:cs="Times New Roman"/>
          <w:color w:val="000000" w:themeColor="text1"/>
          <w:sz w:val="24"/>
          <w:szCs w:val="24"/>
        </w:rPr>
        <w:t xml:space="preserve"> information processing (</w:t>
      </w:r>
      <w:r w:rsidR="00C55ACD" w:rsidRPr="00A034DF">
        <w:rPr>
          <w:rFonts w:ascii="Times New Roman" w:hAnsi="Times New Roman" w:cs="Times New Roman"/>
          <w:color w:val="000000" w:themeColor="text1"/>
          <w:sz w:val="24"/>
          <w:szCs w:val="24"/>
        </w:rPr>
        <w:t>Mi et al., 2023</w:t>
      </w:r>
      <w:r w:rsidR="00466101" w:rsidRPr="00A034DF">
        <w:rPr>
          <w:rFonts w:ascii="Times New Roman" w:hAnsi="Times New Roman" w:cs="Times New Roman"/>
          <w:color w:val="000000" w:themeColor="text1"/>
          <w:sz w:val="24"/>
          <w:szCs w:val="24"/>
        </w:rPr>
        <w:t xml:space="preserve">) and </w:t>
      </w:r>
      <w:r w:rsidR="002B1B51" w:rsidRPr="00A034DF">
        <w:rPr>
          <w:rFonts w:ascii="Times New Roman" w:hAnsi="Times New Roman" w:cs="Times New Roman"/>
          <w:color w:val="000000" w:themeColor="text1"/>
          <w:sz w:val="24"/>
          <w:szCs w:val="24"/>
        </w:rPr>
        <w:t>conduces to lower self-control (Dorrian et al., 2019; Meldrum et al., 2015)</w:t>
      </w:r>
      <w:r w:rsidR="00A90490" w:rsidRPr="00A034DF">
        <w:rPr>
          <w:rFonts w:ascii="Times New Roman" w:hAnsi="Times New Roman" w:cs="Times New Roman"/>
          <w:color w:val="000000" w:themeColor="text1"/>
          <w:sz w:val="24"/>
          <w:szCs w:val="24"/>
        </w:rPr>
        <w:t>,</w:t>
      </w:r>
      <w:r w:rsidR="00466101" w:rsidRPr="00A034DF">
        <w:rPr>
          <w:rFonts w:ascii="Times New Roman" w:hAnsi="Times New Roman" w:cs="Times New Roman"/>
          <w:color w:val="000000" w:themeColor="text1"/>
          <w:sz w:val="24"/>
          <w:szCs w:val="24"/>
        </w:rPr>
        <w:t xml:space="preserve"> </w:t>
      </w:r>
      <w:r w:rsidR="0023057A" w:rsidRPr="00A034DF">
        <w:rPr>
          <w:rFonts w:ascii="Times New Roman" w:hAnsi="Times New Roman" w:cs="Times New Roman"/>
          <w:color w:val="000000" w:themeColor="text1"/>
          <w:sz w:val="24"/>
          <w:szCs w:val="24"/>
        </w:rPr>
        <w:t xml:space="preserve">but </w:t>
      </w:r>
      <w:r w:rsidR="00524CF5" w:rsidRPr="00A034DF">
        <w:rPr>
          <w:rFonts w:ascii="Times New Roman" w:hAnsi="Times New Roman" w:cs="Times New Roman"/>
          <w:color w:val="000000" w:themeColor="text1"/>
          <w:sz w:val="24"/>
          <w:szCs w:val="24"/>
        </w:rPr>
        <w:t xml:space="preserve">its effects </w:t>
      </w:r>
      <w:r w:rsidR="00466101" w:rsidRPr="00A034DF">
        <w:rPr>
          <w:rFonts w:ascii="Times New Roman" w:hAnsi="Times New Roman" w:cs="Times New Roman"/>
          <w:color w:val="000000" w:themeColor="text1"/>
          <w:sz w:val="24"/>
          <w:szCs w:val="24"/>
        </w:rPr>
        <w:t>on self-esteem, self-compassion, and self-</w:t>
      </w:r>
      <w:r w:rsidR="00466101" w:rsidRPr="00A034DF">
        <w:rPr>
          <w:rFonts w:ascii="Times New Roman" w:hAnsi="Times New Roman" w:cs="Times New Roman"/>
          <w:color w:val="000000" w:themeColor="text1"/>
          <w:sz w:val="24"/>
          <w:szCs w:val="24"/>
        </w:rPr>
        <w:lastRenderedPageBreak/>
        <w:t xml:space="preserve">continuity </w:t>
      </w:r>
      <w:r w:rsidR="00524CF5" w:rsidRPr="00A034DF">
        <w:rPr>
          <w:rFonts w:ascii="Times New Roman" w:hAnsi="Times New Roman" w:cs="Times New Roman"/>
          <w:color w:val="000000" w:themeColor="text1"/>
          <w:sz w:val="24"/>
          <w:szCs w:val="24"/>
        </w:rPr>
        <w:t xml:space="preserve">have </w:t>
      </w:r>
      <w:r w:rsidR="00A90490" w:rsidRPr="00A034DF">
        <w:rPr>
          <w:rFonts w:ascii="Times New Roman" w:hAnsi="Times New Roman" w:cs="Times New Roman"/>
          <w:color w:val="000000" w:themeColor="text1"/>
          <w:sz w:val="24"/>
          <w:szCs w:val="24"/>
        </w:rPr>
        <w:t xml:space="preserve">not </w:t>
      </w:r>
      <w:r w:rsidR="00524CF5" w:rsidRPr="00A034DF">
        <w:rPr>
          <w:rFonts w:ascii="Times New Roman" w:hAnsi="Times New Roman" w:cs="Times New Roman"/>
          <w:color w:val="000000" w:themeColor="text1"/>
          <w:sz w:val="24"/>
          <w:szCs w:val="24"/>
        </w:rPr>
        <w:t>been</w:t>
      </w:r>
      <w:r w:rsidR="00466101" w:rsidRPr="00A034DF">
        <w:rPr>
          <w:rFonts w:ascii="Times New Roman" w:hAnsi="Times New Roman" w:cs="Times New Roman"/>
          <w:color w:val="000000" w:themeColor="text1"/>
          <w:sz w:val="24"/>
          <w:szCs w:val="24"/>
        </w:rPr>
        <w:t xml:space="preserve"> directly tested</w:t>
      </w:r>
      <w:r w:rsidR="0023057A" w:rsidRPr="00A034DF">
        <w:rPr>
          <w:rFonts w:ascii="Times New Roman" w:hAnsi="Times New Roman" w:cs="Times New Roman"/>
          <w:color w:val="000000" w:themeColor="text1"/>
          <w:sz w:val="24"/>
          <w:szCs w:val="24"/>
        </w:rPr>
        <w:t xml:space="preserve">. </w:t>
      </w:r>
      <w:r w:rsidR="003F0693" w:rsidRPr="00A034DF">
        <w:rPr>
          <w:rFonts w:ascii="Times New Roman" w:hAnsi="Times New Roman" w:cs="Times New Roman"/>
          <w:color w:val="000000" w:themeColor="text1"/>
          <w:sz w:val="24"/>
          <w:szCs w:val="24"/>
        </w:rPr>
        <w:t>Understanding how sleep loss causally alters self-referential information processing</w:t>
      </w:r>
      <w:r w:rsidR="005461C6" w:rsidRPr="00A034DF">
        <w:rPr>
          <w:rFonts w:ascii="Times New Roman" w:hAnsi="Times New Roman" w:cs="Times New Roman"/>
          <w:color w:val="000000" w:themeColor="text1"/>
          <w:sz w:val="24"/>
          <w:szCs w:val="24"/>
        </w:rPr>
        <w:t xml:space="preserve"> will enrich </w:t>
      </w:r>
      <w:r w:rsidR="00A90490" w:rsidRPr="00A034DF">
        <w:rPr>
          <w:rFonts w:ascii="Times New Roman" w:hAnsi="Times New Roman" w:cs="Times New Roman"/>
          <w:color w:val="000000" w:themeColor="text1"/>
          <w:sz w:val="24"/>
          <w:szCs w:val="24"/>
        </w:rPr>
        <w:t>appreciation</w:t>
      </w:r>
      <w:r w:rsidR="005461C6" w:rsidRPr="00A034DF">
        <w:rPr>
          <w:rFonts w:ascii="Times New Roman" w:hAnsi="Times New Roman" w:cs="Times New Roman"/>
          <w:color w:val="000000" w:themeColor="text1"/>
          <w:sz w:val="24"/>
          <w:szCs w:val="24"/>
        </w:rPr>
        <w:t xml:space="preserve"> of sleep’s </w:t>
      </w:r>
      <w:r w:rsidR="00A90490" w:rsidRPr="00A034DF">
        <w:rPr>
          <w:rFonts w:ascii="Times New Roman" w:hAnsi="Times New Roman" w:cs="Times New Roman"/>
          <w:color w:val="000000" w:themeColor="text1"/>
          <w:sz w:val="24"/>
          <w:szCs w:val="24"/>
        </w:rPr>
        <w:t xml:space="preserve">influence </w:t>
      </w:r>
      <w:r w:rsidR="005461C6" w:rsidRPr="00A034DF">
        <w:rPr>
          <w:rFonts w:ascii="Times New Roman" w:hAnsi="Times New Roman" w:cs="Times New Roman"/>
          <w:color w:val="000000" w:themeColor="text1"/>
          <w:sz w:val="24"/>
          <w:szCs w:val="24"/>
        </w:rPr>
        <w:t xml:space="preserve">on </w:t>
      </w:r>
      <w:r w:rsidR="00A90490" w:rsidRPr="00A034DF">
        <w:rPr>
          <w:rFonts w:ascii="Times New Roman" w:hAnsi="Times New Roman" w:cs="Times New Roman"/>
          <w:color w:val="000000" w:themeColor="text1"/>
          <w:sz w:val="24"/>
          <w:szCs w:val="24"/>
        </w:rPr>
        <w:t xml:space="preserve">wellbeing and </w:t>
      </w:r>
      <w:r w:rsidR="005461C6" w:rsidRPr="00A034DF">
        <w:rPr>
          <w:rFonts w:ascii="Times New Roman" w:hAnsi="Times New Roman" w:cs="Times New Roman"/>
          <w:color w:val="000000" w:themeColor="text1"/>
          <w:sz w:val="24"/>
          <w:szCs w:val="24"/>
        </w:rPr>
        <w:t xml:space="preserve">psychopathology. </w:t>
      </w:r>
    </w:p>
    <w:p w14:paraId="0268B08A" w14:textId="4F838FEB" w:rsidR="00571FDE" w:rsidRPr="00A034DF" w:rsidRDefault="00B154BE"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A third limitation </w:t>
      </w:r>
      <w:r w:rsidR="009E3FAD" w:rsidRPr="00A034DF">
        <w:rPr>
          <w:rFonts w:ascii="Times New Roman" w:hAnsi="Times New Roman" w:cs="Times New Roman"/>
          <w:color w:val="000000" w:themeColor="text1"/>
          <w:sz w:val="24"/>
          <w:szCs w:val="24"/>
        </w:rPr>
        <w:t xml:space="preserve">of our research was the univariate approach to </w:t>
      </w:r>
      <w:proofErr w:type="spellStart"/>
      <w:r w:rsidR="005D6787" w:rsidRPr="00A034DF">
        <w:rPr>
          <w:rFonts w:ascii="Times New Roman" w:hAnsi="Times New Roman" w:cs="Times New Roman"/>
          <w:color w:val="000000" w:themeColor="text1"/>
          <w:sz w:val="24"/>
          <w:szCs w:val="24"/>
        </w:rPr>
        <w:t>behavioral</w:t>
      </w:r>
      <w:proofErr w:type="spellEnd"/>
      <w:r w:rsidR="009E3FAD" w:rsidRPr="00A034DF">
        <w:rPr>
          <w:rFonts w:ascii="Times New Roman" w:hAnsi="Times New Roman" w:cs="Times New Roman"/>
          <w:color w:val="000000" w:themeColor="text1"/>
          <w:sz w:val="24"/>
          <w:szCs w:val="24"/>
        </w:rPr>
        <w:t xml:space="preserve"> sleep quality in Study 3. </w:t>
      </w:r>
      <w:r w:rsidR="00A90490" w:rsidRPr="00A034DF">
        <w:rPr>
          <w:rFonts w:ascii="Times New Roman" w:hAnsi="Times New Roman" w:cs="Times New Roman"/>
          <w:color w:val="000000" w:themeColor="text1"/>
          <w:sz w:val="24"/>
          <w:szCs w:val="24"/>
        </w:rPr>
        <w:t xml:space="preserve">Although </w:t>
      </w:r>
      <w:r w:rsidR="0026176A" w:rsidRPr="00A034DF">
        <w:rPr>
          <w:rFonts w:ascii="Times New Roman" w:hAnsi="Times New Roman" w:cs="Times New Roman"/>
          <w:color w:val="000000" w:themeColor="text1"/>
          <w:sz w:val="24"/>
          <w:szCs w:val="24"/>
        </w:rPr>
        <w:t xml:space="preserve">actigraphy is a reliable and valid method for assessing </w:t>
      </w:r>
      <w:proofErr w:type="spellStart"/>
      <w:r w:rsidR="005D6787" w:rsidRPr="00A034DF">
        <w:rPr>
          <w:rFonts w:ascii="Times New Roman" w:hAnsi="Times New Roman" w:cs="Times New Roman"/>
          <w:color w:val="000000" w:themeColor="text1"/>
          <w:sz w:val="24"/>
          <w:szCs w:val="24"/>
        </w:rPr>
        <w:t>behavioral</w:t>
      </w:r>
      <w:proofErr w:type="spellEnd"/>
      <w:r w:rsidR="0026176A" w:rsidRPr="00A034DF">
        <w:rPr>
          <w:rFonts w:ascii="Times New Roman" w:hAnsi="Times New Roman" w:cs="Times New Roman"/>
          <w:color w:val="000000" w:themeColor="text1"/>
          <w:sz w:val="24"/>
          <w:szCs w:val="24"/>
        </w:rPr>
        <w:t xml:space="preserve"> sleep quality (Acebo &amp; LeBourgeois</w:t>
      </w:r>
      <w:r w:rsidR="00260AD0" w:rsidRPr="00A034DF">
        <w:rPr>
          <w:rFonts w:ascii="Times New Roman" w:hAnsi="Times New Roman" w:cs="Times New Roman"/>
          <w:color w:val="000000" w:themeColor="text1"/>
          <w:sz w:val="24"/>
          <w:szCs w:val="24"/>
        </w:rPr>
        <w:t>,</w:t>
      </w:r>
      <w:r w:rsidR="0026176A" w:rsidRPr="00A034DF">
        <w:rPr>
          <w:rFonts w:ascii="Times New Roman" w:hAnsi="Times New Roman" w:cs="Times New Roman"/>
          <w:color w:val="000000" w:themeColor="text1"/>
          <w:sz w:val="24"/>
          <w:szCs w:val="24"/>
        </w:rPr>
        <w:t xml:space="preserve"> 2006; </w:t>
      </w:r>
      <w:proofErr w:type="spellStart"/>
      <w:r w:rsidR="0026176A" w:rsidRPr="00A034DF">
        <w:rPr>
          <w:rFonts w:ascii="Times New Roman" w:hAnsi="Times New Roman" w:cs="Times New Roman"/>
          <w:color w:val="000000" w:themeColor="text1"/>
          <w:sz w:val="24"/>
          <w:szCs w:val="24"/>
        </w:rPr>
        <w:t>Rosipal</w:t>
      </w:r>
      <w:proofErr w:type="spellEnd"/>
      <w:r w:rsidR="0026176A" w:rsidRPr="00A034DF">
        <w:rPr>
          <w:rFonts w:ascii="Times New Roman" w:hAnsi="Times New Roman" w:cs="Times New Roman"/>
          <w:color w:val="000000" w:themeColor="text1"/>
          <w:sz w:val="24"/>
          <w:szCs w:val="24"/>
        </w:rPr>
        <w:t xml:space="preserve"> et al.</w:t>
      </w:r>
      <w:r w:rsidR="002A441E" w:rsidRPr="00A034DF">
        <w:rPr>
          <w:rFonts w:ascii="Times New Roman" w:hAnsi="Times New Roman" w:cs="Times New Roman"/>
          <w:color w:val="000000" w:themeColor="text1"/>
          <w:sz w:val="24"/>
          <w:szCs w:val="24"/>
        </w:rPr>
        <w:t>,</w:t>
      </w:r>
      <w:r w:rsidR="0026176A" w:rsidRPr="00A034DF">
        <w:rPr>
          <w:rFonts w:ascii="Times New Roman" w:hAnsi="Times New Roman" w:cs="Times New Roman"/>
          <w:color w:val="000000" w:themeColor="text1"/>
          <w:sz w:val="24"/>
          <w:szCs w:val="24"/>
        </w:rPr>
        <w:t xml:space="preserve"> 2013), </w:t>
      </w:r>
      <w:r w:rsidR="002C2AF5" w:rsidRPr="00A034DF">
        <w:rPr>
          <w:rFonts w:ascii="Times New Roman" w:hAnsi="Times New Roman" w:cs="Times New Roman"/>
          <w:color w:val="000000" w:themeColor="text1"/>
          <w:sz w:val="24"/>
          <w:szCs w:val="24"/>
        </w:rPr>
        <w:t xml:space="preserve">sleep quality is multifaceted and difficult to </w:t>
      </w:r>
      <w:r w:rsidR="00A16EF5" w:rsidRPr="00A034DF">
        <w:rPr>
          <w:rFonts w:ascii="Times New Roman" w:hAnsi="Times New Roman" w:cs="Times New Roman"/>
          <w:color w:val="000000" w:themeColor="text1"/>
          <w:sz w:val="24"/>
          <w:szCs w:val="24"/>
        </w:rPr>
        <w:t>distil</w:t>
      </w:r>
      <w:r w:rsidR="002C2AF5" w:rsidRPr="00A034DF">
        <w:rPr>
          <w:rFonts w:ascii="Times New Roman" w:hAnsi="Times New Roman" w:cs="Times New Roman"/>
          <w:color w:val="000000" w:themeColor="text1"/>
          <w:sz w:val="24"/>
          <w:szCs w:val="24"/>
        </w:rPr>
        <w:t xml:space="preserve"> into one single </w:t>
      </w:r>
      <w:r w:rsidR="00FA4F95" w:rsidRPr="00A034DF">
        <w:rPr>
          <w:rFonts w:ascii="Times New Roman" w:hAnsi="Times New Roman" w:cs="Times New Roman"/>
          <w:color w:val="000000" w:themeColor="text1"/>
          <w:sz w:val="24"/>
          <w:szCs w:val="24"/>
        </w:rPr>
        <w:t>variable</w:t>
      </w:r>
      <w:r w:rsidR="002C2AF5" w:rsidRPr="00A034DF">
        <w:rPr>
          <w:rFonts w:ascii="Times New Roman" w:hAnsi="Times New Roman" w:cs="Times New Roman"/>
          <w:color w:val="000000" w:themeColor="text1"/>
          <w:sz w:val="24"/>
          <w:szCs w:val="24"/>
        </w:rPr>
        <w:t xml:space="preserve"> (Buysse et al.,1991</w:t>
      </w:r>
      <w:r w:rsidR="00A16EF5" w:rsidRPr="00A034DF">
        <w:rPr>
          <w:rFonts w:ascii="Times New Roman" w:hAnsi="Times New Roman" w:cs="Times New Roman"/>
          <w:color w:val="000000" w:themeColor="text1"/>
          <w:sz w:val="24"/>
          <w:szCs w:val="24"/>
        </w:rPr>
        <w:t>)</w:t>
      </w:r>
      <w:r w:rsidR="00B6106A" w:rsidRPr="00A034DF">
        <w:rPr>
          <w:rFonts w:ascii="Times New Roman" w:hAnsi="Times New Roman" w:cs="Times New Roman"/>
          <w:color w:val="000000" w:themeColor="text1"/>
          <w:sz w:val="24"/>
          <w:szCs w:val="24"/>
        </w:rPr>
        <w:t xml:space="preserve">. This may be why we did not find an association between </w:t>
      </w:r>
      <w:proofErr w:type="spellStart"/>
      <w:r w:rsidR="005D6787" w:rsidRPr="00A034DF">
        <w:rPr>
          <w:rFonts w:ascii="Times New Roman" w:hAnsi="Times New Roman" w:cs="Times New Roman"/>
          <w:color w:val="000000" w:themeColor="text1"/>
          <w:sz w:val="24"/>
          <w:szCs w:val="24"/>
        </w:rPr>
        <w:t>behavioral</w:t>
      </w:r>
      <w:proofErr w:type="spellEnd"/>
      <w:r w:rsidR="00A90490" w:rsidRPr="00A034DF">
        <w:rPr>
          <w:rFonts w:ascii="Times New Roman" w:hAnsi="Times New Roman" w:cs="Times New Roman"/>
          <w:color w:val="000000" w:themeColor="text1"/>
          <w:sz w:val="24"/>
          <w:szCs w:val="24"/>
        </w:rPr>
        <w:t xml:space="preserve"> sleep quality</w:t>
      </w:r>
      <w:r w:rsidR="00B6106A" w:rsidRPr="00A034DF">
        <w:rPr>
          <w:rFonts w:ascii="Times New Roman" w:hAnsi="Times New Roman" w:cs="Times New Roman"/>
          <w:color w:val="000000" w:themeColor="text1"/>
          <w:sz w:val="24"/>
          <w:szCs w:val="24"/>
        </w:rPr>
        <w:t xml:space="preserve"> and either</w:t>
      </w:r>
      <w:r w:rsidR="00A90490" w:rsidRPr="00A034DF">
        <w:rPr>
          <w:rFonts w:ascii="Times New Roman" w:hAnsi="Times New Roman" w:cs="Times New Roman"/>
          <w:color w:val="000000" w:themeColor="text1"/>
          <w:sz w:val="24"/>
          <w:szCs w:val="24"/>
        </w:rPr>
        <w:t xml:space="preserve"> self-esteem,</w:t>
      </w:r>
      <w:r w:rsidR="00B6106A" w:rsidRPr="00A034DF">
        <w:rPr>
          <w:rFonts w:ascii="Times New Roman" w:hAnsi="Times New Roman" w:cs="Times New Roman"/>
          <w:color w:val="000000" w:themeColor="text1"/>
          <w:sz w:val="24"/>
          <w:szCs w:val="24"/>
        </w:rPr>
        <w:t xml:space="preserve"> self-compassion, self-control, or self-continuity in Study 3. </w:t>
      </w:r>
      <w:r w:rsidR="00053903" w:rsidRPr="00A034DF">
        <w:rPr>
          <w:rFonts w:ascii="Times New Roman" w:hAnsi="Times New Roman" w:cs="Times New Roman"/>
          <w:color w:val="000000" w:themeColor="text1"/>
          <w:sz w:val="24"/>
          <w:szCs w:val="24"/>
        </w:rPr>
        <w:t xml:space="preserve">Future </w:t>
      </w:r>
      <w:r w:rsidR="00A90490" w:rsidRPr="00A034DF">
        <w:rPr>
          <w:rFonts w:ascii="Times New Roman" w:hAnsi="Times New Roman" w:cs="Times New Roman"/>
          <w:color w:val="000000" w:themeColor="text1"/>
          <w:sz w:val="24"/>
          <w:szCs w:val="24"/>
        </w:rPr>
        <w:t>research could implement</w:t>
      </w:r>
      <w:r w:rsidR="00053903" w:rsidRPr="00A034DF">
        <w:rPr>
          <w:rFonts w:ascii="Times New Roman" w:hAnsi="Times New Roman" w:cs="Times New Roman"/>
          <w:color w:val="000000" w:themeColor="text1"/>
          <w:sz w:val="24"/>
          <w:szCs w:val="24"/>
        </w:rPr>
        <w:t xml:space="preserve"> a multivariate approach </w:t>
      </w:r>
      <w:r w:rsidR="00094B42" w:rsidRPr="00A034DF">
        <w:rPr>
          <w:rFonts w:ascii="Times New Roman" w:hAnsi="Times New Roman" w:cs="Times New Roman"/>
          <w:color w:val="000000" w:themeColor="text1"/>
          <w:sz w:val="24"/>
          <w:szCs w:val="24"/>
        </w:rPr>
        <w:t>(</w:t>
      </w:r>
      <w:r w:rsidR="006026F0" w:rsidRPr="00A034DF">
        <w:rPr>
          <w:rFonts w:ascii="Times New Roman" w:hAnsi="Times New Roman" w:cs="Times New Roman"/>
          <w:color w:val="000000" w:themeColor="text1"/>
          <w:sz w:val="24"/>
          <w:szCs w:val="24"/>
        </w:rPr>
        <w:t xml:space="preserve">Kaplan et al., 2017; </w:t>
      </w:r>
      <w:r w:rsidR="00094B42" w:rsidRPr="00A034DF">
        <w:rPr>
          <w:rFonts w:ascii="Times New Roman" w:hAnsi="Times New Roman" w:cs="Times New Roman"/>
          <w:color w:val="000000" w:themeColor="text1"/>
          <w:sz w:val="24"/>
          <w:szCs w:val="24"/>
        </w:rPr>
        <w:t>Krystal &amp; Edinger, 2008) incorporating polysomnography (</w:t>
      </w:r>
      <w:proofErr w:type="spellStart"/>
      <w:r w:rsidR="00094B42" w:rsidRPr="00A034DF">
        <w:rPr>
          <w:rFonts w:ascii="Times New Roman" w:hAnsi="Times New Roman" w:cs="Times New Roman"/>
          <w:color w:val="000000" w:themeColor="text1"/>
          <w:sz w:val="24"/>
          <w:szCs w:val="24"/>
        </w:rPr>
        <w:t>Spielmanns</w:t>
      </w:r>
      <w:proofErr w:type="spellEnd"/>
      <w:r w:rsidR="00094B42" w:rsidRPr="00A034DF">
        <w:rPr>
          <w:rFonts w:ascii="Times New Roman" w:hAnsi="Times New Roman" w:cs="Times New Roman"/>
          <w:color w:val="000000" w:themeColor="text1"/>
          <w:sz w:val="24"/>
          <w:szCs w:val="24"/>
        </w:rPr>
        <w:t xml:space="preserve"> et al., 2019)</w:t>
      </w:r>
      <w:r w:rsidR="00A90490" w:rsidRPr="00A034DF">
        <w:rPr>
          <w:rFonts w:ascii="Times New Roman" w:hAnsi="Times New Roman" w:cs="Times New Roman"/>
          <w:color w:val="000000" w:themeColor="text1"/>
          <w:sz w:val="24"/>
          <w:szCs w:val="24"/>
        </w:rPr>
        <w:t xml:space="preserve"> and</w:t>
      </w:r>
      <w:r w:rsidR="006026F0" w:rsidRPr="00A034DF">
        <w:rPr>
          <w:rFonts w:ascii="Times New Roman" w:hAnsi="Times New Roman" w:cs="Times New Roman"/>
          <w:color w:val="000000" w:themeColor="text1"/>
          <w:sz w:val="24"/>
          <w:szCs w:val="24"/>
        </w:rPr>
        <w:t xml:space="preserve"> </w:t>
      </w:r>
      <w:r w:rsidR="00094B42" w:rsidRPr="00A034DF">
        <w:rPr>
          <w:rFonts w:ascii="Times New Roman" w:hAnsi="Times New Roman" w:cs="Times New Roman"/>
          <w:color w:val="000000" w:themeColor="text1"/>
          <w:sz w:val="24"/>
          <w:szCs w:val="24"/>
        </w:rPr>
        <w:t>cyclic alternating pattern of non-REM sleep (Krystal &amp; Edinger, 2008; Hartman</w:t>
      </w:r>
      <w:r w:rsidR="00A1322F" w:rsidRPr="00A034DF">
        <w:rPr>
          <w:rFonts w:ascii="Times New Roman" w:hAnsi="Times New Roman" w:cs="Times New Roman"/>
          <w:color w:val="000000" w:themeColor="text1"/>
          <w:sz w:val="24"/>
          <w:szCs w:val="24"/>
        </w:rPr>
        <w:t>n et al.</w:t>
      </w:r>
      <w:r w:rsidR="00094B42" w:rsidRPr="00A034DF">
        <w:rPr>
          <w:rFonts w:ascii="Times New Roman" w:hAnsi="Times New Roman" w:cs="Times New Roman"/>
          <w:color w:val="000000" w:themeColor="text1"/>
          <w:sz w:val="24"/>
          <w:szCs w:val="24"/>
        </w:rPr>
        <w:t>, 2020</w:t>
      </w:r>
      <w:r w:rsidR="006026F0" w:rsidRPr="00A034DF">
        <w:rPr>
          <w:rFonts w:ascii="Times New Roman" w:hAnsi="Times New Roman" w:cs="Times New Roman"/>
          <w:color w:val="000000" w:themeColor="text1"/>
          <w:sz w:val="24"/>
          <w:szCs w:val="24"/>
        </w:rPr>
        <w:t xml:space="preserve">) alongside actigraphy. Such an </w:t>
      </w:r>
      <w:r w:rsidR="00A90490" w:rsidRPr="00A034DF">
        <w:rPr>
          <w:rFonts w:ascii="Times New Roman" w:hAnsi="Times New Roman" w:cs="Times New Roman"/>
          <w:color w:val="000000" w:themeColor="text1"/>
          <w:sz w:val="24"/>
          <w:szCs w:val="24"/>
        </w:rPr>
        <w:t xml:space="preserve">approach promises to </w:t>
      </w:r>
      <w:r w:rsidR="00824499" w:rsidRPr="00A034DF">
        <w:rPr>
          <w:rFonts w:ascii="Times New Roman" w:hAnsi="Times New Roman" w:cs="Times New Roman"/>
          <w:color w:val="000000" w:themeColor="text1"/>
          <w:sz w:val="24"/>
          <w:szCs w:val="24"/>
        </w:rPr>
        <w:t xml:space="preserve">provide </w:t>
      </w:r>
      <w:r w:rsidR="00A90490" w:rsidRPr="00A034DF">
        <w:rPr>
          <w:rFonts w:ascii="Times New Roman" w:hAnsi="Times New Roman" w:cs="Times New Roman"/>
          <w:color w:val="000000" w:themeColor="text1"/>
          <w:sz w:val="24"/>
          <w:szCs w:val="24"/>
        </w:rPr>
        <w:t xml:space="preserve">a </w:t>
      </w:r>
      <w:r w:rsidR="00824499" w:rsidRPr="00A034DF">
        <w:rPr>
          <w:rFonts w:ascii="Times New Roman" w:hAnsi="Times New Roman" w:cs="Times New Roman"/>
          <w:color w:val="000000" w:themeColor="text1"/>
          <w:sz w:val="24"/>
          <w:szCs w:val="24"/>
        </w:rPr>
        <w:t xml:space="preserve">more precise understanding of how sleep </w:t>
      </w:r>
      <w:proofErr w:type="spellStart"/>
      <w:r w:rsidR="005D6787" w:rsidRPr="00A034DF">
        <w:rPr>
          <w:rFonts w:ascii="Times New Roman" w:hAnsi="Times New Roman" w:cs="Times New Roman"/>
          <w:color w:val="000000" w:themeColor="text1"/>
          <w:sz w:val="24"/>
          <w:szCs w:val="24"/>
        </w:rPr>
        <w:t>behavioral</w:t>
      </w:r>
      <w:r w:rsidR="00824499" w:rsidRPr="00A034DF">
        <w:rPr>
          <w:rFonts w:ascii="Times New Roman" w:hAnsi="Times New Roman" w:cs="Times New Roman"/>
          <w:color w:val="000000" w:themeColor="text1"/>
          <w:sz w:val="24"/>
          <w:szCs w:val="24"/>
        </w:rPr>
        <w:t>ly</w:t>
      </w:r>
      <w:proofErr w:type="spellEnd"/>
      <w:r w:rsidR="00824499" w:rsidRPr="00A034DF">
        <w:rPr>
          <w:rFonts w:ascii="Times New Roman" w:hAnsi="Times New Roman" w:cs="Times New Roman"/>
          <w:color w:val="000000" w:themeColor="text1"/>
          <w:sz w:val="24"/>
          <w:szCs w:val="24"/>
        </w:rPr>
        <w:t xml:space="preserve"> </w:t>
      </w:r>
      <w:r w:rsidR="00A90490" w:rsidRPr="00A034DF">
        <w:rPr>
          <w:rFonts w:ascii="Times New Roman" w:hAnsi="Times New Roman" w:cs="Times New Roman"/>
          <w:color w:val="000000" w:themeColor="text1"/>
          <w:sz w:val="24"/>
          <w:szCs w:val="24"/>
        </w:rPr>
        <w:t xml:space="preserve">influences </w:t>
      </w:r>
      <w:r w:rsidR="00824499" w:rsidRPr="00A034DF">
        <w:rPr>
          <w:rFonts w:ascii="Times New Roman" w:hAnsi="Times New Roman" w:cs="Times New Roman"/>
          <w:color w:val="000000" w:themeColor="text1"/>
          <w:sz w:val="24"/>
          <w:szCs w:val="24"/>
        </w:rPr>
        <w:t>the self and vice</w:t>
      </w:r>
      <w:r w:rsidR="00A90490" w:rsidRPr="00A034DF">
        <w:rPr>
          <w:rFonts w:ascii="Times New Roman" w:hAnsi="Times New Roman" w:cs="Times New Roman"/>
          <w:color w:val="000000" w:themeColor="text1"/>
          <w:sz w:val="24"/>
          <w:szCs w:val="24"/>
        </w:rPr>
        <w:t>-</w:t>
      </w:r>
      <w:r w:rsidR="00824499" w:rsidRPr="00A034DF">
        <w:rPr>
          <w:rFonts w:ascii="Times New Roman" w:hAnsi="Times New Roman" w:cs="Times New Roman"/>
          <w:color w:val="000000" w:themeColor="text1"/>
          <w:sz w:val="24"/>
          <w:szCs w:val="24"/>
        </w:rPr>
        <w:t xml:space="preserve">versa. </w:t>
      </w:r>
    </w:p>
    <w:p w14:paraId="0AFFAE32" w14:textId="053510E0" w:rsidR="004A249A" w:rsidRPr="00A034DF" w:rsidRDefault="00A90490"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A related </w:t>
      </w:r>
      <w:r w:rsidR="004A249A" w:rsidRPr="00A034DF">
        <w:rPr>
          <w:rFonts w:ascii="Times New Roman" w:hAnsi="Times New Roman" w:cs="Times New Roman"/>
          <w:color w:val="000000" w:themeColor="text1"/>
          <w:sz w:val="24"/>
          <w:szCs w:val="24"/>
        </w:rPr>
        <w:t xml:space="preserve">limitation concerns the </w:t>
      </w:r>
      <w:r w:rsidR="00A011E3" w:rsidRPr="00A034DF">
        <w:rPr>
          <w:rFonts w:ascii="Times New Roman" w:hAnsi="Times New Roman" w:cs="Times New Roman"/>
          <w:color w:val="000000" w:themeColor="text1"/>
          <w:sz w:val="24"/>
          <w:szCs w:val="24"/>
        </w:rPr>
        <w:t>sample</w:t>
      </w:r>
      <w:r w:rsidR="004A249A" w:rsidRPr="00A034DF">
        <w:rPr>
          <w:rFonts w:ascii="Times New Roman" w:hAnsi="Times New Roman" w:cs="Times New Roman"/>
          <w:color w:val="000000" w:themeColor="text1"/>
          <w:sz w:val="24"/>
          <w:szCs w:val="24"/>
        </w:rPr>
        <w:t xml:space="preserve"> size </w:t>
      </w:r>
      <w:r w:rsidRPr="00A034DF">
        <w:rPr>
          <w:rFonts w:ascii="Times New Roman" w:hAnsi="Times New Roman" w:cs="Times New Roman"/>
          <w:color w:val="000000" w:themeColor="text1"/>
          <w:sz w:val="24"/>
          <w:szCs w:val="24"/>
        </w:rPr>
        <w:t xml:space="preserve">of </w:t>
      </w:r>
      <w:r w:rsidR="004A249A" w:rsidRPr="00A034DF">
        <w:rPr>
          <w:rFonts w:ascii="Times New Roman" w:hAnsi="Times New Roman" w:cs="Times New Roman"/>
          <w:color w:val="000000" w:themeColor="text1"/>
          <w:sz w:val="24"/>
          <w:szCs w:val="24"/>
        </w:rPr>
        <w:t xml:space="preserve">Study 3. </w:t>
      </w:r>
      <w:r w:rsidR="0004118B" w:rsidRPr="00A034DF">
        <w:rPr>
          <w:rFonts w:ascii="Times New Roman" w:hAnsi="Times New Roman" w:cs="Times New Roman"/>
          <w:color w:val="000000" w:themeColor="text1"/>
          <w:sz w:val="24"/>
          <w:szCs w:val="24"/>
        </w:rPr>
        <w:t>O</w:t>
      </w:r>
      <w:r w:rsidR="004E6368" w:rsidRPr="00A034DF">
        <w:rPr>
          <w:rFonts w:ascii="Times New Roman" w:hAnsi="Times New Roman" w:cs="Times New Roman"/>
          <w:color w:val="000000" w:themeColor="text1"/>
          <w:sz w:val="24"/>
          <w:szCs w:val="24"/>
        </w:rPr>
        <w:t>ur sample size was just below the median sample size for longitudinal actigraphy studies in healthy young adults. Thus, it is likely that Study 3 was underpowered</w:t>
      </w:r>
      <w:r w:rsidR="005F2268" w:rsidRPr="00A034DF">
        <w:rPr>
          <w:rFonts w:ascii="Times New Roman" w:hAnsi="Times New Roman" w:cs="Times New Roman"/>
          <w:color w:val="000000" w:themeColor="text1"/>
          <w:sz w:val="24"/>
          <w:szCs w:val="24"/>
        </w:rPr>
        <w:t xml:space="preserve">. Given that low statistical power </w:t>
      </w:r>
      <w:r w:rsidR="00495CAF" w:rsidRPr="00A034DF">
        <w:rPr>
          <w:rFonts w:ascii="Times New Roman" w:hAnsi="Times New Roman" w:cs="Times New Roman"/>
          <w:color w:val="000000" w:themeColor="text1"/>
          <w:sz w:val="24"/>
          <w:szCs w:val="24"/>
        </w:rPr>
        <w:t>reduces the likelihood of detecting true effect</w:t>
      </w:r>
      <w:r w:rsidR="00E82C2C" w:rsidRPr="00A034DF">
        <w:rPr>
          <w:rFonts w:ascii="Times New Roman" w:hAnsi="Times New Roman" w:cs="Times New Roman"/>
          <w:color w:val="000000" w:themeColor="text1"/>
          <w:sz w:val="24"/>
          <w:szCs w:val="24"/>
        </w:rPr>
        <w:t xml:space="preserve">s and increases the likelihood </w:t>
      </w:r>
      <w:r w:rsidR="00DE1C84" w:rsidRPr="00A034DF">
        <w:rPr>
          <w:rFonts w:ascii="Times New Roman" w:hAnsi="Times New Roman" w:cs="Times New Roman"/>
          <w:color w:val="000000" w:themeColor="text1"/>
          <w:sz w:val="24"/>
          <w:szCs w:val="24"/>
        </w:rPr>
        <w:t xml:space="preserve">that </w:t>
      </w:r>
      <w:r w:rsidR="008A1DB1" w:rsidRPr="00A034DF">
        <w:rPr>
          <w:rFonts w:ascii="Times New Roman" w:hAnsi="Times New Roman" w:cs="Times New Roman"/>
          <w:color w:val="000000" w:themeColor="text1"/>
          <w:sz w:val="24"/>
          <w:szCs w:val="24"/>
        </w:rPr>
        <w:t>statistically significant result</w:t>
      </w:r>
      <w:r w:rsidR="00E82C2C" w:rsidRPr="00A034DF">
        <w:rPr>
          <w:rFonts w:ascii="Times New Roman" w:hAnsi="Times New Roman" w:cs="Times New Roman"/>
          <w:color w:val="000000" w:themeColor="text1"/>
          <w:sz w:val="24"/>
          <w:szCs w:val="24"/>
        </w:rPr>
        <w:t>s</w:t>
      </w:r>
      <w:r w:rsidR="008A1DB1" w:rsidRPr="00A034DF">
        <w:rPr>
          <w:rFonts w:ascii="Times New Roman" w:hAnsi="Times New Roman" w:cs="Times New Roman"/>
          <w:color w:val="000000" w:themeColor="text1"/>
          <w:sz w:val="24"/>
          <w:szCs w:val="24"/>
        </w:rPr>
        <w:t xml:space="preserve"> </w:t>
      </w:r>
      <w:r w:rsidR="00E82C2C" w:rsidRPr="00A034DF">
        <w:rPr>
          <w:rFonts w:ascii="Times New Roman" w:hAnsi="Times New Roman" w:cs="Times New Roman"/>
          <w:color w:val="000000" w:themeColor="text1"/>
          <w:sz w:val="24"/>
          <w:szCs w:val="24"/>
        </w:rPr>
        <w:t xml:space="preserve">do not reflect </w:t>
      </w:r>
      <w:r w:rsidR="008A1DB1" w:rsidRPr="00A034DF">
        <w:rPr>
          <w:rFonts w:ascii="Times New Roman" w:hAnsi="Times New Roman" w:cs="Times New Roman"/>
          <w:color w:val="000000" w:themeColor="text1"/>
          <w:sz w:val="24"/>
          <w:szCs w:val="24"/>
        </w:rPr>
        <w:t>true effect</w:t>
      </w:r>
      <w:r w:rsidR="002057C4" w:rsidRPr="00A034DF">
        <w:rPr>
          <w:rFonts w:ascii="Times New Roman" w:hAnsi="Times New Roman" w:cs="Times New Roman"/>
          <w:color w:val="000000" w:themeColor="text1"/>
          <w:sz w:val="24"/>
          <w:szCs w:val="24"/>
        </w:rPr>
        <w:t>s</w:t>
      </w:r>
      <w:r w:rsidR="00E82C2C" w:rsidRPr="00A034DF">
        <w:rPr>
          <w:rFonts w:ascii="Times New Roman" w:hAnsi="Times New Roman" w:cs="Times New Roman"/>
          <w:color w:val="000000" w:themeColor="text1"/>
          <w:sz w:val="24"/>
          <w:szCs w:val="24"/>
        </w:rPr>
        <w:t xml:space="preserve"> (Button et al., 2013)</w:t>
      </w:r>
      <w:r w:rsidR="0004118B" w:rsidRPr="00A034DF">
        <w:rPr>
          <w:rFonts w:ascii="Times New Roman" w:hAnsi="Times New Roman" w:cs="Times New Roman"/>
          <w:color w:val="000000" w:themeColor="text1"/>
          <w:sz w:val="24"/>
          <w:szCs w:val="24"/>
        </w:rPr>
        <w:t>,</w:t>
      </w:r>
      <w:r w:rsidR="00E82C2C" w:rsidRPr="00A034DF">
        <w:rPr>
          <w:rFonts w:ascii="Times New Roman" w:hAnsi="Times New Roman" w:cs="Times New Roman"/>
          <w:color w:val="000000" w:themeColor="text1"/>
          <w:sz w:val="24"/>
          <w:szCs w:val="24"/>
        </w:rPr>
        <w:t xml:space="preserve"> </w:t>
      </w:r>
      <w:r w:rsidR="000B2F06" w:rsidRPr="00A034DF">
        <w:rPr>
          <w:rFonts w:ascii="Times New Roman" w:hAnsi="Times New Roman" w:cs="Times New Roman"/>
          <w:color w:val="000000" w:themeColor="text1"/>
          <w:sz w:val="24"/>
          <w:szCs w:val="24"/>
        </w:rPr>
        <w:t>the</w:t>
      </w:r>
      <w:r w:rsidR="0004118B" w:rsidRPr="00A034DF">
        <w:rPr>
          <w:rFonts w:ascii="Times New Roman" w:hAnsi="Times New Roman" w:cs="Times New Roman"/>
          <w:color w:val="000000" w:themeColor="text1"/>
          <w:sz w:val="24"/>
          <w:szCs w:val="24"/>
        </w:rPr>
        <w:t xml:space="preserve"> </w:t>
      </w:r>
      <w:proofErr w:type="spellStart"/>
      <w:r w:rsidR="005D6787" w:rsidRPr="00A034DF">
        <w:rPr>
          <w:rFonts w:ascii="Times New Roman" w:hAnsi="Times New Roman" w:cs="Times New Roman"/>
          <w:color w:val="000000" w:themeColor="text1"/>
          <w:sz w:val="24"/>
          <w:szCs w:val="24"/>
        </w:rPr>
        <w:t>behavioral</w:t>
      </w:r>
      <w:proofErr w:type="spellEnd"/>
      <w:r w:rsidR="0004118B" w:rsidRPr="00A034DF">
        <w:rPr>
          <w:rFonts w:ascii="Times New Roman" w:hAnsi="Times New Roman" w:cs="Times New Roman"/>
          <w:color w:val="000000" w:themeColor="text1"/>
          <w:sz w:val="24"/>
          <w:szCs w:val="24"/>
        </w:rPr>
        <w:t xml:space="preserve"> sleep quality</w:t>
      </w:r>
      <w:r w:rsidR="000B2F06" w:rsidRPr="00A034DF">
        <w:rPr>
          <w:rFonts w:ascii="Times New Roman" w:hAnsi="Times New Roman" w:cs="Times New Roman"/>
          <w:color w:val="000000" w:themeColor="text1"/>
          <w:sz w:val="24"/>
          <w:szCs w:val="24"/>
        </w:rPr>
        <w:t xml:space="preserve"> results of Study 3</w:t>
      </w:r>
      <w:r w:rsidR="0004118B" w:rsidRPr="00A034DF">
        <w:rPr>
          <w:rFonts w:ascii="Times New Roman" w:hAnsi="Times New Roman" w:cs="Times New Roman"/>
          <w:color w:val="000000" w:themeColor="text1"/>
          <w:sz w:val="24"/>
          <w:szCs w:val="24"/>
        </w:rPr>
        <w:t xml:space="preserve"> should be viewed with caution and will</w:t>
      </w:r>
      <w:r w:rsidR="000B2F06" w:rsidRPr="00A034DF">
        <w:rPr>
          <w:rFonts w:ascii="Times New Roman" w:hAnsi="Times New Roman" w:cs="Times New Roman"/>
          <w:color w:val="000000" w:themeColor="text1"/>
          <w:sz w:val="24"/>
          <w:szCs w:val="24"/>
        </w:rPr>
        <w:t xml:space="preserve"> need to be independently replicated in larger samples</w:t>
      </w:r>
      <w:r w:rsidR="00F055F0" w:rsidRPr="00A034DF">
        <w:rPr>
          <w:rFonts w:ascii="Times New Roman" w:hAnsi="Times New Roman" w:cs="Times New Roman"/>
          <w:color w:val="000000" w:themeColor="text1"/>
          <w:sz w:val="24"/>
          <w:szCs w:val="24"/>
        </w:rPr>
        <w:t xml:space="preserve">. Despite statistical power concerns, </w:t>
      </w:r>
      <w:r w:rsidR="0004118B" w:rsidRPr="00A034DF">
        <w:rPr>
          <w:rFonts w:ascii="Times New Roman" w:hAnsi="Times New Roman" w:cs="Times New Roman"/>
          <w:color w:val="000000" w:themeColor="text1"/>
          <w:sz w:val="24"/>
          <w:szCs w:val="24"/>
        </w:rPr>
        <w:t xml:space="preserve">the </w:t>
      </w:r>
      <w:r w:rsidR="0018094D" w:rsidRPr="00A034DF">
        <w:rPr>
          <w:rFonts w:ascii="Times New Roman" w:hAnsi="Times New Roman" w:cs="Times New Roman"/>
          <w:color w:val="000000" w:themeColor="text1"/>
          <w:sz w:val="24"/>
          <w:szCs w:val="24"/>
        </w:rPr>
        <w:t>pattern of subjective sleep quality</w:t>
      </w:r>
      <w:r w:rsidR="00F055F0" w:rsidRPr="00A034DF">
        <w:rPr>
          <w:rFonts w:ascii="Times New Roman" w:hAnsi="Times New Roman" w:cs="Times New Roman"/>
          <w:color w:val="000000" w:themeColor="text1"/>
          <w:sz w:val="24"/>
          <w:szCs w:val="24"/>
        </w:rPr>
        <w:t xml:space="preserve"> results</w:t>
      </w:r>
      <w:r w:rsidR="0018094D" w:rsidRPr="00A034DF">
        <w:rPr>
          <w:rFonts w:ascii="Times New Roman" w:hAnsi="Times New Roman" w:cs="Times New Roman"/>
          <w:color w:val="000000" w:themeColor="text1"/>
          <w:sz w:val="24"/>
          <w:szCs w:val="24"/>
        </w:rPr>
        <w:t xml:space="preserve"> </w:t>
      </w:r>
      <w:r w:rsidR="00F055F0" w:rsidRPr="00A034DF">
        <w:rPr>
          <w:rFonts w:ascii="Times New Roman" w:hAnsi="Times New Roman" w:cs="Times New Roman"/>
          <w:color w:val="000000" w:themeColor="text1"/>
          <w:sz w:val="24"/>
          <w:szCs w:val="24"/>
        </w:rPr>
        <w:t>(</w:t>
      </w:r>
      <w:r w:rsidR="001760A7" w:rsidRPr="00A034DF">
        <w:rPr>
          <w:rFonts w:ascii="Times New Roman" w:hAnsi="Times New Roman" w:cs="Times New Roman"/>
          <w:color w:val="000000" w:themeColor="text1"/>
          <w:sz w:val="24"/>
          <w:szCs w:val="24"/>
        </w:rPr>
        <w:t>both in terms of cross-lagged effects and between-subjects covariation</w:t>
      </w:r>
      <w:r w:rsidR="00F055F0" w:rsidRPr="00A034DF">
        <w:rPr>
          <w:rFonts w:ascii="Times New Roman" w:hAnsi="Times New Roman" w:cs="Times New Roman"/>
          <w:color w:val="000000" w:themeColor="text1"/>
          <w:sz w:val="24"/>
          <w:szCs w:val="24"/>
        </w:rPr>
        <w:t>)</w:t>
      </w:r>
      <w:r w:rsidR="001760A7" w:rsidRPr="00A034DF">
        <w:rPr>
          <w:rFonts w:ascii="Times New Roman" w:hAnsi="Times New Roman" w:cs="Times New Roman"/>
          <w:color w:val="000000" w:themeColor="text1"/>
          <w:sz w:val="24"/>
          <w:szCs w:val="24"/>
        </w:rPr>
        <w:t xml:space="preserve"> was</w:t>
      </w:r>
      <w:r w:rsidR="0018094D" w:rsidRPr="00A034DF">
        <w:rPr>
          <w:rFonts w:ascii="Times New Roman" w:hAnsi="Times New Roman" w:cs="Times New Roman"/>
          <w:color w:val="000000" w:themeColor="text1"/>
          <w:sz w:val="24"/>
          <w:szCs w:val="24"/>
        </w:rPr>
        <w:t xml:space="preserve"> consistent with</w:t>
      </w:r>
      <w:r w:rsidR="0004118B" w:rsidRPr="00A034DF">
        <w:rPr>
          <w:rFonts w:ascii="Times New Roman" w:hAnsi="Times New Roman" w:cs="Times New Roman"/>
          <w:color w:val="000000" w:themeColor="text1"/>
          <w:sz w:val="24"/>
          <w:szCs w:val="24"/>
        </w:rPr>
        <w:t xml:space="preserve"> </w:t>
      </w:r>
      <w:r w:rsidR="001760A7" w:rsidRPr="00A034DF">
        <w:rPr>
          <w:rFonts w:ascii="Times New Roman" w:hAnsi="Times New Roman" w:cs="Times New Roman"/>
          <w:color w:val="000000" w:themeColor="text1"/>
          <w:sz w:val="24"/>
          <w:szCs w:val="24"/>
        </w:rPr>
        <w:t>the results</w:t>
      </w:r>
      <w:r w:rsidR="0004118B" w:rsidRPr="00A034DF">
        <w:rPr>
          <w:rFonts w:ascii="Times New Roman" w:hAnsi="Times New Roman" w:cs="Times New Roman"/>
          <w:color w:val="000000" w:themeColor="text1"/>
          <w:sz w:val="24"/>
          <w:szCs w:val="24"/>
        </w:rPr>
        <w:t xml:space="preserve"> of</w:t>
      </w:r>
      <w:r w:rsidR="0018094D" w:rsidRPr="00A034DF">
        <w:rPr>
          <w:rFonts w:ascii="Times New Roman" w:hAnsi="Times New Roman" w:cs="Times New Roman"/>
          <w:color w:val="000000" w:themeColor="text1"/>
          <w:sz w:val="24"/>
          <w:szCs w:val="24"/>
        </w:rPr>
        <w:t xml:space="preserve"> Study </w:t>
      </w:r>
      <w:r w:rsidR="00DE1C84" w:rsidRPr="00A034DF">
        <w:rPr>
          <w:rFonts w:ascii="Times New Roman" w:hAnsi="Times New Roman" w:cs="Times New Roman"/>
          <w:color w:val="000000" w:themeColor="text1"/>
          <w:sz w:val="24"/>
          <w:szCs w:val="24"/>
        </w:rPr>
        <w:t>2</w:t>
      </w:r>
      <w:r w:rsidR="0018094D" w:rsidRPr="00A034DF">
        <w:rPr>
          <w:rFonts w:ascii="Times New Roman" w:hAnsi="Times New Roman" w:cs="Times New Roman"/>
          <w:color w:val="000000" w:themeColor="text1"/>
          <w:sz w:val="24"/>
          <w:szCs w:val="24"/>
        </w:rPr>
        <w:t xml:space="preserve">. </w:t>
      </w:r>
    </w:p>
    <w:p w14:paraId="519465A6" w14:textId="1EC25BFF" w:rsidR="00F7560E" w:rsidRPr="00A034DF" w:rsidRDefault="000B2F06"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Finally, a</w:t>
      </w:r>
      <w:r w:rsidR="00F95B39" w:rsidRPr="00A034DF">
        <w:rPr>
          <w:rFonts w:ascii="Times New Roman" w:hAnsi="Times New Roman" w:cs="Times New Roman"/>
          <w:color w:val="000000" w:themeColor="text1"/>
          <w:sz w:val="24"/>
          <w:szCs w:val="24"/>
        </w:rPr>
        <w:t xml:space="preserve">ll participants were from the </w:t>
      </w:r>
      <w:r w:rsidR="00BB786D" w:rsidRPr="00A034DF">
        <w:rPr>
          <w:rFonts w:ascii="Times New Roman" w:hAnsi="Times New Roman" w:cs="Times New Roman"/>
          <w:color w:val="000000" w:themeColor="text1"/>
          <w:sz w:val="24"/>
          <w:szCs w:val="24"/>
        </w:rPr>
        <w:t>U.K. and thus the generality of our results are constrained by cultural context.</w:t>
      </w:r>
      <w:r w:rsidR="001E4F88" w:rsidRPr="00A034DF">
        <w:rPr>
          <w:rFonts w:ascii="Times New Roman" w:hAnsi="Times New Roman" w:cs="Times New Roman"/>
          <w:color w:val="000000" w:themeColor="text1"/>
          <w:sz w:val="24"/>
          <w:szCs w:val="24"/>
        </w:rPr>
        <w:t xml:space="preserve"> </w:t>
      </w:r>
      <w:r w:rsidR="007E30CB" w:rsidRPr="00A034DF">
        <w:rPr>
          <w:rFonts w:ascii="Times New Roman" w:hAnsi="Times New Roman" w:cs="Times New Roman"/>
          <w:color w:val="000000" w:themeColor="text1"/>
          <w:sz w:val="24"/>
          <w:szCs w:val="24"/>
        </w:rPr>
        <w:t xml:space="preserve">There are cultural differences </w:t>
      </w:r>
      <w:r w:rsidR="005C1577" w:rsidRPr="00A034DF">
        <w:rPr>
          <w:rFonts w:ascii="Times New Roman" w:hAnsi="Times New Roman" w:cs="Times New Roman"/>
          <w:color w:val="000000" w:themeColor="text1"/>
          <w:sz w:val="24"/>
          <w:szCs w:val="24"/>
        </w:rPr>
        <w:t xml:space="preserve">in sleep </w:t>
      </w:r>
      <w:r w:rsidR="006A275E" w:rsidRPr="00A034DF">
        <w:rPr>
          <w:rFonts w:ascii="Times New Roman" w:hAnsi="Times New Roman" w:cs="Times New Roman"/>
          <w:color w:val="000000" w:themeColor="text1"/>
          <w:sz w:val="24"/>
          <w:szCs w:val="24"/>
        </w:rPr>
        <w:t>(</w:t>
      </w:r>
      <w:proofErr w:type="spellStart"/>
      <w:r w:rsidR="00097232" w:rsidRPr="00A034DF">
        <w:rPr>
          <w:rFonts w:ascii="Times New Roman" w:hAnsi="Times New Roman" w:cs="Times New Roman"/>
          <w:color w:val="000000" w:themeColor="text1"/>
          <w:sz w:val="24"/>
          <w:szCs w:val="24"/>
        </w:rPr>
        <w:t>Canever</w:t>
      </w:r>
      <w:proofErr w:type="spellEnd"/>
      <w:r w:rsidR="00097232" w:rsidRPr="00A034DF">
        <w:rPr>
          <w:rFonts w:ascii="Times New Roman" w:hAnsi="Times New Roman" w:cs="Times New Roman"/>
          <w:color w:val="000000" w:themeColor="text1"/>
          <w:sz w:val="24"/>
          <w:szCs w:val="24"/>
        </w:rPr>
        <w:t xml:space="preserve"> et al., 2024</w:t>
      </w:r>
      <w:r w:rsidR="0095447E" w:rsidRPr="00A034DF">
        <w:rPr>
          <w:rFonts w:ascii="Times New Roman" w:hAnsi="Times New Roman" w:cs="Times New Roman"/>
          <w:color w:val="000000" w:themeColor="text1"/>
          <w:sz w:val="24"/>
          <w:szCs w:val="24"/>
        </w:rPr>
        <w:t xml:space="preserve">; </w:t>
      </w:r>
      <w:r w:rsidR="0095447E" w:rsidRPr="00A034DF">
        <w:rPr>
          <w:rFonts w:ascii="Times New Roman" w:hAnsi="Times New Roman" w:cs="Times New Roman"/>
          <w:color w:val="000000" w:themeColor="text1"/>
          <w:sz w:val="24"/>
          <w:szCs w:val="24"/>
        </w:rPr>
        <w:lastRenderedPageBreak/>
        <w:t xml:space="preserve">Jeon et al., 2021; </w:t>
      </w:r>
      <w:r w:rsidR="00E407B1" w:rsidRPr="00A034DF">
        <w:rPr>
          <w:rFonts w:ascii="Times New Roman" w:hAnsi="Times New Roman" w:cs="Times New Roman"/>
          <w:color w:val="000000" w:themeColor="text1"/>
          <w:sz w:val="24"/>
          <w:szCs w:val="24"/>
        </w:rPr>
        <w:t>Lin et al., 2019</w:t>
      </w:r>
      <w:r w:rsidR="0046511B" w:rsidRPr="00A034DF">
        <w:rPr>
          <w:rFonts w:ascii="Times New Roman" w:hAnsi="Times New Roman" w:cs="Times New Roman"/>
          <w:color w:val="000000" w:themeColor="text1"/>
          <w:sz w:val="24"/>
          <w:szCs w:val="24"/>
        </w:rPr>
        <w:t>; Mindell et al., 2010</w:t>
      </w:r>
      <w:r w:rsidR="00E407B1" w:rsidRPr="00A034DF">
        <w:rPr>
          <w:rFonts w:ascii="Times New Roman" w:hAnsi="Times New Roman" w:cs="Times New Roman"/>
          <w:color w:val="000000" w:themeColor="text1"/>
          <w:sz w:val="24"/>
          <w:szCs w:val="24"/>
        </w:rPr>
        <w:t>)</w:t>
      </w:r>
      <w:r w:rsidR="00806D24" w:rsidRPr="00A034DF">
        <w:rPr>
          <w:rFonts w:ascii="Times New Roman" w:hAnsi="Times New Roman" w:cs="Times New Roman"/>
          <w:color w:val="000000" w:themeColor="text1"/>
          <w:sz w:val="24"/>
          <w:szCs w:val="24"/>
        </w:rPr>
        <w:t xml:space="preserve"> a</w:t>
      </w:r>
      <w:r w:rsidR="00A4203B" w:rsidRPr="00A034DF">
        <w:rPr>
          <w:rFonts w:ascii="Times New Roman" w:hAnsi="Times New Roman" w:cs="Times New Roman"/>
          <w:color w:val="000000" w:themeColor="text1"/>
          <w:sz w:val="24"/>
          <w:szCs w:val="24"/>
        </w:rPr>
        <w:t>nd the representation of the self (Markus &amp; Kitayama, 1991</w:t>
      </w:r>
      <w:r w:rsidR="00745F07" w:rsidRPr="00A034DF">
        <w:rPr>
          <w:rFonts w:ascii="Times New Roman" w:hAnsi="Times New Roman" w:cs="Times New Roman"/>
          <w:color w:val="000000" w:themeColor="text1"/>
          <w:sz w:val="24"/>
          <w:szCs w:val="24"/>
        </w:rPr>
        <w:t>, 2010</w:t>
      </w:r>
      <w:r w:rsidR="00A4203B" w:rsidRPr="00A034DF">
        <w:rPr>
          <w:rFonts w:ascii="Times New Roman" w:hAnsi="Times New Roman" w:cs="Times New Roman"/>
          <w:color w:val="000000" w:themeColor="text1"/>
          <w:sz w:val="24"/>
          <w:szCs w:val="24"/>
        </w:rPr>
        <w:t xml:space="preserve">). </w:t>
      </w:r>
      <w:r w:rsidR="004D1862" w:rsidRPr="00A034DF">
        <w:rPr>
          <w:rFonts w:ascii="Times New Roman" w:hAnsi="Times New Roman" w:cs="Times New Roman"/>
          <w:color w:val="000000" w:themeColor="text1"/>
          <w:sz w:val="24"/>
          <w:szCs w:val="24"/>
        </w:rPr>
        <w:t xml:space="preserve">In particular, there are cultural differences in </w:t>
      </w:r>
      <w:r w:rsidR="0004118B" w:rsidRPr="00A034DF">
        <w:rPr>
          <w:rFonts w:ascii="Times New Roman" w:hAnsi="Times New Roman" w:cs="Times New Roman"/>
          <w:color w:val="000000" w:themeColor="text1"/>
          <w:sz w:val="24"/>
          <w:szCs w:val="24"/>
        </w:rPr>
        <w:t xml:space="preserve">self-esteem (Buhrmester et al., 2011), </w:t>
      </w:r>
      <w:r w:rsidR="004D1862" w:rsidRPr="00A034DF">
        <w:rPr>
          <w:rFonts w:ascii="Times New Roman" w:hAnsi="Times New Roman" w:cs="Times New Roman"/>
          <w:color w:val="000000" w:themeColor="text1"/>
          <w:sz w:val="24"/>
          <w:szCs w:val="24"/>
        </w:rPr>
        <w:t xml:space="preserve">self-compassion (Miyagawa &amp; Neff, 2023), self-control (Li et al., 2018), and self-continuity (Ji et al., 2019). Given that </w:t>
      </w:r>
      <w:r w:rsidR="00115CD0" w:rsidRPr="00A034DF">
        <w:rPr>
          <w:rFonts w:ascii="Times New Roman" w:hAnsi="Times New Roman" w:cs="Times New Roman"/>
          <w:color w:val="000000" w:themeColor="text1"/>
          <w:sz w:val="24"/>
          <w:szCs w:val="24"/>
        </w:rPr>
        <w:t>culture can shape the link between sleep and physical health (</w:t>
      </w:r>
      <w:r w:rsidR="00862FC9" w:rsidRPr="00A034DF">
        <w:rPr>
          <w:rFonts w:ascii="Times New Roman" w:hAnsi="Times New Roman" w:cs="Times New Roman"/>
          <w:color w:val="000000" w:themeColor="text1"/>
          <w:sz w:val="24"/>
          <w:szCs w:val="24"/>
        </w:rPr>
        <w:t>Cheung et al., 2021)</w:t>
      </w:r>
      <w:r w:rsidR="00C57CC3">
        <w:rPr>
          <w:rFonts w:ascii="Times New Roman" w:hAnsi="Times New Roman" w:cs="Times New Roman"/>
          <w:color w:val="000000" w:themeColor="text1"/>
          <w:sz w:val="24"/>
          <w:szCs w:val="24"/>
        </w:rPr>
        <w:t>,</w:t>
      </w:r>
      <w:r w:rsidR="00115CD0" w:rsidRPr="00A034DF">
        <w:rPr>
          <w:rFonts w:ascii="Times New Roman" w:hAnsi="Times New Roman" w:cs="Times New Roman"/>
          <w:color w:val="000000" w:themeColor="text1"/>
          <w:sz w:val="24"/>
          <w:szCs w:val="24"/>
        </w:rPr>
        <w:t xml:space="preserve"> it may also shape the link between sleep and self</w:t>
      </w:r>
      <w:r w:rsidR="0004118B" w:rsidRPr="00A034DF">
        <w:rPr>
          <w:rFonts w:ascii="Times New Roman" w:hAnsi="Times New Roman" w:cs="Times New Roman"/>
          <w:color w:val="000000" w:themeColor="text1"/>
          <w:sz w:val="24"/>
          <w:szCs w:val="24"/>
        </w:rPr>
        <w:t>-aspects</w:t>
      </w:r>
      <w:r w:rsidR="00115CD0" w:rsidRPr="00A034DF">
        <w:rPr>
          <w:rFonts w:ascii="Times New Roman" w:hAnsi="Times New Roman" w:cs="Times New Roman"/>
          <w:color w:val="000000" w:themeColor="text1"/>
          <w:sz w:val="24"/>
          <w:szCs w:val="24"/>
        </w:rPr>
        <w:t xml:space="preserve">. </w:t>
      </w:r>
      <w:r w:rsidR="006148FC" w:rsidRPr="00A034DF">
        <w:rPr>
          <w:rFonts w:ascii="Times New Roman" w:hAnsi="Times New Roman" w:cs="Times New Roman"/>
          <w:color w:val="000000" w:themeColor="text1"/>
          <w:sz w:val="24"/>
          <w:szCs w:val="24"/>
        </w:rPr>
        <w:t>R</w:t>
      </w:r>
      <w:r w:rsidR="00115CD0" w:rsidRPr="00A034DF">
        <w:rPr>
          <w:rFonts w:ascii="Times New Roman" w:hAnsi="Times New Roman" w:cs="Times New Roman"/>
          <w:color w:val="000000" w:themeColor="text1"/>
          <w:sz w:val="24"/>
          <w:szCs w:val="24"/>
        </w:rPr>
        <w:t xml:space="preserve">esearch is needed to </w:t>
      </w:r>
      <w:r w:rsidR="00D94447" w:rsidRPr="00A034DF">
        <w:rPr>
          <w:rFonts w:ascii="Times New Roman" w:hAnsi="Times New Roman" w:cs="Times New Roman"/>
          <w:color w:val="000000" w:themeColor="text1"/>
          <w:sz w:val="24"/>
          <w:szCs w:val="24"/>
        </w:rPr>
        <w:t xml:space="preserve">test this possibility. </w:t>
      </w:r>
    </w:p>
    <w:p w14:paraId="7BC4BBF1" w14:textId="65009259" w:rsidR="00070B31" w:rsidRPr="00A034DF" w:rsidRDefault="00070B31" w:rsidP="006A6826">
      <w:pPr>
        <w:spacing w:line="480" w:lineRule="auto"/>
        <w:contextualSpacing/>
        <w:rPr>
          <w:rFonts w:ascii="Times New Roman" w:hAnsi="Times New Roman" w:cs="Times New Roman"/>
          <w:b/>
          <w:bCs/>
          <w:color w:val="000000" w:themeColor="text1"/>
          <w:sz w:val="24"/>
          <w:szCs w:val="24"/>
        </w:rPr>
      </w:pPr>
      <w:r w:rsidRPr="00A034DF">
        <w:rPr>
          <w:rFonts w:ascii="Times New Roman" w:hAnsi="Times New Roman" w:cs="Times New Roman"/>
          <w:b/>
          <w:bCs/>
          <w:color w:val="000000" w:themeColor="text1"/>
          <w:sz w:val="24"/>
          <w:szCs w:val="24"/>
        </w:rPr>
        <w:t>Conclusion</w:t>
      </w:r>
    </w:p>
    <w:p w14:paraId="3F78A4ED" w14:textId="5FD5276E" w:rsidR="00865B95" w:rsidRPr="00A034DF" w:rsidRDefault="00A87EF5" w:rsidP="006A6826">
      <w:pPr>
        <w:spacing w:line="480" w:lineRule="auto"/>
        <w:ind w:firstLine="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People </w:t>
      </w:r>
      <w:r w:rsidR="00C5232D" w:rsidRPr="00A034DF">
        <w:rPr>
          <w:rFonts w:ascii="Times New Roman" w:hAnsi="Times New Roman" w:cs="Times New Roman"/>
          <w:color w:val="000000" w:themeColor="text1"/>
          <w:sz w:val="24"/>
          <w:szCs w:val="24"/>
        </w:rPr>
        <w:t xml:space="preserve">spend one-third of </w:t>
      </w:r>
      <w:r w:rsidRPr="00A034DF">
        <w:rPr>
          <w:rFonts w:ascii="Times New Roman" w:hAnsi="Times New Roman" w:cs="Times New Roman"/>
          <w:color w:val="000000" w:themeColor="text1"/>
          <w:sz w:val="24"/>
          <w:szCs w:val="24"/>
        </w:rPr>
        <w:t>their</w:t>
      </w:r>
      <w:r w:rsidR="00C5232D" w:rsidRPr="00A034DF">
        <w:rPr>
          <w:rFonts w:ascii="Times New Roman" w:hAnsi="Times New Roman" w:cs="Times New Roman"/>
          <w:color w:val="000000" w:themeColor="text1"/>
          <w:sz w:val="24"/>
          <w:szCs w:val="24"/>
        </w:rPr>
        <w:t xml:space="preserve"> lives asleep. The other two-thirds </w:t>
      </w:r>
      <w:r w:rsidR="00765C6E" w:rsidRPr="00A034DF">
        <w:rPr>
          <w:rFonts w:ascii="Times New Roman" w:hAnsi="Times New Roman" w:cs="Times New Roman"/>
          <w:color w:val="000000" w:themeColor="text1"/>
          <w:sz w:val="24"/>
          <w:szCs w:val="24"/>
        </w:rPr>
        <w:t xml:space="preserve">of </w:t>
      </w:r>
      <w:r w:rsidRPr="00A034DF">
        <w:rPr>
          <w:rFonts w:ascii="Times New Roman" w:hAnsi="Times New Roman" w:cs="Times New Roman"/>
          <w:color w:val="000000" w:themeColor="text1"/>
          <w:sz w:val="24"/>
          <w:szCs w:val="24"/>
        </w:rPr>
        <w:t xml:space="preserve">their </w:t>
      </w:r>
      <w:r w:rsidR="00765C6E" w:rsidRPr="00A034DF">
        <w:rPr>
          <w:rFonts w:ascii="Times New Roman" w:hAnsi="Times New Roman" w:cs="Times New Roman"/>
          <w:color w:val="000000" w:themeColor="text1"/>
          <w:sz w:val="24"/>
          <w:szCs w:val="24"/>
        </w:rPr>
        <w:t xml:space="preserve">lives </w:t>
      </w:r>
      <w:r w:rsidR="00E26558" w:rsidRPr="00A034DF">
        <w:rPr>
          <w:rFonts w:ascii="Times New Roman" w:hAnsi="Times New Roman" w:cs="Times New Roman"/>
          <w:color w:val="000000" w:themeColor="text1"/>
          <w:sz w:val="24"/>
          <w:szCs w:val="24"/>
        </w:rPr>
        <w:t xml:space="preserve">(i.e., waking life) </w:t>
      </w:r>
      <w:r w:rsidR="00C5232D" w:rsidRPr="00A034DF">
        <w:rPr>
          <w:rFonts w:ascii="Times New Roman" w:hAnsi="Times New Roman" w:cs="Times New Roman"/>
          <w:color w:val="000000" w:themeColor="text1"/>
          <w:sz w:val="24"/>
          <w:szCs w:val="24"/>
        </w:rPr>
        <w:t xml:space="preserve">are organized and filtered through the lens of the self. </w:t>
      </w:r>
      <w:r w:rsidR="00765C6E" w:rsidRPr="00A034DF">
        <w:rPr>
          <w:rFonts w:ascii="Times New Roman" w:hAnsi="Times New Roman" w:cs="Times New Roman"/>
          <w:color w:val="000000" w:themeColor="text1"/>
          <w:sz w:val="24"/>
          <w:szCs w:val="24"/>
        </w:rPr>
        <w:t xml:space="preserve">The current research represents </w:t>
      </w:r>
      <w:r w:rsidR="0042008B" w:rsidRPr="00A034DF">
        <w:rPr>
          <w:rFonts w:ascii="Times New Roman" w:hAnsi="Times New Roman" w:cs="Times New Roman"/>
          <w:color w:val="000000" w:themeColor="text1"/>
          <w:sz w:val="24"/>
          <w:szCs w:val="24"/>
        </w:rPr>
        <w:t>an</w:t>
      </w:r>
      <w:r w:rsidR="00CA64D7" w:rsidRPr="00A034DF">
        <w:rPr>
          <w:rFonts w:ascii="Times New Roman" w:hAnsi="Times New Roman" w:cs="Times New Roman"/>
          <w:color w:val="000000" w:themeColor="text1"/>
          <w:sz w:val="24"/>
          <w:szCs w:val="24"/>
        </w:rPr>
        <w:t xml:space="preserve"> attempt to link these two fundamental aspects of psychological experience. </w:t>
      </w:r>
      <w:r w:rsidR="00217ADF" w:rsidRPr="00A034DF">
        <w:rPr>
          <w:rFonts w:ascii="Times New Roman" w:hAnsi="Times New Roman" w:cs="Times New Roman"/>
          <w:color w:val="000000" w:themeColor="text1"/>
          <w:sz w:val="24"/>
          <w:szCs w:val="24"/>
        </w:rPr>
        <w:t xml:space="preserve">Subjective sleep quality </w:t>
      </w:r>
      <w:r w:rsidR="0042008B" w:rsidRPr="00A034DF">
        <w:rPr>
          <w:rFonts w:ascii="Times New Roman" w:hAnsi="Times New Roman" w:cs="Times New Roman"/>
          <w:color w:val="000000" w:themeColor="text1"/>
          <w:sz w:val="24"/>
          <w:szCs w:val="24"/>
        </w:rPr>
        <w:t>contributes to</w:t>
      </w:r>
      <w:r w:rsidR="007068CF" w:rsidRPr="00A034DF">
        <w:rPr>
          <w:rFonts w:ascii="Times New Roman" w:hAnsi="Times New Roman" w:cs="Times New Roman"/>
          <w:color w:val="000000" w:themeColor="text1"/>
          <w:sz w:val="24"/>
          <w:szCs w:val="24"/>
        </w:rPr>
        <w:t xml:space="preserve"> the integrity of the self</w:t>
      </w:r>
      <w:r w:rsidR="0042008B" w:rsidRPr="00A034DF">
        <w:rPr>
          <w:rFonts w:ascii="Times New Roman" w:hAnsi="Times New Roman" w:cs="Times New Roman"/>
          <w:color w:val="000000" w:themeColor="text1"/>
          <w:sz w:val="24"/>
          <w:szCs w:val="24"/>
        </w:rPr>
        <w:t>,</w:t>
      </w:r>
      <w:r w:rsidR="007068CF" w:rsidRPr="00A034DF">
        <w:rPr>
          <w:rFonts w:ascii="Times New Roman" w:hAnsi="Times New Roman" w:cs="Times New Roman"/>
          <w:color w:val="000000" w:themeColor="text1"/>
          <w:sz w:val="24"/>
          <w:szCs w:val="24"/>
        </w:rPr>
        <w:t xml:space="preserve"> as reflected in higher next day self-esteem, self-compassion, and self-continuity</w:t>
      </w:r>
      <w:r w:rsidR="00692416" w:rsidRPr="00A034DF">
        <w:rPr>
          <w:rFonts w:ascii="Times New Roman" w:hAnsi="Times New Roman" w:cs="Times New Roman"/>
          <w:color w:val="000000" w:themeColor="text1"/>
          <w:sz w:val="24"/>
          <w:szCs w:val="24"/>
        </w:rPr>
        <w:t xml:space="preserve">. In turn, higher self-compassion and self-continuity </w:t>
      </w:r>
      <w:r w:rsidR="0042008B" w:rsidRPr="00A034DF">
        <w:rPr>
          <w:rFonts w:ascii="Times New Roman" w:hAnsi="Times New Roman" w:cs="Times New Roman"/>
          <w:color w:val="000000" w:themeColor="text1"/>
          <w:sz w:val="24"/>
          <w:szCs w:val="24"/>
        </w:rPr>
        <w:t xml:space="preserve">contribute </w:t>
      </w:r>
      <w:r w:rsidR="00692416" w:rsidRPr="00A034DF">
        <w:rPr>
          <w:rFonts w:ascii="Times New Roman" w:hAnsi="Times New Roman" w:cs="Times New Roman"/>
          <w:color w:val="000000" w:themeColor="text1"/>
          <w:sz w:val="24"/>
          <w:szCs w:val="24"/>
        </w:rPr>
        <w:t xml:space="preserve">to </w:t>
      </w:r>
      <w:proofErr w:type="spellStart"/>
      <w:r w:rsidR="005D6787" w:rsidRPr="00A034DF">
        <w:rPr>
          <w:rFonts w:ascii="Times New Roman" w:hAnsi="Times New Roman" w:cs="Times New Roman"/>
          <w:color w:val="000000" w:themeColor="text1"/>
          <w:sz w:val="24"/>
          <w:szCs w:val="24"/>
        </w:rPr>
        <w:t>behavioral</w:t>
      </w:r>
      <w:r w:rsidR="00A23043" w:rsidRPr="00A034DF">
        <w:rPr>
          <w:rFonts w:ascii="Times New Roman" w:hAnsi="Times New Roman" w:cs="Times New Roman"/>
          <w:color w:val="000000" w:themeColor="text1"/>
          <w:sz w:val="24"/>
          <w:szCs w:val="24"/>
        </w:rPr>
        <w:t>ly</w:t>
      </w:r>
      <w:proofErr w:type="spellEnd"/>
      <w:r w:rsidR="00A23043" w:rsidRPr="00A034DF">
        <w:rPr>
          <w:rFonts w:ascii="Times New Roman" w:hAnsi="Times New Roman" w:cs="Times New Roman"/>
          <w:color w:val="000000" w:themeColor="text1"/>
          <w:sz w:val="24"/>
          <w:szCs w:val="24"/>
        </w:rPr>
        <w:t xml:space="preserve"> </w:t>
      </w:r>
      <w:r w:rsidR="00692416" w:rsidRPr="00A034DF">
        <w:rPr>
          <w:rFonts w:ascii="Times New Roman" w:hAnsi="Times New Roman" w:cs="Times New Roman"/>
          <w:color w:val="000000" w:themeColor="text1"/>
          <w:sz w:val="24"/>
          <w:szCs w:val="24"/>
        </w:rPr>
        <w:t>more efficient sleep</w:t>
      </w:r>
      <w:r w:rsidR="0010420C" w:rsidRPr="00A034DF">
        <w:rPr>
          <w:rFonts w:ascii="Times New Roman" w:hAnsi="Times New Roman" w:cs="Times New Roman"/>
          <w:color w:val="000000" w:themeColor="text1"/>
          <w:sz w:val="24"/>
          <w:szCs w:val="24"/>
        </w:rPr>
        <w:t xml:space="preserve">. The bi-directional associations highlighted here have implications for </w:t>
      </w:r>
      <w:r w:rsidR="0042008B" w:rsidRPr="00A034DF">
        <w:rPr>
          <w:rFonts w:ascii="Times New Roman" w:hAnsi="Times New Roman" w:cs="Times New Roman"/>
          <w:color w:val="000000" w:themeColor="text1"/>
          <w:sz w:val="24"/>
          <w:szCs w:val="24"/>
        </w:rPr>
        <w:t xml:space="preserve">psychological and </w:t>
      </w:r>
      <w:r w:rsidR="0010420C" w:rsidRPr="00A034DF">
        <w:rPr>
          <w:rFonts w:ascii="Times New Roman" w:hAnsi="Times New Roman" w:cs="Times New Roman"/>
          <w:color w:val="000000" w:themeColor="text1"/>
          <w:sz w:val="24"/>
          <w:szCs w:val="24"/>
        </w:rPr>
        <w:t>physical health.</w:t>
      </w:r>
    </w:p>
    <w:p w14:paraId="1CFE6F42" w14:textId="77777777" w:rsidR="00865B95" w:rsidRPr="00A034DF" w:rsidRDefault="00865B95" w:rsidP="00865B95">
      <w:pPr>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br w:type="page"/>
      </w:r>
    </w:p>
    <w:p w14:paraId="285243E7" w14:textId="4655E589" w:rsidR="00865B95" w:rsidRPr="00A034DF" w:rsidRDefault="00865B95" w:rsidP="00865B95">
      <w:pPr>
        <w:spacing w:line="480" w:lineRule="auto"/>
        <w:ind w:hanging="720"/>
        <w:contextualSpacing/>
        <w:jc w:val="center"/>
        <w:rPr>
          <w:rFonts w:ascii="Times New Roman" w:hAnsi="Times New Roman" w:cs="Times New Roman"/>
          <w:b/>
          <w:bCs/>
          <w:color w:val="000000" w:themeColor="text1"/>
          <w:sz w:val="24"/>
          <w:szCs w:val="24"/>
          <w:shd w:val="clear" w:color="auto" w:fill="FFFFFF"/>
        </w:rPr>
      </w:pPr>
      <w:r w:rsidRPr="00A034DF">
        <w:rPr>
          <w:rFonts w:ascii="Times New Roman" w:hAnsi="Times New Roman" w:cs="Times New Roman"/>
          <w:b/>
          <w:bCs/>
          <w:color w:val="000000" w:themeColor="text1"/>
          <w:sz w:val="24"/>
          <w:szCs w:val="24"/>
          <w:shd w:val="clear" w:color="auto" w:fill="FFFFFF"/>
        </w:rPr>
        <w:lastRenderedPageBreak/>
        <w:t>References</w:t>
      </w:r>
    </w:p>
    <w:p w14:paraId="005729EC" w14:textId="0A399D16"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Acebo, C., &amp; LeBourgeois, M. K. (2006). Actigraphy. </w:t>
      </w:r>
      <w:r w:rsidRPr="00A034DF">
        <w:rPr>
          <w:rFonts w:ascii="Times New Roman" w:hAnsi="Times New Roman" w:cs="Times New Roman"/>
          <w:i/>
          <w:iCs/>
          <w:color w:val="000000" w:themeColor="text1"/>
          <w:sz w:val="24"/>
          <w:szCs w:val="24"/>
          <w:shd w:val="clear" w:color="auto" w:fill="FFFFFF"/>
        </w:rPr>
        <w:t>Respiratory Care Clinics of North America</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12</w:t>
      </w:r>
      <w:r w:rsidRPr="00A034DF">
        <w:rPr>
          <w:rFonts w:ascii="Times New Roman" w:hAnsi="Times New Roman" w:cs="Times New Roman"/>
          <w:color w:val="000000" w:themeColor="text1"/>
          <w:sz w:val="24"/>
          <w:szCs w:val="24"/>
          <w:shd w:val="clear" w:color="auto" w:fill="FFFFFF"/>
        </w:rPr>
        <w:t>(1), 23</w:t>
      </w:r>
      <w:r w:rsidR="00A17820" w:rsidRPr="00A034DF">
        <w:rPr>
          <w:rFonts w:ascii="Times New Roman" w:hAnsi="Times New Roman" w:cs="Times New Roman"/>
          <w:color w:val="000000" w:themeColor="text1"/>
          <w:sz w:val="24"/>
          <w:szCs w:val="24"/>
          <w:shd w:val="clear" w:color="auto" w:fill="FFFFFF"/>
        </w:rPr>
        <w:t>–</w:t>
      </w:r>
      <w:r w:rsidRPr="00A034DF">
        <w:rPr>
          <w:rFonts w:ascii="Times New Roman" w:hAnsi="Times New Roman" w:cs="Times New Roman"/>
          <w:color w:val="000000" w:themeColor="text1"/>
          <w:sz w:val="24"/>
          <w:szCs w:val="24"/>
          <w:shd w:val="clear" w:color="auto" w:fill="FFFFFF"/>
        </w:rPr>
        <w:t xml:space="preserve">30. </w:t>
      </w:r>
      <w:hyperlink r:id="rId16" w:history="1">
        <w:r w:rsidRPr="00A034DF">
          <w:rPr>
            <w:rStyle w:val="Hyperlink"/>
            <w:rFonts w:ascii="Times New Roman" w:hAnsi="Times New Roman" w:cs="Times New Roman"/>
            <w:sz w:val="24"/>
            <w:szCs w:val="24"/>
            <w:shd w:val="clear" w:color="auto" w:fill="FFFFFF"/>
          </w:rPr>
          <w:t>https://doi.org/10.1002/0471751723.ch133</w:t>
        </w:r>
      </w:hyperlink>
    </w:p>
    <w:p w14:paraId="2AEFFEE7"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Adelman, R. M., Herrmann, S. D., Bodford, J. E., Barbour, J. E., </w:t>
      </w:r>
      <w:proofErr w:type="spellStart"/>
      <w:r w:rsidRPr="00A034DF">
        <w:rPr>
          <w:rFonts w:ascii="Times New Roman" w:hAnsi="Times New Roman" w:cs="Times New Roman"/>
          <w:color w:val="000000" w:themeColor="text1"/>
          <w:sz w:val="24"/>
          <w:szCs w:val="24"/>
          <w:shd w:val="clear" w:color="auto" w:fill="FFFFFF"/>
        </w:rPr>
        <w:t>Graudejus</w:t>
      </w:r>
      <w:proofErr w:type="spellEnd"/>
      <w:r w:rsidRPr="00A034DF">
        <w:rPr>
          <w:rFonts w:ascii="Times New Roman" w:hAnsi="Times New Roman" w:cs="Times New Roman"/>
          <w:color w:val="000000" w:themeColor="text1"/>
          <w:sz w:val="24"/>
          <w:szCs w:val="24"/>
          <w:shd w:val="clear" w:color="auto" w:fill="FFFFFF"/>
        </w:rPr>
        <w:t>, O., Okun, M. A., &amp; Kwan, V. S. Y. (2017). Feeling closer to the future self and doing better: Temporal psychological mechanisms underlying academic performance. </w:t>
      </w:r>
      <w:r w:rsidRPr="00A034DF">
        <w:rPr>
          <w:rFonts w:ascii="Times New Roman" w:hAnsi="Times New Roman" w:cs="Times New Roman"/>
          <w:i/>
          <w:iCs/>
          <w:color w:val="000000" w:themeColor="text1"/>
          <w:sz w:val="24"/>
          <w:szCs w:val="24"/>
          <w:shd w:val="clear" w:color="auto" w:fill="FFFFFF"/>
        </w:rPr>
        <w:t>Journal of Personality, 85</w:t>
      </w:r>
      <w:r w:rsidRPr="00A034DF">
        <w:rPr>
          <w:rFonts w:ascii="Times New Roman" w:hAnsi="Times New Roman" w:cs="Times New Roman"/>
          <w:color w:val="000000" w:themeColor="text1"/>
          <w:sz w:val="24"/>
          <w:szCs w:val="24"/>
          <w:shd w:val="clear" w:color="auto" w:fill="FFFFFF"/>
        </w:rPr>
        <w:t>(3), 398–408. </w:t>
      </w:r>
      <w:hyperlink r:id="rId17" w:tgtFrame="_blank" w:history="1">
        <w:r w:rsidRPr="00A034DF">
          <w:rPr>
            <w:rStyle w:val="Hyperlink"/>
            <w:rFonts w:ascii="Times New Roman" w:hAnsi="Times New Roman" w:cs="Times New Roman"/>
            <w:sz w:val="24"/>
            <w:szCs w:val="24"/>
            <w:shd w:val="clear" w:color="auto" w:fill="FFFFFF"/>
          </w:rPr>
          <w:t>https://doi.org/10.1111/jopy.12248</w:t>
        </w:r>
      </w:hyperlink>
      <w:r w:rsidRPr="00A034DF">
        <w:rPr>
          <w:rFonts w:ascii="Times New Roman" w:hAnsi="Times New Roman" w:cs="Times New Roman"/>
          <w:color w:val="000000" w:themeColor="text1"/>
          <w:sz w:val="24"/>
          <w:szCs w:val="24"/>
          <w:shd w:val="clear" w:color="auto" w:fill="FFFFFF"/>
        </w:rPr>
        <w:t xml:space="preserve"> </w:t>
      </w:r>
    </w:p>
    <w:p w14:paraId="12A81EB3" w14:textId="47301CD7" w:rsidR="00367FE5" w:rsidRPr="001B12C0" w:rsidRDefault="00367FE5" w:rsidP="001B12C0">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Aili, K., Åström-Paulsson, S., Stoetzer, U., </w:t>
      </w:r>
      <w:proofErr w:type="spellStart"/>
      <w:r w:rsidRPr="00A034DF">
        <w:rPr>
          <w:rFonts w:ascii="Times New Roman" w:hAnsi="Times New Roman" w:cs="Times New Roman"/>
          <w:color w:val="000000" w:themeColor="text1"/>
          <w:sz w:val="24"/>
          <w:szCs w:val="24"/>
        </w:rPr>
        <w:t>Svartengren</w:t>
      </w:r>
      <w:proofErr w:type="spellEnd"/>
      <w:r w:rsidRPr="00A034DF">
        <w:rPr>
          <w:rFonts w:ascii="Times New Roman" w:hAnsi="Times New Roman" w:cs="Times New Roman"/>
          <w:color w:val="000000" w:themeColor="text1"/>
          <w:sz w:val="24"/>
          <w:szCs w:val="24"/>
        </w:rPr>
        <w:t>, M., &amp; Hillert, L. (2017). Reliability of actigraphy and subjective sleep measurements in adults: the design of sleep assessments. </w:t>
      </w:r>
      <w:r w:rsidRPr="00A034DF">
        <w:rPr>
          <w:rFonts w:ascii="Times New Roman" w:hAnsi="Times New Roman" w:cs="Times New Roman"/>
          <w:i/>
          <w:iCs/>
          <w:color w:val="000000" w:themeColor="text1"/>
          <w:sz w:val="24"/>
          <w:szCs w:val="24"/>
        </w:rPr>
        <w:t>Journal of Clinical Sleep Medicine</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13</w:t>
      </w:r>
      <w:r w:rsidRPr="00A034DF">
        <w:rPr>
          <w:rFonts w:ascii="Times New Roman" w:hAnsi="Times New Roman" w:cs="Times New Roman"/>
          <w:color w:val="000000" w:themeColor="text1"/>
          <w:sz w:val="24"/>
          <w:szCs w:val="24"/>
        </w:rPr>
        <w:t>(1), 39</w:t>
      </w:r>
      <w:r w:rsidR="00A17820" w:rsidRPr="00A034DF">
        <w:rPr>
          <w:rFonts w:ascii="Times New Roman" w:hAnsi="Times New Roman" w:cs="Times New Roman"/>
          <w:color w:val="000000" w:themeColor="text1"/>
          <w:sz w:val="24"/>
          <w:szCs w:val="24"/>
          <w:shd w:val="clear" w:color="auto" w:fill="FFFFFF"/>
        </w:rPr>
        <w:t>–</w:t>
      </w:r>
      <w:r w:rsidRPr="00A034DF">
        <w:rPr>
          <w:rFonts w:ascii="Times New Roman" w:hAnsi="Times New Roman" w:cs="Times New Roman"/>
          <w:color w:val="000000" w:themeColor="text1"/>
          <w:sz w:val="24"/>
          <w:szCs w:val="24"/>
        </w:rPr>
        <w:t xml:space="preserve">47. </w:t>
      </w:r>
      <w:hyperlink r:id="rId18" w:history="1">
        <w:r w:rsidRPr="00A034DF">
          <w:rPr>
            <w:rStyle w:val="Hyperlink"/>
            <w:rFonts w:ascii="Times New Roman" w:hAnsi="Times New Roman" w:cs="Times New Roman"/>
            <w:sz w:val="24"/>
            <w:szCs w:val="24"/>
          </w:rPr>
          <w:t>https://doi.org/10.5664/jcsm.6384</w:t>
        </w:r>
      </w:hyperlink>
      <w:r w:rsidRPr="00A034DF">
        <w:rPr>
          <w:rFonts w:ascii="Times New Roman" w:hAnsi="Times New Roman" w:cs="Times New Roman"/>
          <w:color w:val="000000" w:themeColor="text1"/>
          <w:sz w:val="24"/>
          <w:szCs w:val="24"/>
        </w:rPr>
        <w:t xml:space="preserve"> </w:t>
      </w:r>
    </w:p>
    <w:p w14:paraId="6D34C4F9" w14:textId="24909C71"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Åkerstedt, T., Hume, K. E. N., Minors, D., &amp; Waterhouse, J. I. M. (1994). The meaning of good sleep: a longitudinal study of polysomnography and subjective sleep quality. </w:t>
      </w:r>
      <w:r w:rsidRPr="00A034DF">
        <w:rPr>
          <w:rFonts w:ascii="Times New Roman" w:hAnsi="Times New Roman" w:cs="Times New Roman"/>
          <w:i/>
          <w:iCs/>
          <w:color w:val="000000" w:themeColor="text1"/>
          <w:sz w:val="24"/>
          <w:szCs w:val="24"/>
        </w:rPr>
        <w:t>Journal of Sleep Research</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3</w:t>
      </w:r>
      <w:r w:rsidRPr="00A034DF">
        <w:rPr>
          <w:rFonts w:ascii="Times New Roman" w:hAnsi="Times New Roman" w:cs="Times New Roman"/>
          <w:color w:val="000000" w:themeColor="text1"/>
          <w:sz w:val="24"/>
          <w:szCs w:val="24"/>
        </w:rPr>
        <w:t>(3), 152</w:t>
      </w:r>
      <w:r w:rsidR="00A17820" w:rsidRPr="00A034DF">
        <w:rPr>
          <w:rFonts w:ascii="Times New Roman" w:hAnsi="Times New Roman" w:cs="Times New Roman"/>
          <w:color w:val="000000" w:themeColor="text1"/>
          <w:sz w:val="24"/>
          <w:szCs w:val="24"/>
          <w:shd w:val="clear" w:color="auto" w:fill="FFFFFF"/>
        </w:rPr>
        <w:t>–</w:t>
      </w:r>
      <w:r w:rsidRPr="00A034DF">
        <w:rPr>
          <w:rFonts w:ascii="Times New Roman" w:hAnsi="Times New Roman" w:cs="Times New Roman"/>
          <w:color w:val="000000" w:themeColor="text1"/>
          <w:sz w:val="24"/>
          <w:szCs w:val="24"/>
        </w:rPr>
        <w:t>158. https://doi.org/10.1111/j.1365-2869.1994.tb00122.x</w:t>
      </w:r>
    </w:p>
    <w:p w14:paraId="281C22EF" w14:textId="28E3DE75" w:rsidR="00793E57" w:rsidRDefault="00793E57"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793E57">
        <w:rPr>
          <w:rFonts w:ascii="Times New Roman" w:hAnsi="Times New Roman" w:cs="Times New Roman"/>
          <w:color w:val="000000" w:themeColor="text1"/>
          <w:sz w:val="24"/>
          <w:szCs w:val="24"/>
          <w:shd w:val="clear" w:color="auto" w:fill="FFFFFF"/>
        </w:rPr>
        <w:t xml:space="preserve">Akaike, H. (1974). A new look at the statistical model identification. </w:t>
      </w:r>
      <w:r w:rsidRPr="00793E57">
        <w:rPr>
          <w:rFonts w:ascii="Times New Roman" w:hAnsi="Times New Roman" w:cs="Times New Roman"/>
          <w:i/>
          <w:iCs/>
          <w:color w:val="000000" w:themeColor="text1"/>
          <w:sz w:val="24"/>
          <w:szCs w:val="24"/>
          <w:shd w:val="clear" w:color="auto" w:fill="FFFFFF"/>
        </w:rPr>
        <w:t>IEEE Transactions on Automatic Control, 19</w:t>
      </w:r>
      <w:r w:rsidRPr="00793E57">
        <w:rPr>
          <w:rFonts w:ascii="Times New Roman" w:hAnsi="Times New Roman" w:cs="Times New Roman"/>
          <w:color w:val="000000" w:themeColor="text1"/>
          <w:sz w:val="24"/>
          <w:szCs w:val="24"/>
          <w:shd w:val="clear" w:color="auto" w:fill="FFFFFF"/>
        </w:rPr>
        <w:t xml:space="preserve">(6), 716–723. </w:t>
      </w:r>
      <w:hyperlink r:id="rId19" w:history="1">
        <w:r w:rsidRPr="009F7DBD">
          <w:rPr>
            <w:rStyle w:val="Hyperlink"/>
            <w:rFonts w:ascii="Times New Roman" w:hAnsi="Times New Roman" w:cs="Times New Roman"/>
            <w:sz w:val="24"/>
            <w:szCs w:val="24"/>
            <w:shd w:val="clear" w:color="auto" w:fill="FFFFFF"/>
          </w:rPr>
          <w:t>https://doi.org/10.1109/TAC.1974.1100705</w:t>
        </w:r>
      </w:hyperlink>
    </w:p>
    <w:p w14:paraId="61BD0C98" w14:textId="29E743AE"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shd w:val="clear" w:color="auto" w:fill="FFFFFF"/>
        </w:rPr>
        <w:t>Andrade, F. C., &amp; Hoyle, R. H. (2023). A synthesis and meta-analysis of the relationship between trait self-control and healthier practices in physical activity, eating, and sleep domains. </w:t>
      </w:r>
      <w:r w:rsidRPr="00A034DF">
        <w:rPr>
          <w:rFonts w:ascii="Times New Roman" w:hAnsi="Times New Roman" w:cs="Times New Roman"/>
          <w:i/>
          <w:iCs/>
          <w:color w:val="000000" w:themeColor="text1"/>
          <w:sz w:val="24"/>
          <w:szCs w:val="24"/>
          <w:shd w:val="clear" w:color="auto" w:fill="FFFFFF"/>
        </w:rPr>
        <w:t>Personality and Individual Differences</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205</w:t>
      </w:r>
      <w:r w:rsidRPr="00A034DF">
        <w:rPr>
          <w:rFonts w:ascii="Times New Roman" w:hAnsi="Times New Roman" w:cs="Times New Roman"/>
          <w:color w:val="000000" w:themeColor="text1"/>
          <w:sz w:val="24"/>
          <w:szCs w:val="24"/>
          <w:shd w:val="clear" w:color="auto" w:fill="FFFFFF"/>
        </w:rPr>
        <w:t xml:space="preserve">, </w:t>
      </w:r>
      <w:r w:rsidR="00455763" w:rsidRPr="00A034DF">
        <w:rPr>
          <w:rFonts w:ascii="Times New Roman" w:hAnsi="Times New Roman" w:cs="Times New Roman"/>
          <w:color w:val="000000" w:themeColor="text1"/>
          <w:sz w:val="24"/>
          <w:szCs w:val="24"/>
          <w:shd w:val="clear" w:color="auto" w:fill="FFFFFF"/>
        </w:rPr>
        <w:t xml:space="preserve">Article </w:t>
      </w:r>
      <w:r w:rsidRPr="00A034DF">
        <w:rPr>
          <w:rFonts w:ascii="Times New Roman" w:hAnsi="Times New Roman" w:cs="Times New Roman"/>
          <w:color w:val="000000" w:themeColor="text1"/>
          <w:sz w:val="24"/>
          <w:szCs w:val="24"/>
          <w:shd w:val="clear" w:color="auto" w:fill="FFFFFF"/>
        </w:rPr>
        <w:t xml:space="preserve">112095. </w:t>
      </w:r>
      <w:hyperlink r:id="rId20" w:history="1">
        <w:r w:rsidRPr="00A034DF">
          <w:rPr>
            <w:rStyle w:val="Hyperlink"/>
            <w:rFonts w:ascii="Times New Roman" w:hAnsi="Times New Roman" w:cs="Times New Roman"/>
            <w:sz w:val="24"/>
            <w:szCs w:val="24"/>
            <w:shd w:val="clear" w:color="auto" w:fill="FFFFFF"/>
          </w:rPr>
          <w:t>https://doi.org/10.1016/j.paid.2023.112095</w:t>
        </w:r>
      </w:hyperlink>
      <w:r w:rsidRPr="00A034DF">
        <w:rPr>
          <w:rFonts w:ascii="Times New Roman" w:hAnsi="Times New Roman" w:cs="Times New Roman"/>
          <w:color w:val="000000" w:themeColor="text1"/>
          <w:sz w:val="24"/>
          <w:szCs w:val="24"/>
          <w:shd w:val="clear" w:color="auto" w:fill="FFFFFF"/>
        </w:rPr>
        <w:t xml:space="preserve"> </w:t>
      </w:r>
    </w:p>
    <w:p w14:paraId="2C990514" w14:textId="311C2C04"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Araghi, M. H., Jagielski, A., Neira, I., Brown, A., Higgs, S., Thomas, G. N., &amp; Taheri, S. (2013). The complex associations among sleep quality, anxiety-depression, and quality of life in patients with extreme obesity. </w:t>
      </w:r>
      <w:r w:rsidRPr="00A034DF">
        <w:rPr>
          <w:rFonts w:ascii="Times New Roman" w:hAnsi="Times New Roman" w:cs="Times New Roman"/>
          <w:i/>
          <w:iCs/>
          <w:color w:val="000000" w:themeColor="text1"/>
          <w:sz w:val="24"/>
          <w:szCs w:val="24"/>
        </w:rPr>
        <w:t>Sleep</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36</w:t>
      </w:r>
      <w:r w:rsidRPr="00A034DF">
        <w:rPr>
          <w:rFonts w:ascii="Times New Roman" w:hAnsi="Times New Roman" w:cs="Times New Roman"/>
          <w:color w:val="000000" w:themeColor="text1"/>
          <w:sz w:val="24"/>
          <w:szCs w:val="24"/>
        </w:rPr>
        <w:t>(12), 1859</w:t>
      </w:r>
      <w:r w:rsidR="00A17820" w:rsidRPr="00A034DF">
        <w:rPr>
          <w:rFonts w:ascii="Times New Roman" w:hAnsi="Times New Roman" w:cs="Times New Roman"/>
          <w:color w:val="000000" w:themeColor="text1"/>
          <w:sz w:val="24"/>
          <w:szCs w:val="24"/>
          <w:shd w:val="clear" w:color="auto" w:fill="FFFFFF"/>
        </w:rPr>
        <w:t>–</w:t>
      </w:r>
      <w:r w:rsidRPr="00A034DF">
        <w:rPr>
          <w:rFonts w:ascii="Times New Roman" w:hAnsi="Times New Roman" w:cs="Times New Roman"/>
          <w:color w:val="000000" w:themeColor="text1"/>
          <w:sz w:val="24"/>
          <w:szCs w:val="24"/>
        </w:rPr>
        <w:t xml:space="preserve">1865. </w:t>
      </w:r>
      <w:hyperlink r:id="rId21" w:history="1">
        <w:r w:rsidRPr="00A034DF">
          <w:rPr>
            <w:rStyle w:val="Hyperlink"/>
            <w:rFonts w:ascii="Times New Roman" w:hAnsi="Times New Roman" w:cs="Times New Roman"/>
            <w:sz w:val="24"/>
            <w:szCs w:val="24"/>
          </w:rPr>
          <w:t>https://doi.org/10.5665/sleep.3216</w:t>
        </w:r>
      </w:hyperlink>
      <w:r w:rsidRPr="00A034DF">
        <w:rPr>
          <w:rFonts w:ascii="Times New Roman" w:hAnsi="Times New Roman" w:cs="Times New Roman"/>
          <w:color w:val="000000" w:themeColor="text1"/>
          <w:sz w:val="24"/>
          <w:szCs w:val="24"/>
        </w:rPr>
        <w:t xml:space="preserve"> </w:t>
      </w:r>
    </w:p>
    <w:p w14:paraId="0BA44D37" w14:textId="33C16E09" w:rsidR="00BB645E" w:rsidRPr="00A034DF" w:rsidRDefault="00BB645E" w:rsidP="00BB645E">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Arch, J. J., Brown, K. W., Dean, D. J., Landy, L. N., Brown, K. D., &amp; Laudenslager, M. L. (2014). Self-compassion training modulates alpha-amylase, heart rate variability, and subjective </w:t>
      </w:r>
      <w:r w:rsidRPr="00A034DF">
        <w:rPr>
          <w:rFonts w:ascii="Times New Roman" w:hAnsi="Times New Roman" w:cs="Times New Roman"/>
          <w:color w:val="000000" w:themeColor="text1"/>
          <w:sz w:val="24"/>
          <w:szCs w:val="24"/>
        </w:rPr>
        <w:lastRenderedPageBreak/>
        <w:t>responses to social evaluative threat in women. </w:t>
      </w:r>
      <w:proofErr w:type="spellStart"/>
      <w:r w:rsidRPr="00A034DF">
        <w:rPr>
          <w:rFonts w:ascii="Times New Roman" w:hAnsi="Times New Roman" w:cs="Times New Roman"/>
          <w:i/>
          <w:iCs/>
          <w:color w:val="000000" w:themeColor="text1"/>
          <w:sz w:val="24"/>
          <w:szCs w:val="24"/>
        </w:rPr>
        <w:t>Psychoneuroendocrinology</w:t>
      </w:r>
      <w:proofErr w:type="spellEnd"/>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42</w:t>
      </w:r>
      <w:r w:rsidRPr="00A034DF">
        <w:rPr>
          <w:rFonts w:ascii="Times New Roman" w:hAnsi="Times New Roman" w:cs="Times New Roman"/>
          <w:color w:val="000000" w:themeColor="text1"/>
          <w:sz w:val="24"/>
          <w:szCs w:val="24"/>
        </w:rPr>
        <w:t>, 49</w:t>
      </w:r>
      <w:r w:rsidR="00A17820" w:rsidRPr="00A034DF">
        <w:rPr>
          <w:rFonts w:ascii="Times New Roman" w:hAnsi="Times New Roman" w:cs="Times New Roman"/>
          <w:color w:val="000000" w:themeColor="text1"/>
          <w:sz w:val="24"/>
          <w:szCs w:val="24"/>
          <w:shd w:val="clear" w:color="auto" w:fill="FFFFFF"/>
        </w:rPr>
        <w:t>–</w:t>
      </w:r>
      <w:r w:rsidRPr="00A034DF">
        <w:rPr>
          <w:rFonts w:ascii="Times New Roman" w:hAnsi="Times New Roman" w:cs="Times New Roman"/>
          <w:color w:val="000000" w:themeColor="text1"/>
          <w:sz w:val="24"/>
          <w:szCs w:val="24"/>
        </w:rPr>
        <w:t>58.</w:t>
      </w:r>
      <w:r w:rsidR="001C6049" w:rsidRPr="00A034DF">
        <w:rPr>
          <w:rFonts w:ascii="Times New Roman" w:hAnsi="Times New Roman" w:cs="Times New Roman"/>
          <w:color w:val="000000" w:themeColor="text1"/>
          <w:sz w:val="24"/>
          <w:szCs w:val="24"/>
        </w:rPr>
        <w:t xml:space="preserve"> </w:t>
      </w:r>
      <w:hyperlink r:id="rId22" w:history="1">
        <w:r w:rsidR="001C6049" w:rsidRPr="00A034DF">
          <w:rPr>
            <w:rStyle w:val="Hyperlink"/>
            <w:rFonts w:ascii="Times New Roman" w:hAnsi="Times New Roman" w:cs="Times New Roman"/>
            <w:sz w:val="24"/>
            <w:szCs w:val="24"/>
          </w:rPr>
          <w:t>https://doi.org/10.1016/j.psyneuen.2013.12.018</w:t>
        </w:r>
      </w:hyperlink>
      <w:r w:rsidR="001C6049" w:rsidRPr="00A034DF">
        <w:rPr>
          <w:rFonts w:ascii="Times New Roman" w:hAnsi="Times New Roman" w:cs="Times New Roman"/>
          <w:color w:val="000000" w:themeColor="text1"/>
          <w:sz w:val="24"/>
          <w:szCs w:val="24"/>
        </w:rPr>
        <w:t xml:space="preserve"> </w:t>
      </w:r>
    </w:p>
    <w:p w14:paraId="59C62B69" w14:textId="77777777" w:rsidR="00861713" w:rsidRPr="00A034DF" w:rsidRDefault="00865B95" w:rsidP="00861713">
      <w:pPr>
        <w:spacing w:line="480" w:lineRule="auto"/>
        <w:ind w:hanging="720"/>
        <w:contextualSpacing/>
        <w:rPr>
          <w:rStyle w:val="Hyperlink"/>
          <w:rFonts w:ascii="Times New Roman" w:hAnsi="Times New Roman" w:cs="Times New Roman"/>
          <w:sz w:val="24"/>
          <w:szCs w:val="24"/>
        </w:rPr>
      </w:pPr>
      <w:r w:rsidRPr="00A034DF">
        <w:rPr>
          <w:rFonts w:ascii="Times New Roman" w:hAnsi="Times New Roman" w:cs="Times New Roman"/>
          <w:color w:val="000000" w:themeColor="text1"/>
          <w:sz w:val="24"/>
          <w:szCs w:val="24"/>
        </w:rPr>
        <w:t xml:space="preserve">Arora, T., Grey, I., </w:t>
      </w:r>
      <w:proofErr w:type="spellStart"/>
      <w:r w:rsidRPr="00A034DF">
        <w:rPr>
          <w:rFonts w:ascii="Times New Roman" w:hAnsi="Times New Roman" w:cs="Times New Roman"/>
          <w:color w:val="000000" w:themeColor="text1"/>
          <w:sz w:val="24"/>
          <w:szCs w:val="24"/>
        </w:rPr>
        <w:t>Östlundh</w:t>
      </w:r>
      <w:proofErr w:type="spellEnd"/>
      <w:r w:rsidRPr="00A034DF">
        <w:rPr>
          <w:rFonts w:ascii="Times New Roman" w:hAnsi="Times New Roman" w:cs="Times New Roman"/>
          <w:color w:val="000000" w:themeColor="text1"/>
          <w:sz w:val="24"/>
          <w:szCs w:val="24"/>
        </w:rPr>
        <w:t xml:space="preserve">, L., </w:t>
      </w:r>
      <w:proofErr w:type="spellStart"/>
      <w:r w:rsidRPr="00A034DF">
        <w:rPr>
          <w:rFonts w:ascii="Times New Roman" w:hAnsi="Times New Roman" w:cs="Times New Roman"/>
          <w:color w:val="000000" w:themeColor="text1"/>
          <w:sz w:val="24"/>
          <w:szCs w:val="24"/>
        </w:rPr>
        <w:t>Alamoodi</w:t>
      </w:r>
      <w:proofErr w:type="spellEnd"/>
      <w:r w:rsidRPr="00A034DF">
        <w:rPr>
          <w:rFonts w:ascii="Times New Roman" w:hAnsi="Times New Roman" w:cs="Times New Roman"/>
          <w:color w:val="000000" w:themeColor="text1"/>
          <w:sz w:val="24"/>
          <w:szCs w:val="24"/>
        </w:rPr>
        <w:t>, A., Omar, O. M., Hubert Lam, K.-B., &amp; Grandner, M. (2022). A systematic review and meta-analysis to assess the relationship between sleep duration/quality, mental toughness and resilience amongst healthy individuals. </w:t>
      </w:r>
      <w:r w:rsidRPr="00A034DF">
        <w:rPr>
          <w:rFonts w:ascii="Times New Roman" w:hAnsi="Times New Roman" w:cs="Times New Roman"/>
          <w:i/>
          <w:iCs/>
          <w:color w:val="000000" w:themeColor="text1"/>
          <w:sz w:val="24"/>
          <w:szCs w:val="24"/>
        </w:rPr>
        <w:t>Sleep Medicine Reviews, 62,</w:t>
      </w:r>
      <w:r w:rsidRPr="00A034DF">
        <w:rPr>
          <w:rFonts w:ascii="Times New Roman" w:hAnsi="Times New Roman" w:cs="Times New Roman"/>
          <w:color w:val="000000" w:themeColor="text1"/>
          <w:sz w:val="24"/>
          <w:szCs w:val="24"/>
        </w:rPr>
        <w:t> 1–14. </w:t>
      </w:r>
      <w:hyperlink r:id="rId23" w:tgtFrame="_blank" w:history="1">
        <w:r w:rsidRPr="00A034DF">
          <w:rPr>
            <w:rStyle w:val="Hyperlink"/>
            <w:rFonts w:ascii="Times New Roman" w:hAnsi="Times New Roman" w:cs="Times New Roman"/>
            <w:sz w:val="24"/>
            <w:szCs w:val="24"/>
          </w:rPr>
          <w:t>https://doi.org/10.1016/j.smrv.2022.101593</w:t>
        </w:r>
      </w:hyperlink>
    </w:p>
    <w:p w14:paraId="23EB3C20" w14:textId="6B6AEC1D" w:rsidR="00861713" w:rsidRPr="00A034DF" w:rsidRDefault="00861713" w:rsidP="0060225B">
      <w:pPr>
        <w:spacing w:after="0" w:line="480" w:lineRule="auto"/>
        <w:ind w:hanging="720"/>
        <w:contextualSpacing/>
        <w:rPr>
          <w:rStyle w:val="Hyperlink"/>
          <w:rFonts w:ascii="Times New Roman" w:hAnsi="Times New Roman" w:cs="Times New Roman"/>
          <w:i/>
          <w:iCs/>
          <w:color w:val="auto"/>
          <w:sz w:val="24"/>
          <w:szCs w:val="24"/>
          <w:u w:val="none"/>
          <w:shd w:val="clear" w:color="auto" w:fill="FFFFFF"/>
        </w:rPr>
      </w:pPr>
      <w:hyperlink r:id="rId24" w:history="1">
        <w:proofErr w:type="spellStart"/>
        <w:r w:rsidRPr="00A034DF">
          <w:rPr>
            <w:rFonts w:ascii="Times New Roman" w:eastAsia="Times New Roman" w:hAnsi="Times New Roman" w:cs="Times New Roman"/>
            <w:kern w:val="0"/>
            <w:sz w:val="24"/>
            <w:szCs w:val="24"/>
            <w14:ligatures w14:val="none"/>
          </w:rPr>
          <w:t>Bacaro</w:t>
        </w:r>
        <w:proofErr w:type="spellEnd"/>
      </w:hyperlink>
      <w:r w:rsidRPr="00A034DF">
        <w:rPr>
          <w:rFonts w:ascii="Times New Roman" w:eastAsia="Times New Roman" w:hAnsi="Times New Roman" w:cs="Times New Roman"/>
          <w:kern w:val="0"/>
          <w:sz w:val="24"/>
          <w:szCs w:val="24"/>
          <w14:ligatures w14:val="none"/>
        </w:rPr>
        <w:t xml:space="preserve">, V., </w:t>
      </w:r>
      <w:hyperlink r:id="rId25" w:history="1">
        <w:r w:rsidRPr="00A034DF">
          <w:rPr>
            <w:rFonts w:ascii="Times New Roman" w:eastAsia="Times New Roman" w:hAnsi="Times New Roman" w:cs="Times New Roman"/>
            <w:kern w:val="0"/>
            <w:sz w:val="24"/>
            <w:szCs w:val="24"/>
            <w14:ligatures w14:val="none"/>
          </w:rPr>
          <w:t>Carpentier</w:t>
        </w:r>
      </w:hyperlink>
      <w:r w:rsidRPr="00A034DF">
        <w:rPr>
          <w:rFonts w:ascii="Times New Roman" w:eastAsia="Times New Roman" w:hAnsi="Times New Roman" w:cs="Times New Roman"/>
          <w:kern w:val="0"/>
          <w:sz w:val="24"/>
          <w:szCs w:val="24"/>
          <w14:ligatures w14:val="none"/>
        </w:rPr>
        <w:t xml:space="preserve">, L., &amp; </w:t>
      </w:r>
      <w:hyperlink r:id="rId26" w:history="1">
        <w:r w:rsidRPr="00A034DF">
          <w:rPr>
            <w:rFonts w:ascii="Times New Roman" w:eastAsia="Times New Roman" w:hAnsi="Times New Roman" w:cs="Times New Roman"/>
            <w:kern w:val="0"/>
            <w:sz w:val="24"/>
            <w:szCs w:val="24"/>
            <w14:ligatures w14:val="none"/>
          </w:rPr>
          <w:t>Crocetti</w:t>
        </w:r>
      </w:hyperlink>
      <w:r w:rsidRPr="00A034DF">
        <w:rPr>
          <w:rFonts w:ascii="Times New Roman" w:eastAsia="Times New Roman" w:hAnsi="Times New Roman" w:cs="Times New Roman"/>
          <w:kern w:val="0"/>
          <w:sz w:val="24"/>
          <w:szCs w:val="24"/>
          <w14:ligatures w14:val="none"/>
        </w:rPr>
        <w:t xml:space="preserve">, E. (2023). </w:t>
      </w:r>
      <w:r w:rsidRPr="00A034DF">
        <w:rPr>
          <w:rFonts w:ascii="Times New Roman" w:eastAsia="Times New Roman" w:hAnsi="Times New Roman" w:cs="Times New Roman"/>
          <w:spacing w:val="-2"/>
          <w:kern w:val="36"/>
          <w:sz w:val="24"/>
          <w:szCs w:val="24"/>
          <w14:ligatures w14:val="none"/>
        </w:rPr>
        <w:t xml:space="preserve">Sleep well, study Well: A systematic review of longitudinal studies on the interplay between sleep and school experience in adolescence. </w:t>
      </w:r>
      <w:r w:rsidRPr="00A034DF">
        <w:rPr>
          <w:rFonts w:ascii="Times New Roman" w:hAnsi="Times New Roman" w:cs="Times New Roman"/>
          <w:i/>
          <w:iCs/>
          <w:sz w:val="24"/>
          <w:szCs w:val="24"/>
        </w:rPr>
        <w:fldChar w:fldCharType="begin"/>
      </w:r>
      <w:r w:rsidRPr="00A034DF">
        <w:rPr>
          <w:rFonts w:ascii="Times New Roman" w:hAnsi="Times New Roman" w:cs="Times New Roman"/>
          <w:i/>
          <w:iCs/>
          <w:sz w:val="24"/>
          <w:szCs w:val="24"/>
        </w:rPr>
        <w:instrText>HYPERLINK "https://www.mdpi.com/journal/ijerph"</w:instrText>
      </w:r>
      <w:r w:rsidRPr="00A034DF">
        <w:rPr>
          <w:rFonts w:ascii="Times New Roman" w:hAnsi="Times New Roman" w:cs="Times New Roman"/>
          <w:i/>
          <w:iCs/>
          <w:sz w:val="24"/>
          <w:szCs w:val="24"/>
        </w:rPr>
      </w:r>
      <w:r w:rsidRPr="00A034DF">
        <w:rPr>
          <w:rFonts w:ascii="Times New Roman" w:hAnsi="Times New Roman" w:cs="Times New Roman"/>
          <w:i/>
          <w:iCs/>
          <w:sz w:val="24"/>
          <w:szCs w:val="24"/>
        </w:rPr>
        <w:fldChar w:fldCharType="separate"/>
      </w:r>
    </w:p>
    <w:p w14:paraId="126E6B8C" w14:textId="77777777" w:rsidR="00861713" w:rsidRPr="00A034DF" w:rsidRDefault="00861713" w:rsidP="0060225B">
      <w:pPr>
        <w:pStyle w:val="Heading3"/>
        <w:spacing w:before="0" w:line="480" w:lineRule="auto"/>
        <w:rPr>
          <w:rFonts w:ascii="Times New Roman" w:eastAsia="Times New Roman" w:hAnsi="Times New Roman" w:cs="Times New Roman"/>
          <w:color w:val="auto"/>
          <w:spacing w:val="-2"/>
          <w:kern w:val="36"/>
          <w14:ligatures w14:val="none"/>
        </w:rPr>
      </w:pPr>
      <w:r w:rsidRPr="00A034DF">
        <w:rPr>
          <w:rFonts w:ascii="Times New Roman" w:hAnsi="Times New Roman" w:cs="Times New Roman"/>
          <w:i/>
          <w:iCs/>
          <w:color w:val="auto"/>
          <w:shd w:val="clear" w:color="auto" w:fill="FFFFFF"/>
        </w:rPr>
        <w:t xml:space="preserve">International Journal of Environmental Research and Public Health, </w:t>
      </w:r>
      <w:r w:rsidRPr="00A034DF">
        <w:rPr>
          <w:rFonts w:ascii="Times New Roman" w:hAnsi="Times New Roman" w:cs="Times New Roman"/>
          <w:i/>
          <w:iCs/>
          <w:color w:val="auto"/>
        </w:rPr>
        <w:fldChar w:fldCharType="end"/>
      </w:r>
      <w:r w:rsidRPr="00A034DF">
        <w:rPr>
          <w:rFonts w:ascii="Times New Roman" w:hAnsi="Times New Roman" w:cs="Times New Roman"/>
          <w:i/>
          <w:iCs/>
          <w:color w:val="auto"/>
          <w:shd w:val="clear" w:color="auto" w:fill="FFFFFF"/>
        </w:rPr>
        <w:t>20</w:t>
      </w:r>
      <w:r w:rsidRPr="00A034DF">
        <w:rPr>
          <w:rFonts w:ascii="Times New Roman" w:hAnsi="Times New Roman" w:cs="Times New Roman"/>
          <w:color w:val="auto"/>
          <w:shd w:val="clear" w:color="auto" w:fill="FFFFFF"/>
        </w:rPr>
        <w:t>(6), Article 4829.</w:t>
      </w:r>
    </w:p>
    <w:p w14:paraId="61BBEE13" w14:textId="0A2532DD" w:rsidR="00861713" w:rsidRPr="00A034DF" w:rsidRDefault="00861713" w:rsidP="00861713">
      <w:pPr>
        <w:spacing w:after="0" w:line="480" w:lineRule="auto"/>
        <w:outlineLvl w:val="0"/>
        <w:rPr>
          <w:rFonts w:ascii="Times New Roman" w:hAnsi="Times New Roman" w:cs="Times New Roman"/>
          <w:sz w:val="24"/>
          <w:szCs w:val="24"/>
        </w:rPr>
      </w:pPr>
      <w:hyperlink r:id="rId27" w:history="1">
        <w:r w:rsidRPr="00A034DF">
          <w:rPr>
            <w:rStyle w:val="Hyperlink"/>
            <w:rFonts w:ascii="Times New Roman" w:hAnsi="Times New Roman" w:cs="Times New Roman"/>
            <w:sz w:val="24"/>
            <w:szCs w:val="24"/>
          </w:rPr>
          <w:t>https://doi.org/10.3390/ijerph20064829</w:t>
        </w:r>
      </w:hyperlink>
    </w:p>
    <w:p w14:paraId="39DF7E2B" w14:textId="77777777" w:rsidR="00455763"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proofErr w:type="spellStart"/>
      <w:r w:rsidRPr="00A034DF">
        <w:rPr>
          <w:rFonts w:ascii="Times New Roman" w:hAnsi="Times New Roman" w:cs="Times New Roman"/>
          <w:color w:val="000000" w:themeColor="text1"/>
          <w:sz w:val="24"/>
          <w:szCs w:val="24"/>
          <w:shd w:val="clear" w:color="auto" w:fill="FFFFFF"/>
        </w:rPr>
        <w:t>Bagautdinova</w:t>
      </w:r>
      <w:proofErr w:type="spellEnd"/>
      <w:r w:rsidRPr="00A034DF">
        <w:rPr>
          <w:rFonts w:ascii="Times New Roman" w:hAnsi="Times New Roman" w:cs="Times New Roman"/>
          <w:color w:val="000000" w:themeColor="text1"/>
          <w:sz w:val="24"/>
          <w:szCs w:val="24"/>
          <w:shd w:val="clear" w:color="auto" w:fill="FFFFFF"/>
        </w:rPr>
        <w:t xml:space="preserve">, J., Mayeli, A., Wilson, J. D., Donati, F. L., </w:t>
      </w:r>
      <w:proofErr w:type="spellStart"/>
      <w:r w:rsidRPr="00A034DF">
        <w:rPr>
          <w:rFonts w:ascii="Times New Roman" w:hAnsi="Times New Roman" w:cs="Times New Roman"/>
          <w:color w:val="000000" w:themeColor="text1"/>
          <w:sz w:val="24"/>
          <w:szCs w:val="24"/>
          <w:shd w:val="clear" w:color="auto" w:fill="FFFFFF"/>
        </w:rPr>
        <w:t>Colacot</w:t>
      </w:r>
      <w:proofErr w:type="spellEnd"/>
      <w:r w:rsidRPr="00A034DF">
        <w:rPr>
          <w:rFonts w:ascii="Times New Roman" w:hAnsi="Times New Roman" w:cs="Times New Roman"/>
          <w:color w:val="000000" w:themeColor="text1"/>
          <w:sz w:val="24"/>
          <w:szCs w:val="24"/>
          <w:shd w:val="clear" w:color="auto" w:fill="FFFFFF"/>
        </w:rPr>
        <w:t xml:space="preserve">, R. M., Meyer, N., </w:t>
      </w:r>
      <w:proofErr w:type="spellStart"/>
      <w:r w:rsidRPr="00A034DF">
        <w:rPr>
          <w:rFonts w:ascii="Times New Roman" w:hAnsi="Times New Roman" w:cs="Times New Roman"/>
          <w:color w:val="000000" w:themeColor="text1"/>
          <w:sz w:val="24"/>
          <w:szCs w:val="24"/>
          <w:shd w:val="clear" w:color="auto" w:fill="FFFFFF"/>
        </w:rPr>
        <w:t>Fusar</w:t>
      </w:r>
      <w:proofErr w:type="spellEnd"/>
      <w:r w:rsidRPr="00A034DF">
        <w:rPr>
          <w:rFonts w:ascii="Times New Roman" w:hAnsi="Times New Roman" w:cs="Times New Roman"/>
          <w:color w:val="000000" w:themeColor="text1"/>
          <w:sz w:val="24"/>
          <w:szCs w:val="24"/>
          <w:shd w:val="clear" w:color="auto" w:fill="FFFFFF"/>
        </w:rPr>
        <w:t>-Poli, P., &amp; Ferrarelli, F. (2023). Sleep abnormalities in different clinical stages of psychosis a systematic review and meta-analysis. </w:t>
      </w:r>
      <w:r w:rsidRPr="00A034DF">
        <w:rPr>
          <w:rFonts w:ascii="Times New Roman" w:hAnsi="Times New Roman" w:cs="Times New Roman"/>
          <w:i/>
          <w:iCs/>
          <w:color w:val="000000" w:themeColor="text1"/>
          <w:sz w:val="24"/>
          <w:szCs w:val="24"/>
          <w:shd w:val="clear" w:color="auto" w:fill="FFFFFF"/>
        </w:rPr>
        <w:t>JAMA Psychiatry, 80</w:t>
      </w:r>
      <w:r w:rsidRPr="00A034DF">
        <w:rPr>
          <w:rFonts w:ascii="Times New Roman" w:hAnsi="Times New Roman" w:cs="Times New Roman"/>
          <w:color w:val="000000" w:themeColor="text1"/>
          <w:sz w:val="24"/>
          <w:szCs w:val="24"/>
          <w:shd w:val="clear" w:color="auto" w:fill="FFFFFF"/>
        </w:rPr>
        <w:t>(3), 202–210.</w:t>
      </w:r>
    </w:p>
    <w:p w14:paraId="63206A96" w14:textId="01513B53" w:rsidR="00865B95" w:rsidRPr="00A034DF" w:rsidRDefault="00455763" w:rsidP="0060225B">
      <w:pPr>
        <w:spacing w:line="480" w:lineRule="auto"/>
        <w:contextualSpacing/>
        <w:rPr>
          <w:rFonts w:ascii="Times New Roman" w:hAnsi="Times New Roman" w:cs="Times New Roman"/>
          <w:color w:val="000000" w:themeColor="text1"/>
          <w:sz w:val="24"/>
          <w:szCs w:val="24"/>
          <w:shd w:val="clear" w:color="auto" w:fill="FFFFFF"/>
        </w:rPr>
      </w:pPr>
      <w:hyperlink r:id="rId28" w:history="1">
        <w:r w:rsidRPr="00A034DF">
          <w:rPr>
            <w:rStyle w:val="Hyperlink"/>
            <w:rFonts w:ascii="Times New Roman" w:hAnsi="Times New Roman" w:cs="Times New Roman"/>
            <w:sz w:val="24"/>
            <w:szCs w:val="24"/>
            <w:shd w:val="clear" w:color="auto" w:fill="FFFFFF"/>
          </w:rPr>
          <w:t>https://doi.org/10.1001/jamapsychiatry.2022.4599</w:t>
        </w:r>
      </w:hyperlink>
    </w:p>
    <w:p w14:paraId="6DA5F580" w14:textId="5F7EB4EB"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Baglioni, C., </w:t>
      </w:r>
      <w:proofErr w:type="spellStart"/>
      <w:r w:rsidRPr="00A034DF">
        <w:rPr>
          <w:rFonts w:ascii="Times New Roman" w:hAnsi="Times New Roman" w:cs="Times New Roman"/>
          <w:color w:val="000000" w:themeColor="text1"/>
          <w:sz w:val="24"/>
          <w:szCs w:val="24"/>
        </w:rPr>
        <w:t>Nanovska</w:t>
      </w:r>
      <w:proofErr w:type="spellEnd"/>
      <w:r w:rsidRPr="00A034DF">
        <w:rPr>
          <w:rFonts w:ascii="Times New Roman" w:hAnsi="Times New Roman" w:cs="Times New Roman"/>
          <w:color w:val="000000" w:themeColor="text1"/>
          <w:sz w:val="24"/>
          <w:szCs w:val="24"/>
        </w:rPr>
        <w:t xml:space="preserve">, S., Regen, W., </w:t>
      </w:r>
      <w:proofErr w:type="spellStart"/>
      <w:r w:rsidRPr="00A034DF">
        <w:rPr>
          <w:rFonts w:ascii="Times New Roman" w:hAnsi="Times New Roman" w:cs="Times New Roman"/>
          <w:color w:val="000000" w:themeColor="text1"/>
          <w:sz w:val="24"/>
          <w:szCs w:val="24"/>
        </w:rPr>
        <w:t>Spiegelhalder</w:t>
      </w:r>
      <w:proofErr w:type="spellEnd"/>
      <w:r w:rsidRPr="00A034DF">
        <w:rPr>
          <w:rFonts w:ascii="Times New Roman" w:hAnsi="Times New Roman" w:cs="Times New Roman"/>
          <w:color w:val="000000" w:themeColor="text1"/>
          <w:sz w:val="24"/>
          <w:szCs w:val="24"/>
        </w:rPr>
        <w:t>, K., Feige, B., Nissen, C., Reynolds, C. F. III, &amp; Riemann, D. (2016). Sleep and mental disorders: A meta-analysis of polysomnographic research. </w:t>
      </w:r>
      <w:r w:rsidRPr="00A034DF">
        <w:rPr>
          <w:rFonts w:ascii="Times New Roman" w:hAnsi="Times New Roman" w:cs="Times New Roman"/>
          <w:i/>
          <w:iCs/>
          <w:color w:val="000000" w:themeColor="text1"/>
          <w:sz w:val="24"/>
          <w:szCs w:val="24"/>
        </w:rPr>
        <w:t>Psychological Bulletin, 142</w:t>
      </w:r>
      <w:r w:rsidRPr="00A034DF">
        <w:rPr>
          <w:rFonts w:ascii="Times New Roman" w:hAnsi="Times New Roman" w:cs="Times New Roman"/>
          <w:color w:val="000000" w:themeColor="text1"/>
          <w:sz w:val="24"/>
          <w:szCs w:val="24"/>
        </w:rPr>
        <w:t>(9), 969–990. </w:t>
      </w:r>
      <w:hyperlink r:id="rId29" w:history="1">
        <w:r w:rsidRPr="00A034DF">
          <w:rPr>
            <w:rStyle w:val="Hyperlink"/>
            <w:rFonts w:ascii="Times New Roman" w:hAnsi="Times New Roman" w:cs="Times New Roman"/>
            <w:sz w:val="24"/>
            <w:szCs w:val="24"/>
          </w:rPr>
          <w:t>https://doi.org/10.1037/bul0000053</w:t>
        </w:r>
      </w:hyperlink>
      <w:r w:rsidR="00455763" w:rsidRPr="00A034DF">
        <w:rPr>
          <w:rFonts w:ascii="Times New Roman" w:hAnsi="Times New Roman" w:cs="Times New Roman"/>
          <w:color w:val="000000" w:themeColor="text1"/>
          <w:sz w:val="24"/>
          <w:szCs w:val="24"/>
        </w:rPr>
        <w:t xml:space="preserve"> </w:t>
      </w:r>
    </w:p>
    <w:p w14:paraId="12C816C1" w14:textId="2029E212"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proofErr w:type="spellStart"/>
      <w:r w:rsidRPr="00A034DF">
        <w:rPr>
          <w:rFonts w:ascii="Times New Roman" w:hAnsi="Times New Roman" w:cs="Times New Roman"/>
          <w:color w:val="000000" w:themeColor="text1"/>
          <w:sz w:val="24"/>
          <w:szCs w:val="24"/>
          <w:shd w:val="clear" w:color="auto" w:fill="FFFFFF"/>
        </w:rPr>
        <w:t>BaHammam</w:t>
      </w:r>
      <w:proofErr w:type="spellEnd"/>
      <w:r w:rsidRPr="00A034DF">
        <w:rPr>
          <w:rFonts w:ascii="Times New Roman" w:hAnsi="Times New Roman" w:cs="Times New Roman"/>
          <w:color w:val="000000" w:themeColor="text1"/>
          <w:sz w:val="24"/>
          <w:szCs w:val="24"/>
          <w:shd w:val="clear" w:color="auto" w:fill="FFFFFF"/>
        </w:rPr>
        <w:t xml:space="preserve">, A. S., </w:t>
      </w:r>
      <w:proofErr w:type="spellStart"/>
      <w:r w:rsidRPr="00A034DF">
        <w:rPr>
          <w:rFonts w:ascii="Times New Roman" w:hAnsi="Times New Roman" w:cs="Times New Roman"/>
          <w:color w:val="000000" w:themeColor="text1"/>
          <w:sz w:val="24"/>
          <w:szCs w:val="24"/>
          <w:shd w:val="clear" w:color="auto" w:fill="FFFFFF"/>
        </w:rPr>
        <w:t>Almushailhi</w:t>
      </w:r>
      <w:proofErr w:type="spellEnd"/>
      <w:r w:rsidRPr="00A034DF">
        <w:rPr>
          <w:rFonts w:ascii="Times New Roman" w:hAnsi="Times New Roman" w:cs="Times New Roman"/>
          <w:color w:val="000000" w:themeColor="text1"/>
          <w:sz w:val="24"/>
          <w:szCs w:val="24"/>
          <w:shd w:val="clear" w:color="auto" w:fill="FFFFFF"/>
        </w:rPr>
        <w:t>, K., Pandi‐Perumal, S. R., &amp; Sharif, M. M. (2014). Intermittent fasting during R amadan: does it affect sleep? </w:t>
      </w:r>
      <w:r w:rsidRPr="00A034DF">
        <w:rPr>
          <w:rFonts w:ascii="Times New Roman" w:hAnsi="Times New Roman" w:cs="Times New Roman"/>
          <w:i/>
          <w:iCs/>
          <w:color w:val="000000" w:themeColor="text1"/>
          <w:sz w:val="24"/>
          <w:szCs w:val="24"/>
          <w:shd w:val="clear" w:color="auto" w:fill="FFFFFF"/>
        </w:rPr>
        <w:t>Journal of Sleep Research</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23</w:t>
      </w:r>
      <w:r w:rsidRPr="00A034DF">
        <w:rPr>
          <w:rFonts w:ascii="Times New Roman" w:hAnsi="Times New Roman" w:cs="Times New Roman"/>
          <w:color w:val="000000" w:themeColor="text1"/>
          <w:sz w:val="24"/>
          <w:szCs w:val="24"/>
          <w:shd w:val="clear" w:color="auto" w:fill="FFFFFF"/>
        </w:rPr>
        <w:t>(1), 35</w:t>
      </w:r>
      <w:r w:rsidR="00A17820" w:rsidRPr="00A034DF">
        <w:rPr>
          <w:rFonts w:ascii="Times New Roman" w:hAnsi="Times New Roman" w:cs="Times New Roman"/>
          <w:color w:val="000000" w:themeColor="text1"/>
          <w:sz w:val="24"/>
          <w:szCs w:val="24"/>
          <w:shd w:val="clear" w:color="auto" w:fill="FFFFFF"/>
        </w:rPr>
        <w:t>–</w:t>
      </w:r>
      <w:r w:rsidRPr="00A034DF">
        <w:rPr>
          <w:rFonts w:ascii="Times New Roman" w:hAnsi="Times New Roman" w:cs="Times New Roman"/>
          <w:color w:val="000000" w:themeColor="text1"/>
          <w:sz w:val="24"/>
          <w:szCs w:val="24"/>
          <w:shd w:val="clear" w:color="auto" w:fill="FFFFFF"/>
        </w:rPr>
        <w:t xml:space="preserve">43. </w:t>
      </w:r>
      <w:hyperlink r:id="rId30" w:history="1">
        <w:r w:rsidRPr="00A034DF">
          <w:rPr>
            <w:rStyle w:val="Hyperlink"/>
            <w:rFonts w:ascii="Times New Roman" w:hAnsi="Times New Roman" w:cs="Times New Roman"/>
            <w:sz w:val="24"/>
            <w:szCs w:val="24"/>
            <w:shd w:val="clear" w:color="auto" w:fill="FFFFFF"/>
          </w:rPr>
          <w:t>https://doi.org/10.1111/jsr.12076</w:t>
        </w:r>
      </w:hyperlink>
      <w:r w:rsidRPr="00A034DF">
        <w:rPr>
          <w:rFonts w:ascii="Times New Roman" w:hAnsi="Times New Roman" w:cs="Times New Roman"/>
          <w:color w:val="000000" w:themeColor="text1"/>
          <w:sz w:val="24"/>
          <w:szCs w:val="24"/>
          <w:shd w:val="clear" w:color="auto" w:fill="FFFFFF"/>
        </w:rPr>
        <w:t xml:space="preserve"> </w:t>
      </w:r>
    </w:p>
    <w:p w14:paraId="480E686C" w14:textId="72935957" w:rsidR="00A17820" w:rsidRPr="00A034DF" w:rsidRDefault="008540B4" w:rsidP="00A17820">
      <w:pPr>
        <w:spacing w:line="480" w:lineRule="auto"/>
        <w:ind w:hanging="720"/>
        <w:contextualSpacing/>
        <w:rPr>
          <w:rFonts w:ascii="Times New Roman" w:hAnsi="Times New Roman" w:cs="Times New Roman"/>
          <w:color w:val="000000" w:themeColor="text1"/>
          <w:sz w:val="24"/>
          <w:szCs w:val="24"/>
          <w:shd w:val="clear" w:color="auto" w:fill="FFFFFF"/>
        </w:rPr>
      </w:pPr>
      <w:proofErr w:type="spellStart"/>
      <w:r w:rsidRPr="00A034DF">
        <w:rPr>
          <w:rFonts w:ascii="Times New Roman" w:hAnsi="Times New Roman" w:cs="Times New Roman"/>
          <w:color w:val="000000" w:themeColor="text1"/>
          <w:sz w:val="24"/>
          <w:szCs w:val="24"/>
          <w:shd w:val="clear" w:color="auto" w:fill="FFFFFF"/>
        </w:rPr>
        <w:t>Ballesio</w:t>
      </w:r>
      <w:proofErr w:type="spellEnd"/>
      <w:r w:rsidRPr="00A034DF">
        <w:rPr>
          <w:rFonts w:ascii="Times New Roman" w:hAnsi="Times New Roman" w:cs="Times New Roman"/>
          <w:color w:val="000000" w:themeColor="text1"/>
          <w:sz w:val="24"/>
          <w:szCs w:val="24"/>
          <w:shd w:val="clear" w:color="auto" w:fill="FFFFFF"/>
        </w:rPr>
        <w:t xml:space="preserve">, A., </w:t>
      </w:r>
      <w:proofErr w:type="spellStart"/>
      <w:r w:rsidRPr="00A034DF">
        <w:rPr>
          <w:rFonts w:ascii="Times New Roman" w:hAnsi="Times New Roman" w:cs="Times New Roman"/>
          <w:color w:val="000000" w:themeColor="text1"/>
          <w:sz w:val="24"/>
          <w:szCs w:val="24"/>
          <w:shd w:val="clear" w:color="auto" w:fill="FFFFFF"/>
        </w:rPr>
        <w:t>Zagaria</w:t>
      </w:r>
      <w:proofErr w:type="spellEnd"/>
      <w:r w:rsidRPr="00A034DF">
        <w:rPr>
          <w:rFonts w:ascii="Times New Roman" w:hAnsi="Times New Roman" w:cs="Times New Roman"/>
          <w:color w:val="000000" w:themeColor="text1"/>
          <w:sz w:val="24"/>
          <w:szCs w:val="24"/>
          <w:shd w:val="clear" w:color="auto" w:fill="FFFFFF"/>
        </w:rPr>
        <w:t>, A., Salaris, A., Terrasi, M., Lombardo, C., &amp; Ottaviani, C. (202</w:t>
      </w:r>
      <w:r w:rsidR="00A17820" w:rsidRPr="00A034DF">
        <w:rPr>
          <w:rFonts w:ascii="Times New Roman" w:hAnsi="Times New Roman" w:cs="Times New Roman"/>
          <w:color w:val="000000" w:themeColor="text1"/>
          <w:sz w:val="24"/>
          <w:szCs w:val="24"/>
          <w:shd w:val="clear" w:color="auto" w:fill="FFFFFF"/>
        </w:rPr>
        <w:t>3</w:t>
      </w:r>
      <w:r w:rsidRPr="00A034DF">
        <w:rPr>
          <w:rFonts w:ascii="Times New Roman" w:hAnsi="Times New Roman" w:cs="Times New Roman"/>
          <w:color w:val="000000" w:themeColor="text1"/>
          <w:sz w:val="24"/>
          <w:szCs w:val="24"/>
          <w:shd w:val="clear" w:color="auto" w:fill="FFFFFF"/>
        </w:rPr>
        <w:t xml:space="preserve">). Sleep and </w:t>
      </w:r>
      <w:r w:rsidR="00A17820" w:rsidRPr="00A034DF">
        <w:rPr>
          <w:rFonts w:ascii="Times New Roman" w:hAnsi="Times New Roman" w:cs="Times New Roman"/>
          <w:color w:val="000000" w:themeColor="text1"/>
          <w:sz w:val="24"/>
          <w:szCs w:val="24"/>
          <w:shd w:val="clear" w:color="auto" w:fill="FFFFFF"/>
        </w:rPr>
        <w:t>d</w:t>
      </w:r>
      <w:r w:rsidRPr="00A034DF">
        <w:rPr>
          <w:rFonts w:ascii="Times New Roman" w:hAnsi="Times New Roman" w:cs="Times New Roman"/>
          <w:color w:val="000000" w:themeColor="text1"/>
          <w:sz w:val="24"/>
          <w:szCs w:val="24"/>
          <w:shd w:val="clear" w:color="auto" w:fill="FFFFFF"/>
        </w:rPr>
        <w:t xml:space="preserve">aily </w:t>
      </w:r>
      <w:r w:rsidR="00A17820" w:rsidRPr="00A034DF">
        <w:rPr>
          <w:rFonts w:ascii="Times New Roman" w:hAnsi="Times New Roman" w:cs="Times New Roman"/>
          <w:color w:val="000000" w:themeColor="text1"/>
          <w:sz w:val="24"/>
          <w:szCs w:val="24"/>
          <w:shd w:val="clear" w:color="auto" w:fill="FFFFFF"/>
        </w:rPr>
        <w:t>p</w:t>
      </w:r>
      <w:r w:rsidRPr="00A034DF">
        <w:rPr>
          <w:rFonts w:ascii="Times New Roman" w:hAnsi="Times New Roman" w:cs="Times New Roman"/>
          <w:color w:val="000000" w:themeColor="text1"/>
          <w:sz w:val="24"/>
          <w:szCs w:val="24"/>
          <w:shd w:val="clear" w:color="auto" w:fill="FFFFFF"/>
        </w:rPr>
        <w:t xml:space="preserve">ositive </w:t>
      </w:r>
      <w:r w:rsidR="00A17820" w:rsidRPr="00A034DF">
        <w:rPr>
          <w:rFonts w:ascii="Times New Roman" w:hAnsi="Times New Roman" w:cs="Times New Roman"/>
          <w:color w:val="000000" w:themeColor="text1"/>
          <w:sz w:val="24"/>
          <w:szCs w:val="24"/>
          <w:shd w:val="clear" w:color="auto" w:fill="FFFFFF"/>
        </w:rPr>
        <w:t>e</w:t>
      </w:r>
      <w:r w:rsidRPr="00A034DF">
        <w:rPr>
          <w:rFonts w:ascii="Times New Roman" w:hAnsi="Times New Roman" w:cs="Times New Roman"/>
          <w:color w:val="000000" w:themeColor="text1"/>
          <w:sz w:val="24"/>
          <w:szCs w:val="24"/>
          <w:shd w:val="clear" w:color="auto" w:fill="FFFFFF"/>
        </w:rPr>
        <w:t xml:space="preserve">motions–Is </w:t>
      </w:r>
      <w:r w:rsidR="00A17820" w:rsidRPr="00A034DF">
        <w:rPr>
          <w:rFonts w:ascii="Times New Roman" w:hAnsi="Times New Roman" w:cs="Times New Roman"/>
          <w:color w:val="000000" w:themeColor="text1"/>
          <w:sz w:val="24"/>
          <w:szCs w:val="24"/>
          <w:shd w:val="clear" w:color="auto" w:fill="FFFFFF"/>
        </w:rPr>
        <w:t>h</w:t>
      </w:r>
      <w:r w:rsidRPr="00A034DF">
        <w:rPr>
          <w:rFonts w:ascii="Times New Roman" w:hAnsi="Times New Roman" w:cs="Times New Roman"/>
          <w:color w:val="000000" w:themeColor="text1"/>
          <w:sz w:val="24"/>
          <w:szCs w:val="24"/>
          <w:shd w:val="clear" w:color="auto" w:fill="FFFFFF"/>
        </w:rPr>
        <w:t xml:space="preserve">eart </w:t>
      </w:r>
      <w:r w:rsidR="00A17820" w:rsidRPr="00A034DF">
        <w:rPr>
          <w:rFonts w:ascii="Times New Roman" w:hAnsi="Times New Roman" w:cs="Times New Roman"/>
          <w:color w:val="000000" w:themeColor="text1"/>
          <w:sz w:val="24"/>
          <w:szCs w:val="24"/>
          <w:shd w:val="clear" w:color="auto" w:fill="FFFFFF"/>
        </w:rPr>
        <w:t>r</w:t>
      </w:r>
      <w:r w:rsidRPr="00A034DF">
        <w:rPr>
          <w:rFonts w:ascii="Times New Roman" w:hAnsi="Times New Roman" w:cs="Times New Roman"/>
          <w:color w:val="000000" w:themeColor="text1"/>
          <w:sz w:val="24"/>
          <w:szCs w:val="24"/>
          <w:shd w:val="clear" w:color="auto" w:fill="FFFFFF"/>
        </w:rPr>
        <w:t xml:space="preserve">ate </w:t>
      </w:r>
      <w:r w:rsidR="00A17820" w:rsidRPr="00A034DF">
        <w:rPr>
          <w:rFonts w:ascii="Times New Roman" w:hAnsi="Times New Roman" w:cs="Times New Roman"/>
          <w:color w:val="000000" w:themeColor="text1"/>
          <w:sz w:val="24"/>
          <w:szCs w:val="24"/>
          <w:shd w:val="clear" w:color="auto" w:fill="FFFFFF"/>
        </w:rPr>
        <w:t>v</w:t>
      </w:r>
      <w:r w:rsidRPr="00A034DF">
        <w:rPr>
          <w:rFonts w:ascii="Times New Roman" w:hAnsi="Times New Roman" w:cs="Times New Roman"/>
          <w:color w:val="000000" w:themeColor="text1"/>
          <w:sz w:val="24"/>
          <w:szCs w:val="24"/>
          <w:shd w:val="clear" w:color="auto" w:fill="FFFFFF"/>
        </w:rPr>
        <w:t xml:space="preserve">ariability a </w:t>
      </w:r>
      <w:r w:rsidR="00A17820" w:rsidRPr="00A034DF">
        <w:rPr>
          <w:rFonts w:ascii="Times New Roman" w:hAnsi="Times New Roman" w:cs="Times New Roman"/>
          <w:color w:val="000000" w:themeColor="text1"/>
          <w:sz w:val="24"/>
          <w:szCs w:val="24"/>
          <w:shd w:val="clear" w:color="auto" w:fill="FFFFFF"/>
        </w:rPr>
        <w:t>m</w:t>
      </w:r>
      <w:r w:rsidRPr="00A034DF">
        <w:rPr>
          <w:rFonts w:ascii="Times New Roman" w:hAnsi="Times New Roman" w:cs="Times New Roman"/>
          <w:color w:val="000000" w:themeColor="text1"/>
          <w:sz w:val="24"/>
          <w:szCs w:val="24"/>
          <w:shd w:val="clear" w:color="auto" w:fill="FFFFFF"/>
        </w:rPr>
        <w:t>ediator? </w:t>
      </w:r>
      <w:r w:rsidRPr="00A034DF">
        <w:rPr>
          <w:rFonts w:ascii="Times New Roman" w:hAnsi="Times New Roman" w:cs="Times New Roman"/>
          <w:i/>
          <w:iCs/>
          <w:color w:val="000000" w:themeColor="text1"/>
          <w:sz w:val="24"/>
          <w:szCs w:val="24"/>
          <w:shd w:val="clear" w:color="auto" w:fill="FFFFFF"/>
        </w:rPr>
        <w:t>Journal of Psychophysiology</w:t>
      </w:r>
      <w:r w:rsidR="00A17820" w:rsidRPr="00A034DF">
        <w:rPr>
          <w:rFonts w:ascii="Times New Roman" w:hAnsi="Times New Roman" w:cs="Times New Roman"/>
          <w:i/>
          <w:iCs/>
          <w:color w:val="000000" w:themeColor="text1"/>
          <w:sz w:val="24"/>
          <w:szCs w:val="24"/>
          <w:shd w:val="clear" w:color="auto" w:fill="FFFFFF"/>
        </w:rPr>
        <w:t>37</w:t>
      </w:r>
      <w:r w:rsidR="00A17820" w:rsidRPr="00A034DF">
        <w:rPr>
          <w:rFonts w:ascii="Times New Roman" w:hAnsi="Times New Roman" w:cs="Times New Roman"/>
          <w:color w:val="000000" w:themeColor="text1"/>
          <w:sz w:val="24"/>
          <w:szCs w:val="24"/>
          <w:shd w:val="clear" w:color="auto" w:fill="FFFFFF"/>
        </w:rPr>
        <w:t>(3), 134–142</w:t>
      </w:r>
      <w:r w:rsidRPr="00A034DF">
        <w:rPr>
          <w:rFonts w:ascii="Times New Roman" w:hAnsi="Times New Roman" w:cs="Times New Roman"/>
          <w:color w:val="000000" w:themeColor="text1"/>
          <w:sz w:val="24"/>
          <w:szCs w:val="24"/>
          <w:shd w:val="clear" w:color="auto" w:fill="FFFFFF"/>
        </w:rPr>
        <w:t xml:space="preserve">. </w:t>
      </w:r>
      <w:hyperlink r:id="rId31" w:history="1">
        <w:r w:rsidRPr="00A034DF">
          <w:rPr>
            <w:rStyle w:val="Hyperlink"/>
            <w:rFonts w:ascii="Times New Roman" w:hAnsi="Times New Roman" w:cs="Times New Roman"/>
            <w:sz w:val="24"/>
            <w:szCs w:val="24"/>
            <w:shd w:val="clear" w:color="auto" w:fill="FFFFFF"/>
          </w:rPr>
          <w:t>https://doi.org/10.1027/0269-8803/a000315</w:t>
        </w:r>
      </w:hyperlink>
      <w:r w:rsidR="00A17820" w:rsidRPr="00A034DF">
        <w:rPr>
          <w:rFonts w:ascii="Times New Roman" w:hAnsi="Times New Roman" w:cs="Times New Roman"/>
          <w:color w:val="000000" w:themeColor="text1"/>
          <w:sz w:val="24"/>
          <w:szCs w:val="24"/>
          <w:shd w:val="clear" w:color="auto" w:fill="FFFFFF"/>
        </w:rPr>
        <w:t xml:space="preserve"> </w:t>
      </w:r>
    </w:p>
    <w:p w14:paraId="211DA948" w14:textId="3A0C6071"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Barbera, J. (2008). Sleep and dreaming in Greek and Roman philosophy. </w:t>
      </w:r>
      <w:r w:rsidRPr="00A034DF">
        <w:rPr>
          <w:rFonts w:ascii="Times New Roman" w:hAnsi="Times New Roman" w:cs="Times New Roman"/>
          <w:i/>
          <w:iCs/>
          <w:color w:val="000000" w:themeColor="text1"/>
          <w:sz w:val="24"/>
          <w:szCs w:val="24"/>
          <w:shd w:val="clear" w:color="auto" w:fill="FFFFFF"/>
        </w:rPr>
        <w:t>Sleep Medicine</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9</w:t>
      </w:r>
      <w:r w:rsidRPr="00A034DF">
        <w:rPr>
          <w:rFonts w:ascii="Times New Roman" w:hAnsi="Times New Roman" w:cs="Times New Roman"/>
          <w:color w:val="000000" w:themeColor="text1"/>
          <w:sz w:val="24"/>
          <w:szCs w:val="24"/>
          <w:shd w:val="clear" w:color="auto" w:fill="FFFFFF"/>
        </w:rPr>
        <w:t>(8), 906</w:t>
      </w:r>
      <w:r w:rsidR="00A17820" w:rsidRPr="00A034DF">
        <w:rPr>
          <w:rFonts w:ascii="Times New Roman" w:hAnsi="Times New Roman" w:cs="Times New Roman"/>
          <w:color w:val="000000" w:themeColor="text1"/>
          <w:sz w:val="24"/>
          <w:szCs w:val="24"/>
          <w:shd w:val="clear" w:color="auto" w:fill="FFFFFF"/>
        </w:rPr>
        <w:t>–</w:t>
      </w:r>
      <w:r w:rsidRPr="00A034DF">
        <w:rPr>
          <w:rFonts w:ascii="Times New Roman" w:hAnsi="Times New Roman" w:cs="Times New Roman"/>
          <w:color w:val="000000" w:themeColor="text1"/>
          <w:sz w:val="24"/>
          <w:szCs w:val="24"/>
          <w:shd w:val="clear" w:color="auto" w:fill="FFFFFF"/>
        </w:rPr>
        <w:t xml:space="preserve">910. </w:t>
      </w:r>
      <w:hyperlink r:id="rId32" w:history="1">
        <w:r w:rsidRPr="00A034DF">
          <w:rPr>
            <w:rStyle w:val="Hyperlink"/>
            <w:rFonts w:ascii="Times New Roman" w:hAnsi="Times New Roman" w:cs="Times New Roman"/>
            <w:sz w:val="24"/>
            <w:szCs w:val="24"/>
            <w:shd w:val="clear" w:color="auto" w:fill="FFFFFF"/>
          </w:rPr>
          <w:t>https://doi.org/10.1016/j.sleep.2007.10.010</w:t>
        </w:r>
      </w:hyperlink>
      <w:r w:rsidRPr="00A034DF">
        <w:rPr>
          <w:rFonts w:ascii="Times New Roman" w:hAnsi="Times New Roman" w:cs="Times New Roman"/>
          <w:color w:val="000000" w:themeColor="text1"/>
          <w:sz w:val="24"/>
          <w:szCs w:val="24"/>
          <w:shd w:val="clear" w:color="auto" w:fill="FFFFFF"/>
        </w:rPr>
        <w:t xml:space="preserve"> </w:t>
      </w:r>
    </w:p>
    <w:p w14:paraId="09F3E75B" w14:textId="6383C916"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lastRenderedPageBreak/>
        <w:t>Barclay, N. L., Rowley, S., Robson, A., Akram, U., &amp; Myachykov, A. (2020). Sleep duration, sleep variability, and impairments of visual attention. </w:t>
      </w:r>
      <w:r w:rsidRPr="00A034DF">
        <w:rPr>
          <w:rFonts w:ascii="Times New Roman" w:hAnsi="Times New Roman" w:cs="Times New Roman"/>
          <w:i/>
          <w:iCs/>
          <w:color w:val="000000" w:themeColor="text1"/>
          <w:sz w:val="24"/>
          <w:szCs w:val="24"/>
        </w:rPr>
        <w:t>Quarterly Journal of Experimental Psychology</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73</w:t>
      </w:r>
      <w:r w:rsidRPr="00A034DF">
        <w:rPr>
          <w:rFonts w:ascii="Times New Roman" w:hAnsi="Times New Roman" w:cs="Times New Roman"/>
          <w:color w:val="000000" w:themeColor="text1"/>
          <w:sz w:val="24"/>
          <w:szCs w:val="24"/>
        </w:rPr>
        <w:t>(6), 868</w:t>
      </w:r>
      <w:r w:rsidR="00A17820" w:rsidRPr="00A034DF">
        <w:rPr>
          <w:rFonts w:ascii="Times New Roman" w:hAnsi="Times New Roman" w:cs="Times New Roman"/>
          <w:color w:val="000000" w:themeColor="text1"/>
          <w:sz w:val="24"/>
          <w:szCs w:val="24"/>
          <w:shd w:val="clear" w:color="auto" w:fill="FFFFFF"/>
        </w:rPr>
        <w:t>–</w:t>
      </w:r>
      <w:r w:rsidRPr="00A034DF">
        <w:rPr>
          <w:rFonts w:ascii="Times New Roman" w:hAnsi="Times New Roman" w:cs="Times New Roman"/>
          <w:color w:val="000000" w:themeColor="text1"/>
          <w:sz w:val="24"/>
          <w:szCs w:val="24"/>
        </w:rPr>
        <w:t xml:space="preserve">880. </w:t>
      </w:r>
      <w:hyperlink r:id="rId33" w:history="1">
        <w:r w:rsidRPr="00A034DF">
          <w:rPr>
            <w:rStyle w:val="Hyperlink"/>
            <w:rFonts w:ascii="Times New Roman" w:hAnsi="Times New Roman" w:cs="Times New Roman"/>
            <w:sz w:val="24"/>
            <w:szCs w:val="24"/>
          </w:rPr>
          <w:t>https://doi.org/10.1177/1747021819895771</w:t>
        </w:r>
      </w:hyperlink>
      <w:r w:rsidRPr="00A034DF">
        <w:rPr>
          <w:rFonts w:ascii="Times New Roman" w:hAnsi="Times New Roman" w:cs="Times New Roman"/>
          <w:color w:val="000000" w:themeColor="text1"/>
          <w:sz w:val="24"/>
          <w:szCs w:val="24"/>
        </w:rPr>
        <w:t xml:space="preserve"> </w:t>
      </w:r>
    </w:p>
    <w:p w14:paraId="6CFF4A60" w14:textId="5DADB9DA"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Barry, C. T., &amp; Wong, M. Y. (2020). Fear of missing out (</w:t>
      </w:r>
      <w:proofErr w:type="spellStart"/>
      <w:r w:rsidRPr="00A034DF">
        <w:rPr>
          <w:rFonts w:ascii="Times New Roman" w:hAnsi="Times New Roman" w:cs="Times New Roman"/>
          <w:color w:val="000000" w:themeColor="text1"/>
          <w:sz w:val="24"/>
          <w:szCs w:val="24"/>
        </w:rPr>
        <w:t>FoMO</w:t>
      </w:r>
      <w:proofErr w:type="spellEnd"/>
      <w:r w:rsidRPr="00A034DF">
        <w:rPr>
          <w:rFonts w:ascii="Times New Roman" w:hAnsi="Times New Roman" w:cs="Times New Roman"/>
          <w:color w:val="000000" w:themeColor="text1"/>
          <w:sz w:val="24"/>
          <w:szCs w:val="24"/>
        </w:rPr>
        <w:t>): A generational phenomenon or an individual difference? </w:t>
      </w:r>
      <w:r w:rsidRPr="00A034DF">
        <w:rPr>
          <w:rFonts w:ascii="Times New Roman" w:hAnsi="Times New Roman" w:cs="Times New Roman"/>
          <w:i/>
          <w:iCs/>
          <w:color w:val="000000" w:themeColor="text1"/>
          <w:sz w:val="24"/>
          <w:szCs w:val="24"/>
        </w:rPr>
        <w:t>Journal of Social and Personal Relationships</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37</w:t>
      </w:r>
      <w:r w:rsidRPr="00A034DF">
        <w:rPr>
          <w:rFonts w:ascii="Times New Roman" w:hAnsi="Times New Roman" w:cs="Times New Roman"/>
          <w:color w:val="000000" w:themeColor="text1"/>
          <w:sz w:val="24"/>
          <w:szCs w:val="24"/>
        </w:rPr>
        <w:t>(12), 2952</w:t>
      </w:r>
      <w:r w:rsidR="00A17820" w:rsidRPr="00A034DF">
        <w:rPr>
          <w:rFonts w:ascii="Times New Roman" w:hAnsi="Times New Roman" w:cs="Times New Roman"/>
          <w:color w:val="000000" w:themeColor="text1"/>
          <w:sz w:val="24"/>
          <w:szCs w:val="24"/>
          <w:shd w:val="clear" w:color="auto" w:fill="FFFFFF"/>
        </w:rPr>
        <w:t>–</w:t>
      </w:r>
      <w:r w:rsidRPr="00A034DF">
        <w:rPr>
          <w:rFonts w:ascii="Times New Roman" w:hAnsi="Times New Roman" w:cs="Times New Roman"/>
          <w:color w:val="000000" w:themeColor="text1"/>
          <w:sz w:val="24"/>
          <w:szCs w:val="24"/>
        </w:rPr>
        <w:t xml:space="preserve">2966. </w:t>
      </w:r>
      <w:hyperlink r:id="rId34" w:history="1">
        <w:r w:rsidRPr="00A034DF">
          <w:rPr>
            <w:rStyle w:val="Hyperlink"/>
            <w:rFonts w:ascii="Times New Roman" w:hAnsi="Times New Roman" w:cs="Times New Roman"/>
            <w:sz w:val="24"/>
            <w:szCs w:val="24"/>
          </w:rPr>
          <w:t>https://doi.org/10.1016/j.sleep.2007.10.010</w:t>
        </w:r>
      </w:hyperlink>
      <w:r w:rsidRPr="00A034DF">
        <w:rPr>
          <w:rFonts w:ascii="Times New Roman" w:hAnsi="Times New Roman" w:cs="Times New Roman"/>
          <w:color w:val="000000" w:themeColor="text1"/>
          <w:sz w:val="24"/>
          <w:szCs w:val="24"/>
        </w:rPr>
        <w:t xml:space="preserve"> </w:t>
      </w:r>
    </w:p>
    <w:p w14:paraId="13422AD9" w14:textId="36B403EE" w:rsidR="00455763" w:rsidRPr="00A034DF" w:rsidRDefault="00865B95" w:rsidP="00455763">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Bartsch, U., Corbin, L. J., Hellmich, C., Taylor, M., Easey, K. E., Durant, C., </w:t>
      </w:r>
      <w:proofErr w:type="spellStart"/>
      <w:r w:rsidR="00455763" w:rsidRPr="00A034DF">
        <w:rPr>
          <w:rFonts w:ascii="Times New Roman" w:hAnsi="Times New Roman" w:cs="Times New Roman"/>
          <w:color w:val="000000" w:themeColor="text1"/>
          <w:sz w:val="24"/>
          <w:szCs w:val="24"/>
        </w:rPr>
        <w:t>Martston</w:t>
      </w:r>
      <w:proofErr w:type="spellEnd"/>
      <w:r w:rsidR="00455763" w:rsidRPr="00A034DF">
        <w:rPr>
          <w:rFonts w:ascii="Times New Roman" w:hAnsi="Times New Roman" w:cs="Times New Roman"/>
          <w:color w:val="000000" w:themeColor="text1"/>
          <w:sz w:val="24"/>
          <w:szCs w:val="24"/>
        </w:rPr>
        <w:t>, H. M,</w:t>
      </w:r>
      <w:r w:rsidRPr="00A034DF">
        <w:rPr>
          <w:rFonts w:ascii="Times New Roman" w:hAnsi="Times New Roman" w:cs="Times New Roman"/>
          <w:color w:val="000000" w:themeColor="text1"/>
          <w:sz w:val="24"/>
          <w:szCs w:val="24"/>
        </w:rPr>
        <w:t xml:space="preserve"> &amp; Jones, M. W. (2021). Schizophrenia-associated variation at ZNF804A correlates with altered experience-dependent dynamics of sleep slow waves and spindles in healthy young adults. </w:t>
      </w:r>
      <w:r w:rsidRPr="00A034DF">
        <w:rPr>
          <w:rFonts w:ascii="Times New Roman" w:hAnsi="Times New Roman" w:cs="Times New Roman"/>
          <w:i/>
          <w:iCs/>
          <w:color w:val="000000" w:themeColor="text1"/>
          <w:sz w:val="24"/>
          <w:szCs w:val="24"/>
        </w:rPr>
        <w:t>Sleep</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44</w:t>
      </w:r>
      <w:r w:rsidRPr="00A034DF">
        <w:rPr>
          <w:rFonts w:ascii="Times New Roman" w:hAnsi="Times New Roman" w:cs="Times New Roman"/>
          <w:color w:val="000000" w:themeColor="text1"/>
          <w:sz w:val="24"/>
          <w:szCs w:val="24"/>
        </w:rPr>
        <w:t xml:space="preserve">(12), </w:t>
      </w:r>
      <w:r w:rsidR="00A17820" w:rsidRPr="00A034DF">
        <w:rPr>
          <w:rFonts w:ascii="Times New Roman" w:hAnsi="Times New Roman" w:cs="Times New Roman"/>
          <w:color w:val="000000" w:themeColor="text1"/>
          <w:sz w:val="24"/>
          <w:szCs w:val="24"/>
        </w:rPr>
        <w:t xml:space="preserve">Article </w:t>
      </w:r>
      <w:r w:rsidRPr="00A034DF">
        <w:rPr>
          <w:rFonts w:ascii="Times New Roman" w:hAnsi="Times New Roman" w:cs="Times New Roman"/>
          <w:color w:val="000000" w:themeColor="text1"/>
          <w:sz w:val="24"/>
          <w:szCs w:val="24"/>
        </w:rPr>
        <w:t xml:space="preserve">zsab191. </w:t>
      </w:r>
      <w:hyperlink r:id="rId35" w:history="1">
        <w:r w:rsidRPr="00A034DF">
          <w:rPr>
            <w:rStyle w:val="Hyperlink"/>
            <w:rFonts w:ascii="Times New Roman" w:hAnsi="Times New Roman" w:cs="Times New Roman"/>
            <w:sz w:val="24"/>
            <w:szCs w:val="24"/>
          </w:rPr>
          <w:t>https://doi.org/10.1093/sleep/zsab191</w:t>
        </w:r>
      </w:hyperlink>
      <w:r w:rsidR="00455763" w:rsidRPr="001B12C0">
        <w:rPr>
          <w:sz w:val="24"/>
          <w:szCs w:val="24"/>
        </w:rPr>
        <w:t xml:space="preserve"> </w:t>
      </w:r>
    </w:p>
    <w:p w14:paraId="50B27A66" w14:textId="0158B3F5" w:rsidR="00F563D5" w:rsidRPr="00A034DF" w:rsidRDefault="00F563D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Baumeister, R. F., Schmeichel, B. J., &amp; Vohs, K. D. (2007). Self-regulation and the executive function: The self as controlling agent. In A. W. </w:t>
      </w:r>
      <w:proofErr w:type="spellStart"/>
      <w:r w:rsidRPr="00A034DF">
        <w:rPr>
          <w:rFonts w:ascii="Times New Roman" w:hAnsi="Times New Roman" w:cs="Times New Roman"/>
          <w:color w:val="000000" w:themeColor="text1"/>
          <w:sz w:val="24"/>
          <w:szCs w:val="24"/>
        </w:rPr>
        <w:t>Kruglanski</w:t>
      </w:r>
      <w:proofErr w:type="spellEnd"/>
      <w:r w:rsidRPr="00A034DF">
        <w:rPr>
          <w:rFonts w:ascii="Times New Roman" w:hAnsi="Times New Roman" w:cs="Times New Roman"/>
          <w:color w:val="000000" w:themeColor="text1"/>
          <w:sz w:val="24"/>
          <w:szCs w:val="24"/>
        </w:rPr>
        <w:t xml:space="preserve"> &amp; E. T. Higgins (Eds.), </w:t>
      </w:r>
      <w:r w:rsidRPr="00A034DF">
        <w:rPr>
          <w:rFonts w:ascii="Times New Roman" w:hAnsi="Times New Roman" w:cs="Times New Roman"/>
          <w:i/>
          <w:iCs/>
          <w:color w:val="000000" w:themeColor="text1"/>
          <w:sz w:val="24"/>
          <w:szCs w:val="24"/>
        </w:rPr>
        <w:t>Social psychology: Handbook of basic principles</w:t>
      </w:r>
      <w:r w:rsidRPr="00A034DF">
        <w:rPr>
          <w:rFonts w:ascii="Times New Roman" w:hAnsi="Times New Roman" w:cs="Times New Roman"/>
          <w:color w:val="000000" w:themeColor="text1"/>
          <w:sz w:val="24"/>
          <w:szCs w:val="24"/>
        </w:rPr>
        <w:t xml:space="preserve"> (2nd ed., pp. 516–539). Guilford Press. </w:t>
      </w:r>
    </w:p>
    <w:p w14:paraId="77E3E193" w14:textId="77777777" w:rsidR="00455763"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Baumeister, R. F., Wright, B. R. E., &amp; Carreon, D. (2019). Self-control “in the wild”: Experience sampling study of trait and state self-regulation. </w:t>
      </w:r>
      <w:r w:rsidRPr="00A034DF">
        <w:rPr>
          <w:rFonts w:ascii="Times New Roman" w:hAnsi="Times New Roman" w:cs="Times New Roman"/>
          <w:i/>
          <w:iCs/>
          <w:color w:val="000000" w:themeColor="text1"/>
          <w:sz w:val="24"/>
          <w:szCs w:val="24"/>
        </w:rPr>
        <w:t>Self and Identity, 18</w:t>
      </w:r>
      <w:r w:rsidRPr="00A034DF">
        <w:rPr>
          <w:rFonts w:ascii="Times New Roman" w:hAnsi="Times New Roman" w:cs="Times New Roman"/>
          <w:color w:val="000000" w:themeColor="text1"/>
          <w:sz w:val="24"/>
          <w:szCs w:val="24"/>
        </w:rPr>
        <w:t>(5), 494–528.</w:t>
      </w:r>
    </w:p>
    <w:p w14:paraId="444CF58A" w14:textId="6908DD37" w:rsidR="00865B95" w:rsidRPr="00A034DF" w:rsidRDefault="00455763" w:rsidP="0060225B">
      <w:pPr>
        <w:spacing w:line="480" w:lineRule="auto"/>
        <w:contextualSpacing/>
        <w:rPr>
          <w:rFonts w:ascii="Times New Roman" w:hAnsi="Times New Roman" w:cs="Times New Roman"/>
          <w:color w:val="000000" w:themeColor="text1"/>
          <w:sz w:val="24"/>
          <w:szCs w:val="24"/>
        </w:rPr>
      </w:pPr>
      <w:hyperlink r:id="rId36" w:history="1">
        <w:r w:rsidRPr="00A034DF">
          <w:rPr>
            <w:rStyle w:val="Hyperlink"/>
            <w:rFonts w:ascii="Times New Roman" w:hAnsi="Times New Roman" w:cs="Times New Roman"/>
            <w:sz w:val="24"/>
            <w:szCs w:val="24"/>
          </w:rPr>
          <w:t>https://doi.org/10.1080/15298868.2018.1478324</w:t>
        </w:r>
      </w:hyperlink>
    </w:p>
    <w:p w14:paraId="03BA5E68" w14:textId="77777777" w:rsidR="00455763"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Becker, S. P. (2014). External validity of children's self-reported sleep functioning: Associations with academic, social, and </w:t>
      </w:r>
      <w:proofErr w:type="spellStart"/>
      <w:r w:rsidRPr="00A034DF">
        <w:rPr>
          <w:rFonts w:ascii="Times New Roman" w:hAnsi="Times New Roman" w:cs="Times New Roman"/>
          <w:color w:val="000000" w:themeColor="text1"/>
          <w:sz w:val="24"/>
          <w:szCs w:val="24"/>
        </w:rPr>
        <w:t>behavioral</w:t>
      </w:r>
      <w:proofErr w:type="spellEnd"/>
      <w:r w:rsidRPr="00A034DF">
        <w:rPr>
          <w:rFonts w:ascii="Times New Roman" w:hAnsi="Times New Roman" w:cs="Times New Roman"/>
          <w:color w:val="000000" w:themeColor="text1"/>
          <w:sz w:val="24"/>
          <w:szCs w:val="24"/>
        </w:rPr>
        <w:t xml:space="preserve"> adjustment. </w:t>
      </w:r>
      <w:r w:rsidRPr="00A034DF">
        <w:rPr>
          <w:rFonts w:ascii="Times New Roman" w:hAnsi="Times New Roman" w:cs="Times New Roman"/>
          <w:i/>
          <w:iCs/>
          <w:color w:val="000000" w:themeColor="text1"/>
          <w:sz w:val="24"/>
          <w:szCs w:val="24"/>
        </w:rPr>
        <w:t>Sleep Medicine, 15</w:t>
      </w:r>
      <w:r w:rsidRPr="00A034DF">
        <w:rPr>
          <w:rFonts w:ascii="Times New Roman" w:hAnsi="Times New Roman" w:cs="Times New Roman"/>
          <w:color w:val="000000" w:themeColor="text1"/>
          <w:sz w:val="24"/>
          <w:szCs w:val="24"/>
        </w:rPr>
        <w:t>(9), 1094–1100.</w:t>
      </w:r>
    </w:p>
    <w:p w14:paraId="57748334" w14:textId="17079C13" w:rsidR="00865B95" w:rsidRPr="00A034DF" w:rsidRDefault="00455763" w:rsidP="0060225B">
      <w:pPr>
        <w:spacing w:line="480" w:lineRule="auto"/>
        <w:contextualSpacing/>
        <w:rPr>
          <w:rFonts w:ascii="Times New Roman" w:hAnsi="Times New Roman" w:cs="Times New Roman"/>
          <w:color w:val="000000" w:themeColor="text1"/>
          <w:sz w:val="24"/>
          <w:szCs w:val="24"/>
        </w:rPr>
      </w:pPr>
      <w:hyperlink r:id="rId37" w:history="1">
        <w:r w:rsidRPr="00A034DF">
          <w:rPr>
            <w:rStyle w:val="Hyperlink"/>
            <w:rFonts w:ascii="Times New Roman" w:hAnsi="Times New Roman" w:cs="Times New Roman"/>
            <w:sz w:val="24"/>
            <w:szCs w:val="24"/>
          </w:rPr>
          <w:t>https://doi.org/10.1016/j.sleep.2014.06.001</w:t>
        </w:r>
      </w:hyperlink>
    </w:p>
    <w:p w14:paraId="155AA4FB" w14:textId="4EF60A44" w:rsidR="00185E0D" w:rsidRPr="00A034DF" w:rsidRDefault="00865B95" w:rsidP="00185E0D">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Bellone, G. J., Plano, S. A., Cardinali, D. P., Chada, D. P., Vigo, D. E., &amp; Golombek, D. A. (2016). Comparative analysis of actigraphy performance in healthy young subjects. </w:t>
      </w:r>
      <w:r w:rsidRPr="00A034DF">
        <w:rPr>
          <w:rFonts w:ascii="Times New Roman" w:hAnsi="Times New Roman" w:cs="Times New Roman"/>
          <w:i/>
          <w:iCs/>
          <w:color w:val="000000" w:themeColor="text1"/>
          <w:sz w:val="24"/>
          <w:szCs w:val="24"/>
        </w:rPr>
        <w:t>Sleep Science</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9</w:t>
      </w:r>
      <w:r w:rsidRPr="00A034DF">
        <w:rPr>
          <w:rFonts w:ascii="Times New Roman" w:hAnsi="Times New Roman" w:cs="Times New Roman"/>
          <w:color w:val="000000" w:themeColor="text1"/>
          <w:sz w:val="24"/>
          <w:szCs w:val="24"/>
        </w:rPr>
        <w:t>(4), 272</w:t>
      </w:r>
      <w:r w:rsidR="00A17820"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279. </w:t>
      </w:r>
      <w:hyperlink r:id="rId38" w:history="1">
        <w:r w:rsidRPr="00A034DF">
          <w:rPr>
            <w:rStyle w:val="Hyperlink"/>
            <w:rFonts w:ascii="Times New Roman" w:hAnsi="Times New Roman" w:cs="Times New Roman"/>
            <w:sz w:val="24"/>
            <w:szCs w:val="24"/>
          </w:rPr>
          <w:t>https://doi.org/10.1016/j.slsci.2016.05.004</w:t>
        </w:r>
      </w:hyperlink>
      <w:r w:rsidRPr="00A034DF">
        <w:rPr>
          <w:rFonts w:ascii="Times New Roman" w:hAnsi="Times New Roman" w:cs="Times New Roman"/>
          <w:color w:val="000000" w:themeColor="text1"/>
          <w:sz w:val="24"/>
          <w:szCs w:val="24"/>
        </w:rPr>
        <w:t xml:space="preserve"> </w:t>
      </w:r>
    </w:p>
    <w:p w14:paraId="106AC07B" w14:textId="77777777" w:rsidR="00185E0D" w:rsidRPr="00A034DF" w:rsidRDefault="00185E0D" w:rsidP="00185E0D">
      <w:pPr>
        <w:spacing w:line="480" w:lineRule="auto"/>
        <w:ind w:hanging="720"/>
        <w:contextualSpacing/>
        <w:rPr>
          <w:rFonts w:ascii="Times New Roman" w:hAnsi="Times New Roman" w:cs="Times New Roman"/>
          <w:sz w:val="24"/>
          <w:szCs w:val="24"/>
        </w:rPr>
      </w:pPr>
      <w:r w:rsidRPr="00A034DF">
        <w:rPr>
          <w:rFonts w:ascii="Times New Roman" w:hAnsi="Times New Roman" w:cs="Times New Roman"/>
          <w:sz w:val="24"/>
          <w:szCs w:val="24"/>
        </w:rPr>
        <w:t>Bernecker, K., &amp; Job, V. (2020). Too exhausted to go to bed: Implicit theories about willpower and stress predict bedtime procrastination. </w:t>
      </w:r>
      <w:r w:rsidRPr="00A034DF">
        <w:rPr>
          <w:rFonts w:ascii="Times New Roman" w:hAnsi="Times New Roman" w:cs="Times New Roman"/>
          <w:i/>
          <w:iCs/>
          <w:sz w:val="24"/>
          <w:szCs w:val="24"/>
        </w:rPr>
        <w:t>British Journal of Psychology, 111</w:t>
      </w:r>
      <w:r w:rsidRPr="00A034DF">
        <w:rPr>
          <w:rFonts w:ascii="Times New Roman" w:hAnsi="Times New Roman" w:cs="Times New Roman"/>
          <w:sz w:val="24"/>
          <w:szCs w:val="24"/>
        </w:rPr>
        <w:t>(1), 126–147.</w:t>
      </w:r>
    </w:p>
    <w:p w14:paraId="404F68B5" w14:textId="28811854" w:rsidR="00185E0D" w:rsidRPr="00A034DF" w:rsidRDefault="00185E0D" w:rsidP="0060225B">
      <w:pPr>
        <w:spacing w:line="480" w:lineRule="auto"/>
        <w:contextualSpacing/>
        <w:rPr>
          <w:rFonts w:ascii="Times New Roman" w:hAnsi="Times New Roman" w:cs="Times New Roman"/>
          <w:color w:val="000000" w:themeColor="text1"/>
          <w:sz w:val="24"/>
          <w:szCs w:val="24"/>
        </w:rPr>
      </w:pPr>
      <w:hyperlink r:id="rId39" w:history="1">
        <w:r w:rsidRPr="00A034DF">
          <w:rPr>
            <w:rStyle w:val="Hyperlink"/>
            <w:rFonts w:ascii="Times New Roman" w:hAnsi="Times New Roman" w:cs="Times New Roman"/>
            <w:sz w:val="24"/>
            <w:szCs w:val="24"/>
          </w:rPr>
          <w:t>https://doi.org/10.1111/bjop.12382</w:t>
        </w:r>
      </w:hyperlink>
    </w:p>
    <w:p w14:paraId="3BAE6CC6" w14:textId="77777777" w:rsidR="00A17820" w:rsidRPr="00A034DF" w:rsidRDefault="007D14FD"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lastRenderedPageBreak/>
        <w:t>Berres, S., &amp; Erdfelder, E. (2021). The sleep benefit in episodic memory: An integrative review and a meta-analysis. </w:t>
      </w:r>
      <w:r w:rsidRPr="00A034DF">
        <w:rPr>
          <w:rFonts w:ascii="Times New Roman" w:hAnsi="Times New Roman" w:cs="Times New Roman"/>
          <w:i/>
          <w:iCs/>
          <w:color w:val="000000" w:themeColor="text1"/>
          <w:sz w:val="24"/>
          <w:szCs w:val="24"/>
        </w:rPr>
        <w:t>Psychological Bulletin, 147</w:t>
      </w:r>
      <w:r w:rsidRPr="00A034DF">
        <w:rPr>
          <w:rFonts w:ascii="Times New Roman" w:hAnsi="Times New Roman" w:cs="Times New Roman"/>
          <w:color w:val="000000" w:themeColor="text1"/>
          <w:sz w:val="24"/>
          <w:szCs w:val="24"/>
        </w:rPr>
        <w:t>(12), 1309–1353.</w:t>
      </w:r>
    </w:p>
    <w:p w14:paraId="7DB6F92F" w14:textId="4FF4C50B" w:rsidR="007D14FD" w:rsidRPr="00A034DF" w:rsidRDefault="00A17820" w:rsidP="001B12C0">
      <w:pPr>
        <w:spacing w:line="480" w:lineRule="auto"/>
        <w:contextualSpacing/>
        <w:rPr>
          <w:rFonts w:ascii="Times New Roman" w:hAnsi="Times New Roman" w:cs="Times New Roman"/>
          <w:color w:val="000000" w:themeColor="text1"/>
          <w:sz w:val="24"/>
          <w:szCs w:val="24"/>
        </w:rPr>
      </w:pPr>
      <w:hyperlink r:id="rId40" w:history="1">
        <w:r w:rsidRPr="00A034DF">
          <w:rPr>
            <w:rStyle w:val="Hyperlink"/>
            <w:rFonts w:ascii="Times New Roman" w:hAnsi="Times New Roman" w:cs="Times New Roman"/>
            <w:sz w:val="24"/>
            <w:szCs w:val="24"/>
          </w:rPr>
          <w:t>https://doi.org/10.1037/bul0000350</w:t>
        </w:r>
      </w:hyperlink>
    </w:p>
    <w:p w14:paraId="1226DAAB" w14:textId="7DCCA49E" w:rsidR="00A17820" w:rsidRPr="00A034DF" w:rsidRDefault="00114D30" w:rsidP="00A17820">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Berry, M. P., Lutz, J., Schuman-Olivier, Z., Germer, C., Pollak, S., Edwards, R. R., </w:t>
      </w:r>
      <w:r w:rsidR="00A17820" w:rsidRPr="00A034DF">
        <w:rPr>
          <w:rFonts w:ascii="Times New Roman" w:hAnsi="Times New Roman" w:cs="Times New Roman"/>
          <w:color w:val="000000" w:themeColor="text1"/>
          <w:sz w:val="24"/>
          <w:szCs w:val="24"/>
        </w:rPr>
        <w:t>Gardiner, P., Desbordes, G.,</w:t>
      </w:r>
      <w:r w:rsidRPr="00A034DF">
        <w:rPr>
          <w:rFonts w:ascii="Times New Roman" w:hAnsi="Times New Roman" w:cs="Times New Roman"/>
          <w:color w:val="000000" w:themeColor="text1"/>
          <w:sz w:val="24"/>
          <w:szCs w:val="24"/>
        </w:rPr>
        <w:t xml:space="preserve"> &amp; Napadow, V. (2020). Brief self-compassion training alters neural responses to evoked pain for chronic low back pain: a pilot study. </w:t>
      </w:r>
      <w:r w:rsidRPr="00A034DF">
        <w:rPr>
          <w:rFonts w:ascii="Times New Roman" w:hAnsi="Times New Roman" w:cs="Times New Roman"/>
          <w:i/>
          <w:iCs/>
          <w:color w:val="000000" w:themeColor="text1"/>
          <w:sz w:val="24"/>
          <w:szCs w:val="24"/>
        </w:rPr>
        <w:t>Pain Medicine</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21</w:t>
      </w:r>
      <w:r w:rsidRPr="00A034DF">
        <w:rPr>
          <w:rFonts w:ascii="Times New Roman" w:hAnsi="Times New Roman" w:cs="Times New Roman"/>
          <w:color w:val="000000" w:themeColor="text1"/>
          <w:sz w:val="24"/>
          <w:szCs w:val="24"/>
        </w:rPr>
        <w:t>(10), 2172</w:t>
      </w:r>
      <w:r w:rsidR="00A17820"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2185.</w:t>
      </w:r>
      <w:r w:rsidR="00FD5829" w:rsidRPr="00A034DF">
        <w:rPr>
          <w:rFonts w:ascii="Times New Roman" w:hAnsi="Times New Roman" w:cs="Times New Roman"/>
          <w:color w:val="000000" w:themeColor="text1"/>
          <w:sz w:val="24"/>
          <w:szCs w:val="24"/>
        </w:rPr>
        <w:t xml:space="preserve"> </w:t>
      </w:r>
      <w:hyperlink r:id="rId41" w:history="1">
        <w:r w:rsidR="00FD5829" w:rsidRPr="00A034DF">
          <w:rPr>
            <w:rStyle w:val="Hyperlink"/>
            <w:rFonts w:ascii="Times New Roman" w:hAnsi="Times New Roman" w:cs="Times New Roman"/>
            <w:sz w:val="24"/>
            <w:szCs w:val="24"/>
          </w:rPr>
          <w:t>https://doi.org/10.1093/pm/pnaa178</w:t>
        </w:r>
      </w:hyperlink>
    </w:p>
    <w:p w14:paraId="6D0D13CB" w14:textId="53B91066"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Bian, X.-H., Hou, X.-L., Zuo, Z.-H., Quan, H., Ju, K., Wu, W., &amp; Xi, J.-Z. (2022). Depression and sleep quality among Chinese college students: The roles of rumination and self-compassion. </w:t>
      </w:r>
      <w:r w:rsidRPr="00A034DF">
        <w:rPr>
          <w:rFonts w:ascii="Times New Roman" w:hAnsi="Times New Roman" w:cs="Times New Roman"/>
          <w:i/>
          <w:iCs/>
          <w:color w:val="000000" w:themeColor="text1"/>
          <w:sz w:val="24"/>
          <w:szCs w:val="24"/>
        </w:rPr>
        <w:t>Current Psychology, 41</w:t>
      </w:r>
      <w:r w:rsidRPr="00A034DF">
        <w:rPr>
          <w:rFonts w:ascii="Times New Roman" w:hAnsi="Times New Roman" w:cs="Times New Roman"/>
          <w:color w:val="000000" w:themeColor="text1"/>
          <w:sz w:val="24"/>
          <w:szCs w:val="24"/>
        </w:rPr>
        <w:t>(7), 4242–4251. </w:t>
      </w:r>
      <w:hyperlink r:id="rId42" w:tgtFrame="_blank" w:history="1">
        <w:r w:rsidRPr="00A034DF">
          <w:rPr>
            <w:rStyle w:val="Hyperlink"/>
            <w:rFonts w:ascii="Times New Roman" w:hAnsi="Times New Roman" w:cs="Times New Roman"/>
            <w:sz w:val="24"/>
            <w:szCs w:val="24"/>
          </w:rPr>
          <w:t>https://doi.org/10.1007/s12144-020-00946-3</w:t>
        </w:r>
      </w:hyperlink>
    </w:p>
    <w:p w14:paraId="2EFD3A1D" w14:textId="77777777" w:rsidR="00A17820"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Blouin-Hudon, E.-M. C., &amp; </w:t>
      </w:r>
      <w:proofErr w:type="spellStart"/>
      <w:r w:rsidRPr="00A034DF">
        <w:rPr>
          <w:rFonts w:ascii="Times New Roman" w:hAnsi="Times New Roman" w:cs="Times New Roman"/>
          <w:color w:val="000000" w:themeColor="text1"/>
          <w:sz w:val="24"/>
          <w:szCs w:val="24"/>
        </w:rPr>
        <w:t>Pychyl</w:t>
      </w:r>
      <w:proofErr w:type="spellEnd"/>
      <w:r w:rsidRPr="00A034DF">
        <w:rPr>
          <w:rFonts w:ascii="Times New Roman" w:hAnsi="Times New Roman" w:cs="Times New Roman"/>
          <w:color w:val="000000" w:themeColor="text1"/>
          <w:sz w:val="24"/>
          <w:szCs w:val="24"/>
        </w:rPr>
        <w:t>, T. A. (2015). Experiencing the temporally extended self: Initial support for the role of affective states, vivid mental imagery, and future self-continuity in the prediction of academic procrastination. </w:t>
      </w:r>
      <w:r w:rsidRPr="00A034DF">
        <w:rPr>
          <w:rFonts w:ascii="Times New Roman" w:hAnsi="Times New Roman" w:cs="Times New Roman"/>
          <w:i/>
          <w:iCs/>
          <w:color w:val="000000" w:themeColor="text1"/>
          <w:sz w:val="24"/>
          <w:szCs w:val="24"/>
        </w:rPr>
        <w:t>Personality and Individual Differences, 86,</w:t>
      </w:r>
      <w:r w:rsidRPr="00A034DF">
        <w:rPr>
          <w:rFonts w:ascii="Times New Roman" w:hAnsi="Times New Roman" w:cs="Times New Roman"/>
          <w:color w:val="000000" w:themeColor="text1"/>
          <w:sz w:val="24"/>
          <w:szCs w:val="24"/>
        </w:rPr>
        <w:t> 50–56.</w:t>
      </w:r>
    </w:p>
    <w:p w14:paraId="29BD50DA" w14:textId="2ED432D7" w:rsidR="00865B95" w:rsidRPr="00A034DF" w:rsidRDefault="00A17820" w:rsidP="001B12C0">
      <w:pPr>
        <w:spacing w:line="480" w:lineRule="auto"/>
        <w:contextualSpacing/>
        <w:rPr>
          <w:rFonts w:ascii="Times New Roman" w:hAnsi="Times New Roman" w:cs="Times New Roman"/>
          <w:color w:val="000000" w:themeColor="text1"/>
          <w:sz w:val="24"/>
          <w:szCs w:val="24"/>
        </w:rPr>
      </w:pPr>
      <w:hyperlink r:id="rId43" w:history="1">
        <w:r w:rsidRPr="00A034DF">
          <w:rPr>
            <w:rStyle w:val="Hyperlink"/>
            <w:rFonts w:ascii="Times New Roman" w:hAnsi="Times New Roman" w:cs="Times New Roman"/>
            <w:sz w:val="24"/>
            <w:szCs w:val="24"/>
          </w:rPr>
          <w:t>https://doi.org/10.1016/j.paid.2015.06.003</w:t>
        </w:r>
      </w:hyperlink>
    </w:p>
    <w:p w14:paraId="5ED389A5"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Blouin‐Hudon, E.‐M. C., &amp; </w:t>
      </w:r>
      <w:proofErr w:type="spellStart"/>
      <w:r w:rsidRPr="00A034DF">
        <w:rPr>
          <w:rFonts w:ascii="Times New Roman" w:hAnsi="Times New Roman" w:cs="Times New Roman"/>
          <w:color w:val="000000" w:themeColor="text1"/>
          <w:sz w:val="24"/>
          <w:szCs w:val="24"/>
        </w:rPr>
        <w:t>Pychyl</w:t>
      </w:r>
      <w:proofErr w:type="spellEnd"/>
      <w:r w:rsidRPr="00A034DF">
        <w:rPr>
          <w:rFonts w:ascii="Times New Roman" w:hAnsi="Times New Roman" w:cs="Times New Roman"/>
          <w:color w:val="000000" w:themeColor="text1"/>
          <w:sz w:val="24"/>
          <w:szCs w:val="24"/>
        </w:rPr>
        <w:t>, T. A. (2017). A mental imagery intervention to increase future self‐continuity and reduce procrastination. </w:t>
      </w:r>
      <w:r w:rsidRPr="00A034DF">
        <w:rPr>
          <w:rFonts w:ascii="Times New Roman" w:hAnsi="Times New Roman" w:cs="Times New Roman"/>
          <w:i/>
          <w:iCs/>
          <w:color w:val="000000" w:themeColor="text1"/>
          <w:sz w:val="24"/>
          <w:szCs w:val="24"/>
        </w:rPr>
        <w:t>Applied Psychology, 66</w:t>
      </w:r>
      <w:r w:rsidRPr="00A034DF">
        <w:rPr>
          <w:rFonts w:ascii="Times New Roman" w:hAnsi="Times New Roman" w:cs="Times New Roman"/>
          <w:color w:val="000000" w:themeColor="text1"/>
          <w:sz w:val="24"/>
          <w:szCs w:val="24"/>
        </w:rPr>
        <w:t xml:space="preserve">(2), 326–352. </w:t>
      </w:r>
      <w:hyperlink r:id="rId44" w:history="1">
        <w:r w:rsidRPr="00A034DF">
          <w:rPr>
            <w:rStyle w:val="Hyperlink"/>
            <w:rFonts w:ascii="Times New Roman" w:hAnsi="Times New Roman" w:cs="Times New Roman"/>
            <w:sz w:val="24"/>
            <w:szCs w:val="24"/>
          </w:rPr>
          <w:t>https://doi.org/10.1111/apps.12088</w:t>
        </w:r>
      </w:hyperlink>
      <w:r w:rsidRPr="00A034DF">
        <w:rPr>
          <w:rFonts w:ascii="Times New Roman" w:hAnsi="Times New Roman" w:cs="Times New Roman"/>
          <w:color w:val="000000" w:themeColor="text1"/>
          <w:sz w:val="24"/>
          <w:szCs w:val="24"/>
        </w:rPr>
        <w:t xml:space="preserve"> </w:t>
      </w:r>
    </w:p>
    <w:p w14:paraId="74545F99" w14:textId="694EABA8"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Boland, E. M., Kelley, N. J., Chat, I. K.-Y., Zinbarg, R., Craske, M. G., Bookheimer, S., &amp; Nusslock, R. (2022). Poor sleep quality is significantly associated with effort but not temporal discounting of monetary rewards. </w:t>
      </w:r>
      <w:r w:rsidRPr="00A034DF">
        <w:rPr>
          <w:rFonts w:ascii="Times New Roman" w:hAnsi="Times New Roman" w:cs="Times New Roman"/>
          <w:i/>
          <w:iCs/>
          <w:color w:val="000000" w:themeColor="text1"/>
          <w:sz w:val="24"/>
          <w:szCs w:val="24"/>
        </w:rPr>
        <w:t>Motivation Science, 8</w:t>
      </w:r>
      <w:r w:rsidRPr="00A034DF">
        <w:rPr>
          <w:rFonts w:ascii="Times New Roman" w:hAnsi="Times New Roman" w:cs="Times New Roman"/>
          <w:color w:val="000000" w:themeColor="text1"/>
          <w:sz w:val="24"/>
          <w:szCs w:val="24"/>
        </w:rPr>
        <w:t>(1), 70–76</w:t>
      </w:r>
      <w:r w:rsidR="00F563D5" w:rsidRPr="00A034DF">
        <w:rPr>
          <w:rFonts w:ascii="Times New Roman" w:hAnsi="Times New Roman" w:cs="Times New Roman"/>
          <w:color w:val="000000" w:themeColor="text1"/>
          <w:sz w:val="24"/>
          <w:szCs w:val="24"/>
        </w:rPr>
        <w:t xml:space="preserve">. </w:t>
      </w:r>
      <w:hyperlink r:id="rId45" w:history="1">
        <w:r w:rsidR="00F563D5" w:rsidRPr="00A034DF">
          <w:rPr>
            <w:rStyle w:val="Hyperlink"/>
            <w:rFonts w:ascii="Times New Roman" w:hAnsi="Times New Roman" w:cs="Times New Roman"/>
            <w:sz w:val="24"/>
            <w:szCs w:val="24"/>
          </w:rPr>
          <w:t>https://doi.org/10.1037/mot0000258</w:t>
        </w:r>
      </w:hyperlink>
      <w:r w:rsidRPr="00A034DF">
        <w:rPr>
          <w:rFonts w:ascii="Times New Roman" w:hAnsi="Times New Roman" w:cs="Times New Roman"/>
          <w:color w:val="000000" w:themeColor="text1"/>
          <w:sz w:val="24"/>
          <w:szCs w:val="24"/>
        </w:rPr>
        <w:t xml:space="preserve"> </w:t>
      </w:r>
    </w:p>
    <w:p w14:paraId="16ED8A61" w14:textId="1DAF3C3F" w:rsidR="00455763"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Brand, S., Hatzinger, M., Stadler, C., Bolten, M., von </w:t>
      </w:r>
      <w:proofErr w:type="spellStart"/>
      <w:r w:rsidRPr="00A034DF">
        <w:rPr>
          <w:rFonts w:ascii="Times New Roman" w:hAnsi="Times New Roman" w:cs="Times New Roman"/>
          <w:color w:val="000000" w:themeColor="text1"/>
          <w:sz w:val="24"/>
          <w:szCs w:val="24"/>
        </w:rPr>
        <w:t>Wyl</w:t>
      </w:r>
      <w:proofErr w:type="spellEnd"/>
      <w:r w:rsidRPr="00A034DF">
        <w:rPr>
          <w:rFonts w:ascii="Times New Roman" w:hAnsi="Times New Roman" w:cs="Times New Roman"/>
          <w:color w:val="000000" w:themeColor="text1"/>
          <w:sz w:val="24"/>
          <w:szCs w:val="24"/>
        </w:rPr>
        <w:t xml:space="preserve">, A., Perren, S., </w:t>
      </w:r>
      <w:r w:rsidR="00455763" w:rsidRPr="00A034DF">
        <w:rPr>
          <w:rFonts w:ascii="Times New Roman" w:hAnsi="Times New Roman" w:cs="Times New Roman"/>
          <w:color w:val="000000" w:themeColor="text1"/>
          <w:sz w:val="24"/>
          <w:szCs w:val="24"/>
        </w:rPr>
        <w:t>von Klitzing, K., Stadelmann, S.,</w:t>
      </w:r>
      <w:r w:rsidRPr="00A034DF">
        <w:rPr>
          <w:rFonts w:ascii="Times New Roman" w:hAnsi="Times New Roman" w:cs="Times New Roman"/>
          <w:color w:val="000000" w:themeColor="text1"/>
          <w:sz w:val="24"/>
          <w:szCs w:val="24"/>
        </w:rPr>
        <w:t xml:space="preserve"> &amp; </w:t>
      </w:r>
      <w:proofErr w:type="spellStart"/>
      <w:r w:rsidRPr="00A034DF">
        <w:rPr>
          <w:rFonts w:ascii="Times New Roman" w:hAnsi="Times New Roman" w:cs="Times New Roman"/>
          <w:color w:val="000000" w:themeColor="text1"/>
          <w:sz w:val="24"/>
          <w:szCs w:val="24"/>
        </w:rPr>
        <w:t>Holsboer-Trachsler</w:t>
      </w:r>
      <w:proofErr w:type="spellEnd"/>
      <w:r w:rsidRPr="00A034DF">
        <w:rPr>
          <w:rFonts w:ascii="Times New Roman" w:hAnsi="Times New Roman" w:cs="Times New Roman"/>
          <w:color w:val="000000" w:themeColor="text1"/>
          <w:sz w:val="24"/>
          <w:szCs w:val="24"/>
        </w:rPr>
        <w:t xml:space="preserve">, E. (2015). Does objectively assessed sleep at five </w:t>
      </w:r>
      <w:r w:rsidRPr="00A034DF">
        <w:rPr>
          <w:rFonts w:ascii="Times New Roman" w:hAnsi="Times New Roman" w:cs="Times New Roman"/>
          <w:color w:val="000000" w:themeColor="text1"/>
          <w:sz w:val="24"/>
          <w:szCs w:val="24"/>
        </w:rPr>
        <w:lastRenderedPageBreak/>
        <w:t>years predict sleep and psychological functioning at 14 years?–Hmm, yes and no! </w:t>
      </w:r>
      <w:r w:rsidRPr="00A034DF">
        <w:rPr>
          <w:rFonts w:ascii="Times New Roman" w:hAnsi="Times New Roman" w:cs="Times New Roman"/>
          <w:i/>
          <w:iCs/>
          <w:color w:val="000000" w:themeColor="text1"/>
          <w:sz w:val="24"/>
          <w:szCs w:val="24"/>
        </w:rPr>
        <w:t>Journal of Psychiatric Research</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60</w:t>
      </w:r>
      <w:r w:rsidRPr="00A034DF">
        <w:rPr>
          <w:rFonts w:ascii="Times New Roman" w:hAnsi="Times New Roman" w:cs="Times New Roman"/>
          <w:color w:val="000000" w:themeColor="text1"/>
          <w:sz w:val="24"/>
          <w:szCs w:val="24"/>
        </w:rPr>
        <w:t>, 148</w:t>
      </w:r>
      <w:r w:rsidR="00A17820"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155. </w:t>
      </w:r>
      <w:hyperlink r:id="rId46" w:tgtFrame="_blank" w:tooltip="Persistent link using digital object identifier" w:history="1">
        <w:r w:rsidRPr="00A034DF">
          <w:rPr>
            <w:rStyle w:val="Hyperlink"/>
            <w:rFonts w:ascii="Times New Roman" w:hAnsi="Times New Roman" w:cs="Times New Roman"/>
            <w:sz w:val="24"/>
            <w:szCs w:val="24"/>
          </w:rPr>
          <w:t>https://doi.org/10.1016/j.jpsychires.2014.10.007</w:t>
        </w:r>
      </w:hyperlink>
      <w:r w:rsidRPr="00A034DF">
        <w:rPr>
          <w:rFonts w:ascii="Times New Roman" w:hAnsi="Times New Roman" w:cs="Times New Roman"/>
          <w:color w:val="000000" w:themeColor="text1"/>
          <w:sz w:val="24"/>
          <w:szCs w:val="24"/>
        </w:rPr>
        <w:t xml:space="preserve"> </w:t>
      </w:r>
    </w:p>
    <w:p w14:paraId="49D98E08" w14:textId="2235C346"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Brown, L., Houston, E. E., </w:t>
      </w:r>
      <w:proofErr w:type="spellStart"/>
      <w:r w:rsidRPr="00A034DF">
        <w:rPr>
          <w:rFonts w:ascii="Times New Roman" w:hAnsi="Times New Roman" w:cs="Times New Roman"/>
          <w:color w:val="000000" w:themeColor="text1"/>
          <w:sz w:val="24"/>
          <w:szCs w:val="24"/>
        </w:rPr>
        <w:t>Amonoo</w:t>
      </w:r>
      <w:proofErr w:type="spellEnd"/>
      <w:r w:rsidRPr="00A034DF">
        <w:rPr>
          <w:rFonts w:ascii="Times New Roman" w:hAnsi="Times New Roman" w:cs="Times New Roman"/>
          <w:color w:val="000000" w:themeColor="text1"/>
          <w:sz w:val="24"/>
          <w:szCs w:val="24"/>
        </w:rPr>
        <w:t>, H. L., &amp; Bryant, C. (2021). Is self-compassion associated with sleep quality? A meta-analysis. </w:t>
      </w:r>
      <w:r w:rsidRPr="00A034DF">
        <w:rPr>
          <w:rFonts w:ascii="Times New Roman" w:hAnsi="Times New Roman" w:cs="Times New Roman"/>
          <w:i/>
          <w:iCs/>
          <w:color w:val="000000" w:themeColor="text1"/>
          <w:sz w:val="24"/>
          <w:szCs w:val="24"/>
        </w:rPr>
        <w:t>Mindfulness, 12</w:t>
      </w:r>
      <w:r w:rsidRPr="00A034DF">
        <w:rPr>
          <w:rFonts w:ascii="Times New Roman" w:hAnsi="Times New Roman" w:cs="Times New Roman"/>
          <w:color w:val="000000" w:themeColor="text1"/>
          <w:sz w:val="24"/>
          <w:szCs w:val="24"/>
        </w:rPr>
        <w:t>(1), 82–91. </w:t>
      </w:r>
      <w:hyperlink r:id="rId47" w:tgtFrame="_blank" w:history="1">
        <w:r w:rsidRPr="00A034DF">
          <w:rPr>
            <w:rStyle w:val="Hyperlink"/>
            <w:rFonts w:ascii="Times New Roman" w:hAnsi="Times New Roman" w:cs="Times New Roman"/>
            <w:sz w:val="24"/>
            <w:szCs w:val="24"/>
          </w:rPr>
          <w:t>https://doi.org/10.1007/s12671-020-01498-0</w:t>
        </w:r>
      </w:hyperlink>
    </w:p>
    <w:p w14:paraId="009B2AA7" w14:textId="286F77CC" w:rsidR="00F75E0A" w:rsidRPr="00A034DF" w:rsidRDefault="00F75E0A" w:rsidP="00F75E0A">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Bryant, R. A., &amp; </w:t>
      </w:r>
      <w:proofErr w:type="spellStart"/>
      <w:r w:rsidRPr="00A034DF">
        <w:rPr>
          <w:rFonts w:ascii="Times New Roman" w:hAnsi="Times New Roman" w:cs="Times New Roman"/>
          <w:color w:val="000000" w:themeColor="text1"/>
          <w:sz w:val="24"/>
          <w:szCs w:val="24"/>
        </w:rPr>
        <w:t>Hutanamon</w:t>
      </w:r>
      <w:proofErr w:type="spellEnd"/>
      <w:r w:rsidRPr="00A034DF">
        <w:rPr>
          <w:rFonts w:ascii="Times New Roman" w:hAnsi="Times New Roman" w:cs="Times New Roman"/>
          <w:color w:val="000000" w:themeColor="text1"/>
          <w:sz w:val="24"/>
          <w:szCs w:val="24"/>
        </w:rPr>
        <w:t>, T. (2018). Activating attachments enhances heart rate variability. </w:t>
      </w:r>
      <w:proofErr w:type="spellStart"/>
      <w:r w:rsidRPr="00A034DF">
        <w:rPr>
          <w:rFonts w:ascii="Times New Roman" w:hAnsi="Times New Roman" w:cs="Times New Roman"/>
          <w:i/>
          <w:iCs/>
          <w:color w:val="000000" w:themeColor="text1"/>
          <w:sz w:val="24"/>
          <w:szCs w:val="24"/>
        </w:rPr>
        <w:t>PloS</w:t>
      </w:r>
      <w:proofErr w:type="spellEnd"/>
      <w:r w:rsidRPr="00A034DF">
        <w:rPr>
          <w:rFonts w:ascii="Times New Roman" w:hAnsi="Times New Roman" w:cs="Times New Roman"/>
          <w:i/>
          <w:iCs/>
          <w:color w:val="000000" w:themeColor="text1"/>
          <w:sz w:val="24"/>
          <w:szCs w:val="24"/>
        </w:rPr>
        <w:t xml:space="preserve"> One</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13</w:t>
      </w:r>
      <w:r w:rsidRPr="00A034DF">
        <w:rPr>
          <w:rFonts w:ascii="Times New Roman" w:hAnsi="Times New Roman" w:cs="Times New Roman"/>
          <w:color w:val="000000" w:themeColor="text1"/>
          <w:sz w:val="24"/>
          <w:szCs w:val="24"/>
        </w:rPr>
        <w:t xml:space="preserve">(2), </w:t>
      </w:r>
      <w:r w:rsidR="00A17820" w:rsidRPr="00A034DF">
        <w:rPr>
          <w:rFonts w:ascii="Times New Roman" w:hAnsi="Times New Roman" w:cs="Times New Roman"/>
          <w:color w:val="000000" w:themeColor="text1"/>
          <w:sz w:val="24"/>
          <w:szCs w:val="24"/>
        </w:rPr>
        <w:t xml:space="preserve">Article </w:t>
      </w:r>
      <w:r w:rsidRPr="00A034DF">
        <w:rPr>
          <w:rFonts w:ascii="Times New Roman" w:hAnsi="Times New Roman" w:cs="Times New Roman"/>
          <w:color w:val="000000" w:themeColor="text1"/>
          <w:sz w:val="24"/>
          <w:szCs w:val="24"/>
        </w:rPr>
        <w:t xml:space="preserve">e0151747. </w:t>
      </w:r>
      <w:hyperlink r:id="rId48" w:history="1">
        <w:r w:rsidR="00EF68A2" w:rsidRPr="00A034DF">
          <w:rPr>
            <w:rStyle w:val="Hyperlink"/>
            <w:rFonts w:ascii="Times New Roman" w:hAnsi="Times New Roman" w:cs="Times New Roman"/>
            <w:sz w:val="24"/>
            <w:szCs w:val="24"/>
          </w:rPr>
          <w:t>https://doi.org/10.1371/journal.pone.0151747</w:t>
        </w:r>
      </w:hyperlink>
      <w:r w:rsidR="00EF68A2" w:rsidRPr="00A034DF">
        <w:rPr>
          <w:rFonts w:ascii="Times New Roman" w:hAnsi="Times New Roman" w:cs="Times New Roman"/>
          <w:color w:val="000000" w:themeColor="text1"/>
          <w:sz w:val="24"/>
          <w:szCs w:val="24"/>
        </w:rPr>
        <w:t xml:space="preserve"> </w:t>
      </w:r>
    </w:p>
    <w:p w14:paraId="3A2A99D4"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Bub, K. L., Robinson, L. E., &amp; Curtis, D. S. (2016). Longitudinal associations between self-regulation and health across childhood and adolescence. </w:t>
      </w:r>
      <w:r w:rsidRPr="00A034DF">
        <w:rPr>
          <w:rFonts w:ascii="Times New Roman" w:hAnsi="Times New Roman" w:cs="Times New Roman"/>
          <w:i/>
          <w:iCs/>
          <w:color w:val="000000" w:themeColor="text1"/>
          <w:sz w:val="24"/>
          <w:szCs w:val="24"/>
        </w:rPr>
        <w:t>Health Psychology, 35</w:t>
      </w:r>
      <w:r w:rsidRPr="00A034DF">
        <w:rPr>
          <w:rFonts w:ascii="Times New Roman" w:hAnsi="Times New Roman" w:cs="Times New Roman"/>
          <w:color w:val="000000" w:themeColor="text1"/>
          <w:sz w:val="24"/>
          <w:szCs w:val="24"/>
        </w:rPr>
        <w:t>(11), 1235–1245. </w:t>
      </w:r>
      <w:hyperlink r:id="rId49" w:tgtFrame="_blank" w:history="1">
        <w:r w:rsidRPr="00A034DF">
          <w:rPr>
            <w:rStyle w:val="Hyperlink"/>
            <w:rFonts w:ascii="Times New Roman" w:hAnsi="Times New Roman" w:cs="Times New Roman"/>
            <w:sz w:val="24"/>
            <w:szCs w:val="24"/>
          </w:rPr>
          <w:t>https://doi.org/10.1037/hea0000401</w:t>
        </w:r>
      </w:hyperlink>
    </w:p>
    <w:p w14:paraId="15A592FD" w14:textId="3053EF72" w:rsidR="009A3857" w:rsidRPr="00A034DF" w:rsidRDefault="009A3857" w:rsidP="009A3857">
      <w:pPr>
        <w:spacing w:line="480" w:lineRule="auto"/>
        <w:ind w:hanging="720"/>
        <w:contextualSpacing/>
        <w:rPr>
          <w:rFonts w:ascii="Times New Roman" w:hAnsi="Times New Roman" w:cs="Times New Roman"/>
          <w:color w:val="000000" w:themeColor="text1"/>
          <w:sz w:val="24"/>
          <w:szCs w:val="24"/>
          <w:shd w:val="clear" w:color="auto" w:fill="FFFFFF"/>
        </w:rPr>
      </w:pPr>
      <w:proofErr w:type="spellStart"/>
      <w:r w:rsidRPr="00A034DF">
        <w:rPr>
          <w:rFonts w:ascii="Times New Roman" w:hAnsi="Times New Roman" w:cs="Times New Roman"/>
          <w:color w:val="000000" w:themeColor="text1"/>
          <w:sz w:val="24"/>
          <w:szCs w:val="24"/>
          <w:shd w:val="clear" w:color="auto" w:fill="FFFFFF"/>
        </w:rPr>
        <w:t>Buckhalt</w:t>
      </w:r>
      <w:proofErr w:type="spellEnd"/>
      <w:r w:rsidRPr="00A034DF">
        <w:rPr>
          <w:rFonts w:ascii="Times New Roman" w:hAnsi="Times New Roman" w:cs="Times New Roman"/>
          <w:color w:val="000000" w:themeColor="text1"/>
          <w:sz w:val="24"/>
          <w:szCs w:val="24"/>
          <w:shd w:val="clear" w:color="auto" w:fill="FFFFFF"/>
        </w:rPr>
        <w:t>, J. A. (2011). Insufficient sleep and the socioeconomic status achievement gap. </w:t>
      </w:r>
      <w:r w:rsidRPr="00A034DF">
        <w:rPr>
          <w:rFonts w:ascii="Times New Roman" w:hAnsi="Times New Roman" w:cs="Times New Roman"/>
          <w:i/>
          <w:iCs/>
          <w:color w:val="000000" w:themeColor="text1"/>
          <w:sz w:val="24"/>
          <w:szCs w:val="24"/>
          <w:shd w:val="clear" w:color="auto" w:fill="FFFFFF"/>
        </w:rPr>
        <w:t>Child Development Perspectives</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5</w:t>
      </w:r>
      <w:r w:rsidRPr="00A034DF">
        <w:rPr>
          <w:rFonts w:ascii="Times New Roman" w:hAnsi="Times New Roman" w:cs="Times New Roman"/>
          <w:color w:val="000000" w:themeColor="text1"/>
          <w:sz w:val="24"/>
          <w:szCs w:val="24"/>
          <w:shd w:val="clear" w:color="auto" w:fill="FFFFFF"/>
        </w:rPr>
        <w:t>(1), 59</w:t>
      </w:r>
      <w:r w:rsidR="00A17820"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shd w:val="clear" w:color="auto" w:fill="FFFFFF"/>
        </w:rPr>
        <w:t>65.</w:t>
      </w:r>
      <w:r w:rsidR="00A17820" w:rsidRPr="00A034DF">
        <w:rPr>
          <w:rFonts w:ascii="Times New Roman" w:hAnsi="Times New Roman" w:cs="Times New Roman"/>
          <w:color w:val="000000" w:themeColor="text1"/>
          <w:sz w:val="24"/>
          <w:szCs w:val="24"/>
          <w:shd w:val="clear" w:color="auto" w:fill="FFFFFF"/>
        </w:rPr>
        <w:t xml:space="preserve"> </w:t>
      </w:r>
      <w:hyperlink r:id="rId50" w:history="1">
        <w:r w:rsidRPr="00A034DF">
          <w:rPr>
            <w:rStyle w:val="Hyperlink"/>
            <w:rFonts w:ascii="Times New Roman" w:hAnsi="Times New Roman" w:cs="Times New Roman"/>
            <w:sz w:val="24"/>
            <w:szCs w:val="24"/>
            <w:shd w:val="clear" w:color="auto" w:fill="FFFFFF"/>
          </w:rPr>
          <w:t>https://doi.org/10.1111/j.1750-8606.2010.00151.xw</w:t>
        </w:r>
      </w:hyperlink>
    </w:p>
    <w:p w14:paraId="0F5C3A74"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Buhrmester, M. D., Blanton, H., &amp; Swann, W. B., Jr. (2011). Implicit self-esteem: Nature, measurement, and a new way forward. </w:t>
      </w:r>
      <w:r w:rsidRPr="00A034DF">
        <w:rPr>
          <w:rFonts w:ascii="Times New Roman" w:hAnsi="Times New Roman" w:cs="Times New Roman"/>
          <w:i/>
          <w:iCs/>
          <w:color w:val="000000" w:themeColor="text1"/>
          <w:sz w:val="24"/>
          <w:szCs w:val="24"/>
          <w:shd w:val="clear" w:color="auto" w:fill="FFFFFF"/>
        </w:rPr>
        <w:t>Journal of Personality and Social Psychology, 100</w:t>
      </w:r>
      <w:r w:rsidRPr="00A034DF">
        <w:rPr>
          <w:rFonts w:ascii="Times New Roman" w:hAnsi="Times New Roman" w:cs="Times New Roman"/>
          <w:color w:val="000000" w:themeColor="text1"/>
          <w:sz w:val="24"/>
          <w:szCs w:val="24"/>
          <w:shd w:val="clear" w:color="auto" w:fill="FFFFFF"/>
        </w:rPr>
        <w:t>(2), 365–385. </w:t>
      </w:r>
      <w:hyperlink r:id="rId51" w:tgtFrame="_blank" w:history="1">
        <w:r w:rsidRPr="00A034DF">
          <w:rPr>
            <w:rStyle w:val="Hyperlink"/>
            <w:rFonts w:ascii="Times New Roman" w:hAnsi="Times New Roman" w:cs="Times New Roman"/>
            <w:sz w:val="24"/>
            <w:szCs w:val="24"/>
            <w:shd w:val="clear" w:color="auto" w:fill="FFFFFF"/>
          </w:rPr>
          <w:t>https://doi.org/10.1037/a0021341</w:t>
        </w:r>
      </w:hyperlink>
    </w:p>
    <w:p w14:paraId="1E556B95" w14:textId="3A61E86A" w:rsidR="0087463F" w:rsidRPr="00A034DF" w:rsidRDefault="006E450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Button, K. S., Ioannidis, J. P. A., </w:t>
      </w:r>
      <w:proofErr w:type="spellStart"/>
      <w:r w:rsidRPr="00A034DF">
        <w:rPr>
          <w:rFonts w:ascii="Times New Roman" w:hAnsi="Times New Roman" w:cs="Times New Roman"/>
          <w:color w:val="000000" w:themeColor="text1"/>
          <w:sz w:val="24"/>
          <w:szCs w:val="24"/>
        </w:rPr>
        <w:t>Mokrysz</w:t>
      </w:r>
      <w:proofErr w:type="spellEnd"/>
      <w:r w:rsidRPr="00A034DF">
        <w:rPr>
          <w:rFonts w:ascii="Times New Roman" w:hAnsi="Times New Roman" w:cs="Times New Roman"/>
          <w:color w:val="000000" w:themeColor="text1"/>
          <w:sz w:val="24"/>
          <w:szCs w:val="24"/>
        </w:rPr>
        <w:t xml:space="preserve">, C., Nosek, B. A., Flint, J., Robinson, E. S. J., &amp; </w:t>
      </w:r>
      <w:proofErr w:type="spellStart"/>
      <w:r w:rsidRPr="00A034DF">
        <w:rPr>
          <w:rFonts w:ascii="Times New Roman" w:hAnsi="Times New Roman" w:cs="Times New Roman"/>
          <w:color w:val="000000" w:themeColor="text1"/>
          <w:sz w:val="24"/>
          <w:szCs w:val="24"/>
        </w:rPr>
        <w:t>Munafò</w:t>
      </w:r>
      <w:proofErr w:type="spellEnd"/>
      <w:r w:rsidRPr="00A034DF">
        <w:rPr>
          <w:rFonts w:ascii="Times New Roman" w:hAnsi="Times New Roman" w:cs="Times New Roman"/>
          <w:color w:val="000000" w:themeColor="text1"/>
          <w:sz w:val="24"/>
          <w:szCs w:val="24"/>
        </w:rPr>
        <w:t>, M. R. (2013). "Power failure: Why small sample size undermines the reliability of neuroscience": Erratum. </w:t>
      </w:r>
      <w:r w:rsidRPr="00A034DF">
        <w:rPr>
          <w:rFonts w:ascii="Times New Roman" w:hAnsi="Times New Roman" w:cs="Times New Roman"/>
          <w:i/>
          <w:iCs/>
          <w:color w:val="000000" w:themeColor="text1"/>
          <w:sz w:val="24"/>
          <w:szCs w:val="24"/>
        </w:rPr>
        <w:t>Nature Reviews Neuroscience, 14</w:t>
      </w:r>
      <w:r w:rsidRPr="00A034DF">
        <w:rPr>
          <w:rFonts w:ascii="Times New Roman" w:hAnsi="Times New Roman" w:cs="Times New Roman"/>
          <w:color w:val="000000" w:themeColor="text1"/>
          <w:sz w:val="24"/>
          <w:szCs w:val="24"/>
        </w:rPr>
        <w:t xml:space="preserve">(6), </w:t>
      </w:r>
      <w:r w:rsidR="00A17820" w:rsidRPr="00A034DF">
        <w:rPr>
          <w:rFonts w:ascii="Times New Roman" w:hAnsi="Times New Roman" w:cs="Times New Roman"/>
          <w:color w:val="000000" w:themeColor="text1"/>
          <w:sz w:val="24"/>
          <w:szCs w:val="24"/>
        </w:rPr>
        <w:t xml:space="preserve">Article </w:t>
      </w:r>
      <w:r w:rsidRPr="00A034DF">
        <w:rPr>
          <w:rFonts w:ascii="Times New Roman" w:hAnsi="Times New Roman" w:cs="Times New Roman"/>
          <w:color w:val="000000" w:themeColor="text1"/>
          <w:sz w:val="24"/>
          <w:szCs w:val="24"/>
        </w:rPr>
        <w:t>442</w:t>
      </w:r>
      <w:r w:rsidR="0087463F" w:rsidRPr="00A034DF">
        <w:rPr>
          <w:rFonts w:ascii="Times New Roman" w:hAnsi="Times New Roman" w:cs="Times New Roman"/>
          <w:color w:val="000000" w:themeColor="text1"/>
          <w:sz w:val="24"/>
          <w:szCs w:val="24"/>
        </w:rPr>
        <w:t xml:space="preserve">. </w:t>
      </w:r>
      <w:hyperlink r:id="rId52" w:history="1">
        <w:r w:rsidR="001F684D" w:rsidRPr="00A034DF">
          <w:rPr>
            <w:rStyle w:val="Hyperlink"/>
            <w:rFonts w:ascii="Times New Roman" w:hAnsi="Times New Roman" w:cs="Times New Roman"/>
            <w:sz w:val="24"/>
            <w:szCs w:val="24"/>
          </w:rPr>
          <w:t>https://doi.org/10.1038/nrn3502</w:t>
        </w:r>
      </w:hyperlink>
    </w:p>
    <w:p w14:paraId="603B1ED9" w14:textId="1F15B824"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Butz, S., &amp; Stahlberg, D. (2018). Can self-compassion improve sleep quality via reduced rumination? </w:t>
      </w:r>
      <w:r w:rsidRPr="00A034DF">
        <w:rPr>
          <w:rFonts w:ascii="Times New Roman" w:hAnsi="Times New Roman" w:cs="Times New Roman"/>
          <w:i/>
          <w:iCs/>
          <w:color w:val="000000" w:themeColor="text1"/>
          <w:sz w:val="24"/>
          <w:szCs w:val="24"/>
        </w:rPr>
        <w:t>Self and Identity, 17</w:t>
      </w:r>
      <w:r w:rsidRPr="00A034DF">
        <w:rPr>
          <w:rFonts w:ascii="Times New Roman" w:hAnsi="Times New Roman" w:cs="Times New Roman"/>
          <w:color w:val="000000" w:themeColor="text1"/>
          <w:sz w:val="24"/>
          <w:szCs w:val="24"/>
        </w:rPr>
        <w:t>(6), 666</w:t>
      </w:r>
      <w:r w:rsidR="00A17820"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686. </w:t>
      </w:r>
      <w:hyperlink r:id="rId53" w:history="1">
        <w:r w:rsidRPr="00A034DF">
          <w:rPr>
            <w:rStyle w:val="Hyperlink"/>
            <w:rFonts w:ascii="Times New Roman" w:hAnsi="Times New Roman" w:cs="Times New Roman"/>
            <w:sz w:val="24"/>
            <w:szCs w:val="24"/>
          </w:rPr>
          <w:t>https://doi.org/10.1080/15298868.2018.1456482</w:t>
        </w:r>
      </w:hyperlink>
    </w:p>
    <w:p w14:paraId="571B5933" w14:textId="3F2E8034"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Butz, S., &amp; Stahlberg, D. (2020). The relationship between self-compassion and sleep quality: An overview of a seven-year German research program. </w:t>
      </w:r>
      <w:r w:rsidRPr="00A034DF">
        <w:rPr>
          <w:rFonts w:ascii="Times New Roman" w:hAnsi="Times New Roman" w:cs="Times New Roman"/>
          <w:i/>
          <w:iCs/>
          <w:color w:val="000000" w:themeColor="text1"/>
          <w:sz w:val="24"/>
          <w:szCs w:val="24"/>
        </w:rPr>
        <w:t>Behavioral sciences</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10</w:t>
      </w:r>
      <w:r w:rsidRPr="00A034DF">
        <w:rPr>
          <w:rFonts w:ascii="Times New Roman" w:hAnsi="Times New Roman" w:cs="Times New Roman"/>
          <w:color w:val="000000" w:themeColor="text1"/>
          <w:sz w:val="24"/>
          <w:szCs w:val="24"/>
        </w:rPr>
        <w:t xml:space="preserve">(3), </w:t>
      </w:r>
      <w:r w:rsidR="00A17820" w:rsidRPr="00A034DF">
        <w:rPr>
          <w:rFonts w:ascii="Times New Roman" w:hAnsi="Times New Roman" w:cs="Times New Roman"/>
          <w:color w:val="000000" w:themeColor="text1"/>
          <w:sz w:val="24"/>
          <w:szCs w:val="24"/>
        </w:rPr>
        <w:t xml:space="preserve">Article </w:t>
      </w:r>
      <w:r w:rsidRPr="00A034DF">
        <w:rPr>
          <w:rFonts w:ascii="Times New Roman" w:hAnsi="Times New Roman" w:cs="Times New Roman"/>
          <w:color w:val="000000" w:themeColor="text1"/>
          <w:sz w:val="24"/>
          <w:szCs w:val="24"/>
        </w:rPr>
        <w:t xml:space="preserve">64. </w:t>
      </w:r>
      <w:hyperlink r:id="rId54" w:history="1">
        <w:r w:rsidRPr="00A034DF">
          <w:rPr>
            <w:rStyle w:val="Hyperlink"/>
            <w:rFonts w:ascii="Times New Roman" w:hAnsi="Times New Roman" w:cs="Times New Roman"/>
            <w:sz w:val="24"/>
            <w:szCs w:val="24"/>
          </w:rPr>
          <w:t>https://doi.org/10.3390/bs10030064</w:t>
        </w:r>
      </w:hyperlink>
      <w:r w:rsidRPr="00A034DF">
        <w:rPr>
          <w:rFonts w:ascii="Times New Roman" w:hAnsi="Times New Roman" w:cs="Times New Roman"/>
          <w:color w:val="000000" w:themeColor="text1"/>
          <w:sz w:val="24"/>
          <w:szCs w:val="24"/>
        </w:rPr>
        <w:t xml:space="preserve"> </w:t>
      </w:r>
    </w:p>
    <w:p w14:paraId="4F39E8B8"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lastRenderedPageBreak/>
        <w:t>Buysse, D. J., Reynolds, C. F., Monk, T. H., Berman, S. R., &amp; Kupfer, D. J. (1989). The Pittsburgh Sleep Quality Index: A new instrument for psychiatric practice and research. </w:t>
      </w:r>
      <w:r w:rsidRPr="00A034DF">
        <w:rPr>
          <w:rFonts w:ascii="Times New Roman" w:hAnsi="Times New Roman" w:cs="Times New Roman"/>
          <w:i/>
          <w:iCs/>
          <w:color w:val="000000" w:themeColor="text1"/>
          <w:sz w:val="24"/>
          <w:szCs w:val="24"/>
          <w:shd w:val="clear" w:color="auto" w:fill="FFFFFF"/>
        </w:rPr>
        <w:t>Psychiatry Research, 28</w:t>
      </w:r>
      <w:r w:rsidRPr="00A034DF">
        <w:rPr>
          <w:rFonts w:ascii="Times New Roman" w:hAnsi="Times New Roman" w:cs="Times New Roman"/>
          <w:color w:val="000000" w:themeColor="text1"/>
          <w:sz w:val="24"/>
          <w:szCs w:val="24"/>
          <w:shd w:val="clear" w:color="auto" w:fill="FFFFFF"/>
        </w:rPr>
        <w:t>(2), 193–213. </w:t>
      </w:r>
      <w:hyperlink r:id="rId55" w:tgtFrame="_blank" w:history="1">
        <w:r w:rsidRPr="00A034DF">
          <w:rPr>
            <w:rStyle w:val="Hyperlink"/>
            <w:rFonts w:ascii="Times New Roman" w:hAnsi="Times New Roman" w:cs="Times New Roman"/>
            <w:sz w:val="24"/>
            <w:szCs w:val="24"/>
            <w:shd w:val="clear" w:color="auto" w:fill="FFFFFF"/>
          </w:rPr>
          <w:t>https://doi.org/10.1016/0165-1781(89)90047-4</w:t>
        </w:r>
      </w:hyperlink>
    </w:p>
    <w:p w14:paraId="7BA1C9F6" w14:textId="1F45FABF"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shd w:val="clear" w:color="auto" w:fill="FFFFFF"/>
        </w:rPr>
        <w:t>Buysse, D. J., Reynolds III, C. F., Monk, T. H., Hoch, C. C., Yeager, A. L., &amp; Kupfer, D. J. (1991). Quantification of subjective sleep quality in healthy elderly men and women using the Pittsburgh Sleep Quality Index (PSQI). </w:t>
      </w:r>
      <w:r w:rsidRPr="00A034DF">
        <w:rPr>
          <w:rFonts w:ascii="Times New Roman" w:hAnsi="Times New Roman" w:cs="Times New Roman"/>
          <w:i/>
          <w:iCs/>
          <w:color w:val="000000" w:themeColor="text1"/>
          <w:sz w:val="24"/>
          <w:szCs w:val="24"/>
          <w:shd w:val="clear" w:color="auto" w:fill="FFFFFF"/>
        </w:rPr>
        <w:t>Sleep</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14</w:t>
      </w:r>
      <w:r w:rsidRPr="00A034DF">
        <w:rPr>
          <w:rFonts w:ascii="Times New Roman" w:hAnsi="Times New Roman" w:cs="Times New Roman"/>
          <w:color w:val="000000" w:themeColor="text1"/>
          <w:sz w:val="24"/>
          <w:szCs w:val="24"/>
          <w:shd w:val="clear" w:color="auto" w:fill="FFFFFF"/>
        </w:rPr>
        <w:t>(4), 331</w:t>
      </w:r>
      <w:r w:rsidR="00A17820" w:rsidRPr="00A034DF">
        <w:rPr>
          <w:rFonts w:ascii="Times New Roman" w:hAnsi="Times New Roman" w:cs="Times New Roman"/>
          <w:color w:val="000000" w:themeColor="text1"/>
          <w:sz w:val="24"/>
          <w:szCs w:val="24"/>
          <w:shd w:val="clear" w:color="auto" w:fill="FFFFFF"/>
        </w:rPr>
        <w:t>–</w:t>
      </w:r>
      <w:r w:rsidRPr="00A034DF">
        <w:rPr>
          <w:rFonts w:ascii="Times New Roman" w:hAnsi="Times New Roman" w:cs="Times New Roman"/>
          <w:color w:val="000000" w:themeColor="text1"/>
          <w:sz w:val="24"/>
          <w:szCs w:val="24"/>
          <w:shd w:val="clear" w:color="auto" w:fill="FFFFFF"/>
        </w:rPr>
        <w:t xml:space="preserve">338. </w:t>
      </w:r>
      <w:hyperlink r:id="rId56" w:history="1">
        <w:r w:rsidRPr="00A034DF">
          <w:rPr>
            <w:rStyle w:val="Hyperlink"/>
            <w:rFonts w:ascii="Times New Roman" w:hAnsi="Times New Roman" w:cs="Times New Roman"/>
            <w:sz w:val="24"/>
            <w:szCs w:val="24"/>
            <w:shd w:val="clear" w:color="auto" w:fill="FFFFFF"/>
          </w:rPr>
          <w:t>https://doi.org/10.1093/sleep/14.4.331</w:t>
        </w:r>
      </w:hyperlink>
      <w:r w:rsidRPr="00A034DF">
        <w:rPr>
          <w:rFonts w:ascii="Times New Roman" w:hAnsi="Times New Roman" w:cs="Times New Roman"/>
          <w:color w:val="000000" w:themeColor="text1"/>
          <w:sz w:val="24"/>
          <w:szCs w:val="24"/>
          <w:shd w:val="clear" w:color="auto" w:fill="FFFFFF"/>
        </w:rPr>
        <w:t xml:space="preserve"> </w:t>
      </w:r>
    </w:p>
    <w:p w14:paraId="79278351" w14:textId="5AB137AB" w:rsidR="00455763" w:rsidRPr="001B12C0" w:rsidRDefault="00865B95" w:rsidP="00865B95">
      <w:pPr>
        <w:spacing w:line="480" w:lineRule="auto"/>
        <w:ind w:hanging="720"/>
        <w:contextualSpacing/>
        <w:rPr>
          <w:sz w:val="24"/>
          <w:szCs w:val="24"/>
        </w:rPr>
      </w:pPr>
      <w:proofErr w:type="spellStart"/>
      <w:r w:rsidRPr="00A034DF">
        <w:rPr>
          <w:rFonts w:ascii="Times New Roman" w:hAnsi="Times New Roman" w:cs="Times New Roman"/>
          <w:color w:val="000000" w:themeColor="text1"/>
          <w:sz w:val="24"/>
          <w:szCs w:val="24"/>
          <w:shd w:val="clear" w:color="auto" w:fill="FFFFFF"/>
        </w:rPr>
        <w:t>Canever</w:t>
      </w:r>
      <w:proofErr w:type="spellEnd"/>
      <w:r w:rsidRPr="00A034DF">
        <w:rPr>
          <w:rFonts w:ascii="Times New Roman" w:hAnsi="Times New Roman" w:cs="Times New Roman"/>
          <w:color w:val="000000" w:themeColor="text1"/>
          <w:sz w:val="24"/>
          <w:szCs w:val="24"/>
          <w:shd w:val="clear" w:color="auto" w:fill="FFFFFF"/>
        </w:rPr>
        <w:t xml:space="preserve">, J. B., </w:t>
      </w:r>
      <w:proofErr w:type="spellStart"/>
      <w:r w:rsidRPr="00A034DF">
        <w:rPr>
          <w:rFonts w:ascii="Times New Roman" w:hAnsi="Times New Roman" w:cs="Times New Roman"/>
          <w:color w:val="000000" w:themeColor="text1"/>
          <w:sz w:val="24"/>
          <w:szCs w:val="24"/>
          <w:shd w:val="clear" w:color="auto" w:fill="FFFFFF"/>
        </w:rPr>
        <w:t>Zurman</w:t>
      </w:r>
      <w:proofErr w:type="spellEnd"/>
      <w:r w:rsidRPr="00A034DF">
        <w:rPr>
          <w:rFonts w:ascii="Times New Roman" w:hAnsi="Times New Roman" w:cs="Times New Roman"/>
          <w:color w:val="000000" w:themeColor="text1"/>
          <w:sz w:val="24"/>
          <w:szCs w:val="24"/>
          <w:shd w:val="clear" w:color="auto" w:fill="FFFFFF"/>
        </w:rPr>
        <w:t xml:space="preserve">, G., Vogel, F., </w:t>
      </w:r>
      <w:proofErr w:type="spellStart"/>
      <w:r w:rsidRPr="00A034DF">
        <w:rPr>
          <w:rFonts w:ascii="Times New Roman" w:hAnsi="Times New Roman" w:cs="Times New Roman"/>
          <w:color w:val="000000" w:themeColor="text1"/>
          <w:sz w:val="24"/>
          <w:szCs w:val="24"/>
          <w:shd w:val="clear" w:color="auto" w:fill="FFFFFF"/>
        </w:rPr>
        <w:t>Sutil</w:t>
      </w:r>
      <w:proofErr w:type="spellEnd"/>
      <w:r w:rsidRPr="00A034DF">
        <w:rPr>
          <w:rFonts w:ascii="Times New Roman" w:hAnsi="Times New Roman" w:cs="Times New Roman"/>
          <w:color w:val="000000" w:themeColor="text1"/>
          <w:sz w:val="24"/>
          <w:szCs w:val="24"/>
          <w:shd w:val="clear" w:color="auto" w:fill="FFFFFF"/>
        </w:rPr>
        <w:t>, D. V., Diz, J. B. M., Danielewicz, A. L.,</w:t>
      </w:r>
      <w:r w:rsidR="00455763" w:rsidRPr="00A034DF">
        <w:rPr>
          <w:rFonts w:ascii="Times New Roman" w:hAnsi="Times New Roman" w:cs="Times New Roman"/>
          <w:color w:val="000000" w:themeColor="text1"/>
          <w:sz w:val="24"/>
          <w:szCs w:val="24"/>
          <w:shd w:val="clear" w:color="auto" w:fill="FFFFFF"/>
        </w:rPr>
        <w:t xml:space="preserve"> Moreira, B. S., Cimarosti, H. I.,</w:t>
      </w:r>
      <w:r w:rsidRPr="00A034DF">
        <w:rPr>
          <w:rFonts w:ascii="Times New Roman" w:hAnsi="Times New Roman" w:cs="Times New Roman"/>
          <w:color w:val="000000" w:themeColor="text1"/>
          <w:sz w:val="24"/>
          <w:szCs w:val="24"/>
          <w:shd w:val="clear" w:color="auto" w:fill="FFFFFF"/>
        </w:rPr>
        <w:t xml:space="preserve"> &amp; de Avelar, N. C. P. (2024). Worldwide prevalence of sleep problems in community-dwelling older adults: A systematic review and meta-analysis. </w:t>
      </w:r>
      <w:r w:rsidRPr="00A034DF">
        <w:rPr>
          <w:rFonts w:ascii="Times New Roman" w:hAnsi="Times New Roman" w:cs="Times New Roman"/>
          <w:i/>
          <w:iCs/>
          <w:color w:val="000000" w:themeColor="text1"/>
          <w:sz w:val="24"/>
          <w:szCs w:val="24"/>
          <w:shd w:val="clear" w:color="auto" w:fill="FFFFFF"/>
        </w:rPr>
        <w:t>Sleep Medicine</w:t>
      </w:r>
      <w:r w:rsidR="00A17820" w:rsidRPr="00A034DF">
        <w:rPr>
          <w:rFonts w:ascii="Times New Roman" w:hAnsi="Times New Roman" w:cs="Times New Roman"/>
          <w:i/>
          <w:iCs/>
          <w:color w:val="000000" w:themeColor="text1"/>
          <w:sz w:val="24"/>
          <w:szCs w:val="24"/>
          <w:shd w:val="clear" w:color="auto" w:fill="FFFFFF"/>
        </w:rPr>
        <w:t>, 119</w:t>
      </w:r>
      <w:r w:rsidR="00A17820" w:rsidRPr="00A034DF">
        <w:rPr>
          <w:rFonts w:ascii="Times New Roman" w:hAnsi="Times New Roman" w:cs="Times New Roman"/>
          <w:color w:val="000000" w:themeColor="text1"/>
          <w:sz w:val="24"/>
          <w:szCs w:val="24"/>
          <w:shd w:val="clear" w:color="auto" w:fill="FFFFFF"/>
        </w:rPr>
        <w:t>, 118–134</w:t>
      </w:r>
      <w:r w:rsidRPr="00A034DF">
        <w:rPr>
          <w:rFonts w:ascii="Times New Roman" w:hAnsi="Times New Roman" w:cs="Times New Roman"/>
          <w:color w:val="000000" w:themeColor="text1"/>
          <w:sz w:val="24"/>
          <w:szCs w:val="24"/>
          <w:shd w:val="clear" w:color="auto" w:fill="FFFFFF"/>
        </w:rPr>
        <w:t xml:space="preserve">. </w:t>
      </w:r>
      <w:hyperlink r:id="rId57" w:history="1">
        <w:r w:rsidRPr="00A034DF">
          <w:rPr>
            <w:rStyle w:val="Hyperlink"/>
            <w:rFonts w:ascii="Times New Roman" w:hAnsi="Times New Roman" w:cs="Times New Roman"/>
            <w:sz w:val="24"/>
            <w:szCs w:val="24"/>
            <w:shd w:val="clear" w:color="auto" w:fill="FFFFFF"/>
          </w:rPr>
          <w:t>https://doi.org/10.1016/j.sleep.2024.03.040</w:t>
        </w:r>
      </w:hyperlink>
    </w:p>
    <w:p w14:paraId="28BD98DA" w14:textId="5BB1837F"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Cellini, N., McDevitt, E. A., Mednick, S. C., &amp; Buman, M. P. (2016). Free-living cross-comparison of two wearable monitors for sleep and physical activity in healthy young adults. </w:t>
      </w:r>
      <w:r w:rsidRPr="00A034DF">
        <w:rPr>
          <w:rFonts w:ascii="Times New Roman" w:hAnsi="Times New Roman" w:cs="Times New Roman"/>
          <w:i/>
          <w:iCs/>
          <w:color w:val="000000" w:themeColor="text1"/>
          <w:sz w:val="24"/>
          <w:szCs w:val="24"/>
        </w:rPr>
        <w:t>Physiology &amp; Behavior</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157</w:t>
      </w:r>
      <w:r w:rsidRPr="00A034DF">
        <w:rPr>
          <w:rFonts w:ascii="Times New Roman" w:hAnsi="Times New Roman" w:cs="Times New Roman"/>
          <w:color w:val="000000" w:themeColor="text1"/>
          <w:sz w:val="24"/>
          <w:szCs w:val="24"/>
        </w:rPr>
        <w:t>, 79</w:t>
      </w:r>
      <w:r w:rsidR="00A17820" w:rsidRPr="00A034DF">
        <w:rPr>
          <w:rFonts w:ascii="Times New Roman" w:hAnsi="Times New Roman" w:cs="Times New Roman"/>
          <w:color w:val="000000" w:themeColor="text1"/>
          <w:sz w:val="24"/>
          <w:szCs w:val="24"/>
          <w:shd w:val="clear" w:color="auto" w:fill="FFFFFF"/>
        </w:rPr>
        <w:t>–</w:t>
      </w:r>
      <w:r w:rsidRPr="00A034DF">
        <w:rPr>
          <w:rFonts w:ascii="Times New Roman" w:hAnsi="Times New Roman" w:cs="Times New Roman"/>
          <w:color w:val="000000" w:themeColor="text1"/>
          <w:sz w:val="24"/>
          <w:szCs w:val="24"/>
        </w:rPr>
        <w:t xml:space="preserve">86. </w:t>
      </w:r>
      <w:hyperlink r:id="rId58" w:history="1">
        <w:r w:rsidRPr="00A034DF">
          <w:rPr>
            <w:rStyle w:val="Hyperlink"/>
            <w:rFonts w:ascii="Times New Roman" w:hAnsi="Times New Roman" w:cs="Times New Roman"/>
            <w:sz w:val="24"/>
            <w:szCs w:val="24"/>
          </w:rPr>
          <w:t>https://doi.org/10.1016/j.physbeh.2016.01.034</w:t>
        </w:r>
      </w:hyperlink>
      <w:r w:rsidRPr="00A034DF">
        <w:rPr>
          <w:rFonts w:ascii="Times New Roman" w:hAnsi="Times New Roman" w:cs="Times New Roman"/>
          <w:color w:val="000000" w:themeColor="text1"/>
          <w:sz w:val="24"/>
          <w:szCs w:val="24"/>
        </w:rPr>
        <w:t xml:space="preserve"> </w:t>
      </w:r>
    </w:p>
    <w:p w14:paraId="26F3F8EF" w14:textId="77777777" w:rsidR="00455763"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Chai, L., &amp; Han, Z. (2023). Exploring the mediating effects of academic performance and self-esteem on the influence of sleep quality on internalizing and externalizing problems among Chinese adolescents. </w:t>
      </w:r>
      <w:r w:rsidRPr="00A034DF">
        <w:rPr>
          <w:rFonts w:ascii="Times New Roman" w:hAnsi="Times New Roman" w:cs="Times New Roman"/>
          <w:i/>
          <w:iCs/>
          <w:color w:val="000000" w:themeColor="text1"/>
          <w:sz w:val="24"/>
          <w:szCs w:val="24"/>
        </w:rPr>
        <w:t>Vulnerable Children and Youth Studies, 18</w:t>
      </w:r>
      <w:r w:rsidRPr="00A034DF">
        <w:rPr>
          <w:rFonts w:ascii="Times New Roman" w:hAnsi="Times New Roman" w:cs="Times New Roman"/>
          <w:color w:val="000000" w:themeColor="text1"/>
          <w:sz w:val="24"/>
          <w:szCs w:val="24"/>
        </w:rPr>
        <w:t>(4), 659–671.</w:t>
      </w:r>
    </w:p>
    <w:p w14:paraId="0C9DB7F1" w14:textId="675F126E" w:rsidR="00865B95" w:rsidRPr="00A034DF" w:rsidRDefault="00455763" w:rsidP="0060225B">
      <w:pPr>
        <w:spacing w:line="480" w:lineRule="auto"/>
        <w:contextualSpacing/>
        <w:rPr>
          <w:rFonts w:ascii="Times New Roman" w:hAnsi="Times New Roman" w:cs="Times New Roman"/>
          <w:color w:val="000000" w:themeColor="text1"/>
          <w:sz w:val="24"/>
          <w:szCs w:val="24"/>
        </w:rPr>
      </w:pPr>
      <w:hyperlink r:id="rId59" w:history="1">
        <w:r w:rsidRPr="00A034DF">
          <w:rPr>
            <w:rStyle w:val="Hyperlink"/>
            <w:rFonts w:ascii="Times New Roman" w:hAnsi="Times New Roman" w:cs="Times New Roman"/>
            <w:sz w:val="24"/>
            <w:szCs w:val="24"/>
          </w:rPr>
          <w:t>https://doi.org/10.1080/17450128.2023.2251411</w:t>
        </w:r>
      </w:hyperlink>
    </w:p>
    <w:p w14:paraId="08D662DF" w14:textId="77777777" w:rsidR="00A17820" w:rsidRPr="00A034DF" w:rsidRDefault="00865B95" w:rsidP="00865B95">
      <w:pPr>
        <w:spacing w:line="480" w:lineRule="auto"/>
        <w:ind w:hanging="720"/>
        <w:contextualSpacing/>
        <w:rPr>
          <w:rFonts w:ascii="Times New Roman" w:hAnsi="Times New Roman" w:cs="Times New Roman"/>
          <w:color w:val="000000" w:themeColor="text1"/>
          <w:sz w:val="24"/>
          <w:szCs w:val="24"/>
        </w:rPr>
      </w:pPr>
      <w:proofErr w:type="spellStart"/>
      <w:r w:rsidRPr="00A034DF">
        <w:rPr>
          <w:rFonts w:ascii="Times New Roman" w:hAnsi="Times New Roman" w:cs="Times New Roman"/>
          <w:color w:val="000000" w:themeColor="text1"/>
          <w:sz w:val="24"/>
          <w:szCs w:val="24"/>
        </w:rPr>
        <w:t>Chawak</w:t>
      </w:r>
      <w:proofErr w:type="spellEnd"/>
      <w:r w:rsidRPr="00A034DF">
        <w:rPr>
          <w:rFonts w:ascii="Times New Roman" w:hAnsi="Times New Roman" w:cs="Times New Roman"/>
          <w:color w:val="000000" w:themeColor="text1"/>
          <w:sz w:val="24"/>
          <w:szCs w:val="24"/>
        </w:rPr>
        <w:t>, S., Chittem, M., S, A., Varghese, D., &amp; Epton, T. (2020). Predictors of health behaviours among Indian college students: An exploratory study. </w:t>
      </w:r>
      <w:r w:rsidRPr="00A034DF">
        <w:rPr>
          <w:rFonts w:ascii="Times New Roman" w:hAnsi="Times New Roman" w:cs="Times New Roman"/>
          <w:i/>
          <w:iCs/>
          <w:color w:val="000000" w:themeColor="text1"/>
          <w:sz w:val="24"/>
          <w:szCs w:val="24"/>
        </w:rPr>
        <w:t>Health Education, 120</w:t>
      </w:r>
      <w:r w:rsidRPr="00A034DF">
        <w:rPr>
          <w:rFonts w:ascii="Times New Roman" w:hAnsi="Times New Roman" w:cs="Times New Roman"/>
          <w:color w:val="000000" w:themeColor="text1"/>
          <w:sz w:val="24"/>
          <w:szCs w:val="24"/>
        </w:rPr>
        <w:t>(2), 179–195.</w:t>
      </w:r>
    </w:p>
    <w:p w14:paraId="19A65CBD" w14:textId="440E79F3" w:rsidR="00865B95" w:rsidRPr="00A034DF" w:rsidRDefault="00A17820" w:rsidP="001B12C0">
      <w:pPr>
        <w:spacing w:line="480" w:lineRule="auto"/>
        <w:contextualSpacing/>
        <w:rPr>
          <w:rFonts w:ascii="Times New Roman" w:hAnsi="Times New Roman" w:cs="Times New Roman"/>
          <w:color w:val="000000" w:themeColor="text1"/>
          <w:sz w:val="24"/>
          <w:szCs w:val="24"/>
        </w:rPr>
      </w:pPr>
      <w:hyperlink r:id="rId60" w:history="1">
        <w:r w:rsidRPr="00A034DF">
          <w:rPr>
            <w:rStyle w:val="Hyperlink"/>
            <w:rFonts w:ascii="Times New Roman" w:hAnsi="Times New Roman" w:cs="Times New Roman"/>
            <w:sz w:val="24"/>
            <w:szCs w:val="24"/>
          </w:rPr>
          <w:t>https://doi.org/10.1108/HE-11-2019-0049</w:t>
        </w:r>
      </w:hyperlink>
    </w:p>
    <w:p w14:paraId="1E407D61" w14:textId="7A5D6876"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shd w:val="clear" w:color="auto" w:fill="FFFFFF"/>
        </w:rPr>
        <w:t>Cheung, B. Y., Takemura, K., Ou, C., Gale, A., &amp; Heine, S. J. (2021). Considering cross-cultural differences in sleep duration between Japanese and Canadian university students. </w:t>
      </w:r>
      <w:proofErr w:type="spellStart"/>
      <w:r w:rsidRPr="00A034DF">
        <w:rPr>
          <w:rFonts w:ascii="Times New Roman" w:hAnsi="Times New Roman" w:cs="Times New Roman"/>
          <w:i/>
          <w:iCs/>
          <w:color w:val="000000" w:themeColor="text1"/>
          <w:sz w:val="24"/>
          <w:szCs w:val="24"/>
          <w:shd w:val="clear" w:color="auto" w:fill="FFFFFF"/>
        </w:rPr>
        <w:t>PLoS</w:t>
      </w:r>
      <w:proofErr w:type="spellEnd"/>
      <w:r w:rsidRPr="00A034DF">
        <w:rPr>
          <w:rFonts w:ascii="Times New Roman" w:hAnsi="Times New Roman" w:cs="Times New Roman"/>
          <w:i/>
          <w:iCs/>
          <w:color w:val="000000" w:themeColor="text1"/>
          <w:sz w:val="24"/>
          <w:szCs w:val="24"/>
          <w:shd w:val="clear" w:color="auto" w:fill="FFFFFF"/>
        </w:rPr>
        <w:t xml:space="preserve"> One</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16</w:t>
      </w:r>
      <w:r w:rsidRPr="00A034DF">
        <w:rPr>
          <w:rFonts w:ascii="Times New Roman" w:hAnsi="Times New Roman" w:cs="Times New Roman"/>
          <w:color w:val="000000" w:themeColor="text1"/>
          <w:sz w:val="24"/>
          <w:szCs w:val="24"/>
          <w:shd w:val="clear" w:color="auto" w:fill="FFFFFF"/>
        </w:rPr>
        <w:t xml:space="preserve">(4), </w:t>
      </w:r>
      <w:r w:rsidR="00455763" w:rsidRPr="00A034DF">
        <w:rPr>
          <w:rFonts w:ascii="Times New Roman" w:hAnsi="Times New Roman" w:cs="Times New Roman"/>
          <w:color w:val="000000" w:themeColor="text1"/>
          <w:sz w:val="24"/>
          <w:szCs w:val="24"/>
          <w:shd w:val="clear" w:color="auto" w:fill="FFFFFF"/>
        </w:rPr>
        <w:t xml:space="preserve">Article </w:t>
      </w:r>
      <w:r w:rsidRPr="00A034DF">
        <w:rPr>
          <w:rFonts w:ascii="Times New Roman" w:hAnsi="Times New Roman" w:cs="Times New Roman"/>
          <w:color w:val="000000" w:themeColor="text1"/>
          <w:sz w:val="24"/>
          <w:szCs w:val="24"/>
          <w:shd w:val="clear" w:color="auto" w:fill="FFFFFF"/>
        </w:rPr>
        <w:t xml:space="preserve">e0250671. </w:t>
      </w:r>
      <w:hyperlink r:id="rId61" w:history="1">
        <w:r w:rsidRPr="00A034DF">
          <w:rPr>
            <w:rStyle w:val="Hyperlink"/>
            <w:rFonts w:ascii="Times New Roman" w:hAnsi="Times New Roman" w:cs="Times New Roman"/>
            <w:sz w:val="24"/>
            <w:szCs w:val="24"/>
            <w:shd w:val="clear" w:color="auto" w:fill="FFFFFF"/>
          </w:rPr>
          <w:t>https://doi.org/10.1371/journal.pone.0250671</w:t>
        </w:r>
      </w:hyperlink>
      <w:r w:rsidRPr="00A034DF">
        <w:rPr>
          <w:rFonts w:ascii="Times New Roman" w:hAnsi="Times New Roman" w:cs="Times New Roman"/>
          <w:color w:val="000000" w:themeColor="text1"/>
          <w:sz w:val="24"/>
          <w:szCs w:val="24"/>
          <w:shd w:val="clear" w:color="auto" w:fill="FFFFFF"/>
        </w:rPr>
        <w:t xml:space="preserve"> </w:t>
      </w:r>
    </w:p>
    <w:p w14:paraId="2B16A6FD"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proofErr w:type="spellStart"/>
      <w:r w:rsidRPr="00A034DF">
        <w:rPr>
          <w:rFonts w:ascii="Times New Roman" w:hAnsi="Times New Roman" w:cs="Times New Roman"/>
          <w:color w:val="000000" w:themeColor="text1"/>
          <w:sz w:val="24"/>
          <w:szCs w:val="24"/>
        </w:rPr>
        <w:lastRenderedPageBreak/>
        <w:t>Chishima</w:t>
      </w:r>
      <w:proofErr w:type="spellEnd"/>
      <w:r w:rsidRPr="00A034DF">
        <w:rPr>
          <w:rFonts w:ascii="Times New Roman" w:hAnsi="Times New Roman" w:cs="Times New Roman"/>
          <w:color w:val="000000" w:themeColor="text1"/>
          <w:sz w:val="24"/>
          <w:szCs w:val="24"/>
        </w:rPr>
        <w:t>, Y., &amp; Wilson, A. E. (2021). Conversation with a future self: A letter-exchange exercise enhances student self-continuity, career planning, and academic thinking. </w:t>
      </w:r>
      <w:r w:rsidRPr="00A034DF">
        <w:rPr>
          <w:rFonts w:ascii="Times New Roman" w:hAnsi="Times New Roman" w:cs="Times New Roman"/>
          <w:i/>
          <w:iCs/>
          <w:color w:val="000000" w:themeColor="text1"/>
          <w:sz w:val="24"/>
          <w:szCs w:val="24"/>
        </w:rPr>
        <w:t>Self and Identity, 20</w:t>
      </w:r>
      <w:r w:rsidRPr="00A034DF">
        <w:rPr>
          <w:rFonts w:ascii="Times New Roman" w:hAnsi="Times New Roman" w:cs="Times New Roman"/>
          <w:color w:val="000000" w:themeColor="text1"/>
          <w:sz w:val="24"/>
          <w:szCs w:val="24"/>
        </w:rPr>
        <w:t>(5), 646–671. </w:t>
      </w:r>
      <w:hyperlink r:id="rId62" w:tgtFrame="_blank" w:history="1">
        <w:r w:rsidRPr="00A034DF">
          <w:rPr>
            <w:rStyle w:val="Hyperlink"/>
            <w:rFonts w:ascii="Times New Roman" w:hAnsi="Times New Roman" w:cs="Times New Roman"/>
            <w:sz w:val="24"/>
            <w:szCs w:val="24"/>
          </w:rPr>
          <w:t>https://doi.org/10.1080/15298868.2020.1754283</w:t>
        </w:r>
      </w:hyperlink>
    </w:p>
    <w:p w14:paraId="0D283BDE" w14:textId="48E16487" w:rsidR="009D27DD" w:rsidRPr="00A034DF" w:rsidRDefault="009D27DD"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Chu, C., &amp; Lowery, B. S. (2024). Perceiving a stable self-concept enables the experience of meaning in life. </w:t>
      </w:r>
      <w:r w:rsidRPr="00A034DF">
        <w:rPr>
          <w:rFonts w:ascii="Times New Roman" w:hAnsi="Times New Roman" w:cs="Times New Roman"/>
          <w:i/>
          <w:iCs/>
          <w:color w:val="000000" w:themeColor="text1"/>
          <w:sz w:val="24"/>
          <w:szCs w:val="24"/>
        </w:rPr>
        <w:t>Personality and Social Psychology Bulletin, 50</w:t>
      </w:r>
      <w:r w:rsidRPr="00A034DF">
        <w:rPr>
          <w:rFonts w:ascii="Times New Roman" w:hAnsi="Times New Roman" w:cs="Times New Roman"/>
          <w:color w:val="000000" w:themeColor="text1"/>
          <w:sz w:val="24"/>
          <w:szCs w:val="24"/>
        </w:rPr>
        <w:t xml:space="preserve">(5), 780–792. </w:t>
      </w:r>
      <w:hyperlink r:id="rId63" w:history="1">
        <w:r w:rsidR="009D29A2" w:rsidRPr="00A034DF">
          <w:rPr>
            <w:rStyle w:val="Hyperlink"/>
            <w:rFonts w:ascii="Times New Roman" w:hAnsi="Times New Roman" w:cs="Times New Roman"/>
            <w:sz w:val="24"/>
            <w:szCs w:val="24"/>
          </w:rPr>
          <w:t>https://doi.org/10.1177/01461672221150234</w:t>
        </w:r>
      </w:hyperlink>
    </w:p>
    <w:p w14:paraId="1F110CF5" w14:textId="35FB84F3"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Clinton, M. E., Conway, N., Sturges, J., &amp; Hewett, R. (2020). Self-control during daily work activities and work-to-nonwork conflict. </w:t>
      </w:r>
      <w:r w:rsidRPr="00A034DF">
        <w:rPr>
          <w:rFonts w:ascii="Times New Roman" w:hAnsi="Times New Roman" w:cs="Times New Roman"/>
          <w:i/>
          <w:iCs/>
          <w:color w:val="000000" w:themeColor="text1"/>
          <w:sz w:val="24"/>
          <w:szCs w:val="24"/>
        </w:rPr>
        <w:t>Journal of Vocational Behavior, 118,</w:t>
      </w:r>
      <w:r w:rsidRPr="00A034DF">
        <w:rPr>
          <w:rFonts w:ascii="Times New Roman" w:hAnsi="Times New Roman" w:cs="Times New Roman"/>
          <w:color w:val="000000" w:themeColor="text1"/>
          <w:sz w:val="24"/>
          <w:szCs w:val="24"/>
        </w:rPr>
        <w:t xml:space="preserve"> </w:t>
      </w:r>
      <w:r w:rsidR="00455763" w:rsidRPr="00A034DF">
        <w:rPr>
          <w:rFonts w:ascii="Times New Roman" w:hAnsi="Times New Roman" w:cs="Times New Roman"/>
          <w:color w:val="000000" w:themeColor="text1"/>
          <w:sz w:val="24"/>
          <w:szCs w:val="24"/>
        </w:rPr>
        <w:t xml:space="preserve">Article </w:t>
      </w:r>
      <w:r w:rsidRPr="00A034DF">
        <w:rPr>
          <w:rFonts w:ascii="Times New Roman" w:hAnsi="Times New Roman" w:cs="Times New Roman"/>
          <w:color w:val="000000" w:themeColor="text1"/>
          <w:sz w:val="24"/>
          <w:szCs w:val="24"/>
        </w:rPr>
        <w:t xml:space="preserve">103410. </w:t>
      </w:r>
      <w:hyperlink r:id="rId64" w:history="1">
        <w:r w:rsidRPr="00A034DF">
          <w:rPr>
            <w:rStyle w:val="Hyperlink"/>
            <w:rFonts w:ascii="Times New Roman" w:hAnsi="Times New Roman" w:cs="Times New Roman"/>
            <w:sz w:val="24"/>
            <w:szCs w:val="24"/>
          </w:rPr>
          <w:t>https://doi.org/10.1016/j.jvb.2020.103410</w:t>
        </w:r>
      </w:hyperlink>
    </w:p>
    <w:p w14:paraId="6C2ACCB2" w14:textId="7A693ECF"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Coleman, S. R., Zawadzki, M. J., Heron, K. E., Vartanian, L. R., &amp; Smyth, J. M. (2016). Self-focused and other-focused resiliency: Plausible mechanisms linking early family adversity to health problems in college women. </w:t>
      </w:r>
      <w:r w:rsidRPr="00A034DF">
        <w:rPr>
          <w:rFonts w:ascii="Times New Roman" w:hAnsi="Times New Roman" w:cs="Times New Roman"/>
          <w:i/>
          <w:iCs/>
          <w:color w:val="000000" w:themeColor="text1"/>
          <w:sz w:val="24"/>
          <w:szCs w:val="24"/>
        </w:rPr>
        <w:t>Journal of American College Health</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64</w:t>
      </w:r>
      <w:r w:rsidRPr="00A034DF">
        <w:rPr>
          <w:rFonts w:ascii="Times New Roman" w:hAnsi="Times New Roman" w:cs="Times New Roman"/>
          <w:color w:val="000000" w:themeColor="text1"/>
          <w:sz w:val="24"/>
          <w:szCs w:val="24"/>
        </w:rPr>
        <w:t>(2), 85</w:t>
      </w:r>
      <w:r w:rsidR="00A17820" w:rsidRPr="00A034DF">
        <w:rPr>
          <w:rFonts w:ascii="Times New Roman" w:hAnsi="Times New Roman" w:cs="Times New Roman"/>
          <w:color w:val="000000" w:themeColor="text1"/>
          <w:sz w:val="24"/>
          <w:szCs w:val="24"/>
          <w:shd w:val="clear" w:color="auto" w:fill="FFFFFF"/>
        </w:rPr>
        <w:t>–</w:t>
      </w:r>
      <w:r w:rsidRPr="00A034DF">
        <w:rPr>
          <w:rFonts w:ascii="Times New Roman" w:hAnsi="Times New Roman" w:cs="Times New Roman"/>
          <w:color w:val="000000" w:themeColor="text1"/>
          <w:sz w:val="24"/>
          <w:szCs w:val="24"/>
        </w:rPr>
        <w:t xml:space="preserve">95. </w:t>
      </w:r>
      <w:hyperlink r:id="rId65" w:history="1">
        <w:r w:rsidRPr="00A034DF">
          <w:rPr>
            <w:rStyle w:val="Hyperlink"/>
            <w:rFonts w:ascii="Times New Roman" w:hAnsi="Times New Roman" w:cs="Times New Roman"/>
            <w:sz w:val="24"/>
            <w:szCs w:val="24"/>
          </w:rPr>
          <w:t>https://doi.org/10.1080/07448481.2015.1075994</w:t>
        </w:r>
      </w:hyperlink>
      <w:r w:rsidRPr="00A034DF">
        <w:rPr>
          <w:rFonts w:ascii="Times New Roman" w:hAnsi="Times New Roman" w:cs="Times New Roman"/>
          <w:color w:val="000000" w:themeColor="text1"/>
          <w:sz w:val="24"/>
          <w:szCs w:val="24"/>
        </w:rPr>
        <w:t xml:space="preserve"> </w:t>
      </w:r>
    </w:p>
    <w:p w14:paraId="323E5CF9" w14:textId="77777777" w:rsidR="00A17820" w:rsidRPr="00A034DF" w:rsidRDefault="00223802" w:rsidP="00223802">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Conway, M. A. (2005). Memory and the self. </w:t>
      </w:r>
      <w:r w:rsidRPr="00A034DF">
        <w:rPr>
          <w:rFonts w:ascii="Times New Roman" w:hAnsi="Times New Roman" w:cs="Times New Roman"/>
          <w:i/>
          <w:iCs/>
          <w:color w:val="000000" w:themeColor="text1"/>
          <w:sz w:val="24"/>
          <w:szCs w:val="24"/>
          <w:shd w:val="clear" w:color="auto" w:fill="FFFFFF"/>
        </w:rPr>
        <w:t>Journal of Memory and Language, 53</w:t>
      </w:r>
      <w:r w:rsidRPr="00A034DF">
        <w:rPr>
          <w:rFonts w:ascii="Times New Roman" w:hAnsi="Times New Roman" w:cs="Times New Roman"/>
          <w:color w:val="000000" w:themeColor="text1"/>
          <w:sz w:val="24"/>
          <w:szCs w:val="24"/>
          <w:shd w:val="clear" w:color="auto" w:fill="FFFFFF"/>
        </w:rPr>
        <w:t>(4), 594–628.</w:t>
      </w:r>
    </w:p>
    <w:p w14:paraId="6CA5BCA5" w14:textId="329B7BBE" w:rsidR="00223802" w:rsidRPr="00A034DF" w:rsidRDefault="00A17820" w:rsidP="001B12C0">
      <w:pPr>
        <w:spacing w:line="480" w:lineRule="auto"/>
        <w:contextualSpacing/>
        <w:rPr>
          <w:rFonts w:ascii="Times New Roman" w:hAnsi="Times New Roman" w:cs="Times New Roman"/>
          <w:color w:val="000000" w:themeColor="text1"/>
          <w:sz w:val="24"/>
          <w:szCs w:val="24"/>
          <w:shd w:val="clear" w:color="auto" w:fill="FFFFFF"/>
        </w:rPr>
      </w:pPr>
      <w:hyperlink r:id="rId66" w:history="1">
        <w:r w:rsidRPr="00A034DF">
          <w:rPr>
            <w:rStyle w:val="Hyperlink"/>
            <w:rFonts w:ascii="Times New Roman" w:hAnsi="Times New Roman" w:cs="Times New Roman"/>
            <w:sz w:val="24"/>
            <w:szCs w:val="24"/>
            <w:shd w:val="clear" w:color="auto" w:fill="FFFFFF"/>
          </w:rPr>
          <w:t>https://doi.org/10.1016/j.jml.2005.08.005</w:t>
        </w:r>
      </w:hyperlink>
    </w:p>
    <w:p w14:paraId="6BE4D47A" w14:textId="77777777" w:rsidR="00A17820" w:rsidRPr="00A034DF" w:rsidRDefault="00223802" w:rsidP="00223802">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Conway, M. A., Singer, J. A., &amp; </w:t>
      </w:r>
      <w:proofErr w:type="spellStart"/>
      <w:r w:rsidRPr="00A034DF">
        <w:rPr>
          <w:rFonts w:ascii="Times New Roman" w:hAnsi="Times New Roman" w:cs="Times New Roman"/>
          <w:color w:val="000000" w:themeColor="text1"/>
          <w:sz w:val="24"/>
          <w:szCs w:val="24"/>
          <w:shd w:val="clear" w:color="auto" w:fill="FFFFFF"/>
        </w:rPr>
        <w:t>Tagini</w:t>
      </w:r>
      <w:proofErr w:type="spellEnd"/>
      <w:r w:rsidRPr="00A034DF">
        <w:rPr>
          <w:rFonts w:ascii="Times New Roman" w:hAnsi="Times New Roman" w:cs="Times New Roman"/>
          <w:color w:val="000000" w:themeColor="text1"/>
          <w:sz w:val="24"/>
          <w:szCs w:val="24"/>
          <w:shd w:val="clear" w:color="auto" w:fill="FFFFFF"/>
        </w:rPr>
        <w:t>, A. (2004). The self and autobiographical memory: Correspondence and coherence. </w:t>
      </w:r>
      <w:r w:rsidRPr="00A034DF">
        <w:rPr>
          <w:rFonts w:ascii="Times New Roman" w:hAnsi="Times New Roman" w:cs="Times New Roman"/>
          <w:i/>
          <w:iCs/>
          <w:color w:val="000000" w:themeColor="text1"/>
          <w:sz w:val="24"/>
          <w:szCs w:val="24"/>
          <w:shd w:val="clear" w:color="auto" w:fill="FFFFFF"/>
        </w:rPr>
        <w:t>Social Cognition, 22</w:t>
      </w:r>
      <w:r w:rsidRPr="00A034DF">
        <w:rPr>
          <w:rFonts w:ascii="Times New Roman" w:hAnsi="Times New Roman" w:cs="Times New Roman"/>
          <w:color w:val="000000" w:themeColor="text1"/>
          <w:sz w:val="24"/>
          <w:szCs w:val="24"/>
          <w:shd w:val="clear" w:color="auto" w:fill="FFFFFF"/>
        </w:rPr>
        <w:t>(5), 491–529.</w:t>
      </w:r>
    </w:p>
    <w:p w14:paraId="2D42E806" w14:textId="11E6FB46" w:rsidR="00223802" w:rsidRPr="00A034DF" w:rsidRDefault="00A17820" w:rsidP="001B12C0">
      <w:pPr>
        <w:spacing w:line="480" w:lineRule="auto"/>
        <w:contextualSpacing/>
        <w:rPr>
          <w:rFonts w:ascii="Times New Roman" w:hAnsi="Times New Roman" w:cs="Times New Roman"/>
          <w:color w:val="000000" w:themeColor="text1"/>
          <w:sz w:val="24"/>
          <w:szCs w:val="24"/>
          <w:shd w:val="clear" w:color="auto" w:fill="FFFFFF"/>
        </w:rPr>
      </w:pPr>
      <w:hyperlink r:id="rId67" w:history="1">
        <w:r w:rsidRPr="00A034DF">
          <w:rPr>
            <w:rStyle w:val="Hyperlink"/>
            <w:rFonts w:ascii="Times New Roman" w:hAnsi="Times New Roman" w:cs="Times New Roman"/>
            <w:sz w:val="24"/>
            <w:szCs w:val="24"/>
            <w:shd w:val="clear" w:color="auto" w:fill="FFFFFF"/>
          </w:rPr>
          <w:t>https://doi.org/10.1521/soco.22.5.491.50768</w:t>
        </w:r>
      </w:hyperlink>
    </w:p>
    <w:p w14:paraId="6858F673" w14:textId="77777777" w:rsidR="00A17820" w:rsidRPr="00A034DF" w:rsidRDefault="00223802" w:rsidP="00223802">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Conway, M. A., &amp; </w:t>
      </w:r>
      <w:proofErr w:type="spellStart"/>
      <w:r w:rsidRPr="00A034DF">
        <w:rPr>
          <w:rFonts w:ascii="Times New Roman" w:hAnsi="Times New Roman" w:cs="Times New Roman"/>
          <w:color w:val="000000" w:themeColor="text1"/>
          <w:sz w:val="24"/>
          <w:szCs w:val="24"/>
          <w:shd w:val="clear" w:color="auto" w:fill="FFFFFF"/>
        </w:rPr>
        <w:t>Pleydell</w:t>
      </w:r>
      <w:proofErr w:type="spellEnd"/>
      <w:r w:rsidRPr="00A034DF">
        <w:rPr>
          <w:rFonts w:ascii="Times New Roman" w:hAnsi="Times New Roman" w:cs="Times New Roman"/>
          <w:color w:val="000000" w:themeColor="text1"/>
          <w:sz w:val="24"/>
          <w:szCs w:val="24"/>
          <w:shd w:val="clear" w:color="auto" w:fill="FFFFFF"/>
        </w:rPr>
        <w:t>-Pearce, C. W. (2000). The construction of autobiographical memories in the self-memory system. </w:t>
      </w:r>
      <w:r w:rsidRPr="00A034DF">
        <w:rPr>
          <w:rFonts w:ascii="Times New Roman" w:hAnsi="Times New Roman" w:cs="Times New Roman"/>
          <w:i/>
          <w:iCs/>
          <w:color w:val="000000" w:themeColor="text1"/>
          <w:sz w:val="24"/>
          <w:szCs w:val="24"/>
          <w:shd w:val="clear" w:color="auto" w:fill="FFFFFF"/>
        </w:rPr>
        <w:t>Psychological Review, 107</w:t>
      </w:r>
      <w:r w:rsidRPr="00A034DF">
        <w:rPr>
          <w:rFonts w:ascii="Times New Roman" w:hAnsi="Times New Roman" w:cs="Times New Roman"/>
          <w:color w:val="000000" w:themeColor="text1"/>
          <w:sz w:val="24"/>
          <w:szCs w:val="24"/>
          <w:shd w:val="clear" w:color="auto" w:fill="FFFFFF"/>
        </w:rPr>
        <w:t>(2), 261–288.</w:t>
      </w:r>
    </w:p>
    <w:p w14:paraId="7ACBFF2D" w14:textId="65425856" w:rsidR="00223802" w:rsidRPr="00A034DF" w:rsidRDefault="00A17820" w:rsidP="001B12C0">
      <w:pPr>
        <w:spacing w:line="480" w:lineRule="auto"/>
        <w:contextualSpacing/>
        <w:rPr>
          <w:rFonts w:ascii="Times New Roman" w:hAnsi="Times New Roman" w:cs="Times New Roman"/>
          <w:color w:val="000000" w:themeColor="text1"/>
          <w:sz w:val="24"/>
          <w:szCs w:val="24"/>
          <w:shd w:val="clear" w:color="auto" w:fill="FFFFFF"/>
        </w:rPr>
      </w:pPr>
      <w:hyperlink r:id="rId68" w:history="1">
        <w:r w:rsidRPr="00A034DF">
          <w:rPr>
            <w:rStyle w:val="Hyperlink"/>
            <w:rFonts w:ascii="Times New Roman" w:hAnsi="Times New Roman" w:cs="Times New Roman"/>
            <w:sz w:val="24"/>
            <w:szCs w:val="24"/>
            <w:shd w:val="clear" w:color="auto" w:fill="FFFFFF"/>
          </w:rPr>
          <w:t>https://doi.org/10.1037/0033-295X.107.2.261</w:t>
        </w:r>
      </w:hyperlink>
    </w:p>
    <w:p w14:paraId="40FBC39F" w14:textId="37CABFB4"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Cox, R. C., &amp; Olatunji, B. O. (2020). Sleep in the anxiety-related disorders: A meta-analysis of subjective and objective research. </w:t>
      </w:r>
      <w:r w:rsidRPr="00A034DF">
        <w:rPr>
          <w:rFonts w:ascii="Times New Roman" w:hAnsi="Times New Roman" w:cs="Times New Roman"/>
          <w:i/>
          <w:iCs/>
          <w:color w:val="000000" w:themeColor="text1"/>
          <w:sz w:val="24"/>
          <w:szCs w:val="24"/>
          <w:shd w:val="clear" w:color="auto" w:fill="FFFFFF"/>
        </w:rPr>
        <w:t>Sleep Medicine Reviews</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51</w:t>
      </w:r>
      <w:r w:rsidRPr="00A034DF">
        <w:rPr>
          <w:rFonts w:ascii="Times New Roman" w:hAnsi="Times New Roman" w:cs="Times New Roman"/>
          <w:color w:val="000000" w:themeColor="text1"/>
          <w:sz w:val="24"/>
          <w:szCs w:val="24"/>
          <w:shd w:val="clear" w:color="auto" w:fill="FFFFFF"/>
        </w:rPr>
        <w:t xml:space="preserve">, </w:t>
      </w:r>
      <w:r w:rsidR="00455763" w:rsidRPr="00A034DF">
        <w:rPr>
          <w:rFonts w:ascii="Times New Roman" w:hAnsi="Times New Roman" w:cs="Times New Roman"/>
          <w:color w:val="000000" w:themeColor="text1"/>
          <w:sz w:val="24"/>
          <w:szCs w:val="24"/>
          <w:shd w:val="clear" w:color="auto" w:fill="FFFFFF"/>
        </w:rPr>
        <w:t xml:space="preserve">Article </w:t>
      </w:r>
      <w:r w:rsidRPr="00A034DF">
        <w:rPr>
          <w:rFonts w:ascii="Times New Roman" w:hAnsi="Times New Roman" w:cs="Times New Roman"/>
          <w:color w:val="000000" w:themeColor="text1"/>
          <w:sz w:val="24"/>
          <w:szCs w:val="24"/>
          <w:shd w:val="clear" w:color="auto" w:fill="FFFFFF"/>
        </w:rPr>
        <w:t xml:space="preserve">101282. </w:t>
      </w:r>
      <w:hyperlink r:id="rId69" w:history="1">
        <w:r w:rsidRPr="00A034DF">
          <w:rPr>
            <w:rStyle w:val="Hyperlink"/>
            <w:rFonts w:ascii="Times New Roman" w:hAnsi="Times New Roman" w:cs="Times New Roman"/>
            <w:sz w:val="24"/>
            <w:szCs w:val="24"/>
            <w:shd w:val="clear" w:color="auto" w:fill="FFFFFF"/>
          </w:rPr>
          <w:t>https://doi.org/10.1016/j.smrv.2020.101282</w:t>
        </w:r>
      </w:hyperlink>
    </w:p>
    <w:p w14:paraId="00381747" w14:textId="26C199B5" w:rsidR="00A14CB8" w:rsidRPr="00A034DF" w:rsidRDefault="00A14CB8" w:rsidP="00A14CB8">
      <w:pPr>
        <w:spacing w:line="480" w:lineRule="auto"/>
        <w:ind w:hanging="720"/>
        <w:contextualSpacing/>
        <w:rPr>
          <w:rFonts w:ascii="Times New Roman" w:hAnsi="Times New Roman" w:cs="Times New Roman"/>
          <w:color w:val="000000" w:themeColor="text1"/>
          <w:sz w:val="24"/>
          <w:szCs w:val="24"/>
          <w:shd w:val="clear" w:color="auto" w:fill="FFFFFF"/>
          <w:lang w:val="en-US"/>
        </w:rPr>
      </w:pPr>
      <w:r w:rsidRPr="00A034DF">
        <w:rPr>
          <w:rFonts w:ascii="Times New Roman" w:hAnsi="Times New Roman" w:cs="Times New Roman"/>
          <w:color w:val="000000" w:themeColor="text1"/>
          <w:sz w:val="24"/>
          <w:szCs w:val="24"/>
          <w:shd w:val="clear" w:color="auto" w:fill="FFFFFF"/>
          <w:lang w:val="en-US"/>
        </w:rPr>
        <w:lastRenderedPageBreak/>
        <w:t>Curtis, B. J., Williams, P. G., &amp; Anderson, J. S. (2018). Objective cognitive functioning in self-reported habitual short sleepers not reporting daytime dysfunction: examination of impulsivity via delay discounting. </w:t>
      </w:r>
      <w:r w:rsidRPr="00A034DF">
        <w:rPr>
          <w:rFonts w:ascii="Times New Roman" w:hAnsi="Times New Roman" w:cs="Times New Roman"/>
          <w:i/>
          <w:iCs/>
          <w:color w:val="000000" w:themeColor="text1"/>
          <w:sz w:val="24"/>
          <w:szCs w:val="24"/>
          <w:shd w:val="clear" w:color="auto" w:fill="FFFFFF"/>
          <w:lang w:val="en-US"/>
        </w:rPr>
        <w:t>Sleep</w:t>
      </w:r>
      <w:r w:rsidRPr="00A034DF">
        <w:rPr>
          <w:rFonts w:ascii="Times New Roman" w:hAnsi="Times New Roman" w:cs="Times New Roman"/>
          <w:color w:val="000000" w:themeColor="text1"/>
          <w:sz w:val="24"/>
          <w:szCs w:val="24"/>
          <w:shd w:val="clear" w:color="auto" w:fill="FFFFFF"/>
          <w:lang w:val="en-US"/>
        </w:rPr>
        <w:t>, </w:t>
      </w:r>
      <w:r w:rsidRPr="00A034DF">
        <w:rPr>
          <w:rFonts w:ascii="Times New Roman" w:hAnsi="Times New Roman" w:cs="Times New Roman"/>
          <w:i/>
          <w:iCs/>
          <w:color w:val="000000" w:themeColor="text1"/>
          <w:sz w:val="24"/>
          <w:szCs w:val="24"/>
          <w:shd w:val="clear" w:color="auto" w:fill="FFFFFF"/>
          <w:lang w:val="en-US"/>
        </w:rPr>
        <w:t>41</w:t>
      </w:r>
      <w:r w:rsidRPr="00A034DF">
        <w:rPr>
          <w:rFonts w:ascii="Times New Roman" w:hAnsi="Times New Roman" w:cs="Times New Roman"/>
          <w:color w:val="000000" w:themeColor="text1"/>
          <w:sz w:val="24"/>
          <w:szCs w:val="24"/>
          <w:shd w:val="clear" w:color="auto" w:fill="FFFFFF"/>
          <w:lang w:val="en-US"/>
        </w:rPr>
        <w:t xml:space="preserve">(9), </w:t>
      </w:r>
      <w:r w:rsidR="00A17820" w:rsidRPr="00A034DF">
        <w:rPr>
          <w:rFonts w:ascii="Times New Roman" w:hAnsi="Times New Roman" w:cs="Times New Roman"/>
          <w:color w:val="000000" w:themeColor="text1"/>
          <w:sz w:val="24"/>
          <w:szCs w:val="24"/>
          <w:shd w:val="clear" w:color="auto" w:fill="FFFFFF"/>
          <w:lang w:val="en-US"/>
        </w:rPr>
        <w:t xml:space="preserve">Article </w:t>
      </w:r>
      <w:r w:rsidRPr="00A034DF">
        <w:rPr>
          <w:rFonts w:ascii="Times New Roman" w:hAnsi="Times New Roman" w:cs="Times New Roman"/>
          <w:color w:val="000000" w:themeColor="text1"/>
          <w:sz w:val="24"/>
          <w:szCs w:val="24"/>
          <w:shd w:val="clear" w:color="auto" w:fill="FFFFFF"/>
          <w:lang w:val="en-US"/>
        </w:rPr>
        <w:t xml:space="preserve">zsy115. </w:t>
      </w:r>
      <w:hyperlink r:id="rId70" w:history="1">
        <w:r w:rsidRPr="00A034DF">
          <w:rPr>
            <w:rStyle w:val="Hyperlink"/>
            <w:rFonts w:ascii="Times New Roman" w:hAnsi="Times New Roman" w:cs="Times New Roman"/>
            <w:sz w:val="24"/>
            <w:szCs w:val="24"/>
            <w:shd w:val="clear" w:color="auto" w:fill="FFFFFF"/>
            <w:lang w:val="en-US"/>
          </w:rPr>
          <w:t>https://doi.org/10.1093/sleep/zsy115</w:t>
        </w:r>
      </w:hyperlink>
      <w:r w:rsidRPr="00A034DF">
        <w:rPr>
          <w:rFonts w:ascii="Times New Roman" w:hAnsi="Times New Roman" w:cs="Times New Roman"/>
          <w:color w:val="000000" w:themeColor="text1"/>
          <w:sz w:val="24"/>
          <w:szCs w:val="24"/>
          <w:shd w:val="clear" w:color="auto" w:fill="FFFFFF"/>
          <w:lang w:val="en-US"/>
        </w:rPr>
        <w:t xml:space="preserve"> </w:t>
      </w:r>
    </w:p>
    <w:p w14:paraId="41F3557F" w14:textId="77777777" w:rsidR="00A17820" w:rsidRPr="00A034DF" w:rsidRDefault="004933DB"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D'Argembeau, A., Lardi, C., &amp; Van der Linden, M. (2012). Self-defining future projections: Exploring the identity function of thinking about the future. </w:t>
      </w:r>
      <w:r w:rsidRPr="00A034DF">
        <w:rPr>
          <w:rFonts w:ascii="Times New Roman" w:hAnsi="Times New Roman" w:cs="Times New Roman"/>
          <w:i/>
          <w:iCs/>
          <w:color w:val="000000" w:themeColor="text1"/>
          <w:sz w:val="24"/>
          <w:szCs w:val="24"/>
          <w:shd w:val="clear" w:color="auto" w:fill="FFFFFF"/>
        </w:rPr>
        <w:t>Memory, 20</w:t>
      </w:r>
      <w:r w:rsidRPr="00A034DF">
        <w:rPr>
          <w:rFonts w:ascii="Times New Roman" w:hAnsi="Times New Roman" w:cs="Times New Roman"/>
          <w:color w:val="000000" w:themeColor="text1"/>
          <w:sz w:val="24"/>
          <w:szCs w:val="24"/>
          <w:shd w:val="clear" w:color="auto" w:fill="FFFFFF"/>
        </w:rPr>
        <w:t>(2), 110–120.</w:t>
      </w:r>
    </w:p>
    <w:p w14:paraId="43897E8B" w14:textId="3D43C604" w:rsidR="004933DB" w:rsidRPr="00A034DF" w:rsidRDefault="00A17820" w:rsidP="001B12C0">
      <w:pPr>
        <w:spacing w:line="480" w:lineRule="auto"/>
        <w:contextualSpacing/>
        <w:rPr>
          <w:rFonts w:ascii="Times New Roman" w:hAnsi="Times New Roman" w:cs="Times New Roman"/>
          <w:color w:val="000000" w:themeColor="text1"/>
          <w:sz w:val="24"/>
          <w:szCs w:val="24"/>
          <w:shd w:val="clear" w:color="auto" w:fill="FFFFFF"/>
        </w:rPr>
      </w:pPr>
      <w:hyperlink r:id="rId71" w:history="1">
        <w:r w:rsidRPr="00A034DF">
          <w:rPr>
            <w:rStyle w:val="Hyperlink"/>
            <w:rFonts w:ascii="Times New Roman" w:hAnsi="Times New Roman" w:cs="Times New Roman"/>
            <w:sz w:val="24"/>
            <w:szCs w:val="24"/>
            <w:shd w:val="clear" w:color="auto" w:fill="FFFFFF"/>
          </w:rPr>
          <w:t>https://doi.org/10.1080/09658211.2011.647697</w:t>
        </w:r>
      </w:hyperlink>
    </w:p>
    <w:p w14:paraId="74B48FCD" w14:textId="4A82B6A7" w:rsidR="006B4BA5" w:rsidRPr="00A034DF" w:rsidRDefault="006B4BA5" w:rsidP="006B4BA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D’Argembeau, A., &amp; Garcia Jimenez, C. (2024). Effects of past and future autobiographical thinking on the working self-concept. </w:t>
      </w:r>
      <w:r w:rsidRPr="00A034DF">
        <w:rPr>
          <w:rFonts w:ascii="Times New Roman" w:hAnsi="Times New Roman" w:cs="Times New Roman"/>
          <w:i/>
          <w:iCs/>
          <w:color w:val="000000" w:themeColor="text1"/>
          <w:sz w:val="24"/>
          <w:szCs w:val="24"/>
          <w:shd w:val="clear" w:color="auto" w:fill="FFFFFF"/>
        </w:rPr>
        <w:t>Memory</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32</w:t>
      </w:r>
      <w:r w:rsidRPr="00A034DF">
        <w:rPr>
          <w:rFonts w:ascii="Times New Roman" w:hAnsi="Times New Roman" w:cs="Times New Roman"/>
          <w:color w:val="000000" w:themeColor="text1"/>
          <w:sz w:val="24"/>
          <w:szCs w:val="24"/>
          <w:shd w:val="clear" w:color="auto" w:fill="FFFFFF"/>
        </w:rPr>
        <w:t>(6), 678</w:t>
      </w:r>
      <w:r w:rsidR="00A17820" w:rsidRPr="00A034DF">
        <w:rPr>
          <w:rFonts w:ascii="Times New Roman" w:hAnsi="Times New Roman" w:cs="Times New Roman"/>
          <w:color w:val="000000" w:themeColor="text1"/>
          <w:sz w:val="24"/>
          <w:szCs w:val="24"/>
          <w:shd w:val="clear" w:color="auto" w:fill="FFFFFF"/>
        </w:rPr>
        <w:t>–</w:t>
      </w:r>
      <w:r w:rsidRPr="00A034DF">
        <w:rPr>
          <w:rFonts w:ascii="Times New Roman" w:hAnsi="Times New Roman" w:cs="Times New Roman"/>
          <w:color w:val="000000" w:themeColor="text1"/>
          <w:sz w:val="24"/>
          <w:szCs w:val="24"/>
          <w:shd w:val="clear" w:color="auto" w:fill="FFFFFF"/>
        </w:rPr>
        <w:t xml:space="preserve">693. </w:t>
      </w:r>
      <w:hyperlink r:id="rId72" w:history="1">
        <w:r w:rsidR="00A17820" w:rsidRPr="00A034DF">
          <w:rPr>
            <w:rStyle w:val="Hyperlink"/>
            <w:rFonts w:ascii="Times New Roman" w:hAnsi="Times New Roman" w:cs="Times New Roman"/>
            <w:sz w:val="24"/>
            <w:szCs w:val="24"/>
            <w:shd w:val="clear" w:color="auto" w:fill="FFFFFF"/>
          </w:rPr>
          <w:t>https://doi.org/10.1080/09658211.2023.2269324</w:t>
        </w:r>
      </w:hyperlink>
    </w:p>
    <w:p w14:paraId="2287A88C" w14:textId="77777777" w:rsidR="00A17820" w:rsidRPr="00A034DF" w:rsidRDefault="006D6566"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Dahl, R. E. (1996). The regulation of sleep and arousal: Development and psychopathology.</w:t>
      </w:r>
    </w:p>
    <w:p w14:paraId="4DB57EF1" w14:textId="13A5FAEA" w:rsidR="006D6566" w:rsidRPr="00A034DF" w:rsidRDefault="006D6566" w:rsidP="001B12C0">
      <w:pPr>
        <w:spacing w:line="480" w:lineRule="auto"/>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i/>
          <w:iCs/>
          <w:color w:val="000000" w:themeColor="text1"/>
          <w:sz w:val="24"/>
          <w:szCs w:val="24"/>
          <w:shd w:val="clear" w:color="auto" w:fill="FFFFFF"/>
        </w:rPr>
        <w:t>Development and Psychopathology, 8</w:t>
      </w:r>
      <w:r w:rsidRPr="00A034DF">
        <w:rPr>
          <w:rFonts w:ascii="Times New Roman" w:hAnsi="Times New Roman" w:cs="Times New Roman"/>
          <w:color w:val="000000" w:themeColor="text1"/>
          <w:sz w:val="24"/>
          <w:szCs w:val="24"/>
          <w:shd w:val="clear" w:color="auto" w:fill="FFFFFF"/>
        </w:rPr>
        <w:t xml:space="preserve">(1), 3–27. </w:t>
      </w:r>
      <w:hyperlink r:id="rId73" w:history="1">
        <w:r w:rsidR="00A072AE" w:rsidRPr="00A034DF">
          <w:rPr>
            <w:rStyle w:val="Hyperlink"/>
            <w:rFonts w:ascii="Times New Roman" w:hAnsi="Times New Roman" w:cs="Times New Roman"/>
            <w:sz w:val="24"/>
            <w:szCs w:val="24"/>
            <w:shd w:val="clear" w:color="auto" w:fill="FFFFFF"/>
          </w:rPr>
          <w:t>https://doi.org/10.1017/S0954579400006945</w:t>
        </w:r>
      </w:hyperlink>
    </w:p>
    <w:p w14:paraId="158C8773" w14:textId="0FD98032"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Das‐Friebel, A., </w:t>
      </w:r>
      <w:proofErr w:type="spellStart"/>
      <w:r w:rsidRPr="00A034DF">
        <w:rPr>
          <w:rFonts w:ascii="Times New Roman" w:hAnsi="Times New Roman" w:cs="Times New Roman"/>
          <w:color w:val="000000" w:themeColor="text1"/>
          <w:sz w:val="24"/>
          <w:szCs w:val="24"/>
          <w:shd w:val="clear" w:color="auto" w:fill="FFFFFF"/>
        </w:rPr>
        <w:t>Lenneis</w:t>
      </w:r>
      <w:proofErr w:type="spellEnd"/>
      <w:r w:rsidRPr="00A034DF">
        <w:rPr>
          <w:rFonts w:ascii="Times New Roman" w:hAnsi="Times New Roman" w:cs="Times New Roman"/>
          <w:color w:val="000000" w:themeColor="text1"/>
          <w:sz w:val="24"/>
          <w:szCs w:val="24"/>
          <w:shd w:val="clear" w:color="auto" w:fill="FFFFFF"/>
        </w:rPr>
        <w:t>, A., Realo, A., Sanborn, A., Tang, N. K., Wolke, D.,</w:t>
      </w:r>
      <w:r w:rsidR="00264E53" w:rsidRPr="00A034DF">
        <w:rPr>
          <w:rFonts w:ascii="Times New Roman" w:hAnsi="Times New Roman" w:cs="Times New Roman"/>
          <w:color w:val="000000" w:themeColor="text1"/>
          <w:sz w:val="24"/>
          <w:szCs w:val="24"/>
          <w:shd w:val="clear" w:color="auto" w:fill="FFFFFF"/>
        </w:rPr>
        <w:t xml:space="preserve"> </w:t>
      </w:r>
      <w:hyperlink r:id="rId74" w:history="1">
        <w:r w:rsidR="00264E53" w:rsidRPr="00A034DF">
          <w:rPr>
            <w:rStyle w:val="Hyperlink"/>
            <w:rFonts w:ascii="Times New Roman" w:hAnsi="Times New Roman" w:cs="Times New Roman"/>
            <w:color w:val="auto"/>
            <w:sz w:val="24"/>
            <w:szCs w:val="24"/>
            <w:u w:val="none"/>
          </w:rPr>
          <w:t>von Mühlenen</w:t>
        </w:r>
      </w:hyperlink>
      <w:r w:rsidR="00264E53" w:rsidRPr="00A034DF">
        <w:rPr>
          <w:rFonts w:ascii="Times New Roman" w:hAnsi="Times New Roman" w:cs="Times New Roman"/>
          <w:sz w:val="24"/>
          <w:szCs w:val="24"/>
        </w:rPr>
        <w:t>, A.</w:t>
      </w:r>
      <w:r w:rsidR="00264E53" w:rsidRPr="00A034DF">
        <w:rPr>
          <w:rFonts w:ascii="Times New Roman" w:hAnsi="Times New Roman" w:cs="Times New Roman"/>
          <w:color w:val="000000" w:themeColor="text1"/>
          <w:sz w:val="24"/>
          <w:szCs w:val="24"/>
          <w:shd w:val="clear" w:color="auto" w:fill="FFFFFF"/>
        </w:rPr>
        <w:t>,</w:t>
      </w:r>
      <w:r w:rsidRPr="00A034DF">
        <w:rPr>
          <w:rFonts w:ascii="Times New Roman" w:hAnsi="Times New Roman" w:cs="Times New Roman"/>
          <w:color w:val="000000" w:themeColor="text1"/>
          <w:sz w:val="24"/>
          <w:szCs w:val="24"/>
          <w:shd w:val="clear" w:color="auto" w:fill="FFFFFF"/>
        </w:rPr>
        <w:t xml:space="preserve"> &amp; Lemola, S. (2020). Bedtime social media use, sleep, and affective wellbeing in young adults: an experience sampling study. </w:t>
      </w:r>
      <w:r w:rsidRPr="00A034DF">
        <w:rPr>
          <w:rFonts w:ascii="Times New Roman" w:hAnsi="Times New Roman" w:cs="Times New Roman"/>
          <w:i/>
          <w:iCs/>
          <w:color w:val="000000" w:themeColor="text1"/>
          <w:sz w:val="24"/>
          <w:szCs w:val="24"/>
          <w:shd w:val="clear" w:color="auto" w:fill="FFFFFF"/>
        </w:rPr>
        <w:t>Journal of Child Psychology and Psychiatry</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61</w:t>
      </w:r>
      <w:r w:rsidRPr="00A034DF">
        <w:rPr>
          <w:rFonts w:ascii="Times New Roman" w:hAnsi="Times New Roman" w:cs="Times New Roman"/>
          <w:color w:val="000000" w:themeColor="text1"/>
          <w:sz w:val="24"/>
          <w:szCs w:val="24"/>
          <w:shd w:val="clear" w:color="auto" w:fill="FFFFFF"/>
        </w:rPr>
        <w:t>(10), 1138</w:t>
      </w:r>
      <w:r w:rsidR="00264E53" w:rsidRPr="00A034DF">
        <w:rPr>
          <w:rFonts w:ascii="Times New Roman" w:hAnsi="Times New Roman" w:cs="Times New Roman"/>
          <w:color w:val="000000" w:themeColor="text1"/>
          <w:sz w:val="24"/>
          <w:szCs w:val="24"/>
          <w:shd w:val="clear" w:color="auto" w:fill="FFFFFF"/>
        </w:rPr>
        <w:t>–</w:t>
      </w:r>
      <w:r w:rsidRPr="00A034DF">
        <w:rPr>
          <w:rFonts w:ascii="Times New Roman" w:hAnsi="Times New Roman" w:cs="Times New Roman"/>
          <w:color w:val="000000" w:themeColor="text1"/>
          <w:sz w:val="24"/>
          <w:szCs w:val="24"/>
          <w:shd w:val="clear" w:color="auto" w:fill="FFFFFF"/>
        </w:rPr>
        <w:t xml:space="preserve">1149. </w:t>
      </w:r>
      <w:hyperlink r:id="rId75" w:history="1">
        <w:r w:rsidRPr="00A034DF">
          <w:rPr>
            <w:rStyle w:val="Hyperlink"/>
            <w:rFonts w:ascii="Times New Roman" w:hAnsi="Times New Roman" w:cs="Times New Roman"/>
            <w:sz w:val="24"/>
            <w:szCs w:val="24"/>
            <w:shd w:val="clear" w:color="auto" w:fill="FFFFFF"/>
          </w:rPr>
          <w:t>https://doi.org/10.1111/jcpp.13326</w:t>
        </w:r>
      </w:hyperlink>
      <w:r w:rsidR="00455763" w:rsidRPr="00A034DF">
        <w:rPr>
          <w:rFonts w:ascii="Times New Roman" w:hAnsi="Times New Roman" w:cs="Times New Roman"/>
          <w:color w:val="000000" w:themeColor="text1"/>
          <w:sz w:val="24"/>
          <w:szCs w:val="24"/>
          <w:shd w:val="clear" w:color="auto" w:fill="FFFFFF"/>
        </w:rPr>
        <w:t xml:space="preserve"> </w:t>
      </w:r>
    </w:p>
    <w:p w14:paraId="4E6813A2" w14:textId="142DED9F"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Deng, Y., Ye, B., &amp; Yang, Q. (2024). “Why don't you go to bed on time”? </w:t>
      </w:r>
      <w:r w:rsidR="00455763" w:rsidRPr="00A034DF">
        <w:rPr>
          <w:rFonts w:ascii="Times New Roman" w:hAnsi="Times New Roman" w:cs="Times New Roman"/>
          <w:color w:val="000000" w:themeColor="text1"/>
          <w:sz w:val="24"/>
          <w:szCs w:val="24"/>
        </w:rPr>
        <w:t>P</w:t>
      </w:r>
      <w:r w:rsidRPr="00A034DF">
        <w:rPr>
          <w:rFonts w:ascii="Times New Roman" w:hAnsi="Times New Roman" w:cs="Times New Roman"/>
          <w:color w:val="000000" w:themeColor="text1"/>
          <w:sz w:val="24"/>
          <w:szCs w:val="24"/>
        </w:rPr>
        <w:t>arental psychological control and bedtime procrastination among Chinese adolescents. </w:t>
      </w:r>
      <w:r w:rsidRPr="00A034DF">
        <w:rPr>
          <w:rFonts w:ascii="Times New Roman" w:hAnsi="Times New Roman" w:cs="Times New Roman"/>
          <w:i/>
          <w:iCs/>
          <w:color w:val="000000" w:themeColor="text1"/>
          <w:sz w:val="24"/>
          <w:szCs w:val="24"/>
        </w:rPr>
        <w:t>Children and Youth Services Review</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160</w:t>
      </w:r>
      <w:r w:rsidRPr="00A034DF">
        <w:rPr>
          <w:rFonts w:ascii="Times New Roman" w:hAnsi="Times New Roman" w:cs="Times New Roman"/>
          <w:color w:val="000000" w:themeColor="text1"/>
          <w:sz w:val="24"/>
          <w:szCs w:val="24"/>
        </w:rPr>
        <w:t xml:space="preserve">, </w:t>
      </w:r>
      <w:r w:rsidR="00455763" w:rsidRPr="00A034DF">
        <w:rPr>
          <w:rFonts w:ascii="Times New Roman" w:hAnsi="Times New Roman" w:cs="Times New Roman"/>
          <w:color w:val="000000" w:themeColor="text1"/>
          <w:sz w:val="24"/>
          <w:szCs w:val="24"/>
        </w:rPr>
        <w:t xml:space="preserve">Article </w:t>
      </w:r>
      <w:r w:rsidRPr="00A034DF">
        <w:rPr>
          <w:rFonts w:ascii="Times New Roman" w:hAnsi="Times New Roman" w:cs="Times New Roman"/>
          <w:color w:val="000000" w:themeColor="text1"/>
          <w:sz w:val="24"/>
          <w:szCs w:val="24"/>
        </w:rPr>
        <w:t xml:space="preserve">107543. </w:t>
      </w:r>
      <w:hyperlink r:id="rId76" w:history="1">
        <w:r w:rsidRPr="00A034DF">
          <w:rPr>
            <w:rStyle w:val="Hyperlink"/>
            <w:rFonts w:ascii="Times New Roman" w:hAnsi="Times New Roman" w:cs="Times New Roman"/>
            <w:sz w:val="24"/>
            <w:szCs w:val="24"/>
          </w:rPr>
          <w:t>https://doi.org/10.1016/j.childyouth.2024.107543</w:t>
        </w:r>
      </w:hyperlink>
      <w:r w:rsidRPr="00A034DF">
        <w:rPr>
          <w:rFonts w:ascii="Times New Roman" w:hAnsi="Times New Roman" w:cs="Times New Roman"/>
          <w:color w:val="000000" w:themeColor="text1"/>
          <w:sz w:val="24"/>
          <w:szCs w:val="24"/>
        </w:rPr>
        <w:t xml:space="preserve"> </w:t>
      </w:r>
    </w:p>
    <w:p w14:paraId="09C60A51"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Diestel, S., Rivkin, W., &amp; Schmidt, K.-H. (2015). Sleep quality and self-control capacity as protective resources in the daily emotional </w:t>
      </w:r>
      <w:proofErr w:type="spellStart"/>
      <w:r w:rsidRPr="00A034DF">
        <w:rPr>
          <w:rFonts w:ascii="Times New Roman" w:hAnsi="Times New Roman" w:cs="Times New Roman"/>
          <w:color w:val="000000" w:themeColor="text1"/>
          <w:sz w:val="24"/>
          <w:szCs w:val="24"/>
        </w:rPr>
        <w:t>labor</w:t>
      </w:r>
      <w:proofErr w:type="spellEnd"/>
      <w:r w:rsidRPr="00A034DF">
        <w:rPr>
          <w:rFonts w:ascii="Times New Roman" w:hAnsi="Times New Roman" w:cs="Times New Roman"/>
          <w:color w:val="000000" w:themeColor="text1"/>
          <w:sz w:val="24"/>
          <w:szCs w:val="24"/>
        </w:rPr>
        <w:t xml:space="preserve"> process: Results from two diary studies. </w:t>
      </w:r>
      <w:r w:rsidRPr="00A034DF">
        <w:rPr>
          <w:rFonts w:ascii="Times New Roman" w:hAnsi="Times New Roman" w:cs="Times New Roman"/>
          <w:i/>
          <w:iCs/>
          <w:color w:val="000000" w:themeColor="text1"/>
          <w:sz w:val="24"/>
          <w:szCs w:val="24"/>
        </w:rPr>
        <w:t>Journal of Applied Psychology, 100</w:t>
      </w:r>
      <w:r w:rsidRPr="00A034DF">
        <w:rPr>
          <w:rFonts w:ascii="Times New Roman" w:hAnsi="Times New Roman" w:cs="Times New Roman"/>
          <w:color w:val="000000" w:themeColor="text1"/>
          <w:sz w:val="24"/>
          <w:szCs w:val="24"/>
        </w:rPr>
        <w:t>(3), 809–827. </w:t>
      </w:r>
      <w:hyperlink r:id="rId77" w:tgtFrame="_blank" w:history="1">
        <w:r w:rsidRPr="00A034DF">
          <w:rPr>
            <w:rStyle w:val="Hyperlink"/>
            <w:rFonts w:ascii="Times New Roman" w:hAnsi="Times New Roman" w:cs="Times New Roman"/>
            <w:sz w:val="24"/>
            <w:szCs w:val="24"/>
          </w:rPr>
          <w:t>https://doi.org/10.1037/a0038373</w:t>
        </w:r>
      </w:hyperlink>
    </w:p>
    <w:p w14:paraId="0D867E73" w14:textId="18EB0E69"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Donnellan, M. B., </w:t>
      </w:r>
      <w:proofErr w:type="spellStart"/>
      <w:r w:rsidRPr="00A034DF">
        <w:rPr>
          <w:rFonts w:ascii="Times New Roman" w:hAnsi="Times New Roman" w:cs="Times New Roman"/>
          <w:color w:val="000000" w:themeColor="text1"/>
          <w:sz w:val="24"/>
          <w:szCs w:val="24"/>
        </w:rPr>
        <w:t>Trzesniewski</w:t>
      </w:r>
      <w:proofErr w:type="spellEnd"/>
      <w:r w:rsidRPr="00A034DF">
        <w:rPr>
          <w:rFonts w:ascii="Times New Roman" w:hAnsi="Times New Roman" w:cs="Times New Roman"/>
          <w:color w:val="000000" w:themeColor="text1"/>
          <w:sz w:val="24"/>
          <w:szCs w:val="24"/>
        </w:rPr>
        <w:t xml:space="preserve">, K. H., &amp; Robins, R. W. (2015). Measures of self-esteem. In G. J. Boyle, D. H. </w:t>
      </w:r>
      <w:proofErr w:type="spellStart"/>
      <w:r w:rsidRPr="00A034DF">
        <w:rPr>
          <w:rFonts w:ascii="Times New Roman" w:hAnsi="Times New Roman" w:cs="Times New Roman"/>
          <w:color w:val="000000" w:themeColor="text1"/>
          <w:sz w:val="24"/>
          <w:szCs w:val="24"/>
        </w:rPr>
        <w:t>Saklofske</w:t>
      </w:r>
      <w:proofErr w:type="spellEnd"/>
      <w:r w:rsidRPr="00A034DF">
        <w:rPr>
          <w:rFonts w:ascii="Times New Roman" w:hAnsi="Times New Roman" w:cs="Times New Roman"/>
          <w:color w:val="000000" w:themeColor="text1"/>
          <w:sz w:val="24"/>
          <w:szCs w:val="24"/>
        </w:rPr>
        <w:t>, &amp; G. Matthews (Eds.), </w:t>
      </w:r>
      <w:r w:rsidRPr="00A034DF">
        <w:rPr>
          <w:rFonts w:ascii="Times New Roman" w:hAnsi="Times New Roman" w:cs="Times New Roman"/>
          <w:i/>
          <w:iCs/>
          <w:color w:val="000000" w:themeColor="text1"/>
          <w:sz w:val="24"/>
          <w:szCs w:val="24"/>
        </w:rPr>
        <w:t xml:space="preserve">Measures of personality and social </w:t>
      </w:r>
      <w:r w:rsidRPr="00A034DF">
        <w:rPr>
          <w:rFonts w:ascii="Times New Roman" w:hAnsi="Times New Roman" w:cs="Times New Roman"/>
          <w:i/>
          <w:iCs/>
          <w:color w:val="000000" w:themeColor="text1"/>
          <w:sz w:val="24"/>
          <w:szCs w:val="24"/>
        </w:rPr>
        <w:lastRenderedPageBreak/>
        <w:t>psychological constructs</w:t>
      </w:r>
      <w:r w:rsidRPr="00A034DF">
        <w:rPr>
          <w:rFonts w:ascii="Times New Roman" w:hAnsi="Times New Roman" w:cs="Times New Roman"/>
          <w:color w:val="000000" w:themeColor="text1"/>
          <w:sz w:val="24"/>
          <w:szCs w:val="24"/>
        </w:rPr>
        <w:t> (pp. 131–157). Elsevier Academic Press</w:t>
      </w:r>
      <w:r w:rsidR="0072036D" w:rsidRPr="00A034DF">
        <w:rPr>
          <w:rFonts w:ascii="Times New Roman" w:hAnsi="Times New Roman" w:cs="Times New Roman"/>
          <w:color w:val="000000" w:themeColor="text1"/>
          <w:sz w:val="24"/>
          <w:szCs w:val="24"/>
        </w:rPr>
        <w:t xml:space="preserve">. </w:t>
      </w:r>
      <w:hyperlink r:id="rId78" w:history="1">
        <w:r w:rsidR="00E56C44" w:rsidRPr="00A034DF">
          <w:rPr>
            <w:rStyle w:val="Hyperlink"/>
            <w:rFonts w:ascii="Times New Roman" w:hAnsi="Times New Roman" w:cs="Times New Roman"/>
            <w:sz w:val="24"/>
            <w:szCs w:val="24"/>
          </w:rPr>
          <w:t>https://doi.org/10.1016/B978-0-12-386915-9.00006-1</w:t>
        </w:r>
      </w:hyperlink>
    </w:p>
    <w:p w14:paraId="7BADBE04" w14:textId="2617BA69"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shd w:val="clear" w:color="auto" w:fill="FFFFFF"/>
        </w:rPr>
        <w:t>Dorrian, J., Centofanti, S., Smith, A., &amp; McDermott, K. D. (2019). Self-regulation and social behavior during sleep deprivation. </w:t>
      </w:r>
      <w:r w:rsidRPr="00A034DF">
        <w:rPr>
          <w:rFonts w:ascii="Times New Roman" w:hAnsi="Times New Roman" w:cs="Times New Roman"/>
          <w:i/>
          <w:iCs/>
          <w:color w:val="000000" w:themeColor="text1"/>
          <w:sz w:val="24"/>
          <w:szCs w:val="24"/>
          <w:shd w:val="clear" w:color="auto" w:fill="FFFFFF"/>
        </w:rPr>
        <w:t>Progress in Brain Research</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246</w:t>
      </w:r>
      <w:r w:rsidRPr="00A034DF">
        <w:rPr>
          <w:rFonts w:ascii="Times New Roman" w:hAnsi="Times New Roman" w:cs="Times New Roman"/>
          <w:color w:val="000000" w:themeColor="text1"/>
          <w:sz w:val="24"/>
          <w:szCs w:val="24"/>
          <w:shd w:val="clear" w:color="auto" w:fill="FFFFFF"/>
        </w:rPr>
        <w:t>, 73</w:t>
      </w:r>
      <w:r w:rsidR="00264E53"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shd w:val="clear" w:color="auto" w:fill="FFFFFF"/>
        </w:rPr>
        <w:t xml:space="preserve">110. </w:t>
      </w:r>
      <w:hyperlink r:id="rId79" w:history="1">
        <w:r w:rsidRPr="00A034DF">
          <w:rPr>
            <w:rStyle w:val="Hyperlink"/>
            <w:rFonts w:ascii="Times New Roman" w:hAnsi="Times New Roman" w:cs="Times New Roman"/>
            <w:sz w:val="24"/>
            <w:szCs w:val="24"/>
            <w:shd w:val="clear" w:color="auto" w:fill="FFFFFF"/>
          </w:rPr>
          <w:t>https://doi.org/10.1016/bs.pbr.2019.03.010</w:t>
        </w:r>
      </w:hyperlink>
      <w:r w:rsidRPr="00A034DF">
        <w:rPr>
          <w:rFonts w:ascii="Times New Roman" w:hAnsi="Times New Roman" w:cs="Times New Roman"/>
          <w:color w:val="000000" w:themeColor="text1"/>
          <w:sz w:val="24"/>
          <w:szCs w:val="24"/>
          <w:shd w:val="clear" w:color="auto" w:fill="FFFFFF"/>
        </w:rPr>
        <w:t xml:space="preserve"> </w:t>
      </w:r>
    </w:p>
    <w:p w14:paraId="16B63F32" w14:textId="7757031E"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Ellison, W. D., Lupo, M. I., Adickes, A., &amp; </w:t>
      </w:r>
      <w:proofErr w:type="spellStart"/>
      <w:r w:rsidRPr="00A034DF">
        <w:rPr>
          <w:rFonts w:ascii="Times New Roman" w:hAnsi="Times New Roman" w:cs="Times New Roman"/>
          <w:color w:val="000000" w:themeColor="text1"/>
          <w:sz w:val="24"/>
          <w:szCs w:val="24"/>
        </w:rPr>
        <w:t>Mirpour</w:t>
      </w:r>
      <w:proofErr w:type="spellEnd"/>
      <w:r w:rsidRPr="00A034DF">
        <w:rPr>
          <w:rFonts w:ascii="Times New Roman" w:hAnsi="Times New Roman" w:cs="Times New Roman"/>
          <w:color w:val="000000" w:themeColor="text1"/>
          <w:sz w:val="24"/>
          <w:szCs w:val="24"/>
        </w:rPr>
        <w:t>, M. (2023). The relations between health behaviors and self-concept clarity: An experience-sampling study. </w:t>
      </w:r>
      <w:r w:rsidRPr="00A034DF">
        <w:rPr>
          <w:rFonts w:ascii="Times New Roman" w:hAnsi="Times New Roman" w:cs="Times New Roman"/>
          <w:i/>
          <w:iCs/>
          <w:color w:val="000000" w:themeColor="text1"/>
          <w:sz w:val="24"/>
          <w:szCs w:val="24"/>
        </w:rPr>
        <w:t>Self and Identity, 22</w:t>
      </w:r>
      <w:r w:rsidRPr="00A034DF">
        <w:rPr>
          <w:rFonts w:ascii="Times New Roman" w:hAnsi="Times New Roman" w:cs="Times New Roman"/>
          <w:color w:val="000000" w:themeColor="text1"/>
          <w:sz w:val="24"/>
          <w:szCs w:val="24"/>
        </w:rPr>
        <w:t>(7</w:t>
      </w:r>
      <w:r w:rsidR="00264E53"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8), 1093–1112. </w:t>
      </w:r>
      <w:hyperlink r:id="rId80" w:tgtFrame="_blank" w:history="1">
        <w:r w:rsidRPr="00A034DF">
          <w:rPr>
            <w:rStyle w:val="Hyperlink"/>
            <w:rFonts w:ascii="Times New Roman" w:hAnsi="Times New Roman" w:cs="Times New Roman"/>
            <w:sz w:val="24"/>
            <w:szCs w:val="24"/>
          </w:rPr>
          <w:t>https://doi.org/10.1080/15298868.2023.2287264</w:t>
        </w:r>
      </w:hyperlink>
    </w:p>
    <w:p w14:paraId="68A31576" w14:textId="77777777" w:rsidR="00865B95" w:rsidRPr="00A034DF" w:rsidRDefault="00865B95" w:rsidP="00865B95">
      <w:pPr>
        <w:spacing w:line="480" w:lineRule="auto"/>
        <w:ind w:hanging="720"/>
        <w:contextualSpacing/>
        <w:rPr>
          <w:rStyle w:val="Hyperlink"/>
          <w:rFonts w:ascii="Times New Roman" w:hAnsi="Times New Roman" w:cs="Times New Roman"/>
          <w:sz w:val="24"/>
          <w:szCs w:val="24"/>
        </w:rPr>
      </w:pPr>
      <w:r w:rsidRPr="00A034DF">
        <w:rPr>
          <w:rFonts w:ascii="Times New Roman" w:hAnsi="Times New Roman" w:cs="Times New Roman"/>
          <w:color w:val="000000" w:themeColor="text1"/>
          <w:sz w:val="24"/>
          <w:szCs w:val="24"/>
        </w:rPr>
        <w:t xml:space="preserve">El‐Sheikh, M., &amp; </w:t>
      </w:r>
      <w:proofErr w:type="spellStart"/>
      <w:r w:rsidRPr="00A034DF">
        <w:rPr>
          <w:rFonts w:ascii="Times New Roman" w:hAnsi="Times New Roman" w:cs="Times New Roman"/>
          <w:color w:val="000000" w:themeColor="text1"/>
          <w:sz w:val="24"/>
          <w:szCs w:val="24"/>
        </w:rPr>
        <w:t>Arsiwalla</w:t>
      </w:r>
      <w:proofErr w:type="spellEnd"/>
      <w:r w:rsidRPr="00A034DF">
        <w:rPr>
          <w:rFonts w:ascii="Times New Roman" w:hAnsi="Times New Roman" w:cs="Times New Roman"/>
          <w:color w:val="000000" w:themeColor="text1"/>
          <w:sz w:val="24"/>
          <w:szCs w:val="24"/>
        </w:rPr>
        <w:t>, D. D. (2011). Children’s sleep, skin conductance level and mental health. </w:t>
      </w:r>
      <w:r w:rsidRPr="00A034DF">
        <w:rPr>
          <w:rFonts w:ascii="Times New Roman" w:hAnsi="Times New Roman" w:cs="Times New Roman"/>
          <w:i/>
          <w:iCs/>
          <w:color w:val="000000" w:themeColor="text1"/>
          <w:sz w:val="24"/>
          <w:szCs w:val="24"/>
        </w:rPr>
        <w:t>Journal of Sleep Research, 20</w:t>
      </w:r>
      <w:r w:rsidRPr="00A034DF">
        <w:rPr>
          <w:rFonts w:ascii="Times New Roman" w:hAnsi="Times New Roman" w:cs="Times New Roman"/>
          <w:color w:val="000000" w:themeColor="text1"/>
          <w:sz w:val="24"/>
          <w:szCs w:val="24"/>
        </w:rPr>
        <w:t>(2), 326–337. </w:t>
      </w:r>
      <w:hyperlink r:id="rId81" w:tgtFrame="_blank" w:history="1">
        <w:r w:rsidRPr="00A034DF">
          <w:rPr>
            <w:rStyle w:val="Hyperlink"/>
            <w:rFonts w:ascii="Times New Roman" w:hAnsi="Times New Roman" w:cs="Times New Roman"/>
            <w:sz w:val="24"/>
            <w:szCs w:val="24"/>
          </w:rPr>
          <w:t>https://doi.org/10.1111/j.1365-2869.2010.00880.x</w:t>
        </w:r>
      </w:hyperlink>
    </w:p>
    <w:p w14:paraId="0DD9E3B1" w14:textId="601F7FD8" w:rsidR="00B41B73" w:rsidRPr="00A034DF" w:rsidRDefault="00B41B73"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El‐Sheikh, M., Kelly, R. J., </w:t>
      </w:r>
      <w:proofErr w:type="spellStart"/>
      <w:r w:rsidRPr="00A034DF">
        <w:rPr>
          <w:rFonts w:ascii="Times New Roman" w:hAnsi="Times New Roman" w:cs="Times New Roman"/>
          <w:color w:val="000000" w:themeColor="text1"/>
          <w:sz w:val="24"/>
          <w:szCs w:val="24"/>
        </w:rPr>
        <w:t>Buckhalt</w:t>
      </w:r>
      <w:proofErr w:type="spellEnd"/>
      <w:r w:rsidRPr="00A034DF">
        <w:rPr>
          <w:rFonts w:ascii="Times New Roman" w:hAnsi="Times New Roman" w:cs="Times New Roman"/>
          <w:color w:val="000000" w:themeColor="text1"/>
          <w:sz w:val="24"/>
          <w:szCs w:val="24"/>
        </w:rPr>
        <w:t>, J. A., &amp; Benjamin Hinnant, J. (2010). Children’s sleep and adjustment over time: The role of socioeconomic context. </w:t>
      </w:r>
      <w:r w:rsidRPr="00A034DF">
        <w:rPr>
          <w:rFonts w:ascii="Times New Roman" w:hAnsi="Times New Roman" w:cs="Times New Roman"/>
          <w:i/>
          <w:iCs/>
          <w:color w:val="000000" w:themeColor="text1"/>
          <w:sz w:val="24"/>
          <w:szCs w:val="24"/>
        </w:rPr>
        <w:t>Child Development</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81</w:t>
      </w:r>
      <w:r w:rsidRPr="00A034DF">
        <w:rPr>
          <w:rFonts w:ascii="Times New Roman" w:hAnsi="Times New Roman" w:cs="Times New Roman"/>
          <w:color w:val="000000" w:themeColor="text1"/>
          <w:sz w:val="24"/>
          <w:szCs w:val="24"/>
        </w:rPr>
        <w:t>(3), 870</w:t>
      </w:r>
      <w:r w:rsidR="00264E53"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883.</w:t>
      </w:r>
      <w:r w:rsidR="00D80102" w:rsidRPr="00A034DF">
        <w:rPr>
          <w:rFonts w:ascii="Times New Roman" w:hAnsi="Times New Roman" w:cs="Times New Roman"/>
          <w:color w:val="000000" w:themeColor="text1"/>
          <w:sz w:val="24"/>
          <w:szCs w:val="24"/>
        </w:rPr>
        <w:t xml:space="preserve"> </w:t>
      </w:r>
      <w:hyperlink r:id="rId82" w:history="1">
        <w:r w:rsidR="00D80102" w:rsidRPr="00A034DF">
          <w:rPr>
            <w:rStyle w:val="Hyperlink"/>
            <w:rFonts w:ascii="Times New Roman" w:hAnsi="Times New Roman" w:cs="Times New Roman"/>
            <w:sz w:val="24"/>
            <w:szCs w:val="24"/>
          </w:rPr>
          <w:t>https://doi.org/10.1111/j.1467-8624.2010.01439.x</w:t>
        </w:r>
      </w:hyperlink>
      <w:r w:rsidR="00D80102" w:rsidRPr="00A034DF">
        <w:rPr>
          <w:rFonts w:ascii="Times New Roman" w:hAnsi="Times New Roman" w:cs="Times New Roman"/>
          <w:color w:val="000000" w:themeColor="text1"/>
          <w:sz w:val="24"/>
          <w:szCs w:val="24"/>
        </w:rPr>
        <w:t xml:space="preserve"> </w:t>
      </w:r>
    </w:p>
    <w:p w14:paraId="37D3EF1C" w14:textId="33787BAE" w:rsidR="00C5599D" w:rsidRPr="00A034DF" w:rsidRDefault="00C5599D" w:rsidP="00C5599D">
      <w:pPr>
        <w:spacing w:line="480" w:lineRule="auto"/>
        <w:ind w:hanging="720"/>
        <w:contextualSpacing/>
        <w:rPr>
          <w:rFonts w:ascii="Times New Roman" w:hAnsi="Times New Roman" w:cs="Times New Roman"/>
          <w:color w:val="000000" w:themeColor="text1"/>
          <w:sz w:val="24"/>
          <w:szCs w:val="24"/>
          <w:lang w:val="en-US"/>
        </w:rPr>
      </w:pPr>
      <w:r w:rsidRPr="00A034DF">
        <w:rPr>
          <w:rFonts w:ascii="Times New Roman" w:hAnsi="Times New Roman" w:cs="Times New Roman"/>
          <w:color w:val="000000" w:themeColor="text1"/>
          <w:sz w:val="24"/>
          <w:szCs w:val="24"/>
          <w:lang w:val="en-US"/>
        </w:rPr>
        <w:t xml:space="preserve">Engle‐Friedman, M., Riela, S., Golan, R., </w:t>
      </w:r>
      <w:proofErr w:type="spellStart"/>
      <w:r w:rsidRPr="00A034DF">
        <w:rPr>
          <w:rFonts w:ascii="Times New Roman" w:hAnsi="Times New Roman" w:cs="Times New Roman"/>
          <w:color w:val="000000" w:themeColor="text1"/>
          <w:sz w:val="24"/>
          <w:szCs w:val="24"/>
          <w:lang w:val="en-US"/>
        </w:rPr>
        <w:t>Ventuneac</w:t>
      </w:r>
      <w:proofErr w:type="spellEnd"/>
      <w:r w:rsidRPr="00A034DF">
        <w:rPr>
          <w:rFonts w:ascii="Times New Roman" w:hAnsi="Times New Roman" w:cs="Times New Roman"/>
          <w:color w:val="000000" w:themeColor="text1"/>
          <w:sz w:val="24"/>
          <w:szCs w:val="24"/>
          <w:lang w:val="en-US"/>
        </w:rPr>
        <w:t>, A. M., Davis, C. M., Jefferson, A. D., &amp; Major, D. (2003). The effect of sleep loss on next day effort. </w:t>
      </w:r>
      <w:r w:rsidRPr="00A034DF">
        <w:rPr>
          <w:rFonts w:ascii="Times New Roman" w:hAnsi="Times New Roman" w:cs="Times New Roman"/>
          <w:i/>
          <w:iCs/>
          <w:color w:val="000000" w:themeColor="text1"/>
          <w:sz w:val="24"/>
          <w:szCs w:val="24"/>
          <w:lang w:val="en-US"/>
        </w:rPr>
        <w:t>Journal of Sleep Research</w:t>
      </w:r>
      <w:r w:rsidRPr="00A034DF">
        <w:rPr>
          <w:rFonts w:ascii="Times New Roman" w:hAnsi="Times New Roman" w:cs="Times New Roman"/>
          <w:color w:val="000000" w:themeColor="text1"/>
          <w:sz w:val="24"/>
          <w:szCs w:val="24"/>
          <w:lang w:val="en-US"/>
        </w:rPr>
        <w:t>, </w:t>
      </w:r>
      <w:r w:rsidRPr="00A034DF">
        <w:rPr>
          <w:rFonts w:ascii="Times New Roman" w:hAnsi="Times New Roman" w:cs="Times New Roman"/>
          <w:i/>
          <w:iCs/>
          <w:color w:val="000000" w:themeColor="text1"/>
          <w:sz w:val="24"/>
          <w:szCs w:val="24"/>
          <w:lang w:val="en-US"/>
        </w:rPr>
        <w:t>12</w:t>
      </w:r>
      <w:r w:rsidRPr="00A034DF">
        <w:rPr>
          <w:rFonts w:ascii="Times New Roman" w:hAnsi="Times New Roman" w:cs="Times New Roman"/>
          <w:color w:val="000000" w:themeColor="text1"/>
          <w:sz w:val="24"/>
          <w:szCs w:val="24"/>
          <w:lang w:val="en-US"/>
        </w:rPr>
        <w:t>(2), 113</w:t>
      </w:r>
      <w:r w:rsidR="00264E53"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lang w:val="en-US"/>
        </w:rPr>
        <w:t xml:space="preserve">124. </w:t>
      </w:r>
      <w:hyperlink r:id="rId83" w:history="1">
        <w:r w:rsidRPr="00A034DF">
          <w:rPr>
            <w:rStyle w:val="Hyperlink"/>
            <w:rFonts w:ascii="Times New Roman" w:hAnsi="Times New Roman" w:cs="Times New Roman"/>
            <w:sz w:val="24"/>
            <w:szCs w:val="24"/>
            <w:lang w:val="en-US"/>
          </w:rPr>
          <w:t>https://doi.org/10.1046/j.1365-2869.2003.00351.x</w:t>
        </w:r>
      </w:hyperlink>
    </w:p>
    <w:p w14:paraId="537B47D4"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Engle-Friedman, M., Tipaldo, J., Piskorski, N., Young, S. G., &amp; Rong, C. (2022). Enhancing environmental resource sustainability by imagining oneself in the future. </w:t>
      </w:r>
      <w:r w:rsidRPr="00A034DF">
        <w:rPr>
          <w:rFonts w:ascii="Times New Roman" w:hAnsi="Times New Roman" w:cs="Times New Roman"/>
          <w:i/>
          <w:iCs/>
          <w:color w:val="000000" w:themeColor="text1"/>
          <w:sz w:val="24"/>
          <w:szCs w:val="24"/>
        </w:rPr>
        <w:t>Journal of Environmental Psychology, 79,</w:t>
      </w:r>
      <w:r w:rsidRPr="00A034DF">
        <w:rPr>
          <w:rFonts w:ascii="Times New Roman" w:hAnsi="Times New Roman" w:cs="Times New Roman"/>
          <w:color w:val="000000" w:themeColor="text1"/>
          <w:sz w:val="24"/>
          <w:szCs w:val="24"/>
        </w:rPr>
        <w:t> 1–10. </w:t>
      </w:r>
      <w:hyperlink r:id="rId84" w:tgtFrame="_blank" w:history="1">
        <w:r w:rsidRPr="00A034DF">
          <w:rPr>
            <w:rStyle w:val="Hyperlink"/>
            <w:rFonts w:ascii="Times New Roman" w:hAnsi="Times New Roman" w:cs="Times New Roman"/>
            <w:sz w:val="24"/>
            <w:szCs w:val="24"/>
          </w:rPr>
          <w:t>https://doi.org/10.1016/j.jenvp.2021.101746</w:t>
        </w:r>
      </w:hyperlink>
    </w:p>
    <w:p w14:paraId="3B7F6270" w14:textId="5C8141AB"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proofErr w:type="spellStart"/>
      <w:r w:rsidRPr="00A034DF">
        <w:rPr>
          <w:rFonts w:ascii="Times New Roman" w:hAnsi="Times New Roman" w:cs="Times New Roman"/>
          <w:color w:val="000000" w:themeColor="text1"/>
          <w:sz w:val="24"/>
          <w:szCs w:val="24"/>
        </w:rPr>
        <w:t>Ersner</w:t>
      </w:r>
      <w:proofErr w:type="spellEnd"/>
      <w:r w:rsidRPr="00A034DF">
        <w:rPr>
          <w:rFonts w:ascii="Times New Roman" w:hAnsi="Times New Roman" w:cs="Times New Roman"/>
          <w:color w:val="000000" w:themeColor="text1"/>
          <w:sz w:val="24"/>
          <w:szCs w:val="24"/>
        </w:rPr>
        <w:t xml:space="preserve">-Hershfield, H., Garton, M. T., Ballard, K., Samanez-Larkin, G. R., &amp; Knutson, B. (2009a). Don’t stop thinking about tomorrow: Individual differences in future self-continuity account for saving. </w:t>
      </w:r>
      <w:r w:rsidRPr="00A034DF">
        <w:rPr>
          <w:rFonts w:ascii="Times New Roman" w:hAnsi="Times New Roman" w:cs="Times New Roman"/>
          <w:i/>
          <w:iCs/>
          <w:color w:val="000000" w:themeColor="text1"/>
          <w:sz w:val="24"/>
          <w:szCs w:val="24"/>
        </w:rPr>
        <w:t xml:space="preserve">Judgment and Decision </w:t>
      </w:r>
      <w:r w:rsidR="00264E53" w:rsidRPr="00A034DF">
        <w:rPr>
          <w:rFonts w:ascii="Times New Roman" w:hAnsi="Times New Roman" w:cs="Times New Roman"/>
          <w:i/>
          <w:iCs/>
          <w:color w:val="000000" w:themeColor="text1"/>
          <w:sz w:val="24"/>
          <w:szCs w:val="24"/>
        </w:rPr>
        <w:t>M</w:t>
      </w:r>
      <w:r w:rsidRPr="00A034DF">
        <w:rPr>
          <w:rFonts w:ascii="Times New Roman" w:hAnsi="Times New Roman" w:cs="Times New Roman"/>
          <w:i/>
          <w:iCs/>
          <w:color w:val="000000" w:themeColor="text1"/>
          <w:sz w:val="24"/>
          <w:szCs w:val="24"/>
        </w:rPr>
        <w:t>aking, 4</w:t>
      </w:r>
      <w:r w:rsidRPr="00A034DF">
        <w:rPr>
          <w:rFonts w:ascii="Times New Roman" w:hAnsi="Times New Roman" w:cs="Times New Roman"/>
          <w:color w:val="000000" w:themeColor="text1"/>
          <w:sz w:val="24"/>
          <w:szCs w:val="24"/>
        </w:rPr>
        <w:t>(4), 280</w:t>
      </w:r>
      <w:r w:rsidR="00264E53"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286. </w:t>
      </w:r>
      <w:hyperlink r:id="rId85" w:history="1">
        <w:r w:rsidRPr="00A034DF">
          <w:rPr>
            <w:rStyle w:val="Hyperlink"/>
            <w:rFonts w:ascii="Times New Roman" w:hAnsi="Times New Roman" w:cs="Times New Roman"/>
            <w:sz w:val="24"/>
            <w:szCs w:val="24"/>
          </w:rPr>
          <w:t>https://doi.org/10.1017/S1930297500003855</w:t>
        </w:r>
      </w:hyperlink>
      <w:r w:rsidRPr="00A034DF">
        <w:rPr>
          <w:rFonts w:ascii="Times New Roman" w:hAnsi="Times New Roman" w:cs="Times New Roman"/>
          <w:color w:val="000000" w:themeColor="text1"/>
          <w:sz w:val="24"/>
          <w:szCs w:val="24"/>
        </w:rPr>
        <w:t xml:space="preserve"> </w:t>
      </w:r>
    </w:p>
    <w:p w14:paraId="20F03509" w14:textId="65C113BC"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proofErr w:type="spellStart"/>
      <w:r w:rsidRPr="00A034DF">
        <w:rPr>
          <w:rFonts w:ascii="Times New Roman" w:hAnsi="Times New Roman" w:cs="Times New Roman"/>
          <w:color w:val="000000" w:themeColor="text1"/>
          <w:sz w:val="24"/>
          <w:szCs w:val="24"/>
        </w:rPr>
        <w:lastRenderedPageBreak/>
        <w:t>Ersner</w:t>
      </w:r>
      <w:proofErr w:type="spellEnd"/>
      <w:r w:rsidRPr="00A034DF">
        <w:rPr>
          <w:rFonts w:ascii="Times New Roman" w:hAnsi="Times New Roman" w:cs="Times New Roman"/>
          <w:color w:val="000000" w:themeColor="text1"/>
          <w:sz w:val="24"/>
          <w:szCs w:val="24"/>
        </w:rPr>
        <w:t>-Hershfield, H., Wimmer, G. E., &amp; Knutson, B. (2009b). Saving for the future self: Neural measures of future self-continuity predict temporal discounting. </w:t>
      </w:r>
      <w:r w:rsidRPr="00A034DF">
        <w:rPr>
          <w:rFonts w:ascii="Times New Roman" w:hAnsi="Times New Roman" w:cs="Times New Roman"/>
          <w:i/>
          <w:iCs/>
          <w:color w:val="000000" w:themeColor="text1"/>
          <w:sz w:val="24"/>
          <w:szCs w:val="24"/>
        </w:rPr>
        <w:t>Social Cognitive and Affective Neuroscience</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4</w:t>
      </w:r>
      <w:r w:rsidRPr="00A034DF">
        <w:rPr>
          <w:rFonts w:ascii="Times New Roman" w:hAnsi="Times New Roman" w:cs="Times New Roman"/>
          <w:color w:val="000000" w:themeColor="text1"/>
          <w:sz w:val="24"/>
          <w:szCs w:val="24"/>
        </w:rPr>
        <w:t>(1), 85</w:t>
      </w:r>
      <w:r w:rsidR="00264E53"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92. </w:t>
      </w:r>
      <w:hyperlink r:id="rId86" w:history="1">
        <w:r w:rsidRPr="00A034DF">
          <w:rPr>
            <w:rStyle w:val="Hyperlink"/>
            <w:rFonts w:ascii="Times New Roman" w:hAnsi="Times New Roman" w:cs="Times New Roman"/>
            <w:sz w:val="24"/>
            <w:szCs w:val="24"/>
          </w:rPr>
          <w:t>https://doi.org/10.1093/scan/nsn042</w:t>
        </w:r>
      </w:hyperlink>
    </w:p>
    <w:p w14:paraId="33D2EE3E" w14:textId="77777777" w:rsidR="00455763" w:rsidRPr="00A034DF" w:rsidRDefault="00865B95" w:rsidP="00865B95">
      <w:pPr>
        <w:spacing w:line="480" w:lineRule="auto"/>
        <w:ind w:hanging="720"/>
        <w:contextualSpacing/>
        <w:rPr>
          <w:rFonts w:ascii="Times New Roman" w:hAnsi="Times New Roman" w:cs="Times New Roman"/>
          <w:color w:val="000000" w:themeColor="text1"/>
          <w:sz w:val="24"/>
          <w:szCs w:val="24"/>
        </w:rPr>
      </w:pPr>
      <w:proofErr w:type="spellStart"/>
      <w:r w:rsidRPr="00A034DF">
        <w:rPr>
          <w:rFonts w:ascii="Times New Roman" w:hAnsi="Times New Roman" w:cs="Times New Roman"/>
          <w:color w:val="000000" w:themeColor="text1"/>
          <w:sz w:val="24"/>
          <w:szCs w:val="24"/>
        </w:rPr>
        <w:t>Exelmans</w:t>
      </w:r>
      <w:proofErr w:type="spellEnd"/>
      <w:r w:rsidRPr="00A034DF">
        <w:rPr>
          <w:rFonts w:ascii="Times New Roman" w:hAnsi="Times New Roman" w:cs="Times New Roman"/>
          <w:color w:val="000000" w:themeColor="text1"/>
          <w:sz w:val="24"/>
          <w:szCs w:val="24"/>
        </w:rPr>
        <w:t>, L., &amp; Van den Bulck, J. (2018). Self-control depletion and sleep duration: The mediating role of television viewing. </w:t>
      </w:r>
      <w:r w:rsidRPr="00A034DF">
        <w:rPr>
          <w:rFonts w:ascii="Times New Roman" w:hAnsi="Times New Roman" w:cs="Times New Roman"/>
          <w:i/>
          <w:iCs/>
          <w:color w:val="000000" w:themeColor="text1"/>
          <w:sz w:val="24"/>
          <w:szCs w:val="24"/>
        </w:rPr>
        <w:t>Psychology &amp; Health, 33</w:t>
      </w:r>
      <w:r w:rsidRPr="00A034DF">
        <w:rPr>
          <w:rFonts w:ascii="Times New Roman" w:hAnsi="Times New Roman" w:cs="Times New Roman"/>
          <w:color w:val="000000" w:themeColor="text1"/>
          <w:sz w:val="24"/>
          <w:szCs w:val="24"/>
        </w:rPr>
        <w:t>(10), 1251–1268.</w:t>
      </w:r>
    </w:p>
    <w:p w14:paraId="3A2F65A6" w14:textId="02D76278" w:rsidR="00865B95" w:rsidRPr="00A034DF" w:rsidRDefault="00455763" w:rsidP="0060225B">
      <w:pPr>
        <w:spacing w:line="480" w:lineRule="auto"/>
        <w:contextualSpacing/>
        <w:rPr>
          <w:rFonts w:ascii="Times New Roman" w:hAnsi="Times New Roman" w:cs="Times New Roman"/>
          <w:color w:val="000000" w:themeColor="text1"/>
          <w:sz w:val="24"/>
          <w:szCs w:val="24"/>
        </w:rPr>
      </w:pPr>
      <w:hyperlink r:id="rId87" w:history="1">
        <w:r w:rsidRPr="00A034DF">
          <w:rPr>
            <w:rStyle w:val="Hyperlink"/>
            <w:rFonts w:ascii="Times New Roman" w:hAnsi="Times New Roman" w:cs="Times New Roman"/>
            <w:sz w:val="24"/>
            <w:szCs w:val="24"/>
          </w:rPr>
          <w:t>https://doi.org/10.1080/08870446.2018.1489048</w:t>
        </w:r>
      </w:hyperlink>
    </w:p>
    <w:p w14:paraId="5E4299DF" w14:textId="5C6D098E" w:rsidR="00B563B8" w:rsidRPr="00A034DF" w:rsidRDefault="00B563B8"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Fabbri, M., Beracci, A., </w:t>
      </w:r>
      <w:proofErr w:type="spellStart"/>
      <w:r w:rsidRPr="00A034DF">
        <w:rPr>
          <w:rFonts w:ascii="Times New Roman" w:hAnsi="Times New Roman" w:cs="Times New Roman"/>
          <w:color w:val="000000" w:themeColor="text1"/>
          <w:sz w:val="24"/>
          <w:szCs w:val="24"/>
        </w:rPr>
        <w:t>Martoni</w:t>
      </w:r>
      <w:proofErr w:type="spellEnd"/>
      <w:r w:rsidRPr="00A034DF">
        <w:rPr>
          <w:rFonts w:ascii="Times New Roman" w:hAnsi="Times New Roman" w:cs="Times New Roman"/>
          <w:color w:val="000000" w:themeColor="text1"/>
          <w:sz w:val="24"/>
          <w:szCs w:val="24"/>
        </w:rPr>
        <w:t xml:space="preserve">, M., </w:t>
      </w:r>
      <w:proofErr w:type="spellStart"/>
      <w:r w:rsidRPr="00A034DF">
        <w:rPr>
          <w:rFonts w:ascii="Times New Roman" w:hAnsi="Times New Roman" w:cs="Times New Roman"/>
          <w:color w:val="000000" w:themeColor="text1"/>
          <w:sz w:val="24"/>
          <w:szCs w:val="24"/>
        </w:rPr>
        <w:t>Meneo</w:t>
      </w:r>
      <w:proofErr w:type="spellEnd"/>
      <w:r w:rsidRPr="00A034DF">
        <w:rPr>
          <w:rFonts w:ascii="Times New Roman" w:hAnsi="Times New Roman" w:cs="Times New Roman"/>
          <w:color w:val="000000" w:themeColor="text1"/>
          <w:sz w:val="24"/>
          <w:szCs w:val="24"/>
        </w:rPr>
        <w:t>, D., Tonetti, L., &amp; Natale, V. (2021). Measuring Subjective Sleep Quality: A Review. </w:t>
      </w:r>
      <w:r w:rsidRPr="00A034DF">
        <w:rPr>
          <w:rFonts w:ascii="Times New Roman" w:hAnsi="Times New Roman" w:cs="Times New Roman"/>
          <w:i/>
          <w:iCs/>
          <w:color w:val="000000" w:themeColor="text1"/>
          <w:sz w:val="24"/>
          <w:szCs w:val="24"/>
        </w:rPr>
        <w:t>International Journal of Environmental Research and Public Health</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18</w:t>
      </w:r>
      <w:r w:rsidRPr="00A034DF">
        <w:rPr>
          <w:rFonts w:ascii="Times New Roman" w:hAnsi="Times New Roman" w:cs="Times New Roman"/>
          <w:color w:val="000000" w:themeColor="text1"/>
          <w:sz w:val="24"/>
          <w:szCs w:val="24"/>
        </w:rPr>
        <w:t>(3)</w:t>
      </w:r>
      <w:r w:rsidR="00E95F81" w:rsidRPr="00A034DF">
        <w:rPr>
          <w:rFonts w:ascii="Times New Roman" w:hAnsi="Times New Roman" w:cs="Times New Roman"/>
          <w:color w:val="000000" w:themeColor="text1"/>
          <w:sz w:val="24"/>
          <w:szCs w:val="24"/>
        </w:rPr>
        <w:t xml:space="preserve">, </w:t>
      </w:r>
      <w:r w:rsidR="002B0244" w:rsidRPr="00A034DF">
        <w:rPr>
          <w:rFonts w:ascii="Times New Roman" w:hAnsi="Times New Roman" w:cs="Times New Roman"/>
          <w:color w:val="000000" w:themeColor="text1"/>
          <w:sz w:val="24"/>
          <w:szCs w:val="24"/>
        </w:rPr>
        <w:t>Article 1</w:t>
      </w:r>
      <w:r w:rsidR="00E95F81" w:rsidRPr="00A034DF">
        <w:rPr>
          <w:rFonts w:ascii="Times New Roman" w:hAnsi="Times New Roman" w:cs="Times New Roman"/>
          <w:color w:val="000000" w:themeColor="text1"/>
          <w:sz w:val="24"/>
          <w:szCs w:val="24"/>
        </w:rPr>
        <w:t xml:space="preserve">082; </w:t>
      </w:r>
      <w:hyperlink r:id="rId88" w:history="1">
        <w:r w:rsidR="00E95F81" w:rsidRPr="00A034DF">
          <w:rPr>
            <w:rStyle w:val="Hyperlink"/>
            <w:rFonts w:ascii="Times New Roman" w:hAnsi="Times New Roman" w:cs="Times New Roman"/>
            <w:sz w:val="24"/>
            <w:szCs w:val="24"/>
          </w:rPr>
          <w:t>https://doi.org/10.3390/ijerph18031082</w:t>
        </w:r>
      </w:hyperlink>
      <w:r w:rsidR="00E95F81" w:rsidRPr="00A034DF">
        <w:rPr>
          <w:rFonts w:ascii="Times New Roman" w:hAnsi="Times New Roman" w:cs="Times New Roman"/>
          <w:color w:val="000000" w:themeColor="text1"/>
          <w:sz w:val="24"/>
          <w:szCs w:val="24"/>
        </w:rPr>
        <w:t xml:space="preserve"> </w:t>
      </w:r>
    </w:p>
    <w:p w14:paraId="475B60CE" w14:textId="3B1F129A"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Faul, F., Erdfelder, E., Buchner, A., &amp; Lang, A. G. (2009). Statistical power analyses using G* Power 3.1: Tests for correlation and regression analyses. </w:t>
      </w:r>
      <w:r w:rsidRPr="00A034DF">
        <w:rPr>
          <w:rFonts w:ascii="Times New Roman" w:hAnsi="Times New Roman" w:cs="Times New Roman"/>
          <w:i/>
          <w:iCs/>
          <w:color w:val="000000" w:themeColor="text1"/>
          <w:sz w:val="24"/>
          <w:szCs w:val="24"/>
        </w:rPr>
        <w:t>Behavior Research Methods</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41</w:t>
      </w:r>
      <w:r w:rsidRPr="00A034DF">
        <w:rPr>
          <w:rFonts w:ascii="Times New Roman" w:hAnsi="Times New Roman" w:cs="Times New Roman"/>
          <w:color w:val="000000" w:themeColor="text1"/>
          <w:sz w:val="24"/>
          <w:szCs w:val="24"/>
        </w:rPr>
        <w:t>(4), 1149</w:t>
      </w:r>
      <w:r w:rsidR="00264E53"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1160. https://doi.org/10.3758/BRM.41.4.1149</w:t>
      </w:r>
    </w:p>
    <w:p w14:paraId="6675244A" w14:textId="321968BA" w:rsidR="00A072AE" w:rsidRPr="00A034DF" w:rsidRDefault="00A072AE" w:rsidP="00A072AE">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Feldman, R. (2016). The neurobiology of mammalian parenting and the biosocial context of human caregiving. </w:t>
      </w:r>
      <w:r w:rsidRPr="00A034DF">
        <w:rPr>
          <w:rFonts w:ascii="Times New Roman" w:hAnsi="Times New Roman" w:cs="Times New Roman"/>
          <w:i/>
          <w:iCs/>
          <w:color w:val="000000" w:themeColor="text1"/>
          <w:sz w:val="24"/>
          <w:szCs w:val="24"/>
        </w:rPr>
        <w:t>Hormones and Behavior</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77</w:t>
      </w:r>
      <w:r w:rsidRPr="00A034DF">
        <w:rPr>
          <w:rFonts w:ascii="Times New Roman" w:hAnsi="Times New Roman" w:cs="Times New Roman"/>
          <w:color w:val="000000" w:themeColor="text1"/>
          <w:sz w:val="24"/>
          <w:szCs w:val="24"/>
        </w:rPr>
        <w:t>, 3</w:t>
      </w:r>
      <w:r w:rsidR="00264E53"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17. </w:t>
      </w:r>
      <w:hyperlink r:id="rId89" w:history="1">
        <w:r w:rsidR="00D31D9B" w:rsidRPr="00A034DF">
          <w:rPr>
            <w:rStyle w:val="Hyperlink"/>
            <w:rFonts w:ascii="Times New Roman" w:hAnsi="Times New Roman" w:cs="Times New Roman"/>
            <w:sz w:val="24"/>
            <w:szCs w:val="24"/>
          </w:rPr>
          <w:t>https://doi.org/10.1016/j.yhbeh.2015.10.001</w:t>
        </w:r>
      </w:hyperlink>
      <w:r w:rsidR="00D31D9B" w:rsidRPr="00A034DF">
        <w:rPr>
          <w:rFonts w:ascii="Times New Roman" w:hAnsi="Times New Roman" w:cs="Times New Roman"/>
          <w:color w:val="000000" w:themeColor="text1"/>
          <w:sz w:val="24"/>
          <w:szCs w:val="24"/>
        </w:rPr>
        <w:t xml:space="preserve"> </w:t>
      </w:r>
    </w:p>
    <w:p w14:paraId="179D8DF7" w14:textId="13D365B0"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Fredriksen, K., Rhodes, J., Reddy, R., &amp; Way, N. (2004). Sleepless in Chicago: tracking the effects of adolescent sleep loss during the middle school years. </w:t>
      </w:r>
      <w:r w:rsidRPr="00A034DF">
        <w:rPr>
          <w:rFonts w:ascii="Times New Roman" w:hAnsi="Times New Roman" w:cs="Times New Roman"/>
          <w:i/>
          <w:iCs/>
          <w:color w:val="000000" w:themeColor="text1"/>
          <w:sz w:val="24"/>
          <w:szCs w:val="24"/>
        </w:rPr>
        <w:t>Child Development</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75</w:t>
      </w:r>
      <w:r w:rsidRPr="00A034DF">
        <w:rPr>
          <w:rFonts w:ascii="Times New Roman" w:hAnsi="Times New Roman" w:cs="Times New Roman"/>
          <w:color w:val="000000" w:themeColor="text1"/>
          <w:sz w:val="24"/>
          <w:szCs w:val="24"/>
        </w:rPr>
        <w:t>(1), 84</w:t>
      </w:r>
      <w:r w:rsidR="00264E53"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95. </w:t>
      </w:r>
      <w:hyperlink r:id="rId90" w:history="1">
        <w:r w:rsidRPr="00A034DF">
          <w:rPr>
            <w:rStyle w:val="Hyperlink"/>
            <w:rFonts w:ascii="Times New Roman" w:hAnsi="Times New Roman" w:cs="Times New Roman"/>
            <w:sz w:val="24"/>
            <w:szCs w:val="24"/>
          </w:rPr>
          <w:t>https://doi.org/10.1111/j.1467-8624.2004.00655.x</w:t>
        </w:r>
      </w:hyperlink>
      <w:r w:rsidRPr="00A034DF">
        <w:rPr>
          <w:rFonts w:ascii="Times New Roman" w:hAnsi="Times New Roman" w:cs="Times New Roman"/>
          <w:color w:val="000000" w:themeColor="text1"/>
          <w:sz w:val="24"/>
          <w:szCs w:val="24"/>
        </w:rPr>
        <w:t xml:space="preserve"> </w:t>
      </w:r>
    </w:p>
    <w:p w14:paraId="2A2FAC2F" w14:textId="777F93FB" w:rsidR="00255B88" w:rsidRPr="00A034DF" w:rsidRDefault="00865B95" w:rsidP="00255B88">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Freeman, L. K., &amp; Gottfredson, N. C. (2018). Using ecological momentary assessment to assess the temporal relationship between sleep quality and cravings in individuals recovering from substance use disorders. </w:t>
      </w:r>
      <w:r w:rsidRPr="00A034DF">
        <w:rPr>
          <w:rFonts w:ascii="Times New Roman" w:hAnsi="Times New Roman" w:cs="Times New Roman"/>
          <w:i/>
          <w:iCs/>
          <w:color w:val="000000" w:themeColor="text1"/>
          <w:sz w:val="24"/>
          <w:szCs w:val="24"/>
        </w:rPr>
        <w:t>Addictive Behaviors, 83,</w:t>
      </w:r>
      <w:r w:rsidRPr="00A034DF">
        <w:rPr>
          <w:rFonts w:ascii="Times New Roman" w:hAnsi="Times New Roman" w:cs="Times New Roman"/>
          <w:color w:val="000000" w:themeColor="text1"/>
          <w:sz w:val="24"/>
          <w:szCs w:val="24"/>
        </w:rPr>
        <w:t xml:space="preserve"> 95–101. </w:t>
      </w:r>
      <w:hyperlink r:id="rId91" w:history="1">
        <w:r w:rsidRPr="00A034DF">
          <w:rPr>
            <w:rStyle w:val="Hyperlink"/>
            <w:rFonts w:ascii="Times New Roman" w:hAnsi="Times New Roman" w:cs="Times New Roman"/>
            <w:sz w:val="24"/>
            <w:szCs w:val="24"/>
          </w:rPr>
          <w:t>https://doi.org/10.1016/j.addbeh.2017.11.001</w:t>
        </w:r>
      </w:hyperlink>
    </w:p>
    <w:p w14:paraId="067E91FD" w14:textId="5B1A4719"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Garcia Meneguci, C. A., </w:t>
      </w:r>
      <w:proofErr w:type="spellStart"/>
      <w:r w:rsidRPr="00A034DF">
        <w:rPr>
          <w:rFonts w:ascii="Times New Roman" w:hAnsi="Times New Roman" w:cs="Times New Roman"/>
          <w:color w:val="000000" w:themeColor="text1"/>
          <w:sz w:val="24"/>
          <w:szCs w:val="24"/>
        </w:rPr>
        <w:t>Meneguci</w:t>
      </w:r>
      <w:proofErr w:type="spellEnd"/>
      <w:r w:rsidRPr="00A034DF">
        <w:rPr>
          <w:rFonts w:ascii="Times New Roman" w:hAnsi="Times New Roman" w:cs="Times New Roman"/>
          <w:color w:val="000000" w:themeColor="text1"/>
          <w:sz w:val="24"/>
          <w:szCs w:val="24"/>
        </w:rPr>
        <w:t xml:space="preserve">, J., Sasaki, J. E., </w:t>
      </w:r>
      <w:proofErr w:type="spellStart"/>
      <w:r w:rsidRPr="00A034DF">
        <w:rPr>
          <w:rFonts w:ascii="Times New Roman" w:hAnsi="Times New Roman" w:cs="Times New Roman"/>
          <w:color w:val="000000" w:themeColor="text1"/>
          <w:sz w:val="24"/>
          <w:szCs w:val="24"/>
        </w:rPr>
        <w:t>Tribess</w:t>
      </w:r>
      <w:proofErr w:type="spellEnd"/>
      <w:r w:rsidRPr="00A034DF">
        <w:rPr>
          <w:rFonts w:ascii="Times New Roman" w:hAnsi="Times New Roman" w:cs="Times New Roman"/>
          <w:color w:val="000000" w:themeColor="text1"/>
          <w:sz w:val="24"/>
          <w:szCs w:val="24"/>
        </w:rPr>
        <w:t>, S., &amp; Júnior, J. S. V. (2021). Physical activity, sedentary behavior and functionality in older adults: A cross-sectional path analysis. </w:t>
      </w:r>
      <w:proofErr w:type="spellStart"/>
      <w:r w:rsidRPr="00A034DF">
        <w:rPr>
          <w:rFonts w:ascii="Times New Roman" w:hAnsi="Times New Roman" w:cs="Times New Roman"/>
          <w:i/>
          <w:iCs/>
          <w:color w:val="000000" w:themeColor="text1"/>
          <w:sz w:val="24"/>
          <w:szCs w:val="24"/>
        </w:rPr>
        <w:t>PloS</w:t>
      </w:r>
      <w:proofErr w:type="spellEnd"/>
      <w:r w:rsidRPr="00A034DF">
        <w:rPr>
          <w:rFonts w:ascii="Times New Roman" w:hAnsi="Times New Roman" w:cs="Times New Roman"/>
          <w:i/>
          <w:iCs/>
          <w:color w:val="000000" w:themeColor="text1"/>
          <w:sz w:val="24"/>
          <w:szCs w:val="24"/>
        </w:rPr>
        <w:t xml:space="preserve"> One</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16</w:t>
      </w:r>
      <w:r w:rsidRPr="00A034DF">
        <w:rPr>
          <w:rFonts w:ascii="Times New Roman" w:hAnsi="Times New Roman" w:cs="Times New Roman"/>
          <w:color w:val="000000" w:themeColor="text1"/>
          <w:sz w:val="24"/>
          <w:szCs w:val="24"/>
        </w:rPr>
        <w:t xml:space="preserve">(1), </w:t>
      </w:r>
      <w:r w:rsidR="00455763" w:rsidRPr="00A034DF">
        <w:rPr>
          <w:rFonts w:ascii="Times New Roman" w:hAnsi="Times New Roman" w:cs="Times New Roman"/>
          <w:color w:val="000000" w:themeColor="text1"/>
          <w:sz w:val="24"/>
          <w:szCs w:val="24"/>
        </w:rPr>
        <w:t xml:space="preserve">Article </w:t>
      </w:r>
      <w:r w:rsidRPr="00A034DF">
        <w:rPr>
          <w:rFonts w:ascii="Times New Roman" w:hAnsi="Times New Roman" w:cs="Times New Roman"/>
          <w:color w:val="000000" w:themeColor="text1"/>
          <w:sz w:val="24"/>
          <w:szCs w:val="24"/>
        </w:rPr>
        <w:t xml:space="preserve">e0246275. </w:t>
      </w:r>
      <w:hyperlink r:id="rId92" w:history="1">
        <w:r w:rsidRPr="00A034DF">
          <w:rPr>
            <w:rStyle w:val="Hyperlink"/>
            <w:rFonts w:ascii="Times New Roman" w:hAnsi="Times New Roman" w:cs="Times New Roman"/>
            <w:sz w:val="24"/>
            <w:szCs w:val="24"/>
          </w:rPr>
          <w:t>https://doi.org/10.1371/journal.pone.0246275</w:t>
        </w:r>
      </w:hyperlink>
      <w:r w:rsidRPr="00A034DF">
        <w:rPr>
          <w:rFonts w:ascii="Times New Roman" w:hAnsi="Times New Roman" w:cs="Times New Roman"/>
          <w:color w:val="000000" w:themeColor="text1"/>
          <w:sz w:val="24"/>
          <w:szCs w:val="24"/>
        </w:rPr>
        <w:t xml:space="preserve"> </w:t>
      </w:r>
    </w:p>
    <w:p w14:paraId="48263B54" w14:textId="77777777" w:rsidR="006C2B85" w:rsidRPr="00A034DF" w:rsidRDefault="006C2B85" w:rsidP="006C2B85">
      <w:pPr>
        <w:spacing w:line="480" w:lineRule="auto"/>
        <w:ind w:hanging="720"/>
        <w:contextualSpacing/>
        <w:rPr>
          <w:rFonts w:ascii="Times New Roman" w:hAnsi="Times New Roman" w:cs="Times New Roman"/>
          <w:color w:val="000000" w:themeColor="text1"/>
          <w:sz w:val="24"/>
          <w:szCs w:val="24"/>
        </w:rPr>
      </w:pPr>
      <w:proofErr w:type="spellStart"/>
      <w:r w:rsidRPr="00A034DF">
        <w:rPr>
          <w:rFonts w:ascii="Times New Roman" w:hAnsi="Times New Roman" w:cs="Times New Roman"/>
          <w:color w:val="000000" w:themeColor="text1"/>
          <w:sz w:val="24"/>
          <w:szCs w:val="24"/>
        </w:rPr>
        <w:lastRenderedPageBreak/>
        <w:t>Gendolla</w:t>
      </w:r>
      <w:proofErr w:type="spellEnd"/>
      <w:r w:rsidRPr="00A034DF">
        <w:rPr>
          <w:rFonts w:ascii="Times New Roman" w:hAnsi="Times New Roman" w:cs="Times New Roman"/>
          <w:color w:val="000000" w:themeColor="text1"/>
          <w:sz w:val="24"/>
          <w:szCs w:val="24"/>
        </w:rPr>
        <w:t xml:space="preserve">, G. H. E., &amp; Wright, R. A. (2009). Effort. In D. Sander &amp; K. R. Scherer (Eds.), </w:t>
      </w:r>
      <w:r w:rsidRPr="00A034DF">
        <w:rPr>
          <w:rFonts w:ascii="Times New Roman" w:hAnsi="Times New Roman" w:cs="Times New Roman"/>
          <w:i/>
          <w:iCs/>
          <w:color w:val="000000" w:themeColor="text1"/>
          <w:sz w:val="24"/>
          <w:szCs w:val="24"/>
        </w:rPr>
        <w:t>Oxford companion to emotion and the affective sciences</w:t>
      </w:r>
      <w:r w:rsidRPr="00A034DF">
        <w:rPr>
          <w:rFonts w:ascii="Times New Roman" w:hAnsi="Times New Roman" w:cs="Times New Roman"/>
          <w:color w:val="000000" w:themeColor="text1"/>
          <w:sz w:val="24"/>
          <w:szCs w:val="24"/>
        </w:rPr>
        <w:t xml:space="preserve"> (pp. 134–135). Oxford University Press.</w:t>
      </w:r>
    </w:p>
    <w:p w14:paraId="41C5F335" w14:textId="2FF0DAAB" w:rsidR="00AC0243" w:rsidRPr="00A034DF" w:rsidRDefault="00AC0243" w:rsidP="00AC0243">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Gould, S. J. (1991). Exaptation: A crucial tool for an evolutionary psychology</w:t>
      </w:r>
      <w:r w:rsidRPr="001B12C0">
        <w:rPr>
          <w:rFonts w:ascii="Times New Roman" w:hAnsi="Times New Roman" w:cs="Times New Roman"/>
          <w:i/>
          <w:iCs/>
          <w:color w:val="000000" w:themeColor="text1"/>
          <w:sz w:val="24"/>
          <w:szCs w:val="24"/>
        </w:rPr>
        <w:t>. Journal of Social Issues, 47</w:t>
      </w:r>
      <w:r w:rsidRPr="00A034DF">
        <w:rPr>
          <w:rFonts w:ascii="Times New Roman" w:hAnsi="Times New Roman" w:cs="Times New Roman"/>
          <w:color w:val="000000" w:themeColor="text1"/>
          <w:sz w:val="24"/>
          <w:szCs w:val="24"/>
        </w:rPr>
        <w:t xml:space="preserve">, 43–65. http://dx.doi.org/10.1111/ j.1540-4560.1991.tb01822.x </w:t>
      </w:r>
    </w:p>
    <w:p w14:paraId="37DAD96A" w14:textId="683E273E"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Gignac, G. E., &amp; </w:t>
      </w:r>
      <w:proofErr w:type="spellStart"/>
      <w:r w:rsidRPr="00A034DF">
        <w:rPr>
          <w:rFonts w:ascii="Times New Roman" w:hAnsi="Times New Roman" w:cs="Times New Roman"/>
          <w:color w:val="000000" w:themeColor="text1"/>
          <w:sz w:val="24"/>
          <w:szCs w:val="24"/>
        </w:rPr>
        <w:t>Szodorai</w:t>
      </w:r>
      <w:proofErr w:type="spellEnd"/>
      <w:r w:rsidRPr="00A034DF">
        <w:rPr>
          <w:rFonts w:ascii="Times New Roman" w:hAnsi="Times New Roman" w:cs="Times New Roman"/>
          <w:color w:val="000000" w:themeColor="text1"/>
          <w:sz w:val="24"/>
          <w:szCs w:val="24"/>
        </w:rPr>
        <w:t>, E. T. (2016). Effect size guidelines for individual differences researchers. </w:t>
      </w:r>
      <w:r w:rsidRPr="00A034DF">
        <w:rPr>
          <w:rFonts w:ascii="Times New Roman" w:hAnsi="Times New Roman" w:cs="Times New Roman"/>
          <w:i/>
          <w:iCs/>
          <w:color w:val="000000" w:themeColor="text1"/>
          <w:sz w:val="24"/>
          <w:szCs w:val="24"/>
        </w:rPr>
        <w:t>Personality and Individual Differences, 102,</w:t>
      </w:r>
      <w:r w:rsidRPr="00A034DF">
        <w:rPr>
          <w:rFonts w:ascii="Times New Roman" w:hAnsi="Times New Roman" w:cs="Times New Roman"/>
          <w:color w:val="000000" w:themeColor="text1"/>
          <w:sz w:val="24"/>
          <w:szCs w:val="24"/>
        </w:rPr>
        <w:t xml:space="preserve"> 74–78. </w:t>
      </w:r>
      <w:hyperlink r:id="rId93" w:history="1">
        <w:r w:rsidRPr="00A034DF">
          <w:rPr>
            <w:rStyle w:val="Hyperlink"/>
            <w:rFonts w:ascii="Times New Roman" w:hAnsi="Times New Roman" w:cs="Times New Roman"/>
            <w:sz w:val="24"/>
            <w:szCs w:val="24"/>
          </w:rPr>
          <w:t>https://doi.org/10.1016/j.paid.2016.06.069</w:t>
        </w:r>
      </w:hyperlink>
    </w:p>
    <w:p w14:paraId="29438658" w14:textId="77777777" w:rsidR="00BD680D" w:rsidRPr="00A034DF" w:rsidRDefault="00BD680D"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Gilbert, L. R., Pond, R. S., Haak, E. A., DeWall, C. N., &amp; Keller, P. S. (2015). Sleep problems exacerbate the emotional consequences of interpersonal rejection. </w:t>
      </w:r>
      <w:r w:rsidRPr="00A034DF">
        <w:rPr>
          <w:rFonts w:ascii="Times New Roman" w:hAnsi="Times New Roman" w:cs="Times New Roman"/>
          <w:i/>
          <w:iCs/>
          <w:color w:val="000000" w:themeColor="text1"/>
          <w:sz w:val="24"/>
          <w:szCs w:val="24"/>
        </w:rPr>
        <w:t>Journal of Social and Clinical Psychology, 34</w:t>
      </w:r>
      <w:r w:rsidRPr="00A034DF">
        <w:rPr>
          <w:rFonts w:ascii="Times New Roman" w:hAnsi="Times New Roman" w:cs="Times New Roman"/>
          <w:color w:val="000000" w:themeColor="text1"/>
          <w:sz w:val="24"/>
          <w:szCs w:val="24"/>
        </w:rPr>
        <w:t>(1), 50–63. </w:t>
      </w:r>
      <w:hyperlink r:id="rId94" w:tgtFrame="_blank" w:history="1">
        <w:r w:rsidRPr="00A034DF">
          <w:rPr>
            <w:rStyle w:val="Hyperlink"/>
            <w:rFonts w:ascii="Times New Roman" w:hAnsi="Times New Roman" w:cs="Times New Roman"/>
            <w:sz w:val="24"/>
            <w:szCs w:val="24"/>
          </w:rPr>
          <w:t>https://doi.org/10.1521/jscp.2015.34.1.50</w:t>
        </w:r>
      </w:hyperlink>
    </w:p>
    <w:p w14:paraId="71BA2831" w14:textId="4601A1C5" w:rsidR="008509F4" w:rsidRPr="00A034DF" w:rsidRDefault="008509F4" w:rsidP="008509F4">
      <w:pPr>
        <w:spacing w:line="480" w:lineRule="auto"/>
        <w:ind w:hanging="720"/>
        <w:contextualSpacing/>
        <w:rPr>
          <w:rFonts w:ascii="Times New Roman" w:hAnsi="Times New Roman" w:cs="Times New Roman"/>
          <w:color w:val="000000" w:themeColor="text1"/>
          <w:sz w:val="24"/>
          <w:szCs w:val="24"/>
        </w:rPr>
      </w:pPr>
      <w:proofErr w:type="spellStart"/>
      <w:r w:rsidRPr="00A034DF">
        <w:rPr>
          <w:rFonts w:ascii="Times New Roman" w:hAnsi="Times New Roman" w:cs="Times New Roman"/>
          <w:color w:val="000000" w:themeColor="text1"/>
          <w:sz w:val="24"/>
          <w:szCs w:val="24"/>
        </w:rPr>
        <w:t>Gorlova</w:t>
      </w:r>
      <w:proofErr w:type="spellEnd"/>
      <w:r w:rsidRPr="00A034DF">
        <w:rPr>
          <w:rFonts w:ascii="Times New Roman" w:hAnsi="Times New Roman" w:cs="Times New Roman"/>
          <w:color w:val="000000" w:themeColor="text1"/>
          <w:sz w:val="24"/>
          <w:szCs w:val="24"/>
        </w:rPr>
        <w:t xml:space="preserve">, S., </w:t>
      </w:r>
      <w:proofErr w:type="spellStart"/>
      <w:r w:rsidRPr="00A034DF">
        <w:rPr>
          <w:rFonts w:ascii="Times New Roman" w:hAnsi="Times New Roman" w:cs="Times New Roman"/>
          <w:color w:val="000000" w:themeColor="text1"/>
          <w:sz w:val="24"/>
          <w:szCs w:val="24"/>
        </w:rPr>
        <w:t>Ichiba</w:t>
      </w:r>
      <w:proofErr w:type="spellEnd"/>
      <w:r w:rsidRPr="00A034DF">
        <w:rPr>
          <w:rFonts w:ascii="Times New Roman" w:hAnsi="Times New Roman" w:cs="Times New Roman"/>
          <w:color w:val="000000" w:themeColor="text1"/>
          <w:sz w:val="24"/>
          <w:szCs w:val="24"/>
        </w:rPr>
        <w:t xml:space="preserve">, T., </w:t>
      </w:r>
      <w:proofErr w:type="spellStart"/>
      <w:r w:rsidRPr="00A034DF">
        <w:rPr>
          <w:rFonts w:ascii="Times New Roman" w:hAnsi="Times New Roman" w:cs="Times New Roman"/>
          <w:color w:val="000000" w:themeColor="text1"/>
          <w:sz w:val="24"/>
          <w:szCs w:val="24"/>
        </w:rPr>
        <w:t>Nishimaru</w:t>
      </w:r>
      <w:proofErr w:type="spellEnd"/>
      <w:r w:rsidRPr="00A034DF">
        <w:rPr>
          <w:rFonts w:ascii="Times New Roman" w:hAnsi="Times New Roman" w:cs="Times New Roman"/>
          <w:color w:val="000000" w:themeColor="text1"/>
          <w:sz w:val="24"/>
          <w:szCs w:val="24"/>
        </w:rPr>
        <w:t xml:space="preserve">, H., Takamura, Y., Matsumoto, J., Hori, E., </w:t>
      </w:r>
      <w:proofErr w:type="spellStart"/>
      <w:r w:rsidR="00207B61" w:rsidRPr="00A034DF">
        <w:rPr>
          <w:rFonts w:ascii="Times New Roman" w:hAnsi="Times New Roman" w:cs="Times New Roman"/>
          <w:color w:val="000000" w:themeColor="text1"/>
          <w:sz w:val="24"/>
          <w:szCs w:val="24"/>
        </w:rPr>
        <w:t>Nagashim</w:t>
      </w:r>
      <w:proofErr w:type="spellEnd"/>
      <w:r w:rsidR="00207B61" w:rsidRPr="00A034DF">
        <w:rPr>
          <w:rFonts w:ascii="Times New Roman" w:hAnsi="Times New Roman" w:cs="Times New Roman"/>
          <w:color w:val="000000" w:themeColor="text1"/>
          <w:sz w:val="24"/>
          <w:szCs w:val="24"/>
        </w:rPr>
        <w:t xml:space="preserve">, Y., </w:t>
      </w:r>
      <w:proofErr w:type="spellStart"/>
      <w:r w:rsidR="00207B61" w:rsidRPr="00A034DF">
        <w:rPr>
          <w:rFonts w:ascii="Times New Roman" w:hAnsi="Times New Roman" w:cs="Times New Roman"/>
          <w:color w:val="000000" w:themeColor="text1"/>
          <w:sz w:val="24"/>
          <w:szCs w:val="24"/>
        </w:rPr>
        <w:t>Tatsuse</w:t>
      </w:r>
      <w:proofErr w:type="spellEnd"/>
      <w:r w:rsidR="00207B61" w:rsidRPr="00A034DF">
        <w:rPr>
          <w:rFonts w:ascii="Times New Roman" w:hAnsi="Times New Roman" w:cs="Times New Roman"/>
          <w:color w:val="000000" w:themeColor="text1"/>
          <w:sz w:val="24"/>
          <w:szCs w:val="24"/>
        </w:rPr>
        <w:t xml:space="preserve">, T., Ono, T., </w:t>
      </w:r>
      <w:r w:rsidRPr="00A034DF">
        <w:rPr>
          <w:rFonts w:ascii="Times New Roman" w:hAnsi="Times New Roman" w:cs="Times New Roman"/>
          <w:color w:val="000000" w:themeColor="text1"/>
          <w:sz w:val="24"/>
          <w:szCs w:val="24"/>
        </w:rPr>
        <w:t xml:space="preserve">&amp; </w:t>
      </w:r>
      <w:proofErr w:type="spellStart"/>
      <w:r w:rsidRPr="00A034DF">
        <w:rPr>
          <w:rFonts w:ascii="Times New Roman" w:hAnsi="Times New Roman" w:cs="Times New Roman"/>
          <w:color w:val="000000" w:themeColor="text1"/>
          <w:sz w:val="24"/>
          <w:szCs w:val="24"/>
        </w:rPr>
        <w:t>Nishijo</w:t>
      </w:r>
      <w:proofErr w:type="spellEnd"/>
      <w:r w:rsidRPr="00A034DF">
        <w:rPr>
          <w:rFonts w:ascii="Times New Roman" w:hAnsi="Times New Roman" w:cs="Times New Roman"/>
          <w:color w:val="000000" w:themeColor="text1"/>
          <w:sz w:val="24"/>
          <w:szCs w:val="24"/>
        </w:rPr>
        <w:t>, H. (2019). Non-restorative sleep caused by autonomic and electroencephalography parameter dysfunction leads to subjective fatigue at wake time in shift workers. </w:t>
      </w:r>
      <w:r w:rsidRPr="00A034DF">
        <w:rPr>
          <w:rFonts w:ascii="Times New Roman" w:hAnsi="Times New Roman" w:cs="Times New Roman"/>
          <w:i/>
          <w:iCs/>
          <w:color w:val="000000" w:themeColor="text1"/>
          <w:sz w:val="24"/>
          <w:szCs w:val="24"/>
        </w:rPr>
        <w:t>Frontiers in Neurology</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10</w:t>
      </w:r>
      <w:r w:rsidRPr="00A034DF">
        <w:rPr>
          <w:rFonts w:ascii="Times New Roman" w:hAnsi="Times New Roman" w:cs="Times New Roman"/>
          <w:color w:val="000000" w:themeColor="text1"/>
          <w:sz w:val="24"/>
          <w:szCs w:val="24"/>
        </w:rPr>
        <w:t xml:space="preserve">, </w:t>
      </w:r>
      <w:r w:rsidR="00264E53" w:rsidRPr="00A034DF">
        <w:rPr>
          <w:rFonts w:ascii="Times New Roman" w:hAnsi="Times New Roman" w:cs="Times New Roman"/>
          <w:color w:val="000000" w:themeColor="text1"/>
          <w:sz w:val="24"/>
          <w:szCs w:val="24"/>
        </w:rPr>
        <w:t xml:space="preserve">Article </w:t>
      </w:r>
      <w:r w:rsidRPr="00A034DF">
        <w:rPr>
          <w:rFonts w:ascii="Times New Roman" w:hAnsi="Times New Roman" w:cs="Times New Roman"/>
          <w:color w:val="000000" w:themeColor="text1"/>
          <w:sz w:val="24"/>
          <w:szCs w:val="24"/>
        </w:rPr>
        <w:t xml:space="preserve">66. </w:t>
      </w:r>
      <w:hyperlink r:id="rId95" w:history="1">
        <w:r w:rsidRPr="00A034DF">
          <w:rPr>
            <w:rStyle w:val="Hyperlink"/>
            <w:rFonts w:ascii="Times New Roman" w:hAnsi="Times New Roman" w:cs="Times New Roman"/>
            <w:sz w:val="24"/>
            <w:szCs w:val="24"/>
          </w:rPr>
          <w:t>https://doi.org/10.3389/fneur.2019.00066</w:t>
        </w:r>
      </w:hyperlink>
    </w:p>
    <w:p w14:paraId="61D394F1" w14:textId="67BF1989"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Graham, J. E., &amp; </w:t>
      </w:r>
      <w:proofErr w:type="spellStart"/>
      <w:r w:rsidRPr="00A034DF">
        <w:rPr>
          <w:rFonts w:ascii="Times New Roman" w:hAnsi="Times New Roman" w:cs="Times New Roman"/>
          <w:color w:val="000000" w:themeColor="text1"/>
          <w:sz w:val="24"/>
          <w:szCs w:val="24"/>
        </w:rPr>
        <w:t>Streitel</w:t>
      </w:r>
      <w:proofErr w:type="spellEnd"/>
      <w:r w:rsidRPr="00A034DF">
        <w:rPr>
          <w:rFonts w:ascii="Times New Roman" w:hAnsi="Times New Roman" w:cs="Times New Roman"/>
          <w:color w:val="000000" w:themeColor="text1"/>
          <w:sz w:val="24"/>
          <w:szCs w:val="24"/>
        </w:rPr>
        <w:t xml:space="preserve">, K. L. (2010). Sleep quality and acute pain severity among young adults with and without chronic pain: The role of </w:t>
      </w:r>
      <w:proofErr w:type="spellStart"/>
      <w:r w:rsidRPr="00A034DF">
        <w:rPr>
          <w:rFonts w:ascii="Times New Roman" w:hAnsi="Times New Roman" w:cs="Times New Roman"/>
          <w:color w:val="000000" w:themeColor="text1"/>
          <w:sz w:val="24"/>
          <w:szCs w:val="24"/>
        </w:rPr>
        <w:t>biobehavioral</w:t>
      </w:r>
      <w:proofErr w:type="spellEnd"/>
      <w:r w:rsidRPr="00A034DF">
        <w:rPr>
          <w:rFonts w:ascii="Times New Roman" w:hAnsi="Times New Roman" w:cs="Times New Roman"/>
          <w:color w:val="000000" w:themeColor="text1"/>
          <w:sz w:val="24"/>
          <w:szCs w:val="24"/>
        </w:rPr>
        <w:t xml:space="preserve"> factors. </w:t>
      </w:r>
      <w:r w:rsidRPr="00A034DF">
        <w:rPr>
          <w:rFonts w:ascii="Times New Roman" w:hAnsi="Times New Roman" w:cs="Times New Roman"/>
          <w:i/>
          <w:iCs/>
          <w:color w:val="000000" w:themeColor="text1"/>
          <w:sz w:val="24"/>
          <w:szCs w:val="24"/>
        </w:rPr>
        <w:t>Journal of Behavioral Medicine, 33</w:t>
      </w:r>
      <w:r w:rsidRPr="00A034DF">
        <w:rPr>
          <w:rFonts w:ascii="Times New Roman" w:hAnsi="Times New Roman" w:cs="Times New Roman"/>
          <w:color w:val="000000" w:themeColor="text1"/>
          <w:sz w:val="24"/>
          <w:szCs w:val="24"/>
        </w:rPr>
        <w:t>(5), 335–345. </w:t>
      </w:r>
      <w:hyperlink r:id="rId96" w:tgtFrame="_blank" w:history="1">
        <w:r w:rsidRPr="00A034DF">
          <w:rPr>
            <w:rStyle w:val="Hyperlink"/>
            <w:rFonts w:ascii="Times New Roman" w:hAnsi="Times New Roman" w:cs="Times New Roman"/>
            <w:sz w:val="24"/>
            <w:szCs w:val="24"/>
          </w:rPr>
          <w:t>https://doi.org/10.1007/s10865-010-9263-y</w:t>
        </w:r>
      </w:hyperlink>
    </w:p>
    <w:p w14:paraId="362A4A91" w14:textId="77777777" w:rsidR="00264E53" w:rsidRPr="00A034DF" w:rsidRDefault="002369F8"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Guan, F., Liu, G., Pedersen, W. S., Chen, O., Zhao, S., Sui, J., &amp; Peng, K. (2021). Neurostructural correlates of dispositional self-compassion. </w:t>
      </w:r>
      <w:r w:rsidRPr="00A034DF">
        <w:rPr>
          <w:rFonts w:ascii="Times New Roman" w:hAnsi="Times New Roman" w:cs="Times New Roman"/>
          <w:i/>
          <w:iCs/>
          <w:color w:val="000000" w:themeColor="text1"/>
          <w:sz w:val="24"/>
          <w:szCs w:val="24"/>
        </w:rPr>
        <w:t>Neuropsychologia, 160,</w:t>
      </w:r>
      <w:r w:rsidRPr="00A034DF">
        <w:rPr>
          <w:rFonts w:ascii="Times New Roman" w:hAnsi="Times New Roman" w:cs="Times New Roman"/>
          <w:color w:val="000000" w:themeColor="text1"/>
          <w:sz w:val="24"/>
          <w:szCs w:val="24"/>
        </w:rPr>
        <w:t> Article 107978.</w:t>
      </w:r>
    </w:p>
    <w:p w14:paraId="506E1561" w14:textId="47A7DFA1" w:rsidR="002369F8" w:rsidRPr="00A034DF" w:rsidRDefault="00264E53" w:rsidP="001B12C0">
      <w:pPr>
        <w:spacing w:line="480" w:lineRule="auto"/>
        <w:contextualSpacing/>
        <w:rPr>
          <w:rFonts w:ascii="Times New Roman" w:hAnsi="Times New Roman" w:cs="Times New Roman"/>
          <w:color w:val="000000" w:themeColor="text1"/>
          <w:sz w:val="24"/>
          <w:szCs w:val="24"/>
        </w:rPr>
      </w:pPr>
      <w:hyperlink r:id="rId97" w:history="1">
        <w:r w:rsidRPr="00A034DF">
          <w:rPr>
            <w:rStyle w:val="Hyperlink"/>
            <w:rFonts w:ascii="Times New Roman" w:hAnsi="Times New Roman" w:cs="Times New Roman"/>
            <w:sz w:val="24"/>
            <w:szCs w:val="24"/>
          </w:rPr>
          <w:t>https://doi.org/10.1016/j.neuropsychologia.2021.107978</w:t>
        </w:r>
      </w:hyperlink>
    </w:p>
    <w:p w14:paraId="0D05CECD" w14:textId="15C20CB4"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Guarana, C. L., Ryu, J. W., O</w:t>
      </w:r>
      <w:r w:rsidR="00E843CE"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Boyle Jr, E</w:t>
      </w:r>
      <w:r w:rsidR="004C75F9" w:rsidRPr="00A034DF">
        <w:rPr>
          <w:rFonts w:ascii="Times New Roman" w:hAnsi="Times New Roman" w:cs="Times New Roman"/>
          <w:color w:val="000000" w:themeColor="text1"/>
          <w:sz w:val="24"/>
          <w:szCs w:val="24"/>
        </w:rPr>
        <w:t>be</w:t>
      </w:r>
      <w:r w:rsidRPr="00A034DF">
        <w:rPr>
          <w:rFonts w:ascii="Times New Roman" w:hAnsi="Times New Roman" w:cs="Times New Roman"/>
          <w:color w:val="000000" w:themeColor="text1"/>
          <w:sz w:val="24"/>
          <w:szCs w:val="24"/>
        </w:rPr>
        <w:t>. H., Lee, J., &amp; Barnes, C. M. (2021). Sleep and self-control: A systematic review and meta-analysis. </w:t>
      </w:r>
      <w:r w:rsidRPr="00A034DF">
        <w:rPr>
          <w:rFonts w:ascii="Times New Roman" w:hAnsi="Times New Roman" w:cs="Times New Roman"/>
          <w:i/>
          <w:iCs/>
          <w:color w:val="000000" w:themeColor="text1"/>
          <w:sz w:val="24"/>
          <w:szCs w:val="24"/>
        </w:rPr>
        <w:t>Sleep Medicine Reviews</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59</w:t>
      </w:r>
      <w:r w:rsidRPr="00A034DF">
        <w:rPr>
          <w:rFonts w:ascii="Times New Roman" w:hAnsi="Times New Roman" w:cs="Times New Roman"/>
          <w:color w:val="000000" w:themeColor="text1"/>
          <w:sz w:val="24"/>
          <w:szCs w:val="24"/>
        </w:rPr>
        <w:t xml:space="preserve">, </w:t>
      </w:r>
      <w:r w:rsidR="00E843CE" w:rsidRPr="00A034DF">
        <w:rPr>
          <w:rFonts w:ascii="Times New Roman" w:hAnsi="Times New Roman" w:cs="Times New Roman"/>
          <w:color w:val="000000" w:themeColor="text1"/>
          <w:sz w:val="24"/>
          <w:szCs w:val="24"/>
        </w:rPr>
        <w:t xml:space="preserve">Article </w:t>
      </w:r>
      <w:r w:rsidRPr="00A034DF">
        <w:rPr>
          <w:rFonts w:ascii="Times New Roman" w:hAnsi="Times New Roman" w:cs="Times New Roman"/>
          <w:color w:val="000000" w:themeColor="text1"/>
          <w:sz w:val="24"/>
          <w:szCs w:val="24"/>
        </w:rPr>
        <w:t xml:space="preserve">101514. </w:t>
      </w:r>
      <w:hyperlink r:id="rId98" w:history="1">
        <w:r w:rsidRPr="00A034DF">
          <w:rPr>
            <w:rStyle w:val="Hyperlink"/>
            <w:rFonts w:ascii="Times New Roman" w:hAnsi="Times New Roman" w:cs="Times New Roman"/>
            <w:sz w:val="24"/>
            <w:szCs w:val="24"/>
          </w:rPr>
          <w:t>https://doi.org/10.1016/j.smrv.2021.101514</w:t>
        </w:r>
      </w:hyperlink>
      <w:r w:rsidRPr="00A034DF">
        <w:rPr>
          <w:rFonts w:ascii="Times New Roman" w:hAnsi="Times New Roman" w:cs="Times New Roman"/>
          <w:color w:val="000000" w:themeColor="text1"/>
          <w:sz w:val="24"/>
          <w:szCs w:val="24"/>
        </w:rPr>
        <w:t xml:space="preserve"> </w:t>
      </w:r>
    </w:p>
    <w:p w14:paraId="5B4FDBD0" w14:textId="77777777" w:rsidR="00E843CE"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Hamaker, E. L. (2018). How to run the RI-CLPM with </w:t>
      </w:r>
      <w:proofErr w:type="spellStart"/>
      <w:r w:rsidRPr="00A034DF">
        <w:rPr>
          <w:rFonts w:ascii="Times New Roman" w:hAnsi="Times New Roman" w:cs="Times New Roman"/>
          <w:color w:val="000000" w:themeColor="text1"/>
          <w:sz w:val="24"/>
          <w:szCs w:val="24"/>
          <w:shd w:val="clear" w:color="auto" w:fill="FFFFFF"/>
        </w:rPr>
        <w:t>Mplus</w:t>
      </w:r>
      <w:proofErr w:type="spellEnd"/>
      <w:r w:rsidRPr="00A034DF">
        <w:rPr>
          <w:rFonts w:ascii="Times New Roman" w:hAnsi="Times New Roman" w:cs="Times New Roman"/>
          <w:color w:val="000000" w:themeColor="text1"/>
          <w:sz w:val="24"/>
          <w:szCs w:val="24"/>
          <w:shd w:val="clear" w:color="auto" w:fill="FFFFFF"/>
        </w:rPr>
        <w:t>.</w:t>
      </w:r>
    </w:p>
    <w:p w14:paraId="32DB3B81" w14:textId="07073981" w:rsidR="00865B95" w:rsidRPr="00A034DF" w:rsidRDefault="00E843CE" w:rsidP="0060225B">
      <w:pPr>
        <w:spacing w:line="480" w:lineRule="auto"/>
        <w:contextualSpacing/>
        <w:rPr>
          <w:rFonts w:ascii="Times New Roman" w:hAnsi="Times New Roman" w:cs="Times New Roman"/>
          <w:color w:val="000000" w:themeColor="text1"/>
          <w:sz w:val="24"/>
          <w:szCs w:val="24"/>
          <w:shd w:val="clear" w:color="auto" w:fill="FFFFFF"/>
        </w:rPr>
      </w:pPr>
      <w:hyperlink r:id="rId99" w:history="1">
        <w:r w:rsidRPr="00A034DF">
          <w:rPr>
            <w:rStyle w:val="Hyperlink"/>
            <w:rFonts w:ascii="Times New Roman" w:hAnsi="Times New Roman" w:cs="Times New Roman"/>
            <w:sz w:val="24"/>
            <w:szCs w:val="24"/>
            <w:shd w:val="clear" w:color="auto" w:fill="FFFFFF"/>
          </w:rPr>
          <w:t>https://www.statmodel.com/download/RI-CLPM%20Hamaker%20input.pdf</w:t>
        </w:r>
      </w:hyperlink>
    </w:p>
    <w:p w14:paraId="1F86A413"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Hamaker, E. L., Kuiper, R. M., &amp; Grasman, R. P. P. P. (2015). A critique of the cross-lagged panel model. </w:t>
      </w:r>
      <w:r w:rsidRPr="00A034DF">
        <w:rPr>
          <w:rFonts w:ascii="Times New Roman" w:hAnsi="Times New Roman" w:cs="Times New Roman"/>
          <w:i/>
          <w:iCs/>
          <w:color w:val="000000" w:themeColor="text1"/>
          <w:sz w:val="24"/>
          <w:szCs w:val="24"/>
          <w:shd w:val="clear" w:color="auto" w:fill="FFFFFF"/>
        </w:rPr>
        <w:t>Psychological Methods, 20</w:t>
      </w:r>
      <w:r w:rsidRPr="00A034DF">
        <w:rPr>
          <w:rFonts w:ascii="Times New Roman" w:hAnsi="Times New Roman" w:cs="Times New Roman"/>
          <w:color w:val="000000" w:themeColor="text1"/>
          <w:sz w:val="24"/>
          <w:szCs w:val="24"/>
          <w:shd w:val="clear" w:color="auto" w:fill="FFFFFF"/>
        </w:rPr>
        <w:t>(1), 102–116. </w:t>
      </w:r>
      <w:hyperlink r:id="rId100" w:tgtFrame="_blank" w:history="1">
        <w:r w:rsidRPr="00A034DF">
          <w:rPr>
            <w:rStyle w:val="Hyperlink"/>
            <w:rFonts w:ascii="Times New Roman" w:hAnsi="Times New Roman" w:cs="Times New Roman"/>
            <w:sz w:val="24"/>
            <w:szCs w:val="24"/>
            <w:shd w:val="clear" w:color="auto" w:fill="FFFFFF"/>
          </w:rPr>
          <w:t>https://doi.org/10.1037/a0038889</w:t>
        </w:r>
      </w:hyperlink>
    </w:p>
    <w:p w14:paraId="0B512913" w14:textId="52D3F745"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Hartmann, S., Bruni, O., Ferri, R., Redline, S., &amp; Baumert, M. (2020). Characterization of cyclic alternating pattern during sleep in older men and women using large population studies. </w:t>
      </w:r>
      <w:r w:rsidRPr="00A034DF">
        <w:rPr>
          <w:rFonts w:ascii="Times New Roman" w:hAnsi="Times New Roman" w:cs="Times New Roman"/>
          <w:i/>
          <w:iCs/>
          <w:color w:val="000000" w:themeColor="text1"/>
          <w:sz w:val="24"/>
          <w:szCs w:val="24"/>
          <w:shd w:val="clear" w:color="auto" w:fill="FFFFFF"/>
        </w:rPr>
        <w:t>Sleep</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43</w:t>
      </w:r>
      <w:r w:rsidRPr="00A034DF">
        <w:rPr>
          <w:rFonts w:ascii="Times New Roman" w:hAnsi="Times New Roman" w:cs="Times New Roman"/>
          <w:color w:val="000000" w:themeColor="text1"/>
          <w:sz w:val="24"/>
          <w:szCs w:val="24"/>
          <w:shd w:val="clear" w:color="auto" w:fill="FFFFFF"/>
        </w:rPr>
        <w:t xml:space="preserve">(7), </w:t>
      </w:r>
      <w:r w:rsidR="00455763" w:rsidRPr="00A034DF">
        <w:rPr>
          <w:rFonts w:ascii="Times New Roman" w:hAnsi="Times New Roman" w:cs="Times New Roman"/>
          <w:color w:val="000000" w:themeColor="text1"/>
          <w:sz w:val="24"/>
          <w:szCs w:val="24"/>
          <w:shd w:val="clear" w:color="auto" w:fill="FFFFFF"/>
        </w:rPr>
        <w:t xml:space="preserve">Article </w:t>
      </w:r>
      <w:r w:rsidRPr="00A034DF">
        <w:rPr>
          <w:rFonts w:ascii="Times New Roman" w:hAnsi="Times New Roman" w:cs="Times New Roman"/>
          <w:color w:val="000000" w:themeColor="text1"/>
          <w:sz w:val="24"/>
          <w:szCs w:val="24"/>
          <w:shd w:val="clear" w:color="auto" w:fill="FFFFFF"/>
        </w:rPr>
        <w:t xml:space="preserve">zsaa016. </w:t>
      </w:r>
      <w:hyperlink r:id="rId101" w:history="1">
        <w:r w:rsidRPr="00A034DF">
          <w:rPr>
            <w:rStyle w:val="Hyperlink"/>
            <w:rFonts w:ascii="Times New Roman" w:hAnsi="Times New Roman" w:cs="Times New Roman"/>
            <w:sz w:val="24"/>
            <w:szCs w:val="24"/>
            <w:shd w:val="clear" w:color="auto" w:fill="FFFFFF"/>
          </w:rPr>
          <w:t>https://doi.org/10.1093/sleep/zsaa016</w:t>
        </w:r>
      </w:hyperlink>
    </w:p>
    <w:p w14:paraId="19DA94C0" w14:textId="0E3AEDE5" w:rsidR="00CF2101" w:rsidRPr="00A034DF" w:rsidRDefault="00CF2101" w:rsidP="00CF2101">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Hershfield, H. E. (2011). Future self‐continuity: How conceptions of the future </w:t>
      </w:r>
      <w:proofErr w:type="spellStart"/>
      <w:r w:rsidRPr="00A034DF">
        <w:rPr>
          <w:rFonts w:ascii="Times New Roman" w:hAnsi="Times New Roman" w:cs="Times New Roman"/>
          <w:color w:val="000000" w:themeColor="text1"/>
          <w:sz w:val="24"/>
          <w:szCs w:val="24"/>
          <w:shd w:val="clear" w:color="auto" w:fill="FFFFFF"/>
        </w:rPr>
        <w:t>self transform</w:t>
      </w:r>
      <w:proofErr w:type="spellEnd"/>
      <w:r w:rsidRPr="00A034DF">
        <w:rPr>
          <w:rFonts w:ascii="Times New Roman" w:hAnsi="Times New Roman" w:cs="Times New Roman"/>
          <w:color w:val="000000" w:themeColor="text1"/>
          <w:sz w:val="24"/>
          <w:szCs w:val="24"/>
          <w:shd w:val="clear" w:color="auto" w:fill="FFFFFF"/>
        </w:rPr>
        <w:t xml:space="preserve"> intertemporal choice. </w:t>
      </w:r>
      <w:r w:rsidRPr="001B12C0">
        <w:rPr>
          <w:rFonts w:ascii="Times New Roman" w:hAnsi="Times New Roman" w:cs="Times New Roman"/>
          <w:i/>
          <w:iCs/>
          <w:color w:val="000000" w:themeColor="text1"/>
          <w:sz w:val="24"/>
          <w:szCs w:val="24"/>
          <w:shd w:val="clear" w:color="auto" w:fill="FFFFFF"/>
        </w:rPr>
        <w:t>Annals of the New York Academy of Sciences, 1235</w:t>
      </w:r>
      <w:r w:rsidRPr="00A034DF">
        <w:rPr>
          <w:rFonts w:ascii="Times New Roman" w:hAnsi="Times New Roman" w:cs="Times New Roman"/>
          <w:color w:val="000000" w:themeColor="text1"/>
          <w:sz w:val="24"/>
          <w:szCs w:val="24"/>
          <w:shd w:val="clear" w:color="auto" w:fill="FFFFFF"/>
        </w:rPr>
        <w:t>(1), 30</w:t>
      </w:r>
      <w:r w:rsidR="00264E53"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shd w:val="clear" w:color="auto" w:fill="FFFFFF"/>
        </w:rPr>
        <w:t xml:space="preserve">43. </w:t>
      </w:r>
      <w:hyperlink r:id="rId102" w:history="1">
        <w:r w:rsidR="00781C5A" w:rsidRPr="00A034DF">
          <w:rPr>
            <w:rStyle w:val="Hyperlink"/>
            <w:rFonts w:ascii="Times New Roman" w:hAnsi="Times New Roman" w:cs="Times New Roman"/>
            <w:sz w:val="24"/>
            <w:szCs w:val="24"/>
            <w:shd w:val="clear" w:color="auto" w:fill="FFFFFF"/>
          </w:rPr>
          <w:t>https://doi.org/10.1111/j.1749-6632.2011.06201.x</w:t>
        </w:r>
      </w:hyperlink>
      <w:r w:rsidR="00781C5A" w:rsidRPr="00A034DF">
        <w:rPr>
          <w:rFonts w:ascii="Times New Roman" w:hAnsi="Times New Roman" w:cs="Times New Roman"/>
          <w:color w:val="000000" w:themeColor="text1"/>
          <w:sz w:val="24"/>
          <w:szCs w:val="24"/>
          <w:shd w:val="clear" w:color="auto" w:fill="FFFFFF"/>
        </w:rPr>
        <w:t xml:space="preserve"> </w:t>
      </w:r>
    </w:p>
    <w:p w14:paraId="3B7FAEE7" w14:textId="05C52BD5" w:rsidR="00CF2101" w:rsidRPr="00A034DF" w:rsidRDefault="00CF2101" w:rsidP="00CF2101">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Hershfield, H. E. (2019). The self over time. </w:t>
      </w:r>
      <w:r w:rsidRPr="00A034DF">
        <w:rPr>
          <w:rFonts w:ascii="Times New Roman" w:hAnsi="Times New Roman" w:cs="Times New Roman"/>
          <w:i/>
          <w:iCs/>
          <w:color w:val="000000" w:themeColor="text1"/>
          <w:sz w:val="24"/>
          <w:szCs w:val="24"/>
          <w:shd w:val="clear" w:color="auto" w:fill="FFFFFF"/>
        </w:rPr>
        <w:t>Current Opinion in Psychology</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26</w:t>
      </w:r>
      <w:r w:rsidRPr="00A034DF">
        <w:rPr>
          <w:rFonts w:ascii="Times New Roman" w:hAnsi="Times New Roman" w:cs="Times New Roman"/>
          <w:color w:val="000000" w:themeColor="text1"/>
          <w:sz w:val="24"/>
          <w:szCs w:val="24"/>
          <w:shd w:val="clear" w:color="auto" w:fill="FFFFFF"/>
        </w:rPr>
        <w:t>, 72</w:t>
      </w:r>
      <w:r w:rsidR="00264E53"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shd w:val="clear" w:color="auto" w:fill="FFFFFF"/>
        </w:rPr>
        <w:t xml:space="preserve">75. </w:t>
      </w:r>
      <w:hyperlink r:id="rId103" w:history="1">
        <w:r w:rsidR="00384E70" w:rsidRPr="00A034DF">
          <w:rPr>
            <w:rStyle w:val="Hyperlink"/>
            <w:rFonts w:ascii="Times New Roman" w:hAnsi="Times New Roman" w:cs="Times New Roman"/>
            <w:sz w:val="24"/>
            <w:szCs w:val="24"/>
            <w:shd w:val="clear" w:color="auto" w:fill="FFFFFF"/>
          </w:rPr>
          <w:t>https://doi.org/10.1016/j.copsyc.2018.06.004</w:t>
        </w:r>
      </w:hyperlink>
      <w:r w:rsidR="00384E70" w:rsidRPr="00A034DF">
        <w:rPr>
          <w:rFonts w:ascii="Times New Roman" w:hAnsi="Times New Roman" w:cs="Times New Roman"/>
          <w:color w:val="000000" w:themeColor="text1"/>
          <w:sz w:val="24"/>
          <w:szCs w:val="24"/>
          <w:shd w:val="clear" w:color="auto" w:fill="FFFFFF"/>
        </w:rPr>
        <w:t xml:space="preserve"> </w:t>
      </w:r>
    </w:p>
    <w:p w14:paraId="2C65AF1B" w14:textId="77777777" w:rsidR="00CF2101" w:rsidRPr="00A034DF" w:rsidRDefault="00CF2101" w:rsidP="00CF2101">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Hershfield, H. (2023). </w:t>
      </w:r>
      <w:r w:rsidRPr="00A034DF">
        <w:rPr>
          <w:rFonts w:ascii="Times New Roman" w:hAnsi="Times New Roman" w:cs="Times New Roman"/>
          <w:i/>
          <w:iCs/>
          <w:color w:val="000000" w:themeColor="text1"/>
          <w:sz w:val="24"/>
          <w:szCs w:val="24"/>
          <w:shd w:val="clear" w:color="auto" w:fill="FFFFFF"/>
        </w:rPr>
        <w:t>Your future self: How to make tomorrow better today</w:t>
      </w:r>
      <w:r w:rsidRPr="00A034DF">
        <w:rPr>
          <w:rFonts w:ascii="Times New Roman" w:hAnsi="Times New Roman" w:cs="Times New Roman"/>
          <w:color w:val="000000" w:themeColor="text1"/>
          <w:sz w:val="24"/>
          <w:szCs w:val="24"/>
          <w:shd w:val="clear" w:color="auto" w:fill="FFFFFF"/>
        </w:rPr>
        <w:t>. Hachette UK.</w:t>
      </w:r>
    </w:p>
    <w:p w14:paraId="05D7A9B6" w14:textId="782F4259" w:rsidR="00770122" w:rsidRPr="00A034DF" w:rsidRDefault="00770122" w:rsidP="00770122">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Hershfield, H. E., &amp; Bartels, D. M. (2018). The future self. In G. </w:t>
      </w:r>
      <w:proofErr w:type="spellStart"/>
      <w:r w:rsidRPr="00A034DF">
        <w:rPr>
          <w:rFonts w:ascii="Times New Roman" w:hAnsi="Times New Roman" w:cs="Times New Roman"/>
          <w:color w:val="000000" w:themeColor="text1"/>
          <w:sz w:val="24"/>
          <w:szCs w:val="24"/>
          <w:shd w:val="clear" w:color="auto" w:fill="FFFFFF"/>
        </w:rPr>
        <w:t>Oettingen</w:t>
      </w:r>
      <w:proofErr w:type="spellEnd"/>
      <w:r w:rsidRPr="00A034DF">
        <w:rPr>
          <w:rFonts w:ascii="Times New Roman" w:hAnsi="Times New Roman" w:cs="Times New Roman"/>
          <w:color w:val="000000" w:themeColor="text1"/>
          <w:sz w:val="24"/>
          <w:szCs w:val="24"/>
          <w:shd w:val="clear" w:color="auto" w:fill="FFFFFF"/>
        </w:rPr>
        <w:t xml:space="preserve">, A. T. </w:t>
      </w:r>
      <w:proofErr w:type="spellStart"/>
      <w:r w:rsidRPr="00A034DF">
        <w:rPr>
          <w:rFonts w:ascii="Times New Roman" w:hAnsi="Times New Roman" w:cs="Times New Roman"/>
          <w:color w:val="000000" w:themeColor="text1"/>
          <w:sz w:val="24"/>
          <w:szCs w:val="24"/>
          <w:shd w:val="clear" w:color="auto" w:fill="FFFFFF"/>
        </w:rPr>
        <w:t>Sevincer</w:t>
      </w:r>
      <w:proofErr w:type="spellEnd"/>
      <w:r w:rsidRPr="00A034DF">
        <w:rPr>
          <w:rFonts w:ascii="Times New Roman" w:hAnsi="Times New Roman" w:cs="Times New Roman"/>
          <w:color w:val="000000" w:themeColor="text1"/>
          <w:sz w:val="24"/>
          <w:szCs w:val="24"/>
          <w:shd w:val="clear" w:color="auto" w:fill="FFFFFF"/>
        </w:rPr>
        <w:t>, &amp; P. Gollwitzer (Eds.), </w:t>
      </w:r>
      <w:r w:rsidRPr="00A034DF">
        <w:rPr>
          <w:rFonts w:ascii="Times New Roman" w:hAnsi="Times New Roman" w:cs="Times New Roman"/>
          <w:i/>
          <w:iCs/>
          <w:color w:val="000000" w:themeColor="text1"/>
          <w:sz w:val="24"/>
          <w:szCs w:val="24"/>
          <w:shd w:val="clear" w:color="auto" w:fill="FFFFFF"/>
        </w:rPr>
        <w:t>The psychology of thinking about the future</w:t>
      </w:r>
      <w:r w:rsidRPr="00A034DF">
        <w:rPr>
          <w:rFonts w:ascii="Times New Roman" w:hAnsi="Times New Roman" w:cs="Times New Roman"/>
          <w:color w:val="000000" w:themeColor="text1"/>
          <w:sz w:val="24"/>
          <w:szCs w:val="24"/>
          <w:shd w:val="clear" w:color="auto" w:fill="FFFFFF"/>
        </w:rPr>
        <w:t> (pp. 89–109). Guilford Press.</w:t>
      </w:r>
    </w:p>
    <w:p w14:paraId="43A16BE9"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Hershfield, H. E., Cohen, T. R., &amp; Thompson, L. (2012). Short horizons and tempting situations: Lack of continuity to our future selves leads to unethical decision making and behavior. </w:t>
      </w:r>
      <w:r w:rsidRPr="00A034DF">
        <w:rPr>
          <w:rFonts w:ascii="Times New Roman" w:hAnsi="Times New Roman" w:cs="Times New Roman"/>
          <w:i/>
          <w:iCs/>
          <w:color w:val="000000" w:themeColor="text1"/>
          <w:sz w:val="24"/>
          <w:szCs w:val="24"/>
          <w:shd w:val="clear" w:color="auto" w:fill="FFFFFF"/>
        </w:rPr>
        <w:t>Organizational Behavior and Human Decision Processes, 117</w:t>
      </w:r>
      <w:r w:rsidRPr="00A034DF">
        <w:rPr>
          <w:rFonts w:ascii="Times New Roman" w:hAnsi="Times New Roman" w:cs="Times New Roman"/>
          <w:color w:val="000000" w:themeColor="text1"/>
          <w:sz w:val="24"/>
          <w:szCs w:val="24"/>
          <w:shd w:val="clear" w:color="auto" w:fill="FFFFFF"/>
        </w:rPr>
        <w:t xml:space="preserve">(2), 298–310. </w:t>
      </w:r>
      <w:hyperlink r:id="rId104" w:history="1">
        <w:r w:rsidRPr="00A034DF">
          <w:rPr>
            <w:rStyle w:val="Hyperlink"/>
            <w:rFonts w:ascii="Times New Roman" w:hAnsi="Times New Roman" w:cs="Times New Roman"/>
            <w:sz w:val="24"/>
            <w:szCs w:val="24"/>
            <w:shd w:val="clear" w:color="auto" w:fill="FFFFFF"/>
          </w:rPr>
          <w:t>https://doi.org/10.1016/j.obhdp.2011.11.002</w:t>
        </w:r>
      </w:hyperlink>
    </w:p>
    <w:p w14:paraId="2A95FD04"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Hill, V. M., Rebar, A. L., Ferguson, S. A., </w:t>
      </w:r>
      <w:proofErr w:type="spellStart"/>
      <w:r w:rsidRPr="00A034DF">
        <w:rPr>
          <w:rFonts w:ascii="Times New Roman" w:hAnsi="Times New Roman" w:cs="Times New Roman"/>
          <w:color w:val="000000" w:themeColor="text1"/>
          <w:sz w:val="24"/>
          <w:szCs w:val="24"/>
        </w:rPr>
        <w:t>Shriane</w:t>
      </w:r>
      <w:proofErr w:type="spellEnd"/>
      <w:r w:rsidRPr="00A034DF">
        <w:rPr>
          <w:rFonts w:ascii="Times New Roman" w:hAnsi="Times New Roman" w:cs="Times New Roman"/>
          <w:color w:val="000000" w:themeColor="text1"/>
          <w:sz w:val="24"/>
          <w:szCs w:val="24"/>
        </w:rPr>
        <w:t>, A. E., &amp; Vincent, G. E. (2022). Go to bed! A systematic review and meta-analysis of bedtime procrastination correlates and sleep outcomes. </w:t>
      </w:r>
      <w:r w:rsidRPr="00A034DF">
        <w:rPr>
          <w:rFonts w:ascii="Times New Roman" w:hAnsi="Times New Roman" w:cs="Times New Roman"/>
          <w:i/>
          <w:iCs/>
          <w:color w:val="000000" w:themeColor="text1"/>
          <w:sz w:val="24"/>
          <w:szCs w:val="24"/>
        </w:rPr>
        <w:t>Sleep Medicine Reviews, 66,</w:t>
      </w:r>
      <w:r w:rsidRPr="00A034DF">
        <w:rPr>
          <w:rFonts w:ascii="Times New Roman" w:hAnsi="Times New Roman" w:cs="Times New Roman"/>
          <w:color w:val="000000" w:themeColor="text1"/>
          <w:sz w:val="24"/>
          <w:szCs w:val="24"/>
        </w:rPr>
        <w:t> 1–32. </w:t>
      </w:r>
      <w:hyperlink r:id="rId105" w:tgtFrame="_blank" w:history="1">
        <w:r w:rsidRPr="00A034DF">
          <w:rPr>
            <w:rStyle w:val="Hyperlink"/>
            <w:rFonts w:ascii="Times New Roman" w:hAnsi="Times New Roman" w:cs="Times New Roman"/>
            <w:sz w:val="24"/>
            <w:szCs w:val="24"/>
          </w:rPr>
          <w:t>https://doi.org/10.1016/j.smrv.2022.101697</w:t>
        </w:r>
      </w:hyperlink>
      <w:r w:rsidRPr="00A034DF">
        <w:rPr>
          <w:rFonts w:ascii="Times New Roman" w:hAnsi="Times New Roman" w:cs="Times New Roman"/>
          <w:color w:val="000000" w:themeColor="text1"/>
          <w:sz w:val="24"/>
          <w:szCs w:val="24"/>
        </w:rPr>
        <w:t xml:space="preserve"> </w:t>
      </w:r>
    </w:p>
    <w:p w14:paraId="57185BB1"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Hisler, G. C., Krizan, Z., &amp; DeHart, T. (2019). Does stress explain the effect of sleep on self-control difficulties? A month-long daily diary study. </w:t>
      </w:r>
      <w:r w:rsidRPr="00A034DF">
        <w:rPr>
          <w:rFonts w:ascii="Times New Roman" w:hAnsi="Times New Roman" w:cs="Times New Roman"/>
          <w:i/>
          <w:iCs/>
          <w:color w:val="000000" w:themeColor="text1"/>
          <w:sz w:val="24"/>
          <w:szCs w:val="24"/>
        </w:rPr>
        <w:t>Personality and Social Psychology Bulletin, 45</w:t>
      </w:r>
      <w:r w:rsidRPr="00A034DF">
        <w:rPr>
          <w:rFonts w:ascii="Times New Roman" w:hAnsi="Times New Roman" w:cs="Times New Roman"/>
          <w:color w:val="000000" w:themeColor="text1"/>
          <w:sz w:val="24"/>
          <w:szCs w:val="24"/>
        </w:rPr>
        <w:t>(6), 864–877. </w:t>
      </w:r>
      <w:hyperlink r:id="rId106" w:tgtFrame="_blank" w:history="1">
        <w:r w:rsidRPr="00A034DF">
          <w:rPr>
            <w:rStyle w:val="Hyperlink"/>
            <w:rFonts w:ascii="Times New Roman" w:hAnsi="Times New Roman" w:cs="Times New Roman"/>
            <w:sz w:val="24"/>
            <w:szCs w:val="24"/>
          </w:rPr>
          <w:t>https://doi.org/10.1177/0146167218798823</w:t>
        </w:r>
      </w:hyperlink>
    </w:p>
    <w:p w14:paraId="2F38E405" w14:textId="77777777" w:rsidR="006977D6" w:rsidRPr="00A034DF" w:rsidRDefault="006977D6" w:rsidP="006977D6">
      <w:pPr>
        <w:spacing w:line="480" w:lineRule="auto"/>
        <w:ind w:hanging="720"/>
        <w:contextualSpacing/>
        <w:rPr>
          <w:rFonts w:ascii="Times New Roman" w:hAnsi="Times New Roman" w:cs="Times New Roman"/>
          <w:color w:val="201F1E"/>
          <w:sz w:val="24"/>
          <w:szCs w:val="24"/>
          <w:shd w:val="clear" w:color="auto" w:fill="FFFFFF"/>
        </w:rPr>
      </w:pPr>
      <w:r w:rsidRPr="00A034DF">
        <w:rPr>
          <w:rFonts w:ascii="Times New Roman" w:hAnsi="Times New Roman" w:cs="Times New Roman"/>
          <w:color w:val="201F1E"/>
          <w:sz w:val="24"/>
          <w:szCs w:val="24"/>
          <w:shd w:val="clear" w:color="auto" w:fill="FFFFFF"/>
        </w:rPr>
        <w:lastRenderedPageBreak/>
        <w:t xml:space="preserve">Hokett, E., </w:t>
      </w:r>
      <w:proofErr w:type="spellStart"/>
      <w:r w:rsidRPr="00A034DF">
        <w:rPr>
          <w:rFonts w:ascii="Times New Roman" w:hAnsi="Times New Roman" w:cs="Times New Roman"/>
          <w:color w:val="201F1E"/>
          <w:sz w:val="24"/>
          <w:szCs w:val="24"/>
          <w:shd w:val="clear" w:color="auto" w:fill="FFFFFF"/>
        </w:rPr>
        <w:t>Arunmozhi</w:t>
      </w:r>
      <w:proofErr w:type="spellEnd"/>
      <w:r w:rsidRPr="00A034DF">
        <w:rPr>
          <w:rFonts w:ascii="Times New Roman" w:hAnsi="Times New Roman" w:cs="Times New Roman"/>
          <w:color w:val="201F1E"/>
          <w:sz w:val="24"/>
          <w:szCs w:val="24"/>
          <w:shd w:val="clear" w:color="auto" w:fill="FFFFFF"/>
        </w:rPr>
        <w:t>, A., Campbell, J., Verhaeghen, P., &amp; Duarte, A. (2021). A systematic review and meta-analysis of individual differences in naturalistic sleep quality and episodic memory performance in young and older adults. </w:t>
      </w:r>
      <w:r w:rsidRPr="00A034DF">
        <w:rPr>
          <w:rFonts w:ascii="Times New Roman" w:hAnsi="Times New Roman" w:cs="Times New Roman"/>
          <w:i/>
          <w:iCs/>
          <w:color w:val="201F1E"/>
          <w:sz w:val="24"/>
          <w:szCs w:val="24"/>
          <w:shd w:val="clear" w:color="auto" w:fill="FFFFFF"/>
        </w:rPr>
        <w:t xml:space="preserve">Neuroscience and </w:t>
      </w:r>
      <w:proofErr w:type="spellStart"/>
      <w:r w:rsidRPr="00A034DF">
        <w:rPr>
          <w:rFonts w:ascii="Times New Roman" w:hAnsi="Times New Roman" w:cs="Times New Roman"/>
          <w:i/>
          <w:iCs/>
          <w:color w:val="201F1E"/>
          <w:sz w:val="24"/>
          <w:szCs w:val="24"/>
          <w:shd w:val="clear" w:color="auto" w:fill="FFFFFF"/>
        </w:rPr>
        <w:t>Biobehavioral</w:t>
      </w:r>
      <w:proofErr w:type="spellEnd"/>
      <w:r w:rsidRPr="00A034DF">
        <w:rPr>
          <w:rFonts w:ascii="Times New Roman" w:hAnsi="Times New Roman" w:cs="Times New Roman"/>
          <w:i/>
          <w:iCs/>
          <w:color w:val="201F1E"/>
          <w:sz w:val="24"/>
          <w:szCs w:val="24"/>
          <w:shd w:val="clear" w:color="auto" w:fill="FFFFFF"/>
        </w:rPr>
        <w:t xml:space="preserve"> Reviews, 127,</w:t>
      </w:r>
      <w:r w:rsidRPr="00A034DF">
        <w:rPr>
          <w:rFonts w:ascii="Times New Roman" w:hAnsi="Times New Roman" w:cs="Times New Roman"/>
          <w:color w:val="201F1E"/>
          <w:sz w:val="24"/>
          <w:szCs w:val="24"/>
          <w:shd w:val="clear" w:color="auto" w:fill="FFFFFF"/>
        </w:rPr>
        <w:t> 675–688. </w:t>
      </w:r>
      <w:hyperlink r:id="rId107" w:tgtFrame="_blank" w:history="1">
        <w:r w:rsidRPr="00A034DF">
          <w:rPr>
            <w:rStyle w:val="Hyperlink"/>
            <w:rFonts w:ascii="Times New Roman" w:hAnsi="Times New Roman" w:cs="Times New Roman"/>
            <w:sz w:val="24"/>
            <w:szCs w:val="24"/>
            <w:shd w:val="clear" w:color="auto" w:fill="FFFFFF"/>
          </w:rPr>
          <w:t>https://doi.org/10.1016/j.neubiorev.2021.05.010</w:t>
        </w:r>
      </w:hyperlink>
    </w:p>
    <w:p w14:paraId="34228A48" w14:textId="0949AD30" w:rsidR="001C2567" w:rsidRPr="00A034DF" w:rsidRDefault="001C2567" w:rsidP="001C2567">
      <w:pPr>
        <w:spacing w:line="480" w:lineRule="auto"/>
        <w:ind w:hanging="720"/>
        <w:contextualSpacing/>
        <w:rPr>
          <w:rFonts w:ascii="Times New Roman" w:hAnsi="Times New Roman" w:cs="Times New Roman"/>
          <w:sz w:val="24"/>
          <w:szCs w:val="24"/>
        </w:rPr>
      </w:pPr>
      <w:r w:rsidRPr="00A034DF">
        <w:rPr>
          <w:rFonts w:ascii="Times New Roman" w:hAnsi="Times New Roman" w:cs="Times New Roman"/>
          <w:color w:val="201F1E"/>
          <w:sz w:val="24"/>
          <w:szCs w:val="24"/>
          <w:shd w:val="clear" w:color="auto" w:fill="FFFFFF"/>
        </w:rPr>
        <w:t xml:space="preserve">Hong, E. K., Zhang, Y., &amp; Sedikides, C. (2024). Future self-continuity promotes meaning in life through authenticity. </w:t>
      </w:r>
      <w:r w:rsidRPr="00A034DF">
        <w:rPr>
          <w:rFonts w:ascii="Times New Roman" w:hAnsi="Times New Roman" w:cs="Times New Roman"/>
          <w:i/>
          <w:iCs/>
          <w:color w:val="201F1E"/>
          <w:sz w:val="24"/>
          <w:szCs w:val="24"/>
          <w:shd w:val="clear" w:color="auto" w:fill="FFFFFF"/>
        </w:rPr>
        <w:t>Journal of Research in Personality, 109</w:t>
      </w:r>
      <w:r w:rsidRPr="00A034DF">
        <w:rPr>
          <w:rFonts w:ascii="Times New Roman" w:hAnsi="Times New Roman" w:cs="Times New Roman"/>
          <w:color w:val="201F1E"/>
          <w:sz w:val="24"/>
          <w:szCs w:val="24"/>
          <w:shd w:val="clear" w:color="auto" w:fill="FFFFFF"/>
        </w:rPr>
        <w:t>,</w:t>
      </w:r>
      <w:r w:rsidRPr="00A034DF">
        <w:rPr>
          <w:rFonts w:ascii="Times New Roman" w:hAnsi="Times New Roman" w:cs="Times New Roman"/>
          <w:color w:val="1F1F1F"/>
          <w:sz w:val="24"/>
          <w:szCs w:val="24"/>
        </w:rPr>
        <w:t xml:space="preserve"> Article 104463. </w:t>
      </w:r>
      <w:hyperlink r:id="rId108" w:history="1">
        <w:r w:rsidRPr="001B12C0">
          <w:rPr>
            <w:rStyle w:val="Hyperlink"/>
            <w:rFonts w:ascii="Times New Roman" w:hAnsi="Times New Roman" w:cs="Times New Roman"/>
            <w:sz w:val="24"/>
            <w:szCs w:val="24"/>
          </w:rPr>
          <w:t>https://doi.org/10.1016/j.jrp.2024.10446</w:t>
        </w:r>
        <w:r w:rsidRPr="00A034DF">
          <w:rPr>
            <w:rStyle w:val="Hyperlink"/>
            <w:rFonts w:ascii="Times New Roman" w:hAnsi="Times New Roman" w:cs="Times New Roman"/>
            <w:sz w:val="24"/>
            <w:szCs w:val="24"/>
          </w:rPr>
          <w:t>3</w:t>
        </w:r>
      </w:hyperlink>
    </w:p>
    <w:p w14:paraId="14DA13A3" w14:textId="48114479"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Hoopes, E. K., Brewer, B., Robson, S. M., Witman, M. A., D’Agata, M. N., Malone, S. K., </w:t>
      </w:r>
      <w:r w:rsidR="00E23526" w:rsidRPr="00A034DF">
        <w:rPr>
          <w:rFonts w:ascii="Times New Roman" w:hAnsi="Times New Roman" w:cs="Times New Roman"/>
          <w:color w:val="000000" w:themeColor="text1"/>
          <w:sz w:val="24"/>
          <w:szCs w:val="24"/>
        </w:rPr>
        <w:t xml:space="preserve">Edwards, D. G., </w:t>
      </w:r>
      <w:r w:rsidRPr="00A034DF">
        <w:rPr>
          <w:rFonts w:ascii="Times New Roman" w:hAnsi="Times New Roman" w:cs="Times New Roman"/>
          <w:color w:val="000000" w:themeColor="text1"/>
          <w:sz w:val="24"/>
          <w:szCs w:val="24"/>
        </w:rPr>
        <w:t>&amp; Patterson, F. (2023). Temporal associations between nightly sleep with daytime eating and activity levels in free-living young adults. </w:t>
      </w:r>
      <w:r w:rsidRPr="00A034DF">
        <w:rPr>
          <w:rFonts w:ascii="Times New Roman" w:hAnsi="Times New Roman" w:cs="Times New Roman"/>
          <w:i/>
          <w:iCs/>
          <w:color w:val="000000" w:themeColor="text1"/>
          <w:sz w:val="24"/>
          <w:szCs w:val="24"/>
        </w:rPr>
        <w:t>Sleep</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46</w:t>
      </w:r>
      <w:r w:rsidRPr="00A034DF">
        <w:rPr>
          <w:rFonts w:ascii="Times New Roman" w:hAnsi="Times New Roman" w:cs="Times New Roman"/>
          <w:color w:val="000000" w:themeColor="text1"/>
          <w:sz w:val="24"/>
          <w:szCs w:val="24"/>
        </w:rPr>
        <w:t xml:space="preserve">(11), </w:t>
      </w:r>
      <w:r w:rsidR="00F57F8A" w:rsidRPr="00A034DF">
        <w:rPr>
          <w:rFonts w:ascii="Times New Roman" w:hAnsi="Times New Roman" w:cs="Times New Roman"/>
          <w:color w:val="000000" w:themeColor="text1"/>
          <w:sz w:val="24"/>
          <w:szCs w:val="24"/>
        </w:rPr>
        <w:t xml:space="preserve">Article </w:t>
      </w:r>
      <w:r w:rsidRPr="00A034DF">
        <w:rPr>
          <w:rFonts w:ascii="Times New Roman" w:hAnsi="Times New Roman" w:cs="Times New Roman"/>
          <w:color w:val="000000" w:themeColor="text1"/>
          <w:sz w:val="24"/>
          <w:szCs w:val="24"/>
        </w:rPr>
        <w:t xml:space="preserve">zsad123. </w:t>
      </w:r>
      <w:hyperlink r:id="rId109" w:history="1">
        <w:r w:rsidRPr="00A034DF">
          <w:rPr>
            <w:rStyle w:val="Hyperlink"/>
            <w:rFonts w:ascii="Times New Roman" w:hAnsi="Times New Roman" w:cs="Times New Roman"/>
            <w:sz w:val="24"/>
            <w:szCs w:val="24"/>
          </w:rPr>
          <w:t>https://doi.org/10.1093/sleep/zsad123</w:t>
        </w:r>
      </w:hyperlink>
      <w:r w:rsidRPr="00A034DF">
        <w:rPr>
          <w:rFonts w:ascii="Times New Roman" w:hAnsi="Times New Roman" w:cs="Times New Roman"/>
          <w:color w:val="000000" w:themeColor="text1"/>
          <w:sz w:val="24"/>
          <w:szCs w:val="24"/>
        </w:rPr>
        <w:t xml:space="preserve"> </w:t>
      </w:r>
    </w:p>
    <w:p w14:paraId="0D301F72" w14:textId="597C9E69"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Hu, L. T., &amp; Bentler, P. M. (1999). Cutoff criteria for fit indexes in covariance structure analysis: Conventional criteria versus new alternatives. </w:t>
      </w:r>
      <w:r w:rsidRPr="00A034DF">
        <w:rPr>
          <w:rFonts w:ascii="Times New Roman" w:hAnsi="Times New Roman" w:cs="Times New Roman"/>
          <w:i/>
          <w:iCs/>
          <w:color w:val="000000" w:themeColor="text1"/>
          <w:sz w:val="24"/>
          <w:szCs w:val="24"/>
        </w:rPr>
        <w:t xml:space="preserve">Structural equation </w:t>
      </w:r>
      <w:proofErr w:type="spellStart"/>
      <w:r w:rsidRPr="00A034DF">
        <w:rPr>
          <w:rFonts w:ascii="Times New Roman" w:hAnsi="Times New Roman" w:cs="Times New Roman"/>
          <w:i/>
          <w:iCs/>
          <w:color w:val="000000" w:themeColor="text1"/>
          <w:sz w:val="24"/>
          <w:szCs w:val="24"/>
        </w:rPr>
        <w:t>modeling</w:t>
      </w:r>
      <w:proofErr w:type="spellEnd"/>
      <w:r w:rsidRPr="00A034DF">
        <w:rPr>
          <w:rFonts w:ascii="Times New Roman" w:hAnsi="Times New Roman" w:cs="Times New Roman"/>
          <w:i/>
          <w:iCs/>
          <w:color w:val="000000" w:themeColor="text1"/>
          <w:sz w:val="24"/>
          <w:szCs w:val="24"/>
        </w:rPr>
        <w:t>: A multidisciplinary journal</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6</w:t>
      </w:r>
      <w:r w:rsidRPr="00A034DF">
        <w:rPr>
          <w:rFonts w:ascii="Times New Roman" w:hAnsi="Times New Roman" w:cs="Times New Roman"/>
          <w:color w:val="000000" w:themeColor="text1"/>
          <w:sz w:val="24"/>
          <w:szCs w:val="24"/>
        </w:rPr>
        <w:t>(1), 1</w:t>
      </w:r>
      <w:r w:rsidR="00E23526" w:rsidRPr="00A034DF">
        <w:rPr>
          <w:rFonts w:ascii="Times New Roman" w:hAnsi="Times New Roman" w:cs="Times New Roman"/>
          <w:color w:val="201F1E"/>
          <w:sz w:val="24"/>
          <w:szCs w:val="24"/>
          <w:shd w:val="clear" w:color="auto" w:fill="FFFFFF"/>
        </w:rPr>
        <w:t>–</w:t>
      </w:r>
      <w:r w:rsidRPr="00A034DF">
        <w:rPr>
          <w:rFonts w:ascii="Times New Roman" w:hAnsi="Times New Roman" w:cs="Times New Roman"/>
          <w:color w:val="000000" w:themeColor="text1"/>
          <w:sz w:val="24"/>
          <w:szCs w:val="24"/>
        </w:rPr>
        <w:t xml:space="preserve">55. </w:t>
      </w:r>
      <w:hyperlink r:id="rId110" w:history="1">
        <w:r w:rsidRPr="00A034DF">
          <w:rPr>
            <w:rStyle w:val="Hyperlink"/>
            <w:rFonts w:ascii="Times New Roman" w:hAnsi="Times New Roman" w:cs="Times New Roman"/>
            <w:sz w:val="24"/>
            <w:szCs w:val="24"/>
          </w:rPr>
          <w:t>https://doi.org/10.1080/10705519909540118</w:t>
        </w:r>
      </w:hyperlink>
      <w:r w:rsidRPr="00A034DF">
        <w:rPr>
          <w:rFonts w:ascii="Times New Roman" w:hAnsi="Times New Roman" w:cs="Times New Roman"/>
          <w:color w:val="000000" w:themeColor="text1"/>
          <w:sz w:val="24"/>
          <w:szCs w:val="24"/>
        </w:rPr>
        <w:t xml:space="preserve"> </w:t>
      </w:r>
    </w:p>
    <w:p w14:paraId="6DEFC702" w14:textId="1206AF35" w:rsidR="00F57F8A"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Hu, Y., Wang, Y., Sun, Y., Arteta-Garcia, J., &amp; Purol, S. (2018). Diary study: The protective role of self-compassion on stress-related poor sleep quality. </w:t>
      </w:r>
      <w:r w:rsidRPr="00A034DF">
        <w:rPr>
          <w:rFonts w:ascii="Times New Roman" w:hAnsi="Times New Roman" w:cs="Times New Roman"/>
          <w:i/>
          <w:iCs/>
          <w:color w:val="000000" w:themeColor="text1"/>
          <w:sz w:val="24"/>
          <w:szCs w:val="24"/>
        </w:rPr>
        <w:t>Mindfulness, 9</w:t>
      </w:r>
      <w:r w:rsidRPr="00A034DF">
        <w:rPr>
          <w:rFonts w:ascii="Times New Roman" w:hAnsi="Times New Roman" w:cs="Times New Roman"/>
          <w:color w:val="000000" w:themeColor="text1"/>
          <w:sz w:val="24"/>
          <w:szCs w:val="24"/>
        </w:rPr>
        <w:t>(6), 1931–1940.</w:t>
      </w:r>
    </w:p>
    <w:p w14:paraId="0A3319FB" w14:textId="7A214AE1" w:rsidR="00865B95" w:rsidRPr="00A034DF" w:rsidRDefault="00F57F8A" w:rsidP="0060225B">
      <w:pPr>
        <w:spacing w:line="480" w:lineRule="auto"/>
        <w:contextualSpacing/>
        <w:rPr>
          <w:rFonts w:ascii="Times New Roman" w:hAnsi="Times New Roman" w:cs="Times New Roman"/>
          <w:color w:val="000000" w:themeColor="text1"/>
          <w:sz w:val="24"/>
          <w:szCs w:val="24"/>
        </w:rPr>
      </w:pPr>
      <w:hyperlink r:id="rId111" w:history="1">
        <w:r w:rsidRPr="00A034DF">
          <w:rPr>
            <w:rStyle w:val="Hyperlink"/>
            <w:rFonts w:ascii="Times New Roman" w:hAnsi="Times New Roman" w:cs="Times New Roman"/>
            <w:sz w:val="24"/>
            <w:szCs w:val="24"/>
          </w:rPr>
          <w:t>https://doi.org/10.1007/s12671-018-0939-7</w:t>
        </w:r>
      </w:hyperlink>
      <w:r w:rsidR="00865B95" w:rsidRPr="00A034DF">
        <w:rPr>
          <w:rFonts w:ascii="Times New Roman" w:hAnsi="Times New Roman" w:cs="Times New Roman"/>
          <w:color w:val="000000" w:themeColor="text1"/>
          <w:sz w:val="24"/>
          <w:szCs w:val="24"/>
        </w:rPr>
        <w:t xml:space="preserve"> </w:t>
      </w:r>
    </w:p>
    <w:p w14:paraId="6578632F" w14:textId="257C4106"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Irish, L. A., Veronda, A. C., van </w:t>
      </w:r>
      <w:proofErr w:type="spellStart"/>
      <w:r w:rsidRPr="00A034DF">
        <w:rPr>
          <w:rFonts w:ascii="Times New Roman" w:hAnsi="Times New Roman" w:cs="Times New Roman"/>
          <w:color w:val="000000" w:themeColor="text1"/>
          <w:sz w:val="24"/>
          <w:szCs w:val="24"/>
        </w:rPr>
        <w:t>Lamsweerde</w:t>
      </w:r>
      <w:proofErr w:type="spellEnd"/>
      <w:r w:rsidRPr="00A034DF">
        <w:rPr>
          <w:rFonts w:ascii="Times New Roman" w:hAnsi="Times New Roman" w:cs="Times New Roman"/>
          <w:color w:val="000000" w:themeColor="text1"/>
          <w:sz w:val="24"/>
          <w:szCs w:val="24"/>
        </w:rPr>
        <w:t>, A. E., Mead, M. P., &amp; Wonderlich, S. A. (2021). The process of developing a sleep health improvement plan: a lab-based model of self-help behavior. </w:t>
      </w:r>
      <w:r w:rsidRPr="00A034DF">
        <w:rPr>
          <w:rFonts w:ascii="Times New Roman" w:hAnsi="Times New Roman" w:cs="Times New Roman"/>
          <w:i/>
          <w:iCs/>
          <w:color w:val="000000" w:themeColor="text1"/>
          <w:sz w:val="24"/>
          <w:szCs w:val="24"/>
        </w:rPr>
        <w:t>International Journal of Behavioral Medicine</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28</w:t>
      </w:r>
      <w:r w:rsidRPr="00A034DF">
        <w:rPr>
          <w:rFonts w:ascii="Times New Roman" w:hAnsi="Times New Roman" w:cs="Times New Roman"/>
          <w:color w:val="000000" w:themeColor="text1"/>
          <w:sz w:val="24"/>
          <w:szCs w:val="24"/>
        </w:rPr>
        <w:t>, 96</w:t>
      </w:r>
      <w:r w:rsidR="00E23526" w:rsidRPr="00A034DF">
        <w:rPr>
          <w:rFonts w:ascii="Times New Roman" w:hAnsi="Times New Roman" w:cs="Times New Roman"/>
          <w:color w:val="201F1E"/>
          <w:sz w:val="24"/>
          <w:szCs w:val="24"/>
          <w:shd w:val="clear" w:color="auto" w:fill="FFFFFF"/>
        </w:rPr>
        <w:t>–</w:t>
      </w:r>
      <w:r w:rsidRPr="00A034DF">
        <w:rPr>
          <w:rFonts w:ascii="Times New Roman" w:hAnsi="Times New Roman" w:cs="Times New Roman"/>
          <w:color w:val="000000" w:themeColor="text1"/>
          <w:sz w:val="24"/>
          <w:szCs w:val="24"/>
        </w:rPr>
        <w:t xml:space="preserve">106. </w:t>
      </w:r>
      <w:hyperlink r:id="rId112" w:history="1">
        <w:r w:rsidRPr="00A034DF">
          <w:rPr>
            <w:rStyle w:val="Hyperlink"/>
            <w:rFonts w:ascii="Times New Roman" w:hAnsi="Times New Roman" w:cs="Times New Roman"/>
            <w:sz w:val="24"/>
            <w:szCs w:val="24"/>
          </w:rPr>
          <w:t>https://doi.org/10.1007/s12529-020-09904-6</w:t>
        </w:r>
      </w:hyperlink>
      <w:r w:rsidRPr="00A034DF">
        <w:rPr>
          <w:rFonts w:ascii="Times New Roman" w:hAnsi="Times New Roman" w:cs="Times New Roman"/>
          <w:color w:val="000000" w:themeColor="text1"/>
          <w:sz w:val="24"/>
          <w:szCs w:val="24"/>
        </w:rPr>
        <w:t xml:space="preserve"> </w:t>
      </w:r>
    </w:p>
    <w:p w14:paraId="536D7D2C" w14:textId="2AD74292"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Jean-Louis, G., Kripke, D. F., Mason, W. J., Elliott, J. A., &amp; </w:t>
      </w:r>
      <w:proofErr w:type="spellStart"/>
      <w:r w:rsidRPr="00A034DF">
        <w:rPr>
          <w:rFonts w:ascii="Times New Roman" w:hAnsi="Times New Roman" w:cs="Times New Roman"/>
          <w:color w:val="000000" w:themeColor="text1"/>
          <w:sz w:val="24"/>
          <w:szCs w:val="24"/>
        </w:rPr>
        <w:t>Youngstedt</w:t>
      </w:r>
      <w:proofErr w:type="spellEnd"/>
      <w:r w:rsidRPr="00A034DF">
        <w:rPr>
          <w:rFonts w:ascii="Times New Roman" w:hAnsi="Times New Roman" w:cs="Times New Roman"/>
          <w:color w:val="000000" w:themeColor="text1"/>
          <w:sz w:val="24"/>
          <w:szCs w:val="24"/>
        </w:rPr>
        <w:t xml:space="preserve">, S. D. (2001). Sleep estimation from wrist movement quantified by different </w:t>
      </w:r>
      <w:proofErr w:type="spellStart"/>
      <w:r w:rsidRPr="00A034DF">
        <w:rPr>
          <w:rFonts w:ascii="Times New Roman" w:hAnsi="Times New Roman" w:cs="Times New Roman"/>
          <w:color w:val="000000" w:themeColor="text1"/>
          <w:sz w:val="24"/>
          <w:szCs w:val="24"/>
        </w:rPr>
        <w:t>actigraphic</w:t>
      </w:r>
      <w:proofErr w:type="spellEnd"/>
      <w:r w:rsidRPr="00A034DF">
        <w:rPr>
          <w:rFonts w:ascii="Times New Roman" w:hAnsi="Times New Roman" w:cs="Times New Roman"/>
          <w:color w:val="000000" w:themeColor="text1"/>
          <w:sz w:val="24"/>
          <w:szCs w:val="24"/>
        </w:rPr>
        <w:t xml:space="preserve"> modalities. </w:t>
      </w:r>
      <w:r w:rsidRPr="00A034DF">
        <w:rPr>
          <w:rFonts w:ascii="Times New Roman" w:hAnsi="Times New Roman" w:cs="Times New Roman"/>
          <w:i/>
          <w:iCs/>
          <w:color w:val="000000" w:themeColor="text1"/>
          <w:sz w:val="24"/>
          <w:szCs w:val="24"/>
        </w:rPr>
        <w:t>Journal of Neuroscience Methods</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105</w:t>
      </w:r>
      <w:r w:rsidRPr="00A034DF">
        <w:rPr>
          <w:rFonts w:ascii="Times New Roman" w:hAnsi="Times New Roman" w:cs="Times New Roman"/>
          <w:color w:val="000000" w:themeColor="text1"/>
          <w:sz w:val="24"/>
          <w:szCs w:val="24"/>
        </w:rPr>
        <w:t>(2), 185</w:t>
      </w:r>
      <w:r w:rsidR="00E23526" w:rsidRPr="00A034DF">
        <w:rPr>
          <w:rFonts w:ascii="Times New Roman" w:hAnsi="Times New Roman" w:cs="Times New Roman"/>
          <w:color w:val="201F1E"/>
          <w:sz w:val="24"/>
          <w:szCs w:val="24"/>
          <w:shd w:val="clear" w:color="auto" w:fill="FFFFFF"/>
        </w:rPr>
        <w:t>–</w:t>
      </w:r>
      <w:r w:rsidRPr="00A034DF">
        <w:rPr>
          <w:rFonts w:ascii="Times New Roman" w:hAnsi="Times New Roman" w:cs="Times New Roman"/>
          <w:color w:val="000000" w:themeColor="text1"/>
          <w:sz w:val="24"/>
          <w:szCs w:val="24"/>
        </w:rPr>
        <w:t xml:space="preserve">191. </w:t>
      </w:r>
      <w:hyperlink r:id="rId113" w:history="1">
        <w:r w:rsidRPr="00A034DF">
          <w:rPr>
            <w:rStyle w:val="Hyperlink"/>
            <w:rFonts w:ascii="Times New Roman" w:hAnsi="Times New Roman" w:cs="Times New Roman"/>
            <w:sz w:val="24"/>
            <w:szCs w:val="24"/>
          </w:rPr>
          <w:t>https://doi.org/10.1016/S0165-0270(00)00364-2</w:t>
        </w:r>
      </w:hyperlink>
      <w:r w:rsidRPr="00A034DF">
        <w:rPr>
          <w:rFonts w:ascii="Times New Roman" w:hAnsi="Times New Roman" w:cs="Times New Roman"/>
          <w:color w:val="000000" w:themeColor="text1"/>
          <w:sz w:val="24"/>
          <w:szCs w:val="24"/>
        </w:rPr>
        <w:t xml:space="preserve"> </w:t>
      </w:r>
    </w:p>
    <w:p w14:paraId="2A67E936" w14:textId="7DD89BDA"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lastRenderedPageBreak/>
        <w:t>Jeon, M., Dimitriou, D., &amp; Halstead, E. J. (2021). A systematic review on cross-cultural comparative studies of sleep in young populations: the roles of cultural factors. </w:t>
      </w:r>
      <w:r w:rsidRPr="00A034DF">
        <w:rPr>
          <w:rFonts w:ascii="Times New Roman" w:hAnsi="Times New Roman" w:cs="Times New Roman"/>
          <w:i/>
          <w:iCs/>
          <w:color w:val="000000" w:themeColor="text1"/>
          <w:sz w:val="24"/>
          <w:szCs w:val="24"/>
          <w:shd w:val="clear" w:color="auto" w:fill="FFFFFF"/>
        </w:rPr>
        <w:t>International Journal of Environmental Research and Public Health</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18</w:t>
      </w:r>
      <w:r w:rsidRPr="00A034DF">
        <w:rPr>
          <w:rFonts w:ascii="Times New Roman" w:hAnsi="Times New Roman" w:cs="Times New Roman"/>
          <w:color w:val="000000" w:themeColor="text1"/>
          <w:sz w:val="24"/>
          <w:szCs w:val="24"/>
          <w:shd w:val="clear" w:color="auto" w:fill="FFFFFF"/>
        </w:rPr>
        <w:t xml:space="preserve">(4), </w:t>
      </w:r>
      <w:r w:rsidR="00E23526" w:rsidRPr="00A034DF">
        <w:rPr>
          <w:rFonts w:ascii="Times New Roman" w:hAnsi="Times New Roman" w:cs="Times New Roman"/>
          <w:color w:val="000000" w:themeColor="text1"/>
          <w:sz w:val="24"/>
          <w:szCs w:val="24"/>
          <w:shd w:val="clear" w:color="auto" w:fill="FFFFFF"/>
        </w:rPr>
        <w:t xml:space="preserve">Article </w:t>
      </w:r>
      <w:r w:rsidRPr="00A034DF">
        <w:rPr>
          <w:rFonts w:ascii="Times New Roman" w:hAnsi="Times New Roman" w:cs="Times New Roman"/>
          <w:color w:val="000000" w:themeColor="text1"/>
          <w:sz w:val="24"/>
          <w:szCs w:val="24"/>
          <w:shd w:val="clear" w:color="auto" w:fill="FFFFFF"/>
        </w:rPr>
        <w:t xml:space="preserve">2005. </w:t>
      </w:r>
      <w:hyperlink r:id="rId114" w:history="1">
        <w:r w:rsidRPr="00A034DF">
          <w:rPr>
            <w:rStyle w:val="Hyperlink"/>
            <w:rFonts w:ascii="Times New Roman" w:hAnsi="Times New Roman" w:cs="Times New Roman"/>
            <w:sz w:val="24"/>
            <w:szCs w:val="24"/>
            <w:shd w:val="clear" w:color="auto" w:fill="FFFFFF"/>
          </w:rPr>
          <w:t>https://doi.org/10.3390/ijerph18042005</w:t>
        </w:r>
      </w:hyperlink>
    </w:p>
    <w:p w14:paraId="65298E8C" w14:textId="1F21A825"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Ji, L. J., Hong, E. K., Guo, T., Zhang, Z., Su, Y., &amp; Li, Y. (2019). Culture, psychological proximity to the past and future, and self‐continuity. </w:t>
      </w:r>
      <w:r w:rsidRPr="00A034DF">
        <w:rPr>
          <w:rFonts w:ascii="Times New Roman" w:hAnsi="Times New Roman" w:cs="Times New Roman"/>
          <w:i/>
          <w:iCs/>
          <w:color w:val="000000" w:themeColor="text1"/>
          <w:sz w:val="24"/>
          <w:szCs w:val="24"/>
          <w:shd w:val="clear" w:color="auto" w:fill="FFFFFF"/>
        </w:rPr>
        <w:t>European Journal of Social Psychology</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49</w:t>
      </w:r>
      <w:r w:rsidRPr="00A034DF">
        <w:rPr>
          <w:rFonts w:ascii="Times New Roman" w:hAnsi="Times New Roman" w:cs="Times New Roman"/>
          <w:color w:val="000000" w:themeColor="text1"/>
          <w:sz w:val="24"/>
          <w:szCs w:val="24"/>
          <w:shd w:val="clear" w:color="auto" w:fill="FFFFFF"/>
        </w:rPr>
        <w:t>(4), 735</w:t>
      </w:r>
      <w:r w:rsidR="00E23526" w:rsidRPr="00A034DF">
        <w:rPr>
          <w:rFonts w:ascii="Times New Roman" w:hAnsi="Times New Roman" w:cs="Times New Roman"/>
          <w:color w:val="201F1E"/>
          <w:sz w:val="24"/>
          <w:szCs w:val="24"/>
          <w:shd w:val="clear" w:color="auto" w:fill="FFFFFF"/>
        </w:rPr>
        <w:t>–</w:t>
      </w:r>
      <w:r w:rsidRPr="00A034DF">
        <w:rPr>
          <w:rFonts w:ascii="Times New Roman" w:hAnsi="Times New Roman" w:cs="Times New Roman"/>
          <w:color w:val="000000" w:themeColor="text1"/>
          <w:sz w:val="24"/>
          <w:szCs w:val="24"/>
          <w:shd w:val="clear" w:color="auto" w:fill="FFFFFF"/>
        </w:rPr>
        <w:t xml:space="preserve">747. </w:t>
      </w:r>
      <w:hyperlink r:id="rId115" w:history="1">
        <w:r w:rsidRPr="00A034DF">
          <w:rPr>
            <w:rStyle w:val="Hyperlink"/>
            <w:rFonts w:ascii="Times New Roman" w:hAnsi="Times New Roman" w:cs="Times New Roman"/>
            <w:sz w:val="24"/>
            <w:szCs w:val="24"/>
            <w:shd w:val="clear" w:color="auto" w:fill="FFFFFF"/>
          </w:rPr>
          <w:t>https://doi.org/10.1002/ejsp.2544</w:t>
        </w:r>
      </w:hyperlink>
      <w:r w:rsidRPr="00A034DF">
        <w:rPr>
          <w:rFonts w:ascii="Times New Roman" w:hAnsi="Times New Roman" w:cs="Times New Roman"/>
          <w:color w:val="000000" w:themeColor="text1"/>
          <w:sz w:val="24"/>
          <w:szCs w:val="24"/>
          <w:shd w:val="clear" w:color="auto" w:fill="FFFFFF"/>
        </w:rPr>
        <w:t xml:space="preserve"> </w:t>
      </w:r>
    </w:p>
    <w:p w14:paraId="064E80BB" w14:textId="693C4365"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proofErr w:type="spellStart"/>
      <w:r w:rsidRPr="00A034DF">
        <w:rPr>
          <w:rFonts w:ascii="Times New Roman" w:hAnsi="Times New Roman" w:cs="Times New Roman"/>
          <w:color w:val="000000" w:themeColor="text1"/>
          <w:sz w:val="24"/>
          <w:szCs w:val="24"/>
        </w:rPr>
        <w:t>Kamysheva</w:t>
      </w:r>
      <w:proofErr w:type="spellEnd"/>
      <w:r w:rsidRPr="00A034DF">
        <w:rPr>
          <w:rFonts w:ascii="Times New Roman" w:hAnsi="Times New Roman" w:cs="Times New Roman"/>
          <w:color w:val="000000" w:themeColor="text1"/>
          <w:sz w:val="24"/>
          <w:szCs w:val="24"/>
        </w:rPr>
        <w:t xml:space="preserve">, E., </w:t>
      </w:r>
      <w:proofErr w:type="spellStart"/>
      <w:r w:rsidRPr="00A034DF">
        <w:rPr>
          <w:rFonts w:ascii="Times New Roman" w:hAnsi="Times New Roman" w:cs="Times New Roman"/>
          <w:color w:val="000000" w:themeColor="text1"/>
          <w:sz w:val="24"/>
          <w:szCs w:val="24"/>
        </w:rPr>
        <w:t>Skouteris</w:t>
      </w:r>
      <w:proofErr w:type="spellEnd"/>
      <w:r w:rsidRPr="00A034DF">
        <w:rPr>
          <w:rFonts w:ascii="Times New Roman" w:hAnsi="Times New Roman" w:cs="Times New Roman"/>
          <w:color w:val="000000" w:themeColor="text1"/>
          <w:sz w:val="24"/>
          <w:szCs w:val="24"/>
        </w:rPr>
        <w:t xml:space="preserve">, H., Wertheim, E. H., Paxton, S. J., &amp; Milgrom, J. (2008). Examination of a multi-factorial model of body-related experiences during pregnancy: The relationships among physical symptoms, sleep quality, depression, self-esteem, and negative body attitudes. </w:t>
      </w:r>
      <w:r w:rsidRPr="00A034DF">
        <w:rPr>
          <w:rFonts w:ascii="Times New Roman" w:hAnsi="Times New Roman" w:cs="Times New Roman"/>
          <w:i/>
          <w:iCs/>
          <w:color w:val="000000" w:themeColor="text1"/>
          <w:sz w:val="24"/>
          <w:szCs w:val="24"/>
        </w:rPr>
        <w:t>Body Image, 5</w:t>
      </w:r>
      <w:r w:rsidRPr="00A034DF">
        <w:rPr>
          <w:rFonts w:ascii="Times New Roman" w:hAnsi="Times New Roman" w:cs="Times New Roman"/>
          <w:color w:val="000000" w:themeColor="text1"/>
          <w:sz w:val="24"/>
          <w:szCs w:val="24"/>
        </w:rPr>
        <w:t>(2), 152</w:t>
      </w:r>
      <w:r w:rsidR="00E23526" w:rsidRPr="00A034DF">
        <w:rPr>
          <w:rFonts w:ascii="Times New Roman" w:hAnsi="Times New Roman" w:cs="Times New Roman"/>
          <w:color w:val="201F1E"/>
          <w:sz w:val="24"/>
          <w:szCs w:val="24"/>
          <w:shd w:val="clear" w:color="auto" w:fill="FFFFFF"/>
        </w:rPr>
        <w:t>–</w:t>
      </w:r>
      <w:r w:rsidRPr="00A034DF">
        <w:rPr>
          <w:rFonts w:ascii="Times New Roman" w:hAnsi="Times New Roman" w:cs="Times New Roman"/>
          <w:color w:val="000000" w:themeColor="text1"/>
          <w:sz w:val="24"/>
          <w:szCs w:val="24"/>
        </w:rPr>
        <w:t xml:space="preserve">163. </w:t>
      </w:r>
      <w:hyperlink r:id="rId116" w:history="1">
        <w:r w:rsidRPr="00A034DF">
          <w:rPr>
            <w:rStyle w:val="Hyperlink"/>
            <w:rFonts w:ascii="Times New Roman" w:hAnsi="Times New Roman" w:cs="Times New Roman"/>
            <w:sz w:val="24"/>
            <w:szCs w:val="24"/>
          </w:rPr>
          <w:t>https://doi.org/10.1016/j.bodyim.2007.12.005</w:t>
        </w:r>
      </w:hyperlink>
      <w:r w:rsidRPr="00A034DF">
        <w:rPr>
          <w:rFonts w:ascii="Times New Roman" w:hAnsi="Times New Roman" w:cs="Times New Roman"/>
          <w:color w:val="000000" w:themeColor="text1"/>
          <w:sz w:val="24"/>
          <w:szCs w:val="24"/>
        </w:rPr>
        <w:t xml:space="preserve"> </w:t>
      </w:r>
    </w:p>
    <w:p w14:paraId="0CAD40AE"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Kaplan, K. A., Hirshman, J., Hernandez, B., Stefanick, M. L., Hoffman, A. R., Redline, S., </w:t>
      </w:r>
      <w:proofErr w:type="spellStart"/>
      <w:r w:rsidRPr="00A034DF">
        <w:rPr>
          <w:rFonts w:ascii="Times New Roman" w:hAnsi="Times New Roman" w:cs="Times New Roman"/>
          <w:color w:val="000000" w:themeColor="text1"/>
          <w:sz w:val="24"/>
          <w:szCs w:val="24"/>
        </w:rPr>
        <w:t>Ancoli</w:t>
      </w:r>
      <w:proofErr w:type="spellEnd"/>
      <w:r w:rsidRPr="00A034DF">
        <w:rPr>
          <w:rFonts w:ascii="Times New Roman" w:hAnsi="Times New Roman" w:cs="Times New Roman"/>
          <w:color w:val="000000" w:themeColor="text1"/>
          <w:sz w:val="24"/>
          <w:szCs w:val="24"/>
        </w:rPr>
        <w:t>-Israel, S., Stone, K., Friedman, L., Zeitzer, J. M., Osteoporotic Fractures in Men (</w:t>
      </w:r>
      <w:proofErr w:type="spellStart"/>
      <w:r w:rsidRPr="00A034DF">
        <w:rPr>
          <w:rFonts w:ascii="Times New Roman" w:hAnsi="Times New Roman" w:cs="Times New Roman"/>
          <w:color w:val="000000" w:themeColor="text1"/>
          <w:sz w:val="24"/>
          <w:szCs w:val="24"/>
        </w:rPr>
        <w:t>MrOS</w:t>
      </w:r>
      <w:proofErr w:type="spellEnd"/>
      <w:r w:rsidRPr="00A034DF">
        <w:rPr>
          <w:rFonts w:ascii="Times New Roman" w:hAnsi="Times New Roman" w:cs="Times New Roman"/>
          <w:color w:val="000000" w:themeColor="text1"/>
          <w:sz w:val="24"/>
          <w:szCs w:val="24"/>
        </w:rPr>
        <w:t>), &amp; Study of Osteoporotic Fractures SOF Research Groups. (2017). When a gold standard isn’t so golden: Lack of prediction of subjective sleep quality from sleep polysomnography. </w:t>
      </w:r>
      <w:r w:rsidRPr="00A034DF">
        <w:rPr>
          <w:rFonts w:ascii="Times New Roman" w:hAnsi="Times New Roman" w:cs="Times New Roman"/>
          <w:i/>
          <w:iCs/>
          <w:color w:val="000000" w:themeColor="text1"/>
          <w:sz w:val="24"/>
          <w:szCs w:val="24"/>
        </w:rPr>
        <w:t>Biological Psychology, 123,</w:t>
      </w:r>
      <w:r w:rsidRPr="00A034DF">
        <w:rPr>
          <w:rFonts w:ascii="Times New Roman" w:hAnsi="Times New Roman" w:cs="Times New Roman"/>
          <w:color w:val="000000" w:themeColor="text1"/>
          <w:sz w:val="24"/>
          <w:szCs w:val="24"/>
        </w:rPr>
        <w:t xml:space="preserve"> 37–46. </w:t>
      </w:r>
      <w:hyperlink r:id="rId117" w:history="1">
        <w:r w:rsidRPr="00A034DF">
          <w:rPr>
            <w:rStyle w:val="Hyperlink"/>
            <w:rFonts w:ascii="Times New Roman" w:hAnsi="Times New Roman" w:cs="Times New Roman"/>
            <w:sz w:val="24"/>
            <w:szCs w:val="24"/>
          </w:rPr>
          <w:t>https://doi.org/10.1016/j.biopsycho.2016.11.010</w:t>
        </w:r>
      </w:hyperlink>
    </w:p>
    <w:p w14:paraId="6FDC5BDB" w14:textId="2231E7F6" w:rsidR="000D1368" w:rsidRPr="00A034DF" w:rsidRDefault="000D1368" w:rsidP="00865B95">
      <w:pPr>
        <w:spacing w:line="480" w:lineRule="auto"/>
        <w:ind w:hanging="720"/>
        <w:contextualSpacing/>
        <w:rPr>
          <w:rFonts w:ascii="Times New Roman" w:hAnsi="Times New Roman" w:cs="Times New Roman"/>
          <w:color w:val="000000" w:themeColor="text1"/>
          <w:sz w:val="24"/>
          <w:szCs w:val="24"/>
          <w:shd w:val="clear" w:color="auto" w:fill="FFFFFF"/>
        </w:rPr>
      </w:pPr>
      <w:bookmarkStart w:id="19" w:name="x__Hlk106358705"/>
      <w:r w:rsidRPr="00A034DF">
        <w:rPr>
          <w:rFonts w:ascii="Times New Roman" w:hAnsi="Times New Roman" w:cs="Times New Roman"/>
          <w:color w:val="000000" w:themeColor="text1"/>
          <w:sz w:val="24"/>
          <w:szCs w:val="24"/>
          <w:shd w:val="clear" w:color="auto" w:fill="FFFFFF"/>
        </w:rPr>
        <w:t>Karl, A., </w:t>
      </w:r>
      <w:bookmarkEnd w:id="19"/>
      <w:r w:rsidRPr="00A034DF">
        <w:rPr>
          <w:rFonts w:ascii="Times New Roman" w:hAnsi="Times New Roman" w:cs="Times New Roman"/>
          <w:color w:val="000000" w:themeColor="text1"/>
          <w:sz w:val="24"/>
          <w:szCs w:val="24"/>
          <w:shd w:val="clear" w:color="auto" w:fill="FFFFFF"/>
          <w:lang w:val="de-DE"/>
        </w:rPr>
        <w:t>Carnelley, K. B., </w:t>
      </w:r>
      <w:r w:rsidRPr="00A034DF">
        <w:rPr>
          <w:rFonts w:ascii="Times New Roman" w:hAnsi="Times New Roman" w:cs="Times New Roman"/>
          <w:color w:val="000000" w:themeColor="text1"/>
          <w:sz w:val="24"/>
          <w:szCs w:val="24"/>
          <w:shd w:val="clear" w:color="auto" w:fill="FFFFFF"/>
        </w:rPr>
        <w:t>Arikan, G., Baldwin, D., Heinrichs, M.</w:t>
      </w:r>
      <w:r w:rsidRPr="00A034DF">
        <w:rPr>
          <w:rFonts w:ascii="Times New Roman" w:hAnsi="Times New Roman" w:cs="Times New Roman"/>
          <w:color w:val="000000" w:themeColor="text1"/>
          <w:sz w:val="24"/>
          <w:szCs w:val="24"/>
          <w:shd w:val="clear" w:color="auto" w:fill="FFFFFF"/>
          <w:lang w:val="de-DE"/>
        </w:rPr>
        <w:t>, &amp; </w:t>
      </w:r>
      <w:r w:rsidRPr="00A034DF">
        <w:rPr>
          <w:rFonts w:ascii="Times New Roman" w:hAnsi="Times New Roman" w:cs="Times New Roman"/>
          <w:color w:val="000000" w:themeColor="text1"/>
          <w:sz w:val="24"/>
          <w:szCs w:val="24"/>
          <w:shd w:val="clear" w:color="auto" w:fill="FFFFFF"/>
        </w:rPr>
        <w:t>Stopa, L. (2021).</w:t>
      </w:r>
      <w:r w:rsidR="00A17820" w:rsidRPr="00A034DF">
        <w:rPr>
          <w:rFonts w:ascii="Times New Roman" w:hAnsi="Times New Roman" w:cs="Times New Roman"/>
          <w:color w:val="000000" w:themeColor="text1"/>
          <w:sz w:val="24"/>
          <w:szCs w:val="24"/>
          <w:shd w:val="clear" w:color="auto" w:fill="FFFFFF"/>
        </w:rPr>
        <w:t xml:space="preserve"> </w:t>
      </w:r>
      <w:r w:rsidRPr="00A034DF">
        <w:rPr>
          <w:rFonts w:ascii="Times New Roman" w:hAnsi="Times New Roman" w:cs="Times New Roman"/>
          <w:color w:val="000000" w:themeColor="text1"/>
          <w:sz w:val="24"/>
          <w:szCs w:val="24"/>
          <w:shd w:val="clear" w:color="auto" w:fill="FFFFFF"/>
        </w:rPr>
        <w:t>The effect of attachment security priming and oxytocin on physiological responses to trauma films and subsequent intrusions. </w:t>
      </w:r>
      <w:r w:rsidRPr="00A034DF">
        <w:rPr>
          <w:rFonts w:ascii="Times New Roman" w:hAnsi="Times New Roman" w:cs="Times New Roman"/>
          <w:i/>
          <w:iCs/>
          <w:color w:val="000000" w:themeColor="text1"/>
          <w:sz w:val="24"/>
          <w:szCs w:val="24"/>
          <w:shd w:val="clear" w:color="auto" w:fill="FFFFFF"/>
        </w:rPr>
        <w:t>Behaviour Research and Therapy, 141</w:t>
      </w:r>
      <w:r w:rsidRPr="00A034DF">
        <w:rPr>
          <w:rFonts w:ascii="Times New Roman" w:hAnsi="Times New Roman" w:cs="Times New Roman"/>
          <w:color w:val="000000" w:themeColor="text1"/>
          <w:sz w:val="24"/>
          <w:szCs w:val="24"/>
          <w:shd w:val="clear" w:color="auto" w:fill="FFFFFF"/>
        </w:rPr>
        <w:t xml:space="preserve">, </w:t>
      </w:r>
      <w:r w:rsidR="00E23526" w:rsidRPr="00A034DF">
        <w:rPr>
          <w:rFonts w:ascii="Times New Roman" w:hAnsi="Times New Roman" w:cs="Times New Roman"/>
          <w:color w:val="000000" w:themeColor="text1"/>
          <w:sz w:val="24"/>
          <w:szCs w:val="24"/>
          <w:shd w:val="clear" w:color="auto" w:fill="FFFFFF"/>
        </w:rPr>
        <w:t xml:space="preserve">Article </w:t>
      </w:r>
      <w:r w:rsidRPr="00A034DF">
        <w:rPr>
          <w:rFonts w:ascii="Times New Roman" w:hAnsi="Times New Roman" w:cs="Times New Roman"/>
          <w:color w:val="000000" w:themeColor="text1"/>
          <w:sz w:val="24"/>
          <w:szCs w:val="24"/>
          <w:shd w:val="clear" w:color="auto" w:fill="FFFFFF"/>
        </w:rPr>
        <w:t xml:space="preserve">103845. </w:t>
      </w:r>
      <w:hyperlink r:id="rId118" w:history="1">
        <w:r w:rsidR="006C2B85" w:rsidRPr="00A034DF">
          <w:rPr>
            <w:rStyle w:val="Hyperlink"/>
            <w:rFonts w:ascii="Times New Roman" w:hAnsi="Times New Roman" w:cs="Times New Roman"/>
            <w:sz w:val="24"/>
            <w:szCs w:val="24"/>
            <w:shd w:val="clear" w:color="auto" w:fill="FFFFFF"/>
          </w:rPr>
          <w:t>https://doi.org/10.1016/j.brat.2021.103845</w:t>
        </w:r>
      </w:hyperlink>
    </w:p>
    <w:p w14:paraId="7C92620A" w14:textId="3B8B738A" w:rsidR="00F57F8A"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Keatley, D. A., </w:t>
      </w:r>
      <w:proofErr w:type="spellStart"/>
      <w:r w:rsidRPr="00A034DF">
        <w:rPr>
          <w:rFonts w:ascii="Times New Roman" w:hAnsi="Times New Roman" w:cs="Times New Roman"/>
          <w:color w:val="000000" w:themeColor="text1"/>
          <w:sz w:val="24"/>
          <w:szCs w:val="24"/>
          <w:shd w:val="clear" w:color="auto" w:fill="FFFFFF"/>
        </w:rPr>
        <w:t>Allom</w:t>
      </w:r>
      <w:proofErr w:type="spellEnd"/>
      <w:r w:rsidRPr="00A034DF">
        <w:rPr>
          <w:rFonts w:ascii="Times New Roman" w:hAnsi="Times New Roman" w:cs="Times New Roman"/>
          <w:color w:val="000000" w:themeColor="text1"/>
          <w:sz w:val="24"/>
          <w:szCs w:val="24"/>
          <w:shd w:val="clear" w:color="auto" w:fill="FFFFFF"/>
        </w:rPr>
        <w:t>, V., &amp; Mullan, B. (2017). The effects of implicit and explicit self-control on self-reported aggression. </w:t>
      </w:r>
      <w:r w:rsidRPr="00A034DF">
        <w:rPr>
          <w:rFonts w:ascii="Times New Roman" w:hAnsi="Times New Roman" w:cs="Times New Roman"/>
          <w:i/>
          <w:iCs/>
          <w:color w:val="000000" w:themeColor="text1"/>
          <w:sz w:val="24"/>
          <w:szCs w:val="24"/>
          <w:shd w:val="clear" w:color="auto" w:fill="FFFFFF"/>
        </w:rPr>
        <w:t>Personality and Individual Differences, 107,</w:t>
      </w:r>
      <w:r w:rsidRPr="00A034DF">
        <w:rPr>
          <w:rFonts w:ascii="Times New Roman" w:hAnsi="Times New Roman" w:cs="Times New Roman"/>
          <w:color w:val="000000" w:themeColor="text1"/>
          <w:sz w:val="24"/>
          <w:szCs w:val="24"/>
          <w:shd w:val="clear" w:color="auto" w:fill="FFFFFF"/>
        </w:rPr>
        <w:t> 154–158.</w:t>
      </w:r>
    </w:p>
    <w:p w14:paraId="6D971645" w14:textId="48C96AF4" w:rsidR="00865B95" w:rsidRPr="00A034DF" w:rsidRDefault="00F57F8A" w:rsidP="0060225B">
      <w:pPr>
        <w:spacing w:line="480" w:lineRule="auto"/>
        <w:contextualSpacing/>
        <w:rPr>
          <w:rFonts w:ascii="Times New Roman" w:hAnsi="Times New Roman" w:cs="Times New Roman"/>
          <w:color w:val="000000" w:themeColor="text1"/>
          <w:sz w:val="24"/>
          <w:szCs w:val="24"/>
        </w:rPr>
      </w:pPr>
      <w:hyperlink r:id="rId119" w:history="1">
        <w:r w:rsidRPr="00A034DF">
          <w:rPr>
            <w:rStyle w:val="Hyperlink"/>
            <w:rFonts w:ascii="Times New Roman" w:hAnsi="Times New Roman" w:cs="Times New Roman"/>
            <w:sz w:val="24"/>
            <w:szCs w:val="24"/>
            <w:shd w:val="clear" w:color="auto" w:fill="FFFFFF"/>
          </w:rPr>
          <w:t>https://doi.org/10.1016/j.paid.2016.11.046</w:t>
        </w:r>
      </w:hyperlink>
      <w:r w:rsidR="00865B95" w:rsidRPr="00A034DF">
        <w:rPr>
          <w:rFonts w:ascii="Times New Roman" w:hAnsi="Times New Roman" w:cs="Times New Roman"/>
          <w:color w:val="000000" w:themeColor="text1"/>
          <w:sz w:val="24"/>
          <w:szCs w:val="24"/>
          <w:shd w:val="clear" w:color="auto" w:fill="FFFFFF"/>
        </w:rPr>
        <w:t xml:space="preserve"> </w:t>
      </w:r>
    </w:p>
    <w:p w14:paraId="7024E8DB" w14:textId="77777777" w:rsidR="00F57F8A"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lastRenderedPageBreak/>
        <w:t xml:space="preserve">Keller, P. S., Haak, E. A., DeWall, C. N., &amp; Renzetti, C. (2019). Poor sleep is associated with greater marital aggression: The role of </w:t>
      </w:r>
      <w:proofErr w:type="spellStart"/>
      <w:r w:rsidRPr="00A034DF">
        <w:rPr>
          <w:rFonts w:ascii="Times New Roman" w:hAnsi="Times New Roman" w:cs="Times New Roman"/>
          <w:color w:val="000000" w:themeColor="text1"/>
          <w:sz w:val="24"/>
          <w:szCs w:val="24"/>
        </w:rPr>
        <w:t>self control</w:t>
      </w:r>
      <w:proofErr w:type="spellEnd"/>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Behavioral Sleep Medicine, 17</w:t>
      </w:r>
      <w:r w:rsidRPr="00A034DF">
        <w:rPr>
          <w:rFonts w:ascii="Times New Roman" w:hAnsi="Times New Roman" w:cs="Times New Roman"/>
          <w:color w:val="000000" w:themeColor="text1"/>
          <w:sz w:val="24"/>
          <w:szCs w:val="24"/>
        </w:rPr>
        <w:t>(2), 174–180.</w:t>
      </w:r>
    </w:p>
    <w:p w14:paraId="583E44B5" w14:textId="3C5B3E70" w:rsidR="00865B95" w:rsidRPr="00A034DF" w:rsidRDefault="00F57F8A" w:rsidP="0060225B">
      <w:pPr>
        <w:spacing w:line="480" w:lineRule="auto"/>
        <w:contextualSpacing/>
        <w:rPr>
          <w:rFonts w:ascii="Times New Roman" w:hAnsi="Times New Roman" w:cs="Times New Roman"/>
          <w:color w:val="000000" w:themeColor="text1"/>
          <w:sz w:val="24"/>
          <w:szCs w:val="24"/>
        </w:rPr>
      </w:pPr>
      <w:hyperlink r:id="rId120" w:history="1">
        <w:r w:rsidRPr="00A034DF">
          <w:rPr>
            <w:rStyle w:val="Hyperlink"/>
            <w:rFonts w:ascii="Times New Roman" w:hAnsi="Times New Roman" w:cs="Times New Roman"/>
            <w:sz w:val="24"/>
            <w:szCs w:val="24"/>
          </w:rPr>
          <w:t>https://doi.org/10.1080/15402002.2017.1312404</w:t>
        </w:r>
      </w:hyperlink>
    </w:p>
    <w:p w14:paraId="4A700ADC" w14:textId="6F9C9E02" w:rsidR="00C360EA" w:rsidRPr="00A034DF" w:rsidRDefault="00C360EA" w:rsidP="00C360EA">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Kelley, N. J., Crowell, A. L., Tang, D., Harmon-Jones, E., &amp; Schmeichel, B. J. (2015). Disgust sensitivity predicts defensive responding to mortality salience. </w:t>
      </w:r>
      <w:r w:rsidRPr="00A034DF">
        <w:rPr>
          <w:rFonts w:ascii="Times New Roman" w:hAnsi="Times New Roman" w:cs="Times New Roman"/>
          <w:i/>
          <w:iCs/>
          <w:color w:val="000000" w:themeColor="text1"/>
          <w:sz w:val="24"/>
          <w:szCs w:val="24"/>
        </w:rPr>
        <w:t>Emotion</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15</w:t>
      </w:r>
      <w:r w:rsidRPr="00A034DF">
        <w:rPr>
          <w:rFonts w:ascii="Times New Roman" w:hAnsi="Times New Roman" w:cs="Times New Roman"/>
          <w:color w:val="000000" w:themeColor="text1"/>
          <w:sz w:val="24"/>
          <w:szCs w:val="24"/>
        </w:rPr>
        <w:t>(5), 590</w:t>
      </w:r>
      <w:r w:rsidR="00E23526" w:rsidRPr="00A034DF">
        <w:rPr>
          <w:rFonts w:ascii="Times New Roman" w:hAnsi="Times New Roman" w:cs="Times New Roman"/>
          <w:color w:val="201F1E"/>
          <w:sz w:val="24"/>
          <w:szCs w:val="24"/>
          <w:shd w:val="clear" w:color="auto" w:fill="FFFFFF"/>
        </w:rPr>
        <w:t>–</w:t>
      </w:r>
      <w:r w:rsidRPr="00A034DF">
        <w:rPr>
          <w:rFonts w:ascii="Times New Roman" w:hAnsi="Times New Roman" w:cs="Times New Roman"/>
          <w:color w:val="000000" w:themeColor="text1"/>
          <w:sz w:val="24"/>
          <w:szCs w:val="24"/>
        </w:rPr>
        <w:t xml:space="preserve">602. </w:t>
      </w:r>
      <w:hyperlink r:id="rId121" w:history="1">
        <w:r w:rsidRPr="00A034DF">
          <w:rPr>
            <w:rStyle w:val="Hyperlink"/>
            <w:rFonts w:ascii="Times New Roman" w:hAnsi="Times New Roman" w:cs="Times New Roman"/>
            <w:sz w:val="24"/>
            <w:szCs w:val="24"/>
          </w:rPr>
          <w:t>https://doi.org/10.1037/a0038915</w:t>
        </w:r>
      </w:hyperlink>
      <w:r w:rsidRPr="00A034DF">
        <w:rPr>
          <w:rFonts w:ascii="Times New Roman" w:hAnsi="Times New Roman" w:cs="Times New Roman"/>
          <w:color w:val="000000" w:themeColor="text1"/>
          <w:sz w:val="24"/>
          <w:szCs w:val="24"/>
        </w:rPr>
        <w:t> </w:t>
      </w:r>
    </w:p>
    <w:p w14:paraId="5E0069F8" w14:textId="35391985" w:rsidR="002F52C3" w:rsidRPr="00A034DF" w:rsidRDefault="002F52C3" w:rsidP="00C360EA">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Kelley, N. J., Gallucci, A., Riva, P., Romero Lauro, L. J., &amp; Schmeichel, B. J. (2019). Stimulating self-regulation: A review of non-invasive brain stimulation studies of goal-directed behavior. </w:t>
      </w:r>
      <w:r w:rsidRPr="00A034DF">
        <w:rPr>
          <w:rFonts w:ascii="Times New Roman" w:hAnsi="Times New Roman" w:cs="Times New Roman"/>
          <w:i/>
          <w:iCs/>
          <w:color w:val="000000" w:themeColor="text1"/>
          <w:sz w:val="24"/>
          <w:szCs w:val="24"/>
        </w:rPr>
        <w:t>Frontiers in Behavioral Neuroscience, 12,</w:t>
      </w:r>
      <w:r w:rsidRPr="00A034DF">
        <w:rPr>
          <w:rFonts w:ascii="Times New Roman" w:hAnsi="Times New Roman" w:cs="Times New Roman"/>
          <w:color w:val="000000" w:themeColor="text1"/>
          <w:sz w:val="24"/>
          <w:szCs w:val="24"/>
        </w:rPr>
        <w:t xml:space="preserve"> Article 337. </w:t>
      </w:r>
      <w:hyperlink r:id="rId122" w:history="1">
        <w:r w:rsidR="00826845" w:rsidRPr="00A034DF">
          <w:rPr>
            <w:rStyle w:val="Hyperlink"/>
            <w:rFonts w:ascii="Times New Roman" w:hAnsi="Times New Roman" w:cs="Times New Roman"/>
            <w:sz w:val="24"/>
            <w:szCs w:val="24"/>
          </w:rPr>
          <w:t>https://doi.org/10.3389/fnbeh.2018.00337</w:t>
        </w:r>
      </w:hyperlink>
    </w:p>
    <w:p w14:paraId="6183A163" w14:textId="1D4C9EFE" w:rsidR="00E917F6" w:rsidRPr="00A034DF" w:rsidRDefault="00E917F6" w:rsidP="00C360EA">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Kelley, N. J., &amp; Schmeichel, B. J. (2016). </w:t>
      </w:r>
      <w:proofErr w:type="spellStart"/>
      <w:r w:rsidRPr="00A034DF">
        <w:rPr>
          <w:rFonts w:ascii="Times New Roman" w:hAnsi="Times New Roman" w:cs="Times New Roman"/>
          <w:color w:val="000000" w:themeColor="text1"/>
          <w:sz w:val="24"/>
          <w:szCs w:val="24"/>
        </w:rPr>
        <w:t>Noninvasive</w:t>
      </w:r>
      <w:proofErr w:type="spellEnd"/>
      <w:r w:rsidRPr="00A034DF">
        <w:rPr>
          <w:rFonts w:ascii="Times New Roman" w:hAnsi="Times New Roman" w:cs="Times New Roman"/>
          <w:color w:val="000000" w:themeColor="text1"/>
          <w:sz w:val="24"/>
          <w:szCs w:val="24"/>
        </w:rPr>
        <w:t xml:space="preserve"> stimulation over the dorsolateral prefrontal cortex facilitates the inhibition of motivated responding. </w:t>
      </w:r>
      <w:r w:rsidRPr="00A034DF">
        <w:rPr>
          <w:rFonts w:ascii="Times New Roman" w:hAnsi="Times New Roman" w:cs="Times New Roman"/>
          <w:i/>
          <w:iCs/>
          <w:color w:val="000000" w:themeColor="text1"/>
          <w:sz w:val="24"/>
          <w:szCs w:val="24"/>
        </w:rPr>
        <w:t>Journal of Experimental Psychology: General, 145</w:t>
      </w:r>
      <w:r w:rsidRPr="00A034DF">
        <w:rPr>
          <w:rFonts w:ascii="Times New Roman" w:hAnsi="Times New Roman" w:cs="Times New Roman"/>
          <w:color w:val="000000" w:themeColor="text1"/>
          <w:sz w:val="24"/>
          <w:szCs w:val="24"/>
        </w:rPr>
        <w:t>(12), 1702–1712. </w:t>
      </w:r>
      <w:hyperlink r:id="rId123" w:tgtFrame="_blank" w:history="1">
        <w:r w:rsidRPr="00A034DF">
          <w:rPr>
            <w:rStyle w:val="Hyperlink"/>
            <w:rFonts w:ascii="Times New Roman" w:hAnsi="Times New Roman" w:cs="Times New Roman"/>
            <w:sz w:val="24"/>
            <w:szCs w:val="24"/>
          </w:rPr>
          <w:t>https://doi.org/10.1037/xge0000238</w:t>
        </w:r>
      </w:hyperlink>
    </w:p>
    <w:p w14:paraId="30858727" w14:textId="0AB4DFC3" w:rsidR="0014610B" w:rsidRPr="00A034DF" w:rsidRDefault="00865B95" w:rsidP="0014610B">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Khalsa, S., Mayhew, S. D., </w:t>
      </w:r>
      <w:proofErr w:type="spellStart"/>
      <w:r w:rsidRPr="00A034DF">
        <w:rPr>
          <w:rFonts w:ascii="Times New Roman" w:hAnsi="Times New Roman" w:cs="Times New Roman"/>
          <w:color w:val="000000" w:themeColor="text1"/>
          <w:sz w:val="24"/>
          <w:szCs w:val="24"/>
        </w:rPr>
        <w:t>Przezdzik</w:t>
      </w:r>
      <w:proofErr w:type="spellEnd"/>
      <w:r w:rsidRPr="00A034DF">
        <w:rPr>
          <w:rFonts w:ascii="Times New Roman" w:hAnsi="Times New Roman" w:cs="Times New Roman"/>
          <w:color w:val="000000" w:themeColor="text1"/>
          <w:sz w:val="24"/>
          <w:szCs w:val="24"/>
        </w:rPr>
        <w:t xml:space="preserve">, I., Wilson, R., Hale, J., Goldstone, A., </w:t>
      </w:r>
      <w:proofErr w:type="spellStart"/>
      <w:r w:rsidR="003105C2" w:rsidRPr="00A034DF">
        <w:rPr>
          <w:rFonts w:ascii="Times New Roman" w:hAnsi="Times New Roman" w:cs="Times New Roman"/>
          <w:color w:val="000000" w:themeColor="text1"/>
          <w:sz w:val="24"/>
          <w:szCs w:val="24"/>
        </w:rPr>
        <w:t>Bagary</w:t>
      </w:r>
      <w:proofErr w:type="spellEnd"/>
      <w:r w:rsidR="003105C2" w:rsidRPr="00A034DF">
        <w:rPr>
          <w:rFonts w:ascii="Times New Roman" w:hAnsi="Times New Roman" w:cs="Times New Roman"/>
          <w:color w:val="000000" w:themeColor="text1"/>
          <w:sz w:val="24"/>
          <w:szCs w:val="24"/>
        </w:rPr>
        <w:t>, M.,</w:t>
      </w:r>
      <w:r w:rsidRPr="00A034DF">
        <w:rPr>
          <w:rFonts w:ascii="Times New Roman" w:hAnsi="Times New Roman" w:cs="Times New Roman"/>
          <w:color w:val="000000" w:themeColor="text1"/>
          <w:sz w:val="24"/>
          <w:szCs w:val="24"/>
        </w:rPr>
        <w:t xml:space="preserve"> &amp; Bagshaw, A. P. (2016). Variability in cumulative habitual sleep duration predicts waking functional connectivity. </w:t>
      </w:r>
      <w:r w:rsidRPr="00A034DF">
        <w:rPr>
          <w:rFonts w:ascii="Times New Roman" w:hAnsi="Times New Roman" w:cs="Times New Roman"/>
          <w:i/>
          <w:iCs/>
          <w:color w:val="000000" w:themeColor="text1"/>
          <w:sz w:val="24"/>
          <w:szCs w:val="24"/>
        </w:rPr>
        <w:t>Sleep</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39</w:t>
      </w:r>
      <w:r w:rsidRPr="00A034DF">
        <w:rPr>
          <w:rFonts w:ascii="Times New Roman" w:hAnsi="Times New Roman" w:cs="Times New Roman"/>
          <w:color w:val="000000" w:themeColor="text1"/>
          <w:sz w:val="24"/>
          <w:szCs w:val="24"/>
        </w:rPr>
        <w:t>(1), 87</w:t>
      </w:r>
      <w:r w:rsidR="003105C2" w:rsidRPr="00A034DF">
        <w:rPr>
          <w:rFonts w:ascii="Times New Roman" w:hAnsi="Times New Roman" w:cs="Times New Roman"/>
          <w:color w:val="201F1E"/>
          <w:sz w:val="24"/>
          <w:szCs w:val="24"/>
          <w:shd w:val="clear" w:color="auto" w:fill="FFFFFF"/>
        </w:rPr>
        <w:t>–</w:t>
      </w:r>
      <w:r w:rsidRPr="00A034DF">
        <w:rPr>
          <w:rFonts w:ascii="Times New Roman" w:hAnsi="Times New Roman" w:cs="Times New Roman"/>
          <w:color w:val="000000" w:themeColor="text1"/>
          <w:sz w:val="24"/>
          <w:szCs w:val="24"/>
        </w:rPr>
        <w:t xml:space="preserve">95. </w:t>
      </w:r>
      <w:hyperlink r:id="rId124" w:history="1">
        <w:r w:rsidRPr="00A034DF">
          <w:rPr>
            <w:rStyle w:val="Hyperlink"/>
            <w:rFonts w:ascii="Times New Roman" w:hAnsi="Times New Roman" w:cs="Times New Roman"/>
            <w:sz w:val="24"/>
            <w:szCs w:val="24"/>
          </w:rPr>
          <w:t>https://doi.org/10.5665/sleep.5324</w:t>
        </w:r>
      </w:hyperlink>
      <w:r w:rsidRPr="00A034DF">
        <w:rPr>
          <w:rFonts w:ascii="Times New Roman" w:hAnsi="Times New Roman" w:cs="Times New Roman"/>
          <w:color w:val="000000" w:themeColor="text1"/>
          <w:sz w:val="24"/>
          <w:szCs w:val="24"/>
        </w:rPr>
        <w:t xml:space="preserve"> </w:t>
      </w:r>
    </w:p>
    <w:p w14:paraId="1F8B98D5" w14:textId="57F90305" w:rsidR="0014610B" w:rsidRPr="00A034DF" w:rsidRDefault="0014610B"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sz w:val="24"/>
          <w:szCs w:val="24"/>
        </w:rPr>
        <w:t>Kim, C., &amp; Ko, H. (2018). The impact of self-compassion on mental health, sleep, quality of life and life satisfaction among older adults. </w:t>
      </w:r>
      <w:r w:rsidRPr="00A034DF">
        <w:rPr>
          <w:rFonts w:ascii="Times New Roman" w:hAnsi="Times New Roman" w:cs="Times New Roman"/>
          <w:i/>
          <w:iCs/>
          <w:sz w:val="24"/>
          <w:szCs w:val="24"/>
        </w:rPr>
        <w:t>Geriatric Nursing</w:t>
      </w:r>
      <w:r w:rsidRPr="00A034DF">
        <w:rPr>
          <w:rFonts w:ascii="Times New Roman" w:hAnsi="Times New Roman" w:cs="Times New Roman"/>
          <w:sz w:val="24"/>
          <w:szCs w:val="24"/>
        </w:rPr>
        <w:t>, </w:t>
      </w:r>
      <w:r w:rsidRPr="00A034DF">
        <w:rPr>
          <w:rFonts w:ascii="Times New Roman" w:hAnsi="Times New Roman" w:cs="Times New Roman"/>
          <w:i/>
          <w:iCs/>
          <w:sz w:val="24"/>
          <w:szCs w:val="24"/>
        </w:rPr>
        <w:t>39</w:t>
      </w:r>
      <w:r w:rsidRPr="00A034DF">
        <w:rPr>
          <w:rFonts w:ascii="Times New Roman" w:hAnsi="Times New Roman" w:cs="Times New Roman"/>
          <w:sz w:val="24"/>
          <w:szCs w:val="24"/>
        </w:rPr>
        <w:t>(6), 623</w:t>
      </w:r>
      <w:r w:rsidR="003105C2" w:rsidRPr="00A034DF">
        <w:rPr>
          <w:rFonts w:ascii="Times New Roman" w:hAnsi="Times New Roman" w:cs="Times New Roman"/>
          <w:color w:val="201F1E"/>
          <w:sz w:val="24"/>
          <w:szCs w:val="24"/>
          <w:shd w:val="clear" w:color="auto" w:fill="FFFFFF"/>
        </w:rPr>
        <w:t>–</w:t>
      </w:r>
      <w:r w:rsidRPr="00A034DF">
        <w:rPr>
          <w:rFonts w:ascii="Times New Roman" w:hAnsi="Times New Roman" w:cs="Times New Roman"/>
          <w:sz w:val="24"/>
          <w:szCs w:val="24"/>
        </w:rPr>
        <w:t xml:space="preserve">628. </w:t>
      </w:r>
      <w:hyperlink r:id="rId125" w:history="1">
        <w:r w:rsidRPr="00A034DF">
          <w:rPr>
            <w:rStyle w:val="Hyperlink"/>
            <w:rFonts w:ascii="Times New Roman" w:hAnsi="Times New Roman" w:cs="Times New Roman"/>
            <w:sz w:val="24"/>
            <w:szCs w:val="24"/>
          </w:rPr>
          <w:t>https://doi.org/10.1016/j.gerinurse.2018.06.005</w:t>
        </w:r>
      </w:hyperlink>
      <w:r w:rsidRPr="00A034DF">
        <w:rPr>
          <w:rFonts w:ascii="Times New Roman" w:hAnsi="Times New Roman" w:cs="Times New Roman"/>
          <w:sz w:val="24"/>
          <w:szCs w:val="24"/>
        </w:rPr>
        <w:t xml:space="preserve"> </w:t>
      </w:r>
    </w:p>
    <w:p w14:paraId="5E184E8D" w14:textId="77777777" w:rsidR="00F57F8A"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Kim, J. J., Oldham, M., Fernando, A. T., &amp; Kirby, J. N. (2021). Compassion mediates poor sleep quality and mental health outcomes. </w:t>
      </w:r>
      <w:r w:rsidRPr="00A034DF">
        <w:rPr>
          <w:rFonts w:ascii="Times New Roman" w:hAnsi="Times New Roman" w:cs="Times New Roman"/>
          <w:i/>
          <w:iCs/>
          <w:color w:val="000000" w:themeColor="text1"/>
          <w:sz w:val="24"/>
          <w:szCs w:val="24"/>
        </w:rPr>
        <w:t>Mindfulness, 12</w:t>
      </w:r>
      <w:r w:rsidRPr="00A034DF">
        <w:rPr>
          <w:rFonts w:ascii="Times New Roman" w:hAnsi="Times New Roman" w:cs="Times New Roman"/>
          <w:color w:val="000000" w:themeColor="text1"/>
          <w:sz w:val="24"/>
          <w:szCs w:val="24"/>
        </w:rPr>
        <w:t>(5), 1252–1261.</w:t>
      </w:r>
    </w:p>
    <w:p w14:paraId="6870C6F4" w14:textId="34CE3A0D" w:rsidR="00865B95" w:rsidRPr="00A034DF" w:rsidRDefault="00F57F8A" w:rsidP="0060225B">
      <w:pPr>
        <w:spacing w:line="480" w:lineRule="auto"/>
        <w:contextualSpacing/>
        <w:rPr>
          <w:rStyle w:val="Hyperlink"/>
          <w:rFonts w:ascii="Times New Roman" w:hAnsi="Times New Roman" w:cs="Times New Roman"/>
          <w:color w:val="000000" w:themeColor="text1"/>
          <w:sz w:val="24"/>
          <w:szCs w:val="24"/>
        </w:rPr>
      </w:pPr>
      <w:hyperlink r:id="rId126" w:history="1">
        <w:r w:rsidRPr="00A034DF">
          <w:rPr>
            <w:rStyle w:val="Hyperlink"/>
            <w:rFonts w:ascii="Times New Roman" w:hAnsi="Times New Roman" w:cs="Times New Roman"/>
            <w:sz w:val="24"/>
            <w:szCs w:val="24"/>
          </w:rPr>
          <w:t>https://doi.org/10.1007/s12671-021-01595-8</w:t>
        </w:r>
      </w:hyperlink>
      <w:r w:rsidR="00455763" w:rsidRPr="00A034DF">
        <w:rPr>
          <w:rFonts w:ascii="Times New Roman" w:hAnsi="Times New Roman" w:cs="Times New Roman"/>
          <w:color w:val="000000" w:themeColor="text1"/>
          <w:sz w:val="24"/>
          <w:szCs w:val="24"/>
        </w:rPr>
        <w:t xml:space="preserve"> </w:t>
      </w:r>
    </w:p>
    <w:p w14:paraId="498D64EB" w14:textId="06F5C617" w:rsidR="00865B95" w:rsidRPr="00A034DF" w:rsidRDefault="00865B95" w:rsidP="00865B95">
      <w:pPr>
        <w:spacing w:line="480" w:lineRule="auto"/>
        <w:ind w:hanging="720"/>
        <w:contextualSpacing/>
        <w:rPr>
          <w:rStyle w:val="Hyperlink"/>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shd w:val="clear" w:color="auto" w:fill="FFFFFF"/>
        </w:rPr>
        <w:t>Koop, N. (2024). </w:t>
      </w:r>
      <w:r w:rsidRPr="00A034DF">
        <w:rPr>
          <w:rFonts w:ascii="Times New Roman" w:hAnsi="Times New Roman" w:cs="Times New Roman"/>
          <w:i/>
          <w:iCs/>
          <w:color w:val="000000" w:themeColor="text1"/>
          <w:sz w:val="24"/>
          <w:szCs w:val="24"/>
          <w:shd w:val="clear" w:color="auto" w:fill="FFFFFF"/>
        </w:rPr>
        <w:t xml:space="preserve">Hidden </w:t>
      </w:r>
      <w:r w:rsidR="00F57F8A" w:rsidRPr="00A034DF">
        <w:rPr>
          <w:rFonts w:ascii="Times New Roman" w:hAnsi="Times New Roman" w:cs="Times New Roman"/>
          <w:i/>
          <w:iCs/>
          <w:color w:val="000000" w:themeColor="text1"/>
          <w:sz w:val="24"/>
          <w:szCs w:val="24"/>
          <w:shd w:val="clear" w:color="auto" w:fill="FFFFFF"/>
        </w:rPr>
        <w:t>s</w:t>
      </w:r>
      <w:r w:rsidRPr="00A034DF">
        <w:rPr>
          <w:rFonts w:ascii="Times New Roman" w:hAnsi="Times New Roman" w:cs="Times New Roman"/>
          <w:i/>
          <w:iCs/>
          <w:color w:val="000000" w:themeColor="text1"/>
          <w:sz w:val="24"/>
          <w:szCs w:val="24"/>
          <w:shd w:val="clear" w:color="auto" w:fill="FFFFFF"/>
        </w:rPr>
        <w:t>elf-</w:t>
      </w:r>
      <w:r w:rsidR="00F57F8A" w:rsidRPr="00A034DF">
        <w:rPr>
          <w:rFonts w:ascii="Times New Roman" w:hAnsi="Times New Roman" w:cs="Times New Roman"/>
          <w:i/>
          <w:iCs/>
          <w:color w:val="000000" w:themeColor="text1"/>
          <w:sz w:val="24"/>
          <w:szCs w:val="24"/>
          <w:shd w:val="clear" w:color="auto" w:fill="FFFFFF"/>
        </w:rPr>
        <w:t>c</w:t>
      </w:r>
      <w:r w:rsidRPr="00A034DF">
        <w:rPr>
          <w:rFonts w:ascii="Times New Roman" w:hAnsi="Times New Roman" w:cs="Times New Roman"/>
          <w:i/>
          <w:iCs/>
          <w:color w:val="000000" w:themeColor="text1"/>
          <w:sz w:val="24"/>
          <w:szCs w:val="24"/>
          <w:shd w:val="clear" w:color="auto" w:fill="FFFFFF"/>
        </w:rPr>
        <w:t xml:space="preserve">ompassion: Psychometric </w:t>
      </w:r>
      <w:r w:rsidR="00F57F8A" w:rsidRPr="00A034DF">
        <w:rPr>
          <w:rFonts w:ascii="Times New Roman" w:hAnsi="Times New Roman" w:cs="Times New Roman"/>
          <w:i/>
          <w:iCs/>
          <w:color w:val="000000" w:themeColor="text1"/>
          <w:sz w:val="24"/>
          <w:szCs w:val="24"/>
          <w:shd w:val="clear" w:color="auto" w:fill="FFFFFF"/>
        </w:rPr>
        <w:t>p</w:t>
      </w:r>
      <w:r w:rsidRPr="00A034DF">
        <w:rPr>
          <w:rFonts w:ascii="Times New Roman" w:hAnsi="Times New Roman" w:cs="Times New Roman"/>
          <w:i/>
          <w:iCs/>
          <w:color w:val="000000" w:themeColor="text1"/>
          <w:sz w:val="24"/>
          <w:szCs w:val="24"/>
          <w:shd w:val="clear" w:color="auto" w:fill="FFFFFF"/>
        </w:rPr>
        <w:t xml:space="preserve">roperties of a </w:t>
      </w:r>
      <w:r w:rsidR="00F57F8A" w:rsidRPr="00A034DF">
        <w:rPr>
          <w:rFonts w:ascii="Times New Roman" w:hAnsi="Times New Roman" w:cs="Times New Roman"/>
          <w:i/>
          <w:iCs/>
          <w:color w:val="000000" w:themeColor="text1"/>
          <w:sz w:val="24"/>
          <w:szCs w:val="24"/>
          <w:shd w:val="clear" w:color="auto" w:fill="FFFFFF"/>
        </w:rPr>
        <w:t>n</w:t>
      </w:r>
      <w:r w:rsidRPr="00A034DF">
        <w:rPr>
          <w:rFonts w:ascii="Times New Roman" w:hAnsi="Times New Roman" w:cs="Times New Roman"/>
          <w:i/>
          <w:iCs/>
          <w:color w:val="000000" w:themeColor="text1"/>
          <w:sz w:val="24"/>
          <w:szCs w:val="24"/>
          <w:shd w:val="clear" w:color="auto" w:fill="FFFFFF"/>
        </w:rPr>
        <w:t xml:space="preserve">ovel </w:t>
      </w:r>
      <w:r w:rsidR="00F57F8A" w:rsidRPr="00A034DF">
        <w:rPr>
          <w:rFonts w:ascii="Times New Roman" w:hAnsi="Times New Roman" w:cs="Times New Roman"/>
          <w:i/>
          <w:iCs/>
          <w:color w:val="000000" w:themeColor="text1"/>
          <w:sz w:val="24"/>
          <w:szCs w:val="24"/>
          <w:shd w:val="clear" w:color="auto" w:fill="FFFFFF"/>
        </w:rPr>
        <w:t>t</w:t>
      </w:r>
      <w:r w:rsidRPr="00A034DF">
        <w:rPr>
          <w:rFonts w:ascii="Times New Roman" w:hAnsi="Times New Roman" w:cs="Times New Roman"/>
          <w:i/>
          <w:iCs/>
          <w:color w:val="000000" w:themeColor="text1"/>
          <w:sz w:val="24"/>
          <w:szCs w:val="24"/>
          <w:shd w:val="clear" w:color="auto" w:fill="FFFFFF"/>
        </w:rPr>
        <w:t xml:space="preserve">ool to </w:t>
      </w:r>
      <w:r w:rsidR="00F57F8A" w:rsidRPr="00A034DF">
        <w:rPr>
          <w:rFonts w:ascii="Times New Roman" w:hAnsi="Times New Roman" w:cs="Times New Roman"/>
          <w:i/>
          <w:iCs/>
          <w:color w:val="000000" w:themeColor="text1"/>
          <w:sz w:val="24"/>
          <w:szCs w:val="24"/>
          <w:shd w:val="clear" w:color="auto" w:fill="FFFFFF"/>
        </w:rPr>
        <w:t>m</w:t>
      </w:r>
      <w:r w:rsidRPr="00A034DF">
        <w:rPr>
          <w:rFonts w:ascii="Times New Roman" w:hAnsi="Times New Roman" w:cs="Times New Roman"/>
          <w:i/>
          <w:iCs/>
          <w:color w:val="000000" w:themeColor="text1"/>
          <w:sz w:val="24"/>
          <w:szCs w:val="24"/>
          <w:shd w:val="clear" w:color="auto" w:fill="FFFFFF"/>
        </w:rPr>
        <w:t xml:space="preserve">easure </w:t>
      </w:r>
      <w:r w:rsidR="00F57F8A" w:rsidRPr="00A034DF">
        <w:rPr>
          <w:rFonts w:ascii="Times New Roman" w:hAnsi="Times New Roman" w:cs="Times New Roman"/>
          <w:i/>
          <w:iCs/>
          <w:color w:val="000000" w:themeColor="text1"/>
          <w:sz w:val="24"/>
          <w:szCs w:val="24"/>
          <w:shd w:val="clear" w:color="auto" w:fill="FFFFFF"/>
        </w:rPr>
        <w:t>i</w:t>
      </w:r>
      <w:r w:rsidRPr="00A034DF">
        <w:rPr>
          <w:rFonts w:ascii="Times New Roman" w:hAnsi="Times New Roman" w:cs="Times New Roman"/>
          <w:i/>
          <w:iCs/>
          <w:color w:val="000000" w:themeColor="text1"/>
          <w:sz w:val="24"/>
          <w:szCs w:val="24"/>
          <w:shd w:val="clear" w:color="auto" w:fill="FFFFFF"/>
        </w:rPr>
        <w:t xml:space="preserve">mplicit </w:t>
      </w:r>
      <w:r w:rsidR="00F57F8A" w:rsidRPr="00A034DF">
        <w:rPr>
          <w:rFonts w:ascii="Times New Roman" w:hAnsi="Times New Roman" w:cs="Times New Roman"/>
          <w:i/>
          <w:iCs/>
          <w:color w:val="000000" w:themeColor="text1"/>
          <w:sz w:val="24"/>
          <w:szCs w:val="24"/>
          <w:shd w:val="clear" w:color="auto" w:fill="FFFFFF"/>
        </w:rPr>
        <w:t>s</w:t>
      </w:r>
      <w:r w:rsidRPr="00A034DF">
        <w:rPr>
          <w:rFonts w:ascii="Times New Roman" w:hAnsi="Times New Roman" w:cs="Times New Roman"/>
          <w:i/>
          <w:iCs/>
          <w:color w:val="000000" w:themeColor="text1"/>
          <w:sz w:val="24"/>
          <w:szCs w:val="24"/>
          <w:shd w:val="clear" w:color="auto" w:fill="FFFFFF"/>
        </w:rPr>
        <w:t>elf-</w:t>
      </w:r>
      <w:r w:rsidR="00F57F8A" w:rsidRPr="00A034DF">
        <w:rPr>
          <w:rFonts w:ascii="Times New Roman" w:hAnsi="Times New Roman" w:cs="Times New Roman"/>
          <w:i/>
          <w:iCs/>
          <w:color w:val="000000" w:themeColor="text1"/>
          <w:sz w:val="24"/>
          <w:szCs w:val="24"/>
          <w:shd w:val="clear" w:color="auto" w:fill="FFFFFF"/>
        </w:rPr>
        <w:t>c</w:t>
      </w:r>
      <w:r w:rsidRPr="00A034DF">
        <w:rPr>
          <w:rFonts w:ascii="Times New Roman" w:hAnsi="Times New Roman" w:cs="Times New Roman"/>
          <w:i/>
          <w:iCs/>
          <w:color w:val="000000" w:themeColor="text1"/>
          <w:sz w:val="24"/>
          <w:szCs w:val="24"/>
          <w:shd w:val="clear" w:color="auto" w:fill="FFFFFF"/>
        </w:rPr>
        <w:t>ompassion</w:t>
      </w:r>
      <w:r w:rsidRPr="00A034DF">
        <w:rPr>
          <w:rFonts w:ascii="Times New Roman" w:hAnsi="Times New Roman" w:cs="Times New Roman"/>
          <w:color w:val="000000" w:themeColor="text1"/>
          <w:sz w:val="24"/>
          <w:szCs w:val="24"/>
          <w:shd w:val="clear" w:color="auto" w:fill="FFFFFF"/>
        </w:rPr>
        <w:t> (</w:t>
      </w:r>
      <w:proofErr w:type="gramStart"/>
      <w:r w:rsidRPr="00A034DF">
        <w:rPr>
          <w:rFonts w:ascii="Times New Roman" w:hAnsi="Times New Roman" w:cs="Times New Roman"/>
          <w:color w:val="000000" w:themeColor="text1"/>
          <w:sz w:val="24"/>
          <w:szCs w:val="24"/>
          <w:shd w:val="clear" w:color="auto" w:fill="FFFFFF"/>
        </w:rPr>
        <w:t>Master</w:t>
      </w:r>
      <w:r w:rsidR="003105C2" w:rsidRPr="00A034DF">
        <w:rPr>
          <w:rFonts w:ascii="Times New Roman" w:hAnsi="Times New Roman" w:cs="Times New Roman"/>
          <w:color w:val="000000" w:themeColor="text1"/>
          <w:sz w:val="24"/>
          <w:szCs w:val="24"/>
          <w:shd w:val="clear" w:color="auto" w:fill="FFFFFF"/>
        </w:rPr>
        <w:t>’</w:t>
      </w:r>
      <w:r w:rsidRPr="00A034DF">
        <w:rPr>
          <w:rFonts w:ascii="Times New Roman" w:hAnsi="Times New Roman" w:cs="Times New Roman"/>
          <w:color w:val="000000" w:themeColor="text1"/>
          <w:sz w:val="24"/>
          <w:szCs w:val="24"/>
          <w:shd w:val="clear" w:color="auto" w:fill="FFFFFF"/>
        </w:rPr>
        <w:t>s</w:t>
      </w:r>
      <w:proofErr w:type="gramEnd"/>
      <w:r w:rsidRPr="00A034DF">
        <w:rPr>
          <w:rFonts w:ascii="Times New Roman" w:hAnsi="Times New Roman" w:cs="Times New Roman"/>
          <w:color w:val="000000" w:themeColor="text1"/>
          <w:sz w:val="24"/>
          <w:szCs w:val="24"/>
          <w:shd w:val="clear" w:color="auto" w:fill="FFFFFF"/>
        </w:rPr>
        <w:t xml:space="preserve"> thesis, University of Twente).</w:t>
      </w:r>
    </w:p>
    <w:p w14:paraId="118D7C31" w14:textId="77777777" w:rsidR="00826845" w:rsidRPr="00A034DF" w:rsidRDefault="00826845" w:rsidP="00826845">
      <w:pPr>
        <w:spacing w:line="480" w:lineRule="auto"/>
        <w:ind w:hanging="720"/>
        <w:contextualSpacing/>
        <w:rPr>
          <w:rFonts w:ascii="Times New Roman" w:hAnsi="Times New Roman" w:cs="Times New Roman"/>
          <w:color w:val="000000" w:themeColor="text1"/>
          <w:sz w:val="24"/>
          <w:szCs w:val="24"/>
        </w:rPr>
      </w:pPr>
      <w:proofErr w:type="spellStart"/>
      <w:r w:rsidRPr="00A034DF">
        <w:rPr>
          <w:rFonts w:ascii="Times New Roman" w:hAnsi="Times New Roman" w:cs="Times New Roman"/>
          <w:color w:val="000000" w:themeColor="text1"/>
          <w:sz w:val="24"/>
          <w:szCs w:val="24"/>
        </w:rPr>
        <w:lastRenderedPageBreak/>
        <w:t>Kotabe</w:t>
      </w:r>
      <w:proofErr w:type="spellEnd"/>
      <w:r w:rsidRPr="00A034DF">
        <w:rPr>
          <w:rFonts w:ascii="Times New Roman" w:hAnsi="Times New Roman" w:cs="Times New Roman"/>
          <w:color w:val="000000" w:themeColor="text1"/>
          <w:sz w:val="24"/>
          <w:szCs w:val="24"/>
        </w:rPr>
        <w:t>, H. P., &amp; Hofmann, W. (2015). On integrating the components of self-control. </w:t>
      </w:r>
      <w:r w:rsidRPr="00A034DF">
        <w:rPr>
          <w:rFonts w:ascii="Times New Roman" w:hAnsi="Times New Roman" w:cs="Times New Roman"/>
          <w:i/>
          <w:iCs/>
          <w:color w:val="000000" w:themeColor="text1"/>
          <w:sz w:val="24"/>
          <w:szCs w:val="24"/>
        </w:rPr>
        <w:t>Perspectives on Psychological Science, 10</w:t>
      </w:r>
      <w:r w:rsidRPr="00A034DF">
        <w:rPr>
          <w:rFonts w:ascii="Times New Roman" w:hAnsi="Times New Roman" w:cs="Times New Roman"/>
          <w:color w:val="000000" w:themeColor="text1"/>
          <w:sz w:val="24"/>
          <w:szCs w:val="24"/>
        </w:rPr>
        <w:t>(5), 618–638. </w:t>
      </w:r>
      <w:hyperlink r:id="rId127" w:tgtFrame="_blank" w:history="1">
        <w:r w:rsidRPr="00A034DF">
          <w:rPr>
            <w:rStyle w:val="Hyperlink"/>
            <w:rFonts w:ascii="Times New Roman" w:hAnsi="Times New Roman" w:cs="Times New Roman"/>
            <w:sz w:val="24"/>
            <w:szCs w:val="24"/>
          </w:rPr>
          <w:t>https://doi.org/10.1177/1745691615593382</w:t>
        </w:r>
      </w:hyperlink>
    </w:p>
    <w:p w14:paraId="506562E3"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Krystal, A. D., &amp; Edinger, J. D. (2008). Measuring sleep quality. </w:t>
      </w:r>
      <w:r w:rsidRPr="00A034DF">
        <w:rPr>
          <w:rFonts w:ascii="Times New Roman" w:hAnsi="Times New Roman" w:cs="Times New Roman"/>
          <w:i/>
          <w:iCs/>
          <w:color w:val="000000" w:themeColor="text1"/>
          <w:sz w:val="24"/>
          <w:szCs w:val="24"/>
        </w:rPr>
        <w:t>Sleep Medicine, 9</w:t>
      </w:r>
      <w:r w:rsidRPr="00A034DF">
        <w:rPr>
          <w:rFonts w:ascii="Times New Roman" w:hAnsi="Times New Roman" w:cs="Times New Roman"/>
          <w:color w:val="000000" w:themeColor="text1"/>
          <w:sz w:val="24"/>
          <w:szCs w:val="24"/>
        </w:rPr>
        <w:t>(Suppl1), S10–S17. </w:t>
      </w:r>
      <w:hyperlink r:id="rId128" w:tgtFrame="_blank" w:history="1">
        <w:r w:rsidRPr="00A034DF">
          <w:rPr>
            <w:rStyle w:val="Hyperlink"/>
            <w:rFonts w:ascii="Times New Roman" w:hAnsi="Times New Roman" w:cs="Times New Roman"/>
            <w:sz w:val="24"/>
            <w:szCs w:val="24"/>
          </w:rPr>
          <w:t>https://doi.org/10.1016/S1389-9457(08)70011-X</w:t>
        </w:r>
      </w:hyperlink>
    </w:p>
    <w:p w14:paraId="5C8F7E4C" w14:textId="19C6097C" w:rsidR="00865B95" w:rsidRPr="00A034DF" w:rsidRDefault="00865B95" w:rsidP="00865B95">
      <w:pPr>
        <w:spacing w:line="480" w:lineRule="auto"/>
        <w:ind w:hanging="720"/>
        <w:contextualSpacing/>
        <w:rPr>
          <w:rStyle w:val="Hyperlink"/>
          <w:rFonts w:ascii="Times New Roman" w:hAnsi="Times New Roman" w:cs="Times New Roman"/>
          <w:color w:val="000000" w:themeColor="text1"/>
          <w:sz w:val="24"/>
          <w:szCs w:val="24"/>
        </w:rPr>
      </w:pPr>
      <w:proofErr w:type="spellStart"/>
      <w:r w:rsidRPr="00A034DF">
        <w:rPr>
          <w:rFonts w:ascii="Times New Roman" w:hAnsi="Times New Roman" w:cs="Times New Roman"/>
          <w:color w:val="000000" w:themeColor="text1"/>
          <w:sz w:val="24"/>
          <w:szCs w:val="24"/>
        </w:rPr>
        <w:t>Kurebayashi</w:t>
      </w:r>
      <w:proofErr w:type="spellEnd"/>
      <w:r w:rsidRPr="00A034DF">
        <w:rPr>
          <w:rFonts w:ascii="Times New Roman" w:hAnsi="Times New Roman" w:cs="Times New Roman"/>
          <w:color w:val="000000" w:themeColor="text1"/>
          <w:sz w:val="24"/>
          <w:szCs w:val="24"/>
        </w:rPr>
        <w:t>, Y. (2020). Effects of self‐compassion and self‐focus on sleep disturbances among psychiatric nurses. </w:t>
      </w:r>
      <w:r w:rsidRPr="00A034DF">
        <w:rPr>
          <w:rFonts w:ascii="Times New Roman" w:hAnsi="Times New Roman" w:cs="Times New Roman"/>
          <w:i/>
          <w:iCs/>
          <w:color w:val="000000" w:themeColor="text1"/>
          <w:sz w:val="24"/>
          <w:szCs w:val="24"/>
        </w:rPr>
        <w:t>Perspectives in Psychiatric Care, 56</w:t>
      </w:r>
      <w:r w:rsidRPr="00A034DF">
        <w:rPr>
          <w:rFonts w:ascii="Times New Roman" w:hAnsi="Times New Roman" w:cs="Times New Roman"/>
          <w:color w:val="000000" w:themeColor="text1"/>
          <w:sz w:val="24"/>
          <w:szCs w:val="24"/>
        </w:rPr>
        <w:t xml:space="preserve">(2), 474–480. </w:t>
      </w:r>
      <w:hyperlink r:id="rId129" w:history="1">
        <w:r w:rsidRPr="00A034DF">
          <w:rPr>
            <w:rStyle w:val="Hyperlink"/>
            <w:rFonts w:ascii="Times New Roman" w:hAnsi="Times New Roman" w:cs="Times New Roman"/>
            <w:sz w:val="24"/>
            <w:szCs w:val="24"/>
          </w:rPr>
          <w:t>https://doi.org/10.1111/ppc.12458</w:t>
        </w:r>
      </w:hyperlink>
      <w:r w:rsidR="00455763" w:rsidRPr="00A034DF">
        <w:rPr>
          <w:rFonts w:ascii="Times New Roman" w:hAnsi="Times New Roman" w:cs="Times New Roman"/>
          <w:color w:val="000000" w:themeColor="text1"/>
          <w:sz w:val="24"/>
          <w:szCs w:val="24"/>
        </w:rPr>
        <w:t xml:space="preserve"> </w:t>
      </w:r>
    </w:p>
    <w:p w14:paraId="07ED0FAA" w14:textId="782A9582"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Kwok, C. S., </w:t>
      </w:r>
      <w:proofErr w:type="spellStart"/>
      <w:r w:rsidRPr="00A034DF">
        <w:rPr>
          <w:rFonts w:ascii="Times New Roman" w:hAnsi="Times New Roman" w:cs="Times New Roman"/>
          <w:color w:val="000000" w:themeColor="text1"/>
          <w:sz w:val="24"/>
          <w:szCs w:val="24"/>
          <w:shd w:val="clear" w:color="auto" w:fill="FFFFFF"/>
        </w:rPr>
        <w:t>Kontopantelis</w:t>
      </w:r>
      <w:proofErr w:type="spellEnd"/>
      <w:r w:rsidRPr="00A034DF">
        <w:rPr>
          <w:rFonts w:ascii="Times New Roman" w:hAnsi="Times New Roman" w:cs="Times New Roman"/>
          <w:color w:val="000000" w:themeColor="text1"/>
          <w:sz w:val="24"/>
          <w:szCs w:val="24"/>
          <w:shd w:val="clear" w:color="auto" w:fill="FFFFFF"/>
        </w:rPr>
        <w:t xml:space="preserve">, E., Kuligowski, G., Gray, M., Muhyaldeen, A., Gale, C. P., </w:t>
      </w:r>
      <w:r w:rsidR="00207B61" w:rsidRPr="00A034DF">
        <w:rPr>
          <w:rFonts w:ascii="Times New Roman" w:hAnsi="Times New Roman" w:cs="Times New Roman"/>
          <w:color w:val="000000" w:themeColor="text1"/>
          <w:sz w:val="24"/>
          <w:szCs w:val="24"/>
          <w:shd w:val="clear" w:color="auto" w:fill="FFFFFF"/>
        </w:rPr>
        <w:t xml:space="preserve">Peat, G. M., Cleator, J., Chew-Graham, C., Loke, Y. K., </w:t>
      </w:r>
      <w:r w:rsidRPr="00A034DF">
        <w:rPr>
          <w:rFonts w:ascii="Times New Roman" w:hAnsi="Times New Roman" w:cs="Times New Roman"/>
          <w:color w:val="000000" w:themeColor="text1"/>
          <w:sz w:val="24"/>
          <w:szCs w:val="24"/>
          <w:shd w:val="clear" w:color="auto" w:fill="FFFFFF"/>
        </w:rPr>
        <w:t>&amp; Mamas, M. A. (2018). Self‐reported sleep duration and quality and cardiovascular disease and mortality: a dose‐response meta‐analysis. </w:t>
      </w:r>
      <w:r w:rsidRPr="00A034DF">
        <w:rPr>
          <w:rFonts w:ascii="Times New Roman" w:hAnsi="Times New Roman" w:cs="Times New Roman"/>
          <w:i/>
          <w:iCs/>
          <w:color w:val="000000" w:themeColor="text1"/>
          <w:sz w:val="24"/>
          <w:szCs w:val="24"/>
          <w:shd w:val="clear" w:color="auto" w:fill="FFFFFF"/>
        </w:rPr>
        <w:t>Journal of the American Heart Association</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7</w:t>
      </w:r>
      <w:r w:rsidRPr="00A034DF">
        <w:rPr>
          <w:rFonts w:ascii="Times New Roman" w:hAnsi="Times New Roman" w:cs="Times New Roman"/>
          <w:color w:val="000000" w:themeColor="text1"/>
          <w:sz w:val="24"/>
          <w:szCs w:val="24"/>
          <w:shd w:val="clear" w:color="auto" w:fill="FFFFFF"/>
        </w:rPr>
        <w:t xml:space="preserve">(15), </w:t>
      </w:r>
      <w:r w:rsidR="00F57F8A" w:rsidRPr="00A034DF">
        <w:rPr>
          <w:rFonts w:ascii="Times New Roman" w:hAnsi="Times New Roman" w:cs="Times New Roman"/>
          <w:color w:val="000000" w:themeColor="text1"/>
          <w:sz w:val="24"/>
          <w:szCs w:val="24"/>
          <w:shd w:val="clear" w:color="auto" w:fill="FFFFFF"/>
        </w:rPr>
        <w:t xml:space="preserve">Article </w:t>
      </w:r>
      <w:r w:rsidRPr="00A034DF">
        <w:rPr>
          <w:rFonts w:ascii="Times New Roman" w:hAnsi="Times New Roman" w:cs="Times New Roman"/>
          <w:color w:val="000000" w:themeColor="text1"/>
          <w:sz w:val="24"/>
          <w:szCs w:val="24"/>
          <w:shd w:val="clear" w:color="auto" w:fill="FFFFFF"/>
        </w:rPr>
        <w:t xml:space="preserve">e008552. </w:t>
      </w:r>
      <w:hyperlink r:id="rId130" w:history="1">
        <w:r w:rsidR="00207B61" w:rsidRPr="00A034DF">
          <w:rPr>
            <w:rStyle w:val="Hyperlink"/>
            <w:rFonts w:ascii="Times New Roman" w:hAnsi="Times New Roman" w:cs="Times New Roman"/>
            <w:sz w:val="24"/>
            <w:szCs w:val="24"/>
            <w:shd w:val="clear" w:color="auto" w:fill="FFFFFF"/>
          </w:rPr>
          <w:t>https://doi.org/10.1161/JAHA.118.008552#</w:t>
        </w:r>
      </w:hyperlink>
    </w:p>
    <w:p w14:paraId="131A9559" w14:textId="14B688E0"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Lauer, E. E., Dietch, J. R., Chu, T. L., Barton, M., Martin, S. B., Petrie, T. A., </w:t>
      </w:r>
      <w:r w:rsidR="00F57F8A" w:rsidRPr="00A034DF">
        <w:rPr>
          <w:rFonts w:ascii="Times New Roman" w:hAnsi="Times New Roman" w:cs="Times New Roman"/>
          <w:color w:val="000000" w:themeColor="text1"/>
          <w:sz w:val="24"/>
          <w:szCs w:val="24"/>
          <w:shd w:val="clear" w:color="auto" w:fill="FFFFFF"/>
        </w:rPr>
        <w:t>Greenleaf, C. A.,</w:t>
      </w:r>
      <w:r w:rsidRPr="00A034DF">
        <w:rPr>
          <w:rFonts w:ascii="Times New Roman" w:hAnsi="Times New Roman" w:cs="Times New Roman"/>
          <w:color w:val="000000" w:themeColor="text1"/>
          <w:sz w:val="24"/>
          <w:szCs w:val="24"/>
          <w:shd w:val="clear" w:color="auto" w:fill="FFFFFF"/>
        </w:rPr>
        <w:t xml:space="preserve"> &amp; Taylor, D. J. (2021). Insomnia, psychosocial well-being, and weight control behaviors among healthy-weight adolescent females: brief report. </w:t>
      </w:r>
      <w:r w:rsidRPr="00A034DF">
        <w:rPr>
          <w:rFonts w:ascii="Times New Roman" w:hAnsi="Times New Roman" w:cs="Times New Roman"/>
          <w:i/>
          <w:iCs/>
          <w:color w:val="000000" w:themeColor="text1"/>
          <w:sz w:val="24"/>
          <w:szCs w:val="24"/>
          <w:shd w:val="clear" w:color="auto" w:fill="FFFFFF"/>
        </w:rPr>
        <w:t>International Journal of Behavioral Medicine</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28</w:t>
      </w:r>
      <w:r w:rsidRPr="00A034DF">
        <w:rPr>
          <w:rFonts w:ascii="Times New Roman" w:hAnsi="Times New Roman" w:cs="Times New Roman"/>
          <w:color w:val="000000" w:themeColor="text1"/>
          <w:sz w:val="24"/>
          <w:szCs w:val="24"/>
          <w:shd w:val="clear" w:color="auto" w:fill="FFFFFF"/>
        </w:rPr>
        <w:t>, 259</w:t>
      </w:r>
      <w:r w:rsidR="003105C2" w:rsidRPr="00A034DF">
        <w:rPr>
          <w:rFonts w:ascii="Times New Roman" w:hAnsi="Times New Roman" w:cs="Times New Roman"/>
          <w:color w:val="201F1E"/>
          <w:sz w:val="24"/>
          <w:szCs w:val="24"/>
          <w:shd w:val="clear" w:color="auto" w:fill="FFFFFF"/>
        </w:rPr>
        <w:t>–</w:t>
      </w:r>
      <w:r w:rsidRPr="00A034DF">
        <w:rPr>
          <w:rFonts w:ascii="Times New Roman" w:hAnsi="Times New Roman" w:cs="Times New Roman"/>
          <w:color w:val="000000" w:themeColor="text1"/>
          <w:sz w:val="24"/>
          <w:szCs w:val="24"/>
          <w:shd w:val="clear" w:color="auto" w:fill="FFFFFF"/>
        </w:rPr>
        <w:t xml:space="preserve">264. </w:t>
      </w:r>
      <w:hyperlink r:id="rId131" w:history="1">
        <w:r w:rsidRPr="00A034DF">
          <w:rPr>
            <w:rStyle w:val="Hyperlink"/>
            <w:rFonts w:ascii="Times New Roman" w:hAnsi="Times New Roman" w:cs="Times New Roman"/>
            <w:sz w:val="24"/>
            <w:szCs w:val="24"/>
            <w:shd w:val="clear" w:color="auto" w:fill="FFFFFF"/>
          </w:rPr>
          <w:t>https://doi.org/10.1007/s12529-020-09872-x</w:t>
        </w:r>
      </w:hyperlink>
      <w:r w:rsidRPr="00A034DF">
        <w:rPr>
          <w:rFonts w:ascii="Times New Roman" w:hAnsi="Times New Roman" w:cs="Times New Roman"/>
          <w:color w:val="000000" w:themeColor="text1"/>
          <w:sz w:val="24"/>
          <w:szCs w:val="24"/>
          <w:shd w:val="clear" w:color="auto" w:fill="FFFFFF"/>
        </w:rPr>
        <w:t xml:space="preserve"> </w:t>
      </w:r>
    </w:p>
    <w:p w14:paraId="5831AA69" w14:textId="630659E6" w:rsidR="00E34A55" w:rsidRPr="00A034DF" w:rsidRDefault="00E34A55" w:rsidP="00E34A5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Leary, M. R., &amp; Baumeister, R. F. (2000). The nature and function of self-esteem: Sociometer theory. </w:t>
      </w:r>
      <w:r w:rsidRPr="00A034DF">
        <w:rPr>
          <w:rFonts w:ascii="Times New Roman" w:hAnsi="Times New Roman" w:cs="Times New Roman"/>
          <w:i/>
          <w:iCs/>
          <w:color w:val="000000" w:themeColor="text1"/>
          <w:sz w:val="24"/>
          <w:szCs w:val="24"/>
          <w:shd w:val="clear" w:color="auto" w:fill="FFFFFF"/>
        </w:rPr>
        <w:t xml:space="preserve">Advances in </w:t>
      </w:r>
      <w:r w:rsidR="003105C2" w:rsidRPr="00A034DF">
        <w:rPr>
          <w:rFonts w:ascii="Times New Roman" w:hAnsi="Times New Roman" w:cs="Times New Roman"/>
          <w:i/>
          <w:iCs/>
          <w:color w:val="000000" w:themeColor="text1"/>
          <w:sz w:val="24"/>
          <w:szCs w:val="24"/>
          <w:shd w:val="clear" w:color="auto" w:fill="FFFFFF"/>
        </w:rPr>
        <w:t>E</w:t>
      </w:r>
      <w:r w:rsidRPr="00A034DF">
        <w:rPr>
          <w:rFonts w:ascii="Times New Roman" w:hAnsi="Times New Roman" w:cs="Times New Roman"/>
          <w:i/>
          <w:iCs/>
          <w:color w:val="000000" w:themeColor="text1"/>
          <w:sz w:val="24"/>
          <w:szCs w:val="24"/>
          <w:shd w:val="clear" w:color="auto" w:fill="FFFFFF"/>
        </w:rPr>
        <w:t xml:space="preserve">xperimental </w:t>
      </w:r>
      <w:r w:rsidR="003105C2" w:rsidRPr="00A034DF">
        <w:rPr>
          <w:rFonts w:ascii="Times New Roman" w:hAnsi="Times New Roman" w:cs="Times New Roman"/>
          <w:i/>
          <w:iCs/>
          <w:color w:val="000000" w:themeColor="text1"/>
          <w:sz w:val="24"/>
          <w:szCs w:val="24"/>
          <w:shd w:val="clear" w:color="auto" w:fill="FFFFFF"/>
        </w:rPr>
        <w:t>S</w:t>
      </w:r>
      <w:r w:rsidRPr="00A034DF">
        <w:rPr>
          <w:rFonts w:ascii="Times New Roman" w:hAnsi="Times New Roman" w:cs="Times New Roman"/>
          <w:i/>
          <w:iCs/>
          <w:color w:val="000000" w:themeColor="text1"/>
          <w:sz w:val="24"/>
          <w:szCs w:val="24"/>
          <w:shd w:val="clear" w:color="auto" w:fill="FFFFFF"/>
        </w:rPr>
        <w:t xml:space="preserve">ocial </w:t>
      </w:r>
      <w:r w:rsidR="003105C2" w:rsidRPr="00A034DF">
        <w:rPr>
          <w:rFonts w:ascii="Times New Roman" w:hAnsi="Times New Roman" w:cs="Times New Roman"/>
          <w:i/>
          <w:iCs/>
          <w:color w:val="000000" w:themeColor="text1"/>
          <w:sz w:val="24"/>
          <w:szCs w:val="24"/>
          <w:shd w:val="clear" w:color="auto" w:fill="FFFFFF"/>
        </w:rPr>
        <w:t>P</w:t>
      </w:r>
      <w:r w:rsidRPr="00A034DF">
        <w:rPr>
          <w:rFonts w:ascii="Times New Roman" w:hAnsi="Times New Roman" w:cs="Times New Roman"/>
          <w:i/>
          <w:iCs/>
          <w:color w:val="000000" w:themeColor="text1"/>
          <w:sz w:val="24"/>
          <w:szCs w:val="24"/>
          <w:shd w:val="clear" w:color="auto" w:fill="FFFFFF"/>
        </w:rPr>
        <w:t>sychology,</w:t>
      </w:r>
      <w:r w:rsidR="003105C2" w:rsidRPr="00A034DF">
        <w:rPr>
          <w:rFonts w:ascii="Times New Roman" w:hAnsi="Times New Roman" w:cs="Times New Roman"/>
          <w:i/>
          <w:iCs/>
          <w:color w:val="000000" w:themeColor="text1"/>
          <w:sz w:val="24"/>
          <w:szCs w:val="24"/>
          <w:shd w:val="clear" w:color="auto" w:fill="FFFFFF"/>
        </w:rPr>
        <w:t xml:space="preserve"> 32</w:t>
      </w:r>
      <w:r w:rsidRPr="00A034DF">
        <w:rPr>
          <w:rFonts w:ascii="Times New Roman" w:hAnsi="Times New Roman" w:cs="Times New Roman"/>
          <w:color w:val="000000" w:themeColor="text1"/>
          <w:sz w:val="24"/>
          <w:szCs w:val="24"/>
          <w:shd w:val="clear" w:color="auto" w:fill="FFFFFF"/>
        </w:rPr>
        <w:t>, 1–62. </w:t>
      </w:r>
      <w:hyperlink r:id="rId132" w:tgtFrame="_blank" w:history="1">
        <w:r w:rsidRPr="00A034DF">
          <w:rPr>
            <w:rStyle w:val="Hyperlink"/>
            <w:rFonts w:ascii="Times New Roman" w:hAnsi="Times New Roman" w:cs="Times New Roman"/>
            <w:sz w:val="24"/>
            <w:szCs w:val="24"/>
            <w:shd w:val="clear" w:color="auto" w:fill="FFFFFF"/>
          </w:rPr>
          <w:t>https://doi.org/10.1016/S0065-2601(00)80003-9</w:t>
        </w:r>
      </w:hyperlink>
    </w:p>
    <w:p w14:paraId="04637296" w14:textId="77777777" w:rsidR="00E34A55" w:rsidRPr="00A034DF" w:rsidRDefault="00E34A55" w:rsidP="00E34A5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Leary, M. R., Tambor, E. S., Terdal, S. K., &amp; Downs, D. L. (1995). Self-esteem as an interpersonal monitor: The sociometer hypothesis. </w:t>
      </w:r>
      <w:r w:rsidRPr="00A034DF">
        <w:rPr>
          <w:rFonts w:ascii="Times New Roman" w:hAnsi="Times New Roman" w:cs="Times New Roman"/>
          <w:i/>
          <w:iCs/>
          <w:color w:val="000000" w:themeColor="text1"/>
          <w:sz w:val="24"/>
          <w:szCs w:val="24"/>
          <w:shd w:val="clear" w:color="auto" w:fill="FFFFFF"/>
        </w:rPr>
        <w:t>Journal of Personality and Social Psychology, 68</w:t>
      </w:r>
      <w:r w:rsidRPr="00A034DF">
        <w:rPr>
          <w:rFonts w:ascii="Times New Roman" w:hAnsi="Times New Roman" w:cs="Times New Roman"/>
          <w:color w:val="000000" w:themeColor="text1"/>
          <w:sz w:val="24"/>
          <w:szCs w:val="24"/>
          <w:shd w:val="clear" w:color="auto" w:fill="FFFFFF"/>
        </w:rPr>
        <w:t>(3), 518–530. </w:t>
      </w:r>
      <w:hyperlink r:id="rId133" w:tgtFrame="_blank" w:history="1">
        <w:r w:rsidRPr="00A034DF">
          <w:rPr>
            <w:rStyle w:val="Hyperlink"/>
            <w:rFonts w:ascii="Times New Roman" w:hAnsi="Times New Roman" w:cs="Times New Roman"/>
            <w:sz w:val="24"/>
            <w:szCs w:val="24"/>
            <w:shd w:val="clear" w:color="auto" w:fill="FFFFFF"/>
          </w:rPr>
          <w:t>https://doi.org/10.1037/0022-3514.68.3.518</w:t>
        </w:r>
      </w:hyperlink>
    </w:p>
    <w:p w14:paraId="63B915D1" w14:textId="05B3B861" w:rsidR="00D0051D" w:rsidRPr="00A034DF" w:rsidRDefault="00D0051D"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Lee, C. H., &amp; Sibley, C. G. (2019). Sleep duration and psychological well-being among New Zealanders. </w:t>
      </w:r>
      <w:r w:rsidRPr="00A034DF">
        <w:rPr>
          <w:rFonts w:ascii="Times New Roman" w:hAnsi="Times New Roman" w:cs="Times New Roman"/>
          <w:i/>
          <w:iCs/>
          <w:color w:val="000000" w:themeColor="text1"/>
          <w:sz w:val="24"/>
          <w:szCs w:val="24"/>
          <w:shd w:val="clear" w:color="auto" w:fill="FFFFFF"/>
        </w:rPr>
        <w:t>Sleep Health</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5</w:t>
      </w:r>
      <w:r w:rsidRPr="00A034DF">
        <w:rPr>
          <w:rFonts w:ascii="Times New Roman" w:hAnsi="Times New Roman" w:cs="Times New Roman"/>
          <w:color w:val="000000" w:themeColor="text1"/>
          <w:sz w:val="24"/>
          <w:szCs w:val="24"/>
          <w:shd w:val="clear" w:color="auto" w:fill="FFFFFF"/>
        </w:rPr>
        <w:t>(6), 606</w:t>
      </w:r>
      <w:r w:rsidR="003105C2" w:rsidRPr="00A034DF">
        <w:rPr>
          <w:rFonts w:ascii="Times New Roman" w:hAnsi="Times New Roman" w:cs="Times New Roman"/>
          <w:color w:val="201F1E"/>
          <w:sz w:val="24"/>
          <w:szCs w:val="24"/>
          <w:shd w:val="clear" w:color="auto" w:fill="FFFFFF"/>
        </w:rPr>
        <w:t>–</w:t>
      </w:r>
      <w:r w:rsidRPr="00A034DF">
        <w:rPr>
          <w:rFonts w:ascii="Times New Roman" w:hAnsi="Times New Roman" w:cs="Times New Roman"/>
          <w:color w:val="000000" w:themeColor="text1"/>
          <w:sz w:val="24"/>
          <w:szCs w:val="24"/>
          <w:shd w:val="clear" w:color="auto" w:fill="FFFFFF"/>
        </w:rPr>
        <w:t>614.</w:t>
      </w:r>
      <w:r w:rsidR="00AF54D5" w:rsidRPr="00A034DF">
        <w:rPr>
          <w:rFonts w:ascii="Times New Roman" w:hAnsi="Times New Roman" w:cs="Times New Roman"/>
          <w:color w:val="000000" w:themeColor="text1"/>
          <w:sz w:val="24"/>
          <w:szCs w:val="24"/>
          <w:shd w:val="clear" w:color="auto" w:fill="FFFFFF"/>
        </w:rPr>
        <w:t xml:space="preserve"> </w:t>
      </w:r>
      <w:hyperlink r:id="rId134" w:history="1">
        <w:r w:rsidR="00AF54D5" w:rsidRPr="00A034DF">
          <w:rPr>
            <w:rStyle w:val="Hyperlink"/>
            <w:rFonts w:ascii="Times New Roman" w:hAnsi="Times New Roman" w:cs="Times New Roman"/>
            <w:sz w:val="24"/>
            <w:szCs w:val="24"/>
            <w:shd w:val="clear" w:color="auto" w:fill="FFFFFF"/>
          </w:rPr>
          <w:t>https://doi.org/10.1016/j.sleh.2019.06.008</w:t>
        </w:r>
      </w:hyperlink>
      <w:r w:rsidR="00AF54D5" w:rsidRPr="00A034DF">
        <w:rPr>
          <w:rFonts w:ascii="Times New Roman" w:hAnsi="Times New Roman" w:cs="Times New Roman"/>
          <w:color w:val="000000" w:themeColor="text1"/>
          <w:sz w:val="24"/>
          <w:szCs w:val="24"/>
          <w:shd w:val="clear" w:color="auto" w:fill="FFFFFF"/>
        </w:rPr>
        <w:t xml:space="preserve"> </w:t>
      </w:r>
    </w:p>
    <w:p w14:paraId="7DE035E5" w14:textId="2126AC9F"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lastRenderedPageBreak/>
        <w:t xml:space="preserve">Lemola, S., Räikkönen, K., Scheier, M. F., Matthews, K. A., Pesonen, A.‐K., Heinonen, K., Lahti, J., </w:t>
      </w:r>
      <w:proofErr w:type="spellStart"/>
      <w:r w:rsidRPr="00A034DF">
        <w:rPr>
          <w:rFonts w:ascii="Times New Roman" w:hAnsi="Times New Roman" w:cs="Times New Roman"/>
          <w:color w:val="000000" w:themeColor="text1"/>
          <w:sz w:val="24"/>
          <w:szCs w:val="24"/>
          <w:shd w:val="clear" w:color="auto" w:fill="FFFFFF"/>
        </w:rPr>
        <w:t>Komsi</w:t>
      </w:r>
      <w:proofErr w:type="spellEnd"/>
      <w:r w:rsidRPr="00A034DF">
        <w:rPr>
          <w:rFonts w:ascii="Times New Roman" w:hAnsi="Times New Roman" w:cs="Times New Roman"/>
          <w:color w:val="000000" w:themeColor="text1"/>
          <w:sz w:val="24"/>
          <w:szCs w:val="24"/>
          <w:shd w:val="clear" w:color="auto" w:fill="FFFFFF"/>
        </w:rPr>
        <w:t xml:space="preserve">, N., Paavonen, J. E., &amp; </w:t>
      </w:r>
      <w:proofErr w:type="spellStart"/>
      <w:r w:rsidRPr="00A034DF">
        <w:rPr>
          <w:rFonts w:ascii="Times New Roman" w:hAnsi="Times New Roman" w:cs="Times New Roman"/>
          <w:color w:val="000000" w:themeColor="text1"/>
          <w:sz w:val="24"/>
          <w:szCs w:val="24"/>
          <w:shd w:val="clear" w:color="auto" w:fill="FFFFFF"/>
        </w:rPr>
        <w:t>Kajantie</w:t>
      </w:r>
      <w:proofErr w:type="spellEnd"/>
      <w:r w:rsidRPr="00A034DF">
        <w:rPr>
          <w:rFonts w:ascii="Times New Roman" w:hAnsi="Times New Roman" w:cs="Times New Roman"/>
          <w:color w:val="000000" w:themeColor="text1"/>
          <w:sz w:val="24"/>
          <w:szCs w:val="24"/>
          <w:shd w:val="clear" w:color="auto" w:fill="FFFFFF"/>
        </w:rPr>
        <w:t>, E. (2011). Sleep quantity, quality and optimism in children. </w:t>
      </w:r>
      <w:r w:rsidRPr="00A034DF">
        <w:rPr>
          <w:rFonts w:ascii="Times New Roman" w:hAnsi="Times New Roman" w:cs="Times New Roman"/>
          <w:i/>
          <w:iCs/>
          <w:color w:val="000000" w:themeColor="text1"/>
          <w:sz w:val="24"/>
          <w:szCs w:val="24"/>
          <w:shd w:val="clear" w:color="auto" w:fill="FFFFFF"/>
        </w:rPr>
        <w:t>Journal of Sleep Research, 20</w:t>
      </w:r>
      <w:r w:rsidRPr="00A034DF">
        <w:rPr>
          <w:rFonts w:ascii="Times New Roman" w:hAnsi="Times New Roman" w:cs="Times New Roman"/>
          <w:color w:val="000000" w:themeColor="text1"/>
          <w:sz w:val="24"/>
          <w:szCs w:val="24"/>
          <w:shd w:val="clear" w:color="auto" w:fill="FFFFFF"/>
        </w:rPr>
        <w:t>(1, Pt1), 12–20. </w:t>
      </w:r>
      <w:hyperlink r:id="rId135" w:tgtFrame="_blank" w:history="1">
        <w:r w:rsidRPr="00A034DF">
          <w:rPr>
            <w:rStyle w:val="Hyperlink"/>
            <w:rFonts w:ascii="Times New Roman" w:hAnsi="Times New Roman" w:cs="Times New Roman"/>
            <w:sz w:val="24"/>
            <w:szCs w:val="24"/>
            <w:shd w:val="clear" w:color="auto" w:fill="FFFFFF"/>
          </w:rPr>
          <w:t>https://doi.org/10.1111/j.1365-2869.2010.00856.x</w:t>
        </w:r>
      </w:hyperlink>
    </w:p>
    <w:p w14:paraId="1D8085BC"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Lemola, S., Räikkönen, K., Gomez, V., &amp; Allemand, M. (2013). Optimism and self-esteem are related to sleep. Results from a large community-based sample. </w:t>
      </w:r>
      <w:r w:rsidRPr="00A034DF">
        <w:rPr>
          <w:rFonts w:ascii="Times New Roman" w:hAnsi="Times New Roman" w:cs="Times New Roman"/>
          <w:i/>
          <w:iCs/>
          <w:color w:val="000000" w:themeColor="text1"/>
          <w:sz w:val="24"/>
          <w:szCs w:val="24"/>
          <w:shd w:val="clear" w:color="auto" w:fill="FFFFFF"/>
        </w:rPr>
        <w:t>International Journal of Behavioral Medicine, 20</w:t>
      </w:r>
      <w:r w:rsidRPr="00A034DF">
        <w:rPr>
          <w:rFonts w:ascii="Times New Roman" w:hAnsi="Times New Roman" w:cs="Times New Roman"/>
          <w:color w:val="000000" w:themeColor="text1"/>
          <w:sz w:val="24"/>
          <w:szCs w:val="24"/>
          <w:shd w:val="clear" w:color="auto" w:fill="FFFFFF"/>
        </w:rPr>
        <w:t>(4), 567–571. </w:t>
      </w:r>
      <w:hyperlink r:id="rId136" w:tgtFrame="_blank" w:history="1">
        <w:r w:rsidRPr="00A034DF">
          <w:rPr>
            <w:rStyle w:val="Hyperlink"/>
            <w:rFonts w:ascii="Times New Roman" w:hAnsi="Times New Roman" w:cs="Times New Roman"/>
            <w:sz w:val="24"/>
            <w:szCs w:val="24"/>
            <w:shd w:val="clear" w:color="auto" w:fill="FFFFFF"/>
          </w:rPr>
          <w:t>https://doi.org/10.1007/s12529-012-9272-z</w:t>
        </w:r>
      </w:hyperlink>
    </w:p>
    <w:p w14:paraId="6697345E" w14:textId="5AB52353"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Levin, C., Nenninger, S., Freundlich, D., Glatt, S., &amp; Sokol, Y. (2023). How future self-continuity mediates the impact of job loss on negative mental health outcomes among transitioning veterans. </w:t>
      </w:r>
      <w:r w:rsidRPr="00A034DF">
        <w:rPr>
          <w:rFonts w:ascii="Times New Roman" w:hAnsi="Times New Roman" w:cs="Times New Roman"/>
          <w:i/>
          <w:iCs/>
          <w:color w:val="000000" w:themeColor="text1"/>
          <w:sz w:val="24"/>
          <w:szCs w:val="24"/>
          <w:shd w:val="clear" w:color="auto" w:fill="FFFFFF"/>
        </w:rPr>
        <w:t>Military Psychology</w:t>
      </w:r>
      <w:r w:rsidRPr="00A034DF">
        <w:rPr>
          <w:rFonts w:ascii="Times New Roman" w:hAnsi="Times New Roman" w:cs="Times New Roman"/>
          <w:color w:val="000000" w:themeColor="text1"/>
          <w:sz w:val="24"/>
          <w:szCs w:val="24"/>
          <w:shd w:val="clear" w:color="auto" w:fill="FFFFFF"/>
        </w:rPr>
        <w:t>, 1</w:t>
      </w:r>
      <w:r w:rsidR="003105C2" w:rsidRPr="00A034DF">
        <w:rPr>
          <w:rFonts w:ascii="Times New Roman" w:hAnsi="Times New Roman" w:cs="Times New Roman"/>
          <w:color w:val="201F1E"/>
          <w:sz w:val="24"/>
          <w:szCs w:val="24"/>
          <w:shd w:val="clear" w:color="auto" w:fill="FFFFFF"/>
        </w:rPr>
        <w:t>–</w:t>
      </w:r>
      <w:r w:rsidRPr="00A034DF">
        <w:rPr>
          <w:rFonts w:ascii="Times New Roman" w:hAnsi="Times New Roman" w:cs="Times New Roman"/>
          <w:color w:val="000000" w:themeColor="text1"/>
          <w:sz w:val="24"/>
          <w:szCs w:val="24"/>
          <w:shd w:val="clear" w:color="auto" w:fill="FFFFFF"/>
        </w:rPr>
        <w:t xml:space="preserve">13. </w:t>
      </w:r>
      <w:hyperlink r:id="rId137" w:history="1">
        <w:r w:rsidRPr="00A034DF">
          <w:rPr>
            <w:rStyle w:val="Hyperlink"/>
            <w:rFonts w:ascii="Times New Roman" w:hAnsi="Times New Roman" w:cs="Times New Roman"/>
            <w:sz w:val="24"/>
            <w:szCs w:val="24"/>
            <w:shd w:val="clear" w:color="auto" w:fill="FFFFFF"/>
          </w:rPr>
          <w:t>https://doi.org/10.1080/08995605.2023.2215697</w:t>
        </w:r>
      </w:hyperlink>
      <w:r w:rsidRPr="00A034DF">
        <w:rPr>
          <w:rFonts w:ascii="Times New Roman" w:hAnsi="Times New Roman" w:cs="Times New Roman"/>
          <w:color w:val="000000" w:themeColor="text1"/>
          <w:sz w:val="24"/>
          <w:szCs w:val="24"/>
          <w:shd w:val="clear" w:color="auto" w:fill="FFFFFF"/>
        </w:rPr>
        <w:t xml:space="preserve"> </w:t>
      </w:r>
    </w:p>
    <w:p w14:paraId="51C0E765" w14:textId="4E104B5D"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Li, J. B., T. Vazsonyi, A., &amp; Dou, K. (2018). Is individualism-collectivism associated with self-control? Evidence from Chinese and US samples. </w:t>
      </w:r>
      <w:proofErr w:type="spellStart"/>
      <w:r w:rsidRPr="00A034DF">
        <w:rPr>
          <w:rFonts w:ascii="Times New Roman" w:hAnsi="Times New Roman" w:cs="Times New Roman"/>
          <w:i/>
          <w:iCs/>
          <w:color w:val="000000" w:themeColor="text1"/>
          <w:sz w:val="24"/>
          <w:szCs w:val="24"/>
          <w:shd w:val="clear" w:color="auto" w:fill="FFFFFF"/>
        </w:rPr>
        <w:t>PloS</w:t>
      </w:r>
      <w:proofErr w:type="spellEnd"/>
      <w:r w:rsidRPr="00A034DF">
        <w:rPr>
          <w:rFonts w:ascii="Times New Roman" w:hAnsi="Times New Roman" w:cs="Times New Roman"/>
          <w:i/>
          <w:iCs/>
          <w:color w:val="000000" w:themeColor="text1"/>
          <w:sz w:val="24"/>
          <w:szCs w:val="24"/>
          <w:shd w:val="clear" w:color="auto" w:fill="FFFFFF"/>
        </w:rPr>
        <w:t xml:space="preserve"> One</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13</w:t>
      </w:r>
      <w:r w:rsidRPr="00A034DF">
        <w:rPr>
          <w:rFonts w:ascii="Times New Roman" w:hAnsi="Times New Roman" w:cs="Times New Roman"/>
          <w:color w:val="000000" w:themeColor="text1"/>
          <w:sz w:val="24"/>
          <w:szCs w:val="24"/>
          <w:shd w:val="clear" w:color="auto" w:fill="FFFFFF"/>
        </w:rPr>
        <w:t xml:space="preserve">(12), </w:t>
      </w:r>
      <w:r w:rsidR="003105C2" w:rsidRPr="00A034DF">
        <w:rPr>
          <w:rFonts w:ascii="Times New Roman" w:hAnsi="Times New Roman" w:cs="Times New Roman"/>
          <w:color w:val="000000" w:themeColor="text1"/>
          <w:sz w:val="24"/>
          <w:szCs w:val="24"/>
          <w:shd w:val="clear" w:color="auto" w:fill="FFFFFF"/>
        </w:rPr>
        <w:t xml:space="preserve">Article </w:t>
      </w:r>
      <w:r w:rsidRPr="00A034DF">
        <w:rPr>
          <w:rFonts w:ascii="Times New Roman" w:hAnsi="Times New Roman" w:cs="Times New Roman"/>
          <w:color w:val="000000" w:themeColor="text1"/>
          <w:sz w:val="24"/>
          <w:szCs w:val="24"/>
          <w:shd w:val="clear" w:color="auto" w:fill="FFFFFF"/>
        </w:rPr>
        <w:t xml:space="preserve">e0208541. </w:t>
      </w:r>
      <w:hyperlink r:id="rId138" w:history="1">
        <w:r w:rsidRPr="00A034DF">
          <w:rPr>
            <w:rStyle w:val="Hyperlink"/>
            <w:rFonts w:ascii="Times New Roman" w:hAnsi="Times New Roman" w:cs="Times New Roman"/>
            <w:sz w:val="24"/>
            <w:szCs w:val="24"/>
            <w:shd w:val="clear" w:color="auto" w:fill="FFFFFF"/>
          </w:rPr>
          <w:t>https://doi.org/10.1371/journal.pone.0208541</w:t>
        </w:r>
      </w:hyperlink>
      <w:r w:rsidRPr="00A034DF">
        <w:rPr>
          <w:rFonts w:ascii="Times New Roman" w:hAnsi="Times New Roman" w:cs="Times New Roman"/>
          <w:color w:val="000000" w:themeColor="text1"/>
          <w:sz w:val="24"/>
          <w:szCs w:val="24"/>
          <w:shd w:val="clear" w:color="auto" w:fill="FFFFFF"/>
        </w:rPr>
        <w:t xml:space="preserve"> </w:t>
      </w:r>
    </w:p>
    <w:p w14:paraId="0EBCE934"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Lin, Q.-M., Spruyt, K., Leng, Y., Jiang, Y.-R., Wang, G.-H., Dong, S.-M., Mei, H., &amp; Jiang, F. (2019). Cross-cultural disparities of subjective sleep parameters and their age-related trends over the first three years of human life: A systematic review and meta-analysis. </w:t>
      </w:r>
      <w:r w:rsidRPr="00A034DF">
        <w:rPr>
          <w:rFonts w:ascii="Times New Roman" w:hAnsi="Times New Roman" w:cs="Times New Roman"/>
          <w:i/>
          <w:iCs/>
          <w:color w:val="000000" w:themeColor="text1"/>
          <w:sz w:val="24"/>
          <w:szCs w:val="24"/>
          <w:shd w:val="clear" w:color="auto" w:fill="FFFFFF"/>
        </w:rPr>
        <w:t>Sleep Medicine Reviews, 48,</w:t>
      </w:r>
      <w:r w:rsidRPr="00A034DF">
        <w:rPr>
          <w:rFonts w:ascii="Times New Roman" w:hAnsi="Times New Roman" w:cs="Times New Roman"/>
          <w:color w:val="000000" w:themeColor="text1"/>
          <w:sz w:val="24"/>
          <w:szCs w:val="24"/>
          <w:shd w:val="clear" w:color="auto" w:fill="FFFFFF"/>
        </w:rPr>
        <w:t> Article 101203. </w:t>
      </w:r>
      <w:hyperlink r:id="rId139" w:tgtFrame="_blank" w:history="1">
        <w:r w:rsidRPr="00A034DF">
          <w:rPr>
            <w:rStyle w:val="Hyperlink"/>
            <w:rFonts w:ascii="Times New Roman" w:hAnsi="Times New Roman" w:cs="Times New Roman"/>
            <w:sz w:val="24"/>
            <w:szCs w:val="24"/>
            <w:shd w:val="clear" w:color="auto" w:fill="FFFFFF"/>
          </w:rPr>
          <w:t>https://doi.org/10.1016/j.smrv.2019.07.006</w:t>
        </w:r>
      </w:hyperlink>
    </w:p>
    <w:p w14:paraId="38DF1082" w14:textId="77777777" w:rsidR="00F57F8A"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Lindner, C., Lindner, M. A., &amp; </w:t>
      </w:r>
      <w:proofErr w:type="spellStart"/>
      <w:r w:rsidRPr="00A034DF">
        <w:rPr>
          <w:rFonts w:ascii="Times New Roman" w:hAnsi="Times New Roman" w:cs="Times New Roman"/>
          <w:color w:val="000000" w:themeColor="text1"/>
          <w:sz w:val="24"/>
          <w:szCs w:val="24"/>
          <w:shd w:val="clear" w:color="auto" w:fill="FFFFFF"/>
        </w:rPr>
        <w:t>Retelsdorf</w:t>
      </w:r>
      <w:proofErr w:type="spellEnd"/>
      <w:r w:rsidRPr="00A034DF">
        <w:rPr>
          <w:rFonts w:ascii="Times New Roman" w:hAnsi="Times New Roman" w:cs="Times New Roman"/>
          <w:color w:val="000000" w:themeColor="text1"/>
          <w:sz w:val="24"/>
          <w:szCs w:val="24"/>
          <w:shd w:val="clear" w:color="auto" w:fill="FFFFFF"/>
        </w:rPr>
        <w:t xml:space="preserve">, J. (2019). Die 5-Item-Skala </w:t>
      </w:r>
      <w:proofErr w:type="spellStart"/>
      <w:r w:rsidRPr="00A034DF">
        <w:rPr>
          <w:rFonts w:ascii="Times New Roman" w:hAnsi="Times New Roman" w:cs="Times New Roman"/>
          <w:color w:val="000000" w:themeColor="text1"/>
          <w:sz w:val="24"/>
          <w:szCs w:val="24"/>
          <w:shd w:val="clear" w:color="auto" w:fill="FFFFFF"/>
        </w:rPr>
        <w:t>zur</w:t>
      </w:r>
      <w:proofErr w:type="spellEnd"/>
      <w:r w:rsidRPr="00A034DF">
        <w:rPr>
          <w:rFonts w:ascii="Times New Roman" w:hAnsi="Times New Roman" w:cs="Times New Roman"/>
          <w:color w:val="000000" w:themeColor="text1"/>
          <w:sz w:val="24"/>
          <w:szCs w:val="24"/>
          <w:shd w:val="clear" w:color="auto" w:fill="FFFFFF"/>
        </w:rPr>
        <w:t xml:space="preserve"> </w:t>
      </w:r>
      <w:proofErr w:type="spellStart"/>
      <w:r w:rsidRPr="00A034DF">
        <w:rPr>
          <w:rFonts w:ascii="Times New Roman" w:hAnsi="Times New Roman" w:cs="Times New Roman"/>
          <w:color w:val="000000" w:themeColor="text1"/>
          <w:sz w:val="24"/>
          <w:szCs w:val="24"/>
          <w:shd w:val="clear" w:color="auto" w:fill="FFFFFF"/>
        </w:rPr>
        <w:t>Messung</w:t>
      </w:r>
      <w:proofErr w:type="spellEnd"/>
      <w:r w:rsidRPr="00A034DF">
        <w:rPr>
          <w:rFonts w:ascii="Times New Roman" w:hAnsi="Times New Roman" w:cs="Times New Roman"/>
          <w:color w:val="000000" w:themeColor="text1"/>
          <w:sz w:val="24"/>
          <w:szCs w:val="24"/>
          <w:shd w:val="clear" w:color="auto" w:fill="FFFFFF"/>
        </w:rPr>
        <w:t xml:space="preserve"> der </w:t>
      </w:r>
      <w:proofErr w:type="spellStart"/>
      <w:r w:rsidRPr="00A034DF">
        <w:rPr>
          <w:rFonts w:ascii="Times New Roman" w:hAnsi="Times New Roman" w:cs="Times New Roman"/>
          <w:color w:val="000000" w:themeColor="text1"/>
          <w:sz w:val="24"/>
          <w:szCs w:val="24"/>
          <w:shd w:val="clear" w:color="auto" w:fill="FFFFFF"/>
        </w:rPr>
        <w:t>momentan</w:t>
      </w:r>
      <w:proofErr w:type="spellEnd"/>
      <w:r w:rsidRPr="00A034DF">
        <w:rPr>
          <w:rFonts w:ascii="Times New Roman" w:hAnsi="Times New Roman" w:cs="Times New Roman"/>
          <w:color w:val="000000" w:themeColor="text1"/>
          <w:sz w:val="24"/>
          <w:szCs w:val="24"/>
          <w:shd w:val="clear" w:color="auto" w:fill="FFFFFF"/>
        </w:rPr>
        <w:t xml:space="preserve"> </w:t>
      </w:r>
      <w:proofErr w:type="spellStart"/>
      <w:r w:rsidRPr="00A034DF">
        <w:rPr>
          <w:rFonts w:ascii="Times New Roman" w:hAnsi="Times New Roman" w:cs="Times New Roman"/>
          <w:color w:val="000000" w:themeColor="text1"/>
          <w:sz w:val="24"/>
          <w:szCs w:val="24"/>
          <w:shd w:val="clear" w:color="auto" w:fill="FFFFFF"/>
        </w:rPr>
        <w:t>verfügbaren</w:t>
      </w:r>
      <w:proofErr w:type="spellEnd"/>
      <w:r w:rsidRPr="00A034DF">
        <w:rPr>
          <w:rFonts w:ascii="Times New Roman" w:hAnsi="Times New Roman" w:cs="Times New Roman"/>
          <w:color w:val="000000" w:themeColor="text1"/>
          <w:sz w:val="24"/>
          <w:szCs w:val="24"/>
          <w:shd w:val="clear" w:color="auto" w:fill="FFFFFF"/>
        </w:rPr>
        <w:t xml:space="preserve"> </w:t>
      </w:r>
      <w:proofErr w:type="spellStart"/>
      <w:r w:rsidRPr="00A034DF">
        <w:rPr>
          <w:rFonts w:ascii="Times New Roman" w:hAnsi="Times New Roman" w:cs="Times New Roman"/>
          <w:color w:val="000000" w:themeColor="text1"/>
          <w:sz w:val="24"/>
          <w:szCs w:val="24"/>
          <w:shd w:val="clear" w:color="auto" w:fill="FFFFFF"/>
        </w:rPr>
        <w:t>Selbstkontrollkapazität</w:t>
      </w:r>
      <w:proofErr w:type="spellEnd"/>
      <w:r w:rsidRPr="00A034DF">
        <w:rPr>
          <w:rFonts w:ascii="Times New Roman" w:hAnsi="Times New Roman" w:cs="Times New Roman"/>
          <w:color w:val="000000" w:themeColor="text1"/>
          <w:sz w:val="24"/>
          <w:szCs w:val="24"/>
          <w:shd w:val="clear" w:color="auto" w:fill="FFFFFF"/>
        </w:rPr>
        <w:t xml:space="preserve"> (SMS-5) </w:t>
      </w:r>
      <w:proofErr w:type="spellStart"/>
      <w:r w:rsidRPr="00A034DF">
        <w:rPr>
          <w:rFonts w:ascii="Times New Roman" w:hAnsi="Times New Roman" w:cs="Times New Roman"/>
          <w:color w:val="000000" w:themeColor="text1"/>
          <w:sz w:val="24"/>
          <w:szCs w:val="24"/>
          <w:shd w:val="clear" w:color="auto" w:fill="FFFFFF"/>
        </w:rPr>
        <w:t>im</w:t>
      </w:r>
      <w:proofErr w:type="spellEnd"/>
      <w:r w:rsidRPr="00A034DF">
        <w:rPr>
          <w:rFonts w:ascii="Times New Roman" w:hAnsi="Times New Roman" w:cs="Times New Roman"/>
          <w:color w:val="000000" w:themeColor="text1"/>
          <w:sz w:val="24"/>
          <w:szCs w:val="24"/>
          <w:shd w:val="clear" w:color="auto" w:fill="FFFFFF"/>
        </w:rPr>
        <w:t xml:space="preserve"> </w:t>
      </w:r>
      <w:proofErr w:type="spellStart"/>
      <w:r w:rsidRPr="00A034DF">
        <w:rPr>
          <w:rFonts w:ascii="Times New Roman" w:hAnsi="Times New Roman" w:cs="Times New Roman"/>
          <w:color w:val="000000" w:themeColor="text1"/>
          <w:sz w:val="24"/>
          <w:szCs w:val="24"/>
          <w:shd w:val="clear" w:color="auto" w:fill="FFFFFF"/>
        </w:rPr>
        <w:t>Lern</w:t>
      </w:r>
      <w:proofErr w:type="spellEnd"/>
      <w:r w:rsidRPr="00A034DF">
        <w:rPr>
          <w:rFonts w:ascii="Times New Roman" w:hAnsi="Times New Roman" w:cs="Times New Roman"/>
          <w:color w:val="000000" w:themeColor="text1"/>
          <w:sz w:val="24"/>
          <w:szCs w:val="24"/>
          <w:shd w:val="clear" w:color="auto" w:fill="FFFFFF"/>
        </w:rPr>
        <w:t xml:space="preserve">- und </w:t>
      </w:r>
      <w:proofErr w:type="spellStart"/>
      <w:r w:rsidRPr="00A034DF">
        <w:rPr>
          <w:rFonts w:ascii="Times New Roman" w:hAnsi="Times New Roman" w:cs="Times New Roman"/>
          <w:color w:val="000000" w:themeColor="text1"/>
          <w:sz w:val="24"/>
          <w:szCs w:val="24"/>
          <w:shd w:val="clear" w:color="auto" w:fill="FFFFFF"/>
        </w:rPr>
        <w:t>Leistungskontext</w:t>
      </w:r>
      <w:proofErr w:type="spellEnd"/>
      <w:r w:rsidRPr="00A034DF">
        <w:rPr>
          <w:rFonts w:ascii="Times New Roman" w:hAnsi="Times New Roman" w:cs="Times New Roman"/>
          <w:color w:val="000000" w:themeColor="text1"/>
          <w:sz w:val="24"/>
          <w:szCs w:val="24"/>
          <w:shd w:val="clear" w:color="auto" w:fill="FFFFFF"/>
        </w:rPr>
        <w:t xml:space="preserve">. Eine </w:t>
      </w:r>
      <w:proofErr w:type="spellStart"/>
      <w:r w:rsidRPr="00A034DF">
        <w:rPr>
          <w:rFonts w:ascii="Times New Roman" w:hAnsi="Times New Roman" w:cs="Times New Roman"/>
          <w:color w:val="000000" w:themeColor="text1"/>
          <w:sz w:val="24"/>
          <w:szCs w:val="24"/>
          <w:shd w:val="clear" w:color="auto" w:fill="FFFFFF"/>
        </w:rPr>
        <w:t>Validierungsstudie</w:t>
      </w:r>
      <w:proofErr w:type="spellEnd"/>
      <w:r w:rsidRPr="00A034DF">
        <w:rPr>
          <w:rFonts w:ascii="Times New Roman" w:hAnsi="Times New Roman" w:cs="Times New Roman"/>
          <w:color w:val="000000" w:themeColor="text1"/>
          <w:sz w:val="24"/>
          <w:szCs w:val="24"/>
          <w:shd w:val="clear" w:color="auto" w:fill="FFFFFF"/>
        </w:rPr>
        <w:t xml:space="preserve"> [Measuring self-control depletion in achievement situations: A validation of the 5-item brief State Self-Control Capacity Scale]. </w:t>
      </w:r>
      <w:proofErr w:type="spellStart"/>
      <w:r w:rsidRPr="00A034DF">
        <w:rPr>
          <w:rFonts w:ascii="Times New Roman" w:hAnsi="Times New Roman" w:cs="Times New Roman"/>
          <w:i/>
          <w:iCs/>
          <w:color w:val="000000" w:themeColor="text1"/>
          <w:sz w:val="24"/>
          <w:szCs w:val="24"/>
          <w:shd w:val="clear" w:color="auto" w:fill="FFFFFF"/>
        </w:rPr>
        <w:t>Diagnostica</w:t>
      </w:r>
      <w:proofErr w:type="spellEnd"/>
      <w:r w:rsidRPr="00A034DF">
        <w:rPr>
          <w:rFonts w:ascii="Times New Roman" w:hAnsi="Times New Roman" w:cs="Times New Roman"/>
          <w:i/>
          <w:iCs/>
          <w:color w:val="000000" w:themeColor="text1"/>
          <w:sz w:val="24"/>
          <w:szCs w:val="24"/>
          <w:shd w:val="clear" w:color="auto" w:fill="FFFFFF"/>
        </w:rPr>
        <w:t>, 65</w:t>
      </w:r>
      <w:r w:rsidRPr="00A034DF">
        <w:rPr>
          <w:rFonts w:ascii="Times New Roman" w:hAnsi="Times New Roman" w:cs="Times New Roman"/>
          <w:color w:val="000000" w:themeColor="text1"/>
          <w:sz w:val="24"/>
          <w:szCs w:val="24"/>
          <w:shd w:val="clear" w:color="auto" w:fill="FFFFFF"/>
        </w:rPr>
        <w:t>(4), 228–242.</w:t>
      </w:r>
    </w:p>
    <w:p w14:paraId="004B2C10" w14:textId="439D905A" w:rsidR="00865B95" w:rsidRPr="00A034DF" w:rsidRDefault="00F57F8A" w:rsidP="0060225B">
      <w:pPr>
        <w:spacing w:line="480" w:lineRule="auto"/>
        <w:contextualSpacing/>
        <w:rPr>
          <w:rFonts w:ascii="Times New Roman" w:hAnsi="Times New Roman" w:cs="Times New Roman"/>
          <w:color w:val="000000" w:themeColor="text1"/>
          <w:sz w:val="24"/>
          <w:szCs w:val="24"/>
          <w:shd w:val="clear" w:color="auto" w:fill="FFFFFF"/>
        </w:rPr>
      </w:pPr>
      <w:hyperlink r:id="rId140" w:history="1">
        <w:r w:rsidRPr="00A034DF">
          <w:rPr>
            <w:rStyle w:val="Hyperlink"/>
            <w:rFonts w:ascii="Times New Roman" w:hAnsi="Times New Roman" w:cs="Times New Roman"/>
            <w:sz w:val="24"/>
            <w:szCs w:val="24"/>
            <w:shd w:val="clear" w:color="auto" w:fill="FFFFFF"/>
          </w:rPr>
          <w:t>https://doi.org/10.1026/0012-1924/a000230</w:t>
        </w:r>
      </w:hyperlink>
      <w:r w:rsidR="00865B95" w:rsidRPr="00A034DF">
        <w:rPr>
          <w:rFonts w:ascii="Times New Roman" w:hAnsi="Times New Roman" w:cs="Times New Roman"/>
          <w:color w:val="000000" w:themeColor="text1"/>
          <w:sz w:val="24"/>
          <w:szCs w:val="24"/>
          <w:shd w:val="clear" w:color="auto" w:fill="FFFFFF"/>
        </w:rPr>
        <w:t xml:space="preserve"> </w:t>
      </w:r>
    </w:p>
    <w:p w14:paraId="5EE60FD1"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Liu, Q.-Q., Zhou, Z.-K., Yang, X.-J., Kong, F.-C., Sun, X.-J., &amp; Fan, C.-Y. (2018). Mindfulness and sleep quality in adolescents: Analysis of rumination as a mediator and self-control as a </w:t>
      </w:r>
      <w:r w:rsidRPr="00A034DF">
        <w:rPr>
          <w:rFonts w:ascii="Times New Roman" w:hAnsi="Times New Roman" w:cs="Times New Roman"/>
          <w:color w:val="000000" w:themeColor="text1"/>
          <w:sz w:val="24"/>
          <w:szCs w:val="24"/>
          <w:shd w:val="clear" w:color="auto" w:fill="FFFFFF"/>
        </w:rPr>
        <w:lastRenderedPageBreak/>
        <w:t>moderator. </w:t>
      </w:r>
      <w:r w:rsidRPr="00A034DF">
        <w:rPr>
          <w:rFonts w:ascii="Times New Roman" w:hAnsi="Times New Roman" w:cs="Times New Roman"/>
          <w:i/>
          <w:iCs/>
          <w:color w:val="000000" w:themeColor="text1"/>
          <w:sz w:val="24"/>
          <w:szCs w:val="24"/>
          <w:shd w:val="clear" w:color="auto" w:fill="FFFFFF"/>
        </w:rPr>
        <w:t>Personality and Individual Differences, 122,</w:t>
      </w:r>
      <w:r w:rsidRPr="00A034DF">
        <w:rPr>
          <w:rFonts w:ascii="Times New Roman" w:hAnsi="Times New Roman" w:cs="Times New Roman"/>
          <w:color w:val="000000" w:themeColor="text1"/>
          <w:sz w:val="24"/>
          <w:szCs w:val="24"/>
          <w:shd w:val="clear" w:color="auto" w:fill="FFFFFF"/>
        </w:rPr>
        <w:t xml:space="preserve"> 171–176. </w:t>
      </w:r>
      <w:hyperlink r:id="rId141" w:history="1">
        <w:r w:rsidRPr="00A034DF">
          <w:rPr>
            <w:rStyle w:val="Hyperlink"/>
            <w:rFonts w:ascii="Times New Roman" w:hAnsi="Times New Roman" w:cs="Times New Roman"/>
            <w:sz w:val="24"/>
            <w:szCs w:val="24"/>
            <w:shd w:val="clear" w:color="auto" w:fill="FFFFFF"/>
          </w:rPr>
          <w:t>https://doi.org/10.1016/j.paid.2017.10.031</w:t>
        </w:r>
      </w:hyperlink>
    </w:p>
    <w:p w14:paraId="06F7D052" w14:textId="74203C56" w:rsidR="00CB0043" w:rsidRPr="00A034DF" w:rsidRDefault="00CB0043"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Liu, G., Zhang, N., Teoh, J. Y., Egan, C., Zeffiro, T. A., Davidson, R. J., &amp; Quevedo, K. (2022). Self-compassion and dorsolateral prefrontal cortex activity during sad self-face recognition in depressed adolescents. </w:t>
      </w:r>
      <w:r w:rsidRPr="00A034DF">
        <w:rPr>
          <w:rFonts w:ascii="Times New Roman" w:hAnsi="Times New Roman" w:cs="Times New Roman"/>
          <w:i/>
          <w:iCs/>
          <w:color w:val="000000" w:themeColor="text1"/>
          <w:sz w:val="24"/>
          <w:szCs w:val="24"/>
          <w:shd w:val="clear" w:color="auto" w:fill="FFFFFF"/>
        </w:rPr>
        <w:t>Psychological Medicine, 52</w:t>
      </w:r>
      <w:r w:rsidRPr="00A034DF">
        <w:rPr>
          <w:rFonts w:ascii="Times New Roman" w:hAnsi="Times New Roman" w:cs="Times New Roman"/>
          <w:color w:val="000000" w:themeColor="text1"/>
          <w:sz w:val="24"/>
          <w:szCs w:val="24"/>
          <w:shd w:val="clear" w:color="auto" w:fill="FFFFFF"/>
        </w:rPr>
        <w:t xml:space="preserve">(5), 864–873. </w:t>
      </w:r>
      <w:hyperlink r:id="rId142" w:history="1">
        <w:r w:rsidR="00D64939" w:rsidRPr="00A034DF">
          <w:rPr>
            <w:rStyle w:val="Hyperlink"/>
            <w:rFonts w:ascii="Times New Roman" w:hAnsi="Times New Roman" w:cs="Times New Roman"/>
            <w:sz w:val="24"/>
            <w:szCs w:val="24"/>
            <w:shd w:val="clear" w:color="auto" w:fill="FFFFFF"/>
          </w:rPr>
          <w:t>https://doi.org/10.1017/S0033291720002482</w:t>
        </w:r>
      </w:hyperlink>
    </w:p>
    <w:p w14:paraId="4E178353" w14:textId="0915089B" w:rsidR="00F57F8A"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Liu, J., Zhu, L., &amp; Liu, C. (2020). Sleep quality and self-control: The mediating roles of positive and negative </w:t>
      </w:r>
      <w:proofErr w:type="spellStart"/>
      <w:r w:rsidRPr="00A034DF">
        <w:rPr>
          <w:rFonts w:ascii="Times New Roman" w:hAnsi="Times New Roman" w:cs="Times New Roman"/>
          <w:color w:val="000000" w:themeColor="text1"/>
          <w:sz w:val="24"/>
          <w:szCs w:val="24"/>
          <w:shd w:val="clear" w:color="auto" w:fill="FFFFFF"/>
        </w:rPr>
        <w:t>affects</w:t>
      </w:r>
      <w:proofErr w:type="spellEnd"/>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Frontiers in Psychology, 11,</w:t>
      </w:r>
      <w:r w:rsidRPr="00A034DF">
        <w:rPr>
          <w:rFonts w:ascii="Times New Roman" w:hAnsi="Times New Roman" w:cs="Times New Roman"/>
          <w:color w:val="000000" w:themeColor="text1"/>
          <w:sz w:val="24"/>
          <w:szCs w:val="24"/>
          <w:shd w:val="clear" w:color="auto" w:fill="FFFFFF"/>
        </w:rPr>
        <w:t> Article 607548.</w:t>
      </w:r>
    </w:p>
    <w:p w14:paraId="3AF9B2FF" w14:textId="0EB79468" w:rsidR="00865B95" w:rsidRPr="00A034DF" w:rsidRDefault="00F57F8A" w:rsidP="0060225B">
      <w:pPr>
        <w:spacing w:line="480" w:lineRule="auto"/>
        <w:contextualSpacing/>
        <w:rPr>
          <w:rFonts w:ascii="Times New Roman" w:hAnsi="Times New Roman" w:cs="Times New Roman"/>
          <w:color w:val="000000" w:themeColor="text1"/>
          <w:sz w:val="24"/>
          <w:szCs w:val="24"/>
          <w:shd w:val="clear" w:color="auto" w:fill="FFFFFF"/>
        </w:rPr>
      </w:pPr>
      <w:hyperlink r:id="rId143" w:history="1">
        <w:r w:rsidRPr="00A034DF">
          <w:rPr>
            <w:rStyle w:val="Hyperlink"/>
            <w:rFonts w:ascii="Times New Roman" w:hAnsi="Times New Roman" w:cs="Times New Roman"/>
            <w:sz w:val="24"/>
            <w:szCs w:val="24"/>
            <w:shd w:val="clear" w:color="auto" w:fill="FFFFFF"/>
          </w:rPr>
          <w:t>https://doi.org/10.3389/fpsyg.2020.607548</w:t>
        </w:r>
      </w:hyperlink>
    </w:p>
    <w:p w14:paraId="1854C259"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Loizou, M., &amp; </w:t>
      </w:r>
      <w:proofErr w:type="spellStart"/>
      <w:r w:rsidRPr="00A034DF">
        <w:rPr>
          <w:rFonts w:ascii="Times New Roman" w:hAnsi="Times New Roman" w:cs="Times New Roman"/>
          <w:color w:val="000000" w:themeColor="text1"/>
          <w:sz w:val="24"/>
          <w:szCs w:val="24"/>
          <w:shd w:val="clear" w:color="auto" w:fill="FFFFFF"/>
        </w:rPr>
        <w:t>Petkari</w:t>
      </w:r>
      <w:proofErr w:type="spellEnd"/>
      <w:r w:rsidRPr="00A034DF">
        <w:rPr>
          <w:rFonts w:ascii="Times New Roman" w:hAnsi="Times New Roman" w:cs="Times New Roman"/>
          <w:color w:val="000000" w:themeColor="text1"/>
          <w:sz w:val="24"/>
          <w:szCs w:val="24"/>
          <w:shd w:val="clear" w:color="auto" w:fill="FFFFFF"/>
        </w:rPr>
        <w:t>, E. (2019). Do male university students sleep well when they feel well? Exploring the role of depression and anxiety as mediators. </w:t>
      </w:r>
      <w:r w:rsidRPr="00A034DF">
        <w:rPr>
          <w:rFonts w:ascii="Times New Roman" w:hAnsi="Times New Roman" w:cs="Times New Roman"/>
          <w:i/>
          <w:iCs/>
          <w:color w:val="000000" w:themeColor="text1"/>
          <w:sz w:val="24"/>
          <w:szCs w:val="24"/>
          <w:shd w:val="clear" w:color="auto" w:fill="FFFFFF"/>
        </w:rPr>
        <w:t>Psychology, Health &amp; Medicine, 24</w:t>
      </w:r>
      <w:r w:rsidRPr="00A034DF">
        <w:rPr>
          <w:rFonts w:ascii="Times New Roman" w:hAnsi="Times New Roman" w:cs="Times New Roman"/>
          <w:color w:val="000000" w:themeColor="text1"/>
          <w:sz w:val="24"/>
          <w:szCs w:val="24"/>
          <w:shd w:val="clear" w:color="auto" w:fill="FFFFFF"/>
        </w:rPr>
        <w:t>(8), 951–961. </w:t>
      </w:r>
      <w:hyperlink r:id="rId144" w:tgtFrame="_blank" w:history="1">
        <w:r w:rsidRPr="00A034DF">
          <w:rPr>
            <w:rStyle w:val="Hyperlink"/>
            <w:rFonts w:ascii="Times New Roman" w:hAnsi="Times New Roman" w:cs="Times New Roman"/>
            <w:sz w:val="24"/>
            <w:szCs w:val="24"/>
            <w:shd w:val="clear" w:color="auto" w:fill="FFFFFF"/>
          </w:rPr>
          <w:t>https://doi.org/10.1080/13548506.2019.1622746</w:t>
        </w:r>
      </w:hyperlink>
    </w:p>
    <w:p w14:paraId="4098AAA7" w14:textId="1797B93A" w:rsidR="00CC66AE" w:rsidRPr="00A034DF" w:rsidRDefault="00CC66AE"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Lovakov, A., &amp; </w:t>
      </w:r>
      <w:proofErr w:type="spellStart"/>
      <w:r w:rsidRPr="00A034DF">
        <w:rPr>
          <w:rFonts w:ascii="Times New Roman" w:hAnsi="Times New Roman" w:cs="Times New Roman"/>
          <w:color w:val="000000" w:themeColor="text1"/>
          <w:sz w:val="24"/>
          <w:szCs w:val="24"/>
          <w:shd w:val="clear" w:color="auto" w:fill="FFFFFF"/>
        </w:rPr>
        <w:t>Agadullina</w:t>
      </w:r>
      <w:proofErr w:type="spellEnd"/>
      <w:r w:rsidRPr="00A034DF">
        <w:rPr>
          <w:rFonts w:ascii="Times New Roman" w:hAnsi="Times New Roman" w:cs="Times New Roman"/>
          <w:color w:val="000000" w:themeColor="text1"/>
          <w:sz w:val="24"/>
          <w:szCs w:val="24"/>
          <w:shd w:val="clear" w:color="auto" w:fill="FFFFFF"/>
        </w:rPr>
        <w:t>, E. R. (2021). Empirically derived guidelines for effect size interpretation in social psychology. </w:t>
      </w:r>
      <w:r w:rsidRPr="00A034DF">
        <w:rPr>
          <w:rFonts w:ascii="Times New Roman" w:hAnsi="Times New Roman" w:cs="Times New Roman"/>
          <w:i/>
          <w:iCs/>
          <w:color w:val="000000" w:themeColor="text1"/>
          <w:sz w:val="24"/>
          <w:szCs w:val="24"/>
          <w:shd w:val="clear" w:color="auto" w:fill="FFFFFF"/>
        </w:rPr>
        <w:t>European Journal of Social Psychology, 51</w:t>
      </w:r>
      <w:r w:rsidRPr="00A034DF">
        <w:rPr>
          <w:rFonts w:ascii="Times New Roman" w:hAnsi="Times New Roman" w:cs="Times New Roman"/>
          <w:color w:val="000000" w:themeColor="text1"/>
          <w:sz w:val="24"/>
          <w:szCs w:val="24"/>
          <w:shd w:val="clear" w:color="auto" w:fill="FFFFFF"/>
        </w:rPr>
        <w:t xml:space="preserve">(3), 485–504. </w:t>
      </w:r>
      <w:hyperlink r:id="rId145" w:history="1">
        <w:r w:rsidR="000843A4" w:rsidRPr="00A034DF">
          <w:rPr>
            <w:rStyle w:val="Hyperlink"/>
            <w:rFonts w:ascii="Times New Roman" w:hAnsi="Times New Roman" w:cs="Times New Roman"/>
            <w:sz w:val="24"/>
            <w:szCs w:val="24"/>
            <w:shd w:val="clear" w:color="auto" w:fill="FFFFFF"/>
          </w:rPr>
          <w:t>https://doi.org/10.1002/ejsp.2752</w:t>
        </w:r>
      </w:hyperlink>
    </w:p>
    <w:p w14:paraId="029FF415" w14:textId="77777777" w:rsidR="003105C2" w:rsidRPr="00A034DF" w:rsidRDefault="00D64939"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Luo, X., Qiao, L., &amp; Che, X. (2018). Self-compassion modulates heart rate variability and negative affect to experimentally induced stress. </w:t>
      </w:r>
      <w:r w:rsidRPr="00A034DF">
        <w:rPr>
          <w:rFonts w:ascii="Times New Roman" w:hAnsi="Times New Roman" w:cs="Times New Roman"/>
          <w:i/>
          <w:iCs/>
          <w:color w:val="000000" w:themeColor="text1"/>
          <w:sz w:val="24"/>
          <w:szCs w:val="24"/>
          <w:shd w:val="clear" w:color="auto" w:fill="FFFFFF"/>
        </w:rPr>
        <w:t>Mindfulness, 9</w:t>
      </w:r>
      <w:r w:rsidRPr="00A034DF">
        <w:rPr>
          <w:rFonts w:ascii="Times New Roman" w:hAnsi="Times New Roman" w:cs="Times New Roman"/>
          <w:color w:val="000000" w:themeColor="text1"/>
          <w:sz w:val="24"/>
          <w:szCs w:val="24"/>
          <w:shd w:val="clear" w:color="auto" w:fill="FFFFFF"/>
        </w:rPr>
        <w:t>(5), 1522–1528.</w:t>
      </w:r>
    </w:p>
    <w:p w14:paraId="079AFB70" w14:textId="721908EE" w:rsidR="00D64939" w:rsidRPr="00A034DF" w:rsidRDefault="003105C2" w:rsidP="001B12C0">
      <w:pPr>
        <w:spacing w:line="480" w:lineRule="auto"/>
        <w:contextualSpacing/>
        <w:rPr>
          <w:rFonts w:ascii="Times New Roman" w:hAnsi="Times New Roman" w:cs="Times New Roman"/>
          <w:color w:val="000000" w:themeColor="text1"/>
          <w:sz w:val="24"/>
          <w:szCs w:val="24"/>
          <w:shd w:val="clear" w:color="auto" w:fill="FFFFFF"/>
        </w:rPr>
      </w:pPr>
      <w:hyperlink r:id="rId146" w:history="1">
        <w:r w:rsidRPr="00A034DF">
          <w:rPr>
            <w:rStyle w:val="Hyperlink"/>
            <w:rFonts w:ascii="Times New Roman" w:hAnsi="Times New Roman" w:cs="Times New Roman"/>
            <w:sz w:val="24"/>
            <w:szCs w:val="24"/>
            <w:shd w:val="clear" w:color="auto" w:fill="FFFFFF"/>
          </w:rPr>
          <w:t>https://doi.org/10.1007/s12671-018-0900-9</w:t>
        </w:r>
      </w:hyperlink>
    </w:p>
    <w:p w14:paraId="06B07E6B" w14:textId="74CD6B51"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MacBeth, A., &amp; </w:t>
      </w:r>
      <w:proofErr w:type="spellStart"/>
      <w:r w:rsidRPr="00A034DF">
        <w:rPr>
          <w:rFonts w:ascii="Times New Roman" w:hAnsi="Times New Roman" w:cs="Times New Roman"/>
          <w:color w:val="000000" w:themeColor="text1"/>
          <w:sz w:val="24"/>
          <w:szCs w:val="24"/>
          <w:shd w:val="clear" w:color="auto" w:fill="FFFFFF"/>
        </w:rPr>
        <w:t>Gumley</w:t>
      </w:r>
      <w:proofErr w:type="spellEnd"/>
      <w:r w:rsidRPr="00A034DF">
        <w:rPr>
          <w:rFonts w:ascii="Times New Roman" w:hAnsi="Times New Roman" w:cs="Times New Roman"/>
          <w:color w:val="000000" w:themeColor="text1"/>
          <w:sz w:val="24"/>
          <w:szCs w:val="24"/>
          <w:shd w:val="clear" w:color="auto" w:fill="FFFFFF"/>
        </w:rPr>
        <w:t>, A. (2012). Exploring compassion: A meta-analysis of the association between self-compassion and psychopathology. </w:t>
      </w:r>
      <w:r w:rsidRPr="00A034DF">
        <w:rPr>
          <w:rFonts w:ascii="Times New Roman" w:hAnsi="Times New Roman" w:cs="Times New Roman"/>
          <w:i/>
          <w:iCs/>
          <w:color w:val="000000" w:themeColor="text1"/>
          <w:sz w:val="24"/>
          <w:szCs w:val="24"/>
          <w:shd w:val="clear" w:color="auto" w:fill="FFFFFF"/>
        </w:rPr>
        <w:t>Clinical Psychology Review, 32</w:t>
      </w:r>
      <w:r w:rsidRPr="00A034DF">
        <w:rPr>
          <w:rFonts w:ascii="Times New Roman" w:hAnsi="Times New Roman" w:cs="Times New Roman"/>
          <w:color w:val="000000" w:themeColor="text1"/>
          <w:sz w:val="24"/>
          <w:szCs w:val="24"/>
          <w:shd w:val="clear" w:color="auto" w:fill="FFFFFF"/>
        </w:rPr>
        <w:t>(6), 545–552. </w:t>
      </w:r>
      <w:hyperlink r:id="rId147" w:tgtFrame="_blank" w:history="1">
        <w:r w:rsidRPr="00A034DF">
          <w:rPr>
            <w:rStyle w:val="Hyperlink"/>
            <w:rFonts w:ascii="Times New Roman" w:hAnsi="Times New Roman" w:cs="Times New Roman"/>
            <w:sz w:val="24"/>
            <w:szCs w:val="24"/>
            <w:shd w:val="clear" w:color="auto" w:fill="FFFFFF"/>
          </w:rPr>
          <w:t>https://doi.org/10.1016/j.cpr.2012.06.003</w:t>
        </w:r>
      </w:hyperlink>
    </w:p>
    <w:p w14:paraId="3BEE772F" w14:textId="24EE12F0"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Macrae, C. N., Mitchell, J. P., Golubickis, M., Ho, N. S. P., Sherlock, R., </w:t>
      </w:r>
      <w:proofErr w:type="spellStart"/>
      <w:r w:rsidRPr="00A034DF">
        <w:rPr>
          <w:rFonts w:ascii="Times New Roman" w:hAnsi="Times New Roman" w:cs="Times New Roman"/>
          <w:color w:val="000000" w:themeColor="text1"/>
          <w:sz w:val="24"/>
          <w:szCs w:val="24"/>
          <w:shd w:val="clear" w:color="auto" w:fill="FFFFFF"/>
        </w:rPr>
        <w:t>Parlongo</w:t>
      </w:r>
      <w:proofErr w:type="spellEnd"/>
      <w:r w:rsidRPr="00A034DF">
        <w:rPr>
          <w:rFonts w:ascii="Times New Roman" w:hAnsi="Times New Roman" w:cs="Times New Roman"/>
          <w:color w:val="000000" w:themeColor="text1"/>
          <w:sz w:val="24"/>
          <w:szCs w:val="24"/>
          <w:shd w:val="clear" w:color="auto" w:fill="FFFFFF"/>
        </w:rPr>
        <w:t>, R., Simpson, O. C. M., &amp; Christian, B. M. (2017). Saving for your future self: The role of imaginary experiences. </w:t>
      </w:r>
      <w:r w:rsidRPr="00A034DF">
        <w:rPr>
          <w:rFonts w:ascii="Times New Roman" w:hAnsi="Times New Roman" w:cs="Times New Roman"/>
          <w:i/>
          <w:iCs/>
          <w:color w:val="000000" w:themeColor="text1"/>
          <w:sz w:val="24"/>
          <w:szCs w:val="24"/>
          <w:shd w:val="clear" w:color="auto" w:fill="FFFFFF"/>
        </w:rPr>
        <w:t>Self and Identity, 16</w:t>
      </w:r>
      <w:r w:rsidRPr="00A034DF">
        <w:rPr>
          <w:rFonts w:ascii="Times New Roman" w:hAnsi="Times New Roman" w:cs="Times New Roman"/>
          <w:color w:val="000000" w:themeColor="text1"/>
          <w:sz w:val="24"/>
          <w:szCs w:val="24"/>
          <w:shd w:val="clear" w:color="auto" w:fill="FFFFFF"/>
        </w:rPr>
        <w:t>(4), 384–398</w:t>
      </w:r>
      <w:r w:rsidR="00FF4E67" w:rsidRPr="00A034DF">
        <w:rPr>
          <w:rFonts w:ascii="Times New Roman" w:hAnsi="Times New Roman" w:cs="Times New Roman"/>
          <w:color w:val="000000" w:themeColor="text1"/>
          <w:sz w:val="24"/>
          <w:szCs w:val="24"/>
          <w:shd w:val="clear" w:color="auto" w:fill="FFFFFF"/>
        </w:rPr>
        <w:t>.</w:t>
      </w:r>
      <w:r w:rsidR="008C0B5D" w:rsidRPr="00A034DF">
        <w:rPr>
          <w:rFonts w:ascii="Times New Roman" w:hAnsi="Times New Roman" w:cs="Times New Roman"/>
          <w:color w:val="000000" w:themeColor="text1"/>
          <w:sz w:val="24"/>
          <w:szCs w:val="24"/>
          <w:shd w:val="clear" w:color="auto" w:fill="FFFFFF"/>
        </w:rPr>
        <w:t xml:space="preserve"> </w:t>
      </w:r>
      <w:hyperlink r:id="rId148" w:history="1">
        <w:r w:rsidR="008C0B5D" w:rsidRPr="00A034DF">
          <w:rPr>
            <w:rStyle w:val="Hyperlink"/>
            <w:rFonts w:ascii="Times New Roman" w:hAnsi="Times New Roman" w:cs="Times New Roman"/>
            <w:sz w:val="24"/>
            <w:szCs w:val="24"/>
            <w:shd w:val="clear" w:color="auto" w:fill="FFFFFF"/>
          </w:rPr>
          <w:t>https://doi.org/10.1080/15298868.2016.1264465</w:t>
        </w:r>
      </w:hyperlink>
    </w:p>
    <w:p w14:paraId="3E8E9BF5" w14:textId="77777777" w:rsidR="003105C2" w:rsidRPr="00A034DF" w:rsidRDefault="001B6A8E" w:rsidP="001B6A8E">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lastRenderedPageBreak/>
        <w:t xml:space="preserve">Mahadevan, N., Gregg, A. P., &amp; Sedikides, C. (2021). Self-esteem as a </w:t>
      </w:r>
      <w:proofErr w:type="spellStart"/>
      <w:r w:rsidRPr="00A034DF">
        <w:rPr>
          <w:rFonts w:ascii="Times New Roman" w:hAnsi="Times New Roman" w:cs="Times New Roman"/>
          <w:color w:val="000000" w:themeColor="text1"/>
          <w:sz w:val="24"/>
          <w:szCs w:val="24"/>
          <w:shd w:val="clear" w:color="auto" w:fill="FFFFFF"/>
        </w:rPr>
        <w:t>hierometer</w:t>
      </w:r>
      <w:proofErr w:type="spellEnd"/>
      <w:r w:rsidRPr="00A034DF">
        <w:rPr>
          <w:rFonts w:ascii="Times New Roman" w:hAnsi="Times New Roman" w:cs="Times New Roman"/>
          <w:color w:val="000000" w:themeColor="text1"/>
          <w:sz w:val="24"/>
          <w:szCs w:val="24"/>
          <w:shd w:val="clear" w:color="auto" w:fill="FFFFFF"/>
        </w:rPr>
        <w:t>: Sociometric status is a more potent and proximate predictor of self-esteem than socioeconomic status. </w:t>
      </w:r>
      <w:r w:rsidRPr="00A034DF">
        <w:rPr>
          <w:rFonts w:ascii="Times New Roman" w:hAnsi="Times New Roman" w:cs="Times New Roman"/>
          <w:i/>
          <w:iCs/>
          <w:color w:val="000000" w:themeColor="text1"/>
          <w:sz w:val="24"/>
          <w:szCs w:val="24"/>
          <w:shd w:val="clear" w:color="auto" w:fill="FFFFFF"/>
        </w:rPr>
        <w:t>Journal of Experimental Psychology: General, 150</w:t>
      </w:r>
      <w:r w:rsidRPr="00A034DF">
        <w:rPr>
          <w:rFonts w:ascii="Times New Roman" w:hAnsi="Times New Roman" w:cs="Times New Roman"/>
          <w:color w:val="000000" w:themeColor="text1"/>
          <w:sz w:val="24"/>
          <w:szCs w:val="24"/>
          <w:shd w:val="clear" w:color="auto" w:fill="FFFFFF"/>
        </w:rPr>
        <w:t>(12), 2613–2635. </w:t>
      </w:r>
    </w:p>
    <w:p w14:paraId="3740B01F" w14:textId="77777777" w:rsidR="001439C7" w:rsidRDefault="00E66329" w:rsidP="001439C7">
      <w:pPr>
        <w:spacing w:line="480" w:lineRule="auto"/>
        <w:contextualSpacing/>
        <w:rPr>
          <w:rFonts w:ascii="Times New Roman" w:hAnsi="Times New Roman" w:cs="Times New Roman"/>
          <w:color w:val="000000" w:themeColor="text1"/>
          <w:sz w:val="24"/>
          <w:szCs w:val="24"/>
          <w:shd w:val="clear" w:color="auto" w:fill="FFFFFF"/>
        </w:rPr>
      </w:pPr>
      <w:hyperlink r:id="rId149" w:history="1">
        <w:r w:rsidRPr="00A034DF">
          <w:rPr>
            <w:rStyle w:val="Hyperlink"/>
            <w:rFonts w:ascii="Times New Roman" w:hAnsi="Times New Roman" w:cs="Times New Roman"/>
            <w:sz w:val="24"/>
            <w:szCs w:val="24"/>
            <w:shd w:val="clear" w:color="auto" w:fill="FFFFFF"/>
          </w:rPr>
          <w:t>https://doi.org/10.1037/xge0001056</w:t>
        </w:r>
      </w:hyperlink>
    </w:p>
    <w:p w14:paraId="2C7CA036" w14:textId="46523ED7" w:rsidR="001439C7" w:rsidRPr="001B12C0" w:rsidRDefault="001439C7" w:rsidP="001B12C0">
      <w:pPr>
        <w:spacing w:line="480" w:lineRule="auto"/>
        <w:ind w:hanging="720"/>
        <w:contextualSpacing/>
        <w:rPr>
          <w:rFonts w:ascii="Times New Roman" w:hAnsi="Times New Roman" w:cs="Times New Roman"/>
          <w:sz w:val="24"/>
          <w:szCs w:val="24"/>
          <w:shd w:val="clear" w:color="auto" w:fill="FFFFFF"/>
        </w:rPr>
      </w:pPr>
      <w:r w:rsidRPr="001B12C0">
        <w:rPr>
          <w:rFonts w:ascii="Times New Roman" w:hAnsi="Times New Roman" w:cs="Times New Roman"/>
          <w:sz w:val="24"/>
          <w:szCs w:val="24"/>
          <w:shd w:val="clear" w:color="auto" w:fill="FFFFFF"/>
        </w:rPr>
        <w:t xml:space="preserve">Mahadevan, N., Gregg, A. P., &amp; Sedikides, C. (2023a). How does social status relate to self-esteem and emotion? An integrative test of </w:t>
      </w:r>
      <w:proofErr w:type="spellStart"/>
      <w:r w:rsidRPr="001B12C0">
        <w:rPr>
          <w:rFonts w:ascii="Times New Roman" w:hAnsi="Times New Roman" w:cs="Times New Roman"/>
          <w:sz w:val="24"/>
          <w:szCs w:val="24"/>
          <w:shd w:val="clear" w:color="auto" w:fill="FFFFFF"/>
        </w:rPr>
        <w:t>hierometer</w:t>
      </w:r>
      <w:proofErr w:type="spellEnd"/>
      <w:r w:rsidRPr="001B12C0">
        <w:rPr>
          <w:rFonts w:ascii="Times New Roman" w:hAnsi="Times New Roman" w:cs="Times New Roman"/>
          <w:sz w:val="24"/>
          <w:szCs w:val="24"/>
          <w:shd w:val="clear" w:color="auto" w:fill="FFFFFF"/>
        </w:rPr>
        <w:t xml:space="preserve"> theory and social rank theory. </w:t>
      </w:r>
      <w:r w:rsidRPr="001B12C0">
        <w:rPr>
          <w:rStyle w:val="Emphasis"/>
          <w:rFonts w:ascii="Times New Roman" w:hAnsi="Times New Roman" w:cs="Times New Roman"/>
          <w:sz w:val="24"/>
          <w:szCs w:val="24"/>
          <w:shd w:val="clear" w:color="auto" w:fill="FFFFFF"/>
        </w:rPr>
        <w:t>Journal of Experimental Psychology: General, 152</w:t>
      </w:r>
      <w:r w:rsidRPr="001B12C0">
        <w:rPr>
          <w:rFonts w:ascii="Times New Roman" w:hAnsi="Times New Roman" w:cs="Times New Roman"/>
          <w:sz w:val="24"/>
          <w:szCs w:val="24"/>
          <w:shd w:val="clear" w:color="auto" w:fill="FFFFFF"/>
        </w:rPr>
        <w:t>(3), 632–656. </w:t>
      </w:r>
    </w:p>
    <w:p w14:paraId="29251EA4" w14:textId="77777777" w:rsidR="001439C7" w:rsidRDefault="001439C7" w:rsidP="001439C7">
      <w:pPr>
        <w:rPr>
          <w:rFonts w:ascii="Times New Roman" w:hAnsi="Times New Roman" w:cs="Times New Roman"/>
          <w:sz w:val="24"/>
          <w:szCs w:val="24"/>
          <w:shd w:val="clear" w:color="auto" w:fill="FFFFFF"/>
        </w:rPr>
      </w:pPr>
      <w:hyperlink r:id="rId150" w:history="1">
        <w:r w:rsidRPr="001B12C0">
          <w:rPr>
            <w:rStyle w:val="Hyperlink"/>
            <w:rFonts w:ascii="Times New Roman" w:hAnsi="Times New Roman" w:cs="Times New Roman"/>
            <w:sz w:val="24"/>
            <w:szCs w:val="24"/>
            <w:shd w:val="clear" w:color="auto" w:fill="FFFFFF"/>
          </w:rPr>
          <w:t>https://doi.org/10.1037/xge0001286</w:t>
        </w:r>
      </w:hyperlink>
    </w:p>
    <w:p w14:paraId="0D1EBC50" w14:textId="0E8F1DA3" w:rsidR="001439C7" w:rsidRPr="00A034DF" w:rsidRDefault="001439C7" w:rsidP="001439C7">
      <w:pPr>
        <w:spacing w:line="480" w:lineRule="auto"/>
        <w:ind w:hanging="720"/>
        <w:contextualSpacing/>
        <w:rPr>
          <w:rFonts w:ascii="Times New Roman" w:hAnsi="Times New Roman" w:cs="Times New Roman"/>
          <w:color w:val="000000" w:themeColor="text1"/>
          <w:sz w:val="24"/>
          <w:szCs w:val="24"/>
          <w:shd w:val="clear" w:color="auto" w:fill="FFFFFF"/>
        </w:rPr>
      </w:pPr>
      <w:r w:rsidRPr="001B12C0">
        <w:rPr>
          <w:rFonts w:ascii="Times New Roman" w:hAnsi="Times New Roman" w:cs="Times New Roman"/>
          <w:sz w:val="24"/>
          <w:szCs w:val="24"/>
          <w:lang w:val="it-IT"/>
        </w:rPr>
        <w:t xml:space="preserve">Mahadevan, N., Gregg, A. P., &amp; Sedikides, C. (2023b). </w:t>
      </w:r>
      <w:r w:rsidRPr="001B12C0">
        <w:rPr>
          <w:rFonts w:ascii="Times New Roman" w:hAnsi="Times New Roman" w:cs="Times New Roman"/>
          <w:sz w:val="24"/>
          <w:szCs w:val="24"/>
          <w:lang w:val="en-US"/>
        </w:rPr>
        <w:t xml:space="preserve">Daily fluctuations in social status, self-esteem, and clinically relevant emotions: Testing </w:t>
      </w:r>
      <w:proofErr w:type="spellStart"/>
      <w:r w:rsidRPr="001B12C0">
        <w:rPr>
          <w:rFonts w:ascii="Times New Roman" w:hAnsi="Times New Roman" w:cs="Times New Roman"/>
          <w:sz w:val="24"/>
          <w:szCs w:val="24"/>
          <w:lang w:val="en-US"/>
        </w:rPr>
        <w:t>hierometer</w:t>
      </w:r>
      <w:proofErr w:type="spellEnd"/>
      <w:r w:rsidRPr="001B12C0">
        <w:rPr>
          <w:rFonts w:ascii="Times New Roman" w:hAnsi="Times New Roman" w:cs="Times New Roman"/>
          <w:sz w:val="24"/>
          <w:szCs w:val="24"/>
          <w:lang w:val="en-US"/>
        </w:rPr>
        <w:t xml:space="preserve"> theory and social rank theory. </w:t>
      </w:r>
      <w:r w:rsidRPr="001B12C0">
        <w:rPr>
          <w:rFonts w:ascii="Times New Roman" w:hAnsi="Times New Roman" w:cs="Times New Roman"/>
          <w:i/>
          <w:iCs/>
          <w:sz w:val="24"/>
          <w:szCs w:val="24"/>
        </w:rPr>
        <w:t>Journal of Personality, 91</w:t>
      </w:r>
      <w:r w:rsidRPr="001B12C0">
        <w:rPr>
          <w:rFonts w:ascii="Times New Roman" w:hAnsi="Times New Roman" w:cs="Times New Roman"/>
          <w:sz w:val="24"/>
          <w:szCs w:val="24"/>
        </w:rPr>
        <w:t>(2), 519</w:t>
      </w:r>
      <w:r w:rsidRPr="001B12C0">
        <w:rPr>
          <w:rFonts w:ascii="Times New Roman" w:hAnsi="Times New Roman" w:cs="Times New Roman"/>
          <w:sz w:val="24"/>
          <w:szCs w:val="24"/>
          <w:bdr w:val="none" w:sz="0" w:space="0" w:color="auto" w:frame="1"/>
          <w:shd w:val="clear" w:color="auto" w:fill="FFFFFF"/>
        </w:rPr>
        <w:t>–</w:t>
      </w:r>
      <w:r w:rsidRPr="001B12C0">
        <w:rPr>
          <w:rFonts w:ascii="Times New Roman" w:hAnsi="Times New Roman" w:cs="Times New Roman"/>
          <w:sz w:val="24"/>
          <w:szCs w:val="24"/>
        </w:rPr>
        <w:t xml:space="preserve">536. </w:t>
      </w:r>
      <w:hyperlink r:id="rId151" w:history="1">
        <w:r w:rsidRPr="001B12C0">
          <w:rPr>
            <w:rStyle w:val="Hyperlink"/>
            <w:rFonts w:ascii="Times New Roman" w:hAnsi="Times New Roman" w:cs="Times New Roman"/>
            <w:sz w:val="24"/>
            <w:szCs w:val="24"/>
          </w:rPr>
          <w:t>https://doi.org/</w:t>
        </w:r>
        <w:r w:rsidRPr="001B12C0">
          <w:rPr>
            <w:rStyle w:val="Hyperlink"/>
            <w:rFonts w:ascii="Times New Roman" w:hAnsi="Times New Roman" w:cs="Times New Roman"/>
            <w:sz w:val="24"/>
            <w:szCs w:val="24"/>
            <w:shd w:val="clear" w:color="auto" w:fill="FFFFFF"/>
          </w:rPr>
          <w:t>10.1111/jopy.12752</w:t>
        </w:r>
      </w:hyperlink>
    </w:p>
    <w:p w14:paraId="3A00FE91" w14:textId="77777777" w:rsidR="001B6A8E" w:rsidRPr="00A034DF" w:rsidRDefault="001B6A8E" w:rsidP="001B6A8E">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Mahadevan, N., Gregg, A. P., Sedikides, C., &amp; de Waal-Andrews, W. G. (2016). Winners, losers, insiders, and outsiders: Comparing </w:t>
      </w:r>
      <w:proofErr w:type="spellStart"/>
      <w:r w:rsidRPr="00A034DF">
        <w:rPr>
          <w:rFonts w:ascii="Times New Roman" w:hAnsi="Times New Roman" w:cs="Times New Roman"/>
          <w:color w:val="000000" w:themeColor="text1"/>
          <w:sz w:val="24"/>
          <w:szCs w:val="24"/>
          <w:shd w:val="clear" w:color="auto" w:fill="FFFFFF"/>
        </w:rPr>
        <w:t>hierometer</w:t>
      </w:r>
      <w:proofErr w:type="spellEnd"/>
      <w:r w:rsidRPr="00A034DF">
        <w:rPr>
          <w:rFonts w:ascii="Times New Roman" w:hAnsi="Times New Roman" w:cs="Times New Roman"/>
          <w:color w:val="000000" w:themeColor="text1"/>
          <w:sz w:val="24"/>
          <w:szCs w:val="24"/>
          <w:shd w:val="clear" w:color="auto" w:fill="FFFFFF"/>
        </w:rPr>
        <w:t xml:space="preserve"> and sociometer theories of self-regard. </w:t>
      </w:r>
      <w:r w:rsidRPr="00A034DF">
        <w:rPr>
          <w:rFonts w:ascii="Times New Roman" w:hAnsi="Times New Roman" w:cs="Times New Roman"/>
          <w:i/>
          <w:iCs/>
          <w:color w:val="000000" w:themeColor="text1"/>
          <w:sz w:val="24"/>
          <w:szCs w:val="24"/>
          <w:shd w:val="clear" w:color="auto" w:fill="FFFFFF"/>
        </w:rPr>
        <w:t>Frontiers in Psychology, 7,</w:t>
      </w:r>
      <w:r w:rsidRPr="00A034DF">
        <w:rPr>
          <w:rFonts w:ascii="Times New Roman" w:hAnsi="Times New Roman" w:cs="Times New Roman"/>
          <w:color w:val="000000" w:themeColor="text1"/>
          <w:sz w:val="24"/>
          <w:szCs w:val="24"/>
          <w:shd w:val="clear" w:color="auto" w:fill="FFFFFF"/>
        </w:rPr>
        <w:t> Article 334. </w:t>
      </w:r>
      <w:hyperlink r:id="rId152" w:tgtFrame="_blank" w:history="1">
        <w:r w:rsidRPr="00A034DF">
          <w:rPr>
            <w:rStyle w:val="Hyperlink"/>
            <w:rFonts w:ascii="Times New Roman" w:hAnsi="Times New Roman" w:cs="Times New Roman"/>
            <w:sz w:val="24"/>
            <w:szCs w:val="24"/>
            <w:shd w:val="clear" w:color="auto" w:fill="FFFFFF"/>
          </w:rPr>
          <w:t>https://doi.org/10.3389/fpsyg.2016.00334</w:t>
        </w:r>
      </w:hyperlink>
    </w:p>
    <w:p w14:paraId="79331049" w14:textId="4578943D" w:rsidR="00E66329" w:rsidRPr="00A034DF" w:rsidRDefault="00865B95" w:rsidP="00E66329">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Mao, Y., &amp; Li, X. (2024). Coping style mediates the longitudinal bidirectional relationship between future self-continuity and negative emotional states. </w:t>
      </w:r>
      <w:r w:rsidRPr="00A034DF">
        <w:rPr>
          <w:rFonts w:ascii="Times New Roman" w:hAnsi="Times New Roman" w:cs="Times New Roman"/>
          <w:i/>
          <w:iCs/>
          <w:color w:val="000000" w:themeColor="text1"/>
          <w:sz w:val="24"/>
          <w:szCs w:val="24"/>
          <w:shd w:val="clear" w:color="auto" w:fill="FFFFFF"/>
        </w:rPr>
        <w:t>Motivation and Emotion</w:t>
      </w:r>
      <w:r w:rsidR="00E66329" w:rsidRPr="00A034DF">
        <w:rPr>
          <w:rFonts w:ascii="Times New Roman" w:hAnsi="Times New Roman" w:cs="Times New Roman"/>
          <w:i/>
          <w:iCs/>
          <w:color w:val="000000" w:themeColor="text1"/>
          <w:sz w:val="24"/>
          <w:szCs w:val="24"/>
          <w:shd w:val="clear" w:color="auto" w:fill="FFFFFF"/>
        </w:rPr>
        <w:t>, 48</w:t>
      </w:r>
      <w:r w:rsidR="00E66329" w:rsidRPr="00A034DF">
        <w:rPr>
          <w:rFonts w:ascii="Times New Roman" w:hAnsi="Times New Roman" w:cs="Times New Roman"/>
          <w:color w:val="000000" w:themeColor="text1"/>
          <w:sz w:val="24"/>
          <w:szCs w:val="24"/>
          <w:shd w:val="clear" w:color="auto" w:fill="FFFFFF"/>
        </w:rPr>
        <w:t>(5), 1–12</w:t>
      </w:r>
      <w:r w:rsidRPr="00A034DF">
        <w:rPr>
          <w:rFonts w:ascii="Times New Roman" w:hAnsi="Times New Roman" w:cs="Times New Roman"/>
          <w:color w:val="000000" w:themeColor="text1"/>
          <w:sz w:val="24"/>
          <w:szCs w:val="24"/>
          <w:shd w:val="clear" w:color="auto" w:fill="FFFFFF"/>
        </w:rPr>
        <w:t xml:space="preserve">. </w:t>
      </w:r>
      <w:hyperlink r:id="rId153" w:history="1">
        <w:r w:rsidRPr="00A034DF">
          <w:rPr>
            <w:rStyle w:val="Hyperlink"/>
            <w:rFonts w:ascii="Times New Roman" w:hAnsi="Times New Roman" w:cs="Times New Roman"/>
            <w:sz w:val="24"/>
            <w:szCs w:val="24"/>
            <w:shd w:val="clear" w:color="auto" w:fill="FFFFFF"/>
          </w:rPr>
          <w:t>https://doi.org/10.1007/s11031-024-10068-z</w:t>
        </w:r>
      </w:hyperlink>
      <w:r w:rsidRPr="00A034DF">
        <w:rPr>
          <w:rFonts w:ascii="Times New Roman" w:hAnsi="Times New Roman" w:cs="Times New Roman"/>
          <w:color w:val="000000" w:themeColor="text1"/>
          <w:sz w:val="24"/>
          <w:szCs w:val="24"/>
          <w:shd w:val="clear" w:color="auto" w:fill="FFFFFF"/>
        </w:rPr>
        <w:t xml:space="preserve"> </w:t>
      </w:r>
    </w:p>
    <w:p w14:paraId="217D91AF" w14:textId="77777777" w:rsidR="008C0B5D" w:rsidRPr="00A034DF" w:rsidRDefault="008C0B5D"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Martin-Storey, A., Recchia, H. E., &amp; Santo, J. B. (2021). Self-continuity moderates the association between sexual-minority status based discrimination and depressive symptoms. </w:t>
      </w:r>
      <w:r w:rsidRPr="00A034DF">
        <w:rPr>
          <w:rFonts w:ascii="Times New Roman" w:hAnsi="Times New Roman" w:cs="Times New Roman"/>
          <w:i/>
          <w:iCs/>
          <w:color w:val="000000" w:themeColor="text1"/>
          <w:sz w:val="24"/>
          <w:szCs w:val="24"/>
        </w:rPr>
        <w:t>Journal of Homosexuality, 68</w:t>
      </w:r>
      <w:r w:rsidRPr="00A034DF">
        <w:rPr>
          <w:rFonts w:ascii="Times New Roman" w:hAnsi="Times New Roman" w:cs="Times New Roman"/>
          <w:color w:val="000000" w:themeColor="text1"/>
          <w:sz w:val="24"/>
          <w:szCs w:val="24"/>
        </w:rPr>
        <w:t>(12), 2075–2096. </w:t>
      </w:r>
      <w:hyperlink r:id="rId154" w:tgtFrame="_blank" w:history="1">
        <w:r w:rsidRPr="00A034DF">
          <w:rPr>
            <w:rStyle w:val="Hyperlink"/>
            <w:rFonts w:ascii="Times New Roman" w:hAnsi="Times New Roman" w:cs="Times New Roman"/>
            <w:sz w:val="24"/>
            <w:szCs w:val="24"/>
          </w:rPr>
          <w:t>https://doi.org/10.1080/00918369.2020.1733350</w:t>
        </w:r>
      </w:hyperlink>
    </w:p>
    <w:p w14:paraId="48BFF80B" w14:textId="6A0A2014" w:rsidR="00865B95" w:rsidRPr="00A034DF" w:rsidRDefault="00865B95" w:rsidP="00865B95">
      <w:pPr>
        <w:spacing w:line="480" w:lineRule="auto"/>
        <w:ind w:hanging="720"/>
        <w:contextualSpacing/>
        <w:rPr>
          <w:rStyle w:val="Hyperlink"/>
          <w:rFonts w:ascii="Times New Roman" w:hAnsi="Times New Roman" w:cs="Times New Roman"/>
          <w:sz w:val="24"/>
          <w:szCs w:val="24"/>
        </w:rPr>
      </w:pPr>
      <w:r w:rsidRPr="00A034DF">
        <w:rPr>
          <w:rFonts w:ascii="Times New Roman" w:hAnsi="Times New Roman" w:cs="Times New Roman"/>
          <w:color w:val="000000" w:themeColor="text1"/>
          <w:sz w:val="24"/>
          <w:szCs w:val="24"/>
        </w:rPr>
        <w:t>Markus, H. R., &amp; Kitayama, S. (1991). Culture and the self: Implications for cognition, emotion, and motivation. </w:t>
      </w:r>
      <w:r w:rsidRPr="00A034DF">
        <w:rPr>
          <w:rFonts w:ascii="Times New Roman" w:hAnsi="Times New Roman" w:cs="Times New Roman"/>
          <w:i/>
          <w:iCs/>
          <w:color w:val="000000" w:themeColor="text1"/>
          <w:sz w:val="24"/>
          <w:szCs w:val="24"/>
        </w:rPr>
        <w:t>Psychological Review, 98</w:t>
      </w:r>
      <w:r w:rsidRPr="00A034DF">
        <w:rPr>
          <w:rFonts w:ascii="Times New Roman" w:hAnsi="Times New Roman" w:cs="Times New Roman"/>
          <w:color w:val="000000" w:themeColor="text1"/>
          <w:sz w:val="24"/>
          <w:szCs w:val="24"/>
        </w:rPr>
        <w:t>(2), 224–253. </w:t>
      </w:r>
      <w:hyperlink r:id="rId155" w:tgtFrame="_blank" w:history="1">
        <w:r w:rsidRPr="00A034DF">
          <w:rPr>
            <w:rStyle w:val="Hyperlink"/>
            <w:rFonts w:ascii="Times New Roman" w:hAnsi="Times New Roman" w:cs="Times New Roman"/>
            <w:sz w:val="24"/>
            <w:szCs w:val="24"/>
          </w:rPr>
          <w:t>https://doi.org/10.1037/0033-295X.98.2.224</w:t>
        </w:r>
      </w:hyperlink>
    </w:p>
    <w:p w14:paraId="46583934" w14:textId="77777777" w:rsidR="00745F07" w:rsidRPr="00A034DF" w:rsidRDefault="00745F07" w:rsidP="00865B95">
      <w:pPr>
        <w:spacing w:line="480" w:lineRule="auto"/>
        <w:ind w:hanging="720"/>
        <w:contextualSpacing/>
        <w:rPr>
          <w:rFonts w:ascii="Times New Roman" w:hAnsi="Times New Roman" w:cs="Times New Roman"/>
          <w:sz w:val="24"/>
          <w:szCs w:val="24"/>
          <w:shd w:val="clear" w:color="auto" w:fill="FFFFFF"/>
        </w:rPr>
      </w:pPr>
      <w:r w:rsidRPr="00A034DF">
        <w:rPr>
          <w:rFonts w:ascii="Times New Roman" w:hAnsi="Times New Roman" w:cs="Times New Roman"/>
          <w:sz w:val="24"/>
          <w:szCs w:val="24"/>
          <w:shd w:val="clear" w:color="auto" w:fill="FFFFFF"/>
        </w:rPr>
        <w:t>Markus, H. R., &amp; Kitayama, S. (2010). Cultures and selves: A cycle of mutual constitution. </w:t>
      </w:r>
      <w:r w:rsidRPr="00A034DF">
        <w:rPr>
          <w:rStyle w:val="Emphasis"/>
          <w:rFonts w:ascii="Times New Roman" w:hAnsi="Times New Roman" w:cs="Times New Roman"/>
          <w:sz w:val="24"/>
          <w:szCs w:val="24"/>
          <w:shd w:val="clear" w:color="auto" w:fill="FFFFFF"/>
        </w:rPr>
        <w:t>Perspectives on Psychological Science, 5</w:t>
      </w:r>
      <w:r w:rsidRPr="00A034DF">
        <w:rPr>
          <w:rFonts w:ascii="Times New Roman" w:hAnsi="Times New Roman" w:cs="Times New Roman"/>
          <w:sz w:val="24"/>
          <w:szCs w:val="24"/>
          <w:shd w:val="clear" w:color="auto" w:fill="FFFFFF"/>
        </w:rPr>
        <w:t>(4), 420–430.</w:t>
      </w:r>
    </w:p>
    <w:p w14:paraId="2C90264B" w14:textId="58C61B5A" w:rsidR="00745F07" w:rsidRPr="00A034DF" w:rsidRDefault="00745F07" w:rsidP="0060225B">
      <w:pPr>
        <w:spacing w:line="480" w:lineRule="auto"/>
        <w:contextualSpacing/>
        <w:rPr>
          <w:rFonts w:ascii="Times New Roman" w:hAnsi="Times New Roman" w:cs="Times New Roman"/>
          <w:color w:val="000000" w:themeColor="text1"/>
          <w:sz w:val="24"/>
          <w:szCs w:val="24"/>
        </w:rPr>
      </w:pPr>
      <w:hyperlink r:id="rId156" w:history="1">
        <w:r w:rsidRPr="00A034DF">
          <w:rPr>
            <w:rStyle w:val="Hyperlink"/>
            <w:rFonts w:ascii="Times New Roman" w:hAnsi="Times New Roman" w:cs="Times New Roman"/>
            <w:sz w:val="24"/>
            <w:szCs w:val="24"/>
            <w:shd w:val="clear" w:color="auto" w:fill="FFFFFF"/>
          </w:rPr>
          <w:t>https://doi.org/10.1177/1745691610375557</w:t>
        </w:r>
      </w:hyperlink>
    </w:p>
    <w:p w14:paraId="6AB50A6D" w14:textId="3DDBB2B7" w:rsidR="001B6A8E" w:rsidRPr="00A034DF" w:rsidRDefault="001B6A8E" w:rsidP="001B6A8E">
      <w:pPr>
        <w:spacing w:line="480" w:lineRule="auto"/>
        <w:ind w:hanging="720"/>
        <w:contextualSpacing/>
        <w:rPr>
          <w:rFonts w:ascii="Times New Roman" w:hAnsi="Times New Roman" w:cs="Times New Roman"/>
          <w:color w:val="000000" w:themeColor="text1"/>
          <w:sz w:val="24"/>
          <w:szCs w:val="24"/>
          <w:shd w:val="clear" w:color="auto" w:fill="FFFFFF"/>
          <w:lang w:val="en-US"/>
        </w:rPr>
      </w:pPr>
      <w:r w:rsidRPr="00A034DF">
        <w:rPr>
          <w:rFonts w:ascii="Times New Roman" w:hAnsi="Times New Roman" w:cs="Times New Roman"/>
          <w:color w:val="000000" w:themeColor="text1"/>
          <w:sz w:val="24"/>
          <w:szCs w:val="24"/>
          <w:shd w:val="clear" w:color="auto" w:fill="FFFFFF"/>
          <w:lang w:val="en-US"/>
        </w:rPr>
        <w:t>Massar, S. A., &amp; Chee, M. W. (2019). Sleep and delay discounting: is insufficient sleep a cause or a manifestation of short-sighted choice? </w:t>
      </w:r>
      <w:r w:rsidRPr="00A034DF">
        <w:rPr>
          <w:rFonts w:ascii="Times New Roman" w:hAnsi="Times New Roman" w:cs="Times New Roman"/>
          <w:i/>
          <w:iCs/>
          <w:color w:val="000000" w:themeColor="text1"/>
          <w:sz w:val="24"/>
          <w:szCs w:val="24"/>
          <w:shd w:val="clear" w:color="auto" w:fill="FFFFFF"/>
          <w:lang w:val="en-US"/>
        </w:rPr>
        <w:t>Sleep</w:t>
      </w:r>
      <w:r w:rsidRPr="00A034DF">
        <w:rPr>
          <w:rFonts w:ascii="Times New Roman" w:hAnsi="Times New Roman" w:cs="Times New Roman"/>
          <w:color w:val="000000" w:themeColor="text1"/>
          <w:sz w:val="24"/>
          <w:szCs w:val="24"/>
          <w:shd w:val="clear" w:color="auto" w:fill="FFFFFF"/>
          <w:lang w:val="en-US"/>
        </w:rPr>
        <w:t>, </w:t>
      </w:r>
      <w:r w:rsidRPr="00A034DF">
        <w:rPr>
          <w:rFonts w:ascii="Times New Roman" w:hAnsi="Times New Roman" w:cs="Times New Roman"/>
          <w:i/>
          <w:iCs/>
          <w:color w:val="000000" w:themeColor="text1"/>
          <w:sz w:val="24"/>
          <w:szCs w:val="24"/>
          <w:shd w:val="clear" w:color="auto" w:fill="FFFFFF"/>
          <w:lang w:val="en-US"/>
        </w:rPr>
        <w:t>42</w:t>
      </w:r>
      <w:r w:rsidRPr="00A034DF">
        <w:rPr>
          <w:rFonts w:ascii="Times New Roman" w:hAnsi="Times New Roman" w:cs="Times New Roman"/>
          <w:color w:val="000000" w:themeColor="text1"/>
          <w:sz w:val="24"/>
          <w:szCs w:val="24"/>
          <w:shd w:val="clear" w:color="auto" w:fill="FFFFFF"/>
          <w:lang w:val="en-US"/>
        </w:rPr>
        <w:t xml:space="preserve">(4), </w:t>
      </w:r>
      <w:r w:rsidR="00E66329" w:rsidRPr="00A034DF">
        <w:rPr>
          <w:rFonts w:ascii="Times New Roman" w:hAnsi="Times New Roman" w:cs="Times New Roman"/>
          <w:color w:val="000000" w:themeColor="text1"/>
          <w:sz w:val="24"/>
          <w:szCs w:val="24"/>
          <w:shd w:val="clear" w:color="auto" w:fill="FFFFFF"/>
          <w:lang w:val="en-US"/>
        </w:rPr>
        <w:t xml:space="preserve">Article </w:t>
      </w:r>
      <w:r w:rsidRPr="00A034DF">
        <w:rPr>
          <w:rFonts w:ascii="Times New Roman" w:hAnsi="Times New Roman" w:cs="Times New Roman"/>
          <w:color w:val="000000" w:themeColor="text1"/>
          <w:sz w:val="24"/>
          <w:szCs w:val="24"/>
          <w:shd w:val="clear" w:color="auto" w:fill="FFFFFF"/>
          <w:lang w:val="en-US"/>
        </w:rPr>
        <w:t xml:space="preserve">zsz005. </w:t>
      </w:r>
      <w:hyperlink r:id="rId157" w:history="1">
        <w:r w:rsidRPr="00A034DF">
          <w:rPr>
            <w:rStyle w:val="Hyperlink"/>
            <w:rFonts w:ascii="Times New Roman" w:hAnsi="Times New Roman" w:cs="Times New Roman"/>
            <w:sz w:val="24"/>
            <w:szCs w:val="24"/>
            <w:shd w:val="clear" w:color="auto" w:fill="FFFFFF"/>
            <w:lang w:val="en-US"/>
          </w:rPr>
          <w:t>https://doi.org/10.1093/sleep/zsz005</w:t>
        </w:r>
      </w:hyperlink>
    </w:p>
    <w:p w14:paraId="4636FB69" w14:textId="77777777" w:rsidR="001A2DCF" w:rsidRPr="00A034DF" w:rsidRDefault="001A2DCF"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Maunder, R. G., </w:t>
      </w:r>
      <w:proofErr w:type="spellStart"/>
      <w:r w:rsidRPr="00A034DF">
        <w:rPr>
          <w:rFonts w:ascii="Times New Roman" w:hAnsi="Times New Roman" w:cs="Times New Roman"/>
          <w:color w:val="000000" w:themeColor="text1"/>
          <w:sz w:val="24"/>
          <w:szCs w:val="24"/>
        </w:rPr>
        <w:t>Lancee</w:t>
      </w:r>
      <w:proofErr w:type="spellEnd"/>
      <w:r w:rsidRPr="00A034DF">
        <w:rPr>
          <w:rFonts w:ascii="Times New Roman" w:hAnsi="Times New Roman" w:cs="Times New Roman"/>
          <w:color w:val="000000" w:themeColor="text1"/>
          <w:sz w:val="24"/>
          <w:szCs w:val="24"/>
        </w:rPr>
        <w:t>, W. J., Nolan, R. P., Hunter, J. J., &amp; Tannenbaum, D. W. (2006). The relationship of attachment insecurity to subjective stress and autonomic function during standardized acute stress in healthy adults. </w:t>
      </w:r>
      <w:r w:rsidRPr="00A034DF">
        <w:rPr>
          <w:rFonts w:ascii="Times New Roman" w:hAnsi="Times New Roman" w:cs="Times New Roman"/>
          <w:i/>
          <w:iCs/>
          <w:color w:val="000000" w:themeColor="text1"/>
          <w:sz w:val="24"/>
          <w:szCs w:val="24"/>
        </w:rPr>
        <w:t>Journal of Psychosomatic Research, 60</w:t>
      </w:r>
      <w:r w:rsidRPr="00A034DF">
        <w:rPr>
          <w:rFonts w:ascii="Times New Roman" w:hAnsi="Times New Roman" w:cs="Times New Roman"/>
          <w:color w:val="000000" w:themeColor="text1"/>
          <w:sz w:val="24"/>
          <w:szCs w:val="24"/>
        </w:rPr>
        <w:t>(3), 283–290. </w:t>
      </w:r>
      <w:hyperlink r:id="rId158" w:tgtFrame="_blank" w:history="1">
        <w:r w:rsidRPr="00A034DF">
          <w:rPr>
            <w:rStyle w:val="Hyperlink"/>
            <w:rFonts w:ascii="Times New Roman" w:hAnsi="Times New Roman" w:cs="Times New Roman"/>
            <w:sz w:val="24"/>
            <w:szCs w:val="24"/>
          </w:rPr>
          <w:t>https://doi.org/10.1016/j.jpsychores.2005.08.013</w:t>
        </w:r>
      </w:hyperlink>
    </w:p>
    <w:p w14:paraId="079BA121" w14:textId="3063E60E"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McGowan, N. M., &amp; Coogan, A. N. (2018). Sleep and circadian rhythm function and trait impulsivity: an actigraphy study. </w:t>
      </w:r>
      <w:r w:rsidRPr="00A034DF">
        <w:rPr>
          <w:rFonts w:ascii="Times New Roman" w:hAnsi="Times New Roman" w:cs="Times New Roman"/>
          <w:i/>
          <w:iCs/>
          <w:color w:val="000000" w:themeColor="text1"/>
          <w:sz w:val="24"/>
          <w:szCs w:val="24"/>
        </w:rPr>
        <w:t xml:space="preserve">Psychiatry </w:t>
      </w:r>
      <w:r w:rsidR="00F57F8A" w:rsidRPr="00A034DF">
        <w:rPr>
          <w:rFonts w:ascii="Times New Roman" w:hAnsi="Times New Roman" w:cs="Times New Roman"/>
          <w:i/>
          <w:iCs/>
          <w:color w:val="000000" w:themeColor="text1"/>
          <w:sz w:val="24"/>
          <w:szCs w:val="24"/>
        </w:rPr>
        <w:t>R</w:t>
      </w:r>
      <w:r w:rsidRPr="00A034DF">
        <w:rPr>
          <w:rFonts w:ascii="Times New Roman" w:hAnsi="Times New Roman" w:cs="Times New Roman"/>
          <w:i/>
          <w:iCs/>
          <w:color w:val="000000" w:themeColor="text1"/>
          <w:sz w:val="24"/>
          <w:szCs w:val="24"/>
        </w:rPr>
        <w:t>esearch</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268</w:t>
      </w:r>
      <w:r w:rsidRPr="00A034DF">
        <w:rPr>
          <w:rFonts w:ascii="Times New Roman" w:hAnsi="Times New Roman" w:cs="Times New Roman"/>
          <w:color w:val="000000" w:themeColor="text1"/>
          <w:sz w:val="24"/>
          <w:szCs w:val="24"/>
        </w:rPr>
        <w:t>, 251</w:t>
      </w:r>
      <w:r w:rsidR="00E66329"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256. </w:t>
      </w:r>
      <w:hyperlink r:id="rId159" w:history="1">
        <w:r w:rsidRPr="00A034DF">
          <w:rPr>
            <w:rStyle w:val="Hyperlink"/>
            <w:rFonts w:ascii="Times New Roman" w:hAnsi="Times New Roman" w:cs="Times New Roman"/>
            <w:sz w:val="24"/>
            <w:szCs w:val="24"/>
          </w:rPr>
          <w:t>https://doi.org/10.1016/j.psychres.2018.07.030</w:t>
        </w:r>
      </w:hyperlink>
      <w:r w:rsidRPr="00A034DF">
        <w:rPr>
          <w:rFonts w:ascii="Times New Roman" w:hAnsi="Times New Roman" w:cs="Times New Roman"/>
          <w:color w:val="000000" w:themeColor="text1"/>
          <w:sz w:val="24"/>
          <w:szCs w:val="24"/>
        </w:rPr>
        <w:t xml:space="preserve"> </w:t>
      </w:r>
    </w:p>
    <w:p w14:paraId="78812E60"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Meldrum, R. C., Barnes, J. C., &amp; Hay, C. (2015). Sleep deprivation, low self-control, and delinquency: A test of the strength model of self-control. </w:t>
      </w:r>
      <w:r w:rsidRPr="00A034DF">
        <w:rPr>
          <w:rFonts w:ascii="Times New Roman" w:hAnsi="Times New Roman" w:cs="Times New Roman"/>
          <w:i/>
          <w:iCs/>
          <w:color w:val="000000" w:themeColor="text1"/>
          <w:sz w:val="24"/>
          <w:szCs w:val="24"/>
        </w:rPr>
        <w:t>Journal of Youth and Adolescence, 44</w:t>
      </w:r>
      <w:r w:rsidRPr="00A034DF">
        <w:rPr>
          <w:rFonts w:ascii="Times New Roman" w:hAnsi="Times New Roman" w:cs="Times New Roman"/>
          <w:color w:val="000000" w:themeColor="text1"/>
          <w:sz w:val="24"/>
          <w:szCs w:val="24"/>
        </w:rPr>
        <w:t>(2), 465–477. </w:t>
      </w:r>
      <w:hyperlink r:id="rId160" w:tgtFrame="_blank" w:history="1">
        <w:r w:rsidRPr="00A034DF">
          <w:rPr>
            <w:rStyle w:val="Hyperlink"/>
            <w:rFonts w:ascii="Times New Roman" w:hAnsi="Times New Roman" w:cs="Times New Roman"/>
            <w:sz w:val="24"/>
            <w:szCs w:val="24"/>
          </w:rPr>
          <w:t>https://doi.org/10.1007/s10964-013-0024-4</w:t>
        </w:r>
      </w:hyperlink>
    </w:p>
    <w:p w14:paraId="0EDD0C58" w14:textId="7DBBC636"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shd w:val="clear" w:color="auto" w:fill="FFFFFF"/>
        </w:rPr>
        <w:t>Mi, Y., Duan, H., Xu, Z., &amp; Lei, X. (2023). The Impact of Sleep Deprivation on Brain Networks in Response to Social Evaluation Tasks. </w:t>
      </w:r>
      <w:r w:rsidRPr="00A034DF">
        <w:rPr>
          <w:rFonts w:ascii="Times New Roman" w:hAnsi="Times New Roman" w:cs="Times New Roman"/>
          <w:i/>
          <w:iCs/>
          <w:color w:val="000000" w:themeColor="text1"/>
          <w:sz w:val="24"/>
          <w:szCs w:val="24"/>
          <w:shd w:val="clear" w:color="auto" w:fill="FFFFFF"/>
        </w:rPr>
        <w:t>Brain Sciences</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13</w:t>
      </w:r>
      <w:r w:rsidRPr="00A034DF">
        <w:rPr>
          <w:rFonts w:ascii="Times New Roman" w:hAnsi="Times New Roman" w:cs="Times New Roman"/>
          <w:color w:val="000000" w:themeColor="text1"/>
          <w:sz w:val="24"/>
          <w:szCs w:val="24"/>
          <w:shd w:val="clear" w:color="auto" w:fill="FFFFFF"/>
        </w:rPr>
        <w:t xml:space="preserve">(8), </w:t>
      </w:r>
      <w:r w:rsidR="00F57F8A" w:rsidRPr="00A034DF">
        <w:rPr>
          <w:rFonts w:ascii="Times New Roman" w:hAnsi="Times New Roman" w:cs="Times New Roman"/>
          <w:color w:val="000000" w:themeColor="text1"/>
          <w:sz w:val="24"/>
          <w:szCs w:val="24"/>
          <w:shd w:val="clear" w:color="auto" w:fill="FFFFFF"/>
        </w:rPr>
        <w:t xml:space="preserve">Article </w:t>
      </w:r>
      <w:r w:rsidRPr="00A034DF">
        <w:rPr>
          <w:rFonts w:ascii="Times New Roman" w:hAnsi="Times New Roman" w:cs="Times New Roman"/>
          <w:color w:val="000000" w:themeColor="text1"/>
          <w:sz w:val="24"/>
          <w:szCs w:val="24"/>
          <w:shd w:val="clear" w:color="auto" w:fill="FFFFFF"/>
        </w:rPr>
        <w:t xml:space="preserve">1122. </w:t>
      </w:r>
      <w:hyperlink r:id="rId161" w:history="1">
        <w:r w:rsidRPr="00A034DF">
          <w:rPr>
            <w:rStyle w:val="Hyperlink"/>
            <w:rFonts w:ascii="Times New Roman" w:hAnsi="Times New Roman" w:cs="Times New Roman"/>
            <w:sz w:val="24"/>
            <w:szCs w:val="24"/>
            <w:shd w:val="clear" w:color="auto" w:fill="FFFFFF"/>
          </w:rPr>
          <w:t>https://doi.org/10.3390/brainsci13081122</w:t>
        </w:r>
      </w:hyperlink>
      <w:r w:rsidRPr="00A034DF">
        <w:rPr>
          <w:rFonts w:ascii="Times New Roman" w:hAnsi="Times New Roman" w:cs="Times New Roman"/>
          <w:color w:val="000000" w:themeColor="text1"/>
          <w:sz w:val="24"/>
          <w:szCs w:val="24"/>
          <w:shd w:val="clear" w:color="auto" w:fill="FFFFFF"/>
        </w:rPr>
        <w:t xml:space="preserve"> </w:t>
      </w:r>
    </w:p>
    <w:p w14:paraId="512F3BFF"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Miyagawa, Y., &amp; Neff, K. D. (2023). How self-compassion operates within individuals: An examination of latent profiles of state self-compassion in the U.S. and Japan. </w:t>
      </w:r>
      <w:r w:rsidRPr="00A034DF">
        <w:rPr>
          <w:rFonts w:ascii="Times New Roman" w:hAnsi="Times New Roman" w:cs="Times New Roman"/>
          <w:i/>
          <w:iCs/>
          <w:color w:val="000000" w:themeColor="text1"/>
          <w:sz w:val="24"/>
          <w:szCs w:val="24"/>
          <w:shd w:val="clear" w:color="auto" w:fill="FFFFFF"/>
        </w:rPr>
        <w:t>Mindfulness, 14</w:t>
      </w:r>
      <w:r w:rsidRPr="00A034DF">
        <w:rPr>
          <w:rFonts w:ascii="Times New Roman" w:hAnsi="Times New Roman" w:cs="Times New Roman"/>
          <w:color w:val="000000" w:themeColor="text1"/>
          <w:sz w:val="24"/>
          <w:szCs w:val="24"/>
          <w:shd w:val="clear" w:color="auto" w:fill="FFFFFF"/>
        </w:rPr>
        <w:t>(6), 1371–1382. </w:t>
      </w:r>
      <w:hyperlink r:id="rId162" w:tgtFrame="_blank" w:history="1">
        <w:r w:rsidRPr="00A034DF">
          <w:rPr>
            <w:rStyle w:val="Hyperlink"/>
            <w:rFonts w:ascii="Times New Roman" w:hAnsi="Times New Roman" w:cs="Times New Roman"/>
            <w:sz w:val="24"/>
            <w:szCs w:val="24"/>
            <w:shd w:val="clear" w:color="auto" w:fill="FFFFFF"/>
          </w:rPr>
          <w:t>https://doi.org/10.1007/s12671-023-02143-2</w:t>
        </w:r>
      </w:hyperlink>
    </w:p>
    <w:p w14:paraId="1C1D900A"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Mindell, J. A., Sadeh, A., Wiegand, B., How, T. H., &amp; Goh, D. Y. T. (2010). Cross-cultural differences in infant and toddler sleep. </w:t>
      </w:r>
      <w:r w:rsidRPr="00A034DF">
        <w:rPr>
          <w:rFonts w:ascii="Times New Roman" w:hAnsi="Times New Roman" w:cs="Times New Roman"/>
          <w:i/>
          <w:iCs/>
          <w:color w:val="000000" w:themeColor="text1"/>
          <w:sz w:val="24"/>
          <w:szCs w:val="24"/>
          <w:shd w:val="clear" w:color="auto" w:fill="FFFFFF"/>
        </w:rPr>
        <w:t>Sleep Medicine, 11</w:t>
      </w:r>
      <w:r w:rsidRPr="00A034DF">
        <w:rPr>
          <w:rFonts w:ascii="Times New Roman" w:hAnsi="Times New Roman" w:cs="Times New Roman"/>
          <w:color w:val="000000" w:themeColor="text1"/>
          <w:sz w:val="24"/>
          <w:szCs w:val="24"/>
          <w:shd w:val="clear" w:color="auto" w:fill="FFFFFF"/>
        </w:rPr>
        <w:t xml:space="preserve">(3), 274–280. </w:t>
      </w:r>
      <w:hyperlink r:id="rId163" w:history="1">
        <w:r w:rsidRPr="00A034DF">
          <w:rPr>
            <w:rStyle w:val="Hyperlink"/>
            <w:rFonts w:ascii="Times New Roman" w:hAnsi="Times New Roman" w:cs="Times New Roman"/>
            <w:sz w:val="24"/>
            <w:szCs w:val="24"/>
            <w:shd w:val="clear" w:color="auto" w:fill="FFFFFF"/>
          </w:rPr>
          <w:t>https://doi.org/10.1016/j.sleep.2009.04.012</w:t>
        </w:r>
      </w:hyperlink>
    </w:p>
    <w:p w14:paraId="352B806A" w14:textId="037D7D2F"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lastRenderedPageBreak/>
        <w:t>Mongrain, V., Carrier, J., &amp; Dumont, M. (2005). Chronotype and sex effects on sleep architecture and quantitative sleep EEG in healthy young adults. </w:t>
      </w:r>
      <w:r w:rsidRPr="00A034DF">
        <w:rPr>
          <w:rFonts w:ascii="Times New Roman" w:hAnsi="Times New Roman" w:cs="Times New Roman"/>
          <w:i/>
          <w:iCs/>
          <w:color w:val="000000" w:themeColor="text1"/>
          <w:sz w:val="24"/>
          <w:szCs w:val="24"/>
        </w:rPr>
        <w:t>Sleep</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28</w:t>
      </w:r>
      <w:r w:rsidRPr="00A034DF">
        <w:rPr>
          <w:rFonts w:ascii="Times New Roman" w:hAnsi="Times New Roman" w:cs="Times New Roman"/>
          <w:color w:val="000000" w:themeColor="text1"/>
          <w:sz w:val="24"/>
          <w:szCs w:val="24"/>
        </w:rPr>
        <w:t>(7), 819</w:t>
      </w:r>
      <w:r w:rsidR="00E66329"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827. </w:t>
      </w:r>
      <w:hyperlink r:id="rId164" w:history="1">
        <w:r w:rsidRPr="00A034DF">
          <w:rPr>
            <w:rStyle w:val="Hyperlink"/>
            <w:rFonts w:ascii="Times New Roman" w:hAnsi="Times New Roman" w:cs="Times New Roman"/>
            <w:sz w:val="24"/>
            <w:szCs w:val="24"/>
          </w:rPr>
          <w:t>https://doi.org/10.1093/sleep/28.7.819</w:t>
        </w:r>
      </w:hyperlink>
      <w:r w:rsidRPr="00A034DF">
        <w:rPr>
          <w:rFonts w:ascii="Times New Roman" w:hAnsi="Times New Roman" w:cs="Times New Roman"/>
          <w:color w:val="000000" w:themeColor="text1"/>
          <w:sz w:val="24"/>
          <w:szCs w:val="24"/>
        </w:rPr>
        <w:t xml:space="preserve"> </w:t>
      </w:r>
    </w:p>
    <w:p w14:paraId="46379C03" w14:textId="03A0116D" w:rsidR="005B5D44" w:rsidRPr="00A034DF" w:rsidRDefault="005B5D44"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Monk, T. H., Reynolds, C. F., Kupfer, D. J., Buysse, D. J., Coble, P. A., Hayes, A. J., </w:t>
      </w:r>
      <w:hyperlink r:id="rId165" w:history="1">
        <w:r w:rsidR="00E66329" w:rsidRPr="00A034DF">
          <w:rPr>
            <w:rStyle w:val="Hyperlink"/>
            <w:rFonts w:ascii="Times New Roman" w:hAnsi="Times New Roman" w:cs="Times New Roman"/>
            <w:color w:val="auto"/>
            <w:sz w:val="24"/>
            <w:szCs w:val="24"/>
            <w:u w:val="none"/>
          </w:rPr>
          <w:t>MacHen</w:t>
        </w:r>
      </w:hyperlink>
      <w:r w:rsidR="00E66329" w:rsidRPr="00A034DF">
        <w:rPr>
          <w:rFonts w:ascii="Times New Roman" w:hAnsi="Times New Roman" w:cs="Times New Roman"/>
          <w:sz w:val="24"/>
          <w:szCs w:val="24"/>
        </w:rPr>
        <w:t>, M. A., Petrie, S. R.,</w:t>
      </w:r>
      <w:r w:rsidRPr="00A034DF">
        <w:rPr>
          <w:rFonts w:ascii="Times New Roman" w:hAnsi="Times New Roman" w:cs="Times New Roman"/>
          <w:color w:val="000000" w:themeColor="text1"/>
          <w:sz w:val="24"/>
          <w:szCs w:val="24"/>
        </w:rPr>
        <w:t xml:space="preserve"> &amp; Ritenour, A. M. (1994). The Pittsburgh Sleep Diary. </w:t>
      </w:r>
      <w:r w:rsidRPr="00A034DF">
        <w:rPr>
          <w:rFonts w:ascii="Times New Roman" w:hAnsi="Times New Roman" w:cs="Times New Roman"/>
          <w:i/>
          <w:iCs/>
          <w:color w:val="000000" w:themeColor="text1"/>
          <w:sz w:val="24"/>
          <w:szCs w:val="24"/>
        </w:rPr>
        <w:t>Journal of Sleep Research</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3</w:t>
      </w:r>
      <w:r w:rsidRPr="00A034DF">
        <w:rPr>
          <w:rFonts w:ascii="Times New Roman" w:hAnsi="Times New Roman" w:cs="Times New Roman"/>
          <w:color w:val="000000" w:themeColor="text1"/>
          <w:sz w:val="24"/>
          <w:szCs w:val="24"/>
        </w:rPr>
        <w:t>(2), 111</w:t>
      </w:r>
      <w:r w:rsidR="00E66329"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120. </w:t>
      </w:r>
      <w:hyperlink r:id="rId166" w:history="1">
        <w:r w:rsidR="002D1D80" w:rsidRPr="00A034DF">
          <w:rPr>
            <w:rStyle w:val="Hyperlink"/>
            <w:rFonts w:ascii="Times New Roman" w:hAnsi="Times New Roman" w:cs="Times New Roman"/>
            <w:sz w:val="24"/>
            <w:szCs w:val="24"/>
          </w:rPr>
          <w:t>https://doi.org/10.1111/j.1365-2869.1994.tb00114.x</w:t>
        </w:r>
      </w:hyperlink>
      <w:r w:rsidR="002D1D80" w:rsidRPr="00A034DF">
        <w:rPr>
          <w:rFonts w:ascii="Times New Roman" w:hAnsi="Times New Roman" w:cs="Times New Roman"/>
          <w:color w:val="000000" w:themeColor="text1"/>
          <w:sz w:val="24"/>
          <w:szCs w:val="24"/>
        </w:rPr>
        <w:t xml:space="preserve"> </w:t>
      </w:r>
    </w:p>
    <w:p w14:paraId="60EA1F7F" w14:textId="2EC93E18"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proofErr w:type="spellStart"/>
      <w:r w:rsidRPr="00A034DF">
        <w:rPr>
          <w:rFonts w:ascii="Times New Roman" w:hAnsi="Times New Roman" w:cs="Times New Roman"/>
          <w:color w:val="000000" w:themeColor="text1"/>
          <w:sz w:val="24"/>
          <w:szCs w:val="24"/>
        </w:rPr>
        <w:t>Montagni</w:t>
      </w:r>
      <w:proofErr w:type="spellEnd"/>
      <w:r w:rsidRPr="00A034DF">
        <w:rPr>
          <w:rFonts w:ascii="Times New Roman" w:hAnsi="Times New Roman" w:cs="Times New Roman"/>
          <w:color w:val="000000" w:themeColor="text1"/>
          <w:sz w:val="24"/>
          <w:szCs w:val="24"/>
        </w:rPr>
        <w:t xml:space="preserve">, I., </w:t>
      </w:r>
      <w:proofErr w:type="spellStart"/>
      <w:r w:rsidRPr="00A034DF">
        <w:rPr>
          <w:rFonts w:ascii="Times New Roman" w:hAnsi="Times New Roman" w:cs="Times New Roman"/>
          <w:color w:val="000000" w:themeColor="text1"/>
          <w:sz w:val="24"/>
          <w:szCs w:val="24"/>
        </w:rPr>
        <w:t>Qchiqach</w:t>
      </w:r>
      <w:proofErr w:type="spellEnd"/>
      <w:r w:rsidRPr="00A034DF">
        <w:rPr>
          <w:rFonts w:ascii="Times New Roman" w:hAnsi="Times New Roman" w:cs="Times New Roman"/>
          <w:color w:val="000000" w:themeColor="text1"/>
          <w:sz w:val="24"/>
          <w:szCs w:val="24"/>
        </w:rPr>
        <w:t xml:space="preserve">, S., Pereira, E., Tully, P. J., &amp; </w:t>
      </w:r>
      <w:proofErr w:type="spellStart"/>
      <w:r w:rsidRPr="00A034DF">
        <w:rPr>
          <w:rFonts w:ascii="Times New Roman" w:hAnsi="Times New Roman" w:cs="Times New Roman"/>
          <w:color w:val="000000" w:themeColor="text1"/>
          <w:sz w:val="24"/>
          <w:szCs w:val="24"/>
        </w:rPr>
        <w:t>Tzourio</w:t>
      </w:r>
      <w:proofErr w:type="spellEnd"/>
      <w:r w:rsidRPr="00A034DF">
        <w:rPr>
          <w:rFonts w:ascii="Times New Roman" w:hAnsi="Times New Roman" w:cs="Times New Roman"/>
          <w:color w:val="000000" w:themeColor="text1"/>
          <w:sz w:val="24"/>
          <w:szCs w:val="24"/>
        </w:rPr>
        <w:t>, C. (2020). Sex-specific associations between sleep and mental health in university students: a large cross-sectional study. </w:t>
      </w:r>
      <w:r w:rsidRPr="00A034DF">
        <w:rPr>
          <w:rFonts w:ascii="Times New Roman" w:hAnsi="Times New Roman" w:cs="Times New Roman"/>
          <w:i/>
          <w:iCs/>
          <w:color w:val="000000" w:themeColor="text1"/>
          <w:sz w:val="24"/>
          <w:szCs w:val="24"/>
        </w:rPr>
        <w:t>Journal of American College Health</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68</w:t>
      </w:r>
      <w:r w:rsidRPr="00A034DF">
        <w:rPr>
          <w:rFonts w:ascii="Times New Roman" w:hAnsi="Times New Roman" w:cs="Times New Roman"/>
          <w:color w:val="000000" w:themeColor="text1"/>
          <w:sz w:val="24"/>
          <w:szCs w:val="24"/>
        </w:rPr>
        <w:t>(3), 278</w:t>
      </w:r>
      <w:r w:rsidR="00E66329"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285. </w:t>
      </w:r>
      <w:hyperlink r:id="rId167" w:history="1">
        <w:r w:rsidRPr="00A034DF">
          <w:rPr>
            <w:rStyle w:val="Hyperlink"/>
            <w:rFonts w:ascii="Times New Roman" w:hAnsi="Times New Roman" w:cs="Times New Roman"/>
            <w:sz w:val="24"/>
            <w:szCs w:val="24"/>
          </w:rPr>
          <w:t>https://doi.org/10.1080/07448481.2018.1546183</w:t>
        </w:r>
      </w:hyperlink>
      <w:r w:rsidRPr="00A034DF">
        <w:rPr>
          <w:rFonts w:ascii="Times New Roman" w:hAnsi="Times New Roman" w:cs="Times New Roman"/>
          <w:color w:val="000000" w:themeColor="text1"/>
          <w:sz w:val="24"/>
          <w:szCs w:val="24"/>
        </w:rPr>
        <w:t xml:space="preserve"> </w:t>
      </w:r>
    </w:p>
    <w:p w14:paraId="10C745CC" w14:textId="795FE91B"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Mulder, J. D. (2023). Power analysis for the random intercept cross-lagged panel model using the </w:t>
      </w:r>
      <w:proofErr w:type="spellStart"/>
      <w:r w:rsidRPr="00A034DF">
        <w:rPr>
          <w:rFonts w:ascii="Times New Roman" w:hAnsi="Times New Roman" w:cs="Times New Roman"/>
          <w:color w:val="000000" w:themeColor="text1"/>
          <w:sz w:val="24"/>
          <w:szCs w:val="24"/>
        </w:rPr>
        <w:t>powRICLPM</w:t>
      </w:r>
      <w:proofErr w:type="spellEnd"/>
      <w:r w:rsidRPr="00A034DF">
        <w:rPr>
          <w:rFonts w:ascii="Times New Roman" w:hAnsi="Times New Roman" w:cs="Times New Roman"/>
          <w:color w:val="000000" w:themeColor="text1"/>
          <w:sz w:val="24"/>
          <w:szCs w:val="24"/>
        </w:rPr>
        <w:t xml:space="preserve"> R-package. </w:t>
      </w:r>
      <w:r w:rsidRPr="00A034DF">
        <w:rPr>
          <w:rFonts w:ascii="Times New Roman" w:hAnsi="Times New Roman" w:cs="Times New Roman"/>
          <w:i/>
          <w:iCs/>
          <w:color w:val="000000" w:themeColor="text1"/>
          <w:sz w:val="24"/>
          <w:szCs w:val="24"/>
        </w:rPr>
        <w:t>Structural Equation Modeling: A Multidisciplinary Journal</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30</w:t>
      </w:r>
      <w:r w:rsidRPr="00A034DF">
        <w:rPr>
          <w:rFonts w:ascii="Times New Roman" w:hAnsi="Times New Roman" w:cs="Times New Roman"/>
          <w:color w:val="000000" w:themeColor="text1"/>
          <w:sz w:val="24"/>
          <w:szCs w:val="24"/>
        </w:rPr>
        <w:t>(4), 645</w:t>
      </w:r>
      <w:r w:rsidR="00E66329"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658. </w:t>
      </w:r>
      <w:hyperlink r:id="rId168" w:history="1">
        <w:r w:rsidRPr="00A034DF">
          <w:rPr>
            <w:rStyle w:val="Hyperlink"/>
            <w:rFonts w:ascii="Times New Roman" w:hAnsi="Times New Roman" w:cs="Times New Roman"/>
            <w:sz w:val="24"/>
            <w:szCs w:val="24"/>
          </w:rPr>
          <w:t>https://doi.org/10.1080/10705511.2022.2122467</w:t>
        </w:r>
      </w:hyperlink>
      <w:r w:rsidRPr="00A034DF">
        <w:rPr>
          <w:rFonts w:ascii="Times New Roman" w:hAnsi="Times New Roman" w:cs="Times New Roman"/>
          <w:color w:val="000000" w:themeColor="text1"/>
          <w:sz w:val="24"/>
          <w:szCs w:val="24"/>
        </w:rPr>
        <w:t xml:space="preserve"> </w:t>
      </w:r>
    </w:p>
    <w:p w14:paraId="47CD63D9"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Mulder, J. D., &amp; Hamaker, E. L. (2021). Three extensions of the random intercept cross-lagged panel model. </w:t>
      </w:r>
      <w:r w:rsidRPr="00A034DF">
        <w:rPr>
          <w:rFonts w:ascii="Times New Roman" w:hAnsi="Times New Roman" w:cs="Times New Roman"/>
          <w:i/>
          <w:iCs/>
          <w:color w:val="000000" w:themeColor="text1"/>
          <w:sz w:val="24"/>
          <w:szCs w:val="24"/>
        </w:rPr>
        <w:t>Structural Equation Modeling, 28</w:t>
      </w:r>
      <w:r w:rsidRPr="00A034DF">
        <w:rPr>
          <w:rFonts w:ascii="Times New Roman" w:hAnsi="Times New Roman" w:cs="Times New Roman"/>
          <w:color w:val="000000" w:themeColor="text1"/>
          <w:sz w:val="24"/>
          <w:szCs w:val="24"/>
        </w:rPr>
        <w:t xml:space="preserve">(4), 638–648. </w:t>
      </w:r>
      <w:hyperlink r:id="rId169" w:history="1">
        <w:r w:rsidRPr="00A034DF">
          <w:rPr>
            <w:rStyle w:val="Hyperlink"/>
            <w:rFonts w:ascii="Times New Roman" w:hAnsi="Times New Roman" w:cs="Times New Roman"/>
            <w:sz w:val="24"/>
            <w:szCs w:val="24"/>
          </w:rPr>
          <w:t>https://doi.org/10.1080/10705511.2020.1784738</w:t>
        </w:r>
      </w:hyperlink>
    </w:p>
    <w:p w14:paraId="2D7C5346"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Mullin, B. C., Phillips, M. L., Siegle, G. J., Buysse, D. J., Forbes, E. E., &amp; Franzen, P. L. (2013). Sleep deprivation amplifies striatal activation to monetary reward. </w:t>
      </w:r>
      <w:r w:rsidRPr="00A034DF">
        <w:rPr>
          <w:rFonts w:ascii="Times New Roman" w:hAnsi="Times New Roman" w:cs="Times New Roman"/>
          <w:i/>
          <w:iCs/>
          <w:color w:val="000000" w:themeColor="text1"/>
          <w:sz w:val="24"/>
          <w:szCs w:val="24"/>
        </w:rPr>
        <w:t>Psychological Medicine, 43</w:t>
      </w:r>
      <w:r w:rsidRPr="00A034DF">
        <w:rPr>
          <w:rFonts w:ascii="Times New Roman" w:hAnsi="Times New Roman" w:cs="Times New Roman"/>
          <w:color w:val="000000" w:themeColor="text1"/>
          <w:sz w:val="24"/>
          <w:szCs w:val="24"/>
        </w:rPr>
        <w:t>(10), 2215–2225. </w:t>
      </w:r>
      <w:hyperlink r:id="rId170" w:tgtFrame="_blank" w:history="1">
        <w:r w:rsidRPr="00A034DF">
          <w:rPr>
            <w:rStyle w:val="Hyperlink"/>
            <w:rFonts w:ascii="Times New Roman" w:hAnsi="Times New Roman" w:cs="Times New Roman"/>
            <w:sz w:val="24"/>
            <w:szCs w:val="24"/>
          </w:rPr>
          <w:t>https://doi.org/10.1017/S0033291712002875</w:t>
        </w:r>
      </w:hyperlink>
    </w:p>
    <w:p w14:paraId="50CE019A" w14:textId="77777777" w:rsidR="00180796" w:rsidRPr="00A034DF" w:rsidRDefault="00180796" w:rsidP="00180796">
      <w:pPr>
        <w:spacing w:line="480" w:lineRule="auto"/>
        <w:ind w:hanging="720"/>
        <w:contextualSpacing/>
        <w:rPr>
          <w:rFonts w:ascii="Times New Roman" w:hAnsi="Times New Roman" w:cs="Times New Roman"/>
          <w:color w:val="000000" w:themeColor="text1"/>
          <w:sz w:val="24"/>
          <w:szCs w:val="24"/>
          <w:lang w:val="en-US"/>
        </w:rPr>
      </w:pPr>
      <w:r w:rsidRPr="00A034DF">
        <w:rPr>
          <w:rFonts w:ascii="Times New Roman" w:hAnsi="Times New Roman" w:cs="Times New Roman"/>
          <w:color w:val="000000" w:themeColor="text1"/>
          <w:sz w:val="24"/>
          <w:szCs w:val="24"/>
          <w:lang w:val="en-US"/>
        </w:rPr>
        <w:t>Neal, D. T., Wood, W., &amp; Drolet, A. (2013). How do people adhere to goals when willpower is low? The profits (and pitfalls) of strong habits. </w:t>
      </w:r>
      <w:r w:rsidRPr="00A034DF">
        <w:rPr>
          <w:rFonts w:ascii="Times New Roman" w:hAnsi="Times New Roman" w:cs="Times New Roman"/>
          <w:i/>
          <w:iCs/>
          <w:color w:val="000000" w:themeColor="text1"/>
          <w:sz w:val="24"/>
          <w:szCs w:val="24"/>
          <w:lang w:val="en-US"/>
        </w:rPr>
        <w:t>Journal of Personality and Social Psychology, 104</w:t>
      </w:r>
      <w:r w:rsidRPr="00A034DF">
        <w:rPr>
          <w:rFonts w:ascii="Times New Roman" w:hAnsi="Times New Roman" w:cs="Times New Roman"/>
          <w:color w:val="000000" w:themeColor="text1"/>
          <w:sz w:val="24"/>
          <w:szCs w:val="24"/>
          <w:lang w:val="en-US"/>
        </w:rPr>
        <w:t>(6), 959–975. </w:t>
      </w:r>
      <w:hyperlink r:id="rId171" w:tgtFrame="_blank" w:history="1">
        <w:r w:rsidRPr="00A034DF">
          <w:rPr>
            <w:rStyle w:val="Hyperlink"/>
            <w:rFonts w:ascii="Times New Roman" w:hAnsi="Times New Roman" w:cs="Times New Roman"/>
            <w:sz w:val="24"/>
            <w:szCs w:val="24"/>
            <w:lang w:val="en-US"/>
          </w:rPr>
          <w:t>https://doi.org/10.1037/a0032626</w:t>
        </w:r>
      </w:hyperlink>
    </w:p>
    <w:p w14:paraId="563A906B" w14:textId="49DF6B25"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Neff, K. D. (2003). Self-</w:t>
      </w:r>
      <w:r w:rsidR="00E66329" w:rsidRPr="00A034DF">
        <w:rPr>
          <w:rFonts w:ascii="Times New Roman" w:hAnsi="Times New Roman" w:cs="Times New Roman"/>
          <w:color w:val="000000" w:themeColor="text1"/>
          <w:sz w:val="24"/>
          <w:szCs w:val="24"/>
        </w:rPr>
        <w:t>c</w:t>
      </w:r>
      <w:r w:rsidRPr="00A034DF">
        <w:rPr>
          <w:rFonts w:ascii="Times New Roman" w:hAnsi="Times New Roman" w:cs="Times New Roman"/>
          <w:color w:val="000000" w:themeColor="text1"/>
          <w:sz w:val="24"/>
          <w:szCs w:val="24"/>
        </w:rPr>
        <w:t xml:space="preserve">ompassion: An </w:t>
      </w:r>
      <w:r w:rsidR="00E66329" w:rsidRPr="00A034DF">
        <w:rPr>
          <w:rFonts w:ascii="Times New Roman" w:hAnsi="Times New Roman" w:cs="Times New Roman"/>
          <w:color w:val="000000" w:themeColor="text1"/>
          <w:sz w:val="24"/>
          <w:szCs w:val="24"/>
        </w:rPr>
        <w:t>a</w:t>
      </w:r>
      <w:r w:rsidRPr="00A034DF">
        <w:rPr>
          <w:rFonts w:ascii="Times New Roman" w:hAnsi="Times New Roman" w:cs="Times New Roman"/>
          <w:color w:val="000000" w:themeColor="text1"/>
          <w:sz w:val="24"/>
          <w:szCs w:val="24"/>
        </w:rPr>
        <w:t xml:space="preserve">lternative </w:t>
      </w:r>
      <w:r w:rsidR="00E66329" w:rsidRPr="00A034DF">
        <w:rPr>
          <w:rFonts w:ascii="Times New Roman" w:hAnsi="Times New Roman" w:cs="Times New Roman"/>
          <w:color w:val="000000" w:themeColor="text1"/>
          <w:sz w:val="24"/>
          <w:szCs w:val="24"/>
        </w:rPr>
        <w:t>c</w:t>
      </w:r>
      <w:r w:rsidRPr="00A034DF">
        <w:rPr>
          <w:rFonts w:ascii="Times New Roman" w:hAnsi="Times New Roman" w:cs="Times New Roman"/>
          <w:color w:val="000000" w:themeColor="text1"/>
          <w:sz w:val="24"/>
          <w:szCs w:val="24"/>
        </w:rPr>
        <w:t xml:space="preserve">onceptualization of a </w:t>
      </w:r>
      <w:r w:rsidR="00E66329" w:rsidRPr="00A034DF">
        <w:rPr>
          <w:rFonts w:ascii="Times New Roman" w:hAnsi="Times New Roman" w:cs="Times New Roman"/>
          <w:color w:val="000000" w:themeColor="text1"/>
          <w:sz w:val="24"/>
          <w:szCs w:val="24"/>
        </w:rPr>
        <w:t>h</w:t>
      </w:r>
      <w:r w:rsidRPr="00A034DF">
        <w:rPr>
          <w:rFonts w:ascii="Times New Roman" w:hAnsi="Times New Roman" w:cs="Times New Roman"/>
          <w:color w:val="000000" w:themeColor="text1"/>
          <w:sz w:val="24"/>
          <w:szCs w:val="24"/>
        </w:rPr>
        <w:t xml:space="preserve">ealthy </w:t>
      </w:r>
      <w:r w:rsidR="00E66329" w:rsidRPr="00A034DF">
        <w:rPr>
          <w:rFonts w:ascii="Times New Roman" w:hAnsi="Times New Roman" w:cs="Times New Roman"/>
          <w:color w:val="000000" w:themeColor="text1"/>
          <w:sz w:val="24"/>
          <w:szCs w:val="24"/>
        </w:rPr>
        <w:t>a</w:t>
      </w:r>
      <w:r w:rsidRPr="00A034DF">
        <w:rPr>
          <w:rFonts w:ascii="Times New Roman" w:hAnsi="Times New Roman" w:cs="Times New Roman"/>
          <w:color w:val="000000" w:themeColor="text1"/>
          <w:sz w:val="24"/>
          <w:szCs w:val="24"/>
        </w:rPr>
        <w:t xml:space="preserve">ttitude </w:t>
      </w:r>
      <w:r w:rsidR="00E66329" w:rsidRPr="00A034DF">
        <w:rPr>
          <w:rFonts w:ascii="Times New Roman" w:hAnsi="Times New Roman" w:cs="Times New Roman"/>
          <w:color w:val="000000" w:themeColor="text1"/>
          <w:sz w:val="24"/>
          <w:szCs w:val="24"/>
        </w:rPr>
        <w:t>t</w:t>
      </w:r>
      <w:r w:rsidRPr="00A034DF">
        <w:rPr>
          <w:rFonts w:ascii="Times New Roman" w:hAnsi="Times New Roman" w:cs="Times New Roman"/>
          <w:color w:val="000000" w:themeColor="text1"/>
          <w:sz w:val="24"/>
          <w:szCs w:val="24"/>
        </w:rPr>
        <w:t xml:space="preserve">oward </w:t>
      </w:r>
      <w:r w:rsidR="00E66329" w:rsidRPr="00A034DF">
        <w:rPr>
          <w:rFonts w:ascii="Times New Roman" w:hAnsi="Times New Roman" w:cs="Times New Roman"/>
          <w:color w:val="000000" w:themeColor="text1"/>
          <w:sz w:val="24"/>
          <w:szCs w:val="24"/>
        </w:rPr>
        <w:t>o</w:t>
      </w:r>
      <w:r w:rsidRPr="00A034DF">
        <w:rPr>
          <w:rFonts w:ascii="Times New Roman" w:hAnsi="Times New Roman" w:cs="Times New Roman"/>
          <w:color w:val="000000" w:themeColor="text1"/>
          <w:sz w:val="24"/>
          <w:szCs w:val="24"/>
        </w:rPr>
        <w:t>neself. </w:t>
      </w:r>
      <w:r w:rsidRPr="00A034DF">
        <w:rPr>
          <w:rFonts w:ascii="Times New Roman" w:hAnsi="Times New Roman" w:cs="Times New Roman"/>
          <w:i/>
          <w:iCs/>
          <w:color w:val="000000" w:themeColor="text1"/>
          <w:sz w:val="24"/>
          <w:szCs w:val="24"/>
        </w:rPr>
        <w:t>Self and Identity, 2</w:t>
      </w:r>
      <w:r w:rsidRPr="00A034DF">
        <w:rPr>
          <w:rFonts w:ascii="Times New Roman" w:hAnsi="Times New Roman" w:cs="Times New Roman"/>
          <w:color w:val="000000" w:themeColor="text1"/>
          <w:sz w:val="24"/>
          <w:szCs w:val="24"/>
        </w:rPr>
        <w:t>(2), 85–101. </w:t>
      </w:r>
      <w:hyperlink r:id="rId172" w:tgtFrame="_blank" w:history="1">
        <w:r w:rsidRPr="00A034DF">
          <w:rPr>
            <w:rStyle w:val="Hyperlink"/>
            <w:rFonts w:ascii="Times New Roman" w:hAnsi="Times New Roman" w:cs="Times New Roman"/>
            <w:sz w:val="24"/>
            <w:szCs w:val="24"/>
          </w:rPr>
          <w:t>https://doi.org/10.1080/15298860309032</w:t>
        </w:r>
      </w:hyperlink>
    </w:p>
    <w:p w14:paraId="1FC34179"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lastRenderedPageBreak/>
        <w:t>Neff, K. D., Tóth-Király, I., Knox, M. C., Kuchar, A., &amp; Davidson, O. (2021). The development and validation of the State Self-Compassion Scale (long- and short form). </w:t>
      </w:r>
      <w:r w:rsidRPr="00A034DF">
        <w:rPr>
          <w:rFonts w:ascii="Times New Roman" w:hAnsi="Times New Roman" w:cs="Times New Roman"/>
          <w:i/>
          <w:iCs/>
          <w:color w:val="000000" w:themeColor="text1"/>
          <w:sz w:val="24"/>
          <w:szCs w:val="24"/>
        </w:rPr>
        <w:t>Mindfulness, 12</w:t>
      </w:r>
      <w:r w:rsidRPr="00A034DF">
        <w:rPr>
          <w:rFonts w:ascii="Times New Roman" w:hAnsi="Times New Roman" w:cs="Times New Roman"/>
          <w:color w:val="000000" w:themeColor="text1"/>
          <w:sz w:val="24"/>
          <w:szCs w:val="24"/>
        </w:rPr>
        <w:t>(1), 121–140. </w:t>
      </w:r>
      <w:hyperlink r:id="rId173" w:tgtFrame="_blank" w:history="1">
        <w:r w:rsidRPr="00A034DF">
          <w:rPr>
            <w:rStyle w:val="Hyperlink"/>
            <w:rFonts w:ascii="Times New Roman" w:hAnsi="Times New Roman" w:cs="Times New Roman"/>
            <w:sz w:val="24"/>
            <w:szCs w:val="24"/>
          </w:rPr>
          <w:t>https://doi.org/10.1007/s12671-020-01505-4</w:t>
        </w:r>
      </w:hyperlink>
    </w:p>
    <w:p w14:paraId="65188440" w14:textId="77777777" w:rsidR="00ED5AD4" w:rsidRPr="00A034DF" w:rsidRDefault="00ED5AD4" w:rsidP="00F57F8A">
      <w:pPr>
        <w:spacing w:line="480" w:lineRule="auto"/>
        <w:ind w:hanging="720"/>
        <w:contextualSpacing/>
        <w:rPr>
          <w:rFonts w:ascii="Times New Roman" w:hAnsi="Times New Roman" w:cs="Times New Roman"/>
          <w:color w:val="000000" w:themeColor="text1"/>
          <w:sz w:val="24"/>
          <w:szCs w:val="24"/>
        </w:rPr>
      </w:pPr>
      <w:bookmarkStart w:id="20" w:name="_Hlk175240266"/>
      <w:r w:rsidRPr="00A034DF">
        <w:rPr>
          <w:rFonts w:ascii="Times New Roman" w:hAnsi="Times New Roman" w:cs="Times New Roman"/>
          <w:color w:val="000000" w:themeColor="text1"/>
          <w:sz w:val="24"/>
          <w:szCs w:val="24"/>
        </w:rPr>
        <w:t xml:space="preserve">Norman, L., Lawrence, N., Iles, A., </w:t>
      </w:r>
      <w:proofErr w:type="spellStart"/>
      <w:r w:rsidRPr="00A034DF">
        <w:rPr>
          <w:rFonts w:ascii="Times New Roman" w:hAnsi="Times New Roman" w:cs="Times New Roman"/>
          <w:color w:val="000000" w:themeColor="text1"/>
          <w:sz w:val="24"/>
          <w:szCs w:val="24"/>
        </w:rPr>
        <w:t>Benattayallah</w:t>
      </w:r>
      <w:proofErr w:type="spellEnd"/>
      <w:r w:rsidRPr="00A034DF">
        <w:rPr>
          <w:rFonts w:ascii="Times New Roman" w:hAnsi="Times New Roman" w:cs="Times New Roman"/>
          <w:color w:val="000000" w:themeColor="text1"/>
          <w:sz w:val="24"/>
          <w:szCs w:val="24"/>
        </w:rPr>
        <w:t>, A., &amp; Karl, A. (2015). Attachment-security priming attenuates amygdala activation to social and linguistic threat. </w:t>
      </w:r>
      <w:r w:rsidRPr="00A034DF">
        <w:rPr>
          <w:rFonts w:ascii="Times New Roman" w:hAnsi="Times New Roman" w:cs="Times New Roman"/>
          <w:i/>
          <w:iCs/>
          <w:color w:val="000000" w:themeColor="text1"/>
          <w:sz w:val="24"/>
          <w:szCs w:val="24"/>
        </w:rPr>
        <w:t>Social Cognitive and Affective Neuroscience, 10</w:t>
      </w:r>
      <w:r w:rsidRPr="00A034DF">
        <w:rPr>
          <w:rFonts w:ascii="Times New Roman" w:hAnsi="Times New Roman" w:cs="Times New Roman"/>
          <w:color w:val="000000" w:themeColor="text1"/>
          <w:sz w:val="24"/>
          <w:szCs w:val="24"/>
        </w:rPr>
        <w:t>(6), 832–839. </w:t>
      </w:r>
      <w:hyperlink r:id="rId174" w:tgtFrame="_blank" w:history="1">
        <w:r w:rsidRPr="00A034DF">
          <w:rPr>
            <w:rStyle w:val="Hyperlink"/>
            <w:rFonts w:ascii="Times New Roman" w:hAnsi="Times New Roman" w:cs="Times New Roman"/>
            <w:sz w:val="24"/>
            <w:szCs w:val="24"/>
          </w:rPr>
          <w:t>https://doi.org/10.1093/scan/nsu127</w:t>
        </w:r>
      </w:hyperlink>
    </w:p>
    <w:p w14:paraId="20B38850" w14:textId="35DF4255" w:rsidR="00865B95" w:rsidRPr="00A034DF" w:rsidRDefault="00F57F8A" w:rsidP="00F57F8A">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Ohayon, M., Wickwire, E. M., Hirshkowitz, M., Albert, S. M., Avidan, A., Daly, F. J., </w:t>
      </w:r>
      <w:hyperlink r:id="rId175" w:history="1">
        <w:r w:rsidRPr="00A034DF">
          <w:rPr>
            <w:rStyle w:val="Hyperlink"/>
            <w:rFonts w:ascii="Times New Roman" w:hAnsi="Times New Roman" w:cs="Times New Roman"/>
            <w:color w:val="000000" w:themeColor="text1"/>
            <w:sz w:val="24"/>
            <w:szCs w:val="24"/>
            <w:u w:val="none"/>
          </w:rPr>
          <w:t>Dauvilliers</w:t>
        </w:r>
      </w:hyperlink>
      <w:r w:rsidRPr="00A034DF">
        <w:rPr>
          <w:rStyle w:val="comma"/>
          <w:rFonts w:ascii="Times New Roman" w:hAnsi="Times New Roman" w:cs="Times New Roman"/>
          <w:color w:val="000000" w:themeColor="text1"/>
          <w:sz w:val="24"/>
          <w:szCs w:val="24"/>
          <w:shd w:val="clear" w:color="auto" w:fill="FFFFFF"/>
        </w:rPr>
        <w:t xml:space="preserve">, Y., </w:t>
      </w:r>
      <w:hyperlink r:id="rId176" w:history="1">
        <w:r w:rsidRPr="00A034DF">
          <w:rPr>
            <w:rStyle w:val="Hyperlink"/>
            <w:rFonts w:ascii="Times New Roman" w:hAnsi="Times New Roman" w:cs="Times New Roman"/>
            <w:color w:val="000000" w:themeColor="text1"/>
            <w:sz w:val="24"/>
            <w:szCs w:val="24"/>
            <w:u w:val="none"/>
          </w:rPr>
          <w:t>Ferri</w:t>
        </w:r>
      </w:hyperlink>
      <w:r w:rsidRPr="00A034DF">
        <w:rPr>
          <w:rStyle w:val="comma"/>
          <w:rFonts w:ascii="Times New Roman" w:hAnsi="Times New Roman" w:cs="Times New Roman"/>
          <w:color w:val="000000" w:themeColor="text1"/>
          <w:sz w:val="24"/>
          <w:szCs w:val="24"/>
          <w:shd w:val="clear" w:color="auto" w:fill="FFFFFF"/>
        </w:rPr>
        <w:t xml:space="preserve">, R., </w:t>
      </w:r>
      <w:hyperlink r:id="rId177" w:history="1">
        <w:r w:rsidRPr="00A034DF">
          <w:rPr>
            <w:rStyle w:val="Hyperlink"/>
            <w:rFonts w:ascii="Times New Roman" w:hAnsi="Times New Roman" w:cs="Times New Roman"/>
            <w:color w:val="000000" w:themeColor="text1"/>
            <w:sz w:val="24"/>
            <w:szCs w:val="24"/>
            <w:u w:val="none"/>
          </w:rPr>
          <w:t>Fung</w:t>
        </w:r>
      </w:hyperlink>
      <w:r w:rsidRPr="00A034DF">
        <w:rPr>
          <w:rStyle w:val="comma"/>
          <w:rFonts w:ascii="Times New Roman" w:hAnsi="Times New Roman" w:cs="Times New Roman"/>
          <w:color w:val="000000" w:themeColor="text1"/>
          <w:sz w:val="24"/>
          <w:szCs w:val="24"/>
          <w:shd w:val="clear" w:color="auto" w:fill="FFFFFF"/>
        </w:rPr>
        <w:t>, C., </w:t>
      </w:r>
      <w:hyperlink r:id="rId178" w:history="1">
        <w:r w:rsidRPr="00A034DF">
          <w:rPr>
            <w:rStyle w:val="Hyperlink"/>
            <w:rFonts w:ascii="Times New Roman" w:hAnsi="Times New Roman" w:cs="Times New Roman"/>
            <w:color w:val="000000" w:themeColor="text1"/>
            <w:sz w:val="24"/>
            <w:szCs w:val="24"/>
            <w:u w:val="none"/>
          </w:rPr>
          <w:t>Gozal</w:t>
        </w:r>
      </w:hyperlink>
      <w:r w:rsidRPr="00A034DF">
        <w:rPr>
          <w:rStyle w:val="comma"/>
          <w:rFonts w:ascii="Times New Roman" w:hAnsi="Times New Roman" w:cs="Times New Roman"/>
          <w:color w:val="000000" w:themeColor="text1"/>
          <w:sz w:val="24"/>
          <w:szCs w:val="24"/>
          <w:shd w:val="clear" w:color="auto" w:fill="FFFFFF"/>
        </w:rPr>
        <w:t>, D., </w:t>
      </w:r>
      <w:hyperlink r:id="rId179" w:history="1">
        <w:r w:rsidRPr="00A034DF">
          <w:rPr>
            <w:rStyle w:val="Hyperlink"/>
            <w:rFonts w:ascii="Times New Roman" w:hAnsi="Times New Roman" w:cs="Times New Roman"/>
            <w:color w:val="000000" w:themeColor="text1"/>
            <w:sz w:val="24"/>
            <w:szCs w:val="24"/>
            <w:u w:val="none"/>
          </w:rPr>
          <w:t>Hazen</w:t>
        </w:r>
      </w:hyperlink>
      <w:r w:rsidRPr="00A034DF">
        <w:rPr>
          <w:rStyle w:val="comma"/>
          <w:rFonts w:ascii="Times New Roman" w:hAnsi="Times New Roman" w:cs="Times New Roman"/>
          <w:color w:val="000000" w:themeColor="text1"/>
          <w:sz w:val="24"/>
          <w:szCs w:val="24"/>
          <w:shd w:val="clear" w:color="auto" w:fill="FFFFFF"/>
        </w:rPr>
        <w:t>, N., </w:t>
      </w:r>
      <w:hyperlink r:id="rId180" w:history="1">
        <w:r w:rsidRPr="00A034DF">
          <w:rPr>
            <w:rStyle w:val="Hyperlink"/>
            <w:rFonts w:ascii="Times New Roman" w:hAnsi="Times New Roman" w:cs="Times New Roman"/>
            <w:color w:val="000000" w:themeColor="text1"/>
            <w:sz w:val="24"/>
            <w:szCs w:val="24"/>
            <w:u w:val="none"/>
          </w:rPr>
          <w:t>Krystal</w:t>
        </w:r>
      </w:hyperlink>
      <w:r w:rsidRPr="00A034DF">
        <w:rPr>
          <w:rStyle w:val="comma"/>
          <w:rFonts w:ascii="Times New Roman" w:hAnsi="Times New Roman" w:cs="Times New Roman"/>
          <w:color w:val="000000" w:themeColor="text1"/>
          <w:sz w:val="24"/>
          <w:szCs w:val="24"/>
          <w:shd w:val="clear" w:color="auto" w:fill="FFFFFF"/>
        </w:rPr>
        <w:t xml:space="preserve">, A., </w:t>
      </w:r>
      <w:hyperlink r:id="rId181" w:history="1">
        <w:r w:rsidRPr="00A034DF">
          <w:rPr>
            <w:rStyle w:val="Hyperlink"/>
            <w:rFonts w:ascii="Times New Roman" w:hAnsi="Times New Roman" w:cs="Times New Roman"/>
            <w:color w:val="000000" w:themeColor="text1"/>
            <w:sz w:val="24"/>
            <w:szCs w:val="24"/>
            <w:u w:val="none"/>
          </w:rPr>
          <w:t>Lichstein</w:t>
        </w:r>
      </w:hyperlink>
      <w:r w:rsidRPr="00A034DF">
        <w:rPr>
          <w:rStyle w:val="comma"/>
          <w:rFonts w:ascii="Times New Roman" w:hAnsi="Times New Roman" w:cs="Times New Roman"/>
          <w:color w:val="000000" w:themeColor="text1"/>
          <w:sz w:val="24"/>
          <w:szCs w:val="24"/>
          <w:shd w:val="clear" w:color="auto" w:fill="FFFFFF"/>
        </w:rPr>
        <w:t xml:space="preserve">, K., </w:t>
      </w:r>
      <w:proofErr w:type="spellStart"/>
      <w:r w:rsidR="0035136A" w:rsidRPr="00A034DF">
        <w:rPr>
          <w:rStyle w:val="comma"/>
          <w:rFonts w:ascii="Times New Roman" w:hAnsi="Times New Roman" w:cs="Times New Roman"/>
          <w:color w:val="000000" w:themeColor="text1"/>
          <w:sz w:val="24"/>
          <w:szCs w:val="24"/>
          <w:shd w:val="clear" w:color="auto" w:fill="FFFFFF"/>
        </w:rPr>
        <w:t>M</w:t>
      </w:r>
      <w:r w:rsidRPr="00A034DF">
        <w:rPr>
          <w:rStyle w:val="comma"/>
          <w:rFonts w:ascii="Times New Roman" w:hAnsi="Times New Roman" w:cs="Times New Roman"/>
          <w:color w:val="000000" w:themeColor="text1"/>
          <w:sz w:val="24"/>
          <w:szCs w:val="24"/>
          <w:shd w:val="clear" w:color="auto" w:fill="FFFFFF"/>
        </w:rPr>
        <w:t>allampalli</w:t>
      </w:r>
      <w:proofErr w:type="spellEnd"/>
      <w:r w:rsidRPr="00A034DF">
        <w:rPr>
          <w:rStyle w:val="comma"/>
          <w:rFonts w:ascii="Times New Roman" w:hAnsi="Times New Roman" w:cs="Times New Roman"/>
          <w:color w:val="000000" w:themeColor="text1"/>
          <w:sz w:val="24"/>
          <w:szCs w:val="24"/>
          <w:shd w:val="clear" w:color="auto" w:fill="FFFFFF"/>
        </w:rPr>
        <w:t xml:space="preserve">, M., </w:t>
      </w:r>
      <w:hyperlink r:id="rId182" w:history="1">
        <w:r w:rsidRPr="00A034DF">
          <w:rPr>
            <w:rStyle w:val="Hyperlink"/>
            <w:rFonts w:ascii="Times New Roman" w:hAnsi="Times New Roman" w:cs="Times New Roman"/>
            <w:color w:val="000000" w:themeColor="text1"/>
            <w:sz w:val="24"/>
            <w:szCs w:val="24"/>
            <w:u w:val="none"/>
          </w:rPr>
          <w:t>Plazzi</w:t>
        </w:r>
      </w:hyperlink>
      <w:r w:rsidRPr="00A034DF">
        <w:rPr>
          <w:rStyle w:val="comma"/>
          <w:rFonts w:ascii="Times New Roman" w:hAnsi="Times New Roman" w:cs="Times New Roman"/>
          <w:color w:val="000000" w:themeColor="text1"/>
          <w:sz w:val="24"/>
          <w:szCs w:val="24"/>
          <w:shd w:val="clear" w:color="auto" w:fill="FFFFFF"/>
        </w:rPr>
        <w:t xml:space="preserve">, G., </w:t>
      </w:r>
      <w:hyperlink r:id="rId183" w:history="1">
        <w:r w:rsidRPr="00A034DF">
          <w:rPr>
            <w:rStyle w:val="Hyperlink"/>
            <w:rFonts w:ascii="Times New Roman" w:hAnsi="Times New Roman" w:cs="Times New Roman"/>
            <w:color w:val="000000" w:themeColor="text1"/>
            <w:sz w:val="24"/>
            <w:szCs w:val="24"/>
            <w:u w:val="none"/>
          </w:rPr>
          <w:t>Rawding</w:t>
        </w:r>
      </w:hyperlink>
      <w:r w:rsidRPr="00A034DF">
        <w:rPr>
          <w:rStyle w:val="comma"/>
          <w:rFonts w:ascii="Times New Roman" w:hAnsi="Times New Roman" w:cs="Times New Roman"/>
          <w:color w:val="000000" w:themeColor="text1"/>
          <w:sz w:val="24"/>
          <w:szCs w:val="24"/>
          <w:shd w:val="clear" w:color="auto" w:fill="FFFFFF"/>
        </w:rPr>
        <w:t xml:space="preserve">, R., </w:t>
      </w:r>
      <w:hyperlink r:id="rId184" w:history="1">
        <w:r w:rsidRPr="00A034DF">
          <w:rPr>
            <w:rStyle w:val="Hyperlink"/>
            <w:rFonts w:ascii="Times New Roman" w:hAnsi="Times New Roman" w:cs="Times New Roman"/>
            <w:color w:val="000000" w:themeColor="text1"/>
            <w:sz w:val="24"/>
            <w:szCs w:val="24"/>
            <w:u w:val="none"/>
          </w:rPr>
          <w:t xml:space="preserve"> Scheer</w:t>
        </w:r>
      </w:hyperlink>
      <w:r w:rsidRPr="00A034DF">
        <w:rPr>
          <w:rStyle w:val="comma"/>
          <w:rFonts w:ascii="Times New Roman" w:hAnsi="Times New Roman" w:cs="Times New Roman"/>
          <w:color w:val="000000" w:themeColor="text1"/>
          <w:sz w:val="24"/>
          <w:szCs w:val="24"/>
          <w:shd w:val="clear" w:color="auto" w:fill="FFFFFF"/>
        </w:rPr>
        <w:t>, F. A., </w:t>
      </w:r>
      <w:hyperlink r:id="rId185" w:history="1">
        <w:r w:rsidRPr="00A034DF">
          <w:rPr>
            <w:rStyle w:val="Hyperlink"/>
            <w:rFonts w:ascii="Times New Roman" w:hAnsi="Times New Roman" w:cs="Times New Roman"/>
            <w:color w:val="000000" w:themeColor="text1"/>
            <w:sz w:val="24"/>
            <w:szCs w:val="24"/>
            <w:u w:val="none"/>
          </w:rPr>
          <w:t>Somers</w:t>
        </w:r>
      </w:hyperlink>
      <w:r w:rsidRPr="00A034DF">
        <w:rPr>
          <w:rStyle w:val="comma"/>
          <w:rFonts w:ascii="Times New Roman" w:hAnsi="Times New Roman" w:cs="Times New Roman"/>
          <w:color w:val="000000" w:themeColor="text1"/>
          <w:sz w:val="24"/>
          <w:szCs w:val="24"/>
          <w:shd w:val="clear" w:color="auto" w:fill="FFFFFF"/>
        </w:rPr>
        <w:t>, V., &amp;</w:t>
      </w:r>
      <w:hyperlink r:id="rId186" w:history="1">
        <w:r w:rsidRPr="00A034DF">
          <w:rPr>
            <w:rStyle w:val="Hyperlink"/>
            <w:rFonts w:ascii="Times New Roman" w:hAnsi="Times New Roman" w:cs="Times New Roman"/>
            <w:color w:val="000000" w:themeColor="text1"/>
            <w:sz w:val="24"/>
            <w:szCs w:val="24"/>
            <w:u w:val="none"/>
          </w:rPr>
          <w:t xml:space="preserve"> Vitiello</w:t>
        </w:r>
      </w:hyperlink>
      <w:r w:rsidRPr="00A034DF">
        <w:rPr>
          <w:rStyle w:val="authors-list-item"/>
          <w:rFonts w:ascii="Times New Roman" w:hAnsi="Times New Roman" w:cs="Times New Roman"/>
          <w:color w:val="000000" w:themeColor="text1"/>
          <w:sz w:val="24"/>
          <w:szCs w:val="24"/>
          <w:shd w:val="clear" w:color="auto" w:fill="FFFFFF"/>
        </w:rPr>
        <w:t xml:space="preserve">, M. V. </w:t>
      </w:r>
      <w:bookmarkEnd w:id="20"/>
      <w:r w:rsidR="00865B95" w:rsidRPr="00A034DF">
        <w:rPr>
          <w:rFonts w:ascii="Times New Roman" w:hAnsi="Times New Roman" w:cs="Times New Roman"/>
          <w:color w:val="000000" w:themeColor="text1"/>
          <w:sz w:val="24"/>
          <w:szCs w:val="24"/>
        </w:rPr>
        <w:t>(2017). National Sleep Foundation's sleep quality recommendations: first report. </w:t>
      </w:r>
      <w:r w:rsidR="00865B95" w:rsidRPr="00A034DF">
        <w:rPr>
          <w:rFonts w:ascii="Times New Roman" w:hAnsi="Times New Roman" w:cs="Times New Roman"/>
          <w:i/>
          <w:iCs/>
          <w:color w:val="000000" w:themeColor="text1"/>
          <w:sz w:val="24"/>
          <w:szCs w:val="24"/>
        </w:rPr>
        <w:t>Sleep Health</w:t>
      </w:r>
      <w:r w:rsidR="00865B95" w:rsidRPr="00A034DF">
        <w:rPr>
          <w:rFonts w:ascii="Times New Roman" w:hAnsi="Times New Roman" w:cs="Times New Roman"/>
          <w:color w:val="000000" w:themeColor="text1"/>
          <w:sz w:val="24"/>
          <w:szCs w:val="24"/>
        </w:rPr>
        <w:t>, </w:t>
      </w:r>
      <w:r w:rsidR="00865B95" w:rsidRPr="00A034DF">
        <w:rPr>
          <w:rFonts w:ascii="Times New Roman" w:hAnsi="Times New Roman" w:cs="Times New Roman"/>
          <w:i/>
          <w:iCs/>
          <w:color w:val="000000" w:themeColor="text1"/>
          <w:sz w:val="24"/>
          <w:szCs w:val="24"/>
        </w:rPr>
        <w:t>3</w:t>
      </w:r>
      <w:r w:rsidR="00865B95" w:rsidRPr="00A034DF">
        <w:rPr>
          <w:rFonts w:ascii="Times New Roman" w:hAnsi="Times New Roman" w:cs="Times New Roman"/>
          <w:color w:val="000000" w:themeColor="text1"/>
          <w:sz w:val="24"/>
          <w:szCs w:val="24"/>
        </w:rPr>
        <w:t>(1), 6</w:t>
      </w:r>
      <w:r w:rsidR="00E66329" w:rsidRPr="00A034DF">
        <w:rPr>
          <w:rFonts w:ascii="Times New Roman" w:hAnsi="Times New Roman" w:cs="Times New Roman"/>
          <w:color w:val="000000" w:themeColor="text1"/>
          <w:sz w:val="24"/>
          <w:szCs w:val="24"/>
        </w:rPr>
        <w:t>–</w:t>
      </w:r>
      <w:r w:rsidR="00865B95" w:rsidRPr="00A034DF">
        <w:rPr>
          <w:rFonts w:ascii="Times New Roman" w:hAnsi="Times New Roman" w:cs="Times New Roman"/>
          <w:color w:val="000000" w:themeColor="text1"/>
          <w:sz w:val="24"/>
          <w:szCs w:val="24"/>
        </w:rPr>
        <w:t xml:space="preserve">19. </w:t>
      </w:r>
      <w:hyperlink r:id="rId187" w:history="1">
        <w:r w:rsidR="00865B95" w:rsidRPr="00A034DF">
          <w:rPr>
            <w:rStyle w:val="Hyperlink"/>
            <w:rFonts w:ascii="Times New Roman" w:hAnsi="Times New Roman" w:cs="Times New Roman"/>
            <w:sz w:val="24"/>
            <w:szCs w:val="24"/>
          </w:rPr>
          <w:t>https://doi.org/10.1016/j.sleh.2016.11.006</w:t>
        </w:r>
      </w:hyperlink>
      <w:r w:rsidR="00865B95" w:rsidRPr="00A034DF">
        <w:rPr>
          <w:rFonts w:ascii="Times New Roman" w:hAnsi="Times New Roman" w:cs="Times New Roman"/>
          <w:color w:val="000000" w:themeColor="text1"/>
          <w:sz w:val="24"/>
          <w:szCs w:val="24"/>
        </w:rPr>
        <w:t xml:space="preserve"> </w:t>
      </w:r>
    </w:p>
    <w:p w14:paraId="03912351" w14:textId="77777777" w:rsidR="00C75857" w:rsidRPr="00A034DF" w:rsidRDefault="00865B95" w:rsidP="00C75857">
      <w:pPr>
        <w:spacing w:line="480" w:lineRule="auto"/>
        <w:ind w:hanging="720"/>
        <w:contextualSpacing/>
        <w:rPr>
          <w:rStyle w:val="Hyperlink"/>
          <w:rFonts w:ascii="Times New Roman" w:hAnsi="Times New Roman" w:cs="Times New Roman"/>
          <w:sz w:val="24"/>
          <w:szCs w:val="24"/>
        </w:rPr>
      </w:pPr>
      <w:r w:rsidRPr="00A034DF">
        <w:rPr>
          <w:rFonts w:ascii="Times New Roman" w:hAnsi="Times New Roman" w:cs="Times New Roman"/>
          <w:color w:val="000000" w:themeColor="text1"/>
          <w:sz w:val="24"/>
          <w:szCs w:val="24"/>
        </w:rPr>
        <w:t>Orth U., Clark D. A., Donnellan M. B., Robins R. W. (2021). Testing prospective effects in longitudinal research: Comparing seven competing cross-lagged models. </w:t>
      </w:r>
      <w:r w:rsidRPr="00A034DF">
        <w:rPr>
          <w:rFonts w:ascii="Times New Roman" w:hAnsi="Times New Roman" w:cs="Times New Roman"/>
          <w:i/>
          <w:iCs/>
          <w:color w:val="000000" w:themeColor="text1"/>
          <w:sz w:val="24"/>
          <w:szCs w:val="24"/>
        </w:rPr>
        <w:t>Journal of Personality and Social Psychology</w:t>
      </w:r>
      <w:r w:rsidRPr="00A034DF">
        <w:rPr>
          <w:rFonts w:ascii="Times New Roman" w:hAnsi="Times New Roman" w:cs="Times New Roman"/>
          <w:color w:val="000000" w:themeColor="text1"/>
          <w:sz w:val="24"/>
          <w:szCs w:val="24"/>
        </w:rPr>
        <w:t>, 120(4), 1013–1034. </w:t>
      </w:r>
      <w:hyperlink r:id="rId188" w:history="1">
        <w:r w:rsidRPr="00A034DF">
          <w:rPr>
            <w:rStyle w:val="Hyperlink"/>
            <w:rFonts w:ascii="Times New Roman" w:hAnsi="Times New Roman" w:cs="Times New Roman"/>
            <w:sz w:val="24"/>
            <w:szCs w:val="24"/>
          </w:rPr>
          <w:t>https://doi.org/10.1037/pspp0000358</w:t>
        </w:r>
      </w:hyperlink>
    </w:p>
    <w:p w14:paraId="72FAB9AE" w14:textId="7C16329F" w:rsidR="00C75857" w:rsidRPr="00A034DF" w:rsidRDefault="00C75857" w:rsidP="00C75857">
      <w:pPr>
        <w:spacing w:line="480" w:lineRule="auto"/>
        <w:ind w:hanging="720"/>
        <w:contextualSpacing/>
        <w:rPr>
          <w:rFonts w:ascii="Times New Roman" w:hAnsi="Times New Roman" w:cs="Times New Roman"/>
          <w:color w:val="333333"/>
          <w:sz w:val="24"/>
          <w:szCs w:val="24"/>
          <w:shd w:val="clear" w:color="auto" w:fill="FFFFFF"/>
        </w:rPr>
      </w:pPr>
      <w:r w:rsidRPr="00A034DF">
        <w:rPr>
          <w:rFonts w:ascii="Times New Roman" w:hAnsi="Times New Roman" w:cs="Times New Roman"/>
          <w:color w:val="333333"/>
          <w:sz w:val="24"/>
          <w:szCs w:val="24"/>
          <w:shd w:val="clear" w:color="auto" w:fill="FFFFFF"/>
        </w:rPr>
        <w:t xml:space="preserve">Orth, U., &amp; Robins, R. W. (2022). Is high self-esteem beneficial? Revisiting a classic question. </w:t>
      </w:r>
      <w:r w:rsidRPr="00A034DF">
        <w:rPr>
          <w:rStyle w:val="Emphasis"/>
          <w:rFonts w:ascii="Times New Roman" w:hAnsi="Times New Roman" w:cs="Times New Roman"/>
          <w:color w:val="333333"/>
          <w:sz w:val="24"/>
          <w:szCs w:val="24"/>
          <w:shd w:val="clear" w:color="auto" w:fill="FFFFFF"/>
        </w:rPr>
        <w:t>American Psychologist, 77</w:t>
      </w:r>
      <w:r w:rsidRPr="00A034DF">
        <w:rPr>
          <w:rFonts w:ascii="Times New Roman" w:hAnsi="Times New Roman" w:cs="Times New Roman"/>
          <w:color w:val="333333"/>
          <w:sz w:val="24"/>
          <w:szCs w:val="24"/>
          <w:shd w:val="clear" w:color="auto" w:fill="FFFFFF"/>
        </w:rPr>
        <w:t xml:space="preserve">(1), 5–17. </w:t>
      </w:r>
      <w:hyperlink r:id="rId189" w:history="1">
        <w:r w:rsidRPr="00A034DF">
          <w:rPr>
            <w:rStyle w:val="Hyperlink"/>
            <w:rFonts w:ascii="Times New Roman" w:hAnsi="Times New Roman" w:cs="Times New Roman"/>
            <w:sz w:val="24"/>
            <w:szCs w:val="24"/>
            <w:shd w:val="clear" w:color="auto" w:fill="FFFFFF"/>
          </w:rPr>
          <w:t>https://doi.org/10.1037/amp0000922</w:t>
        </w:r>
      </w:hyperlink>
    </w:p>
    <w:p w14:paraId="52572119" w14:textId="1287B299"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Orth, U., Robins, R. W., &amp; Widaman, K. F. (2012). Life-span development of self-esteem and its effects on important life outcomes. </w:t>
      </w:r>
      <w:r w:rsidRPr="00A034DF">
        <w:rPr>
          <w:rStyle w:val="Emphasis"/>
          <w:rFonts w:ascii="Times New Roman" w:hAnsi="Times New Roman" w:cs="Times New Roman"/>
          <w:color w:val="000000" w:themeColor="text1"/>
          <w:sz w:val="24"/>
          <w:szCs w:val="24"/>
        </w:rPr>
        <w:t>Journal of Personality and Social Psychology, 102</w:t>
      </w:r>
      <w:r w:rsidRPr="00A034DF">
        <w:rPr>
          <w:rFonts w:ascii="Times New Roman" w:hAnsi="Times New Roman" w:cs="Times New Roman"/>
          <w:color w:val="000000" w:themeColor="text1"/>
          <w:sz w:val="24"/>
          <w:szCs w:val="24"/>
        </w:rPr>
        <w:t>(6), 1271–1288. </w:t>
      </w:r>
      <w:hyperlink r:id="rId190" w:history="1">
        <w:r w:rsidRPr="00A034DF">
          <w:rPr>
            <w:rStyle w:val="Hyperlink"/>
            <w:rFonts w:ascii="Times New Roman" w:hAnsi="Times New Roman" w:cs="Times New Roman"/>
            <w:sz w:val="24"/>
            <w:szCs w:val="24"/>
          </w:rPr>
          <w:t>https://doi.org/10.1037/a0025558</w:t>
        </w:r>
      </w:hyperlink>
      <w:r w:rsidR="00455763" w:rsidRPr="00A034DF">
        <w:rPr>
          <w:rFonts w:ascii="Times New Roman" w:hAnsi="Times New Roman" w:cs="Times New Roman"/>
          <w:color w:val="000000" w:themeColor="text1"/>
          <w:sz w:val="24"/>
          <w:szCs w:val="24"/>
        </w:rPr>
        <w:t xml:space="preserve"> </w:t>
      </w:r>
    </w:p>
    <w:p w14:paraId="739DAAF9" w14:textId="0728B531"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Owens, J. A., Dearth-Wesley, T., Lewin, D., Gioia, G., &amp; Whitaker, R. C. (2016). Self-regulation and sleep duration, sleepiness, and chronotype in adolescents. </w:t>
      </w:r>
      <w:proofErr w:type="spellStart"/>
      <w:r w:rsidRPr="00A034DF">
        <w:rPr>
          <w:rFonts w:ascii="Times New Roman" w:hAnsi="Times New Roman" w:cs="Times New Roman"/>
          <w:i/>
          <w:iCs/>
          <w:color w:val="000000" w:themeColor="text1"/>
          <w:sz w:val="24"/>
          <w:szCs w:val="24"/>
        </w:rPr>
        <w:t>Pediatrics</w:t>
      </w:r>
      <w:proofErr w:type="spellEnd"/>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138</w:t>
      </w:r>
      <w:r w:rsidRPr="00A034DF">
        <w:rPr>
          <w:rFonts w:ascii="Times New Roman" w:hAnsi="Times New Roman" w:cs="Times New Roman"/>
          <w:color w:val="000000" w:themeColor="text1"/>
          <w:sz w:val="24"/>
          <w:szCs w:val="24"/>
        </w:rPr>
        <w:t xml:space="preserve">(6), </w:t>
      </w:r>
      <w:r w:rsidR="00F57F8A" w:rsidRPr="00A034DF">
        <w:rPr>
          <w:rFonts w:ascii="Times New Roman" w:hAnsi="Times New Roman" w:cs="Times New Roman"/>
          <w:color w:val="000000" w:themeColor="text1"/>
          <w:sz w:val="24"/>
          <w:szCs w:val="24"/>
        </w:rPr>
        <w:t xml:space="preserve">Article </w:t>
      </w:r>
      <w:r w:rsidRPr="00A034DF">
        <w:rPr>
          <w:rFonts w:ascii="Times New Roman" w:hAnsi="Times New Roman" w:cs="Times New Roman"/>
          <w:color w:val="000000" w:themeColor="text1"/>
          <w:sz w:val="24"/>
          <w:szCs w:val="24"/>
        </w:rPr>
        <w:t xml:space="preserve">e20161406. </w:t>
      </w:r>
      <w:hyperlink r:id="rId191" w:history="1">
        <w:r w:rsidRPr="00A034DF">
          <w:rPr>
            <w:rStyle w:val="Hyperlink"/>
            <w:rFonts w:ascii="Times New Roman" w:hAnsi="Times New Roman" w:cs="Times New Roman"/>
            <w:sz w:val="24"/>
            <w:szCs w:val="24"/>
          </w:rPr>
          <w:t>https://doi.org/10.1542/peds.2016-1406</w:t>
        </w:r>
      </w:hyperlink>
      <w:r w:rsidRPr="00A034DF">
        <w:rPr>
          <w:rFonts w:ascii="Times New Roman" w:hAnsi="Times New Roman" w:cs="Times New Roman"/>
          <w:color w:val="000000" w:themeColor="text1"/>
          <w:sz w:val="24"/>
          <w:szCs w:val="24"/>
        </w:rPr>
        <w:t xml:space="preserve"> </w:t>
      </w:r>
    </w:p>
    <w:p w14:paraId="02B50C12" w14:textId="4D0E8B43"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Palmer, C. A., Bower, J. L., Cho, K. W., Clementi, M. A., Lau, S., Oosterhoff, B., &amp; Alfano, C. A. (2024). Sleep loss and emotion: A systematic review and meta-analysis of over 50 years of </w:t>
      </w:r>
      <w:r w:rsidRPr="00A034DF">
        <w:rPr>
          <w:rFonts w:ascii="Times New Roman" w:hAnsi="Times New Roman" w:cs="Times New Roman"/>
          <w:color w:val="000000" w:themeColor="text1"/>
          <w:sz w:val="24"/>
          <w:szCs w:val="24"/>
        </w:rPr>
        <w:lastRenderedPageBreak/>
        <w:t>experimental research. </w:t>
      </w:r>
      <w:r w:rsidRPr="00A034DF">
        <w:rPr>
          <w:rFonts w:ascii="Times New Roman" w:hAnsi="Times New Roman" w:cs="Times New Roman"/>
          <w:i/>
          <w:iCs/>
          <w:color w:val="000000" w:themeColor="text1"/>
          <w:sz w:val="24"/>
          <w:szCs w:val="24"/>
        </w:rPr>
        <w:t>Psychological Bulletin, 150</w:t>
      </w:r>
      <w:r w:rsidRPr="00A034DF">
        <w:rPr>
          <w:rFonts w:ascii="Times New Roman" w:hAnsi="Times New Roman" w:cs="Times New Roman"/>
          <w:color w:val="000000" w:themeColor="text1"/>
          <w:sz w:val="24"/>
          <w:szCs w:val="24"/>
        </w:rPr>
        <w:t xml:space="preserve">(4), 440–463. </w:t>
      </w:r>
      <w:hyperlink r:id="rId192" w:history="1">
        <w:r w:rsidRPr="00A034DF">
          <w:rPr>
            <w:rStyle w:val="Hyperlink"/>
            <w:rFonts w:ascii="Times New Roman" w:hAnsi="Times New Roman" w:cs="Times New Roman"/>
            <w:sz w:val="24"/>
            <w:szCs w:val="24"/>
          </w:rPr>
          <w:t>https://doi.org/10.1037/bul0000410</w:t>
        </w:r>
      </w:hyperlink>
      <w:r w:rsidR="004F031B" w:rsidRPr="00A034DF">
        <w:rPr>
          <w:rFonts w:ascii="Times New Roman" w:hAnsi="Times New Roman" w:cs="Times New Roman"/>
          <w:color w:val="000000" w:themeColor="text1"/>
          <w:sz w:val="24"/>
          <w:szCs w:val="24"/>
        </w:rPr>
        <w:t xml:space="preserve"> </w:t>
      </w:r>
    </w:p>
    <w:p w14:paraId="6808B7BB" w14:textId="01220856" w:rsidR="008F233F" w:rsidRPr="00A034DF" w:rsidRDefault="00865B95" w:rsidP="008F233F">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Partin, R. D., Hare, M., Meldrum, R. C., &amp; Trucco, E. M. (2022). Sleep problems and self-control: an examination of reciprocal effects across childhood and adolescence. </w:t>
      </w:r>
      <w:r w:rsidRPr="00A034DF">
        <w:rPr>
          <w:rFonts w:ascii="Times New Roman" w:hAnsi="Times New Roman" w:cs="Times New Roman"/>
          <w:i/>
          <w:iCs/>
          <w:color w:val="000000" w:themeColor="text1"/>
          <w:sz w:val="24"/>
          <w:szCs w:val="24"/>
        </w:rPr>
        <w:t>Journal of Criminal Justice</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83</w:t>
      </w:r>
      <w:r w:rsidRPr="00A034DF">
        <w:rPr>
          <w:rFonts w:ascii="Times New Roman" w:hAnsi="Times New Roman" w:cs="Times New Roman"/>
          <w:color w:val="000000" w:themeColor="text1"/>
          <w:sz w:val="24"/>
          <w:szCs w:val="24"/>
        </w:rPr>
        <w:t xml:space="preserve">, </w:t>
      </w:r>
      <w:r w:rsidR="00F57F8A" w:rsidRPr="00A034DF">
        <w:rPr>
          <w:rFonts w:ascii="Times New Roman" w:hAnsi="Times New Roman" w:cs="Times New Roman"/>
          <w:color w:val="000000" w:themeColor="text1"/>
          <w:sz w:val="24"/>
          <w:szCs w:val="24"/>
        </w:rPr>
        <w:t xml:space="preserve">Article </w:t>
      </w:r>
      <w:r w:rsidRPr="00A034DF">
        <w:rPr>
          <w:rFonts w:ascii="Times New Roman" w:hAnsi="Times New Roman" w:cs="Times New Roman"/>
          <w:color w:val="000000" w:themeColor="text1"/>
          <w:sz w:val="24"/>
          <w:szCs w:val="24"/>
        </w:rPr>
        <w:t xml:space="preserve">101975. </w:t>
      </w:r>
      <w:hyperlink r:id="rId193" w:history="1">
        <w:r w:rsidRPr="00A034DF">
          <w:rPr>
            <w:rStyle w:val="Hyperlink"/>
            <w:rFonts w:ascii="Times New Roman" w:hAnsi="Times New Roman" w:cs="Times New Roman"/>
            <w:sz w:val="24"/>
            <w:szCs w:val="24"/>
          </w:rPr>
          <w:t>https://doi.org/10.1016/j.jcrimjus.2022.101975</w:t>
        </w:r>
      </w:hyperlink>
      <w:r w:rsidRPr="00A034DF">
        <w:rPr>
          <w:rFonts w:ascii="Times New Roman" w:hAnsi="Times New Roman" w:cs="Times New Roman"/>
          <w:color w:val="000000" w:themeColor="text1"/>
          <w:sz w:val="24"/>
          <w:szCs w:val="24"/>
        </w:rPr>
        <w:t xml:space="preserve"> </w:t>
      </w:r>
    </w:p>
    <w:p w14:paraId="380A3C8B" w14:textId="510092F7" w:rsidR="0098253D" w:rsidRPr="00A034DF" w:rsidRDefault="0098253D" w:rsidP="0098253D">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Parrish, M. H., Inagaki, T. K., Muscatell, K. A., Haltom, K. E., Leary, M. R., &amp; Eisenberger, N. I. (2018). Self-compassion and responses to negative social feedback: The role of fronto-amygdala circuit connectivity. </w:t>
      </w:r>
      <w:r w:rsidRPr="00A034DF">
        <w:rPr>
          <w:rFonts w:ascii="Times New Roman" w:hAnsi="Times New Roman" w:cs="Times New Roman"/>
          <w:i/>
          <w:iCs/>
          <w:color w:val="000000" w:themeColor="text1"/>
          <w:sz w:val="24"/>
          <w:szCs w:val="24"/>
        </w:rPr>
        <w:t>Self and identity</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17</w:t>
      </w:r>
      <w:r w:rsidRPr="00A034DF">
        <w:rPr>
          <w:rFonts w:ascii="Times New Roman" w:hAnsi="Times New Roman" w:cs="Times New Roman"/>
          <w:color w:val="000000" w:themeColor="text1"/>
          <w:sz w:val="24"/>
          <w:szCs w:val="24"/>
        </w:rPr>
        <w:t>(6), 723</w:t>
      </w:r>
      <w:r w:rsidR="00E66329"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738. </w:t>
      </w:r>
      <w:hyperlink r:id="rId194" w:history="1">
        <w:r w:rsidR="00F9608C" w:rsidRPr="00A034DF">
          <w:rPr>
            <w:rStyle w:val="Hyperlink"/>
            <w:rFonts w:ascii="Times New Roman" w:hAnsi="Times New Roman" w:cs="Times New Roman"/>
            <w:sz w:val="24"/>
            <w:szCs w:val="24"/>
          </w:rPr>
          <w:t>https://doi.org/10.1080/15298868.2018.1490344</w:t>
        </w:r>
      </w:hyperlink>
      <w:r w:rsidR="00F9608C" w:rsidRPr="00A034DF">
        <w:rPr>
          <w:rFonts w:ascii="Times New Roman" w:hAnsi="Times New Roman" w:cs="Times New Roman"/>
          <w:color w:val="000000" w:themeColor="text1"/>
          <w:sz w:val="24"/>
          <w:szCs w:val="24"/>
        </w:rPr>
        <w:t xml:space="preserve"> </w:t>
      </w:r>
    </w:p>
    <w:p w14:paraId="4FCFB3A5" w14:textId="1E12F0A3" w:rsidR="00C427A9" w:rsidRPr="00A034DF" w:rsidRDefault="00C427A9" w:rsidP="00C427A9">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Pastore, O. L., Brett, B., &amp; Fortier, M. S. (2023). Self-compassion and happiness: Exploring the influence of the subcomponents of self-compassion on happiness and vice versa. </w:t>
      </w:r>
      <w:r w:rsidRPr="00A034DF">
        <w:rPr>
          <w:rFonts w:ascii="Times New Roman" w:hAnsi="Times New Roman" w:cs="Times New Roman"/>
          <w:i/>
          <w:iCs/>
          <w:color w:val="000000" w:themeColor="text1"/>
          <w:sz w:val="24"/>
          <w:szCs w:val="24"/>
        </w:rPr>
        <w:t>Psychological Reports</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126</w:t>
      </w:r>
      <w:r w:rsidRPr="00A034DF">
        <w:rPr>
          <w:rFonts w:ascii="Times New Roman" w:hAnsi="Times New Roman" w:cs="Times New Roman"/>
          <w:color w:val="000000" w:themeColor="text1"/>
          <w:sz w:val="24"/>
          <w:szCs w:val="24"/>
        </w:rPr>
        <w:t>(5), 2191</w:t>
      </w:r>
      <w:r w:rsidR="00E66329"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2211. </w:t>
      </w:r>
      <w:hyperlink r:id="rId195" w:history="1">
        <w:r w:rsidR="000E1951" w:rsidRPr="00A034DF">
          <w:rPr>
            <w:rStyle w:val="Hyperlink"/>
            <w:rFonts w:ascii="Times New Roman" w:hAnsi="Times New Roman" w:cs="Times New Roman"/>
            <w:sz w:val="24"/>
            <w:szCs w:val="24"/>
          </w:rPr>
          <w:t>https://doi.org/10.1177/0033294122108490</w:t>
        </w:r>
      </w:hyperlink>
      <w:r w:rsidR="000E1951" w:rsidRPr="00A034DF">
        <w:rPr>
          <w:rFonts w:ascii="Times New Roman" w:hAnsi="Times New Roman" w:cs="Times New Roman"/>
          <w:color w:val="000000" w:themeColor="text1"/>
          <w:sz w:val="24"/>
          <w:szCs w:val="24"/>
        </w:rPr>
        <w:t xml:space="preserve"> </w:t>
      </w:r>
    </w:p>
    <w:p w14:paraId="75AC720F" w14:textId="42017191"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Paulhus, D. L., &amp; </w:t>
      </w:r>
      <w:proofErr w:type="spellStart"/>
      <w:r w:rsidRPr="00A034DF">
        <w:rPr>
          <w:rFonts w:ascii="Times New Roman" w:hAnsi="Times New Roman" w:cs="Times New Roman"/>
          <w:color w:val="000000" w:themeColor="text1"/>
          <w:sz w:val="24"/>
          <w:szCs w:val="24"/>
        </w:rPr>
        <w:t>Vazire</w:t>
      </w:r>
      <w:proofErr w:type="spellEnd"/>
      <w:r w:rsidRPr="00A034DF">
        <w:rPr>
          <w:rFonts w:ascii="Times New Roman" w:hAnsi="Times New Roman" w:cs="Times New Roman"/>
          <w:color w:val="000000" w:themeColor="text1"/>
          <w:sz w:val="24"/>
          <w:szCs w:val="24"/>
        </w:rPr>
        <w:t>, S. (2007). The self-report method. In R. W. Robins, R. C. Fraley, &amp; R. F. Krueger (Eds.), </w:t>
      </w:r>
      <w:r w:rsidRPr="00A034DF">
        <w:rPr>
          <w:rFonts w:ascii="Times New Roman" w:hAnsi="Times New Roman" w:cs="Times New Roman"/>
          <w:i/>
          <w:iCs/>
          <w:color w:val="000000" w:themeColor="text1"/>
          <w:sz w:val="24"/>
          <w:szCs w:val="24"/>
        </w:rPr>
        <w:t>Handbook of research methods in personality psychology</w:t>
      </w:r>
      <w:r w:rsidRPr="00A034DF">
        <w:rPr>
          <w:rFonts w:ascii="Times New Roman" w:hAnsi="Times New Roman" w:cs="Times New Roman"/>
          <w:color w:val="000000" w:themeColor="text1"/>
          <w:sz w:val="24"/>
          <w:szCs w:val="24"/>
        </w:rPr>
        <w:t> (pp. 224–239). Guilford Press.</w:t>
      </w:r>
    </w:p>
    <w:p w14:paraId="23460C92" w14:textId="77777777" w:rsidR="0015787B" w:rsidRPr="00A034DF" w:rsidRDefault="0015787B" w:rsidP="0015787B">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Petrocchi, N., Ottaviani, C., &amp; </w:t>
      </w:r>
      <w:proofErr w:type="spellStart"/>
      <w:r w:rsidRPr="00A034DF">
        <w:rPr>
          <w:rFonts w:ascii="Times New Roman" w:hAnsi="Times New Roman" w:cs="Times New Roman"/>
          <w:color w:val="000000" w:themeColor="text1"/>
          <w:sz w:val="24"/>
          <w:szCs w:val="24"/>
        </w:rPr>
        <w:t>Couyoumdjian</w:t>
      </w:r>
      <w:proofErr w:type="spellEnd"/>
      <w:r w:rsidRPr="00A034DF">
        <w:rPr>
          <w:rFonts w:ascii="Times New Roman" w:hAnsi="Times New Roman" w:cs="Times New Roman"/>
          <w:color w:val="000000" w:themeColor="text1"/>
          <w:sz w:val="24"/>
          <w:szCs w:val="24"/>
        </w:rPr>
        <w:t>, A. (2017). Compassion at the mirror: Exposure to a mirror increases the efficacy of a self-compassion manipulation in enhancing soothing positive affect and heart rate variability. </w:t>
      </w:r>
      <w:r w:rsidRPr="00A034DF">
        <w:rPr>
          <w:rFonts w:ascii="Times New Roman" w:hAnsi="Times New Roman" w:cs="Times New Roman"/>
          <w:i/>
          <w:iCs/>
          <w:color w:val="000000" w:themeColor="text1"/>
          <w:sz w:val="24"/>
          <w:szCs w:val="24"/>
        </w:rPr>
        <w:t>The Journal of Positive Psychology, 12</w:t>
      </w:r>
      <w:r w:rsidRPr="00A034DF">
        <w:rPr>
          <w:rFonts w:ascii="Times New Roman" w:hAnsi="Times New Roman" w:cs="Times New Roman"/>
          <w:color w:val="000000" w:themeColor="text1"/>
          <w:sz w:val="24"/>
          <w:szCs w:val="24"/>
        </w:rPr>
        <w:t>(6), 525–536. </w:t>
      </w:r>
      <w:hyperlink r:id="rId196" w:tgtFrame="_blank" w:history="1">
        <w:r w:rsidRPr="00A034DF">
          <w:rPr>
            <w:rStyle w:val="Hyperlink"/>
            <w:rFonts w:ascii="Times New Roman" w:hAnsi="Times New Roman" w:cs="Times New Roman"/>
            <w:sz w:val="24"/>
            <w:szCs w:val="24"/>
          </w:rPr>
          <w:t>https://doi.org/10.1080/17439760.2016.1209544</w:t>
        </w:r>
      </w:hyperlink>
    </w:p>
    <w:p w14:paraId="73A09006"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Phillips, W. J., &amp; Hine, D. W. (2021). Self-compassion, physical health, and health behaviour: A meta-analysis. </w:t>
      </w:r>
      <w:r w:rsidRPr="00A034DF">
        <w:rPr>
          <w:rFonts w:ascii="Times New Roman" w:hAnsi="Times New Roman" w:cs="Times New Roman"/>
          <w:i/>
          <w:iCs/>
          <w:color w:val="000000" w:themeColor="text1"/>
          <w:sz w:val="24"/>
          <w:szCs w:val="24"/>
        </w:rPr>
        <w:t>Health Psychology Review, 15</w:t>
      </w:r>
      <w:r w:rsidRPr="00A034DF">
        <w:rPr>
          <w:rFonts w:ascii="Times New Roman" w:hAnsi="Times New Roman" w:cs="Times New Roman"/>
          <w:color w:val="000000" w:themeColor="text1"/>
          <w:sz w:val="24"/>
          <w:szCs w:val="24"/>
        </w:rPr>
        <w:t xml:space="preserve">(1), 113–139. </w:t>
      </w:r>
      <w:hyperlink r:id="rId197" w:history="1">
        <w:r w:rsidRPr="00A034DF">
          <w:rPr>
            <w:rStyle w:val="Hyperlink"/>
            <w:rFonts w:ascii="Times New Roman" w:hAnsi="Times New Roman" w:cs="Times New Roman"/>
            <w:sz w:val="24"/>
            <w:szCs w:val="24"/>
          </w:rPr>
          <w:t>https://doi.org/10.1080/17437199.2019.1705872</w:t>
        </w:r>
      </w:hyperlink>
    </w:p>
    <w:p w14:paraId="71C229A4"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lastRenderedPageBreak/>
        <w:t>Pi, Y., Wang, Y., Li, X., &amp; Zhang, F. (2024). Reciprocal longitudinal relations between self‐efficacy and coping style: The explanatory mechanism of future self‐continuity. </w:t>
      </w:r>
      <w:r w:rsidRPr="00A034DF">
        <w:rPr>
          <w:rFonts w:ascii="Times New Roman" w:hAnsi="Times New Roman" w:cs="Times New Roman"/>
          <w:i/>
          <w:iCs/>
          <w:color w:val="000000" w:themeColor="text1"/>
          <w:sz w:val="24"/>
          <w:szCs w:val="24"/>
        </w:rPr>
        <w:t>Journal of Adolescence, 96</w:t>
      </w:r>
      <w:r w:rsidRPr="00A034DF">
        <w:rPr>
          <w:rFonts w:ascii="Times New Roman" w:hAnsi="Times New Roman" w:cs="Times New Roman"/>
          <w:color w:val="000000" w:themeColor="text1"/>
          <w:sz w:val="24"/>
          <w:szCs w:val="24"/>
        </w:rPr>
        <w:t>(5), 1078–1090. </w:t>
      </w:r>
      <w:hyperlink r:id="rId198" w:tgtFrame="_blank" w:history="1">
        <w:r w:rsidRPr="00A034DF">
          <w:rPr>
            <w:rStyle w:val="Hyperlink"/>
            <w:rFonts w:ascii="Times New Roman" w:hAnsi="Times New Roman" w:cs="Times New Roman"/>
            <w:sz w:val="24"/>
            <w:szCs w:val="24"/>
          </w:rPr>
          <w:t>https://doi.org/10.1002/jad.12318</w:t>
        </w:r>
      </w:hyperlink>
    </w:p>
    <w:p w14:paraId="40C47556" w14:textId="4945CD00"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shd w:val="clear" w:color="auto" w:fill="FFFFFF"/>
        </w:rPr>
        <w:t xml:space="preserve">Podsakoff, P. M., </w:t>
      </w:r>
      <w:proofErr w:type="spellStart"/>
      <w:r w:rsidRPr="00A034DF">
        <w:rPr>
          <w:rFonts w:ascii="Times New Roman" w:hAnsi="Times New Roman" w:cs="Times New Roman"/>
          <w:color w:val="000000" w:themeColor="text1"/>
          <w:sz w:val="24"/>
          <w:szCs w:val="24"/>
          <w:shd w:val="clear" w:color="auto" w:fill="FFFFFF"/>
        </w:rPr>
        <w:t>MacKenzie</w:t>
      </w:r>
      <w:proofErr w:type="spellEnd"/>
      <w:r w:rsidRPr="00A034DF">
        <w:rPr>
          <w:rFonts w:ascii="Times New Roman" w:hAnsi="Times New Roman" w:cs="Times New Roman"/>
          <w:color w:val="000000" w:themeColor="text1"/>
          <w:sz w:val="24"/>
          <w:szCs w:val="24"/>
          <w:shd w:val="clear" w:color="auto" w:fill="FFFFFF"/>
        </w:rPr>
        <w:t xml:space="preserve">, S. B., Lee, J.-Y., &amp; Podsakoff, N. P. (2003). Common method biases in </w:t>
      </w:r>
      <w:proofErr w:type="spellStart"/>
      <w:r w:rsidRPr="00A034DF">
        <w:rPr>
          <w:rFonts w:ascii="Times New Roman" w:hAnsi="Times New Roman" w:cs="Times New Roman"/>
          <w:color w:val="000000" w:themeColor="text1"/>
          <w:sz w:val="24"/>
          <w:szCs w:val="24"/>
          <w:shd w:val="clear" w:color="auto" w:fill="FFFFFF"/>
        </w:rPr>
        <w:t>behavioral</w:t>
      </w:r>
      <w:proofErr w:type="spellEnd"/>
      <w:r w:rsidRPr="00A034DF">
        <w:rPr>
          <w:rFonts w:ascii="Times New Roman" w:hAnsi="Times New Roman" w:cs="Times New Roman"/>
          <w:color w:val="000000" w:themeColor="text1"/>
          <w:sz w:val="24"/>
          <w:szCs w:val="24"/>
          <w:shd w:val="clear" w:color="auto" w:fill="FFFFFF"/>
        </w:rPr>
        <w:t xml:space="preserve"> research: A critical review of the literature and recommended remedies. </w:t>
      </w:r>
      <w:r w:rsidRPr="00A034DF">
        <w:rPr>
          <w:rStyle w:val="Emphasis"/>
          <w:rFonts w:ascii="Times New Roman" w:hAnsi="Times New Roman" w:cs="Times New Roman"/>
          <w:color w:val="000000" w:themeColor="text1"/>
          <w:sz w:val="24"/>
          <w:szCs w:val="24"/>
          <w:shd w:val="clear" w:color="auto" w:fill="FFFFFF"/>
        </w:rPr>
        <w:t>Journal of Applied Psychology, 88</w:t>
      </w:r>
      <w:r w:rsidRPr="00A034DF">
        <w:rPr>
          <w:rFonts w:ascii="Times New Roman" w:hAnsi="Times New Roman" w:cs="Times New Roman"/>
          <w:color w:val="000000" w:themeColor="text1"/>
          <w:sz w:val="24"/>
          <w:szCs w:val="24"/>
          <w:shd w:val="clear" w:color="auto" w:fill="FFFFFF"/>
        </w:rPr>
        <w:t>(5), 879–903. </w:t>
      </w:r>
      <w:hyperlink r:id="rId199" w:history="1">
        <w:r w:rsidRPr="00A034DF">
          <w:rPr>
            <w:rStyle w:val="Hyperlink"/>
            <w:rFonts w:ascii="Times New Roman" w:hAnsi="Times New Roman" w:cs="Times New Roman"/>
            <w:sz w:val="24"/>
            <w:szCs w:val="24"/>
            <w:shd w:val="clear" w:color="auto" w:fill="FFFFFF"/>
          </w:rPr>
          <w:t>https://doi.org/10.1037/0021-9010.88.5.879</w:t>
        </w:r>
      </w:hyperlink>
      <w:r w:rsidR="00455763" w:rsidRPr="00A034DF">
        <w:rPr>
          <w:rFonts w:ascii="Times New Roman" w:hAnsi="Times New Roman" w:cs="Times New Roman"/>
          <w:color w:val="000000" w:themeColor="text1"/>
          <w:sz w:val="24"/>
          <w:szCs w:val="24"/>
          <w:shd w:val="clear" w:color="auto" w:fill="FFFFFF"/>
        </w:rPr>
        <w:t xml:space="preserve"> </w:t>
      </w:r>
    </w:p>
    <w:p w14:paraId="63E1F0B3" w14:textId="57A66E10" w:rsidR="009F7589" w:rsidRPr="00A034DF" w:rsidRDefault="009F7589" w:rsidP="009F7589">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Porges, S. W. (2003). Social engagement and attachment: a phylogenetic perspective. </w:t>
      </w:r>
      <w:r w:rsidRPr="00A034DF">
        <w:rPr>
          <w:rFonts w:ascii="Times New Roman" w:hAnsi="Times New Roman" w:cs="Times New Roman"/>
          <w:i/>
          <w:iCs/>
          <w:color w:val="000000" w:themeColor="text1"/>
          <w:sz w:val="24"/>
          <w:szCs w:val="24"/>
          <w:shd w:val="clear" w:color="auto" w:fill="FFFFFF"/>
        </w:rPr>
        <w:t>Annals of the new York Academy of Sciences</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1008</w:t>
      </w:r>
      <w:r w:rsidRPr="00A034DF">
        <w:rPr>
          <w:rFonts w:ascii="Times New Roman" w:hAnsi="Times New Roman" w:cs="Times New Roman"/>
          <w:color w:val="000000" w:themeColor="text1"/>
          <w:sz w:val="24"/>
          <w:szCs w:val="24"/>
          <w:shd w:val="clear" w:color="auto" w:fill="FFFFFF"/>
        </w:rPr>
        <w:t>(1), 31</w:t>
      </w:r>
      <w:r w:rsidR="00E66329"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shd w:val="clear" w:color="auto" w:fill="FFFFFF"/>
        </w:rPr>
        <w:t>47.</w:t>
      </w:r>
      <w:r w:rsidR="00907D79" w:rsidRPr="00A034DF">
        <w:rPr>
          <w:rFonts w:ascii="Times New Roman" w:hAnsi="Times New Roman" w:cs="Times New Roman"/>
          <w:color w:val="000000" w:themeColor="text1"/>
          <w:sz w:val="24"/>
          <w:szCs w:val="24"/>
          <w:shd w:val="clear" w:color="auto" w:fill="FFFFFF"/>
        </w:rPr>
        <w:t xml:space="preserve"> </w:t>
      </w:r>
      <w:hyperlink r:id="rId200" w:history="1">
        <w:r w:rsidR="00907D79" w:rsidRPr="00A034DF">
          <w:rPr>
            <w:rStyle w:val="Hyperlink"/>
            <w:rFonts w:ascii="Times New Roman" w:hAnsi="Times New Roman" w:cs="Times New Roman"/>
            <w:sz w:val="24"/>
            <w:szCs w:val="24"/>
            <w:shd w:val="clear" w:color="auto" w:fill="FFFFFF"/>
          </w:rPr>
          <w:t>https://doi.org/10.1196/annals.1301.004</w:t>
        </w:r>
      </w:hyperlink>
      <w:r w:rsidR="00907D79" w:rsidRPr="00A034DF">
        <w:rPr>
          <w:rFonts w:ascii="Times New Roman" w:hAnsi="Times New Roman" w:cs="Times New Roman"/>
          <w:color w:val="000000" w:themeColor="text1"/>
          <w:sz w:val="24"/>
          <w:szCs w:val="24"/>
          <w:shd w:val="clear" w:color="auto" w:fill="FFFFFF"/>
        </w:rPr>
        <w:t xml:space="preserve"> </w:t>
      </w:r>
    </w:p>
    <w:p w14:paraId="6DDBF8BD" w14:textId="26D93547" w:rsidR="009F7589" w:rsidRPr="00A034DF" w:rsidRDefault="009F7589" w:rsidP="009F7589">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Porges SW (2011) The polyvagal theory: Neurophysiological foundations of emotions, attachment, communication and self-regulation. WW Norton.</w:t>
      </w:r>
    </w:p>
    <w:p w14:paraId="4BD6285A" w14:textId="4F7566B9"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Powers, J. P., Moshontz, H., &amp; Hoyle, R. H. (2020). Self-control and affect regulation styles predict anxiety longitudinally in university students. </w:t>
      </w:r>
      <w:r w:rsidRPr="00A034DF">
        <w:rPr>
          <w:rFonts w:ascii="Times New Roman" w:hAnsi="Times New Roman" w:cs="Times New Roman"/>
          <w:i/>
          <w:iCs/>
          <w:color w:val="000000" w:themeColor="text1"/>
          <w:sz w:val="24"/>
          <w:szCs w:val="24"/>
          <w:shd w:val="clear" w:color="auto" w:fill="FFFFFF"/>
        </w:rPr>
        <w:t>Collabra: Psychology, 6</w:t>
      </w:r>
      <w:r w:rsidRPr="00A034DF">
        <w:rPr>
          <w:rFonts w:ascii="Times New Roman" w:hAnsi="Times New Roman" w:cs="Times New Roman"/>
          <w:color w:val="000000" w:themeColor="text1"/>
          <w:sz w:val="24"/>
          <w:szCs w:val="24"/>
          <w:shd w:val="clear" w:color="auto" w:fill="FFFFFF"/>
        </w:rPr>
        <w:t xml:space="preserve">(1), </w:t>
      </w:r>
      <w:r w:rsidR="00F57F8A" w:rsidRPr="00A034DF">
        <w:rPr>
          <w:rFonts w:ascii="Times New Roman" w:hAnsi="Times New Roman" w:cs="Times New Roman"/>
          <w:color w:val="000000" w:themeColor="text1"/>
          <w:sz w:val="24"/>
          <w:szCs w:val="24"/>
          <w:shd w:val="clear" w:color="auto" w:fill="FFFFFF"/>
        </w:rPr>
        <w:t xml:space="preserve">Article </w:t>
      </w:r>
      <w:r w:rsidRPr="00A034DF">
        <w:rPr>
          <w:rFonts w:ascii="Times New Roman" w:hAnsi="Times New Roman" w:cs="Times New Roman"/>
          <w:color w:val="000000" w:themeColor="text1"/>
          <w:sz w:val="24"/>
          <w:szCs w:val="24"/>
          <w:shd w:val="clear" w:color="auto" w:fill="FFFFFF"/>
        </w:rPr>
        <w:t xml:space="preserve">11. </w:t>
      </w:r>
      <w:hyperlink r:id="rId201" w:history="1">
        <w:r w:rsidRPr="00A034DF">
          <w:rPr>
            <w:rStyle w:val="Hyperlink"/>
            <w:rFonts w:ascii="Times New Roman" w:hAnsi="Times New Roman" w:cs="Times New Roman"/>
            <w:sz w:val="24"/>
            <w:szCs w:val="24"/>
            <w:shd w:val="clear" w:color="auto" w:fill="FFFFFF"/>
          </w:rPr>
          <w:t>https://doi.org/10.1525/collabra.280</w:t>
        </w:r>
      </w:hyperlink>
    </w:p>
    <w:p w14:paraId="71D6E2CD" w14:textId="1A75191F"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Przepiórka, A., </w:t>
      </w:r>
      <w:proofErr w:type="spellStart"/>
      <w:r w:rsidRPr="00A034DF">
        <w:rPr>
          <w:rFonts w:ascii="Times New Roman" w:hAnsi="Times New Roman" w:cs="Times New Roman"/>
          <w:color w:val="000000" w:themeColor="text1"/>
          <w:sz w:val="24"/>
          <w:szCs w:val="24"/>
        </w:rPr>
        <w:t>Błachnio</w:t>
      </w:r>
      <w:proofErr w:type="spellEnd"/>
      <w:r w:rsidRPr="00A034DF">
        <w:rPr>
          <w:rFonts w:ascii="Times New Roman" w:hAnsi="Times New Roman" w:cs="Times New Roman"/>
          <w:color w:val="000000" w:themeColor="text1"/>
          <w:sz w:val="24"/>
          <w:szCs w:val="24"/>
        </w:rPr>
        <w:t>, A., &amp; Siu, N. Y. F. (2019). The relationships between self-efficacy, self-control, chronotype, procrastination and sleep problems in young adults. </w:t>
      </w:r>
      <w:r w:rsidRPr="00A034DF">
        <w:rPr>
          <w:rFonts w:ascii="Times New Roman" w:hAnsi="Times New Roman" w:cs="Times New Roman"/>
          <w:i/>
          <w:iCs/>
          <w:color w:val="000000" w:themeColor="text1"/>
          <w:sz w:val="24"/>
          <w:szCs w:val="24"/>
        </w:rPr>
        <w:t xml:space="preserve">Chronobiology </w:t>
      </w:r>
      <w:r w:rsidR="007E0967" w:rsidRPr="00A034DF">
        <w:rPr>
          <w:rFonts w:ascii="Times New Roman" w:hAnsi="Times New Roman" w:cs="Times New Roman"/>
          <w:i/>
          <w:iCs/>
          <w:color w:val="000000" w:themeColor="text1"/>
          <w:sz w:val="24"/>
          <w:szCs w:val="24"/>
        </w:rPr>
        <w:t>I</w:t>
      </w:r>
      <w:r w:rsidRPr="00A034DF">
        <w:rPr>
          <w:rFonts w:ascii="Times New Roman" w:hAnsi="Times New Roman" w:cs="Times New Roman"/>
          <w:i/>
          <w:iCs/>
          <w:color w:val="000000" w:themeColor="text1"/>
          <w:sz w:val="24"/>
          <w:szCs w:val="24"/>
        </w:rPr>
        <w:t>nternational</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36</w:t>
      </w:r>
      <w:r w:rsidRPr="00A034DF">
        <w:rPr>
          <w:rFonts w:ascii="Times New Roman" w:hAnsi="Times New Roman" w:cs="Times New Roman"/>
          <w:color w:val="000000" w:themeColor="text1"/>
          <w:sz w:val="24"/>
          <w:szCs w:val="24"/>
        </w:rPr>
        <w:t>(8), 1025</w:t>
      </w:r>
      <w:r w:rsidR="00E66329"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1035. </w:t>
      </w:r>
      <w:hyperlink r:id="rId202" w:history="1">
        <w:r w:rsidRPr="00A034DF">
          <w:rPr>
            <w:rStyle w:val="Hyperlink"/>
            <w:rFonts w:ascii="Times New Roman" w:hAnsi="Times New Roman" w:cs="Times New Roman"/>
            <w:sz w:val="24"/>
            <w:szCs w:val="24"/>
          </w:rPr>
          <w:t>https://doi.org/10.1080/07420528.2019.1607370</w:t>
        </w:r>
      </w:hyperlink>
    </w:p>
    <w:p w14:paraId="5BC7D812"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Qi, H., Bi, C., Kang, Q., Wu, Q., &amp; Wu, D. (2022). Far from the future: Internet addiction association with delay discounting among adolescence. </w:t>
      </w:r>
      <w:r w:rsidRPr="00A034DF">
        <w:rPr>
          <w:rFonts w:ascii="Times New Roman" w:hAnsi="Times New Roman" w:cs="Times New Roman"/>
          <w:i/>
          <w:iCs/>
          <w:color w:val="000000" w:themeColor="text1"/>
          <w:sz w:val="24"/>
          <w:szCs w:val="24"/>
        </w:rPr>
        <w:t>International Journal of Mental Health and Addiction.</w:t>
      </w:r>
      <w:r w:rsidRPr="00A034DF">
        <w:rPr>
          <w:rFonts w:ascii="Times New Roman" w:hAnsi="Times New Roman" w:cs="Times New Roman"/>
          <w:color w:val="000000" w:themeColor="text1"/>
          <w:sz w:val="24"/>
          <w:szCs w:val="24"/>
        </w:rPr>
        <w:t> Advance online publication. </w:t>
      </w:r>
      <w:hyperlink r:id="rId203" w:tgtFrame="_blank" w:history="1">
        <w:r w:rsidRPr="00A034DF">
          <w:rPr>
            <w:rStyle w:val="Hyperlink"/>
            <w:rFonts w:ascii="Times New Roman" w:hAnsi="Times New Roman" w:cs="Times New Roman"/>
            <w:sz w:val="24"/>
            <w:szCs w:val="24"/>
          </w:rPr>
          <w:t>https://doi.org/10.1007/s11469-022-00951-6</w:t>
        </w:r>
      </w:hyperlink>
      <w:r w:rsidRPr="00A034DF">
        <w:rPr>
          <w:rFonts w:ascii="Times New Roman" w:hAnsi="Times New Roman" w:cs="Times New Roman"/>
          <w:color w:val="000000" w:themeColor="text1"/>
          <w:sz w:val="24"/>
          <w:szCs w:val="24"/>
        </w:rPr>
        <w:t xml:space="preserve"> </w:t>
      </w:r>
    </w:p>
    <w:p w14:paraId="022F7B8C" w14:textId="77777777" w:rsidR="00D93F87" w:rsidRPr="00A034DF" w:rsidRDefault="00D93F87"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Raes, F., Pommier, E., Neff, K. D., &amp; Van Gucht, D. (2011). Construction and factorial validation of a short form of the Self-Compassion Scale. </w:t>
      </w:r>
      <w:r w:rsidRPr="00A034DF">
        <w:rPr>
          <w:rFonts w:ascii="Times New Roman" w:hAnsi="Times New Roman" w:cs="Times New Roman"/>
          <w:i/>
          <w:iCs/>
          <w:color w:val="000000" w:themeColor="text1"/>
          <w:sz w:val="24"/>
          <w:szCs w:val="24"/>
        </w:rPr>
        <w:t>Clinical Psychology &amp; Psychotherapy, 18</w:t>
      </w:r>
      <w:r w:rsidRPr="00A034DF">
        <w:rPr>
          <w:rFonts w:ascii="Times New Roman" w:hAnsi="Times New Roman" w:cs="Times New Roman"/>
          <w:color w:val="000000" w:themeColor="text1"/>
          <w:sz w:val="24"/>
          <w:szCs w:val="24"/>
        </w:rPr>
        <w:t>(3), 250–255. </w:t>
      </w:r>
      <w:hyperlink r:id="rId204" w:tgtFrame="_blank" w:history="1">
        <w:r w:rsidRPr="00A034DF">
          <w:rPr>
            <w:rStyle w:val="Hyperlink"/>
            <w:rFonts w:ascii="Times New Roman" w:hAnsi="Times New Roman" w:cs="Times New Roman"/>
            <w:sz w:val="24"/>
            <w:szCs w:val="24"/>
          </w:rPr>
          <w:t>https://doi.org/10.1002/cpp.702</w:t>
        </w:r>
      </w:hyperlink>
    </w:p>
    <w:p w14:paraId="1CB8FF49" w14:textId="24664345"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Rakhimov, A., Ong, J., Realo, A., &amp; Tang, N. K. Y. (2022). Being kind to self is being kind to sleep? A structural equation modelling approach evaluating the direct and indirect associations of self-compassion with sleep quality, emotional distress and mental well-being. </w:t>
      </w:r>
      <w:r w:rsidRPr="00A034DF">
        <w:rPr>
          <w:rFonts w:ascii="Times New Roman" w:hAnsi="Times New Roman" w:cs="Times New Roman"/>
          <w:i/>
          <w:iCs/>
          <w:color w:val="000000" w:themeColor="text1"/>
          <w:sz w:val="24"/>
          <w:szCs w:val="24"/>
        </w:rPr>
        <w:t xml:space="preserve">Current </w:t>
      </w:r>
      <w:r w:rsidRPr="00A034DF">
        <w:rPr>
          <w:rFonts w:ascii="Times New Roman" w:hAnsi="Times New Roman" w:cs="Times New Roman"/>
          <w:i/>
          <w:iCs/>
          <w:color w:val="000000" w:themeColor="text1"/>
          <w:sz w:val="24"/>
          <w:szCs w:val="24"/>
        </w:rPr>
        <w:lastRenderedPageBreak/>
        <w:t>Psychology: A Journal for Diverse Perspectives on Diverse Psychological Issues.</w:t>
      </w:r>
      <w:r w:rsidRPr="00A034DF">
        <w:rPr>
          <w:rFonts w:ascii="Times New Roman" w:hAnsi="Times New Roman" w:cs="Times New Roman"/>
          <w:color w:val="000000" w:themeColor="text1"/>
          <w:sz w:val="24"/>
          <w:szCs w:val="24"/>
        </w:rPr>
        <w:t> Advance online publication. </w:t>
      </w:r>
      <w:hyperlink r:id="rId205" w:tgtFrame="_blank" w:history="1">
        <w:r w:rsidRPr="00A034DF">
          <w:rPr>
            <w:rStyle w:val="Hyperlink"/>
            <w:rFonts w:ascii="Times New Roman" w:hAnsi="Times New Roman" w:cs="Times New Roman"/>
            <w:sz w:val="24"/>
            <w:szCs w:val="24"/>
          </w:rPr>
          <w:t>https://doi.org/10.1007/s12144-021-02661-z</w:t>
        </w:r>
      </w:hyperlink>
    </w:p>
    <w:p w14:paraId="76BDA5B5" w14:textId="77777777" w:rsidR="00F57F8A"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Randler, C. (2011). Association between </w:t>
      </w:r>
      <w:proofErr w:type="spellStart"/>
      <w:r w:rsidRPr="00A034DF">
        <w:rPr>
          <w:rFonts w:ascii="Times New Roman" w:hAnsi="Times New Roman" w:cs="Times New Roman"/>
          <w:color w:val="000000" w:themeColor="text1"/>
          <w:sz w:val="24"/>
          <w:szCs w:val="24"/>
          <w:shd w:val="clear" w:color="auto" w:fill="FFFFFF"/>
        </w:rPr>
        <w:t>morningness-eveningness</w:t>
      </w:r>
      <w:proofErr w:type="spellEnd"/>
      <w:r w:rsidRPr="00A034DF">
        <w:rPr>
          <w:rFonts w:ascii="Times New Roman" w:hAnsi="Times New Roman" w:cs="Times New Roman"/>
          <w:color w:val="000000" w:themeColor="text1"/>
          <w:sz w:val="24"/>
          <w:szCs w:val="24"/>
          <w:shd w:val="clear" w:color="auto" w:fill="FFFFFF"/>
        </w:rPr>
        <w:t xml:space="preserve"> and mental and physical health in adolescents. </w:t>
      </w:r>
      <w:r w:rsidRPr="00A034DF">
        <w:rPr>
          <w:rFonts w:ascii="Times New Roman" w:hAnsi="Times New Roman" w:cs="Times New Roman"/>
          <w:i/>
          <w:iCs/>
          <w:color w:val="000000" w:themeColor="text1"/>
          <w:sz w:val="24"/>
          <w:szCs w:val="24"/>
          <w:shd w:val="clear" w:color="auto" w:fill="FFFFFF"/>
        </w:rPr>
        <w:t>Psychology, Health &amp; Medicine, 16</w:t>
      </w:r>
      <w:r w:rsidRPr="00A034DF">
        <w:rPr>
          <w:rFonts w:ascii="Times New Roman" w:hAnsi="Times New Roman" w:cs="Times New Roman"/>
          <w:color w:val="000000" w:themeColor="text1"/>
          <w:sz w:val="24"/>
          <w:szCs w:val="24"/>
          <w:shd w:val="clear" w:color="auto" w:fill="FFFFFF"/>
        </w:rPr>
        <w:t>(1), 29–38.</w:t>
      </w:r>
    </w:p>
    <w:p w14:paraId="002657B5" w14:textId="15D6426F" w:rsidR="00865B95" w:rsidRPr="00A034DF" w:rsidRDefault="00F57F8A" w:rsidP="0060225B">
      <w:pPr>
        <w:spacing w:line="480" w:lineRule="auto"/>
        <w:contextualSpacing/>
        <w:rPr>
          <w:rFonts w:ascii="Times New Roman" w:hAnsi="Times New Roman" w:cs="Times New Roman"/>
          <w:color w:val="000000" w:themeColor="text1"/>
          <w:sz w:val="24"/>
          <w:szCs w:val="24"/>
          <w:shd w:val="clear" w:color="auto" w:fill="FFFFFF"/>
        </w:rPr>
      </w:pPr>
      <w:hyperlink r:id="rId206" w:history="1">
        <w:r w:rsidRPr="00A034DF">
          <w:rPr>
            <w:rStyle w:val="Hyperlink"/>
            <w:rFonts w:ascii="Times New Roman" w:hAnsi="Times New Roman" w:cs="Times New Roman"/>
            <w:sz w:val="24"/>
            <w:szCs w:val="24"/>
            <w:shd w:val="clear" w:color="auto" w:fill="FFFFFF"/>
          </w:rPr>
          <w:t>https://doi.org/10.1080/13548506.2010.521564</w:t>
        </w:r>
      </w:hyperlink>
    </w:p>
    <w:p w14:paraId="59FF7978" w14:textId="57BF5019"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Remes, P., &amp; </w:t>
      </w:r>
      <w:proofErr w:type="spellStart"/>
      <w:r w:rsidRPr="00A034DF">
        <w:rPr>
          <w:rFonts w:ascii="Times New Roman" w:hAnsi="Times New Roman" w:cs="Times New Roman"/>
          <w:color w:val="000000" w:themeColor="text1"/>
          <w:sz w:val="24"/>
          <w:szCs w:val="24"/>
          <w:shd w:val="clear" w:color="auto" w:fill="FFFFFF"/>
        </w:rPr>
        <w:t>Sihvola</w:t>
      </w:r>
      <w:proofErr w:type="spellEnd"/>
      <w:r w:rsidRPr="00A034DF">
        <w:rPr>
          <w:rFonts w:ascii="Times New Roman" w:hAnsi="Times New Roman" w:cs="Times New Roman"/>
          <w:color w:val="000000" w:themeColor="text1"/>
          <w:sz w:val="24"/>
          <w:szCs w:val="24"/>
          <w:shd w:val="clear" w:color="auto" w:fill="FFFFFF"/>
        </w:rPr>
        <w:t>, J. (2008). </w:t>
      </w:r>
      <w:r w:rsidRPr="00A034DF">
        <w:rPr>
          <w:rFonts w:ascii="Times New Roman" w:hAnsi="Times New Roman" w:cs="Times New Roman"/>
          <w:i/>
          <w:iCs/>
          <w:color w:val="000000" w:themeColor="text1"/>
          <w:sz w:val="24"/>
          <w:szCs w:val="24"/>
          <w:shd w:val="clear" w:color="auto" w:fill="FFFFFF"/>
        </w:rPr>
        <w:t>Ancient philosophy of the self</w:t>
      </w:r>
      <w:r w:rsidRPr="00A034DF">
        <w:rPr>
          <w:rFonts w:ascii="Times New Roman" w:hAnsi="Times New Roman" w:cs="Times New Roman"/>
          <w:color w:val="000000" w:themeColor="text1"/>
          <w:sz w:val="24"/>
          <w:szCs w:val="24"/>
          <w:shd w:val="clear" w:color="auto" w:fill="FFFFFF"/>
        </w:rPr>
        <w:t> (p. 35). Springer.</w:t>
      </w:r>
    </w:p>
    <w:p w14:paraId="38E3CBB5"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Robins, R. W., Hendin, H. M., &amp; </w:t>
      </w:r>
      <w:proofErr w:type="spellStart"/>
      <w:r w:rsidRPr="00A034DF">
        <w:rPr>
          <w:rFonts w:ascii="Times New Roman" w:hAnsi="Times New Roman" w:cs="Times New Roman"/>
          <w:color w:val="000000" w:themeColor="text1"/>
          <w:sz w:val="24"/>
          <w:szCs w:val="24"/>
          <w:shd w:val="clear" w:color="auto" w:fill="FFFFFF"/>
        </w:rPr>
        <w:t>Trzesniewski</w:t>
      </w:r>
      <w:proofErr w:type="spellEnd"/>
      <w:r w:rsidRPr="00A034DF">
        <w:rPr>
          <w:rFonts w:ascii="Times New Roman" w:hAnsi="Times New Roman" w:cs="Times New Roman"/>
          <w:color w:val="000000" w:themeColor="text1"/>
          <w:sz w:val="24"/>
          <w:szCs w:val="24"/>
          <w:shd w:val="clear" w:color="auto" w:fill="FFFFFF"/>
        </w:rPr>
        <w:t>, K. H. (2001). Measuring global self-esteem: Construct validation of a single-item measure and the Rosenberg Self-Esteem Scale. </w:t>
      </w:r>
      <w:r w:rsidRPr="00A034DF">
        <w:rPr>
          <w:rFonts w:ascii="Times New Roman" w:hAnsi="Times New Roman" w:cs="Times New Roman"/>
          <w:i/>
          <w:iCs/>
          <w:color w:val="000000" w:themeColor="text1"/>
          <w:sz w:val="24"/>
          <w:szCs w:val="24"/>
          <w:shd w:val="clear" w:color="auto" w:fill="FFFFFF"/>
        </w:rPr>
        <w:t>Personality and Social Psychology Bulletin, 27</w:t>
      </w:r>
      <w:r w:rsidRPr="00A034DF">
        <w:rPr>
          <w:rFonts w:ascii="Times New Roman" w:hAnsi="Times New Roman" w:cs="Times New Roman"/>
          <w:color w:val="000000" w:themeColor="text1"/>
          <w:sz w:val="24"/>
          <w:szCs w:val="24"/>
          <w:shd w:val="clear" w:color="auto" w:fill="FFFFFF"/>
        </w:rPr>
        <w:t xml:space="preserve">(2), 151–161. </w:t>
      </w:r>
      <w:hyperlink r:id="rId207" w:history="1">
        <w:r w:rsidRPr="00A034DF">
          <w:rPr>
            <w:rStyle w:val="Hyperlink"/>
            <w:rFonts w:ascii="Times New Roman" w:hAnsi="Times New Roman" w:cs="Times New Roman"/>
            <w:sz w:val="24"/>
            <w:szCs w:val="24"/>
            <w:shd w:val="clear" w:color="auto" w:fill="FFFFFF"/>
          </w:rPr>
          <w:t>https://doi.org/10.1177/0146167201272002</w:t>
        </w:r>
      </w:hyperlink>
    </w:p>
    <w:p w14:paraId="4FE0DDAD" w14:textId="07445E2B" w:rsidR="00DE3F05" w:rsidRPr="00A034DF" w:rsidRDefault="00DE3F0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Rosenberg, M. (1965). Society and the adolescent self-image. Princeton University Press. </w:t>
      </w:r>
      <w:hyperlink r:id="rId208" w:history="1">
        <w:r w:rsidRPr="00A034DF">
          <w:rPr>
            <w:rStyle w:val="Hyperlink"/>
            <w:rFonts w:ascii="Times New Roman" w:hAnsi="Times New Roman" w:cs="Times New Roman"/>
            <w:sz w:val="24"/>
            <w:szCs w:val="24"/>
            <w:shd w:val="clear" w:color="auto" w:fill="FFFFFF"/>
          </w:rPr>
          <w:t>https://doi.org/10.1515/9781400876136</w:t>
        </w:r>
      </w:hyperlink>
    </w:p>
    <w:p w14:paraId="35C86056" w14:textId="467D2ED9"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proofErr w:type="spellStart"/>
      <w:r w:rsidRPr="00A034DF">
        <w:rPr>
          <w:rFonts w:ascii="Times New Roman" w:hAnsi="Times New Roman" w:cs="Times New Roman"/>
          <w:color w:val="000000" w:themeColor="text1"/>
          <w:sz w:val="24"/>
          <w:szCs w:val="24"/>
          <w:shd w:val="clear" w:color="auto" w:fill="FFFFFF"/>
        </w:rPr>
        <w:t>Rosipal</w:t>
      </w:r>
      <w:proofErr w:type="spellEnd"/>
      <w:r w:rsidRPr="00A034DF">
        <w:rPr>
          <w:rFonts w:ascii="Times New Roman" w:hAnsi="Times New Roman" w:cs="Times New Roman"/>
          <w:color w:val="000000" w:themeColor="text1"/>
          <w:sz w:val="24"/>
          <w:szCs w:val="24"/>
          <w:shd w:val="clear" w:color="auto" w:fill="FFFFFF"/>
        </w:rPr>
        <w:t xml:space="preserve">, R., Lewandowski, A., &amp; </w:t>
      </w:r>
      <w:proofErr w:type="spellStart"/>
      <w:r w:rsidRPr="00A034DF">
        <w:rPr>
          <w:rFonts w:ascii="Times New Roman" w:hAnsi="Times New Roman" w:cs="Times New Roman"/>
          <w:color w:val="000000" w:themeColor="text1"/>
          <w:sz w:val="24"/>
          <w:szCs w:val="24"/>
          <w:shd w:val="clear" w:color="auto" w:fill="FFFFFF"/>
        </w:rPr>
        <w:t>Dorffner</w:t>
      </w:r>
      <w:proofErr w:type="spellEnd"/>
      <w:r w:rsidRPr="00A034DF">
        <w:rPr>
          <w:rFonts w:ascii="Times New Roman" w:hAnsi="Times New Roman" w:cs="Times New Roman"/>
          <w:color w:val="000000" w:themeColor="text1"/>
          <w:sz w:val="24"/>
          <w:szCs w:val="24"/>
          <w:shd w:val="clear" w:color="auto" w:fill="FFFFFF"/>
        </w:rPr>
        <w:t xml:space="preserve">, G. (2013). In search of </w:t>
      </w:r>
      <w:r w:rsidR="005D6787" w:rsidRPr="00A034DF">
        <w:rPr>
          <w:rFonts w:ascii="Times New Roman" w:hAnsi="Times New Roman" w:cs="Times New Roman"/>
          <w:color w:val="000000" w:themeColor="text1"/>
          <w:sz w:val="24"/>
          <w:szCs w:val="24"/>
          <w:shd w:val="clear" w:color="auto" w:fill="FFFFFF"/>
        </w:rPr>
        <w:t>behavioural</w:t>
      </w:r>
      <w:r w:rsidRPr="00A034DF">
        <w:rPr>
          <w:rFonts w:ascii="Times New Roman" w:hAnsi="Times New Roman" w:cs="Times New Roman"/>
          <w:color w:val="000000" w:themeColor="text1"/>
          <w:sz w:val="24"/>
          <w:szCs w:val="24"/>
          <w:shd w:val="clear" w:color="auto" w:fill="FFFFFF"/>
        </w:rPr>
        <w:t xml:space="preserve"> components for sleep quality indexing in normal sleep. </w:t>
      </w:r>
      <w:r w:rsidRPr="00A034DF">
        <w:rPr>
          <w:rFonts w:ascii="Times New Roman" w:hAnsi="Times New Roman" w:cs="Times New Roman"/>
          <w:i/>
          <w:iCs/>
          <w:color w:val="000000" w:themeColor="text1"/>
          <w:sz w:val="24"/>
          <w:szCs w:val="24"/>
          <w:shd w:val="clear" w:color="auto" w:fill="FFFFFF"/>
        </w:rPr>
        <w:t>Biological Psychology</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94</w:t>
      </w:r>
      <w:r w:rsidRPr="00A034DF">
        <w:rPr>
          <w:rFonts w:ascii="Times New Roman" w:hAnsi="Times New Roman" w:cs="Times New Roman"/>
          <w:color w:val="000000" w:themeColor="text1"/>
          <w:sz w:val="24"/>
          <w:szCs w:val="24"/>
          <w:shd w:val="clear" w:color="auto" w:fill="FFFFFF"/>
        </w:rPr>
        <w:t>(1), 210</w:t>
      </w:r>
      <w:r w:rsidR="009C09B5" w:rsidRPr="00A034DF">
        <w:rPr>
          <w:rFonts w:ascii="Times New Roman" w:hAnsi="Times New Roman" w:cs="Times New Roman"/>
          <w:color w:val="000000" w:themeColor="text1"/>
          <w:sz w:val="24"/>
          <w:szCs w:val="24"/>
          <w:shd w:val="clear" w:color="auto" w:fill="FFFFFF"/>
        </w:rPr>
        <w:t>–</w:t>
      </w:r>
      <w:r w:rsidRPr="00A034DF">
        <w:rPr>
          <w:rFonts w:ascii="Times New Roman" w:hAnsi="Times New Roman" w:cs="Times New Roman"/>
          <w:color w:val="000000" w:themeColor="text1"/>
          <w:sz w:val="24"/>
          <w:szCs w:val="24"/>
          <w:shd w:val="clear" w:color="auto" w:fill="FFFFFF"/>
        </w:rPr>
        <w:t xml:space="preserve">220. </w:t>
      </w:r>
      <w:hyperlink r:id="rId209" w:history="1">
        <w:r w:rsidRPr="00A034DF">
          <w:rPr>
            <w:rStyle w:val="Hyperlink"/>
            <w:rFonts w:ascii="Times New Roman" w:hAnsi="Times New Roman" w:cs="Times New Roman"/>
            <w:sz w:val="24"/>
            <w:szCs w:val="24"/>
            <w:shd w:val="clear" w:color="auto" w:fill="FFFFFF"/>
          </w:rPr>
          <w:t>https://doi.org/10.1016/j.biopsycho.2013.05.014</w:t>
        </w:r>
      </w:hyperlink>
      <w:r w:rsidRPr="00A034DF">
        <w:rPr>
          <w:rFonts w:ascii="Times New Roman" w:hAnsi="Times New Roman" w:cs="Times New Roman"/>
          <w:color w:val="000000" w:themeColor="text1"/>
          <w:sz w:val="24"/>
          <w:szCs w:val="24"/>
          <w:shd w:val="clear" w:color="auto" w:fill="FFFFFF"/>
        </w:rPr>
        <w:t xml:space="preserve"> </w:t>
      </w:r>
    </w:p>
    <w:p w14:paraId="6324A638" w14:textId="4B7B1831"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Rothman, K. J. (1990). No adjustments are needed for multiple comparisons. </w:t>
      </w:r>
      <w:r w:rsidRPr="00A034DF">
        <w:rPr>
          <w:rFonts w:ascii="Times New Roman" w:hAnsi="Times New Roman" w:cs="Times New Roman"/>
          <w:i/>
          <w:iCs/>
          <w:color w:val="000000" w:themeColor="text1"/>
          <w:sz w:val="24"/>
          <w:szCs w:val="24"/>
        </w:rPr>
        <w:t>Epidemiology</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1</w:t>
      </w:r>
      <w:r w:rsidRPr="00A034DF">
        <w:rPr>
          <w:rFonts w:ascii="Times New Roman" w:hAnsi="Times New Roman" w:cs="Times New Roman"/>
          <w:color w:val="000000" w:themeColor="text1"/>
          <w:sz w:val="24"/>
          <w:szCs w:val="24"/>
        </w:rPr>
        <w:t>(1), 43</w:t>
      </w:r>
      <w:r w:rsidR="009C09B5" w:rsidRPr="00A034DF">
        <w:rPr>
          <w:rFonts w:ascii="Times New Roman" w:hAnsi="Times New Roman" w:cs="Times New Roman"/>
          <w:color w:val="000000" w:themeColor="text1"/>
          <w:sz w:val="24"/>
          <w:szCs w:val="24"/>
          <w:shd w:val="clear" w:color="auto" w:fill="FFFFFF"/>
        </w:rPr>
        <w:t>–</w:t>
      </w:r>
      <w:r w:rsidRPr="00A034DF">
        <w:rPr>
          <w:rFonts w:ascii="Times New Roman" w:hAnsi="Times New Roman" w:cs="Times New Roman"/>
          <w:color w:val="000000" w:themeColor="text1"/>
          <w:sz w:val="24"/>
          <w:szCs w:val="24"/>
        </w:rPr>
        <w:t xml:space="preserve">46. </w:t>
      </w:r>
      <w:hyperlink r:id="rId210" w:history="1">
        <w:r w:rsidRPr="00A034DF">
          <w:rPr>
            <w:rStyle w:val="Hyperlink"/>
            <w:rFonts w:ascii="Times New Roman" w:hAnsi="Times New Roman" w:cs="Times New Roman"/>
            <w:sz w:val="24"/>
            <w:szCs w:val="24"/>
          </w:rPr>
          <w:t>http://www.jstor.org/stable/20065622</w:t>
        </w:r>
      </w:hyperlink>
      <w:r w:rsidRPr="00A034DF">
        <w:rPr>
          <w:rFonts w:ascii="Times New Roman" w:hAnsi="Times New Roman" w:cs="Times New Roman"/>
          <w:color w:val="000000" w:themeColor="text1"/>
          <w:sz w:val="24"/>
          <w:szCs w:val="24"/>
        </w:rPr>
        <w:t xml:space="preserve"> </w:t>
      </w:r>
    </w:p>
    <w:p w14:paraId="1009B087" w14:textId="4C5BF614"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Royle, M. L., &amp; Connolly, E. J. (2024). Changes in restless sleep, self-control, and alcohol-related problems with police from late adolescence to adulthood. </w:t>
      </w:r>
      <w:r w:rsidRPr="00A034DF">
        <w:rPr>
          <w:rFonts w:ascii="Times New Roman" w:hAnsi="Times New Roman" w:cs="Times New Roman"/>
          <w:i/>
          <w:iCs/>
          <w:color w:val="000000" w:themeColor="text1"/>
          <w:sz w:val="24"/>
          <w:szCs w:val="24"/>
        </w:rPr>
        <w:t>Journal of Youth and Adolescence</w:t>
      </w:r>
      <w:r w:rsidR="009C09B5" w:rsidRPr="00A034DF">
        <w:rPr>
          <w:rFonts w:ascii="Times New Roman" w:hAnsi="Times New Roman" w:cs="Times New Roman"/>
          <w:color w:val="000000" w:themeColor="text1"/>
          <w:sz w:val="24"/>
          <w:szCs w:val="24"/>
        </w:rPr>
        <w:t>, 53(8), 1728–1742</w:t>
      </w:r>
      <w:r w:rsidRPr="00A034DF">
        <w:rPr>
          <w:rFonts w:ascii="Times New Roman" w:hAnsi="Times New Roman" w:cs="Times New Roman"/>
          <w:i/>
          <w:iCs/>
          <w:color w:val="000000" w:themeColor="text1"/>
          <w:sz w:val="24"/>
          <w:szCs w:val="24"/>
        </w:rPr>
        <w:t>.</w:t>
      </w:r>
      <w:r w:rsidRPr="00A034DF">
        <w:rPr>
          <w:rFonts w:ascii="Times New Roman" w:hAnsi="Times New Roman" w:cs="Times New Roman"/>
          <w:color w:val="000000" w:themeColor="text1"/>
          <w:sz w:val="24"/>
          <w:szCs w:val="24"/>
        </w:rPr>
        <w:t> </w:t>
      </w:r>
      <w:hyperlink r:id="rId211" w:tgtFrame="_blank" w:history="1">
        <w:r w:rsidRPr="00A034DF">
          <w:rPr>
            <w:rStyle w:val="Hyperlink"/>
            <w:rFonts w:ascii="Times New Roman" w:hAnsi="Times New Roman" w:cs="Times New Roman"/>
            <w:sz w:val="24"/>
            <w:szCs w:val="24"/>
          </w:rPr>
          <w:t>https://doi.org/10.1007/s10964-024-01958-z</w:t>
        </w:r>
      </w:hyperlink>
    </w:p>
    <w:p w14:paraId="5EC5DA05" w14:textId="7EFC34C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Rupp, T. L., &amp; Balkin, T. J. (2011). Comparison of </w:t>
      </w:r>
      <w:proofErr w:type="spellStart"/>
      <w:r w:rsidRPr="00A034DF">
        <w:rPr>
          <w:rFonts w:ascii="Times New Roman" w:hAnsi="Times New Roman" w:cs="Times New Roman"/>
          <w:color w:val="000000" w:themeColor="text1"/>
          <w:sz w:val="24"/>
          <w:szCs w:val="24"/>
        </w:rPr>
        <w:t>Motionlogger</w:t>
      </w:r>
      <w:proofErr w:type="spellEnd"/>
      <w:r w:rsidRPr="00A034DF">
        <w:rPr>
          <w:rFonts w:ascii="Times New Roman" w:hAnsi="Times New Roman" w:cs="Times New Roman"/>
          <w:color w:val="000000" w:themeColor="text1"/>
          <w:sz w:val="24"/>
          <w:szCs w:val="24"/>
        </w:rPr>
        <w:t xml:space="preserve"> Watch and </w:t>
      </w:r>
      <w:proofErr w:type="spellStart"/>
      <w:r w:rsidRPr="00A034DF">
        <w:rPr>
          <w:rFonts w:ascii="Times New Roman" w:hAnsi="Times New Roman" w:cs="Times New Roman"/>
          <w:color w:val="000000" w:themeColor="text1"/>
          <w:sz w:val="24"/>
          <w:szCs w:val="24"/>
        </w:rPr>
        <w:t>Actiwatch</w:t>
      </w:r>
      <w:proofErr w:type="spellEnd"/>
      <w:r w:rsidRPr="00A034DF">
        <w:rPr>
          <w:rFonts w:ascii="Times New Roman" w:hAnsi="Times New Roman" w:cs="Times New Roman"/>
          <w:color w:val="000000" w:themeColor="text1"/>
          <w:sz w:val="24"/>
          <w:szCs w:val="24"/>
        </w:rPr>
        <w:t xml:space="preserve"> </w:t>
      </w:r>
      <w:proofErr w:type="spellStart"/>
      <w:r w:rsidRPr="00A034DF">
        <w:rPr>
          <w:rFonts w:ascii="Times New Roman" w:hAnsi="Times New Roman" w:cs="Times New Roman"/>
          <w:color w:val="000000" w:themeColor="text1"/>
          <w:sz w:val="24"/>
          <w:szCs w:val="24"/>
        </w:rPr>
        <w:t>actigraphs</w:t>
      </w:r>
      <w:proofErr w:type="spellEnd"/>
      <w:r w:rsidRPr="00A034DF">
        <w:rPr>
          <w:rFonts w:ascii="Times New Roman" w:hAnsi="Times New Roman" w:cs="Times New Roman"/>
          <w:color w:val="000000" w:themeColor="text1"/>
          <w:sz w:val="24"/>
          <w:szCs w:val="24"/>
        </w:rPr>
        <w:t xml:space="preserve"> to polysomnography for sleep/wake estimation in healthy young adults. </w:t>
      </w:r>
      <w:r w:rsidRPr="00A034DF">
        <w:rPr>
          <w:rFonts w:ascii="Times New Roman" w:hAnsi="Times New Roman" w:cs="Times New Roman"/>
          <w:i/>
          <w:iCs/>
          <w:color w:val="000000" w:themeColor="text1"/>
          <w:sz w:val="24"/>
          <w:szCs w:val="24"/>
        </w:rPr>
        <w:t>Behavior Research Methods</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43</w:t>
      </w:r>
      <w:r w:rsidRPr="00A034DF">
        <w:rPr>
          <w:rFonts w:ascii="Times New Roman" w:hAnsi="Times New Roman" w:cs="Times New Roman"/>
          <w:color w:val="000000" w:themeColor="text1"/>
          <w:sz w:val="24"/>
          <w:szCs w:val="24"/>
        </w:rPr>
        <w:t>, 1152</w:t>
      </w:r>
      <w:r w:rsidR="009C09B5"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1160. </w:t>
      </w:r>
      <w:hyperlink r:id="rId212" w:history="1">
        <w:r w:rsidRPr="00A034DF">
          <w:rPr>
            <w:rStyle w:val="Hyperlink"/>
            <w:rFonts w:ascii="Times New Roman" w:hAnsi="Times New Roman" w:cs="Times New Roman"/>
            <w:sz w:val="24"/>
            <w:szCs w:val="24"/>
          </w:rPr>
          <w:t>https://doi.org/10.3758/s13428-011-0098-4</w:t>
        </w:r>
      </w:hyperlink>
      <w:r w:rsidR="00455763" w:rsidRPr="00A034DF">
        <w:rPr>
          <w:rFonts w:ascii="Times New Roman" w:hAnsi="Times New Roman" w:cs="Times New Roman"/>
          <w:color w:val="000000" w:themeColor="text1"/>
          <w:sz w:val="24"/>
          <w:szCs w:val="24"/>
        </w:rPr>
        <w:t xml:space="preserve"> </w:t>
      </w:r>
    </w:p>
    <w:p w14:paraId="6749EDBF"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proofErr w:type="spellStart"/>
      <w:r w:rsidRPr="00A034DF">
        <w:rPr>
          <w:rFonts w:ascii="Times New Roman" w:hAnsi="Times New Roman" w:cs="Times New Roman"/>
          <w:color w:val="000000" w:themeColor="text1"/>
          <w:sz w:val="24"/>
          <w:szCs w:val="24"/>
        </w:rPr>
        <w:lastRenderedPageBreak/>
        <w:t>Rutchick</w:t>
      </w:r>
      <w:proofErr w:type="spellEnd"/>
      <w:r w:rsidRPr="00A034DF">
        <w:rPr>
          <w:rFonts w:ascii="Times New Roman" w:hAnsi="Times New Roman" w:cs="Times New Roman"/>
          <w:color w:val="000000" w:themeColor="text1"/>
          <w:sz w:val="24"/>
          <w:szCs w:val="24"/>
        </w:rPr>
        <w:t>, A. M., Slepian, M. L., Reyes, M. O., Pleskus, L. N., &amp; Hershfield, H. E. (2018). Future self-continuity is associated with improved health and increases exercise behavior. </w:t>
      </w:r>
      <w:r w:rsidRPr="00A034DF">
        <w:rPr>
          <w:rFonts w:ascii="Times New Roman" w:hAnsi="Times New Roman" w:cs="Times New Roman"/>
          <w:i/>
          <w:iCs/>
          <w:color w:val="000000" w:themeColor="text1"/>
          <w:sz w:val="24"/>
          <w:szCs w:val="24"/>
        </w:rPr>
        <w:t>Journal of Experimental Psychology: Applied, 24</w:t>
      </w:r>
      <w:r w:rsidRPr="00A034DF">
        <w:rPr>
          <w:rFonts w:ascii="Times New Roman" w:hAnsi="Times New Roman" w:cs="Times New Roman"/>
          <w:color w:val="000000" w:themeColor="text1"/>
          <w:sz w:val="24"/>
          <w:szCs w:val="24"/>
        </w:rPr>
        <w:t>(1), 72–80. </w:t>
      </w:r>
      <w:hyperlink r:id="rId213" w:tgtFrame="_blank" w:history="1">
        <w:r w:rsidRPr="00A034DF">
          <w:rPr>
            <w:rStyle w:val="Hyperlink"/>
            <w:rFonts w:ascii="Times New Roman" w:hAnsi="Times New Roman" w:cs="Times New Roman"/>
            <w:sz w:val="24"/>
            <w:szCs w:val="24"/>
          </w:rPr>
          <w:t>https://doi.org/10.1037/xap0000153</w:t>
        </w:r>
      </w:hyperlink>
    </w:p>
    <w:p w14:paraId="1A32A2DD"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Rutt, J. L., &amp; </w:t>
      </w:r>
      <w:proofErr w:type="spellStart"/>
      <w:r w:rsidRPr="00A034DF">
        <w:rPr>
          <w:rFonts w:ascii="Times New Roman" w:hAnsi="Times New Roman" w:cs="Times New Roman"/>
          <w:color w:val="000000" w:themeColor="text1"/>
          <w:sz w:val="24"/>
          <w:szCs w:val="24"/>
          <w:shd w:val="clear" w:color="auto" w:fill="FFFFFF"/>
        </w:rPr>
        <w:t>Löckenhoff</w:t>
      </w:r>
      <w:proofErr w:type="spellEnd"/>
      <w:r w:rsidRPr="00A034DF">
        <w:rPr>
          <w:rFonts w:ascii="Times New Roman" w:hAnsi="Times New Roman" w:cs="Times New Roman"/>
          <w:color w:val="000000" w:themeColor="text1"/>
          <w:sz w:val="24"/>
          <w:szCs w:val="24"/>
          <w:shd w:val="clear" w:color="auto" w:fill="FFFFFF"/>
        </w:rPr>
        <w:t>, C. E. (2016). From past to future: Temporal self-continuity across the life span. </w:t>
      </w:r>
      <w:r w:rsidRPr="00A034DF">
        <w:rPr>
          <w:rFonts w:ascii="Times New Roman" w:hAnsi="Times New Roman" w:cs="Times New Roman"/>
          <w:i/>
          <w:iCs/>
          <w:color w:val="000000" w:themeColor="text1"/>
          <w:sz w:val="24"/>
          <w:szCs w:val="24"/>
          <w:shd w:val="clear" w:color="auto" w:fill="FFFFFF"/>
        </w:rPr>
        <w:t>Psychology and Aging, 31</w:t>
      </w:r>
      <w:r w:rsidRPr="00A034DF">
        <w:rPr>
          <w:rFonts w:ascii="Times New Roman" w:hAnsi="Times New Roman" w:cs="Times New Roman"/>
          <w:color w:val="000000" w:themeColor="text1"/>
          <w:sz w:val="24"/>
          <w:szCs w:val="24"/>
          <w:shd w:val="clear" w:color="auto" w:fill="FFFFFF"/>
        </w:rPr>
        <w:t>(6), 631–639. </w:t>
      </w:r>
      <w:hyperlink r:id="rId214" w:tgtFrame="_blank" w:history="1">
        <w:r w:rsidRPr="00A034DF">
          <w:rPr>
            <w:rStyle w:val="Hyperlink"/>
            <w:rFonts w:ascii="Times New Roman" w:hAnsi="Times New Roman" w:cs="Times New Roman"/>
            <w:sz w:val="24"/>
            <w:szCs w:val="24"/>
            <w:shd w:val="clear" w:color="auto" w:fill="FFFFFF"/>
          </w:rPr>
          <w:t>https://doi.org/10.1037/pag0000090</w:t>
        </w:r>
      </w:hyperlink>
    </w:p>
    <w:p w14:paraId="6C7346C2" w14:textId="63AE0901" w:rsidR="00704DD4" w:rsidRPr="00A034DF" w:rsidRDefault="00E6738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Sadeh, N., &amp; </w:t>
      </w:r>
      <w:proofErr w:type="spellStart"/>
      <w:r w:rsidRPr="00A034DF">
        <w:rPr>
          <w:rFonts w:ascii="Times New Roman" w:hAnsi="Times New Roman" w:cs="Times New Roman"/>
          <w:color w:val="000000" w:themeColor="text1"/>
          <w:sz w:val="24"/>
          <w:szCs w:val="24"/>
        </w:rPr>
        <w:t>Karniol</w:t>
      </w:r>
      <w:proofErr w:type="spellEnd"/>
      <w:r w:rsidRPr="00A034DF">
        <w:rPr>
          <w:rFonts w:ascii="Times New Roman" w:hAnsi="Times New Roman" w:cs="Times New Roman"/>
          <w:color w:val="000000" w:themeColor="text1"/>
          <w:sz w:val="24"/>
          <w:szCs w:val="24"/>
        </w:rPr>
        <w:t>, R. (2012). The sense of self-continuity as a resource in adaptive coping with job loss. </w:t>
      </w:r>
      <w:r w:rsidRPr="00A034DF">
        <w:rPr>
          <w:rFonts w:ascii="Times New Roman" w:hAnsi="Times New Roman" w:cs="Times New Roman"/>
          <w:i/>
          <w:iCs/>
          <w:color w:val="000000" w:themeColor="text1"/>
          <w:sz w:val="24"/>
          <w:szCs w:val="24"/>
        </w:rPr>
        <w:t>Journal of Vocational Behavior, 80</w:t>
      </w:r>
      <w:r w:rsidRPr="00A034DF">
        <w:rPr>
          <w:rFonts w:ascii="Times New Roman" w:hAnsi="Times New Roman" w:cs="Times New Roman"/>
          <w:color w:val="000000" w:themeColor="text1"/>
          <w:sz w:val="24"/>
          <w:szCs w:val="24"/>
        </w:rPr>
        <w:t>(1), 93–99</w:t>
      </w:r>
      <w:r w:rsidR="00704DD4" w:rsidRPr="00A034DF">
        <w:rPr>
          <w:rFonts w:ascii="Times New Roman" w:hAnsi="Times New Roman" w:cs="Times New Roman"/>
          <w:color w:val="000000" w:themeColor="text1"/>
          <w:sz w:val="24"/>
          <w:szCs w:val="24"/>
        </w:rPr>
        <w:t xml:space="preserve">. </w:t>
      </w:r>
      <w:hyperlink r:id="rId215" w:history="1">
        <w:r w:rsidR="00512576" w:rsidRPr="00A034DF">
          <w:rPr>
            <w:rStyle w:val="Hyperlink"/>
            <w:rFonts w:ascii="Times New Roman" w:hAnsi="Times New Roman" w:cs="Times New Roman"/>
            <w:sz w:val="24"/>
            <w:szCs w:val="24"/>
          </w:rPr>
          <w:t>https://doi.org/10.1016/j.jvb.2011.04.009</w:t>
        </w:r>
      </w:hyperlink>
    </w:p>
    <w:p w14:paraId="239EB009" w14:textId="7941CD70"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Saini, E. K., Gillis, B. T., Elmore‐Staton, L., </w:t>
      </w:r>
      <w:proofErr w:type="spellStart"/>
      <w:r w:rsidRPr="00A034DF">
        <w:rPr>
          <w:rFonts w:ascii="Times New Roman" w:hAnsi="Times New Roman" w:cs="Times New Roman"/>
          <w:color w:val="000000" w:themeColor="text1"/>
          <w:sz w:val="24"/>
          <w:szCs w:val="24"/>
        </w:rPr>
        <w:t>Buckhalt</w:t>
      </w:r>
      <w:proofErr w:type="spellEnd"/>
      <w:r w:rsidRPr="00A034DF">
        <w:rPr>
          <w:rFonts w:ascii="Times New Roman" w:hAnsi="Times New Roman" w:cs="Times New Roman"/>
          <w:color w:val="000000" w:themeColor="text1"/>
          <w:sz w:val="24"/>
          <w:szCs w:val="24"/>
        </w:rPr>
        <w:t>, J. A., &amp; El‐Sheikh, M. (2021). Longitudinal relations between sleep and cognitive functioning in children: Self‐esteem as a moderator. </w:t>
      </w:r>
      <w:r w:rsidRPr="00A034DF">
        <w:rPr>
          <w:rFonts w:ascii="Times New Roman" w:hAnsi="Times New Roman" w:cs="Times New Roman"/>
          <w:i/>
          <w:iCs/>
          <w:color w:val="000000" w:themeColor="text1"/>
          <w:sz w:val="24"/>
          <w:szCs w:val="24"/>
        </w:rPr>
        <w:t>Journal of Sleep Research, 30</w:t>
      </w:r>
      <w:r w:rsidRPr="00A034DF">
        <w:rPr>
          <w:rFonts w:ascii="Times New Roman" w:hAnsi="Times New Roman" w:cs="Times New Roman"/>
          <w:color w:val="000000" w:themeColor="text1"/>
          <w:sz w:val="24"/>
          <w:szCs w:val="24"/>
        </w:rPr>
        <w:t xml:space="preserve">(3), </w:t>
      </w:r>
      <w:r w:rsidR="00F57F8A" w:rsidRPr="00A034DF">
        <w:rPr>
          <w:rFonts w:ascii="Times New Roman" w:hAnsi="Times New Roman" w:cs="Times New Roman"/>
          <w:color w:val="000000" w:themeColor="text1"/>
          <w:sz w:val="24"/>
          <w:szCs w:val="24"/>
        </w:rPr>
        <w:t xml:space="preserve">Article </w:t>
      </w:r>
      <w:r w:rsidRPr="00A034DF">
        <w:rPr>
          <w:rFonts w:ascii="Times New Roman" w:hAnsi="Times New Roman" w:cs="Times New Roman"/>
          <w:color w:val="000000" w:themeColor="text1"/>
          <w:sz w:val="24"/>
          <w:szCs w:val="24"/>
        </w:rPr>
        <w:t xml:space="preserve">e13209. </w:t>
      </w:r>
      <w:hyperlink r:id="rId216" w:history="1">
        <w:r w:rsidRPr="00A034DF">
          <w:rPr>
            <w:rStyle w:val="Hyperlink"/>
            <w:rFonts w:ascii="Times New Roman" w:hAnsi="Times New Roman" w:cs="Times New Roman"/>
            <w:sz w:val="24"/>
            <w:szCs w:val="24"/>
          </w:rPr>
          <w:t>https://doi.org/10.1111/jsr.13209</w:t>
        </w:r>
      </w:hyperlink>
    </w:p>
    <w:p w14:paraId="5973C5B7" w14:textId="70CCC553" w:rsidR="00512576" w:rsidRPr="00A034DF" w:rsidRDefault="00512576"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Szabó, Á. (2022). Envisioning positive future selves: Perceptions of the future self and psychological adaptation in recent migrants. </w:t>
      </w:r>
      <w:r w:rsidRPr="00A034DF">
        <w:rPr>
          <w:rFonts w:ascii="Times New Roman" w:hAnsi="Times New Roman" w:cs="Times New Roman"/>
          <w:i/>
          <w:iCs/>
          <w:color w:val="000000" w:themeColor="text1"/>
          <w:sz w:val="24"/>
          <w:szCs w:val="24"/>
        </w:rPr>
        <w:t>Self and Identity, 21</w:t>
      </w:r>
      <w:r w:rsidRPr="00A034DF">
        <w:rPr>
          <w:rFonts w:ascii="Times New Roman" w:hAnsi="Times New Roman" w:cs="Times New Roman"/>
          <w:color w:val="000000" w:themeColor="text1"/>
          <w:sz w:val="24"/>
          <w:szCs w:val="24"/>
        </w:rPr>
        <w:t xml:space="preserve">(8), 877–890. </w:t>
      </w:r>
      <w:hyperlink r:id="rId217" w:history="1">
        <w:r w:rsidR="009D27DD" w:rsidRPr="00A034DF">
          <w:rPr>
            <w:rStyle w:val="Hyperlink"/>
            <w:rFonts w:ascii="Times New Roman" w:hAnsi="Times New Roman" w:cs="Times New Roman"/>
            <w:sz w:val="24"/>
            <w:szCs w:val="24"/>
          </w:rPr>
          <w:t>https://doi.org/10.1080/15298868.2021.2003427</w:t>
        </w:r>
      </w:hyperlink>
    </w:p>
    <w:p w14:paraId="702DC9F7" w14:textId="21E7ECCA"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Schafer, J. L., &amp; Graham, J. W. (2002). Missing data: Our view of the state of the art. </w:t>
      </w:r>
      <w:r w:rsidRPr="00A034DF">
        <w:rPr>
          <w:rFonts w:ascii="Times New Roman" w:hAnsi="Times New Roman" w:cs="Times New Roman"/>
          <w:i/>
          <w:iCs/>
          <w:color w:val="000000" w:themeColor="text1"/>
          <w:sz w:val="24"/>
          <w:szCs w:val="24"/>
        </w:rPr>
        <w:t>Psychological Methods, 7</w:t>
      </w:r>
      <w:r w:rsidRPr="00A034DF">
        <w:rPr>
          <w:rFonts w:ascii="Times New Roman" w:hAnsi="Times New Roman" w:cs="Times New Roman"/>
          <w:color w:val="000000" w:themeColor="text1"/>
          <w:sz w:val="24"/>
          <w:szCs w:val="24"/>
        </w:rPr>
        <w:t>(2), 147–177. </w:t>
      </w:r>
      <w:hyperlink r:id="rId218" w:tgtFrame="_blank" w:history="1">
        <w:r w:rsidRPr="00A034DF">
          <w:rPr>
            <w:rStyle w:val="Hyperlink"/>
            <w:rFonts w:ascii="Times New Roman" w:hAnsi="Times New Roman" w:cs="Times New Roman"/>
            <w:sz w:val="24"/>
            <w:szCs w:val="24"/>
          </w:rPr>
          <w:t>https://doi.org/10.1037/1082-989X.7.2.147</w:t>
        </w:r>
      </w:hyperlink>
    </w:p>
    <w:p w14:paraId="3DB5F225" w14:textId="2C81BC7E" w:rsidR="00865B95" w:rsidRPr="00A034DF" w:rsidRDefault="00865B95" w:rsidP="00865B95">
      <w:pPr>
        <w:spacing w:line="480" w:lineRule="auto"/>
        <w:ind w:hanging="720"/>
        <w:contextualSpacing/>
        <w:rPr>
          <w:rStyle w:val="Hyperlink"/>
          <w:rFonts w:ascii="Times New Roman" w:hAnsi="Times New Roman" w:cs="Times New Roman"/>
          <w:sz w:val="24"/>
          <w:szCs w:val="24"/>
        </w:rPr>
      </w:pPr>
      <w:r w:rsidRPr="00A034DF">
        <w:rPr>
          <w:rFonts w:ascii="Times New Roman" w:hAnsi="Times New Roman" w:cs="Times New Roman"/>
          <w:color w:val="000000" w:themeColor="text1"/>
          <w:sz w:val="24"/>
          <w:szCs w:val="24"/>
        </w:rPr>
        <w:t xml:space="preserve">Schmidt, L. I., Baetzner, A. S., </w:t>
      </w:r>
      <w:proofErr w:type="spellStart"/>
      <w:r w:rsidRPr="00A034DF">
        <w:rPr>
          <w:rFonts w:ascii="Times New Roman" w:hAnsi="Times New Roman" w:cs="Times New Roman"/>
          <w:color w:val="000000" w:themeColor="text1"/>
          <w:sz w:val="24"/>
          <w:szCs w:val="24"/>
        </w:rPr>
        <w:t>Dreisbusch</w:t>
      </w:r>
      <w:proofErr w:type="spellEnd"/>
      <w:r w:rsidRPr="00A034DF">
        <w:rPr>
          <w:rFonts w:ascii="Times New Roman" w:hAnsi="Times New Roman" w:cs="Times New Roman"/>
          <w:color w:val="000000" w:themeColor="text1"/>
          <w:sz w:val="24"/>
          <w:szCs w:val="24"/>
        </w:rPr>
        <w:t>, M. I., Mertens, A., &amp; Sieverding, M. (2023). Postponing sleep after a stressful day: Patterns of stress, bedtime procrastination, and sleep outcomes in a daily diary approach. </w:t>
      </w:r>
      <w:r w:rsidRPr="00A034DF">
        <w:rPr>
          <w:rFonts w:ascii="Times New Roman" w:hAnsi="Times New Roman" w:cs="Times New Roman"/>
          <w:i/>
          <w:iCs/>
          <w:color w:val="000000" w:themeColor="text1"/>
          <w:sz w:val="24"/>
          <w:szCs w:val="24"/>
        </w:rPr>
        <w:t>Stress and Health</w:t>
      </w:r>
      <w:r w:rsidR="009C09B5" w:rsidRPr="00A034DF">
        <w:rPr>
          <w:rFonts w:ascii="Times New Roman" w:hAnsi="Times New Roman" w:cs="Times New Roman"/>
          <w:i/>
          <w:iCs/>
          <w:color w:val="000000" w:themeColor="text1"/>
          <w:sz w:val="24"/>
          <w:szCs w:val="24"/>
        </w:rPr>
        <w:t>,</w:t>
      </w:r>
      <w:r w:rsidR="009C09B5" w:rsidRPr="001B12C0">
        <w:rPr>
          <w:rFonts w:ascii="Segoe UI" w:hAnsi="Segoe UI" w:cs="Segoe UI"/>
          <w:color w:val="5B616B"/>
          <w:sz w:val="24"/>
          <w:szCs w:val="24"/>
          <w:shd w:val="clear" w:color="auto" w:fill="FFFFFF"/>
        </w:rPr>
        <w:t xml:space="preserve"> </w:t>
      </w:r>
      <w:r w:rsidR="009C09B5" w:rsidRPr="00A034DF">
        <w:rPr>
          <w:rFonts w:ascii="Times New Roman" w:hAnsi="Times New Roman" w:cs="Times New Roman"/>
          <w:i/>
          <w:iCs/>
          <w:color w:val="000000" w:themeColor="text1"/>
          <w:sz w:val="24"/>
          <w:szCs w:val="24"/>
        </w:rPr>
        <w:t>40(3)</w:t>
      </w:r>
      <w:r w:rsidR="009C09B5" w:rsidRPr="00A034DF">
        <w:rPr>
          <w:rFonts w:ascii="Times New Roman" w:hAnsi="Times New Roman" w:cs="Times New Roman"/>
          <w:color w:val="000000" w:themeColor="text1"/>
          <w:sz w:val="24"/>
          <w:szCs w:val="24"/>
        </w:rPr>
        <w:t xml:space="preserve">, Article </w:t>
      </w:r>
      <w:r w:rsidR="009C09B5" w:rsidRPr="001B12C0">
        <w:rPr>
          <w:rFonts w:ascii="Times New Roman" w:hAnsi="Times New Roman" w:cs="Times New Roman"/>
          <w:color w:val="000000" w:themeColor="text1"/>
          <w:sz w:val="24"/>
          <w:szCs w:val="24"/>
        </w:rPr>
        <w:t>e3330</w:t>
      </w:r>
      <w:r w:rsidRPr="00A034DF">
        <w:rPr>
          <w:rFonts w:ascii="Times New Roman" w:hAnsi="Times New Roman" w:cs="Times New Roman"/>
          <w:i/>
          <w:iCs/>
          <w:color w:val="000000" w:themeColor="text1"/>
          <w:sz w:val="24"/>
          <w:szCs w:val="24"/>
        </w:rPr>
        <w:t xml:space="preserve">. </w:t>
      </w:r>
      <w:hyperlink r:id="rId219" w:history="1">
        <w:r w:rsidRPr="00A034DF">
          <w:rPr>
            <w:rStyle w:val="Hyperlink"/>
            <w:rFonts w:ascii="Times New Roman" w:hAnsi="Times New Roman" w:cs="Times New Roman"/>
            <w:sz w:val="24"/>
            <w:szCs w:val="24"/>
          </w:rPr>
          <w:t>https://doi.org/10.1002/smi.3330</w:t>
        </w:r>
      </w:hyperlink>
    </w:p>
    <w:p w14:paraId="15D40727" w14:textId="7DB0092A" w:rsidR="00DF28DA" w:rsidRPr="00A034DF" w:rsidRDefault="00DF28DA"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333333"/>
          <w:sz w:val="24"/>
          <w:szCs w:val="24"/>
          <w:shd w:val="clear" w:color="auto" w:fill="FFFFFF"/>
        </w:rPr>
        <w:t xml:space="preserve">Schönbrodt, F. D., &amp; Perugini, M. (2013). At what sample size </w:t>
      </w:r>
      <w:proofErr w:type="gramStart"/>
      <w:r w:rsidRPr="00A034DF">
        <w:rPr>
          <w:rFonts w:ascii="Times New Roman" w:hAnsi="Times New Roman" w:cs="Times New Roman"/>
          <w:color w:val="333333"/>
          <w:sz w:val="24"/>
          <w:szCs w:val="24"/>
          <w:shd w:val="clear" w:color="auto" w:fill="FFFFFF"/>
        </w:rPr>
        <w:t>do</w:t>
      </w:r>
      <w:proofErr w:type="gramEnd"/>
      <w:r w:rsidRPr="00A034DF">
        <w:rPr>
          <w:rFonts w:ascii="Times New Roman" w:hAnsi="Times New Roman" w:cs="Times New Roman"/>
          <w:color w:val="333333"/>
          <w:sz w:val="24"/>
          <w:szCs w:val="24"/>
          <w:shd w:val="clear" w:color="auto" w:fill="FFFFFF"/>
        </w:rPr>
        <w:t xml:space="preserve"> correlations stabilize? </w:t>
      </w:r>
      <w:r w:rsidRPr="00A034DF">
        <w:rPr>
          <w:rStyle w:val="Emphasis"/>
          <w:rFonts w:ascii="Times New Roman" w:hAnsi="Times New Roman" w:cs="Times New Roman"/>
          <w:color w:val="333333"/>
          <w:sz w:val="24"/>
          <w:szCs w:val="24"/>
          <w:shd w:val="clear" w:color="auto" w:fill="FFFFFF"/>
        </w:rPr>
        <w:t>Journal of Research in Personality, 47</w:t>
      </w:r>
      <w:r w:rsidRPr="00A034DF">
        <w:rPr>
          <w:rFonts w:ascii="Times New Roman" w:hAnsi="Times New Roman" w:cs="Times New Roman"/>
          <w:color w:val="333333"/>
          <w:sz w:val="24"/>
          <w:szCs w:val="24"/>
          <w:shd w:val="clear" w:color="auto" w:fill="FFFFFF"/>
        </w:rPr>
        <w:t>(5), 609–612. </w:t>
      </w:r>
      <w:hyperlink r:id="rId220" w:tgtFrame="_blank" w:history="1">
        <w:r w:rsidRPr="00A034DF">
          <w:rPr>
            <w:rStyle w:val="Hyperlink"/>
            <w:rFonts w:ascii="Times New Roman" w:hAnsi="Times New Roman" w:cs="Times New Roman"/>
            <w:color w:val="2C72B7"/>
            <w:sz w:val="24"/>
            <w:szCs w:val="24"/>
            <w:shd w:val="clear" w:color="auto" w:fill="FFFFFF"/>
          </w:rPr>
          <w:t>https://doi.org/10.1016/j.jrp.2013.05.009</w:t>
        </w:r>
      </w:hyperlink>
    </w:p>
    <w:p w14:paraId="0A41660F" w14:textId="77777777" w:rsidR="00A87EF5" w:rsidRPr="00A034DF" w:rsidRDefault="00865B95" w:rsidP="00A87EF5">
      <w:pPr>
        <w:spacing w:line="480" w:lineRule="auto"/>
        <w:ind w:hanging="720"/>
        <w:contextualSpacing/>
        <w:rPr>
          <w:rStyle w:val="Hyperlink"/>
          <w:rFonts w:ascii="Times New Roman" w:hAnsi="Times New Roman" w:cs="Times New Roman"/>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Scott, J., Etain, B., </w:t>
      </w:r>
      <w:proofErr w:type="spellStart"/>
      <w:r w:rsidRPr="00A034DF">
        <w:rPr>
          <w:rFonts w:ascii="Times New Roman" w:hAnsi="Times New Roman" w:cs="Times New Roman"/>
          <w:color w:val="000000" w:themeColor="text1"/>
          <w:sz w:val="24"/>
          <w:szCs w:val="24"/>
          <w:shd w:val="clear" w:color="auto" w:fill="FFFFFF"/>
        </w:rPr>
        <w:t>Miklowitz</w:t>
      </w:r>
      <w:proofErr w:type="spellEnd"/>
      <w:r w:rsidRPr="00A034DF">
        <w:rPr>
          <w:rFonts w:ascii="Times New Roman" w:hAnsi="Times New Roman" w:cs="Times New Roman"/>
          <w:color w:val="000000" w:themeColor="text1"/>
          <w:sz w:val="24"/>
          <w:szCs w:val="24"/>
          <w:shd w:val="clear" w:color="auto" w:fill="FFFFFF"/>
        </w:rPr>
        <w:t xml:space="preserve">, D., Crouse, J. J., Carpenter, J., Marwaha, S., Smith, D., </w:t>
      </w:r>
      <w:proofErr w:type="spellStart"/>
      <w:r w:rsidRPr="00A034DF">
        <w:rPr>
          <w:rFonts w:ascii="Times New Roman" w:hAnsi="Times New Roman" w:cs="Times New Roman"/>
          <w:color w:val="000000" w:themeColor="text1"/>
          <w:sz w:val="24"/>
          <w:szCs w:val="24"/>
          <w:shd w:val="clear" w:color="auto" w:fill="FFFFFF"/>
        </w:rPr>
        <w:t>Merikangas</w:t>
      </w:r>
      <w:proofErr w:type="spellEnd"/>
      <w:r w:rsidRPr="00A034DF">
        <w:rPr>
          <w:rFonts w:ascii="Times New Roman" w:hAnsi="Times New Roman" w:cs="Times New Roman"/>
          <w:color w:val="000000" w:themeColor="text1"/>
          <w:sz w:val="24"/>
          <w:szCs w:val="24"/>
          <w:shd w:val="clear" w:color="auto" w:fill="FFFFFF"/>
        </w:rPr>
        <w:t xml:space="preserve">, K., &amp; Hickie, I. (2022). A systematic review and meta-analysis of sleep and circadian </w:t>
      </w:r>
      <w:r w:rsidRPr="00A034DF">
        <w:rPr>
          <w:rFonts w:ascii="Times New Roman" w:hAnsi="Times New Roman" w:cs="Times New Roman"/>
          <w:color w:val="000000" w:themeColor="text1"/>
          <w:sz w:val="24"/>
          <w:szCs w:val="24"/>
          <w:shd w:val="clear" w:color="auto" w:fill="FFFFFF"/>
        </w:rPr>
        <w:lastRenderedPageBreak/>
        <w:t>rhythms disturbances in individuals at high-risk of developing or with early onset of bipolar disorders. </w:t>
      </w:r>
      <w:r w:rsidRPr="00A034DF">
        <w:rPr>
          <w:rFonts w:ascii="Times New Roman" w:hAnsi="Times New Roman" w:cs="Times New Roman"/>
          <w:i/>
          <w:iCs/>
          <w:color w:val="000000" w:themeColor="text1"/>
          <w:sz w:val="24"/>
          <w:szCs w:val="24"/>
          <w:shd w:val="clear" w:color="auto" w:fill="FFFFFF"/>
        </w:rPr>
        <w:t xml:space="preserve">Neuroscience and </w:t>
      </w:r>
      <w:proofErr w:type="spellStart"/>
      <w:r w:rsidRPr="00A034DF">
        <w:rPr>
          <w:rFonts w:ascii="Times New Roman" w:hAnsi="Times New Roman" w:cs="Times New Roman"/>
          <w:i/>
          <w:iCs/>
          <w:color w:val="000000" w:themeColor="text1"/>
          <w:sz w:val="24"/>
          <w:szCs w:val="24"/>
          <w:shd w:val="clear" w:color="auto" w:fill="FFFFFF"/>
        </w:rPr>
        <w:t>Biobehavioral</w:t>
      </w:r>
      <w:proofErr w:type="spellEnd"/>
      <w:r w:rsidRPr="00A034DF">
        <w:rPr>
          <w:rFonts w:ascii="Times New Roman" w:hAnsi="Times New Roman" w:cs="Times New Roman"/>
          <w:i/>
          <w:iCs/>
          <w:color w:val="000000" w:themeColor="text1"/>
          <w:sz w:val="24"/>
          <w:szCs w:val="24"/>
          <w:shd w:val="clear" w:color="auto" w:fill="FFFFFF"/>
        </w:rPr>
        <w:t xml:space="preserve"> Reviews, 135</w:t>
      </w:r>
      <w:r w:rsidRPr="001B12C0">
        <w:rPr>
          <w:rFonts w:ascii="Times New Roman" w:hAnsi="Times New Roman" w:cs="Times New Roman"/>
          <w:color w:val="000000" w:themeColor="text1"/>
          <w:sz w:val="24"/>
          <w:szCs w:val="24"/>
          <w:shd w:val="clear" w:color="auto" w:fill="FFFFFF"/>
        </w:rPr>
        <w:t>,</w:t>
      </w:r>
      <w:r w:rsidRPr="00A034DF">
        <w:rPr>
          <w:rFonts w:ascii="Times New Roman" w:hAnsi="Times New Roman" w:cs="Times New Roman"/>
          <w:color w:val="000000" w:themeColor="text1"/>
          <w:sz w:val="24"/>
          <w:szCs w:val="24"/>
          <w:shd w:val="clear" w:color="auto" w:fill="FFFFFF"/>
        </w:rPr>
        <w:t> </w:t>
      </w:r>
      <w:r w:rsidR="00267125" w:rsidRPr="00A034DF">
        <w:rPr>
          <w:rFonts w:ascii="Times New Roman" w:hAnsi="Times New Roman" w:cs="Times New Roman"/>
          <w:color w:val="000000" w:themeColor="text1"/>
          <w:sz w:val="24"/>
          <w:szCs w:val="24"/>
          <w:shd w:val="clear" w:color="auto" w:fill="FFFFFF"/>
        </w:rPr>
        <w:t xml:space="preserve">Article </w:t>
      </w:r>
      <w:r w:rsidRPr="00A034DF">
        <w:rPr>
          <w:rFonts w:ascii="Times New Roman" w:hAnsi="Times New Roman" w:cs="Times New Roman"/>
          <w:color w:val="000000" w:themeColor="text1"/>
          <w:sz w:val="24"/>
          <w:szCs w:val="24"/>
          <w:shd w:val="clear" w:color="auto" w:fill="FFFFFF"/>
        </w:rPr>
        <w:t xml:space="preserve">104585. </w:t>
      </w:r>
      <w:hyperlink r:id="rId221" w:history="1">
        <w:r w:rsidRPr="00A034DF">
          <w:rPr>
            <w:rStyle w:val="Hyperlink"/>
            <w:rFonts w:ascii="Times New Roman" w:hAnsi="Times New Roman" w:cs="Times New Roman"/>
            <w:sz w:val="24"/>
            <w:szCs w:val="24"/>
            <w:shd w:val="clear" w:color="auto" w:fill="FFFFFF"/>
          </w:rPr>
          <w:t>https://doi.org/10.1016/j.neubiorev.2022.104585</w:t>
        </w:r>
      </w:hyperlink>
    </w:p>
    <w:p w14:paraId="051CAC60" w14:textId="77777777" w:rsidR="008262A7" w:rsidRPr="00A034DF" w:rsidRDefault="00A87EF5" w:rsidP="008262A7">
      <w:pPr>
        <w:spacing w:line="480" w:lineRule="auto"/>
        <w:ind w:hanging="720"/>
        <w:contextualSpacing/>
        <w:rPr>
          <w:rFonts w:ascii="Times New Roman" w:hAnsi="Times New Roman" w:cs="Times New Roman"/>
          <w:bCs/>
          <w:color w:val="000000"/>
          <w:sz w:val="24"/>
          <w:szCs w:val="24"/>
          <w:lang w:val="en-US"/>
        </w:rPr>
      </w:pPr>
      <w:r w:rsidRPr="00A034DF">
        <w:rPr>
          <w:rFonts w:ascii="Times New Roman" w:hAnsi="Times New Roman" w:cs="Times New Roman"/>
          <w:bCs/>
          <w:color w:val="000000"/>
          <w:sz w:val="24"/>
          <w:szCs w:val="24"/>
          <w:lang w:val="en-US"/>
        </w:rPr>
        <w:t xml:space="preserve">Sedikides, C., &amp; Gregg, A. P. (2003). Portraits of the self. In M. A. Hogg &amp; J. Cooper (Eds.), </w:t>
      </w:r>
      <w:r w:rsidRPr="00A034DF">
        <w:rPr>
          <w:rFonts w:ascii="Times New Roman" w:hAnsi="Times New Roman" w:cs="Times New Roman"/>
          <w:bCs/>
          <w:i/>
          <w:color w:val="000000"/>
          <w:sz w:val="24"/>
          <w:szCs w:val="24"/>
          <w:lang w:val="en-US"/>
        </w:rPr>
        <w:t>Sage handbook of social psychology</w:t>
      </w:r>
      <w:r w:rsidRPr="00A034DF">
        <w:rPr>
          <w:rFonts w:ascii="Times New Roman" w:hAnsi="Times New Roman" w:cs="Times New Roman"/>
          <w:bCs/>
          <w:color w:val="000000"/>
          <w:sz w:val="24"/>
          <w:szCs w:val="24"/>
          <w:lang w:val="en-US"/>
        </w:rPr>
        <w:t xml:space="preserve"> (pp. 110</w:t>
      </w:r>
      <w:r w:rsidRPr="00A034DF">
        <w:rPr>
          <w:rFonts w:ascii="Times New Roman" w:hAnsi="Times New Roman" w:cs="Times New Roman"/>
          <w:color w:val="333333"/>
          <w:sz w:val="24"/>
          <w:szCs w:val="24"/>
          <w:shd w:val="clear" w:color="auto" w:fill="FFFFFF"/>
          <w:lang w:val="en-US"/>
        </w:rPr>
        <w:t>–</w:t>
      </w:r>
      <w:r w:rsidRPr="00A034DF">
        <w:rPr>
          <w:rFonts w:ascii="Times New Roman" w:hAnsi="Times New Roman" w:cs="Times New Roman"/>
          <w:bCs/>
          <w:color w:val="000000"/>
          <w:sz w:val="24"/>
          <w:szCs w:val="24"/>
          <w:lang w:val="en-US"/>
        </w:rPr>
        <w:t>138). Sage Publications.</w:t>
      </w:r>
    </w:p>
    <w:p w14:paraId="6D2EC92C" w14:textId="77777777" w:rsidR="001439C7" w:rsidRPr="001439C7" w:rsidRDefault="008262A7" w:rsidP="001439C7">
      <w:pPr>
        <w:spacing w:line="480" w:lineRule="auto"/>
        <w:ind w:hanging="720"/>
        <w:contextualSpacing/>
        <w:rPr>
          <w:rFonts w:ascii="Times New Roman" w:hAnsi="Times New Roman" w:cs="Times New Roman"/>
          <w:sz w:val="24"/>
          <w:szCs w:val="24"/>
        </w:rPr>
      </w:pPr>
      <w:r w:rsidRPr="00A034DF">
        <w:rPr>
          <w:rFonts w:ascii="Times New Roman" w:hAnsi="Times New Roman" w:cs="Times New Roman"/>
          <w:sz w:val="24"/>
          <w:szCs w:val="24"/>
          <w:lang w:val="de-DE"/>
        </w:rPr>
        <w:t xml:space="preserve">Sedikides, C., Hong, E., &amp; Wildschut, T. (2023). </w:t>
      </w:r>
      <w:r w:rsidRPr="00A034DF">
        <w:rPr>
          <w:rFonts w:ascii="Times New Roman" w:hAnsi="Times New Roman" w:cs="Times New Roman"/>
          <w:sz w:val="24"/>
          <w:szCs w:val="24"/>
        </w:rPr>
        <w:t xml:space="preserve">Self-continuity. </w:t>
      </w:r>
      <w:r w:rsidRPr="00A034DF">
        <w:rPr>
          <w:rFonts w:ascii="Times New Roman" w:hAnsi="Times New Roman" w:cs="Times New Roman"/>
          <w:i/>
          <w:sz w:val="24"/>
          <w:szCs w:val="24"/>
        </w:rPr>
        <w:t>Annual Review of Psychology, 74</w:t>
      </w:r>
      <w:r w:rsidRPr="00A034DF">
        <w:rPr>
          <w:rFonts w:ascii="Times New Roman" w:hAnsi="Times New Roman" w:cs="Times New Roman"/>
          <w:sz w:val="24"/>
          <w:szCs w:val="24"/>
        </w:rPr>
        <w:t xml:space="preserve">, </w:t>
      </w:r>
      <w:r w:rsidRPr="001439C7">
        <w:rPr>
          <w:rFonts w:ascii="Times New Roman" w:hAnsi="Times New Roman" w:cs="Times New Roman"/>
          <w:sz w:val="24"/>
          <w:szCs w:val="24"/>
        </w:rPr>
        <w:t xml:space="preserve">333–361. </w:t>
      </w:r>
      <w:hyperlink r:id="rId222" w:history="1">
        <w:r w:rsidRPr="001B12C0">
          <w:rPr>
            <w:rStyle w:val="Hyperlink"/>
            <w:rFonts w:ascii="Times New Roman" w:hAnsi="Times New Roman" w:cs="Times New Roman"/>
            <w:sz w:val="24"/>
            <w:szCs w:val="24"/>
          </w:rPr>
          <w:t>https://doi.org/10.1146/annurev-psych-032420-032236</w:t>
        </w:r>
      </w:hyperlink>
    </w:p>
    <w:p w14:paraId="7B28D4A4" w14:textId="0C2EC8DA" w:rsidR="001439C7" w:rsidRPr="001439C7" w:rsidRDefault="001439C7" w:rsidP="00865B95">
      <w:pPr>
        <w:spacing w:line="480" w:lineRule="auto"/>
        <w:ind w:hanging="720"/>
        <w:contextualSpacing/>
        <w:rPr>
          <w:rFonts w:ascii="Times New Roman" w:hAnsi="Times New Roman" w:cs="Times New Roman"/>
          <w:sz w:val="24"/>
          <w:szCs w:val="24"/>
        </w:rPr>
      </w:pPr>
      <w:r w:rsidRPr="001B12C0">
        <w:rPr>
          <w:rFonts w:ascii="Times New Roman" w:hAnsi="Times New Roman" w:cs="Times New Roman"/>
          <w:bCs/>
          <w:color w:val="000000"/>
          <w:sz w:val="24"/>
          <w:szCs w:val="24"/>
          <w:lang w:val="en-US"/>
        </w:rPr>
        <w:t xml:space="preserve">Sedikides, C., &amp; Skowronski, J. A. (1997). The symbolic self in evolutionary context. </w:t>
      </w:r>
      <w:r w:rsidRPr="001B12C0">
        <w:rPr>
          <w:rFonts w:ascii="Times New Roman" w:hAnsi="Times New Roman" w:cs="Times New Roman"/>
          <w:bCs/>
          <w:i/>
          <w:color w:val="000000"/>
          <w:sz w:val="24"/>
          <w:szCs w:val="24"/>
          <w:lang w:val="en-US"/>
        </w:rPr>
        <w:t>Personality and Social Psychology Review, 1</w:t>
      </w:r>
      <w:r w:rsidRPr="001B12C0">
        <w:rPr>
          <w:rFonts w:ascii="Times New Roman" w:hAnsi="Times New Roman" w:cs="Times New Roman"/>
          <w:bCs/>
          <w:iCs/>
          <w:color w:val="000000"/>
          <w:sz w:val="24"/>
          <w:szCs w:val="24"/>
          <w:lang w:val="en-US"/>
        </w:rPr>
        <w:t>(1)</w:t>
      </w:r>
      <w:r w:rsidRPr="001B12C0">
        <w:rPr>
          <w:rFonts w:ascii="Times New Roman" w:hAnsi="Times New Roman" w:cs="Times New Roman"/>
          <w:bCs/>
          <w:color w:val="000000"/>
          <w:sz w:val="24"/>
          <w:szCs w:val="24"/>
          <w:lang w:val="en-US"/>
        </w:rPr>
        <w:t>, 80</w:t>
      </w:r>
      <w:r w:rsidRPr="001B12C0">
        <w:rPr>
          <w:rFonts w:ascii="Times New Roman" w:hAnsi="Times New Roman" w:cs="Times New Roman"/>
          <w:color w:val="333333"/>
          <w:sz w:val="24"/>
          <w:szCs w:val="24"/>
          <w:shd w:val="clear" w:color="auto" w:fill="FFFFFF"/>
          <w:lang w:val="en-US"/>
        </w:rPr>
        <w:t>–</w:t>
      </w:r>
      <w:r w:rsidRPr="001B12C0">
        <w:rPr>
          <w:rFonts w:ascii="Times New Roman" w:hAnsi="Times New Roman" w:cs="Times New Roman"/>
          <w:bCs/>
          <w:color w:val="000000"/>
          <w:sz w:val="24"/>
          <w:szCs w:val="24"/>
          <w:lang w:val="en-US"/>
        </w:rPr>
        <w:t xml:space="preserve">102. </w:t>
      </w:r>
      <w:hyperlink r:id="rId223" w:history="1">
        <w:r w:rsidRPr="001B12C0">
          <w:rPr>
            <w:rStyle w:val="Hyperlink"/>
            <w:rFonts w:ascii="Times New Roman" w:hAnsi="Times New Roman" w:cs="Times New Roman"/>
            <w:sz w:val="24"/>
            <w:szCs w:val="24"/>
            <w:shd w:val="clear" w:color="auto" w:fill="FFFFFF"/>
          </w:rPr>
          <w:t>https://doi.org/10.1207/s15327957pspr0101_6</w:t>
        </w:r>
      </w:hyperlink>
    </w:p>
    <w:p w14:paraId="322C9C44"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1439C7">
        <w:rPr>
          <w:rFonts w:ascii="Times New Roman" w:hAnsi="Times New Roman" w:cs="Times New Roman"/>
          <w:color w:val="000000" w:themeColor="text1"/>
          <w:sz w:val="24"/>
          <w:szCs w:val="24"/>
          <w:shd w:val="clear" w:color="auto" w:fill="FFFFFF"/>
        </w:rPr>
        <w:t>Sedikides, C., Wildschut, T., Routledge, C., &amp; Arndt, J. (2015). Nostalgia counteracts self‐</w:t>
      </w:r>
      <w:r w:rsidRPr="00A034DF">
        <w:rPr>
          <w:rFonts w:ascii="Times New Roman" w:hAnsi="Times New Roman" w:cs="Times New Roman"/>
          <w:color w:val="000000" w:themeColor="text1"/>
          <w:sz w:val="24"/>
          <w:szCs w:val="24"/>
          <w:shd w:val="clear" w:color="auto" w:fill="FFFFFF"/>
        </w:rPr>
        <w:t>discontinuity and restores self‐continuity. </w:t>
      </w:r>
      <w:r w:rsidRPr="00A034DF">
        <w:rPr>
          <w:rFonts w:ascii="Times New Roman" w:hAnsi="Times New Roman" w:cs="Times New Roman"/>
          <w:i/>
          <w:iCs/>
          <w:color w:val="000000" w:themeColor="text1"/>
          <w:sz w:val="24"/>
          <w:szCs w:val="24"/>
          <w:shd w:val="clear" w:color="auto" w:fill="FFFFFF"/>
        </w:rPr>
        <w:t>European Journal of Social Psychology, 45</w:t>
      </w:r>
      <w:r w:rsidRPr="00A034DF">
        <w:rPr>
          <w:rFonts w:ascii="Times New Roman" w:hAnsi="Times New Roman" w:cs="Times New Roman"/>
          <w:color w:val="000000" w:themeColor="text1"/>
          <w:sz w:val="24"/>
          <w:szCs w:val="24"/>
          <w:shd w:val="clear" w:color="auto" w:fill="FFFFFF"/>
        </w:rPr>
        <w:t>(1), 52–61. </w:t>
      </w:r>
      <w:hyperlink r:id="rId224" w:tgtFrame="_blank" w:history="1">
        <w:r w:rsidRPr="00A034DF">
          <w:rPr>
            <w:rStyle w:val="Hyperlink"/>
            <w:rFonts w:ascii="Times New Roman" w:hAnsi="Times New Roman" w:cs="Times New Roman"/>
            <w:sz w:val="24"/>
            <w:szCs w:val="24"/>
            <w:shd w:val="clear" w:color="auto" w:fill="FFFFFF"/>
          </w:rPr>
          <w:t>https://doi.org/10.1002/ejsp.2073</w:t>
        </w:r>
      </w:hyperlink>
    </w:p>
    <w:p w14:paraId="7473B6B9"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Shen, J., Zhang, H., &amp; Zheng, J. (2024). The impact of future self‐continuity on college students' online learning engagement: A moderated mediation model. </w:t>
      </w:r>
      <w:r w:rsidRPr="00A034DF">
        <w:rPr>
          <w:rFonts w:ascii="Times New Roman" w:hAnsi="Times New Roman" w:cs="Times New Roman"/>
          <w:i/>
          <w:iCs/>
          <w:color w:val="000000" w:themeColor="text1"/>
          <w:sz w:val="24"/>
          <w:szCs w:val="24"/>
        </w:rPr>
        <w:t>Psychology in the Schools, 61</w:t>
      </w:r>
      <w:r w:rsidRPr="00A034DF">
        <w:rPr>
          <w:rFonts w:ascii="Times New Roman" w:hAnsi="Times New Roman" w:cs="Times New Roman"/>
          <w:color w:val="000000" w:themeColor="text1"/>
          <w:sz w:val="24"/>
          <w:szCs w:val="24"/>
        </w:rPr>
        <w:t>(4), 1694–1709. </w:t>
      </w:r>
      <w:hyperlink r:id="rId225" w:tgtFrame="_blank" w:history="1">
        <w:r w:rsidRPr="00A034DF">
          <w:rPr>
            <w:rStyle w:val="Hyperlink"/>
            <w:rFonts w:ascii="Times New Roman" w:hAnsi="Times New Roman" w:cs="Times New Roman"/>
            <w:sz w:val="24"/>
            <w:szCs w:val="24"/>
          </w:rPr>
          <w:t>https://doi.org/10.1002/pits.23133</w:t>
        </w:r>
      </w:hyperlink>
    </w:p>
    <w:p w14:paraId="1635DFBB" w14:textId="2847C172"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Shen, J., Zheng, J., &amp; Zhang, T. (2023). The association between future self-continuity and problematic mobile video gaming among Chinese college students: the serial mediation of consideration of future consequences and state self-control capacity. </w:t>
      </w:r>
      <w:r w:rsidRPr="00A034DF">
        <w:rPr>
          <w:rFonts w:ascii="Times New Roman" w:hAnsi="Times New Roman" w:cs="Times New Roman"/>
          <w:i/>
          <w:iCs/>
          <w:color w:val="000000" w:themeColor="text1"/>
          <w:sz w:val="24"/>
          <w:szCs w:val="24"/>
        </w:rPr>
        <w:t xml:space="preserve">BMC </w:t>
      </w:r>
      <w:r w:rsidR="00267125" w:rsidRPr="00A034DF">
        <w:rPr>
          <w:rFonts w:ascii="Times New Roman" w:hAnsi="Times New Roman" w:cs="Times New Roman"/>
          <w:i/>
          <w:iCs/>
          <w:color w:val="000000" w:themeColor="text1"/>
          <w:sz w:val="24"/>
          <w:szCs w:val="24"/>
        </w:rPr>
        <w:t>P</w:t>
      </w:r>
      <w:r w:rsidRPr="00A034DF">
        <w:rPr>
          <w:rFonts w:ascii="Times New Roman" w:hAnsi="Times New Roman" w:cs="Times New Roman"/>
          <w:i/>
          <w:iCs/>
          <w:color w:val="000000" w:themeColor="text1"/>
          <w:sz w:val="24"/>
          <w:szCs w:val="24"/>
        </w:rPr>
        <w:t>sychology</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11</w:t>
      </w:r>
      <w:r w:rsidRPr="00A034DF">
        <w:rPr>
          <w:rFonts w:ascii="Times New Roman" w:hAnsi="Times New Roman" w:cs="Times New Roman"/>
          <w:color w:val="000000" w:themeColor="text1"/>
          <w:sz w:val="24"/>
          <w:szCs w:val="24"/>
        </w:rPr>
        <w:t xml:space="preserve">(1), </w:t>
      </w:r>
      <w:r w:rsidR="009C09B5" w:rsidRPr="00A034DF">
        <w:rPr>
          <w:rFonts w:ascii="Times New Roman" w:hAnsi="Times New Roman" w:cs="Times New Roman"/>
          <w:color w:val="000000" w:themeColor="text1"/>
          <w:sz w:val="24"/>
          <w:szCs w:val="24"/>
        </w:rPr>
        <w:t xml:space="preserve">Article </w:t>
      </w:r>
      <w:r w:rsidRPr="00A034DF">
        <w:rPr>
          <w:rFonts w:ascii="Times New Roman" w:hAnsi="Times New Roman" w:cs="Times New Roman"/>
          <w:color w:val="000000" w:themeColor="text1"/>
          <w:sz w:val="24"/>
          <w:szCs w:val="24"/>
        </w:rPr>
        <w:t xml:space="preserve">227. </w:t>
      </w:r>
      <w:hyperlink r:id="rId226" w:history="1">
        <w:r w:rsidRPr="00A034DF">
          <w:rPr>
            <w:rStyle w:val="Hyperlink"/>
            <w:rFonts w:ascii="Times New Roman" w:hAnsi="Times New Roman" w:cs="Times New Roman"/>
            <w:sz w:val="24"/>
            <w:szCs w:val="24"/>
          </w:rPr>
          <w:t>https://doi.org/10.1186/s40359-023-01256-6</w:t>
        </w:r>
      </w:hyperlink>
      <w:r w:rsidRPr="00A034DF">
        <w:rPr>
          <w:rFonts w:ascii="Times New Roman" w:hAnsi="Times New Roman" w:cs="Times New Roman"/>
          <w:color w:val="000000" w:themeColor="text1"/>
          <w:sz w:val="24"/>
          <w:szCs w:val="24"/>
        </w:rPr>
        <w:t xml:space="preserve"> </w:t>
      </w:r>
    </w:p>
    <w:p w14:paraId="0554D421" w14:textId="77777777" w:rsidR="00DA24EA" w:rsidRPr="00A034DF" w:rsidRDefault="00DA24EA" w:rsidP="00DA24EA">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Sinclair, S. J., Blais, M. A., Gansler, D. A., Sandberg, E., </w:t>
      </w:r>
      <w:proofErr w:type="spellStart"/>
      <w:r w:rsidRPr="00A034DF">
        <w:rPr>
          <w:rFonts w:ascii="Times New Roman" w:hAnsi="Times New Roman" w:cs="Times New Roman"/>
          <w:color w:val="000000" w:themeColor="text1"/>
          <w:sz w:val="24"/>
          <w:szCs w:val="24"/>
        </w:rPr>
        <w:t>Bistis</w:t>
      </w:r>
      <w:proofErr w:type="spellEnd"/>
      <w:r w:rsidRPr="00A034DF">
        <w:rPr>
          <w:rFonts w:ascii="Times New Roman" w:hAnsi="Times New Roman" w:cs="Times New Roman"/>
          <w:color w:val="000000" w:themeColor="text1"/>
          <w:sz w:val="24"/>
          <w:szCs w:val="24"/>
        </w:rPr>
        <w:t>, K., &amp; LoCicero, A. (2010). Psychometric properties of the Rosenberg Self-Esteem Scale: Overall and across demographic groups living within the United States. </w:t>
      </w:r>
      <w:r w:rsidRPr="00A034DF">
        <w:rPr>
          <w:rFonts w:ascii="Times New Roman" w:hAnsi="Times New Roman" w:cs="Times New Roman"/>
          <w:i/>
          <w:iCs/>
          <w:color w:val="000000" w:themeColor="text1"/>
          <w:sz w:val="24"/>
          <w:szCs w:val="24"/>
        </w:rPr>
        <w:t>Evaluation &amp; the Health Professions, 33</w:t>
      </w:r>
      <w:r w:rsidRPr="00A034DF">
        <w:rPr>
          <w:rFonts w:ascii="Times New Roman" w:hAnsi="Times New Roman" w:cs="Times New Roman"/>
          <w:color w:val="000000" w:themeColor="text1"/>
          <w:sz w:val="24"/>
          <w:szCs w:val="24"/>
        </w:rPr>
        <w:t>(1), 56–80. </w:t>
      </w:r>
      <w:hyperlink r:id="rId227" w:tgtFrame="_blank" w:history="1">
        <w:r w:rsidRPr="00A034DF">
          <w:rPr>
            <w:rStyle w:val="Hyperlink"/>
            <w:rFonts w:ascii="Times New Roman" w:hAnsi="Times New Roman" w:cs="Times New Roman"/>
            <w:sz w:val="24"/>
            <w:szCs w:val="24"/>
          </w:rPr>
          <w:t>https://doi.org/10.1177/0163278709356187</w:t>
        </w:r>
      </w:hyperlink>
    </w:p>
    <w:p w14:paraId="1B07DCEC"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Sirois, F. M., Kitner, R., &amp; Hirsch, J. K. (2015). Self-compassion, affect, and health-promoting behaviors. </w:t>
      </w:r>
      <w:r w:rsidRPr="00A034DF">
        <w:rPr>
          <w:rFonts w:ascii="Times New Roman" w:hAnsi="Times New Roman" w:cs="Times New Roman"/>
          <w:i/>
          <w:iCs/>
          <w:color w:val="000000" w:themeColor="text1"/>
          <w:sz w:val="24"/>
          <w:szCs w:val="24"/>
        </w:rPr>
        <w:t>Health Psychology, 34</w:t>
      </w:r>
      <w:r w:rsidRPr="00A034DF">
        <w:rPr>
          <w:rFonts w:ascii="Times New Roman" w:hAnsi="Times New Roman" w:cs="Times New Roman"/>
          <w:color w:val="000000" w:themeColor="text1"/>
          <w:sz w:val="24"/>
          <w:szCs w:val="24"/>
        </w:rPr>
        <w:t>(6), 661–669. </w:t>
      </w:r>
      <w:hyperlink r:id="rId228" w:tgtFrame="_blank" w:history="1">
        <w:r w:rsidRPr="00A034DF">
          <w:rPr>
            <w:rStyle w:val="Hyperlink"/>
            <w:rFonts w:ascii="Times New Roman" w:hAnsi="Times New Roman" w:cs="Times New Roman"/>
            <w:sz w:val="24"/>
            <w:szCs w:val="24"/>
          </w:rPr>
          <w:t>https://doi.org/10.1037/hea0000158</w:t>
        </w:r>
      </w:hyperlink>
    </w:p>
    <w:p w14:paraId="17B312F1" w14:textId="0828ED8B"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lastRenderedPageBreak/>
        <w:t xml:space="preserve">Sirois, F. M., </w:t>
      </w:r>
      <w:proofErr w:type="spellStart"/>
      <w:r w:rsidRPr="00A034DF">
        <w:rPr>
          <w:rFonts w:ascii="Times New Roman" w:hAnsi="Times New Roman" w:cs="Times New Roman"/>
          <w:color w:val="000000" w:themeColor="text1"/>
          <w:sz w:val="24"/>
          <w:szCs w:val="24"/>
        </w:rPr>
        <w:t>Nauts</w:t>
      </w:r>
      <w:proofErr w:type="spellEnd"/>
      <w:r w:rsidRPr="00A034DF">
        <w:rPr>
          <w:rFonts w:ascii="Times New Roman" w:hAnsi="Times New Roman" w:cs="Times New Roman"/>
          <w:color w:val="000000" w:themeColor="text1"/>
          <w:sz w:val="24"/>
          <w:szCs w:val="24"/>
        </w:rPr>
        <w:t>, S., &amp; Molnar, D. S. (2019). Self-compassion and bedtime procrastination: an emotion regulation perspective. </w:t>
      </w:r>
      <w:r w:rsidRPr="00A034DF">
        <w:rPr>
          <w:rFonts w:ascii="Times New Roman" w:hAnsi="Times New Roman" w:cs="Times New Roman"/>
          <w:i/>
          <w:iCs/>
          <w:color w:val="000000" w:themeColor="text1"/>
          <w:sz w:val="24"/>
          <w:szCs w:val="24"/>
        </w:rPr>
        <w:t>Mindfulness</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10</w:t>
      </w:r>
      <w:r w:rsidRPr="00A034DF">
        <w:rPr>
          <w:rFonts w:ascii="Times New Roman" w:hAnsi="Times New Roman" w:cs="Times New Roman"/>
          <w:color w:val="000000" w:themeColor="text1"/>
          <w:sz w:val="24"/>
          <w:szCs w:val="24"/>
        </w:rPr>
        <w:t>, 434</w:t>
      </w:r>
      <w:r w:rsidR="009C09B5"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445. </w:t>
      </w:r>
      <w:hyperlink r:id="rId229" w:history="1">
        <w:r w:rsidRPr="00A034DF">
          <w:rPr>
            <w:rStyle w:val="Hyperlink"/>
            <w:rFonts w:ascii="Times New Roman" w:hAnsi="Times New Roman" w:cs="Times New Roman"/>
            <w:sz w:val="24"/>
            <w:szCs w:val="24"/>
          </w:rPr>
          <w:t>https://doi.org/10.1007/s12671-018-0983-3</w:t>
        </w:r>
      </w:hyperlink>
      <w:r w:rsidRPr="00A034DF">
        <w:rPr>
          <w:rFonts w:ascii="Times New Roman" w:hAnsi="Times New Roman" w:cs="Times New Roman"/>
          <w:color w:val="000000" w:themeColor="text1"/>
          <w:sz w:val="24"/>
          <w:szCs w:val="24"/>
        </w:rPr>
        <w:t xml:space="preserve"> </w:t>
      </w:r>
    </w:p>
    <w:p w14:paraId="2F7B3998" w14:textId="6D2D58A2" w:rsidR="00482978" w:rsidRPr="00A034DF" w:rsidRDefault="00482978"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Skowronski, J. J., &amp; Sedikides, C. (2019). On the evolution of the human self: A data-driven review and reconsideration. </w:t>
      </w:r>
      <w:r w:rsidRPr="00A034DF">
        <w:rPr>
          <w:rFonts w:ascii="Times New Roman" w:hAnsi="Times New Roman" w:cs="Times New Roman"/>
          <w:i/>
          <w:iCs/>
          <w:color w:val="000000" w:themeColor="text1"/>
          <w:sz w:val="24"/>
          <w:szCs w:val="24"/>
          <w:shd w:val="clear" w:color="auto" w:fill="FFFFFF"/>
        </w:rPr>
        <w:t>Self and Identity, 18</w:t>
      </w:r>
      <w:r w:rsidRPr="00A034DF">
        <w:rPr>
          <w:rFonts w:ascii="Times New Roman" w:hAnsi="Times New Roman" w:cs="Times New Roman"/>
          <w:color w:val="000000" w:themeColor="text1"/>
          <w:sz w:val="24"/>
          <w:szCs w:val="24"/>
          <w:shd w:val="clear" w:color="auto" w:fill="FFFFFF"/>
        </w:rPr>
        <w:t xml:space="preserve">(1), 4–21. </w:t>
      </w:r>
      <w:hyperlink r:id="rId230" w:history="1">
        <w:r w:rsidR="00052D48" w:rsidRPr="00A034DF">
          <w:rPr>
            <w:rStyle w:val="Hyperlink"/>
            <w:rFonts w:ascii="Times New Roman" w:hAnsi="Times New Roman" w:cs="Times New Roman"/>
            <w:sz w:val="24"/>
            <w:szCs w:val="24"/>
            <w:shd w:val="clear" w:color="auto" w:fill="FFFFFF"/>
          </w:rPr>
          <w:t>https://doi.org/10.1080/15298868.2017.1350601</w:t>
        </w:r>
      </w:hyperlink>
    </w:p>
    <w:p w14:paraId="72F3A398" w14:textId="164350B0" w:rsidR="008B01E1" w:rsidRPr="00A034DF" w:rsidRDefault="008B01E1"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Sokol, Y., &amp; </w:t>
      </w:r>
      <w:proofErr w:type="spellStart"/>
      <w:r w:rsidRPr="00A034DF">
        <w:rPr>
          <w:rFonts w:ascii="Times New Roman" w:hAnsi="Times New Roman" w:cs="Times New Roman"/>
          <w:color w:val="000000" w:themeColor="text1"/>
          <w:sz w:val="24"/>
          <w:szCs w:val="24"/>
          <w:shd w:val="clear" w:color="auto" w:fill="FFFFFF"/>
        </w:rPr>
        <w:t>Serper</w:t>
      </w:r>
      <w:proofErr w:type="spellEnd"/>
      <w:r w:rsidRPr="00A034DF">
        <w:rPr>
          <w:rFonts w:ascii="Times New Roman" w:hAnsi="Times New Roman" w:cs="Times New Roman"/>
          <w:color w:val="000000" w:themeColor="text1"/>
          <w:sz w:val="24"/>
          <w:szCs w:val="24"/>
          <w:shd w:val="clear" w:color="auto" w:fill="FFFFFF"/>
        </w:rPr>
        <w:t>, M. (2019). Experimentally increasing self-continuity improves subjective well-being and protects against self-esteem deterioration from an ego-deflating task. </w:t>
      </w:r>
      <w:r w:rsidRPr="00A034DF">
        <w:rPr>
          <w:rFonts w:ascii="Times New Roman" w:hAnsi="Times New Roman" w:cs="Times New Roman"/>
          <w:i/>
          <w:iCs/>
          <w:color w:val="000000" w:themeColor="text1"/>
          <w:sz w:val="24"/>
          <w:szCs w:val="24"/>
          <w:shd w:val="clear" w:color="auto" w:fill="FFFFFF"/>
        </w:rPr>
        <w:t>Identity: An International Journal of Theory and Research, 19</w:t>
      </w:r>
      <w:r w:rsidRPr="00A034DF">
        <w:rPr>
          <w:rFonts w:ascii="Times New Roman" w:hAnsi="Times New Roman" w:cs="Times New Roman"/>
          <w:color w:val="000000" w:themeColor="text1"/>
          <w:sz w:val="24"/>
          <w:szCs w:val="24"/>
          <w:shd w:val="clear" w:color="auto" w:fill="FFFFFF"/>
        </w:rPr>
        <w:t xml:space="preserve">(2), 157–172. </w:t>
      </w:r>
      <w:hyperlink r:id="rId231" w:history="1">
        <w:r w:rsidR="00CC66AE" w:rsidRPr="00A034DF">
          <w:rPr>
            <w:rStyle w:val="Hyperlink"/>
            <w:rFonts w:ascii="Times New Roman" w:hAnsi="Times New Roman" w:cs="Times New Roman"/>
            <w:sz w:val="24"/>
            <w:szCs w:val="24"/>
            <w:shd w:val="clear" w:color="auto" w:fill="FFFFFF"/>
          </w:rPr>
          <w:t>https://doi.org/10.1080/15283488.2019.1604350</w:t>
        </w:r>
      </w:hyperlink>
      <w:r w:rsidRPr="00A034DF">
        <w:rPr>
          <w:rFonts w:ascii="Times New Roman" w:hAnsi="Times New Roman" w:cs="Times New Roman"/>
          <w:color w:val="000000" w:themeColor="text1"/>
          <w:sz w:val="24"/>
          <w:szCs w:val="24"/>
          <w:shd w:val="clear" w:color="auto" w:fill="FFFFFF"/>
        </w:rPr>
        <w:t xml:space="preserve"> </w:t>
      </w:r>
    </w:p>
    <w:p w14:paraId="4BEA6CC9" w14:textId="675CECC1"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Song, C., Zhang, R., Wang, C., Fu, R., Song, W., Dou, K., &amp; Wang, S. (2021). Sleep quality and risk of cancer: findings from the English longitudinal study of aging. </w:t>
      </w:r>
      <w:r w:rsidRPr="00A034DF">
        <w:rPr>
          <w:rFonts w:ascii="Times New Roman" w:hAnsi="Times New Roman" w:cs="Times New Roman"/>
          <w:i/>
          <w:iCs/>
          <w:color w:val="000000" w:themeColor="text1"/>
          <w:sz w:val="24"/>
          <w:szCs w:val="24"/>
          <w:shd w:val="clear" w:color="auto" w:fill="FFFFFF"/>
        </w:rPr>
        <w:t>Sleep</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44</w:t>
      </w:r>
      <w:r w:rsidRPr="00A034DF">
        <w:rPr>
          <w:rFonts w:ascii="Times New Roman" w:hAnsi="Times New Roman" w:cs="Times New Roman"/>
          <w:color w:val="000000" w:themeColor="text1"/>
          <w:sz w:val="24"/>
          <w:szCs w:val="24"/>
          <w:shd w:val="clear" w:color="auto" w:fill="FFFFFF"/>
        </w:rPr>
        <w:t>(3),</w:t>
      </w:r>
      <w:r w:rsidR="00B42786" w:rsidRPr="00A034DF">
        <w:rPr>
          <w:rFonts w:ascii="Times New Roman" w:hAnsi="Times New Roman" w:cs="Times New Roman"/>
          <w:color w:val="000000" w:themeColor="text1"/>
          <w:sz w:val="24"/>
          <w:szCs w:val="24"/>
          <w:shd w:val="clear" w:color="auto" w:fill="FFFFFF"/>
        </w:rPr>
        <w:t xml:space="preserve"> Article</w:t>
      </w:r>
      <w:r w:rsidRPr="00A034DF">
        <w:rPr>
          <w:rFonts w:ascii="Times New Roman" w:hAnsi="Times New Roman" w:cs="Times New Roman"/>
          <w:color w:val="000000" w:themeColor="text1"/>
          <w:sz w:val="24"/>
          <w:szCs w:val="24"/>
          <w:shd w:val="clear" w:color="auto" w:fill="FFFFFF"/>
        </w:rPr>
        <w:t xml:space="preserve"> zsaa192. </w:t>
      </w:r>
      <w:hyperlink r:id="rId232" w:history="1">
        <w:r w:rsidRPr="00A034DF">
          <w:rPr>
            <w:rStyle w:val="Hyperlink"/>
            <w:rFonts w:ascii="Times New Roman" w:hAnsi="Times New Roman" w:cs="Times New Roman"/>
            <w:sz w:val="24"/>
            <w:szCs w:val="24"/>
            <w:shd w:val="clear" w:color="auto" w:fill="FFFFFF"/>
          </w:rPr>
          <w:t>https://doi.org/10.1093/sleep/zsaa192</w:t>
        </w:r>
      </w:hyperlink>
      <w:r w:rsidRPr="00A034DF">
        <w:rPr>
          <w:rFonts w:ascii="Times New Roman" w:hAnsi="Times New Roman" w:cs="Times New Roman"/>
          <w:color w:val="000000" w:themeColor="text1"/>
          <w:sz w:val="24"/>
          <w:szCs w:val="24"/>
          <w:shd w:val="clear" w:color="auto" w:fill="FFFFFF"/>
        </w:rPr>
        <w:t xml:space="preserve"> </w:t>
      </w:r>
    </w:p>
    <w:p w14:paraId="0D36AD30" w14:textId="77777777" w:rsidR="00876E93" w:rsidRPr="00A034DF" w:rsidRDefault="00876E93" w:rsidP="00876E93">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Sosso, F. A. E., Holmes, S. D., &amp; Weinstein, A. A. (2021). Influence of socioeconomic status on objective sleep measurement: A systematic review and meta-analysis of actigraphy studies. </w:t>
      </w:r>
      <w:r w:rsidRPr="00A034DF">
        <w:rPr>
          <w:rFonts w:ascii="Times New Roman" w:hAnsi="Times New Roman" w:cs="Times New Roman"/>
          <w:i/>
          <w:iCs/>
          <w:color w:val="000000" w:themeColor="text1"/>
          <w:sz w:val="24"/>
          <w:szCs w:val="24"/>
        </w:rPr>
        <w:t>Sleep Health, 7</w:t>
      </w:r>
      <w:r w:rsidRPr="00A034DF">
        <w:rPr>
          <w:rFonts w:ascii="Times New Roman" w:hAnsi="Times New Roman" w:cs="Times New Roman"/>
          <w:color w:val="000000" w:themeColor="text1"/>
          <w:sz w:val="24"/>
          <w:szCs w:val="24"/>
        </w:rPr>
        <w:t xml:space="preserve">(4), 417-428. </w:t>
      </w:r>
      <w:hyperlink r:id="rId233" w:history="1">
        <w:r w:rsidRPr="00A034DF">
          <w:rPr>
            <w:rStyle w:val="Hyperlink"/>
            <w:rFonts w:ascii="Times New Roman" w:hAnsi="Times New Roman" w:cs="Times New Roman"/>
            <w:sz w:val="24"/>
            <w:szCs w:val="24"/>
          </w:rPr>
          <w:t>https://doi.org/10.1016/j.sleh.2021.05.005</w:t>
        </w:r>
      </w:hyperlink>
      <w:r w:rsidRPr="00A034DF">
        <w:rPr>
          <w:rFonts w:ascii="Times New Roman" w:hAnsi="Times New Roman" w:cs="Times New Roman"/>
          <w:color w:val="000000" w:themeColor="text1"/>
          <w:sz w:val="24"/>
          <w:szCs w:val="24"/>
        </w:rPr>
        <w:t xml:space="preserve"> </w:t>
      </w:r>
    </w:p>
    <w:p w14:paraId="7B5C2E90" w14:textId="6C2F43D3" w:rsidR="00865B95" w:rsidRPr="00A034DF" w:rsidRDefault="00865B95" w:rsidP="00865B95">
      <w:pPr>
        <w:spacing w:line="480" w:lineRule="auto"/>
        <w:ind w:hanging="720"/>
        <w:contextualSpacing/>
        <w:rPr>
          <w:rStyle w:val="Hyperlink"/>
          <w:rFonts w:ascii="Times New Roman" w:hAnsi="Times New Roman" w:cs="Times New Roman"/>
          <w:color w:val="000000" w:themeColor="text1"/>
          <w:sz w:val="24"/>
          <w:szCs w:val="24"/>
        </w:rPr>
      </w:pPr>
      <w:proofErr w:type="spellStart"/>
      <w:r w:rsidRPr="00A034DF">
        <w:rPr>
          <w:rFonts w:ascii="Times New Roman" w:hAnsi="Times New Roman" w:cs="Times New Roman"/>
          <w:color w:val="000000" w:themeColor="text1"/>
          <w:sz w:val="24"/>
          <w:szCs w:val="24"/>
        </w:rPr>
        <w:t>Sowislo</w:t>
      </w:r>
      <w:proofErr w:type="spellEnd"/>
      <w:r w:rsidRPr="00A034DF">
        <w:rPr>
          <w:rFonts w:ascii="Times New Roman" w:hAnsi="Times New Roman" w:cs="Times New Roman"/>
          <w:color w:val="000000" w:themeColor="text1"/>
          <w:sz w:val="24"/>
          <w:szCs w:val="24"/>
        </w:rPr>
        <w:t>, J. F., &amp; Orth, U. (2013). Does low self-esteem predict depression and anxiety? A meta-analysis of longitudinal studies. </w:t>
      </w:r>
      <w:r w:rsidRPr="00A034DF">
        <w:rPr>
          <w:rStyle w:val="Emphasis"/>
          <w:rFonts w:ascii="Times New Roman" w:hAnsi="Times New Roman" w:cs="Times New Roman"/>
          <w:color w:val="000000" w:themeColor="text1"/>
          <w:sz w:val="24"/>
          <w:szCs w:val="24"/>
        </w:rPr>
        <w:t>Psychological Bulletin, 139</w:t>
      </w:r>
      <w:r w:rsidRPr="00A034DF">
        <w:rPr>
          <w:rFonts w:ascii="Times New Roman" w:hAnsi="Times New Roman" w:cs="Times New Roman"/>
          <w:color w:val="000000" w:themeColor="text1"/>
          <w:sz w:val="24"/>
          <w:szCs w:val="24"/>
        </w:rPr>
        <w:t xml:space="preserve">(1), 213–240. </w:t>
      </w:r>
      <w:hyperlink r:id="rId234" w:history="1">
        <w:r w:rsidRPr="00A034DF">
          <w:rPr>
            <w:rStyle w:val="Hyperlink"/>
            <w:rFonts w:ascii="Times New Roman" w:hAnsi="Times New Roman" w:cs="Times New Roman"/>
            <w:sz w:val="24"/>
            <w:szCs w:val="24"/>
          </w:rPr>
          <w:t>https://doi.org/10.1037/a0028931</w:t>
        </w:r>
      </w:hyperlink>
      <w:r w:rsidR="00455763" w:rsidRPr="00A034DF">
        <w:rPr>
          <w:rFonts w:ascii="Times New Roman" w:hAnsi="Times New Roman" w:cs="Times New Roman"/>
          <w:color w:val="000000" w:themeColor="text1"/>
          <w:sz w:val="24"/>
          <w:szCs w:val="24"/>
        </w:rPr>
        <w:t xml:space="preserve"> </w:t>
      </w:r>
    </w:p>
    <w:p w14:paraId="1A733876" w14:textId="60157E31"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proofErr w:type="spellStart"/>
      <w:r w:rsidRPr="00A034DF">
        <w:rPr>
          <w:rFonts w:ascii="Times New Roman" w:hAnsi="Times New Roman" w:cs="Times New Roman"/>
          <w:color w:val="000000" w:themeColor="text1"/>
          <w:sz w:val="24"/>
          <w:szCs w:val="24"/>
          <w:shd w:val="clear" w:color="auto" w:fill="FFFFFF"/>
        </w:rPr>
        <w:t>Spielmanns</w:t>
      </w:r>
      <w:proofErr w:type="spellEnd"/>
      <w:r w:rsidRPr="00A034DF">
        <w:rPr>
          <w:rFonts w:ascii="Times New Roman" w:hAnsi="Times New Roman" w:cs="Times New Roman"/>
          <w:color w:val="000000" w:themeColor="text1"/>
          <w:sz w:val="24"/>
          <w:szCs w:val="24"/>
          <w:shd w:val="clear" w:color="auto" w:fill="FFFFFF"/>
        </w:rPr>
        <w:t>, M., Bost, D., Windisch, W., Alter, P., Greulich, T., Nell, C.,</w:t>
      </w:r>
      <w:r w:rsidR="0035136A" w:rsidRPr="00A034DF">
        <w:rPr>
          <w:rFonts w:ascii="Times New Roman" w:hAnsi="Times New Roman" w:cs="Times New Roman"/>
          <w:color w:val="000000" w:themeColor="text1"/>
          <w:sz w:val="24"/>
          <w:szCs w:val="24"/>
          <w:shd w:val="clear" w:color="auto" w:fill="FFFFFF"/>
        </w:rPr>
        <w:t xml:space="preserve"> </w:t>
      </w:r>
      <w:proofErr w:type="spellStart"/>
      <w:r w:rsidR="0035136A" w:rsidRPr="00A034DF">
        <w:rPr>
          <w:rFonts w:ascii="Times New Roman" w:hAnsi="Times New Roman" w:cs="Times New Roman"/>
          <w:color w:val="000000" w:themeColor="text1"/>
          <w:sz w:val="24"/>
          <w:szCs w:val="24"/>
          <w:shd w:val="clear" w:color="auto" w:fill="FFFFFF"/>
        </w:rPr>
        <w:t>Storre</w:t>
      </w:r>
      <w:proofErr w:type="spellEnd"/>
      <w:r w:rsidR="0035136A" w:rsidRPr="00A034DF">
        <w:rPr>
          <w:rFonts w:ascii="Times New Roman" w:hAnsi="Times New Roman" w:cs="Times New Roman"/>
          <w:color w:val="000000" w:themeColor="text1"/>
          <w:sz w:val="24"/>
          <w:szCs w:val="24"/>
          <w:shd w:val="clear" w:color="auto" w:fill="FFFFFF"/>
        </w:rPr>
        <w:t xml:space="preserve">, J. H., </w:t>
      </w:r>
      <w:proofErr w:type="spellStart"/>
      <w:r w:rsidR="0035136A" w:rsidRPr="00A034DF">
        <w:rPr>
          <w:rFonts w:ascii="Times New Roman" w:hAnsi="Times New Roman" w:cs="Times New Roman"/>
          <w:color w:val="000000" w:themeColor="text1"/>
          <w:sz w:val="24"/>
          <w:szCs w:val="24"/>
          <w:shd w:val="clear" w:color="auto" w:fill="FFFFFF"/>
        </w:rPr>
        <w:t>Koczulla</w:t>
      </w:r>
      <w:proofErr w:type="spellEnd"/>
      <w:r w:rsidR="0035136A" w:rsidRPr="00A034DF">
        <w:rPr>
          <w:rFonts w:ascii="Times New Roman" w:hAnsi="Times New Roman" w:cs="Times New Roman"/>
          <w:color w:val="000000" w:themeColor="text1"/>
          <w:sz w:val="24"/>
          <w:szCs w:val="24"/>
          <w:shd w:val="clear" w:color="auto" w:fill="FFFFFF"/>
        </w:rPr>
        <w:t>, A. R.,</w:t>
      </w:r>
      <w:r w:rsidRPr="00A034DF">
        <w:rPr>
          <w:rFonts w:ascii="Times New Roman" w:hAnsi="Times New Roman" w:cs="Times New Roman"/>
          <w:color w:val="000000" w:themeColor="text1"/>
          <w:sz w:val="24"/>
          <w:szCs w:val="24"/>
          <w:shd w:val="clear" w:color="auto" w:fill="FFFFFF"/>
        </w:rPr>
        <w:t xml:space="preserve"> &amp; </w:t>
      </w:r>
      <w:proofErr w:type="spellStart"/>
      <w:r w:rsidRPr="00A034DF">
        <w:rPr>
          <w:rFonts w:ascii="Times New Roman" w:hAnsi="Times New Roman" w:cs="Times New Roman"/>
          <w:color w:val="000000" w:themeColor="text1"/>
          <w:sz w:val="24"/>
          <w:szCs w:val="24"/>
          <w:shd w:val="clear" w:color="auto" w:fill="FFFFFF"/>
        </w:rPr>
        <w:t>Boeselt</w:t>
      </w:r>
      <w:proofErr w:type="spellEnd"/>
      <w:r w:rsidRPr="00A034DF">
        <w:rPr>
          <w:rFonts w:ascii="Times New Roman" w:hAnsi="Times New Roman" w:cs="Times New Roman"/>
          <w:color w:val="000000" w:themeColor="text1"/>
          <w:sz w:val="24"/>
          <w:szCs w:val="24"/>
          <w:shd w:val="clear" w:color="auto" w:fill="FFFFFF"/>
        </w:rPr>
        <w:t>, T. (2019). Measuring sleep quality and efficiency with an activity monitoring device in comparison to polysomnography. </w:t>
      </w:r>
      <w:r w:rsidRPr="00A034DF">
        <w:rPr>
          <w:rFonts w:ascii="Times New Roman" w:hAnsi="Times New Roman" w:cs="Times New Roman"/>
          <w:i/>
          <w:iCs/>
          <w:color w:val="000000" w:themeColor="text1"/>
          <w:sz w:val="24"/>
          <w:szCs w:val="24"/>
          <w:shd w:val="clear" w:color="auto" w:fill="FFFFFF"/>
        </w:rPr>
        <w:t xml:space="preserve">Journal of </w:t>
      </w:r>
      <w:r w:rsidR="00B42786" w:rsidRPr="00A034DF">
        <w:rPr>
          <w:rFonts w:ascii="Times New Roman" w:hAnsi="Times New Roman" w:cs="Times New Roman"/>
          <w:i/>
          <w:iCs/>
          <w:color w:val="000000" w:themeColor="text1"/>
          <w:sz w:val="24"/>
          <w:szCs w:val="24"/>
          <w:shd w:val="clear" w:color="auto" w:fill="FFFFFF"/>
        </w:rPr>
        <w:t>C</w:t>
      </w:r>
      <w:r w:rsidRPr="00A034DF">
        <w:rPr>
          <w:rFonts w:ascii="Times New Roman" w:hAnsi="Times New Roman" w:cs="Times New Roman"/>
          <w:i/>
          <w:iCs/>
          <w:color w:val="000000" w:themeColor="text1"/>
          <w:sz w:val="24"/>
          <w:szCs w:val="24"/>
          <w:shd w:val="clear" w:color="auto" w:fill="FFFFFF"/>
        </w:rPr>
        <w:t xml:space="preserve">linical </w:t>
      </w:r>
      <w:r w:rsidR="00B42786" w:rsidRPr="00A034DF">
        <w:rPr>
          <w:rFonts w:ascii="Times New Roman" w:hAnsi="Times New Roman" w:cs="Times New Roman"/>
          <w:i/>
          <w:iCs/>
          <w:color w:val="000000" w:themeColor="text1"/>
          <w:sz w:val="24"/>
          <w:szCs w:val="24"/>
          <w:shd w:val="clear" w:color="auto" w:fill="FFFFFF"/>
        </w:rPr>
        <w:t>M</w:t>
      </w:r>
      <w:r w:rsidRPr="00A034DF">
        <w:rPr>
          <w:rFonts w:ascii="Times New Roman" w:hAnsi="Times New Roman" w:cs="Times New Roman"/>
          <w:i/>
          <w:iCs/>
          <w:color w:val="000000" w:themeColor="text1"/>
          <w:sz w:val="24"/>
          <w:szCs w:val="24"/>
          <w:shd w:val="clear" w:color="auto" w:fill="FFFFFF"/>
        </w:rPr>
        <w:t xml:space="preserve">edicine </w:t>
      </w:r>
      <w:r w:rsidR="00B42786" w:rsidRPr="00A034DF">
        <w:rPr>
          <w:rFonts w:ascii="Times New Roman" w:hAnsi="Times New Roman" w:cs="Times New Roman"/>
          <w:i/>
          <w:iCs/>
          <w:color w:val="000000" w:themeColor="text1"/>
          <w:sz w:val="24"/>
          <w:szCs w:val="24"/>
          <w:shd w:val="clear" w:color="auto" w:fill="FFFFFF"/>
        </w:rPr>
        <w:t>R</w:t>
      </w:r>
      <w:r w:rsidRPr="00A034DF">
        <w:rPr>
          <w:rFonts w:ascii="Times New Roman" w:hAnsi="Times New Roman" w:cs="Times New Roman"/>
          <w:i/>
          <w:iCs/>
          <w:color w:val="000000" w:themeColor="text1"/>
          <w:sz w:val="24"/>
          <w:szCs w:val="24"/>
          <w:shd w:val="clear" w:color="auto" w:fill="FFFFFF"/>
        </w:rPr>
        <w:t>esearch</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11</w:t>
      </w:r>
      <w:r w:rsidRPr="00A034DF">
        <w:rPr>
          <w:rFonts w:ascii="Times New Roman" w:hAnsi="Times New Roman" w:cs="Times New Roman"/>
          <w:color w:val="000000" w:themeColor="text1"/>
          <w:sz w:val="24"/>
          <w:szCs w:val="24"/>
          <w:shd w:val="clear" w:color="auto" w:fill="FFFFFF"/>
        </w:rPr>
        <w:t>(12), 825</w:t>
      </w:r>
      <w:r w:rsidR="009C09B5" w:rsidRPr="00A034DF">
        <w:rPr>
          <w:rFonts w:ascii="Times New Roman" w:hAnsi="Times New Roman" w:cs="Times New Roman"/>
          <w:color w:val="000000" w:themeColor="text1"/>
          <w:sz w:val="24"/>
          <w:szCs w:val="24"/>
        </w:rPr>
        <w:t>–</w:t>
      </w:r>
      <w:r w:rsidR="009C09B5" w:rsidRPr="00A034DF">
        <w:rPr>
          <w:rFonts w:ascii="Times New Roman" w:hAnsi="Times New Roman" w:cs="Times New Roman"/>
          <w:color w:val="000000" w:themeColor="text1"/>
          <w:sz w:val="24"/>
          <w:szCs w:val="24"/>
          <w:shd w:val="clear" w:color="auto" w:fill="FFFFFF"/>
        </w:rPr>
        <w:t>833</w:t>
      </w:r>
      <w:r w:rsidRPr="00A034DF">
        <w:rPr>
          <w:rFonts w:ascii="Times New Roman" w:hAnsi="Times New Roman" w:cs="Times New Roman"/>
          <w:color w:val="000000" w:themeColor="text1"/>
          <w:sz w:val="24"/>
          <w:szCs w:val="24"/>
          <w:shd w:val="clear" w:color="auto" w:fill="FFFFFF"/>
        </w:rPr>
        <w:t xml:space="preserve">. </w:t>
      </w:r>
      <w:hyperlink r:id="rId235" w:history="1">
        <w:r w:rsidRPr="00A034DF">
          <w:rPr>
            <w:rStyle w:val="Hyperlink"/>
            <w:rFonts w:ascii="Times New Roman" w:hAnsi="Times New Roman" w:cs="Times New Roman"/>
            <w:sz w:val="24"/>
            <w:szCs w:val="24"/>
            <w:shd w:val="clear" w:color="auto" w:fill="FFFFFF"/>
          </w:rPr>
          <w:t>https://doi.org/10.14740/jocmr4026</w:t>
        </w:r>
      </w:hyperlink>
      <w:r w:rsidRPr="00A034DF">
        <w:rPr>
          <w:rFonts w:ascii="Times New Roman" w:hAnsi="Times New Roman" w:cs="Times New Roman"/>
          <w:color w:val="000000" w:themeColor="text1"/>
          <w:sz w:val="24"/>
          <w:szCs w:val="24"/>
          <w:shd w:val="clear" w:color="auto" w:fill="FFFFFF"/>
        </w:rPr>
        <w:t xml:space="preserve"> </w:t>
      </w:r>
    </w:p>
    <w:p w14:paraId="15847D1C" w14:textId="77777777" w:rsidR="00052D48" w:rsidRPr="00A034DF" w:rsidRDefault="00052D48" w:rsidP="00865B95">
      <w:pPr>
        <w:spacing w:line="480" w:lineRule="auto"/>
        <w:ind w:hanging="720"/>
        <w:contextualSpacing/>
        <w:rPr>
          <w:rFonts w:ascii="Times New Roman" w:hAnsi="Times New Roman" w:cs="Times New Roman"/>
          <w:color w:val="000000" w:themeColor="text1"/>
          <w:sz w:val="24"/>
          <w:szCs w:val="24"/>
        </w:rPr>
      </w:pPr>
      <w:proofErr w:type="spellStart"/>
      <w:r w:rsidRPr="00A034DF">
        <w:rPr>
          <w:rFonts w:ascii="Times New Roman" w:hAnsi="Times New Roman" w:cs="Times New Roman"/>
          <w:color w:val="000000" w:themeColor="text1"/>
          <w:sz w:val="24"/>
          <w:szCs w:val="24"/>
        </w:rPr>
        <w:lastRenderedPageBreak/>
        <w:t>Stupica</w:t>
      </w:r>
      <w:proofErr w:type="spellEnd"/>
      <w:r w:rsidRPr="00A034DF">
        <w:rPr>
          <w:rFonts w:ascii="Times New Roman" w:hAnsi="Times New Roman" w:cs="Times New Roman"/>
          <w:color w:val="000000" w:themeColor="text1"/>
          <w:sz w:val="24"/>
          <w:szCs w:val="24"/>
        </w:rPr>
        <w:t>, B., Brett, B. E., Woodhouse, S. S., &amp; Cassidy, J. (2019). Attachment security priming decreases children's physiological response to threat. </w:t>
      </w:r>
      <w:r w:rsidRPr="00A034DF">
        <w:rPr>
          <w:rFonts w:ascii="Times New Roman" w:hAnsi="Times New Roman" w:cs="Times New Roman"/>
          <w:i/>
          <w:iCs/>
          <w:color w:val="000000" w:themeColor="text1"/>
          <w:sz w:val="24"/>
          <w:szCs w:val="24"/>
        </w:rPr>
        <w:t>Child Development, 90</w:t>
      </w:r>
      <w:r w:rsidRPr="00A034DF">
        <w:rPr>
          <w:rFonts w:ascii="Times New Roman" w:hAnsi="Times New Roman" w:cs="Times New Roman"/>
          <w:color w:val="000000" w:themeColor="text1"/>
          <w:sz w:val="24"/>
          <w:szCs w:val="24"/>
        </w:rPr>
        <w:t>(4), 1254–1271. </w:t>
      </w:r>
      <w:hyperlink r:id="rId236" w:tgtFrame="_blank" w:history="1">
        <w:r w:rsidRPr="00A034DF">
          <w:rPr>
            <w:rStyle w:val="Hyperlink"/>
            <w:rFonts w:ascii="Times New Roman" w:hAnsi="Times New Roman" w:cs="Times New Roman"/>
            <w:sz w:val="24"/>
            <w:szCs w:val="24"/>
          </w:rPr>
          <w:t>https://doi.org/10.1111/cdev.13009</w:t>
        </w:r>
      </w:hyperlink>
    </w:p>
    <w:p w14:paraId="5149BAF1" w14:textId="3397031B"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Sun, H. Y., Jiang, Y. P., Wang, X., Cui, L. Y., &amp; Sun, H. M. (2023). The effect of episodic foresight on intertemporal decision-making: the role of future self-continuity and perceived control. </w:t>
      </w:r>
      <w:r w:rsidRPr="00A034DF">
        <w:rPr>
          <w:rFonts w:ascii="Times New Roman" w:hAnsi="Times New Roman" w:cs="Times New Roman"/>
          <w:i/>
          <w:iCs/>
          <w:color w:val="000000" w:themeColor="text1"/>
          <w:sz w:val="24"/>
          <w:szCs w:val="24"/>
        </w:rPr>
        <w:t>Cognitive Processing</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24</w:t>
      </w:r>
      <w:r w:rsidRPr="00A034DF">
        <w:rPr>
          <w:rFonts w:ascii="Times New Roman" w:hAnsi="Times New Roman" w:cs="Times New Roman"/>
          <w:color w:val="000000" w:themeColor="text1"/>
          <w:sz w:val="24"/>
          <w:szCs w:val="24"/>
        </w:rPr>
        <w:t>(2), 173</w:t>
      </w:r>
      <w:r w:rsidR="009C09B5"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186. </w:t>
      </w:r>
      <w:hyperlink r:id="rId237" w:history="1">
        <w:r w:rsidRPr="00A034DF">
          <w:rPr>
            <w:rStyle w:val="Hyperlink"/>
            <w:rFonts w:ascii="Times New Roman" w:hAnsi="Times New Roman" w:cs="Times New Roman"/>
            <w:sz w:val="24"/>
            <w:szCs w:val="24"/>
          </w:rPr>
          <w:t>https://doi.org/10.1007/s10339-023-01124-6</w:t>
        </w:r>
      </w:hyperlink>
      <w:r w:rsidRPr="00A034DF">
        <w:rPr>
          <w:rFonts w:ascii="Times New Roman" w:hAnsi="Times New Roman" w:cs="Times New Roman"/>
          <w:color w:val="000000" w:themeColor="text1"/>
          <w:sz w:val="24"/>
          <w:szCs w:val="24"/>
        </w:rPr>
        <w:t xml:space="preserve"> </w:t>
      </w:r>
    </w:p>
    <w:p w14:paraId="6BB539DB" w14:textId="77777777" w:rsidR="001230B1" w:rsidRPr="00A034DF" w:rsidRDefault="001230B1"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Svendsen, J. L., Osnes, B., Binder, P.-E., Dundas, I., Visted, E., Nordby, H., Schanche, E., &amp; Sørensen, L. (2016). Trait self-compassion reflects emotional flexibility through an association with high vagally mediated heart rate variability. </w:t>
      </w:r>
      <w:r w:rsidRPr="00A034DF">
        <w:rPr>
          <w:rFonts w:ascii="Times New Roman" w:hAnsi="Times New Roman" w:cs="Times New Roman"/>
          <w:i/>
          <w:iCs/>
          <w:color w:val="000000" w:themeColor="text1"/>
          <w:sz w:val="24"/>
          <w:szCs w:val="24"/>
          <w:shd w:val="clear" w:color="auto" w:fill="FFFFFF"/>
        </w:rPr>
        <w:t>Mindfulness, 7</w:t>
      </w:r>
      <w:r w:rsidRPr="00A034DF">
        <w:rPr>
          <w:rFonts w:ascii="Times New Roman" w:hAnsi="Times New Roman" w:cs="Times New Roman"/>
          <w:color w:val="000000" w:themeColor="text1"/>
          <w:sz w:val="24"/>
          <w:szCs w:val="24"/>
          <w:shd w:val="clear" w:color="auto" w:fill="FFFFFF"/>
        </w:rPr>
        <w:t>(5), 1103–1113. </w:t>
      </w:r>
      <w:hyperlink r:id="rId238" w:tgtFrame="_blank" w:history="1">
        <w:r w:rsidRPr="00A034DF">
          <w:rPr>
            <w:rStyle w:val="Hyperlink"/>
            <w:rFonts w:ascii="Times New Roman" w:hAnsi="Times New Roman" w:cs="Times New Roman"/>
            <w:sz w:val="24"/>
            <w:szCs w:val="24"/>
            <w:shd w:val="clear" w:color="auto" w:fill="FFFFFF"/>
          </w:rPr>
          <w:t>https://doi.org/10.1007/s12671-016-0549-1</w:t>
        </w:r>
      </w:hyperlink>
    </w:p>
    <w:p w14:paraId="1495929C" w14:textId="435EEC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Tangney, J. P., Baumeister, R. F., &amp; Boone, A. L. (2004). High </w:t>
      </w:r>
      <w:r w:rsidR="00B42786" w:rsidRPr="00A034DF">
        <w:rPr>
          <w:rFonts w:ascii="Times New Roman" w:hAnsi="Times New Roman" w:cs="Times New Roman"/>
          <w:color w:val="000000" w:themeColor="text1"/>
          <w:sz w:val="24"/>
          <w:szCs w:val="24"/>
          <w:shd w:val="clear" w:color="auto" w:fill="FFFFFF"/>
        </w:rPr>
        <w:t>s</w:t>
      </w:r>
      <w:r w:rsidRPr="00A034DF">
        <w:rPr>
          <w:rFonts w:ascii="Times New Roman" w:hAnsi="Times New Roman" w:cs="Times New Roman"/>
          <w:color w:val="000000" w:themeColor="text1"/>
          <w:sz w:val="24"/>
          <w:szCs w:val="24"/>
          <w:shd w:val="clear" w:color="auto" w:fill="FFFFFF"/>
        </w:rPr>
        <w:t>elf‐</w:t>
      </w:r>
      <w:r w:rsidR="00B42786" w:rsidRPr="00A034DF">
        <w:rPr>
          <w:rFonts w:ascii="Times New Roman" w:hAnsi="Times New Roman" w:cs="Times New Roman"/>
          <w:color w:val="000000" w:themeColor="text1"/>
          <w:sz w:val="24"/>
          <w:szCs w:val="24"/>
          <w:shd w:val="clear" w:color="auto" w:fill="FFFFFF"/>
        </w:rPr>
        <w:t>c</w:t>
      </w:r>
      <w:r w:rsidRPr="00A034DF">
        <w:rPr>
          <w:rFonts w:ascii="Times New Roman" w:hAnsi="Times New Roman" w:cs="Times New Roman"/>
          <w:color w:val="000000" w:themeColor="text1"/>
          <w:sz w:val="24"/>
          <w:szCs w:val="24"/>
          <w:shd w:val="clear" w:color="auto" w:fill="FFFFFF"/>
        </w:rPr>
        <w:t xml:space="preserve">ontrol </w:t>
      </w:r>
      <w:r w:rsidR="00B42786" w:rsidRPr="00A034DF">
        <w:rPr>
          <w:rFonts w:ascii="Times New Roman" w:hAnsi="Times New Roman" w:cs="Times New Roman"/>
          <w:color w:val="000000" w:themeColor="text1"/>
          <w:sz w:val="24"/>
          <w:szCs w:val="24"/>
          <w:shd w:val="clear" w:color="auto" w:fill="FFFFFF"/>
        </w:rPr>
        <w:t>p</w:t>
      </w:r>
      <w:r w:rsidRPr="00A034DF">
        <w:rPr>
          <w:rFonts w:ascii="Times New Roman" w:hAnsi="Times New Roman" w:cs="Times New Roman"/>
          <w:color w:val="000000" w:themeColor="text1"/>
          <w:sz w:val="24"/>
          <w:szCs w:val="24"/>
          <w:shd w:val="clear" w:color="auto" w:fill="FFFFFF"/>
        </w:rPr>
        <w:t xml:space="preserve">redicts </w:t>
      </w:r>
      <w:r w:rsidR="00B42786" w:rsidRPr="00A034DF">
        <w:rPr>
          <w:rFonts w:ascii="Times New Roman" w:hAnsi="Times New Roman" w:cs="Times New Roman"/>
          <w:color w:val="000000" w:themeColor="text1"/>
          <w:sz w:val="24"/>
          <w:szCs w:val="24"/>
          <w:shd w:val="clear" w:color="auto" w:fill="FFFFFF"/>
        </w:rPr>
        <w:t>g</w:t>
      </w:r>
      <w:r w:rsidRPr="00A034DF">
        <w:rPr>
          <w:rFonts w:ascii="Times New Roman" w:hAnsi="Times New Roman" w:cs="Times New Roman"/>
          <w:color w:val="000000" w:themeColor="text1"/>
          <w:sz w:val="24"/>
          <w:szCs w:val="24"/>
          <w:shd w:val="clear" w:color="auto" w:fill="FFFFFF"/>
        </w:rPr>
        <w:t xml:space="preserve">ood </w:t>
      </w:r>
      <w:r w:rsidR="00B42786" w:rsidRPr="00A034DF">
        <w:rPr>
          <w:rFonts w:ascii="Times New Roman" w:hAnsi="Times New Roman" w:cs="Times New Roman"/>
          <w:color w:val="000000" w:themeColor="text1"/>
          <w:sz w:val="24"/>
          <w:szCs w:val="24"/>
          <w:shd w:val="clear" w:color="auto" w:fill="FFFFFF"/>
        </w:rPr>
        <w:t>a</w:t>
      </w:r>
      <w:r w:rsidRPr="00A034DF">
        <w:rPr>
          <w:rFonts w:ascii="Times New Roman" w:hAnsi="Times New Roman" w:cs="Times New Roman"/>
          <w:color w:val="000000" w:themeColor="text1"/>
          <w:sz w:val="24"/>
          <w:szCs w:val="24"/>
          <w:shd w:val="clear" w:color="auto" w:fill="FFFFFF"/>
        </w:rPr>
        <w:t xml:space="preserve">djustment, </w:t>
      </w:r>
      <w:r w:rsidR="00B42786" w:rsidRPr="00A034DF">
        <w:rPr>
          <w:rFonts w:ascii="Times New Roman" w:hAnsi="Times New Roman" w:cs="Times New Roman"/>
          <w:color w:val="000000" w:themeColor="text1"/>
          <w:sz w:val="24"/>
          <w:szCs w:val="24"/>
          <w:shd w:val="clear" w:color="auto" w:fill="FFFFFF"/>
        </w:rPr>
        <w:t>l</w:t>
      </w:r>
      <w:r w:rsidRPr="00A034DF">
        <w:rPr>
          <w:rFonts w:ascii="Times New Roman" w:hAnsi="Times New Roman" w:cs="Times New Roman"/>
          <w:color w:val="000000" w:themeColor="text1"/>
          <w:sz w:val="24"/>
          <w:szCs w:val="24"/>
          <w:shd w:val="clear" w:color="auto" w:fill="FFFFFF"/>
        </w:rPr>
        <w:t xml:space="preserve">ess </w:t>
      </w:r>
      <w:r w:rsidR="00B42786" w:rsidRPr="00A034DF">
        <w:rPr>
          <w:rFonts w:ascii="Times New Roman" w:hAnsi="Times New Roman" w:cs="Times New Roman"/>
          <w:color w:val="000000" w:themeColor="text1"/>
          <w:sz w:val="24"/>
          <w:szCs w:val="24"/>
          <w:shd w:val="clear" w:color="auto" w:fill="FFFFFF"/>
        </w:rPr>
        <w:t>p</w:t>
      </w:r>
      <w:r w:rsidRPr="00A034DF">
        <w:rPr>
          <w:rFonts w:ascii="Times New Roman" w:hAnsi="Times New Roman" w:cs="Times New Roman"/>
          <w:color w:val="000000" w:themeColor="text1"/>
          <w:sz w:val="24"/>
          <w:szCs w:val="24"/>
          <w:shd w:val="clear" w:color="auto" w:fill="FFFFFF"/>
        </w:rPr>
        <w:t xml:space="preserve">athology, </w:t>
      </w:r>
      <w:r w:rsidR="00B42786" w:rsidRPr="00A034DF">
        <w:rPr>
          <w:rFonts w:ascii="Times New Roman" w:hAnsi="Times New Roman" w:cs="Times New Roman"/>
          <w:color w:val="000000" w:themeColor="text1"/>
          <w:sz w:val="24"/>
          <w:szCs w:val="24"/>
          <w:shd w:val="clear" w:color="auto" w:fill="FFFFFF"/>
        </w:rPr>
        <w:t>b</w:t>
      </w:r>
      <w:r w:rsidRPr="00A034DF">
        <w:rPr>
          <w:rFonts w:ascii="Times New Roman" w:hAnsi="Times New Roman" w:cs="Times New Roman"/>
          <w:color w:val="000000" w:themeColor="text1"/>
          <w:sz w:val="24"/>
          <w:szCs w:val="24"/>
          <w:shd w:val="clear" w:color="auto" w:fill="FFFFFF"/>
        </w:rPr>
        <w:t xml:space="preserve">etter </w:t>
      </w:r>
      <w:r w:rsidR="00B42786" w:rsidRPr="00A034DF">
        <w:rPr>
          <w:rFonts w:ascii="Times New Roman" w:hAnsi="Times New Roman" w:cs="Times New Roman"/>
          <w:color w:val="000000" w:themeColor="text1"/>
          <w:sz w:val="24"/>
          <w:szCs w:val="24"/>
          <w:shd w:val="clear" w:color="auto" w:fill="FFFFFF"/>
        </w:rPr>
        <w:t>g</w:t>
      </w:r>
      <w:r w:rsidRPr="00A034DF">
        <w:rPr>
          <w:rFonts w:ascii="Times New Roman" w:hAnsi="Times New Roman" w:cs="Times New Roman"/>
          <w:color w:val="000000" w:themeColor="text1"/>
          <w:sz w:val="24"/>
          <w:szCs w:val="24"/>
          <w:shd w:val="clear" w:color="auto" w:fill="FFFFFF"/>
        </w:rPr>
        <w:t xml:space="preserve">rades, and </w:t>
      </w:r>
      <w:r w:rsidR="00B42786" w:rsidRPr="00A034DF">
        <w:rPr>
          <w:rFonts w:ascii="Times New Roman" w:hAnsi="Times New Roman" w:cs="Times New Roman"/>
          <w:color w:val="000000" w:themeColor="text1"/>
          <w:sz w:val="24"/>
          <w:szCs w:val="24"/>
          <w:shd w:val="clear" w:color="auto" w:fill="FFFFFF"/>
        </w:rPr>
        <w:t>i</w:t>
      </w:r>
      <w:r w:rsidRPr="00A034DF">
        <w:rPr>
          <w:rFonts w:ascii="Times New Roman" w:hAnsi="Times New Roman" w:cs="Times New Roman"/>
          <w:color w:val="000000" w:themeColor="text1"/>
          <w:sz w:val="24"/>
          <w:szCs w:val="24"/>
          <w:shd w:val="clear" w:color="auto" w:fill="FFFFFF"/>
        </w:rPr>
        <w:t xml:space="preserve">nterpersonal </w:t>
      </w:r>
      <w:r w:rsidR="00B42786" w:rsidRPr="00A034DF">
        <w:rPr>
          <w:rFonts w:ascii="Times New Roman" w:hAnsi="Times New Roman" w:cs="Times New Roman"/>
          <w:color w:val="000000" w:themeColor="text1"/>
          <w:sz w:val="24"/>
          <w:szCs w:val="24"/>
          <w:shd w:val="clear" w:color="auto" w:fill="FFFFFF"/>
        </w:rPr>
        <w:t>s</w:t>
      </w:r>
      <w:r w:rsidRPr="00A034DF">
        <w:rPr>
          <w:rFonts w:ascii="Times New Roman" w:hAnsi="Times New Roman" w:cs="Times New Roman"/>
          <w:color w:val="000000" w:themeColor="text1"/>
          <w:sz w:val="24"/>
          <w:szCs w:val="24"/>
          <w:shd w:val="clear" w:color="auto" w:fill="FFFFFF"/>
        </w:rPr>
        <w:t>uccess. </w:t>
      </w:r>
      <w:r w:rsidRPr="00A034DF">
        <w:rPr>
          <w:rFonts w:ascii="Times New Roman" w:hAnsi="Times New Roman" w:cs="Times New Roman"/>
          <w:i/>
          <w:iCs/>
          <w:color w:val="000000" w:themeColor="text1"/>
          <w:sz w:val="24"/>
          <w:szCs w:val="24"/>
          <w:shd w:val="clear" w:color="auto" w:fill="FFFFFF"/>
        </w:rPr>
        <w:t>Journal of Personality</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72</w:t>
      </w:r>
      <w:r w:rsidRPr="00A034DF">
        <w:rPr>
          <w:rFonts w:ascii="Times New Roman" w:hAnsi="Times New Roman" w:cs="Times New Roman"/>
          <w:color w:val="000000" w:themeColor="text1"/>
          <w:sz w:val="24"/>
          <w:szCs w:val="24"/>
          <w:shd w:val="clear" w:color="auto" w:fill="FFFFFF"/>
        </w:rPr>
        <w:t>(2), 271</w:t>
      </w:r>
      <w:r w:rsidR="009C09B5"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shd w:val="clear" w:color="auto" w:fill="FFFFFF"/>
        </w:rPr>
        <w:t xml:space="preserve">324. </w:t>
      </w:r>
      <w:hyperlink r:id="rId239" w:history="1">
        <w:r w:rsidRPr="00A034DF">
          <w:rPr>
            <w:rStyle w:val="Hyperlink"/>
            <w:rFonts w:ascii="Times New Roman" w:hAnsi="Times New Roman" w:cs="Times New Roman"/>
            <w:sz w:val="24"/>
            <w:szCs w:val="24"/>
            <w:shd w:val="clear" w:color="auto" w:fill="FFFFFF"/>
          </w:rPr>
          <w:t>https://doi.org/10.1111/j.0022-3506.2004.00263.x</w:t>
        </w:r>
      </w:hyperlink>
      <w:r w:rsidRPr="00A034DF">
        <w:rPr>
          <w:rFonts w:ascii="Times New Roman" w:hAnsi="Times New Roman" w:cs="Times New Roman"/>
          <w:color w:val="000000" w:themeColor="text1"/>
          <w:sz w:val="24"/>
          <w:szCs w:val="24"/>
          <w:shd w:val="clear" w:color="auto" w:fill="FFFFFF"/>
        </w:rPr>
        <w:t xml:space="preserve"> </w:t>
      </w:r>
    </w:p>
    <w:p w14:paraId="49262318"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Takeshima, M., </w:t>
      </w:r>
      <w:proofErr w:type="spellStart"/>
      <w:r w:rsidRPr="00A034DF">
        <w:rPr>
          <w:rFonts w:ascii="Times New Roman" w:hAnsi="Times New Roman" w:cs="Times New Roman"/>
          <w:color w:val="000000" w:themeColor="text1"/>
          <w:sz w:val="24"/>
          <w:szCs w:val="24"/>
        </w:rPr>
        <w:t>Echizenya</w:t>
      </w:r>
      <w:proofErr w:type="spellEnd"/>
      <w:r w:rsidRPr="00A034DF">
        <w:rPr>
          <w:rFonts w:ascii="Times New Roman" w:hAnsi="Times New Roman" w:cs="Times New Roman"/>
          <w:color w:val="000000" w:themeColor="text1"/>
          <w:sz w:val="24"/>
          <w:szCs w:val="24"/>
        </w:rPr>
        <w:t>, M., Inomata, Y., Shimizu, K., &amp; Shimizu, T. (2014). Comparison of sleep estimation using wrist actigraphy and waist actigraphy in healthy young adults. </w:t>
      </w:r>
      <w:r w:rsidRPr="00A034DF">
        <w:rPr>
          <w:rFonts w:ascii="Times New Roman" w:hAnsi="Times New Roman" w:cs="Times New Roman"/>
          <w:i/>
          <w:iCs/>
          <w:color w:val="000000" w:themeColor="text1"/>
          <w:sz w:val="24"/>
          <w:szCs w:val="24"/>
        </w:rPr>
        <w:t>Sleep and Biological Rhythms, 12</w:t>
      </w:r>
      <w:r w:rsidRPr="00A034DF">
        <w:rPr>
          <w:rFonts w:ascii="Times New Roman" w:hAnsi="Times New Roman" w:cs="Times New Roman"/>
          <w:color w:val="000000" w:themeColor="text1"/>
          <w:sz w:val="24"/>
          <w:szCs w:val="24"/>
        </w:rPr>
        <w:t>(1), 62–68. </w:t>
      </w:r>
      <w:hyperlink r:id="rId240" w:tgtFrame="_blank" w:history="1">
        <w:r w:rsidRPr="00A034DF">
          <w:rPr>
            <w:rStyle w:val="Hyperlink"/>
            <w:rFonts w:ascii="Times New Roman" w:hAnsi="Times New Roman" w:cs="Times New Roman"/>
            <w:sz w:val="24"/>
            <w:szCs w:val="24"/>
          </w:rPr>
          <w:t>https://doi.org/10.1111/sbr.12048</w:t>
        </w:r>
      </w:hyperlink>
    </w:p>
    <w:p w14:paraId="424F207F" w14:textId="77777777" w:rsidR="004674E6" w:rsidRPr="00A034DF" w:rsidRDefault="004674E6"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Tavernier, R., &amp; Willoughby, T. (2014). Bidirectional associations between sleep (quality and duration) and psychosocial functioning across the university years. </w:t>
      </w:r>
      <w:r w:rsidRPr="00A034DF">
        <w:rPr>
          <w:rFonts w:ascii="Times New Roman" w:hAnsi="Times New Roman" w:cs="Times New Roman"/>
          <w:i/>
          <w:iCs/>
          <w:color w:val="000000" w:themeColor="text1"/>
          <w:sz w:val="24"/>
          <w:szCs w:val="24"/>
        </w:rPr>
        <w:t>Developmental Psychology, 50</w:t>
      </w:r>
      <w:r w:rsidRPr="00A034DF">
        <w:rPr>
          <w:rFonts w:ascii="Times New Roman" w:hAnsi="Times New Roman" w:cs="Times New Roman"/>
          <w:color w:val="000000" w:themeColor="text1"/>
          <w:sz w:val="24"/>
          <w:szCs w:val="24"/>
        </w:rPr>
        <w:t>(3), 674–682. </w:t>
      </w:r>
      <w:hyperlink r:id="rId241" w:tgtFrame="_blank" w:history="1">
        <w:r w:rsidRPr="00A034DF">
          <w:rPr>
            <w:rStyle w:val="Hyperlink"/>
            <w:rFonts w:ascii="Times New Roman" w:hAnsi="Times New Roman" w:cs="Times New Roman"/>
            <w:sz w:val="24"/>
            <w:szCs w:val="24"/>
          </w:rPr>
          <w:t>https://doi.org/10.1037/a0034258</w:t>
        </w:r>
      </w:hyperlink>
    </w:p>
    <w:p w14:paraId="571D20F1" w14:textId="1999BE0B"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Thumann, B. F., </w:t>
      </w:r>
      <w:proofErr w:type="spellStart"/>
      <w:r w:rsidRPr="00A034DF">
        <w:rPr>
          <w:rFonts w:ascii="Times New Roman" w:hAnsi="Times New Roman" w:cs="Times New Roman"/>
          <w:color w:val="000000" w:themeColor="text1"/>
          <w:sz w:val="24"/>
          <w:szCs w:val="24"/>
        </w:rPr>
        <w:t>Börnhorst</w:t>
      </w:r>
      <w:proofErr w:type="spellEnd"/>
      <w:r w:rsidRPr="00A034DF">
        <w:rPr>
          <w:rFonts w:ascii="Times New Roman" w:hAnsi="Times New Roman" w:cs="Times New Roman"/>
          <w:color w:val="000000" w:themeColor="text1"/>
          <w:sz w:val="24"/>
          <w:szCs w:val="24"/>
        </w:rPr>
        <w:t xml:space="preserve">, C., Michels, N., </w:t>
      </w:r>
      <w:proofErr w:type="spellStart"/>
      <w:r w:rsidRPr="00A034DF">
        <w:rPr>
          <w:rFonts w:ascii="Times New Roman" w:hAnsi="Times New Roman" w:cs="Times New Roman"/>
          <w:color w:val="000000" w:themeColor="text1"/>
          <w:sz w:val="24"/>
          <w:szCs w:val="24"/>
        </w:rPr>
        <w:t>Veidebaum</w:t>
      </w:r>
      <w:proofErr w:type="spellEnd"/>
      <w:r w:rsidRPr="00A034DF">
        <w:rPr>
          <w:rFonts w:ascii="Times New Roman" w:hAnsi="Times New Roman" w:cs="Times New Roman"/>
          <w:color w:val="000000" w:themeColor="text1"/>
          <w:sz w:val="24"/>
          <w:szCs w:val="24"/>
        </w:rPr>
        <w:t xml:space="preserve">, T., </w:t>
      </w:r>
      <w:proofErr w:type="spellStart"/>
      <w:r w:rsidRPr="00A034DF">
        <w:rPr>
          <w:rFonts w:ascii="Times New Roman" w:hAnsi="Times New Roman" w:cs="Times New Roman"/>
          <w:color w:val="000000" w:themeColor="text1"/>
          <w:sz w:val="24"/>
          <w:szCs w:val="24"/>
        </w:rPr>
        <w:t>Solea</w:t>
      </w:r>
      <w:proofErr w:type="spellEnd"/>
      <w:r w:rsidRPr="00A034DF">
        <w:rPr>
          <w:rFonts w:ascii="Times New Roman" w:hAnsi="Times New Roman" w:cs="Times New Roman"/>
          <w:color w:val="000000" w:themeColor="text1"/>
          <w:sz w:val="24"/>
          <w:szCs w:val="24"/>
        </w:rPr>
        <w:t xml:space="preserve">, A., Reisch, L., Moreno, L. A., Lauria, F., </w:t>
      </w:r>
      <w:proofErr w:type="spellStart"/>
      <w:r w:rsidRPr="00A034DF">
        <w:rPr>
          <w:rFonts w:ascii="Times New Roman" w:hAnsi="Times New Roman" w:cs="Times New Roman"/>
          <w:color w:val="000000" w:themeColor="text1"/>
          <w:sz w:val="24"/>
          <w:szCs w:val="24"/>
        </w:rPr>
        <w:t>Kaprio</w:t>
      </w:r>
      <w:proofErr w:type="spellEnd"/>
      <w:r w:rsidRPr="00A034DF">
        <w:rPr>
          <w:rFonts w:ascii="Times New Roman" w:hAnsi="Times New Roman" w:cs="Times New Roman"/>
          <w:color w:val="000000" w:themeColor="text1"/>
          <w:sz w:val="24"/>
          <w:szCs w:val="24"/>
        </w:rPr>
        <w:t>, J., Hunsberger, M., Felső, R., Gwozdz, W., De Henauw, S., Ahrens, W., &amp; IDEFICS and I.</w:t>
      </w:r>
      <w:r w:rsidR="0035136A" w:rsidRPr="00A034DF">
        <w:rPr>
          <w:rFonts w:ascii="Times New Roman" w:hAnsi="Times New Roman" w:cs="Times New Roman"/>
          <w:color w:val="000000" w:themeColor="text1"/>
          <w:sz w:val="24"/>
          <w:szCs w:val="24"/>
        </w:rPr>
        <w:t xml:space="preserve"> </w:t>
      </w:r>
      <w:r w:rsidRPr="00A034DF">
        <w:rPr>
          <w:rFonts w:ascii="Times New Roman" w:hAnsi="Times New Roman" w:cs="Times New Roman"/>
          <w:color w:val="000000" w:themeColor="text1"/>
          <w:sz w:val="24"/>
          <w:szCs w:val="24"/>
        </w:rPr>
        <w:t>Family consortia. (2019). Cross‐sectional and longitudinal associations between psychosocial well‐being and sleep in European children and adolescents. </w:t>
      </w:r>
      <w:r w:rsidRPr="00A034DF">
        <w:rPr>
          <w:rFonts w:ascii="Times New Roman" w:hAnsi="Times New Roman" w:cs="Times New Roman"/>
          <w:i/>
          <w:iCs/>
          <w:color w:val="000000" w:themeColor="text1"/>
          <w:sz w:val="24"/>
          <w:szCs w:val="24"/>
        </w:rPr>
        <w:t>Journal of Sleep Research, 28</w:t>
      </w:r>
      <w:r w:rsidRPr="00A034DF">
        <w:rPr>
          <w:rFonts w:ascii="Times New Roman" w:hAnsi="Times New Roman" w:cs="Times New Roman"/>
          <w:color w:val="000000" w:themeColor="text1"/>
          <w:sz w:val="24"/>
          <w:szCs w:val="24"/>
        </w:rPr>
        <w:t>(2), 1–12. </w:t>
      </w:r>
      <w:hyperlink r:id="rId242" w:tgtFrame="_blank" w:history="1">
        <w:r w:rsidRPr="00A034DF">
          <w:rPr>
            <w:rStyle w:val="Hyperlink"/>
            <w:rFonts w:ascii="Times New Roman" w:hAnsi="Times New Roman" w:cs="Times New Roman"/>
            <w:sz w:val="24"/>
            <w:szCs w:val="24"/>
          </w:rPr>
          <w:t>https://doi.org/10.1111/jsr.12783</w:t>
        </w:r>
      </w:hyperlink>
    </w:p>
    <w:p w14:paraId="1385937F" w14:textId="2BA259EA"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lastRenderedPageBreak/>
        <w:t xml:space="preserve">Thurman, S. M., </w:t>
      </w:r>
      <w:proofErr w:type="spellStart"/>
      <w:r w:rsidRPr="00A034DF">
        <w:rPr>
          <w:rFonts w:ascii="Times New Roman" w:hAnsi="Times New Roman" w:cs="Times New Roman"/>
          <w:color w:val="000000" w:themeColor="text1"/>
          <w:sz w:val="24"/>
          <w:szCs w:val="24"/>
        </w:rPr>
        <w:t>Wasylyshyn</w:t>
      </w:r>
      <w:proofErr w:type="spellEnd"/>
      <w:r w:rsidRPr="00A034DF">
        <w:rPr>
          <w:rFonts w:ascii="Times New Roman" w:hAnsi="Times New Roman" w:cs="Times New Roman"/>
          <w:color w:val="000000" w:themeColor="text1"/>
          <w:sz w:val="24"/>
          <w:szCs w:val="24"/>
        </w:rPr>
        <w:t xml:space="preserve">, N., Roy, H., Lieberman, G., Garcia, J. O., Asturias, A., </w:t>
      </w:r>
      <w:r w:rsidR="009C09B5" w:rsidRPr="00A034DF">
        <w:rPr>
          <w:rFonts w:ascii="Times New Roman" w:hAnsi="Times New Roman" w:cs="Times New Roman"/>
          <w:color w:val="000000" w:themeColor="text1"/>
          <w:sz w:val="24"/>
          <w:szCs w:val="24"/>
        </w:rPr>
        <w:t>Okafor, G. N., &amp; Elliott, J. C., Giesbrecht, B., Grafton, S. T., Mednick, S. C.,</w:t>
      </w:r>
      <w:r w:rsidRPr="00A034DF">
        <w:rPr>
          <w:rFonts w:ascii="Times New Roman" w:hAnsi="Times New Roman" w:cs="Times New Roman"/>
          <w:color w:val="000000" w:themeColor="text1"/>
          <w:sz w:val="24"/>
          <w:szCs w:val="24"/>
        </w:rPr>
        <w:t xml:space="preserve"> &amp; Vettel, J. M. (2018). Individual differences in compliance and agreement for sleep logs and wrist actigraphy: a longitudinal study of naturalistic sleep in healthy adults. </w:t>
      </w:r>
      <w:proofErr w:type="spellStart"/>
      <w:r w:rsidRPr="00A034DF">
        <w:rPr>
          <w:rFonts w:ascii="Times New Roman" w:hAnsi="Times New Roman" w:cs="Times New Roman"/>
          <w:i/>
          <w:iCs/>
          <w:color w:val="000000" w:themeColor="text1"/>
          <w:sz w:val="24"/>
          <w:szCs w:val="24"/>
        </w:rPr>
        <w:t>PloS</w:t>
      </w:r>
      <w:proofErr w:type="spellEnd"/>
      <w:r w:rsidRPr="00A034DF">
        <w:rPr>
          <w:rFonts w:ascii="Times New Roman" w:hAnsi="Times New Roman" w:cs="Times New Roman"/>
          <w:i/>
          <w:iCs/>
          <w:color w:val="000000" w:themeColor="text1"/>
          <w:sz w:val="24"/>
          <w:szCs w:val="24"/>
        </w:rPr>
        <w:t xml:space="preserve"> One</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13</w:t>
      </w:r>
      <w:r w:rsidRPr="00A034DF">
        <w:rPr>
          <w:rFonts w:ascii="Times New Roman" w:hAnsi="Times New Roman" w:cs="Times New Roman"/>
          <w:color w:val="000000" w:themeColor="text1"/>
          <w:sz w:val="24"/>
          <w:szCs w:val="24"/>
        </w:rPr>
        <w:t xml:space="preserve">(1), </w:t>
      </w:r>
      <w:r w:rsidR="00B42786" w:rsidRPr="00A034DF">
        <w:rPr>
          <w:rFonts w:ascii="Times New Roman" w:hAnsi="Times New Roman" w:cs="Times New Roman"/>
          <w:color w:val="000000" w:themeColor="text1"/>
          <w:sz w:val="24"/>
          <w:szCs w:val="24"/>
        </w:rPr>
        <w:t xml:space="preserve">Article </w:t>
      </w:r>
      <w:r w:rsidRPr="00A034DF">
        <w:rPr>
          <w:rFonts w:ascii="Times New Roman" w:hAnsi="Times New Roman" w:cs="Times New Roman"/>
          <w:color w:val="000000" w:themeColor="text1"/>
          <w:sz w:val="24"/>
          <w:szCs w:val="24"/>
        </w:rPr>
        <w:t xml:space="preserve">e0191883. </w:t>
      </w:r>
      <w:hyperlink r:id="rId243" w:history="1">
        <w:r w:rsidRPr="00A034DF">
          <w:rPr>
            <w:rStyle w:val="Hyperlink"/>
            <w:rFonts w:ascii="Times New Roman" w:hAnsi="Times New Roman" w:cs="Times New Roman"/>
            <w:sz w:val="24"/>
            <w:szCs w:val="24"/>
          </w:rPr>
          <w:t>https://doi.org/10.1371/journal.pone.0191883</w:t>
        </w:r>
      </w:hyperlink>
      <w:r w:rsidRPr="00A034DF">
        <w:rPr>
          <w:rFonts w:ascii="Times New Roman" w:hAnsi="Times New Roman" w:cs="Times New Roman"/>
          <w:color w:val="000000" w:themeColor="text1"/>
          <w:sz w:val="24"/>
          <w:szCs w:val="24"/>
        </w:rPr>
        <w:t xml:space="preserve"> </w:t>
      </w:r>
    </w:p>
    <w:p w14:paraId="06782FBB" w14:textId="0E6020D4"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Tonetti, L., </w:t>
      </w:r>
      <w:proofErr w:type="spellStart"/>
      <w:r w:rsidRPr="00A034DF">
        <w:rPr>
          <w:rFonts w:ascii="Times New Roman" w:hAnsi="Times New Roman" w:cs="Times New Roman"/>
          <w:color w:val="000000" w:themeColor="text1"/>
          <w:sz w:val="24"/>
          <w:szCs w:val="24"/>
          <w:shd w:val="clear" w:color="auto" w:fill="FFFFFF"/>
        </w:rPr>
        <w:t>Erbacci</w:t>
      </w:r>
      <w:proofErr w:type="spellEnd"/>
      <w:r w:rsidRPr="00A034DF">
        <w:rPr>
          <w:rFonts w:ascii="Times New Roman" w:hAnsi="Times New Roman" w:cs="Times New Roman"/>
          <w:color w:val="000000" w:themeColor="text1"/>
          <w:sz w:val="24"/>
          <w:szCs w:val="24"/>
          <w:shd w:val="clear" w:color="auto" w:fill="FFFFFF"/>
        </w:rPr>
        <w:t xml:space="preserve">, A., Fabbri, M., Martoni, M., &amp; Natale, V. (2013). Effects of transitions into and out of daylight saving time on the quality of the sleep/wake cycle: an </w:t>
      </w:r>
      <w:proofErr w:type="spellStart"/>
      <w:r w:rsidRPr="00A034DF">
        <w:rPr>
          <w:rFonts w:ascii="Times New Roman" w:hAnsi="Times New Roman" w:cs="Times New Roman"/>
          <w:color w:val="000000" w:themeColor="text1"/>
          <w:sz w:val="24"/>
          <w:szCs w:val="24"/>
          <w:shd w:val="clear" w:color="auto" w:fill="FFFFFF"/>
        </w:rPr>
        <w:t>actigraphic</w:t>
      </w:r>
      <w:proofErr w:type="spellEnd"/>
      <w:r w:rsidRPr="00A034DF">
        <w:rPr>
          <w:rFonts w:ascii="Times New Roman" w:hAnsi="Times New Roman" w:cs="Times New Roman"/>
          <w:color w:val="000000" w:themeColor="text1"/>
          <w:sz w:val="24"/>
          <w:szCs w:val="24"/>
          <w:shd w:val="clear" w:color="auto" w:fill="FFFFFF"/>
        </w:rPr>
        <w:t xml:space="preserve"> study in healthy university students. </w:t>
      </w:r>
      <w:r w:rsidRPr="00A034DF">
        <w:rPr>
          <w:rFonts w:ascii="Times New Roman" w:hAnsi="Times New Roman" w:cs="Times New Roman"/>
          <w:i/>
          <w:iCs/>
          <w:color w:val="000000" w:themeColor="text1"/>
          <w:sz w:val="24"/>
          <w:szCs w:val="24"/>
          <w:shd w:val="clear" w:color="auto" w:fill="FFFFFF"/>
        </w:rPr>
        <w:t>Chronobiology International</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30</w:t>
      </w:r>
      <w:r w:rsidRPr="00A034DF">
        <w:rPr>
          <w:rFonts w:ascii="Times New Roman" w:hAnsi="Times New Roman" w:cs="Times New Roman"/>
          <w:color w:val="000000" w:themeColor="text1"/>
          <w:sz w:val="24"/>
          <w:szCs w:val="24"/>
          <w:shd w:val="clear" w:color="auto" w:fill="FFFFFF"/>
        </w:rPr>
        <w:t>(10), 1218</w:t>
      </w:r>
      <w:r w:rsidR="009C09B5" w:rsidRPr="00A034DF">
        <w:rPr>
          <w:rFonts w:ascii="Times New Roman" w:hAnsi="Times New Roman" w:cs="Times New Roman"/>
          <w:color w:val="000000" w:themeColor="text1"/>
          <w:sz w:val="24"/>
          <w:szCs w:val="24"/>
        </w:rPr>
        <w:t>–1</w:t>
      </w:r>
      <w:r w:rsidRPr="00A034DF">
        <w:rPr>
          <w:rFonts w:ascii="Times New Roman" w:hAnsi="Times New Roman" w:cs="Times New Roman"/>
          <w:color w:val="000000" w:themeColor="text1"/>
          <w:sz w:val="24"/>
          <w:szCs w:val="24"/>
          <w:shd w:val="clear" w:color="auto" w:fill="FFFFFF"/>
        </w:rPr>
        <w:t xml:space="preserve">1222. </w:t>
      </w:r>
      <w:hyperlink r:id="rId244" w:history="1">
        <w:r w:rsidRPr="00A034DF">
          <w:rPr>
            <w:rStyle w:val="Hyperlink"/>
            <w:rFonts w:ascii="Times New Roman" w:hAnsi="Times New Roman" w:cs="Times New Roman"/>
            <w:sz w:val="24"/>
            <w:szCs w:val="24"/>
            <w:shd w:val="clear" w:color="auto" w:fill="FFFFFF"/>
          </w:rPr>
          <w:t>https://doi.org/10.3109/07420528.2013.812651</w:t>
        </w:r>
      </w:hyperlink>
      <w:r w:rsidRPr="00A034DF">
        <w:rPr>
          <w:rFonts w:ascii="Times New Roman" w:hAnsi="Times New Roman" w:cs="Times New Roman"/>
          <w:color w:val="000000" w:themeColor="text1"/>
          <w:sz w:val="24"/>
          <w:szCs w:val="24"/>
          <w:shd w:val="clear" w:color="auto" w:fill="FFFFFF"/>
        </w:rPr>
        <w:t xml:space="preserve"> </w:t>
      </w:r>
    </w:p>
    <w:p w14:paraId="4BCBBC13" w14:textId="18D82F0C"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proofErr w:type="spellStart"/>
      <w:r w:rsidRPr="00A034DF">
        <w:rPr>
          <w:rFonts w:ascii="Times New Roman" w:hAnsi="Times New Roman" w:cs="Times New Roman"/>
          <w:color w:val="000000" w:themeColor="text1"/>
          <w:sz w:val="24"/>
          <w:szCs w:val="24"/>
          <w:shd w:val="clear" w:color="auto" w:fill="FFFFFF"/>
        </w:rPr>
        <w:t>Tononi</w:t>
      </w:r>
      <w:proofErr w:type="spellEnd"/>
      <w:r w:rsidRPr="00A034DF">
        <w:rPr>
          <w:rFonts w:ascii="Times New Roman" w:hAnsi="Times New Roman" w:cs="Times New Roman"/>
          <w:color w:val="000000" w:themeColor="text1"/>
          <w:sz w:val="24"/>
          <w:szCs w:val="24"/>
          <w:shd w:val="clear" w:color="auto" w:fill="FFFFFF"/>
        </w:rPr>
        <w:t>, G., Boly, M., &amp; Cirelli, C. (2024). Consciousness and sleep. </w:t>
      </w:r>
      <w:r w:rsidRPr="00A034DF">
        <w:rPr>
          <w:rFonts w:ascii="Times New Roman" w:hAnsi="Times New Roman" w:cs="Times New Roman"/>
          <w:i/>
          <w:iCs/>
          <w:color w:val="000000" w:themeColor="text1"/>
          <w:sz w:val="24"/>
          <w:szCs w:val="24"/>
          <w:shd w:val="clear" w:color="auto" w:fill="FFFFFF"/>
        </w:rPr>
        <w:t>Neuron</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112</w:t>
      </w:r>
      <w:r w:rsidRPr="00A034DF">
        <w:rPr>
          <w:rFonts w:ascii="Times New Roman" w:hAnsi="Times New Roman" w:cs="Times New Roman"/>
          <w:color w:val="000000" w:themeColor="text1"/>
          <w:sz w:val="24"/>
          <w:szCs w:val="24"/>
          <w:shd w:val="clear" w:color="auto" w:fill="FFFFFF"/>
        </w:rPr>
        <w:t>(10), 1568</w:t>
      </w:r>
      <w:r w:rsidR="009C09B5"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shd w:val="clear" w:color="auto" w:fill="FFFFFF"/>
        </w:rPr>
        <w:t>1594.</w:t>
      </w:r>
      <w:r w:rsidRPr="00A034DF">
        <w:rPr>
          <w:rFonts w:ascii="Times New Roman" w:hAnsi="Times New Roman" w:cs="Times New Roman"/>
          <w:sz w:val="24"/>
          <w:szCs w:val="24"/>
        </w:rPr>
        <w:t xml:space="preserve"> </w:t>
      </w:r>
      <w:hyperlink r:id="rId245" w:history="1">
        <w:r w:rsidRPr="00A034DF">
          <w:rPr>
            <w:rStyle w:val="Hyperlink"/>
            <w:rFonts w:ascii="Times New Roman" w:hAnsi="Times New Roman" w:cs="Times New Roman"/>
            <w:sz w:val="24"/>
            <w:szCs w:val="24"/>
            <w:shd w:val="clear" w:color="auto" w:fill="FFFFFF"/>
          </w:rPr>
          <w:t>https://doi.org/10.1016/j.neuron.2024.04.011</w:t>
        </w:r>
      </w:hyperlink>
      <w:r w:rsidRPr="00A034DF">
        <w:rPr>
          <w:rFonts w:ascii="Times New Roman" w:hAnsi="Times New Roman" w:cs="Times New Roman"/>
          <w:color w:val="000000" w:themeColor="text1"/>
          <w:sz w:val="24"/>
          <w:szCs w:val="24"/>
          <w:shd w:val="clear" w:color="auto" w:fill="FFFFFF"/>
        </w:rPr>
        <w:t xml:space="preserve"> </w:t>
      </w:r>
    </w:p>
    <w:p w14:paraId="61FB0602" w14:textId="1E1C7319"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Tout, A. F., Jessop, D. C., &amp; Miles, E. (2024). Positive psychological traits predict future sleep quality and quantity: Exploring emotion regulation as a common mediator. </w:t>
      </w:r>
      <w:r w:rsidRPr="00A034DF">
        <w:rPr>
          <w:rFonts w:ascii="Times New Roman" w:hAnsi="Times New Roman" w:cs="Times New Roman"/>
          <w:i/>
          <w:iCs/>
          <w:color w:val="000000" w:themeColor="text1"/>
          <w:sz w:val="24"/>
          <w:szCs w:val="24"/>
        </w:rPr>
        <w:t>Psychology &amp; Health</w:t>
      </w:r>
      <w:r w:rsidR="00EA31B9" w:rsidRPr="00A034DF">
        <w:rPr>
          <w:rFonts w:ascii="Times New Roman" w:hAnsi="Times New Roman" w:cs="Times New Roman"/>
          <w:i/>
          <w:iCs/>
          <w:color w:val="000000" w:themeColor="text1"/>
          <w:sz w:val="24"/>
          <w:szCs w:val="24"/>
        </w:rPr>
        <w:t>, 40</w:t>
      </w:r>
      <w:r w:rsidR="00EA31B9" w:rsidRPr="00A034DF">
        <w:rPr>
          <w:rFonts w:ascii="Times New Roman" w:hAnsi="Times New Roman" w:cs="Times New Roman"/>
          <w:color w:val="000000" w:themeColor="text1"/>
          <w:sz w:val="24"/>
          <w:szCs w:val="24"/>
        </w:rPr>
        <w:t>(8),</w:t>
      </w:r>
      <w:r w:rsidR="00EA31B9" w:rsidRPr="001B12C0">
        <w:rPr>
          <w:rFonts w:ascii="Open Sans" w:hAnsi="Open Sans" w:cs="Open Sans"/>
          <w:color w:val="666666"/>
          <w:sz w:val="24"/>
          <w:szCs w:val="24"/>
        </w:rPr>
        <w:t xml:space="preserve"> </w:t>
      </w:r>
      <w:r w:rsidR="00EA31B9" w:rsidRPr="00A034DF">
        <w:rPr>
          <w:rFonts w:ascii="Times New Roman" w:hAnsi="Times New Roman" w:cs="Times New Roman"/>
          <w:color w:val="000000" w:themeColor="text1"/>
          <w:sz w:val="24"/>
          <w:szCs w:val="24"/>
        </w:rPr>
        <w:t>1259–1281</w:t>
      </w:r>
      <w:r w:rsidRPr="00A034DF">
        <w:rPr>
          <w:rFonts w:ascii="Times New Roman" w:hAnsi="Times New Roman" w:cs="Times New Roman"/>
          <w:color w:val="000000" w:themeColor="text1"/>
          <w:sz w:val="24"/>
          <w:szCs w:val="24"/>
        </w:rPr>
        <w:t>. </w:t>
      </w:r>
      <w:hyperlink r:id="rId246" w:history="1">
        <w:r w:rsidRPr="00A034DF">
          <w:rPr>
            <w:rStyle w:val="Hyperlink"/>
            <w:rFonts w:ascii="Times New Roman" w:hAnsi="Times New Roman" w:cs="Times New Roman"/>
            <w:sz w:val="24"/>
            <w:szCs w:val="24"/>
          </w:rPr>
          <w:t>https://doi.org/10.1080/08870446.2024.2314722</w:t>
        </w:r>
      </w:hyperlink>
    </w:p>
    <w:p w14:paraId="76226426" w14:textId="05AFBB0C"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proofErr w:type="spellStart"/>
      <w:r w:rsidRPr="00A034DF">
        <w:rPr>
          <w:rFonts w:ascii="Times New Roman" w:hAnsi="Times New Roman" w:cs="Times New Roman"/>
          <w:color w:val="000000" w:themeColor="text1"/>
          <w:sz w:val="24"/>
          <w:szCs w:val="24"/>
        </w:rPr>
        <w:t>Valomon</w:t>
      </w:r>
      <w:proofErr w:type="spellEnd"/>
      <w:r w:rsidRPr="00A034DF">
        <w:rPr>
          <w:rFonts w:ascii="Times New Roman" w:hAnsi="Times New Roman" w:cs="Times New Roman"/>
          <w:color w:val="000000" w:themeColor="text1"/>
          <w:sz w:val="24"/>
          <w:szCs w:val="24"/>
        </w:rPr>
        <w:t xml:space="preserve">, A., Holst, S. C., Bachmann, V., Viola, A. U., Schmidt, C., </w:t>
      </w:r>
      <w:proofErr w:type="spellStart"/>
      <w:r w:rsidRPr="00A034DF">
        <w:rPr>
          <w:rFonts w:ascii="Times New Roman" w:hAnsi="Times New Roman" w:cs="Times New Roman"/>
          <w:color w:val="000000" w:themeColor="text1"/>
          <w:sz w:val="24"/>
          <w:szCs w:val="24"/>
        </w:rPr>
        <w:t>Zürcher</w:t>
      </w:r>
      <w:proofErr w:type="spellEnd"/>
      <w:r w:rsidRPr="00A034DF">
        <w:rPr>
          <w:rFonts w:ascii="Times New Roman" w:hAnsi="Times New Roman" w:cs="Times New Roman"/>
          <w:color w:val="000000" w:themeColor="text1"/>
          <w:sz w:val="24"/>
          <w:szCs w:val="24"/>
        </w:rPr>
        <w:t>, J.,</w:t>
      </w:r>
      <w:r w:rsidR="00EA31B9" w:rsidRPr="00A034DF">
        <w:rPr>
          <w:rFonts w:ascii="Times New Roman" w:hAnsi="Times New Roman" w:cs="Times New Roman"/>
          <w:color w:val="000000" w:themeColor="text1"/>
          <w:sz w:val="24"/>
          <w:szCs w:val="24"/>
        </w:rPr>
        <w:t xml:space="preserve"> Berger, W., </w:t>
      </w:r>
      <w:hyperlink r:id="rId247" w:history="1">
        <w:r w:rsidR="00EA31B9" w:rsidRPr="00A034DF">
          <w:rPr>
            <w:rStyle w:val="Hyperlink"/>
            <w:rFonts w:ascii="Times New Roman" w:hAnsi="Times New Roman" w:cs="Times New Roman"/>
            <w:color w:val="auto"/>
            <w:sz w:val="24"/>
            <w:szCs w:val="24"/>
            <w:u w:val="none"/>
          </w:rPr>
          <w:t>Cajochen</w:t>
        </w:r>
      </w:hyperlink>
      <w:r w:rsidR="00EA31B9" w:rsidRPr="00A034DF">
        <w:rPr>
          <w:rFonts w:ascii="Times New Roman" w:hAnsi="Times New Roman" w:cs="Times New Roman"/>
          <w:sz w:val="24"/>
          <w:szCs w:val="24"/>
        </w:rPr>
        <w:t>, C.,</w:t>
      </w:r>
      <w:r w:rsidRPr="00A034DF">
        <w:rPr>
          <w:rFonts w:ascii="Times New Roman" w:hAnsi="Times New Roman" w:cs="Times New Roman"/>
          <w:color w:val="000000" w:themeColor="text1"/>
          <w:sz w:val="24"/>
          <w:szCs w:val="24"/>
        </w:rPr>
        <w:t xml:space="preserve"> &amp; Landolt, H. P. (2014). Genetic polymorphisms of DAT1 and COMT differentially associate with actigraphy-derived sleep–wake cycles in young adults. </w:t>
      </w:r>
      <w:r w:rsidRPr="00A034DF">
        <w:rPr>
          <w:rFonts w:ascii="Times New Roman" w:hAnsi="Times New Roman" w:cs="Times New Roman"/>
          <w:i/>
          <w:iCs/>
          <w:color w:val="000000" w:themeColor="text1"/>
          <w:sz w:val="24"/>
          <w:szCs w:val="24"/>
        </w:rPr>
        <w:t xml:space="preserve">Chronobiology </w:t>
      </w:r>
      <w:r w:rsidR="00B42786" w:rsidRPr="00A034DF">
        <w:rPr>
          <w:rFonts w:ascii="Times New Roman" w:hAnsi="Times New Roman" w:cs="Times New Roman"/>
          <w:i/>
          <w:iCs/>
          <w:color w:val="000000" w:themeColor="text1"/>
          <w:sz w:val="24"/>
          <w:szCs w:val="24"/>
        </w:rPr>
        <w:t>I</w:t>
      </w:r>
      <w:r w:rsidRPr="00A034DF">
        <w:rPr>
          <w:rFonts w:ascii="Times New Roman" w:hAnsi="Times New Roman" w:cs="Times New Roman"/>
          <w:i/>
          <w:iCs/>
          <w:color w:val="000000" w:themeColor="text1"/>
          <w:sz w:val="24"/>
          <w:szCs w:val="24"/>
        </w:rPr>
        <w:t>nternational</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31</w:t>
      </w:r>
      <w:r w:rsidRPr="00A034DF">
        <w:rPr>
          <w:rFonts w:ascii="Times New Roman" w:hAnsi="Times New Roman" w:cs="Times New Roman"/>
          <w:color w:val="000000" w:themeColor="text1"/>
          <w:sz w:val="24"/>
          <w:szCs w:val="24"/>
        </w:rPr>
        <w:t>(5), 705</w:t>
      </w:r>
      <w:r w:rsidR="00EA31B9"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714. </w:t>
      </w:r>
      <w:hyperlink r:id="rId248" w:history="1">
        <w:r w:rsidRPr="00A034DF">
          <w:rPr>
            <w:rStyle w:val="Hyperlink"/>
            <w:rFonts w:ascii="Times New Roman" w:hAnsi="Times New Roman" w:cs="Times New Roman"/>
            <w:sz w:val="24"/>
            <w:szCs w:val="24"/>
          </w:rPr>
          <w:t>https://doi.org/10.3109/07420528.2014.896376</w:t>
        </w:r>
      </w:hyperlink>
      <w:r w:rsidR="004F031B" w:rsidRPr="00A034DF">
        <w:rPr>
          <w:rFonts w:ascii="Times New Roman" w:hAnsi="Times New Roman" w:cs="Times New Roman"/>
          <w:color w:val="000000" w:themeColor="text1"/>
          <w:sz w:val="24"/>
          <w:szCs w:val="24"/>
        </w:rPr>
        <w:t xml:space="preserve"> </w:t>
      </w:r>
    </w:p>
    <w:p w14:paraId="2068F573" w14:textId="41A76399"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Van Der Meijden, W. P., Van Someren, J. L., </w:t>
      </w:r>
      <w:proofErr w:type="spellStart"/>
      <w:r w:rsidRPr="00A034DF">
        <w:rPr>
          <w:rFonts w:ascii="Times New Roman" w:hAnsi="Times New Roman" w:cs="Times New Roman"/>
          <w:color w:val="000000" w:themeColor="text1"/>
          <w:sz w:val="24"/>
          <w:szCs w:val="24"/>
          <w:shd w:val="clear" w:color="auto" w:fill="FFFFFF"/>
        </w:rPr>
        <w:t>Te</w:t>
      </w:r>
      <w:proofErr w:type="spellEnd"/>
      <w:r w:rsidRPr="00A034DF">
        <w:rPr>
          <w:rFonts w:ascii="Times New Roman" w:hAnsi="Times New Roman" w:cs="Times New Roman"/>
          <w:color w:val="000000" w:themeColor="text1"/>
          <w:sz w:val="24"/>
          <w:szCs w:val="24"/>
          <w:shd w:val="clear" w:color="auto" w:fill="FFFFFF"/>
        </w:rPr>
        <w:t xml:space="preserve"> Lindert, B. H., </w:t>
      </w:r>
      <w:proofErr w:type="spellStart"/>
      <w:r w:rsidRPr="00A034DF">
        <w:rPr>
          <w:rFonts w:ascii="Times New Roman" w:hAnsi="Times New Roman" w:cs="Times New Roman"/>
          <w:color w:val="000000" w:themeColor="text1"/>
          <w:sz w:val="24"/>
          <w:szCs w:val="24"/>
          <w:shd w:val="clear" w:color="auto" w:fill="FFFFFF"/>
        </w:rPr>
        <w:t>Bruijel</w:t>
      </w:r>
      <w:proofErr w:type="spellEnd"/>
      <w:r w:rsidRPr="00A034DF">
        <w:rPr>
          <w:rFonts w:ascii="Times New Roman" w:hAnsi="Times New Roman" w:cs="Times New Roman"/>
          <w:color w:val="000000" w:themeColor="text1"/>
          <w:sz w:val="24"/>
          <w:szCs w:val="24"/>
          <w:shd w:val="clear" w:color="auto" w:fill="FFFFFF"/>
        </w:rPr>
        <w:t xml:space="preserve">, J., Van Oosterhout, F., Coppens, J. E., </w:t>
      </w:r>
      <w:r w:rsidR="00B42786" w:rsidRPr="00A034DF">
        <w:rPr>
          <w:rFonts w:ascii="Times New Roman" w:hAnsi="Times New Roman" w:cs="Times New Roman"/>
          <w:color w:val="000000" w:themeColor="text1"/>
          <w:sz w:val="24"/>
          <w:szCs w:val="24"/>
          <w:shd w:val="clear" w:color="auto" w:fill="FFFFFF"/>
        </w:rPr>
        <w:t xml:space="preserve">Coppens, J. E., Kalsbeek, A., </w:t>
      </w:r>
      <w:proofErr w:type="spellStart"/>
      <w:r w:rsidR="00B42786" w:rsidRPr="00A034DF">
        <w:rPr>
          <w:rFonts w:ascii="Times New Roman" w:hAnsi="Times New Roman" w:cs="Times New Roman"/>
          <w:color w:val="000000" w:themeColor="text1"/>
          <w:sz w:val="24"/>
          <w:szCs w:val="24"/>
          <w:shd w:val="clear" w:color="auto" w:fill="FFFFFF"/>
        </w:rPr>
        <w:t>Cajohen</w:t>
      </w:r>
      <w:proofErr w:type="spellEnd"/>
      <w:r w:rsidR="00B42786" w:rsidRPr="00A034DF">
        <w:rPr>
          <w:rFonts w:ascii="Times New Roman" w:hAnsi="Times New Roman" w:cs="Times New Roman"/>
          <w:color w:val="000000" w:themeColor="text1"/>
          <w:sz w:val="24"/>
          <w:szCs w:val="24"/>
          <w:shd w:val="clear" w:color="auto" w:fill="FFFFFF"/>
        </w:rPr>
        <w:t xml:space="preserve">, C., </w:t>
      </w:r>
      <w:proofErr w:type="spellStart"/>
      <w:r w:rsidR="00B42786" w:rsidRPr="00A034DF">
        <w:rPr>
          <w:rFonts w:ascii="Times New Roman" w:hAnsi="Times New Roman" w:cs="Times New Roman"/>
          <w:color w:val="000000" w:themeColor="text1"/>
          <w:sz w:val="24"/>
          <w:szCs w:val="24"/>
          <w:shd w:val="clear" w:color="auto" w:fill="FFFFFF"/>
        </w:rPr>
        <w:t>Bourgin</w:t>
      </w:r>
      <w:proofErr w:type="spellEnd"/>
      <w:r w:rsidR="00B42786" w:rsidRPr="00A034DF">
        <w:rPr>
          <w:rFonts w:ascii="Times New Roman" w:hAnsi="Times New Roman" w:cs="Times New Roman"/>
          <w:color w:val="000000" w:themeColor="text1"/>
          <w:sz w:val="24"/>
          <w:szCs w:val="24"/>
          <w:shd w:val="clear" w:color="auto" w:fill="FFFFFF"/>
        </w:rPr>
        <w:t>, P.,</w:t>
      </w:r>
      <w:r w:rsidRPr="00A034DF">
        <w:rPr>
          <w:rFonts w:ascii="Times New Roman" w:hAnsi="Times New Roman" w:cs="Times New Roman"/>
          <w:color w:val="000000" w:themeColor="text1"/>
          <w:sz w:val="24"/>
          <w:szCs w:val="24"/>
          <w:shd w:val="clear" w:color="auto" w:fill="FFFFFF"/>
        </w:rPr>
        <w:t xml:space="preserve"> &amp; Van Someren, E. J. (2016). Individual differences in sleep timing relate to melanopsin-based phototransduction in healthy adolescents and young adults. </w:t>
      </w:r>
      <w:r w:rsidRPr="00A034DF">
        <w:rPr>
          <w:rFonts w:ascii="Times New Roman" w:hAnsi="Times New Roman" w:cs="Times New Roman"/>
          <w:i/>
          <w:iCs/>
          <w:color w:val="000000" w:themeColor="text1"/>
          <w:sz w:val="24"/>
          <w:szCs w:val="24"/>
          <w:shd w:val="clear" w:color="auto" w:fill="FFFFFF"/>
        </w:rPr>
        <w:t>Sleep</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39</w:t>
      </w:r>
      <w:r w:rsidRPr="00A034DF">
        <w:rPr>
          <w:rFonts w:ascii="Times New Roman" w:hAnsi="Times New Roman" w:cs="Times New Roman"/>
          <w:color w:val="000000" w:themeColor="text1"/>
          <w:sz w:val="24"/>
          <w:szCs w:val="24"/>
          <w:shd w:val="clear" w:color="auto" w:fill="FFFFFF"/>
        </w:rPr>
        <w:t>(6), 1305</w:t>
      </w:r>
      <w:r w:rsidR="00EA31B9"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shd w:val="clear" w:color="auto" w:fill="FFFFFF"/>
        </w:rPr>
        <w:t xml:space="preserve">1310. </w:t>
      </w:r>
      <w:hyperlink r:id="rId249" w:history="1">
        <w:r w:rsidRPr="00A034DF">
          <w:rPr>
            <w:rStyle w:val="Hyperlink"/>
            <w:rFonts w:ascii="Times New Roman" w:hAnsi="Times New Roman" w:cs="Times New Roman"/>
            <w:sz w:val="24"/>
            <w:szCs w:val="24"/>
            <w:shd w:val="clear" w:color="auto" w:fill="FFFFFF"/>
          </w:rPr>
          <w:t>https://doi.org/10.5665/sleep.5858</w:t>
        </w:r>
      </w:hyperlink>
      <w:r w:rsidRPr="00A034DF">
        <w:rPr>
          <w:rFonts w:ascii="Times New Roman" w:hAnsi="Times New Roman" w:cs="Times New Roman"/>
          <w:color w:val="000000" w:themeColor="text1"/>
          <w:sz w:val="24"/>
          <w:szCs w:val="24"/>
          <w:shd w:val="clear" w:color="auto" w:fill="FFFFFF"/>
        </w:rPr>
        <w:t xml:space="preserve"> </w:t>
      </w:r>
    </w:p>
    <w:p w14:paraId="759D0920" w14:textId="523124E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lastRenderedPageBreak/>
        <w:t>Van Eerde, W., &amp; Venus, M. (2018). A daily diary study on sleep quality and procrastination at work: The moderating role of trait self-control. </w:t>
      </w:r>
      <w:r w:rsidRPr="00A034DF">
        <w:rPr>
          <w:rFonts w:ascii="Times New Roman" w:hAnsi="Times New Roman" w:cs="Times New Roman"/>
          <w:i/>
          <w:iCs/>
          <w:color w:val="000000" w:themeColor="text1"/>
          <w:sz w:val="24"/>
          <w:szCs w:val="24"/>
          <w:shd w:val="clear" w:color="auto" w:fill="FFFFFF"/>
        </w:rPr>
        <w:t>Frontiers in Psychology</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9</w:t>
      </w:r>
      <w:r w:rsidRPr="00A034DF">
        <w:rPr>
          <w:rFonts w:ascii="Times New Roman" w:hAnsi="Times New Roman" w:cs="Times New Roman"/>
          <w:color w:val="000000" w:themeColor="text1"/>
          <w:sz w:val="24"/>
          <w:szCs w:val="24"/>
          <w:shd w:val="clear" w:color="auto" w:fill="FFFFFF"/>
        </w:rPr>
        <w:t xml:space="preserve">, </w:t>
      </w:r>
      <w:r w:rsidR="00B42786" w:rsidRPr="00A034DF">
        <w:rPr>
          <w:rFonts w:ascii="Times New Roman" w:hAnsi="Times New Roman" w:cs="Times New Roman"/>
          <w:color w:val="000000" w:themeColor="text1"/>
          <w:sz w:val="24"/>
          <w:szCs w:val="24"/>
          <w:shd w:val="clear" w:color="auto" w:fill="FFFFFF"/>
        </w:rPr>
        <w:t xml:space="preserve">Article </w:t>
      </w:r>
      <w:r w:rsidRPr="00A034DF">
        <w:rPr>
          <w:rFonts w:ascii="Times New Roman" w:hAnsi="Times New Roman" w:cs="Times New Roman"/>
          <w:color w:val="000000" w:themeColor="text1"/>
          <w:sz w:val="24"/>
          <w:szCs w:val="24"/>
          <w:shd w:val="clear" w:color="auto" w:fill="FFFFFF"/>
        </w:rPr>
        <w:t>2029. https://doi.org/10.3389/fpsyg.2018.02029</w:t>
      </w:r>
    </w:p>
    <w:p w14:paraId="2474145A" w14:textId="4DA4ACD0"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Vazsonyi, A. T., </w:t>
      </w:r>
      <w:proofErr w:type="spellStart"/>
      <w:r w:rsidRPr="00A034DF">
        <w:rPr>
          <w:rFonts w:ascii="Times New Roman" w:hAnsi="Times New Roman" w:cs="Times New Roman"/>
          <w:color w:val="000000" w:themeColor="text1"/>
          <w:sz w:val="24"/>
          <w:szCs w:val="24"/>
          <w:shd w:val="clear" w:color="auto" w:fill="FFFFFF"/>
        </w:rPr>
        <w:t>Jiskrova</w:t>
      </w:r>
      <w:proofErr w:type="spellEnd"/>
      <w:r w:rsidRPr="00A034DF">
        <w:rPr>
          <w:rFonts w:ascii="Times New Roman" w:hAnsi="Times New Roman" w:cs="Times New Roman"/>
          <w:color w:val="000000" w:themeColor="text1"/>
          <w:sz w:val="24"/>
          <w:szCs w:val="24"/>
          <w:shd w:val="clear" w:color="auto" w:fill="FFFFFF"/>
        </w:rPr>
        <w:t xml:space="preserve">, G. K., &amp; </w:t>
      </w:r>
      <w:proofErr w:type="spellStart"/>
      <w:r w:rsidRPr="00A034DF">
        <w:rPr>
          <w:rFonts w:ascii="Times New Roman" w:hAnsi="Times New Roman" w:cs="Times New Roman"/>
          <w:color w:val="000000" w:themeColor="text1"/>
          <w:sz w:val="24"/>
          <w:szCs w:val="24"/>
          <w:shd w:val="clear" w:color="auto" w:fill="FFFFFF"/>
        </w:rPr>
        <w:t>Ksinan</w:t>
      </w:r>
      <w:proofErr w:type="spellEnd"/>
      <w:r w:rsidRPr="00A034DF">
        <w:rPr>
          <w:rFonts w:ascii="Times New Roman" w:hAnsi="Times New Roman" w:cs="Times New Roman"/>
          <w:color w:val="000000" w:themeColor="text1"/>
          <w:sz w:val="24"/>
          <w:szCs w:val="24"/>
          <w:shd w:val="clear" w:color="auto" w:fill="FFFFFF"/>
        </w:rPr>
        <w:t>, A. J. (2018). Sleep, low self-control, and deviance: Direct and indirect links across immigrant groups and socioeconomic strata. </w:t>
      </w:r>
      <w:r w:rsidRPr="00A034DF">
        <w:rPr>
          <w:rFonts w:ascii="Times New Roman" w:hAnsi="Times New Roman" w:cs="Times New Roman"/>
          <w:i/>
          <w:iCs/>
          <w:color w:val="000000" w:themeColor="text1"/>
          <w:sz w:val="24"/>
          <w:szCs w:val="24"/>
          <w:shd w:val="clear" w:color="auto" w:fill="FFFFFF"/>
        </w:rPr>
        <w:t>Journal of Adolescence</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68</w:t>
      </w:r>
      <w:r w:rsidRPr="00A034DF">
        <w:rPr>
          <w:rFonts w:ascii="Times New Roman" w:hAnsi="Times New Roman" w:cs="Times New Roman"/>
          <w:color w:val="000000" w:themeColor="text1"/>
          <w:sz w:val="24"/>
          <w:szCs w:val="24"/>
          <w:shd w:val="clear" w:color="auto" w:fill="FFFFFF"/>
        </w:rPr>
        <w:t>, 40</w:t>
      </w:r>
      <w:r w:rsidR="00EA31B9"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shd w:val="clear" w:color="auto" w:fill="FFFFFF"/>
        </w:rPr>
        <w:t xml:space="preserve">49. </w:t>
      </w:r>
      <w:hyperlink r:id="rId250" w:history="1">
        <w:r w:rsidRPr="00A034DF">
          <w:rPr>
            <w:rStyle w:val="Hyperlink"/>
            <w:rFonts w:ascii="Times New Roman" w:hAnsi="Times New Roman" w:cs="Times New Roman"/>
            <w:sz w:val="24"/>
            <w:szCs w:val="24"/>
            <w:shd w:val="clear" w:color="auto" w:fill="FFFFFF"/>
          </w:rPr>
          <w:t>https://doi.org/10.1016/j.adolescence.2018.06.002</w:t>
        </w:r>
      </w:hyperlink>
      <w:r w:rsidRPr="00A034DF">
        <w:rPr>
          <w:rFonts w:ascii="Times New Roman" w:hAnsi="Times New Roman" w:cs="Times New Roman"/>
          <w:color w:val="000000" w:themeColor="text1"/>
          <w:sz w:val="24"/>
          <w:szCs w:val="24"/>
          <w:shd w:val="clear" w:color="auto" w:fill="FFFFFF"/>
        </w:rPr>
        <w:t xml:space="preserve"> </w:t>
      </w:r>
    </w:p>
    <w:p w14:paraId="143D80C3"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Vazsonyi, A. T., Liu, D., Javakhishvili, M., Beier, J. J., &amp; </w:t>
      </w:r>
      <w:proofErr w:type="spellStart"/>
      <w:r w:rsidRPr="00A034DF">
        <w:rPr>
          <w:rFonts w:ascii="Times New Roman" w:hAnsi="Times New Roman" w:cs="Times New Roman"/>
          <w:color w:val="000000" w:themeColor="text1"/>
          <w:sz w:val="24"/>
          <w:szCs w:val="24"/>
          <w:shd w:val="clear" w:color="auto" w:fill="FFFFFF"/>
        </w:rPr>
        <w:t>Blatny</w:t>
      </w:r>
      <w:proofErr w:type="spellEnd"/>
      <w:r w:rsidRPr="00A034DF">
        <w:rPr>
          <w:rFonts w:ascii="Times New Roman" w:hAnsi="Times New Roman" w:cs="Times New Roman"/>
          <w:color w:val="000000" w:themeColor="text1"/>
          <w:sz w:val="24"/>
          <w:szCs w:val="24"/>
          <w:shd w:val="clear" w:color="auto" w:fill="FFFFFF"/>
        </w:rPr>
        <w:t xml:space="preserve">, M. (2021). Sleepless: The developmental significance of sleep quality and quantity among adolescents. </w:t>
      </w:r>
      <w:r w:rsidRPr="001B12C0">
        <w:rPr>
          <w:rFonts w:ascii="Times New Roman" w:hAnsi="Times New Roman" w:cs="Times New Roman"/>
          <w:i/>
          <w:iCs/>
          <w:color w:val="000000" w:themeColor="text1"/>
          <w:sz w:val="24"/>
          <w:szCs w:val="24"/>
          <w:shd w:val="clear" w:color="auto" w:fill="FFFFFF"/>
        </w:rPr>
        <w:t>Developmental Psychology, 57</w:t>
      </w:r>
      <w:r w:rsidRPr="00A034DF">
        <w:rPr>
          <w:rFonts w:ascii="Times New Roman" w:hAnsi="Times New Roman" w:cs="Times New Roman"/>
          <w:color w:val="000000" w:themeColor="text1"/>
          <w:sz w:val="24"/>
          <w:szCs w:val="24"/>
          <w:shd w:val="clear" w:color="auto" w:fill="FFFFFF"/>
        </w:rPr>
        <w:t xml:space="preserve">(6), 1018–1024. </w:t>
      </w:r>
      <w:hyperlink r:id="rId251" w:history="1">
        <w:r w:rsidRPr="00A034DF">
          <w:rPr>
            <w:rStyle w:val="Hyperlink"/>
            <w:rFonts w:ascii="Times New Roman" w:hAnsi="Times New Roman" w:cs="Times New Roman"/>
            <w:sz w:val="24"/>
            <w:szCs w:val="24"/>
            <w:shd w:val="clear" w:color="auto" w:fill="FFFFFF"/>
          </w:rPr>
          <w:t>https://doi.org/10.1037/dev0001192</w:t>
        </w:r>
      </w:hyperlink>
      <w:r w:rsidRPr="00A034DF">
        <w:rPr>
          <w:rFonts w:ascii="Times New Roman" w:hAnsi="Times New Roman" w:cs="Times New Roman"/>
          <w:color w:val="000000" w:themeColor="text1"/>
          <w:sz w:val="24"/>
          <w:szCs w:val="24"/>
          <w:shd w:val="clear" w:color="auto" w:fill="FFFFFF"/>
        </w:rPr>
        <w:t xml:space="preserve"> </w:t>
      </w:r>
    </w:p>
    <w:p w14:paraId="0D3ED221" w14:textId="4186854C" w:rsidR="00861713" w:rsidRPr="00A034DF" w:rsidRDefault="00861713" w:rsidP="00865B95">
      <w:pPr>
        <w:spacing w:line="480" w:lineRule="auto"/>
        <w:ind w:hanging="720"/>
        <w:contextualSpacing/>
        <w:rPr>
          <w:rFonts w:ascii="Times New Roman" w:hAnsi="Times New Roman" w:cs="Times New Roman"/>
          <w:color w:val="000000" w:themeColor="text1"/>
          <w:sz w:val="24"/>
          <w:szCs w:val="24"/>
          <w:shd w:val="clear" w:color="auto" w:fill="FFFFFF"/>
        </w:rPr>
      </w:pPr>
      <w:hyperlink r:id="rId252" w:history="1">
        <w:r w:rsidRPr="00A034DF">
          <w:rPr>
            <w:rFonts w:ascii="Times New Roman" w:eastAsia="Times New Roman" w:hAnsi="Times New Roman" w:cs="Times New Roman"/>
            <w:kern w:val="0"/>
            <w:sz w:val="24"/>
            <w:szCs w:val="24"/>
            <w14:ligatures w14:val="none"/>
          </w:rPr>
          <w:t>Weinberg</w:t>
        </w:r>
      </w:hyperlink>
      <w:r w:rsidRPr="00A034DF">
        <w:rPr>
          <w:rFonts w:ascii="Times New Roman" w:eastAsia="Times New Roman" w:hAnsi="Times New Roman" w:cs="Times New Roman"/>
          <w:kern w:val="0"/>
          <w:sz w:val="24"/>
          <w:szCs w:val="24"/>
          <w14:ligatures w14:val="none"/>
        </w:rPr>
        <w:t xml:space="preserve">, M. K., Noble, J. M., &amp; Hammond, T. G. (2016). </w:t>
      </w:r>
      <w:r w:rsidRPr="00A034DF">
        <w:rPr>
          <w:rFonts w:ascii="Times New Roman" w:eastAsia="Times New Roman" w:hAnsi="Times New Roman" w:cs="Times New Roman"/>
          <w:kern w:val="36"/>
          <w:sz w:val="24"/>
          <w:szCs w:val="24"/>
          <w14:ligatures w14:val="none"/>
        </w:rPr>
        <w:t xml:space="preserve">Sleep well </w:t>
      </w:r>
      <w:proofErr w:type="gramStart"/>
      <w:r w:rsidRPr="00A034DF">
        <w:rPr>
          <w:rFonts w:ascii="Times New Roman" w:eastAsia="Times New Roman" w:hAnsi="Times New Roman" w:cs="Times New Roman"/>
          <w:kern w:val="36"/>
          <w:sz w:val="24"/>
          <w:szCs w:val="24"/>
          <w14:ligatures w14:val="none"/>
        </w:rPr>
        <w:t>feel</w:t>
      </w:r>
      <w:proofErr w:type="gramEnd"/>
      <w:r w:rsidRPr="00A034DF">
        <w:rPr>
          <w:rFonts w:ascii="Times New Roman" w:eastAsia="Times New Roman" w:hAnsi="Times New Roman" w:cs="Times New Roman"/>
          <w:kern w:val="36"/>
          <w:sz w:val="24"/>
          <w:szCs w:val="24"/>
          <w14:ligatures w14:val="none"/>
        </w:rPr>
        <w:t xml:space="preserve"> well: An </w:t>
      </w:r>
      <w:r w:rsidR="0060225B" w:rsidRPr="00A034DF">
        <w:rPr>
          <w:rFonts w:ascii="Times New Roman" w:eastAsia="Times New Roman" w:hAnsi="Times New Roman" w:cs="Times New Roman"/>
          <w:kern w:val="36"/>
          <w:sz w:val="24"/>
          <w:szCs w:val="24"/>
          <w14:ligatures w14:val="none"/>
        </w:rPr>
        <w:t>i</w:t>
      </w:r>
      <w:r w:rsidRPr="00A034DF">
        <w:rPr>
          <w:rFonts w:ascii="Times New Roman" w:eastAsia="Times New Roman" w:hAnsi="Times New Roman" w:cs="Times New Roman"/>
          <w:kern w:val="36"/>
          <w:sz w:val="24"/>
          <w:szCs w:val="24"/>
          <w14:ligatures w14:val="none"/>
        </w:rPr>
        <w:t xml:space="preserve">nvestigation into the protective value of sleep quality on subjective well‐being. </w:t>
      </w:r>
      <w:r w:rsidRPr="00A034DF">
        <w:rPr>
          <w:rFonts w:ascii="Times New Roman" w:eastAsia="Times New Roman" w:hAnsi="Times New Roman" w:cs="Times New Roman"/>
          <w:i/>
          <w:iCs/>
          <w:kern w:val="36"/>
          <w:sz w:val="24"/>
          <w:szCs w:val="24"/>
          <w14:ligatures w14:val="none"/>
        </w:rPr>
        <w:t>Australian Journal of Psychology, 68</w:t>
      </w:r>
      <w:r w:rsidRPr="00A034DF">
        <w:rPr>
          <w:rFonts w:ascii="Times New Roman" w:eastAsia="Times New Roman" w:hAnsi="Times New Roman" w:cs="Times New Roman"/>
          <w:kern w:val="36"/>
          <w:sz w:val="24"/>
          <w:szCs w:val="24"/>
          <w14:ligatures w14:val="none"/>
        </w:rPr>
        <w:t>(2), 91</w:t>
      </w:r>
      <w:r w:rsidR="00EA31B9" w:rsidRPr="00A034DF">
        <w:rPr>
          <w:rFonts w:ascii="Times New Roman" w:hAnsi="Times New Roman" w:cs="Times New Roman"/>
          <w:color w:val="000000" w:themeColor="text1"/>
          <w:sz w:val="24"/>
          <w:szCs w:val="24"/>
        </w:rPr>
        <w:t>–</w:t>
      </w:r>
      <w:r w:rsidRPr="00A034DF">
        <w:rPr>
          <w:rFonts w:ascii="Times New Roman" w:eastAsia="Times New Roman" w:hAnsi="Times New Roman" w:cs="Times New Roman"/>
          <w:kern w:val="36"/>
          <w:sz w:val="24"/>
          <w:szCs w:val="24"/>
          <w14:ligatures w14:val="none"/>
        </w:rPr>
        <w:t xml:space="preserve">97. </w:t>
      </w:r>
      <w:hyperlink r:id="rId253" w:history="1">
        <w:r w:rsidRPr="00A034DF">
          <w:rPr>
            <w:rStyle w:val="Hyperlink"/>
            <w:rFonts w:ascii="Times New Roman" w:eastAsia="Times New Roman" w:hAnsi="Times New Roman" w:cs="Times New Roman"/>
            <w:kern w:val="36"/>
            <w:sz w:val="24"/>
            <w:szCs w:val="24"/>
            <w14:ligatures w14:val="none"/>
          </w:rPr>
          <w:t>https://doi.org/10.1111/ajpy.12098</w:t>
        </w:r>
      </w:hyperlink>
    </w:p>
    <w:p w14:paraId="168177EF" w14:textId="59CFA020"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Welsh, D. T., Mai, K. M., Ellis, A. P. J., &amp; Christian, M. S. (2018). Overcoming the effects of sleep deprivation on unethical behavior: An extension of integrated self-control theory. </w:t>
      </w:r>
      <w:r w:rsidRPr="00A034DF">
        <w:rPr>
          <w:rFonts w:ascii="Times New Roman" w:hAnsi="Times New Roman" w:cs="Times New Roman"/>
          <w:i/>
          <w:iCs/>
          <w:color w:val="000000" w:themeColor="text1"/>
          <w:sz w:val="24"/>
          <w:szCs w:val="24"/>
          <w:shd w:val="clear" w:color="auto" w:fill="FFFFFF"/>
        </w:rPr>
        <w:t>Journal of Experimental Social Psychology, 76,</w:t>
      </w:r>
      <w:r w:rsidRPr="00A034DF">
        <w:rPr>
          <w:rFonts w:ascii="Times New Roman" w:hAnsi="Times New Roman" w:cs="Times New Roman"/>
          <w:color w:val="000000" w:themeColor="text1"/>
          <w:sz w:val="24"/>
          <w:szCs w:val="24"/>
          <w:shd w:val="clear" w:color="auto" w:fill="FFFFFF"/>
        </w:rPr>
        <w:t> 142–154. </w:t>
      </w:r>
      <w:hyperlink r:id="rId254" w:tgtFrame="_blank" w:history="1">
        <w:r w:rsidRPr="00A034DF">
          <w:rPr>
            <w:rStyle w:val="Hyperlink"/>
            <w:rFonts w:ascii="Times New Roman" w:hAnsi="Times New Roman" w:cs="Times New Roman"/>
            <w:sz w:val="24"/>
            <w:szCs w:val="24"/>
            <w:shd w:val="clear" w:color="auto" w:fill="FFFFFF"/>
          </w:rPr>
          <w:t>https://doi.org/10.1016/j.jesp.2018.01.007</w:t>
        </w:r>
      </w:hyperlink>
    </w:p>
    <w:p w14:paraId="08779C63" w14:textId="7E943A11" w:rsidR="00F107C0" w:rsidRPr="00A034DF" w:rsidRDefault="00F107C0" w:rsidP="00F107C0">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Westphal, W. P., Rault, C., Robert, R., Ragot, S., Neau, J. P., </w:t>
      </w:r>
      <w:proofErr w:type="spellStart"/>
      <w:r w:rsidRPr="00A034DF">
        <w:rPr>
          <w:rFonts w:ascii="Times New Roman" w:hAnsi="Times New Roman" w:cs="Times New Roman"/>
          <w:color w:val="000000" w:themeColor="text1"/>
          <w:sz w:val="24"/>
          <w:szCs w:val="24"/>
          <w:shd w:val="clear" w:color="auto" w:fill="FFFFFF"/>
        </w:rPr>
        <w:t>Fernagut</w:t>
      </w:r>
      <w:proofErr w:type="spellEnd"/>
      <w:r w:rsidRPr="00A034DF">
        <w:rPr>
          <w:rFonts w:ascii="Times New Roman" w:hAnsi="Times New Roman" w:cs="Times New Roman"/>
          <w:color w:val="000000" w:themeColor="text1"/>
          <w:sz w:val="24"/>
          <w:szCs w:val="24"/>
          <w:shd w:val="clear" w:color="auto" w:fill="FFFFFF"/>
        </w:rPr>
        <w:t>, P. O., &amp; Drouot, X. (2021). Sleep deprivation reduces vagal tone during an inspiratory endurance task in humans. </w:t>
      </w:r>
      <w:r w:rsidRPr="00A034DF">
        <w:rPr>
          <w:rFonts w:ascii="Times New Roman" w:hAnsi="Times New Roman" w:cs="Times New Roman"/>
          <w:i/>
          <w:iCs/>
          <w:color w:val="000000" w:themeColor="text1"/>
          <w:sz w:val="24"/>
          <w:szCs w:val="24"/>
          <w:shd w:val="clear" w:color="auto" w:fill="FFFFFF"/>
        </w:rPr>
        <w:t>Sleep</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44</w:t>
      </w:r>
      <w:r w:rsidRPr="00A034DF">
        <w:rPr>
          <w:rFonts w:ascii="Times New Roman" w:hAnsi="Times New Roman" w:cs="Times New Roman"/>
          <w:color w:val="000000" w:themeColor="text1"/>
          <w:sz w:val="24"/>
          <w:szCs w:val="24"/>
          <w:shd w:val="clear" w:color="auto" w:fill="FFFFFF"/>
        </w:rPr>
        <w:t>(10),</w:t>
      </w:r>
      <w:r w:rsidR="00EA31B9" w:rsidRPr="00A034DF">
        <w:rPr>
          <w:rFonts w:ascii="Times New Roman" w:hAnsi="Times New Roman" w:cs="Times New Roman"/>
          <w:color w:val="000000" w:themeColor="text1"/>
          <w:sz w:val="24"/>
          <w:szCs w:val="24"/>
          <w:shd w:val="clear" w:color="auto" w:fill="FFFFFF"/>
        </w:rPr>
        <w:t xml:space="preserve"> Article</w:t>
      </w:r>
      <w:r w:rsidRPr="00A034DF">
        <w:rPr>
          <w:rFonts w:ascii="Times New Roman" w:hAnsi="Times New Roman" w:cs="Times New Roman"/>
          <w:color w:val="000000" w:themeColor="text1"/>
          <w:sz w:val="24"/>
          <w:szCs w:val="24"/>
          <w:shd w:val="clear" w:color="auto" w:fill="FFFFFF"/>
        </w:rPr>
        <w:t xml:space="preserve"> zsab105. </w:t>
      </w:r>
      <w:hyperlink r:id="rId255" w:history="1">
        <w:r w:rsidRPr="00A034DF">
          <w:rPr>
            <w:rStyle w:val="Hyperlink"/>
            <w:rFonts w:ascii="Times New Roman" w:hAnsi="Times New Roman" w:cs="Times New Roman"/>
            <w:sz w:val="24"/>
            <w:szCs w:val="24"/>
            <w:shd w:val="clear" w:color="auto" w:fill="FFFFFF"/>
          </w:rPr>
          <w:t>https://doi.org/10.1093/sleep/zsab105</w:t>
        </w:r>
      </w:hyperlink>
      <w:r w:rsidRPr="00A034DF">
        <w:rPr>
          <w:rFonts w:ascii="Times New Roman" w:hAnsi="Times New Roman" w:cs="Times New Roman"/>
          <w:color w:val="000000" w:themeColor="text1"/>
          <w:sz w:val="24"/>
          <w:szCs w:val="24"/>
          <w:shd w:val="clear" w:color="auto" w:fill="FFFFFF"/>
        </w:rPr>
        <w:t xml:space="preserve"> </w:t>
      </w:r>
    </w:p>
    <w:p w14:paraId="7FE2BD0C" w14:textId="77777777" w:rsidR="00865B95" w:rsidRPr="001B12C0" w:rsidRDefault="00865B95" w:rsidP="00865B95">
      <w:pPr>
        <w:spacing w:line="480" w:lineRule="auto"/>
        <w:ind w:hanging="720"/>
        <w:contextualSpacing/>
        <w:rPr>
          <w:sz w:val="24"/>
          <w:szCs w:val="24"/>
        </w:rPr>
      </w:pPr>
      <w:r w:rsidRPr="00A034DF">
        <w:rPr>
          <w:rFonts w:ascii="Times New Roman" w:hAnsi="Times New Roman" w:cs="Times New Roman"/>
          <w:color w:val="000000" w:themeColor="text1"/>
          <w:sz w:val="24"/>
          <w:szCs w:val="24"/>
          <w:shd w:val="clear" w:color="auto" w:fill="FFFFFF"/>
        </w:rPr>
        <w:t>Widaman, K. F. (2006). Best practices in quantitative methods for developmentalists: III. Missing data: What to do with or without them. </w:t>
      </w:r>
      <w:r w:rsidRPr="00A034DF">
        <w:rPr>
          <w:rFonts w:ascii="Times New Roman" w:hAnsi="Times New Roman" w:cs="Times New Roman"/>
          <w:i/>
          <w:iCs/>
          <w:color w:val="000000" w:themeColor="text1"/>
          <w:sz w:val="24"/>
          <w:szCs w:val="24"/>
          <w:shd w:val="clear" w:color="auto" w:fill="FFFFFF"/>
        </w:rPr>
        <w:t>Monographs of the Society for Research in Child Development, 71</w:t>
      </w:r>
      <w:r w:rsidRPr="00A034DF">
        <w:rPr>
          <w:rFonts w:ascii="Times New Roman" w:hAnsi="Times New Roman" w:cs="Times New Roman"/>
          <w:color w:val="000000" w:themeColor="text1"/>
          <w:sz w:val="24"/>
          <w:szCs w:val="24"/>
          <w:shd w:val="clear" w:color="auto" w:fill="FFFFFF"/>
        </w:rPr>
        <w:t>(3), 42–64. </w:t>
      </w:r>
      <w:hyperlink r:id="rId256" w:tgtFrame="_blank" w:history="1">
        <w:r w:rsidRPr="00A034DF">
          <w:rPr>
            <w:rStyle w:val="Hyperlink"/>
            <w:rFonts w:ascii="Times New Roman" w:hAnsi="Times New Roman" w:cs="Times New Roman"/>
            <w:sz w:val="24"/>
            <w:szCs w:val="24"/>
            <w:shd w:val="clear" w:color="auto" w:fill="FFFFFF"/>
          </w:rPr>
          <w:t>https://doi.org/10.1111/j.1540-5834.2006.00404.x</w:t>
        </w:r>
      </w:hyperlink>
    </w:p>
    <w:p w14:paraId="32A4B888" w14:textId="61114C90" w:rsidR="004C4E3C" w:rsidRPr="00A034DF" w:rsidRDefault="004C4E3C" w:rsidP="004C4E3C">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Williams, K., Elliott, R., McKie, S., Zahn, R., </w:t>
      </w:r>
      <w:proofErr w:type="spellStart"/>
      <w:r w:rsidRPr="00A034DF">
        <w:rPr>
          <w:rFonts w:ascii="Times New Roman" w:hAnsi="Times New Roman" w:cs="Times New Roman"/>
          <w:color w:val="000000" w:themeColor="text1"/>
          <w:sz w:val="24"/>
          <w:szCs w:val="24"/>
          <w:shd w:val="clear" w:color="auto" w:fill="FFFFFF"/>
        </w:rPr>
        <w:t>Barnhofer</w:t>
      </w:r>
      <w:proofErr w:type="spellEnd"/>
      <w:r w:rsidRPr="00A034DF">
        <w:rPr>
          <w:rFonts w:ascii="Times New Roman" w:hAnsi="Times New Roman" w:cs="Times New Roman"/>
          <w:color w:val="000000" w:themeColor="text1"/>
          <w:sz w:val="24"/>
          <w:szCs w:val="24"/>
          <w:shd w:val="clear" w:color="auto" w:fill="FFFFFF"/>
        </w:rPr>
        <w:t>, T., &amp; Anderson, I. M. (2020). Changes in the neural correlates of self-blame following mindfulness-based cognitive therapy in remitted depressed participants. </w:t>
      </w:r>
      <w:r w:rsidRPr="00A034DF">
        <w:rPr>
          <w:rFonts w:ascii="Times New Roman" w:hAnsi="Times New Roman" w:cs="Times New Roman"/>
          <w:i/>
          <w:iCs/>
          <w:color w:val="000000" w:themeColor="text1"/>
          <w:sz w:val="24"/>
          <w:szCs w:val="24"/>
          <w:shd w:val="clear" w:color="auto" w:fill="FFFFFF"/>
        </w:rPr>
        <w:t>Psychiatry Research: Neuroimaging</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304</w:t>
      </w:r>
      <w:r w:rsidRPr="00A034DF">
        <w:rPr>
          <w:rFonts w:ascii="Times New Roman" w:hAnsi="Times New Roman" w:cs="Times New Roman"/>
          <w:color w:val="000000" w:themeColor="text1"/>
          <w:sz w:val="24"/>
          <w:szCs w:val="24"/>
          <w:shd w:val="clear" w:color="auto" w:fill="FFFFFF"/>
        </w:rPr>
        <w:t xml:space="preserve">, </w:t>
      </w:r>
      <w:r w:rsidR="00EA31B9" w:rsidRPr="00A034DF">
        <w:rPr>
          <w:rFonts w:ascii="Times New Roman" w:hAnsi="Times New Roman" w:cs="Times New Roman"/>
          <w:color w:val="000000" w:themeColor="text1"/>
          <w:sz w:val="24"/>
          <w:szCs w:val="24"/>
          <w:shd w:val="clear" w:color="auto" w:fill="FFFFFF"/>
        </w:rPr>
        <w:t xml:space="preserve">Article </w:t>
      </w:r>
      <w:r w:rsidRPr="00A034DF">
        <w:rPr>
          <w:rFonts w:ascii="Times New Roman" w:hAnsi="Times New Roman" w:cs="Times New Roman"/>
          <w:color w:val="000000" w:themeColor="text1"/>
          <w:sz w:val="24"/>
          <w:szCs w:val="24"/>
          <w:shd w:val="clear" w:color="auto" w:fill="FFFFFF"/>
        </w:rPr>
        <w:t>111152</w:t>
      </w:r>
      <w:r w:rsidR="00435631" w:rsidRPr="00A034DF">
        <w:rPr>
          <w:rFonts w:ascii="Times New Roman" w:hAnsi="Times New Roman" w:cs="Times New Roman"/>
          <w:color w:val="000000" w:themeColor="text1"/>
          <w:sz w:val="24"/>
          <w:szCs w:val="24"/>
          <w:shd w:val="clear" w:color="auto" w:fill="FFFFFF"/>
        </w:rPr>
        <w:t xml:space="preserve">. </w:t>
      </w:r>
      <w:hyperlink r:id="rId257" w:history="1">
        <w:r w:rsidR="00435631" w:rsidRPr="00A034DF">
          <w:rPr>
            <w:rStyle w:val="Hyperlink"/>
            <w:rFonts w:ascii="Times New Roman" w:hAnsi="Times New Roman" w:cs="Times New Roman"/>
            <w:sz w:val="24"/>
            <w:szCs w:val="24"/>
            <w:shd w:val="clear" w:color="auto" w:fill="FFFFFF"/>
          </w:rPr>
          <w:t>https://doi.org/10.1016/j.pscychresns.2020.111152</w:t>
        </w:r>
      </w:hyperlink>
      <w:r w:rsidR="00435631" w:rsidRPr="00A034DF">
        <w:rPr>
          <w:rFonts w:ascii="Times New Roman" w:hAnsi="Times New Roman" w:cs="Times New Roman"/>
          <w:color w:val="000000" w:themeColor="text1"/>
          <w:sz w:val="24"/>
          <w:szCs w:val="24"/>
          <w:shd w:val="clear" w:color="auto" w:fill="FFFFFF"/>
        </w:rPr>
        <w:t xml:space="preserve"> </w:t>
      </w:r>
    </w:p>
    <w:p w14:paraId="70A140D8" w14:textId="77777777" w:rsidR="00D943C6" w:rsidRPr="00A034DF" w:rsidRDefault="00D943C6" w:rsidP="00D943C6">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lastRenderedPageBreak/>
        <w:t xml:space="preserve">Williams, L. E., Huang, J. Y., &amp; </w:t>
      </w:r>
      <w:proofErr w:type="spellStart"/>
      <w:r w:rsidRPr="00A034DF">
        <w:rPr>
          <w:rFonts w:ascii="Times New Roman" w:hAnsi="Times New Roman" w:cs="Times New Roman"/>
          <w:color w:val="000000" w:themeColor="text1"/>
          <w:sz w:val="24"/>
          <w:szCs w:val="24"/>
          <w:shd w:val="clear" w:color="auto" w:fill="FFFFFF"/>
        </w:rPr>
        <w:t>Bargh</w:t>
      </w:r>
      <w:proofErr w:type="spellEnd"/>
      <w:r w:rsidRPr="00A034DF">
        <w:rPr>
          <w:rFonts w:ascii="Times New Roman" w:hAnsi="Times New Roman" w:cs="Times New Roman"/>
          <w:color w:val="000000" w:themeColor="text1"/>
          <w:sz w:val="24"/>
          <w:szCs w:val="24"/>
          <w:shd w:val="clear" w:color="auto" w:fill="FFFFFF"/>
        </w:rPr>
        <w:t xml:space="preserve">, J. A. (2009). The Scaffolded Mind: Higher mental processes are grounded in early experience of the physical world. </w:t>
      </w:r>
      <w:r w:rsidRPr="001B12C0">
        <w:rPr>
          <w:rFonts w:ascii="Times New Roman" w:hAnsi="Times New Roman" w:cs="Times New Roman"/>
          <w:i/>
          <w:iCs/>
          <w:color w:val="000000" w:themeColor="text1"/>
          <w:sz w:val="24"/>
          <w:szCs w:val="24"/>
          <w:shd w:val="clear" w:color="auto" w:fill="FFFFFF"/>
        </w:rPr>
        <w:t>European Journal of Social Psychology, 39</w:t>
      </w:r>
      <w:r w:rsidRPr="00A034DF">
        <w:rPr>
          <w:rFonts w:ascii="Times New Roman" w:hAnsi="Times New Roman" w:cs="Times New Roman"/>
          <w:color w:val="000000" w:themeColor="text1"/>
          <w:sz w:val="24"/>
          <w:szCs w:val="24"/>
          <w:shd w:val="clear" w:color="auto" w:fill="FFFFFF"/>
        </w:rPr>
        <w:t xml:space="preserve">, 1257–1267. </w:t>
      </w:r>
      <w:hyperlink r:id="rId258" w:history="1">
        <w:r w:rsidRPr="00A034DF">
          <w:rPr>
            <w:rStyle w:val="Hyperlink"/>
            <w:rFonts w:ascii="Times New Roman" w:hAnsi="Times New Roman" w:cs="Times New Roman"/>
            <w:sz w:val="24"/>
            <w:szCs w:val="24"/>
            <w:shd w:val="clear" w:color="auto" w:fill="FFFFFF"/>
          </w:rPr>
          <w:t>http://dx.doi.org/10.1002/ejsp.665</w:t>
        </w:r>
      </w:hyperlink>
      <w:r w:rsidRPr="00A034DF">
        <w:rPr>
          <w:rFonts w:ascii="Times New Roman" w:hAnsi="Times New Roman" w:cs="Times New Roman"/>
          <w:color w:val="000000" w:themeColor="text1"/>
          <w:sz w:val="24"/>
          <w:szCs w:val="24"/>
          <w:shd w:val="clear" w:color="auto" w:fill="FFFFFF"/>
        </w:rPr>
        <w:t xml:space="preserve">. </w:t>
      </w:r>
    </w:p>
    <w:p w14:paraId="37928B99" w14:textId="77777777" w:rsidR="00B42786"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Williams, K. E., &amp; Sciberras, E. (2016). Sleep and self-regulation from birth to 7 years: A retrospective study of children with and without attention-deficit hyperactivity disorder at 8 to 9 years. </w:t>
      </w:r>
      <w:r w:rsidRPr="00A034DF">
        <w:rPr>
          <w:rFonts w:ascii="Times New Roman" w:hAnsi="Times New Roman" w:cs="Times New Roman"/>
          <w:i/>
          <w:iCs/>
          <w:color w:val="000000" w:themeColor="text1"/>
          <w:sz w:val="24"/>
          <w:szCs w:val="24"/>
          <w:shd w:val="clear" w:color="auto" w:fill="FFFFFF"/>
        </w:rPr>
        <w:t xml:space="preserve">Journal of Developmental and </w:t>
      </w:r>
      <w:proofErr w:type="spellStart"/>
      <w:r w:rsidRPr="00A034DF">
        <w:rPr>
          <w:rFonts w:ascii="Times New Roman" w:hAnsi="Times New Roman" w:cs="Times New Roman"/>
          <w:i/>
          <w:iCs/>
          <w:color w:val="000000" w:themeColor="text1"/>
          <w:sz w:val="24"/>
          <w:szCs w:val="24"/>
          <w:shd w:val="clear" w:color="auto" w:fill="FFFFFF"/>
        </w:rPr>
        <w:t>Behavioral</w:t>
      </w:r>
      <w:proofErr w:type="spellEnd"/>
      <w:r w:rsidRPr="00A034DF">
        <w:rPr>
          <w:rFonts w:ascii="Times New Roman" w:hAnsi="Times New Roman" w:cs="Times New Roman"/>
          <w:i/>
          <w:iCs/>
          <w:color w:val="000000" w:themeColor="text1"/>
          <w:sz w:val="24"/>
          <w:szCs w:val="24"/>
          <w:shd w:val="clear" w:color="auto" w:fill="FFFFFF"/>
        </w:rPr>
        <w:t xml:space="preserve"> </w:t>
      </w:r>
      <w:proofErr w:type="spellStart"/>
      <w:r w:rsidRPr="00A034DF">
        <w:rPr>
          <w:rFonts w:ascii="Times New Roman" w:hAnsi="Times New Roman" w:cs="Times New Roman"/>
          <w:i/>
          <w:iCs/>
          <w:color w:val="000000" w:themeColor="text1"/>
          <w:sz w:val="24"/>
          <w:szCs w:val="24"/>
          <w:shd w:val="clear" w:color="auto" w:fill="FFFFFF"/>
        </w:rPr>
        <w:t>Pediatrics</w:t>
      </w:r>
      <w:proofErr w:type="spellEnd"/>
      <w:r w:rsidRPr="00A034DF">
        <w:rPr>
          <w:rFonts w:ascii="Times New Roman" w:hAnsi="Times New Roman" w:cs="Times New Roman"/>
          <w:i/>
          <w:iCs/>
          <w:color w:val="000000" w:themeColor="text1"/>
          <w:sz w:val="24"/>
          <w:szCs w:val="24"/>
          <w:shd w:val="clear" w:color="auto" w:fill="FFFFFF"/>
        </w:rPr>
        <w:t>, 37</w:t>
      </w:r>
      <w:r w:rsidRPr="00A034DF">
        <w:rPr>
          <w:rFonts w:ascii="Times New Roman" w:hAnsi="Times New Roman" w:cs="Times New Roman"/>
          <w:color w:val="000000" w:themeColor="text1"/>
          <w:sz w:val="24"/>
          <w:szCs w:val="24"/>
          <w:shd w:val="clear" w:color="auto" w:fill="FFFFFF"/>
        </w:rPr>
        <w:t>(5), 385–394.</w:t>
      </w:r>
    </w:p>
    <w:p w14:paraId="2C81C22E" w14:textId="7820EFA9" w:rsidR="008F233F" w:rsidRPr="00A034DF" w:rsidRDefault="00B42786" w:rsidP="0060225B">
      <w:pPr>
        <w:spacing w:line="480" w:lineRule="auto"/>
        <w:contextualSpacing/>
        <w:rPr>
          <w:rFonts w:ascii="Times New Roman" w:hAnsi="Times New Roman" w:cs="Times New Roman"/>
          <w:color w:val="000000" w:themeColor="text1"/>
          <w:sz w:val="24"/>
          <w:szCs w:val="24"/>
          <w:shd w:val="clear" w:color="auto" w:fill="FFFFFF"/>
        </w:rPr>
      </w:pPr>
      <w:hyperlink r:id="rId259" w:history="1">
        <w:r w:rsidRPr="00A034DF">
          <w:rPr>
            <w:rStyle w:val="Hyperlink"/>
            <w:rFonts w:ascii="Times New Roman" w:hAnsi="Times New Roman" w:cs="Times New Roman"/>
            <w:sz w:val="24"/>
            <w:szCs w:val="24"/>
            <w:shd w:val="clear" w:color="auto" w:fill="FFFFFF"/>
          </w:rPr>
          <w:t>https://doi.org/10.1097/DBP.0000000000000281</w:t>
        </w:r>
      </w:hyperlink>
    </w:p>
    <w:p w14:paraId="754B309C" w14:textId="60B4975D" w:rsidR="00865B95" w:rsidRPr="00A034DF" w:rsidRDefault="00865B95" w:rsidP="00865B95">
      <w:pPr>
        <w:spacing w:line="480" w:lineRule="auto"/>
        <w:ind w:hanging="720"/>
        <w:contextualSpacing/>
        <w:rPr>
          <w:rFonts w:ascii="Times New Roman" w:hAnsi="Times New Roman" w:cs="Times New Roman"/>
          <w:color w:val="000000" w:themeColor="text1"/>
          <w:sz w:val="24"/>
          <w:szCs w:val="24"/>
          <w:shd w:val="clear" w:color="auto" w:fill="FFFFFF"/>
        </w:rPr>
      </w:pPr>
      <w:r w:rsidRPr="00A034DF">
        <w:rPr>
          <w:rFonts w:ascii="Times New Roman" w:hAnsi="Times New Roman" w:cs="Times New Roman"/>
          <w:color w:val="000000" w:themeColor="text1"/>
          <w:sz w:val="24"/>
          <w:szCs w:val="24"/>
          <w:shd w:val="clear" w:color="auto" w:fill="FFFFFF"/>
        </w:rPr>
        <w:t xml:space="preserve">Winzeler, K., </w:t>
      </w:r>
      <w:proofErr w:type="spellStart"/>
      <w:r w:rsidRPr="00A034DF">
        <w:rPr>
          <w:rFonts w:ascii="Times New Roman" w:hAnsi="Times New Roman" w:cs="Times New Roman"/>
          <w:color w:val="000000" w:themeColor="text1"/>
          <w:sz w:val="24"/>
          <w:szCs w:val="24"/>
          <w:shd w:val="clear" w:color="auto" w:fill="FFFFFF"/>
        </w:rPr>
        <w:t>Voellmin</w:t>
      </w:r>
      <w:proofErr w:type="spellEnd"/>
      <w:r w:rsidRPr="00A034DF">
        <w:rPr>
          <w:rFonts w:ascii="Times New Roman" w:hAnsi="Times New Roman" w:cs="Times New Roman"/>
          <w:color w:val="000000" w:themeColor="text1"/>
          <w:sz w:val="24"/>
          <w:szCs w:val="24"/>
          <w:shd w:val="clear" w:color="auto" w:fill="FFFFFF"/>
        </w:rPr>
        <w:t xml:space="preserve">, A., Schäfer, V., Meyer, A. H., </w:t>
      </w:r>
      <w:proofErr w:type="spellStart"/>
      <w:r w:rsidRPr="00A034DF">
        <w:rPr>
          <w:rFonts w:ascii="Times New Roman" w:hAnsi="Times New Roman" w:cs="Times New Roman"/>
          <w:color w:val="000000" w:themeColor="text1"/>
          <w:sz w:val="24"/>
          <w:szCs w:val="24"/>
          <w:shd w:val="clear" w:color="auto" w:fill="FFFFFF"/>
        </w:rPr>
        <w:t>Cajochen</w:t>
      </w:r>
      <w:proofErr w:type="spellEnd"/>
      <w:r w:rsidRPr="00A034DF">
        <w:rPr>
          <w:rFonts w:ascii="Times New Roman" w:hAnsi="Times New Roman" w:cs="Times New Roman"/>
          <w:color w:val="000000" w:themeColor="text1"/>
          <w:sz w:val="24"/>
          <w:szCs w:val="24"/>
          <w:shd w:val="clear" w:color="auto" w:fill="FFFFFF"/>
        </w:rPr>
        <w:t xml:space="preserve">, C., Wilhelm, F. H., &amp; Bader, K. (2014). Daily stress, </w:t>
      </w:r>
      <w:proofErr w:type="spellStart"/>
      <w:r w:rsidRPr="00A034DF">
        <w:rPr>
          <w:rFonts w:ascii="Times New Roman" w:hAnsi="Times New Roman" w:cs="Times New Roman"/>
          <w:color w:val="000000" w:themeColor="text1"/>
          <w:sz w:val="24"/>
          <w:szCs w:val="24"/>
          <w:shd w:val="clear" w:color="auto" w:fill="FFFFFF"/>
        </w:rPr>
        <w:t>presleep</w:t>
      </w:r>
      <w:proofErr w:type="spellEnd"/>
      <w:r w:rsidRPr="00A034DF">
        <w:rPr>
          <w:rFonts w:ascii="Times New Roman" w:hAnsi="Times New Roman" w:cs="Times New Roman"/>
          <w:color w:val="000000" w:themeColor="text1"/>
          <w:sz w:val="24"/>
          <w:szCs w:val="24"/>
          <w:shd w:val="clear" w:color="auto" w:fill="FFFFFF"/>
        </w:rPr>
        <w:t xml:space="preserve"> arousal, and sleep in healthy young women: A daily life computerized sleep diary and actigraphy study. </w:t>
      </w:r>
      <w:r w:rsidRPr="00A034DF">
        <w:rPr>
          <w:rFonts w:ascii="Times New Roman" w:hAnsi="Times New Roman" w:cs="Times New Roman"/>
          <w:i/>
          <w:iCs/>
          <w:color w:val="000000" w:themeColor="text1"/>
          <w:sz w:val="24"/>
          <w:szCs w:val="24"/>
          <w:shd w:val="clear" w:color="auto" w:fill="FFFFFF"/>
        </w:rPr>
        <w:t>Sleep Medicine</w:t>
      </w:r>
      <w:r w:rsidRPr="00A034DF">
        <w:rPr>
          <w:rFonts w:ascii="Times New Roman" w:hAnsi="Times New Roman" w:cs="Times New Roman"/>
          <w:color w:val="000000" w:themeColor="text1"/>
          <w:sz w:val="24"/>
          <w:szCs w:val="24"/>
          <w:shd w:val="clear" w:color="auto" w:fill="FFFFFF"/>
        </w:rPr>
        <w:t>, </w:t>
      </w:r>
      <w:r w:rsidRPr="00A034DF">
        <w:rPr>
          <w:rFonts w:ascii="Times New Roman" w:hAnsi="Times New Roman" w:cs="Times New Roman"/>
          <w:i/>
          <w:iCs/>
          <w:color w:val="000000" w:themeColor="text1"/>
          <w:sz w:val="24"/>
          <w:szCs w:val="24"/>
          <w:shd w:val="clear" w:color="auto" w:fill="FFFFFF"/>
        </w:rPr>
        <w:t>15</w:t>
      </w:r>
      <w:r w:rsidRPr="00A034DF">
        <w:rPr>
          <w:rFonts w:ascii="Times New Roman" w:hAnsi="Times New Roman" w:cs="Times New Roman"/>
          <w:color w:val="000000" w:themeColor="text1"/>
          <w:sz w:val="24"/>
          <w:szCs w:val="24"/>
          <w:shd w:val="clear" w:color="auto" w:fill="FFFFFF"/>
        </w:rPr>
        <w:t>(3), 359</w:t>
      </w:r>
      <w:r w:rsidR="00EA31B9"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shd w:val="clear" w:color="auto" w:fill="FFFFFF"/>
        </w:rPr>
        <w:t xml:space="preserve">366. </w:t>
      </w:r>
      <w:hyperlink r:id="rId260" w:history="1">
        <w:r w:rsidRPr="00A034DF">
          <w:rPr>
            <w:rStyle w:val="Hyperlink"/>
            <w:rFonts w:ascii="Times New Roman" w:hAnsi="Times New Roman" w:cs="Times New Roman"/>
            <w:sz w:val="24"/>
            <w:szCs w:val="24"/>
            <w:shd w:val="clear" w:color="auto" w:fill="FFFFFF"/>
          </w:rPr>
          <w:t>https://doi.org/10.1016/j.sleep.2013.09.027</w:t>
        </w:r>
      </w:hyperlink>
      <w:r w:rsidRPr="00A034DF">
        <w:rPr>
          <w:rFonts w:ascii="Times New Roman" w:hAnsi="Times New Roman" w:cs="Times New Roman"/>
          <w:color w:val="000000" w:themeColor="text1"/>
          <w:sz w:val="24"/>
          <w:szCs w:val="24"/>
          <w:shd w:val="clear" w:color="auto" w:fill="FFFFFF"/>
        </w:rPr>
        <w:t xml:space="preserve"> </w:t>
      </w:r>
    </w:p>
    <w:p w14:paraId="44B13AA4" w14:textId="0B1FB410"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Wong, M. L., Cheung, G. W. L., &amp; Lau, E. Y. Y. (2017). Interaction of sleep and regular exercise in adolescents' and young adults' working memory. </w:t>
      </w:r>
      <w:r w:rsidRPr="00A034DF">
        <w:rPr>
          <w:rFonts w:ascii="Times New Roman" w:hAnsi="Times New Roman" w:cs="Times New Roman"/>
          <w:i/>
          <w:iCs/>
          <w:color w:val="000000" w:themeColor="text1"/>
          <w:sz w:val="24"/>
          <w:szCs w:val="24"/>
        </w:rPr>
        <w:t>International Journal of Sport Psychology</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48</w:t>
      </w:r>
      <w:r w:rsidRPr="00A034DF">
        <w:rPr>
          <w:rFonts w:ascii="Times New Roman" w:hAnsi="Times New Roman" w:cs="Times New Roman"/>
          <w:color w:val="000000" w:themeColor="text1"/>
          <w:sz w:val="24"/>
          <w:szCs w:val="24"/>
        </w:rPr>
        <w:t>(1), 1</w:t>
      </w:r>
      <w:r w:rsidR="00EA31B9"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17. </w:t>
      </w:r>
      <w:hyperlink r:id="rId261" w:history="1">
        <w:r w:rsidRPr="00A034DF">
          <w:rPr>
            <w:rStyle w:val="Hyperlink"/>
            <w:rFonts w:ascii="Times New Roman" w:hAnsi="Times New Roman" w:cs="Times New Roman"/>
            <w:sz w:val="24"/>
            <w:szCs w:val="24"/>
          </w:rPr>
          <w:t>https://doi.org/10.7352/IJSP.2017.48.001</w:t>
        </w:r>
      </w:hyperlink>
      <w:r w:rsidRPr="00A034DF">
        <w:rPr>
          <w:rFonts w:ascii="Times New Roman" w:hAnsi="Times New Roman" w:cs="Times New Roman"/>
          <w:color w:val="000000" w:themeColor="text1"/>
          <w:sz w:val="24"/>
          <w:szCs w:val="24"/>
        </w:rPr>
        <w:t xml:space="preserve"> </w:t>
      </w:r>
    </w:p>
    <w:p w14:paraId="5E2383D6"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Wong, M. L., Nagata, J. M., &amp; Barreto, M. (2024). Sleep and socioemotional outcomes among sexual and gender minority adolescents: A longitudinal study. </w:t>
      </w:r>
      <w:r w:rsidRPr="00A034DF">
        <w:rPr>
          <w:rFonts w:ascii="Times New Roman" w:hAnsi="Times New Roman" w:cs="Times New Roman"/>
          <w:i/>
          <w:iCs/>
          <w:color w:val="000000" w:themeColor="text1"/>
          <w:sz w:val="24"/>
          <w:szCs w:val="24"/>
        </w:rPr>
        <w:t>Archives of Sexual Behavior, 53</w:t>
      </w:r>
      <w:r w:rsidRPr="00A034DF">
        <w:rPr>
          <w:rFonts w:ascii="Times New Roman" w:hAnsi="Times New Roman" w:cs="Times New Roman"/>
          <w:color w:val="000000" w:themeColor="text1"/>
          <w:sz w:val="24"/>
          <w:szCs w:val="24"/>
        </w:rPr>
        <w:t>(2), 543–553. </w:t>
      </w:r>
      <w:hyperlink r:id="rId262" w:tgtFrame="_blank" w:history="1">
        <w:r w:rsidRPr="00A034DF">
          <w:rPr>
            <w:rStyle w:val="Hyperlink"/>
            <w:rFonts w:ascii="Times New Roman" w:hAnsi="Times New Roman" w:cs="Times New Roman"/>
            <w:sz w:val="24"/>
            <w:szCs w:val="24"/>
          </w:rPr>
          <w:t>https://doi.org/10.1007/s10508-023-02732-1</w:t>
        </w:r>
      </w:hyperlink>
    </w:p>
    <w:p w14:paraId="3E7FF84C" w14:textId="77777777" w:rsidR="00DC66E9" w:rsidRPr="00A034DF" w:rsidRDefault="00DC66E9" w:rsidP="00DC66E9">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Woods, H. C., &amp; Scott, H. (2016). #Sleepyteens: Social media use in adolescence is associated with poor sleep quality, anxiety, depression and low self-esteem. </w:t>
      </w:r>
      <w:r w:rsidRPr="00A034DF">
        <w:rPr>
          <w:rFonts w:ascii="Times New Roman" w:hAnsi="Times New Roman" w:cs="Times New Roman"/>
          <w:i/>
          <w:iCs/>
          <w:color w:val="000000" w:themeColor="text1"/>
          <w:sz w:val="24"/>
          <w:szCs w:val="24"/>
        </w:rPr>
        <w:t>Journal of Adolescence, 51,</w:t>
      </w:r>
      <w:r w:rsidRPr="00A034DF">
        <w:rPr>
          <w:rFonts w:ascii="Times New Roman" w:hAnsi="Times New Roman" w:cs="Times New Roman"/>
          <w:color w:val="000000" w:themeColor="text1"/>
          <w:sz w:val="24"/>
          <w:szCs w:val="24"/>
        </w:rPr>
        <w:t> 41–49. </w:t>
      </w:r>
      <w:hyperlink r:id="rId263" w:tgtFrame="_blank" w:history="1">
        <w:r w:rsidRPr="00A034DF">
          <w:rPr>
            <w:rStyle w:val="Hyperlink"/>
            <w:rFonts w:ascii="Times New Roman" w:hAnsi="Times New Roman" w:cs="Times New Roman"/>
            <w:sz w:val="24"/>
            <w:szCs w:val="24"/>
          </w:rPr>
          <w:t>https://doi.org/10.1016/j.adolescence.2016.05.008</w:t>
        </w:r>
      </w:hyperlink>
    </w:p>
    <w:p w14:paraId="0B16EA8C" w14:textId="77777777"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Xue, L., Yan, Y., Fan, H., Zhang, L., Wang, S., &amp; Chen, L. (2023). Future self‐continuity and depression among college students: The role of presence of meaning and perceived social support. </w:t>
      </w:r>
      <w:r w:rsidRPr="00A034DF">
        <w:rPr>
          <w:rFonts w:ascii="Times New Roman" w:hAnsi="Times New Roman" w:cs="Times New Roman"/>
          <w:i/>
          <w:iCs/>
          <w:color w:val="000000" w:themeColor="text1"/>
          <w:sz w:val="24"/>
          <w:szCs w:val="24"/>
        </w:rPr>
        <w:t>Journal of Adolescence, 95</w:t>
      </w:r>
      <w:r w:rsidRPr="00A034DF">
        <w:rPr>
          <w:rFonts w:ascii="Times New Roman" w:hAnsi="Times New Roman" w:cs="Times New Roman"/>
          <w:color w:val="000000" w:themeColor="text1"/>
          <w:sz w:val="24"/>
          <w:szCs w:val="24"/>
        </w:rPr>
        <w:t>(7), 1463–1477. </w:t>
      </w:r>
      <w:hyperlink r:id="rId264" w:tgtFrame="_blank" w:history="1">
        <w:r w:rsidRPr="00A034DF">
          <w:rPr>
            <w:rStyle w:val="Hyperlink"/>
            <w:rFonts w:ascii="Times New Roman" w:hAnsi="Times New Roman" w:cs="Times New Roman"/>
            <w:sz w:val="24"/>
            <w:szCs w:val="24"/>
          </w:rPr>
          <w:t>https://doi.org/10.1002/jad.12219</w:t>
        </w:r>
      </w:hyperlink>
    </w:p>
    <w:p w14:paraId="36C380EC" w14:textId="2D96B3DC" w:rsidR="00EA31B9" w:rsidRPr="00A034DF" w:rsidRDefault="00EA31B9" w:rsidP="00214CF8">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Yang, Y., Gong, S., Yao, L., Qiu, Y., Wang, J., &amp; Xu, X. (2024). The relationship between performance goal orientation and bedtime procrastination: The mediation roles of academic </w:t>
      </w:r>
      <w:r w:rsidRPr="00A034DF">
        <w:rPr>
          <w:rFonts w:ascii="Times New Roman" w:hAnsi="Times New Roman" w:cs="Times New Roman"/>
          <w:color w:val="000000" w:themeColor="text1"/>
          <w:sz w:val="24"/>
          <w:szCs w:val="24"/>
        </w:rPr>
        <w:lastRenderedPageBreak/>
        <w:t>stress and self-control. </w:t>
      </w:r>
      <w:r w:rsidRPr="00A034DF">
        <w:rPr>
          <w:rFonts w:ascii="Times New Roman" w:hAnsi="Times New Roman" w:cs="Times New Roman"/>
          <w:i/>
          <w:iCs/>
          <w:color w:val="000000" w:themeColor="text1"/>
          <w:sz w:val="24"/>
          <w:szCs w:val="24"/>
        </w:rPr>
        <w:t>Current Psychology: A Journal for Diverse Perspectives on Diverse Psychological Issues, 43</w:t>
      </w:r>
      <w:r w:rsidRPr="00A034DF">
        <w:rPr>
          <w:rFonts w:ascii="Times New Roman" w:hAnsi="Times New Roman" w:cs="Times New Roman"/>
          <w:color w:val="000000" w:themeColor="text1"/>
          <w:sz w:val="24"/>
          <w:szCs w:val="24"/>
        </w:rPr>
        <w:t>(31), 25923–25933. </w:t>
      </w:r>
      <w:hyperlink r:id="rId265" w:tgtFrame="_blank" w:history="1">
        <w:r w:rsidRPr="00A034DF">
          <w:rPr>
            <w:rStyle w:val="Hyperlink"/>
            <w:rFonts w:ascii="Times New Roman" w:hAnsi="Times New Roman" w:cs="Times New Roman"/>
            <w:sz w:val="24"/>
            <w:szCs w:val="24"/>
          </w:rPr>
          <w:t>https://doi.org/10.1007/s12144-024-06260-6</w:t>
        </w:r>
      </w:hyperlink>
    </w:p>
    <w:p w14:paraId="635B501D" w14:textId="77777777" w:rsidR="00B42786"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Yang, Q., Xie, R., Wang, D., Li, J., Zhang, R., Li, W., &amp; Ding, W. (2024). How to survive the long night? Longitudinal relationship between sleep problems and suicidal behavior among adolescents: The serial mediating roles of negative emotion, self‐control, and </w:t>
      </w:r>
      <w:proofErr w:type="spellStart"/>
      <w:r w:rsidRPr="00A034DF">
        <w:rPr>
          <w:rFonts w:ascii="Times New Roman" w:hAnsi="Times New Roman" w:cs="Times New Roman"/>
          <w:color w:val="000000" w:themeColor="text1"/>
          <w:sz w:val="24"/>
          <w:szCs w:val="24"/>
        </w:rPr>
        <w:t>nonsuicidal</w:t>
      </w:r>
      <w:proofErr w:type="spellEnd"/>
      <w:r w:rsidRPr="00A034DF">
        <w:rPr>
          <w:rFonts w:ascii="Times New Roman" w:hAnsi="Times New Roman" w:cs="Times New Roman"/>
          <w:color w:val="000000" w:themeColor="text1"/>
          <w:sz w:val="24"/>
          <w:szCs w:val="24"/>
        </w:rPr>
        <w:t xml:space="preserve"> self‐injury. </w:t>
      </w:r>
      <w:r w:rsidRPr="00A034DF">
        <w:rPr>
          <w:rFonts w:ascii="Times New Roman" w:hAnsi="Times New Roman" w:cs="Times New Roman"/>
          <w:i/>
          <w:iCs/>
          <w:color w:val="000000" w:themeColor="text1"/>
          <w:sz w:val="24"/>
          <w:szCs w:val="24"/>
        </w:rPr>
        <w:t>Suicide and Life-Threatening Behavior, 54</w:t>
      </w:r>
      <w:r w:rsidRPr="00A034DF">
        <w:rPr>
          <w:rFonts w:ascii="Times New Roman" w:hAnsi="Times New Roman" w:cs="Times New Roman"/>
          <w:color w:val="000000" w:themeColor="text1"/>
          <w:sz w:val="24"/>
          <w:szCs w:val="24"/>
        </w:rPr>
        <w:t>(2), 349–360.</w:t>
      </w:r>
    </w:p>
    <w:p w14:paraId="0930B2E3" w14:textId="22972E2B" w:rsidR="00865B95" w:rsidRPr="00A034DF" w:rsidRDefault="00B42786" w:rsidP="0060225B">
      <w:pPr>
        <w:spacing w:line="480" w:lineRule="auto"/>
        <w:contextualSpacing/>
        <w:rPr>
          <w:rFonts w:ascii="Times New Roman" w:hAnsi="Times New Roman" w:cs="Times New Roman"/>
          <w:color w:val="000000" w:themeColor="text1"/>
          <w:sz w:val="24"/>
          <w:szCs w:val="24"/>
        </w:rPr>
      </w:pPr>
      <w:hyperlink r:id="rId266" w:history="1">
        <w:r w:rsidRPr="00A034DF">
          <w:rPr>
            <w:rStyle w:val="Hyperlink"/>
            <w:rFonts w:ascii="Times New Roman" w:hAnsi="Times New Roman" w:cs="Times New Roman"/>
            <w:sz w:val="24"/>
            <w:szCs w:val="24"/>
          </w:rPr>
          <w:t>https://doi.org/10.1111/sltb.13046</w:t>
        </w:r>
      </w:hyperlink>
    </w:p>
    <w:p w14:paraId="7FB3C3DC" w14:textId="77777777" w:rsidR="00F640BB" w:rsidRPr="00A034DF" w:rsidRDefault="00F640BB"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Yip, T. (2015). The effects of ethnic/racial discrimination and sleep quality on depressive symptoms and self-esteem trajectories among diverse adolescents. </w:t>
      </w:r>
      <w:r w:rsidRPr="00A034DF">
        <w:rPr>
          <w:rFonts w:ascii="Times New Roman" w:hAnsi="Times New Roman" w:cs="Times New Roman"/>
          <w:i/>
          <w:iCs/>
          <w:color w:val="000000" w:themeColor="text1"/>
          <w:sz w:val="24"/>
          <w:szCs w:val="24"/>
        </w:rPr>
        <w:t>Journal of Youth and Adolescence, 44</w:t>
      </w:r>
      <w:r w:rsidRPr="00A034DF">
        <w:rPr>
          <w:rFonts w:ascii="Times New Roman" w:hAnsi="Times New Roman" w:cs="Times New Roman"/>
          <w:color w:val="000000" w:themeColor="text1"/>
          <w:sz w:val="24"/>
          <w:szCs w:val="24"/>
        </w:rPr>
        <w:t>(2), 419–430. </w:t>
      </w:r>
      <w:hyperlink r:id="rId267" w:tgtFrame="_blank" w:history="1">
        <w:r w:rsidRPr="00A034DF">
          <w:rPr>
            <w:rStyle w:val="Hyperlink"/>
            <w:rFonts w:ascii="Times New Roman" w:hAnsi="Times New Roman" w:cs="Times New Roman"/>
            <w:sz w:val="24"/>
            <w:szCs w:val="24"/>
          </w:rPr>
          <w:t>https://doi.org/10.1007/s10964-014-0123-x</w:t>
        </w:r>
      </w:hyperlink>
    </w:p>
    <w:p w14:paraId="58FA14B2" w14:textId="097EBBB1" w:rsidR="00B42786"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Younes, F., Halawi, G., Jabbour, H., El Osta, N., Karam, L., Hajj, A., &amp; Rabbaa Khabbaz, L. (2016). Internet addiction and relationships with insomnia, anxiety, depression, stress and self-esteem in university students: a cross-sectional designed study. </w:t>
      </w:r>
      <w:proofErr w:type="spellStart"/>
      <w:r w:rsidRPr="00A034DF">
        <w:rPr>
          <w:rFonts w:ascii="Times New Roman" w:hAnsi="Times New Roman" w:cs="Times New Roman"/>
          <w:i/>
          <w:iCs/>
          <w:color w:val="000000" w:themeColor="text1"/>
          <w:sz w:val="24"/>
          <w:szCs w:val="24"/>
        </w:rPr>
        <w:t>PloS</w:t>
      </w:r>
      <w:proofErr w:type="spellEnd"/>
      <w:r w:rsidRPr="00A034DF">
        <w:rPr>
          <w:rFonts w:ascii="Times New Roman" w:hAnsi="Times New Roman" w:cs="Times New Roman"/>
          <w:i/>
          <w:iCs/>
          <w:color w:val="000000" w:themeColor="text1"/>
          <w:sz w:val="24"/>
          <w:szCs w:val="24"/>
        </w:rPr>
        <w:t xml:space="preserve"> </w:t>
      </w:r>
      <w:r w:rsidR="00EA31B9" w:rsidRPr="00A034DF">
        <w:rPr>
          <w:rFonts w:ascii="Times New Roman" w:hAnsi="Times New Roman" w:cs="Times New Roman"/>
          <w:i/>
          <w:iCs/>
          <w:color w:val="000000" w:themeColor="text1"/>
          <w:sz w:val="24"/>
          <w:szCs w:val="24"/>
        </w:rPr>
        <w:t>O</w:t>
      </w:r>
      <w:r w:rsidRPr="00A034DF">
        <w:rPr>
          <w:rFonts w:ascii="Times New Roman" w:hAnsi="Times New Roman" w:cs="Times New Roman"/>
          <w:i/>
          <w:iCs/>
          <w:color w:val="000000" w:themeColor="text1"/>
          <w:sz w:val="24"/>
          <w:szCs w:val="24"/>
        </w:rPr>
        <w:t>ne</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11</w:t>
      </w:r>
      <w:r w:rsidRPr="00A034DF">
        <w:rPr>
          <w:rFonts w:ascii="Times New Roman" w:hAnsi="Times New Roman" w:cs="Times New Roman"/>
          <w:color w:val="000000" w:themeColor="text1"/>
          <w:sz w:val="24"/>
          <w:szCs w:val="24"/>
        </w:rPr>
        <w:t xml:space="preserve">(9), </w:t>
      </w:r>
      <w:r w:rsidR="00B42786" w:rsidRPr="00A034DF">
        <w:rPr>
          <w:rFonts w:ascii="Times New Roman" w:hAnsi="Times New Roman" w:cs="Times New Roman"/>
          <w:color w:val="000000" w:themeColor="text1"/>
          <w:sz w:val="24"/>
          <w:szCs w:val="24"/>
        </w:rPr>
        <w:t xml:space="preserve">Article </w:t>
      </w:r>
      <w:r w:rsidRPr="00A034DF">
        <w:rPr>
          <w:rFonts w:ascii="Times New Roman" w:hAnsi="Times New Roman" w:cs="Times New Roman"/>
          <w:color w:val="000000" w:themeColor="text1"/>
          <w:sz w:val="24"/>
          <w:szCs w:val="24"/>
        </w:rPr>
        <w:t>e0161126.</w:t>
      </w:r>
      <w:r w:rsidR="00B42786" w:rsidRPr="00A034DF">
        <w:rPr>
          <w:rFonts w:ascii="Times New Roman" w:hAnsi="Times New Roman" w:cs="Times New Roman"/>
          <w:color w:val="000000" w:themeColor="text1"/>
          <w:sz w:val="24"/>
          <w:szCs w:val="24"/>
        </w:rPr>
        <w:t xml:space="preserve"> </w:t>
      </w:r>
      <w:hyperlink r:id="rId268" w:history="1">
        <w:r w:rsidR="00B42786" w:rsidRPr="00A034DF">
          <w:rPr>
            <w:rStyle w:val="Hyperlink"/>
            <w:rFonts w:ascii="Times New Roman" w:hAnsi="Times New Roman" w:cs="Times New Roman"/>
            <w:sz w:val="24"/>
            <w:szCs w:val="24"/>
          </w:rPr>
          <w:t>https://doi.org/10.1371/journal.pone.0161126</w:t>
        </w:r>
      </w:hyperlink>
    </w:p>
    <w:p w14:paraId="4F7DE39B" w14:textId="77777777" w:rsidR="00B42786"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Zeng, X., &amp; Ouyang, Y. (2020). Entrepreneurship: Tenacity, future self-continuity, and inter-temporal risky choice. </w:t>
      </w:r>
      <w:r w:rsidRPr="00A034DF">
        <w:rPr>
          <w:rFonts w:ascii="Times New Roman" w:hAnsi="Times New Roman" w:cs="Times New Roman"/>
          <w:i/>
          <w:iCs/>
          <w:color w:val="000000" w:themeColor="text1"/>
          <w:sz w:val="24"/>
          <w:szCs w:val="24"/>
        </w:rPr>
        <w:t>Frontiers in Psychology, 11,</w:t>
      </w:r>
      <w:r w:rsidRPr="00A034DF">
        <w:rPr>
          <w:rFonts w:ascii="Times New Roman" w:hAnsi="Times New Roman" w:cs="Times New Roman"/>
          <w:color w:val="000000" w:themeColor="text1"/>
          <w:sz w:val="24"/>
          <w:szCs w:val="24"/>
        </w:rPr>
        <w:t> </w:t>
      </w:r>
      <w:r w:rsidR="00B42786" w:rsidRPr="00A034DF">
        <w:rPr>
          <w:rFonts w:ascii="Times New Roman" w:hAnsi="Times New Roman" w:cs="Times New Roman"/>
          <w:color w:val="000000" w:themeColor="text1"/>
          <w:sz w:val="24"/>
          <w:szCs w:val="24"/>
        </w:rPr>
        <w:t xml:space="preserve">Article </w:t>
      </w:r>
      <w:r w:rsidRPr="00A034DF">
        <w:rPr>
          <w:rFonts w:ascii="Times New Roman" w:hAnsi="Times New Roman" w:cs="Times New Roman"/>
          <w:color w:val="000000" w:themeColor="text1"/>
          <w:sz w:val="24"/>
          <w:szCs w:val="24"/>
        </w:rPr>
        <w:t>1647.</w:t>
      </w:r>
    </w:p>
    <w:p w14:paraId="28C16C8E" w14:textId="2C6D35BD" w:rsidR="006E2D6B" w:rsidRPr="00A034DF" w:rsidRDefault="00B42786" w:rsidP="0060225B">
      <w:pPr>
        <w:spacing w:line="480" w:lineRule="auto"/>
        <w:contextualSpacing/>
        <w:rPr>
          <w:rFonts w:ascii="Times New Roman" w:hAnsi="Times New Roman" w:cs="Times New Roman"/>
          <w:sz w:val="24"/>
          <w:szCs w:val="24"/>
        </w:rPr>
      </w:pPr>
      <w:hyperlink r:id="rId269" w:history="1">
        <w:r w:rsidRPr="00A034DF">
          <w:rPr>
            <w:rStyle w:val="Hyperlink"/>
            <w:rFonts w:ascii="Times New Roman" w:hAnsi="Times New Roman" w:cs="Times New Roman"/>
            <w:sz w:val="24"/>
            <w:szCs w:val="24"/>
          </w:rPr>
          <w:t>https://doi.org/10.3389/fpsyg.2020.01647</w:t>
        </w:r>
      </w:hyperlink>
    </w:p>
    <w:p w14:paraId="63A1A3E5" w14:textId="77777777" w:rsidR="00B42786"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Zhai, L., Zhang, H., &amp; Zhang, D. (2015). Sleep duration and depression among adults: A meta‐analysis of prospective studies. </w:t>
      </w:r>
      <w:r w:rsidRPr="00A034DF">
        <w:rPr>
          <w:rFonts w:ascii="Times New Roman" w:hAnsi="Times New Roman" w:cs="Times New Roman"/>
          <w:i/>
          <w:iCs/>
          <w:color w:val="000000" w:themeColor="text1"/>
          <w:sz w:val="24"/>
          <w:szCs w:val="24"/>
        </w:rPr>
        <w:t>Depression and Anxiety, 32</w:t>
      </w:r>
      <w:r w:rsidRPr="00A034DF">
        <w:rPr>
          <w:rFonts w:ascii="Times New Roman" w:hAnsi="Times New Roman" w:cs="Times New Roman"/>
          <w:color w:val="000000" w:themeColor="text1"/>
          <w:sz w:val="24"/>
          <w:szCs w:val="24"/>
        </w:rPr>
        <w:t>(9), 664–670.</w:t>
      </w:r>
    </w:p>
    <w:p w14:paraId="5CE8842C" w14:textId="435758E0" w:rsidR="00865B95" w:rsidRPr="00A034DF" w:rsidRDefault="00B42786" w:rsidP="0060225B">
      <w:pPr>
        <w:spacing w:line="480" w:lineRule="auto"/>
        <w:contextualSpacing/>
        <w:rPr>
          <w:rFonts w:ascii="Times New Roman" w:hAnsi="Times New Roman" w:cs="Times New Roman"/>
          <w:color w:val="000000" w:themeColor="text1"/>
          <w:sz w:val="24"/>
          <w:szCs w:val="24"/>
        </w:rPr>
      </w:pPr>
      <w:hyperlink r:id="rId270" w:history="1">
        <w:r w:rsidRPr="00A034DF">
          <w:rPr>
            <w:rStyle w:val="Hyperlink"/>
            <w:rFonts w:ascii="Times New Roman" w:hAnsi="Times New Roman" w:cs="Times New Roman"/>
            <w:sz w:val="24"/>
            <w:szCs w:val="24"/>
          </w:rPr>
          <w:t>https://doi.org/10.1002/da.22386</w:t>
        </w:r>
      </w:hyperlink>
      <w:r w:rsidR="004F031B" w:rsidRPr="00A034DF">
        <w:rPr>
          <w:rFonts w:ascii="Times New Roman" w:hAnsi="Times New Roman" w:cs="Times New Roman"/>
          <w:color w:val="000000" w:themeColor="text1"/>
          <w:sz w:val="24"/>
          <w:szCs w:val="24"/>
        </w:rPr>
        <w:t xml:space="preserve"> </w:t>
      </w:r>
    </w:p>
    <w:p w14:paraId="132B6AFF" w14:textId="77777777" w:rsidR="005A014D" w:rsidRPr="00A034DF" w:rsidRDefault="005A014D"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Zhang, Y., &amp; Chen, M. (2018). Character strengths, strengths use, future self-continuity and subjective well-being among Chinese university students. </w:t>
      </w:r>
      <w:r w:rsidRPr="00A034DF">
        <w:rPr>
          <w:rFonts w:ascii="Times New Roman" w:hAnsi="Times New Roman" w:cs="Times New Roman"/>
          <w:i/>
          <w:iCs/>
          <w:color w:val="000000" w:themeColor="text1"/>
          <w:sz w:val="24"/>
          <w:szCs w:val="24"/>
        </w:rPr>
        <w:t>Frontiers in Psychology, 9,</w:t>
      </w:r>
      <w:r w:rsidRPr="00A034DF">
        <w:rPr>
          <w:rFonts w:ascii="Times New Roman" w:hAnsi="Times New Roman" w:cs="Times New Roman"/>
          <w:color w:val="000000" w:themeColor="text1"/>
          <w:sz w:val="24"/>
          <w:szCs w:val="24"/>
        </w:rPr>
        <w:t> Article 1040. </w:t>
      </w:r>
      <w:hyperlink r:id="rId271" w:tgtFrame="_blank" w:history="1">
        <w:r w:rsidRPr="00A034DF">
          <w:rPr>
            <w:rStyle w:val="Hyperlink"/>
            <w:rFonts w:ascii="Times New Roman" w:hAnsi="Times New Roman" w:cs="Times New Roman"/>
            <w:sz w:val="24"/>
            <w:szCs w:val="24"/>
          </w:rPr>
          <w:t>https://doi.org/10.3389/fpsyg.2018.01040</w:t>
        </w:r>
      </w:hyperlink>
      <w:r w:rsidRPr="00A034DF">
        <w:rPr>
          <w:rFonts w:ascii="Times New Roman" w:hAnsi="Times New Roman" w:cs="Times New Roman"/>
          <w:color w:val="000000" w:themeColor="text1"/>
          <w:sz w:val="24"/>
          <w:szCs w:val="24"/>
        </w:rPr>
        <w:t xml:space="preserve"> </w:t>
      </w:r>
    </w:p>
    <w:p w14:paraId="5F237974" w14:textId="2416A101"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 xml:space="preserve">Zhang, M. X., &amp; Wu, A. M. S. (2020). Effects of smartphone addiction on sleep quality among Chinese university students: The mediating role of self-regulation and bedtime </w:t>
      </w:r>
      <w:r w:rsidRPr="00A034DF">
        <w:rPr>
          <w:rFonts w:ascii="Times New Roman" w:hAnsi="Times New Roman" w:cs="Times New Roman"/>
          <w:color w:val="000000" w:themeColor="text1"/>
          <w:sz w:val="24"/>
          <w:szCs w:val="24"/>
        </w:rPr>
        <w:lastRenderedPageBreak/>
        <w:t>procrastination. </w:t>
      </w:r>
      <w:r w:rsidRPr="00A034DF">
        <w:rPr>
          <w:rFonts w:ascii="Times New Roman" w:hAnsi="Times New Roman" w:cs="Times New Roman"/>
          <w:i/>
          <w:iCs/>
          <w:color w:val="000000" w:themeColor="text1"/>
          <w:sz w:val="24"/>
          <w:szCs w:val="24"/>
        </w:rPr>
        <w:t>Addictive Behaviors, 111,</w:t>
      </w:r>
      <w:r w:rsidR="00B42786" w:rsidRPr="00A034DF">
        <w:rPr>
          <w:rFonts w:ascii="Times New Roman" w:hAnsi="Times New Roman" w:cs="Times New Roman"/>
          <w:i/>
          <w:iCs/>
          <w:color w:val="000000" w:themeColor="text1"/>
          <w:sz w:val="24"/>
          <w:szCs w:val="24"/>
        </w:rPr>
        <w:t xml:space="preserve"> </w:t>
      </w:r>
      <w:r w:rsidR="00B42786" w:rsidRPr="00A034DF">
        <w:rPr>
          <w:rFonts w:ascii="Times New Roman" w:hAnsi="Times New Roman" w:cs="Times New Roman"/>
          <w:color w:val="000000" w:themeColor="text1"/>
          <w:sz w:val="24"/>
          <w:szCs w:val="24"/>
        </w:rPr>
        <w:t xml:space="preserve">Article </w:t>
      </w:r>
      <w:r w:rsidRPr="00A034DF">
        <w:rPr>
          <w:rFonts w:ascii="Times New Roman" w:hAnsi="Times New Roman" w:cs="Times New Roman"/>
          <w:color w:val="000000" w:themeColor="text1"/>
          <w:sz w:val="24"/>
          <w:szCs w:val="24"/>
        </w:rPr>
        <w:t xml:space="preserve">106552. </w:t>
      </w:r>
      <w:hyperlink r:id="rId272" w:history="1">
        <w:r w:rsidRPr="00A034DF">
          <w:rPr>
            <w:rStyle w:val="Hyperlink"/>
            <w:rFonts w:ascii="Times New Roman" w:hAnsi="Times New Roman" w:cs="Times New Roman"/>
            <w:sz w:val="24"/>
            <w:szCs w:val="24"/>
          </w:rPr>
          <w:t>https://doi.org/10.1016/j.addbeh.2020.106552</w:t>
        </w:r>
      </w:hyperlink>
    </w:p>
    <w:p w14:paraId="38957D91" w14:textId="77777777" w:rsidR="007523E4" w:rsidRPr="00A034DF" w:rsidRDefault="007523E4" w:rsidP="007523E4">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Zhao, S. (2023). Chronic sleep reduction and cyberbullying among adolescents: The roles of low self-control and family cohesion. </w:t>
      </w:r>
      <w:r w:rsidRPr="00A034DF">
        <w:rPr>
          <w:rFonts w:ascii="Times New Roman" w:hAnsi="Times New Roman" w:cs="Times New Roman"/>
          <w:i/>
          <w:iCs/>
          <w:color w:val="000000" w:themeColor="text1"/>
          <w:sz w:val="24"/>
          <w:szCs w:val="24"/>
        </w:rPr>
        <w:t>Journal of Aggression, Maltreatment &amp; Trauma, 32</w:t>
      </w:r>
      <w:r w:rsidRPr="00A034DF">
        <w:rPr>
          <w:rFonts w:ascii="Times New Roman" w:hAnsi="Times New Roman" w:cs="Times New Roman"/>
          <w:color w:val="000000" w:themeColor="text1"/>
          <w:sz w:val="24"/>
          <w:szCs w:val="24"/>
        </w:rPr>
        <w:t>(9), 1237–1253. </w:t>
      </w:r>
      <w:hyperlink r:id="rId273" w:tgtFrame="_blank" w:history="1">
        <w:r w:rsidRPr="00A034DF">
          <w:rPr>
            <w:rStyle w:val="Hyperlink"/>
            <w:rFonts w:ascii="Times New Roman" w:hAnsi="Times New Roman" w:cs="Times New Roman"/>
            <w:sz w:val="24"/>
            <w:szCs w:val="24"/>
          </w:rPr>
          <w:t>https://doi.org/10.1080/10926771.2023.2192692</w:t>
        </w:r>
      </w:hyperlink>
    </w:p>
    <w:p w14:paraId="0A6E25ED" w14:textId="5DF334B0"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Zhao, X., Dichtl, F. F., &amp; Foran, H. M. (2022). Predicting smoking behavior: intention and future self-continuity among Austrians. </w:t>
      </w:r>
      <w:r w:rsidRPr="00A034DF">
        <w:rPr>
          <w:rFonts w:ascii="Times New Roman" w:hAnsi="Times New Roman" w:cs="Times New Roman"/>
          <w:i/>
          <w:iCs/>
          <w:color w:val="000000" w:themeColor="text1"/>
          <w:sz w:val="24"/>
          <w:szCs w:val="24"/>
        </w:rPr>
        <w:t>Psychology, Health &amp; Medicine</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27</w:t>
      </w:r>
      <w:r w:rsidRPr="00A034DF">
        <w:rPr>
          <w:rFonts w:ascii="Times New Roman" w:hAnsi="Times New Roman" w:cs="Times New Roman"/>
          <w:color w:val="000000" w:themeColor="text1"/>
          <w:sz w:val="24"/>
          <w:szCs w:val="24"/>
        </w:rPr>
        <w:t>(5), 1042</w:t>
      </w:r>
      <w:r w:rsidR="00EA31B9"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1051. </w:t>
      </w:r>
      <w:hyperlink r:id="rId274" w:history="1">
        <w:r w:rsidRPr="00A034DF">
          <w:rPr>
            <w:rStyle w:val="Hyperlink"/>
            <w:rFonts w:ascii="Times New Roman" w:hAnsi="Times New Roman" w:cs="Times New Roman"/>
            <w:sz w:val="24"/>
            <w:szCs w:val="24"/>
          </w:rPr>
          <w:t>https://doi.org/10.1080/13548506.2020.1842898</w:t>
        </w:r>
      </w:hyperlink>
      <w:r w:rsidRPr="00A034DF">
        <w:rPr>
          <w:rFonts w:ascii="Times New Roman" w:hAnsi="Times New Roman" w:cs="Times New Roman"/>
          <w:color w:val="000000" w:themeColor="text1"/>
          <w:sz w:val="24"/>
          <w:szCs w:val="24"/>
        </w:rPr>
        <w:t xml:space="preserve"> </w:t>
      </w:r>
    </w:p>
    <w:p w14:paraId="3EB19F82" w14:textId="6C0F40BC" w:rsidR="00865B95"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Zhao, X., Lan, M., Li, H., &amp; Yang, J. (2021). Perceived stress and sleep quality among the non-diseased general public in China during the 2019 coronavirus disease: a moderated mediation model. </w:t>
      </w:r>
      <w:r w:rsidRPr="00A034DF">
        <w:rPr>
          <w:rFonts w:ascii="Times New Roman" w:hAnsi="Times New Roman" w:cs="Times New Roman"/>
          <w:i/>
          <w:iCs/>
          <w:color w:val="000000" w:themeColor="text1"/>
          <w:sz w:val="24"/>
          <w:szCs w:val="24"/>
        </w:rPr>
        <w:t xml:space="preserve">Sleep </w:t>
      </w:r>
      <w:r w:rsidR="00EA31B9" w:rsidRPr="00A034DF">
        <w:rPr>
          <w:rFonts w:ascii="Times New Roman" w:hAnsi="Times New Roman" w:cs="Times New Roman"/>
          <w:i/>
          <w:iCs/>
          <w:color w:val="000000" w:themeColor="text1"/>
          <w:sz w:val="24"/>
          <w:szCs w:val="24"/>
        </w:rPr>
        <w:t>M</w:t>
      </w:r>
      <w:r w:rsidRPr="00A034DF">
        <w:rPr>
          <w:rFonts w:ascii="Times New Roman" w:hAnsi="Times New Roman" w:cs="Times New Roman"/>
          <w:i/>
          <w:iCs/>
          <w:color w:val="000000" w:themeColor="text1"/>
          <w:sz w:val="24"/>
          <w:szCs w:val="24"/>
        </w:rPr>
        <w:t>edicine</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77</w:t>
      </w:r>
      <w:r w:rsidRPr="00A034DF">
        <w:rPr>
          <w:rFonts w:ascii="Times New Roman" w:hAnsi="Times New Roman" w:cs="Times New Roman"/>
          <w:color w:val="000000" w:themeColor="text1"/>
          <w:sz w:val="24"/>
          <w:szCs w:val="24"/>
        </w:rPr>
        <w:t>, 339</w:t>
      </w:r>
      <w:r w:rsidR="00EA31B9"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345. </w:t>
      </w:r>
      <w:hyperlink r:id="rId275" w:history="1">
        <w:r w:rsidRPr="00A034DF">
          <w:rPr>
            <w:rStyle w:val="Hyperlink"/>
            <w:rFonts w:ascii="Times New Roman" w:hAnsi="Times New Roman" w:cs="Times New Roman"/>
            <w:sz w:val="24"/>
            <w:szCs w:val="24"/>
          </w:rPr>
          <w:t>https://doi.org/10.1016/j.sleep.2020.05.021</w:t>
        </w:r>
      </w:hyperlink>
      <w:r w:rsidRPr="00A034DF">
        <w:rPr>
          <w:rFonts w:ascii="Times New Roman" w:hAnsi="Times New Roman" w:cs="Times New Roman"/>
          <w:color w:val="000000" w:themeColor="text1"/>
          <w:sz w:val="24"/>
          <w:szCs w:val="24"/>
        </w:rPr>
        <w:t xml:space="preserve"> </w:t>
      </w:r>
    </w:p>
    <w:p w14:paraId="2701713D" w14:textId="77777777" w:rsidR="00B14BF2" w:rsidRPr="00A034DF" w:rsidRDefault="00B14BF2" w:rsidP="00B14BF2">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Zhao, H., Sun, J., Zhang, R., Jiang, Y., Zhang, Y., Feng, T., &amp; Feng, P. (2024). The functional connectivity between right insula and anterior cingulate cortex underlying the association between future self-continuity and delay discounting. </w:t>
      </w:r>
      <w:r w:rsidRPr="00A034DF">
        <w:rPr>
          <w:rFonts w:ascii="Times New Roman" w:hAnsi="Times New Roman" w:cs="Times New Roman"/>
          <w:i/>
          <w:iCs/>
          <w:color w:val="000000" w:themeColor="text1"/>
          <w:sz w:val="24"/>
          <w:szCs w:val="24"/>
        </w:rPr>
        <w:t>Cerebral Cortex</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34</w:t>
      </w:r>
      <w:r w:rsidRPr="00A034DF">
        <w:rPr>
          <w:rFonts w:ascii="Times New Roman" w:hAnsi="Times New Roman" w:cs="Times New Roman"/>
          <w:color w:val="000000" w:themeColor="text1"/>
          <w:sz w:val="24"/>
          <w:szCs w:val="24"/>
        </w:rPr>
        <w:t xml:space="preserve">(7), Article bhae296. </w:t>
      </w:r>
      <w:hyperlink r:id="rId276" w:history="1">
        <w:r w:rsidRPr="00A034DF">
          <w:rPr>
            <w:rStyle w:val="Hyperlink"/>
            <w:rFonts w:ascii="Times New Roman" w:hAnsi="Times New Roman" w:cs="Times New Roman"/>
            <w:sz w:val="24"/>
            <w:szCs w:val="24"/>
          </w:rPr>
          <w:t>https://doi.org/10.1093/cercor/bhae296</w:t>
        </w:r>
      </w:hyperlink>
      <w:r w:rsidRPr="00A034DF">
        <w:rPr>
          <w:rFonts w:ascii="Times New Roman" w:hAnsi="Times New Roman" w:cs="Times New Roman"/>
          <w:color w:val="000000" w:themeColor="text1"/>
          <w:sz w:val="24"/>
          <w:szCs w:val="24"/>
        </w:rPr>
        <w:t xml:space="preserve"> </w:t>
      </w:r>
    </w:p>
    <w:p w14:paraId="3E2B6286" w14:textId="20334FBB" w:rsidR="00F06FFC" w:rsidRPr="00A034DF" w:rsidRDefault="00865B95" w:rsidP="00865B95">
      <w:pPr>
        <w:spacing w:line="480" w:lineRule="auto"/>
        <w:ind w:hanging="720"/>
        <w:contextualSpacing/>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Zhu, J., Jiang, Y., Chen, Y., Huang, L., Bao, Z., &amp; Zhang, W. (2021). High impulsivity, low self-control and problematic mobile phone use: the effect of poor sleep quality. </w:t>
      </w:r>
      <w:r w:rsidRPr="00A034DF">
        <w:rPr>
          <w:rFonts w:ascii="Times New Roman" w:hAnsi="Times New Roman" w:cs="Times New Roman"/>
          <w:i/>
          <w:iCs/>
          <w:color w:val="000000" w:themeColor="text1"/>
          <w:sz w:val="24"/>
          <w:szCs w:val="24"/>
        </w:rPr>
        <w:t>Current Psychology</w:t>
      </w:r>
      <w:r w:rsidRPr="00A034DF">
        <w:rPr>
          <w:rFonts w:ascii="Times New Roman" w:hAnsi="Times New Roman" w:cs="Times New Roman"/>
          <w:color w:val="000000" w:themeColor="text1"/>
          <w:sz w:val="24"/>
          <w:szCs w:val="24"/>
        </w:rPr>
        <w:t>, </w:t>
      </w:r>
      <w:r w:rsidRPr="00A034DF">
        <w:rPr>
          <w:rFonts w:ascii="Times New Roman" w:hAnsi="Times New Roman" w:cs="Times New Roman"/>
          <w:i/>
          <w:iCs/>
          <w:color w:val="000000" w:themeColor="text1"/>
          <w:sz w:val="24"/>
          <w:szCs w:val="24"/>
        </w:rPr>
        <w:t>40</w:t>
      </w:r>
      <w:r w:rsidRPr="00A034DF">
        <w:rPr>
          <w:rFonts w:ascii="Times New Roman" w:hAnsi="Times New Roman" w:cs="Times New Roman"/>
          <w:color w:val="000000" w:themeColor="text1"/>
          <w:sz w:val="24"/>
          <w:szCs w:val="24"/>
        </w:rPr>
        <w:t>, 3265</w:t>
      </w:r>
      <w:r w:rsidR="00EA31B9" w:rsidRPr="00A034DF">
        <w:rPr>
          <w:rFonts w:ascii="Times New Roman" w:hAnsi="Times New Roman" w:cs="Times New Roman"/>
          <w:color w:val="000000" w:themeColor="text1"/>
          <w:sz w:val="24"/>
          <w:szCs w:val="24"/>
        </w:rPr>
        <w:t>–</w:t>
      </w:r>
      <w:r w:rsidRPr="00A034DF">
        <w:rPr>
          <w:rFonts w:ascii="Times New Roman" w:hAnsi="Times New Roman" w:cs="Times New Roman"/>
          <w:color w:val="000000" w:themeColor="text1"/>
          <w:sz w:val="24"/>
          <w:szCs w:val="24"/>
        </w:rPr>
        <w:t xml:space="preserve">3271. </w:t>
      </w:r>
      <w:hyperlink r:id="rId277" w:history="1">
        <w:r w:rsidRPr="00A034DF">
          <w:rPr>
            <w:rStyle w:val="Hyperlink"/>
            <w:rFonts w:ascii="Times New Roman" w:hAnsi="Times New Roman" w:cs="Times New Roman"/>
            <w:sz w:val="24"/>
            <w:szCs w:val="24"/>
          </w:rPr>
          <w:t>https://doi.org/10.1007/s12144-019-00259-0</w:t>
        </w:r>
      </w:hyperlink>
      <w:r w:rsidRPr="00A034DF">
        <w:rPr>
          <w:rFonts w:ascii="Times New Roman" w:hAnsi="Times New Roman" w:cs="Times New Roman"/>
          <w:color w:val="000000" w:themeColor="text1"/>
          <w:sz w:val="24"/>
          <w:szCs w:val="24"/>
        </w:rPr>
        <w:t xml:space="preserve"> </w:t>
      </w:r>
    </w:p>
    <w:p w14:paraId="713E6AF9" w14:textId="77777777" w:rsidR="00F06FFC" w:rsidRPr="00A034DF" w:rsidRDefault="00F06FFC">
      <w:pPr>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br w:type="page"/>
      </w:r>
    </w:p>
    <w:p w14:paraId="00B5FCBB" w14:textId="5858467E" w:rsidR="00865B95" w:rsidRPr="00A034DF" w:rsidRDefault="00643809" w:rsidP="00643809">
      <w:pPr>
        <w:spacing w:line="480" w:lineRule="auto"/>
        <w:ind w:hanging="720"/>
        <w:contextualSpacing/>
        <w:jc w:val="center"/>
        <w:rPr>
          <w:rFonts w:ascii="Times New Roman" w:hAnsi="Times New Roman" w:cs="Times New Roman"/>
          <w:b/>
          <w:bCs/>
          <w:color w:val="000000" w:themeColor="text1"/>
          <w:sz w:val="24"/>
          <w:szCs w:val="24"/>
        </w:rPr>
      </w:pPr>
      <w:r w:rsidRPr="00A034DF">
        <w:rPr>
          <w:rFonts w:ascii="Times New Roman" w:hAnsi="Times New Roman" w:cs="Times New Roman"/>
          <w:b/>
          <w:bCs/>
          <w:color w:val="000000" w:themeColor="text1"/>
          <w:sz w:val="24"/>
          <w:szCs w:val="24"/>
        </w:rPr>
        <w:lastRenderedPageBreak/>
        <w:t>Data Availability Statement</w:t>
      </w:r>
    </w:p>
    <w:p w14:paraId="6E927BE5" w14:textId="6B2CF96A" w:rsidR="00643809" w:rsidRPr="00A034DF" w:rsidRDefault="00216407" w:rsidP="00643809">
      <w:pPr>
        <w:spacing w:line="480" w:lineRule="auto"/>
        <w:ind w:hanging="720"/>
        <w:contextualSpacing/>
        <w:jc w:val="center"/>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t>The data reported in this paper are available upon request from the Corresponding Author.</w:t>
      </w:r>
    </w:p>
    <w:p w14:paraId="216F75F0" w14:textId="1F8EFE5A" w:rsidR="003D65EF" w:rsidRPr="00A034DF" w:rsidRDefault="003D65EF">
      <w:pPr>
        <w:rPr>
          <w:rFonts w:ascii="Times New Roman" w:hAnsi="Times New Roman" w:cs="Times New Roman"/>
          <w:color w:val="000000" w:themeColor="text1"/>
          <w:sz w:val="24"/>
          <w:szCs w:val="24"/>
        </w:rPr>
      </w:pPr>
      <w:r w:rsidRPr="00A034DF">
        <w:rPr>
          <w:rFonts w:ascii="Times New Roman" w:hAnsi="Times New Roman" w:cs="Times New Roman"/>
          <w:color w:val="000000" w:themeColor="text1"/>
          <w:sz w:val="24"/>
          <w:szCs w:val="24"/>
        </w:rPr>
        <w:br w:type="page"/>
      </w:r>
    </w:p>
    <w:p w14:paraId="08D836BF" w14:textId="77777777" w:rsidR="0060225B" w:rsidRPr="00A034DF" w:rsidRDefault="0060225B" w:rsidP="00AC2600">
      <w:pPr>
        <w:pStyle w:val="Caption"/>
        <w:keepNext/>
        <w:spacing w:line="480" w:lineRule="auto"/>
        <w:contextualSpacing/>
        <w:rPr>
          <w:rFonts w:ascii="Times New Roman" w:hAnsi="Times New Roman" w:cs="Times New Roman"/>
          <w:b/>
          <w:bCs/>
          <w:i w:val="0"/>
          <w:iCs w:val="0"/>
          <w:color w:val="000000" w:themeColor="text1"/>
          <w:sz w:val="24"/>
          <w:szCs w:val="24"/>
        </w:rPr>
        <w:sectPr w:rsidR="0060225B" w:rsidRPr="00A034DF" w:rsidSect="003C32BF">
          <w:headerReference w:type="default" r:id="rId278"/>
          <w:pgSz w:w="11906" w:h="16838"/>
          <w:pgMar w:top="1440" w:right="1440" w:bottom="1440" w:left="1440" w:header="720" w:footer="720" w:gutter="0"/>
          <w:cols w:space="720"/>
          <w:docGrid w:linePitch="360"/>
        </w:sectPr>
      </w:pPr>
    </w:p>
    <w:p w14:paraId="2FA4111E" w14:textId="2743EC53" w:rsidR="00AC2600" w:rsidRPr="00A034DF" w:rsidRDefault="003D65EF" w:rsidP="00AC2600">
      <w:pPr>
        <w:pStyle w:val="Caption"/>
        <w:keepNext/>
        <w:spacing w:line="480" w:lineRule="auto"/>
        <w:contextualSpacing/>
        <w:rPr>
          <w:rFonts w:ascii="Times New Roman" w:hAnsi="Times New Roman" w:cs="Times New Roman"/>
          <w:b/>
          <w:bCs/>
          <w:i w:val="0"/>
          <w:iCs w:val="0"/>
          <w:color w:val="000000" w:themeColor="text1"/>
          <w:sz w:val="24"/>
          <w:szCs w:val="24"/>
        </w:rPr>
      </w:pPr>
      <w:r w:rsidRPr="00A034DF">
        <w:rPr>
          <w:rFonts w:ascii="Times New Roman" w:hAnsi="Times New Roman" w:cs="Times New Roman"/>
          <w:b/>
          <w:bCs/>
          <w:i w:val="0"/>
          <w:iCs w:val="0"/>
          <w:color w:val="000000" w:themeColor="text1"/>
          <w:sz w:val="24"/>
          <w:szCs w:val="24"/>
        </w:rPr>
        <w:lastRenderedPageBreak/>
        <w:t xml:space="preserve">Figure </w:t>
      </w:r>
      <w:r w:rsidRPr="00A034DF">
        <w:rPr>
          <w:rFonts w:ascii="Times New Roman" w:hAnsi="Times New Roman" w:cs="Times New Roman"/>
          <w:b/>
          <w:bCs/>
          <w:i w:val="0"/>
          <w:iCs w:val="0"/>
          <w:color w:val="000000" w:themeColor="text1"/>
          <w:sz w:val="24"/>
          <w:szCs w:val="24"/>
        </w:rPr>
        <w:fldChar w:fldCharType="begin"/>
      </w:r>
      <w:r w:rsidRPr="00A034DF">
        <w:rPr>
          <w:rFonts w:ascii="Times New Roman" w:hAnsi="Times New Roman" w:cs="Times New Roman"/>
          <w:b/>
          <w:bCs/>
          <w:i w:val="0"/>
          <w:iCs w:val="0"/>
          <w:color w:val="000000" w:themeColor="text1"/>
          <w:sz w:val="24"/>
          <w:szCs w:val="24"/>
        </w:rPr>
        <w:instrText xml:space="preserve"> SEQ Figure \* ARABIC </w:instrText>
      </w:r>
      <w:r w:rsidRPr="00A034DF">
        <w:rPr>
          <w:rFonts w:ascii="Times New Roman" w:hAnsi="Times New Roman" w:cs="Times New Roman"/>
          <w:b/>
          <w:bCs/>
          <w:i w:val="0"/>
          <w:iCs w:val="0"/>
          <w:color w:val="000000" w:themeColor="text1"/>
          <w:sz w:val="24"/>
          <w:szCs w:val="24"/>
        </w:rPr>
        <w:fldChar w:fldCharType="separate"/>
      </w:r>
      <w:r w:rsidR="00DB67FC" w:rsidRPr="00A034DF">
        <w:rPr>
          <w:rFonts w:ascii="Times New Roman" w:hAnsi="Times New Roman" w:cs="Times New Roman"/>
          <w:b/>
          <w:bCs/>
          <w:i w:val="0"/>
          <w:iCs w:val="0"/>
          <w:noProof/>
          <w:color w:val="000000" w:themeColor="text1"/>
          <w:sz w:val="24"/>
          <w:szCs w:val="24"/>
        </w:rPr>
        <w:t>1</w:t>
      </w:r>
      <w:r w:rsidRPr="00A034DF">
        <w:rPr>
          <w:rFonts w:ascii="Times New Roman" w:hAnsi="Times New Roman" w:cs="Times New Roman"/>
          <w:b/>
          <w:bCs/>
          <w:i w:val="0"/>
          <w:iCs w:val="0"/>
          <w:color w:val="000000" w:themeColor="text1"/>
          <w:sz w:val="24"/>
          <w:szCs w:val="24"/>
        </w:rPr>
        <w:fldChar w:fldCharType="end"/>
      </w:r>
    </w:p>
    <w:p w14:paraId="60203E58" w14:textId="1F7D940A" w:rsidR="00EE70D7" w:rsidRPr="00A034DF" w:rsidRDefault="00EE70D7" w:rsidP="00AC2600">
      <w:pPr>
        <w:pStyle w:val="Caption"/>
        <w:keepNext/>
        <w:spacing w:line="480" w:lineRule="auto"/>
        <w:contextualSpacing/>
        <w:rPr>
          <w:rFonts w:ascii="Times New Roman" w:hAnsi="Times New Roman" w:cs="Times New Roman"/>
          <w:b/>
          <w:bCs/>
          <w:color w:val="000000" w:themeColor="text1"/>
          <w:sz w:val="24"/>
          <w:szCs w:val="24"/>
        </w:rPr>
      </w:pPr>
      <w:r w:rsidRPr="00A034DF">
        <w:rPr>
          <w:rFonts w:ascii="Times New Roman" w:hAnsi="Times New Roman" w:cs="Times New Roman"/>
          <w:color w:val="000000" w:themeColor="text1"/>
          <w:sz w:val="24"/>
          <w:szCs w:val="24"/>
        </w:rPr>
        <w:t xml:space="preserve">Bivariate </w:t>
      </w:r>
      <w:r w:rsidR="00464C0D" w:rsidRPr="00A034DF">
        <w:rPr>
          <w:rFonts w:ascii="Times New Roman" w:hAnsi="Times New Roman" w:cs="Times New Roman"/>
          <w:color w:val="000000" w:themeColor="text1"/>
          <w:sz w:val="24"/>
          <w:szCs w:val="24"/>
        </w:rPr>
        <w:t>C</w:t>
      </w:r>
      <w:r w:rsidR="006B5EC7" w:rsidRPr="00A034DF">
        <w:rPr>
          <w:rFonts w:ascii="Times New Roman" w:hAnsi="Times New Roman" w:cs="Times New Roman"/>
          <w:color w:val="000000" w:themeColor="text1"/>
          <w:sz w:val="24"/>
          <w:szCs w:val="24"/>
        </w:rPr>
        <w:t>orrelations</w:t>
      </w:r>
      <w:r w:rsidRPr="00A034DF">
        <w:rPr>
          <w:rFonts w:ascii="Times New Roman" w:hAnsi="Times New Roman" w:cs="Times New Roman"/>
          <w:color w:val="000000" w:themeColor="text1"/>
          <w:sz w:val="24"/>
          <w:szCs w:val="24"/>
        </w:rPr>
        <w:t xml:space="preserve"> </w:t>
      </w:r>
      <w:r w:rsidR="00464C0D" w:rsidRPr="00A034DF">
        <w:rPr>
          <w:rFonts w:ascii="Times New Roman" w:hAnsi="Times New Roman" w:cs="Times New Roman"/>
          <w:color w:val="000000" w:themeColor="text1"/>
          <w:sz w:val="24"/>
          <w:szCs w:val="24"/>
        </w:rPr>
        <w:t>B</w:t>
      </w:r>
      <w:r w:rsidRPr="00A034DF">
        <w:rPr>
          <w:rFonts w:ascii="Times New Roman" w:hAnsi="Times New Roman" w:cs="Times New Roman"/>
          <w:color w:val="000000" w:themeColor="text1"/>
          <w:sz w:val="24"/>
          <w:szCs w:val="24"/>
        </w:rPr>
        <w:t xml:space="preserve">etween </w:t>
      </w:r>
      <w:r w:rsidR="00464C0D" w:rsidRPr="00A034DF">
        <w:rPr>
          <w:rFonts w:ascii="Times New Roman" w:hAnsi="Times New Roman" w:cs="Times New Roman"/>
          <w:color w:val="000000" w:themeColor="text1"/>
          <w:sz w:val="24"/>
          <w:szCs w:val="24"/>
        </w:rPr>
        <w:t>Su</w:t>
      </w:r>
      <w:r w:rsidRPr="00A034DF">
        <w:rPr>
          <w:rFonts w:ascii="Times New Roman" w:hAnsi="Times New Roman" w:cs="Times New Roman"/>
          <w:color w:val="000000" w:themeColor="text1"/>
          <w:sz w:val="24"/>
          <w:szCs w:val="24"/>
        </w:rPr>
        <w:t xml:space="preserve">bjective </w:t>
      </w:r>
      <w:r w:rsidR="00464C0D" w:rsidRPr="00A034DF">
        <w:rPr>
          <w:rFonts w:ascii="Times New Roman" w:hAnsi="Times New Roman" w:cs="Times New Roman"/>
          <w:color w:val="000000" w:themeColor="text1"/>
          <w:sz w:val="24"/>
          <w:szCs w:val="24"/>
        </w:rPr>
        <w:t>S</w:t>
      </w:r>
      <w:r w:rsidRPr="00A034DF">
        <w:rPr>
          <w:rFonts w:ascii="Times New Roman" w:hAnsi="Times New Roman" w:cs="Times New Roman"/>
          <w:color w:val="000000" w:themeColor="text1"/>
          <w:sz w:val="24"/>
          <w:szCs w:val="24"/>
        </w:rPr>
        <w:t xml:space="preserve">leep </w:t>
      </w:r>
      <w:r w:rsidR="00464C0D" w:rsidRPr="00A034DF">
        <w:rPr>
          <w:rFonts w:ascii="Times New Roman" w:hAnsi="Times New Roman" w:cs="Times New Roman"/>
          <w:color w:val="000000" w:themeColor="text1"/>
          <w:sz w:val="24"/>
          <w:szCs w:val="24"/>
        </w:rPr>
        <w:t>Q</w:t>
      </w:r>
      <w:r w:rsidRPr="00A034DF">
        <w:rPr>
          <w:rFonts w:ascii="Times New Roman" w:hAnsi="Times New Roman" w:cs="Times New Roman"/>
          <w:color w:val="000000" w:themeColor="text1"/>
          <w:sz w:val="24"/>
          <w:szCs w:val="24"/>
        </w:rPr>
        <w:t xml:space="preserve">uality and </w:t>
      </w:r>
      <w:r w:rsidR="00AC2600" w:rsidRPr="00A034DF">
        <w:rPr>
          <w:rFonts w:ascii="Times New Roman" w:hAnsi="Times New Roman" w:cs="Times New Roman"/>
          <w:color w:val="000000" w:themeColor="text1"/>
          <w:sz w:val="24"/>
          <w:szCs w:val="24"/>
        </w:rPr>
        <w:t>the Self</w:t>
      </w:r>
      <w:r w:rsidR="00464C0D" w:rsidRPr="00A034DF">
        <w:rPr>
          <w:rFonts w:ascii="Times New Roman" w:hAnsi="Times New Roman" w:cs="Times New Roman"/>
          <w:color w:val="000000" w:themeColor="text1"/>
          <w:sz w:val="24"/>
          <w:szCs w:val="24"/>
        </w:rPr>
        <w:t xml:space="preserve"> in Study 1</w:t>
      </w:r>
      <w:r w:rsidR="004906CB" w:rsidRPr="00A034DF">
        <w:rPr>
          <w:rFonts w:ascii="Times New Roman" w:hAnsi="Times New Roman" w:cs="Times New Roman"/>
          <w:color w:val="000000" w:themeColor="text1"/>
          <w:sz w:val="24"/>
          <w:szCs w:val="24"/>
        </w:rPr>
        <w:t xml:space="preserve"> (</w:t>
      </w:r>
      <w:r w:rsidR="00F10D5C" w:rsidRPr="00A034DF">
        <w:rPr>
          <w:rFonts w:ascii="Times New Roman" w:hAnsi="Times New Roman" w:cs="Times New Roman"/>
          <w:color w:val="000000" w:themeColor="text1"/>
          <w:sz w:val="24"/>
          <w:szCs w:val="24"/>
        </w:rPr>
        <w:t xml:space="preserve">Panel </w:t>
      </w:r>
      <w:r w:rsidR="004906CB" w:rsidRPr="00A034DF">
        <w:rPr>
          <w:rFonts w:ascii="Times New Roman" w:hAnsi="Times New Roman" w:cs="Times New Roman"/>
          <w:color w:val="000000" w:themeColor="text1"/>
          <w:sz w:val="24"/>
          <w:szCs w:val="24"/>
        </w:rPr>
        <w:t>A) and Study 2 (</w:t>
      </w:r>
      <w:r w:rsidR="00F10D5C" w:rsidRPr="00A034DF">
        <w:rPr>
          <w:rFonts w:ascii="Times New Roman" w:hAnsi="Times New Roman" w:cs="Times New Roman"/>
          <w:color w:val="000000" w:themeColor="text1"/>
          <w:sz w:val="24"/>
          <w:szCs w:val="24"/>
        </w:rPr>
        <w:t>Panel B</w:t>
      </w:r>
      <w:r w:rsidR="004906CB" w:rsidRPr="00A034DF">
        <w:rPr>
          <w:rFonts w:ascii="Times New Roman" w:hAnsi="Times New Roman" w:cs="Times New Roman"/>
          <w:color w:val="000000" w:themeColor="text1"/>
          <w:sz w:val="24"/>
          <w:szCs w:val="24"/>
        </w:rPr>
        <w:t>)</w:t>
      </w:r>
    </w:p>
    <w:p w14:paraId="5D914003" w14:textId="488E7C86" w:rsidR="008174FE" w:rsidRPr="001B12C0" w:rsidRDefault="00091011" w:rsidP="00091011">
      <w:pPr>
        <w:keepNext/>
        <w:spacing w:line="240" w:lineRule="auto"/>
        <w:ind w:hanging="720"/>
        <w:contextualSpacing/>
        <w:jc w:val="center"/>
        <w:rPr>
          <w:sz w:val="24"/>
          <w:szCs w:val="24"/>
        </w:rPr>
      </w:pPr>
      <w:r w:rsidRPr="001B12C0">
        <w:rPr>
          <w:noProof/>
          <w:sz w:val="24"/>
          <w:szCs w:val="24"/>
        </w:rPr>
        <w:drawing>
          <wp:inline distT="0" distB="0" distL="0" distR="0" wp14:anchorId="1D4BED69" wp14:editId="4986806F">
            <wp:extent cx="8029575" cy="4054475"/>
            <wp:effectExtent l="0" t="0" r="9525" b="3175"/>
            <wp:docPr id="1753699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9928" name=""/>
                    <pic:cNvPicPr/>
                  </pic:nvPicPr>
                  <pic:blipFill rotWithShape="1">
                    <a:blip r:embed="rId279">
                      <a:extLst>
                        <a:ext uri="{96DAC541-7B7A-43D3-8B79-37D633B846F1}">
                          <asvg:svgBlip xmlns:asvg="http://schemas.microsoft.com/office/drawing/2016/SVG/main" r:embed="rId280"/>
                        </a:ext>
                      </a:extLst>
                    </a:blip>
                    <a:srcRect l="5051" t="8453" r="4335" b="10202"/>
                    <a:stretch>
                      <a:fillRect/>
                    </a:stretch>
                  </pic:blipFill>
                  <pic:spPr bwMode="auto">
                    <a:xfrm>
                      <a:off x="0" y="0"/>
                      <a:ext cx="8031330" cy="4055361"/>
                    </a:xfrm>
                    <a:prstGeom prst="rect">
                      <a:avLst/>
                    </a:prstGeom>
                    <a:ln>
                      <a:noFill/>
                    </a:ln>
                    <a:extLst>
                      <a:ext uri="{53640926-AAD7-44D8-BBD7-CCE9431645EC}">
                        <a14:shadowObscured xmlns:a14="http://schemas.microsoft.com/office/drawing/2010/main"/>
                      </a:ext>
                    </a:extLst>
                  </pic:spPr>
                </pic:pic>
              </a:graphicData>
            </a:graphic>
          </wp:inline>
        </w:drawing>
      </w:r>
    </w:p>
    <w:p w14:paraId="702A8C38" w14:textId="649EECC9" w:rsidR="00136BE2" w:rsidRPr="00A034DF" w:rsidRDefault="008174FE" w:rsidP="00D96D41">
      <w:pPr>
        <w:pStyle w:val="Caption"/>
        <w:spacing w:line="480" w:lineRule="auto"/>
        <w:contextualSpacing/>
        <w:rPr>
          <w:rFonts w:ascii="Times New Roman" w:hAnsi="Times New Roman" w:cs="Times New Roman"/>
          <w:i w:val="0"/>
          <w:iCs w:val="0"/>
          <w:color w:val="000000" w:themeColor="text1"/>
          <w:sz w:val="24"/>
          <w:szCs w:val="24"/>
        </w:rPr>
        <w:sectPr w:rsidR="00136BE2" w:rsidRPr="00A034DF" w:rsidSect="0060225B">
          <w:pgSz w:w="16838" w:h="11906" w:orient="landscape"/>
          <w:pgMar w:top="1440" w:right="1440" w:bottom="1440" w:left="1440" w:header="720" w:footer="720" w:gutter="0"/>
          <w:cols w:space="720"/>
          <w:docGrid w:linePitch="360"/>
        </w:sectPr>
      </w:pPr>
      <w:r w:rsidRPr="00A034DF">
        <w:rPr>
          <w:rFonts w:ascii="Times New Roman" w:hAnsi="Times New Roman" w:cs="Times New Roman"/>
          <w:color w:val="000000" w:themeColor="text1"/>
          <w:sz w:val="24"/>
          <w:szCs w:val="24"/>
        </w:rPr>
        <w:t xml:space="preserve">Note. </w:t>
      </w:r>
      <w:r w:rsidRPr="00A034DF">
        <w:rPr>
          <w:rFonts w:ascii="Times New Roman" w:hAnsi="Times New Roman" w:cs="Times New Roman"/>
          <w:i w:val="0"/>
          <w:iCs w:val="0"/>
          <w:color w:val="000000" w:themeColor="text1"/>
          <w:sz w:val="24"/>
          <w:szCs w:val="24"/>
        </w:rPr>
        <w:t>SSQ = Subjective Sleep Quality; EST</w:t>
      </w:r>
      <w:r w:rsidR="008B510F" w:rsidRPr="00A034DF">
        <w:rPr>
          <w:rFonts w:ascii="Times New Roman" w:hAnsi="Times New Roman" w:cs="Times New Roman"/>
          <w:i w:val="0"/>
          <w:iCs w:val="0"/>
          <w:color w:val="000000" w:themeColor="text1"/>
          <w:sz w:val="24"/>
          <w:szCs w:val="24"/>
        </w:rPr>
        <w:t xml:space="preserve"> = Self-esteem; COM = Self-compassion; CON = Self-control; GSE = General Self-efficacy; SCC = Self-concept clarity; </w:t>
      </w:r>
      <w:r w:rsidR="00D651F8" w:rsidRPr="00A034DF">
        <w:rPr>
          <w:rFonts w:ascii="Times New Roman" w:hAnsi="Times New Roman" w:cs="Times New Roman"/>
          <w:i w:val="0"/>
          <w:iCs w:val="0"/>
          <w:color w:val="000000" w:themeColor="text1"/>
          <w:sz w:val="24"/>
          <w:szCs w:val="24"/>
        </w:rPr>
        <w:t>FSC = Future self-continuity</w:t>
      </w:r>
      <w:r w:rsidR="005F5902" w:rsidRPr="00A034DF">
        <w:rPr>
          <w:rFonts w:ascii="Times New Roman" w:hAnsi="Times New Roman" w:cs="Times New Roman"/>
          <w:i w:val="0"/>
          <w:iCs w:val="0"/>
          <w:color w:val="000000" w:themeColor="text1"/>
          <w:sz w:val="24"/>
          <w:szCs w:val="24"/>
        </w:rPr>
        <w:t xml:space="preserve">. </w:t>
      </w:r>
      <w:r w:rsidR="005F5902" w:rsidRPr="00A034DF">
        <w:rPr>
          <w:rFonts w:ascii="Times New Roman" w:hAnsi="Times New Roman" w:cs="Times New Roman"/>
          <w:i w:val="0"/>
          <w:iCs w:val="0"/>
          <w:color w:val="000000" w:themeColor="text1"/>
          <w:sz w:val="24"/>
          <w:szCs w:val="24"/>
          <w:vertAlign w:val="superscript"/>
        </w:rPr>
        <w:t>***</w:t>
      </w:r>
      <w:r w:rsidR="005F5902" w:rsidRPr="00A034DF">
        <w:rPr>
          <w:rFonts w:ascii="Times New Roman" w:hAnsi="Times New Roman" w:cs="Times New Roman"/>
          <w:color w:val="000000" w:themeColor="text1"/>
          <w:sz w:val="24"/>
          <w:szCs w:val="24"/>
        </w:rPr>
        <w:t>p</w:t>
      </w:r>
      <w:r w:rsidR="005F5902" w:rsidRPr="00A034DF">
        <w:rPr>
          <w:rFonts w:ascii="Times New Roman" w:hAnsi="Times New Roman" w:cs="Times New Roman"/>
          <w:i w:val="0"/>
          <w:iCs w:val="0"/>
          <w:color w:val="000000" w:themeColor="text1"/>
          <w:sz w:val="24"/>
          <w:szCs w:val="24"/>
        </w:rPr>
        <w:t xml:space="preserve"> &lt; .001</w:t>
      </w:r>
      <w:r w:rsidR="00B42786" w:rsidRPr="00A034DF">
        <w:rPr>
          <w:rFonts w:ascii="Times New Roman" w:hAnsi="Times New Roman" w:cs="Times New Roman"/>
          <w:i w:val="0"/>
          <w:iCs w:val="0"/>
          <w:color w:val="000000" w:themeColor="text1"/>
          <w:sz w:val="24"/>
          <w:szCs w:val="24"/>
        </w:rPr>
        <w:t>.</w:t>
      </w:r>
      <w:r w:rsidR="005F5902" w:rsidRPr="00A034DF">
        <w:rPr>
          <w:rFonts w:ascii="Times New Roman" w:hAnsi="Times New Roman" w:cs="Times New Roman"/>
          <w:i w:val="0"/>
          <w:iCs w:val="0"/>
          <w:color w:val="000000" w:themeColor="text1"/>
          <w:sz w:val="24"/>
          <w:szCs w:val="24"/>
        </w:rPr>
        <w:t xml:space="preserve"> </w:t>
      </w:r>
      <w:r w:rsidR="005F5902" w:rsidRPr="00A034DF">
        <w:rPr>
          <w:rFonts w:ascii="Times New Roman" w:hAnsi="Times New Roman" w:cs="Times New Roman"/>
          <w:i w:val="0"/>
          <w:iCs w:val="0"/>
          <w:color w:val="000000" w:themeColor="text1"/>
          <w:sz w:val="24"/>
          <w:szCs w:val="24"/>
          <w:vertAlign w:val="superscript"/>
        </w:rPr>
        <w:t>**</w:t>
      </w:r>
      <w:r w:rsidR="005F5902" w:rsidRPr="00A034DF">
        <w:rPr>
          <w:rFonts w:ascii="Times New Roman" w:hAnsi="Times New Roman" w:cs="Times New Roman"/>
          <w:color w:val="000000" w:themeColor="text1"/>
          <w:sz w:val="24"/>
          <w:szCs w:val="24"/>
        </w:rPr>
        <w:t>p</w:t>
      </w:r>
      <w:r w:rsidR="005F5902" w:rsidRPr="00A034DF">
        <w:rPr>
          <w:rFonts w:ascii="Times New Roman" w:hAnsi="Times New Roman" w:cs="Times New Roman"/>
          <w:i w:val="0"/>
          <w:iCs w:val="0"/>
          <w:color w:val="000000" w:themeColor="text1"/>
          <w:sz w:val="24"/>
          <w:szCs w:val="24"/>
        </w:rPr>
        <w:t>&lt; .01.</w:t>
      </w:r>
    </w:p>
    <w:p w14:paraId="25B3B3B1" w14:textId="324516C3" w:rsidR="003563E8" w:rsidRPr="00A034DF" w:rsidRDefault="003563E8" w:rsidP="003563E8">
      <w:pPr>
        <w:pStyle w:val="Caption"/>
        <w:keepNext/>
        <w:rPr>
          <w:rFonts w:ascii="Times New Roman" w:hAnsi="Times New Roman" w:cs="Times New Roman"/>
          <w:b/>
          <w:bCs/>
          <w:i w:val="0"/>
          <w:iCs w:val="0"/>
          <w:color w:val="auto"/>
          <w:sz w:val="24"/>
          <w:szCs w:val="24"/>
        </w:rPr>
      </w:pPr>
      <w:r w:rsidRPr="00A034DF">
        <w:rPr>
          <w:rFonts w:ascii="Times New Roman" w:hAnsi="Times New Roman" w:cs="Times New Roman"/>
          <w:b/>
          <w:bCs/>
          <w:i w:val="0"/>
          <w:iCs w:val="0"/>
          <w:color w:val="auto"/>
          <w:sz w:val="24"/>
          <w:szCs w:val="24"/>
        </w:rPr>
        <w:lastRenderedPageBreak/>
        <w:t xml:space="preserve">Figure </w:t>
      </w:r>
      <w:r w:rsidRPr="00A034DF">
        <w:rPr>
          <w:rFonts w:ascii="Times New Roman" w:hAnsi="Times New Roman" w:cs="Times New Roman"/>
          <w:b/>
          <w:bCs/>
          <w:i w:val="0"/>
          <w:iCs w:val="0"/>
          <w:color w:val="auto"/>
          <w:sz w:val="24"/>
          <w:szCs w:val="24"/>
        </w:rPr>
        <w:fldChar w:fldCharType="begin"/>
      </w:r>
      <w:r w:rsidRPr="00A034DF">
        <w:rPr>
          <w:rFonts w:ascii="Times New Roman" w:hAnsi="Times New Roman" w:cs="Times New Roman"/>
          <w:b/>
          <w:bCs/>
          <w:i w:val="0"/>
          <w:iCs w:val="0"/>
          <w:color w:val="auto"/>
          <w:sz w:val="24"/>
          <w:szCs w:val="24"/>
        </w:rPr>
        <w:instrText xml:space="preserve"> SEQ Figure \* ARABIC </w:instrText>
      </w:r>
      <w:r w:rsidRPr="00A034DF">
        <w:rPr>
          <w:rFonts w:ascii="Times New Roman" w:hAnsi="Times New Roman" w:cs="Times New Roman"/>
          <w:b/>
          <w:bCs/>
          <w:i w:val="0"/>
          <w:iCs w:val="0"/>
          <w:color w:val="auto"/>
          <w:sz w:val="24"/>
          <w:szCs w:val="24"/>
        </w:rPr>
        <w:fldChar w:fldCharType="separate"/>
      </w:r>
      <w:r w:rsidR="00DB67FC" w:rsidRPr="00A034DF">
        <w:rPr>
          <w:rFonts w:ascii="Times New Roman" w:hAnsi="Times New Roman" w:cs="Times New Roman"/>
          <w:b/>
          <w:bCs/>
          <w:i w:val="0"/>
          <w:iCs w:val="0"/>
          <w:noProof/>
          <w:color w:val="auto"/>
          <w:sz w:val="24"/>
          <w:szCs w:val="24"/>
        </w:rPr>
        <w:t>2</w:t>
      </w:r>
      <w:r w:rsidRPr="00A034DF">
        <w:rPr>
          <w:rFonts w:ascii="Times New Roman" w:hAnsi="Times New Roman" w:cs="Times New Roman"/>
          <w:b/>
          <w:bCs/>
          <w:i w:val="0"/>
          <w:iCs w:val="0"/>
          <w:color w:val="auto"/>
          <w:sz w:val="24"/>
          <w:szCs w:val="24"/>
        </w:rPr>
        <w:fldChar w:fldCharType="end"/>
      </w:r>
    </w:p>
    <w:p w14:paraId="4EF04EDE" w14:textId="79D9375D" w:rsidR="00EA31BA" w:rsidRPr="001B12C0" w:rsidRDefault="003563E8" w:rsidP="00981269">
      <w:pPr>
        <w:rPr>
          <w:sz w:val="24"/>
          <w:szCs w:val="24"/>
        </w:rPr>
      </w:pPr>
      <w:r w:rsidRPr="00A034DF">
        <w:rPr>
          <w:rFonts w:ascii="Times New Roman" w:hAnsi="Times New Roman" w:cs="Times New Roman"/>
          <w:i/>
          <w:iCs/>
          <w:sz w:val="24"/>
          <w:szCs w:val="24"/>
        </w:rPr>
        <w:t xml:space="preserve">Conceptual </w:t>
      </w:r>
      <w:r w:rsidR="00E457CE" w:rsidRPr="00A034DF">
        <w:rPr>
          <w:rFonts w:ascii="Times New Roman" w:hAnsi="Times New Roman" w:cs="Times New Roman"/>
          <w:i/>
          <w:iCs/>
          <w:sz w:val="24"/>
          <w:szCs w:val="24"/>
        </w:rPr>
        <w:t xml:space="preserve">Diagram of Random Intercept Cross-Lagged Panel Model </w:t>
      </w:r>
      <w:r w:rsidR="00C5712E" w:rsidRPr="00A034DF">
        <w:rPr>
          <w:rFonts w:ascii="Times New Roman" w:hAnsi="Times New Roman" w:cs="Times New Roman"/>
          <w:i/>
          <w:iCs/>
          <w:sz w:val="24"/>
          <w:szCs w:val="24"/>
        </w:rPr>
        <w:t>1 (</w:t>
      </w:r>
      <w:r w:rsidR="00EA31B9" w:rsidRPr="00A034DF">
        <w:rPr>
          <w:rFonts w:ascii="Times New Roman" w:hAnsi="Times New Roman" w:cs="Times New Roman"/>
          <w:i/>
          <w:iCs/>
          <w:sz w:val="24"/>
          <w:szCs w:val="24"/>
        </w:rPr>
        <w:t>S</w:t>
      </w:r>
      <w:r w:rsidR="00C5712E" w:rsidRPr="00A034DF">
        <w:rPr>
          <w:rFonts w:ascii="Times New Roman" w:hAnsi="Times New Roman" w:cs="Times New Roman"/>
          <w:i/>
          <w:iCs/>
          <w:sz w:val="24"/>
          <w:szCs w:val="24"/>
        </w:rPr>
        <w:t>elf</w:t>
      </w:r>
      <w:r w:rsidR="00C5712E" w:rsidRPr="00A034DF">
        <w:rPr>
          <w:rFonts w:ascii="Times New Roman" w:hAnsi="Times New Roman" w:cs="Times New Roman"/>
          <w:i/>
          <w:iCs/>
          <w:sz w:val="24"/>
          <w:szCs w:val="24"/>
        </w:rPr>
        <w:sym w:font="Wingdings" w:char="F0E0"/>
      </w:r>
      <w:r w:rsidR="00C5712E" w:rsidRPr="00A034DF">
        <w:rPr>
          <w:rFonts w:ascii="Times New Roman" w:hAnsi="Times New Roman" w:cs="Times New Roman"/>
          <w:i/>
          <w:iCs/>
          <w:sz w:val="24"/>
          <w:szCs w:val="24"/>
        </w:rPr>
        <w:t xml:space="preserve"> </w:t>
      </w:r>
      <w:r w:rsidR="00EA31B9" w:rsidRPr="00A034DF">
        <w:rPr>
          <w:rFonts w:ascii="Times New Roman" w:hAnsi="Times New Roman" w:cs="Times New Roman"/>
          <w:i/>
          <w:iCs/>
          <w:sz w:val="24"/>
          <w:szCs w:val="24"/>
        </w:rPr>
        <w:t>S</w:t>
      </w:r>
      <w:r w:rsidR="00C5712E" w:rsidRPr="00A034DF">
        <w:rPr>
          <w:rFonts w:ascii="Times New Roman" w:hAnsi="Times New Roman" w:cs="Times New Roman"/>
          <w:i/>
          <w:iCs/>
          <w:sz w:val="24"/>
          <w:szCs w:val="24"/>
        </w:rPr>
        <w:t xml:space="preserve">leep </w:t>
      </w:r>
      <w:r w:rsidR="00EA31B9" w:rsidRPr="00A034DF">
        <w:rPr>
          <w:rFonts w:ascii="Times New Roman" w:hAnsi="Times New Roman" w:cs="Times New Roman"/>
          <w:i/>
          <w:iCs/>
          <w:sz w:val="24"/>
          <w:szCs w:val="24"/>
        </w:rPr>
        <w:t>S</w:t>
      </w:r>
      <w:r w:rsidR="00C5712E" w:rsidRPr="00A034DF">
        <w:rPr>
          <w:rFonts w:ascii="Times New Roman" w:hAnsi="Times New Roman" w:cs="Times New Roman"/>
          <w:i/>
          <w:iCs/>
          <w:sz w:val="24"/>
          <w:szCs w:val="24"/>
        </w:rPr>
        <w:t xml:space="preserve">hort </w:t>
      </w:r>
      <w:r w:rsidR="00EA31B9" w:rsidRPr="00A034DF">
        <w:rPr>
          <w:rFonts w:ascii="Times New Roman" w:hAnsi="Times New Roman" w:cs="Times New Roman"/>
          <w:i/>
          <w:iCs/>
          <w:sz w:val="24"/>
          <w:szCs w:val="24"/>
        </w:rPr>
        <w:t>L</w:t>
      </w:r>
      <w:r w:rsidR="00C5712E" w:rsidRPr="00A034DF">
        <w:rPr>
          <w:rFonts w:ascii="Times New Roman" w:hAnsi="Times New Roman" w:cs="Times New Roman"/>
          <w:i/>
          <w:iCs/>
          <w:sz w:val="24"/>
          <w:szCs w:val="24"/>
        </w:rPr>
        <w:t xml:space="preserve">ag; </w:t>
      </w:r>
      <w:r w:rsidR="00EA31B9" w:rsidRPr="00A034DF">
        <w:rPr>
          <w:rFonts w:ascii="Times New Roman" w:hAnsi="Times New Roman" w:cs="Times New Roman"/>
          <w:i/>
          <w:iCs/>
          <w:sz w:val="24"/>
          <w:szCs w:val="24"/>
        </w:rPr>
        <w:t>S</w:t>
      </w:r>
      <w:r w:rsidR="00C5712E" w:rsidRPr="00A034DF">
        <w:rPr>
          <w:rFonts w:ascii="Times New Roman" w:hAnsi="Times New Roman" w:cs="Times New Roman"/>
          <w:i/>
          <w:iCs/>
          <w:sz w:val="24"/>
          <w:szCs w:val="24"/>
        </w:rPr>
        <w:t xml:space="preserve">leep </w:t>
      </w:r>
      <w:r w:rsidR="00C5712E" w:rsidRPr="00A034DF">
        <w:rPr>
          <w:rFonts w:ascii="Times New Roman" w:hAnsi="Times New Roman" w:cs="Times New Roman"/>
          <w:i/>
          <w:iCs/>
          <w:sz w:val="24"/>
          <w:szCs w:val="24"/>
        </w:rPr>
        <w:sym w:font="Wingdings" w:char="F0E0"/>
      </w:r>
      <w:r w:rsidR="00C5712E" w:rsidRPr="00A034DF">
        <w:rPr>
          <w:rFonts w:ascii="Times New Roman" w:hAnsi="Times New Roman" w:cs="Times New Roman"/>
          <w:i/>
          <w:iCs/>
          <w:sz w:val="24"/>
          <w:szCs w:val="24"/>
        </w:rPr>
        <w:t xml:space="preserve"> </w:t>
      </w:r>
      <w:r w:rsidR="00EA31B9" w:rsidRPr="00A034DF">
        <w:rPr>
          <w:rFonts w:ascii="Times New Roman" w:hAnsi="Times New Roman" w:cs="Times New Roman"/>
          <w:i/>
          <w:iCs/>
          <w:sz w:val="24"/>
          <w:szCs w:val="24"/>
        </w:rPr>
        <w:t>S</w:t>
      </w:r>
      <w:r w:rsidR="00C5712E" w:rsidRPr="00A034DF">
        <w:rPr>
          <w:rFonts w:ascii="Times New Roman" w:hAnsi="Times New Roman" w:cs="Times New Roman"/>
          <w:i/>
          <w:iCs/>
          <w:sz w:val="24"/>
          <w:szCs w:val="24"/>
        </w:rPr>
        <w:t xml:space="preserve">elf </w:t>
      </w:r>
      <w:r w:rsidR="00EA31B9" w:rsidRPr="00A034DF">
        <w:rPr>
          <w:rFonts w:ascii="Times New Roman" w:hAnsi="Times New Roman" w:cs="Times New Roman"/>
          <w:i/>
          <w:iCs/>
          <w:sz w:val="24"/>
          <w:szCs w:val="24"/>
        </w:rPr>
        <w:t>L</w:t>
      </w:r>
      <w:r w:rsidR="00C5712E" w:rsidRPr="00A034DF">
        <w:rPr>
          <w:rFonts w:ascii="Times New Roman" w:hAnsi="Times New Roman" w:cs="Times New Roman"/>
          <w:i/>
          <w:iCs/>
          <w:sz w:val="24"/>
          <w:szCs w:val="24"/>
        </w:rPr>
        <w:t xml:space="preserve">ong </w:t>
      </w:r>
      <w:r w:rsidR="00EA31B9" w:rsidRPr="00A034DF">
        <w:rPr>
          <w:rFonts w:ascii="Times New Roman" w:hAnsi="Times New Roman" w:cs="Times New Roman"/>
          <w:i/>
          <w:iCs/>
          <w:sz w:val="24"/>
          <w:szCs w:val="24"/>
        </w:rPr>
        <w:t>L</w:t>
      </w:r>
      <w:r w:rsidR="00C5712E" w:rsidRPr="00A034DF">
        <w:rPr>
          <w:rFonts w:ascii="Times New Roman" w:hAnsi="Times New Roman" w:cs="Times New Roman"/>
          <w:i/>
          <w:iCs/>
          <w:sz w:val="24"/>
          <w:szCs w:val="24"/>
        </w:rPr>
        <w:t>ag)</w:t>
      </w:r>
      <w:r w:rsidR="00136BE2" w:rsidRPr="001B12C0">
        <w:rPr>
          <w:noProof/>
          <w:sz w:val="24"/>
          <w:szCs w:val="24"/>
        </w:rPr>
        <w:drawing>
          <wp:inline distT="0" distB="0" distL="0" distR="0" wp14:anchorId="11712E88" wp14:editId="1B28BE84">
            <wp:extent cx="7296000" cy="4104000"/>
            <wp:effectExtent l="0" t="0" r="63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281">
                      <a:extLst>
                        <a:ext uri="{28A0092B-C50C-407E-A947-70E740481C1C}">
                          <a14:useLocalDpi xmlns:a14="http://schemas.microsoft.com/office/drawing/2010/main" val="0"/>
                        </a:ext>
                      </a:extLst>
                    </a:blip>
                    <a:stretch>
                      <a:fillRect/>
                    </a:stretch>
                  </pic:blipFill>
                  <pic:spPr>
                    <a:xfrm>
                      <a:off x="0" y="0"/>
                      <a:ext cx="7296000" cy="4104000"/>
                    </a:xfrm>
                    <a:prstGeom prst="rect">
                      <a:avLst/>
                    </a:prstGeom>
                  </pic:spPr>
                </pic:pic>
              </a:graphicData>
            </a:graphic>
          </wp:inline>
        </w:drawing>
      </w:r>
    </w:p>
    <w:p w14:paraId="7D49194F" w14:textId="7B06665C" w:rsidR="009F15A4" w:rsidRPr="00A034DF" w:rsidRDefault="00EA31BA" w:rsidP="0062671D">
      <w:pPr>
        <w:pStyle w:val="Caption"/>
        <w:spacing w:line="480" w:lineRule="auto"/>
        <w:contextualSpacing/>
        <w:rPr>
          <w:rFonts w:ascii="Times New Roman" w:hAnsi="Times New Roman" w:cs="Times New Roman"/>
          <w:i w:val="0"/>
          <w:iCs w:val="0"/>
          <w:color w:val="000000" w:themeColor="text1"/>
          <w:sz w:val="24"/>
          <w:szCs w:val="24"/>
        </w:rPr>
      </w:pPr>
      <w:r w:rsidRPr="00A034DF">
        <w:rPr>
          <w:rFonts w:ascii="Times New Roman" w:hAnsi="Times New Roman" w:cs="Times New Roman"/>
          <w:color w:val="000000" w:themeColor="text1"/>
          <w:sz w:val="24"/>
          <w:szCs w:val="24"/>
        </w:rPr>
        <w:t xml:space="preserve">Note. </w:t>
      </w:r>
      <w:r w:rsidR="00D46F47" w:rsidRPr="00A034DF">
        <w:rPr>
          <w:rFonts w:ascii="Times New Roman" w:hAnsi="Times New Roman" w:cs="Times New Roman"/>
          <w:i w:val="0"/>
          <w:iCs w:val="0"/>
          <w:color w:val="000000" w:themeColor="text1"/>
          <w:sz w:val="24"/>
          <w:szCs w:val="24"/>
        </w:rPr>
        <w:t xml:space="preserve">RI = Random Intercept; </w:t>
      </w:r>
      <w:proofErr w:type="spellStart"/>
      <w:r w:rsidR="00D46F47" w:rsidRPr="00A034DF">
        <w:rPr>
          <w:rFonts w:ascii="Times New Roman" w:hAnsi="Times New Roman" w:cs="Times New Roman"/>
          <w:i w:val="0"/>
          <w:iCs w:val="0"/>
          <w:color w:val="000000" w:themeColor="text1"/>
          <w:sz w:val="24"/>
          <w:szCs w:val="24"/>
        </w:rPr>
        <w:t>cSleep</w:t>
      </w:r>
      <w:proofErr w:type="spellEnd"/>
      <w:r w:rsidR="00D46F47" w:rsidRPr="00A034DF">
        <w:rPr>
          <w:rFonts w:ascii="Times New Roman" w:hAnsi="Times New Roman" w:cs="Times New Roman"/>
          <w:i w:val="0"/>
          <w:iCs w:val="0"/>
          <w:color w:val="000000" w:themeColor="text1"/>
          <w:sz w:val="24"/>
          <w:szCs w:val="24"/>
        </w:rPr>
        <w:t xml:space="preserve"> = </w:t>
      </w:r>
      <w:r w:rsidR="00330804" w:rsidRPr="00A034DF">
        <w:rPr>
          <w:rFonts w:ascii="Times New Roman" w:hAnsi="Times New Roman" w:cs="Times New Roman"/>
          <w:i w:val="0"/>
          <w:iCs w:val="0"/>
          <w:color w:val="000000" w:themeColor="text1"/>
          <w:sz w:val="24"/>
          <w:szCs w:val="24"/>
        </w:rPr>
        <w:t xml:space="preserve">Within-person variance in sleep; </w:t>
      </w:r>
      <w:proofErr w:type="spellStart"/>
      <w:r w:rsidR="00330804" w:rsidRPr="00A034DF">
        <w:rPr>
          <w:rFonts w:ascii="Times New Roman" w:hAnsi="Times New Roman" w:cs="Times New Roman"/>
          <w:i w:val="0"/>
          <w:iCs w:val="0"/>
          <w:color w:val="000000" w:themeColor="text1"/>
          <w:sz w:val="24"/>
          <w:szCs w:val="24"/>
        </w:rPr>
        <w:t>cSelf</w:t>
      </w:r>
      <w:proofErr w:type="spellEnd"/>
      <w:r w:rsidR="00330804" w:rsidRPr="00A034DF">
        <w:rPr>
          <w:rFonts w:ascii="Times New Roman" w:hAnsi="Times New Roman" w:cs="Times New Roman"/>
          <w:i w:val="0"/>
          <w:iCs w:val="0"/>
          <w:color w:val="000000" w:themeColor="text1"/>
          <w:sz w:val="24"/>
          <w:szCs w:val="24"/>
        </w:rPr>
        <w:t xml:space="preserve"> = Within-person variance in self</w:t>
      </w:r>
      <w:r w:rsidR="00C62505" w:rsidRPr="00A034DF">
        <w:rPr>
          <w:rFonts w:ascii="Times New Roman" w:hAnsi="Times New Roman" w:cs="Times New Roman"/>
          <w:i w:val="0"/>
          <w:iCs w:val="0"/>
          <w:color w:val="000000" w:themeColor="text1"/>
          <w:sz w:val="24"/>
          <w:szCs w:val="24"/>
        </w:rPr>
        <w:t xml:space="preserve">; </w:t>
      </w:r>
      <w:r w:rsidR="007C61EC" w:rsidRPr="00A034DF">
        <w:rPr>
          <w:rFonts w:ascii="Times New Roman" w:hAnsi="Times New Roman" w:cs="Times New Roman"/>
          <w:i w:val="0"/>
          <w:iCs w:val="0"/>
          <w:color w:val="000000" w:themeColor="text1"/>
          <w:sz w:val="24"/>
          <w:szCs w:val="24"/>
        </w:rPr>
        <w:t xml:space="preserve">u = </w:t>
      </w:r>
      <w:r w:rsidR="000946E6" w:rsidRPr="00A034DF">
        <w:rPr>
          <w:rFonts w:ascii="Times New Roman" w:hAnsi="Times New Roman" w:cs="Times New Roman"/>
          <w:i w:val="0"/>
          <w:iCs w:val="0"/>
          <w:color w:val="000000" w:themeColor="text1"/>
          <w:sz w:val="24"/>
          <w:szCs w:val="24"/>
        </w:rPr>
        <w:t xml:space="preserve">error variance in sleep’ v = error-variance in self; </w:t>
      </w:r>
      <w:r w:rsidR="00C62505" w:rsidRPr="00A034DF">
        <w:rPr>
          <w:rFonts w:ascii="Times New Roman" w:hAnsi="Times New Roman" w:cs="Times New Roman"/>
          <w:i w:val="0"/>
          <w:iCs w:val="0"/>
          <w:color w:val="000000" w:themeColor="text1"/>
          <w:sz w:val="24"/>
          <w:szCs w:val="24"/>
        </w:rPr>
        <w:t xml:space="preserve">α </w:t>
      </w:r>
      <w:r w:rsidR="005E1F96" w:rsidRPr="00A034DF">
        <w:rPr>
          <w:rFonts w:ascii="Times New Roman" w:hAnsi="Times New Roman" w:cs="Times New Roman"/>
          <w:i w:val="0"/>
          <w:iCs w:val="0"/>
          <w:color w:val="000000" w:themeColor="text1"/>
          <w:sz w:val="24"/>
          <w:szCs w:val="24"/>
        </w:rPr>
        <w:t>=</w:t>
      </w:r>
      <w:r w:rsidR="00C62505" w:rsidRPr="00A034DF">
        <w:rPr>
          <w:rFonts w:ascii="Times New Roman" w:hAnsi="Times New Roman" w:cs="Times New Roman"/>
          <w:i w:val="0"/>
          <w:iCs w:val="0"/>
          <w:color w:val="000000" w:themeColor="text1"/>
          <w:sz w:val="24"/>
          <w:szCs w:val="24"/>
        </w:rPr>
        <w:t xml:space="preserve"> autoregressive paths from earlier to later </w:t>
      </w:r>
      <w:r w:rsidR="005E1F96" w:rsidRPr="00A034DF">
        <w:rPr>
          <w:rFonts w:ascii="Times New Roman" w:hAnsi="Times New Roman" w:cs="Times New Roman"/>
          <w:i w:val="0"/>
          <w:iCs w:val="0"/>
          <w:color w:val="000000" w:themeColor="text1"/>
          <w:sz w:val="24"/>
          <w:szCs w:val="24"/>
        </w:rPr>
        <w:t>sleep; δ = autoregressive paths form earlier to later self; β = cross-lagged paths form earlier sleep to later sleep; γ = cross-lagged paths form earlier self to later sleep</w:t>
      </w:r>
      <w:r w:rsidR="009F15A4" w:rsidRPr="00A034DF">
        <w:rPr>
          <w:rFonts w:ascii="Times New Roman" w:hAnsi="Times New Roman" w:cs="Times New Roman"/>
          <w:i w:val="0"/>
          <w:iCs w:val="0"/>
          <w:color w:val="000000" w:themeColor="text1"/>
          <w:sz w:val="24"/>
          <w:szCs w:val="24"/>
        </w:rPr>
        <w:t xml:space="preserve">. Figure is adapted from </w:t>
      </w:r>
      <w:proofErr w:type="spellStart"/>
      <w:r w:rsidR="009F15A4" w:rsidRPr="00A034DF">
        <w:rPr>
          <w:rFonts w:ascii="Times New Roman" w:hAnsi="Times New Roman" w:cs="Times New Roman"/>
          <w:i w:val="0"/>
          <w:iCs w:val="0"/>
          <w:color w:val="000000" w:themeColor="text1"/>
          <w:sz w:val="24"/>
          <w:szCs w:val="24"/>
        </w:rPr>
        <w:t>Hanmaker</w:t>
      </w:r>
      <w:proofErr w:type="spellEnd"/>
      <w:r w:rsidR="009F15A4" w:rsidRPr="00A034DF">
        <w:rPr>
          <w:rFonts w:ascii="Times New Roman" w:hAnsi="Times New Roman" w:cs="Times New Roman"/>
          <w:i w:val="0"/>
          <w:iCs w:val="0"/>
          <w:color w:val="000000" w:themeColor="text1"/>
          <w:sz w:val="24"/>
          <w:szCs w:val="24"/>
        </w:rPr>
        <w:t xml:space="preserve"> (2018). </w:t>
      </w:r>
    </w:p>
    <w:p w14:paraId="56DF1FE8" w14:textId="5287DFC1" w:rsidR="009F15A4" w:rsidRPr="00A034DF" w:rsidRDefault="009F15A4" w:rsidP="009F15A4">
      <w:pPr>
        <w:pStyle w:val="Caption"/>
        <w:keepNext/>
        <w:rPr>
          <w:rFonts w:ascii="Times New Roman" w:hAnsi="Times New Roman" w:cs="Times New Roman"/>
          <w:b/>
          <w:bCs/>
          <w:i w:val="0"/>
          <w:iCs w:val="0"/>
          <w:color w:val="auto"/>
          <w:sz w:val="24"/>
          <w:szCs w:val="24"/>
        </w:rPr>
      </w:pPr>
      <w:r w:rsidRPr="00A034DF">
        <w:rPr>
          <w:rFonts w:ascii="Times New Roman" w:hAnsi="Times New Roman" w:cs="Times New Roman"/>
          <w:b/>
          <w:bCs/>
          <w:i w:val="0"/>
          <w:iCs w:val="0"/>
          <w:color w:val="auto"/>
          <w:sz w:val="24"/>
          <w:szCs w:val="24"/>
        </w:rPr>
        <w:lastRenderedPageBreak/>
        <w:t>Figure 3</w:t>
      </w:r>
    </w:p>
    <w:p w14:paraId="1D5FCE60" w14:textId="453D7599" w:rsidR="009F15A4" w:rsidRPr="001B12C0" w:rsidRDefault="009F15A4" w:rsidP="00981269">
      <w:pPr>
        <w:rPr>
          <w:sz w:val="24"/>
          <w:szCs w:val="24"/>
        </w:rPr>
      </w:pPr>
      <w:r w:rsidRPr="00A034DF">
        <w:rPr>
          <w:rFonts w:ascii="Times New Roman" w:hAnsi="Times New Roman" w:cs="Times New Roman"/>
          <w:i/>
          <w:iCs/>
          <w:sz w:val="24"/>
          <w:szCs w:val="24"/>
        </w:rPr>
        <w:t>Conceptual Diagram of Random Intercept Cross-Lagged Panel Model 2 (</w:t>
      </w:r>
      <w:r w:rsidR="00EA31B9" w:rsidRPr="00A034DF">
        <w:rPr>
          <w:rFonts w:ascii="Times New Roman" w:hAnsi="Times New Roman" w:cs="Times New Roman"/>
          <w:i/>
          <w:iCs/>
          <w:sz w:val="24"/>
          <w:szCs w:val="24"/>
        </w:rPr>
        <w:t>S</w:t>
      </w:r>
      <w:r w:rsidRPr="00A034DF">
        <w:rPr>
          <w:rFonts w:ascii="Times New Roman" w:hAnsi="Times New Roman" w:cs="Times New Roman"/>
          <w:i/>
          <w:iCs/>
          <w:sz w:val="24"/>
          <w:szCs w:val="24"/>
        </w:rPr>
        <w:t>elf</w:t>
      </w:r>
      <w:r w:rsidRPr="00A034DF">
        <w:rPr>
          <w:rFonts w:ascii="Times New Roman" w:hAnsi="Times New Roman" w:cs="Times New Roman"/>
          <w:i/>
          <w:iCs/>
          <w:sz w:val="24"/>
          <w:szCs w:val="24"/>
        </w:rPr>
        <w:sym w:font="Wingdings" w:char="F0E0"/>
      </w:r>
      <w:r w:rsidRPr="00A034DF">
        <w:rPr>
          <w:rFonts w:ascii="Times New Roman" w:hAnsi="Times New Roman" w:cs="Times New Roman"/>
          <w:i/>
          <w:iCs/>
          <w:sz w:val="24"/>
          <w:szCs w:val="24"/>
        </w:rPr>
        <w:t xml:space="preserve"> </w:t>
      </w:r>
      <w:r w:rsidR="00EA31B9" w:rsidRPr="00A034DF">
        <w:rPr>
          <w:rFonts w:ascii="Times New Roman" w:hAnsi="Times New Roman" w:cs="Times New Roman"/>
          <w:i/>
          <w:iCs/>
          <w:sz w:val="24"/>
          <w:szCs w:val="24"/>
        </w:rPr>
        <w:t>S</w:t>
      </w:r>
      <w:r w:rsidRPr="00A034DF">
        <w:rPr>
          <w:rFonts w:ascii="Times New Roman" w:hAnsi="Times New Roman" w:cs="Times New Roman"/>
          <w:i/>
          <w:iCs/>
          <w:sz w:val="24"/>
          <w:szCs w:val="24"/>
        </w:rPr>
        <w:t xml:space="preserve">leep </w:t>
      </w:r>
      <w:r w:rsidR="00EA31B9" w:rsidRPr="00A034DF">
        <w:rPr>
          <w:rFonts w:ascii="Times New Roman" w:hAnsi="Times New Roman" w:cs="Times New Roman"/>
          <w:i/>
          <w:iCs/>
          <w:sz w:val="24"/>
          <w:szCs w:val="24"/>
        </w:rPr>
        <w:t>L</w:t>
      </w:r>
      <w:r w:rsidRPr="00A034DF">
        <w:rPr>
          <w:rFonts w:ascii="Times New Roman" w:hAnsi="Times New Roman" w:cs="Times New Roman"/>
          <w:i/>
          <w:iCs/>
          <w:sz w:val="24"/>
          <w:szCs w:val="24"/>
        </w:rPr>
        <w:t xml:space="preserve">ong </w:t>
      </w:r>
      <w:r w:rsidR="00EA31B9" w:rsidRPr="00A034DF">
        <w:rPr>
          <w:rFonts w:ascii="Times New Roman" w:hAnsi="Times New Roman" w:cs="Times New Roman"/>
          <w:i/>
          <w:iCs/>
          <w:sz w:val="24"/>
          <w:szCs w:val="24"/>
        </w:rPr>
        <w:t>L</w:t>
      </w:r>
      <w:r w:rsidRPr="00A034DF">
        <w:rPr>
          <w:rFonts w:ascii="Times New Roman" w:hAnsi="Times New Roman" w:cs="Times New Roman"/>
          <w:i/>
          <w:iCs/>
          <w:sz w:val="24"/>
          <w:szCs w:val="24"/>
        </w:rPr>
        <w:t xml:space="preserve">ag; </w:t>
      </w:r>
      <w:r w:rsidR="00EA31B9" w:rsidRPr="00A034DF">
        <w:rPr>
          <w:rFonts w:ascii="Times New Roman" w:hAnsi="Times New Roman" w:cs="Times New Roman"/>
          <w:i/>
          <w:iCs/>
          <w:sz w:val="24"/>
          <w:szCs w:val="24"/>
        </w:rPr>
        <w:t>S</w:t>
      </w:r>
      <w:r w:rsidRPr="00A034DF">
        <w:rPr>
          <w:rFonts w:ascii="Times New Roman" w:hAnsi="Times New Roman" w:cs="Times New Roman"/>
          <w:i/>
          <w:iCs/>
          <w:sz w:val="24"/>
          <w:szCs w:val="24"/>
        </w:rPr>
        <w:t xml:space="preserve">leep </w:t>
      </w:r>
      <w:r w:rsidRPr="00A034DF">
        <w:rPr>
          <w:rFonts w:ascii="Times New Roman" w:hAnsi="Times New Roman" w:cs="Times New Roman"/>
          <w:i/>
          <w:iCs/>
          <w:sz w:val="24"/>
          <w:szCs w:val="24"/>
        </w:rPr>
        <w:sym w:font="Wingdings" w:char="F0E0"/>
      </w:r>
      <w:r w:rsidRPr="00A034DF">
        <w:rPr>
          <w:rFonts w:ascii="Times New Roman" w:hAnsi="Times New Roman" w:cs="Times New Roman"/>
          <w:i/>
          <w:iCs/>
          <w:sz w:val="24"/>
          <w:szCs w:val="24"/>
        </w:rPr>
        <w:t xml:space="preserve"> </w:t>
      </w:r>
      <w:r w:rsidR="00EA31B9" w:rsidRPr="00A034DF">
        <w:rPr>
          <w:rFonts w:ascii="Times New Roman" w:hAnsi="Times New Roman" w:cs="Times New Roman"/>
          <w:i/>
          <w:iCs/>
          <w:sz w:val="24"/>
          <w:szCs w:val="24"/>
        </w:rPr>
        <w:t>S</w:t>
      </w:r>
      <w:r w:rsidRPr="00A034DF">
        <w:rPr>
          <w:rFonts w:ascii="Times New Roman" w:hAnsi="Times New Roman" w:cs="Times New Roman"/>
          <w:i/>
          <w:iCs/>
          <w:sz w:val="24"/>
          <w:szCs w:val="24"/>
        </w:rPr>
        <w:t xml:space="preserve">elf </w:t>
      </w:r>
      <w:r w:rsidR="00EA31B9" w:rsidRPr="00A034DF">
        <w:rPr>
          <w:rFonts w:ascii="Times New Roman" w:hAnsi="Times New Roman" w:cs="Times New Roman"/>
          <w:i/>
          <w:iCs/>
          <w:sz w:val="24"/>
          <w:szCs w:val="24"/>
        </w:rPr>
        <w:t>S</w:t>
      </w:r>
      <w:r w:rsidRPr="00A034DF">
        <w:rPr>
          <w:rFonts w:ascii="Times New Roman" w:hAnsi="Times New Roman" w:cs="Times New Roman"/>
          <w:i/>
          <w:iCs/>
          <w:sz w:val="24"/>
          <w:szCs w:val="24"/>
        </w:rPr>
        <w:t xml:space="preserve">hort </w:t>
      </w:r>
      <w:r w:rsidR="00EA31B9" w:rsidRPr="00A034DF">
        <w:rPr>
          <w:rFonts w:ascii="Times New Roman" w:hAnsi="Times New Roman" w:cs="Times New Roman"/>
          <w:i/>
          <w:iCs/>
          <w:sz w:val="24"/>
          <w:szCs w:val="24"/>
        </w:rPr>
        <w:t>L</w:t>
      </w:r>
      <w:r w:rsidRPr="00A034DF">
        <w:rPr>
          <w:rFonts w:ascii="Times New Roman" w:hAnsi="Times New Roman" w:cs="Times New Roman"/>
          <w:i/>
          <w:iCs/>
          <w:sz w:val="24"/>
          <w:szCs w:val="24"/>
        </w:rPr>
        <w:t>ag)</w:t>
      </w:r>
      <w:r w:rsidRPr="001B12C0">
        <w:rPr>
          <w:noProof/>
          <w:sz w:val="24"/>
          <w:szCs w:val="24"/>
        </w:rPr>
        <w:drawing>
          <wp:inline distT="0" distB="0" distL="0" distR="0" wp14:anchorId="78A351EC" wp14:editId="35DB87BD">
            <wp:extent cx="7296000" cy="4104000"/>
            <wp:effectExtent l="0" t="0" r="635" b="0"/>
            <wp:docPr id="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1"/>
                    <pic:cNvPicPr/>
                  </pic:nvPicPr>
                  <pic:blipFill>
                    <a:blip r:embed="rId282">
                      <a:extLst>
                        <a:ext uri="{28A0092B-C50C-407E-A947-70E740481C1C}">
                          <a14:useLocalDpi xmlns:a14="http://schemas.microsoft.com/office/drawing/2010/main" val="0"/>
                        </a:ext>
                      </a:extLst>
                    </a:blip>
                    <a:stretch>
                      <a:fillRect/>
                    </a:stretch>
                  </pic:blipFill>
                  <pic:spPr>
                    <a:xfrm>
                      <a:off x="0" y="0"/>
                      <a:ext cx="7296000" cy="4104000"/>
                    </a:xfrm>
                    <a:prstGeom prst="rect">
                      <a:avLst/>
                    </a:prstGeom>
                  </pic:spPr>
                </pic:pic>
              </a:graphicData>
            </a:graphic>
          </wp:inline>
        </w:drawing>
      </w:r>
    </w:p>
    <w:p w14:paraId="744E7824" w14:textId="77777777" w:rsidR="00DB67FC" w:rsidRPr="00A034DF" w:rsidRDefault="009F15A4" w:rsidP="009F15A4">
      <w:pPr>
        <w:pStyle w:val="Caption"/>
        <w:spacing w:line="480" w:lineRule="auto"/>
        <w:contextualSpacing/>
        <w:rPr>
          <w:rFonts w:ascii="Times New Roman" w:hAnsi="Times New Roman" w:cs="Times New Roman"/>
          <w:i w:val="0"/>
          <w:iCs w:val="0"/>
          <w:color w:val="000000" w:themeColor="text1"/>
          <w:sz w:val="24"/>
          <w:szCs w:val="24"/>
        </w:rPr>
        <w:sectPr w:rsidR="00DB67FC" w:rsidRPr="00A034DF" w:rsidSect="00136BE2">
          <w:pgSz w:w="16838" w:h="11906" w:orient="landscape"/>
          <w:pgMar w:top="1440" w:right="1440" w:bottom="1440" w:left="1440" w:header="720" w:footer="720" w:gutter="0"/>
          <w:cols w:space="720"/>
          <w:docGrid w:linePitch="360"/>
        </w:sectPr>
      </w:pPr>
      <w:r w:rsidRPr="00A034DF">
        <w:rPr>
          <w:rFonts w:ascii="Times New Roman" w:hAnsi="Times New Roman" w:cs="Times New Roman"/>
          <w:color w:val="000000" w:themeColor="text1"/>
          <w:sz w:val="24"/>
          <w:szCs w:val="24"/>
        </w:rPr>
        <w:t xml:space="preserve">Note. </w:t>
      </w:r>
      <w:r w:rsidRPr="00A034DF">
        <w:rPr>
          <w:rFonts w:ascii="Times New Roman" w:hAnsi="Times New Roman" w:cs="Times New Roman"/>
          <w:i w:val="0"/>
          <w:iCs w:val="0"/>
          <w:color w:val="000000" w:themeColor="text1"/>
          <w:sz w:val="24"/>
          <w:szCs w:val="24"/>
        </w:rPr>
        <w:t xml:space="preserve">RI = Random Intercept; </w:t>
      </w:r>
      <w:proofErr w:type="spellStart"/>
      <w:r w:rsidRPr="00A034DF">
        <w:rPr>
          <w:rFonts w:ascii="Times New Roman" w:hAnsi="Times New Roman" w:cs="Times New Roman"/>
          <w:i w:val="0"/>
          <w:iCs w:val="0"/>
          <w:color w:val="000000" w:themeColor="text1"/>
          <w:sz w:val="24"/>
          <w:szCs w:val="24"/>
        </w:rPr>
        <w:t>cSleep</w:t>
      </w:r>
      <w:proofErr w:type="spellEnd"/>
      <w:r w:rsidRPr="00A034DF">
        <w:rPr>
          <w:rFonts w:ascii="Times New Roman" w:hAnsi="Times New Roman" w:cs="Times New Roman"/>
          <w:i w:val="0"/>
          <w:iCs w:val="0"/>
          <w:color w:val="000000" w:themeColor="text1"/>
          <w:sz w:val="24"/>
          <w:szCs w:val="24"/>
        </w:rPr>
        <w:t xml:space="preserve"> = Within-person variance in sleep; </w:t>
      </w:r>
      <w:proofErr w:type="spellStart"/>
      <w:r w:rsidRPr="00A034DF">
        <w:rPr>
          <w:rFonts w:ascii="Times New Roman" w:hAnsi="Times New Roman" w:cs="Times New Roman"/>
          <w:i w:val="0"/>
          <w:iCs w:val="0"/>
          <w:color w:val="000000" w:themeColor="text1"/>
          <w:sz w:val="24"/>
          <w:szCs w:val="24"/>
        </w:rPr>
        <w:t>cSelf</w:t>
      </w:r>
      <w:proofErr w:type="spellEnd"/>
      <w:r w:rsidRPr="00A034DF">
        <w:rPr>
          <w:rFonts w:ascii="Times New Roman" w:hAnsi="Times New Roman" w:cs="Times New Roman"/>
          <w:i w:val="0"/>
          <w:iCs w:val="0"/>
          <w:color w:val="000000" w:themeColor="text1"/>
          <w:sz w:val="24"/>
          <w:szCs w:val="24"/>
        </w:rPr>
        <w:t xml:space="preserve"> = Within-person variance in self; u = error variance in sleep’ v = error-variance in self; α = autoregressive paths from earlier to later sleep; δ = autoregressive paths form earlier to later self; β = cross-lagged paths form earlier sleep to later sleep; γ = cross-lagged paths form earlier self to later sleep. Figure is adapted from </w:t>
      </w:r>
      <w:proofErr w:type="spellStart"/>
      <w:r w:rsidRPr="00A034DF">
        <w:rPr>
          <w:rFonts w:ascii="Times New Roman" w:hAnsi="Times New Roman" w:cs="Times New Roman"/>
          <w:i w:val="0"/>
          <w:iCs w:val="0"/>
          <w:color w:val="000000" w:themeColor="text1"/>
          <w:sz w:val="24"/>
          <w:szCs w:val="24"/>
        </w:rPr>
        <w:t>Hanmaker</w:t>
      </w:r>
      <w:proofErr w:type="spellEnd"/>
      <w:r w:rsidRPr="00A034DF">
        <w:rPr>
          <w:rFonts w:ascii="Times New Roman" w:hAnsi="Times New Roman" w:cs="Times New Roman"/>
          <w:i w:val="0"/>
          <w:iCs w:val="0"/>
          <w:color w:val="000000" w:themeColor="text1"/>
          <w:sz w:val="24"/>
          <w:szCs w:val="24"/>
        </w:rPr>
        <w:t xml:space="preserve"> (2018). </w:t>
      </w:r>
    </w:p>
    <w:p w14:paraId="7D6DE60D" w14:textId="32EE2954" w:rsidR="00DB67FC" w:rsidRPr="00A034DF" w:rsidRDefault="00DB67FC" w:rsidP="00DB67FC">
      <w:pPr>
        <w:pStyle w:val="Caption"/>
        <w:keepNext/>
        <w:rPr>
          <w:rFonts w:ascii="Times New Roman" w:hAnsi="Times New Roman" w:cs="Times New Roman"/>
          <w:b/>
          <w:bCs/>
          <w:i w:val="0"/>
          <w:iCs w:val="0"/>
          <w:color w:val="000000" w:themeColor="text1"/>
          <w:sz w:val="24"/>
          <w:szCs w:val="24"/>
        </w:rPr>
      </w:pPr>
      <w:r w:rsidRPr="00A034DF">
        <w:rPr>
          <w:rFonts w:ascii="Times New Roman" w:hAnsi="Times New Roman" w:cs="Times New Roman"/>
          <w:b/>
          <w:bCs/>
          <w:i w:val="0"/>
          <w:iCs w:val="0"/>
          <w:color w:val="000000" w:themeColor="text1"/>
          <w:sz w:val="24"/>
          <w:szCs w:val="24"/>
        </w:rPr>
        <w:lastRenderedPageBreak/>
        <w:t>Figure 4</w:t>
      </w:r>
    </w:p>
    <w:p w14:paraId="3751D36C" w14:textId="5E68CB36" w:rsidR="001F6A88" w:rsidRPr="001B12C0" w:rsidRDefault="001F6A88" w:rsidP="001F6A88">
      <w:pPr>
        <w:keepNext/>
        <w:rPr>
          <w:sz w:val="24"/>
          <w:szCs w:val="24"/>
        </w:rPr>
      </w:pPr>
      <w:r w:rsidRPr="00A034DF">
        <w:rPr>
          <w:rFonts w:ascii="Times New Roman" w:hAnsi="Times New Roman" w:cs="Times New Roman"/>
          <w:i/>
          <w:iCs/>
          <w:sz w:val="24"/>
          <w:szCs w:val="24"/>
        </w:rPr>
        <w:t xml:space="preserve">Bivariate Correlations </w:t>
      </w:r>
      <w:r w:rsidR="00EA31B9" w:rsidRPr="00A034DF">
        <w:rPr>
          <w:rFonts w:ascii="Times New Roman" w:hAnsi="Times New Roman" w:cs="Times New Roman"/>
          <w:i/>
          <w:iCs/>
          <w:sz w:val="24"/>
          <w:szCs w:val="24"/>
        </w:rPr>
        <w:t>B</w:t>
      </w:r>
      <w:r w:rsidRPr="00A034DF">
        <w:rPr>
          <w:rFonts w:ascii="Times New Roman" w:hAnsi="Times New Roman" w:cs="Times New Roman"/>
          <w:i/>
          <w:iCs/>
          <w:sz w:val="24"/>
          <w:szCs w:val="24"/>
        </w:rPr>
        <w:t xml:space="preserve">etween </w:t>
      </w:r>
      <w:r w:rsidR="00EA31B9" w:rsidRPr="00A034DF">
        <w:rPr>
          <w:rFonts w:ascii="Times New Roman" w:hAnsi="Times New Roman" w:cs="Times New Roman"/>
          <w:i/>
          <w:iCs/>
          <w:sz w:val="24"/>
          <w:szCs w:val="24"/>
        </w:rPr>
        <w:t>S</w:t>
      </w:r>
      <w:r w:rsidRPr="00A034DF">
        <w:rPr>
          <w:rFonts w:ascii="Times New Roman" w:hAnsi="Times New Roman" w:cs="Times New Roman"/>
          <w:i/>
          <w:iCs/>
          <w:sz w:val="24"/>
          <w:szCs w:val="24"/>
        </w:rPr>
        <w:t xml:space="preserve">ubjective and </w:t>
      </w:r>
      <w:r w:rsidR="00EA31B9" w:rsidRPr="00A034DF">
        <w:rPr>
          <w:rFonts w:ascii="Times New Roman" w:hAnsi="Times New Roman" w:cs="Times New Roman"/>
          <w:i/>
          <w:iCs/>
          <w:sz w:val="24"/>
          <w:szCs w:val="24"/>
        </w:rPr>
        <w:t>B</w:t>
      </w:r>
      <w:r w:rsidRPr="00A034DF">
        <w:rPr>
          <w:rFonts w:ascii="Times New Roman" w:hAnsi="Times New Roman" w:cs="Times New Roman"/>
          <w:i/>
          <w:iCs/>
          <w:sz w:val="24"/>
          <w:szCs w:val="24"/>
        </w:rPr>
        <w:t xml:space="preserve">ehavioral </w:t>
      </w:r>
      <w:r w:rsidR="00EA31B9" w:rsidRPr="00A034DF">
        <w:rPr>
          <w:rFonts w:ascii="Times New Roman" w:hAnsi="Times New Roman" w:cs="Times New Roman"/>
          <w:i/>
          <w:iCs/>
          <w:sz w:val="24"/>
          <w:szCs w:val="24"/>
        </w:rPr>
        <w:t>S</w:t>
      </w:r>
      <w:r w:rsidRPr="00A034DF">
        <w:rPr>
          <w:rFonts w:ascii="Times New Roman" w:hAnsi="Times New Roman" w:cs="Times New Roman"/>
          <w:i/>
          <w:iCs/>
          <w:sz w:val="24"/>
          <w:szCs w:val="24"/>
        </w:rPr>
        <w:t xml:space="preserve">leep </w:t>
      </w:r>
      <w:r w:rsidR="00EA31B9" w:rsidRPr="00A034DF">
        <w:rPr>
          <w:rFonts w:ascii="Times New Roman" w:hAnsi="Times New Roman" w:cs="Times New Roman"/>
          <w:i/>
          <w:iCs/>
          <w:sz w:val="24"/>
          <w:szCs w:val="24"/>
        </w:rPr>
        <w:t>Q</w:t>
      </w:r>
      <w:r w:rsidRPr="00A034DF">
        <w:rPr>
          <w:rFonts w:ascii="Times New Roman" w:hAnsi="Times New Roman" w:cs="Times New Roman"/>
          <w:i/>
          <w:iCs/>
          <w:sz w:val="24"/>
          <w:szCs w:val="24"/>
        </w:rPr>
        <w:t xml:space="preserve">uality </w:t>
      </w:r>
      <w:r w:rsidR="00DB67FC" w:rsidRPr="00A034DF">
        <w:rPr>
          <w:rFonts w:ascii="Times New Roman" w:hAnsi="Times New Roman" w:cs="Times New Roman"/>
          <w:i/>
          <w:iCs/>
          <w:noProof/>
          <w:color w:val="000000" w:themeColor="text1"/>
          <w:sz w:val="24"/>
          <w:szCs w:val="24"/>
        </w:rPr>
        <w:drawing>
          <wp:inline distT="0" distB="0" distL="0" distR="0" wp14:anchorId="2096B37B" wp14:editId="1260810C">
            <wp:extent cx="5270740" cy="5347970"/>
            <wp:effectExtent l="0" t="0" r="6350" b="5080"/>
            <wp:docPr id="1596539123" name="Picture 4" descr="A grid of red and blue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39123" name="Picture 4" descr="A grid of red and blue squares"/>
                    <pic:cNvPicPr>
                      <a:picLocks noChangeAspect="1" noChangeArrowheads="1"/>
                    </pic:cNvPicPr>
                  </pic:nvPicPr>
                  <pic:blipFill rotWithShape="1">
                    <a:blip r:embed="rId283" cstate="print">
                      <a:extLst>
                        <a:ext uri="{28A0092B-C50C-407E-A947-70E740481C1C}">
                          <a14:useLocalDpi xmlns:a14="http://schemas.microsoft.com/office/drawing/2010/main" val="0"/>
                        </a:ext>
                      </a:extLst>
                    </a:blip>
                    <a:srcRect t="6063" r="13498" b="2246"/>
                    <a:stretch>
                      <a:fillRect/>
                    </a:stretch>
                  </pic:blipFill>
                  <pic:spPr bwMode="auto">
                    <a:xfrm>
                      <a:off x="0" y="0"/>
                      <a:ext cx="5289802" cy="5367311"/>
                    </a:xfrm>
                    <a:prstGeom prst="rect">
                      <a:avLst/>
                    </a:prstGeom>
                    <a:noFill/>
                    <a:ln>
                      <a:noFill/>
                    </a:ln>
                    <a:extLst>
                      <a:ext uri="{53640926-AAD7-44D8-BBD7-CCE9431645EC}">
                        <a14:shadowObscured xmlns:a14="http://schemas.microsoft.com/office/drawing/2010/main"/>
                      </a:ext>
                    </a:extLst>
                  </pic:spPr>
                </pic:pic>
              </a:graphicData>
            </a:graphic>
          </wp:inline>
        </w:drawing>
      </w:r>
    </w:p>
    <w:p w14:paraId="040897E8" w14:textId="5BB4B490" w:rsidR="007D399F" w:rsidRPr="00A034DF" w:rsidRDefault="001F6A88" w:rsidP="00C80D55">
      <w:pPr>
        <w:spacing w:after="0" w:line="480" w:lineRule="auto"/>
        <w:contextualSpacing/>
        <w:rPr>
          <w:rFonts w:ascii="Times New Roman" w:hAnsi="Times New Roman" w:cs="Times New Roman"/>
          <w:sz w:val="24"/>
          <w:szCs w:val="24"/>
        </w:rPr>
      </w:pPr>
      <w:r w:rsidRPr="00A034DF">
        <w:rPr>
          <w:rFonts w:ascii="Times New Roman" w:hAnsi="Times New Roman" w:cs="Times New Roman"/>
          <w:i/>
          <w:iCs/>
          <w:sz w:val="24"/>
          <w:szCs w:val="24"/>
        </w:rPr>
        <w:t>Note.</w:t>
      </w:r>
      <w:r w:rsidRPr="00A034DF">
        <w:rPr>
          <w:rFonts w:ascii="Times New Roman" w:hAnsi="Times New Roman" w:cs="Times New Roman"/>
          <w:sz w:val="24"/>
          <w:szCs w:val="24"/>
        </w:rPr>
        <w:t xml:space="preserve"> </w:t>
      </w:r>
      <w:r w:rsidR="00C80D55" w:rsidRPr="00A034DF">
        <w:rPr>
          <w:rFonts w:ascii="Times New Roman" w:hAnsi="Times New Roman" w:cs="Times New Roman"/>
          <w:sz w:val="24"/>
          <w:szCs w:val="24"/>
        </w:rPr>
        <w:t>ASE = Actigraphy Sleep Efficiency; SSQ = Subjective Sleep Quality. ASE data begin on Day 2 and end on Day 8, while SSQ data begin on Day 1 and end on Day 7. On Day 1, participants had not yet worn the actigraphy watch, allowing them to self-report the prior night’s sleep (SSQ) but not provide actigraphy data (ASE). On Day 8, participants returned their actigraphy watches before completing self-report measures, resulting in missing SSQ data for that day.</w:t>
      </w:r>
    </w:p>
    <w:p w14:paraId="507038D2" w14:textId="58B841E6" w:rsidR="00DB67FC" w:rsidRPr="00A034DF" w:rsidRDefault="00DB67FC" w:rsidP="001F6A88">
      <w:pPr>
        <w:pStyle w:val="Caption"/>
        <w:rPr>
          <w:rFonts w:ascii="Times New Roman" w:hAnsi="Times New Roman" w:cs="Times New Roman"/>
          <w:color w:val="000000" w:themeColor="text1"/>
          <w:sz w:val="24"/>
          <w:szCs w:val="24"/>
        </w:rPr>
      </w:pPr>
    </w:p>
    <w:p w14:paraId="7F7CFA82" w14:textId="0163F6D7" w:rsidR="00DB67FC" w:rsidRPr="00A034DF" w:rsidRDefault="00DB67FC">
      <w:pPr>
        <w:rPr>
          <w:rFonts w:ascii="Times New Roman" w:hAnsi="Times New Roman" w:cs="Times New Roman"/>
          <w:color w:val="000000" w:themeColor="text1"/>
          <w:sz w:val="24"/>
          <w:szCs w:val="24"/>
        </w:rPr>
      </w:pPr>
      <w:r w:rsidRPr="00A034DF">
        <w:rPr>
          <w:rFonts w:ascii="Times New Roman" w:hAnsi="Times New Roman" w:cs="Times New Roman"/>
          <w:i/>
          <w:iCs/>
          <w:color w:val="000000" w:themeColor="text1"/>
          <w:sz w:val="24"/>
          <w:szCs w:val="24"/>
        </w:rPr>
        <w:br w:type="page"/>
      </w:r>
    </w:p>
    <w:p w14:paraId="38DC9544" w14:textId="77777777" w:rsidR="00DB67FC" w:rsidRPr="00A034DF" w:rsidRDefault="00DB67FC" w:rsidP="003968CA">
      <w:pPr>
        <w:pStyle w:val="Caption"/>
        <w:keepNext/>
        <w:rPr>
          <w:rFonts w:ascii="Times New Roman" w:hAnsi="Times New Roman" w:cs="Times New Roman"/>
          <w:b/>
          <w:bCs/>
          <w:i w:val="0"/>
          <w:iCs w:val="0"/>
          <w:color w:val="000000" w:themeColor="text1"/>
          <w:sz w:val="24"/>
          <w:szCs w:val="24"/>
        </w:rPr>
        <w:sectPr w:rsidR="00DB67FC" w:rsidRPr="00A034DF" w:rsidSect="00DB67FC">
          <w:pgSz w:w="11906" w:h="16838"/>
          <w:pgMar w:top="1440" w:right="1440" w:bottom="1440" w:left="1440" w:header="720" w:footer="720" w:gutter="0"/>
          <w:cols w:space="720"/>
          <w:docGrid w:linePitch="360"/>
        </w:sectPr>
      </w:pPr>
    </w:p>
    <w:p w14:paraId="1E3523A4" w14:textId="733BFDBE" w:rsidR="003968CA" w:rsidRPr="00A034DF" w:rsidRDefault="003968CA" w:rsidP="003968CA">
      <w:pPr>
        <w:pStyle w:val="Caption"/>
        <w:keepNext/>
        <w:rPr>
          <w:rFonts w:ascii="Times New Roman" w:hAnsi="Times New Roman" w:cs="Times New Roman"/>
          <w:b/>
          <w:bCs/>
          <w:i w:val="0"/>
          <w:iCs w:val="0"/>
          <w:color w:val="000000" w:themeColor="text1"/>
          <w:sz w:val="24"/>
          <w:szCs w:val="24"/>
        </w:rPr>
      </w:pPr>
      <w:r w:rsidRPr="00A034DF">
        <w:rPr>
          <w:rFonts w:ascii="Times New Roman" w:hAnsi="Times New Roman" w:cs="Times New Roman"/>
          <w:b/>
          <w:bCs/>
          <w:i w:val="0"/>
          <w:iCs w:val="0"/>
          <w:color w:val="000000" w:themeColor="text1"/>
          <w:sz w:val="24"/>
          <w:szCs w:val="24"/>
        </w:rPr>
        <w:lastRenderedPageBreak/>
        <w:t xml:space="preserve">Table </w:t>
      </w:r>
      <w:r w:rsidRPr="00A034DF">
        <w:rPr>
          <w:rFonts w:ascii="Times New Roman" w:hAnsi="Times New Roman" w:cs="Times New Roman"/>
          <w:b/>
          <w:bCs/>
          <w:i w:val="0"/>
          <w:iCs w:val="0"/>
          <w:color w:val="000000" w:themeColor="text1"/>
          <w:sz w:val="24"/>
          <w:szCs w:val="24"/>
        </w:rPr>
        <w:fldChar w:fldCharType="begin"/>
      </w:r>
      <w:r w:rsidRPr="00A034DF">
        <w:rPr>
          <w:rFonts w:ascii="Times New Roman" w:hAnsi="Times New Roman" w:cs="Times New Roman"/>
          <w:b/>
          <w:bCs/>
          <w:i w:val="0"/>
          <w:iCs w:val="0"/>
          <w:color w:val="000000" w:themeColor="text1"/>
          <w:sz w:val="24"/>
          <w:szCs w:val="24"/>
        </w:rPr>
        <w:instrText xml:space="preserve"> SEQ Table \* ARABIC </w:instrText>
      </w:r>
      <w:r w:rsidRPr="00A034DF">
        <w:rPr>
          <w:rFonts w:ascii="Times New Roman" w:hAnsi="Times New Roman" w:cs="Times New Roman"/>
          <w:b/>
          <w:bCs/>
          <w:i w:val="0"/>
          <w:iCs w:val="0"/>
          <w:color w:val="000000" w:themeColor="text1"/>
          <w:sz w:val="24"/>
          <w:szCs w:val="24"/>
        </w:rPr>
        <w:fldChar w:fldCharType="separate"/>
      </w:r>
      <w:r w:rsidRPr="00A034DF">
        <w:rPr>
          <w:rFonts w:ascii="Times New Roman" w:hAnsi="Times New Roman" w:cs="Times New Roman"/>
          <w:b/>
          <w:bCs/>
          <w:i w:val="0"/>
          <w:iCs w:val="0"/>
          <w:noProof/>
          <w:color w:val="000000" w:themeColor="text1"/>
          <w:sz w:val="24"/>
          <w:szCs w:val="24"/>
        </w:rPr>
        <w:t>1</w:t>
      </w:r>
      <w:r w:rsidRPr="00A034DF">
        <w:rPr>
          <w:rFonts w:ascii="Times New Roman" w:hAnsi="Times New Roman" w:cs="Times New Roman"/>
          <w:b/>
          <w:bCs/>
          <w:i w:val="0"/>
          <w:iCs w:val="0"/>
          <w:color w:val="000000" w:themeColor="text1"/>
          <w:sz w:val="24"/>
          <w:szCs w:val="24"/>
        </w:rPr>
        <w:fldChar w:fldCharType="end"/>
      </w:r>
    </w:p>
    <w:p w14:paraId="4414B8D2" w14:textId="3F955053" w:rsidR="003968CA" w:rsidRPr="001B12C0" w:rsidRDefault="003968CA" w:rsidP="003968CA">
      <w:pPr>
        <w:rPr>
          <w:i/>
          <w:iCs/>
          <w:color w:val="000000" w:themeColor="text1"/>
          <w:sz w:val="24"/>
          <w:szCs w:val="24"/>
        </w:rPr>
      </w:pPr>
      <w:r w:rsidRPr="00A034DF">
        <w:rPr>
          <w:rFonts w:ascii="Times New Roman" w:hAnsi="Times New Roman" w:cs="Times New Roman"/>
          <w:i/>
          <w:iCs/>
          <w:color w:val="000000" w:themeColor="text1"/>
          <w:sz w:val="24"/>
          <w:szCs w:val="24"/>
        </w:rPr>
        <w:t xml:space="preserve">Random-Intercept Cross Lagged Panel Models </w:t>
      </w:r>
      <w:r w:rsidR="00EA31B9" w:rsidRPr="00A034DF">
        <w:rPr>
          <w:rFonts w:ascii="Times New Roman" w:hAnsi="Times New Roman" w:cs="Times New Roman"/>
          <w:i/>
          <w:iCs/>
          <w:color w:val="000000" w:themeColor="text1"/>
          <w:sz w:val="24"/>
          <w:szCs w:val="24"/>
        </w:rPr>
        <w:t>T</w:t>
      </w:r>
      <w:r w:rsidRPr="00A034DF">
        <w:rPr>
          <w:rFonts w:ascii="Times New Roman" w:hAnsi="Times New Roman" w:cs="Times New Roman"/>
          <w:i/>
          <w:iCs/>
          <w:color w:val="000000" w:themeColor="text1"/>
          <w:sz w:val="24"/>
          <w:szCs w:val="24"/>
        </w:rPr>
        <w:t xml:space="preserve">esting the </w:t>
      </w:r>
      <w:r w:rsidR="00EA31B9" w:rsidRPr="00A034DF">
        <w:rPr>
          <w:rFonts w:ascii="Times New Roman" w:hAnsi="Times New Roman" w:cs="Times New Roman"/>
          <w:i/>
          <w:iCs/>
          <w:color w:val="000000" w:themeColor="text1"/>
          <w:sz w:val="24"/>
          <w:szCs w:val="24"/>
        </w:rPr>
        <w:t>B</w:t>
      </w:r>
      <w:r w:rsidRPr="00A034DF">
        <w:rPr>
          <w:rFonts w:ascii="Times New Roman" w:hAnsi="Times New Roman" w:cs="Times New Roman"/>
          <w:i/>
          <w:iCs/>
          <w:color w:val="000000" w:themeColor="text1"/>
          <w:sz w:val="24"/>
          <w:szCs w:val="24"/>
        </w:rPr>
        <w:t xml:space="preserve">idirectional </w:t>
      </w:r>
      <w:r w:rsidR="00EA31B9" w:rsidRPr="00A034DF">
        <w:rPr>
          <w:rFonts w:ascii="Times New Roman" w:hAnsi="Times New Roman" w:cs="Times New Roman"/>
          <w:i/>
          <w:iCs/>
          <w:color w:val="000000" w:themeColor="text1"/>
          <w:sz w:val="24"/>
          <w:szCs w:val="24"/>
        </w:rPr>
        <w:t>R</w:t>
      </w:r>
      <w:r w:rsidRPr="00A034DF">
        <w:rPr>
          <w:rFonts w:ascii="Times New Roman" w:hAnsi="Times New Roman" w:cs="Times New Roman"/>
          <w:i/>
          <w:iCs/>
          <w:color w:val="000000" w:themeColor="text1"/>
          <w:sz w:val="24"/>
          <w:szCs w:val="24"/>
        </w:rPr>
        <w:t xml:space="preserve">elations </w:t>
      </w:r>
      <w:r w:rsidR="00EA31B9" w:rsidRPr="00A034DF">
        <w:rPr>
          <w:rFonts w:ascii="Times New Roman" w:hAnsi="Times New Roman" w:cs="Times New Roman"/>
          <w:i/>
          <w:iCs/>
          <w:color w:val="000000" w:themeColor="text1"/>
          <w:sz w:val="24"/>
          <w:szCs w:val="24"/>
        </w:rPr>
        <w:t>B</w:t>
      </w:r>
      <w:r w:rsidRPr="00A034DF">
        <w:rPr>
          <w:rFonts w:ascii="Times New Roman" w:hAnsi="Times New Roman" w:cs="Times New Roman"/>
          <w:i/>
          <w:iCs/>
          <w:color w:val="000000" w:themeColor="text1"/>
          <w:sz w:val="24"/>
          <w:szCs w:val="24"/>
        </w:rPr>
        <w:t xml:space="preserve">etween </w:t>
      </w:r>
      <w:r w:rsidR="00EA31B9" w:rsidRPr="00A034DF">
        <w:rPr>
          <w:rFonts w:ascii="Times New Roman" w:hAnsi="Times New Roman" w:cs="Times New Roman"/>
          <w:i/>
          <w:iCs/>
          <w:color w:val="000000" w:themeColor="text1"/>
          <w:sz w:val="24"/>
          <w:szCs w:val="24"/>
        </w:rPr>
        <w:t>S</w:t>
      </w:r>
      <w:r w:rsidRPr="00A034DF">
        <w:rPr>
          <w:rFonts w:ascii="Times New Roman" w:hAnsi="Times New Roman" w:cs="Times New Roman"/>
          <w:i/>
          <w:iCs/>
          <w:color w:val="000000" w:themeColor="text1"/>
          <w:sz w:val="24"/>
          <w:szCs w:val="24"/>
        </w:rPr>
        <w:t xml:space="preserve">ubjective </w:t>
      </w:r>
      <w:r w:rsidR="00EA31B9" w:rsidRPr="00A034DF">
        <w:rPr>
          <w:rFonts w:ascii="Times New Roman" w:hAnsi="Times New Roman" w:cs="Times New Roman"/>
          <w:i/>
          <w:iCs/>
          <w:color w:val="000000" w:themeColor="text1"/>
          <w:sz w:val="24"/>
          <w:szCs w:val="24"/>
        </w:rPr>
        <w:t>S</w:t>
      </w:r>
      <w:r w:rsidRPr="00A034DF">
        <w:rPr>
          <w:rFonts w:ascii="Times New Roman" w:hAnsi="Times New Roman" w:cs="Times New Roman"/>
          <w:i/>
          <w:iCs/>
          <w:color w:val="000000" w:themeColor="text1"/>
          <w:sz w:val="24"/>
          <w:szCs w:val="24"/>
        </w:rPr>
        <w:t xml:space="preserve">leep </w:t>
      </w:r>
      <w:r w:rsidR="00EA31B9" w:rsidRPr="00A034DF">
        <w:rPr>
          <w:rFonts w:ascii="Times New Roman" w:hAnsi="Times New Roman" w:cs="Times New Roman"/>
          <w:i/>
          <w:iCs/>
          <w:color w:val="000000" w:themeColor="text1"/>
          <w:sz w:val="24"/>
          <w:szCs w:val="24"/>
        </w:rPr>
        <w:t>Q</w:t>
      </w:r>
      <w:r w:rsidRPr="00A034DF">
        <w:rPr>
          <w:rFonts w:ascii="Times New Roman" w:hAnsi="Times New Roman" w:cs="Times New Roman"/>
          <w:i/>
          <w:iCs/>
          <w:color w:val="000000" w:themeColor="text1"/>
          <w:sz w:val="24"/>
          <w:szCs w:val="24"/>
        </w:rPr>
        <w:t xml:space="preserve">uality and </w:t>
      </w:r>
      <w:r w:rsidR="00EA31B9" w:rsidRPr="00A034DF">
        <w:rPr>
          <w:rFonts w:ascii="Times New Roman" w:hAnsi="Times New Roman" w:cs="Times New Roman"/>
          <w:i/>
          <w:iCs/>
          <w:color w:val="000000" w:themeColor="text1"/>
          <w:sz w:val="24"/>
          <w:szCs w:val="24"/>
        </w:rPr>
        <w:t>S</w:t>
      </w:r>
      <w:r w:rsidRPr="00A034DF">
        <w:rPr>
          <w:rFonts w:ascii="Times New Roman" w:hAnsi="Times New Roman" w:cs="Times New Roman"/>
          <w:i/>
          <w:iCs/>
          <w:color w:val="000000" w:themeColor="text1"/>
          <w:sz w:val="24"/>
          <w:szCs w:val="24"/>
        </w:rPr>
        <w:t>elf-</w:t>
      </w:r>
      <w:r w:rsidR="00EA31B9" w:rsidRPr="00A034DF">
        <w:rPr>
          <w:rFonts w:ascii="Times New Roman" w:hAnsi="Times New Roman" w:cs="Times New Roman"/>
          <w:i/>
          <w:iCs/>
          <w:color w:val="000000" w:themeColor="text1"/>
          <w:sz w:val="24"/>
          <w:szCs w:val="24"/>
        </w:rPr>
        <w:t>A</w:t>
      </w:r>
      <w:r w:rsidRPr="00A034DF">
        <w:rPr>
          <w:rFonts w:ascii="Times New Roman" w:hAnsi="Times New Roman" w:cs="Times New Roman"/>
          <w:i/>
          <w:iCs/>
          <w:color w:val="000000" w:themeColor="text1"/>
          <w:sz w:val="24"/>
          <w:szCs w:val="24"/>
        </w:rPr>
        <w:t>spects (Study 2)</w:t>
      </w:r>
    </w:p>
    <w:tbl>
      <w:tblPr>
        <w:tblW w:w="14066" w:type="dxa"/>
        <w:tblLook w:val="04A0" w:firstRow="1" w:lastRow="0" w:firstColumn="1" w:lastColumn="0" w:noHBand="0" w:noVBand="1"/>
      </w:tblPr>
      <w:tblGrid>
        <w:gridCol w:w="1846"/>
        <w:gridCol w:w="1116"/>
        <w:gridCol w:w="576"/>
        <w:gridCol w:w="636"/>
        <w:gridCol w:w="1043"/>
        <w:gridCol w:w="1456"/>
        <w:gridCol w:w="884"/>
        <w:gridCol w:w="1883"/>
        <w:gridCol w:w="876"/>
        <w:gridCol w:w="1573"/>
        <w:gridCol w:w="876"/>
        <w:gridCol w:w="1301"/>
      </w:tblGrid>
      <w:tr w:rsidR="003968CA" w:rsidRPr="00A034DF" w14:paraId="1BAD2AF3" w14:textId="77777777" w:rsidTr="003E2BA0">
        <w:trPr>
          <w:trHeight w:val="284"/>
        </w:trPr>
        <w:tc>
          <w:tcPr>
            <w:tcW w:w="14066" w:type="dxa"/>
            <w:gridSpan w:val="12"/>
            <w:tcBorders>
              <w:top w:val="nil"/>
              <w:left w:val="nil"/>
              <w:bottom w:val="nil"/>
              <w:right w:val="nil"/>
            </w:tcBorders>
            <w:noWrap/>
            <w:vAlign w:val="center"/>
            <w:hideMark/>
          </w:tcPr>
          <w:p w14:paraId="2F4C608B" w14:textId="77777777" w:rsidR="003968CA" w:rsidRDefault="003968CA" w:rsidP="003968CA">
            <w:pPr>
              <w:spacing w:after="0" w:line="240" w:lineRule="auto"/>
              <w:jc w:val="center"/>
              <w:rPr>
                <w:rFonts w:ascii="Times New Roman" w:eastAsia="Times New Roman" w:hAnsi="Times New Roman" w:cs="Times New Roman"/>
                <w:b/>
                <w:bCs/>
                <w:i/>
                <w:iCs/>
                <w:color w:val="000000"/>
                <w:kern w:val="0"/>
                <w:sz w:val="24"/>
                <w:szCs w:val="24"/>
                <w:lang w:eastAsia="en-GB"/>
                <w14:ligatures w14:val="none"/>
              </w:rPr>
            </w:pPr>
            <w:r w:rsidRPr="001B12C0">
              <w:rPr>
                <w:rFonts w:ascii="Times New Roman" w:eastAsia="Times New Roman" w:hAnsi="Times New Roman" w:cs="Times New Roman"/>
                <w:b/>
                <w:bCs/>
                <w:i/>
                <w:iCs/>
                <w:color w:val="000000"/>
                <w:kern w:val="0"/>
                <w:sz w:val="24"/>
                <w:szCs w:val="24"/>
                <w:lang w:eastAsia="en-GB"/>
                <w14:ligatures w14:val="none"/>
              </w:rPr>
              <w:t>Model 1 (</w:t>
            </w:r>
            <w:r w:rsidR="00EA31B9" w:rsidRPr="001B12C0">
              <w:rPr>
                <w:rFonts w:ascii="Times New Roman" w:eastAsia="Times New Roman" w:hAnsi="Times New Roman" w:cs="Times New Roman"/>
                <w:b/>
                <w:bCs/>
                <w:i/>
                <w:iCs/>
                <w:color w:val="000000"/>
                <w:kern w:val="0"/>
                <w:sz w:val="24"/>
                <w:szCs w:val="24"/>
                <w:lang w:eastAsia="en-GB"/>
                <w14:ligatures w14:val="none"/>
              </w:rPr>
              <w:t>Self</w:t>
            </w:r>
            <w:r w:rsidRPr="001B12C0">
              <w:rPr>
                <w:rFonts w:ascii="Times New Roman" w:eastAsia="Times New Roman" w:hAnsi="Times New Roman" w:cs="Times New Roman"/>
                <w:b/>
                <w:bCs/>
                <w:i/>
                <w:iCs/>
                <w:color w:val="000000"/>
                <w:kern w:val="0"/>
                <w:sz w:val="24"/>
                <w:szCs w:val="24"/>
                <w:lang w:eastAsia="en-GB"/>
                <w14:ligatures w14:val="none"/>
              </w:rPr>
              <w:t>-</w:t>
            </w:r>
            <w:r w:rsidR="00EA31B9" w:rsidRPr="001B12C0">
              <w:rPr>
                <w:rFonts w:ascii="Times New Roman" w:eastAsia="Times New Roman" w:hAnsi="Times New Roman" w:cs="Times New Roman"/>
                <w:b/>
                <w:bCs/>
                <w:i/>
                <w:iCs/>
                <w:color w:val="000000"/>
                <w:kern w:val="0"/>
                <w:sz w:val="24"/>
                <w:szCs w:val="24"/>
                <w:lang w:eastAsia="en-GB"/>
                <w14:ligatures w14:val="none"/>
              </w:rPr>
              <w:t>A</w:t>
            </w:r>
            <w:r w:rsidRPr="001B12C0">
              <w:rPr>
                <w:rFonts w:ascii="Times New Roman" w:eastAsia="Times New Roman" w:hAnsi="Times New Roman" w:cs="Times New Roman"/>
                <w:b/>
                <w:bCs/>
                <w:i/>
                <w:iCs/>
                <w:color w:val="000000"/>
                <w:kern w:val="0"/>
                <w:sz w:val="24"/>
                <w:szCs w:val="24"/>
                <w:lang w:eastAsia="en-GB"/>
                <w14:ligatures w14:val="none"/>
              </w:rPr>
              <w:t xml:space="preserve">spect → </w:t>
            </w:r>
            <w:r w:rsidR="00EA31B9" w:rsidRPr="001B12C0">
              <w:rPr>
                <w:rFonts w:ascii="Times New Roman" w:eastAsia="Times New Roman" w:hAnsi="Times New Roman" w:cs="Times New Roman"/>
                <w:b/>
                <w:bCs/>
                <w:i/>
                <w:iCs/>
                <w:color w:val="000000"/>
                <w:kern w:val="0"/>
                <w:sz w:val="24"/>
                <w:szCs w:val="24"/>
                <w:lang w:eastAsia="en-GB"/>
                <w14:ligatures w14:val="none"/>
              </w:rPr>
              <w:t>S</w:t>
            </w:r>
            <w:r w:rsidRPr="001B12C0">
              <w:rPr>
                <w:rFonts w:ascii="Times New Roman" w:eastAsia="Times New Roman" w:hAnsi="Times New Roman" w:cs="Times New Roman"/>
                <w:b/>
                <w:bCs/>
                <w:i/>
                <w:iCs/>
                <w:color w:val="000000"/>
                <w:kern w:val="0"/>
                <w:sz w:val="24"/>
                <w:szCs w:val="24"/>
                <w:lang w:eastAsia="en-GB"/>
                <w14:ligatures w14:val="none"/>
              </w:rPr>
              <w:t xml:space="preserve">leep </w:t>
            </w:r>
            <w:r w:rsidR="00EA31B9" w:rsidRPr="001B12C0">
              <w:rPr>
                <w:rFonts w:ascii="Times New Roman" w:eastAsia="Times New Roman" w:hAnsi="Times New Roman" w:cs="Times New Roman"/>
                <w:b/>
                <w:bCs/>
                <w:i/>
                <w:iCs/>
                <w:color w:val="000000"/>
                <w:kern w:val="0"/>
                <w:sz w:val="24"/>
                <w:szCs w:val="24"/>
                <w:lang w:eastAsia="en-GB"/>
                <w14:ligatures w14:val="none"/>
              </w:rPr>
              <w:t>S</w:t>
            </w:r>
            <w:r w:rsidRPr="001B12C0">
              <w:rPr>
                <w:rFonts w:ascii="Times New Roman" w:eastAsia="Times New Roman" w:hAnsi="Times New Roman" w:cs="Times New Roman"/>
                <w:b/>
                <w:bCs/>
                <w:i/>
                <w:iCs/>
                <w:color w:val="000000"/>
                <w:kern w:val="0"/>
                <w:sz w:val="24"/>
                <w:szCs w:val="24"/>
                <w:lang w:eastAsia="en-GB"/>
                <w14:ligatures w14:val="none"/>
              </w:rPr>
              <w:t xml:space="preserve">hort </w:t>
            </w:r>
            <w:r w:rsidR="00EA31B9" w:rsidRPr="001B12C0">
              <w:rPr>
                <w:rFonts w:ascii="Times New Roman" w:eastAsia="Times New Roman" w:hAnsi="Times New Roman" w:cs="Times New Roman"/>
                <w:b/>
                <w:bCs/>
                <w:i/>
                <w:iCs/>
                <w:color w:val="000000"/>
                <w:kern w:val="0"/>
                <w:sz w:val="24"/>
                <w:szCs w:val="24"/>
                <w:lang w:eastAsia="en-GB"/>
                <w14:ligatures w14:val="none"/>
              </w:rPr>
              <w:t>L</w:t>
            </w:r>
            <w:r w:rsidRPr="001B12C0">
              <w:rPr>
                <w:rFonts w:ascii="Times New Roman" w:eastAsia="Times New Roman" w:hAnsi="Times New Roman" w:cs="Times New Roman"/>
                <w:b/>
                <w:bCs/>
                <w:i/>
                <w:iCs/>
                <w:color w:val="000000"/>
                <w:kern w:val="0"/>
                <w:sz w:val="24"/>
                <w:szCs w:val="24"/>
                <w:lang w:eastAsia="en-GB"/>
                <w14:ligatures w14:val="none"/>
              </w:rPr>
              <w:t xml:space="preserve">ag; </w:t>
            </w:r>
            <w:r w:rsidR="00EA31B9" w:rsidRPr="001B12C0">
              <w:rPr>
                <w:rFonts w:ascii="Times New Roman" w:eastAsia="Times New Roman" w:hAnsi="Times New Roman" w:cs="Times New Roman"/>
                <w:b/>
                <w:bCs/>
                <w:i/>
                <w:iCs/>
                <w:color w:val="000000"/>
                <w:kern w:val="0"/>
                <w:sz w:val="24"/>
                <w:szCs w:val="24"/>
                <w:lang w:eastAsia="en-GB"/>
                <w14:ligatures w14:val="none"/>
              </w:rPr>
              <w:t>S</w:t>
            </w:r>
            <w:r w:rsidRPr="001B12C0">
              <w:rPr>
                <w:rFonts w:ascii="Times New Roman" w:eastAsia="Times New Roman" w:hAnsi="Times New Roman" w:cs="Times New Roman"/>
                <w:b/>
                <w:bCs/>
                <w:i/>
                <w:iCs/>
                <w:color w:val="000000"/>
                <w:kern w:val="0"/>
                <w:sz w:val="24"/>
                <w:szCs w:val="24"/>
                <w:lang w:eastAsia="en-GB"/>
                <w14:ligatures w14:val="none"/>
              </w:rPr>
              <w:t xml:space="preserve">leep → </w:t>
            </w:r>
            <w:r w:rsidR="00EA31B9" w:rsidRPr="001B12C0">
              <w:rPr>
                <w:rFonts w:ascii="Times New Roman" w:eastAsia="Times New Roman" w:hAnsi="Times New Roman" w:cs="Times New Roman"/>
                <w:b/>
                <w:bCs/>
                <w:i/>
                <w:iCs/>
                <w:color w:val="000000"/>
                <w:kern w:val="0"/>
                <w:sz w:val="24"/>
                <w:szCs w:val="24"/>
                <w:lang w:eastAsia="en-GB"/>
                <w14:ligatures w14:val="none"/>
              </w:rPr>
              <w:t>S</w:t>
            </w:r>
            <w:r w:rsidRPr="001B12C0">
              <w:rPr>
                <w:rFonts w:ascii="Times New Roman" w:eastAsia="Times New Roman" w:hAnsi="Times New Roman" w:cs="Times New Roman"/>
                <w:b/>
                <w:bCs/>
                <w:i/>
                <w:iCs/>
                <w:color w:val="000000"/>
                <w:kern w:val="0"/>
                <w:sz w:val="24"/>
                <w:szCs w:val="24"/>
                <w:lang w:eastAsia="en-GB"/>
                <w14:ligatures w14:val="none"/>
              </w:rPr>
              <w:t>elf-</w:t>
            </w:r>
            <w:r w:rsidR="00EA31B9" w:rsidRPr="001B12C0">
              <w:rPr>
                <w:rFonts w:ascii="Times New Roman" w:eastAsia="Times New Roman" w:hAnsi="Times New Roman" w:cs="Times New Roman"/>
                <w:b/>
                <w:bCs/>
                <w:i/>
                <w:iCs/>
                <w:color w:val="000000"/>
                <w:kern w:val="0"/>
                <w:sz w:val="24"/>
                <w:szCs w:val="24"/>
                <w:lang w:eastAsia="en-GB"/>
                <w14:ligatures w14:val="none"/>
              </w:rPr>
              <w:t>A</w:t>
            </w:r>
            <w:r w:rsidRPr="001B12C0">
              <w:rPr>
                <w:rFonts w:ascii="Times New Roman" w:eastAsia="Times New Roman" w:hAnsi="Times New Roman" w:cs="Times New Roman"/>
                <w:b/>
                <w:bCs/>
                <w:i/>
                <w:iCs/>
                <w:color w:val="000000"/>
                <w:kern w:val="0"/>
                <w:sz w:val="24"/>
                <w:szCs w:val="24"/>
                <w:lang w:eastAsia="en-GB"/>
                <w14:ligatures w14:val="none"/>
              </w:rPr>
              <w:t xml:space="preserve">spect </w:t>
            </w:r>
            <w:r w:rsidR="00EA31B9" w:rsidRPr="001B12C0">
              <w:rPr>
                <w:rFonts w:ascii="Times New Roman" w:eastAsia="Times New Roman" w:hAnsi="Times New Roman" w:cs="Times New Roman"/>
                <w:b/>
                <w:bCs/>
                <w:i/>
                <w:iCs/>
                <w:color w:val="000000"/>
                <w:kern w:val="0"/>
                <w:sz w:val="24"/>
                <w:szCs w:val="24"/>
                <w:lang w:eastAsia="en-GB"/>
                <w14:ligatures w14:val="none"/>
              </w:rPr>
              <w:t>L</w:t>
            </w:r>
            <w:r w:rsidRPr="001B12C0">
              <w:rPr>
                <w:rFonts w:ascii="Times New Roman" w:eastAsia="Times New Roman" w:hAnsi="Times New Roman" w:cs="Times New Roman"/>
                <w:b/>
                <w:bCs/>
                <w:i/>
                <w:iCs/>
                <w:color w:val="000000"/>
                <w:kern w:val="0"/>
                <w:sz w:val="24"/>
                <w:szCs w:val="24"/>
                <w:lang w:eastAsia="en-GB"/>
                <w14:ligatures w14:val="none"/>
              </w:rPr>
              <w:t xml:space="preserve">ong </w:t>
            </w:r>
            <w:r w:rsidR="00EA31B9" w:rsidRPr="001B12C0">
              <w:rPr>
                <w:rFonts w:ascii="Times New Roman" w:eastAsia="Times New Roman" w:hAnsi="Times New Roman" w:cs="Times New Roman"/>
                <w:b/>
                <w:bCs/>
                <w:i/>
                <w:iCs/>
                <w:color w:val="000000"/>
                <w:kern w:val="0"/>
                <w:sz w:val="24"/>
                <w:szCs w:val="24"/>
                <w:lang w:eastAsia="en-GB"/>
                <w14:ligatures w14:val="none"/>
              </w:rPr>
              <w:t>L</w:t>
            </w:r>
            <w:r w:rsidRPr="001B12C0">
              <w:rPr>
                <w:rFonts w:ascii="Times New Roman" w:eastAsia="Times New Roman" w:hAnsi="Times New Roman" w:cs="Times New Roman"/>
                <w:b/>
                <w:bCs/>
                <w:i/>
                <w:iCs/>
                <w:color w:val="000000"/>
                <w:kern w:val="0"/>
                <w:sz w:val="24"/>
                <w:szCs w:val="24"/>
                <w:lang w:eastAsia="en-GB"/>
                <w14:ligatures w14:val="none"/>
              </w:rPr>
              <w:t xml:space="preserve">ag) </w:t>
            </w:r>
          </w:p>
          <w:p w14:paraId="7AE8CE95" w14:textId="77777777" w:rsidR="00B54D63" w:rsidRDefault="00B54D63" w:rsidP="003968CA">
            <w:pPr>
              <w:spacing w:after="0" w:line="240" w:lineRule="auto"/>
              <w:jc w:val="center"/>
              <w:rPr>
                <w:rFonts w:ascii="Times New Roman" w:eastAsia="Times New Roman" w:hAnsi="Times New Roman" w:cs="Times New Roman"/>
                <w:b/>
                <w:bCs/>
                <w:i/>
                <w:iCs/>
                <w:color w:val="000000"/>
                <w:kern w:val="0"/>
                <w:sz w:val="24"/>
                <w:szCs w:val="24"/>
                <w:lang w:eastAsia="en-GB"/>
                <w14:ligatures w14:val="none"/>
              </w:rPr>
            </w:pPr>
          </w:p>
          <w:p w14:paraId="51D962B9" w14:textId="0D6C208C" w:rsidR="00E23BCC" w:rsidRPr="001B12C0" w:rsidRDefault="00E23BCC" w:rsidP="003968CA">
            <w:pPr>
              <w:spacing w:after="0" w:line="240" w:lineRule="auto"/>
              <w:jc w:val="center"/>
              <w:rPr>
                <w:rFonts w:ascii="Times New Roman" w:eastAsia="Times New Roman" w:hAnsi="Times New Roman" w:cs="Times New Roman"/>
                <w:b/>
                <w:bCs/>
                <w:i/>
                <w:iCs/>
                <w:color w:val="000000"/>
                <w:kern w:val="0"/>
                <w:sz w:val="24"/>
                <w:szCs w:val="24"/>
                <w:lang w:eastAsia="en-GB"/>
                <w14:ligatures w14:val="none"/>
              </w:rPr>
            </w:pPr>
          </w:p>
        </w:tc>
      </w:tr>
      <w:tr w:rsidR="003968CA" w:rsidRPr="00A034DF" w14:paraId="45D7C350" w14:textId="77777777" w:rsidTr="003E2BA0">
        <w:trPr>
          <w:trHeight w:val="284"/>
        </w:trPr>
        <w:tc>
          <w:tcPr>
            <w:tcW w:w="1846" w:type="dxa"/>
            <w:tcBorders>
              <w:top w:val="nil"/>
              <w:left w:val="nil"/>
              <w:right w:val="nil"/>
            </w:tcBorders>
            <w:noWrap/>
            <w:vAlign w:val="bottom"/>
            <w:hideMark/>
          </w:tcPr>
          <w:p w14:paraId="5D557AA7" w14:textId="77777777" w:rsidR="003968CA" w:rsidRPr="001B12C0" w:rsidRDefault="003968CA" w:rsidP="003968CA">
            <w:pPr>
              <w:spacing w:after="0" w:line="240" w:lineRule="auto"/>
              <w:jc w:val="center"/>
              <w:rPr>
                <w:rFonts w:ascii="Times New Roman" w:eastAsia="Times New Roman" w:hAnsi="Times New Roman" w:cs="Times New Roman"/>
                <w:b/>
                <w:bCs/>
                <w:i/>
                <w:iCs/>
                <w:color w:val="000000"/>
                <w:kern w:val="0"/>
                <w:sz w:val="24"/>
                <w:szCs w:val="24"/>
                <w:lang w:eastAsia="en-GB"/>
                <w14:ligatures w14:val="none"/>
              </w:rPr>
            </w:pPr>
          </w:p>
        </w:tc>
        <w:tc>
          <w:tcPr>
            <w:tcW w:w="1116" w:type="dxa"/>
            <w:tcBorders>
              <w:top w:val="nil"/>
              <w:left w:val="nil"/>
              <w:right w:val="nil"/>
            </w:tcBorders>
            <w:noWrap/>
            <w:vAlign w:val="bottom"/>
            <w:hideMark/>
          </w:tcPr>
          <w:p w14:paraId="334F325C" w14:textId="77777777" w:rsidR="003968CA" w:rsidRPr="001B12C0" w:rsidRDefault="003968CA" w:rsidP="003968CA">
            <w:pPr>
              <w:spacing w:after="0" w:line="240" w:lineRule="auto"/>
              <w:rPr>
                <w:rFonts w:ascii="Times New Roman" w:eastAsia="Times New Roman" w:hAnsi="Times New Roman" w:cs="Times New Roman"/>
                <w:kern w:val="0"/>
                <w:sz w:val="24"/>
                <w:szCs w:val="24"/>
                <w:lang w:eastAsia="en-GB"/>
                <w14:ligatures w14:val="none"/>
              </w:rPr>
            </w:pPr>
          </w:p>
        </w:tc>
        <w:tc>
          <w:tcPr>
            <w:tcW w:w="576" w:type="dxa"/>
            <w:tcBorders>
              <w:top w:val="nil"/>
              <w:left w:val="nil"/>
              <w:right w:val="nil"/>
            </w:tcBorders>
            <w:noWrap/>
            <w:vAlign w:val="bottom"/>
            <w:hideMark/>
          </w:tcPr>
          <w:p w14:paraId="004BB729" w14:textId="77777777" w:rsidR="003968CA" w:rsidRPr="001B12C0" w:rsidRDefault="003968CA" w:rsidP="003968CA">
            <w:pPr>
              <w:spacing w:after="0" w:line="240" w:lineRule="auto"/>
              <w:rPr>
                <w:rFonts w:ascii="Times New Roman" w:eastAsia="Times New Roman" w:hAnsi="Times New Roman" w:cs="Times New Roman"/>
                <w:kern w:val="0"/>
                <w:sz w:val="24"/>
                <w:szCs w:val="24"/>
                <w:lang w:eastAsia="en-GB"/>
                <w14:ligatures w14:val="none"/>
              </w:rPr>
            </w:pPr>
          </w:p>
        </w:tc>
        <w:tc>
          <w:tcPr>
            <w:tcW w:w="636" w:type="dxa"/>
            <w:tcBorders>
              <w:top w:val="nil"/>
              <w:left w:val="nil"/>
              <w:right w:val="nil"/>
            </w:tcBorders>
            <w:noWrap/>
            <w:vAlign w:val="bottom"/>
            <w:hideMark/>
          </w:tcPr>
          <w:p w14:paraId="73BE5B29" w14:textId="77777777" w:rsidR="003968CA" w:rsidRPr="001B12C0" w:rsidRDefault="003968CA" w:rsidP="003968CA">
            <w:pPr>
              <w:spacing w:after="0" w:line="240" w:lineRule="auto"/>
              <w:rPr>
                <w:rFonts w:ascii="Times New Roman" w:eastAsia="Times New Roman" w:hAnsi="Times New Roman" w:cs="Times New Roman"/>
                <w:kern w:val="0"/>
                <w:sz w:val="24"/>
                <w:szCs w:val="24"/>
                <w:lang w:eastAsia="en-GB"/>
                <w14:ligatures w14:val="none"/>
              </w:rPr>
            </w:pPr>
          </w:p>
        </w:tc>
        <w:tc>
          <w:tcPr>
            <w:tcW w:w="1043" w:type="dxa"/>
            <w:tcBorders>
              <w:top w:val="nil"/>
              <w:left w:val="nil"/>
              <w:right w:val="nil"/>
            </w:tcBorders>
            <w:noWrap/>
            <w:vAlign w:val="bottom"/>
            <w:hideMark/>
          </w:tcPr>
          <w:p w14:paraId="68BC27BC" w14:textId="77777777" w:rsidR="003968CA" w:rsidRPr="001B12C0" w:rsidRDefault="003968CA" w:rsidP="003968CA">
            <w:pPr>
              <w:spacing w:after="0" w:line="240" w:lineRule="auto"/>
              <w:rPr>
                <w:rFonts w:ascii="Times New Roman" w:eastAsia="Times New Roman" w:hAnsi="Times New Roman" w:cs="Times New Roman"/>
                <w:kern w:val="0"/>
                <w:sz w:val="24"/>
                <w:szCs w:val="24"/>
                <w:lang w:eastAsia="en-GB"/>
                <w14:ligatures w14:val="none"/>
              </w:rPr>
            </w:pPr>
          </w:p>
        </w:tc>
        <w:tc>
          <w:tcPr>
            <w:tcW w:w="1456" w:type="dxa"/>
            <w:tcBorders>
              <w:top w:val="nil"/>
              <w:left w:val="nil"/>
              <w:right w:val="nil"/>
            </w:tcBorders>
            <w:noWrap/>
            <w:vAlign w:val="bottom"/>
            <w:hideMark/>
          </w:tcPr>
          <w:p w14:paraId="154D387B" w14:textId="77777777" w:rsidR="003968CA" w:rsidRPr="001B12C0" w:rsidRDefault="003968CA" w:rsidP="003968CA">
            <w:pPr>
              <w:spacing w:after="0" w:line="240" w:lineRule="auto"/>
              <w:rPr>
                <w:rFonts w:ascii="Times New Roman" w:eastAsia="Times New Roman" w:hAnsi="Times New Roman" w:cs="Times New Roman"/>
                <w:kern w:val="0"/>
                <w:sz w:val="24"/>
                <w:szCs w:val="24"/>
                <w:lang w:eastAsia="en-GB"/>
                <w14:ligatures w14:val="none"/>
              </w:rPr>
            </w:pPr>
          </w:p>
        </w:tc>
        <w:tc>
          <w:tcPr>
            <w:tcW w:w="884" w:type="dxa"/>
            <w:tcBorders>
              <w:top w:val="nil"/>
              <w:left w:val="nil"/>
              <w:right w:val="nil"/>
            </w:tcBorders>
            <w:noWrap/>
            <w:vAlign w:val="bottom"/>
            <w:hideMark/>
          </w:tcPr>
          <w:p w14:paraId="4E7C90B6" w14:textId="77777777" w:rsidR="003968CA" w:rsidRPr="001B12C0" w:rsidRDefault="003968CA" w:rsidP="003968CA">
            <w:pPr>
              <w:spacing w:after="0" w:line="240" w:lineRule="auto"/>
              <w:rPr>
                <w:rFonts w:ascii="Times New Roman" w:eastAsia="Times New Roman" w:hAnsi="Times New Roman" w:cs="Times New Roman"/>
                <w:kern w:val="0"/>
                <w:sz w:val="24"/>
                <w:szCs w:val="24"/>
                <w:lang w:eastAsia="en-GB"/>
                <w14:ligatures w14:val="none"/>
              </w:rPr>
            </w:pPr>
          </w:p>
        </w:tc>
        <w:tc>
          <w:tcPr>
            <w:tcW w:w="1883" w:type="dxa"/>
            <w:tcBorders>
              <w:top w:val="nil"/>
              <w:left w:val="nil"/>
              <w:right w:val="nil"/>
            </w:tcBorders>
            <w:noWrap/>
            <w:vAlign w:val="bottom"/>
            <w:hideMark/>
          </w:tcPr>
          <w:p w14:paraId="1BC881A4" w14:textId="77777777" w:rsidR="003968CA" w:rsidRPr="001B12C0" w:rsidRDefault="003968CA" w:rsidP="003968CA">
            <w:pPr>
              <w:spacing w:after="0" w:line="240" w:lineRule="auto"/>
              <w:rPr>
                <w:rFonts w:ascii="Times New Roman" w:eastAsia="Times New Roman" w:hAnsi="Times New Roman" w:cs="Times New Roman"/>
                <w:kern w:val="0"/>
                <w:sz w:val="24"/>
                <w:szCs w:val="24"/>
                <w:lang w:eastAsia="en-GB"/>
                <w14:ligatures w14:val="none"/>
              </w:rPr>
            </w:pPr>
          </w:p>
        </w:tc>
        <w:tc>
          <w:tcPr>
            <w:tcW w:w="2449" w:type="dxa"/>
            <w:gridSpan w:val="2"/>
            <w:tcBorders>
              <w:top w:val="nil"/>
              <w:left w:val="nil"/>
              <w:bottom w:val="single" w:sz="4" w:space="0" w:color="auto"/>
              <w:right w:val="nil"/>
            </w:tcBorders>
            <w:noWrap/>
            <w:vAlign w:val="bottom"/>
            <w:hideMark/>
          </w:tcPr>
          <w:p w14:paraId="76223D27"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Auto-regressive Paths</w:t>
            </w:r>
          </w:p>
        </w:tc>
        <w:tc>
          <w:tcPr>
            <w:tcW w:w="2177" w:type="dxa"/>
            <w:gridSpan w:val="2"/>
            <w:tcBorders>
              <w:top w:val="nil"/>
              <w:left w:val="nil"/>
              <w:bottom w:val="single" w:sz="4" w:space="0" w:color="auto"/>
              <w:right w:val="nil"/>
            </w:tcBorders>
            <w:noWrap/>
            <w:vAlign w:val="bottom"/>
            <w:hideMark/>
          </w:tcPr>
          <w:p w14:paraId="1A90F370"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Cross-lagged Paths</w:t>
            </w:r>
          </w:p>
        </w:tc>
      </w:tr>
      <w:tr w:rsidR="003968CA" w:rsidRPr="00A034DF" w14:paraId="4787A4AF" w14:textId="77777777" w:rsidTr="003E2BA0">
        <w:trPr>
          <w:trHeight w:val="298"/>
        </w:trPr>
        <w:tc>
          <w:tcPr>
            <w:tcW w:w="1846" w:type="dxa"/>
            <w:tcBorders>
              <w:top w:val="single" w:sz="4" w:space="0" w:color="auto"/>
              <w:left w:val="nil"/>
              <w:bottom w:val="single" w:sz="4" w:space="0" w:color="auto"/>
              <w:right w:val="nil"/>
            </w:tcBorders>
            <w:noWrap/>
            <w:vAlign w:val="bottom"/>
            <w:hideMark/>
          </w:tcPr>
          <w:p w14:paraId="016CB3AD" w14:textId="77777777" w:rsidR="003968CA" w:rsidRPr="001B12C0" w:rsidRDefault="003968CA" w:rsidP="003968CA">
            <w:pPr>
              <w:spacing w:after="0" w:line="240" w:lineRule="auto"/>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Self-aspect</w:t>
            </w:r>
          </w:p>
        </w:tc>
        <w:tc>
          <w:tcPr>
            <w:tcW w:w="1116" w:type="dxa"/>
            <w:tcBorders>
              <w:top w:val="single" w:sz="4" w:space="0" w:color="auto"/>
              <w:left w:val="nil"/>
              <w:bottom w:val="single" w:sz="4" w:space="0" w:color="auto"/>
              <w:right w:val="nil"/>
            </w:tcBorders>
            <w:noWrap/>
            <w:vAlign w:val="bottom"/>
            <w:hideMark/>
          </w:tcPr>
          <w:p w14:paraId="42359EA2"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X</w:t>
            </w:r>
            <w:r w:rsidRPr="001B12C0">
              <w:rPr>
                <w:rFonts w:ascii="Times New Roman" w:eastAsia="Times New Roman" w:hAnsi="Times New Roman" w:cs="Times New Roman"/>
                <w:color w:val="000000"/>
                <w:kern w:val="0"/>
                <w:sz w:val="24"/>
                <w:szCs w:val="24"/>
                <w:vertAlign w:val="superscript"/>
                <w:lang w:eastAsia="en-GB"/>
                <w14:ligatures w14:val="none"/>
              </w:rPr>
              <w:t>2</w:t>
            </w:r>
          </w:p>
        </w:tc>
        <w:tc>
          <w:tcPr>
            <w:tcW w:w="576" w:type="dxa"/>
            <w:tcBorders>
              <w:top w:val="single" w:sz="4" w:space="0" w:color="auto"/>
              <w:left w:val="nil"/>
              <w:bottom w:val="single" w:sz="4" w:space="0" w:color="auto"/>
              <w:right w:val="nil"/>
            </w:tcBorders>
            <w:noWrap/>
            <w:vAlign w:val="bottom"/>
            <w:hideMark/>
          </w:tcPr>
          <w:p w14:paraId="1E137BD4" w14:textId="77777777" w:rsidR="003968CA" w:rsidRPr="001B12C0" w:rsidRDefault="003968CA" w:rsidP="00A766F3">
            <w:pPr>
              <w:spacing w:after="0" w:line="240" w:lineRule="auto"/>
              <w:jc w:val="center"/>
              <w:rPr>
                <w:rFonts w:ascii="Times New Roman" w:eastAsia="Times New Roman" w:hAnsi="Times New Roman" w:cs="Times New Roman"/>
                <w:i/>
                <w:iCs/>
                <w:color w:val="000000"/>
                <w:kern w:val="0"/>
                <w:sz w:val="24"/>
                <w:szCs w:val="24"/>
                <w:lang w:eastAsia="en-GB"/>
                <w14:ligatures w14:val="none"/>
              </w:rPr>
            </w:pPr>
            <w:proofErr w:type="spellStart"/>
            <w:r w:rsidRPr="001B12C0">
              <w:rPr>
                <w:rFonts w:ascii="Times New Roman" w:eastAsia="Times New Roman" w:hAnsi="Times New Roman" w:cs="Times New Roman"/>
                <w:i/>
                <w:iCs/>
                <w:color w:val="000000"/>
                <w:kern w:val="0"/>
                <w:sz w:val="24"/>
                <w:szCs w:val="24"/>
                <w:lang w:eastAsia="en-GB"/>
                <w14:ligatures w14:val="none"/>
              </w:rPr>
              <w:t>df</w:t>
            </w:r>
            <w:proofErr w:type="spellEnd"/>
          </w:p>
        </w:tc>
        <w:tc>
          <w:tcPr>
            <w:tcW w:w="636" w:type="dxa"/>
            <w:tcBorders>
              <w:top w:val="single" w:sz="4" w:space="0" w:color="auto"/>
              <w:left w:val="nil"/>
              <w:bottom w:val="single" w:sz="4" w:space="0" w:color="auto"/>
              <w:right w:val="nil"/>
            </w:tcBorders>
            <w:noWrap/>
            <w:vAlign w:val="bottom"/>
            <w:hideMark/>
          </w:tcPr>
          <w:p w14:paraId="6C824430"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CFI</w:t>
            </w:r>
          </w:p>
        </w:tc>
        <w:tc>
          <w:tcPr>
            <w:tcW w:w="1043" w:type="dxa"/>
            <w:tcBorders>
              <w:top w:val="single" w:sz="4" w:space="0" w:color="auto"/>
              <w:left w:val="nil"/>
              <w:bottom w:val="single" w:sz="4" w:space="0" w:color="auto"/>
              <w:right w:val="nil"/>
            </w:tcBorders>
            <w:noWrap/>
            <w:vAlign w:val="bottom"/>
            <w:hideMark/>
          </w:tcPr>
          <w:p w14:paraId="5C7ECCE9"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RMSEA</w:t>
            </w:r>
          </w:p>
        </w:tc>
        <w:tc>
          <w:tcPr>
            <w:tcW w:w="1456" w:type="dxa"/>
            <w:tcBorders>
              <w:top w:val="single" w:sz="4" w:space="0" w:color="auto"/>
              <w:left w:val="nil"/>
              <w:bottom w:val="single" w:sz="4" w:space="0" w:color="auto"/>
              <w:right w:val="nil"/>
            </w:tcBorders>
            <w:noWrap/>
            <w:vAlign w:val="bottom"/>
            <w:hideMark/>
          </w:tcPr>
          <w:p w14:paraId="07880102"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90% CI</w:t>
            </w:r>
          </w:p>
        </w:tc>
        <w:tc>
          <w:tcPr>
            <w:tcW w:w="884" w:type="dxa"/>
            <w:tcBorders>
              <w:top w:val="single" w:sz="4" w:space="0" w:color="auto"/>
              <w:left w:val="nil"/>
              <w:bottom w:val="single" w:sz="4" w:space="0" w:color="auto"/>
              <w:right w:val="nil"/>
            </w:tcBorders>
            <w:noWrap/>
            <w:vAlign w:val="bottom"/>
            <w:hideMark/>
          </w:tcPr>
          <w:p w14:paraId="079B4E98"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SRMR</w:t>
            </w:r>
          </w:p>
        </w:tc>
        <w:tc>
          <w:tcPr>
            <w:tcW w:w="1883" w:type="dxa"/>
            <w:tcBorders>
              <w:top w:val="single" w:sz="4" w:space="0" w:color="auto"/>
              <w:left w:val="nil"/>
              <w:bottom w:val="single" w:sz="4" w:space="0" w:color="auto"/>
              <w:right w:val="nil"/>
            </w:tcBorders>
            <w:noWrap/>
            <w:vAlign w:val="bottom"/>
            <w:hideMark/>
          </w:tcPr>
          <w:p w14:paraId="6C22DEC7" w14:textId="515A302A" w:rsidR="003968CA" w:rsidRPr="001B12C0" w:rsidRDefault="00A60C57"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Pr>
                <w:rFonts w:ascii="Times New Roman" w:eastAsia="Times New Roman" w:hAnsi="Times New Roman" w:cs="Times New Roman"/>
                <w:color w:val="000000"/>
                <w:kern w:val="0"/>
                <w:sz w:val="24"/>
                <w:szCs w:val="24"/>
                <w:lang w:eastAsia="en-GB"/>
                <w14:ligatures w14:val="none"/>
              </w:rPr>
              <w:t>B</w:t>
            </w:r>
            <w:r w:rsidR="00047693">
              <w:rPr>
                <w:rFonts w:ascii="Times New Roman" w:eastAsia="Times New Roman" w:hAnsi="Times New Roman" w:cs="Times New Roman"/>
                <w:color w:val="000000"/>
                <w:kern w:val="0"/>
                <w:sz w:val="24"/>
                <w:szCs w:val="24"/>
                <w:lang w:eastAsia="en-GB"/>
                <w14:ligatures w14:val="none"/>
              </w:rPr>
              <w:t>S COV</w:t>
            </w:r>
          </w:p>
        </w:tc>
        <w:tc>
          <w:tcPr>
            <w:tcW w:w="876" w:type="dxa"/>
            <w:tcBorders>
              <w:top w:val="single" w:sz="4" w:space="0" w:color="auto"/>
              <w:left w:val="nil"/>
              <w:bottom w:val="single" w:sz="4" w:space="0" w:color="auto"/>
              <w:right w:val="nil"/>
            </w:tcBorders>
            <w:noWrap/>
            <w:vAlign w:val="bottom"/>
            <w:hideMark/>
          </w:tcPr>
          <w:p w14:paraId="10C97607"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δ</w:t>
            </w:r>
          </w:p>
        </w:tc>
        <w:tc>
          <w:tcPr>
            <w:tcW w:w="1573" w:type="dxa"/>
            <w:tcBorders>
              <w:top w:val="single" w:sz="4" w:space="0" w:color="auto"/>
              <w:left w:val="nil"/>
              <w:bottom w:val="single" w:sz="4" w:space="0" w:color="auto"/>
              <w:right w:val="nil"/>
            </w:tcBorders>
            <w:noWrap/>
            <w:vAlign w:val="bottom"/>
            <w:hideMark/>
          </w:tcPr>
          <w:p w14:paraId="1BC1963B"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α</w:t>
            </w:r>
          </w:p>
        </w:tc>
        <w:tc>
          <w:tcPr>
            <w:tcW w:w="876" w:type="dxa"/>
            <w:tcBorders>
              <w:top w:val="single" w:sz="4" w:space="0" w:color="auto"/>
              <w:left w:val="nil"/>
              <w:bottom w:val="single" w:sz="4" w:space="0" w:color="auto"/>
              <w:right w:val="nil"/>
            </w:tcBorders>
            <w:noWrap/>
            <w:vAlign w:val="bottom"/>
            <w:hideMark/>
          </w:tcPr>
          <w:p w14:paraId="6CAD04F0"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β</w:t>
            </w:r>
          </w:p>
        </w:tc>
        <w:tc>
          <w:tcPr>
            <w:tcW w:w="1301" w:type="dxa"/>
            <w:tcBorders>
              <w:top w:val="single" w:sz="4" w:space="0" w:color="auto"/>
              <w:left w:val="nil"/>
              <w:bottom w:val="single" w:sz="4" w:space="0" w:color="auto"/>
              <w:right w:val="nil"/>
            </w:tcBorders>
            <w:noWrap/>
            <w:vAlign w:val="bottom"/>
            <w:hideMark/>
          </w:tcPr>
          <w:p w14:paraId="44A34B2C"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γ</w:t>
            </w:r>
          </w:p>
        </w:tc>
      </w:tr>
      <w:tr w:rsidR="003968CA" w:rsidRPr="00A034DF" w14:paraId="577A44BA" w14:textId="77777777" w:rsidTr="003E2BA0">
        <w:trPr>
          <w:trHeight w:val="298"/>
        </w:trPr>
        <w:tc>
          <w:tcPr>
            <w:tcW w:w="1846" w:type="dxa"/>
            <w:tcBorders>
              <w:top w:val="single" w:sz="4" w:space="0" w:color="auto"/>
              <w:left w:val="nil"/>
              <w:bottom w:val="nil"/>
              <w:right w:val="nil"/>
            </w:tcBorders>
            <w:noWrap/>
            <w:vAlign w:val="bottom"/>
            <w:hideMark/>
          </w:tcPr>
          <w:p w14:paraId="39C5B547" w14:textId="77777777" w:rsidR="003968CA" w:rsidRPr="001B12C0" w:rsidRDefault="003968CA" w:rsidP="003968CA">
            <w:pPr>
              <w:spacing w:after="0" w:line="240" w:lineRule="auto"/>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Self-esteem</w:t>
            </w:r>
          </w:p>
        </w:tc>
        <w:tc>
          <w:tcPr>
            <w:tcW w:w="1116" w:type="dxa"/>
            <w:tcBorders>
              <w:top w:val="single" w:sz="4" w:space="0" w:color="auto"/>
              <w:left w:val="nil"/>
              <w:bottom w:val="nil"/>
              <w:right w:val="nil"/>
            </w:tcBorders>
            <w:noWrap/>
            <w:vAlign w:val="bottom"/>
            <w:hideMark/>
          </w:tcPr>
          <w:p w14:paraId="70C82740"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395.61</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576" w:type="dxa"/>
            <w:tcBorders>
              <w:top w:val="single" w:sz="4" w:space="0" w:color="auto"/>
              <w:left w:val="nil"/>
              <w:bottom w:val="nil"/>
              <w:right w:val="nil"/>
            </w:tcBorders>
            <w:noWrap/>
            <w:vAlign w:val="bottom"/>
            <w:hideMark/>
          </w:tcPr>
          <w:p w14:paraId="4996C6DF"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305</w:t>
            </w:r>
          </w:p>
        </w:tc>
        <w:tc>
          <w:tcPr>
            <w:tcW w:w="636" w:type="dxa"/>
            <w:tcBorders>
              <w:top w:val="single" w:sz="4" w:space="0" w:color="auto"/>
              <w:left w:val="nil"/>
              <w:bottom w:val="nil"/>
              <w:right w:val="nil"/>
            </w:tcBorders>
            <w:noWrap/>
            <w:vAlign w:val="bottom"/>
            <w:hideMark/>
          </w:tcPr>
          <w:p w14:paraId="38584655"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0.97</w:t>
            </w:r>
          </w:p>
        </w:tc>
        <w:tc>
          <w:tcPr>
            <w:tcW w:w="1043" w:type="dxa"/>
            <w:tcBorders>
              <w:top w:val="single" w:sz="4" w:space="0" w:color="auto"/>
              <w:left w:val="nil"/>
              <w:bottom w:val="nil"/>
              <w:right w:val="nil"/>
            </w:tcBorders>
            <w:noWrap/>
            <w:vAlign w:val="bottom"/>
            <w:hideMark/>
          </w:tcPr>
          <w:p w14:paraId="2D8F053E"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0.04</w:t>
            </w:r>
          </w:p>
        </w:tc>
        <w:tc>
          <w:tcPr>
            <w:tcW w:w="1456" w:type="dxa"/>
            <w:tcBorders>
              <w:top w:val="single" w:sz="4" w:space="0" w:color="auto"/>
              <w:left w:val="nil"/>
              <w:bottom w:val="nil"/>
              <w:right w:val="nil"/>
            </w:tcBorders>
            <w:noWrap/>
            <w:vAlign w:val="bottom"/>
            <w:hideMark/>
          </w:tcPr>
          <w:p w14:paraId="62C8F79C"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[.027, .049]</w:t>
            </w:r>
          </w:p>
        </w:tc>
        <w:tc>
          <w:tcPr>
            <w:tcW w:w="884" w:type="dxa"/>
            <w:tcBorders>
              <w:top w:val="single" w:sz="4" w:space="0" w:color="auto"/>
              <w:left w:val="nil"/>
              <w:bottom w:val="nil"/>
              <w:right w:val="nil"/>
            </w:tcBorders>
            <w:noWrap/>
            <w:vAlign w:val="bottom"/>
            <w:hideMark/>
          </w:tcPr>
          <w:p w14:paraId="52CFFE94"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0.066</w:t>
            </w:r>
          </w:p>
        </w:tc>
        <w:tc>
          <w:tcPr>
            <w:tcW w:w="1883" w:type="dxa"/>
            <w:tcBorders>
              <w:top w:val="single" w:sz="4" w:space="0" w:color="auto"/>
              <w:left w:val="nil"/>
              <w:bottom w:val="nil"/>
              <w:right w:val="nil"/>
            </w:tcBorders>
            <w:noWrap/>
            <w:vAlign w:val="bottom"/>
            <w:hideMark/>
          </w:tcPr>
          <w:p w14:paraId="1066449E"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0.69</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876" w:type="dxa"/>
            <w:tcBorders>
              <w:top w:val="single" w:sz="4" w:space="0" w:color="auto"/>
              <w:left w:val="nil"/>
              <w:bottom w:val="nil"/>
              <w:right w:val="nil"/>
            </w:tcBorders>
            <w:noWrap/>
            <w:vAlign w:val="bottom"/>
            <w:hideMark/>
          </w:tcPr>
          <w:p w14:paraId="3E631480"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0.18</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1573" w:type="dxa"/>
            <w:tcBorders>
              <w:top w:val="single" w:sz="4" w:space="0" w:color="auto"/>
              <w:left w:val="nil"/>
              <w:bottom w:val="nil"/>
              <w:right w:val="nil"/>
            </w:tcBorders>
            <w:noWrap/>
            <w:vAlign w:val="bottom"/>
            <w:hideMark/>
          </w:tcPr>
          <w:p w14:paraId="7A1647B1"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0.07</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876" w:type="dxa"/>
            <w:tcBorders>
              <w:top w:val="single" w:sz="4" w:space="0" w:color="auto"/>
              <w:left w:val="nil"/>
              <w:bottom w:val="nil"/>
              <w:right w:val="nil"/>
            </w:tcBorders>
            <w:noWrap/>
            <w:vAlign w:val="bottom"/>
            <w:hideMark/>
          </w:tcPr>
          <w:p w14:paraId="43C93F4C"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0.02</w:t>
            </w:r>
          </w:p>
        </w:tc>
        <w:tc>
          <w:tcPr>
            <w:tcW w:w="1301" w:type="dxa"/>
            <w:tcBorders>
              <w:top w:val="single" w:sz="4" w:space="0" w:color="auto"/>
              <w:left w:val="nil"/>
              <w:bottom w:val="nil"/>
              <w:right w:val="nil"/>
            </w:tcBorders>
            <w:noWrap/>
            <w:vAlign w:val="bottom"/>
            <w:hideMark/>
          </w:tcPr>
          <w:p w14:paraId="1A8E12F7"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0.04</w:t>
            </w:r>
          </w:p>
        </w:tc>
      </w:tr>
      <w:tr w:rsidR="003968CA" w:rsidRPr="00A034DF" w14:paraId="7A2B565F" w14:textId="77777777" w:rsidTr="003E2BA0">
        <w:trPr>
          <w:trHeight w:val="298"/>
        </w:trPr>
        <w:tc>
          <w:tcPr>
            <w:tcW w:w="1846" w:type="dxa"/>
            <w:tcBorders>
              <w:top w:val="nil"/>
              <w:left w:val="nil"/>
              <w:bottom w:val="nil"/>
              <w:right w:val="nil"/>
            </w:tcBorders>
            <w:noWrap/>
            <w:vAlign w:val="bottom"/>
            <w:hideMark/>
          </w:tcPr>
          <w:p w14:paraId="08AB79DA" w14:textId="77777777" w:rsidR="003968CA" w:rsidRPr="001B12C0" w:rsidRDefault="003968CA" w:rsidP="003968CA">
            <w:pPr>
              <w:spacing w:after="0" w:line="240" w:lineRule="auto"/>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Self-compassion</w:t>
            </w:r>
          </w:p>
        </w:tc>
        <w:tc>
          <w:tcPr>
            <w:tcW w:w="1116" w:type="dxa"/>
            <w:tcBorders>
              <w:top w:val="nil"/>
              <w:left w:val="nil"/>
              <w:bottom w:val="nil"/>
              <w:right w:val="nil"/>
            </w:tcBorders>
            <w:noWrap/>
            <w:vAlign w:val="bottom"/>
            <w:hideMark/>
          </w:tcPr>
          <w:p w14:paraId="356E5159"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422.02</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576" w:type="dxa"/>
            <w:tcBorders>
              <w:top w:val="nil"/>
              <w:left w:val="nil"/>
              <w:bottom w:val="nil"/>
              <w:right w:val="nil"/>
            </w:tcBorders>
            <w:noWrap/>
            <w:vAlign w:val="bottom"/>
            <w:hideMark/>
          </w:tcPr>
          <w:p w14:paraId="6433A32A"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305</w:t>
            </w:r>
          </w:p>
        </w:tc>
        <w:tc>
          <w:tcPr>
            <w:tcW w:w="636" w:type="dxa"/>
            <w:tcBorders>
              <w:top w:val="nil"/>
              <w:left w:val="nil"/>
              <w:bottom w:val="nil"/>
              <w:right w:val="nil"/>
            </w:tcBorders>
            <w:noWrap/>
            <w:vAlign w:val="bottom"/>
            <w:hideMark/>
          </w:tcPr>
          <w:p w14:paraId="2C076850"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0.94</w:t>
            </w:r>
          </w:p>
        </w:tc>
        <w:tc>
          <w:tcPr>
            <w:tcW w:w="1043" w:type="dxa"/>
            <w:tcBorders>
              <w:top w:val="nil"/>
              <w:left w:val="nil"/>
              <w:bottom w:val="nil"/>
              <w:right w:val="nil"/>
            </w:tcBorders>
            <w:noWrap/>
            <w:vAlign w:val="bottom"/>
            <w:hideMark/>
          </w:tcPr>
          <w:p w14:paraId="333987AD"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0.04</w:t>
            </w:r>
          </w:p>
        </w:tc>
        <w:tc>
          <w:tcPr>
            <w:tcW w:w="1456" w:type="dxa"/>
            <w:tcBorders>
              <w:top w:val="nil"/>
              <w:left w:val="nil"/>
              <w:bottom w:val="nil"/>
              <w:right w:val="nil"/>
            </w:tcBorders>
            <w:noWrap/>
            <w:vAlign w:val="bottom"/>
            <w:hideMark/>
          </w:tcPr>
          <w:p w14:paraId="4116BDAE"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[.033, .054]</w:t>
            </w:r>
          </w:p>
        </w:tc>
        <w:tc>
          <w:tcPr>
            <w:tcW w:w="884" w:type="dxa"/>
            <w:tcBorders>
              <w:top w:val="nil"/>
              <w:left w:val="nil"/>
              <w:bottom w:val="nil"/>
              <w:right w:val="nil"/>
            </w:tcBorders>
            <w:noWrap/>
            <w:vAlign w:val="bottom"/>
            <w:hideMark/>
          </w:tcPr>
          <w:p w14:paraId="2077A124"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0.077</w:t>
            </w:r>
          </w:p>
        </w:tc>
        <w:tc>
          <w:tcPr>
            <w:tcW w:w="1883" w:type="dxa"/>
            <w:tcBorders>
              <w:top w:val="nil"/>
              <w:left w:val="nil"/>
              <w:bottom w:val="nil"/>
              <w:right w:val="nil"/>
            </w:tcBorders>
            <w:noWrap/>
            <w:vAlign w:val="bottom"/>
            <w:hideMark/>
          </w:tcPr>
          <w:p w14:paraId="286DAF42"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0.40</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876" w:type="dxa"/>
            <w:tcBorders>
              <w:top w:val="nil"/>
              <w:left w:val="nil"/>
              <w:bottom w:val="nil"/>
              <w:right w:val="nil"/>
            </w:tcBorders>
            <w:noWrap/>
            <w:vAlign w:val="bottom"/>
            <w:hideMark/>
          </w:tcPr>
          <w:p w14:paraId="12E92DE7"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0.14</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1573" w:type="dxa"/>
            <w:tcBorders>
              <w:top w:val="nil"/>
              <w:left w:val="nil"/>
              <w:bottom w:val="nil"/>
              <w:right w:val="nil"/>
            </w:tcBorders>
            <w:noWrap/>
            <w:vAlign w:val="bottom"/>
            <w:hideMark/>
          </w:tcPr>
          <w:p w14:paraId="1692AFDE"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0.07</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876" w:type="dxa"/>
            <w:tcBorders>
              <w:top w:val="nil"/>
              <w:left w:val="nil"/>
              <w:bottom w:val="nil"/>
              <w:right w:val="nil"/>
            </w:tcBorders>
            <w:noWrap/>
            <w:vAlign w:val="bottom"/>
            <w:hideMark/>
          </w:tcPr>
          <w:p w14:paraId="14718CED"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-0.01</w:t>
            </w:r>
          </w:p>
        </w:tc>
        <w:tc>
          <w:tcPr>
            <w:tcW w:w="1301" w:type="dxa"/>
            <w:tcBorders>
              <w:top w:val="nil"/>
              <w:left w:val="nil"/>
              <w:bottom w:val="nil"/>
              <w:right w:val="nil"/>
            </w:tcBorders>
            <w:noWrap/>
            <w:vAlign w:val="bottom"/>
            <w:hideMark/>
          </w:tcPr>
          <w:p w14:paraId="63381931"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0.05</w:t>
            </w:r>
          </w:p>
        </w:tc>
      </w:tr>
      <w:tr w:rsidR="003968CA" w:rsidRPr="00A034DF" w14:paraId="7E1F5979" w14:textId="77777777" w:rsidTr="003E2BA0">
        <w:trPr>
          <w:trHeight w:val="298"/>
        </w:trPr>
        <w:tc>
          <w:tcPr>
            <w:tcW w:w="1846" w:type="dxa"/>
            <w:tcBorders>
              <w:top w:val="nil"/>
              <w:left w:val="nil"/>
              <w:right w:val="nil"/>
            </w:tcBorders>
            <w:noWrap/>
            <w:vAlign w:val="bottom"/>
            <w:hideMark/>
          </w:tcPr>
          <w:p w14:paraId="6B9D7817" w14:textId="77777777" w:rsidR="003968CA" w:rsidRPr="001B12C0" w:rsidRDefault="003968CA" w:rsidP="003968CA">
            <w:pPr>
              <w:spacing w:after="0" w:line="240" w:lineRule="auto"/>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Self-control</w:t>
            </w:r>
          </w:p>
        </w:tc>
        <w:tc>
          <w:tcPr>
            <w:tcW w:w="1116" w:type="dxa"/>
            <w:tcBorders>
              <w:top w:val="nil"/>
              <w:left w:val="nil"/>
              <w:right w:val="nil"/>
            </w:tcBorders>
            <w:noWrap/>
            <w:vAlign w:val="bottom"/>
            <w:hideMark/>
          </w:tcPr>
          <w:p w14:paraId="1314F4AF"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416.10</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576" w:type="dxa"/>
            <w:tcBorders>
              <w:top w:val="nil"/>
              <w:left w:val="nil"/>
              <w:right w:val="nil"/>
            </w:tcBorders>
            <w:noWrap/>
            <w:vAlign w:val="bottom"/>
            <w:hideMark/>
          </w:tcPr>
          <w:p w14:paraId="25FB8776"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305</w:t>
            </w:r>
          </w:p>
        </w:tc>
        <w:tc>
          <w:tcPr>
            <w:tcW w:w="636" w:type="dxa"/>
            <w:tcBorders>
              <w:top w:val="nil"/>
              <w:left w:val="nil"/>
              <w:right w:val="nil"/>
            </w:tcBorders>
            <w:noWrap/>
            <w:vAlign w:val="bottom"/>
            <w:hideMark/>
          </w:tcPr>
          <w:p w14:paraId="3D8881F3"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0.95</w:t>
            </w:r>
          </w:p>
        </w:tc>
        <w:tc>
          <w:tcPr>
            <w:tcW w:w="1043" w:type="dxa"/>
            <w:tcBorders>
              <w:top w:val="nil"/>
              <w:left w:val="nil"/>
              <w:right w:val="nil"/>
            </w:tcBorders>
            <w:noWrap/>
            <w:vAlign w:val="bottom"/>
            <w:hideMark/>
          </w:tcPr>
          <w:p w14:paraId="38EE1714"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0.04</w:t>
            </w:r>
          </w:p>
        </w:tc>
        <w:tc>
          <w:tcPr>
            <w:tcW w:w="1456" w:type="dxa"/>
            <w:tcBorders>
              <w:top w:val="nil"/>
              <w:left w:val="nil"/>
              <w:right w:val="nil"/>
            </w:tcBorders>
            <w:noWrap/>
            <w:vAlign w:val="bottom"/>
            <w:hideMark/>
          </w:tcPr>
          <w:p w14:paraId="20F81EE7"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[.032, .053]</w:t>
            </w:r>
          </w:p>
        </w:tc>
        <w:tc>
          <w:tcPr>
            <w:tcW w:w="884" w:type="dxa"/>
            <w:tcBorders>
              <w:top w:val="nil"/>
              <w:left w:val="nil"/>
              <w:right w:val="nil"/>
            </w:tcBorders>
            <w:noWrap/>
            <w:vAlign w:val="bottom"/>
            <w:hideMark/>
          </w:tcPr>
          <w:p w14:paraId="69C64614"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0.084</w:t>
            </w:r>
          </w:p>
        </w:tc>
        <w:tc>
          <w:tcPr>
            <w:tcW w:w="1883" w:type="dxa"/>
            <w:tcBorders>
              <w:top w:val="nil"/>
              <w:left w:val="nil"/>
              <w:right w:val="nil"/>
            </w:tcBorders>
            <w:noWrap/>
            <w:vAlign w:val="bottom"/>
            <w:hideMark/>
          </w:tcPr>
          <w:p w14:paraId="767B5603"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0.53</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876" w:type="dxa"/>
            <w:tcBorders>
              <w:top w:val="nil"/>
              <w:left w:val="nil"/>
              <w:right w:val="nil"/>
            </w:tcBorders>
            <w:noWrap/>
            <w:vAlign w:val="bottom"/>
            <w:hideMark/>
          </w:tcPr>
          <w:p w14:paraId="749FAEBE"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0.15</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1573" w:type="dxa"/>
            <w:tcBorders>
              <w:top w:val="nil"/>
              <w:left w:val="nil"/>
              <w:right w:val="nil"/>
            </w:tcBorders>
            <w:noWrap/>
            <w:vAlign w:val="bottom"/>
            <w:hideMark/>
          </w:tcPr>
          <w:p w14:paraId="2CFFA064"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0.08</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876" w:type="dxa"/>
            <w:tcBorders>
              <w:top w:val="nil"/>
              <w:left w:val="nil"/>
              <w:right w:val="nil"/>
            </w:tcBorders>
            <w:noWrap/>
            <w:vAlign w:val="bottom"/>
            <w:hideMark/>
          </w:tcPr>
          <w:p w14:paraId="65B8EF6C"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-0.03</w:t>
            </w:r>
          </w:p>
        </w:tc>
        <w:tc>
          <w:tcPr>
            <w:tcW w:w="1301" w:type="dxa"/>
            <w:tcBorders>
              <w:top w:val="nil"/>
              <w:left w:val="nil"/>
              <w:right w:val="nil"/>
            </w:tcBorders>
            <w:noWrap/>
            <w:vAlign w:val="bottom"/>
            <w:hideMark/>
          </w:tcPr>
          <w:p w14:paraId="02C5ECF0"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0.00</w:t>
            </w:r>
          </w:p>
        </w:tc>
      </w:tr>
      <w:tr w:rsidR="003968CA" w:rsidRPr="00A034DF" w14:paraId="0DE2BBDC" w14:textId="77777777" w:rsidTr="003E2BA0">
        <w:trPr>
          <w:trHeight w:val="298"/>
        </w:trPr>
        <w:tc>
          <w:tcPr>
            <w:tcW w:w="1846" w:type="dxa"/>
            <w:tcBorders>
              <w:top w:val="nil"/>
              <w:left w:val="nil"/>
              <w:bottom w:val="single" w:sz="4" w:space="0" w:color="auto"/>
              <w:right w:val="nil"/>
            </w:tcBorders>
            <w:noWrap/>
            <w:vAlign w:val="bottom"/>
            <w:hideMark/>
          </w:tcPr>
          <w:p w14:paraId="13B87032" w14:textId="77777777" w:rsidR="003968CA" w:rsidRPr="001B12C0" w:rsidRDefault="003968CA" w:rsidP="003968CA">
            <w:pPr>
              <w:spacing w:after="0" w:line="240" w:lineRule="auto"/>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Self-continuity</w:t>
            </w:r>
          </w:p>
        </w:tc>
        <w:tc>
          <w:tcPr>
            <w:tcW w:w="1116" w:type="dxa"/>
            <w:tcBorders>
              <w:top w:val="nil"/>
              <w:left w:val="nil"/>
              <w:bottom w:val="single" w:sz="4" w:space="0" w:color="auto"/>
              <w:right w:val="nil"/>
            </w:tcBorders>
            <w:noWrap/>
            <w:vAlign w:val="bottom"/>
            <w:hideMark/>
          </w:tcPr>
          <w:p w14:paraId="25B4F4AC"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438.16</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576" w:type="dxa"/>
            <w:tcBorders>
              <w:top w:val="nil"/>
              <w:left w:val="nil"/>
              <w:bottom w:val="single" w:sz="4" w:space="0" w:color="auto"/>
              <w:right w:val="nil"/>
            </w:tcBorders>
            <w:noWrap/>
            <w:vAlign w:val="bottom"/>
            <w:hideMark/>
          </w:tcPr>
          <w:p w14:paraId="2A1B4167"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305</w:t>
            </w:r>
          </w:p>
        </w:tc>
        <w:tc>
          <w:tcPr>
            <w:tcW w:w="636" w:type="dxa"/>
            <w:tcBorders>
              <w:top w:val="nil"/>
              <w:left w:val="nil"/>
              <w:bottom w:val="single" w:sz="4" w:space="0" w:color="auto"/>
              <w:right w:val="nil"/>
            </w:tcBorders>
            <w:noWrap/>
            <w:vAlign w:val="bottom"/>
            <w:hideMark/>
          </w:tcPr>
          <w:p w14:paraId="72A8DADD"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0.95</w:t>
            </w:r>
          </w:p>
        </w:tc>
        <w:tc>
          <w:tcPr>
            <w:tcW w:w="1043" w:type="dxa"/>
            <w:tcBorders>
              <w:top w:val="nil"/>
              <w:left w:val="nil"/>
              <w:bottom w:val="single" w:sz="4" w:space="0" w:color="auto"/>
              <w:right w:val="nil"/>
            </w:tcBorders>
            <w:noWrap/>
            <w:vAlign w:val="bottom"/>
            <w:hideMark/>
          </w:tcPr>
          <w:p w14:paraId="52E1574E"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0.05</w:t>
            </w:r>
          </w:p>
        </w:tc>
        <w:tc>
          <w:tcPr>
            <w:tcW w:w="1456" w:type="dxa"/>
            <w:tcBorders>
              <w:top w:val="nil"/>
              <w:left w:val="nil"/>
              <w:bottom w:val="single" w:sz="4" w:space="0" w:color="auto"/>
              <w:right w:val="nil"/>
            </w:tcBorders>
            <w:noWrap/>
            <w:vAlign w:val="bottom"/>
            <w:hideMark/>
          </w:tcPr>
          <w:p w14:paraId="29DF3177"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[.037, .056]</w:t>
            </w:r>
          </w:p>
        </w:tc>
        <w:tc>
          <w:tcPr>
            <w:tcW w:w="884" w:type="dxa"/>
            <w:tcBorders>
              <w:top w:val="nil"/>
              <w:left w:val="nil"/>
              <w:bottom w:val="single" w:sz="4" w:space="0" w:color="auto"/>
              <w:right w:val="nil"/>
            </w:tcBorders>
            <w:noWrap/>
            <w:vAlign w:val="bottom"/>
            <w:hideMark/>
          </w:tcPr>
          <w:p w14:paraId="72796BCF"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0.064</w:t>
            </w:r>
          </w:p>
        </w:tc>
        <w:tc>
          <w:tcPr>
            <w:tcW w:w="1883" w:type="dxa"/>
            <w:tcBorders>
              <w:top w:val="nil"/>
              <w:left w:val="nil"/>
              <w:bottom w:val="single" w:sz="4" w:space="0" w:color="auto"/>
              <w:right w:val="nil"/>
            </w:tcBorders>
            <w:noWrap/>
            <w:vAlign w:val="bottom"/>
            <w:hideMark/>
          </w:tcPr>
          <w:p w14:paraId="3729CC47"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0.62</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876" w:type="dxa"/>
            <w:tcBorders>
              <w:top w:val="nil"/>
              <w:left w:val="nil"/>
              <w:bottom w:val="single" w:sz="4" w:space="0" w:color="auto"/>
              <w:right w:val="nil"/>
            </w:tcBorders>
            <w:noWrap/>
            <w:vAlign w:val="bottom"/>
            <w:hideMark/>
          </w:tcPr>
          <w:p w14:paraId="598E7ECE"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0.21</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1573" w:type="dxa"/>
            <w:tcBorders>
              <w:top w:val="nil"/>
              <w:left w:val="nil"/>
              <w:bottom w:val="single" w:sz="4" w:space="0" w:color="auto"/>
              <w:right w:val="nil"/>
            </w:tcBorders>
            <w:noWrap/>
            <w:vAlign w:val="bottom"/>
            <w:hideMark/>
          </w:tcPr>
          <w:p w14:paraId="4AA39BD2"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0.08</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876" w:type="dxa"/>
            <w:tcBorders>
              <w:top w:val="nil"/>
              <w:left w:val="nil"/>
              <w:bottom w:val="single" w:sz="4" w:space="0" w:color="auto"/>
              <w:right w:val="nil"/>
            </w:tcBorders>
            <w:noWrap/>
            <w:vAlign w:val="bottom"/>
            <w:hideMark/>
          </w:tcPr>
          <w:p w14:paraId="019DB237"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0.01</w:t>
            </w:r>
          </w:p>
        </w:tc>
        <w:tc>
          <w:tcPr>
            <w:tcW w:w="1301" w:type="dxa"/>
            <w:tcBorders>
              <w:top w:val="nil"/>
              <w:left w:val="nil"/>
              <w:bottom w:val="single" w:sz="4" w:space="0" w:color="auto"/>
              <w:right w:val="nil"/>
            </w:tcBorders>
            <w:noWrap/>
            <w:vAlign w:val="bottom"/>
            <w:hideMark/>
          </w:tcPr>
          <w:p w14:paraId="19CAA32D"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0.04</w:t>
            </w:r>
          </w:p>
        </w:tc>
      </w:tr>
      <w:tr w:rsidR="003968CA" w:rsidRPr="00A034DF" w14:paraId="46DDADF3" w14:textId="77777777" w:rsidTr="003E2BA0">
        <w:trPr>
          <w:trHeight w:val="284"/>
        </w:trPr>
        <w:tc>
          <w:tcPr>
            <w:tcW w:w="1846" w:type="dxa"/>
            <w:tcBorders>
              <w:top w:val="single" w:sz="4" w:space="0" w:color="auto"/>
              <w:left w:val="nil"/>
              <w:bottom w:val="nil"/>
              <w:right w:val="nil"/>
            </w:tcBorders>
            <w:noWrap/>
            <w:vAlign w:val="bottom"/>
            <w:hideMark/>
          </w:tcPr>
          <w:p w14:paraId="4E4DA2FA" w14:textId="77777777" w:rsidR="003968CA" w:rsidRPr="001B12C0" w:rsidRDefault="003968CA" w:rsidP="003968CA">
            <w:pPr>
              <w:spacing w:after="0" w:line="240" w:lineRule="auto"/>
              <w:rPr>
                <w:rFonts w:ascii="Times New Roman" w:eastAsia="Times New Roman" w:hAnsi="Times New Roman" w:cs="Times New Roman"/>
                <w:color w:val="000000"/>
                <w:kern w:val="0"/>
                <w:sz w:val="24"/>
                <w:szCs w:val="24"/>
                <w:lang w:eastAsia="en-GB"/>
                <w14:ligatures w14:val="none"/>
              </w:rPr>
            </w:pPr>
          </w:p>
        </w:tc>
        <w:tc>
          <w:tcPr>
            <w:tcW w:w="1116" w:type="dxa"/>
            <w:tcBorders>
              <w:top w:val="single" w:sz="4" w:space="0" w:color="auto"/>
              <w:left w:val="nil"/>
              <w:bottom w:val="nil"/>
              <w:right w:val="nil"/>
            </w:tcBorders>
            <w:noWrap/>
            <w:vAlign w:val="bottom"/>
            <w:hideMark/>
          </w:tcPr>
          <w:p w14:paraId="13722DEC" w14:textId="77777777" w:rsidR="003968CA" w:rsidRPr="001B12C0" w:rsidRDefault="003968CA" w:rsidP="003968CA">
            <w:pPr>
              <w:spacing w:after="0" w:line="240" w:lineRule="auto"/>
              <w:rPr>
                <w:rFonts w:ascii="Times New Roman" w:eastAsia="Times New Roman" w:hAnsi="Times New Roman" w:cs="Times New Roman"/>
                <w:kern w:val="0"/>
                <w:sz w:val="24"/>
                <w:szCs w:val="24"/>
                <w:lang w:eastAsia="en-GB"/>
                <w14:ligatures w14:val="none"/>
              </w:rPr>
            </w:pPr>
          </w:p>
        </w:tc>
        <w:tc>
          <w:tcPr>
            <w:tcW w:w="576" w:type="dxa"/>
            <w:tcBorders>
              <w:top w:val="single" w:sz="4" w:space="0" w:color="auto"/>
              <w:left w:val="nil"/>
              <w:bottom w:val="nil"/>
              <w:right w:val="nil"/>
            </w:tcBorders>
            <w:noWrap/>
            <w:vAlign w:val="bottom"/>
            <w:hideMark/>
          </w:tcPr>
          <w:p w14:paraId="1E58717B" w14:textId="77777777" w:rsidR="003968CA" w:rsidRPr="001B12C0" w:rsidRDefault="003968CA" w:rsidP="003968CA">
            <w:pPr>
              <w:spacing w:after="0" w:line="240" w:lineRule="auto"/>
              <w:rPr>
                <w:rFonts w:ascii="Times New Roman" w:eastAsia="Times New Roman" w:hAnsi="Times New Roman" w:cs="Times New Roman"/>
                <w:kern w:val="0"/>
                <w:sz w:val="24"/>
                <w:szCs w:val="24"/>
                <w:lang w:eastAsia="en-GB"/>
                <w14:ligatures w14:val="none"/>
              </w:rPr>
            </w:pPr>
          </w:p>
        </w:tc>
        <w:tc>
          <w:tcPr>
            <w:tcW w:w="636" w:type="dxa"/>
            <w:tcBorders>
              <w:top w:val="single" w:sz="4" w:space="0" w:color="auto"/>
              <w:left w:val="nil"/>
              <w:bottom w:val="nil"/>
              <w:right w:val="nil"/>
            </w:tcBorders>
            <w:noWrap/>
            <w:vAlign w:val="bottom"/>
            <w:hideMark/>
          </w:tcPr>
          <w:p w14:paraId="42063EBF" w14:textId="77777777" w:rsidR="003968CA" w:rsidRPr="001B12C0" w:rsidRDefault="003968CA" w:rsidP="003968CA">
            <w:pPr>
              <w:spacing w:after="0" w:line="240" w:lineRule="auto"/>
              <w:rPr>
                <w:rFonts w:ascii="Times New Roman" w:eastAsia="Times New Roman" w:hAnsi="Times New Roman" w:cs="Times New Roman"/>
                <w:kern w:val="0"/>
                <w:sz w:val="24"/>
                <w:szCs w:val="24"/>
                <w:lang w:eastAsia="en-GB"/>
                <w14:ligatures w14:val="none"/>
              </w:rPr>
            </w:pPr>
          </w:p>
        </w:tc>
        <w:tc>
          <w:tcPr>
            <w:tcW w:w="1043" w:type="dxa"/>
            <w:tcBorders>
              <w:top w:val="single" w:sz="4" w:space="0" w:color="auto"/>
              <w:left w:val="nil"/>
              <w:bottom w:val="nil"/>
              <w:right w:val="nil"/>
            </w:tcBorders>
            <w:noWrap/>
            <w:vAlign w:val="bottom"/>
            <w:hideMark/>
          </w:tcPr>
          <w:p w14:paraId="04A1EEAC" w14:textId="77777777" w:rsidR="003968CA" w:rsidRPr="001B12C0" w:rsidRDefault="003968CA" w:rsidP="003968CA">
            <w:pPr>
              <w:spacing w:after="0" w:line="240" w:lineRule="auto"/>
              <w:rPr>
                <w:rFonts w:ascii="Times New Roman" w:eastAsia="Times New Roman" w:hAnsi="Times New Roman" w:cs="Times New Roman"/>
                <w:kern w:val="0"/>
                <w:sz w:val="24"/>
                <w:szCs w:val="24"/>
                <w:lang w:eastAsia="en-GB"/>
                <w14:ligatures w14:val="none"/>
              </w:rPr>
            </w:pPr>
          </w:p>
        </w:tc>
        <w:tc>
          <w:tcPr>
            <w:tcW w:w="1456" w:type="dxa"/>
            <w:tcBorders>
              <w:top w:val="single" w:sz="4" w:space="0" w:color="auto"/>
              <w:left w:val="nil"/>
              <w:bottom w:val="nil"/>
              <w:right w:val="nil"/>
            </w:tcBorders>
            <w:noWrap/>
            <w:vAlign w:val="bottom"/>
            <w:hideMark/>
          </w:tcPr>
          <w:p w14:paraId="534DE253" w14:textId="77777777" w:rsidR="003968CA" w:rsidRPr="001B12C0" w:rsidRDefault="003968CA" w:rsidP="003968CA">
            <w:pPr>
              <w:spacing w:after="0" w:line="240" w:lineRule="auto"/>
              <w:rPr>
                <w:rFonts w:ascii="Times New Roman" w:eastAsia="Times New Roman" w:hAnsi="Times New Roman" w:cs="Times New Roman"/>
                <w:kern w:val="0"/>
                <w:sz w:val="24"/>
                <w:szCs w:val="24"/>
                <w:lang w:eastAsia="en-GB"/>
                <w14:ligatures w14:val="none"/>
              </w:rPr>
            </w:pPr>
          </w:p>
        </w:tc>
        <w:tc>
          <w:tcPr>
            <w:tcW w:w="884" w:type="dxa"/>
            <w:tcBorders>
              <w:top w:val="single" w:sz="4" w:space="0" w:color="auto"/>
              <w:left w:val="nil"/>
              <w:bottom w:val="nil"/>
              <w:right w:val="nil"/>
            </w:tcBorders>
            <w:noWrap/>
            <w:vAlign w:val="bottom"/>
            <w:hideMark/>
          </w:tcPr>
          <w:p w14:paraId="6DF05993" w14:textId="77777777" w:rsidR="003968CA" w:rsidRPr="001B12C0" w:rsidRDefault="003968CA" w:rsidP="003968CA">
            <w:pPr>
              <w:spacing w:after="0" w:line="240" w:lineRule="auto"/>
              <w:rPr>
                <w:rFonts w:ascii="Times New Roman" w:eastAsia="Times New Roman" w:hAnsi="Times New Roman" w:cs="Times New Roman"/>
                <w:kern w:val="0"/>
                <w:sz w:val="24"/>
                <w:szCs w:val="24"/>
                <w:lang w:eastAsia="en-GB"/>
                <w14:ligatures w14:val="none"/>
              </w:rPr>
            </w:pPr>
          </w:p>
        </w:tc>
        <w:tc>
          <w:tcPr>
            <w:tcW w:w="1883" w:type="dxa"/>
            <w:tcBorders>
              <w:top w:val="single" w:sz="4" w:space="0" w:color="auto"/>
              <w:left w:val="nil"/>
              <w:bottom w:val="nil"/>
              <w:right w:val="nil"/>
            </w:tcBorders>
            <w:noWrap/>
            <w:vAlign w:val="bottom"/>
            <w:hideMark/>
          </w:tcPr>
          <w:p w14:paraId="38A94AEC" w14:textId="77777777" w:rsidR="003968CA" w:rsidRPr="001B12C0" w:rsidRDefault="003968CA" w:rsidP="003968CA">
            <w:pPr>
              <w:spacing w:after="0" w:line="240" w:lineRule="auto"/>
              <w:rPr>
                <w:rFonts w:ascii="Times New Roman" w:eastAsia="Times New Roman" w:hAnsi="Times New Roman" w:cs="Times New Roman"/>
                <w:kern w:val="0"/>
                <w:sz w:val="24"/>
                <w:szCs w:val="24"/>
                <w:lang w:eastAsia="en-GB"/>
                <w14:ligatures w14:val="none"/>
              </w:rPr>
            </w:pPr>
          </w:p>
        </w:tc>
        <w:tc>
          <w:tcPr>
            <w:tcW w:w="876" w:type="dxa"/>
            <w:tcBorders>
              <w:top w:val="single" w:sz="4" w:space="0" w:color="auto"/>
              <w:left w:val="nil"/>
              <w:bottom w:val="nil"/>
              <w:right w:val="nil"/>
            </w:tcBorders>
            <w:noWrap/>
            <w:vAlign w:val="bottom"/>
            <w:hideMark/>
          </w:tcPr>
          <w:p w14:paraId="51AC1693" w14:textId="77777777" w:rsidR="003968CA" w:rsidRPr="001B12C0" w:rsidRDefault="003968CA" w:rsidP="003968CA">
            <w:pPr>
              <w:spacing w:after="0" w:line="240" w:lineRule="auto"/>
              <w:rPr>
                <w:rFonts w:ascii="Times New Roman" w:eastAsia="Times New Roman" w:hAnsi="Times New Roman" w:cs="Times New Roman"/>
                <w:kern w:val="0"/>
                <w:sz w:val="24"/>
                <w:szCs w:val="24"/>
                <w:lang w:eastAsia="en-GB"/>
                <w14:ligatures w14:val="none"/>
              </w:rPr>
            </w:pPr>
          </w:p>
        </w:tc>
        <w:tc>
          <w:tcPr>
            <w:tcW w:w="1573" w:type="dxa"/>
            <w:tcBorders>
              <w:top w:val="single" w:sz="4" w:space="0" w:color="auto"/>
              <w:left w:val="nil"/>
              <w:bottom w:val="nil"/>
              <w:right w:val="nil"/>
            </w:tcBorders>
            <w:noWrap/>
            <w:vAlign w:val="bottom"/>
            <w:hideMark/>
          </w:tcPr>
          <w:p w14:paraId="51EAF33F" w14:textId="77777777" w:rsidR="003968CA" w:rsidRPr="001B12C0" w:rsidRDefault="003968CA" w:rsidP="003968CA">
            <w:pPr>
              <w:spacing w:after="0" w:line="240" w:lineRule="auto"/>
              <w:rPr>
                <w:rFonts w:ascii="Times New Roman" w:eastAsia="Times New Roman" w:hAnsi="Times New Roman" w:cs="Times New Roman"/>
                <w:kern w:val="0"/>
                <w:sz w:val="24"/>
                <w:szCs w:val="24"/>
                <w:lang w:eastAsia="en-GB"/>
                <w14:ligatures w14:val="none"/>
              </w:rPr>
            </w:pPr>
          </w:p>
        </w:tc>
        <w:tc>
          <w:tcPr>
            <w:tcW w:w="876" w:type="dxa"/>
            <w:tcBorders>
              <w:top w:val="single" w:sz="4" w:space="0" w:color="auto"/>
              <w:left w:val="nil"/>
              <w:bottom w:val="nil"/>
              <w:right w:val="nil"/>
            </w:tcBorders>
            <w:noWrap/>
            <w:vAlign w:val="bottom"/>
            <w:hideMark/>
          </w:tcPr>
          <w:p w14:paraId="3D829CAA" w14:textId="77777777" w:rsidR="003968CA" w:rsidRPr="001B12C0" w:rsidRDefault="003968CA" w:rsidP="003968CA">
            <w:pPr>
              <w:spacing w:after="0" w:line="240" w:lineRule="auto"/>
              <w:rPr>
                <w:rFonts w:ascii="Times New Roman" w:eastAsia="Times New Roman" w:hAnsi="Times New Roman" w:cs="Times New Roman"/>
                <w:kern w:val="0"/>
                <w:sz w:val="24"/>
                <w:szCs w:val="24"/>
                <w:lang w:eastAsia="en-GB"/>
                <w14:ligatures w14:val="none"/>
              </w:rPr>
            </w:pPr>
          </w:p>
        </w:tc>
        <w:tc>
          <w:tcPr>
            <w:tcW w:w="1301" w:type="dxa"/>
            <w:tcBorders>
              <w:top w:val="single" w:sz="4" w:space="0" w:color="auto"/>
              <w:left w:val="nil"/>
              <w:bottom w:val="nil"/>
              <w:right w:val="nil"/>
            </w:tcBorders>
            <w:noWrap/>
            <w:vAlign w:val="bottom"/>
            <w:hideMark/>
          </w:tcPr>
          <w:p w14:paraId="56C10B5C" w14:textId="77777777" w:rsidR="003968CA" w:rsidRPr="001B12C0" w:rsidRDefault="003968CA" w:rsidP="003968CA">
            <w:pPr>
              <w:spacing w:after="0" w:line="240" w:lineRule="auto"/>
              <w:rPr>
                <w:rFonts w:ascii="Times New Roman" w:eastAsia="Times New Roman" w:hAnsi="Times New Roman" w:cs="Times New Roman"/>
                <w:kern w:val="0"/>
                <w:sz w:val="24"/>
                <w:szCs w:val="24"/>
                <w:lang w:eastAsia="en-GB"/>
                <w14:ligatures w14:val="none"/>
              </w:rPr>
            </w:pPr>
          </w:p>
        </w:tc>
      </w:tr>
      <w:tr w:rsidR="003968CA" w:rsidRPr="00A034DF" w14:paraId="2C89F16D" w14:textId="77777777" w:rsidTr="003E2BA0">
        <w:trPr>
          <w:trHeight w:val="284"/>
        </w:trPr>
        <w:tc>
          <w:tcPr>
            <w:tcW w:w="14066" w:type="dxa"/>
            <w:gridSpan w:val="12"/>
            <w:tcBorders>
              <w:top w:val="nil"/>
              <w:left w:val="nil"/>
              <w:bottom w:val="nil"/>
              <w:right w:val="nil"/>
            </w:tcBorders>
            <w:noWrap/>
            <w:vAlign w:val="center"/>
            <w:hideMark/>
          </w:tcPr>
          <w:p w14:paraId="1BCAAD60" w14:textId="77777777" w:rsidR="003968CA" w:rsidRDefault="003968CA" w:rsidP="003968CA">
            <w:pPr>
              <w:spacing w:after="0" w:line="240" w:lineRule="auto"/>
              <w:jc w:val="center"/>
              <w:rPr>
                <w:rFonts w:ascii="Times New Roman" w:eastAsia="Times New Roman" w:hAnsi="Times New Roman" w:cs="Times New Roman"/>
                <w:b/>
                <w:bCs/>
                <w:i/>
                <w:iCs/>
                <w:color w:val="000000"/>
                <w:kern w:val="0"/>
                <w:sz w:val="24"/>
                <w:szCs w:val="24"/>
                <w:lang w:eastAsia="en-GB"/>
                <w14:ligatures w14:val="none"/>
              </w:rPr>
            </w:pPr>
            <w:r w:rsidRPr="001B12C0">
              <w:rPr>
                <w:rFonts w:ascii="Times New Roman" w:eastAsia="Times New Roman" w:hAnsi="Times New Roman" w:cs="Times New Roman"/>
                <w:b/>
                <w:bCs/>
                <w:i/>
                <w:iCs/>
                <w:color w:val="000000"/>
                <w:kern w:val="0"/>
                <w:sz w:val="24"/>
                <w:szCs w:val="24"/>
                <w:lang w:eastAsia="en-GB"/>
                <w14:ligatures w14:val="none"/>
              </w:rPr>
              <w:t>Model 2 (</w:t>
            </w:r>
            <w:r w:rsidR="00EA31B9" w:rsidRPr="001B12C0">
              <w:rPr>
                <w:rFonts w:ascii="Times New Roman" w:eastAsia="Times New Roman" w:hAnsi="Times New Roman" w:cs="Times New Roman"/>
                <w:b/>
                <w:bCs/>
                <w:i/>
                <w:iCs/>
                <w:color w:val="000000"/>
                <w:kern w:val="0"/>
                <w:sz w:val="24"/>
                <w:szCs w:val="24"/>
                <w:lang w:eastAsia="en-GB"/>
                <w14:ligatures w14:val="none"/>
              </w:rPr>
              <w:t>S</w:t>
            </w:r>
            <w:r w:rsidRPr="001B12C0">
              <w:rPr>
                <w:rFonts w:ascii="Times New Roman" w:eastAsia="Times New Roman" w:hAnsi="Times New Roman" w:cs="Times New Roman"/>
                <w:b/>
                <w:bCs/>
                <w:i/>
                <w:iCs/>
                <w:color w:val="000000"/>
                <w:kern w:val="0"/>
                <w:sz w:val="24"/>
                <w:szCs w:val="24"/>
                <w:lang w:eastAsia="en-GB"/>
                <w14:ligatures w14:val="none"/>
              </w:rPr>
              <w:t>elf-</w:t>
            </w:r>
            <w:r w:rsidR="00EA31B9" w:rsidRPr="001B12C0">
              <w:rPr>
                <w:rFonts w:ascii="Times New Roman" w:eastAsia="Times New Roman" w:hAnsi="Times New Roman" w:cs="Times New Roman"/>
                <w:b/>
                <w:bCs/>
                <w:i/>
                <w:iCs/>
                <w:color w:val="000000"/>
                <w:kern w:val="0"/>
                <w:sz w:val="24"/>
                <w:szCs w:val="24"/>
                <w:lang w:eastAsia="en-GB"/>
                <w14:ligatures w14:val="none"/>
              </w:rPr>
              <w:t>A</w:t>
            </w:r>
            <w:r w:rsidRPr="001B12C0">
              <w:rPr>
                <w:rFonts w:ascii="Times New Roman" w:eastAsia="Times New Roman" w:hAnsi="Times New Roman" w:cs="Times New Roman"/>
                <w:b/>
                <w:bCs/>
                <w:i/>
                <w:iCs/>
                <w:color w:val="000000"/>
                <w:kern w:val="0"/>
                <w:sz w:val="24"/>
                <w:szCs w:val="24"/>
                <w:lang w:eastAsia="en-GB"/>
                <w14:ligatures w14:val="none"/>
              </w:rPr>
              <w:t xml:space="preserve">spect → </w:t>
            </w:r>
            <w:r w:rsidR="00EA31B9" w:rsidRPr="001B12C0">
              <w:rPr>
                <w:rFonts w:ascii="Times New Roman" w:eastAsia="Times New Roman" w:hAnsi="Times New Roman" w:cs="Times New Roman"/>
                <w:b/>
                <w:bCs/>
                <w:i/>
                <w:iCs/>
                <w:color w:val="000000"/>
                <w:kern w:val="0"/>
                <w:sz w:val="24"/>
                <w:szCs w:val="24"/>
                <w:lang w:eastAsia="en-GB"/>
                <w14:ligatures w14:val="none"/>
              </w:rPr>
              <w:t>S</w:t>
            </w:r>
            <w:r w:rsidRPr="001B12C0">
              <w:rPr>
                <w:rFonts w:ascii="Times New Roman" w:eastAsia="Times New Roman" w:hAnsi="Times New Roman" w:cs="Times New Roman"/>
                <w:b/>
                <w:bCs/>
                <w:i/>
                <w:iCs/>
                <w:color w:val="000000"/>
                <w:kern w:val="0"/>
                <w:sz w:val="24"/>
                <w:szCs w:val="24"/>
                <w:lang w:eastAsia="en-GB"/>
                <w14:ligatures w14:val="none"/>
              </w:rPr>
              <w:t xml:space="preserve">leep </w:t>
            </w:r>
            <w:r w:rsidR="00EA31B9" w:rsidRPr="001B12C0">
              <w:rPr>
                <w:rFonts w:ascii="Times New Roman" w:eastAsia="Times New Roman" w:hAnsi="Times New Roman" w:cs="Times New Roman"/>
                <w:b/>
                <w:bCs/>
                <w:i/>
                <w:iCs/>
                <w:color w:val="000000"/>
                <w:kern w:val="0"/>
                <w:sz w:val="24"/>
                <w:szCs w:val="24"/>
                <w:lang w:eastAsia="en-GB"/>
                <w14:ligatures w14:val="none"/>
              </w:rPr>
              <w:t>L</w:t>
            </w:r>
            <w:r w:rsidRPr="001B12C0">
              <w:rPr>
                <w:rFonts w:ascii="Times New Roman" w:eastAsia="Times New Roman" w:hAnsi="Times New Roman" w:cs="Times New Roman"/>
                <w:b/>
                <w:bCs/>
                <w:i/>
                <w:iCs/>
                <w:color w:val="000000"/>
                <w:kern w:val="0"/>
                <w:sz w:val="24"/>
                <w:szCs w:val="24"/>
                <w:lang w:eastAsia="en-GB"/>
                <w14:ligatures w14:val="none"/>
              </w:rPr>
              <w:t xml:space="preserve">ong </w:t>
            </w:r>
            <w:r w:rsidR="00EA31B9" w:rsidRPr="001B12C0">
              <w:rPr>
                <w:rFonts w:ascii="Times New Roman" w:eastAsia="Times New Roman" w:hAnsi="Times New Roman" w:cs="Times New Roman"/>
                <w:b/>
                <w:bCs/>
                <w:i/>
                <w:iCs/>
                <w:color w:val="000000"/>
                <w:kern w:val="0"/>
                <w:sz w:val="24"/>
                <w:szCs w:val="24"/>
                <w:lang w:eastAsia="en-GB"/>
                <w14:ligatures w14:val="none"/>
              </w:rPr>
              <w:t>L</w:t>
            </w:r>
            <w:r w:rsidRPr="001B12C0">
              <w:rPr>
                <w:rFonts w:ascii="Times New Roman" w:eastAsia="Times New Roman" w:hAnsi="Times New Roman" w:cs="Times New Roman"/>
                <w:b/>
                <w:bCs/>
                <w:i/>
                <w:iCs/>
                <w:color w:val="000000"/>
                <w:kern w:val="0"/>
                <w:sz w:val="24"/>
                <w:szCs w:val="24"/>
                <w:lang w:eastAsia="en-GB"/>
                <w14:ligatures w14:val="none"/>
              </w:rPr>
              <w:t xml:space="preserve">ag; </w:t>
            </w:r>
            <w:r w:rsidR="00EA31B9" w:rsidRPr="001B12C0">
              <w:rPr>
                <w:rFonts w:ascii="Times New Roman" w:eastAsia="Times New Roman" w:hAnsi="Times New Roman" w:cs="Times New Roman"/>
                <w:b/>
                <w:bCs/>
                <w:i/>
                <w:iCs/>
                <w:color w:val="000000"/>
                <w:kern w:val="0"/>
                <w:sz w:val="24"/>
                <w:szCs w:val="24"/>
                <w:lang w:eastAsia="en-GB"/>
                <w14:ligatures w14:val="none"/>
              </w:rPr>
              <w:t>S</w:t>
            </w:r>
            <w:r w:rsidRPr="001B12C0">
              <w:rPr>
                <w:rFonts w:ascii="Times New Roman" w:eastAsia="Times New Roman" w:hAnsi="Times New Roman" w:cs="Times New Roman"/>
                <w:b/>
                <w:bCs/>
                <w:i/>
                <w:iCs/>
                <w:color w:val="000000"/>
                <w:kern w:val="0"/>
                <w:sz w:val="24"/>
                <w:szCs w:val="24"/>
                <w:lang w:eastAsia="en-GB"/>
                <w14:ligatures w14:val="none"/>
              </w:rPr>
              <w:t xml:space="preserve">leep → </w:t>
            </w:r>
            <w:r w:rsidR="00EA31B9" w:rsidRPr="001B12C0">
              <w:rPr>
                <w:rFonts w:ascii="Times New Roman" w:eastAsia="Times New Roman" w:hAnsi="Times New Roman" w:cs="Times New Roman"/>
                <w:b/>
                <w:bCs/>
                <w:i/>
                <w:iCs/>
                <w:color w:val="000000"/>
                <w:kern w:val="0"/>
                <w:sz w:val="24"/>
                <w:szCs w:val="24"/>
                <w:lang w:eastAsia="en-GB"/>
                <w14:ligatures w14:val="none"/>
              </w:rPr>
              <w:t>S</w:t>
            </w:r>
            <w:r w:rsidRPr="001B12C0">
              <w:rPr>
                <w:rFonts w:ascii="Times New Roman" w:eastAsia="Times New Roman" w:hAnsi="Times New Roman" w:cs="Times New Roman"/>
                <w:b/>
                <w:bCs/>
                <w:i/>
                <w:iCs/>
                <w:color w:val="000000"/>
                <w:kern w:val="0"/>
                <w:sz w:val="24"/>
                <w:szCs w:val="24"/>
                <w:lang w:eastAsia="en-GB"/>
                <w14:ligatures w14:val="none"/>
              </w:rPr>
              <w:t>elf-</w:t>
            </w:r>
            <w:r w:rsidR="00EA31B9" w:rsidRPr="001B12C0">
              <w:rPr>
                <w:rFonts w:ascii="Times New Roman" w:eastAsia="Times New Roman" w:hAnsi="Times New Roman" w:cs="Times New Roman"/>
                <w:b/>
                <w:bCs/>
                <w:i/>
                <w:iCs/>
                <w:color w:val="000000"/>
                <w:kern w:val="0"/>
                <w:sz w:val="24"/>
                <w:szCs w:val="24"/>
                <w:lang w:eastAsia="en-GB"/>
                <w14:ligatures w14:val="none"/>
              </w:rPr>
              <w:t>A</w:t>
            </w:r>
            <w:r w:rsidRPr="001B12C0">
              <w:rPr>
                <w:rFonts w:ascii="Times New Roman" w:eastAsia="Times New Roman" w:hAnsi="Times New Roman" w:cs="Times New Roman"/>
                <w:b/>
                <w:bCs/>
                <w:i/>
                <w:iCs/>
                <w:color w:val="000000"/>
                <w:kern w:val="0"/>
                <w:sz w:val="24"/>
                <w:szCs w:val="24"/>
                <w:lang w:eastAsia="en-GB"/>
                <w14:ligatures w14:val="none"/>
              </w:rPr>
              <w:t xml:space="preserve">spect </w:t>
            </w:r>
            <w:r w:rsidR="00EA31B9" w:rsidRPr="001B12C0">
              <w:rPr>
                <w:rFonts w:ascii="Times New Roman" w:eastAsia="Times New Roman" w:hAnsi="Times New Roman" w:cs="Times New Roman"/>
                <w:b/>
                <w:bCs/>
                <w:i/>
                <w:iCs/>
                <w:color w:val="000000"/>
                <w:kern w:val="0"/>
                <w:sz w:val="24"/>
                <w:szCs w:val="24"/>
                <w:lang w:eastAsia="en-GB"/>
                <w14:ligatures w14:val="none"/>
              </w:rPr>
              <w:t>S</w:t>
            </w:r>
            <w:r w:rsidRPr="001B12C0">
              <w:rPr>
                <w:rFonts w:ascii="Times New Roman" w:eastAsia="Times New Roman" w:hAnsi="Times New Roman" w:cs="Times New Roman"/>
                <w:b/>
                <w:bCs/>
                <w:i/>
                <w:iCs/>
                <w:color w:val="000000"/>
                <w:kern w:val="0"/>
                <w:sz w:val="24"/>
                <w:szCs w:val="24"/>
                <w:lang w:eastAsia="en-GB"/>
                <w14:ligatures w14:val="none"/>
              </w:rPr>
              <w:t xml:space="preserve">hort </w:t>
            </w:r>
            <w:r w:rsidR="00EA31B9" w:rsidRPr="001B12C0">
              <w:rPr>
                <w:rFonts w:ascii="Times New Roman" w:eastAsia="Times New Roman" w:hAnsi="Times New Roman" w:cs="Times New Roman"/>
                <w:b/>
                <w:bCs/>
                <w:i/>
                <w:iCs/>
                <w:color w:val="000000"/>
                <w:kern w:val="0"/>
                <w:sz w:val="24"/>
                <w:szCs w:val="24"/>
                <w:lang w:eastAsia="en-GB"/>
                <w14:ligatures w14:val="none"/>
              </w:rPr>
              <w:t>L</w:t>
            </w:r>
            <w:r w:rsidRPr="001B12C0">
              <w:rPr>
                <w:rFonts w:ascii="Times New Roman" w:eastAsia="Times New Roman" w:hAnsi="Times New Roman" w:cs="Times New Roman"/>
                <w:b/>
                <w:bCs/>
                <w:i/>
                <w:iCs/>
                <w:color w:val="000000"/>
                <w:kern w:val="0"/>
                <w:sz w:val="24"/>
                <w:szCs w:val="24"/>
                <w:lang w:eastAsia="en-GB"/>
                <w14:ligatures w14:val="none"/>
              </w:rPr>
              <w:t xml:space="preserve">ag) </w:t>
            </w:r>
          </w:p>
          <w:p w14:paraId="5EDC0E37" w14:textId="77777777" w:rsidR="00B54D63" w:rsidRDefault="00B54D63" w:rsidP="003968CA">
            <w:pPr>
              <w:spacing w:after="0" w:line="240" w:lineRule="auto"/>
              <w:jc w:val="center"/>
              <w:rPr>
                <w:rFonts w:ascii="Times New Roman" w:eastAsia="Times New Roman" w:hAnsi="Times New Roman" w:cs="Times New Roman"/>
                <w:b/>
                <w:bCs/>
                <w:i/>
                <w:iCs/>
                <w:color w:val="000000"/>
                <w:kern w:val="0"/>
                <w:sz w:val="24"/>
                <w:szCs w:val="24"/>
                <w:lang w:eastAsia="en-GB"/>
                <w14:ligatures w14:val="none"/>
              </w:rPr>
            </w:pPr>
          </w:p>
          <w:p w14:paraId="416721D6" w14:textId="6133C90D" w:rsidR="00E23BCC" w:rsidRPr="001B12C0" w:rsidRDefault="00E23BCC" w:rsidP="003968CA">
            <w:pPr>
              <w:spacing w:after="0" w:line="240" w:lineRule="auto"/>
              <w:jc w:val="center"/>
              <w:rPr>
                <w:rFonts w:ascii="Times New Roman" w:eastAsia="Times New Roman" w:hAnsi="Times New Roman" w:cs="Times New Roman"/>
                <w:b/>
                <w:bCs/>
                <w:i/>
                <w:iCs/>
                <w:color w:val="000000"/>
                <w:kern w:val="0"/>
                <w:sz w:val="24"/>
                <w:szCs w:val="24"/>
                <w:lang w:eastAsia="en-GB"/>
                <w14:ligatures w14:val="none"/>
              </w:rPr>
            </w:pPr>
          </w:p>
        </w:tc>
      </w:tr>
      <w:tr w:rsidR="003968CA" w:rsidRPr="00A034DF" w14:paraId="70DE2B65" w14:textId="77777777" w:rsidTr="003E2BA0">
        <w:trPr>
          <w:trHeight w:val="284"/>
        </w:trPr>
        <w:tc>
          <w:tcPr>
            <w:tcW w:w="1846" w:type="dxa"/>
            <w:tcBorders>
              <w:top w:val="nil"/>
              <w:left w:val="nil"/>
              <w:right w:val="nil"/>
            </w:tcBorders>
            <w:noWrap/>
            <w:vAlign w:val="bottom"/>
            <w:hideMark/>
          </w:tcPr>
          <w:p w14:paraId="42FF9E8A" w14:textId="77777777" w:rsidR="003968CA" w:rsidRPr="001B12C0" w:rsidRDefault="003968CA" w:rsidP="003968CA">
            <w:pPr>
              <w:spacing w:after="0" w:line="240" w:lineRule="auto"/>
              <w:jc w:val="center"/>
              <w:rPr>
                <w:rFonts w:ascii="Times New Roman" w:eastAsia="Times New Roman" w:hAnsi="Times New Roman" w:cs="Times New Roman"/>
                <w:b/>
                <w:bCs/>
                <w:i/>
                <w:iCs/>
                <w:color w:val="000000"/>
                <w:kern w:val="0"/>
                <w:sz w:val="24"/>
                <w:szCs w:val="24"/>
                <w:lang w:eastAsia="en-GB"/>
                <w14:ligatures w14:val="none"/>
              </w:rPr>
            </w:pPr>
          </w:p>
        </w:tc>
        <w:tc>
          <w:tcPr>
            <w:tcW w:w="1116" w:type="dxa"/>
            <w:tcBorders>
              <w:top w:val="nil"/>
              <w:left w:val="nil"/>
              <w:right w:val="nil"/>
            </w:tcBorders>
            <w:noWrap/>
            <w:vAlign w:val="bottom"/>
            <w:hideMark/>
          </w:tcPr>
          <w:p w14:paraId="6371F9F5" w14:textId="77777777" w:rsidR="003968CA" w:rsidRPr="001B12C0" w:rsidRDefault="003968CA" w:rsidP="003968CA">
            <w:pPr>
              <w:spacing w:after="0" w:line="240" w:lineRule="auto"/>
              <w:rPr>
                <w:rFonts w:ascii="Times New Roman" w:eastAsia="Times New Roman" w:hAnsi="Times New Roman" w:cs="Times New Roman"/>
                <w:kern w:val="0"/>
                <w:sz w:val="24"/>
                <w:szCs w:val="24"/>
                <w:lang w:eastAsia="en-GB"/>
                <w14:ligatures w14:val="none"/>
              </w:rPr>
            </w:pPr>
          </w:p>
        </w:tc>
        <w:tc>
          <w:tcPr>
            <w:tcW w:w="576" w:type="dxa"/>
            <w:tcBorders>
              <w:top w:val="nil"/>
              <w:left w:val="nil"/>
              <w:right w:val="nil"/>
            </w:tcBorders>
            <w:noWrap/>
            <w:vAlign w:val="bottom"/>
            <w:hideMark/>
          </w:tcPr>
          <w:p w14:paraId="268F2670" w14:textId="77777777" w:rsidR="003968CA" w:rsidRPr="001B12C0" w:rsidRDefault="003968CA" w:rsidP="003968CA">
            <w:pPr>
              <w:spacing w:after="0" w:line="240" w:lineRule="auto"/>
              <w:rPr>
                <w:rFonts w:ascii="Times New Roman" w:eastAsia="Times New Roman" w:hAnsi="Times New Roman" w:cs="Times New Roman"/>
                <w:kern w:val="0"/>
                <w:sz w:val="24"/>
                <w:szCs w:val="24"/>
                <w:lang w:eastAsia="en-GB"/>
                <w14:ligatures w14:val="none"/>
              </w:rPr>
            </w:pPr>
          </w:p>
        </w:tc>
        <w:tc>
          <w:tcPr>
            <w:tcW w:w="636" w:type="dxa"/>
            <w:tcBorders>
              <w:top w:val="nil"/>
              <w:left w:val="nil"/>
              <w:right w:val="nil"/>
            </w:tcBorders>
            <w:noWrap/>
            <w:vAlign w:val="bottom"/>
            <w:hideMark/>
          </w:tcPr>
          <w:p w14:paraId="5CC268E2" w14:textId="77777777" w:rsidR="003968CA" w:rsidRPr="001B12C0" w:rsidRDefault="003968CA" w:rsidP="003968CA">
            <w:pPr>
              <w:spacing w:after="0" w:line="240" w:lineRule="auto"/>
              <w:rPr>
                <w:rFonts w:ascii="Times New Roman" w:eastAsia="Times New Roman" w:hAnsi="Times New Roman" w:cs="Times New Roman"/>
                <w:kern w:val="0"/>
                <w:sz w:val="24"/>
                <w:szCs w:val="24"/>
                <w:lang w:eastAsia="en-GB"/>
                <w14:ligatures w14:val="none"/>
              </w:rPr>
            </w:pPr>
          </w:p>
        </w:tc>
        <w:tc>
          <w:tcPr>
            <w:tcW w:w="1043" w:type="dxa"/>
            <w:tcBorders>
              <w:top w:val="nil"/>
              <w:left w:val="nil"/>
              <w:right w:val="nil"/>
            </w:tcBorders>
            <w:noWrap/>
            <w:vAlign w:val="bottom"/>
            <w:hideMark/>
          </w:tcPr>
          <w:p w14:paraId="293E89E8" w14:textId="77777777" w:rsidR="003968CA" w:rsidRPr="001B12C0" w:rsidRDefault="003968CA" w:rsidP="003968CA">
            <w:pPr>
              <w:spacing w:after="0" w:line="240" w:lineRule="auto"/>
              <w:rPr>
                <w:rFonts w:ascii="Times New Roman" w:eastAsia="Times New Roman" w:hAnsi="Times New Roman" w:cs="Times New Roman"/>
                <w:kern w:val="0"/>
                <w:sz w:val="24"/>
                <w:szCs w:val="24"/>
                <w:lang w:eastAsia="en-GB"/>
                <w14:ligatures w14:val="none"/>
              </w:rPr>
            </w:pPr>
          </w:p>
        </w:tc>
        <w:tc>
          <w:tcPr>
            <w:tcW w:w="1456" w:type="dxa"/>
            <w:tcBorders>
              <w:top w:val="nil"/>
              <w:left w:val="nil"/>
              <w:right w:val="nil"/>
            </w:tcBorders>
            <w:noWrap/>
            <w:vAlign w:val="bottom"/>
            <w:hideMark/>
          </w:tcPr>
          <w:p w14:paraId="5F3D6105" w14:textId="77777777" w:rsidR="003968CA" w:rsidRPr="001B12C0" w:rsidRDefault="003968CA" w:rsidP="003968CA">
            <w:pPr>
              <w:spacing w:after="0" w:line="240" w:lineRule="auto"/>
              <w:rPr>
                <w:rFonts w:ascii="Times New Roman" w:eastAsia="Times New Roman" w:hAnsi="Times New Roman" w:cs="Times New Roman"/>
                <w:kern w:val="0"/>
                <w:sz w:val="24"/>
                <w:szCs w:val="24"/>
                <w:lang w:eastAsia="en-GB"/>
                <w14:ligatures w14:val="none"/>
              </w:rPr>
            </w:pPr>
          </w:p>
        </w:tc>
        <w:tc>
          <w:tcPr>
            <w:tcW w:w="884" w:type="dxa"/>
            <w:tcBorders>
              <w:top w:val="nil"/>
              <w:left w:val="nil"/>
              <w:right w:val="nil"/>
            </w:tcBorders>
            <w:noWrap/>
            <w:vAlign w:val="bottom"/>
            <w:hideMark/>
          </w:tcPr>
          <w:p w14:paraId="50BFF18E" w14:textId="77777777" w:rsidR="003968CA" w:rsidRPr="001B12C0" w:rsidRDefault="003968CA" w:rsidP="003968CA">
            <w:pPr>
              <w:spacing w:after="0" w:line="240" w:lineRule="auto"/>
              <w:rPr>
                <w:rFonts w:ascii="Times New Roman" w:eastAsia="Times New Roman" w:hAnsi="Times New Roman" w:cs="Times New Roman"/>
                <w:kern w:val="0"/>
                <w:sz w:val="24"/>
                <w:szCs w:val="24"/>
                <w:lang w:eastAsia="en-GB"/>
                <w14:ligatures w14:val="none"/>
              </w:rPr>
            </w:pPr>
          </w:p>
        </w:tc>
        <w:tc>
          <w:tcPr>
            <w:tcW w:w="1883" w:type="dxa"/>
            <w:tcBorders>
              <w:top w:val="nil"/>
              <w:left w:val="nil"/>
              <w:right w:val="nil"/>
            </w:tcBorders>
            <w:noWrap/>
            <w:vAlign w:val="bottom"/>
            <w:hideMark/>
          </w:tcPr>
          <w:p w14:paraId="6EA2AE46" w14:textId="77777777" w:rsidR="003968CA" w:rsidRPr="001B12C0" w:rsidRDefault="003968CA" w:rsidP="003968CA">
            <w:pPr>
              <w:spacing w:after="0" w:line="240" w:lineRule="auto"/>
              <w:rPr>
                <w:rFonts w:ascii="Times New Roman" w:eastAsia="Times New Roman" w:hAnsi="Times New Roman" w:cs="Times New Roman"/>
                <w:kern w:val="0"/>
                <w:sz w:val="24"/>
                <w:szCs w:val="24"/>
                <w:lang w:eastAsia="en-GB"/>
                <w14:ligatures w14:val="none"/>
              </w:rPr>
            </w:pPr>
          </w:p>
        </w:tc>
        <w:tc>
          <w:tcPr>
            <w:tcW w:w="2449" w:type="dxa"/>
            <w:gridSpan w:val="2"/>
            <w:tcBorders>
              <w:top w:val="nil"/>
              <w:left w:val="nil"/>
              <w:bottom w:val="single" w:sz="4" w:space="0" w:color="auto"/>
              <w:right w:val="nil"/>
            </w:tcBorders>
            <w:noWrap/>
            <w:vAlign w:val="bottom"/>
            <w:hideMark/>
          </w:tcPr>
          <w:p w14:paraId="72049D87"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Auto-regressive Paths</w:t>
            </w:r>
          </w:p>
        </w:tc>
        <w:tc>
          <w:tcPr>
            <w:tcW w:w="2177" w:type="dxa"/>
            <w:gridSpan w:val="2"/>
            <w:tcBorders>
              <w:top w:val="nil"/>
              <w:left w:val="nil"/>
              <w:bottom w:val="single" w:sz="4" w:space="0" w:color="auto"/>
              <w:right w:val="nil"/>
            </w:tcBorders>
            <w:noWrap/>
            <w:vAlign w:val="bottom"/>
            <w:hideMark/>
          </w:tcPr>
          <w:p w14:paraId="361C25AD"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Cross-lagged Paths</w:t>
            </w:r>
          </w:p>
        </w:tc>
      </w:tr>
      <w:tr w:rsidR="003968CA" w:rsidRPr="00A034DF" w14:paraId="54ABBEAA" w14:textId="77777777" w:rsidTr="003E2BA0">
        <w:trPr>
          <w:trHeight w:val="298"/>
        </w:trPr>
        <w:tc>
          <w:tcPr>
            <w:tcW w:w="1846" w:type="dxa"/>
            <w:tcBorders>
              <w:top w:val="single" w:sz="4" w:space="0" w:color="auto"/>
              <w:left w:val="nil"/>
              <w:bottom w:val="single" w:sz="4" w:space="0" w:color="auto"/>
              <w:right w:val="nil"/>
            </w:tcBorders>
            <w:noWrap/>
            <w:vAlign w:val="bottom"/>
            <w:hideMark/>
          </w:tcPr>
          <w:p w14:paraId="1633C1D2" w14:textId="77777777" w:rsidR="003968CA" w:rsidRPr="001B12C0" w:rsidRDefault="003968CA" w:rsidP="003968CA">
            <w:pPr>
              <w:spacing w:after="0" w:line="240" w:lineRule="auto"/>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Self-aspect</w:t>
            </w:r>
          </w:p>
        </w:tc>
        <w:tc>
          <w:tcPr>
            <w:tcW w:w="1116" w:type="dxa"/>
            <w:tcBorders>
              <w:top w:val="single" w:sz="4" w:space="0" w:color="auto"/>
              <w:left w:val="nil"/>
              <w:bottom w:val="single" w:sz="4" w:space="0" w:color="auto"/>
              <w:right w:val="nil"/>
            </w:tcBorders>
            <w:noWrap/>
            <w:vAlign w:val="bottom"/>
            <w:hideMark/>
          </w:tcPr>
          <w:p w14:paraId="5A9F6024" w14:textId="77777777" w:rsidR="003968CA" w:rsidRPr="001B12C0" w:rsidRDefault="003968CA" w:rsidP="00204948">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X</w:t>
            </w:r>
            <w:r w:rsidRPr="001B12C0">
              <w:rPr>
                <w:rFonts w:ascii="Times New Roman" w:eastAsia="Times New Roman" w:hAnsi="Times New Roman" w:cs="Times New Roman"/>
                <w:color w:val="000000"/>
                <w:kern w:val="0"/>
                <w:sz w:val="24"/>
                <w:szCs w:val="24"/>
                <w:vertAlign w:val="superscript"/>
                <w:lang w:eastAsia="en-GB"/>
                <w14:ligatures w14:val="none"/>
              </w:rPr>
              <w:t>2</w:t>
            </w:r>
          </w:p>
        </w:tc>
        <w:tc>
          <w:tcPr>
            <w:tcW w:w="576" w:type="dxa"/>
            <w:tcBorders>
              <w:top w:val="single" w:sz="4" w:space="0" w:color="auto"/>
              <w:left w:val="nil"/>
              <w:bottom w:val="single" w:sz="4" w:space="0" w:color="auto"/>
              <w:right w:val="nil"/>
            </w:tcBorders>
            <w:noWrap/>
            <w:vAlign w:val="bottom"/>
            <w:hideMark/>
          </w:tcPr>
          <w:p w14:paraId="2F383087" w14:textId="77777777" w:rsidR="003968CA" w:rsidRPr="001B12C0" w:rsidRDefault="003968CA" w:rsidP="00204948">
            <w:pPr>
              <w:spacing w:after="0" w:line="240" w:lineRule="auto"/>
              <w:jc w:val="center"/>
              <w:rPr>
                <w:rFonts w:ascii="Times New Roman" w:eastAsia="Times New Roman" w:hAnsi="Times New Roman" w:cs="Times New Roman"/>
                <w:i/>
                <w:iCs/>
                <w:color w:val="000000"/>
                <w:kern w:val="0"/>
                <w:sz w:val="24"/>
                <w:szCs w:val="24"/>
                <w:lang w:eastAsia="en-GB"/>
                <w14:ligatures w14:val="none"/>
              </w:rPr>
            </w:pPr>
            <w:proofErr w:type="spellStart"/>
            <w:r w:rsidRPr="001B12C0">
              <w:rPr>
                <w:rFonts w:ascii="Times New Roman" w:eastAsia="Times New Roman" w:hAnsi="Times New Roman" w:cs="Times New Roman"/>
                <w:i/>
                <w:iCs/>
                <w:color w:val="000000"/>
                <w:kern w:val="0"/>
                <w:sz w:val="24"/>
                <w:szCs w:val="24"/>
                <w:lang w:eastAsia="en-GB"/>
                <w14:ligatures w14:val="none"/>
              </w:rPr>
              <w:t>df</w:t>
            </w:r>
            <w:proofErr w:type="spellEnd"/>
          </w:p>
        </w:tc>
        <w:tc>
          <w:tcPr>
            <w:tcW w:w="636" w:type="dxa"/>
            <w:tcBorders>
              <w:top w:val="single" w:sz="4" w:space="0" w:color="auto"/>
              <w:left w:val="nil"/>
              <w:bottom w:val="single" w:sz="4" w:space="0" w:color="auto"/>
              <w:right w:val="nil"/>
            </w:tcBorders>
            <w:noWrap/>
            <w:vAlign w:val="bottom"/>
            <w:hideMark/>
          </w:tcPr>
          <w:p w14:paraId="19AA70A7" w14:textId="77777777" w:rsidR="003968CA" w:rsidRPr="001B12C0" w:rsidRDefault="003968CA" w:rsidP="00204948">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CFI</w:t>
            </w:r>
          </w:p>
        </w:tc>
        <w:tc>
          <w:tcPr>
            <w:tcW w:w="1043" w:type="dxa"/>
            <w:tcBorders>
              <w:top w:val="single" w:sz="4" w:space="0" w:color="auto"/>
              <w:left w:val="nil"/>
              <w:bottom w:val="single" w:sz="4" w:space="0" w:color="auto"/>
              <w:right w:val="nil"/>
            </w:tcBorders>
            <w:noWrap/>
            <w:vAlign w:val="bottom"/>
            <w:hideMark/>
          </w:tcPr>
          <w:p w14:paraId="3AB086B1" w14:textId="77777777" w:rsidR="003968CA" w:rsidRPr="001B12C0" w:rsidRDefault="003968CA" w:rsidP="00204948">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RMSEA</w:t>
            </w:r>
          </w:p>
        </w:tc>
        <w:tc>
          <w:tcPr>
            <w:tcW w:w="1456" w:type="dxa"/>
            <w:tcBorders>
              <w:top w:val="single" w:sz="4" w:space="0" w:color="auto"/>
              <w:left w:val="nil"/>
              <w:bottom w:val="single" w:sz="4" w:space="0" w:color="auto"/>
              <w:right w:val="nil"/>
            </w:tcBorders>
            <w:noWrap/>
            <w:vAlign w:val="bottom"/>
            <w:hideMark/>
          </w:tcPr>
          <w:p w14:paraId="212C0DD8" w14:textId="77777777" w:rsidR="003968CA" w:rsidRPr="001B12C0" w:rsidRDefault="003968CA" w:rsidP="00204948">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90% CI</w:t>
            </w:r>
          </w:p>
        </w:tc>
        <w:tc>
          <w:tcPr>
            <w:tcW w:w="884" w:type="dxa"/>
            <w:tcBorders>
              <w:top w:val="single" w:sz="4" w:space="0" w:color="auto"/>
              <w:left w:val="nil"/>
              <w:bottom w:val="single" w:sz="4" w:space="0" w:color="auto"/>
              <w:right w:val="nil"/>
            </w:tcBorders>
            <w:noWrap/>
            <w:vAlign w:val="bottom"/>
            <w:hideMark/>
          </w:tcPr>
          <w:p w14:paraId="321BCD45" w14:textId="77777777" w:rsidR="003968CA" w:rsidRPr="001B12C0" w:rsidRDefault="003968CA" w:rsidP="00204948">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SRMR</w:t>
            </w:r>
          </w:p>
        </w:tc>
        <w:tc>
          <w:tcPr>
            <w:tcW w:w="1883" w:type="dxa"/>
            <w:tcBorders>
              <w:top w:val="single" w:sz="4" w:space="0" w:color="auto"/>
              <w:left w:val="nil"/>
              <w:bottom w:val="single" w:sz="4" w:space="0" w:color="auto"/>
              <w:right w:val="nil"/>
            </w:tcBorders>
            <w:noWrap/>
            <w:vAlign w:val="bottom"/>
            <w:hideMark/>
          </w:tcPr>
          <w:p w14:paraId="6F9E9393" w14:textId="0BF6AEE0" w:rsidR="003968CA" w:rsidRPr="001B12C0" w:rsidRDefault="00E23BCC" w:rsidP="00204948">
            <w:pPr>
              <w:spacing w:after="0" w:line="240" w:lineRule="auto"/>
              <w:jc w:val="center"/>
              <w:rPr>
                <w:rFonts w:ascii="Times New Roman" w:eastAsia="Times New Roman" w:hAnsi="Times New Roman" w:cs="Times New Roman"/>
                <w:color w:val="000000"/>
                <w:kern w:val="0"/>
                <w:sz w:val="24"/>
                <w:szCs w:val="24"/>
                <w:lang w:eastAsia="en-GB"/>
                <w14:ligatures w14:val="none"/>
              </w:rPr>
            </w:pPr>
            <w:r>
              <w:rPr>
                <w:rFonts w:ascii="Times New Roman" w:eastAsia="Times New Roman" w:hAnsi="Times New Roman" w:cs="Times New Roman"/>
                <w:color w:val="000000"/>
                <w:kern w:val="0"/>
                <w:sz w:val="24"/>
                <w:szCs w:val="24"/>
                <w:lang w:eastAsia="en-GB"/>
                <w14:ligatures w14:val="none"/>
              </w:rPr>
              <w:t>BS COV</w:t>
            </w:r>
          </w:p>
        </w:tc>
        <w:tc>
          <w:tcPr>
            <w:tcW w:w="876" w:type="dxa"/>
            <w:tcBorders>
              <w:top w:val="single" w:sz="4" w:space="0" w:color="auto"/>
              <w:left w:val="nil"/>
              <w:bottom w:val="single" w:sz="4" w:space="0" w:color="auto"/>
              <w:right w:val="nil"/>
            </w:tcBorders>
            <w:noWrap/>
            <w:vAlign w:val="bottom"/>
            <w:hideMark/>
          </w:tcPr>
          <w:p w14:paraId="3190617E" w14:textId="77777777" w:rsidR="003968CA" w:rsidRPr="001B12C0" w:rsidRDefault="003968CA" w:rsidP="00204948">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δ</w:t>
            </w:r>
          </w:p>
        </w:tc>
        <w:tc>
          <w:tcPr>
            <w:tcW w:w="1573" w:type="dxa"/>
            <w:tcBorders>
              <w:top w:val="single" w:sz="4" w:space="0" w:color="auto"/>
              <w:left w:val="nil"/>
              <w:bottom w:val="single" w:sz="4" w:space="0" w:color="auto"/>
              <w:right w:val="nil"/>
            </w:tcBorders>
            <w:noWrap/>
            <w:vAlign w:val="bottom"/>
            <w:hideMark/>
          </w:tcPr>
          <w:p w14:paraId="0AF8F89E" w14:textId="77777777" w:rsidR="003968CA" w:rsidRPr="001B12C0" w:rsidRDefault="003968CA" w:rsidP="00204948">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α</w:t>
            </w:r>
          </w:p>
        </w:tc>
        <w:tc>
          <w:tcPr>
            <w:tcW w:w="876" w:type="dxa"/>
            <w:tcBorders>
              <w:top w:val="single" w:sz="4" w:space="0" w:color="auto"/>
              <w:left w:val="nil"/>
              <w:bottom w:val="single" w:sz="4" w:space="0" w:color="auto"/>
              <w:right w:val="nil"/>
            </w:tcBorders>
            <w:noWrap/>
            <w:vAlign w:val="bottom"/>
            <w:hideMark/>
          </w:tcPr>
          <w:p w14:paraId="0C6670B6" w14:textId="77777777" w:rsidR="003968CA" w:rsidRPr="001B12C0" w:rsidRDefault="003968CA" w:rsidP="00204948">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β</w:t>
            </w:r>
          </w:p>
        </w:tc>
        <w:tc>
          <w:tcPr>
            <w:tcW w:w="1301" w:type="dxa"/>
            <w:tcBorders>
              <w:top w:val="single" w:sz="4" w:space="0" w:color="auto"/>
              <w:left w:val="nil"/>
              <w:bottom w:val="single" w:sz="4" w:space="0" w:color="auto"/>
              <w:right w:val="nil"/>
            </w:tcBorders>
            <w:noWrap/>
            <w:vAlign w:val="bottom"/>
            <w:hideMark/>
          </w:tcPr>
          <w:p w14:paraId="50FEA925" w14:textId="77777777" w:rsidR="003968CA" w:rsidRPr="001B12C0" w:rsidRDefault="003968CA" w:rsidP="00204948">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γ</w:t>
            </w:r>
          </w:p>
        </w:tc>
      </w:tr>
      <w:tr w:rsidR="003968CA" w:rsidRPr="00A034DF" w14:paraId="1F8FD741" w14:textId="77777777" w:rsidTr="003E2BA0">
        <w:trPr>
          <w:trHeight w:val="298"/>
        </w:trPr>
        <w:tc>
          <w:tcPr>
            <w:tcW w:w="1846" w:type="dxa"/>
            <w:tcBorders>
              <w:top w:val="single" w:sz="4" w:space="0" w:color="auto"/>
              <w:left w:val="nil"/>
              <w:bottom w:val="nil"/>
              <w:right w:val="nil"/>
            </w:tcBorders>
            <w:noWrap/>
            <w:vAlign w:val="bottom"/>
            <w:hideMark/>
          </w:tcPr>
          <w:p w14:paraId="5BBE71DF" w14:textId="77777777" w:rsidR="003968CA" w:rsidRPr="001B12C0" w:rsidRDefault="003968CA" w:rsidP="003968CA">
            <w:pPr>
              <w:spacing w:after="0" w:line="240" w:lineRule="auto"/>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Self-esteem</w:t>
            </w:r>
          </w:p>
        </w:tc>
        <w:tc>
          <w:tcPr>
            <w:tcW w:w="1116" w:type="dxa"/>
            <w:tcBorders>
              <w:top w:val="single" w:sz="4" w:space="0" w:color="auto"/>
              <w:left w:val="nil"/>
              <w:bottom w:val="nil"/>
              <w:right w:val="nil"/>
            </w:tcBorders>
            <w:noWrap/>
            <w:vAlign w:val="bottom"/>
            <w:hideMark/>
          </w:tcPr>
          <w:p w14:paraId="34236A5A"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327.80</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576" w:type="dxa"/>
            <w:tcBorders>
              <w:top w:val="single" w:sz="4" w:space="0" w:color="auto"/>
              <w:left w:val="nil"/>
              <w:bottom w:val="nil"/>
              <w:right w:val="nil"/>
            </w:tcBorders>
            <w:noWrap/>
            <w:vAlign w:val="bottom"/>
            <w:hideMark/>
          </w:tcPr>
          <w:p w14:paraId="4DB3DF94"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257</w:t>
            </w:r>
          </w:p>
        </w:tc>
        <w:tc>
          <w:tcPr>
            <w:tcW w:w="636" w:type="dxa"/>
            <w:tcBorders>
              <w:top w:val="single" w:sz="4" w:space="0" w:color="auto"/>
              <w:left w:val="nil"/>
              <w:bottom w:val="nil"/>
              <w:right w:val="nil"/>
            </w:tcBorders>
            <w:noWrap/>
            <w:vAlign w:val="bottom"/>
            <w:hideMark/>
          </w:tcPr>
          <w:p w14:paraId="0895054A"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0.97</w:t>
            </w:r>
          </w:p>
        </w:tc>
        <w:tc>
          <w:tcPr>
            <w:tcW w:w="1043" w:type="dxa"/>
            <w:tcBorders>
              <w:top w:val="single" w:sz="4" w:space="0" w:color="auto"/>
              <w:left w:val="nil"/>
              <w:bottom w:val="nil"/>
              <w:right w:val="nil"/>
            </w:tcBorders>
            <w:noWrap/>
            <w:vAlign w:val="bottom"/>
            <w:hideMark/>
          </w:tcPr>
          <w:p w14:paraId="57F89729"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0.04</w:t>
            </w:r>
          </w:p>
        </w:tc>
        <w:tc>
          <w:tcPr>
            <w:tcW w:w="1456" w:type="dxa"/>
            <w:tcBorders>
              <w:top w:val="single" w:sz="4" w:space="0" w:color="auto"/>
              <w:left w:val="nil"/>
              <w:bottom w:val="nil"/>
              <w:right w:val="nil"/>
            </w:tcBorders>
            <w:noWrap/>
            <w:vAlign w:val="bottom"/>
            <w:hideMark/>
          </w:tcPr>
          <w:p w14:paraId="76CBF155"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[.024, .049]</w:t>
            </w:r>
          </w:p>
        </w:tc>
        <w:tc>
          <w:tcPr>
            <w:tcW w:w="884" w:type="dxa"/>
            <w:tcBorders>
              <w:top w:val="single" w:sz="4" w:space="0" w:color="auto"/>
              <w:left w:val="nil"/>
              <w:bottom w:val="nil"/>
              <w:right w:val="nil"/>
            </w:tcBorders>
            <w:noWrap/>
            <w:vAlign w:val="bottom"/>
            <w:hideMark/>
          </w:tcPr>
          <w:p w14:paraId="08F64A3C" w14:textId="69074E4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w:t>
            </w:r>
            <w:r w:rsidR="004837B3">
              <w:rPr>
                <w:rFonts w:ascii="Times New Roman" w:eastAsia="Times New Roman" w:hAnsi="Times New Roman" w:cs="Times New Roman"/>
                <w:color w:val="000000"/>
                <w:kern w:val="0"/>
                <w:sz w:val="24"/>
                <w:szCs w:val="24"/>
                <w:lang w:eastAsia="en-GB"/>
                <w14:ligatures w14:val="none"/>
              </w:rPr>
              <w:t>61</w:t>
            </w:r>
          </w:p>
        </w:tc>
        <w:tc>
          <w:tcPr>
            <w:tcW w:w="1883" w:type="dxa"/>
            <w:tcBorders>
              <w:top w:val="single" w:sz="4" w:space="0" w:color="auto"/>
              <w:left w:val="nil"/>
              <w:bottom w:val="nil"/>
              <w:right w:val="nil"/>
            </w:tcBorders>
            <w:noWrap/>
            <w:vAlign w:val="bottom"/>
            <w:hideMark/>
          </w:tcPr>
          <w:p w14:paraId="6B8A991D"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0.65</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876" w:type="dxa"/>
            <w:tcBorders>
              <w:top w:val="single" w:sz="4" w:space="0" w:color="auto"/>
              <w:left w:val="nil"/>
              <w:bottom w:val="nil"/>
              <w:right w:val="nil"/>
            </w:tcBorders>
            <w:noWrap/>
            <w:vAlign w:val="bottom"/>
            <w:hideMark/>
          </w:tcPr>
          <w:p w14:paraId="3F20EC04"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0.16</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1573" w:type="dxa"/>
            <w:tcBorders>
              <w:top w:val="single" w:sz="4" w:space="0" w:color="auto"/>
              <w:left w:val="nil"/>
              <w:bottom w:val="nil"/>
              <w:right w:val="nil"/>
            </w:tcBorders>
            <w:noWrap/>
            <w:vAlign w:val="bottom"/>
            <w:hideMark/>
          </w:tcPr>
          <w:p w14:paraId="6D0B204E"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0.07</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876" w:type="dxa"/>
            <w:tcBorders>
              <w:top w:val="single" w:sz="4" w:space="0" w:color="auto"/>
              <w:left w:val="nil"/>
              <w:bottom w:val="nil"/>
              <w:right w:val="nil"/>
            </w:tcBorders>
            <w:noWrap/>
            <w:vAlign w:val="bottom"/>
            <w:hideMark/>
          </w:tcPr>
          <w:p w14:paraId="5EE33BC8"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.21</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1301" w:type="dxa"/>
            <w:tcBorders>
              <w:top w:val="single" w:sz="4" w:space="0" w:color="auto"/>
              <w:left w:val="nil"/>
              <w:bottom w:val="nil"/>
              <w:right w:val="nil"/>
            </w:tcBorders>
            <w:noWrap/>
            <w:vAlign w:val="bottom"/>
            <w:hideMark/>
          </w:tcPr>
          <w:p w14:paraId="4E7953C7"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0.01</w:t>
            </w:r>
          </w:p>
        </w:tc>
      </w:tr>
      <w:tr w:rsidR="003968CA" w:rsidRPr="00A034DF" w14:paraId="37933B05" w14:textId="77777777" w:rsidTr="003E2BA0">
        <w:trPr>
          <w:trHeight w:val="298"/>
        </w:trPr>
        <w:tc>
          <w:tcPr>
            <w:tcW w:w="1846" w:type="dxa"/>
            <w:tcBorders>
              <w:top w:val="nil"/>
              <w:left w:val="nil"/>
              <w:bottom w:val="nil"/>
              <w:right w:val="nil"/>
            </w:tcBorders>
            <w:noWrap/>
            <w:vAlign w:val="bottom"/>
            <w:hideMark/>
          </w:tcPr>
          <w:p w14:paraId="6C41A9E8" w14:textId="77777777" w:rsidR="003968CA" w:rsidRPr="001B12C0" w:rsidRDefault="003968CA" w:rsidP="003968CA">
            <w:pPr>
              <w:spacing w:after="0" w:line="240" w:lineRule="auto"/>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Self-compassion</w:t>
            </w:r>
          </w:p>
        </w:tc>
        <w:tc>
          <w:tcPr>
            <w:tcW w:w="1116" w:type="dxa"/>
            <w:tcBorders>
              <w:top w:val="nil"/>
              <w:left w:val="nil"/>
              <w:bottom w:val="nil"/>
              <w:right w:val="nil"/>
            </w:tcBorders>
            <w:noWrap/>
            <w:vAlign w:val="bottom"/>
            <w:hideMark/>
          </w:tcPr>
          <w:p w14:paraId="2E202C8F"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329.00</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576" w:type="dxa"/>
            <w:tcBorders>
              <w:top w:val="nil"/>
              <w:left w:val="nil"/>
              <w:bottom w:val="nil"/>
              <w:right w:val="nil"/>
            </w:tcBorders>
            <w:noWrap/>
            <w:vAlign w:val="bottom"/>
            <w:hideMark/>
          </w:tcPr>
          <w:p w14:paraId="235A266B"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257</w:t>
            </w:r>
          </w:p>
        </w:tc>
        <w:tc>
          <w:tcPr>
            <w:tcW w:w="636" w:type="dxa"/>
            <w:tcBorders>
              <w:top w:val="nil"/>
              <w:left w:val="nil"/>
              <w:bottom w:val="nil"/>
              <w:right w:val="nil"/>
            </w:tcBorders>
            <w:noWrap/>
            <w:vAlign w:val="bottom"/>
            <w:hideMark/>
          </w:tcPr>
          <w:p w14:paraId="5480A0C0"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0.96</w:t>
            </w:r>
          </w:p>
        </w:tc>
        <w:tc>
          <w:tcPr>
            <w:tcW w:w="1043" w:type="dxa"/>
            <w:tcBorders>
              <w:top w:val="nil"/>
              <w:left w:val="nil"/>
              <w:bottom w:val="nil"/>
              <w:right w:val="nil"/>
            </w:tcBorders>
            <w:noWrap/>
            <w:vAlign w:val="bottom"/>
            <w:hideMark/>
          </w:tcPr>
          <w:p w14:paraId="65A3C355"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0.04</w:t>
            </w:r>
          </w:p>
        </w:tc>
        <w:tc>
          <w:tcPr>
            <w:tcW w:w="1456" w:type="dxa"/>
            <w:tcBorders>
              <w:top w:val="nil"/>
              <w:left w:val="nil"/>
              <w:bottom w:val="nil"/>
              <w:right w:val="nil"/>
            </w:tcBorders>
            <w:noWrap/>
            <w:vAlign w:val="bottom"/>
            <w:hideMark/>
          </w:tcPr>
          <w:p w14:paraId="56898F0F"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[.024, .049]</w:t>
            </w:r>
          </w:p>
        </w:tc>
        <w:tc>
          <w:tcPr>
            <w:tcW w:w="884" w:type="dxa"/>
            <w:tcBorders>
              <w:top w:val="nil"/>
              <w:left w:val="nil"/>
              <w:bottom w:val="nil"/>
              <w:right w:val="nil"/>
            </w:tcBorders>
            <w:noWrap/>
            <w:vAlign w:val="bottom"/>
            <w:hideMark/>
          </w:tcPr>
          <w:p w14:paraId="764223F6"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0.072</w:t>
            </w:r>
          </w:p>
        </w:tc>
        <w:tc>
          <w:tcPr>
            <w:tcW w:w="1883" w:type="dxa"/>
            <w:tcBorders>
              <w:top w:val="nil"/>
              <w:left w:val="nil"/>
              <w:bottom w:val="nil"/>
              <w:right w:val="nil"/>
            </w:tcBorders>
            <w:noWrap/>
            <w:vAlign w:val="bottom"/>
            <w:hideMark/>
          </w:tcPr>
          <w:p w14:paraId="626A9BB0"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0.37</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876" w:type="dxa"/>
            <w:tcBorders>
              <w:top w:val="nil"/>
              <w:left w:val="nil"/>
              <w:bottom w:val="nil"/>
              <w:right w:val="nil"/>
            </w:tcBorders>
            <w:noWrap/>
            <w:vAlign w:val="bottom"/>
            <w:hideMark/>
          </w:tcPr>
          <w:p w14:paraId="2EE38A93"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0.10</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1573" w:type="dxa"/>
            <w:tcBorders>
              <w:top w:val="nil"/>
              <w:left w:val="nil"/>
              <w:bottom w:val="nil"/>
              <w:right w:val="nil"/>
            </w:tcBorders>
            <w:noWrap/>
            <w:vAlign w:val="bottom"/>
            <w:hideMark/>
          </w:tcPr>
          <w:p w14:paraId="6A4808DC"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0.07</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876" w:type="dxa"/>
            <w:tcBorders>
              <w:top w:val="nil"/>
              <w:left w:val="nil"/>
              <w:bottom w:val="nil"/>
              <w:right w:val="nil"/>
            </w:tcBorders>
            <w:noWrap/>
            <w:vAlign w:val="bottom"/>
            <w:hideMark/>
          </w:tcPr>
          <w:p w14:paraId="6888C97E"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0.18</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1301" w:type="dxa"/>
            <w:tcBorders>
              <w:top w:val="nil"/>
              <w:left w:val="nil"/>
              <w:bottom w:val="nil"/>
              <w:right w:val="nil"/>
            </w:tcBorders>
            <w:noWrap/>
            <w:vAlign w:val="bottom"/>
            <w:hideMark/>
          </w:tcPr>
          <w:p w14:paraId="62A6E45A"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0.08</w:t>
            </w:r>
            <w:r w:rsidRPr="001B12C0">
              <w:rPr>
                <w:rFonts w:ascii="Times New Roman" w:eastAsia="Times New Roman" w:hAnsi="Times New Roman" w:cs="Times New Roman"/>
                <w:color w:val="000000"/>
                <w:kern w:val="0"/>
                <w:sz w:val="24"/>
                <w:szCs w:val="24"/>
                <w:vertAlign w:val="superscript"/>
                <w:lang w:eastAsia="en-GB"/>
                <w14:ligatures w14:val="none"/>
              </w:rPr>
              <w:t>*</w:t>
            </w:r>
          </w:p>
        </w:tc>
      </w:tr>
      <w:tr w:rsidR="003968CA" w:rsidRPr="00A034DF" w14:paraId="6168CBD8" w14:textId="77777777" w:rsidTr="003E2BA0">
        <w:trPr>
          <w:trHeight w:val="298"/>
        </w:trPr>
        <w:tc>
          <w:tcPr>
            <w:tcW w:w="1846" w:type="dxa"/>
            <w:tcBorders>
              <w:top w:val="nil"/>
              <w:left w:val="nil"/>
              <w:right w:val="nil"/>
            </w:tcBorders>
            <w:noWrap/>
            <w:vAlign w:val="bottom"/>
            <w:hideMark/>
          </w:tcPr>
          <w:p w14:paraId="264BFEFE" w14:textId="77777777" w:rsidR="003968CA" w:rsidRPr="001B12C0" w:rsidRDefault="003968CA" w:rsidP="003968CA">
            <w:pPr>
              <w:spacing w:after="0" w:line="240" w:lineRule="auto"/>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Self-control</w:t>
            </w:r>
          </w:p>
        </w:tc>
        <w:tc>
          <w:tcPr>
            <w:tcW w:w="1116" w:type="dxa"/>
            <w:tcBorders>
              <w:top w:val="nil"/>
              <w:left w:val="nil"/>
              <w:right w:val="nil"/>
            </w:tcBorders>
            <w:noWrap/>
            <w:vAlign w:val="bottom"/>
            <w:hideMark/>
          </w:tcPr>
          <w:p w14:paraId="4C821763"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344.51</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576" w:type="dxa"/>
            <w:tcBorders>
              <w:top w:val="nil"/>
              <w:left w:val="nil"/>
              <w:right w:val="nil"/>
            </w:tcBorders>
            <w:noWrap/>
            <w:vAlign w:val="bottom"/>
            <w:hideMark/>
          </w:tcPr>
          <w:p w14:paraId="35C804E3"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257</w:t>
            </w:r>
          </w:p>
        </w:tc>
        <w:tc>
          <w:tcPr>
            <w:tcW w:w="636" w:type="dxa"/>
            <w:tcBorders>
              <w:top w:val="nil"/>
              <w:left w:val="nil"/>
              <w:right w:val="nil"/>
            </w:tcBorders>
            <w:noWrap/>
            <w:vAlign w:val="bottom"/>
            <w:hideMark/>
          </w:tcPr>
          <w:p w14:paraId="55703CB9"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0.95</w:t>
            </w:r>
          </w:p>
        </w:tc>
        <w:tc>
          <w:tcPr>
            <w:tcW w:w="1043" w:type="dxa"/>
            <w:tcBorders>
              <w:top w:val="nil"/>
              <w:left w:val="nil"/>
              <w:right w:val="nil"/>
            </w:tcBorders>
            <w:noWrap/>
            <w:vAlign w:val="bottom"/>
            <w:hideMark/>
          </w:tcPr>
          <w:p w14:paraId="4DD67141"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0.04</w:t>
            </w:r>
          </w:p>
        </w:tc>
        <w:tc>
          <w:tcPr>
            <w:tcW w:w="1456" w:type="dxa"/>
            <w:tcBorders>
              <w:top w:val="nil"/>
              <w:left w:val="nil"/>
              <w:right w:val="nil"/>
            </w:tcBorders>
            <w:noWrap/>
            <w:vAlign w:val="bottom"/>
            <w:hideMark/>
          </w:tcPr>
          <w:p w14:paraId="36C3A19B"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[.029, .052]</w:t>
            </w:r>
          </w:p>
        </w:tc>
        <w:tc>
          <w:tcPr>
            <w:tcW w:w="884" w:type="dxa"/>
            <w:tcBorders>
              <w:top w:val="nil"/>
              <w:left w:val="nil"/>
              <w:right w:val="nil"/>
            </w:tcBorders>
            <w:noWrap/>
            <w:vAlign w:val="bottom"/>
            <w:hideMark/>
          </w:tcPr>
          <w:p w14:paraId="0A1B8CBB" w14:textId="20B59A22"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w:t>
            </w:r>
            <w:r w:rsidR="00E8798F">
              <w:rPr>
                <w:rFonts w:ascii="Times New Roman" w:eastAsia="Times New Roman" w:hAnsi="Times New Roman" w:cs="Times New Roman"/>
                <w:color w:val="000000"/>
                <w:kern w:val="0"/>
                <w:sz w:val="24"/>
                <w:szCs w:val="24"/>
                <w:lang w:eastAsia="en-GB"/>
                <w14:ligatures w14:val="none"/>
              </w:rPr>
              <w:t>80</w:t>
            </w:r>
          </w:p>
        </w:tc>
        <w:tc>
          <w:tcPr>
            <w:tcW w:w="1883" w:type="dxa"/>
            <w:tcBorders>
              <w:top w:val="nil"/>
              <w:left w:val="nil"/>
              <w:right w:val="nil"/>
            </w:tcBorders>
            <w:noWrap/>
            <w:vAlign w:val="bottom"/>
            <w:hideMark/>
          </w:tcPr>
          <w:p w14:paraId="5DF2981B"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0.51</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876" w:type="dxa"/>
            <w:tcBorders>
              <w:top w:val="nil"/>
              <w:left w:val="nil"/>
              <w:right w:val="nil"/>
            </w:tcBorders>
            <w:noWrap/>
            <w:vAlign w:val="bottom"/>
            <w:hideMark/>
          </w:tcPr>
          <w:p w14:paraId="3EC22A29"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0.11</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1573" w:type="dxa"/>
            <w:tcBorders>
              <w:top w:val="nil"/>
              <w:left w:val="nil"/>
              <w:right w:val="nil"/>
            </w:tcBorders>
            <w:noWrap/>
            <w:vAlign w:val="bottom"/>
            <w:hideMark/>
          </w:tcPr>
          <w:p w14:paraId="39D84561"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0.07</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876" w:type="dxa"/>
            <w:tcBorders>
              <w:top w:val="nil"/>
              <w:left w:val="nil"/>
              <w:right w:val="nil"/>
            </w:tcBorders>
            <w:noWrap/>
            <w:vAlign w:val="bottom"/>
            <w:hideMark/>
          </w:tcPr>
          <w:p w14:paraId="38EA75F4"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.31</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1301" w:type="dxa"/>
            <w:tcBorders>
              <w:top w:val="nil"/>
              <w:left w:val="nil"/>
              <w:right w:val="nil"/>
            </w:tcBorders>
            <w:noWrap/>
            <w:vAlign w:val="bottom"/>
            <w:hideMark/>
          </w:tcPr>
          <w:p w14:paraId="15BBD1B5"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0.01</w:t>
            </w:r>
          </w:p>
        </w:tc>
      </w:tr>
      <w:tr w:rsidR="003968CA" w:rsidRPr="00A034DF" w14:paraId="7A0A9868" w14:textId="77777777" w:rsidTr="003E2BA0">
        <w:trPr>
          <w:trHeight w:val="298"/>
        </w:trPr>
        <w:tc>
          <w:tcPr>
            <w:tcW w:w="1846" w:type="dxa"/>
            <w:tcBorders>
              <w:top w:val="nil"/>
              <w:left w:val="nil"/>
              <w:bottom w:val="single" w:sz="4" w:space="0" w:color="auto"/>
              <w:right w:val="nil"/>
            </w:tcBorders>
            <w:noWrap/>
            <w:vAlign w:val="bottom"/>
            <w:hideMark/>
          </w:tcPr>
          <w:p w14:paraId="0C60F510" w14:textId="77777777" w:rsidR="003968CA" w:rsidRPr="001B12C0" w:rsidRDefault="003968CA" w:rsidP="003968CA">
            <w:pPr>
              <w:spacing w:after="0" w:line="240" w:lineRule="auto"/>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Self-continuity</w:t>
            </w:r>
          </w:p>
        </w:tc>
        <w:tc>
          <w:tcPr>
            <w:tcW w:w="1116" w:type="dxa"/>
            <w:tcBorders>
              <w:top w:val="nil"/>
              <w:left w:val="nil"/>
              <w:bottom w:val="single" w:sz="4" w:space="0" w:color="auto"/>
              <w:right w:val="nil"/>
            </w:tcBorders>
            <w:noWrap/>
            <w:vAlign w:val="bottom"/>
            <w:hideMark/>
          </w:tcPr>
          <w:p w14:paraId="7EA6273F"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327.91</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576" w:type="dxa"/>
            <w:tcBorders>
              <w:top w:val="nil"/>
              <w:left w:val="nil"/>
              <w:bottom w:val="single" w:sz="4" w:space="0" w:color="auto"/>
              <w:right w:val="nil"/>
            </w:tcBorders>
            <w:noWrap/>
            <w:vAlign w:val="bottom"/>
            <w:hideMark/>
          </w:tcPr>
          <w:p w14:paraId="473CA42E"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257</w:t>
            </w:r>
          </w:p>
        </w:tc>
        <w:tc>
          <w:tcPr>
            <w:tcW w:w="636" w:type="dxa"/>
            <w:tcBorders>
              <w:top w:val="nil"/>
              <w:left w:val="nil"/>
              <w:bottom w:val="single" w:sz="4" w:space="0" w:color="auto"/>
              <w:right w:val="nil"/>
            </w:tcBorders>
            <w:noWrap/>
            <w:vAlign w:val="bottom"/>
            <w:hideMark/>
          </w:tcPr>
          <w:p w14:paraId="7C736222"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0.97</w:t>
            </w:r>
          </w:p>
        </w:tc>
        <w:tc>
          <w:tcPr>
            <w:tcW w:w="1043" w:type="dxa"/>
            <w:tcBorders>
              <w:top w:val="nil"/>
              <w:left w:val="nil"/>
              <w:bottom w:val="single" w:sz="4" w:space="0" w:color="auto"/>
              <w:right w:val="nil"/>
            </w:tcBorders>
            <w:noWrap/>
            <w:vAlign w:val="bottom"/>
            <w:hideMark/>
          </w:tcPr>
          <w:p w14:paraId="7188A1FE"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0.04</w:t>
            </w:r>
          </w:p>
        </w:tc>
        <w:tc>
          <w:tcPr>
            <w:tcW w:w="1456" w:type="dxa"/>
            <w:tcBorders>
              <w:top w:val="nil"/>
              <w:left w:val="nil"/>
              <w:bottom w:val="single" w:sz="4" w:space="0" w:color="auto"/>
              <w:right w:val="nil"/>
            </w:tcBorders>
            <w:noWrap/>
            <w:vAlign w:val="bottom"/>
            <w:hideMark/>
          </w:tcPr>
          <w:p w14:paraId="21BB7FFE"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[.024, .049]</w:t>
            </w:r>
          </w:p>
        </w:tc>
        <w:tc>
          <w:tcPr>
            <w:tcW w:w="884" w:type="dxa"/>
            <w:tcBorders>
              <w:top w:val="nil"/>
              <w:left w:val="nil"/>
              <w:bottom w:val="single" w:sz="4" w:space="0" w:color="auto"/>
              <w:right w:val="nil"/>
            </w:tcBorders>
            <w:noWrap/>
            <w:vAlign w:val="bottom"/>
            <w:hideMark/>
          </w:tcPr>
          <w:p w14:paraId="3129EA59"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0.059</w:t>
            </w:r>
          </w:p>
        </w:tc>
        <w:tc>
          <w:tcPr>
            <w:tcW w:w="1883" w:type="dxa"/>
            <w:tcBorders>
              <w:top w:val="nil"/>
              <w:left w:val="nil"/>
              <w:bottom w:val="single" w:sz="4" w:space="0" w:color="auto"/>
              <w:right w:val="nil"/>
            </w:tcBorders>
            <w:noWrap/>
            <w:vAlign w:val="bottom"/>
            <w:hideMark/>
          </w:tcPr>
          <w:p w14:paraId="30101F37"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0.60</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876" w:type="dxa"/>
            <w:tcBorders>
              <w:top w:val="nil"/>
              <w:left w:val="nil"/>
              <w:bottom w:val="single" w:sz="4" w:space="0" w:color="auto"/>
              <w:right w:val="nil"/>
            </w:tcBorders>
            <w:noWrap/>
            <w:vAlign w:val="bottom"/>
            <w:hideMark/>
          </w:tcPr>
          <w:p w14:paraId="758A545F"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0.18</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1573" w:type="dxa"/>
            <w:tcBorders>
              <w:top w:val="nil"/>
              <w:left w:val="nil"/>
              <w:bottom w:val="single" w:sz="4" w:space="0" w:color="auto"/>
              <w:right w:val="nil"/>
            </w:tcBorders>
            <w:noWrap/>
            <w:vAlign w:val="bottom"/>
            <w:hideMark/>
          </w:tcPr>
          <w:p w14:paraId="56D3C715"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0.07</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876" w:type="dxa"/>
            <w:tcBorders>
              <w:top w:val="nil"/>
              <w:left w:val="nil"/>
              <w:bottom w:val="single" w:sz="4" w:space="0" w:color="auto"/>
              <w:right w:val="nil"/>
            </w:tcBorders>
            <w:noWrap/>
            <w:vAlign w:val="bottom"/>
            <w:hideMark/>
          </w:tcPr>
          <w:p w14:paraId="1589532A" w14:textId="77777777" w:rsidR="003968CA" w:rsidRPr="001B12C0" w:rsidRDefault="003968C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0.15</w:t>
            </w:r>
            <w:r w:rsidRPr="001B12C0">
              <w:rPr>
                <w:rFonts w:ascii="Times New Roman" w:eastAsia="Times New Roman" w:hAnsi="Times New Roman" w:cs="Times New Roman"/>
                <w:color w:val="000000"/>
                <w:kern w:val="0"/>
                <w:sz w:val="24"/>
                <w:szCs w:val="24"/>
                <w:vertAlign w:val="superscript"/>
                <w:lang w:eastAsia="en-GB"/>
                <w14:ligatures w14:val="none"/>
              </w:rPr>
              <w:t>***</w:t>
            </w:r>
          </w:p>
        </w:tc>
        <w:tc>
          <w:tcPr>
            <w:tcW w:w="1301" w:type="dxa"/>
            <w:tcBorders>
              <w:top w:val="nil"/>
              <w:left w:val="nil"/>
              <w:bottom w:val="single" w:sz="4" w:space="0" w:color="auto"/>
              <w:right w:val="nil"/>
            </w:tcBorders>
            <w:noWrap/>
            <w:vAlign w:val="bottom"/>
            <w:hideMark/>
          </w:tcPr>
          <w:p w14:paraId="50482043" w14:textId="77777777" w:rsidR="003968CA" w:rsidRPr="001B12C0" w:rsidRDefault="003968CA" w:rsidP="00A766F3">
            <w:pPr>
              <w:keepNext/>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0.02</w:t>
            </w:r>
          </w:p>
        </w:tc>
      </w:tr>
    </w:tbl>
    <w:p w14:paraId="7AE5A0C2" w14:textId="420BAD22" w:rsidR="004B7117" w:rsidRPr="00D63190" w:rsidRDefault="00983B62" w:rsidP="00483DC8">
      <w:pPr>
        <w:pStyle w:val="Caption"/>
        <w:spacing w:after="0" w:line="480" w:lineRule="auto"/>
        <w:contextualSpacing/>
        <w:rPr>
          <w:rFonts w:ascii="Times New Roman" w:hAnsi="Times New Roman" w:cs="Times New Roman"/>
          <w:color w:val="000000" w:themeColor="text1"/>
          <w:sz w:val="36"/>
          <w:szCs w:val="36"/>
        </w:rPr>
      </w:pPr>
      <w:r w:rsidRPr="00D63190">
        <w:rPr>
          <w:rFonts w:ascii="Times New Roman" w:hAnsi="Times New Roman" w:cs="Times New Roman"/>
          <w:color w:val="000000" w:themeColor="text1"/>
          <w:sz w:val="24"/>
          <w:szCs w:val="24"/>
        </w:rPr>
        <w:t>Note</w:t>
      </w:r>
      <w:r w:rsidR="00D63190">
        <w:rPr>
          <w:rFonts w:ascii="Times New Roman" w:hAnsi="Times New Roman" w:cs="Times New Roman"/>
          <w:color w:val="000000" w:themeColor="text1"/>
          <w:sz w:val="24"/>
          <w:szCs w:val="24"/>
        </w:rPr>
        <w:t>.</w:t>
      </w:r>
      <w:r w:rsidR="00D63190" w:rsidRPr="00D63190">
        <w:rPr>
          <w:rFonts w:ascii="Times New Roman" w:hAnsi="Times New Roman" w:cs="Times New Roman"/>
          <w:i w:val="0"/>
          <w:iCs w:val="0"/>
          <w:color w:val="000000" w:themeColor="text1"/>
          <w:sz w:val="24"/>
          <w:szCs w:val="24"/>
        </w:rPr>
        <w:t xml:space="preserve"> </w:t>
      </w:r>
      <w:r w:rsidRPr="00D63190">
        <w:rPr>
          <w:rFonts w:ascii="Times New Roman" w:hAnsi="Times New Roman" w:cs="Times New Roman"/>
          <w:i w:val="0"/>
          <w:iCs w:val="0"/>
          <w:color w:val="000000" w:themeColor="text1"/>
          <w:sz w:val="24"/>
          <w:szCs w:val="24"/>
        </w:rPr>
        <w:t xml:space="preserve"> </w:t>
      </w:r>
      <w:r w:rsidR="00424564" w:rsidRPr="005364C1">
        <w:rPr>
          <w:rFonts w:ascii="Times New Roman" w:hAnsi="Times New Roman" w:cs="Times New Roman"/>
          <w:i w:val="0"/>
          <w:iCs w:val="0"/>
          <w:color w:val="000000" w:themeColor="text1"/>
          <w:sz w:val="24"/>
          <w:szCs w:val="24"/>
        </w:rPr>
        <w:t xml:space="preserve">CFI = Comparative Fit Index; RMSEA = Root Mean Square Error of Approximation; SRMR = </w:t>
      </w:r>
      <w:r w:rsidR="005364C1" w:rsidRPr="005364C1">
        <w:rPr>
          <w:rFonts w:ascii="Times New Roman" w:hAnsi="Times New Roman" w:cs="Times New Roman"/>
          <w:i w:val="0"/>
          <w:iCs w:val="0"/>
          <w:color w:val="000000" w:themeColor="text1"/>
          <w:sz w:val="24"/>
          <w:szCs w:val="24"/>
        </w:rPr>
        <w:t xml:space="preserve">Standardized Root Mean Square </w:t>
      </w:r>
      <w:r w:rsidR="00A766F3" w:rsidRPr="005364C1">
        <w:rPr>
          <w:rFonts w:ascii="Times New Roman" w:hAnsi="Times New Roman" w:cs="Times New Roman"/>
          <w:i w:val="0"/>
          <w:iCs w:val="0"/>
          <w:color w:val="000000" w:themeColor="text1"/>
          <w:sz w:val="24"/>
          <w:szCs w:val="24"/>
        </w:rPr>
        <w:t>Residual,</w:t>
      </w:r>
      <w:r w:rsidR="005364C1" w:rsidRPr="005364C1">
        <w:rPr>
          <w:rFonts w:ascii="Times New Roman" w:hAnsi="Times New Roman" w:cs="Times New Roman"/>
          <w:i w:val="0"/>
          <w:iCs w:val="0"/>
          <w:color w:val="000000" w:themeColor="text1"/>
          <w:sz w:val="24"/>
          <w:szCs w:val="24"/>
        </w:rPr>
        <w:t xml:space="preserve"> </w:t>
      </w:r>
      <w:r w:rsidRPr="005364C1">
        <w:rPr>
          <w:rFonts w:ascii="Times New Roman" w:hAnsi="Times New Roman" w:cs="Times New Roman"/>
          <w:i w:val="0"/>
          <w:iCs w:val="0"/>
          <w:color w:val="000000" w:themeColor="text1"/>
          <w:sz w:val="24"/>
          <w:szCs w:val="24"/>
        </w:rPr>
        <w:t>BS COV = Between-subjects covariation</w:t>
      </w:r>
      <w:r w:rsidR="00D63190" w:rsidRPr="005364C1">
        <w:rPr>
          <w:rFonts w:ascii="Times New Roman" w:hAnsi="Times New Roman" w:cs="Times New Roman"/>
          <w:i w:val="0"/>
          <w:iCs w:val="0"/>
          <w:color w:val="000000" w:themeColor="text1"/>
          <w:sz w:val="24"/>
          <w:szCs w:val="24"/>
        </w:rPr>
        <w:t>.</w:t>
      </w:r>
      <w:r w:rsidR="00D63190" w:rsidRPr="00D63190">
        <w:rPr>
          <w:rFonts w:ascii="Times New Roman" w:hAnsi="Times New Roman" w:cs="Times New Roman"/>
          <w:i w:val="0"/>
          <w:iCs w:val="0"/>
          <w:color w:val="000000" w:themeColor="text1"/>
          <w:sz w:val="24"/>
          <w:szCs w:val="24"/>
        </w:rPr>
        <w:t xml:space="preserve"> </w:t>
      </w:r>
    </w:p>
    <w:p w14:paraId="407674B7" w14:textId="77777777" w:rsidR="004B7117" w:rsidRPr="001B12C0" w:rsidRDefault="004B7117">
      <w:pPr>
        <w:rPr>
          <w:sz w:val="24"/>
          <w:szCs w:val="24"/>
        </w:rPr>
      </w:pPr>
      <w:r w:rsidRPr="001B12C0">
        <w:rPr>
          <w:sz w:val="24"/>
          <w:szCs w:val="24"/>
        </w:rPr>
        <w:br w:type="page"/>
      </w:r>
    </w:p>
    <w:p w14:paraId="1B687423" w14:textId="1CD5D78B" w:rsidR="004B7117" w:rsidRPr="00A034DF" w:rsidRDefault="004B7117" w:rsidP="004B7117">
      <w:pPr>
        <w:pStyle w:val="Caption"/>
        <w:keepNext/>
        <w:rPr>
          <w:rFonts w:ascii="Times New Roman" w:hAnsi="Times New Roman" w:cs="Times New Roman"/>
          <w:b/>
          <w:bCs/>
          <w:i w:val="0"/>
          <w:iCs w:val="0"/>
          <w:color w:val="000000" w:themeColor="text1"/>
          <w:sz w:val="24"/>
          <w:szCs w:val="24"/>
        </w:rPr>
      </w:pPr>
      <w:r w:rsidRPr="00A034DF">
        <w:rPr>
          <w:rFonts w:ascii="Times New Roman" w:hAnsi="Times New Roman" w:cs="Times New Roman"/>
          <w:b/>
          <w:bCs/>
          <w:i w:val="0"/>
          <w:iCs w:val="0"/>
          <w:color w:val="000000" w:themeColor="text1"/>
          <w:sz w:val="24"/>
          <w:szCs w:val="24"/>
        </w:rPr>
        <w:lastRenderedPageBreak/>
        <w:t>Table 2</w:t>
      </w:r>
    </w:p>
    <w:p w14:paraId="113C2C86" w14:textId="49C32F90" w:rsidR="004B7117" w:rsidRPr="001B12C0" w:rsidRDefault="004B7117" w:rsidP="004B7117">
      <w:pPr>
        <w:rPr>
          <w:i/>
          <w:iCs/>
          <w:color w:val="000000" w:themeColor="text1"/>
          <w:sz w:val="24"/>
          <w:szCs w:val="24"/>
        </w:rPr>
      </w:pPr>
      <w:r w:rsidRPr="00A034DF">
        <w:rPr>
          <w:rFonts w:ascii="Times New Roman" w:hAnsi="Times New Roman" w:cs="Times New Roman"/>
          <w:i/>
          <w:iCs/>
          <w:color w:val="000000" w:themeColor="text1"/>
          <w:sz w:val="24"/>
          <w:szCs w:val="24"/>
        </w:rPr>
        <w:t xml:space="preserve">Random-Intercept Cross Lagged Panel Models </w:t>
      </w:r>
      <w:r w:rsidR="00EA31B9" w:rsidRPr="00A034DF">
        <w:rPr>
          <w:rFonts w:ascii="Times New Roman" w:hAnsi="Times New Roman" w:cs="Times New Roman"/>
          <w:i/>
          <w:iCs/>
          <w:color w:val="000000" w:themeColor="text1"/>
          <w:sz w:val="24"/>
          <w:szCs w:val="24"/>
        </w:rPr>
        <w:t>T</w:t>
      </w:r>
      <w:r w:rsidRPr="00A034DF">
        <w:rPr>
          <w:rFonts w:ascii="Times New Roman" w:hAnsi="Times New Roman" w:cs="Times New Roman"/>
          <w:i/>
          <w:iCs/>
          <w:color w:val="000000" w:themeColor="text1"/>
          <w:sz w:val="24"/>
          <w:szCs w:val="24"/>
        </w:rPr>
        <w:t xml:space="preserve">esting the </w:t>
      </w:r>
      <w:r w:rsidR="00EA31B9" w:rsidRPr="00A034DF">
        <w:rPr>
          <w:rFonts w:ascii="Times New Roman" w:hAnsi="Times New Roman" w:cs="Times New Roman"/>
          <w:i/>
          <w:iCs/>
          <w:color w:val="000000" w:themeColor="text1"/>
          <w:sz w:val="24"/>
          <w:szCs w:val="24"/>
        </w:rPr>
        <w:t>B</w:t>
      </w:r>
      <w:r w:rsidRPr="00A034DF">
        <w:rPr>
          <w:rFonts w:ascii="Times New Roman" w:hAnsi="Times New Roman" w:cs="Times New Roman"/>
          <w:i/>
          <w:iCs/>
          <w:color w:val="000000" w:themeColor="text1"/>
          <w:sz w:val="24"/>
          <w:szCs w:val="24"/>
        </w:rPr>
        <w:t xml:space="preserve">idirectional </w:t>
      </w:r>
      <w:r w:rsidR="00EA31B9" w:rsidRPr="00A034DF">
        <w:rPr>
          <w:rFonts w:ascii="Times New Roman" w:hAnsi="Times New Roman" w:cs="Times New Roman"/>
          <w:i/>
          <w:iCs/>
          <w:color w:val="000000" w:themeColor="text1"/>
          <w:sz w:val="24"/>
          <w:szCs w:val="24"/>
        </w:rPr>
        <w:t>R</w:t>
      </w:r>
      <w:r w:rsidRPr="00A034DF">
        <w:rPr>
          <w:rFonts w:ascii="Times New Roman" w:hAnsi="Times New Roman" w:cs="Times New Roman"/>
          <w:i/>
          <w:iCs/>
          <w:color w:val="000000" w:themeColor="text1"/>
          <w:sz w:val="24"/>
          <w:szCs w:val="24"/>
        </w:rPr>
        <w:t xml:space="preserve">elations </w:t>
      </w:r>
      <w:r w:rsidR="00EA31B9" w:rsidRPr="00A034DF">
        <w:rPr>
          <w:rFonts w:ascii="Times New Roman" w:hAnsi="Times New Roman" w:cs="Times New Roman"/>
          <w:i/>
          <w:iCs/>
          <w:color w:val="000000" w:themeColor="text1"/>
          <w:sz w:val="24"/>
          <w:szCs w:val="24"/>
        </w:rPr>
        <w:t>B</w:t>
      </w:r>
      <w:r w:rsidRPr="00A034DF">
        <w:rPr>
          <w:rFonts w:ascii="Times New Roman" w:hAnsi="Times New Roman" w:cs="Times New Roman"/>
          <w:i/>
          <w:iCs/>
          <w:color w:val="000000" w:themeColor="text1"/>
          <w:sz w:val="24"/>
          <w:szCs w:val="24"/>
        </w:rPr>
        <w:t xml:space="preserve">etween </w:t>
      </w:r>
      <w:r w:rsidR="00EA31B9" w:rsidRPr="00A034DF">
        <w:rPr>
          <w:rFonts w:ascii="Times New Roman" w:hAnsi="Times New Roman" w:cs="Times New Roman"/>
          <w:i/>
          <w:iCs/>
          <w:color w:val="000000" w:themeColor="text1"/>
          <w:sz w:val="24"/>
          <w:szCs w:val="24"/>
        </w:rPr>
        <w:t>S</w:t>
      </w:r>
      <w:r w:rsidRPr="00A034DF">
        <w:rPr>
          <w:rFonts w:ascii="Times New Roman" w:hAnsi="Times New Roman" w:cs="Times New Roman"/>
          <w:i/>
          <w:iCs/>
          <w:color w:val="000000" w:themeColor="text1"/>
          <w:sz w:val="24"/>
          <w:szCs w:val="24"/>
        </w:rPr>
        <w:t xml:space="preserve">ubjective </w:t>
      </w:r>
      <w:r w:rsidR="00EA31B9" w:rsidRPr="00A034DF">
        <w:rPr>
          <w:rFonts w:ascii="Times New Roman" w:hAnsi="Times New Roman" w:cs="Times New Roman"/>
          <w:i/>
          <w:iCs/>
          <w:color w:val="000000" w:themeColor="text1"/>
          <w:sz w:val="24"/>
          <w:szCs w:val="24"/>
        </w:rPr>
        <w:t>S</w:t>
      </w:r>
      <w:r w:rsidRPr="00A034DF">
        <w:rPr>
          <w:rFonts w:ascii="Times New Roman" w:hAnsi="Times New Roman" w:cs="Times New Roman"/>
          <w:i/>
          <w:iCs/>
          <w:color w:val="000000" w:themeColor="text1"/>
          <w:sz w:val="24"/>
          <w:szCs w:val="24"/>
        </w:rPr>
        <w:t xml:space="preserve">leep </w:t>
      </w:r>
      <w:r w:rsidR="00EA31B9" w:rsidRPr="00A034DF">
        <w:rPr>
          <w:rFonts w:ascii="Times New Roman" w:hAnsi="Times New Roman" w:cs="Times New Roman"/>
          <w:i/>
          <w:iCs/>
          <w:color w:val="000000" w:themeColor="text1"/>
          <w:sz w:val="24"/>
          <w:szCs w:val="24"/>
        </w:rPr>
        <w:t>Q</w:t>
      </w:r>
      <w:r w:rsidRPr="00A034DF">
        <w:rPr>
          <w:rFonts w:ascii="Times New Roman" w:hAnsi="Times New Roman" w:cs="Times New Roman"/>
          <w:i/>
          <w:iCs/>
          <w:color w:val="000000" w:themeColor="text1"/>
          <w:sz w:val="24"/>
          <w:szCs w:val="24"/>
        </w:rPr>
        <w:t xml:space="preserve">uality and </w:t>
      </w:r>
      <w:r w:rsidR="00EA31B9" w:rsidRPr="00A034DF">
        <w:rPr>
          <w:rFonts w:ascii="Times New Roman" w:hAnsi="Times New Roman" w:cs="Times New Roman"/>
          <w:i/>
          <w:iCs/>
          <w:color w:val="000000" w:themeColor="text1"/>
          <w:sz w:val="24"/>
          <w:szCs w:val="24"/>
        </w:rPr>
        <w:t>S</w:t>
      </w:r>
      <w:r w:rsidRPr="00A034DF">
        <w:rPr>
          <w:rFonts w:ascii="Times New Roman" w:hAnsi="Times New Roman" w:cs="Times New Roman"/>
          <w:i/>
          <w:iCs/>
          <w:color w:val="000000" w:themeColor="text1"/>
          <w:sz w:val="24"/>
          <w:szCs w:val="24"/>
        </w:rPr>
        <w:t>elf-</w:t>
      </w:r>
      <w:r w:rsidR="00EA31B9" w:rsidRPr="00A034DF">
        <w:rPr>
          <w:rFonts w:ascii="Times New Roman" w:hAnsi="Times New Roman" w:cs="Times New Roman"/>
          <w:i/>
          <w:iCs/>
          <w:color w:val="000000" w:themeColor="text1"/>
          <w:sz w:val="24"/>
          <w:szCs w:val="24"/>
        </w:rPr>
        <w:t>A</w:t>
      </w:r>
      <w:r w:rsidRPr="00A034DF">
        <w:rPr>
          <w:rFonts w:ascii="Times New Roman" w:hAnsi="Times New Roman" w:cs="Times New Roman"/>
          <w:i/>
          <w:iCs/>
          <w:color w:val="000000" w:themeColor="text1"/>
          <w:sz w:val="24"/>
          <w:szCs w:val="24"/>
        </w:rPr>
        <w:t>spects (Study 3)</w:t>
      </w:r>
    </w:p>
    <w:tbl>
      <w:tblPr>
        <w:tblW w:w="14241" w:type="dxa"/>
        <w:tblLook w:val="04A0" w:firstRow="1" w:lastRow="0" w:firstColumn="1" w:lastColumn="0" w:noHBand="0" w:noVBand="1"/>
      </w:tblPr>
      <w:tblGrid>
        <w:gridCol w:w="1846"/>
        <w:gridCol w:w="1116"/>
        <w:gridCol w:w="516"/>
        <w:gridCol w:w="636"/>
        <w:gridCol w:w="1043"/>
        <w:gridCol w:w="1456"/>
        <w:gridCol w:w="884"/>
        <w:gridCol w:w="2019"/>
        <w:gridCol w:w="736"/>
        <w:gridCol w:w="1713"/>
        <w:gridCol w:w="183"/>
        <w:gridCol w:w="790"/>
        <w:gridCol w:w="1303"/>
      </w:tblGrid>
      <w:tr w:rsidR="004B7117" w:rsidRPr="00A034DF" w14:paraId="1BEA69C4" w14:textId="77777777" w:rsidTr="003E2BA0">
        <w:trPr>
          <w:trHeight w:val="284"/>
        </w:trPr>
        <w:tc>
          <w:tcPr>
            <w:tcW w:w="14241" w:type="dxa"/>
            <w:gridSpan w:val="13"/>
            <w:tcBorders>
              <w:top w:val="nil"/>
              <w:left w:val="nil"/>
              <w:bottom w:val="nil"/>
              <w:right w:val="nil"/>
            </w:tcBorders>
            <w:noWrap/>
            <w:vAlign w:val="center"/>
            <w:hideMark/>
          </w:tcPr>
          <w:p w14:paraId="454D12F9" w14:textId="77777777" w:rsidR="004B7117" w:rsidRDefault="004B7117" w:rsidP="007125DC">
            <w:pPr>
              <w:spacing w:after="0" w:line="240" w:lineRule="auto"/>
              <w:jc w:val="center"/>
              <w:rPr>
                <w:rFonts w:ascii="Times New Roman" w:eastAsia="Times New Roman" w:hAnsi="Times New Roman" w:cs="Times New Roman"/>
                <w:b/>
                <w:bCs/>
                <w:i/>
                <w:iCs/>
                <w:color w:val="000000"/>
                <w:kern w:val="0"/>
                <w:sz w:val="24"/>
                <w:szCs w:val="24"/>
                <w:lang w:eastAsia="en-GB"/>
                <w14:ligatures w14:val="none"/>
              </w:rPr>
            </w:pPr>
            <w:r w:rsidRPr="001B12C0">
              <w:rPr>
                <w:rFonts w:ascii="Times New Roman" w:eastAsia="Times New Roman" w:hAnsi="Times New Roman" w:cs="Times New Roman"/>
                <w:b/>
                <w:bCs/>
                <w:i/>
                <w:iCs/>
                <w:color w:val="000000"/>
                <w:kern w:val="0"/>
                <w:sz w:val="24"/>
                <w:szCs w:val="24"/>
                <w:lang w:eastAsia="en-GB"/>
                <w14:ligatures w14:val="none"/>
              </w:rPr>
              <w:t>Model 1 (</w:t>
            </w:r>
            <w:r w:rsidR="00EA31B9" w:rsidRPr="001B12C0">
              <w:rPr>
                <w:rFonts w:ascii="Times New Roman" w:eastAsia="Times New Roman" w:hAnsi="Times New Roman" w:cs="Times New Roman"/>
                <w:b/>
                <w:bCs/>
                <w:i/>
                <w:iCs/>
                <w:color w:val="000000"/>
                <w:kern w:val="0"/>
                <w:sz w:val="24"/>
                <w:szCs w:val="24"/>
                <w:lang w:eastAsia="en-GB"/>
                <w14:ligatures w14:val="none"/>
              </w:rPr>
              <w:t>S</w:t>
            </w:r>
            <w:r w:rsidRPr="001B12C0">
              <w:rPr>
                <w:rFonts w:ascii="Times New Roman" w:eastAsia="Times New Roman" w:hAnsi="Times New Roman" w:cs="Times New Roman"/>
                <w:b/>
                <w:bCs/>
                <w:i/>
                <w:iCs/>
                <w:color w:val="000000"/>
                <w:kern w:val="0"/>
                <w:sz w:val="24"/>
                <w:szCs w:val="24"/>
                <w:lang w:eastAsia="en-GB"/>
                <w14:ligatures w14:val="none"/>
              </w:rPr>
              <w:t>elf-</w:t>
            </w:r>
            <w:r w:rsidR="00EA31B9" w:rsidRPr="001B12C0">
              <w:rPr>
                <w:rFonts w:ascii="Times New Roman" w:eastAsia="Times New Roman" w:hAnsi="Times New Roman" w:cs="Times New Roman"/>
                <w:b/>
                <w:bCs/>
                <w:i/>
                <w:iCs/>
                <w:color w:val="000000"/>
                <w:kern w:val="0"/>
                <w:sz w:val="24"/>
                <w:szCs w:val="24"/>
                <w:lang w:eastAsia="en-GB"/>
                <w14:ligatures w14:val="none"/>
              </w:rPr>
              <w:t>A</w:t>
            </w:r>
            <w:r w:rsidRPr="001B12C0">
              <w:rPr>
                <w:rFonts w:ascii="Times New Roman" w:eastAsia="Times New Roman" w:hAnsi="Times New Roman" w:cs="Times New Roman"/>
                <w:b/>
                <w:bCs/>
                <w:i/>
                <w:iCs/>
                <w:color w:val="000000"/>
                <w:kern w:val="0"/>
                <w:sz w:val="24"/>
                <w:szCs w:val="24"/>
                <w:lang w:eastAsia="en-GB"/>
                <w14:ligatures w14:val="none"/>
              </w:rPr>
              <w:t xml:space="preserve">spect → </w:t>
            </w:r>
            <w:r w:rsidR="00EA31B9" w:rsidRPr="001B12C0">
              <w:rPr>
                <w:rFonts w:ascii="Times New Roman" w:eastAsia="Times New Roman" w:hAnsi="Times New Roman" w:cs="Times New Roman"/>
                <w:b/>
                <w:bCs/>
                <w:i/>
                <w:iCs/>
                <w:color w:val="000000"/>
                <w:kern w:val="0"/>
                <w:sz w:val="24"/>
                <w:szCs w:val="24"/>
                <w:lang w:eastAsia="en-GB"/>
                <w14:ligatures w14:val="none"/>
              </w:rPr>
              <w:t>S</w:t>
            </w:r>
            <w:r w:rsidRPr="001B12C0">
              <w:rPr>
                <w:rFonts w:ascii="Times New Roman" w:eastAsia="Times New Roman" w:hAnsi="Times New Roman" w:cs="Times New Roman"/>
                <w:b/>
                <w:bCs/>
                <w:i/>
                <w:iCs/>
                <w:color w:val="000000"/>
                <w:kern w:val="0"/>
                <w:sz w:val="24"/>
                <w:szCs w:val="24"/>
                <w:lang w:eastAsia="en-GB"/>
                <w14:ligatures w14:val="none"/>
              </w:rPr>
              <w:t xml:space="preserve">leep </w:t>
            </w:r>
            <w:r w:rsidR="00EA31B9" w:rsidRPr="001B12C0">
              <w:rPr>
                <w:rFonts w:ascii="Times New Roman" w:eastAsia="Times New Roman" w:hAnsi="Times New Roman" w:cs="Times New Roman"/>
                <w:b/>
                <w:bCs/>
                <w:i/>
                <w:iCs/>
                <w:color w:val="000000"/>
                <w:kern w:val="0"/>
                <w:sz w:val="24"/>
                <w:szCs w:val="24"/>
                <w:lang w:eastAsia="en-GB"/>
                <w14:ligatures w14:val="none"/>
              </w:rPr>
              <w:t>S</w:t>
            </w:r>
            <w:r w:rsidRPr="001B12C0">
              <w:rPr>
                <w:rFonts w:ascii="Times New Roman" w:eastAsia="Times New Roman" w:hAnsi="Times New Roman" w:cs="Times New Roman"/>
                <w:b/>
                <w:bCs/>
                <w:i/>
                <w:iCs/>
                <w:color w:val="000000"/>
                <w:kern w:val="0"/>
                <w:sz w:val="24"/>
                <w:szCs w:val="24"/>
                <w:lang w:eastAsia="en-GB"/>
                <w14:ligatures w14:val="none"/>
              </w:rPr>
              <w:t xml:space="preserve">hort </w:t>
            </w:r>
            <w:r w:rsidR="00EA31B9" w:rsidRPr="001B12C0">
              <w:rPr>
                <w:rFonts w:ascii="Times New Roman" w:eastAsia="Times New Roman" w:hAnsi="Times New Roman" w:cs="Times New Roman"/>
                <w:b/>
                <w:bCs/>
                <w:i/>
                <w:iCs/>
                <w:color w:val="000000"/>
                <w:kern w:val="0"/>
                <w:sz w:val="24"/>
                <w:szCs w:val="24"/>
                <w:lang w:eastAsia="en-GB"/>
                <w14:ligatures w14:val="none"/>
              </w:rPr>
              <w:t>L</w:t>
            </w:r>
            <w:r w:rsidRPr="001B12C0">
              <w:rPr>
                <w:rFonts w:ascii="Times New Roman" w:eastAsia="Times New Roman" w:hAnsi="Times New Roman" w:cs="Times New Roman"/>
                <w:b/>
                <w:bCs/>
                <w:i/>
                <w:iCs/>
                <w:color w:val="000000"/>
                <w:kern w:val="0"/>
                <w:sz w:val="24"/>
                <w:szCs w:val="24"/>
                <w:lang w:eastAsia="en-GB"/>
                <w14:ligatures w14:val="none"/>
              </w:rPr>
              <w:t xml:space="preserve">ag; </w:t>
            </w:r>
            <w:r w:rsidR="00EA31B9" w:rsidRPr="001B12C0">
              <w:rPr>
                <w:rFonts w:ascii="Times New Roman" w:eastAsia="Times New Roman" w:hAnsi="Times New Roman" w:cs="Times New Roman"/>
                <w:b/>
                <w:bCs/>
                <w:i/>
                <w:iCs/>
                <w:color w:val="000000"/>
                <w:kern w:val="0"/>
                <w:sz w:val="24"/>
                <w:szCs w:val="24"/>
                <w:lang w:eastAsia="en-GB"/>
                <w14:ligatures w14:val="none"/>
              </w:rPr>
              <w:t>S</w:t>
            </w:r>
            <w:r w:rsidRPr="001B12C0">
              <w:rPr>
                <w:rFonts w:ascii="Times New Roman" w:eastAsia="Times New Roman" w:hAnsi="Times New Roman" w:cs="Times New Roman"/>
                <w:b/>
                <w:bCs/>
                <w:i/>
                <w:iCs/>
                <w:color w:val="000000"/>
                <w:kern w:val="0"/>
                <w:sz w:val="24"/>
                <w:szCs w:val="24"/>
                <w:lang w:eastAsia="en-GB"/>
                <w14:ligatures w14:val="none"/>
              </w:rPr>
              <w:t xml:space="preserve">leep → </w:t>
            </w:r>
            <w:r w:rsidR="00EA31B9" w:rsidRPr="001B12C0">
              <w:rPr>
                <w:rFonts w:ascii="Times New Roman" w:eastAsia="Times New Roman" w:hAnsi="Times New Roman" w:cs="Times New Roman"/>
                <w:b/>
                <w:bCs/>
                <w:i/>
                <w:iCs/>
                <w:color w:val="000000"/>
                <w:kern w:val="0"/>
                <w:sz w:val="24"/>
                <w:szCs w:val="24"/>
                <w:lang w:eastAsia="en-GB"/>
                <w14:ligatures w14:val="none"/>
              </w:rPr>
              <w:t>S</w:t>
            </w:r>
            <w:r w:rsidRPr="001B12C0">
              <w:rPr>
                <w:rFonts w:ascii="Times New Roman" w:eastAsia="Times New Roman" w:hAnsi="Times New Roman" w:cs="Times New Roman"/>
                <w:b/>
                <w:bCs/>
                <w:i/>
                <w:iCs/>
                <w:color w:val="000000"/>
                <w:kern w:val="0"/>
                <w:sz w:val="24"/>
                <w:szCs w:val="24"/>
                <w:lang w:eastAsia="en-GB"/>
                <w14:ligatures w14:val="none"/>
              </w:rPr>
              <w:t>elf-</w:t>
            </w:r>
            <w:r w:rsidR="00EA31B9" w:rsidRPr="001B12C0">
              <w:rPr>
                <w:rFonts w:ascii="Times New Roman" w:eastAsia="Times New Roman" w:hAnsi="Times New Roman" w:cs="Times New Roman"/>
                <w:b/>
                <w:bCs/>
                <w:i/>
                <w:iCs/>
                <w:color w:val="000000"/>
                <w:kern w:val="0"/>
                <w:sz w:val="24"/>
                <w:szCs w:val="24"/>
                <w:lang w:eastAsia="en-GB"/>
                <w14:ligatures w14:val="none"/>
              </w:rPr>
              <w:t>A</w:t>
            </w:r>
            <w:r w:rsidRPr="001B12C0">
              <w:rPr>
                <w:rFonts w:ascii="Times New Roman" w:eastAsia="Times New Roman" w:hAnsi="Times New Roman" w:cs="Times New Roman"/>
                <w:b/>
                <w:bCs/>
                <w:i/>
                <w:iCs/>
                <w:color w:val="000000"/>
                <w:kern w:val="0"/>
                <w:sz w:val="24"/>
                <w:szCs w:val="24"/>
                <w:lang w:eastAsia="en-GB"/>
                <w14:ligatures w14:val="none"/>
              </w:rPr>
              <w:t xml:space="preserve">spect </w:t>
            </w:r>
            <w:r w:rsidR="00EA31B9" w:rsidRPr="001B12C0">
              <w:rPr>
                <w:rFonts w:ascii="Times New Roman" w:eastAsia="Times New Roman" w:hAnsi="Times New Roman" w:cs="Times New Roman"/>
                <w:b/>
                <w:bCs/>
                <w:i/>
                <w:iCs/>
                <w:color w:val="000000"/>
                <w:kern w:val="0"/>
                <w:sz w:val="24"/>
                <w:szCs w:val="24"/>
                <w:lang w:eastAsia="en-GB"/>
                <w14:ligatures w14:val="none"/>
              </w:rPr>
              <w:t>L</w:t>
            </w:r>
            <w:r w:rsidRPr="001B12C0">
              <w:rPr>
                <w:rFonts w:ascii="Times New Roman" w:eastAsia="Times New Roman" w:hAnsi="Times New Roman" w:cs="Times New Roman"/>
                <w:b/>
                <w:bCs/>
                <w:i/>
                <w:iCs/>
                <w:color w:val="000000"/>
                <w:kern w:val="0"/>
                <w:sz w:val="24"/>
                <w:szCs w:val="24"/>
                <w:lang w:eastAsia="en-GB"/>
                <w14:ligatures w14:val="none"/>
              </w:rPr>
              <w:t xml:space="preserve">ong </w:t>
            </w:r>
            <w:r w:rsidR="00EA31B9" w:rsidRPr="001B12C0">
              <w:rPr>
                <w:rFonts w:ascii="Times New Roman" w:eastAsia="Times New Roman" w:hAnsi="Times New Roman" w:cs="Times New Roman"/>
                <w:b/>
                <w:bCs/>
                <w:i/>
                <w:iCs/>
                <w:color w:val="000000"/>
                <w:kern w:val="0"/>
                <w:sz w:val="24"/>
                <w:szCs w:val="24"/>
                <w:lang w:eastAsia="en-GB"/>
                <w14:ligatures w14:val="none"/>
              </w:rPr>
              <w:t>L</w:t>
            </w:r>
            <w:r w:rsidRPr="001B12C0">
              <w:rPr>
                <w:rFonts w:ascii="Times New Roman" w:eastAsia="Times New Roman" w:hAnsi="Times New Roman" w:cs="Times New Roman"/>
                <w:b/>
                <w:bCs/>
                <w:i/>
                <w:iCs/>
                <w:color w:val="000000"/>
                <w:kern w:val="0"/>
                <w:sz w:val="24"/>
                <w:szCs w:val="24"/>
                <w:lang w:eastAsia="en-GB"/>
                <w14:ligatures w14:val="none"/>
              </w:rPr>
              <w:t xml:space="preserve">ag) </w:t>
            </w:r>
          </w:p>
          <w:p w14:paraId="4C84C0EF" w14:textId="56E13C3B" w:rsidR="00B54D63" w:rsidRPr="001B12C0" w:rsidRDefault="00B54D63" w:rsidP="007125DC">
            <w:pPr>
              <w:spacing w:after="0" w:line="240" w:lineRule="auto"/>
              <w:jc w:val="center"/>
              <w:rPr>
                <w:rFonts w:ascii="Times New Roman" w:eastAsia="Times New Roman" w:hAnsi="Times New Roman" w:cs="Times New Roman"/>
                <w:b/>
                <w:bCs/>
                <w:i/>
                <w:iCs/>
                <w:color w:val="000000"/>
                <w:kern w:val="0"/>
                <w:sz w:val="24"/>
                <w:szCs w:val="24"/>
                <w:lang w:eastAsia="en-GB"/>
                <w14:ligatures w14:val="none"/>
              </w:rPr>
            </w:pPr>
          </w:p>
        </w:tc>
      </w:tr>
      <w:tr w:rsidR="004B7117" w:rsidRPr="00A034DF" w14:paraId="536D6C1D" w14:textId="77777777" w:rsidTr="003E2BA0">
        <w:trPr>
          <w:trHeight w:val="284"/>
        </w:trPr>
        <w:tc>
          <w:tcPr>
            <w:tcW w:w="1846" w:type="dxa"/>
            <w:tcBorders>
              <w:top w:val="nil"/>
              <w:left w:val="nil"/>
              <w:right w:val="nil"/>
            </w:tcBorders>
            <w:noWrap/>
            <w:vAlign w:val="bottom"/>
            <w:hideMark/>
          </w:tcPr>
          <w:p w14:paraId="0AE84EFC" w14:textId="77777777" w:rsidR="004B7117" w:rsidRPr="001B12C0" w:rsidRDefault="004B7117" w:rsidP="007125DC">
            <w:pPr>
              <w:spacing w:after="0" w:line="240" w:lineRule="auto"/>
              <w:jc w:val="center"/>
              <w:rPr>
                <w:rFonts w:ascii="Times New Roman" w:eastAsia="Times New Roman" w:hAnsi="Times New Roman" w:cs="Times New Roman"/>
                <w:b/>
                <w:bCs/>
                <w:i/>
                <w:iCs/>
                <w:color w:val="000000"/>
                <w:kern w:val="0"/>
                <w:sz w:val="24"/>
                <w:szCs w:val="24"/>
                <w:lang w:eastAsia="en-GB"/>
                <w14:ligatures w14:val="none"/>
              </w:rPr>
            </w:pPr>
          </w:p>
        </w:tc>
        <w:tc>
          <w:tcPr>
            <w:tcW w:w="1116" w:type="dxa"/>
            <w:tcBorders>
              <w:top w:val="nil"/>
              <w:left w:val="nil"/>
              <w:right w:val="nil"/>
            </w:tcBorders>
            <w:noWrap/>
            <w:vAlign w:val="bottom"/>
            <w:hideMark/>
          </w:tcPr>
          <w:p w14:paraId="0D2AD7AA" w14:textId="77777777" w:rsidR="004B7117" w:rsidRPr="001B12C0" w:rsidRDefault="004B7117" w:rsidP="007125DC">
            <w:pPr>
              <w:spacing w:after="0" w:line="240" w:lineRule="auto"/>
              <w:rPr>
                <w:rFonts w:ascii="Times New Roman" w:eastAsia="Times New Roman" w:hAnsi="Times New Roman" w:cs="Times New Roman"/>
                <w:kern w:val="0"/>
                <w:sz w:val="24"/>
                <w:szCs w:val="24"/>
                <w:lang w:eastAsia="en-GB"/>
                <w14:ligatures w14:val="none"/>
              </w:rPr>
            </w:pPr>
          </w:p>
        </w:tc>
        <w:tc>
          <w:tcPr>
            <w:tcW w:w="516" w:type="dxa"/>
            <w:tcBorders>
              <w:top w:val="nil"/>
              <w:left w:val="nil"/>
              <w:right w:val="nil"/>
            </w:tcBorders>
            <w:noWrap/>
            <w:vAlign w:val="bottom"/>
            <w:hideMark/>
          </w:tcPr>
          <w:p w14:paraId="3FA05E7D" w14:textId="77777777" w:rsidR="004B7117" w:rsidRPr="001B12C0" w:rsidRDefault="004B7117" w:rsidP="007125DC">
            <w:pPr>
              <w:spacing w:after="0" w:line="240" w:lineRule="auto"/>
              <w:rPr>
                <w:rFonts w:ascii="Times New Roman" w:eastAsia="Times New Roman" w:hAnsi="Times New Roman" w:cs="Times New Roman"/>
                <w:kern w:val="0"/>
                <w:sz w:val="24"/>
                <w:szCs w:val="24"/>
                <w:lang w:eastAsia="en-GB"/>
                <w14:ligatures w14:val="none"/>
              </w:rPr>
            </w:pPr>
          </w:p>
        </w:tc>
        <w:tc>
          <w:tcPr>
            <w:tcW w:w="636" w:type="dxa"/>
            <w:tcBorders>
              <w:top w:val="nil"/>
              <w:left w:val="nil"/>
              <w:right w:val="nil"/>
            </w:tcBorders>
            <w:noWrap/>
            <w:vAlign w:val="bottom"/>
            <w:hideMark/>
          </w:tcPr>
          <w:p w14:paraId="0655B110" w14:textId="77777777" w:rsidR="004B7117" w:rsidRPr="001B12C0" w:rsidRDefault="004B7117" w:rsidP="007125DC">
            <w:pPr>
              <w:spacing w:after="0" w:line="240" w:lineRule="auto"/>
              <w:rPr>
                <w:rFonts w:ascii="Times New Roman" w:eastAsia="Times New Roman" w:hAnsi="Times New Roman" w:cs="Times New Roman"/>
                <w:kern w:val="0"/>
                <w:sz w:val="24"/>
                <w:szCs w:val="24"/>
                <w:lang w:eastAsia="en-GB"/>
                <w14:ligatures w14:val="none"/>
              </w:rPr>
            </w:pPr>
          </w:p>
        </w:tc>
        <w:tc>
          <w:tcPr>
            <w:tcW w:w="1043" w:type="dxa"/>
            <w:tcBorders>
              <w:top w:val="nil"/>
              <w:left w:val="nil"/>
              <w:right w:val="nil"/>
            </w:tcBorders>
            <w:noWrap/>
            <w:vAlign w:val="bottom"/>
            <w:hideMark/>
          </w:tcPr>
          <w:p w14:paraId="20766983" w14:textId="77777777" w:rsidR="004B7117" w:rsidRPr="001B12C0" w:rsidRDefault="004B7117" w:rsidP="007125DC">
            <w:pPr>
              <w:spacing w:after="0" w:line="240" w:lineRule="auto"/>
              <w:rPr>
                <w:rFonts w:ascii="Times New Roman" w:eastAsia="Times New Roman" w:hAnsi="Times New Roman" w:cs="Times New Roman"/>
                <w:kern w:val="0"/>
                <w:sz w:val="24"/>
                <w:szCs w:val="24"/>
                <w:lang w:eastAsia="en-GB"/>
                <w14:ligatures w14:val="none"/>
              </w:rPr>
            </w:pPr>
          </w:p>
        </w:tc>
        <w:tc>
          <w:tcPr>
            <w:tcW w:w="1456" w:type="dxa"/>
            <w:tcBorders>
              <w:top w:val="nil"/>
              <w:left w:val="nil"/>
              <w:right w:val="nil"/>
            </w:tcBorders>
            <w:noWrap/>
            <w:vAlign w:val="bottom"/>
            <w:hideMark/>
          </w:tcPr>
          <w:p w14:paraId="79BA90FE" w14:textId="77777777" w:rsidR="004B7117" w:rsidRPr="001B12C0" w:rsidRDefault="004B7117" w:rsidP="007125DC">
            <w:pPr>
              <w:spacing w:after="0" w:line="240" w:lineRule="auto"/>
              <w:rPr>
                <w:rFonts w:ascii="Times New Roman" w:eastAsia="Times New Roman" w:hAnsi="Times New Roman" w:cs="Times New Roman"/>
                <w:kern w:val="0"/>
                <w:sz w:val="24"/>
                <w:szCs w:val="24"/>
                <w:lang w:eastAsia="en-GB"/>
                <w14:ligatures w14:val="none"/>
              </w:rPr>
            </w:pPr>
          </w:p>
        </w:tc>
        <w:tc>
          <w:tcPr>
            <w:tcW w:w="884" w:type="dxa"/>
            <w:tcBorders>
              <w:top w:val="nil"/>
              <w:left w:val="nil"/>
              <w:right w:val="nil"/>
            </w:tcBorders>
            <w:noWrap/>
            <w:vAlign w:val="bottom"/>
            <w:hideMark/>
          </w:tcPr>
          <w:p w14:paraId="05594847" w14:textId="77777777" w:rsidR="004B7117" w:rsidRPr="001B12C0" w:rsidRDefault="004B7117" w:rsidP="007125DC">
            <w:pPr>
              <w:spacing w:after="0" w:line="240" w:lineRule="auto"/>
              <w:rPr>
                <w:rFonts w:ascii="Times New Roman" w:eastAsia="Times New Roman" w:hAnsi="Times New Roman" w:cs="Times New Roman"/>
                <w:kern w:val="0"/>
                <w:sz w:val="24"/>
                <w:szCs w:val="24"/>
                <w:lang w:eastAsia="en-GB"/>
                <w14:ligatures w14:val="none"/>
              </w:rPr>
            </w:pPr>
          </w:p>
        </w:tc>
        <w:tc>
          <w:tcPr>
            <w:tcW w:w="2019" w:type="dxa"/>
            <w:tcBorders>
              <w:top w:val="nil"/>
              <w:left w:val="nil"/>
              <w:right w:val="nil"/>
            </w:tcBorders>
            <w:noWrap/>
            <w:vAlign w:val="bottom"/>
            <w:hideMark/>
          </w:tcPr>
          <w:p w14:paraId="4D3683C4" w14:textId="77777777" w:rsidR="004B7117" w:rsidRPr="001B12C0" w:rsidRDefault="004B7117" w:rsidP="007125DC">
            <w:pPr>
              <w:spacing w:after="0" w:line="240" w:lineRule="auto"/>
              <w:rPr>
                <w:rFonts w:ascii="Times New Roman" w:eastAsia="Times New Roman" w:hAnsi="Times New Roman" w:cs="Times New Roman"/>
                <w:kern w:val="0"/>
                <w:sz w:val="24"/>
                <w:szCs w:val="24"/>
                <w:lang w:eastAsia="en-GB"/>
                <w14:ligatures w14:val="none"/>
              </w:rPr>
            </w:pPr>
          </w:p>
        </w:tc>
        <w:tc>
          <w:tcPr>
            <w:tcW w:w="2449" w:type="dxa"/>
            <w:gridSpan w:val="2"/>
            <w:tcBorders>
              <w:top w:val="nil"/>
              <w:left w:val="nil"/>
              <w:bottom w:val="single" w:sz="4" w:space="0" w:color="auto"/>
              <w:right w:val="nil"/>
            </w:tcBorders>
            <w:noWrap/>
            <w:vAlign w:val="bottom"/>
            <w:hideMark/>
          </w:tcPr>
          <w:p w14:paraId="3F69C3FB" w14:textId="77777777" w:rsidR="004B7117" w:rsidRPr="001B12C0" w:rsidRDefault="004B7117"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Auto-regressive Paths</w:t>
            </w:r>
          </w:p>
        </w:tc>
        <w:tc>
          <w:tcPr>
            <w:tcW w:w="2276" w:type="dxa"/>
            <w:gridSpan w:val="3"/>
            <w:tcBorders>
              <w:top w:val="nil"/>
              <w:left w:val="nil"/>
              <w:bottom w:val="single" w:sz="4" w:space="0" w:color="auto"/>
              <w:right w:val="nil"/>
            </w:tcBorders>
            <w:noWrap/>
            <w:vAlign w:val="bottom"/>
            <w:hideMark/>
          </w:tcPr>
          <w:p w14:paraId="57903C7D" w14:textId="77777777" w:rsidR="004B7117" w:rsidRPr="001B12C0" w:rsidRDefault="004B7117"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Cross-lagged Paths</w:t>
            </w:r>
          </w:p>
        </w:tc>
      </w:tr>
      <w:tr w:rsidR="004B7117" w:rsidRPr="00A034DF" w14:paraId="69F9E941" w14:textId="77777777" w:rsidTr="003E2BA0">
        <w:trPr>
          <w:trHeight w:val="298"/>
        </w:trPr>
        <w:tc>
          <w:tcPr>
            <w:tcW w:w="1846" w:type="dxa"/>
            <w:tcBorders>
              <w:top w:val="single" w:sz="4" w:space="0" w:color="auto"/>
              <w:left w:val="nil"/>
              <w:bottom w:val="single" w:sz="4" w:space="0" w:color="auto"/>
              <w:right w:val="nil"/>
            </w:tcBorders>
            <w:noWrap/>
            <w:vAlign w:val="bottom"/>
            <w:hideMark/>
          </w:tcPr>
          <w:p w14:paraId="27D9732C" w14:textId="77777777" w:rsidR="004B7117" w:rsidRPr="001B12C0" w:rsidRDefault="004B7117" w:rsidP="007125DC">
            <w:pPr>
              <w:spacing w:after="0" w:line="240" w:lineRule="auto"/>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Self-aspect</w:t>
            </w:r>
          </w:p>
        </w:tc>
        <w:tc>
          <w:tcPr>
            <w:tcW w:w="1116" w:type="dxa"/>
            <w:tcBorders>
              <w:top w:val="single" w:sz="4" w:space="0" w:color="auto"/>
              <w:left w:val="nil"/>
              <w:bottom w:val="single" w:sz="4" w:space="0" w:color="auto"/>
              <w:right w:val="nil"/>
            </w:tcBorders>
            <w:noWrap/>
            <w:vAlign w:val="bottom"/>
            <w:hideMark/>
          </w:tcPr>
          <w:p w14:paraId="5C242245" w14:textId="77777777" w:rsidR="004B7117" w:rsidRPr="001B12C0" w:rsidRDefault="004B7117"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X</w:t>
            </w:r>
            <w:r w:rsidRPr="001B12C0">
              <w:rPr>
                <w:rFonts w:ascii="Times New Roman" w:eastAsia="Times New Roman" w:hAnsi="Times New Roman" w:cs="Times New Roman"/>
                <w:color w:val="000000"/>
                <w:kern w:val="0"/>
                <w:sz w:val="24"/>
                <w:szCs w:val="24"/>
                <w:vertAlign w:val="superscript"/>
                <w:lang w:eastAsia="en-GB"/>
                <w14:ligatures w14:val="none"/>
              </w:rPr>
              <w:t>2</w:t>
            </w:r>
          </w:p>
        </w:tc>
        <w:tc>
          <w:tcPr>
            <w:tcW w:w="516" w:type="dxa"/>
            <w:tcBorders>
              <w:top w:val="single" w:sz="4" w:space="0" w:color="auto"/>
              <w:left w:val="nil"/>
              <w:bottom w:val="single" w:sz="4" w:space="0" w:color="auto"/>
              <w:right w:val="nil"/>
            </w:tcBorders>
            <w:noWrap/>
            <w:vAlign w:val="bottom"/>
            <w:hideMark/>
          </w:tcPr>
          <w:p w14:paraId="71438F40" w14:textId="77777777" w:rsidR="004B7117" w:rsidRPr="001B12C0" w:rsidRDefault="004B7117" w:rsidP="00A766F3">
            <w:pPr>
              <w:spacing w:after="0" w:line="240" w:lineRule="auto"/>
              <w:jc w:val="center"/>
              <w:rPr>
                <w:rFonts w:ascii="Times New Roman" w:eastAsia="Times New Roman" w:hAnsi="Times New Roman" w:cs="Times New Roman"/>
                <w:i/>
                <w:iCs/>
                <w:color w:val="000000"/>
                <w:kern w:val="0"/>
                <w:sz w:val="24"/>
                <w:szCs w:val="24"/>
                <w:lang w:eastAsia="en-GB"/>
                <w14:ligatures w14:val="none"/>
              </w:rPr>
            </w:pPr>
            <w:proofErr w:type="spellStart"/>
            <w:r w:rsidRPr="001B12C0">
              <w:rPr>
                <w:rFonts w:ascii="Times New Roman" w:eastAsia="Times New Roman" w:hAnsi="Times New Roman" w:cs="Times New Roman"/>
                <w:i/>
                <w:iCs/>
                <w:color w:val="000000"/>
                <w:kern w:val="0"/>
                <w:sz w:val="24"/>
                <w:szCs w:val="24"/>
                <w:lang w:eastAsia="en-GB"/>
                <w14:ligatures w14:val="none"/>
              </w:rPr>
              <w:t>df</w:t>
            </w:r>
            <w:proofErr w:type="spellEnd"/>
          </w:p>
        </w:tc>
        <w:tc>
          <w:tcPr>
            <w:tcW w:w="636" w:type="dxa"/>
            <w:tcBorders>
              <w:top w:val="single" w:sz="4" w:space="0" w:color="auto"/>
              <w:left w:val="nil"/>
              <w:bottom w:val="single" w:sz="4" w:space="0" w:color="auto"/>
              <w:right w:val="nil"/>
            </w:tcBorders>
            <w:noWrap/>
            <w:vAlign w:val="bottom"/>
            <w:hideMark/>
          </w:tcPr>
          <w:p w14:paraId="47DB7074" w14:textId="77777777" w:rsidR="004B7117" w:rsidRPr="001B12C0" w:rsidRDefault="004B7117"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CFI</w:t>
            </w:r>
          </w:p>
        </w:tc>
        <w:tc>
          <w:tcPr>
            <w:tcW w:w="1043" w:type="dxa"/>
            <w:tcBorders>
              <w:top w:val="single" w:sz="4" w:space="0" w:color="auto"/>
              <w:left w:val="nil"/>
              <w:bottom w:val="single" w:sz="4" w:space="0" w:color="auto"/>
              <w:right w:val="nil"/>
            </w:tcBorders>
            <w:noWrap/>
            <w:vAlign w:val="bottom"/>
            <w:hideMark/>
          </w:tcPr>
          <w:p w14:paraId="4875E2B0" w14:textId="77777777" w:rsidR="004B7117" w:rsidRPr="001B12C0" w:rsidRDefault="004B7117"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RMSEA</w:t>
            </w:r>
          </w:p>
        </w:tc>
        <w:tc>
          <w:tcPr>
            <w:tcW w:w="1456" w:type="dxa"/>
            <w:tcBorders>
              <w:top w:val="single" w:sz="4" w:space="0" w:color="auto"/>
              <w:left w:val="nil"/>
              <w:bottom w:val="single" w:sz="4" w:space="0" w:color="auto"/>
              <w:right w:val="nil"/>
            </w:tcBorders>
            <w:noWrap/>
            <w:vAlign w:val="bottom"/>
            <w:hideMark/>
          </w:tcPr>
          <w:p w14:paraId="6D865DE4" w14:textId="77777777" w:rsidR="004B7117" w:rsidRPr="001B12C0" w:rsidRDefault="004B7117"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90% CI</w:t>
            </w:r>
          </w:p>
        </w:tc>
        <w:tc>
          <w:tcPr>
            <w:tcW w:w="884" w:type="dxa"/>
            <w:tcBorders>
              <w:top w:val="single" w:sz="4" w:space="0" w:color="auto"/>
              <w:left w:val="nil"/>
              <w:bottom w:val="single" w:sz="4" w:space="0" w:color="auto"/>
              <w:right w:val="nil"/>
            </w:tcBorders>
            <w:noWrap/>
            <w:vAlign w:val="bottom"/>
            <w:hideMark/>
          </w:tcPr>
          <w:p w14:paraId="56CCD981" w14:textId="77777777" w:rsidR="004B7117" w:rsidRPr="001B12C0" w:rsidRDefault="004B7117"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SRMR</w:t>
            </w:r>
          </w:p>
        </w:tc>
        <w:tc>
          <w:tcPr>
            <w:tcW w:w="2019" w:type="dxa"/>
            <w:tcBorders>
              <w:top w:val="single" w:sz="4" w:space="0" w:color="auto"/>
              <w:left w:val="nil"/>
              <w:bottom w:val="single" w:sz="4" w:space="0" w:color="auto"/>
              <w:right w:val="nil"/>
            </w:tcBorders>
            <w:noWrap/>
            <w:vAlign w:val="bottom"/>
            <w:hideMark/>
          </w:tcPr>
          <w:p w14:paraId="0BC11670" w14:textId="54FDDBC0" w:rsidR="004B7117" w:rsidRPr="001B12C0" w:rsidRDefault="00D63190"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Pr>
                <w:rFonts w:ascii="Times New Roman" w:eastAsia="Times New Roman" w:hAnsi="Times New Roman" w:cs="Times New Roman"/>
                <w:color w:val="000000"/>
                <w:kern w:val="0"/>
                <w:sz w:val="24"/>
                <w:szCs w:val="24"/>
                <w:lang w:eastAsia="en-GB"/>
                <w14:ligatures w14:val="none"/>
              </w:rPr>
              <w:t>BS COV</w:t>
            </w:r>
          </w:p>
        </w:tc>
        <w:tc>
          <w:tcPr>
            <w:tcW w:w="736" w:type="dxa"/>
            <w:tcBorders>
              <w:top w:val="single" w:sz="4" w:space="0" w:color="auto"/>
              <w:left w:val="nil"/>
              <w:bottom w:val="single" w:sz="4" w:space="0" w:color="auto"/>
              <w:right w:val="nil"/>
            </w:tcBorders>
            <w:noWrap/>
            <w:vAlign w:val="bottom"/>
            <w:hideMark/>
          </w:tcPr>
          <w:p w14:paraId="098681BC" w14:textId="77777777" w:rsidR="004B7117" w:rsidRPr="001B12C0" w:rsidRDefault="004B7117"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δ</w:t>
            </w:r>
          </w:p>
        </w:tc>
        <w:tc>
          <w:tcPr>
            <w:tcW w:w="1896" w:type="dxa"/>
            <w:gridSpan w:val="2"/>
            <w:tcBorders>
              <w:top w:val="single" w:sz="4" w:space="0" w:color="auto"/>
              <w:left w:val="nil"/>
              <w:bottom w:val="single" w:sz="4" w:space="0" w:color="auto"/>
              <w:right w:val="nil"/>
            </w:tcBorders>
            <w:noWrap/>
            <w:vAlign w:val="bottom"/>
            <w:hideMark/>
          </w:tcPr>
          <w:p w14:paraId="082BC1DF" w14:textId="77777777" w:rsidR="004B7117" w:rsidRPr="001B12C0" w:rsidRDefault="004B7117"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α</w:t>
            </w:r>
          </w:p>
        </w:tc>
        <w:tc>
          <w:tcPr>
            <w:tcW w:w="790" w:type="dxa"/>
            <w:tcBorders>
              <w:top w:val="single" w:sz="4" w:space="0" w:color="auto"/>
              <w:left w:val="nil"/>
              <w:bottom w:val="single" w:sz="4" w:space="0" w:color="auto"/>
              <w:right w:val="nil"/>
            </w:tcBorders>
            <w:noWrap/>
            <w:vAlign w:val="bottom"/>
            <w:hideMark/>
          </w:tcPr>
          <w:p w14:paraId="11B940CF" w14:textId="77777777" w:rsidR="004B7117" w:rsidRPr="001B12C0" w:rsidRDefault="004B7117"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β</w:t>
            </w:r>
          </w:p>
        </w:tc>
        <w:tc>
          <w:tcPr>
            <w:tcW w:w="1303" w:type="dxa"/>
            <w:tcBorders>
              <w:top w:val="single" w:sz="4" w:space="0" w:color="auto"/>
              <w:left w:val="nil"/>
              <w:bottom w:val="single" w:sz="4" w:space="0" w:color="auto"/>
              <w:right w:val="nil"/>
            </w:tcBorders>
            <w:noWrap/>
            <w:vAlign w:val="bottom"/>
            <w:hideMark/>
          </w:tcPr>
          <w:p w14:paraId="0AF812E7" w14:textId="77777777" w:rsidR="004B7117" w:rsidRPr="001B12C0" w:rsidRDefault="004B7117"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γ</w:t>
            </w:r>
          </w:p>
        </w:tc>
      </w:tr>
      <w:tr w:rsidR="0096359A" w:rsidRPr="00A034DF" w14:paraId="66E3CFC4" w14:textId="77777777" w:rsidTr="003E2BA0">
        <w:trPr>
          <w:trHeight w:val="298"/>
        </w:trPr>
        <w:tc>
          <w:tcPr>
            <w:tcW w:w="1846" w:type="dxa"/>
            <w:tcBorders>
              <w:top w:val="single" w:sz="4" w:space="0" w:color="auto"/>
              <w:left w:val="nil"/>
              <w:bottom w:val="nil"/>
              <w:right w:val="nil"/>
            </w:tcBorders>
            <w:noWrap/>
            <w:vAlign w:val="bottom"/>
            <w:hideMark/>
          </w:tcPr>
          <w:p w14:paraId="33764B70" w14:textId="77777777" w:rsidR="0096359A" w:rsidRPr="001B12C0" w:rsidRDefault="0096359A" w:rsidP="0096359A">
            <w:pPr>
              <w:spacing w:after="0" w:line="240" w:lineRule="auto"/>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Self-esteem</w:t>
            </w:r>
          </w:p>
        </w:tc>
        <w:tc>
          <w:tcPr>
            <w:tcW w:w="1116" w:type="dxa"/>
            <w:tcBorders>
              <w:top w:val="single" w:sz="4" w:space="0" w:color="auto"/>
              <w:left w:val="nil"/>
              <w:bottom w:val="nil"/>
              <w:right w:val="nil"/>
            </w:tcBorders>
            <w:noWrap/>
            <w:vAlign w:val="bottom"/>
            <w:hideMark/>
          </w:tcPr>
          <w:p w14:paraId="5C38E5F2" w14:textId="0BC432FE"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96.98</w:t>
            </w:r>
            <w:r w:rsidRPr="001B12C0">
              <w:rPr>
                <w:rFonts w:ascii="Times New Roman" w:hAnsi="Times New Roman" w:cs="Times New Roman"/>
                <w:color w:val="000000"/>
                <w:sz w:val="24"/>
                <w:szCs w:val="24"/>
                <w:vertAlign w:val="superscript"/>
              </w:rPr>
              <w:t>*</w:t>
            </w:r>
          </w:p>
        </w:tc>
        <w:tc>
          <w:tcPr>
            <w:tcW w:w="516" w:type="dxa"/>
            <w:tcBorders>
              <w:top w:val="single" w:sz="4" w:space="0" w:color="auto"/>
              <w:left w:val="nil"/>
              <w:bottom w:val="nil"/>
              <w:right w:val="nil"/>
            </w:tcBorders>
            <w:noWrap/>
            <w:vAlign w:val="bottom"/>
            <w:hideMark/>
          </w:tcPr>
          <w:p w14:paraId="0DDA6217" w14:textId="67B0055F"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77</w:t>
            </w:r>
          </w:p>
        </w:tc>
        <w:tc>
          <w:tcPr>
            <w:tcW w:w="636" w:type="dxa"/>
            <w:tcBorders>
              <w:top w:val="single" w:sz="4" w:space="0" w:color="auto"/>
              <w:left w:val="nil"/>
              <w:bottom w:val="nil"/>
              <w:right w:val="nil"/>
            </w:tcBorders>
            <w:noWrap/>
            <w:vAlign w:val="bottom"/>
            <w:hideMark/>
          </w:tcPr>
          <w:p w14:paraId="0DF1B26C" w14:textId="13592AF8"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0.91</w:t>
            </w:r>
          </w:p>
        </w:tc>
        <w:tc>
          <w:tcPr>
            <w:tcW w:w="1043" w:type="dxa"/>
            <w:tcBorders>
              <w:top w:val="single" w:sz="4" w:space="0" w:color="auto"/>
              <w:left w:val="nil"/>
              <w:bottom w:val="nil"/>
              <w:right w:val="nil"/>
            </w:tcBorders>
            <w:noWrap/>
            <w:vAlign w:val="bottom"/>
            <w:hideMark/>
          </w:tcPr>
          <w:p w14:paraId="0C569734" w14:textId="3FC4022F"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0.08</w:t>
            </w:r>
          </w:p>
        </w:tc>
        <w:tc>
          <w:tcPr>
            <w:tcW w:w="1456" w:type="dxa"/>
            <w:tcBorders>
              <w:top w:val="single" w:sz="4" w:space="0" w:color="auto"/>
              <w:left w:val="nil"/>
              <w:bottom w:val="nil"/>
              <w:right w:val="nil"/>
            </w:tcBorders>
            <w:noWrap/>
            <w:vAlign w:val="bottom"/>
            <w:hideMark/>
          </w:tcPr>
          <w:p w14:paraId="70F361AE" w14:textId="284B3812"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[.000, .126]</w:t>
            </w:r>
          </w:p>
        </w:tc>
        <w:tc>
          <w:tcPr>
            <w:tcW w:w="884" w:type="dxa"/>
            <w:tcBorders>
              <w:top w:val="single" w:sz="4" w:space="0" w:color="auto"/>
              <w:left w:val="nil"/>
              <w:bottom w:val="nil"/>
              <w:right w:val="nil"/>
            </w:tcBorders>
            <w:noWrap/>
            <w:vAlign w:val="bottom"/>
            <w:hideMark/>
          </w:tcPr>
          <w:p w14:paraId="43F74E77" w14:textId="309FDE0B"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0.122</w:t>
            </w:r>
          </w:p>
        </w:tc>
        <w:tc>
          <w:tcPr>
            <w:tcW w:w="2019" w:type="dxa"/>
            <w:tcBorders>
              <w:top w:val="single" w:sz="4" w:space="0" w:color="auto"/>
              <w:left w:val="nil"/>
              <w:bottom w:val="nil"/>
              <w:right w:val="nil"/>
            </w:tcBorders>
            <w:noWrap/>
            <w:vAlign w:val="bottom"/>
            <w:hideMark/>
          </w:tcPr>
          <w:p w14:paraId="018A079F" w14:textId="6A29D1C5"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0.24</w:t>
            </w:r>
          </w:p>
        </w:tc>
        <w:tc>
          <w:tcPr>
            <w:tcW w:w="736" w:type="dxa"/>
            <w:tcBorders>
              <w:top w:val="single" w:sz="4" w:space="0" w:color="auto"/>
              <w:left w:val="nil"/>
              <w:bottom w:val="nil"/>
              <w:right w:val="nil"/>
            </w:tcBorders>
            <w:noWrap/>
            <w:vAlign w:val="bottom"/>
            <w:hideMark/>
          </w:tcPr>
          <w:p w14:paraId="275310D1" w14:textId="6EE21863"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0.18</w:t>
            </w:r>
            <w:r w:rsidRPr="001B12C0">
              <w:rPr>
                <w:rFonts w:ascii="Times New Roman" w:hAnsi="Times New Roman" w:cs="Times New Roman"/>
                <w:color w:val="000000"/>
                <w:sz w:val="24"/>
                <w:szCs w:val="24"/>
                <w:vertAlign w:val="superscript"/>
              </w:rPr>
              <w:t>*</w:t>
            </w:r>
          </w:p>
        </w:tc>
        <w:tc>
          <w:tcPr>
            <w:tcW w:w="1896" w:type="dxa"/>
            <w:gridSpan w:val="2"/>
            <w:tcBorders>
              <w:top w:val="single" w:sz="4" w:space="0" w:color="auto"/>
              <w:left w:val="nil"/>
              <w:bottom w:val="nil"/>
              <w:right w:val="nil"/>
            </w:tcBorders>
            <w:noWrap/>
            <w:vAlign w:val="bottom"/>
            <w:hideMark/>
          </w:tcPr>
          <w:p w14:paraId="38B8E24B" w14:textId="767C189B"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0.09</w:t>
            </w:r>
          </w:p>
        </w:tc>
        <w:tc>
          <w:tcPr>
            <w:tcW w:w="790" w:type="dxa"/>
            <w:tcBorders>
              <w:top w:val="single" w:sz="4" w:space="0" w:color="auto"/>
              <w:left w:val="nil"/>
              <w:bottom w:val="nil"/>
              <w:right w:val="nil"/>
            </w:tcBorders>
            <w:noWrap/>
            <w:vAlign w:val="bottom"/>
            <w:hideMark/>
          </w:tcPr>
          <w:p w14:paraId="27CE1759" w14:textId="6670CD4C"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0.03</w:t>
            </w:r>
          </w:p>
        </w:tc>
        <w:tc>
          <w:tcPr>
            <w:tcW w:w="1303" w:type="dxa"/>
            <w:tcBorders>
              <w:top w:val="single" w:sz="4" w:space="0" w:color="auto"/>
              <w:left w:val="nil"/>
              <w:bottom w:val="nil"/>
              <w:right w:val="nil"/>
            </w:tcBorders>
            <w:noWrap/>
            <w:vAlign w:val="bottom"/>
            <w:hideMark/>
          </w:tcPr>
          <w:p w14:paraId="2862870D" w14:textId="39C69331"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0.12</w:t>
            </w:r>
          </w:p>
        </w:tc>
      </w:tr>
      <w:tr w:rsidR="0096359A" w:rsidRPr="00A034DF" w14:paraId="431C633C" w14:textId="77777777" w:rsidTr="003E2BA0">
        <w:trPr>
          <w:trHeight w:val="298"/>
        </w:trPr>
        <w:tc>
          <w:tcPr>
            <w:tcW w:w="1846" w:type="dxa"/>
            <w:tcBorders>
              <w:top w:val="nil"/>
              <w:left w:val="nil"/>
              <w:bottom w:val="nil"/>
              <w:right w:val="nil"/>
            </w:tcBorders>
            <w:noWrap/>
            <w:vAlign w:val="bottom"/>
            <w:hideMark/>
          </w:tcPr>
          <w:p w14:paraId="4CA68E6F" w14:textId="77777777" w:rsidR="0096359A" w:rsidRPr="001B12C0" w:rsidRDefault="0096359A" w:rsidP="0096359A">
            <w:pPr>
              <w:spacing w:after="0" w:line="240" w:lineRule="auto"/>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Self-compassion</w:t>
            </w:r>
          </w:p>
        </w:tc>
        <w:tc>
          <w:tcPr>
            <w:tcW w:w="1116" w:type="dxa"/>
            <w:tcBorders>
              <w:top w:val="nil"/>
              <w:left w:val="nil"/>
              <w:bottom w:val="nil"/>
              <w:right w:val="nil"/>
            </w:tcBorders>
            <w:noWrap/>
            <w:vAlign w:val="bottom"/>
            <w:hideMark/>
          </w:tcPr>
          <w:p w14:paraId="2CB3184F" w14:textId="16AFEC0D"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100.36</w:t>
            </w:r>
            <w:r w:rsidRPr="001B12C0">
              <w:rPr>
                <w:rFonts w:ascii="Times New Roman" w:hAnsi="Times New Roman" w:cs="Times New Roman"/>
                <w:color w:val="000000"/>
                <w:sz w:val="24"/>
                <w:szCs w:val="24"/>
                <w:vertAlign w:val="superscript"/>
              </w:rPr>
              <w:t>*</w:t>
            </w:r>
          </w:p>
        </w:tc>
        <w:tc>
          <w:tcPr>
            <w:tcW w:w="516" w:type="dxa"/>
            <w:tcBorders>
              <w:top w:val="nil"/>
              <w:left w:val="nil"/>
              <w:bottom w:val="nil"/>
              <w:right w:val="nil"/>
            </w:tcBorders>
            <w:noWrap/>
            <w:vAlign w:val="bottom"/>
            <w:hideMark/>
          </w:tcPr>
          <w:p w14:paraId="6DB85C53" w14:textId="656F01C5"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77</w:t>
            </w:r>
          </w:p>
        </w:tc>
        <w:tc>
          <w:tcPr>
            <w:tcW w:w="636" w:type="dxa"/>
            <w:tcBorders>
              <w:top w:val="nil"/>
              <w:left w:val="nil"/>
              <w:bottom w:val="nil"/>
              <w:right w:val="nil"/>
            </w:tcBorders>
            <w:noWrap/>
            <w:vAlign w:val="bottom"/>
            <w:hideMark/>
          </w:tcPr>
          <w:p w14:paraId="54BABCE2" w14:textId="1CF25743"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0.82</w:t>
            </w:r>
          </w:p>
        </w:tc>
        <w:tc>
          <w:tcPr>
            <w:tcW w:w="1043" w:type="dxa"/>
            <w:tcBorders>
              <w:top w:val="nil"/>
              <w:left w:val="nil"/>
              <w:bottom w:val="nil"/>
              <w:right w:val="nil"/>
            </w:tcBorders>
            <w:noWrap/>
            <w:vAlign w:val="bottom"/>
            <w:hideMark/>
          </w:tcPr>
          <w:p w14:paraId="1AED1720" w14:textId="634575D5"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0.08</w:t>
            </w:r>
          </w:p>
        </w:tc>
        <w:tc>
          <w:tcPr>
            <w:tcW w:w="1456" w:type="dxa"/>
            <w:tcBorders>
              <w:top w:val="nil"/>
              <w:left w:val="nil"/>
              <w:bottom w:val="nil"/>
              <w:right w:val="nil"/>
            </w:tcBorders>
            <w:noWrap/>
            <w:vAlign w:val="bottom"/>
            <w:hideMark/>
          </w:tcPr>
          <w:p w14:paraId="149CE51E" w14:textId="2712BAE4"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[.022, .132]</w:t>
            </w:r>
          </w:p>
        </w:tc>
        <w:tc>
          <w:tcPr>
            <w:tcW w:w="884" w:type="dxa"/>
            <w:tcBorders>
              <w:top w:val="nil"/>
              <w:left w:val="nil"/>
              <w:bottom w:val="nil"/>
              <w:right w:val="nil"/>
            </w:tcBorders>
            <w:noWrap/>
            <w:vAlign w:val="bottom"/>
            <w:hideMark/>
          </w:tcPr>
          <w:p w14:paraId="620E761B" w14:textId="3BDBFB2D"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0.127</w:t>
            </w:r>
          </w:p>
        </w:tc>
        <w:tc>
          <w:tcPr>
            <w:tcW w:w="2019" w:type="dxa"/>
            <w:tcBorders>
              <w:top w:val="nil"/>
              <w:left w:val="nil"/>
              <w:bottom w:val="nil"/>
              <w:right w:val="nil"/>
            </w:tcBorders>
            <w:noWrap/>
            <w:vAlign w:val="bottom"/>
            <w:hideMark/>
          </w:tcPr>
          <w:p w14:paraId="5FD5CB37" w14:textId="0393331A"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0.28</w:t>
            </w:r>
            <w:r w:rsidRPr="001B12C0">
              <w:rPr>
                <w:rFonts w:ascii="Times New Roman" w:hAnsi="Times New Roman" w:cs="Times New Roman"/>
                <w:color w:val="000000"/>
                <w:sz w:val="24"/>
                <w:szCs w:val="24"/>
                <w:vertAlign w:val="superscript"/>
              </w:rPr>
              <w:t>*</w:t>
            </w:r>
          </w:p>
        </w:tc>
        <w:tc>
          <w:tcPr>
            <w:tcW w:w="736" w:type="dxa"/>
            <w:tcBorders>
              <w:top w:val="nil"/>
              <w:left w:val="nil"/>
              <w:bottom w:val="nil"/>
              <w:right w:val="nil"/>
            </w:tcBorders>
            <w:noWrap/>
            <w:vAlign w:val="bottom"/>
            <w:hideMark/>
          </w:tcPr>
          <w:p w14:paraId="27E1DBEB" w14:textId="6D58110A"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0.06</w:t>
            </w:r>
          </w:p>
        </w:tc>
        <w:tc>
          <w:tcPr>
            <w:tcW w:w="1896" w:type="dxa"/>
            <w:gridSpan w:val="2"/>
            <w:tcBorders>
              <w:top w:val="nil"/>
              <w:left w:val="nil"/>
              <w:bottom w:val="nil"/>
              <w:right w:val="nil"/>
            </w:tcBorders>
            <w:noWrap/>
            <w:vAlign w:val="bottom"/>
            <w:hideMark/>
          </w:tcPr>
          <w:p w14:paraId="1EBE7F2B" w14:textId="2464DAD6"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0.14</w:t>
            </w:r>
          </w:p>
        </w:tc>
        <w:tc>
          <w:tcPr>
            <w:tcW w:w="790" w:type="dxa"/>
            <w:tcBorders>
              <w:top w:val="nil"/>
              <w:left w:val="nil"/>
              <w:bottom w:val="nil"/>
              <w:right w:val="nil"/>
            </w:tcBorders>
            <w:noWrap/>
            <w:vAlign w:val="bottom"/>
            <w:hideMark/>
          </w:tcPr>
          <w:p w14:paraId="0D216253" w14:textId="4F757CF8"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0.05</w:t>
            </w:r>
          </w:p>
        </w:tc>
        <w:tc>
          <w:tcPr>
            <w:tcW w:w="1303" w:type="dxa"/>
            <w:tcBorders>
              <w:top w:val="nil"/>
              <w:left w:val="nil"/>
              <w:bottom w:val="nil"/>
              <w:right w:val="nil"/>
            </w:tcBorders>
            <w:noWrap/>
            <w:vAlign w:val="bottom"/>
            <w:hideMark/>
          </w:tcPr>
          <w:p w14:paraId="54C5CB7D" w14:textId="0E895F20"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−0.12</w:t>
            </w:r>
          </w:p>
        </w:tc>
      </w:tr>
      <w:tr w:rsidR="0096359A" w:rsidRPr="00A034DF" w14:paraId="2A9D4D76" w14:textId="77777777" w:rsidTr="003E2BA0">
        <w:trPr>
          <w:trHeight w:val="298"/>
        </w:trPr>
        <w:tc>
          <w:tcPr>
            <w:tcW w:w="1846" w:type="dxa"/>
            <w:tcBorders>
              <w:top w:val="nil"/>
              <w:left w:val="nil"/>
              <w:right w:val="nil"/>
            </w:tcBorders>
            <w:noWrap/>
            <w:vAlign w:val="bottom"/>
            <w:hideMark/>
          </w:tcPr>
          <w:p w14:paraId="3317D30F" w14:textId="77777777" w:rsidR="0096359A" w:rsidRPr="001B12C0" w:rsidRDefault="0096359A" w:rsidP="0096359A">
            <w:pPr>
              <w:spacing w:after="0" w:line="240" w:lineRule="auto"/>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Self-control</w:t>
            </w:r>
          </w:p>
        </w:tc>
        <w:tc>
          <w:tcPr>
            <w:tcW w:w="1116" w:type="dxa"/>
            <w:tcBorders>
              <w:top w:val="nil"/>
              <w:left w:val="nil"/>
              <w:right w:val="nil"/>
            </w:tcBorders>
            <w:noWrap/>
            <w:vAlign w:val="bottom"/>
            <w:hideMark/>
          </w:tcPr>
          <w:p w14:paraId="3408AD42" w14:textId="41977659"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98.61</w:t>
            </w:r>
            <w:r w:rsidRPr="001B12C0">
              <w:rPr>
                <w:rFonts w:ascii="Times New Roman" w:hAnsi="Times New Roman" w:cs="Times New Roman"/>
                <w:color w:val="000000"/>
                <w:sz w:val="24"/>
                <w:szCs w:val="24"/>
                <w:vertAlign w:val="superscript"/>
              </w:rPr>
              <w:t>*</w:t>
            </w:r>
          </w:p>
        </w:tc>
        <w:tc>
          <w:tcPr>
            <w:tcW w:w="516" w:type="dxa"/>
            <w:tcBorders>
              <w:top w:val="nil"/>
              <w:left w:val="nil"/>
              <w:right w:val="nil"/>
            </w:tcBorders>
            <w:noWrap/>
            <w:vAlign w:val="bottom"/>
            <w:hideMark/>
          </w:tcPr>
          <w:p w14:paraId="4BEB8967" w14:textId="31537015"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77</w:t>
            </w:r>
          </w:p>
        </w:tc>
        <w:tc>
          <w:tcPr>
            <w:tcW w:w="636" w:type="dxa"/>
            <w:tcBorders>
              <w:top w:val="nil"/>
              <w:left w:val="nil"/>
              <w:right w:val="nil"/>
            </w:tcBorders>
            <w:noWrap/>
            <w:vAlign w:val="bottom"/>
            <w:hideMark/>
          </w:tcPr>
          <w:p w14:paraId="260318C0" w14:textId="31DC18B6"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0.85</w:t>
            </w:r>
          </w:p>
        </w:tc>
        <w:tc>
          <w:tcPr>
            <w:tcW w:w="1043" w:type="dxa"/>
            <w:tcBorders>
              <w:top w:val="nil"/>
              <w:left w:val="nil"/>
              <w:right w:val="nil"/>
            </w:tcBorders>
            <w:noWrap/>
            <w:vAlign w:val="bottom"/>
            <w:hideMark/>
          </w:tcPr>
          <w:p w14:paraId="5FD9398B" w14:textId="74D2329E"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0.08</w:t>
            </w:r>
          </w:p>
        </w:tc>
        <w:tc>
          <w:tcPr>
            <w:tcW w:w="1456" w:type="dxa"/>
            <w:tcBorders>
              <w:top w:val="nil"/>
              <w:left w:val="nil"/>
              <w:right w:val="nil"/>
            </w:tcBorders>
            <w:noWrap/>
            <w:vAlign w:val="bottom"/>
            <w:hideMark/>
          </w:tcPr>
          <w:p w14:paraId="2B816163" w14:textId="1EFE21EF"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[.005, .129]</w:t>
            </w:r>
          </w:p>
        </w:tc>
        <w:tc>
          <w:tcPr>
            <w:tcW w:w="884" w:type="dxa"/>
            <w:tcBorders>
              <w:top w:val="nil"/>
              <w:left w:val="nil"/>
              <w:right w:val="nil"/>
            </w:tcBorders>
            <w:noWrap/>
            <w:vAlign w:val="bottom"/>
            <w:hideMark/>
          </w:tcPr>
          <w:p w14:paraId="1D81EF47" w14:textId="4409C391"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0.139</w:t>
            </w:r>
          </w:p>
        </w:tc>
        <w:tc>
          <w:tcPr>
            <w:tcW w:w="2019" w:type="dxa"/>
            <w:tcBorders>
              <w:top w:val="nil"/>
              <w:left w:val="nil"/>
              <w:right w:val="nil"/>
            </w:tcBorders>
            <w:noWrap/>
            <w:vAlign w:val="bottom"/>
            <w:hideMark/>
          </w:tcPr>
          <w:p w14:paraId="1CC5483E" w14:textId="3349FB28"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0.26</w:t>
            </w:r>
            <w:r w:rsidRPr="001B12C0">
              <w:rPr>
                <w:rFonts w:ascii="Times New Roman" w:hAnsi="Times New Roman" w:cs="Times New Roman"/>
                <w:color w:val="000000"/>
                <w:sz w:val="24"/>
                <w:szCs w:val="24"/>
                <w:vertAlign w:val="superscript"/>
              </w:rPr>
              <w:t>*</w:t>
            </w:r>
          </w:p>
        </w:tc>
        <w:tc>
          <w:tcPr>
            <w:tcW w:w="736" w:type="dxa"/>
            <w:tcBorders>
              <w:top w:val="nil"/>
              <w:left w:val="nil"/>
              <w:right w:val="nil"/>
            </w:tcBorders>
            <w:noWrap/>
            <w:vAlign w:val="bottom"/>
            <w:hideMark/>
          </w:tcPr>
          <w:p w14:paraId="57713702" w14:textId="6382CF0A"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0.14</w:t>
            </w:r>
          </w:p>
        </w:tc>
        <w:tc>
          <w:tcPr>
            <w:tcW w:w="1896" w:type="dxa"/>
            <w:gridSpan w:val="2"/>
            <w:tcBorders>
              <w:top w:val="nil"/>
              <w:left w:val="nil"/>
              <w:right w:val="nil"/>
            </w:tcBorders>
            <w:noWrap/>
            <w:vAlign w:val="bottom"/>
            <w:hideMark/>
          </w:tcPr>
          <w:p w14:paraId="2D582251" w14:textId="36E4A630"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0.04</w:t>
            </w:r>
          </w:p>
        </w:tc>
        <w:tc>
          <w:tcPr>
            <w:tcW w:w="790" w:type="dxa"/>
            <w:tcBorders>
              <w:top w:val="nil"/>
              <w:left w:val="nil"/>
              <w:right w:val="nil"/>
            </w:tcBorders>
            <w:noWrap/>
            <w:vAlign w:val="bottom"/>
            <w:hideMark/>
          </w:tcPr>
          <w:p w14:paraId="2929480E" w14:textId="2DED60C4"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0.01</w:t>
            </w:r>
          </w:p>
        </w:tc>
        <w:tc>
          <w:tcPr>
            <w:tcW w:w="1303" w:type="dxa"/>
            <w:tcBorders>
              <w:top w:val="nil"/>
              <w:left w:val="nil"/>
              <w:right w:val="nil"/>
            </w:tcBorders>
            <w:noWrap/>
            <w:vAlign w:val="bottom"/>
            <w:hideMark/>
          </w:tcPr>
          <w:p w14:paraId="2FBE17A1" w14:textId="2CB9D111"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0.20</w:t>
            </w:r>
          </w:p>
        </w:tc>
      </w:tr>
      <w:tr w:rsidR="0096359A" w:rsidRPr="00A034DF" w14:paraId="4D0A061C" w14:textId="77777777" w:rsidTr="003E2BA0">
        <w:trPr>
          <w:trHeight w:val="298"/>
        </w:trPr>
        <w:tc>
          <w:tcPr>
            <w:tcW w:w="1846" w:type="dxa"/>
            <w:tcBorders>
              <w:top w:val="nil"/>
              <w:left w:val="nil"/>
              <w:bottom w:val="single" w:sz="4" w:space="0" w:color="auto"/>
              <w:right w:val="nil"/>
            </w:tcBorders>
            <w:noWrap/>
            <w:vAlign w:val="bottom"/>
            <w:hideMark/>
          </w:tcPr>
          <w:p w14:paraId="6FB176C4" w14:textId="77777777" w:rsidR="0096359A" w:rsidRPr="001B12C0" w:rsidRDefault="0096359A" w:rsidP="0096359A">
            <w:pPr>
              <w:spacing w:after="0" w:line="240" w:lineRule="auto"/>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Self-continuity</w:t>
            </w:r>
          </w:p>
        </w:tc>
        <w:tc>
          <w:tcPr>
            <w:tcW w:w="1116" w:type="dxa"/>
            <w:tcBorders>
              <w:top w:val="nil"/>
              <w:left w:val="nil"/>
              <w:bottom w:val="single" w:sz="4" w:space="0" w:color="auto"/>
              <w:right w:val="nil"/>
            </w:tcBorders>
            <w:noWrap/>
            <w:vAlign w:val="bottom"/>
            <w:hideMark/>
          </w:tcPr>
          <w:p w14:paraId="06262150" w14:textId="72EAA9EB"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122.02</w:t>
            </w:r>
            <w:r w:rsidRPr="001B12C0">
              <w:rPr>
                <w:rFonts w:ascii="Times New Roman" w:hAnsi="Times New Roman" w:cs="Times New Roman"/>
                <w:color w:val="000000"/>
                <w:sz w:val="24"/>
                <w:szCs w:val="24"/>
                <w:vertAlign w:val="superscript"/>
              </w:rPr>
              <w:t>***</w:t>
            </w:r>
          </w:p>
        </w:tc>
        <w:tc>
          <w:tcPr>
            <w:tcW w:w="516" w:type="dxa"/>
            <w:tcBorders>
              <w:top w:val="nil"/>
              <w:left w:val="nil"/>
              <w:bottom w:val="single" w:sz="4" w:space="0" w:color="auto"/>
              <w:right w:val="nil"/>
            </w:tcBorders>
            <w:noWrap/>
            <w:vAlign w:val="bottom"/>
            <w:hideMark/>
          </w:tcPr>
          <w:p w14:paraId="7FD8A0F2" w14:textId="32701530"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77</w:t>
            </w:r>
          </w:p>
        </w:tc>
        <w:tc>
          <w:tcPr>
            <w:tcW w:w="636" w:type="dxa"/>
            <w:tcBorders>
              <w:top w:val="nil"/>
              <w:left w:val="nil"/>
              <w:bottom w:val="single" w:sz="4" w:space="0" w:color="auto"/>
              <w:right w:val="nil"/>
            </w:tcBorders>
            <w:noWrap/>
            <w:vAlign w:val="bottom"/>
            <w:hideMark/>
          </w:tcPr>
          <w:p w14:paraId="34A36E88" w14:textId="6C94B337"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0.77</w:t>
            </w:r>
          </w:p>
        </w:tc>
        <w:tc>
          <w:tcPr>
            <w:tcW w:w="1043" w:type="dxa"/>
            <w:tcBorders>
              <w:top w:val="nil"/>
              <w:left w:val="nil"/>
              <w:bottom w:val="single" w:sz="4" w:space="0" w:color="auto"/>
              <w:right w:val="nil"/>
            </w:tcBorders>
            <w:noWrap/>
            <w:vAlign w:val="bottom"/>
            <w:hideMark/>
          </w:tcPr>
          <w:p w14:paraId="7CD432BE" w14:textId="2F0C4C11"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0.12</w:t>
            </w:r>
          </w:p>
        </w:tc>
        <w:tc>
          <w:tcPr>
            <w:tcW w:w="1456" w:type="dxa"/>
            <w:tcBorders>
              <w:top w:val="nil"/>
              <w:left w:val="nil"/>
              <w:bottom w:val="single" w:sz="4" w:space="0" w:color="auto"/>
              <w:right w:val="nil"/>
            </w:tcBorders>
            <w:noWrap/>
            <w:vAlign w:val="bottom"/>
            <w:hideMark/>
          </w:tcPr>
          <w:p w14:paraId="73AB8CF8" w14:textId="6F346027"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[.078, .160]</w:t>
            </w:r>
          </w:p>
        </w:tc>
        <w:tc>
          <w:tcPr>
            <w:tcW w:w="884" w:type="dxa"/>
            <w:tcBorders>
              <w:top w:val="nil"/>
              <w:left w:val="nil"/>
              <w:bottom w:val="single" w:sz="4" w:space="0" w:color="auto"/>
              <w:right w:val="nil"/>
            </w:tcBorders>
            <w:noWrap/>
            <w:vAlign w:val="bottom"/>
            <w:hideMark/>
          </w:tcPr>
          <w:p w14:paraId="174C004E" w14:textId="54C9EB4D"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0.165</w:t>
            </w:r>
          </w:p>
        </w:tc>
        <w:tc>
          <w:tcPr>
            <w:tcW w:w="2019" w:type="dxa"/>
            <w:tcBorders>
              <w:top w:val="nil"/>
              <w:left w:val="nil"/>
              <w:bottom w:val="single" w:sz="4" w:space="0" w:color="auto"/>
              <w:right w:val="nil"/>
            </w:tcBorders>
            <w:noWrap/>
            <w:vAlign w:val="bottom"/>
            <w:hideMark/>
          </w:tcPr>
          <w:p w14:paraId="59B46DB3" w14:textId="0AB72344"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0.35</w:t>
            </w:r>
            <w:r w:rsidRPr="001B12C0">
              <w:rPr>
                <w:rFonts w:ascii="Times New Roman" w:hAnsi="Times New Roman" w:cs="Times New Roman"/>
                <w:color w:val="000000"/>
                <w:sz w:val="24"/>
                <w:szCs w:val="24"/>
                <w:vertAlign w:val="superscript"/>
              </w:rPr>
              <w:t>*</w:t>
            </w:r>
          </w:p>
        </w:tc>
        <w:tc>
          <w:tcPr>
            <w:tcW w:w="736" w:type="dxa"/>
            <w:tcBorders>
              <w:top w:val="nil"/>
              <w:left w:val="nil"/>
              <w:bottom w:val="single" w:sz="4" w:space="0" w:color="auto"/>
              <w:right w:val="nil"/>
            </w:tcBorders>
            <w:noWrap/>
            <w:vAlign w:val="bottom"/>
            <w:hideMark/>
          </w:tcPr>
          <w:p w14:paraId="79E16329" w14:textId="13BE66CF"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0.17</w:t>
            </w:r>
            <w:r w:rsidRPr="001B12C0">
              <w:rPr>
                <w:rFonts w:ascii="Times New Roman" w:hAnsi="Times New Roman" w:cs="Times New Roman"/>
                <w:color w:val="000000"/>
                <w:sz w:val="24"/>
                <w:szCs w:val="24"/>
                <w:vertAlign w:val="superscript"/>
              </w:rPr>
              <w:t>*</w:t>
            </w:r>
          </w:p>
        </w:tc>
        <w:tc>
          <w:tcPr>
            <w:tcW w:w="1896" w:type="dxa"/>
            <w:gridSpan w:val="2"/>
            <w:tcBorders>
              <w:top w:val="nil"/>
              <w:left w:val="nil"/>
              <w:bottom w:val="single" w:sz="4" w:space="0" w:color="auto"/>
              <w:right w:val="nil"/>
            </w:tcBorders>
            <w:noWrap/>
            <w:vAlign w:val="bottom"/>
            <w:hideMark/>
          </w:tcPr>
          <w:p w14:paraId="56A614C1" w14:textId="241EC145"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0.15</w:t>
            </w:r>
          </w:p>
        </w:tc>
        <w:tc>
          <w:tcPr>
            <w:tcW w:w="790" w:type="dxa"/>
            <w:tcBorders>
              <w:top w:val="nil"/>
              <w:left w:val="nil"/>
              <w:bottom w:val="single" w:sz="4" w:space="0" w:color="auto"/>
              <w:right w:val="nil"/>
            </w:tcBorders>
            <w:noWrap/>
            <w:vAlign w:val="bottom"/>
            <w:hideMark/>
          </w:tcPr>
          <w:p w14:paraId="3C770981" w14:textId="7150869E"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.10</w:t>
            </w:r>
            <w:r w:rsidRPr="001B12C0">
              <w:rPr>
                <w:rFonts w:ascii="Times New Roman" w:hAnsi="Times New Roman" w:cs="Times New Roman"/>
                <w:color w:val="000000"/>
                <w:sz w:val="24"/>
                <w:szCs w:val="24"/>
                <w:vertAlign w:val="superscript"/>
              </w:rPr>
              <w:t>†</w:t>
            </w:r>
          </w:p>
        </w:tc>
        <w:tc>
          <w:tcPr>
            <w:tcW w:w="1303" w:type="dxa"/>
            <w:tcBorders>
              <w:top w:val="nil"/>
              <w:left w:val="nil"/>
              <w:bottom w:val="single" w:sz="4" w:space="0" w:color="auto"/>
              <w:right w:val="nil"/>
            </w:tcBorders>
            <w:noWrap/>
            <w:vAlign w:val="bottom"/>
            <w:hideMark/>
          </w:tcPr>
          <w:p w14:paraId="3DB46817" w14:textId="4C43AC2D"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−0.04</w:t>
            </w:r>
          </w:p>
        </w:tc>
      </w:tr>
      <w:tr w:rsidR="004B7117" w:rsidRPr="00A034DF" w14:paraId="6E55B905" w14:textId="77777777" w:rsidTr="003E2BA0">
        <w:trPr>
          <w:trHeight w:val="284"/>
        </w:trPr>
        <w:tc>
          <w:tcPr>
            <w:tcW w:w="1846" w:type="dxa"/>
            <w:tcBorders>
              <w:top w:val="single" w:sz="4" w:space="0" w:color="auto"/>
              <w:left w:val="nil"/>
              <w:bottom w:val="nil"/>
              <w:right w:val="nil"/>
            </w:tcBorders>
            <w:noWrap/>
            <w:vAlign w:val="bottom"/>
            <w:hideMark/>
          </w:tcPr>
          <w:p w14:paraId="14992C27" w14:textId="77777777" w:rsidR="004B7117" w:rsidRPr="001B12C0" w:rsidRDefault="004B7117" w:rsidP="007125DC">
            <w:pPr>
              <w:spacing w:after="0" w:line="240" w:lineRule="auto"/>
              <w:rPr>
                <w:rFonts w:ascii="Times New Roman" w:eastAsia="Times New Roman" w:hAnsi="Times New Roman" w:cs="Times New Roman"/>
                <w:color w:val="000000"/>
                <w:kern w:val="0"/>
                <w:sz w:val="24"/>
                <w:szCs w:val="24"/>
                <w:lang w:eastAsia="en-GB"/>
                <w14:ligatures w14:val="none"/>
              </w:rPr>
            </w:pPr>
          </w:p>
        </w:tc>
        <w:tc>
          <w:tcPr>
            <w:tcW w:w="1116" w:type="dxa"/>
            <w:tcBorders>
              <w:top w:val="single" w:sz="4" w:space="0" w:color="auto"/>
              <w:left w:val="nil"/>
              <w:bottom w:val="nil"/>
              <w:right w:val="nil"/>
            </w:tcBorders>
            <w:noWrap/>
            <w:vAlign w:val="bottom"/>
            <w:hideMark/>
          </w:tcPr>
          <w:p w14:paraId="533F8EB0" w14:textId="77777777" w:rsidR="004B7117" w:rsidRPr="001B12C0" w:rsidRDefault="004B7117" w:rsidP="007125DC">
            <w:pPr>
              <w:spacing w:after="0" w:line="240" w:lineRule="auto"/>
              <w:rPr>
                <w:rFonts w:ascii="Times New Roman" w:eastAsia="Times New Roman" w:hAnsi="Times New Roman" w:cs="Times New Roman"/>
                <w:kern w:val="0"/>
                <w:sz w:val="24"/>
                <w:szCs w:val="24"/>
                <w:lang w:eastAsia="en-GB"/>
                <w14:ligatures w14:val="none"/>
              </w:rPr>
            </w:pPr>
          </w:p>
        </w:tc>
        <w:tc>
          <w:tcPr>
            <w:tcW w:w="516" w:type="dxa"/>
            <w:tcBorders>
              <w:top w:val="single" w:sz="4" w:space="0" w:color="auto"/>
              <w:left w:val="nil"/>
              <w:bottom w:val="nil"/>
              <w:right w:val="nil"/>
            </w:tcBorders>
            <w:noWrap/>
            <w:vAlign w:val="bottom"/>
            <w:hideMark/>
          </w:tcPr>
          <w:p w14:paraId="4851CA75" w14:textId="77777777" w:rsidR="004B7117" w:rsidRPr="001B12C0" w:rsidRDefault="004B7117" w:rsidP="007125DC">
            <w:pPr>
              <w:spacing w:after="0" w:line="240" w:lineRule="auto"/>
              <w:rPr>
                <w:rFonts w:ascii="Times New Roman" w:eastAsia="Times New Roman" w:hAnsi="Times New Roman" w:cs="Times New Roman"/>
                <w:kern w:val="0"/>
                <w:sz w:val="24"/>
                <w:szCs w:val="24"/>
                <w:lang w:eastAsia="en-GB"/>
                <w14:ligatures w14:val="none"/>
              </w:rPr>
            </w:pPr>
          </w:p>
        </w:tc>
        <w:tc>
          <w:tcPr>
            <w:tcW w:w="636" w:type="dxa"/>
            <w:tcBorders>
              <w:top w:val="single" w:sz="4" w:space="0" w:color="auto"/>
              <w:left w:val="nil"/>
              <w:bottom w:val="nil"/>
              <w:right w:val="nil"/>
            </w:tcBorders>
            <w:noWrap/>
            <w:vAlign w:val="bottom"/>
            <w:hideMark/>
          </w:tcPr>
          <w:p w14:paraId="04D0C027" w14:textId="77777777" w:rsidR="004B7117" w:rsidRPr="001B12C0" w:rsidRDefault="004B7117" w:rsidP="007125DC">
            <w:pPr>
              <w:spacing w:after="0" w:line="240" w:lineRule="auto"/>
              <w:rPr>
                <w:rFonts w:ascii="Times New Roman" w:eastAsia="Times New Roman" w:hAnsi="Times New Roman" w:cs="Times New Roman"/>
                <w:kern w:val="0"/>
                <w:sz w:val="24"/>
                <w:szCs w:val="24"/>
                <w:lang w:eastAsia="en-GB"/>
                <w14:ligatures w14:val="none"/>
              </w:rPr>
            </w:pPr>
          </w:p>
        </w:tc>
        <w:tc>
          <w:tcPr>
            <w:tcW w:w="1043" w:type="dxa"/>
            <w:tcBorders>
              <w:top w:val="single" w:sz="4" w:space="0" w:color="auto"/>
              <w:left w:val="nil"/>
              <w:bottom w:val="nil"/>
              <w:right w:val="nil"/>
            </w:tcBorders>
            <w:noWrap/>
            <w:vAlign w:val="bottom"/>
            <w:hideMark/>
          </w:tcPr>
          <w:p w14:paraId="57683CE2" w14:textId="77777777" w:rsidR="004B7117" w:rsidRPr="001B12C0" w:rsidRDefault="004B7117" w:rsidP="007125DC">
            <w:pPr>
              <w:spacing w:after="0" w:line="240" w:lineRule="auto"/>
              <w:rPr>
                <w:rFonts w:ascii="Times New Roman" w:eastAsia="Times New Roman" w:hAnsi="Times New Roman" w:cs="Times New Roman"/>
                <w:kern w:val="0"/>
                <w:sz w:val="24"/>
                <w:szCs w:val="24"/>
                <w:lang w:eastAsia="en-GB"/>
                <w14:ligatures w14:val="none"/>
              </w:rPr>
            </w:pPr>
          </w:p>
        </w:tc>
        <w:tc>
          <w:tcPr>
            <w:tcW w:w="1456" w:type="dxa"/>
            <w:tcBorders>
              <w:top w:val="single" w:sz="4" w:space="0" w:color="auto"/>
              <w:left w:val="nil"/>
              <w:bottom w:val="nil"/>
              <w:right w:val="nil"/>
            </w:tcBorders>
            <w:noWrap/>
            <w:vAlign w:val="bottom"/>
            <w:hideMark/>
          </w:tcPr>
          <w:p w14:paraId="54F48417" w14:textId="77777777" w:rsidR="004B7117" w:rsidRPr="001B12C0" w:rsidRDefault="004B7117" w:rsidP="007125DC">
            <w:pPr>
              <w:spacing w:after="0" w:line="240" w:lineRule="auto"/>
              <w:rPr>
                <w:rFonts w:ascii="Times New Roman" w:eastAsia="Times New Roman" w:hAnsi="Times New Roman" w:cs="Times New Roman"/>
                <w:kern w:val="0"/>
                <w:sz w:val="24"/>
                <w:szCs w:val="24"/>
                <w:lang w:eastAsia="en-GB"/>
                <w14:ligatures w14:val="none"/>
              </w:rPr>
            </w:pPr>
          </w:p>
        </w:tc>
        <w:tc>
          <w:tcPr>
            <w:tcW w:w="884" w:type="dxa"/>
            <w:tcBorders>
              <w:top w:val="single" w:sz="4" w:space="0" w:color="auto"/>
              <w:left w:val="nil"/>
              <w:bottom w:val="nil"/>
              <w:right w:val="nil"/>
            </w:tcBorders>
            <w:noWrap/>
            <w:vAlign w:val="bottom"/>
            <w:hideMark/>
          </w:tcPr>
          <w:p w14:paraId="437C45F7" w14:textId="77777777" w:rsidR="004B7117" w:rsidRPr="001B12C0" w:rsidRDefault="004B7117" w:rsidP="007125DC">
            <w:pPr>
              <w:spacing w:after="0" w:line="240" w:lineRule="auto"/>
              <w:rPr>
                <w:rFonts w:ascii="Times New Roman" w:eastAsia="Times New Roman" w:hAnsi="Times New Roman" w:cs="Times New Roman"/>
                <w:kern w:val="0"/>
                <w:sz w:val="24"/>
                <w:szCs w:val="24"/>
                <w:lang w:eastAsia="en-GB"/>
                <w14:ligatures w14:val="none"/>
              </w:rPr>
            </w:pPr>
          </w:p>
        </w:tc>
        <w:tc>
          <w:tcPr>
            <w:tcW w:w="2019" w:type="dxa"/>
            <w:tcBorders>
              <w:top w:val="single" w:sz="4" w:space="0" w:color="auto"/>
              <w:left w:val="nil"/>
              <w:bottom w:val="nil"/>
              <w:right w:val="nil"/>
            </w:tcBorders>
            <w:noWrap/>
            <w:vAlign w:val="bottom"/>
            <w:hideMark/>
          </w:tcPr>
          <w:p w14:paraId="1194E5E2" w14:textId="77777777" w:rsidR="004B7117" w:rsidRPr="001B12C0" w:rsidRDefault="004B7117" w:rsidP="007125DC">
            <w:pPr>
              <w:spacing w:after="0" w:line="240" w:lineRule="auto"/>
              <w:rPr>
                <w:rFonts w:ascii="Times New Roman" w:eastAsia="Times New Roman" w:hAnsi="Times New Roman" w:cs="Times New Roman"/>
                <w:kern w:val="0"/>
                <w:sz w:val="24"/>
                <w:szCs w:val="24"/>
                <w:lang w:eastAsia="en-GB"/>
                <w14:ligatures w14:val="none"/>
              </w:rPr>
            </w:pPr>
          </w:p>
        </w:tc>
        <w:tc>
          <w:tcPr>
            <w:tcW w:w="736" w:type="dxa"/>
            <w:tcBorders>
              <w:top w:val="single" w:sz="4" w:space="0" w:color="auto"/>
              <w:left w:val="nil"/>
              <w:bottom w:val="nil"/>
              <w:right w:val="nil"/>
            </w:tcBorders>
            <w:noWrap/>
            <w:vAlign w:val="bottom"/>
            <w:hideMark/>
          </w:tcPr>
          <w:p w14:paraId="1843B7B7" w14:textId="77777777" w:rsidR="004B7117" w:rsidRPr="001B12C0" w:rsidRDefault="004B7117" w:rsidP="007125DC">
            <w:pPr>
              <w:spacing w:after="0" w:line="240" w:lineRule="auto"/>
              <w:rPr>
                <w:rFonts w:ascii="Times New Roman" w:eastAsia="Times New Roman" w:hAnsi="Times New Roman" w:cs="Times New Roman"/>
                <w:kern w:val="0"/>
                <w:sz w:val="24"/>
                <w:szCs w:val="24"/>
                <w:lang w:eastAsia="en-GB"/>
                <w14:ligatures w14:val="none"/>
              </w:rPr>
            </w:pPr>
          </w:p>
        </w:tc>
        <w:tc>
          <w:tcPr>
            <w:tcW w:w="1896" w:type="dxa"/>
            <w:gridSpan w:val="2"/>
            <w:tcBorders>
              <w:top w:val="single" w:sz="4" w:space="0" w:color="auto"/>
              <w:left w:val="nil"/>
              <w:bottom w:val="nil"/>
              <w:right w:val="nil"/>
            </w:tcBorders>
            <w:noWrap/>
            <w:vAlign w:val="bottom"/>
            <w:hideMark/>
          </w:tcPr>
          <w:p w14:paraId="78EBAC30" w14:textId="77777777" w:rsidR="004B7117" w:rsidRPr="001B12C0" w:rsidRDefault="004B7117" w:rsidP="007125DC">
            <w:pPr>
              <w:spacing w:after="0" w:line="240" w:lineRule="auto"/>
              <w:rPr>
                <w:rFonts w:ascii="Times New Roman" w:eastAsia="Times New Roman" w:hAnsi="Times New Roman" w:cs="Times New Roman"/>
                <w:kern w:val="0"/>
                <w:sz w:val="24"/>
                <w:szCs w:val="24"/>
                <w:lang w:eastAsia="en-GB"/>
                <w14:ligatures w14:val="none"/>
              </w:rPr>
            </w:pPr>
          </w:p>
        </w:tc>
        <w:tc>
          <w:tcPr>
            <w:tcW w:w="790" w:type="dxa"/>
            <w:tcBorders>
              <w:top w:val="single" w:sz="4" w:space="0" w:color="auto"/>
              <w:left w:val="nil"/>
              <w:bottom w:val="nil"/>
              <w:right w:val="nil"/>
            </w:tcBorders>
            <w:noWrap/>
            <w:vAlign w:val="bottom"/>
            <w:hideMark/>
          </w:tcPr>
          <w:p w14:paraId="04399CEF" w14:textId="77777777" w:rsidR="004B7117" w:rsidRPr="001B12C0" w:rsidRDefault="004B7117" w:rsidP="007125DC">
            <w:pPr>
              <w:spacing w:after="0" w:line="240" w:lineRule="auto"/>
              <w:rPr>
                <w:rFonts w:ascii="Times New Roman" w:eastAsia="Times New Roman" w:hAnsi="Times New Roman" w:cs="Times New Roman"/>
                <w:kern w:val="0"/>
                <w:sz w:val="24"/>
                <w:szCs w:val="24"/>
                <w:lang w:eastAsia="en-GB"/>
                <w14:ligatures w14:val="none"/>
              </w:rPr>
            </w:pPr>
          </w:p>
        </w:tc>
        <w:tc>
          <w:tcPr>
            <w:tcW w:w="1303" w:type="dxa"/>
            <w:tcBorders>
              <w:top w:val="single" w:sz="4" w:space="0" w:color="auto"/>
              <w:left w:val="nil"/>
              <w:bottom w:val="nil"/>
              <w:right w:val="nil"/>
            </w:tcBorders>
            <w:noWrap/>
            <w:vAlign w:val="bottom"/>
            <w:hideMark/>
          </w:tcPr>
          <w:p w14:paraId="31463B17" w14:textId="77777777" w:rsidR="004B7117" w:rsidRPr="001B12C0" w:rsidRDefault="004B7117" w:rsidP="007125DC">
            <w:pPr>
              <w:spacing w:after="0" w:line="240" w:lineRule="auto"/>
              <w:rPr>
                <w:rFonts w:ascii="Times New Roman" w:eastAsia="Times New Roman" w:hAnsi="Times New Roman" w:cs="Times New Roman"/>
                <w:kern w:val="0"/>
                <w:sz w:val="24"/>
                <w:szCs w:val="24"/>
                <w:lang w:eastAsia="en-GB"/>
                <w14:ligatures w14:val="none"/>
              </w:rPr>
            </w:pPr>
          </w:p>
        </w:tc>
      </w:tr>
      <w:tr w:rsidR="004B7117" w:rsidRPr="00A034DF" w14:paraId="68AC7260" w14:textId="77777777" w:rsidTr="003E2BA0">
        <w:trPr>
          <w:trHeight w:val="284"/>
        </w:trPr>
        <w:tc>
          <w:tcPr>
            <w:tcW w:w="14241" w:type="dxa"/>
            <w:gridSpan w:val="13"/>
            <w:tcBorders>
              <w:top w:val="nil"/>
              <w:left w:val="nil"/>
              <w:bottom w:val="nil"/>
              <w:right w:val="nil"/>
            </w:tcBorders>
            <w:noWrap/>
            <w:vAlign w:val="center"/>
            <w:hideMark/>
          </w:tcPr>
          <w:p w14:paraId="2B4F454F" w14:textId="77777777" w:rsidR="004B7117" w:rsidRDefault="004B7117" w:rsidP="007125DC">
            <w:pPr>
              <w:spacing w:after="0" w:line="240" w:lineRule="auto"/>
              <w:jc w:val="center"/>
              <w:rPr>
                <w:rFonts w:ascii="Times New Roman" w:eastAsia="Times New Roman" w:hAnsi="Times New Roman" w:cs="Times New Roman"/>
                <w:b/>
                <w:bCs/>
                <w:i/>
                <w:iCs/>
                <w:color w:val="000000"/>
                <w:kern w:val="0"/>
                <w:sz w:val="24"/>
                <w:szCs w:val="24"/>
                <w:lang w:eastAsia="en-GB"/>
                <w14:ligatures w14:val="none"/>
              </w:rPr>
            </w:pPr>
            <w:r w:rsidRPr="001B12C0">
              <w:rPr>
                <w:rFonts w:ascii="Times New Roman" w:eastAsia="Times New Roman" w:hAnsi="Times New Roman" w:cs="Times New Roman"/>
                <w:b/>
                <w:bCs/>
                <w:i/>
                <w:iCs/>
                <w:color w:val="000000"/>
                <w:kern w:val="0"/>
                <w:sz w:val="24"/>
                <w:szCs w:val="24"/>
                <w:lang w:eastAsia="en-GB"/>
                <w14:ligatures w14:val="none"/>
              </w:rPr>
              <w:t>Model 2 (</w:t>
            </w:r>
            <w:r w:rsidR="00EA31B9" w:rsidRPr="001B12C0">
              <w:rPr>
                <w:rFonts w:ascii="Times New Roman" w:eastAsia="Times New Roman" w:hAnsi="Times New Roman" w:cs="Times New Roman"/>
                <w:b/>
                <w:bCs/>
                <w:i/>
                <w:iCs/>
                <w:color w:val="000000"/>
                <w:kern w:val="0"/>
                <w:sz w:val="24"/>
                <w:szCs w:val="24"/>
                <w:lang w:eastAsia="en-GB"/>
                <w14:ligatures w14:val="none"/>
              </w:rPr>
              <w:t>S</w:t>
            </w:r>
            <w:r w:rsidRPr="001B12C0">
              <w:rPr>
                <w:rFonts w:ascii="Times New Roman" w:eastAsia="Times New Roman" w:hAnsi="Times New Roman" w:cs="Times New Roman"/>
                <w:b/>
                <w:bCs/>
                <w:i/>
                <w:iCs/>
                <w:color w:val="000000"/>
                <w:kern w:val="0"/>
                <w:sz w:val="24"/>
                <w:szCs w:val="24"/>
                <w:lang w:eastAsia="en-GB"/>
                <w14:ligatures w14:val="none"/>
              </w:rPr>
              <w:t>elf-</w:t>
            </w:r>
            <w:r w:rsidR="00EA31B9" w:rsidRPr="001B12C0">
              <w:rPr>
                <w:rFonts w:ascii="Times New Roman" w:eastAsia="Times New Roman" w:hAnsi="Times New Roman" w:cs="Times New Roman"/>
                <w:b/>
                <w:bCs/>
                <w:i/>
                <w:iCs/>
                <w:color w:val="000000"/>
                <w:kern w:val="0"/>
                <w:sz w:val="24"/>
                <w:szCs w:val="24"/>
                <w:lang w:eastAsia="en-GB"/>
                <w14:ligatures w14:val="none"/>
              </w:rPr>
              <w:t>A</w:t>
            </w:r>
            <w:r w:rsidRPr="001B12C0">
              <w:rPr>
                <w:rFonts w:ascii="Times New Roman" w:eastAsia="Times New Roman" w:hAnsi="Times New Roman" w:cs="Times New Roman"/>
                <w:b/>
                <w:bCs/>
                <w:i/>
                <w:iCs/>
                <w:color w:val="000000"/>
                <w:kern w:val="0"/>
                <w:sz w:val="24"/>
                <w:szCs w:val="24"/>
                <w:lang w:eastAsia="en-GB"/>
                <w14:ligatures w14:val="none"/>
              </w:rPr>
              <w:t xml:space="preserve">spect → </w:t>
            </w:r>
            <w:r w:rsidR="00EA31B9" w:rsidRPr="001B12C0">
              <w:rPr>
                <w:rFonts w:ascii="Times New Roman" w:eastAsia="Times New Roman" w:hAnsi="Times New Roman" w:cs="Times New Roman"/>
                <w:b/>
                <w:bCs/>
                <w:i/>
                <w:iCs/>
                <w:color w:val="000000"/>
                <w:kern w:val="0"/>
                <w:sz w:val="24"/>
                <w:szCs w:val="24"/>
                <w:lang w:eastAsia="en-GB"/>
                <w14:ligatures w14:val="none"/>
              </w:rPr>
              <w:t>S</w:t>
            </w:r>
            <w:r w:rsidRPr="001B12C0">
              <w:rPr>
                <w:rFonts w:ascii="Times New Roman" w:eastAsia="Times New Roman" w:hAnsi="Times New Roman" w:cs="Times New Roman"/>
                <w:b/>
                <w:bCs/>
                <w:i/>
                <w:iCs/>
                <w:color w:val="000000"/>
                <w:kern w:val="0"/>
                <w:sz w:val="24"/>
                <w:szCs w:val="24"/>
                <w:lang w:eastAsia="en-GB"/>
                <w14:ligatures w14:val="none"/>
              </w:rPr>
              <w:t xml:space="preserve">leep </w:t>
            </w:r>
            <w:r w:rsidR="00EA31B9" w:rsidRPr="001B12C0">
              <w:rPr>
                <w:rFonts w:ascii="Times New Roman" w:eastAsia="Times New Roman" w:hAnsi="Times New Roman" w:cs="Times New Roman"/>
                <w:b/>
                <w:bCs/>
                <w:i/>
                <w:iCs/>
                <w:color w:val="000000"/>
                <w:kern w:val="0"/>
                <w:sz w:val="24"/>
                <w:szCs w:val="24"/>
                <w:lang w:eastAsia="en-GB"/>
                <w14:ligatures w14:val="none"/>
              </w:rPr>
              <w:t>L</w:t>
            </w:r>
            <w:r w:rsidRPr="001B12C0">
              <w:rPr>
                <w:rFonts w:ascii="Times New Roman" w:eastAsia="Times New Roman" w:hAnsi="Times New Roman" w:cs="Times New Roman"/>
                <w:b/>
                <w:bCs/>
                <w:i/>
                <w:iCs/>
                <w:color w:val="000000"/>
                <w:kern w:val="0"/>
                <w:sz w:val="24"/>
                <w:szCs w:val="24"/>
                <w:lang w:eastAsia="en-GB"/>
                <w14:ligatures w14:val="none"/>
              </w:rPr>
              <w:t xml:space="preserve">ong </w:t>
            </w:r>
            <w:r w:rsidR="00EA31B9" w:rsidRPr="001B12C0">
              <w:rPr>
                <w:rFonts w:ascii="Times New Roman" w:eastAsia="Times New Roman" w:hAnsi="Times New Roman" w:cs="Times New Roman"/>
                <w:b/>
                <w:bCs/>
                <w:i/>
                <w:iCs/>
                <w:color w:val="000000"/>
                <w:kern w:val="0"/>
                <w:sz w:val="24"/>
                <w:szCs w:val="24"/>
                <w:lang w:eastAsia="en-GB"/>
                <w14:ligatures w14:val="none"/>
              </w:rPr>
              <w:t>L</w:t>
            </w:r>
            <w:r w:rsidRPr="001B12C0">
              <w:rPr>
                <w:rFonts w:ascii="Times New Roman" w:eastAsia="Times New Roman" w:hAnsi="Times New Roman" w:cs="Times New Roman"/>
                <w:b/>
                <w:bCs/>
                <w:i/>
                <w:iCs/>
                <w:color w:val="000000"/>
                <w:kern w:val="0"/>
                <w:sz w:val="24"/>
                <w:szCs w:val="24"/>
                <w:lang w:eastAsia="en-GB"/>
                <w14:ligatures w14:val="none"/>
              </w:rPr>
              <w:t xml:space="preserve">ag; </w:t>
            </w:r>
            <w:r w:rsidR="00EA31B9" w:rsidRPr="001B12C0">
              <w:rPr>
                <w:rFonts w:ascii="Times New Roman" w:eastAsia="Times New Roman" w:hAnsi="Times New Roman" w:cs="Times New Roman"/>
                <w:b/>
                <w:bCs/>
                <w:i/>
                <w:iCs/>
                <w:color w:val="000000"/>
                <w:kern w:val="0"/>
                <w:sz w:val="24"/>
                <w:szCs w:val="24"/>
                <w:lang w:eastAsia="en-GB"/>
                <w14:ligatures w14:val="none"/>
              </w:rPr>
              <w:t>S</w:t>
            </w:r>
            <w:r w:rsidRPr="001B12C0">
              <w:rPr>
                <w:rFonts w:ascii="Times New Roman" w:eastAsia="Times New Roman" w:hAnsi="Times New Roman" w:cs="Times New Roman"/>
                <w:b/>
                <w:bCs/>
                <w:i/>
                <w:iCs/>
                <w:color w:val="000000"/>
                <w:kern w:val="0"/>
                <w:sz w:val="24"/>
                <w:szCs w:val="24"/>
                <w:lang w:eastAsia="en-GB"/>
                <w14:ligatures w14:val="none"/>
              </w:rPr>
              <w:t xml:space="preserve">leep → </w:t>
            </w:r>
            <w:r w:rsidR="00EA31B9" w:rsidRPr="001B12C0">
              <w:rPr>
                <w:rFonts w:ascii="Times New Roman" w:eastAsia="Times New Roman" w:hAnsi="Times New Roman" w:cs="Times New Roman"/>
                <w:b/>
                <w:bCs/>
                <w:i/>
                <w:iCs/>
                <w:color w:val="000000"/>
                <w:kern w:val="0"/>
                <w:sz w:val="24"/>
                <w:szCs w:val="24"/>
                <w:lang w:eastAsia="en-GB"/>
                <w14:ligatures w14:val="none"/>
              </w:rPr>
              <w:t>S</w:t>
            </w:r>
            <w:r w:rsidRPr="001B12C0">
              <w:rPr>
                <w:rFonts w:ascii="Times New Roman" w:eastAsia="Times New Roman" w:hAnsi="Times New Roman" w:cs="Times New Roman"/>
                <w:b/>
                <w:bCs/>
                <w:i/>
                <w:iCs/>
                <w:color w:val="000000"/>
                <w:kern w:val="0"/>
                <w:sz w:val="24"/>
                <w:szCs w:val="24"/>
                <w:lang w:eastAsia="en-GB"/>
                <w14:ligatures w14:val="none"/>
              </w:rPr>
              <w:t>elf-</w:t>
            </w:r>
            <w:r w:rsidR="00EA31B9" w:rsidRPr="001B12C0">
              <w:rPr>
                <w:rFonts w:ascii="Times New Roman" w:eastAsia="Times New Roman" w:hAnsi="Times New Roman" w:cs="Times New Roman"/>
                <w:b/>
                <w:bCs/>
                <w:i/>
                <w:iCs/>
                <w:color w:val="000000"/>
                <w:kern w:val="0"/>
                <w:sz w:val="24"/>
                <w:szCs w:val="24"/>
                <w:lang w:eastAsia="en-GB"/>
                <w14:ligatures w14:val="none"/>
              </w:rPr>
              <w:t>A</w:t>
            </w:r>
            <w:r w:rsidRPr="001B12C0">
              <w:rPr>
                <w:rFonts w:ascii="Times New Roman" w:eastAsia="Times New Roman" w:hAnsi="Times New Roman" w:cs="Times New Roman"/>
                <w:b/>
                <w:bCs/>
                <w:i/>
                <w:iCs/>
                <w:color w:val="000000"/>
                <w:kern w:val="0"/>
                <w:sz w:val="24"/>
                <w:szCs w:val="24"/>
                <w:lang w:eastAsia="en-GB"/>
                <w14:ligatures w14:val="none"/>
              </w:rPr>
              <w:t xml:space="preserve">spect </w:t>
            </w:r>
            <w:r w:rsidR="00EA31B9" w:rsidRPr="001B12C0">
              <w:rPr>
                <w:rFonts w:ascii="Times New Roman" w:eastAsia="Times New Roman" w:hAnsi="Times New Roman" w:cs="Times New Roman"/>
                <w:b/>
                <w:bCs/>
                <w:i/>
                <w:iCs/>
                <w:color w:val="000000"/>
                <w:kern w:val="0"/>
                <w:sz w:val="24"/>
                <w:szCs w:val="24"/>
                <w:lang w:eastAsia="en-GB"/>
                <w14:ligatures w14:val="none"/>
              </w:rPr>
              <w:t>S</w:t>
            </w:r>
            <w:r w:rsidRPr="001B12C0">
              <w:rPr>
                <w:rFonts w:ascii="Times New Roman" w:eastAsia="Times New Roman" w:hAnsi="Times New Roman" w:cs="Times New Roman"/>
                <w:b/>
                <w:bCs/>
                <w:i/>
                <w:iCs/>
                <w:color w:val="000000"/>
                <w:kern w:val="0"/>
                <w:sz w:val="24"/>
                <w:szCs w:val="24"/>
                <w:lang w:eastAsia="en-GB"/>
                <w14:ligatures w14:val="none"/>
              </w:rPr>
              <w:t xml:space="preserve">hort </w:t>
            </w:r>
            <w:r w:rsidR="00EA31B9" w:rsidRPr="001B12C0">
              <w:rPr>
                <w:rFonts w:ascii="Times New Roman" w:eastAsia="Times New Roman" w:hAnsi="Times New Roman" w:cs="Times New Roman"/>
                <w:b/>
                <w:bCs/>
                <w:i/>
                <w:iCs/>
                <w:color w:val="000000"/>
                <w:kern w:val="0"/>
                <w:sz w:val="24"/>
                <w:szCs w:val="24"/>
                <w:lang w:eastAsia="en-GB"/>
                <w14:ligatures w14:val="none"/>
              </w:rPr>
              <w:t>L</w:t>
            </w:r>
            <w:r w:rsidRPr="001B12C0">
              <w:rPr>
                <w:rFonts w:ascii="Times New Roman" w:eastAsia="Times New Roman" w:hAnsi="Times New Roman" w:cs="Times New Roman"/>
                <w:b/>
                <w:bCs/>
                <w:i/>
                <w:iCs/>
                <w:color w:val="000000"/>
                <w:kern w:val="0"/>
                <w:sz w:val="24"/>
                <w:szCs w:val="24"/>
                <w:lang w:eastAsia="en-GB"/>
                <w14:ligatures w14:val="none"/>
              </w:rPr>
              <w:t xml:space="preserve">ag) </w:t>
            </w:r>
          </w:p>
          <w:p w14:paraId="69A7E296" w14:textId="5AF13A3F" w:rsidR="00B54D63" w:rsidRPr="001B12C0" w:rsidRDefault="00B54D63" w:rsidP="007125DC">
            <w:pPr>
              <w:spacing w:after="0" w:line="240" w:lineRule="auto"/>
              <w:jc w:val="center"/>
              <w:rPr>
                <w:rFonts w:ascii="Times New Roman" w:eastAsia="Times New Roman" w:hAnsi="Times New Roman" w:cs="Times New Roman"/>
                <w:b/>
                <w:bCs/>
                <w:i/>
                <w:iCs/>
                <w:color w:val="000000"/>
                <w:kern w:val="0"/>
                <w:sz w:val="24"/>
                <w:szCs w:val="24"/>
                <w:lang w:eastAsia="en-GB"/>
                <w14:ligatures w14:val="none"/>
              </w:rPr>
            </w:pPr>
          </w:p>
        </w:tc>
      </w:tr>
      <w:tr w:rsidR="004B7117" w:rsidRPr="00A034DF" w14:paraId="0FF96835" w14:textId="77777777" w:rsidTr="003E2BA0">
        <w:trPr>
          <w:trHeight w:val="284"/>
        </w:trPr>
        <w:tc>
          <w:tcPr>
            <w:tcW w:w="1846" w:type="dxa"/>
            <w:tcBorders>
              <w:top w:val="nil"/>
              <w:left w:val="nil"/>
              <w:right w:val="nil"/>
            </w:tcBorders>
            <w:noWrap/>
            <w:vAlign w:val="bottom"/>
            <w:hideMark/>
          </w:tcPr>
          <w:p w14:paraId="3AACBD91" w14:textId="77777777" w:rsidR="004B7117" w:rsidRPr="001B12C0" w:rsidRDefault="004B7117" w:rsidP="007125DC">
            <w:pPr>
              <w:spacing w:after="0" w:line="240" w:lineRule="auto"/>
              <w:jc w:val="center"/>
              <w:rPr>
                <w:rFonts w:ascii="Times New Roman" w:eastAsia="Times New Roman" w:hAnsi="Times New Roman" w:cs="Times New Roman"/>
                <w:b/>
                <w:bCs/>
                <w:i/>
                <w:iCs/>
                <w:color w:val="000000"/>
                <w:kern w:val="0"/>
                <w:sz w:val="24"/>
                <w:szCs w:val="24"/>
                <w:lang w:eastAsia="en-GB"/>
                <w14:ligatures w14:val="none"/>
              </w:rPr>
            </w:pPr>
          </w:p>
        </w:tc>
        <w:tc>
          <w:tcPr>
            <w:tcW w:w="1116" w:type="dxa"/>
            <w:tcBorders>
              <w:top w:val="nil"/>
              <w:left w:val="nil"/>
              <w:right w:val="nil"/>
            </w:tcBorders>
            <w:noWrap/>
            <w:vAlign w:val="bottom"/>
            <w:hideMark/>
          </w:tcPr>
          <w:p w14:paraId="0FF144B6" w14:textId="77777777" w:rsidR="004B7117" w:rsidRPr="001B12C0" w:rsidRDefault="004B7117" w:rsidP="007125DC">
            <w:pPr>
              <w:spacing w:after="0" w:line="240" w:lineRule="auto"/>
              <w:rPr>
                <w:rFonts w:ascii="Times New Roman" w:eastAsia="Times New Roman" w:hAnsi="Times New Roman" w:cs="Times New Roman"/>
                <w:kern w:val="0"/>
                <w:sz w:val="24"/>
                <w:szCs w:val="24"/>
                <w:lang w:eastAsia="en-GB"/>
                <w14:ligatures w14:val="none"/>
              </w:rPr>
            </w:pPr>
          </w:p>
        </w:tc>
        <w:tc>
          <w:tcPr>
            <w:tcW w:w="516" w:type="dxa"/>
            <w:tcBorders>
              <w:top w:val="nil"/>
              <w:left w:val="nil"/>
              <w:right w:val="nil"/>
            </w:tcBorders>
            <w:noWrap/>
            <w:vAlign w:val="bottom"/>
            <w:hideMark/>
          </w:tcPr>
          <w:p w14:paraId="35E5B636" w14:textId="77777777" w:rsidR="004B7117" w:rsidRPr="001B12C0" w:rsidRDefault="004B7117" w:rsidP="007125DC">
            <w:pPr>
              <w:spacing w:after="0" w:line="240" w:lineRule="auto"/>
              <w:rPr>
                <w:rFonts w:ascii="Times New Roman" w:eastAsia="Times New Roman" w:hAnsi="Times New Roman" w:cs="Times New Roman"/>
                <w:kern w:val="0"/>
                <w:sz w:val="24"/>
                <w:szCs w:val="24"/>
                <w:lang w:eastAsia="en-GB"/>
                <w14:ligatures w14:val="none"/>
              </w:rPr>
            </w:pPr>
          </w:p>
        </w:tc>
        <w:tc>
          <w:tcPr>
            <w:tcW w:w="636" w:type="dxa"/>
            <w:tcBorders>
              <w:top w:val="nil"/>
              <w:left w:val="nil"/>
              <w:right w:val="nil"/>
            </w:tcBorders>
            <w:noWrap/>
            <w:vAlign w:val="bottom"/>
            <w:hideMark/>
          </w:tcPr>
          <w:p w14:paraId="488C0305" w14:textId="77777777" w:rsidR="004B7117" w:rsidRPr="001B12C0" w:rsidRDefault="004B7117" w:rsidP="007125DC">
            <w:pPr>
              <w:spacing w:after="0" w:line="240" w:lineRule="auto"/>
              <w:rPr>
                <w:rFonts w:ascii="Times New Roman" w:eastAsia="Times New Roman" w:hAnsi="Times New Roman" w:cs="Times New Roman"/>
                <w:kern w:val="0"/>
                <w:sz w:val="24"/>
                <w:szCs w:val="24"/>
                <w:lang w:eastAsia="en-GB"/>
                <w14:ligatures w14:val="none"/>
              </w:rPr>
            </w:pPr>
          </w:p>
        </w:tc>
        <w:tc>
          <w:tcPr>
            <w:tcW w:w="1043" w:type="dxa"/>
            <w:tcBorders>
              <w:top w:val="nil"/>
              <w:left w:val="nil"/>
              <w:right w:val="nil"/>
            </w:tcBorders>
            <w:noWrap/>
            <w:vAlign w:val="bottom"/>
            <w:hideMark/>
          </w:tcPr>
          <w:p w14:paraId="3E5CA2A5" w14:textId="77777777" w:rsidR="004B7117" w:rsidRPr="001B12C0" w:rsidRDefault="004B7117" w:rsidP="007125DC">
            <w:pPr>
              <w:spacing w:after="0" w:line="240" w:lineRule="auto"/>
              <w:rPr>
                <w:rFonts w:ascii="Times New Roman" w:eastAsia="Times New Roman" w:hAnsi="Times New Roman" w:cs="Times New Roman"/>
                <w:kern w:val="0"/>
                <w:sz w:val="24"/>
                <w:szCs w:val="24"/>
                <w:lang w:eastAsia="en-GB"/>
                <w14:ligatures w14:val="none"/>
              </w:rPr>
            </w:pPr>
          </w:p>
        </w:tc>
        <w:tc>
          <w:tcPr>
            <w:tcW w:w="1456" w:type="dxa"/>
            <w:tcBorders>
              <w:top w:val="nil"/>
              <w:left w:val="nil"/>
              <w:right w:val="nil"/>
            </w:tcBorders>
            <w:noWrap/>
            <w:vAlign w:val="bottom"/>
            <w:hideMark/>
          </w:tcPr>
          <w:p w14:paraId="02D866E4" w14:textId="77777777" w:rsidR="004B7117" w:rsidRPr="001B12C0" w:rsidRDefault="004B7117" w:rsidP="007125DC">
            <w:pPr>
              <w:spacing w:after="0" w:line="240" w:lineRule="auto"/>
              <w:rPr>
                <w:rFonts w:ascii="Times New Roman" w:eastAsia="Times New Roman" w:hAnsi="Times New Roman" w:cs="Times New Roman"/>
                <w:kern w:val="0"/>
                <w:sz w:val="24"/>
                <w:szCs w:val="24"/>
                <w:lang w:eastAsia="en-GB"/>
                <w14:ligatures w14:val="none"/>
              </w:rPr>
            </w:pPr>
          </w:p>
        </w:tc>
        <w:tc>
          <w:tcPr>
            <w:tcW w:w="884" w:type="dxa"/>
            <w:tcBorders>
              <w:top w:val="nil"/>
              <w:left w:val="nil"/>
              <w:right w:val="nil"/>
            </w:tcBorders>
            <w:noWrap/>
            <w:vAlign w:val="bottom"/>
            <w:hideMark/>
          </w:tcPr>
          <w:p w14:paraId="42EFEF3A" w14:textId="77777777" w:rsidR="004B7117" w:rsidRPr="001B12C0" w:rsidRDefault="004B7117" w:rsidP="007125DC">
            <w:pPr>
              <w:spacing w:after="0" w:line="240" w:lineRule="auto"/>
              <w:rPr>
                <w:rFonts w:ascii="Times New Roman" w:eastAsia="Times New Roman" w:hAnsi="Times New Roman" w:cs="Times New Roman"/>
                <w:kern w:val="0"/>
                <w:sz w:val="24"/>
                <w:szCs w:val="24"/>
                <w:lang w:eastAsia="en-GB"/>
                <w14:ligatures w14:val="none"/>
              </w:rPr>
            </w:pPr>
          </w:p>
        </w:tc>
        <w:tc>
          <w:tcPr>
            <w:tcW w:w="2019" w:type="dxa"/>
            <w:tcBorders>
              <w:top w:val="nil"/>
              <w:left w:val="nil"/>
              <w:right w:val="nil"/>
            </w:tcBorders>
            <w:noWrap/>
            <w:vAlign w:val="bottom"/>
            <w:hideMark/>
          </w:tcPr>
          <w:p w14:paraId="09B958F8" w14:textId="77777777" w:rsidR="004B7117" w:rsidRPr="001B12C0" w:rsidRDefault="004B7117" w:rsidP="007125DC">
            <w:pPr>
              <w:spacing w:after="0" w:line="240" w:lineRule="auto"/>
              <w:rPr>
                <w:rFonts w:ascii="Times New Roman" w:eastAsia="Times New Roman" w:hAnsi="Times New Roman" w:cs="Times New Roman"/>
                <w:kern w:val="0"/>
                <w:sz w:val="24"/>
                <w:szCs w:val="24"/>
                <w:lang w:eastAsia="en-GB"/>
                <w14:ligatures w14:val="none"/>
              </w:rPr>
            </w:pPr>
          </w:p>
        </w:tc>
        <w:tc>
          <w:tcPr>
            <w:tcW w:w="2632" w:type="dxa"/>
            <w:gridSpan w:val="3"/>
            <w:tcBorders>
              <w:top w:val="nil"/>
              <w:left w:val="nil"/>
              <w:bottom w:val="single" w:sz="4" w:space="0" w:color="auto"/>
              <w:right w:val="nil"/>
            </w:tcBorders>
            <w:noWrap/>
            <w:vAlign w:val="bottom"/>
            <w:hideMark/>
          </w:tcPr>
          <w:p w14:paraId="2696E4DB" w14:textId="77777777" w:rsidR="004B7117" w:rsidRPr="001B12C0" w:rsidRDefault="004B7117"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Auto-regressive Paths</w:t>
            </w:r>
          </w:p>
        </w:tc>
        <w:tc>
          <w:tcPr>
            <w:tcW w:w="2093" w:type="dxa"/>
            <w:gridSpan w:val="2"/>
            <w:tcBorders>
              <w:top w:val="nil"/>
              <w:left w:val="nil"/>
              <w:bottom w:val="single" w:sz="4" w:space="0" w:color="auto"/>
              <w:right w:val="nil"/>
            </w:tcBorders>
            <w:noWrap/>
            <w:vAlign w:val="bottom"/>
            <w:hideMark/>
          </w:tcPr>
          <w:p w14:paraId="05D67955" w14:textId="77777777" w:rsidR="004B7117" w:rsidRPr="001B12C0" w:rsidRDefault="004B7117"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Cross-lagged Paths</w:t>
            </w:r>
          </w:p>
        </w:tc>
      </w:tr>
      <w:tr w:rsidR="004B7117" w:rsidRPr="00A034DF" w14:paraId="6BECCC53" w14:textId="77777777" w:rsidTr="003E2BA0">
        <w:trPr>
          <w:trHeight w:val="298"/>
        </w:trPr>
        <w:tc>
          <w:tcPr>
            <w:tcW w:w="1846" w:type="dxa"/>
            <w:tcBorders>
              <w:top w:val="single" w:sz="4" w:space="0" w:color="auto"/>
              <w:left w:val="nil"/>
              <w:bottom w:val="single" w:sz="4" w:space="0" w:color="auto"/>
              <w:right w:val="nil"/>
            </w:tcBorders>
            <w:noWrap/>
            <w:vAlign w:val="bottom"/>
            <w:hideMark/>
          </w:tcPr>
          <w:p w14:paraId="6E1F60D0" w14:textId="77777777" w:rsidR="004B7117" w:rsidRPr="001B12C0" w:rsidRDefault="004B7117" w:rsidP="007125DC">
            <w:pPr>
              <w:spacing w:after="0" w:line="240" w:lineRule="auto"/>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Self-aspect</w:t>
            </w:r>
          </w:p>
        </w:tc>
        <w:tc>
          <w:tcPr>
            <w:tcW w:w="1116" w:type="dxa"/>
            <w:tcBorders>
              <w:top w:val="single" w:sz="4" w:space="0" w:color="auto"/>
              <w:left w:val="nil"/>
              <w:bottom w:val="single" w:sz="4" w:space="0" w:color="auto"/>
              <w:right w:val="nil"/>
            </w:tcBorders>
            <w:noWrap/>
            <w:vAlign w:val="bottom"/>
            <w:hideMark/>
          </w:tcPr>
          <w:p w14:paraId="44D2082B" w14:textId="77777777" w:rsidR="004B7117" w:rsidRPr="001B12C0" w:rsidRDefault="004B7117"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X</w:t>
            </w:r>
            <w:r w:rsidRPr="001B12C0">
              <w:rPr>
                <w:rFonts w:ascii="Times New Roman" w:eastAsia="Times New Roman" w:hAnsi="Times New Roman" w:cs="Times New Roman"/>
                <w:color w:val="000000"/>
                <w:kern w:val="0"/>
                <w:sz w:val="24"/>
                <w:szCs w:val="24"/>
                <w:vertAlign w:val="superscript"/>
                <w:lang w:eastAsia="en-GB"/>
                <w14:ligatures w14:val="none"/>
              </w:rPr>
              <w:t>2</w:t>
            </w:r>
          </w:p>
        </w:tc>
        <w:tc>
          <w:tcPr>
            <w:tcW w:w="516" w:type="dxa"/>
            <w:tcBorders>
              <w:top w:val="single" w:sz="4" w:space="0" w:color="auto"/>
              <w:left w:val="nil"/>
              <w:bottom w:val="single" w:sz="4" w:space="0" w:color="auto"/>
              <w:right w:val="nil"/>
            </w:tcBorders>
            <w:noWrap/>
            <w:vAlign w:val="bottom"/>
            <w:hideMark/>
          </w:tcPr>
          <w:p w14:paraId="48903628" w14:textId="77777777" w:rsidR="004B7117" w:rsidRPr="001B12C0" w:rsidRDefault="004B7117" w:rsidP="00A766F3">
            <w:pPr>
              <w:spacing w:after="0" w:line="240" w:lineRule="auto"/>
              <w:jc w:val="center"/>
              <w:rPr>
                <w:rFonts w:ascii="Times New Roman" w:eastAsia="Times New Roman" w:hAnsi="Times New Roman" w:cs="Times New Roman"/>
                <w:i/>
                <w:iCs/>
                <w:color w:val="000000"/>
                <w:kern w:val="0"/>
                <w:sz w:val="24"/>
                <w:szCs w:val="24"/>
                <w:lang w:eastAsia="en-GB"/>
                <w14:ligatures w14:val="none"/>
              </w:rPr>
            </w:pPr>
            <w:proofErr w:type="spellStart"/>
            <w:r w:rsidRPr="001B12C0">
              <w:rPr>
                <w:rFonts w:ascii="Times New Roman" w:eastAsia="Times New Roman" w:hAnsi="Times New Roman" w:cs="Times New Roman"/>
                <w:i/>
                <w:iCs/>
                <w:color w:val="000000"/>
                <w:kern w:val="0"/>
                <w:sz w:val="24"/>
                <w:szCs w:val="24"/>
                <w:lang w:eastAsia="en-GB"/>
                <w14:ligatures w14:val="none"/>
              </w:rPr>
              <w:t>df</w:t>
            </w:r>
            <w:proofErr w:type="spellEnd"/>
          </w:p>
        </w:tc>
        <w:tc>
          <w:tcPr>
            <w:tcW w:w="636" w:type="dxa"/>
            <w:tcBorders>
              <w:top w:val="single" w:sz="4" w:space="0" w:color="auto"/>
              <w:left w:val="nil"/>
              <w:bottom w:val="single" w:sz="4" w:space="0" w:color="auto"/>
              <w:right w:val="nil"/>
            </w:tcBorders>
            <w:noWrap/>
            <w:vAlign w:val="bottom"/>
            <w:hideMark/>
          </w:tcPr>
          <w:p w14:paraId="5F7A82E2" w14:textId="77777777" w:rsidR="004B7117" w:rsidRPr="001B12C0" w:rsidRDefault="004B7117"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CFI</w:t>
            </w:r>
          </w:p>
        </w:tc>
        <w:tc>
          <w:tcPr>
            <w:tcW w:w="1043" w:type="dxa"/>
            <w:tcBorders>
              <w:top w:val="single" w:sz="4" w:space="0" w:color="auto"/>
              <w:left w:val="nil"/>
              <w:bottom w:val="single" w:sz="4" w:space="0" w:color="auto"/>
              <w:right w:val="nil"/>
            </w:tcBorders>
            <w:noWrap/>
            <w:vAlign w:val="bottom"/>
            <w:hideMark/>
          </w:tcPr>
          <w:p w14:paraId="79FBF695" w14:textId="77777777" w:rsidR="004B7117" w:rsidRPr="001B12C0" w:rsidRDefault="004B7117"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RMSEA</w:t>
            </w:r>
          </w:p>
        </w:tc>
        <w:tc>
          <w:tcPr>
            <w:tcW w:w="1456" w:type="dxa"/>
            <w:tcBorders>
              <w:top w:val="single" w:sz="4" w:space="0" w:color="auto"/>
              <w:left w:val="nil"/>
              <w:bottom w:val="single" w:sz="4" w:space="0" w:color="auto"/>
              <w:right w:val="nil"/>
            </w:tcBorders>
            <w:noWrap/>
            <w:vAlign w:val="bottom"/>
            <w:hideMark/>
          </w:tcPr>
          <w:p w14:paraId="522FB434" w14:textId="77777777" w:rsidR="004B7117" w:rsidRPr="001B12C0" w:rsidRDefault="004B7117"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90% CI</w:t>
            </w:r>
          </w:p>
        </w:tc>
        <w:tc>
          <w:tcPr>
            <w:tcW w:w="884" w:type="dxa"/>
            <w:tcBorders>
              <w:top w:val="single" w:sz="4" w:space="0" w:color="auto"/>
              <w:left w:val="nil"/>
              <w:bottom w:val="single" w:sz="4" w:space="0" w:color="auto"/>
              <w:right w:val="nil"/>
            </w:tcBorders>
            <w:noWrap/>
            <w:vAlign w:val="bottom"/>
            <w:hideMark/>
          </w:tcPr>
          <w:p w14:paraId="0B211552" w14:textId="77777777" w:rsidR="004B7117" w:rsidRPr="001B12C0" w:rsidRDefault="004B7117"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SRMR</w:t>
            </w:r>
          </w:p>
        </w:tc>
        <w:tc>
          <w:tcPr>
            <w:tcW w:w="2019" w:type="dxa"/>
            <w:tcBorders>
              <w:top w:val="single" w:sz="4" w:space="0" w:color="auto"/>
              <w:left w:val="nil"/>
              <w:bottom w:val="single" w:sz="4" w:space="0" w:color="auto"/>
              <w:right w:val="nil"/>
            </w:tcBorders>
            <w:noWrap/>
            <w:vAlign w:val="bottom"/>
            <w:hideMark/>
          </w:tcPr>
          <w:p w14:paraId="0F3BA9E2" w14:textId="29E42BE5" w:rsidR="004B7117" w:rsidRPr="001B12C0" w:rsidRDefault="00D63190"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Pr>
                <w:rFonts w:ascii="Times New Roman" w:eastAsia="Times New Roman" w:hAnsi="Times New Roman" w:cs="Times New Roman"/>
                <w:color w:val="000000"/>
                <w:kern w:val="0"/>
                <w:sz w:val="24"/>
                <w:szCs w:val="24"/>
                <w:lang w:eastAsia="en-GB"/>
                <w14:ligatures w14:val="none"/>
              </w:rPr>
              <w:t>BS COV</w:t>
            </w:r>
          </w:p>
        </w:tc>
        <w:tc>
          <w:tcPr>
            <w:tcW w:w="736" w:type="dxa"/>
            <w:tcBorders>
              <w:top w:val="single" w:sz="4" w:space="0" w:color="auto"/>
              <w:left w:val="nil"/>
              <w:bottom w:val="single" w:sz="4" w:space="0" w:color="auto"/>
              <w:right w:val="nil"/>
            </w:tcBorders>
            <w:noWrap/>
            <w:vAlign w:val="bottom"/>
            <w:hideMark/>
          </w:tcPr>
          <w:p w14:paraId="7EF0F453" w14:textId="77777777" w:rsidR="004B7117" w:rsidRPr="001B12C0" w:rsidRDefault="004B7117"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δ</w:t>
            </w:r>
          </w:p>
        </w:tc>
        <w:tc>
          <w:tcPr>
            <w:tcW w:w="1896" w:type="dxa"/>
            <w:gridSpan w:val="2"/>
            <w:tcBorders>
              <w:top w:val="single" w:sz="4" w:space="0" w:color="auto"/>
              <w:left w:val="nil"/>
              <w:bottom w:val="single" w:sz="4" w:space="0" w:color="auto"/>
              <w:right w:val="nil"/>
            </w:tcBorders>
            <w:noWrap/>
            <w:vAlign w:val="bottom"/>
            <w:hideMark/>
          </w:tcPr>
          <w:p w14:paraId="7CDA2150" w14:textId="77777777" w:rsidR="004B7117" w:rsidRPr="001B12C0" w:rsidRDefault="004B7117"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α</w:t>
            </w:r>
          </w:p>
        </w:tc>
        <w:tc>
          <w:tcPr>
            <w:tcW w:w="790" w:type="dxa"/>
            <w:tcBorders>
              <w:top w:val="single" w:sz="4" w:space="0" w:color="auto"/>
              <w:left w:val="nil"/>
              <w:bottom w:val="single" w:sz="4" w:space="0" w:color="auto"/>
              <w:right w:val="nil"/>
            </w:tcBorders>
            <w:noWrap/>
            <w:vAlign w:val="bottom"/>
            <w:hideMark/>
          </w:tcPr>
          <w:p w14:paraId="573D025B" w14:textId="77777777" w:rsidR="004B7117" w:rsidRPr="001B12C0" w:rsidRDefault="004B7117"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β</w:t>
            </w:r>
          </w:p>
        </w:tc>
        <w:tc>
          <w:tcPr>
            <w:tcW w:w="1303" w:type="dxa"/>
            <w:tcBorders>
              <w:top w:val="single" w:sz="4" w:space="0" w:color="auto"/>
              <w:left w:val="nil"/>
              <w:bottom w:val="single" w:sz="4" w:space="0" w:color="auto"/>
              <w:right w:val="nil"/>
            </w:tcBorders>
            <w:noWrap/>
            <w:vAlign w:val="bottom"/>
            <w:hideMark/>
          </w:tcPr>
          <w:p w14:paraId="5A90467B" w14:textId="77777777" w:rsidR="004B7117" w:rsidRPr="001B12C0" w:rsidRDefault="004B7117"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γ</w:t>
            </w:r>
          </w:p>
        </w:tc>
      </w:tr>
      <w:tr w:rsidR="0096359A" w:rsidRPr="00A034DF" w14:paraId="6567A35E" w14:textId="77777777" w:rsidTr="003E2BA0">
        <w:trPr>
          <w:trHeight w:val="298"/>
        </w:trPr>
        <w:tc>
          <w:tcPr>
            <w:tcW w:w="1846" w:type="dxa"/>
            <w:tcBorders>
              <w:top w:val="single" w:sz="4" w:space="0" w:color="auto"/>
              <w:left w:val="nil"/>
              <w:bottom w:val="nil"/>
              <w:right w:val="nil"/>
            </w:tcBorders>
            <w:noWrap/>
            <w:vAlign w:val="bottom"/>
            <w:hideMark/>
          </w:tcPr>
          <w:p w14:paraId="76677EB7" w14:textId="77777777" w:rsidR="0096359A" w:rsidRPr="001B12C0" w:rsidRDefault="0096359A" w:rsidP="0096359A">
            <w:pPr>
              <w:spacing w:after="0" w:line="240" w:lineRule="auto"/>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Self-esteem</w:t>
            </w:r>
          </w:p>
        </w:tc>
        <w:tc>
          <w:tcPr>
            <w:tcW w:w="1116" w:type="dxa"/>
            <w:tcBorders>
              <w:top w:val="single" w:sz="4" w:space="0" w:color="auto"/>
              <w:left w:val="nil"/>
              <w:bottom w:val="nil"/>
              <w:right w:val="nil"/>
            </w:tcBorders>
            <w:noWrap/>
            <w:vAlign w:val="bottom"/>
            <w:hideMark/>
          </w:tcPr>
          <w:p w14:paraId="7B752857" w14:textId="34A26B91"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41.81</w:t>
            </w:r>
          </w:p>
        </w:tc>
        <w:tc>
          <w:tcPr>
            <w:tcW w:w="516" w:type="dxa"/>
            <w:tcBorders>
              <w:top w:val="single" w:sz="4" w:space="0" w:color="auto"/>
              <w:left w:val="nil"/>
              <w:bottom w:val="nil"/>
              <w:right w:val="nil"/>
            </w:tcBorders>
            <w:noWrap/>
            <w:vAlign w:val="bottom"/>
            <w:hideMark/>
          </w:tcPr>
          <w:p w14:paraId="5899872B" w14:textId="29B4A60F"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53</w:t>
            </w:r>
          </w:p>
        </w:tc>
        <w:tc>
          <w:tcPr>
            <w:tcW w:w="636" w:type="dxa"/>
            <w:tcBorders>
              <w:top w:val="single" w:sz="4" w:space="0" w:color="auto"/>
              <w:left w:val="nil"/>
              <w:bottom w:val="nil"/>
              <w:right w:val="nil"/>
            </w:tcBorders>
            <w:noWrap/>
            <w:vAlign w:val="bottom"/>
            <w:hideMark/>
          </w:tcPr>
          <w:p w14:paraId="14E35650" w14:textId="21CE74AA"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0.99</w:t>
            </w:r>
          </w:p>
        </w:tc>
        <w:tc>
          <w:tcPr>
            <w:tcW w:w="1043" w:type="dxa"/>
            <w:tcBorders>
              <w:top w:val="single" w:sz="4" w:space="0" w:color="auto"/>
              <w:left w:val="nil"/>
              <w:bottom w:val="nil"/>
              <w:right w:val="nil"/>
            </w:tcBorders>
            <w:noWrap/>
            <w:vAlign w:val="bottom"/>
            <w:hideMark/>
          </w:tcPr>
          <w:p w14:paraId="7072FECC" w14:textId="24509F54"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w:t>
            </w:r>
            <w:r w:rsidR="00981269">
              <w:rPr>
                <w:rFonts w:ascii="Times New Roman" w:hAnsi="Times New Roman" w:cs="Times New Roman"/>
                <w:color w:val="000000"/>
                <w:sz w:val="24"/>
                <w:szCs w:val="24"/>
              </w:rPr>
              <w:t>.00</w:t>
            </w:r>
          </w:p>
        </w:tc>
        <w:tc>
          <w:tcPr>
            <w:tcW w:w="1456" w:type="dxa"/>
            <w:tcBorders>
              <w:top w:val="single" w:sz="4" w:space="0" w:color="auto"/>
              <w:left w:val="nil"/>
              <w:bottom w:val="nil"/>
              <w:right w:val="nil"/>
            </w:tcBorders>
            <w:noWrap/>
            <w:vAlign w:val="bottom"/>
            <w:hideMark/>
          </w:tcPr>
          <w:p w14:paraId="06A5B9BF" w14:textId="2C760477"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[.000, .055]</w:t>
            </w:r>
          </w:p>
        </w:tc>
        <w:tc>
          <w:tcPr>
            <w:tcW w:w="884" w:type="dxa"/>
            <w:tcBorders>
              <w:top w:val="single" w:sz="4" w:space="0" w:color="auto"/>
              <w:left w:val="nil"/>
              <w:bottom w:val="nil"/>
              <w:right w:val="nil"/>
            </w:tcBorders>
            <w:noWrap/>
            <w:vAlign w:val="bottom"/>
            <w:hideMark/>
          </w:tcPr>
          <w:p w14:paraId="1ED37B94" w14:textId="06FAA72B"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0.102</w:t>
            </w:r>
          </w:p>
        </w:tc>
        <w:tc>
          <w:tcPr>
            <w:tcW w:w="2019" w:type="dxa"/>
            <w:tcBorders>
              <w:top w:val="single" w:sz="4" w:space="0" w:color="auto"/>
              <w:left w:val="nil"/>
              <w:bottom w:val="nil"/>
              <w:right w:val="nil"/>
            </w:tcBorders>
            <w:noWrap/>
            <w:vAlign w:val="bottom"/>
            <w:hideMark/>
          </w:tcPr>
          <w:p w14:paraId="3238902B" w14:textId="6A7E3689"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0.40</w:t>
            </w:r>
          </w:p>
        </w:tc>
        <w:tc>
          <w:tcPr>
            <w:tcW w:w="736" w:type="dxa"/>
            <w:tcBorders>
              <w:top w:val="single" w:sz="4" w:space="0" w:color="auto"/>
              <w:left w:val="nil"/>
              <w:bottom w:val="nil"/>
              <w:right w:val="nil"/>
            </w:tcBorders>
            <w:noWrap/>
            <w:vAlign w:val="bottom"/>
            <w:hideMark/>
          </w:tcPr>
          <w:p w14:paraId="3EFF8C53" w14:textId="0283941C"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0.09</w:t>
            </w:r>
          </w:p>
        </w:tc>
        <w:tc>
          <w:tcPr>
            <w:tcW w:w="1896" w:type="dxa"/>
            <w:gridSpan w:val="2"/>
            <w:tcBorders>
              <w:top w:val="single" w:sz="4" w:space="0" w:color="auto"/>
              <w:left w:val="nil"/>
              <w:bottom w:val="nil"/>
              <w:right w:val="nil"/>
            </w:tcBorders>
            <w:noWrap/>
            <w:vAlign w:val="bottom"/>
            <w:hideMark/>
          </w:tcPr>
          <w:p w14:paraId="6CB729A9" w14:textId="7E0A9DC2"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0.12</w:t>
            </w:r>
          </w:p>
        </w:tc>
        <w:tc>
          <w:tcPr>
            <w:tcW w:w="790" w:type="dxa"/>
            <w:tcBorders>
              <w:top w:val="single" w:sz="4" w:space="0" w:color="auto"/>
              <w:left w:val="nil"/>
              <w:bottom w:val="nil"/>
              <w:right w:val="nil"/>
            </w:tcBorders>
            <w:noWrap/>
            <w:vAlign w:val="bottom"/>
            <w:hideMark/>
          </w:tcPr>
          <w:p w14:paraId="49C62C9C" w14:textId="25486FBE"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.10</w:t>
            </w:r>
            <w:r w:rsidRPr="001B12C0">
              <w:rPr>
                <w:rFonts w:ascii="Times New Roman" w:hAnsi="Times New Roman" w:cs="Times New Roman"/>
                <w:color w:val="000000"/>
                <w:sz w:val="24"/>
                <w:szCs w:val="24"/>
                <w:vertAlign w:val="superscript"/>
              </w:rPr>
              <w:t>†</w:t>
            </w:r>
          </w:p>
        </w:tc>
        <w:tc>
          <w:tcPr>
            <w:tcW w:w="1303" w:type="dxa"/>
            <w:tcBorders>
              <w:top w:val="single" w:sz="4" w:space="0" w:color="auto"/>
              <w:left w:val="nil"/>
              <w:bottom w:val="nil"/>
              <w:right w:val="nil"/>
            </w:tcBorders>
            <w:noWrap/>
            <w:vAlign w:val="bottom"/>
            <w:hideMark/>
          </w:tcPr>
          <w:p w14:paraId="52AA2C05" w14:textId="2B8268B8"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−0.33</w:t>
            </w:r>
            <w:r w:rsidRPr="001B12C0">
              <w:rPr>
                <w:rFonts w:ascii="Times New Roman" w:hAnsi="Times New Roman" w:cs="Times New Roman"/>
                <w:color w:val="000000"/>
                <w:sz w:val="24"/>
                <w:szCs w:val="24"/>
                <w:vertAlign w:val="superscript"/>
              </w:rPr>
              <w:t>*</w:t>
            </w:r>
          </w:p>
        </w:tc>
      </w:tr>
      <w:tr w:rsidR="0096359A" w:rsidRPr="00A034DF" w14:paraId="50832104" w14:textId="77777777" w:rsidTr="003E2BA0">
        <w:trPr>
          <w:trHeight w:val="298"/>
        </w:trPr>
        <w:tc>
          <w:tcPr>
            <w:tcW w:w="1846" w:type="dxa"/>
            <w:tcBorders>
              <w:top w:val="nil"/>
              <w:left w:val="nil"/>
              <w:bottom w:val="nil"/>
              <w:right w:val="nil"/>
            </w:tcBorders>
            <w:noWrap/>
            <w:vAlign w:val="bottom"/>
            <w:hideMark/>
          </w:tcPr>
          <w:p w14:paraId="53F32809" w14:textId="77777777" w:rsidR="0096359A" w:rsidRPr="001B12C0" w:rsidRDefault="0096359A" w:rsidP="0096359A">
            <w:pPr>
              <w:spacing w:after="0" w:line="240" w:lineRule="auto"/>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Self-compassion</w:t>
            </w:r>
          </w:p>
        </w:tc>
        <w:tc>
          <w:tcPr>
            <w:tcW w:w="1116" w:type="dxa"/>
            <w:tcBorders>
              <w:top w:val="nil"/>
              <w:left w:val="nil"/>
              <w:bottom w:val="nil"/>
              <w:right w:val="nil"/>
            </w:tcBorders>
            <w:noWrap/>
            <w:vAlign w:val="bottom"/>
            <w:hideMark/>
          </w:tcPr>
          <w:p w14:paraId="3253C7C6" w14:textId="7DC854BF"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56.92</w:t>
            </w:r>
          </w:p>
        </w:tc>
        <w:tc>
          <w:tcPr>
            <w:tcW w:w="516" w:type="dxa"/>
            <w:tcBorders>
              <w:top w:val="nil"/>
              <w:left w:val="nil"/>
              <w:bottom w:val="nil"/>
              <w:right w:val="nil"/>
            </w:tcBorders>
            <w:noWrap/>
            <w:vAlign w:val="bottom"/>
            <w:hideMark/>
          </w:tcPr>
          <w:p w14:paraId="5323BCFD" w14:textId="7BF9204A"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53</w:t>
            </w:r>
          </w:p>
        </w:tc>
        <w:tc>
          <w:tcPr>
            <w:tcW w:w="636" w:type="dxa"/>
            <w:tcBorders>
              <w:top w:val="nil"/>
              <w:left w:val="nil"/>
              <w:bottom w:val="nil"/>
              <w:right w:val="nil"/>
            </w:tcBorders>
            <w:noWrap/>
            <w:vAlign w:val="bottom"/>
            <w:hideMark/>
          </w:tcPr>
          <w:p w14:paraId="1D160962" w14:textId="2635DE31"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0.97</w:t>
            </w:r>
          </w:p>
        </w:tc>
        <w:tc>
          <w:tcPr>
            <w:tcW w:w="1043" w:type="dxa"/>
            <w:tcBorders>
              <w:top w:val="nil"/>
              <w:left w:val="nil"/>
              <w:bottom w:val="nil"/>
              <w:right w:val="nil"/>
            </w:tcBorders>
            <w:noWrap/>
            <w:vAlign w:val="bottom"/>
            <w:hideMark/>
          </w:tcPr>
          <w:p w14:paraId="7172B569" w14:textId="547A4836"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0.04</w:t>
            </w:r>
          </w:p>
        </w:tc>
        <w:tc>
          <w:tcPr>
            <w:tcW w:w="1456" w:type="dxa"/>
            <w:tcBorders>
              <w:top w:val="nil"/>
              <w:left w:val="nil"/>
              <w:bottom w:val="nil"/>
              <w:right w:val="nil"/>
            </w:tcBorders>
            <w:noWrap/>
            <w:vAlign w:val="bottom"/>
            <w:hideMark/>
          </w:tcPr>
          <w:p w14:paraId="58A681EB" w14:textId="61B8A304"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[.000, .111]</w:t>
            </w:r>
          </w:p>
        </w:tc>
        <w:tc>
          <w:tcPr>
            <w:tcW w:w="884" w:type="dxa"/>
            <w:tcBorders>
              <w:top w:val="nil"/>
              <w:left w:val="nil"/>
              <w:bottom w:val="nil"/>
              <w:right w:val="nil"/>
            </w:tcBorders>
            <w:noWrap/>
            <w:vAlign w:val="bottom"/>
            <w:hideMark/>
          </w:tcPr>
          <w:p w14:paraId="06D2E91E" w14:textId="1A7A95F3"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0.119</w:t>
            </w:r>
          </w:p>
        </w:tc>
        <w:tc>
          <w:tcPr>
            <w:tcW w:w="2019" w:type="dxa"/>
            <w:tcBorders>
              <w:top w:val="nil"/>
              <w:left w:val="nil"/>
              <w:bottom w:val="nil"/>
              <w:right w:val="nil"/>
            </w:tcBorders>
            <w:noWrap/>
            <w:vAlign w:val="bottom"/>
            <w:hideMark/>
          </w:tcPr>
          <w:p w14:paraId="6445E815" w14:textId="3B951A88"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0.32</w:t>
            </w:r>
            <w:r w:rsidRPr="001B12C0">
              <w:rPr>
                <w:rFonts w:ascii="Times New Roman" w:hAnsi="Times New Roman" w:cs="Times New Roman"/>
                <w:color w:val="000000"/>
                <w:sz w:val="24"/>
                <w:szCs w:val="24"/>
                <w:vertAlign w:val="superscript"/>
              </w:rPr>
              <w:t>*</w:t>
            </w:r>
          </w:p>
        </w:tc>
        <w:tc>
          <w:tcPr>
            <w:tcW w:w="736" w:type="dxa"/>
            <w:tcBorders>
              <w:top w:val="nil"/>
              <w:left w:val="nil"/>
              <w:bottom w:val="nil"/>
              <w:right w:val="nil"/>
            </w:tcBorders>
            <w:noWrap/>
            <w:vAlign w:val="bottom"/>
            <w:hideMark/>
          </w:tcPr>
          <w:p w14:paraId="68E552B4" w14:textId="2487BA15"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0.15</w:t>
            </w:r>
          </w:p>
        </w:tc>
        <w:tc>
          <w:tcPr>
            <w:tcW w:w="1896" w:type="dxa"/>
            <w:gridSpan w:val="2"/>
            <w:tcBorders>
              <w:top w:val="nil"/>
              <w:left w:val="nil"/>
              <w:bottom w:val="nil"/>
              <w:right w:val="nil"/>
            </w:tcBorders>
            <w:noWrap/>
            <w:vAlign w:val="bottom"/>
            <w:hideMark/>
          </w:tcPr>
          <w:p w14:paraId="40A2C4DE" w14:textId="74DFE5FA"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0.10</w:t>
            </w:r>
          </w:p>
        </w:tc>
        <w:tc>
          <w:tcPr>
            <w:tcW w:w="790" w:type="dxa"/>
            <w:tcBorders>
              <w:top w:val="nil"/>
              <w:left w:val="nil"/>
              <w:bottom w:val="nil"/>
              <w:right w:val="nil"/>
            </w:tcBorders>
            <w:noWrap/>
            <w:vAlign w:val="bottom"/>
            <w:hideMark/>
          </w:tcPr>
          <w:p w14:paraId="3F674DB1" w14:textId="60DDEE7B"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0.06</w:t>
            </w:r>
          </w:p>
        </w:tc>
        <w:tc>
          <w:tcPr>
            <w:tcW w:w="1303" w:type="dxa"/>
            <w:tcBorders>
              <w:top w:val="nil"/>
              <w:left w:val="nil"/>
              <w:bottom w:val="nil"/>
              <w:right w:val="nil"/>
            </w:tcBorders>
            <w:noWrap/>
            <w:vAlign w:val="bottom"/>
            <w:hideMark/>
          </w:tcPr>
          <w:p w14:paraId="791C5F5B" w14:textId="17FAD49D"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−0.20</w:t>
            </w:r>
          </w:p>
        </w:tc>
      </w:tr>
      <w:tr w:rsidR="0096359A" w:rsidRPr="00A034DF" w14:paraId="1A3870C7" w14:textId="77777777" w:rsidTr="003E2BA0">
        <w:trPr>
          <w:trHeight w:val="298"/>
        </w:trPr>
        <w:tc>
          <w:tcPr>
            <w:tcW w:w="1846" w:type="dxa"/>
            <w:tcBorders>
              <w:top w:val="nil"/>
              <w:left w:val="nil"/>
              <w:right w:val="nil"/>
            </w:tcBorders>
            <w:noWrap/>
            <w:vAlign w:val="bottom"/>
            <w:hideMark/>
          </w:tcPr>
          <w:p w14:paraId="51967324" w14:textId="77777777" w:rsidR="0096359A" w:rsidRPr="001B12C0" w:rsidRDefault="0096359A" w:rsidP="0096359A">
            <w:pPr>
              <w:spacing w:after="0" w:line="240" w:lineRule="auto"/>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Self-control</w:t>
            </w:r>
          </w:p>
        </w:tc>
        <w:tc>
          <w:tcPr>
            <w:tcW w:w="1116" w:type="dxa"/>
            <w:tcBorders>
              <w:top w:val="nil"/>
              <w:left w:val="nil"/>
              <w:right w:val="nil"/>
            </w:tcBorders>
            <w:noWrap/>
            <w:vAlign w:val="bottom"/>
            <w:hideMark/>
          </w:tcPr>
          <w:p w14:paraId="13CBFA02" w14:textId="0A50AB9D"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68.57</w:t>
            </w:r>
            <w:r w:rsidRPr="001B12C0">
              <w:rPr>
                <w:rFonts w:ascii="Times New Roman" w:hAnsi="Times New Roman" w:cs="Times New Roman"/>
                <w:color w:val="000000"/>
                <w:sz w:val="24"/>
                <w:szCs w:val="24"/>
                <w:vertAlign w:val="superscript"/>
              </w:rPr>
              <w:t>†</w:t>
            </w:r>
          </w:p>
        </w:tc>
        <w:tc>
          <w:tcPr>
            <w:tcW w:w="516" w:type="dxa"/>
            <w:tcBorders>
              <w:top w:val="nil"/>
              <w:left w:val="nil"/>
              <w:right w:val="nil"/>
            </w:tcBorders>
            <w:noWrap/>
            <w:vAlign w:val="bottom"/>
            <w:hideMark/>
          </w:tcPr>
          <w:p w14:paraId="1342CE9C" w14:textId="14DF63BD"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53</w:t>
            </w:r>
          </w:p>
        </w:tc>
        <w:tc>
          <w:tcPr>
            <w:tcW w:w="636" w:type="dxa"/>
            <w:tcBorders>
              <w:top w:val="nil"/>
              <w:left w:val="nil"/>
              <w:right w:val="nil"/>
            </w:tcBorders>
            <w:noWrap/>
            <w:vAlign w:val="bottom"/>
            <w:hideMark/>
          </w:tcPr>
          <w:p w14:paraId="04FCECC6" w14:textId="3DA94A42"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0.87</w:t>
            </w:r>
          </w:p>
        </w:tc>
        <w:tc>
          <w:tcPr>
            <w:tcW w:w="1043" w:type="dxa"/>
            <w:tcBorders>
              <w:top w:val="nil"/>
              <w:left w:val="nil"/>
              <w:right w:val="nil"/>
            </w:tcBorders>
            <w:noWrap/>
            <w:vAlign w:val="bottom"/>
            <w:hideMark/>
          </w:tcPr>
          <w:p w14:paraId="761420F2" w14:textId="6AB42D01"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0.09</w:t>
            </w:r>
          </w:p>
        </w:tc>
        <w:tc>
          <w:tcPr>
            <w:tcW w:w="1456" w:type="dxa"/>
            <w:tcBorders>
              <w:top w:val="nil"/>
              <w:left w:val="nil"/>
              <w:right w:val="nil"/>
            </w:tcBorders>
            <w:noWrap/>
            <w:vAlign w:val="bottom"/>
            <w:hideMark/>
          </w:tcPr>
          <w:p w14:paraId="7D40ECE1" w14:textId="419F9676"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[.005, .139]</w:t>
            </w:r>
          </w:p>
        </w:tc>
        <w:tc>
          <w:tcPr>
            <w:tcW w:w="884" w:type="dxa"/>
            <w:tcBorders>
              <w:top w:val="nil"/>
              <w:left w:val="nil"/>
              <w:right w:val="nil"/>
            </w:tcBorders>
            <w:noWrap/>
            <w:vAlign w:val="bottom"/>
            <w:hideMark/>
          </w:tcPr>
          <w:p w14:paraId="3ECC7571" w14:textId="3EE1C648"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0.135</w:t>
            </w:r>
          </w:p>
        </w:tc>
        <w:tc>
          <w:tcPr>
            <w:tcW w:w="2019" w:type="dxa"/>
            <w:tcBorders>
              <w:top w:val="nil"/>
              <w:left w:val="nil"/>
              <w:right w:val="nil"/>
            </w:tcBorders>
            <w:noWrap/>
            <w:vAlign w:val="bottom"/>
            <w:hideMark/>
          </w:tcPr>
          <w:p w14:paraId="44C233B6" w14:textId="3B992A64"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0.28</w:t>
            </w:r>
            <w:r w:rsidRPr="001B12C0">
              <w:rPr>
                <w:rFonts w:ascii="Times New Roman" w:hAnsi="Times New Roman" w:cs="Times New Roman"/>
                <w:color w:val="000000"/>
                <w:sz w:val="24"/>
                <w:szCs w:val="24"/>
                <w:vertAlign w:val="superscript"/>
              </w:rPr>
              <w:t>*</w:t>
            </w:r>
          </w:p>
        </w:tc>
        <w:tc>
          <w:tcPr>
            <w:tcW w:w="736" w:type="dxa"/>
            <w:tcBorders>
              <w:top w:val="nil"/>
              <w:left w:val="nil"/>
              <w:right w:val="nil"/>
            </w:tcBorders>
            <w:noWrap/>
            <w:vAlign w:val="bottom"/>
            <w:hideMark/>
          </w:tcPr>
          <w:p w14:paraId="6946A7C7" w14:textId="48581C66"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0.04</w:t>
            </w:r>
          </w:p>
        </w:tc>
        <w:tc>
          <w:tcPr>
            <w:tcW w:w="1896" w:type="dxa"/>
            <w:gridSpan w:val="2"/>
            <w:tcBorders>
              <w:top w:val="nil"/>
              <w:left w:val="nil"/>
              <w:right w:val="nil"/>
            </w:tcBorders>
            <w:noWrap/>
            <w:vAlign w:val="bottom"/>
            <w:hideMark/>
          </w:tcPr>
          <w:p w14:paraId="569F7541" w14:textId="6221D845"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0.14</w:t>
            </w:r>
          </w:p>
        </w:tc>
        <w:tc>
          <w:tcPr>
            <w:tcW w:w="790" w:type="dxa"/>
            <w:tcBorders>
              <w:top w:val="nil"/>
              <w:left w:val="nil"/>
              <w:right w:val="nil"/>
            </w:tcBorders>
            <w:noWrap/>
            <w:vAlign w:val="bottom"/>
            <w:hideMark/>
          </w:tcPr>
          <w:p w14:paraId="3E621109" w14:textId="1A1360EA"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.32</w:t>
            </w:r>
            <w:r w:rsidRPr="001B12C0">
              <w:rPr>
                <w:rFonts w:ascii="Times New Roman" w:hAnsi="Times New Roman" w:cs="Times New Roman"/>
                <w:color w:val="000000"/>
                <w:sz w:val="24"/>
                <w:szCs w:val="24"/>
                <w:vertAlign w:val="superscript"/>
              </w:rPr>
              <w:t>***</w:t>
            </w:r>
          </w:p>
        </w:tc>
        <w:tc>
          <w:tcPr>
            <w:tcW w:w="1303" w:type="dxa"/>
            <w:tcBorders>
              <w:top w:val="nil"/>
              <w:left w:val="nil"/>
              <w:right w:val="nil"/>
            </w:tcBorders>
            <w:noWrap/>
            <w:vAlign w:val="bottom"/>
            <w:hideMark/>
          </w:tcPr>
          <w:p w14:paraId="5334589D" w14:textId="7B4BA7D5"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−0.18</w:t>
            </w:r>
          </w:p>
        </w:tc>
      </w:tr>
      <w:tr w:rsidR="0096359A" w:rsidRPr="00A034DF" w14:paraId="5014A093" w14:textId="77777777" w:rsidTr="003E2BA0">
        <w:trPr>
          <w:trHeight w:val="298"/>
        </w:trPr>
        <w:tc>
          <w:tcPr>
            <w:tcW w:w="1846" w:type="dxa"/>
            <w:tcBorders>
              <w:top w:val="nil"/>
              <w:left w:val="nil"/>
              <w:bottom w:val="single" w:sz="4" w:space="0" w:color="auto"/>
              <w:right w:val="nil"/>
            </w:tcBorders>
            <w:noWrap/>
            <w:vAlign w:val="bottom"/>
            <w:hideMark/>
          </w:tcPr>
          <w:p w14:paraId="024B51CC" w14:textId="77777777" w:rsidR="0096359A" w:rsidRPr="001B12C0" w:rsidRDefault="0096359A" w:rsidP="0096359A">
            <w:pPr>
              <w:spacing w:after="0" w:line="240" w:lineRule="auto"/>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Self-continuity</w:t>
            </w:r>
          </w:p>
        </w:tc>
        <w:tc>
          <w:tcPr>
            <w:tcW w:w="1116" w:type="dxa"/>
            <w:tcBorders>
              <w:top w:val="nil"/>
              <w:left w:val="nil"/>
              <w:bottom w:val="single" w:sz="4" w:space="0" w:color="auto"/>
              <w:right w:val="nil"/>
            </w:tcBorders>
            <w:noWrap/>
            <w:vAlign w:val="bottom"/>
            <w:hideMark/>
          </w:tcPr>
          <w:p w14:paraId="1E8DA7DF" w14:textId="68C80FB3"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64.87</w:t>
            </w:r>
          </w:p>
        </w:tc>
        <w:tc>
          <w:tcPr>
            <w:tcW w:w="516" w:type="dxa"/>
            <w:tcBorders>
              <w:top w:val="nil"/>
              <w:left w:val="nil"/>
              <w:bottom w:val="single" w:sz="4" w:space="0" w:color="auto"/>
              <w:right w:val="nil"/>
            </w:tcBorders>
            <w:noWrap/>
            <w:vAlign w:val="bottom"/>
            <w:hideMark/>
          </w:tcPr>
          <w:p w14:paraId="3B6DE8A9" w14:textId="07A4DE09"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53</w:t>
            </w:r>
          </w:p>
        </w:tc>
        <w:tc>
          <w:tcPr>
            <w:tcW w:w="636" w:type="dxa"/>
            <w:tcBorders>
              <w:top w:val="nil"/>
              <w:left w:val="nil"/>
              <w:bottom w:val="single" w:sz="4" w:space="0" w:color="auto"/>
              <w:right w:val="nil"/>
            </w:tcBorders>
            <w:noWrap/>
            <w:vAlign w:val="bottom"/>
            <w:hideMark/>
          </w:tcPr>
          <w:p w14:paraId="0283734A" w14:textId="613E65B8"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0.91</w:t>
            </w:r>
          </w:p>
        </w:tc>
        <w:tc>
          <w:tcPr>
            <w:tcW w:w="1043" w:type="dxa"/>
            <w:tcBorders>
              <w:top w:val="nil"/>
              <w:left w:val="nil"/>
              <w:bottom w:val="single" w:sz="4" w:space="0" w:color="auto"/>
              <w:right w:val="nil"/>
            </w:tcBorders>
            <w:noWrap/>
            <w:vAlign w:val="bottom"/>
            <w:hideMark/>
          </w:tcPr>
          <w:p w14:paraId="07EA93D6" w14:textId="3FF0A2CA"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0.07</w:t>
            </w:r>
          </w:p>
        </w:tc>
        <w:tc>
          <w:tcPr>
            <w:tcW w:w="1456" w:type="dxa"/>
            <w:tcBorders>
              <w:top w:val="nil"/>
              <w:left w:val="nil"/>
              <w:bottom w:val="single" w:sz="4" w:space="0" w:color="auto"/>
              <w:right w:val="nil"/>
            </w:tcBorders>
            <w:noWrap/>
            <w:vAlign w:val="bottom"/>
            <w:hideMark/>
          </w:tcPr>
          <w:p w14:paraId="4D3623D4" w14:textId="16EED365"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[.000, .131]</w:t>
            </w:r>
          </w:p>
        </w:tc>
        <w:tc>
          <w:tcPr>
            <w:tcW w:w="884" w:type="dxa"/>
            <w:tcBorders>
              <w:top w:val="nil"/>
              <w:left w:val="nil"/>
              <w:bottom w:val="single" w:sz="4" w:space="0" w:color="auto"/>
              <w:right w:val="nil"/>
            </w:tcBorders>
            <w:noWrap/>
            <w:vAlign w:val="bottom"/>
            <w:hideMark/>
          </w:tcPr>
          <w:p w14:paraId="3109577F" w14:textId="57A03C62"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0.151</w:t>
            </w:r>
          </w:p>
        </w:tc>
        <w:tc>
          <w:tcPr>
            <w:tcW w:w="2019" w:type="dxa"/>
            <w:tcBorders>
              <w:top w:val="nil"/>
              <w:left w:val="nil"/>
              <w:bottom w:val="single" w:sz="4" w:space="0" w:color="auto"/>
              <w:right w:val="nil"/>
            </w:tcBorders>
            <w:noWrap/>
            <w:vAlign w:val="bottom"/>
            <w:hideMark/>
          </w:tcPr>
          <w:p w14:paraId="4E6E655F" w14:textId="6C04CE61"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0.42</w:t>
            </w:r>
            <w:r w:rsidRPr="001B12C0">
              <w:rPr>
                <w:rFonts w:ascii="Times New Roman" w:hAnsi="Times New Roman" w:cs="Times New Roman"/>
                <w:color w:val="000000"/>
                <w:sz w:val="24"/>
                <w:szCs w:val="24"/>
                <w:vertAlign w:val="superscript"/>
              </w:rPr>
              <w:t>*</w:t>
            </w:r>
          </w:p>
        </w:tc>
        <w:tc>
          <w:tcPr>
            <w:tcW w:w="736" w:type="dxa"/>
            <w:tcBorders>
              <w:top w:val="nil"/>
              <w:left w:val="nil"/>
              <w:bottom w:val="single" w:sz="4" w:space="0" w:color="auto"/>
              <w:right w:val="nil"/>
            </w:tcBorders>
            <w:noWrap/>
            <w:vAlign w:val="bottom"/>
            <w:hideMark/>
          </w:tcPr>
          <w:p w14:paraId="7C33DD3A" w14:textId="14878F75"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0.31</w:t>
            </w:r>
            <w:r w:rsidRPr="001B12C0">
              <w:rPr>
                <w:rFonts w:ascii="Times New Roman" w:hAnsi="Times New Roman" w:cs="Times New Roman"/>
                <w:color w:val="000000"/>
                <w:sz w:val="24"/>
                <w:szCs w:val="24"/>
                <w:vertAlign w:val="superscript"/>
              </w:rPr>
              <w:t>*</w:t>
            </w:r>
          </w:p>
        </w:tc>
        <w:tc>
          <w:tcPr>
            <w:tcW w:w="1896" w:type="dxa"/>
            <w:gridSpan w:val="2"/>
            <w:tcBorders>
              <w:top w:val="nil"/>
              <w:left w:val="nil"/>
              <w:bottom w:val="single" w:sz="4" w:space="0" w:color="auto"/>
              <w:right w:val="nil"/>
            </w:tcBorders>
            <w:noWrap/>
            <w:vAlign w:val="bottom"/>
            <w:hideMark/>
          </w:tcPr>
          <w:p w14:paraId="6CBAF39A" w14:textId="591FA041"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0.15</w:t>
            </w:r>
          </w:p>
        </w:tc>
        <w:tc>
          <w:tcPr>
            <w:tcW w:w="790" w:type="dxa"/>
            <w:tcBorders>
              <w:top w:val="nil"/>
              <w:left w:val="nil"/>
              <w:bottom w:val="single" w:sz="4" w:space="0" w:color="auto"/>
              <w:right w:val="nil"/>
            </w:tcBorders>
            <w:noWrap/>
            <w:vAlign w:val="bottom"/>
            <w:hideMark/>
          </w:tcPr>
          <w:p w14:paraId="5B204CC3" w14:textId="0312E7E4" w:rsidR="0096359A" w:rsidRPr="001B12C0" w:rsidRDefault="0096359A"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.15</w:t>
            </w:r>
            <w:r w:rsidRPr="001B12C0">
              <w:rPr>
                <w:rFonts w:ascii="Times New Roman" w:hAnsi="Times New Roman" w:cs="Times New Roman"/>
                <w:color w:val="000000"/>
                <w:sz w:val="24"/>
                <w:szCs w:val="24"/>
                <w:vertAlign w:val="superscript"/>
              </w:rPr>
              <w:t>*</w:t>
            </w:r>
          </w:p>
        </w:tc>
        <w:tc>
          <w:tcPr>
            <w:tcW w:w="1303" w:type="dxa"/>
            <w:tcBorders>
              <w:top w:val="nil"/>
              <w:left w:val="nil"/>
              <w:bottom w:val="single" w:sz="4" w:space="0" w:color="auto"/>
              <w:right w:val="nil"/>
            </w:tcBorders>
            <w:noWrap/>
            <w:vAlign w:val="bottom"/>
            <w:hideMark/>
          </w:tcPr>
          <w:p w14:paraId="012DAB63" w14:textId="2578BDE7" w:rsidR="0096359A" w:rsidRPr="001B12C0" w:rsidRDefault="0096359A" w:rsidP="00A766F3">
            <w:pPr>
              <w:keepNext/>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−0.07</w:t>
            </w:r>
          </w:p>
        </w:tc>
      </w:tr>
    </w:tbl>
    <w:p w14:paraId="36C3E68A" w14:textId="5DAFDB0C" w:rsidR="005364C1" w:rsidRPr="005364C1" w:rsidRDefault="005364C1" w:rsidP="00483DC8">
      <w:pPr>
        <w:pStyle w:val="Caption"/>
        <w:spacing w:after="0" w:line="480" w:lineRule="auto"/>
        <w:contextualSpacing/>
        <w:rPr>
          <w:rFonts w:ascii="Times New Roman" w:hAnsi="Times New Roman" w:cs="Times New Roman"/>
          <w:color w:val="000000" w:themeColor="text1"/>
          <w:sz w:val="24"/>
          <w:szCs w:val="24"/>
        </w:rPr>
      </w:pPr>
      <w:r w:rsidRPr="005364C1">
        <w:rPr>
          <w:rFonts w:ascii="Times New Roman" w:hAnsi="Times New Roman" w:cs="Times New Roman"/>
          <w:color w:val="000000" w:themeColor="text1"/>
          <w:sz w:val="24"/>
          <w:szCs w:val="24"/>
        </w:rPr>
        <w:t xml:space="preserve">Note. </w:t>
      </w:r>
      <w:r w:rsidRPr="005364C1">
        <w:rPr>
          <w:rFonts w:ascii="Times New Roman" w:hAnsi="Times New Roman" w:cs="Times New Roman"/>
          <w:i w:val="0"/>
          <w:iCs w:val="0"/>
          <w:color w:val="000000" w:themeColor="text1"/>
          <w:sz w:val="24"/>
          <w:szCs w:val="24"/>
        </w:rPr>
        <w:t xml:space="preserve">CFI = Comparative Fit Index; RMSEA = Root Mean Square Error of Approximation; SRMR = Standardized Root Mean Square </w:t>
      </w:r>
      <w:proofErr w:type="gramStart"/>
      <w:r w:rsidRPr="005364C1">
        <w:rPr>
          <w:rFonts w:ascii="Times New Roman" w:hAnsi="Times New Roman" w:cs="Times New Roman"/>
          <w:i w:val="0"/>
          <w:iCs w:val="0"/>
          <w:color w:val="000000" w:themeColor="text1"/>
          <w:sz w:val="24"/>
          <w:szCs w:val="24"/>
        </w:rPr>
        <w:t>Residual,,</w:t>
      </w:r>
      <w:proofErr w:type="gramEnd"/>
      <w:r w:rsidRPr="005364C1">
        <w:rPr>
          <w:rFonts w:ascii="Times New Roman" w:hAnsi="Times New Roman" w:cs="Times New Roman"/>
          <w:i w:val="0"/>
          <w:iCs w:val="0"/>
          <w:color w:val="000000" w:themeColor="text1"/>
          <w:sz w:val="24"/>
          <w:szCs w:val="24"/>
        </w:rPr>
        <w:t xml:space="preserve"> BS COV = Between-subjects covariation</w:t>
      </w:r>
    </w:p>
    <w:p w14:paraId="12E885C1" w14:textId="77777777" w:rsidR="00C05CF6" w:rsidRPr="001B12C0" w:rsidRDefault="00C05CF6">
      <w:pPr>
        <w:rPr>
          <w:sz w:val="24"/>
          <w:szCs w:val="24"/>
        </w:rPr>
      </w:pPr>
      <w:r w:rsidRPr="001B12C0">
        <w:rPr>
          <w:sz w:val="24"/>
          <w:szCs w:val="24"/>
        </w:rPr>
        <w:br w:type="page"/>
      </w:r>
    </w:p>
    <w:p w14:paraId="7D5FFFA5" w14:textId="1372CAB8" w:rsidR="00C05CF6" w:rsidRPr="00A034DF" w:rsidRDefault="00C05CF6" w:rsidP="00C05CF6">
      <w:pPr>
        <w:pStyle w:val="Caption"/>
        <w:keepNext/>
        <w:rPr>
          <w:rFonts w:ascii="Times New Roman" w:hAnsi="Times New Roman" w:cs="Times New Roman"/>
          <w:b/>
          <w:bCs/>
          <w:i w:val="0"/>
          <w:iCs w:val="0"/>
          <w:color w:val="000000" w:themeColor="text1"/>
          <w:sz w:val="24"/>
          <w:szCs w:val="24"/>
        </w:rPr>
      </w:pPr>
      <w:r w:rsidRPr="00A034DF">
        <w:rPr>
          <w:rFonts w:ascii="Times New Roman" w:hAnsi="Times New Roman" w:cs="Times New Roman"/>
          <w:b/>
          <w:bCs/>
          <w:i w:val="0"/>
          <w:iCs w:val="0"/>
          <w:color w:val="000000" w:themeColor="text1"/>
          <w:sz w:val="24"/>
          <w:szCs w:val="24"/>
        </w:rPr>
        <w:lastRenderedPageBreak/>
        <w:t>Table 3</w:t>
      </w:r>
    </w:p>
    <w:p w14:paraId="66DF6888" w14:textId="7A7823B4" w:rsidR="00C05CF6" w:rsidRPr="001B12C0" w:rsidRDefault="00C05CF6" w:rsidP="00C05CF6">
      <w:pPr>
        <w:rPr>
          <w:i/>
          <w:iCs/>
          <w:color w:val="000000" w:themeColor="text1"/>
          <w:sz w:val="24"/>
          <w:szCs w:val="24"/>
        </w:rPr>
      </w:pPr>
      <w:r w:rsidRPr="00A034DF">
        <w:rPr>
          <w:rFonts w:ascii="Times New Roman" w:hAnsi="Times New Roman" w:cs="Times New Roman"/>
          <w:i/>
          <w:iCs/>
          <w:color w:val="000000" w:themeColor="text1"/>
          <w:sz w:val="24"/>
          <w:szCs w:val="24"/>
        </w:rPr>
        <w:t xml:space="preserve">Random-Intercept Cross Lagged Panel Models </w:t>
      </w:r>
      <w:r w:rsidR="001220E0" w:rsidRPr="00A034DF">
        <w:rPr>
          <w:rFonts w:ascii="Times New Roman" w:hAnsi="Times New Roman" w:cs="Times New Roman"/>
          <w:i/>
          <w:iCs/>
          <w:color w:val="000000" w:themeColor="text1"/>
          <w:sz w:val="24"/>
          <w:szCs w:val="24"/>
        </w:rPr>
        <w:t>T</w:t>
      </w:r>
      <w:r w:rsidRPr="00A034DF">
        <w:rPr>
          <w:rFonts w:ascii="Times New Roman" w:hAnsi="Times New Roman" w:cs="Times New Roman"/>
          <w:i/>
          <w:iCs/>
          <w:color w:val="000000" w:themeColor="text1"/>
          <w:sz w:val="24"/>
          <w:szCs w:val="24"/>
        </w:rPr>
        <w:t xml:space="preserve">esting the </w:t>
      </w:r>
      <w:r w:rsidR="001220E0" w:rsidRPr="00A034DF">
        <w:rPr>
          <w:rFonts w:ascii="Times New Roman" w:hAnsi="Times New Roman" w:cs="Times New Roman"/>
          <w:i/>
          <w:iCs/>
          <w:color w:val="000000" w:themeColor="text1"/>
          <w:sz w:val="24"/>
          <w:szCs w:val="24"/>
        </w:rPr>
        <w:t>B</w:t>
      </w:r>
      <w:r w:rsidRPr="00A034DF">
        <w:rPr>
          <w:rFonts w:ascii="Times New Roman" w:hAnsi="Times New Roman" w:cs="Times New Roman"/>
          <w:i/>
          <w:iCs/>
          <w:color w:val="000000" w:themeColor="text1"/>
          <w:sz w:val="24"/>
          <w:szCs w:val="24"/>
        </w:rPr>
        <w:t xml:space="preserve">idirectional </w:t>
      </w:r>
      <w:r w:rsidR="001220E0" w:rsidRPr="00A034DF">
        <w:rPr>
          <w:rFonts w:ascii="Times New Roman" w:hAnsi="Times New Roman" w:cs="Times New Roman"/>
          <w:i/>
          <w:iCs/>
          <w:color w:val="000000" w:themeColor="text1"/>
          <w:sz w:val="24"/>
          <w:szCs w:val="24"/>
        </w:rPr>
        <w:t>R</w:t>
      </w:r>
      <w:r w:rsidRPr="00A034DF">
        <w:rPr>
          <w:rFonts w:ascii="Times New Roman" w:hAnsi="Times New Roman" w:cs="Times New Roman"/>
          <w:i/>
          <w:iCs/>
          <w:color w:val="000000" w:themeColor="text1"/>
          <w:sz w:val="24"/>
          <w:szCs w:val="24"/>
        </w:rPr>
        <w:t xml:space="preserve">elations </w:t>
      </w:r>
      <w:r w:rsidR="001220E0" w:rsidRPr="00A034DF">
        <w:rPr>
          <w:rFonts w:ascii="Times New Roman" w:hAnsi="Times New Roman" w:cs="Times New Roman"/>
          <w:i/>
          <w:iCs/>
          <w:color w:val="000000" w:themeColor="text1"/>
          <w:sz w:val="24"/>
          <w:szCs w:val="24"/>
        </w:rPr>
        <w:t>B</w:t>
      </w:r>
      <w:r w:rsidRPr="00A034DF">
        <w:rPr>
          <w:rFonts w:ascii="Times New Roman" w:hAnsi="Times New Roman" w:cs="Times New Roman"/>
          <w:i/>
          <w:iCs/>
          <w:color w:val="000000" w:themeColor="text1"/>
          <w:sz w:val="24"/>
          <w:szCs w:val="24"/>
        </w:rPr>
        <w:t xml:space="preserve">etween </w:t>
      </w:r>
      <w:r w:rsidR="001220E0" w:rsidRPr="00A034DF">
        <w:rPr>
          <w:rFonts w:ascii="Times New Roman" w:hAnsi="Times New Roman" w:cs="Times New Roman"/>
          <w:i/>
          <w:iCs/>
          <w:color w:val="000000" w:themeColor="text1"/>
          <w:sz w:val="24"/>
          <w:szCs w:val="24"/>
        </w:rPr>
        <w:t>B</w:t>
      </w:r>
      <w:r w:rsidRPr="00A034DF">
        <w:rPr>
          <w:rFonts w:ascii="Times New Roman" w:hAnsi="Times New Roman" w:cs="Times New Roman"/>
          <w:i/>
          <w:iCs/>
          <w:color w:val="000000" w:themeColor="text1"/>
          <w:sz w:val="24"/>
          <w:szCs w:val="24"/>
        </w:rPr>
        <w:t xml:space="preserve">ehavioral </w:t>
      </w:r>
      <w:r w:rsidR="001220E0" w:rsidRPr="00A034DF">
        <w:rPr>
          <w:rFonts w:ascii="Times New Roman" w:hAnsi="Times New Roman" w:cs="Times New Roman"/>
          <w:i/>
          <w:iCs/>
          <w:color w:val="000000" w:themeColor="text1"/>
          <w:sz w:val="24"/>
          <w:szCs w:val="24"/>
        </w:rPr>
        <w:t>S</w:t>
      </w:r>
      <w:r w:rsidRPr="00A034DF">
        <w:rPr>
          <w:rFonts w:ascii="Times New Roman" w:hAnsi="Times New Roman" w:cs="Times New Roman"/>
          <w:i/>
          <w:iCs/>
          <w:color w:val="000000" w:themeColor="text1"/>
          <w:sz w:val="24"/>
          <w:szCs w:val="24"/>
        </w:rPr>
        <w:t xml:space="preserve">leep </w:t>
      </w:r>
      <w:r w:rsidR="001220E0" w:rsidRPr="00A034DF">
        <w:rPr>
          <w:rFonts w:ascii="Times New Roman" w:hAnsi="Times New Roman" w:cs="Times New Roman"/>
          <w:i/>
          <w:iCs/>
          <w:color w:val="000000" w:themeColor="text1"/>
          <w:sz w:val="24"/>
          <w:szCs w:val="24"/>
        </w:rPr>
        <w:t>Q</w:t>
      </w:r>
      <w:r w:rsidRPr="00A034DF">
        <w:rPr>
          <w:rFonts w:ascii="Times New Roman" w:hAnsi="Times New Roman" w:cs="Times New Roman"/>
          <w:i/>
          <w:iCs/>
          <w:color w:val="000000" w:themeColor="text1"/>
          <w:sz w:val="24"/>
          <w:szCs w:val="24"/>
        </w:rPr>
        <w:t xml:space="preserve">uality and </w:t>
      </w:r>
      <w:r w:rsidR="001220E0" w:rsidRPr="00A034DF">
        <w:rPr>
          <w:rFonts w:ascii="Times New Roman" w:hAnsi="Times New Roman" w:cs="Times New Roman"/>
          <w:i/>
          <w:iCs/>
          <w:color w:val="000000" w:themeColor="text1"/>
          <w:sz w:val="24"/>
          <w:szCs w:val="24"/>
        </w:rPr>
        <w:t>S</w:t>
      </w:r>
      <w:r w:rsidRPr="00A034DF">
        <w:rPr>
          <w:rFonts w:ascii="Times New Roman" w:hAnsi="Times New Roman" w:cs="Times New Roman"/>
          <w:i/>
          <w:iCs/>
          <w:color w:val="000000" w:themeColor="text1"/>
          <w:sz w:val="24"/>
          <w:szCs w:val="24"/>
        </w:rPr>
        <w:t>elf-</w:t>
      </w:r>
      <w:r w:rsidR="001220E0" w:rsidRPr="00A034DF">
        <w:rPr>
          <w:rFonts w:ascii="Times New Roman" w:hAnsi="Times New Roman" w:cs="Times New Roman"/>
          <w:i/>
          <w:iCs/>
          <w:color w:val="000000" w:themeColor="text1"/>
          <w:sz w:val="24"/>
          <w:szCs w:val="24"/>
        </w:rPr>
        <w:t>A</w:t>
      </w:r>
      <w:r w:rsidRPr="00A034DF">
        <w:rPr>
          <w:rFonts w:ascii="Times New Roman" w:hAnsi="Times New Roman" w:cs="Times New Roman"/>
          <w:i/>
          <w:iCs/>
          <w:color w:val="000000" w:themeColor="text1"/>
          <w:sz w:val="24"/>
          <w:szCs w:val="24"/>
        </w:rPr>
        <w:t>spects (Study 3)</w:t>
      </w:r>
    </w:p>
    <w:tbl>
      <w:tblPr>
        <w:tblW w:w="14184" w:type="dxa"/>
        <w:tblLook w:val="04A0" w:firstRow="1" w:lastRow="0" w:firstColumn="1" w:lastColumn="0" w:noHBand="0" w:noVBand="1"/>
      </w:tblPr>
      <w:tblGrid>
        <w:gridCol w:w="1846"/>
        <w:gridCol w:w="1049"/>
        <w:gridCol w:w="516"/>
        <w:gridCol w:w="636"/>
        <w:gridCol w:w="1043"/>
        <w:gridCol w:w="1456"/>
        <w:gridCol w:w="884"/>
        <w:gridCol w:w="2019"/>
        <w:gridCol w:w="736"/>
        <w:gridCol w:w="1713"/>
        <w:gridCol w:w="191"/>
        <w:gridCol w:w="790"/>
        <w:gridCol w:w="1305"/>
      </w:tblGrid>
      <w:tr w:rsidR="00C05CF6" w:rsidRPr="00A034DF" w14:paraId="3465BF2D" w14:textId="77777777" w:rsidTr="0062110A">
        <w:trPr>
          <w:trHeight w:val="284"/>
        </w:trPr>
        <w:tc>
          <w:tcPr>
            <w:tcW w:w="14184" w:type="dxa"/>
            <w:gridSpan w:val="13"/>
            <w:tcBorders>
              <w:top w:val="nil"/>
              <w:left w:val="nil"/>
              <w:bottom w:val="nil"/>
              <w:right w:val="nil"/>
            </w:tcBorders>
            <w:noWrap/>
            <w:vAlign w:val="center"/>
            <w:hideMark/>
          </w:tcPr>
          <w:p w14:paraId="1C3D7865" w14:textId="77777777" w:rsidR="00C05CF6" w:rsidRDefault="00C05CF6" w:rsidP="007125DC">
            <w:pPr>
              <w:spacing w:after="0" w:line="240" w:lineRule="auto"/>
              <w:jc w:val="center"/>
              <w:rPr>
                <w:rFonts w:ascii="Times New Roman" w:eastAsia="Times New Roman" w:hAnsi="Times New Roman" w:cs="Times New Roman"/>
                <w:b/>
                <w:bCs/>
                <w:i/>
                <w:iCs/>
                <w:color w:val="000000"/>
                <w:kern w:val="0"/>
                <w:sz w:val="24"/>
                <w:szCs w:val="24"/>
                <w:lang w:eastAsia="en-GB"/>
                <w14:ligatures w14:val="none"/>
              </w:rPr>
            </w:pPr>
            <w:r w:rsidRPr="001B12C0">
              <w:rPr>
                <w:rFonts w:ascii="Times New Roman" w:eastAsia="Times New Roman" w:hAnsi="Times New Roman" w:cs="Times New Roman"/>
                <w:b/>
                <w:bCs/>
                <w:i/>
                <w:iCs/>
                <w:color w:val="000000"/>
                <w:kern w:val="0"/>
                <w:sz w:val="24"/>
                <w:szCs w:val="24"/>
                <w:lang w:eastAsia="en-GB"/>
                <w14:ligatures w14:val="none"/>
              </w:rPr>
              <w:t>Model 1 (</w:t>
            </w:r>
            <w:r w:rsidR="001220E0" w:rsidRPr="001B12C0">
              <w:rPr>
                <w:rFonts w:ascii="Times New Roman" w:eastAsia="Times New Roman" w:hAnsi="Times New Roman" w:cs="Times New Roman"/>
                <w:b/>
                <w:bCs/>
                <w:i/>
                <w:iCs/>
                <w:color w:val="000000"/>
                <w:kern w:val="0"/>
                <w:sz w:val="24"/>
                <w:szCs w:val="24"/>
                <w:lang w:eastAsia="en-GB"/>
                <w14:ligatures w14:val="none"/>
              </w:rPr>
              <w:t>S</w:t>
            </w:r>
            <w:r w:rsidRPr="001B12C0">
              <w:rPr>
                <w:rFonts w:ascii="Times New Roman" w:eastAsia="Times New Roman" w:hAnsi="Times New Roman" w:cs="Times New Roman"/>
                <w:b/>
                <w:bCs/>
                <w:i/>
                <w:iCs/>
                <w:color w:val="000000"/>
                <w:kern w:val="0"/>
                <w:sz w:val="24"/>
                <w:szCs w:val="24"/>
                <w:lang w:eastAsia="en-GB"/>
                <w14:ligatures w14:val="none"/>
              </w:rPr>
              <w:t>elf-</w:t>
            </w:r>
            <w:r w:rsidR="001220E0" w:rsidRPr="001B12C0">
              <w:rPr>
                <w:rFonts w:ascii="Times New Roman" w:eastAsia="Times New Roman" w:hAnsi="Times New Roman" w:cs="Times New Roman"/>
                <w:b/>
                <w:bCs/>
                <w:i/>
                <w:iCs/>
                <w:color w:val="000000"/>
                <w:kern w:val="0"/>
                <w:sz w:val="24"/>
                <w:szCs w:val="24"/>
                <w:lang w:eastAsia="en-GB"/>
                <w14:ligatures w14:val="none"/>
              </w:rPr>
              <w:t>A</w:t>
            </w:r>
            <w:r w:rsidRPr="001B12C0">
              <w:rPr>
                <w:rFonts w:ascii="Times New Roman" w:eastAsia="Times New Roman" w:hAnsi="Times New Roman" w:cs="Times New Roman"/>
                <w:b/>
                <w:bCs/>
                <w:i/>
                <w:iCs/>
                <w:color w:val="000000"/>
                <w:kern w:val="0"/>
                <w:sz w:val="24"/>
                <w:szCs w:val="24"/>
                <w:lang w:eastAsia="en-GB"/>
                <w14:ligatures w14:val="none"/>
              </w:rPr>
              <w:t xml:space="preserve">spect → </w:t>
            </w:r>
            <w:r w:rsidR="001220E0" w:rsidRPr="001B12C0">
              <w:rPr>
                <w:rFonts w:ascii="Times New Roman" w:eastAsia="Times New Roman" w:hAnsi="Times New Roman" w:cs="Times New Roman"/>
                <w:b/>
                <w:bCs/>
                <w:i/>
                <w:iCs/>
                <w:color w:val="000000"/>
                <w:kern w:val="0"/>
                <w:sz w:val="24"/>
                <w:szCs w:val="24"/>
                <w:lang w:eastAsia="en-GB"/>
                <w14:ligatures w14:val="none"/>
              </w:rPr>
              <w:t>S</w:t>
            </w:r>
            <w:r w:rsidRPr="001B12C0">
              <w:rPr>
                <w:rFonts w:ascii="Times New Roman" w:eastAsia="Times New Roman" w:hAnsi="Times New Roman" w:cs="Times New Roman"/>
                <w:b/>
                <w:bCs/>
                <w:i/>
                <w:iCs/>
                <w:color w:val="000000"/>
                <w:kern w:val="0"/>
                <w:sz w:val="24"/>
                <w:szCs w:val="24"/>
                <w:lang w:eastAsia="en-GB"/>
                <w14:ligatures w14:val="none"/>
              </w:rPr>
              <w:t xml:space="preserve">leep </w:t>
            </w:r>
            <w:r w:rsidR="001220E0" w:rsidRPr="001B12C0">
              <w:rPr>
                <w:rFonts w:ascii="Times New Roman" w:eastAsia="Times New Roman" w:hAnsi="Times New Roman" w:cs="Times New Roman"/>
                <w:b/>
                <w:bCs/>
                <w:i/>
                <w:iCs/>
                <w:color w:val="000000"/>
                <w:kern w:val="0"/>
                <w:sz w:val="24"/>
                <w:szCs w:val="24"/>
                <w:lang w:eastAsia="en-GB"/>
                <w14:ligatures w14:val="none"/>
              </w:rPr>
              <w:t>S</w:t>
            </w:r>
            <w:r w:rsidRPr="001B12C0">
              <w:rPr>
                <w:rFonts w:ascii="Times New Roman" w:eastAsia="Times New Roman" w:hAnsi="Times New Roman" w:cs="Times New Roman"/>
                <w:b/>
                <w:bCs/>
                <w:i/>
                <w:iCs/>
                <w:color w:val="000000"/>
                <w:kern w:val="0"/>
                <w:sz w:val="24"/>
                <w:szCs w:val="24"/>
                <w:lang w:eastAsia="en-GB"/>
                <w14:ligatures w14:val="none"/>
              </w:rPr>
              <w:t xml:space="preserve">hort </w:t>
            </w:r>
            <w:r w:rsidR="001220E0" w:rsidRPr="001B12C0">
              <w:rPr>
                <w:rFonts w:ascii="Times New Roman" w:eastAsia="Times New Roman" w:hAnsi="Times New Roman" w:cs="Times New Roman"/>
                <w:b/>
                <w:bCs/>
                <w:i/>
                <w:iCs/>
                <w:color w:val="000000"/>
                <w:kern w:val="0"/>
                <w:sz w:val="24"/>
                <w:szCs w:val="24"/>
                <w:lang w:eastAsia="en-GB"/>
                <w14:ligatures w14:val="none"/>
              </w:rPr>
              <w:t>L</w:t>
            </w:r>
            <w:r w:rsidRPr="001B12C0">
              <w:rPr>
                <w:rFonts w:ascii="Times New Roman" w:eastAsia="Times New Roman" w:hAnsi="Times New Roman" w:cs="Times New Roman"/>
                <w:b/>
                <w:bCs/>
                <w:i/>
                <w:iCs/>
                <w:color w:val="000000"/>
                <w:kern w:val="0"/>
                <w:sz w:val="24"/>
                <w:szCs w:val="24"/>
                <w:lang w:eastAsia="en-GB"/>
                <w14:ligatures w14:val="none"/>
              </w:rPr>
              <w:t xml:space="preserve">ag; </w:t>
            </w:r>
            <w:r w:rsidR="001220E0" w:rsidRPr="001B12C0">
              <w:rPr>
                <w:rFonts w:ascii="Times New Roman" w:eastAsia="Times New Roman" w:hAnsi="Times New Roman" w:cs="Times New Roman"/>
                <w:b/>
                <w:bCs/>
                <w:i/>
                <w:iCs/>
                <w:color w:val="000000"/>
                <w:kern w:val="0"/>
                <w:sz w:val="24"/>
                <w:szCs w:val="24"/>
                <w:lang w:eastAsia="en-GB"/>
                <w14:ligatures w14:val="none"/>
              </w:rPr>
              <w:t>S</w:t>
            </w:r>
            <w:r w:rsidRPr="001B12C0">
              <w:rPr>
                <w:rFonts w:ascii="Times New Roman" w:eastAsia="Times New Roman" w:hAnsi="Times New Roman" w:cs="Times New Roman"/>
                <w:b/>
                <w:bCs/>
                <w:i/>
                <w:iCs/>
                <w:color w:val="000000"/>
                <w:kern w:val="0"/>
                <w:sz w:val="24"/>
                <w:szCs w:val="24"/>
                <w:lang w:eastAsia="en-GB"/>
                <w14:ligatures w14:val="none"/>
              </w:rPr>
              <w:t xml:space="preserve">leep → </w:t>
            </w:r>
            <w:r w:rsidR="001220E0" w:rsidRPr="001B12C0">
              <w:rPr>
                <w:rFonts w:ascii="Times New Roman" w:eastAsia="Times New Roman" w:hAnsi="Times New Roman" w:cs="Times New Roman"/>
                <w:b/>
                <w:bCs/>
                <w:i/>
                <w:iCs/>
                <w:color w:val="000000"/>
                <w:kern w:val="0"/>
                <w:sz w:val="24"/>
                <w:szCs w:val="24"/>
                <w:lang w:eastAsia="en-GB"/>
                <w14:ligatures w14:val="none"/>
              </w:rPr>
              <w:t>S</w:t>
            </w:r>
            <w:r w:rsidRPr="001B12C0">
              <w:rPr>
                <w:rFonts w:ascii="Times New Roman" w:eastAsia="Times New Roman" w:hAnsi="Times New Roman" w:cs="Times New Roman"/>
                <w:b/>
                <w:bCs/>
                <w:i/>
                <w:iCs/>
                <w:color w:val="000000"/>
                <w:kern w:val="0"/>
                <w:sz w:val="24"/>
                <w:szCs w:val="24"/>
                <w:lang w:eastAsia="en-GB"/>
                <w14:ligatures w14:val="none"/>
              </w:rPr>
              <w:t>elf-</w:t>
            </w:r>
            <w:r w:rsidR="001220E0" w:rsidRPr="001B12C0">
              <w:rPr>
                <w:rFonts w:ascii="Times New Roman" w:eastAsia="Times New Roman" w:hAnsi="Times New Roman" w:cs="Times New Roman"/>
                <w:b/>
                <w:bCs/>
                <w:i/>
                <w:iCs/>
                <w:color w:val="000000"/>
                <w:kern w:val="0"/>
                <w:sz w:val="24"/>
                <w:szCs w:val="24"/>
                <w:lang w:eastAsia="en-GB"/>
                <w14:ligatures w14:val="none"/>
              </w:rPr>
              <w:t>A</w:t>
            </w:r>
            <w:r w:rsidRPr="001B12C0">
              <w:rPr>
                <w:rFonts w:ascii="Times New Roman" w:eastAsia="Times New Roman" w:hAnsi="Times New Roman" w:cs="Times New Roman"/>
                <w:b/>
                <w:bCs/>
                <w:i/>
                <w:iCs/>
                <w:color w:val="000000"/>
                <w:kern w:val="0"/>
                <w:sz w:val="24"/>
                <w:szCs w:val="24"/>
                <w:lang w:eastAsia="en-GB"/>
                <w14:ligatures w14:val="none"/>
              </w:rPr>
              <w:t xml:space="preserve">spect </w:t>
            </w:r>
            <w:r w:rsidR="001220E0" w:rsidRPr="001B12C0">
              <w:rPr>
                <w:rFonts w:ascii="Times New Roman" w:eastAsia="Times New Roman" w:hAnsi="Times New Roman" w:cs="Times New Roman"/>
                <w:b/>
                <w:bCs/>
                <w:i/>
                <w:iCs/>
                <w:color w:val="000000"/>
                <w:kern w:val="0"/>
                <w:sz w:val="24"/>
                <w:szCs w:val="24"/>
                <w:lang w:eastAsia="en-GB"/>
                <w14:ligatures w14:val="none"/>
              </w:rPr>
              <w:t>L</w:t>
            </w:r>
            <w:r w:rsidRPr="001B12C0">
              <w:rPr>
                <w:rFonts w:ascii="Times New Roman" w:eastAsia="Times New Roman" w:hAnsi="Times New Roman" w:cs="Times New Roman"/>
                <w:b/>
                <w:bCs/>
                <w:i/>
                <w:iCs/>
                <w:color w:val="000000"/>
                <w:kern w:val="0"/>
                <w:sz w:val="24"/>
                <w:szCs w:val="24"/>
                <w:lang w:eastAsia="en-GB"/>
                <w14:ligatures w14:val="none"/>
              </w:rPr>
              <w:t xml:space="preserve">ong </w:t>
            </w:r>
            <w:r w:rsidR="001220E0" w:rsidRPr="001B12C0">
              <w:rPr>
                <w:rFonts w:ascii="Times New Roman" w:eastAsia="Times New Roman" w:hAnsi="Times New Roman" w:cs="Times New Roman"/>
                <w:b/>
                <w:bCs/>
                <w:i/>
                <w:iCs/>
                <w:color w:val="000000"/>
                <w:kern w:val="0"/>
                <w:sz w:val="24"/>
                <w:szCs w:val="24"/>
                <w:lang w:eastAsia="en-GB"/>
                <w14:ligatures w14:val="none"/>
              </w:rPr>
              <w:t>L</w:t>
            </w:r>
            <w:r w:rsidRPr="001B12C0">
              <w:rPr>
                <w:rFonts w:ascii="Times New Roman" w:eastAsia="Times New Roman" w:hAnsi="Times New Roman" w:cs="Times New Roman"/>
                <w:b/>
                <w:bCs/>
                <w:i/>
                <w:iCs/>
                <w:color w:val="000000"/>
                <w:kern w:val="0"/>
                <w:sz w:val="24"/>
                <w:szCs w:val="24"/>
                <w:lang w:eastAsia="en-GB"/>
                <w14:ligatures w14:val="none"/>
              </w:rPr>
              <w:t xml:space="preserve">ag) </w:t>
            </w:r>
          </w:p>
          <w:p w14:paraId="23BA1288" w14:textId="298ACFA5" w:rsidR="00D63190" w:rsidRPr="001B12C0" w:rsidRDefault="00D63190" w:rsidP="007125DC">
            <w:pPr>
              <w:spacing w:after="0" w:line="240" w:lineRule="auto"/>
              <w:jc w:val="center"/>
              <w:rPr>
                <w:rFonts w:ascii="Times New Roman" w:eastAsia="Times New Roman" w:hAnsi="Times New Roman" w:cs="Times New Roman"/>
                <w:b/>
                <w:bCs/>
                <w:i/>
                <w:iCs/>
                <w:color w:val="000000"/>
                <w:kern w:val="0"/>
                <w:sz w:val="24"/>
                <w:szCs w:val="24"/>
                <w:lang w:eastAsia="en-GB"/>
                <w14:ligatures w14:val="none"/>
              </w:rPr>
            </w:pPr>
          </w:p>
        </w:tc>
      </w:tr>
      <w:tr w:rsidR="00C05CF6" w:rsidRPr="00A034DF" w14:paraId="69995AA9" w14:textId="77777777" w:rsidTr="0062110A">
        <w:trPr>
          <w:trHeight w:val="284"/>
        </w:trPr>
        <w:tc>
          <w:tcPr>
            <w:tcW w:w="1846" w:type="dxa"/>
            <w:tcBorders>
              <w:top w:val="nil"/>
              <w:left w:val="nil"/>
              <w:right w:val="nil"/>
            </w:tcBorders>
            <w:noWrap/>
            <w:vAlign w:val="bottom"/>
            <w:hideMark/>
          </w:tcPr>
          <w:p w14:paraId="3E63FE09" w14:textId="77777777" w:rsidR="00C05CF6" w:rsidRPr="001B12C0" w:rsidRDefault="00C05CF6" w:rsidP="007125DC">
            <w:pPr>
              <w:spacing w:after="0" w:line="240" w:lineRule="auto"/>
              <w:jc w:val="center"/>
              <w:rPr>
                <w:rFonts w:ascii="Times New Roman" w:eastAsia="Times New Roman" w:hAnsi="Times New Roman" w:cs="Times New Roman"/>
                <w:b/>
                <w:bCs/>
                <w:i/>
                <w:iCs/>
                <w:color w:val="000000"/>
                <w:kern w:val="0"/>
                <w:sz w:val="24"/>
                <w:szCs w:val="24"/>
                <w:lang w:eastAsia="en-GB"/>
                <w14:ligatures w14:val="none"/>
              </w:rPr>
            </w:pPr>
          </w:p>
        </w:tc>
        <w:tc>
          <w:tcPr>
            <w:tcW w:w="1049" w:type="dxa"/>
            <w:tcBorders>
              <w:top w:val="nil"/>
              <w:left w:val="nil"/>
              <w:right w:val="nil"/>
            </w:tcBorders>
            <w:noWrap/>
            <w:vAlign w:val="bottom"/>
            <w:hideMark/>
          </w:tcPr>
          <w:p w14:paraId="1D156D33" w14:textId="77777777" w:rsidR="00C05CF6" w:rsidRPr="001B12C0" w:rsidRDefault="00C05CF6" w:rsidP="007125DC">
            <w:pPr>
              <w:spacing w:after="0" w:line="240" w:lineRule="auto"/>
              <w:rPr>
                <w:rFonts w:ascii="Times New Roman" w:eastAsia="Times New Roman" w:hAnsi="Times New Roman" w:cs="Times New Roman"/>
                <w:kern w:val="0"/>
                <w:sz w:val="24"/>
                <w:szCs w:val="24"/>
                <w:lang w:eastAsia="en-GB"/>
                <w14:ligatures w14:val="none"/>
              </w:rPr>
            </w:pPr>
          </w:p>
        </w:tc>
        <w:tc>
          <w:tcPr>
            <w:tcW w:w="516" w:type="dxa"/>
            <w:tcBorders>
              <w:top w:val="nil"/>
              <w:left w:val="nil"/>
              <w:right w:val="nil"/>
            </w:tcBorders>
            <w:noWrap/>
            <w:vAlign w:val="bottom"/>
            <w:hideMark/>
          </w:tcPr>
          <w:p w14:paraId="5A0AED68" w14:textId="77777777" w:rsidR="00C05CF6" w:rsidRPr="001B12C0" w:rsidRDefault="00C05CF6" w:rsidP="007125DC">
            <w:pPr>
              <w:spacing w:after="0" w:line="240" w:lineRule="auto"/>
              <w:rPr>
                <w:rFonts w:ascii="Times New Roman" w:eastAsia="Times New Roman" w:hAnsi="Times New Roman" w:cs="Times New Roman"/>
                <w:kern w:val="0"/>
                <w:sz w:val="24"/>
                <w:szCs w:val="24"/>
                <w:lang w:eastAsia="en-GB"/>
                <w14:ligatures w14:val="none"/>
              </w:rPr>
            </w:pPr>
          </w:p>
        </w:tc>
        <w:tc>
          <w:tcPr>
            <w:tcW w:w="636" w:type="dxa"/>
            <w:tcBorders>
              <w:top w:val="nil"/>
              <w:left w:val="nil"/>
              <w:right w:val="nil"/>
            </w:tcBorders>
            <w:noWrap/>
            <w:vAlign w:val="bottom"/>
            <w:hideMark/>
          </w:tcPr>
          <w:p w14:paraId="70428B3D" w14:textId="77777777" w:rsidR="00C05CF6" w:rsidRPr="001B12C0" w:rsidRDefault="00C05CF6" w:rsidP="007125DC">
            <w:pPr>
              <w:spacing w:after="0" w:line="240" w:lineRule="auto"/>
              <w:rPr>
                <w:rFonts w:ascii="Times New Roman" w:eastAsia="Times New Roman" w:hAnsi="Times New Roman" w:cs="Times New Roman"/>
                <w:kern w:val="0"/>
                <w:sz w:val="24"/>
                <w:szCs w:val="24"/>
                <w:lang w:eastAsia="en-GB"/>
                <w14:ligatures w14:val="none"/>
              </w:rPr>
            </w:pPr>
          </w:p>
        </w:tc>
        <w:tc>
          <w:tcPr>
            <w:tcW w:w="1043" w:type="dxa"/>
            <w:tcBorders>
              <w:top w:val="nil"/>
              <w:left w:val="nil"/>
              <w:right w:val="nil"/>
            </w:tcBorders>
            <w:noWrap/>
            <w:vAlign w:val="bottom"/>
            <w:hideMark/>
          </w:tcPr>
          <w:p w14:paraId="43E4A8E8" w14:textId="77777777" w:rsidR="00C05CF6" w:rsidRPr="001B12C0" w:rsidRDefault="00C05CF6" w:rsidP="007125DC">
            <w:pPr>
              <w:spacing w:after="0" w:line="240" w:lineRule="auto"/>
              <w:rPr>
                <w:rFonts w:ascii="Times New Roman" w:eastAsia="Times New Roman" w:hAnsi="Times New Roman" w:cs="Times New Roman"/>
                <w:kern w:val="0"/>
                <w:sz w:val="24"/>
                <w:szCs w:val="24"/>
                <w:lang w:eastAsia="en-GB"/>
                <w14:ligatures w14:val="none"/>
              </w:rPr>
            </w:pPr>
          </w:p>
        </w:tc>
        <w:tc>
          <w:tcPr>
            <w:tcW w:w="1456" w:type="dxa"/>
            <w:tcBorders>
              <w:top w:val="nil"/>
              <w:left w:val="nil"/>
              <w:right w:val="nil"/>
            </w:tcBorders>
            <w:noWrap/>
            <w:vAlign w:val="bottom"/>
            <w:hideMark/>
          </w:tcPr>
          <w:p w14:paraId="3630AEF6" w14:textId="77777777" w:rsidR="00C05CF6" w:rsidRPr="001B12C0" w:rsidRDefault="00C05CF6" w:rsidP="007125DC">
            <w:pPr>
              <w:spacing w:after="0" w:line="240" w:lineRule="auto"/>
              <w:rPr>
                <w:rFonts w:ascii="Times New Roman" w:eastAsia="Times New Roman" w:hAnsi="Times New Roman" w:cs="Times New Roman"/>
                <w:kern w:val="0"/>
                <w:sz w:val="24"/>
                <w:szCs w:val="24"/>
                <w:lang w:eastAsia="en-GB"/>
                <w14:ligatures w14:val="none"/>
              </w:rPr>
            </w:pPr>
          </w:p>
        </w:tc>
        <w:tc>
          <w:tcPr>
            <w:tcW w:w="884" w:type="dxa"/>
            <w:tcBorders>
              <w:top w:val="nil"/>
              <w:left w:val="nil"/>
              <w:right w:val="nil"/>
            </w:tcBorders>
            <w:noWrap/>
            <w:vAlign w:val="bottom"/>
            <w:hideMark/>
          </w:tcPr>
          <w:p w14:paraId="04B4F5AD" w14:textId="77777777" w:rsidR="00C05CF6" w:rsidRPr="001B12C0" w:rsidRDefault="00C05CF6" w:rsidP="007125DC">
            <w:pPr>
              <w:spacing w:after="0" w:line="240" w:lineRule="auto"/>
              <w:rPr>
                <w:rFonts w:ascii="Times New Roman" w:eastAsia="Times New Roman" w:hAnsi="Times New Roman" w:cs="Times New Roman"/>
                <w:kern w:val="0"/>
                <w:sz w:val="24"/>
                <w:szCs w:val="24"/>
                <w:lang w:eastAsia="en-GB"/>
                <w14:ligatures w14:val="none"/>
              </w:rPr>
            </w:pPr>
          </w:p>
        </w:tc>
        <w:tc>
          <w:tcPr>
            <w:tcW w:w="2019" w:type="dxa"/>
            <w:tcBorders>
              <w:top w:val="nil"/>
              <w:left w:val="nil"/>
              <w:right w:val="nil"/>
            </w:tcBorders>
            <w:noWrap/>
            <w:vAlign w:val="bottom"/>
            <w:hideMark/>
          </w:tcPr>
          <w:p w14:paraId="2D41AD50" w14:textId="77777777" w:rsidR="00C05CF6" w:rsidRPr="001B12C0" w:rsidRDefault="00C05CF6" w:rsidP="007125DC">
            <w:pPr>
              <w:spacing w:after="0" w:line="240" w:lineRule="auto"/>
              <w:rPr>
                <w:rFonts w:ascii="Times New Roman" w:eastAsia="Times New Roman" w:hAnsi="Times New Roman" w:cs="Times New Roman"/>
                <w:kern w:val="0"/>
                <w:sz w:val="24"/>
                <w:szCs w:val="24"/>
                <w:lang w:eastAsia="en-GB"/>
                <w14:ligatures w14:val="none"/>
              </w:rPr>
            </w:pPr>
          </w:p>
        </w:tc>
        <w:tc>
          <w:tcPr>
            <w:tcW w:w="2449" w:type="dxa"/>
            <w:gridSpan w:val="2"/>
            <w:tcBorders>
              <w:top w:val="nil"/>
              <w:left w:val="nil"/>
              <w:bottom w:val="single" w:sz="4" w:space="0" w:color="auto"/>
              <w:right w:val="nil"/>
            </w:tcBorders>
            <w:noWrap/>
            <w:vAlign w:val="bottom"/>
            <w:hideMark/>
          </w:tcPr>
          <w:p w14:paraId="4BA2AA22" w14:textId="77777777"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Auto-regressive Paths</w:t>
            </w:r>
          </w:p>
        </w:tc>
        <w:tc>
          <w:tcPr>
            <w:tcW w:w="2286" w:type="dxa"/>
            <w:gridSpan w:val="3"/>
            <w:tcBorders>
              <w:top w:val="nil"/>
              <w:left w:val="nil"/>
              <w:bottom w:val="single" w:sz="4" w:space="0" w:color="auto"/>
              <w:right w:val="nil"/>
            </w:tcBorders>
            <w:noWrap/>
            <w:vAlign w:val="bottom"/>
            <w:hideMark/>
          </w:tcPr>
          <w:p w14:paraId="3A65AC8C" w14:textId="77777777"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Cross-lagged Paths</w:t>
            </w:r>
          </w:p>
        </w:tc>
      </w:tr>
      <w:tr w:rsidR="00C05CF6" w:rsidRPr="00A034DF" w14:paraId="718ED8AB" w14:textId="77777777" w:rsidTr="0062110A">
        <w:trPr>
          <w:trHeight w:val="298"/>
        </w:trPr>
        <w:tc>
          <w:tcPr>
            <w:tcW w:w="1846" w:type="dxa"/>
            <w:tcBorders>
              <w:top w:val="single" w:sz="4" w:space="0" w:color="auto"/>
              <w:left w:val="nil"/>
              <w:bottom w:val="single" w:sz="4" w:space="0" w:color="auto"/>
              <w:right w:val="nil"/>
            </w:tcBorders>
            <w:noWrap/>
            <w:vAlign w:val="bottom"/>
            <w:hideMark/>
          </w:tcPr>
          <w:p w14:paraId="3B380380" w14:textId="77777777" w:rsidR="00C05CF6" w:rsidRPr="001B12C0" w:rsidRDefault="00C05CF6" w:rsidP="007125DC">
            <w:pPr>
              <w:spacing w:after="0" w:line="240" w:lineRule="auto"/>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Self-aspect</w:t>
            </w:r>
          </w:p>
        </w:tc>
        <w:tc>
          <w:tcPr>
            <w:tcW w:w="1049" w:type="dxa"/>
            <w:tcBorders>
              <w:top w:val="single" w:sz="4" w:space="0" w:color="auto"/>
              <w:left w:val="nil"/>
              <w:bottom w:val="single" w:sz="4" w:space="0" w:color="auto"/>
              <w:right w:val="nil"/>
            </w:tcBorders>
            <w:noWrap/>
            <w:vAlign w:val="bottom"/>
            <w:hideMark/>
          </w:tcPr>
          <w:p w14:paraId="6EEB13DF" w14:textId="77777777"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X</w:t>
            </w:r>
            <w:r w:rsidRPr="001B12C0">
              <w:rPr>
                <w:rFonts w:ascii="Times New Roman" w:eastAsia="Times New Roman" w:hAnsi="Times New Roman" w:cs="Times New Roman"/>
                <w:color w:val="000000"/>
                <w:kern w:val="0"/>
                <w:sz w:val="24"/>
                <w:szCs w:val="24"/>
                <w:vertAlign w:val="superscript"/>
                <w:lang w:eastAsia="en-GB"/>
                <w14:ligatures w14:val="none"/>
              </w:rPr>
              <w:t>2</w:t>
            </w:r>
          </w:p>
        </w:tc>
        <w:tc>
          <w:tcPr>
            <w:tcW w:w="516" w:type="dxa"/>
            <w:tcBorders>
              <w:top w:val="single" w:sz="4" w:space="0" w:color="auto"/>
              <w:left w:val="nil"/>
              <w:bottom w:val="single" w:sz="4" w:space="0" w:color="auto"/>
              <w:right w:val="nil"/>
            </w:tcBorders>
            <w:noWrap/>
            <w:vAlign w:val="bottom"/>
            <w:hideMark/>
          </w:tcPr>
          <w:p w14:paraId="4B665210" w14:textId="77777777" w:rsidR="00C05CF6" w:rsidRPr="001B12C0" w:rsidRDefault="00C05CF6" w:rsidP="00A766F3">
            <w:pPr>
              <w:spacing w:after="0" w:line="240" w:lineRule="auto"/>
              <w:jc w:val="center"/>
              <w:rPr>
                <w:rFonts w:ascii="Times New Roman" w:eastAsia="Times New Roman" w:hAnsi="Times New Roman" w:cs="Times New Roman"/>
                <w:i/>
                <w:iCs/>
                <w:color w:val="000000"/>
                <w:kern w:val="0"/>
                <w:sz w:val="24"/>
                <w:szCs w:val="24"/>
                <w:lang w:eastAsia="en-GB"/>
                <w14:ligatures w14:val="none"/>
              </w:rPr>
            </w:pPr>
            <w:proofErr w:type="spellStart"/>
            <w:r w:rsidRPr="001B12C0">
              <w:rPr>
                <w:rFonts w:ascii="Times New Roman" w:eastAsia="Times New Roman" w:hAnsi="Times New Roman" w:cs="Times New Roman"/>
                <w:i/>
                <w:iCs/>
                <w:color w:val="000000"/>
                <w:kern w:val="0"/>
                <w:sz w:val="24"/>
                <w:szCs w:val="24"/>
                <w:lang w:eastAsia="en-GB"/>
                <w14:ligatures w14:val="none"/>
              </w:rPr>
              <w:t>df</w:t>
            </w:r>
            <w:proofErr w:type="spellEnd"/>
          </w:p>
        </w:tc>
        <w:tc>
          <w:tcPr>
            <w:tcW w:w="636" w:type="dxa"/>
            <w:tcBorders>
              <w:top w:val="single" w:sz="4" w:space="0" w:color="auto"/>
              <w:left w:val="nil"/>
              <w:bottom w:val="single" w:sz="4" w:space="0" w:color="auto"/>
              <w:right w:val="nil"/>
            </w:tcBorders>
            <w:noWrap/>
            <w:vAlign w:val="bottom"/>
            <w:hideMark/>
          </w:tcPr>
          <w:p w14:paraId="2F6719FD" w14:textId="77777777"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CFI</w:t>
            </w:r>
          </w:p>
        </w:tc>
        <w:tc>
          <w:tcPr>
            <w:tcW w:w="1043" w:type="dxa"/>
            <w:tcBorders>
              <w:top w:val="single" w:sz="4" w:space="0" w:color="auto"/>
              <w:left w:val="nil"/>
              <w:bottom w:val="single" w:sz="4" w:space="0" w:color="auto"/>
              <w:right w:val="nil"/>
            </w:tcBorders>
            <w:noWrap/>
            <w:vAlign w:val="bottom"/>
            <w:hideMark/>
          </w:tcPr>
          <w:p w14:paraId="215CC126" w14:textId="77777777"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RMSEA</w:t>
            </w:r>
          </w:p>
        </w:tc>
        <w:tc>
          <w:tcPr>
            <w:tcW w:w="1456" w:type="dxa"/>
            <w:tcBorders>
              <w:top w:val="single" w:sz="4" w:space="0" w:color="auto"/>
              <w:left w:val="nil"/>
              <w:bottom w:val="single" w:sz="4" w:space="0" w:color="auto"/>
              <w:right w:val="nil"/>
            </w:tcBorders>
            <w:noWrap/>
            <w:vAlign w:val="bottom"/>
            <w:hideMark/>
          </w:tcPr>
          <w:p w14:paraId="7E6A9828" w14:textId="77777777"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90% CI</w:t>
            </w:r>
          </w:p>
        </w:tc>
        <w:tc>
          <w:tcPr>
            <w:tcW w:w="884" w:type="dxa"/>
            <w:tcBorders>
              <w:top w:val="single" w:sz="4" w:space="0" w:color="auto"/>
              <w:left w:val="nil"/>
              <w:bottom w:val="single" w:sz="4" w:space="0" w:color="auto"/>
              <w:right w:val="nil"/>
            </w:tcBorders>
            <w:noWrap/>
            <w:vAlign w:val="bottom"/>
            <w:hideMark/>
          </w:tcPr>
          <w:p w14:paraId="5A5C3010" w14:textId="77777777"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SRMR</w:t>
            </w:r>
          </w:p>
        </w:tc>
        <w:tc>
          <w:tcPr>
            <w:tcW w:w="2019" w:type="dxa"/>
            <w:tcBorders>
              <w:top w:val="single" w:sz="4" w:space="0" w:color="auto"/>
              <w:left w:val="nil"/>
              <w:bottom w:val="single" w:sz="4" w:space="0" w:color="auto"/>
              <w:right w:val="nil"/>
            </w:tcBorders>
            <w:noWrap/>
            <w:vAlign w:val="bottom"/>
            <w:hideMark/>
          </w:tcPr>
          <w:p w14:paraId="1DACC7A2" w14:textId="3174AD2F" w:rsidR="00C05CF6" w:rsidRPr="001B12C0" w:rsidRDefault="00D63190"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Pr>
                <w:rFonts w:ascii="Times New Roman" w:eastAsia="Times New Roman" w:hAnsi="Times New Roman" w:cs="Times New Roman"/>
                <w:color w:val="000000"/>
                <w:kern w:val="0"/>
                <w:sz w:val="24"/>
                <w:szCs w:val="24"/>
                <w:lang w:eastAsia="en-GB"/>
                <w14:ligatures w14:val="none"/>
              </w:rPr>
              <w:t>BS COV</w:t>
            </w:r>
          </w:p>
        </w:tc>
        <w:tc>
          <w:tcPr>
            <w:tcW w:w="736" w:type="dxa"/>
            <w:tcBorders>
              <w:top w:val="single" w:sz="4" w:space="0" w:color="auto"/>
              <w:left w:val="nil"/>
              <w:bottom w:val="single" w:sz="4" w:space="0" w:color="auto"/>
              <w:right w:val="nil"/>
            </w:tcBorders>
            <w:noWrap/>
            <w:vAlign w:val="bottom"/>
            <w:hideMark/>
          </w:tcPr>
          <w:p w14:paraId="087341F6" w14:textId="77777777"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δ</w:t>
            </w:r>
          </w:p>
        </w:tc>
        <w:tc>
          <w:tcPr>
            <w:tcW w:w="1904" w:type="dxa"/>
            <w:gridSpan w:val="2"/>
            <w:tcBorders>
              <w:top w:val="single" w:sz="4" w:space="0" w:color="auto"/>
              <w:left w:val="nil"/>
              <w:bottom w:val="single" w:sz="4" w:space="0" w:color="auto"/>
              <w:right w:val="nil"/>
            </w:tcBorders>
            <w:noWrap/>
            <w:vAlign w:val="bottom"/>
            <w:hideMark/>
          </w:tcPr>
          <w:p w14:paraId="48B61F02" w14:textId="77777777"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α</w:t>
            </w:r>
          </w:p>
        </w:tc>
        <w:tc>
          <w:tcPr>
            <w:tcW w:w="790" w:type="dxa"/>
            <w:tcBorders>
              <w:top w:val="single" w:sz="4" w:space="0" w:color="auto"/>
              <w:left w:val="nil"/>
              <w:bottom w:val="single" w:sz="4" w:space="0" w:color="auto"/>
              <w:right w:val="nil"/>
            </w:tcBorders>
            <w:noWrap/>
            <w:vAlign w:val="bottom"/>
            <w:hideMark/>
          </w:tcPr>
          <w:p w14:paraId="0DD062C0" w14:textId="77777777"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β</w:t>
            </w:r>
          </w:p>
        </w:tc>
        <w:tc>
          <w:tcPr>
            <w:tcW w:w="1305" w:type="dxa"/>
            <w:tcBorders>
              <w:top w:val="single" w:sz="4" w:space="0" w:color="auto"/>
              <w:left w:val="nil"/>
              <w:bottom w:val="single" w:sz="4" w:space="0" w:color="auto"/>
              <w:right w:val="nil"/>
            </w:tcBorders>
            <w:noWrap/>
            <w:vAlign w:val="bottom"/>
            <w:hideMark/>
          </w:tcPr>
          <w:p w14:paraId="0E691D1F" w14:textId="77777777"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γ</w:t>
            </w:r>
          </w:p>
        </w:tc>
      </w:tr>
      <w:tr w:rsidR="00C05CF6" w:rsidRPr="00A034DF" w14:paraId="5E9D850D" w14:textId="77777777" w:rsidTr="0062110A">
        <w:trPr>
          <w:trHeight w:val="298"/>
        </w:trPr>
        <w:tc>
          <w:tcPr>
            <w:tcW w:w="1846" w:type="dxa"/>
            <w:tcBorders>
              <w:top w:val="single" w:sz="4" w:space="0" w:color="auto"/>
              <w:left w:val="nil"/>
              <w:bottom w:val="nil"/>
              <w:right w:val="nil"/>
            </w:tcBorders>
            <w:noWrap/>
            <w:vAlign w:val="bottom"/>
            <w:hideMark/>
          </w:tcPr>
          <w:p w14:paraId="101B10FC" w14:textId="77777777" w:rsidR="00C05CF6" w:rsidRPr="001B12C0" w:rsidRDefault="00C05CF6" w:rsidP="00C05CF6">
            <w:pPr>
              <w:spacing w:after="0" w:line="240" w:lineRule="auto"/>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Self-esteem</w:t>
            </w:r>
          </w:p>
        </w:tc>
        <w:tc>
          <w:tcPr>
            <w:tcW w:w="1049" w:type="dxa"/>
            <w:tcBorders>
              <w:top w:val="single" w:sz="4" w:space="0" w:color="auto"/>
              <w:left w:val="nil"/>
              <w:bottom w:val="nil"/>
              <w:right w:val="nil"/>
            </w:tcBorders>
            <w:noWrap/>
            <w:vAlign w:val="bottom"/>
            <w:hideMark/>
          </w:tcPr>
          <w:p w14:paraId="79674692" w14:textId="24A4462B"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52.44</w:t>
            </w:r>
          </w:p>
        </w:tc>
        <w:tc>
          <w:tcPr>
            <w:tcW w:w="516" w:type="dxa"/>
            <w:tcBorders>
              <w:top w:val="single" w:sz="4" w:space="0" w:color="auto"/>
              <w:left w:val="nil"/>
              <w:bottom w:val="nil"/>
              <w:right w:val="nil"/>
            </w:tcBorders>
            <w:noWrap/>
            <w:vAlign w:val="bottom"/>
            <w:hideMark/>
          </w:tcPr>
          <w:p w14:paraId="0A0B43A2" w14:textId="10B0064C"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53</w:t>
            </w:r>
          </w:p>
        </w:tc>
        <w:tc>
          <w:tcPr>
            <w:tcW w:w="636" w:type="dxa"/>
            <w:tcBorders>
              <w:top w:val="single" w:sz="4" w:space="0" w:color="auto"/>
              <w:left w:val="nil"/>
              <w:bottom w:val="nil"/>
              <w:right w:val="nil"/>
            </w:tcBorders>
            <w:noWrap/>
            <w:vAlign w:val="bottom"/>
            <w:hideMark/>
          </w:tcPr>
          <w:p w14:paraId="6D2E433D" w14:textId="11A8EE77"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0.99</w:t>
            </w:r>
          </w:p>
        </w:tc>
        <w:tc>
          <w:tcPr>
            <w:tcW w:w="1043" w:type="dxa"/>
            <w:tcBorders>
              <w:top w:val="single" w:sz="4" w:space="0" w:color="auto"/>
              <w:left w:val="nil"/>
              <w:bottom w:val="nil"/>
              <w:right w:val="nil"/>
            </w:tcBorders>
            <w:noWrap/>
            <w:vAlign w:val="bottom"/>
            <w:hideMark/>
          </w:tcPr>
          <w:p w14:paraId="22D66D81" w14:textId="5BA80D38"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w:t>
            </w:r>
            <w:r w:rsidR="001069E6">
              <w:rPr>
                <w:rFonts w:ascii="Times New Roman" w:hAnsi="Times New Roman" w:cs="Times New Roman"/>
                <w:color w:val="000000"/>
                <w:sz w:val="24"/>
                <w:szCs w:val="24"/>
              </w:rPr>
              <w:t>00</w:t>
            </w:r>
          </w:p>
        </w:tc>
        <w:tc>
          <w:tcPr>
            <w:tcW w:w="1456" w:type="dxa"/>
            <w:tcBorders>
              <w:top w:val="single" w:sz="4" w:space="0" w:color="auto"/>
              <w:left w:val="nil"/>
              <w:bottom w:val="nil"/>
              <w:right w:val="nil"/>
            </w:tcBorders>
            <w:noWrap/>
            <w:vAlign w:val="bottom"/>
            <w:hideMark/>
          </w:tcPr>
          <w:p w14:paraId="1733A889" w14:textId="1A192614"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[.000, .098]</w:t>
            </w:r>
          </w:p>
        </w:tc>
        <w:tc>
          <w:tcPr>
            <w:tcW w:w="884" w:type="dxa"/>
            <w:tcBorders>
              <w:top w:val="single" w:sz="4" w:space="0" w:color="auto"/>
              <w:left w:val="nil"/>
              <w:bottom w:val="nil"/>
              <w:right w:val="nil"/>
            </w:tcBorders>
            <w:noWrap/>
            <w:vAlign w:val="bottom"/>
            <w:hideMark/>
          </w:tcPr>
          <w:p w14:paraId="33D54BDD" w14:textId="2F0CD411"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0.118</w:t>
            </w:r>
          </w:p>
        </w:tc>
        <w:tc>
          <w:tcPr>
            <w:tcW w:w="2019" w:type="dxa"/>
            <w:tcBorders>
              <w:top w:val="single" w:sz="4" w:space="0" w:color="auto"/>
              <w:left w:val="nil"/>
              <w:bottom w:val="nil"/>
              <w:right w:val="nil"/>
            </w:tcBorders>
            <w:noWrap/>
            <w:vAlign w:val="bottom"/>
            <w:hideMark/>
          </w:tcPr>
          <w:p w14:paraId="18CC2AB0" w14:textId="49B702CC"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0.06</w:t>
            </w:r>
          </w:p>
        </w:tc>
        <w:tc>
          <w:tcPr>
            <w:tcW w:w="736" w:type="dxa"/>
            <w:tcBorders>
              <w:top w:val="single" w:sz="4" w:space="0" w:color="auto"/>
              <w:left w:val="nil"/>
              <w:bottom w:val="nil"/>
              <w:right w:val="nil"/>
            </w:tcBorders>
            <w:noWrap/>
            <w:vAlign w:val="bottom"/>
            <w:hideMark/>
          </w:tcPr>
          <w:p w14:paraId="6B8E6DC3" w14:textId="64886987"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.21</w:t>
            </w:r>
            <w:r w:rsidRPr="001B12C0">
              <w:rPr>
                <w:rFonts w:ascii="Times New Roman" w:hAnsi="Times New Roman" w:cs="Times New Roman"/>
                <w:color w:val="000000"/>
                <w:sz w:val="24"/>
                <w:szCs w:val="24"/>
                <w:vertAlign w:val="superscript"/>
              </w:rPr>
              <w:t>†</w:t>
            </w:r>
          </w:p>
        </w:tc>
        <w:tc>
          <w:tcPr>
            <w:tcW w:w="1904" w:type="dxa"/>
            <w:gridSpan w:val="2"/>
            <w:tcBorders>
              <w:top w:val="single" w:sz="4" w:space="0" w:color="auto"/>
              <w:left w:val="nil"/>
              <w:bottom w:val="nil"/>
              <w:right w:val="nil"/>
            </w:tcBorders>
            <w:noWrap/>
            <w:vAlign w:val="bottom"/>
            <w:hideMark/>
          </w:tcPr>
          <w:p w14:paraId="5215CB26" w14:textId="5EFA9489"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0.08</w:t>
            </w:r>
          </w:p>
        </w:tc>
        <w:tc>
          <w:tcPr>
            <w:tcW w:w="790" w:type="dxa"/>
            <w:tcBorders>
              <w:top w:val="single" w:sz="4" w:space="0" w:color="auto"/>
              <w:left w:val="nil"/>
              <w:bottom w:val="nil"/>
              <w:right w:val="nil"/>
            </w:tcBorders>
            <w:noWrap/>
            <w:vAlign w:val="bottom"/>
            <w:hideMark/>
          </w:tcPr>
          <w:p w14:paraId="291F4DA4" w14:textId="6836C8A5"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-0.13</w:t>
            </w:r>
          </w:p>
        </w:tc>
        <w:tc>
          <w:tcPr>
            <w:tcW w:w="1305" w:type="dxa"/>
            <w:tcBorders>
              <w:top w:val="single" w:sz="4" w:space="0" w:color="auto"/>
              <w:left w:val="nil"/>
              <w:bottom w:val="nil"/>
              <w:right w:val="nil"/>
            </w:tcBorders>
            <w:noWrap/>
            <w:vAlign w:val="bottom"/>
            <w:hideMark/>
          </w:tcPr>
          <w:p w14:paraId="30F26871" w14:textId="0A8FFF56"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0.09</w:t>
            </w:r>
          </w:p>
        </w:tc>
      </w:tr>
      <w:tr w:rsidR="00C05CF6" w:rsidRPr="00A034DF" w14:paraId="2B13DA87" w14:textId="77777777" w:rsidTr="0062110A">
        <w:trPr>
          <w:trHeight w:val="298"/>
        </w:trPr>
        <w:tc>
          <w:tcPr>
            <w:tcW w:w="1846" w:type="dxa"/>
            <w:tcBorders>
              <w:top w:val="nil"/>
              <w:left w:val="nil"/>
              <w:bottom w:val="nil"/>
              <w:right w:val="nil"/>
            </w:tcBorders>
            <w:noWrap/>
            <w:vAlign w:val="bottom"/>
            <w:hideMark/>
          </w:tcPr>
          <w:p w14:paraId="5C0620EF" w14:textId="77777777" w:rsidR="00C05CF6" w:rsidRPr="001B12C0" w:rsidRDefault="00C05CF6" w:rsidP="00C05CF6">
            <w:pPr>
              <w:spacing w:after="0" w:line="240" w:lineRule="auto"/>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Self-compassion</w:t>
            </w:r>
          </w:p>
        </w:tc>
        <w:tc>
          <w:tcPr>
            <w:tcW w:w="1049" w:type="dxa"/>
            <w:tcBorders>
              <w:top w:val="nil"/>
              <w:left w:val="nil"/>
              <w:bottom w:val="nil"/>
              <w:right w:val="nil"/>
            </w:tcBorders>
            <w:noWrap/>
            <w:vAlign w:val="bottom"/>
            <w:hideMark/>
          </w:tcPr>
          <w:p w14:paraId="722A4929" w14:textId="1D519F44"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57.82</w:t>
            </w:r>
          </w:p>
        </w:tc>
        <w:tc>
          <w:tcPr>
            <w:tcW w:w="516" w:type="dxa"/>
            <w:tcBorders>
              <w:top w:val="nil"/>
              <w:left w:val="nil"/>
              <w:bottom w:val="nil"/>
              <w:right w:val="nil"/>
            </w:tcBorders>
            <w:noWrap/>
            <w:vAlign w:val="bottom"/>
            <w:hideMark/>
          </w:tcPr>
          <w:p w14:paraId="5B45B004" w14:textId="41C0B55B"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53</w:t>
            </w:r>
          </w:p>
        </w:tc>
        <w:tc>
          <w:tcPr>
            <w:tcW w:w="636" w:type="dxa"/>
            <w:tcBorders>
              <w:top w:val="nil"/>
              <w:left w:val="nil"/>
              <w:bottom w:val="nil"/>
              <w:right w:val="nil"/>
            </w:tcBorders>
            <w:noWrap/>
            <w:vAlign w:val="bottom"/>
            <w:hideMark/>
          </w:tcPr>
          <w:p w14:paraId="1B7E68B1" w14:textId="5322925B"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0.96</w:t>
            </w:r>
          </w:p>
        </w:tc>
        <w:tc>
          <w:tcPr>
            <w:tcW w:w="1043" w:type="dxa"/>
            <w:tcBorders>
              <w:top w:val="nil"/>
              <w:left w:val="nil"/>
              <w:bottom w:val="nil"/>
              <w:right w:val="nil"/>
            </w:tcBorders>
            <w:noWrap/>
            <w:vAlign w:val="bottom"/>
            <w:hideMark/>
          </w:tcPr>
          <w:p w14:paraId="5B82FC9B" w14:textId="1CB1D0E4"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0.05</w:t>
            </w:r>
          </w:p>
        </w:tc>
        <w:tc>
          <w:tcPr>
            <w:tcW w:w="1456" w:type="dxa"/>
            <w:tcBorders>
              <w:top w:val="nil"/>
              <w:left w:val="nil"/>
              <w:bottom w:val="nil"/>
              <w:right w:val="nil"/>
            </w:tcBorders>
            <w:noWrap/>
            <w:vAlign w:val="bottom"/>
            <w:hideMark/>
          </w:tcPr>
          <w:p w14:paraId="4B21A9E3" w14:textId="726CC7E5"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[.000, .114]</w:t>
            </w:r>
          </w:p>
        </w:tc>
        <w:tc>
          <w:tcPr>
            <w:tcW w:w="884" w:type="dxa"/>
            <w:tcBorders>
              <w:top w:val="nil"/>
              <w:left w:val="nil"/>
              <w:bottom w:val="nil"/>
              <w:right w:val="nil"/>
            </w:tcBorders>
            <w:noWrap/>
            <w:vAlign w:val="bottom"/>
            <w:hideMark/>
          </w:tcPr>
          <w:p w14:paraId="657F52AA" w14:textId="20D39E5F"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0.141</w:t>
            </w:r>
          </w:p>
        </w:tc>
        <w:tc>
          <w:tcPr>
            <w:tcW w:w="2019" w:type="dxa"/>
            <w:tcBorders>
              <w:top w:val="nil"/>
              <w:left w:val="nil"/>
              <w:bottom w:val="nil"/>
              <w:right w:val="nil"/>
            </w:tcBorders>
            <w:noWrap/>
            <w:vAlign w:val="bottom"/>
            <w:hideMark/>
          </w:tcPr>
          <w:p w14:paraId="60931E7F" w14:textId="59DA9EB5"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.15</w:t>
            </w:r>
            <w:r w:rsidRPr="001B12C0">
              <w:rPr>
                <w:rFonts w:ascii="Times New Roman" w:hAnsi="Times New Roman" w:cs="Times New Roman"/>
                <w:color w:val="000000"/>
                <w:sz w:val="24"/>
                <w:szCs w:val="24"/>
                <w:vertAlign w:val="superscript"/>
              </w:rPr>
              <w:t>†</w:t>
            </w:r>
          </w:p>
        </w:tc>
        <w:tc>
          <w:tcPr>
            <w:tcW w:w="736" w:type="dxa"/>
            <w:tcBorders>
              <w:top w:val="nil"/>
              <w:left w:val="nil"/>
              <w:bottom w:val="nil"/>
              <w:right w:val="nil"/>
            </w:tcBorders>
            <w:noWrap/>
            <w:vAlign w:val="bottom"/>
            <w:hideMark/>
          </w:tcPr>
          <w:p w14:paraId="0705C6B5" w14:textId="3DEDD040"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0.11</w:t>
            </w:r>
          </w:p>
        </w:tc>
        <w:tc>
          <w:tcPr>
            <w:tcW w:w="1904" w:type="dxa"/>
            <w:gridSpan w:val="2"/>
            <w:tcBorders>
              <w:top w:val="nil"/>
              <w:left w:val="nil"/>
              <w:bottom w:val="nil"/>
              <w:right w:val="nil"/>
            </w:tcBorders>
            <w:noWrap/>
            <w:vAlign w:val="bottom"/>
            <w:hideMark/>
          </w:tcPr>
          <w:p w14:paraId="03A4B5B2" w14:textId="2B1D0BD2"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0.20</w:t>
            </w:r>
          </w:p>
        </w:tc>
        <w:tc>
          <w:tcPr>
            <w:tcW w:w="790" w:type="dxa"/>
            <w:tcBorders>
              <w:top w:val="nil"/>
              <w:left w:val="nil"/>
              <w:bottom w:val="nil"/>
              <w:right w:val="nil"/>
            </w:tcBorders>
            <w:noWrap/>
            <w:vAlign w:val="bottom"/>
            <w:hideMark/>
          </w:tcPr>
          <w:p w14:paraId="60DB1A05" w14:textId="0AA69A4E"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0.08</w:t>
            </w:r>
          </w:p>
        </w:tc>
        <w:tc>
          <w:tcPr>
            <w:tcW w:w="1305" w:type="dxa"/>
            <w:tcBorders>
              <w:top w:val="nil"/>
              <w:left w:val="nil"/>
              <w:bottom w:val="nil"/>
              <w:right w:val="nil"/>
            </w:tcBorders>
            <w:noWrap/>
            <w:vAlign w:val="bottom"/>
            <w:hideMark/>
          </w:tcPr>
          <w:p w14:paraId="50822009" w14:textId="578DB7F4"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.21</w:t>
            </w:r>
            <w:r w:rsidRPr="001B12C0">
              <w:rPr>
                <w:rFonts w:ascii="Times New Roman" w:hAnsi="Times New Roman" w:cs="Times New Roman"/>
                <w:color w:val="000000"/>
                <w:sz w:val="24"/>
                <w:szCs w:val="24"/>
                <w:vertAlign w:val="superscript"/>
              </w:rPr>
              <w:t>*</w:t>
            </w:r>
          </w:p>
        </w:tc>
      </w:tr>
      <w:tr w:rsidR="00C05CF6" w:rsidRPr="00A034DF" w14:paraId="02B160FC" w14:textId="77777777" w:rsidTr="0062110A">
        <w:trPr>
          <w:trHeight w:val="298"/>
        </w:trPr>
        <w:tc>
          <w:tcPr>
            <w:tcW w:w="1846" w:type="dxa"/>
            <w:tcBorders>
              <w:top w:val="nil"/>
              <w:left w:val="nil"/>
              <w:right w:val="nil"/>
            </w:tcBorders>
            <w:noWrap/>
            <w:vAlign w:val="bottom"/>
            <w:hideMark/>
          </w:tcPr>
          <w:p w14:paraId="33B33E0B" w14:textId="77777777" w:rsidR="00C05CF6" w:rsidRPr="001B12C0" w:rsidRDefault="00C05CF6" w:rsidP="00C05CF6">
            <w:pPr>
              <w:spacing w:after="0" w:line="240" w:lineRule="auto"/>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Self-control</w:t>
            </w:r>
          </w:p>
        </w:tc>
        <w:tc>
          <w:tcPr>
            <w:tcW w:w="1049" w:type="dxa"/>
            <w:tcBorders>
              <w:top w:val="nil"/>
              <w:left w:val="nil"/>
              <w:right w:val="nil"/>
            </w:tcBorders>
            <w:noWrap/>
            <w:vAlign w:val="bottom"/>
            <w:hideMark/>
          </w:tcPr>
          <w:p w14:paraId="7E5FED08" w14:textId="3A4824AF"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55.79</w:t>
            </w:r>
          </w:p>
        </w:tc>
        <w:tc>
          <w:tcPr>
            <w:tcW w:w="516" w:type="dxa"/>
            <w:tcBorders>
              <w:top w:val="nil"/>
              <w:left w:val="nil"/>
              <w:right w:val="nil"/>
            </w:tcBorders>
            <w:noWrap/>
            <w:vAlign w:val="bottom"/>
            <w:hideMark/>
          </w:tcPr>
          <w:p w14:paraId="41153F39" w14:textId="233F82E0"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53</w:t>
            </w:r>
          </w:p>
        </w:tc>
        <w:tc>
          <w:tcPr>
            <w:tcW w:w="636" w:type="dxa"/>
            <w:tcBorders>
              <w:top w:val="nil"/>
              <w:left w:val="nil"/>
              <w:right w:val="nil"/>
            </w:tcBorders>
            <w:noWrap/>
            <w:vAlign w:val="bottom"/>
            <w:hideMark/>
          </w:tcPr>
          <w:p w14:paraId="67273629" w14:textId="6A9A1872"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0.96</w:t>
            </w:r>
          </w:p>
        </w:tc>
        <w:tc>
          <w:tcPr>
            <w:tcW w:w="1043" w:type="dxa"/>
            <w:tcBorders>
              <w:top w:val="nil"/>
              <w:left w:val="nil"/>
              <w:right w:val="nil"/>
            </w:tcBorders>
            <w:noWrap/>
            <w:vAlign w:val="bottom"/>
            <w:hideMark/>
          </w:tcPr>
          <w:p w14:paraId="6655B588" w14:textId="497AC85D"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0.04</w:t>
            </w:r>
          </w:p>
        </w:tc>
        <w:tc>
          <w:tcPr>
            <w:tcW w:w="1456" w:type="dxa"/>
            <w:tcBorders>
              <w:top w:val="nil"/>
              <w:left w:val="nil"/>
              <w:right w:val="nil"/>
            </w:tcBorders>
            <w:noWrap/>
            <w:vAlign w:val="bottom"/>
            <w:hideMark/>
          </w:tcPr>
          <w:p w14:paraId="01221F2A" w14:textId="7FC73622"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[.000, .108]</w:t>
            </w:r>
          </w:p>
        </w:tc>
        <w:tc>
          <w:tcPr>
            <w:tcW w:w="884" w:type="dxa"/>
            <w:tcBorders>
              <w:top w:val="nil"/>
              <w:left w:val="nil"/>
              <w:right w:val="nil"/>
            </w:tcBorders>
            <w:noWrap/>
            <w:vAlign w:val="bottom"/>
            <w:hideMark/>
          </w:tcPr>
          <w:p w14:paraId="1512524C" w14:textId="51B16A24"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0.131</w:t>
            </w:r>
          </w:p>
        </w:tc>
        <w:tc>
          <w:tcPr>
            <w:tcW w:w="2019" w:type="dxa"/>
            <w:tcBorders>
              <w:top w:val="nil"/>
              <w:left w:val="nil"/>
              <w:right w:val="nil"/>
            </w:tcBorders>
            <w:noWrap/>
            <w:vAlign w:val="bottom"/>
            <w:hideMark/>
          </w:tcPr>
          <w:p w14:paraId="7AEBDE63" w14:textId="5CCC1AF2"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-0.06</w:t>
            </w:r>
          </w:p>
        </w:tc>
        <w:tc>
          <w:tcPr>
            <w:tcW w:w="736" w:type="dxa"/>
            <w:tcBorders>
              <w:top w:val="nil"/>
              <w:left w:val="nil"/>
              <w:right w:val="nil"/>
            </w:tcBorders>
            <w:noWrap/>
            <w:vAlign w:val="bottom"/>
            <w:hideMark/>
          </w:tcPr>
          <w:p w14:paraId="45BF6AD2" w14:textId="395CBE4B"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0.17</w:t>
            </w:r>
            <w:r w:rsidRPr="001B12C0">
              <w:rPr>
                <w:rFonts w:ascii="Times New Roman" w:hAnsi="Times New Roman" w:cs="Times New Roman"/>
                <w:color w:val="000000"/>
                <w:sz w:val="24"/>
                <w:szCs w:val="24"/>
                <w:vertAlign w:val="superscript"/>
              </w:rPr>
              <w:t>*</w:t>
            </w:r>
          </w:p>
        </w:tc>
        <w:tc>
          <w:tcPr>
            <w:tcW w:w="1904" w:type="dxa"/>
            <w:gridSpan w:val="2"/>
            <w:tcBorders>
              <w:top w:val="nil"/>
              <w:left w:val="nil"/>
              <w:right w:val="nil"/>
            </w:tcBorders>
            <w:noWrap/>
            <w:vAlign w:val="bottom"/>
            <w:hideMark/>
          </w:tcPr>
          <w:p w14:paraId="5B71DD45" w14:textId="482C9F5D"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0.07</w:t>
            </w:r>
          </w:p>
        </w:tc>
        <w:tc>
          <w:tcPr>
            <w:tcW w:w="790" w:type="dxa"/>
            <w:tcBorders>
              <w:top w:val="nil"/>
              <w:left w:val="nil"/>
              <w:right w:val="nil"/>
            </w:tcBorders>
            <w:noWrap/>
            <w:vAlign w:val="bottom"/>
            <w:hideMark/>
          </w:tcPr>
          <w:p w14:paraId="3A4277E2" w14:textId="2E0A264E"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-0.07</w:t>
            </w:r>
          </w:p>
        </w:tc>
        <w:tc>
          <w:tcPr>
            <w:tcW w:w="1305" w:type="dxa"/>
            <w:tcBorders>
              <w:top w:val="nil"/>
              <w:left w:val="nil"/>
              <w:right w:val="nil"/>
            </w:tcBorders>
            <w:noWrap/>
            <w:vAlign w:val="bottom"/>
            <w:hideMark/>
          </w:tcPr>
          <w:p w14:paraId="22FDEE72" w14:textId="10B6FF1E"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-0.01</w:t>
            </w:r>
          </w:p>
        </w:tc>
      </w:tr>
      <w:tr w:rsidR="00C05CF6" w:rsidRPr="00A034DF" w14:paraId="5F22FD8D" w14:textId="77777777" w:rsidTr="0062110A">
        <w:trPr>
          <w:trHeight w:val="298"/>
        </w:trPr>
        <w:tc>
          <w:tcPr>
            <w:tcW w:w="1846" w:type="dxa"/>
            <w:tcBorders>
              <w:top w:val="nil"/>
              <w:left w:val="nil"/>
              <w:bottom w:val="single" w:sz="4" w:space="0" w:color="auto"/>
              <w:right w:val="nil"/>
            </w:tcBorders>
            <w:noWrap/>
            <w:vAlign w:val="bottom"/>
            <w:hideMark/>
          </w:tcPr>
          <w:p w14:paraId="69E267A8" w14:textId="77777777" w:rsidR="00C05CF6" w:rsidRPr="001B12C0" w:rsidRDefault="00C05CF6" w:rsidP="00C05CF6">
            <w:pPr>
              <w:spacing w:after="0" w:line="240" w:lineRule="auto"/>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Self-continuity</w:t>
            </w:r>
          </w:p>
        </w:tc>
        <w:tc>
          <w:tcPr>
            <w:tcW w:w="1049" w:type="dxa"/>
            <w:tcBorders>
              <w:top w:val="nil"/>
              <w:left w:val="nil"/>
              <w:bottom w:val="single" w:sz="4" w:space="0" w:color="auto"/>
              <w:right w:val="nil"/>
            </w:tcBorders>
            <w:noWrap/>
            <w:vAlign w:val="bottom"/>
            <w:hideMark/>
          </w:tcPr>
          <w:p w14:paraId="2DAF7625" w14:textId="7747A619"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59.56</w:t>
            </w:r>
          </w:p>
        </w:tc>
        <w:tc>
          <w:tcPr>
            <w:tcW w:w="516" w:type="dxa"/>
            <w:tcBorders>
              <w:top w:val="nil"/>
              <w:left w:val="nil"/>
              <w:bottom w:val="single" w:sz="4" w:space="0" w:color="auto"/>
              <w:right w:val="nil"/>
            </w:tcBorders>
            <w:noWrap/>
            <w:vAlign w:val="bottom"/>
            <w:hideMark/>
          </w:tcPr>
          <w:p w14:paraId="3F543951" w14:textId="51D54C98"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53</w:t>
            </w:r>
          </w:p>
        </w:tc>
        <w:tc>
          <w:tcPr>
            <w:tcW w:w="636" w:type="dxa"/>
            <w:tcBorders>
              <w:top w:val="nil"/>
              <w:left w:val="nil"/>
              <w:bottom w:val="single" w:sz="4" w:space="0" w:color="auto"/>
              <w:right w:val="nil"/>
            </w:tcBorders>
            <w:noWrap/>
            <w:vAlign w:val="bottom"/>
            <w:hideMark/>
          </w:tcPr>
          <w:p w14:paraId="1D27A408" w14:textId="31B9F4BF"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0.96</w:t>
            </w:r>
          </w:p>
        </w:tc>
        <w:tc>
          <w:tcPr>
            <w:tcW w:w="1043" w:type="dxa"/>
            <w:tcBorders>
              <w:top w:val="nil"/>
              <w:left w:val="nil"/>
              <w:bottom w:val="single" w:sz="4" w:space="0" w:color="auto"/>
              <w:right w:val="nil"/>
            </w:tcBorders>
            <w:noWrap/>
            <w:vAlign w:val="bottom"/>
            <w:hideMark/>
          </w:tcPr>
          <w:p w14:paraId="14CC84F3" w14:textId="00F08F5E"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0.06</w:t>
            </w:r>
          </w:p>
        </w:tc>
        <w:tc>
          <w:tcPr>
            <w:tcW w:w="1456" w:type="dxa"/>
            <w:tcBorders>
              <w:top w:val="nil"/>
              <w:left w:val="nil"/>
              <w:bottom w:val="single" w:sz="4" w:space="0" w:color="auto"/>
              <w:right w:val="nil"/>
            </w:tcBorders>
            <w:noWrap/>
            <w:vAlign w:val="bottom"/>
            <w:hideMark/>
          </w:tcPr>
          <w:p w14:paraId="0515210B" w14:textId="7523580E"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[.000, .118]</w:t>
            </w:r>
          </w:p>
        </w:tc>
        <w:tc>
          <w:tcPr>
            <w:tcW w:w="884" w:type="dxa"/>
            <w:tcBorders>
              <w:top w:val="nil"/>
              <w:left w:val="nil"/>
              <w:bottom w:val="single" w:sz="4" w:space="0" w:color="auto"/>
              <w:right w:val="nil"/>
            </w:tcBorders>
            <w:noWrap/>
            <w:vAlign w:val="bottom"/>
            <w:hideMark/>
          </w:tcPr>
          <w:p w14:paraId="16A15068" w14:textId="63268694"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0.121</w:t>
            </w:r>
          </w:p>
        </w:tc>
        <w:tc>
          <w:tcPr>
            <w:tcW w:w="2019" w:type="dxa"/>
            <w:tcBorders>
              <w:top w:val="nil"/>
              <w:left w:val="nil"/>
              <w:bottom w:val="single" w:sz="4" w:space="0" w:color="auto"/>
              <w:right w:val="nil"/>
            </w:tcBorders>
            <w:noWrap/>
            <w:vAlign w:val="bottom"/>
            <w:hideMark/>
          </w:tcPr>
          <w:p w14:paraId="45965C1B" w14:textId="71874546"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0.09</w:t>
            </w:r>
          </w:p>
        </w:tc>
        <w:tc>
          <w:tcPr>
            <w:tcW w:w="736" w:type="dxa"/>
            <w:tcBorders>
              <w:top w:val="nil"/>
              <w:left w:val="nil"/>
              <w:bottom w:val="single" w:sz="4" w:space="0" w:color="auto"/>
              <w:right w:val="nil"/>
            </w:tcBorders>
            <w:noWrap/>
            <w:vAlign w:val="bottom"/>
            <w:hideMark/>
          </w:tcPr>
          <w:p w14:paraId="345845BC" w14:textId="6B700DE0"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0.33</w:t>
            </w:r>
            <w:r w:rsidRPr="001B12C0">
              <w:rPr>
                <w:rFonts w:ascii="Times New Roman" w:hAnsi="Times New Roman" w:cs="Times New Roman"/>
                <w:color w:val="000000"/>
                <w:sz w:val="24"/>
                <w:szCs w:val="24"/>
                <w:vertAlign w:val="superscript"/>
              </w:rPr>
              <w:t>*</w:t>
            </w:r>
          </w:p>
        </w:tc>
        <w:tc>
          <w:tcPr>
            <w:tcW w:w="1904" w:type="dxa"/>
            <w:gridSpan w:val="2"/>
            <w:tcBorders>
              <w:top w:val="nil"/>
              <w:left w:val="nil"/>
              <w:bottom w:val="single" w:sz="4" w:space="0" w:color="auto"/>
              <w:right w:val="nil"/>
            </w:tcBorders>
            <w:noWrap/>
            <w:vAlign w:val="bottom"/>
            <w:hideMark/>
          </w:tcPr>
          <w:p w14:paraId="3978138A" w14:textId="290205BA"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0.11</w:t>
            </w:r>
          </w:p>
        </w:tc>
        <w:tc>
          <w:tcPr>
            <w:tcW w:w="790" w:type="dxa"/>
            <w:tcBorders>
              <w:top w:val="nil"/>
              <w:left w:val="nil"/>
              <w:bottom w:val="single" w:sz="4" w:space="0" w:color="auto"/>
              <w:right w:val="nil"/>
            </w:tcBorders>
            <w:noWrap/>
            <w:vAlign w:val="bottom"/>
            <w:hideMark/>
          </w:tcPr>
          <w:p w14:paraId="4E927198" w14:textId="6B52019B"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-0.07</w:t>
            </w:r>
          </w:p>
        </w:tc>
        <w:tc>
          <w:tcPr>
            <w:tcW w:w="1305" w:type="dxa"/>
            <w:tcBorders>
              <w:top w:val="nil"/>
              <w:left w:val="nil"/>
              <w:bottom w:val="single" w:sz="4" w:space="0" w:color="auto"/>
              <w:right w:val="nil"/>
            </w:tcBorders>
            <w:noWrap/>
            <w:vAlign w:val="bottom"/>
            <w:hideMark/>
          </w:tcPr>
          <w:p w14:paraId="631CB39A" w14:textId="61425996"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.16</w:t>
            </w:r>
            <w:r w:rsidRPr="001B12C0">
              <w:rPr>
                <w:rFonts w:ascii="Times New Roman" w:hAnsi="Times New Roman" w:cs="Times New Roman"/>
                <w:color w:val="000000"/>
                <w:sz w:val="24"/>
                <w:szCs w:val="24"/>
                <w:vertAlign w:val="superscript"/>
              </w:rPr>
              <w:t>*</w:t>
            </w:r>
          </w:p>
        </w:tc>
      </w:tr>
      <w:tr w:rsidR="00C05CF6" w:rsidRPr="00A034DF" w14:paraId="2D1FB468" w14:textId="77777777" w:rsidTr="0062110A">
        <w:trPr>
          <w:trHeight w:val="284"/>
        </w:trPr>
        <w:tc>
          <w:tcPr>
            <w:tcW w:w="1846" w:type="dxa"/>
            <w:tcBorders>
              <w:top w:val="single" w:sz="4" w:space="0" w:color="auto"/>
              <w:left w:val="nil"/>
              <w:bottom w:val="nil"/>
              <w:right w:val="nil"/>
            </w:tcBorders>
            <w:noWrap/>
            <w:vAlign w:val="bottom"/>
            <w:hideMark/>
          </w:tcPr>
          <w:p w14:paraId="5C65E58F" w14:textId="77777777" w:rsidR="00C05CF6" w:rsidRPr="001B12C0" w:rsidRDefault="00C05CF6" w:rsidP="007125DC">
            <w:pPr>
              <w:spacing w:after="0" w:line="240" w:lineRule="auto"/>
              <w:rPr>
                <w:rFonts w:ascii="Times New Roman" w:eastAsia="Times New Roman" w:hAnsi="Times New Roman" w:cs="Times New Roman"/>
                <w:color w:val="000000"/>
                <w:kern w:val="0"/>
                <w:sz w:val="24"/>
                <w:szCs w:val="24"/>
                <w:lang w:eastAsia="en-GB"/>
                <w14:ligatures w14:val="none"/>
              </w:rPr>
            </w:pPr>
          </w:p>
        </w:tc>
        <w:tc>
          <w:tcPr>
            <w:tcW w:w="1049" w:type="dxa"/>
            <w:tcBorders>
              <w:top w:val="single" w:sz="4" w:space="0" w:color="auto"/>
              <w:left w:val="nil"/>
              <w:bottom w:val="nil"/>
              <w:right w:val="nil"/>
            </w:tcBorders>
            <w:noWrap/>
            <w:vAlign w:val="bottom"/>
            <w:hideMark/>
          </w:tcPr>
          <w:p w14:paraId="4C2488E6" w14:textId="77777777" w:rsidR="00C05CF6" w:rsidRPr="001B12C0" w:rsidRDefault="00C05CF6" w:rsidP="007125DC">
            <w:pPr>
              <w:spacing w:after="0" w:line="240" w:lineRule="auto"/>
              <w:rPr>
                <w:rFonts w:ascii="Times New Roman" w:eastAsia="Times New Roman" w:hAnsi="Times New Roman" w:cs="Times New Roman"/>
                <w:kern w:val="0"/>
                <w:sz w:val="24"/>
                <w:szCs w:val="24"/>
                <w:lang w:eastAsia="en-GB"/>
                <w14:ligatures w14:val="none"/>
              </w:rPr>
            </w:pPr>
          </w:p>
        </w:tc>
        <w:tc>
          <w:tcPr>
            <w:tcW w:w="516" w:type="dxa"/>
            <w:tcBorders>
              <w:top w:val="single" w:sz="4" w:space="0" w:color="auto"/>
              <w:left w:val="nil"/>
              <w:bottom w:val="nil"/>
              <w:right w:val="nil"/>
            </w:tcBorders>
            <w:noWrap/>
            <w:vAlign w:val="bottom"/>
            <w:hideMark/>
          </w:tcPr>
          <w:p w14:paraId="30A4B340" w14:textId="77777777" w:rsidR="00C05CF6" w:rsidRPr="001B12C0" w:rsidRDefault="00C05CF6" w:rsidP="007125DC">
            <w:pPr>
              <w:spacing w:after="0" w:line="240" w:lineRule="auto"/>
              <w:rPr>
                <w:rFonts w:ascii="Times New Roman" w:eastAsia="Times New Roman" w:hAnsi="Times New Roman" w:cs="Times New Roman"/>
                <w:kern w:val="0"/>
                <w:sz w:val="24"/>
                <w:szCs w:val="24"/>
                <w:lang w:eastAsia="en-GB"/>
                <w14:ligatures w14:val="none"/>
              </w:rPr>
            </w:pPr>
          </w:p>
        </w:tc>
        <w:tc>
          <w:tcPr>
            <w:tcW w:w="636" w:type="dxa"/>
            <w:tcBorders>
              <w:top w:val="single" w:sz="4" w:space="0" w:color="auto"/>
              <w:left w:val="nil"/>
              <w:bottom w:val="nil"/>
              <w:right w:val="nil"/>
            </w:tcBorders>
            <w:noWrap/>
            <w:vAlign w:val="bottom"/>
            <w:hideMark/>
          </w:tcPr>
          <w:p w14:paraId="397D73F8" w14:textId="77777777" w:rsidR="00C05CF6" w:rsidRPr="001B12C0" w:rsidRDefault="00C05CF6" w:rsidP="007125DC">
            <w:pPr>
              <w:spacing w:after="0" w:line="240" w:lineRule="auto"/>
              <w:rPr>
                <w:rFonts w:ascii="Times New Roman" w:eastAsia="Times New Roman" w:hAnsi="Times New Roman" w:cs="Times New Roman"/>
                <w:kern w:val="0"/>
                <w:sz w:val="24"/>
                <w:szCs w:val="24"/>
                <w:lang w:eastAsia="en-GB"/>
                <w14:ligatures w14:val="none"/>
              </w:rPr>
            </w:pPr>
          </w:p>
        </w:tc>
        <w:tc>
          <w:tcPr>
            <w:tcW w:w="1043" w:type="dxa"/>
            <w:tcBorders>
              <w:top w:val="single" w:sz="4" w:space="0" w:color="auto"/>
              <w:left w:val="nil"/>
              <w:bottom w:val="nil"/>
              <w:right w:val="nil"/>
            </w:tcBorders>
            <w:noWrap/>
            <w:vAlign w:val="bottom"/>
            <w:hideMark/>
          </w:tcPr>
          <w:p w14:paraId="1CD6C325" w14:textId="77777777" w:rsidR="00C05CF6" w:rsidRPr="001B12C0" w:rsidRDefault="00C05CF6" w:rsidP="007125DC">
            <w:pPr>
              <w:spacing w:after="0" w:line="240" w:lineRule="auto"/>
              <w:rPr>
                <w:rFonts w:ascii="Times New Roman" w:eastAsia="Times New Roman" w:hAnsi="Times New Roman" w:cs="Times New Roman"/>
                <w:kern w:val="0"/>
                <w:sz w:val="24"/>
                <w:szCs w:val="24"/>
                <w:lang w:eastAsia="en-GB"/>
                <w14:ligatures w14:val="none"/>
              </w:rPr>
            </w:pPr>
          </w:p>
        </w:tc>
        <w:tc>
          <w:tcPr>
            <w:tcW w:w="1456" w:type="dxa"/>
            <w:tcBorders>
              <w:top w:val="single" w:sz="4" w:space="0" w:color="auto"/>
              <w:left w:val="nil"/>
              <w:bottom w:val="nil"/>
              <w:right w:val="nil"/>
            </w:tcBorders>
            <w:noWrap/>
            <w:vAlign w:val="bottom"/>
            <w:hideMark/>
          </w:tcPr>
          <w:p w14:paraId="760911F1" w14:textId="77777777" w:rsidR="00C05CF6" w:rsidRPr="001B12C0" w:rsidRDefault="00C05CF6" w:rsidP="007125DC">
            <w:pPr>
              <w:spacing w:after="0" w:line="240" w:lineRule="auto"/>
              <w:rPr>
                <w:rFonts w:ascii="Times New Roman" w:eastAsia="Times New Roman" w:hAnsi="Times New Roman" w:cs="Times New Roman"/>
                <w:kern w:val="0"/>
                <w:sz w:val="24"/>
                <w:szCs w:val="24"/>
                <w:lang w:eastAsia="en-GB"/>
                <w14:ligatures w14:val="none"/>
              </w:rPr>
            </w:pPr>
          </w:p>
        </w:tc>
        <w:tc>
          <w:tcPr>
            <w:tcW w:w="884" w:type="dxa"/>
            <w:tcBorders>
              <w:top w:val="single" w:sz="4" w:space="0" w:color="auto"/>
              <w:left w:val="nil"/>
              <w:bottom w:val="nil"/>
              <w:right w:val="nil"/>
            </w:tcBorders>
            <w:noWrap/>
            <w:vAlign w:val="bottom"/>
            <w:hideMark/>
          </w:tcPr>
          <w:p w14:paraId="550250E5" w14:textId="77777777" w:rsidR="00C05CF6" w:rsidRPr="001B12C0" w:rsidRDefault="00C05CF6" w:rsidP="007125DC">
            <w:pPr>
              <w:spacing w:after="0" w:line="240" w:lineRule="auto"/>
              <w:rPr>
                <w:rFonts w:ascii="Times New Roman" w:eastAsia="Times New Roman" w:hAnsi="Times New Roman" w:cs="Times New Roman"/>
                <w:kern w:val="0"/>
                <w:sz w:val="24"/>
                <w:szCs w:val="24"/>
                <w:lang w:eastAsia="en-GB"/>
                <w14:ligatures w14:val="none"/>
              </w:rPr>
            </w:pPr>
          </w:p>
        </w:tc>
        <w:tc>
          <w:tcPr>
            <w:tcW w:w="2019" w:type="dxa"/>
            <w:tcBorders>
              <w:top w:val="single" w:sz="4" w:space="0" w:color="auto"/>
              <w:left w:val="nil"/>
              <w:bottom w:val="nil"/>
              <w:right w:val="nil"/>
            </w:tcBorders>
            <w:noWrap/>
            <w:vAlign w:val="bottom"/>
            <w:hideMark/>
          </w:tcPr>
          <w:p w14:paraId="54E65541" w14:textId="77777777" w:rsidR="00C05CF6" w:rsidRPr="001B12C0" w:rsidRDefault="00C05CF6" w:rsidP="007125DC">
            <w:pPr>
              <w:spacing w:after="0" w:line="240" w:lineRule="auto"/>
              <w:rPr>
                <w:rFonts w:ascii="Times New Roman" w:eastAsia="Times New Roman" w:hAnsi="Times New Roman" w:cs="Times New Roman"/>
                <w:kern w:val="0"/>
                <w:sz w:val="24"/>
                <w:szCs w:val="24"/>
                <w:lang w:eastAsia="en-GB"/>
                <w14:ligatures w14:val="none"/>
              </w:rPr>
            </w:pPr>
          </w:p>
        </w:tc>
        <w:tc>
          <w:tcPr>
            <w:tcW w:w="736" w:type="dxa"/>
            <w:tcBorders>
              <w:top w:val="single" w:sz="4" w:space="0" w:color="auto"/>
              <w:left w:val="nil"/>
              <w:bottom w:val="nil"/>
              <w:right w:val="nil"/>
            </w:tcBorders>
            <w:noWrap/>
            <w:vAlign w:val="bottom"/>
            <w:hideMark/>
          </w:tcPr>
          <w:p w14:paraId="23618651" w14:textId="77777777" w:rsidR="00C05CF6" w:rsidRPr="001B12C0" w:rsidRDefault="00C05CF6" w:rsidP="007125DC">
            <w:pPr>
              <w:spacing w:after="0" w:line="240" w:lineRule="auto"/>
              <w:rPr>
                <w:rFonts w:ascii="Times New Roman" w:eastAsia="Times New Roman" w:hAnsi="Times New Roman" w:cs="Times New Roman"/>
                <w:kern w:val="0"/>
                <w:sz w:val="24"/>
                <w:szCs w:val="24"/>
                <w:lang w:eastAsia="en-GB"/>
                <w14:ligatures w14:val="none"/>
              </w:rPr>
            </w:pPr>
          </w:p>
        </w:tc>
        <w:tc>
          <w:tcPr>
            <w:tcW w:w="1904" w:type="dxa"/>
            <w:gridSpan w:val="2"/>
            <w:tcBorders>
              <w:top w:val="single" w:sz="4" w:space="0" w:color="auto"/>
              <w:left w:val="nil"/>
              <w:bottom w:val="nil"/>
              <w:right w:val="nil"/>
            </w:tcBorders>
            <w:noWrap/>
            <w:vAlign w:val="bottom"/>
            <w:hideMark/>
          </w:tcPr>
          <w:p w14:paraId="6F6A93E2" w14:textId="77777777" w:rsidR="00C05CF6" w:rsidRPr="001B12C0" w:rsidRDefault="00C05CF6" w:rsidP="007125DC">
            <w:pPr>
              <w:spacing w:after="0" w:line="240" w:lineRule="auto"/>
              <w:rPr>
                <w:rFonts w:ascii="Times New Roman" w:eastAsia="Times New Roman" w:hAnsi="Times New Roman" w:cs="Times New Roman"/>
                <w:kern w:val="0"/>
                <w:sz w:val="24"/>
                <w:szCs w:val="24"/>
                <w:lang w:eastAsia="en-GB"/>
                <w14:ligatures w14:val="none"/>
              </w:rPr>
            </w:pPr>
          </w:p>
        </w:tc>
        <w:tc>
          <w:tcPr>
            <w:tcW w:w="790" w:type="dxa"/>
            <w:tcBorders>
              <w:top w:val="single" w:sz="4" w:space="0" w:color="auto"/>
              <w:left w:val="nil"/>
              <w:bottom w:val="nil"/>
              <w:right w:val="nil"/>
            </w:tcBorders>
            <w:noWrap/>
            <w:vAlign w:val="bottom"/>
            <w:hideMark/>
          </w:tcPr>
          <w:p w14:paraId="66B849B9" w14:textId="77777777" w:rsidR="00C05CF6" w:rsidRPr="001B12C0" w:rsidRDefault="00C05CF6" w:rsidP="007125DC">
            <w:pPr>
              <w:spacing w:after="0" w:line="240" w:lineRule="auto"/>
              <w:rPr>
                <w:rFonts w:ascii="Times New Roman" w:eastAsia="Times New Roman" w:hAnsi="Times New Roman" w:cs="Times New Roman"/>
                <w:kern w:val="0"/>
                <w:sz w:val="24"/>
                <w:szCs w:val="24"/>
                <w:lang w:eastAsia="en-GB"/>
                <w14:ligatures w14:val="none"/>
              </w:rPr>
            </w:pPr>
          </w:p>
        </w:tc>
        <w:tc>
          <w:tcPr>
            <w:tcW w:w="1305" w:type="dxa"/>
            <w:tcBorders>
              <w:top w:val="single" w:sz="4" w:space="0" w:color="auto"/>
              <w:left w:val="nil"/>
              <w:bottom w:val="nil"/>
              <w:right w:val="nil"/>
            </w:tcBorders>
            <w:noWrap/>
            <w:vAlign w:val="bottom"/>
            <w:hideMark/>
          </w:tcPr>
          <w:p w14:paraId="46F12B87" w14:textId="77777777" w:rsidR="00C05CF6" w:rsidRPr="001B12C0" w:rsidRDefault="00C05CF6" w:rsidP="007125DC">
            <w:pPr>
              <w:spacing w:after="0" w:line="240" w:lineRule="auto"/>
              <w:rPr>
                <w:rFonts w:ascii="Times New Roman" w:eastAsia="Times New Roman" w:hAnsi="Times New Roman" w:cs="Times New Roman"/>
                <w:kern w:val="0"/>
                <w:sz w:val="24"/>
                <w:szCs w:val="24"/>
                <w:lang w:eastAsia="en-GB"/>
                <w14:ligatures w14:val="none"/>
              </w:rPr>
            </w:pPr>
          </w:p>
        </w:tc>
      </w:tr>
      <w:tr w:rsidR="00C05CF6" w:rsidRPr="00A034DF" w14:paraId="4F11888E" w14:textId="77777777" w:rsidTr="0062110A">
        <w:trPr>
          <w:trHeight w:val="284"/>
        </w:trPr>
        <w:tc>
          <w:tcPr>
            <w:tcW w:w="14184" w:type="dxa"/>
            <w:gridSpan w:val="13"/>
            <w:tcBorders>
              <w:top w:val="nil"/>
              <w:left w:val="nil"/>
              <w:bottom w:val="nil"/>
              <w:right w:val="nil"/>
            </w:tcBorders>
            <w:noWrap/>
            <w:vAlign w:val="center"/>
            <w:hideMark/>
          </w:tcPr>
          <w:p w14:paraId="2E199EE9" w14:textId="77777777" w:rsidR="00C05CF6" w:rsidRDefault="00C05CF6" w:rsidP="007125DC">
            <w:pPr>
              <w:spacing w:after="0" w:line="240" w:lineRule="auto"/>
              <w:jc w:val="center"/>
              <w:rPr>
                <w:rFonts w:ascii="Times New Roman" w:eastAsia="Times New Roman" w:hAnsi="Times New Roman" w:cs="Times New Roman"/>
                <w:b/>
                <w:bCs/>
                <w:i/>
                <w:iCs/>
                <w:color w:val="000000"/>
                <w:kern w:val="0"/>
                <w:sz w:val="24"/>
                <w:szCs w:val="24"/>
                <w:lang w:eastAsia="en-GB"/>
                <w14:ligatures w14:val="none"/>
              </w:rPr>
            </w:pPr>
            <w:r w:rsidRPr="001B12C0">
              <w:rPr>
                <w:rFonts w:ascii="Times New Roman" w:eastAsia="Times New Roman" w:hAnsi="Times New Roman" w:cs="Times New Roman"/>
                <w:b/>
                <w:bCs/>
                <w:i/>
                <w:iCs/>
                <w:color w:val="000000"/>
                <w:kern w:val="0"/>
                <w:sz w:val="24"/>
                <w:szCs w:val="24"/>
                <w:lang w:eastAsia="en-GB"/>
                <w14:ligatures w14:val="none"/>
              </w:rPr>
              <w:t>Model 2 (</w:t>
            </w:r>
            <w:r w:rsidR="001220E0" w:rsidRPr="001B12C0">
              <w:rPr>
                <w:rFonts w:ascii="Times New Roman" w:eastAsia="Times New Roman" w:hAnsi="Times New Roman" w:cs="Times New Roman"/>
                <w:b/>
                <w:bCs/>
                <w:i/>
                <w:iCs/>
                <w:color w:val="000000"/>
                <w:kern w:val="0"/>
                <w:sz w:val="24"/>
                <w:szCs w:val="24"/>
                <w:lang w:eastAsia="en-GB"/>
                <w14:ligatures w14:val="none"/>
              </w:rPr>
              <w:t>S</w:t>
            </w:r>
            <w:r w:rsidRPr="001B12C0">
              <w:rPr>
                <w:rFonts w:ascii="Times New Roman" w:eastAsia="Times New Roman" w:hAnsi="Times New Roman" w:cs="Times New Roman"/>
                <w:b/>
                <w:bCs/>
                <w:i/>
                <w:iCs/>
                <w:color w:val="000000"/>
                <w:kern w:val="0"/>
                <w:sz w:val="24"/>
                <w:szCs w:val="24"/>
                <w:lang w:eastAsia="en-GB"/>
                <w14:ligatures w14:val="none"/>
              </w:rPr>
              <w:t>elf-</w:t>
            </w:r>
            <w:r w:rsidR="001220E0" w:rsidRPr="001B12C0">
              <w:rPr>
                <w:rFonts w:ascii="Times New Roman" w:eastAsia="Times New Roman" w:hAnsi="Times New Roman" w:cs="Times New Roman"/>
                <w:b/>
                <w:bCs/>
                <w:i/>
                <w:iCs/>
                <w:color w:val="000000"/>
                <w:kern w:val="0"/>
                <w:sz w:val="24"/>
                <w:szCs w:val="24"/>
                <w:lang w:eastAsia="en-GB"/>
                <w14:ligatures w14:val="none"/>
              </w:rPr>
              <w:t>A</w:t>
            </w:r>
            <w:r w:rsidRPr="001B12C0">
              <w:rPr>
                <w:rFonts w:ascii="Times New Roman" w:eastAsia="Times New Roman" w:hAnsi="Times New Roman" w:cs="Times New Roman"/>
                <w:b/>
                <w:bCs/>
                <w:i/>
                <w:iCs/>
                <w:color w:val="000000"/>
                <w:kern w:val="0"/>
                <w:sz w:val="24"/>
                <w:szCs w:val="24"/>
                <w:lang w:eastAsia="en-GB"/>
                <w14:ligatures w14:val="none"/>
              </w:rPr>
              <w:t xml:space="preserve">spect → </w:t>
            </w:r>
            <w:r w:rsidR="001220E0" w:rsidRPr="001B12C0">
              <w:rPr>
                <w:rFonts w:ascii="Times New Roman" w:eastAsia="Times New Roman" w:hAnsi="Times New Roman" w:cs="Times New Roman"/>
                <w:b/>
                <w:bCs/>
                <w:i/>
                <w:iCs/>
                <w:color w:val="000000"/>
                <w:kern w:val="0"/>
                <w:sz w:val="24"/>
                <w:szCs w:val="24"/>
                <w:lang w:eastAsia="en-GB"/>
                <w14:ligatures w14:val="none"/>
              </w:rPr>
              <w:t>S</w:t>
            </w:r>
            <w:r w:rsidRPr="001B12C0">
              <w:rPr>
                <w:rFonts w:ascii="Times New Roman" w:eastAsia="Times New Roman" w:hAnsi="Times New Roman" w:cs="Times New Roman"/>
                <w:b/>
                <w:bCs/>
                <w:i/>
                <w:iCs/>
                <w:color w:val="000000"/>
                <w:kern w:val="0"/>
                <w:sz w:val="24"/>
                <w:szCs w:val="24"/>
                <w:lang w:eastAsia="en-GB"/>
                <w14:ligatures w14:val="none"/>
              </w:rPr>
              <w:t xml:space="preserve">leep </w:t>
            </w:r>
            <w:r w:rsidR="001220E0" w:rsidRPr="001B12C0">
              <w:rPr>
                <w:rFonts w:ascii="Times New Roman" w:eastAsia="Times New Roman" w:hAnsi="Times New Roman" w:cs="Times New Roman"/>
                <w:b/>
                <w:bCs/>
                <w:i/>
                <w:iCs/>
                <w:color w:val="000000"/>
                <w:kern w:val="0"/>
                <w:sz w:val="24"/>
                <w:szCs w:val="24"/>
                <w:lang w:eastAsia="en-GB"/>
                <w14:ligatures w14:val="none"/>
              </w:rPr>
              <w:t>L</w:t>
            </w:r>
            <w:r w:rsidRPr="001B12C0">
              <w:rPr>
                <w:rFonts w:ascii="Times New Roman" w:eastAsia="Times New Roman" w:hAnsi="Times New Roman" w:cs="Times New Roman"/>
                <w:b/>
                <w:bCs/>
                <w:i/>
                <w:iCs/>
                <w:color w:val="000000"/>
                <w:kern w:val="0"/>
                <w:sz w:val="24"/>
                <w:szCs w:val="24"/>
                <w:lang w:eastAsia="en-GB"/>
                <w14:ligatures w14:val="none"/>
              </w:rPr>
              <w:t xml:space="preserve">ong </w:t>
            </w:r>
            <w:r w:rsidR="001220E0" w:rsidRPr="001B12C0">
              <w:rPr>
                <w:rFonts w:ascii="Times New Roman" w:eastAsia="Times New Roman" w:hAnsi="Times New Roman" w:cs="Times New Roman"/>
                <w:b/>
                <w:bCs/>
                <w:i/>
                <w:iCs/>
                <w:color w:val="000000"/>
                <w:kern w:val="0"/>
                <w:sz w:val="24"/>
                <w:szCs w:val="24"/>
                <w:lang w:eastAsia="en-GB"/>
                <w14:ligatures w14:val="none"/>
              </w:rPr>
              <w:t>L</w:t>
            </w:r>
            <w:r w:rsidRPr="001B12C0">
              <w:rPr>
                <w:rFonts w:ascii="Times New Roman" w:eastAsia="Times New Roman" w:hAnsi="Times New Roman" w:cs="Times New Roman"/>
                <w:b/>
                <w:bCs/>
                <w:i/>
                <w:iCs/>
                <w:color w:val="000000"/>
                <w:kern w:val="0"/>
                <w:sz w:val="24"/>
                <w:szCs w:val="24"/>
                <w:lang w:eastAsia="en-GB"/>
                <w14:ligatures w14:val="none"/>
              </w:rPr>
              <w:t xml:space="preserve">ag; </w:t>
            </w:r>
            <w:r w:rsidR="001220E0" w:rsidRPr="001B12C0">
              <w:rPr>
                <w:rFonts w:ascii="Times New Roman" w:eastAsia="Times New Roman" w:hAnsi="Times New Roman" w:cs="Times New Roman"/>
                <w:b/>
                <w:bCs/>
                <w:i/>
                <w:iCs/>
                <w:color w:val="000000"/>
                <w:kern w:val="0"/>
                <w:sz w:val="24"/>
                <w:szCs w:val="24"/>
                <w:lang w:eastAsia="en-GB"/>
                <w14:ligatures w14:val="none"/>
              </w:rPr>
              <w:t>S</w:t>
            </w:r>
            <w:r w:rsidRPr="001B12C0">
              <w:rPr>
                <w:rFonts w:ascii="Times New Roman" w:eastAsia="Times New Roman" w:hAnsi="Times New Roman" w:cs="Times New Roman"/>
                <w:b/>
                <w:bCs/>
                <w:i/>
                <w:iCs/>
                <w:color w:val="000000"/>
                <w:kern w:val="0"/>
                <w:sz w:val="24"/>
                <w:szCs w:val="24"/>
                <w:lang w:eastAsia="en-GB"/>
                <w14:ligatures w14:val="none"/>
              </w:rPr>
              <w:t xml:space="preserve">leep → </w:t>
            </w:r>
            <w:r w:rsidR="001220E0" w:rsidRPr="001B12C0">
              <w:rPr>
                <w:rFonts w:ascii="Times New Roman" w:eastAsia="Times New Roman" w:hAnsi="Times New Roman" w:cs="Times New Roman"/>
                <w:b/>
                <w:bCs/>
                <w:i/>
                <w:iCs/>
                <w:color w:val="000000"/>
                <w:kern w:val="0"/>
                <w:sz w:val="24"/>
                <w:szCs w:val="24"/>
                <w:lang w:eastAsia="en-GB"/>
                <w14:ligatures w14:val="none"/>
              </w:rPr>
              <w:t>S</w:t>
            </w:r>
            <w:r w:rsidRPr="001B12C0">
              <w:rPr>
                <w:rFonts w:ascii="Times New Roman" w:eastAsia="Times New Roman" w:hAnsi="Times New Roman" w:cs="Times New Roman"/>
                <w:b/>
                <w:bCs/>
                <w:i/>
                <w:iCs/>
                <w:color w:val="000000"/>
                <w:kern w:val="0"/>
                <w:sz w:val="24"/>
                <w:szCs w:val="24"/>
                <w:lang w:eastAsia="en-GB"/>
                <w14:ligatures w14:val="none"/>
              </w:rPr>
              <w:t>elf-</w:t>
            </w:r>
            <w:r w:rsidR="001220E0" w:rsidRPr="001B12C0">
              <w:rPr>
                <w:rFonts w:ascii="Times New Roman" w:eastAsia="Times New Roman" w:hAnsi="Times New Roman" w:cs="Times New Roman"/>
                <w:b/>
                <w:bCs/>
                <w:i/>
                <w:iCs/>
                <w:color w:val="000000"/>
                <w:kern w:val="0"/>
                <w:sz w:val="24"/>
                <w:szCs w:val="24"/>
                <w:lang w:eastAsia="en-GB"/>
                <w14:ligatures w14:val="none"/>
              </w:rPr>
              <w:t>A</w:t>
            </w:r>
            <w:r w:rsidRPr="001B12C0">
              <w:rPr>
                <w:rFonts w:ascii="Times New Roman" w:eastAsia="Times New Roman" w:hAnsi="Times New Roman" w:cs="Times New Roman"/>
                <w:b/>
                <w:bCs/>
                <w:i/>
                <w:iCs/>
                <w:color w:val="000000"/>
                <w:kern w:val="0"/>
                <w:sz w:val="24"/>
                <w:szCs w:val="24"/>
                <w:lang w:eastAsia="en-GB"/>
                <w14:ligatures w14:val="none"/>
              </w:rPr>
              <w:t xml:space="preserve">spect </w:t>
            </w:r>
            <w:r w:rsidR="001220E0" w:rsidRPr="001B12C0">
              <w:rPr>
                <w:rFonts w:ascii="Times New Roman" w:eastAsia="Times New Roman" w:hAnsi="Times New Roman" w:cs="Times New Roman"/>
                <w:b/>
                <w:bCs/>
                <w:i/>
                <w:iCs/>
                <w:color w:val="000000"/>
                <w:kern w:val="0"/>
                <w:sz w:val="24"/>
                <w:szCs w:val="24"/>
                <w:lang w:eastAsia="en-GB"/>
                <w14:ligatures w14:val="none"/>
              </w:rPr>
              <w:t>S</w:t>
            </w:r>
            <w:r w:rsidRPr="001B12C0">
              <w:rPr>
                <w:rFonts w:ascii="Times New Roman" w:eastAsia="Times New Roman" w:hAnsi="Times New Roman" w:cs="Times New Roman"/>
                <w:b/>
                <w:bCs/>
                <w:i/>
                <w:iCs/>
                <w:color w:val="000000"/>
                <w:kern w:val="0"/>
                <w:sz w:val="24"/>
                <w:szCs w:val="24"/>
                <w:lang w:eastAsia="en-GB"/>
                <w14:ligatures w14:val="none"/>
              </w:rPr>
              <w:t xml:space="preserve">hort </w:t>
            </w:r>
            <w:r w:rsidR="001220E0" w:rsidRPr="001B12C0">
              <w:rPr>
                <w:rFonts w:ascii="Times New Roman" w:eastAsia="Times New Roman" w:hAnsi="Times New Roman" w:cs="Times New Roman"/>
                <w:b/>
                <w:bCs/>
                <w:i/>
                <w:iCs/>
                <w:color w:val="000000"/>
                <w:kern w:val="0"/>
                <w:sz w:val="24"/>
                <w:szCs w:val="24"/>
                <w:lang w:eastAsia="en-GB"/>
                <w14:ligatures w14:val="none"/>
              </w:rPr>
              <w:t>L</w:t>
            </w:r>
            <w:r w:rsidRPr="001B12C0">
              <w:rPr>
                <w:rFonts w:ascii="Times New Roman" w:eastAsia="Times New Roman" w:hAnsi="Times New Roman" w:cs="Times New Roman"/>
                <w:b/>
                <w:bCs/>
                <w:i/>
                <w:iCs/>
                <w:color w:val="000000"/>
                <w:kern w:val="0"/>
                <w:sz w:val="24"/>
                <w:szCs w:val="24"/>
                <w:lang w:eastAsia="en-GB"/>
                <w14:ligatures w14:val="none"/>
              </w:rPr>
              <w:t xml:space="preserve">ag) </w:t>
            </w:r>
          </w:p>
          <w:p w14:paraId="3458D5DF" w14:textId="651FEECA" w:rsidR="00D63190" w:rsidRPr="001B12C0" w:rsidRDefault="00D63190" w:rsidP="007125DC">
            <w:pPr>
              <w:spacing w:after="0" w:line="240" w:lineRule="auto"/>
              <w:jc w:val="center"/>
              <w:rPr>
                <w:rFonts w:ascii="Times New Roman" w:eastAsia="Times New Roman" w:hAnsi="Times New Roman" w:cs="Times New Roman"/>
                <w:b/>
                <w:bCs/>
                <w:i/>
                <w:iCs/>
                <w:color w:val="000000"/>
                <w:kern w:val="0"/>
                <w:sz w:val="24"/>
                <w:szCs w:val="24"/>
                <w:lang w:eastAsia="en-GB"/>
                <w14:ligatures w14:val="none"/>
              </w:rPr>
            </w:pPr>
          </w:p>
        </w:tc>
      </w:tr>
      <w:tr w:rsidR="00C05CF6" w:rsidRPr="00A034DF" w14:paraId="29E11246" w14:textId="77777777" w:rsidTr="0062110A">
        <w:trPr>
          <w:trHeight w:val="284"/>
        </w:trPr>
        <w:tc>
          <w:tcPr>
            <w:tcW w:w="1846" w:type="dxa"/>
            <w:tcBorders>
              <w:top w:val="nil"/>
              <w:left w:val="nil"/>
              <w:right w:val="nil"/>
            </w:tcBorders>
            <w:noWrap/>
            <w:vAlign w:val="bottom"/>
            <w:hideMark/>
          </w:tcPr>
          <w:p w14:paraId="6EB0806E" w14:textId="77777777" w:rsidR="00C05CF6" w:rsidRPr="001B12C0" w:rsidRDefault="00C05CF6" w:rsidP="007125DC">
            <w:pPr>
              <w:spacing w:after="0" w:line="240" w:lineRule="auto"/>
              <w:jc w:val="center"/>
              <w:rPr>
                <w:rFonts w:ascii="Times New Roman" w:eastAsia="Times New Roman" w:hAnsi="Times New Roman" w:cs="Times New Roman"/>
                <w:b/>
                <w:bCs/>
                <w:i/>
                <w:iCs/>
                <w:color w:val="000000"/>
                <w:kern w:val="0"/>
                <w:sz w:val="24"/>
                <w:szCs w:val="24"/>
                <w:lang w:eastAsia="en-GB"/>
                <w14:ligatures w14:val="none"/>
              </w:rPr>
            </w:pPr>
          </w:p>
        </w:tc>
        <w:tc>
          <w:tcPr>
            <w:tcW w:w="1049" w:type="dxa"/>
            <w:tcBorders>
              <w:top w:val="nil"/>
              <w:left w:val="nil"/>
              <w:right w:val="nil"/>
            </w:tcBorders>
            <w:noWrap/>
            <w:vAlign w:val="bottom"/>
            <w:hideMark/>
          </w:tcPr>
          <w:p w14:paraId="043BFBCB" w14:textId="77777777" w:rsidR="00C05CF6" w:rsidRPr="001B12C0" w:rsidRDefault="00C05CF6" w:rsidP="007125DC">
            <w:pPr>
              <w:spacing w:after="0" w:line="240" w:lineRule="auto"/>
              <w:rPr>
                <w:rFonts w:ascii="Times New Roman" w:eastAsia="Times New Roman" w:hAnsi="Times New Roman" w:cs="Times New Roman"/>
                <w:kern w:val="0"/>
                <w:sz w:val="24"/>
                <w:szCs w:val="24"/>
                <w:lang w:eastAsia="en-GB"/>
                <w14:ligatures w14:val="none"/>
              </w:rPr>
            </w:pPr>
          </w:p>
        </w:tc>
        <w:tc>
          <w:tcPr>
            <w:tcW w:w="516" w:type="dxa"/>
            <w:tcBorders>
              <w:top w:val="nil"/>
              <w:left w:val="nil"/>
              <w:right w:val="nil"/>
            </w:tcBorders>
            <w:noWrap/>
            <w:vAlign w:val="bottom"/>
            <w:hideMark/>
          </w:tcPr>
          <w:p w14:paraId="0C3749BB" w14:textId="77777777" w:rsidR="00C05CF6" w:rsidRPr="001B12C0" w:rsidRDefault="00C05CF6" w:rsidP="007125DC">
            <w:pPr>
              <w:spacing w:after="0" w:line="240" w:lineRule="auto"/>
              <w:rPr>
                <w:rFonts w:ascii="Times New Roman" w:eastAsia="Times New Roman" w:hAnsi="Times New Roman" w:cs="Times New Roman"/>
                <w:kern w:val="0"/>
                <w:sz w:val="24"/>
                <w:szCs w:val="24"/>
                <w:lang w:eastAsia="en-GB"/>
                <w14:ligatures w14:val="none"/>
              </w:rPr>
            </w:pPr>
          </w:p>
        </w:tc>
        <w:tc>
          <w:tcPr>
            <w:tcW w:w="636" w:type="dxa"/>
            <w:tcBorders>
              <w:top w:val="nil"/>
              <w:left w:val="nil"/>
              <w:right w:val="nil"/>
            </w:tcBorders>
            <w:noWrap/>
            <w:vAlign w:val="bottom"/>
            <w:hideMark/>
          </w:tcPr>
          <w:p w14:paraId="40143A24" w14:textId="77777777" w:rsidR="00C05CF6" w:rsidRPr="001B12C0" w:rsidRDefault="00C05CF6" w:rsidP="007125DC">
            <w:pPr>
              <w:spacing w:after="0" w:line="240" w:lineRule="auto"/>
              <w:rPr>
                <w:rFonts w:ascii="Times New Roman" w:eastAsia="Times New Roman" w:hAnsi="Times New Roman" w:cs="Times New Roman"/>
                <w:kern w:val="0"/>
                <w:sz w:val="24"/>
                <w:szCs w:val="24"/>
                <w:lang w:eastAsia="en-GB"/>
                <w14:ligatures w14:val="none"/>
              </w:rPr>
            </w:pPr>
          </w:p>
        </w:tc>
        <w:tc>
          <w:tcPr>
            <w:tcW w:w="1043" w:type="dxa"/>
            <w:tcBorders>
              <w:top w:val="nil"/>
              <w:left w:val="nil"/>
              <w:right w:val="nil"/>
            </w:tcBorders>
            <w:noWrap/>
            <w:vAlign w:val="bottom"/>
            <w:hideMark/>
          </w:tcPr>
          <w:p w14:paraId="63073B30" w14:textId="77777777" w:rsidR="00C05CF6" w:rsidRPr="001B12C0" w:rsidRDefault="00C05CF6" w:rsidP="007125DC">
            <w:pPr>
              <w:spacing w:after="0" w:line="240" w:lineRule="auto"/>
              <w:rPr>
                <w:rFonts w:ascii="Times New Roman" w:eastAsia="Times New Roman" w:hAnsi="Times New Roman" w:cs="Times New Roman"/>
                <w:kern w:val="0"/>
                <w:sz w:val="24"/>
                <w:szCs w:val="24"/>
                <w:lang w:eastAsia="en-GB"/>
                <w14:ligatures w14:val="none"/>
              </w:rPr>
            </w:pPr>
          </w:p>
        </w:tc>
        <w:tc>
          <w:tcPr>
            <w:tcW w:w="1456" w:type="dxa"/>
            <w:tcBorders>
              <w:top w:val="nil"/>
              <w:left w:val="nil"/>
              <w:right w:val="nil"/>
            </w:tcBorders>
            <w:noWrap/>
            <w:vAlign w:val="bottom"/>
            <w:hideMark/>
          </w:tcPr>
          <w:p w14:paraId="27767E8D" w14:textId="77777777" w:rsidR="00C05CF6" w:rsidRPr="001B12C0" w:rsidRDefault="00C05CF6" w:rsidP="007125DC">
            <w:pPr>
              <w:spacing w:after="0" w:line="240" w:lineRule="auto"/>
              <w:rPr>
                <w:rFonts w:ascii="Times New Roman" w:eastAsia="Times New Roman" w:hAnsi="Times New Roman" w:cs="Times New Roman"/>
                <w:kern w:val="0"/>
                <w:sz w:val="24"/>
                <w:szCs w:val="24"/>
                <w:lang w:eastAsia="en-GB"/>
                <w14:ligatures w14:val="none"/>
              </w:rPr>
            </w:pPr>
          </w:p>
        </w:tc>
        <w:tc>
          <w:tcPr>
            <w:tcW w:w="884" w:type="dxa"/>
            <w:tcBorders>
              <w:top w:val="nil"/>
              <w:left w:val="nil"/>
              <w:right w:val="nil"/>
            </w:tcBorders>
            <w:noWrap/>
            <w:vAlign w:val="bottom"/>
            <w:hideMark/>
          </w:tcPr>
          <w:p w14:paraId="07E1A019" w14:textId="77777777" w:rsidR="00C05CF6" w:rsidRPr="001B12C0" w:rsidRDefault="00C05CF6" w:rsidP="007125DC">
            <w:pPr>
              <w:spacing w:after="0" w:line="240" w:lineRule="auto"/>
              <w:rPr>
                <w:rFonts w:ascii="Times New Roman" w:eastAsia="Times New Roman" w:hAnsi="Times New Roman" w:cs="Times New Roman"/>
                <w:kern w:val="0"/>
                <w:sz w:val="24"/>
                <w:szCs w:val="24"/>
                <w:lang w:eastAsia="en-GB"/>
                <w14:ligatures w14:val="none"/>
              </w:rPr>
            </w:pPr>
          </w:p>
        </w:tc>
        <w:tc>
          <w:tcPr>
            <w:tcW w:w="2019" w:type="dxa"/>
            <w:tcBorders>
              <w:top w:val="nil"/>
              <w:left w:val="nil"/>
              <w:right w:val="nil"/>
            </w:tcBorders>
            <w:noWrap/>
            <w:vAlign w:val="bottom"/>
            <w:hideMark/>
          </w:tcPr>
          <w:p w14:paraId="75C78D62" w14:textId="77777777" w:rsidR="00C05CF6" w:rsidRPr="001B12C0" w:rsidRDefault="00C05CF6" w:rsidP="007125DC">
            <w:pPr>
              <w:spacing w:after="0" w:line="240" w:lineRule="auto"/>
              <w:rPr>
                <w:rFonts w:ascii="Times New Roman" w:eastAsia="Times New Roman" w:hAnsi="Times New Roman" w:cs="Times New Roman"/>
                <w:kern w:val="0"/>
                <w:sz w:val="24"/>
                <w:szCs w:val="24"/>
                <w:lang w:eastAsia="en-GB"/>
                <w14:ligatures w14:val="none"/>
              </w:rPr>
            </w:pPr>
          </w:p>
        </w:tc>
        <w:tc>
          <w:tcPr>
            <w:tcW w:w="2640" w:type="dxa"/>
            <w:gridSpan w:val="3"/>
            <w:tcBorders>
              <w:top w:val="nil"/>
              <w:left w:val="nil"/>
              <w:bottom w:val="single" w:sz="4" w:space="0" w:color="auto"/>
              <w:right w:val="nil"/>
            </w:tcBorders>
            <w:noWrap/>
            <w:vAlign w:val="bottom"/>
            <w:hideMark/>
          </w:tcPr>
          <w:p w14:paraId="0387F28C" w14:textId="77777777"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Auto-regressive Paths</w:t>
            </w:r>
          </w:p>
        </w:tc>
        <w:tc>
          <w:tcPr>
            <w:tcW w:w="2095" w:type="dxa"/>
            <w:gridSpan w:val="2"/>
            <w:tcBorders>
              <w:top w:val="nil"/>
              <w:left w:val="nil"/>
              <w:bottom w:val="single" w:sz="4" w:space="0" w:color="auto"/>
              <w:right w:val="nil"/>
            </w:tcBorders>
            <w:noWrap/>
            <w:vAlign w:val="bottom"/>
            <w:hideMark/>
          </w:tcPr>
          <w:p w14:paraId="1170A7C6" w14:textId="77777777"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Cross-lagged Paths</w:t>
            </w:r>
          </w:p>
        </w:tc>
      </w:tr>
      <w:tr w:rsidR="00C05CF6" w:rsidRPr="00A034DF" w14:paraId="23D70E07" w14:textId="77777777" w:rsidTr="0062110A">
        <w:trPr>
          <w:trHeight w:val="298"/>
        </w:trPr>
        <w:tc>
          <w:tcPr>
            <w:tcW w:w="1846" w:type="dxa"/>
            <w:tcBorders>
              <w:top w:val="single" w:sz="4" w:space="0" w:color="auto"/>
              <w:left w:val="nil"/>
              <w:bottom w:val="single" w:sz="4" w:space="0" w:color="auto"/>
              <w:right w:val="nil"/>
            </w:tcBorders>
            <w:noWrap/>
            <w:vAlign w:val="bottom"/>
            <w:hideMark/>
          </w:tcPr>
          <w:p w14:paraId="3A86DBE0" w14:textId="77777777" w:rsidR="00C05CF6" w:rsidRPr="001B12C0" w:rsidRDefault="00C05CF6" w:rsidP="007125DC">
            <w:pPr>
              <w:spacing w:after="0" w:line="240" w:lineRule="auto"/>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Self-aspect</w:t>
            </w:r>
          </w:p>
        </w:tc>
        <w:tc>
          <w:tcPr>
            <w:tcW w:w="1049" w:type="dxa"/>
            <w:tcBorders>
              <w:top w:val="single" w:sz="4" w:space="0" w:color="auto"/>
              <w:left w:val="nil"/>
              <w:bottom w:val="single" w:sz="4" w:space="0" w:color="auto"/>
              <w:right w:val="nil"/>
            </w:tcBorders>
            <w:noWrap/>
            <w:vAlign w:val="bottom"/>
            <w:hideMark/>
          </w:tcPr>
          <w:p w14:paraId="62ADEF0C" w14:textId="77777777"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X</w:t>
            </w:r>
            <w:r w:rsidRPr="001B12C0">
              <w:rPr>
                <w:rFonts w:ascii="Times New Roman" w:eastAsia="Times New Roman" w:hAnsi="Times New Roman" w:cs="Times New Roman"/>
                <w:color w:val="000000"/>
                <w:kern w:val="0"/>
                <w:sz w:val="24"/>
                <w:szCs w:val="24"/>
                <w:vertAlign w:val="superscript"/>
                <w:lang w:eastAsia="en-GB"/>
                <w14:ligatures w14:val="none"/>
              </w:rPr>
              <w:t>2</w:t>
            </w:r>
          </w:p>
        </w:tc>
        <w:tc>
          <w:tcPr>
            <w:tcW w:w="516" w:type="dxa"/>
            <w:tcBorders>
              <w:top w:val="single" w:sz="4" w:space="0" w:color="auto"/>
              <w:left w:val="nil"/>
              <w:bottom w:val="single" w:sz="4" w:space="0" w:color="auto"/>
              <w:right w:val="nil"/>
            </w:tcBorders>
            <w:noWrap/>
            <w:vAlign w:val="bottom"/>
            <w:hideMark/>
          </w:tcPr>
          <w:p w14:paraId="45B894EC" w14:textId="77777777" w:rsidR="00C05CF6" w:rsidRPr="001B12C0" w:rsidRDefault="00C05CF6" w:rsidP="00A766F3">
            <w:pPr>
              <w:spacing w:after="0" w:line="240" w:lineRule="auto"/>
              <w:jc w:val="center"/>
              <w:rPr>
                <w:rFonts w:ascii="Times New Roman" w:eastAsia="Times New Roman" w:hAnsi="Times New Roman" w:cs="Times New Roman"/>
                <w:i/>
                <w:iCs/>
                <w:color w:val="000000"/>
                <w:kern w:val="0"/>
                <w:sz w:val="24"/>
                <w:szCs w:val="24"/>
                <w:lang w:eastAsia="en-GB"/>
                <w14:ligatures w14:val="none"/>
              </w:rPr>
            </w:pPr>
            <w:proofErr w:type="spellStart"/>
            <w:r w:rsidRPr="001B12C0">
              <w:rPr>
                <w:rFonts w:ascii="Times New Roman" w:eastAsia="Times New Roman" w:hAnsi="Times New Roman" w:cs="Times New Roman"/>
                <w:i/>
                <w:iCs/>
                <w:color w:val="000000"/>
                <w:kern w:val="0"/>
                <w:sz w:val="24"/>
                <w:szCs w:val="24"/>
                <w:lang w:eastAsia="en-GB"/>
                <w14:ligatures w14:val="none"/>
              </w:rPr>
              <w:t>df</w:t>
            </w:r>
            <w:proofErr w:type="spellEnd"/>
          </w:p>
        </w:tc>
        <w:tc>
          <w:tcPr>
            <w:tcW w:w="636" w:type="dxa"/>
            <w:tcBorders>
              <w:top w:val="single" w:sz="4" w:space="0" w:color="auto"/>
              <w:left w:val="nil"/>
              <w:bottom w:val="single" w:sz="4" w:space="0" w:color="auto"/>
              <w:right w:val="nil"/>
            </w:tcBorders>
            <w:noWrap/>
            <w:vAlign w:val="bottom"/>
            <w:hideMark/>
          </w:tcPr>
          <w:p w14:paraId="5535FB59" w14:textId="77777777"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CFI</w:t>
            </w:r>
          </w:p>
        </w:tc>
        <w:tc>
          <w:tcPr>
            <w:tcW w:w="1043" w:type="dxa"/>
            <w:tcBorders>
              <w:top w:val="single" w:sz="4" w:space="0" w:color="auto"/>
              <w:left w:val="nil"/>
              <w:bottom w:val="single" w:sz="4" w:space="0" w:color="auto"/>
              <w:right w:val="nil"/>
            </w:tcBorders>
            <w:noWrap/>
            <w:vAlign w:val="bottom"/>
            <w:hideMark/>
          </w:tcPr>
          <w:p w14:paraId="12F86877" w14:textId="77777777"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RMSEA</w:t>
            </w:r>
          </w:p>
        </w:tc>
        <w:tc>
          <w:tcPr>
            <w:tcW w:w="1456" w:type="dxa"/>
            <w:tcBorders>
              <w:top w:val="single" w:sz="4" w:space="0" w:color="auto"/>
              <w:left w:val="nil"/>
              <w:bottom w:val="single" w:sz="4" w:space="0" w:color="auto"/>
              <w:right w:val="nil"/>
            </w:tcBorders>
            <w:noWrap/>
            <w:vAlign w:val="bottom"/>
            <w:hideMark/>
          </w:tcPr>
          <w:p w14:paraId="5ECC5C9E" w14:textId="77777777"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90% CI</w:t>
            </w:r>
          </w:p>
        </w:tc>
        <w:tc>
          <w:tcPr>
            <w:tcW w:w="884" w:type="dxa"/>
            <w:tcBorders>
              <w:top w:val="single" w:sz="4" w:space="0" w:color="auto"/>
              <w:left w:val="nil"/>
              <w:bottom w:val="single" w:sz="4" w:space="0" w:color="auto"/>
              <w:right w:val="nil"/>
            </w:tcBorders>
            <w:noWrap/>
            <w:vAlign w:val="bottom"/>
            <w:hideMark/>
          </w:tcPr>
          <w:p w14:paraId="610A0CDC" w14:textId="77777777"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SRMR</w:t>
            </w:r>
          </w:p>
        </w:tc>
        <w:tc>
          <w:tcPr>
            <w:tcW w:w="2019" w:type="dxa"/>
            <w:tcBorders>
              <w:top w:val="single" w:sz="4" w:space="0" w:color="auto"/>
              <w:left w:val="nil"/>
              <w:bottom w:val="single" w:sz="4" w:space="0" w:color="auto"/>
              <w:right w:val="nil"/>
            </w:tcBorders>
            <w:noWrap/>
            <w:vAlign w:val="bottom"/>
            <w:hideMark/>
          </w:tcPr>
          <w:p w14:paraId="599C509A" w14:textId="6424B85E" w:rsidR="00C05CF6" w:rsidRPr="001B12C0" w:rsidRDefault="00D63190"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Pr>
                <w:rFonts w:ascii="Times New Roman" w:eastAsia="Times New Roman" w:hAnsi="Times New Roman" w:cs="Times New Roman"/>
                <w:color w:val="000000"/>
                <w:kern w:val="0"/>
                <w:sz w:val="24"/>
                <w:szCs w:val="24"/>
                <w:lang w:eastAsia="en-GB"/>
                <w14:ligatures w14:val="none"/>
              </w:rPr>
              <w:t>BS COV</w:t>
            </w:r>
          </w:p>
        </w:tc>
        <w:tc>
          <w:tcPr>
            <w:tcW w:w="736" w:type="dxa"/>
            <w:tcBorders>
              <w:top w:val="single" w:sz="4" w:space="0" w:color="auto"/>
              <w:left w:val="nil"/>
              <w:bottom w:val="single" w:sz="4" w:space="0" w:color="auto"/>
              <w:right w:val="nil"/>
            </w:tcBorders>
            <w:noWrap/>
            <w:vAlign w:val="bottom"/>
            <w:hideMark/>
          </w:tcPr>
          <w:p w14:paraId="5CCD0760" w14:textId="77777777"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δ</w:t>
            </w:r>
          </w:p>
        </w:tc>
        <w:tc>
          <w:tcPr>
            <w:tcW w:w="1904" w:type="dxa"/>
            <w:gridSpan w:val="2"/>
            <w:tcBorders>
              <w:top w:val="single" w:sz="4" w:space="0" w:color="auto"/>
              <w:left w:val="nil"/>
              <w:bottom w:val="single" w:sz="4" w:space="0" w:color="auto"/>
              <w:right w:val="nil"/>
            </w:tcBorders>
            <w:noWrap/>
            <w:vAlign w:val="bottom"/>
            <w:hideMark/>
          </w:tcPr>
          <w:p w14:paraId="40A0C923" w14:textId="77777777"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α</w:t>
            </w:r>
          </w:p>
        </w:tc>
        <w:tc>
          <w:tcPr>
            <w:tcW w:w="790" w:type="dxa"/>
            <w:tcBorders>
              <w:top w:val="single" w:sz="4" w:space="0" w:color="auto"/>
              <w:left w:val="nil"/>
              <w:bottom w:val="single" w:sz="4" w:space="0" w:color="auto"/>
              <w:right w:val="nil"/>
            </w:tcBorders>
            <w:noWrap/>
            <w:vAlign w:val="bottom"/>
            <w:hideMark/>
          </w:tcPr>
          <w:p w14:paraId="735126B1" w14:textId="77777777"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β</w:t>
            </w:r>
          </w:p>
        </w:tc>
        <w:tc>
          <w:tcPr>
            <w:tcW w:w="1305" w:type="dxa"/>
            <w:tcBorders>
              <w:top w:val="single" w:sz="4" w:space="0" w:color="auto"/>
              <w:left w:val="nil"/>
              <w:bottom w:val="single" w:sz="4" w:space="0" w:color="auto"/>
              <w:right w:val="nil"/>
            </w:tcBorders>
            <w:noWrap/>
            <w:vAlign w:val="bottom"/>
            <w:hideMark/>
          </w:tcPr>
          <w:p w14:paraId="0B46527C" w14:textId="77777777"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γ</w:t>
            </w:r>
          </w:p>
        </w:tc>
      </w:tr>
      <w:tr w:rsidR="00C05CF6" w:rsidRPr="00A034DF" w14:paraId="39826E75" w14:textId="77777777" w:rsidTr="0062110A">
        <w:trPr>
          <w:trHeight w:val="298"/>
        </w:trPr>
        <w:tc>
          <w:tcPr>
            <w:tcW w:w="1846" w:type="dxa"/>
            <w:tcBorders>
              <w:top w:val="single" w:sz="4" w:space="0" w:color="auto"/>
              <w:left w:val="nil"/>
              <w:bottom w:val="nil"/>
              <w:right w:val="nil"/>
            </w:tcBorders>
            <w:noWrap/>
            <w:vAlign w:val="bottom"/>
            <w:hideMark/>
          </w:tcPr>
          <w:p w14:paraId="0C41F81D" w14:textId="77777777" w:rsidR="00C05CF6" w:rsidRPr="001B12C0" w:rsidRDefault="00C05CF6" w:rsidP="00C05CF6">
            <w:pPr>
              <w:spacing w:after="0" w:line="240" w:lineRule="auto"/>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Self-esteem</w:t>
            </w:r>
          </w:p>
        </w:tc>
        <w:tc>
          <w:tcPr>
            <w:tcW w:w="1049" w:type="dxa"/>
            <w:tcBorders>
              <w:top w:val="single" w:sz="4" w:space="0" w:color="auto"/>
              <w:left w:val="nil"/>
              <w:bottom w:val="nil"/>
              <w:right w:val="nil"/>
            </w:tcBorders>
            <w:noWrap/>
            <w:vAlign w:val="bottom"/>
            <w:hideMark/>
          </w:tcPr>
          <w:p w14:paraId="59D834A5" w14:textId="13D78C9E"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77.85</w:t>
            </w:r>
          </w:p>
        </w:tc>
        <w:tc>
          <w:tcPr>
            <w:tcW w:w="516" w:type="dxa"/>
            <w:tcBorders>
              <w:top w:val="single" w:sz="4" w:space="0" w:color="auto"/>
              <w:left w:val="nil"/>
              <w:bottom w:val="nil"/>
              <w:right w:val="nil"/>
            </w:tcBorders>
            <w:noWrap/>
            <w:vAlign w:val="bottom"/>
            <w:hideMark/>
          </w:tcPr>
          <w:p w14:paraId="56687C0D" w14:textId="07F3726A"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77</w:t>
            </w:r>
          </w:p>
        </w:tc>
        <w:tc>
          <w:tcPr>
            <w:tcW w:w="636" w:type="dxa"/>
            <w:tcBorders>
              <w:top w:val="single" w:sz="4" w:space="0" w:color="auto"/>
              <w:left w:val="nil"/>
              <w:bottom w:val="nil"/>
              <w:right w:val="nil"/>
            </w:tcBorders>
            <w:noWrap/>
            <w:vAlign w:val="bottom"/>
            <w:hideMark/>
          </w:tcPr>
          <w:p w14:paraId="016BDDF6" w14:textId="38BF46B4"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0.99</w:t>
            </w:r>
          </w:p>
        </w:tc>
        <w:tc>
          <w:tcPr>
            <w:tcW w:w="1043" w:type="dxa"/>
            <w:tcBorders>
              <w:top w:val="single" w:sz="4" w:space="0" w:color="auto"/>
              <w:left w:val="nil"/>
              <w:bottom w:val="nil"/>
              <w:right w:val="nil"/>
            </w:tcBorders>
            <w:noWrap/>
            <w:vAlign w:val="bottom"/>
            <w:hideMark/>
          </w:tcPr>
          <w:p w14:paraId="222ED4AD" w14:textId="60D804CF"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0.02</w:t>
            </w:r>
          </w:p>
        </w:tc>
        <w:tc>
          <w:tcPr>
            <w:tcW w:w="1456" w:type="dxa"/>
            <w:tcBorders>
              <w:top w:val="single" w:sz="4" w:space="0" w:color="auto"/>
              <w:left w:val="nil"/>
              <w:bottom w:val="nil"/>
              <w:right w:val="nil"/>
            </w:tcBorders>
            <w:noWrap/>
            <w:vAlign w:val="bottom"/>
            <w:hideMark/>
          </w:tcPr>
          <w:p w14:paraId="79A1AE10" w14:textId="02E8BBC9"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[.000, .092]</w:t>
            </w:r>
          </w:p>
        </w:tc>
        <w:tc>
          <w:tcPr>
            <w:tcW w:w="884" w:type="dxa"/>
            <w:tcBorders>
              <w:top w:val="single" w:sz="4" w:space="0" w:color="auto"/>
              <w:left w:val="nil"/>
              <w:bottom w:val="nil"/>
              <w:right w:val="nil"/>
            </w:tcBorders>
            <w:noWrap/>
            <w:vAlign w:val="bottom"/>
            <w:hideMark/>
          </w:tcPr>
          <w:p w14:paraId="4A9F9083" w14:textId="730049B1"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0.122</w:t>
            </w:r>
          </w:p>
        </w:tc>
        <w:tc>
          <w:tcPr>
            <w:tcW w:w="2019" w:type="dxa"/>
            <w:tcBorders>
              <w:top w:val="single" w:sz="4" w:space="0" w:color="auto"/>
              <w:left w:val="nil"/>
              <w:bottom w:val="nil"/>
              <w:right w:val="nil"/>
            </w:tcBorders>
            <w:noWrap/>
            <w:vAlign w:val="bottom"/>
            <w:hideMark/>
          </w:tcPr>
          <w:p w14:paraId="6677DB03" w14:textId="4A4DF5EC"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-0.06</w:t>
            </w:r>
          </w:p>
        </w:tc>
        <w:tc>
          <w:tcPr>
            <w:tcW w:w="736" w:type="dxa"/>
            <w:tcBorders>
              <w:top w:val="single" w:sz="4" w:space="0" w:color="auto"/>
              <w:left w:val="nil"/>
              <w:bottom w:val="nil"/>
              <w:right w:val="nil"/>
            </w:tcBorders>
            <w:noWrap/>
            <w:vAlign w:val="bottom"/>
            <w:hideMark/>
          </w:tcPr>
          <w:p w14:paraId="1F19F1BC" w14:textId="56541524"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0.19</w:t>
            </w:r>
            <w:r w:rsidRPr="001B12C0">
              <w:rPr>
                <w:rFonts w:ascii="Times New Roman" w:hAnsi="Times New Roman" w:cs="Times New Roman"/>
                <w:color w:val="000000"/>
                <w:sz w:val="24"/>
                <w:szCs w:val="24"/>
                <w:vertAlign w:val="superscript"/>
              </w:rPr>
              <w:t>*</w:t>
            </w:r>
          </w:p>
        </w:tc>
        <w:tc>
          <w:tcPr>
            <w:tcW w:w="1904" w:type="dxa"/>
            <w:gridSpan w:val="2"/>
            <w:tcBorders>
              <w:top w:val="single" w:sz="4" w:space="0" w:color="auto"/>
              <w:left w:val="nil"/>
              <w:bottom w:val="nil"/>
              <w:right w:val="nil"/>
            </w:tcBorders>
            <w:noWrap/>
            <w:vAlign w:val="bottom"/>
            <w:hideMark/>
          </w:tcPr>
          <w:p w14:paraId="415B8580" w14:textId="2B4DDA45"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0.16</w:t>
            </w:r>
          </w:p>
        </w:tc>
        <w:tc>
          <w:tcPr>
            <w:tcW w:w="790" w:type="dxa"/>
            <w:tcBorders>
              <w:top w:val="single" w:sz="4" w:space="0" w:color="auto"/>
              <w:left w:val="nil"/>
              <w:bottom w:val="nil"/>
              <w:right w:val="nil"/>
            </w:tcBorders>
            <w:noWrap/>
            <w:vAlign w:val="bottom"/>
            <w:hideMark/>
          </w:tcPr>
          <w:p w14:paraId="6F1D4EEC" w14:textId="02AEBCE4"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-0.12</w:t>
            </w:r>
          </w:p>
        </w:tc>
        <w:tc>
          <w:tcPr>
            <w:tcW w:w="1305" w:type="dxa"/>
            <w:tcBorders>
              <w:top w:val="single" w:sz="4" w:space="0" w:color="auto"/>
              <w:left w:val="nil"/>
              <w:bottom w:val="nil"/>
              <w:right w:val="nil"/>
            </w:tcBorders>
            <w:noWrap/>
            <w:vAlign w:val="bottom"/>
            <w:hideMark/>
          </w:tcPr>
          <w:p w14:paraId="5269A241" w14:textId="4E8415DB"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0.06</w:t>
            </w:r>
          </w:p>
        </w:tc>
      </w:tr>
      <w:tr w:rsidR="00C05CF6" w:rsidRPr="00A034DF" w14:paraId="6333110E" w14:textId="77777777" w:rsidTr="0062110A">
        <w:trPr>
          <w:trHeight w:val="298"/>
        </w:trPr>
        <w:tc>
          <w:tcPr>
            <w:tcW w:w="1846" w:type="dxa"/>
            <w:tcBorders>
              <w:top w:val="nil"/>
              <w:left w:val="nil"/>
              <w:bottom w:val="nil"/>
              <w:right w:val="nil"/>
            </w:tcBorders>
            <w:noWrap/>
            <w:vAlign w:val="bottom"/>
            <w:hideMark/>
          </w:tcPr>
          <w:p w14:paraId="5BD445FC" w14:textId="77777777" w:rsidR="00C05CF6" w:rsidRPr="001B12C0" w:rsidRDefault="00C05CF6" w:rsidP="00C05CF6">
            <w:pPr>
              <w:spacing w:after="0" w:line="240" w:lineRule="auto"/>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Self-compassion</w:t>
            </w:r>
          </w:p>
        </w:tc>
        <w:tc>
          <w:tcPr>
            <w:tcW w:w="1049" w:type="dxa"/>
            <w:tcBorders>
              <w:top w:val="nil"/>
              <w:left w:val="nil"/>
              <w:bottom w:val="nil"/>
              <w:right w:val="nil"/>
            </w:tcBorders>
            <w:noWrap/>
            <w:vAlign w:val="bottom"/>
            <w:hideMark/>
          </w:tcPr>
          <w:p w14:paraId="798DB952" w14:textId="18A8DF6E"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94.71</w:t>
            </w:r>
            <w:r w:rsidRPr="001B12C0">
              <w:rPr>
                <w:rFonts w:ascii="Times New Roman" w:hAnsi="Times New Roman" w:cs="Times New Roman"/>
                <w:color w:val="000000"/>
                <w:sz w:val="24"/>
                <w:szCs w:val="24"/>
                <w:vertAlign w:val="superscript"/>
              </w:rPr>
              <w:t>†</w:t>
            </w:r>
          </w:p>
        </w:tc>
        <w:tc>
          <w:tcPr>
            <w:tcW w:w="516" w:type="dxa"/>
            <w:tcBorders>
              <w:top w:val="nil"/>
              <w:left w:val="nil"/>
              <w:bottom w:val="nil"/>
              <w:right w:val="nil"/>
            </w:tcBorders>
            <w:noWrap/>
            <w:vAlign w:val="bottom"/>
            <w:hideMark/>
          </w:tcPr>
          <w:p w14:paraId="4D0B8AC1" w14:textId="357592A5"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77</w:t>
            </w:r>
          </w:p>
        </w:tc>
        <w:tc>
          <w:tcPr>
            <w:tcW w:w="636" w:type="dxa"/>
            <w:tcBorders>
              <w:top w:val="nil"/>
              <w:left w:val="nil"/>
              <w:bottom w:val="nil"/>
              <w:right w:val="nil"/>
            </w:tcBorders>
            <w:noWrap/>
            <w:vAlign w:val="bottom"/>
            <w:hideMark/>
          </w:tcPr>
          <w:p w14:paraId="4ED6F3A4" w14:textId="3B8CA391"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0.89</w:t>
            </w:r>
          </w:p>
        </w:tc>
        <w:tc>
          <w:tcPr>
            <w:tcW w:w="1043" w:type="dxa"/>
            <w:tcBorders>
              <w:top w:val="nil"/>
              <w:left w:val="nil"/>
              <w:bottom w:val="nil"/>
              <w:right w:val="nil"/>
            </w:tcBorders>
            <w:noWrap/>
            <w:vAlign w:val="bottom"/>
            <w:hideMark/>
          </w:tcPr>
          <w:p w14:paraId="274DB924" w14:textId="4BC194BF"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0.08</w:t>
            </w:r>
          </w:p>
        </w:tc>
        <w:tc>
          <w:tcPr>
            <w:tcW w:w="1456" w:type="dxa"/>
            <w:tcBorders>
              <w:top w:val="nil"/>
              <w:left w:val="nil"/>
              <w:bottom w:val="nil"/>
              <w:right w:val="nil"/>
            </w:tcBorders>
            <w:noWrap/>
            <w:vAlign w:val="bottom"/>
            <w:hideMark/>
          </w:tcPr>
          <w:p w14:paraId="6BC45665" w14:textId="7104BB42"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[.000, .123]</w:t>
            </w:r>
          </w:p>
        </w:tc>
        <w:tc>
          <w:tcPr>
            <w:tcW w:w="884" w:type="dxa"/>
            <w:tcBorders>
              <w:top w:val="nil"/>
              <w:left w:val="nil"/>
              <w:bottom w:val="nil"/>
              <w:right w:val="nil"/>
            </w:tcBorders>
            <w:noWrap/>
            <w:vAlign w:val="bottom"/>
            <w:hideMark/>
          </w:tcPr>
          <w:p w14:paraId="663342FF" w14:textId="1750257B"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0.158</w:t>
            </w:r>
          </w:p>
        </w:tc>
        <w:tc>
          <w:tcPr>
            <w:tcW w:w="2019" w:type="dxa"/>
            <w:tcBorders>
              <w:top w:val="nil"/>
              <w:left w:val="nil"/>
              <w:bottom w:val="nil"/>
              <w:right w:val="nil"/>
            </w:tcBorders>
            <w:noWrap/>
            <w:vAlign w:val="bottom"/>
            <w:hideMark/>
          </w:tcPr>
          <w:p w14:paraId="579E1677" w14:textId="27B248D2"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-0.04</w:t>
            </w:r>
          </w:p>
        </w:tc>
        <w:tc>
          <w:tcPr>
            <w:tcW w:w="736" w:type="dxa"/>
            <w:tcBorders>
              <w:top w:val="nil"/>
              <w:left w:val="nil"/>
              <w:bottom w:val="nil"/>
              <w:right w:val="nil"/>
            </w:tcBorders>
            <w:noWrap/>
            <w:vAlign w:val="bottom"/>
            <w:hideMark/>
          </w:tcPr>
          <w:p w14:paraId="66D0A74C" w14:textId="0CA8C1A2"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0.10</w:t>
            </w:r>
          </w:p>
        </w:tc>
        <w:tc>
          <w:tcPr>
            <w:tcW w:w="1904" w:type="dxa"/>
            <w:gridSpan w:val="2"/>
            <w:tcBorders>
              <w:top w:val="nil"/>
              <w:left w:val="nil"/>
              <w:bottom w:val="nil"/>
              <w:right w:val="nil"/>
            </w:tcBorders>
            <w:noWrap/>
            <w:vAlign w:val="bottom"/>
            <w:hideMark/>
          </w:tcPr>
          <w:p w14:paraId="6DAF072B" w14:textId="7D97A10B"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0.17</w:t>
            </w:r>
            <w:r w:rsidRPr="001B12C0">
              <w:rPr>
                <w:rFonts w:ascii="Times New Roman" w:hAnsi="Times New Roman" w:cs="Times New Roman"/>
                <w:color w:val="000000"/>
                <w:sz w:val="24"/>
                <w:szCs w:val="24"/>
                <w:vertAlign w:val="superscript"/>
              </w:rPr>
              <w:t>*</w:t>
            </w:r>
          </w:p>
        </w:tc>
        <w:tc>
          <w:tcPr>
            <w:tcW w:w="790" w:type="dxa"/>
            <w:tcBorders>
              <w:top w:val="nil"/>
              <w:left w:val="nil"/>
              <w:bottom w:val="nil"/>
              <w:right w:val="nil"/>
            </w:tcBorders>
            <w:noWrap/>
            <w:vAlign w:val="bottom"/>
            <w:hideMark/>
          </w:tcPr>
          <w:p w14:paraId="6EB2E06C" w14:textId="46D305D9"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-0.05</w:t>
            </w:r>
          </w:p>
        </w:tc>
        <w:tc>
          <w:tcPr>
            <w:tcW w:w="1305" w:type="dxa"/>
            <w:tcBorders>
              <w:top w:val="nil"/>
              <w:left w:val="nil"/>
              <w:bottom w:val="nil"/>
              <w:right w:val="nil"/>
            </w:tcBorders>
            <w:noWrap/>
            <w:vAlign w:val="bottom"/>
            <w:hideMark/>
          </w:tcPr>
          <w:p w14:paraId="5F588D56" w14:textId="558BA6F6"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0.08</w:t>
            </w:r>
          </w:p>
        </w:tc>
      </w:tr>
      <w:tr w:rsidR="00C05CF6" w:rsidRPr="00A034DF" w14:paraId="386B1FC4" w14:textId="77777777" w:rsidTr="0062110A">
        <w:trPr>
          <w:trHeight w:val="298"/>
        </w:trPr>
        <w:tc>
          <w:tcPr>
            <w:tcW w:w="1846" w:type="dxa"/>
            <w:tcBorders>
              <w:top w:val="nil"/>
              <w:left w:val="nil"/>
              <w:right w:val="nil"/>
            </w:tcBorders>
            <w:noWrap/>
            <w:vAlign w:val="bottom"/>
            <w:hideMark/>
          </w:tcPr>
          <w:p w14:paraId="392226BF" w14:textId="77777777" w:rsidR="00C05CF6" w:rsidRPr="001B12C0" w:rsidRDefault="00C05CF6" w:rsidP="00C05CF6">
            <w:pPr>
              <w:spacing w:after="0" w:line="240" w:lineRule="auto"/>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Self-control</w:t>
            </w:r>
          </w:p>
        </w:tc>
        <w:tc>
          <w:tcPr>
            <w:tcW w:w="1049" w:type="dxa"/>
            <w:tcBorders>
              <w:top w:val="nil"/>
              <w:left w:val="nil"/>
              <w:right w:val="nil"/>
            </w:tcBorders>
            <w:noWrap/>
            <w:vAlign w:val="bottom"/>
            <w:hideMark/>
          </w:tcPr>
          <w:p w14:paraId="6E352D00" w14:textId="7BFD2E5D"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84.83</w:t>
            </w:r>
          </w:p>
        </w:tc>
        <w:tc>
          <w:tcPr>
            <w:tcW w:w="516" w:type="dxa"/>
            <w:tcBorders>
              <w:top w:val="nil"/>
              <w:left w:val="nil"/>
              <w:right w:val="nil"/>
            </w:tcBorders>
            <w:noWrap/>
            <w:vAlign w:val="bottom"/>
            <w:hideMark/>
          </w:tcPr>
          <w:p w14:paraId="090C3B03" w14:textId="0694365C"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77</w:t>
            </w:r>
          </w:p>
        </w:tc>
        <w:tc>
          <w:tcPr>
            <w:tcW w:w="636" w:type="dxa"/>
            <w:tcBorders>
              <w:top w:val="nil"/>
              <w:left w:val="nil"/>
              <w:right w:val="nil"/>
            </w:tcBorders>
            <w:noWrap/>
            <w:vAlign w:val="bottom"/>
            <w:hideMark/>
          </w:tcPr>
          <w:p w14:paraId="354085AF" w14:textId="40A3F00C"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0.93</w:t>
            </w:r>
          </w:p>
        </w:tc>
        <w:tc>
          <w:tcPr>
            <w:tcW w:w="1043" w:type="dxa"/>
            <w:tcBorders>
              <w:top w:val="nil"/>
              <w:left w:val="nil"/>
              <w:right w:val="nil"/>
            </w:tcBorders>
            <w:noWrap/>
            <w:vAlign w:val="bottom"/>
            <w:hideMark/>
          </w:tcPr>
          <w:p w14:paraId="075548C5" w14:textId="7695E151"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0.05</w:t>
            </w:r>
          </w:p>
        </w:tc>
        <w:tc>
          <w:tcPr>
            <w:tcW w:w="1456" w:type="dxa"/>
            <w:tcBorders>
              <w:top w:val="nil"/>
              <w:left w:val="nil"/>
              <w:right w:val="nil"/>
            </w:tcBorders>
            <w:noWrap/>
            <w:vAlign w:val="bottom"/>
            <w:hideMark/>
          </w:tcPr>
          <w:p w14:paraId="6DD557E6" w14:textId="4C440046"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[.000, .106]</w:t>
            </w:r>
          </w:p>
        </w:tc>
        <w:tc>
          <w:tcPr>
            <w:tcW w:w="884" w:type="dxa"/>
            <w:tcBorders>
              <w:top w:val="nil"/>
              <w:left w:val="nil"/>
              <w:right w:val="nil"/>
            </w:tcBorders>
            <w:noWrap/>
            <w:vAlign w:val="bottom"/>
            <w:hideMark/>
          </w:tcPr>
          <w:p w14:paraId="2C9A0472" w14:textId="01412853"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0.139</w:t>
            </w:r>
          </w:p>
        </w:tc>
        <w:tc>
          <w:tcPr>
            <w:tcW w:w="2019" w:type="dxa"/>
            <w:tcBorders>
              <w:top w:val="nil"/>
              <w:left w:val="nil"/>
              <w:right w:val="nil"/>
            </w:tcBorders>
            <w:noWrap/>
            <w:vAlign w:val="bottom"/>
            <w:hideMark/>
          </w:tcPr>
          <w:p w14:paraId="2BA966DA" w14:textId="1E6542F0"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-0.06</w:t>
            </w:r>
          </w:p>
        </w:tc>
        <w:tc>
          <w:tcPr>
            <w:tcW w:w="736" w:type="dxa"/>
            <w:tcBorders>
              <w:top w:val="nil"/>
              <w:left w:val="nil"/>
              <w:right w:val="nil"/>
            </w:tcBorders>
            <w:noWrap/>
            <w:vAlign w:val="bottom"/>
            <w:hideMark/>
          </w:tcPr>
          <w:p w14:paraId="1CDB8014" w14:textId="14FFA044"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0.13</w:t>
            </w:r>
          </w:p>
        </w:tc>
        <w:tc>
          <w:tcPr>
            <w:tcW w:w="1904" w:type="dxa"/>
            <w:gridSpan w:val="2"/>
            <w:tcBorders>
              <w:top w:val="nil"/>
              <w:left w:val="nil"/>
              <w:right w:val="nil"/>
            </w:tcBorders>
            <w:noWrap/>
            <w:vAlign w:val="bottom"/>
            <w:hideMark/>
          </w:tcPr>
          <w:p w14:paraId="2BCD52AA" w14:textId="6EA3C3C9"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0.16</w:t>
            </w:r>
            <w:r w:rsidRPr="001B12C0">
              <w:rPr>
                <w:rFonts w:ascii="Times New Roman" w:hAnsi="Times New Roman" w:cs="Times New Roman"/>
                <w:color w:val="000000"/>
                <w:sz w:val="24"/>
                <w:szCs w:val="24"/>
                <w:vertAlign w:val="superscript"/>
              </w:rPr>
              <w:t>*</w:t>
            </w:r>
          </w:p>
        </w:tc>
        <w:tc>
          <w:tcPr>
            <w:tcW w:w="790" w:type="dxa"/>
            <w:tcBorders>
              <w:top w:val="nil"/>
              <w:left w:val="nil"/>
              <w:right w:val="nil"/>
            </w:tcBorders>
            <w:noWrap/>
            <w:vAlign w:val="bottom"/>
            <w:hideMark/>
          </w:tcPr>
          <w:p w14:paraId="7EE8FD99" w14:textId="20133AD8"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-0.08</w:t>
            </w:r>
          </w:p>
        </w:tc>
        <w:tc>
          <w:tcPr>
            <w:tcW w:w="1305" w:type="dxa"/>
            <w:tcBorders>
              <w:top w:val="nil"/>
              <w:left w:val="nil"/>
              <w:right w:val="nil"/>
            </w:tcBorders>
            <w:noWrap/>
            <w:vAlign w:val="bottom"/>
            <w:hideMark/>
          </w:tcPr>
          <w:p w14:paraId="4B55DF7A" w14:textId="51B8EFD1"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-0.06</w:t>
            </w:r>
          </w:p>
        </w:tc>
      </w:tr>
      <w:tr w:rsidR="00C05CF6" w:rsidRPr="00A034DF" w14:paraId="2E948002" w14:textId="77777777" w:rsidTr="0062110A">
        <w:trPr>
          <w:trHeight w:val="298"/>
        </w:trPr>
        <w:tc>
          <w:tcPr>
            <w:tcW w:w="1846" w:type="dxa"/>
            <w:tcBorders>
              <w:top w:val="nil"/>
              <w:left w:val="nil"/>
              <w:bottom w:val="single" w:sz="4" w:space="0" w:color="auto"/>
              <w:right w:val="nil"/>
            </w:tcBorders>
            <w:noWrap/>
            <w:vAlign w:val="bottom"/>
            <w:hideMark/>
          </w:tcPr>
          <w:p w14:paraId="00AE70E2" w14:textId="77777777" w:rsidR="00C05CF6" w:rsidRPr="001B12C0" w:rsidRDefault="00C05CF6" w:rsidP="00C05CF6">
            <w:pPr>
              <w:spacing w:after="0" w:line="240" w:lineRule="auto"/>
              <w:rPr>
                <w:rFonts w:ascii="Times New Roman" w:eastAsia="Times New Roman" w:hAnsi="Times New Roman" w:cs="Times New Roman"/>
                <w:color w:val="000000"/>
                <w:kern w:val="0"/>
                <w:sz w:val="24"/>
                <w:szCs w:val="24"/>
                <w:lang w:eastAsia="en-GB"/>
                <w14:ligatures w14:val="none"/>
              </w:rPr>
            </w:pPr>
            <w:r w:rsidRPr="001B12C0">
              <w:rPr>
                <w:rFonts w:ascii="Times New Roman" w:eastAsia="Times New Roman" w:hAnsi="Times New Roman" w:cs="Times New Roman"/>
                <w:color w:val="000000"/>
                <w:kern w:val="0"/>
                <w:sz w:val="24"/>
                <w:szCs w:val="24"/>
                <w:lang w:eastAsia="en-GB"/>
                <w14:ligatures w14:val="none"/>
              </w:rPr>
              <w:t>Self-continuity</w:t>
            </w:r>
          </w:p>
        </w:tc>
        <w:tc>
          <w:tcPr>
            <w:tcW w:w="1049" w:type="dxa"/>
            <w:tcBorders>
              <w:top w:val="nil"/>
              <w:left w:val="nil"/>
              <w:bottom w:val="single" w:sz="4" w:space="0" w:color="auto"/>
              <w:right w:val="nil"/>
            </w:tcBorders>
            <w:noWrap/>
            <w:vAlign w:val="bottom"/>
            <w:hideMark/>
          </w:tcPr>
          <w:p w14:paraId="3F2D36F0" w14:textId="101E2A43"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90.38</w:t>
            </w:r>
          </w:p>
        </w:tc>
        <w:tc>
          <w:tcPr>
            <w:tcW w:w="516" w:type="dxa"/>
            <w:tcBorders>
              <w:top w:val="nil"/>
              <w:left w:val="nil"/>
              <w:bottom w:val="single" w:sz="4" w:space="0" w:color="auto"/>
              <w:right w:val="nil"/>
            </w:tcBorders>
            <w:noWrap/>
            <w:vAlign w:val="bottom"/>
            <w:hideMark/>
          </w:tcPr>
          <w:p w14:paraId="44A16ECE" w14:textId="14C36B63"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77</w:t>
            </w:r>
          </w:p>
        </w:tc>
        <w:tc>
          <w:tcPr>
            <w:tcW w:w="636" w:type="dxa"/>
            <w:tcBorders>
              <w:top w:val="nil"/>
              <w:left w:val="nil"/>
              <w:bottom w:val="single" w:sz="4" w:space="0" w:color="auto"/>
              <w:right w:val="nil"/>
            </w:tcBorders>
            <w:noWrap/>
            <w:vAlign w:val="bottom"/>
            <w:hideMark/>
          </w:tcPr>
          <w:p w14:paraId="00249D12" w14:textId="72AECB0C"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0.93</w:t>
            </w:r>
          </w:p>
        </w:tc>
        <w:tc>
          <w:tcPr>
            <w:tcW w:w="1043" w:type="dxa"/>
            <w:tcBorders>
              <w:top w:val="nil"/>
              <w:left w:val="nil"/>
              <w:bottom w:val="single" w:sz="4" w:space="0" w:color="auto"/>
              <w:right w:val="nil"/>
            </w:tcBorders>
            <w:noWrap/>
            <w:vAlign w:val="bottom"/>
            <w:hideMark/>
          </w:tcPr>
          <w:p w14:paraId="17AA72EA" w14:textId="2D73EA3C"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0.07</w:t>
            </w:r>
          </w:p>
        </w:tc>
        <w:tc>
          <w:tcPr>
            <w:tcW w:w="1456" w:type="dxa"/>
            <w:tcBorders>
              <w:top w:val="nil"/>
              <w:left w:val="nil"/>
              <w:bottom w:val="single" w:sz="4" w:space="0" w:color="auto"/>
              <w:right w:val="nil"/>
            </w:tcBorders>
            <w:noWrap/>
            <w:vAlign w:val="bottom"/>
            <w:hideMark/>
          </w:tcPr>
          <w:p w14:paraId="01073768" w14:textId="06B25732"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[.000, .116]</w:t>
            </w:r>
          </w:p>
        </w:tc>
        <w:tc>
          <w:tcPr>
            <w:tcW w:w="884" w:type="dxa"/>
            <w:tcBorders>
              <w:top w:val="nil"/>
              <w:left w:val="nil"/>
              <w:bottom w:val="single" w:sz="4" w:space="0" w:color="auto"/>
              <w:right w:val="nil"/>
            </w:tcBorders>
            <w:noWrap/>
            <w:vAlign w:val="bottom"/>
            <w:hideMark/>
          </w:tcPr>
          <w:p w14:paraId="0CE53BB3" w14:textId="47D14C6E"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0.122</w:t>
            </w:r>
          </w:p>
        </w:tc>
        <w:tc>
          <w:tcPr>
            <w:tcW w:w="2019" w:type="dxa"/>
            <w:tcBorders>
              <w:top w:val="nil"/>
              <w:left w:val="nil"/>
              <w:bottom w:val="single" w:sz="4" w:space="0" w:color="auto"/>
              <w:right w:val="nil"/>
            </w:tcBorders>
            <w:noWrap/>
            <w:vAlign w:val="bottom"/>
            <w:hideMark/>
          </w:tcPr>
          <w:p w14:paraId="5130006D" w14:textId="6A1EE273"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0.07</w:t>
            </w:r>
          </w:p>
        </w:tc>
        <w:tc>
          <w:tcPr>
            <w:tcW w:w="736" w:type="dxa"/>
            <w:tcBorders>
              <w:top w:val="nil"/>
              <w:left w:val="nil"/>
              <w:bottom w:val="single" w:sz="4" w:space="0" w:color="auto"/>
              <w:right w:val="nil"/>
            </w:tcBorders>
            <w:noWrap/>
            <w:vAlign w:val="bottom"/>
            <w:hideMark/>
          </w:tcPr>
          <w:p w14:paraId="398D2830" w14:textId="2CD5E934"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0.22</w:t>
            </w:r>
            <w:r w:rsidRPr="001B12C0">
              <w:rPr>
                <w:rFonts w:ascii="Times New Roman" w:hAnsi="Times New Roman" w:cs="Times New Roman"/>
                <w:color w:val="000000"/>
                <w:sz w:val="24"/>
                <w:szCs w:val="24"/>
                <w:vertAlign w:val="superscript"/>
              </w:rPr>
              <w:t>*</w:t>
            </w:r>
          </w:p>
        </w:tc>
        <w:tc>
          <w:tcPr>
            <w:tcW w:w="1904" w:type="dxa"/>
            <w:gridSpan w:val="2"/>
            <w:tcBorders>
              <w:top w:val="nil"/>
              <w:left w:val="nil"/>
              <w:bottom w:val="single" w:sz="4" w:space="0" w:color="auto"/>
              <w:right w:val="nil"/>
            </w:tcBorders>
            <w:noWrap/>
            <w:vAlign w:val="bottom"/>
            <w:hideMark/>
          </w:tcPr>
          <w:p w14:paraId="774B91DA" w14:textId="7A3899C2"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0.12</w:t>
            </w:r>
          </w:p>
        </w:tc>
        <w:tc>
          <w:tcPr>
            <w:tcW w:w="790" w:type="dxa"/>
            <w:tcBorders>
              <w:top w:val="nil"/>
              <w:left w:val="nil"/>
              <w:bottom w:val="single" w:sz="4" w:space="0" w:color="auto"/>
              <w:right w:val="nil"/>
            </w:tcBorders>
            <w:noWrap/>
            <w:vAlign w:val="bottom"/>
            <w:hideMark/>
          </w:tcPr>
          <w:p w14:paraId="29273EEC" w14:textId="1C58A8CA" w:rsidR="00C05CF6" w:rsidRPr="001B12C0" w:rsidRDefault="00C05CF6" w:rsidP="00A766F3">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-0.03</w:t>
            </w:r>
          </w:p>
        </w:tc>
        <w:tc>
          <w:tcPr>
            <w:tcW w:w="1305" w:type="dxa"/>
            <w:tcBorders>
              <w:top w:val="nil"/>
              <w:left w:val="nil"/>
              <w:bottom w:val="single" w:sz="4" w:space="0" w:color="auto"/>
              <w:right w:val="nil"/>
            </w:tcBorders>
            <w:noWrap/>
            <w:vAlign w:val="bottom"/>
            <w:hideMark/>
          </w:tcPr>
          <w:p w14:paraId="61A5BEC5" w14:textId="6CCFB4F5" w:rsidR="00C05CF6" w:rsidRPr="001B12C0" w:rsidRDefault="00C05CF6" w:rsidP="00A766F3">
            <w:pPr>
              <w:keepNext/>
              <w:spacing w:after="0" w:line="240" w:lineRule="auto"/>
              <w:jc w:val="center"/>
              <w:rPr>
                <w:rFonts w:ascii="Times New Roman" w:eastAsia="Times New Roman" w:hAnsi="Times New Roman" w:cs="Times New Roman"/>
                <w:color w:val="000000"/>
                <w:kern w:val="0"/>
                <w:sz w:val="24"/>
                <w:szCs w:val="24"/>
                <w:lang w:eastAsia="en-GB"/>
                <w14:ligatures w14:val="none"/>
              </w:rPr>
            </w:pPr>
            <w:r w:rsidRPr="001B12C0">
              <w:rPr>
                <w:rFonts w:ascii="Times New Roman" w:hAnsi="Times New Roman" w:cs="Times New Roman"/>
                <w:color w:val="000000"/>
                <w:sz w:val="24"/>
                <w:szCs w:val="24"/>
              </w:rPr>
              <w:t>0.08</w:t>
            </w:r>
          </w:p>
        </w:tc>
      </w:tr>
    </w:tbl>
    <w:p w14:paraId="190FDA4D" w14:textId="32BB869A" w:rsidR="003968CA" w:rsidRPr="00483DC8" w:rsidRDefault="00483DC8" w:rsidP="00483DC8">
      <w:pPr>
        <w:pStyle w:val="Caption"/>
        <w:spacing w:after="0" w:line="480" w:lineRule="auto"/>
        <w:contextualSpacing/>
        <w:rPr>
          <w:rFonts w:ascii="Times New Roman" w:hAnsi="Times New Roman" w:cs="Times New Roman"/>
          <w:color w:val="000000" w:themeColor="text1"/>
          <w:sz w:val="36"/>
          <w:szCs w:val="36"/>
        </w:rPr>
      </w:pPr>
      <w:r w:rsidRPr="00483DC8">
        <w:rPr>
          <w:rFonts w:ascii="Times New Roman" w:hAnsi="Times New Roman" w:cs="Times New Roman"/>
          <w:color w:val="000000" w:themeColor="text1"/>
          <w:sz w:val="24"/>
          <w:szCs w:val="24"/>
        </w:rPr>
        <w:t>Note</w:t>
      </w:r>
      <w:r>
        <w:rPr>
          <w:rFonts w:ascii="Times New Roman" w:hAnsi="Times New Roman" w:cs="Times New Roman"/>
          <w:color w:val="000000" w:themeColor="text1"/>
          <w:sz w:val="24"/>
          <w:szCs w:val="24"/>
        </w:rPr>
        <w:t xml:space="preserve">. </w:t>
      </w:r>
      <w:r w:rsidRPr="00483DC8">
        <w:rPr>
          <w:rFonts w:ascii="Times New Roman" w:hAnsi="Times New Roman" w:cs="Times New Roman"/>
          <w:i w:val="0"/>
          <w:iCs w:val="0"/>
          <w:color w:val="000000" w:themeColor="text1"/>
          <w:sz w:val="24"/>
          <w:szCs w:val="24"/>
        </w:rPr>
        <w:t xml:space="preserve">CFI = Comparative Fit Index; RMSEA = Root Mean Square Error of Approximation; SRMR = Standardized Root Mean Square </w:t>
      </w:r>
      <w:proofErr w:type="gramStart"/>
      <w:r w:rsidRPr="00483DC8">
        <w:rPr>
          <w:rFonts w:ascii="Times New Roman" w:hAnsi="Times New Roman" w:cs="Times New Roman"/>
          <w:i w:val="0"/>
          <w:iCs w:val="0"/>
          <w:color w:val="000000" w:themeColor="text1"/>
          <w:sz w:val="24"/>
          <w:szCs w:val="24"/>
        </w:rPr>
        <w:t>Residual,,</w:t>
      </w:r>
      <w:proofErr w:type="gramEnd"/>
      <w:r w:rsidRPr="00483DC8">
        <w:rPr>
          <w:rFonts w:ascii="Times New Roman" w:hAnsi="Times New Roman" w:cs="Times New Roman"/>
          <w:i w:val="0"/>
          <w:iCs w:val="0"/>
          <w:color w:val="000000" w:themeColor="text1"/>
          <w:sz w:val="24"/>
          <w:szCs w:val="24"/>
        </w:rPr>
        <w:t xml:space="preserve"> BS COV = Between-subjects covariation</w:t>
      </w:r>
    </w:p>
    <w:sectPr w:rsidR="003968CA" w:rsidRPr="00483DC8" w:rsidSect="00DB67FC">
      <w:pgSz w:w="16838" w:h="11906"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9AC207" w14:textId="77777777" w:rsidR="00D5374D" w:rsidRDefault="00D5374D" w:rsidP="003D5215">
      <w:pPr>
        <w:spacing w:after="0" w:line="240" w:lineRule="auto"/>
      </w:pPr>
      <w:r>
        <w:separator/>
      </w:r>
    </w:p>
  </w:endnote>
  <w:endnote w:type="continuationSeparator" w:id="0">
    <w:p w14:paraId="39733F05" w14:textId="77777777" w:rsidR="00D5374D" w:rsidRDefault="00D5374D" w:rsidP="003D5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EDC71" w14:textId="77777777" w:rsidR="00D5374D" w:rsidRDefault="00D5374D" w:rsidP="003D5215">
      <w:pPr>
        <w:spacing w:after="0" w:line="240" w:lineRule="auto"/>
      </w:pPr>
      <w:r>
        <w:separator/>
      </w:r>
    </w:p>
  </w:footnote>
  <w:footnote w:type="continuationSeparator" w:id="0">
    <w:p w14:paraId="067AA1CC" w14:textId="77777777" w:rsidR="00D5374D" w:rsidRDefault="00D5374D" w:rsidP="003D5215">
      <w:pPr>
        <w:spacing w:after="0" w:line="240" w:lineRule="auto"/>
      </w:pPr>
      <w:r>
        <w:continuationSeparator/>
      </w:r>
    </w:p>
  </w:footnote>
  <w:footnote w:id="1">
    <w:p w14:paraId="14426D13" w14:textId="1E0C72E8" w:rsidR="00BB0B33" w:rsidRPr="00BB0B33" w:rsidRDefault="00BB0B33" w:rsidP="00BB0B33">
      <w:pPr>
        <w:rPr>
          <w:rFonts w:ascii="Times New Roman" w:hAnsi="Times New Roman" w:cs="Times New Roman"/>
          <w:sz w:val="24"/>
          <w:szCs w:val="24"/>
        </w:rPr>
      </w:pPr>
      <w:r w:rsidRPr="00BB0B33">
        <w:rPr>
          <w:rStyle w:val="FootnoteReference"/>
          <w:rFonts w:ascii="Times New Roman" w:hAnsi="Times New Roman" w:cs="Times New Roman"/>
          <w:sz w:val="20"/>
          <w:szCs w:val="20"/>
        </w:rPr>
        <w:footnoteRef/>
      </w:r>
      <w:r w:rsidRPr="00BB0B33">
        <w:rPr>
          <w:rFonts w:ascii="Times New Roman" w:hAnsi="Times New Roman" w:cs="Times New Roman"/>
          <w:sz w:val="20"/>
          <w:szCs w:val="20"/>
        </w:rPr>
        <w:t xml:space="preserve"> </w:t>
      </w:r>
      <w:r w:rsidR="008213AC" w:rsidRPr="008417B0">
        <w:rPr>
          <w:rFonts w:ascii="Times New Roman" w:hAnsi="Times New Roman" w:cs="Times New Roman"/>
          <w:sz w:val="20"/>
          <w:szCs w:val="20"/>
        </w:rPr>
        <w:t>In the RI-CLPMs, we imposed equality constraints across time points (e.g., Day 2 self-esteem → Day 3 sleep quality = Day 3 self-esteem → Day 4 sleep quality) and compared these to unconstrained models using the Akaike Information Criterion (AIC; Akaike, 1974). AIC balances fit and complexity, with lower values indicating better fit while avoiding overfitting. In all cases, equality-constrained models had lower AIC values (see Supplemental Materials, Table S1).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81901" w14:textId="0FBB9207" w:rsidR="0019599A" w:rsidRPr="0019599A" w:rsidRDefault="0019599A" w:rsidP="0019599A">
    <w:pPr>
      <w:pStyle w:val="Header"/>
      <w:rPr>
        <w:rFonts w:ascii="Times New Roman" w:hAnsi="Times New Roman" w:cs="Times New Roman"/>
        <w:sz w:val="24"/>
        <w:szCs w:val="24"/>
        <w:lang w:val="en-US"/>
      </w:rPr>
    </w:pPr>
    <w:r w:rsidRPr="0019599A">
      <w:rPr>
        <w:rFonts w:ascii="Times New Roman" w:hAnsi="Times New Roman" w:cs="Times New Roman"/>
        <w:sz w:val="24"/>
        <w:szCs w:val="24"/>
        <w:lang w:val="en-US"/>
      </w:rPr>
      <w:t xml:space="preserve">SLEEP AND </w:t>
    </w:r>
    <w:r w:rsidR="00865B95">
      <w:rPr>
        <w:rFonts w:ascii="Times New Roman" w:hAnsi="Times New Roman" w:cs="Times New Roman"/>
        <w:sz w:val="24"/>
        <w:szCs w:val="24"/>
        <w:lang w:val="en-US"/>
      </w:rPr>
      <w:t xml:space="preserve">THE </w:t>
    </w:r>
    <w:r w:rsidRPr="0019599A">
      <w:rPr>
        <w:rFonts w:ascii="Times New Roman" w:hAnsi="Times New Roman" w:cs="Times New Roman"/>
        <w:sz w:val="24"/>
        <w:szCs w:val="24"/>
        <w:lang w:val="en-US"/>
      </w:rPr>
      <w:t>SELF</w:t>
    </w:r>
    <w:r w:rsidRPr="0019599A">
      <w:rPr>
        <w:rFonts w:ascii="Times New Roman" w:hAnsi="Times New Roman" w:cs="Times New Roman"/>
        <w:sz w:val="24"/>
        <w:szCs w:val="24"/>
        <w:lang w:val="en-US"/>
      </w:rPr>
      <w:tab/>
    </w:r>
    <w:r w:rsidRPr="0019599A">
      <w:rPr>
        <w:rFonts w:ascii="Times New Roman" w:hAnsi="Times New Roman" w:cs="Times New Roman"/>
        <w:sz w:val="24"/>
        <w:szCs w:val="24"/>
        <w:lang w:val="en-US"/>
      </w:rPr>
      <w:tab/>
    </w:r>
    <w:sdt>
      <w:sdtPr>
        <w:rPr>
          <w:rFonts w:ascii="Times New Roman" w:hAnsi="Times New Roman" w:cs="Times New Roman"/>
          <w:sz w:val="24"/>
          <w:szCs w:val="24"/>
        </w:rPr>
        <w:id w:val="-1307783791"/>
        <w:docPartObj>
          <w:docPartGallery w:val="Page Numbers (Top of Page)"/>
          <w:docPartUnique/>
        </w:docPartObj>
      </w:sdtPr>
      <w:sdtEndPr>
        <w:rPr>
          <w:noProof/>
        </w:rPr>
      </w:sdtEndPr>
      <w:sdtContent>
        <w:r w:rsidRPr="0019599A">
          <w:rPr>
            <w:rFonts w:ascii="Times New Roman" w:hAnsi="Times New Roman" w:cs="Times New Roman"/>
            <w:sz w:val="24"/>
            <w:szCs w:val="24"/>
          </w:rPr>
          <w:fldChar w:fldCharType="begin"/>
        </w:r>
        <w:r w:rsidRPr="0019599A">
          <w:rPr>
            <w:rFonts w:ascii="Times New Roman" w:hAnsi="Times New Roman" w:cs="Times New Roman"/>
            <w:sz w:val="24"/>
            <w:szCs w:val="24"/>
          </w:rPr>
          <w:instrText xml:space="preserve"> PAGE   \* MERGEFORMAT </w:instrText>
        </w:r>
        <w:r w:rsidRPr="0019599A">
          <w:rPr>
            <w:rFonts w:ascii="Times New Roman" w:hAnsi="Times New Roman" w:cs="Times New Roman"/>
            <w:sz w:val="24"/>
            <w:szCs w:val="24"/>
          </w:rPr>
          <w:fldChar w:fldCharType="separate"/>
        </w:r>
        <w:r w:rsidRPr="0019599A">
          <w:rPr>
            <w:rFonts w:ascii="Times New Roman" w:hAnsi="Times New Roman" w:cs="Times New Roman"/>
            <w:noProof/>
            <w:sz w:val="24"/>
            <w:szCs w:val="24"/>
          </w:rPr>
          <w:t>2</w:t>
        </w:r>
        <w:r w:rsidRPr="0019599A">
          <w:rPr>
            <w:rFonts w:ascii="Times New Roman" w:hAnsi="Times New Roman" w:cs="Times New Roman"/>
            <w:noProof/>
            <w:sz w:val="24"/>
            <w:szCs w:val="24"/>
          </w:rPr>
          <w:fldChar w:fldCharType="end"/>
        </w:r>
      </w:sdtContent>
    </w:sdt>
  </w:p>
  <w:p w14:paraId="7BEF656A" w14:textId="615CC1EA" w:rsidR="0019599A" w:rsidRPr="0019599A" w:rsidRDefault="0019599A">
    <w:pPr>
      <w:pStyle w:val="Header"/>
      <w:rPr>
        <w:rFonts w:ascii="Times New Roman" w:hAnsi="Times New Roman" w:cs="Times New Roman"/>
        <w:sz w:val="24"/>
        <w:szCs w:val="2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E0D54"/>
    <w:multiLevelType w:val="multilevel"/>
    <w:tmpl w:val="DD244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623CC1"/>
    <w:multiLevelType w:val="multilevel"/>
    <w:tmpl w:val="E326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2D3348"/>
    <w:multiLevelType w:val="multilevel"/>
    <w:tmpl w:val="3B184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CD081B"/>
    <w:multiLevelType w:val="multilevel"/>
    <w:tmpl w:val="248C9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0C4F65"/>
    <w:multiLevelType w:val="multilevel"/>
    <w:tmpl w:val="38A0E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A87676"/>
    <w:multiLevelType w:val="multilevel"/>
    <w:tmpl w:val="D332C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0665040">
    <w:abstractNumId w:val="1"/>
  </w:num>
  <w:num w:numId="2" w16cid:durableId="1863082166">
    <w:abstractNumId w:val="5"/>
  </w:num>
  <w:num w:numId="3" w16cid:durableId="1161701048">
    <w:abstractNumId w:val="0"/>
  </w:num>
  <w:num w:numId="4" w16cid:durableId="1001081552">
    <w:abstractNumId w:val="3"/>
  </w:num>
  <w:num w:numId="5" w16cid:durableId="226845505">
    <w:abstractNumId w:val="4"/>
  </w:num>
  <w:num w:numId="6" w16cid:durableId="10814882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25B"/>
    <w:rsid w:val="00002172"/>
    <w:rsid w:val="00003C7F"/>
    <w:rsid w:val="000055B1"/>
    <w:rsid w:val="00007263"/>
    <w:rsid w:val="00010017"/>
    <w:rsid w:val="0001033A"/>
    <w:rsid w:val="000103A9"/>
    <w:rsid w:val="00011057"/>
    <w:rsid w:val="0001564C"/>
    <w:rsid w:val="000156FE"/>
    <w:rsid w:val="00016A26"/>
    <w:rsid w:val="000176BA"/>
    <w:rsid w:val="0002002A"/>
    <w:rsid w:val="00024758"/>
    <w:rsid w:val="000248AB"/>
    <w:rsid w:val="00025E25"/>
    <w:rsid w:val="000262A4"/>
    <w:rsid w:val="00026E90"/>
    <w:rsid w:val="000279E5"/>
    <w:rsid w:val="0003051A"/>
    <w:rsid w:val="0003068F"/>
    <w:rsid w:val="000310E6"/>
    <w:rsid w:val="00031BC5"/>
    <w:rsid w:val="00033736"/>
    <w:rsid w:val="0003484C"/>
    <w:rsid w:val="000400AD"/>
    <w:rsid w:val="0004029E"/>
    <w:rsid w:val="0004118B"/>
    <w:rsid w:val="00043E99"/>
    <w:rsid w:val="00044EC9"/>
    <w:rsid w:val="000458CE"/>
    <w:rsid w:val="00045CBC"/>
    <w:rsid w:val="00047693"/>
    <w:rsid w:val="0005017E"/>
    <w:rsid w:val="00050466"/>
    <w:rsid w:val="000514AB"/>
    <w:rsid w:val="00051F96"/>
    <w:rsid w:val="00052D48"/>
    <w:rsid w:val="00053903"/>
    <w:rsid w:val="000547CA"/>
    <w:rsid w:val="000608AE"/>
    <w:rsid w:val="00060E9E"/>
    <w:rsid w:val="00061085"/>
    <w:rsid w:val="00063F2D"/>
    <w:rsid w:val="00065A36"/>
    <w:rsid w:val="00070B31"/>
    <w:rsid w:val="00074732"/>
    <w:rsid w:val="00080FDA"/>
    <w:rsid w:val="000843A4"/>
    <w:rsid w:val="0008492B"/>
    <w:rsid w:val="00084F8A"/>
    <w:rsid w:val="00085385"/>
    <w:rsid w:val="00087F44"/>
    <w:rsid w:val="00091011"/>
    <w:rsid w:val="00094551"/>
    <w:rsid w:val="000945A8"/>
    <w:rsid w:val="000946E6"/>
    <w:rsid w:val="00094B42"/>
    <w:rsid w:val="00097232"/>
    <w:rsid w:val="00097B86"/>
    <w:rsid w:val="000A1615"/>
    <w:rsid w:val="000A273B"/>
    <w:rsid w:val="000A4AD2"/>
    <w:rsid w:val="000A65EC"/>
    <w:rsid w:val="000A674D"/>
    <w:rsid w:val="000B0997"/>
    <w:rsid w:val="000B2F06"/>
    <w:rsid w:val="000B2FC9"/>
    <w:rsid w:val="000B455C"/>
    <w:rsid w:val="000B7AB9"/>
    <w:rsid w:val="000C2A01"/>
    <w:rsid w:val="000C2BE3"/>
    <w:rsid w:val="000C5658"/>
    <w:rsid w:val="000C68FE"/>
    <w:rsid w:val="000C6C85"/>
    <w:rsid w:val="000D0059"/>
    <w:rsid w:val="000D1368"/>
    <w:rsid w:val="000D4DC7"/>
    <w:rsid w:val="000D5558"/>
    <w:rsid w:val="000D5811"/>
    <w:rsid w:val="000D65C7"/>
    <w:rsid w:val="000E0C67"/>
    <w:rsid w:val="000E1951"/>
    <w:rsid w:val="000E44E9"/>
    <w:rsid w:val="000E5600"/>
    <w:rsid w:val="000F0384"/>
    <w:rsid w:val="000F10BA"/>
    <w:rsid w:val="000F7CAD"/>
    <w:rsid w:val="000F7F9E"/>
    <w:rsid w:val="00100398"/>
    <w:rsid w:val="001004A7"/>
    <w:rsid w:val="0010063B"/>
    <w:rsid w:val="001010E4"/>
    <w:rsid w:val="00101E4B"/>
    <w:rsid w:val="0010298D"/>
    <w:rsid w:val="0010333D"/>
    <w:rsid w:val="0010420C"/>
    <w:rsid w:val="00104727"/>
    <w:rsid w:val="001069E6"/>
    <w:rsid w:val="00106EF8"/>
    <w:rsid w:val="00110A2D"/>
    <w:rsid w:val="0011287C"/>
    <w:rsid w:val="0011326C"/>
    <w:rsid w:val="001136DF"/>
    <w:rsid w:val="00113742"/>
    <w:rsid w:val="00114D30"/>
    <w:rsid w:val="00115CD0"/>
    <w:rsid w:val="001220E0"/>
    <w:rsid w:val="001230B1"/>
    <w:rsid w:val="00126D06"/>
    <w:rsid w:val="0013583A"/>
    <w:rsid w:val="0013688E"/>
    <w:rsid w:val="00136BE2"/>
    <w:rsid w:val="00136D16"/>
    <w:rsid w:val="00142C98"/>
    <w:rsid w:val="001439C7"/>
    <w:rsid w:val="00144BB4"/>
    <w:rsid w:val="0014610B"/>
    <w:rsid w:val="0014643D"/>
    <w:rsid w:val="00146A3A"/>
    <w:rsid w:val="00146EC3"/>
    <w:rsid w:val="00150BED"/>
    <w:rsid w:val="0015297F"/>
    <w:rsid w:val="00152D67"/>
    <w:rsid w:val="001544E5"/>
    <w:rsid w:val="001570A6"/>
    <w:rsid w:val="00157660"/>
    <w:rsid w:val="0015787B"/>
    <w:rsid w:val="00160C53"/>
    <w:rsid w:val="001617F6"/>
    <w:rsid w:val="001625E3"/>
    <w:rsid w:val="0016265E"/>
    <w:rsid w:val="001641B7"/>
    <w:rsid w:val="00164AE1"/>
    <w:rsid w:val="00167FF5"/>
    <w:rsid w:val="00170F46"/>
    <w:rsid w:val="0017274A"/>
    <w:rsid w:val="00173A5B"/>
    <w:rsid w:val="00173E48"/>
    <w:rsid w:val="00174D3F"/>
    <w:rsid w:val="001760A7"/>
    <w:rsid w:val="001764B3"/>
    <w:rsid w:val="00180796"/>
    <w:rsid w:val="0018094D"/>
    <w:rsid w:val="0018208E"/>
    <w:rsid w:val="0018374F"/>
    <w:rsid w:val="0018394F"/>
    <w:rsid w:val="00183C34"/>
    <w:rsid w:val="00185E0D"/>
    <w:rsid w:val="001907C4"/>
    <w:rsid w:val="001927D3"/>
    <w:rsid w:val="00193D22"/>
    <w:rsid w:val="00194C4B"/>
    <w:rsid w:val="0019599A"/>
    <w:rsid w:val="00195F1E"/>
    <w:rsid w:val="001A196A"/>
    <w:rsid w:val="001A2DCF"/>
    <w:rsid w:val="001A3CAC"/>
    <w:rsid w:val="001A4ADD"/>
    <w:rsid w:val="001A4CD2"/>
    <w:rsid w:val="001A6389"/>
    <w:rsid w:val="001A7F23"/>
    <w:rsid w:val="001B0F5A"/>
    <w:rsid w:val="001B12C0"/>
    <w:rsid w:val="001B14D2"/>
    <w:rsid w:val="001B19A6"/>
    <w:rsid w:val="001B1D0E"/>
    <w:rsid w:val="001B347D"/>
    <w:rsid w:val="001B4471"/>
    <w:rsid w:val="001B6A8E"/>
    <w:rsid w:val="001C1C62"/>
    <w:rsid w:val="001C2567"/>
    <w:rsid w:val="001C38B9"/>
    <w:rsid w:val="001C3FFD"/>
    <w:rsid w:val="001C4C6A"/>
    <w:rsid w:val="001C5749"/>
    <w:rsid w:val="001C6049"/>
    <w:rsid w:val="001C6370"/>
    <w:rsid w:val="001C7C4E"/>
    <w:rsid w:val="001D001D"/>
    <w:rsid w:val="001D0D54"/>
    <w:rsid w:val="001D0FE5"/>
    <w:rsid w:val="001D149C"/>
    <w:rsid w:val="001D4449"/>
    <w:rsid w:val="001D487E"/>
    <w:rsid w:val="001D592D"/>
    <w:rsid w:val="001E250D"/>
    <w:rsid w:val="001E25A6"/>
    <w:rsid w:val="001E41AE"/>
    <w:rsid w:val="001E4F88"/>
    <w:rsid w:val="001E62C1"/>
    <w:rsid w:val="001E7AFF"/>
    <w:rsid w:val="001F004D"/>
    <w:rsid w:val="001F0A9D"/>
    <w:rsid w:val="001F0CE6"/>
    <w:rsid w:val="001F275B"/>
    <w:rsid w:val="001F684D"/>
    <w:rsid w:val="001F6A88"/>
    <w:rsid w:val="001F7AC7"/>
    <w:rsid w:val="002001CF"/>
    <w:rsid w:val="002010DC"/>
    <w:rsid w:val="002011FD"/>
    <w:rsid w:val="00203681"/>
    <w:rsid w:val="002048FE"/>
    <w:rsid w:val="00204948"/>
    <w:rsid w:val="00205785"/>
    <w:rsid w:val="002057C4"/>
    <w:rsid w:val="00206637"/>
    <w:rsid w:val="00206E9E"/>
    <w:rsid w:val="00207028"/>
    <w:rsid w:val="00207032"/>
    <w:rsid w:val="00207B61"/>
    <w:rsid w:val="0021071F"/>
    <w:rsid w:val="002114AF"/>
    <w:rsid w:val="00213709"/>
    <w:rsid w:val="00214CF8"/>
    <w:rsid w:val="00216407"/>
    <w:rsid w:val="00216926"/>
    <w:rsid w:val="0021707B"/>
    <w:rsid w:val="00217ADF"/>
    <w:rsid w:val="00220DC1"/>
    <w:rsid w:val="00221150"/>
    <w:rsid w:val="00221E10"/>
    <w:rsid w:val="00222C30"/>
    <w:rsid w:val="00223802"/>
    <w:rsid w:val="002251C0"/>
    <w:rsid w:val="00226141"/>
    <w:rsid w:val="0023040C"/>
    <w:rsid w:val="0023057A"/>
    <w:rsid w:val="0023221D"/>
    <w:rsid w:val="002353CC"/>
    <w:rsid w:val="00236887"/>
    <w:rsid w:val="002369F8"/>
    <w:rsid w:val="00240177"/>
    <w:rsid w:val="002403BC"/>
    <w:rsid w:val="002406F0"/>
    <w:rsid w:val="00240EE3"/>
    <w:rsid w:val="00241515"/>
    <w:rsid w:val="0024279B"/>
    <w:rsid w:val="002459F3"/>
    <w:rsid w:val="00245C86"/>
    <w:rsid w:val="00246491"/>
    <w:rsid w:val="00250796"/>
    <w:rsid w:val="00250CF8"/>
    <w:rsid w:val="002530DC"/>
    <w:rsid w:val="002549F4"/>
    <w:rsid w:val="00254A3F"/>
    <w:rsid w:val="00255B88"/>
    <w:rsid w:val="00256689"/>
    <w:rsid w:val="00256BA3"/>
    <w:rsid w:val="00256EA5"/>
    <w:rsid w:val="00260899"/>
    <w:rsid w:val="00260AD0"/>
    <w:rsid w:val="002614CE"/>
    <w:rsid w:val="0026176A"/>
    <w:rsid w:val="00263A01"/>
    <w:rsid w:val="00264E53"/>
    <w:rsid w:val="00265960"/>
    <w:rsid w:val="00266D1E"/>
    <w:rsid w:val="00267125"/>
    <w:rsid w:val="002674B1"/>
    <w:rsid w:val="0027291F"/>
    <w:rsid w:val="00272B7E"/>
    <w:rsid w:val="00272ECF"/>
    <w:rsid w:val="00272EF4"/>
    <w:rsid w:val="00273865"/>
    <w:rsid w:val="00274BE6"/>
    <w:rsid w:val="0027726B"/>
    <w:rsid w:val="0027786D"/>
    <w:rsid w:val="00277C55"/>
    <w:rsid w:val="0028099A"/>
    <w:rsid w:val="00281620"/>
    <w:rsid w:val="00281B4F"/>
    <w:rsid w:val="00281DC3"/>
    <w:rsid w:val="00283B6E"/>
    <w:rsid w:val="002846C1"/>
    <w:rsid w:val="00286AD3"/>
    <w:rsid w:val="00290AA6"/>
    <w:rsid w:val="00293276"/>
    <w:rsid w:val="00293E23"/>
    <w:rsid w:val="00294611"/>
    <w:rsid w:val="00294EE5"/>
    <w:rsid w:val="002A0687"/>
    <w:rsid w:val="002A0918"/>
    <w:rsid w:val="002A441E"/>
    <w:rsid w:val="002A463B"/>
    <w:rsid w:val="002A6FE2"/>
    <w:rsid w:val="002B0244"/>
    <w:rsid w:val="002B0479"/>
    <w:rsid w:val="002B1B51"/>
    <w:rsid w:val="002B2FC4"/>
    <w:rsid w:val="002B47A2"/>
    <w:rsid w:val="002B5463"/>
    <w:rsid w:val="002B6A91"/>
    <w:rsid w:val="002B76ED"/>
    <w:rsid w:val="002B78B0"/>
    <w:rsid w:val="002C042B"/>
    <w:rsid w:val="002C1599"/>
    <w:rsid w:val="002C2AF5"/>
    <w:rsid w:val="002C2D54"/>
    <w:rsid w:val="002C35B3"/>
    <w:rsid w:val="002C3AB0"/>
    <w:rsid w:val="002C6346"/>
    <w:rsid w:val="002D1D80"/>
    <w:rsid w:val="002D1F24"/>
    <w:rsid w:val="002D445C"/>
    <w:rsid w:val="002D4917"/>
    <w:rsid w:val="002D50DF"/>
    <w:rsid w:val="002D5241"/>
    <w:rsid w:val="002D5ED7"/>
    <w:rsid w:val="002D7036"/>
    <w:rsid w:val="002D767E"/>
    <w:rsid w:val="002E0229"/>
    <w:rsid w:val="002E1361"/>
    <w:rsid w:val="002E5CE3"/>
    <w:rsid w:val="002E7AB6"/>
    <w:rsid w:val="002E7AEE"/>
    <w:rsid w:val="002E7C48"/>
    <w:rsid w:val="002F058F"/>
    <w:rsid w:val="002F3383"/>
    <w:rsid w:val="002F39C5"/>
    <w:rsid w:val="002F433D"/>
    <w:rsid w:val="002F52C3"/>
    <w:rsid w:val="002F7104"/>
    <w:rsid w:val="002F7330"/>
    <w:rsid w:val="00303C43"/>
    <w:rsid w:val="00303ED6"/>
    <w:rsid w:val="00304A9B"/>
    <w:rsid w:val="00306475"/>
    <w:rsid w:val="00307AF8"/>
    <w:rsid w:val="00307EFD"/>
    <w:rsid w:val="003105C2"/>
    <w:rsid w:val="00311F02"/>
    <w:rsid w:val="00315525"/>
    <w:rsid w:val="0032006B"/>
    <w:rsid w:val="0032503F"/>
    <w:rsid w:val="003256DD"/>
    <w:rsid w:val="00325EEC"/>
    <w:rsid w:val="00326EA4"/>
    <w:rsid w:val="00327B4B"/>
    <w:rsid w:val="00330386"/>
    <w:rsid w:val="0033054D"/>
    <w:rsid w:val="0033076E"/>
    <w:rsid w:val="00330804"/>
    <w:rsid w:val="0033092F"/>
    <w:rsid w:val="00330ECB"/>
    <w:rsid w:val="00331CF2"/>
    <w:rsid w:val="00336ED8"/>
    <w:rsid w:val="003427B2"/>
    <w:rsid w:val="003427CF"/>
    <w:rsid w:val="00342CE8"/>
    <w:rsid w:val="00343862"/>
    <w:rsid w:val="00343954"/>
    <w:rsid w:val="00344043"/>
    <w:rsid w:val="003444E1"/>
    <w:rsid w:val="003458D6"/>
    <w:rsid w:val="00345EEF"/>
    <w:rsid w:val="0034601C"/>
    <w:rsid w:val="003464C0"/>
    <w:rsid w:val="003468DB"/>
    <w:rsid w:val="0035136A"/>
    <w:rsid w:val="00353B48"/>
    <w:rsid w:val="00354483"/>
    <w:rsid w:val="003554C1"/>
    <w:rsid w:val="003563E8"/>
    <w:rsid w:val="003608E8"/>
    <w:rsid w:val="00361AC6"/>
    <w:rsid w:val="0036281E"/>
    <w:rsid w:val="00363EEE"/>
    <w:rsid w:val="00364044"/>
    <w:rsid w:val="00364270"/>
    <w:rsid w:val="003650BA"/>
    <w:rsid w:val="003656AB"/>
    <w:rsid w:val="00365AA3"/>
    <w:rsid w:val="00366573"/>
    <w:rsid w:val="00366647"/>
    <w:rsid w:val="00367329"/>
    <w:rsid w:val="00367C9C"/>
    <w:rsid w:val="00367FE5"/>
    <w:rsid w:val="00372701"/>
    <w:rsid w:val="00372C2D"/>
    <w:rsid w:val="00374CEB"/>
    <w:rsid w:val="00375220"/>
    <w:rsid w:val="00375AED"/>
    <w:rsid w:val="003801C5"/>
    <w:rsid w:val="00380462"/>
    <w:rsid w:val="0038430E"/>
    <w:rsid w:val="00384E70"/>
    <w:rsid w:val="0039565C"/>
    <w:rsid w:val="003968CA"/>
    <w:rsid w:val="00397306"/>
    <w:rsid w:val="00397647"/>
    <w:rsid w:val="003A0A7D"/>
    <w:rsid w:val="003A0AD2"/>
    <w:rsid w:val="003A1FA0"/>
    <w:rsid w:val="003A2AFD"/>
    <w:rsid w:val="003A51FF"/>
    <w:rsid w:val="003A5DA9"/>
    <w:rsid w:val="003A6EEA"/>
    <w:rsid w:val="003A7458"/>
    <w:rsid w:val="003B017B"/>
    <w:rsid w:val="003B0A92"/>
    <w:rsid w:val="003B1021"/>
    <w:rsid w:val="003B6B50"/>
    <w:rsid w:val="003B7546"/>
    <w:rsid w:val="003C264F"/>
    <w:rsid w:val="003C2CE8"/>
    <w:rsid w:val="003C2D0F"/>
    <w:rsid w:val="003C32BF"/>
    <w:rsid w:val="003C59EA"/>
    <w:rsid w:val="003C79DA"/>
    <w:rsid w:val="003D115B"/>
    <w:rsid w:val="003D4282"/>
    <w:rsid w:val="003D4920"/>
    <w:rsid w:val="003D5215"/>
    <w:rsid w:val="003D5D59"/>
    <w:rsid w:val="003D65EF"/>
    <w:rsid w:val="003E0351"/>
    <w:rsid w:val="003E2BA0"/>
    <w:rsid w:val="003E48DF"/>
    <w:rsid w:val="003E7411"/>
    <w:rsid w:val="003E7C44"/>
    <w:rsid w:val="003F041E"/>
    <w:rsid w:val="003F0693"/>
    <w:rsid w:val="003F1246"/>
    <w:rsid w:val="003F460E"/>
    <w:rsid w:val="003F4C10"/>
    <w:rsid w:val="003F5597"/>
    <w:rsid w:val="003F7DCB"/>
    <w:rsid w:val="0040089B"/>
    <w:rsid w:val="00403678"/>
    <w:rsid w:val="0040417E"/>
    <w:rsid w:val="0040431D"/>
    <w:rsid w:val="004050A9"/>
    <w:rsid w:val="004063CD"/>
    <w:rsid w:val="00414A7E"/>
    <w:rsid w:val="004154F6"/>
    <w:rsid w:val="00415620"/>
    <w:rsid w:val="00416C83"/>
    <w:rsid w:val="00417D87"/>
    <w:rsid w:val="0042008B"/>
    <w:rsid w:val="00420C9F"/>
    <w:rsid w:val="00420DA1"/>
    <w:rsid w:val="0042357F"/>
    <w:rsid w:val="00424564"/>
    <w:rsid w:val="00424692"/>
    <w:rsid w:val="00424B6A"/>
    <w:rsid w:val="00433E87"/>
    <w:rsid w:val="004341C8"/>
    <w:rsid w:val="00434784"/>
    <w:rsid w:val="00434D54"/>
    <w:rsid w:val="00434D6F"/>
    <w:rsid w:val="00435631"/>
    <w:rsid w:val="0043699E"/>
    <w:rsid w:val="00437B2A"/>
    <w:rsid w:val="00437B2F"/>
    <w:rsid w:val="00442DFB"/>
    <w:rsid w:val="00446307"/>
    <w:rsid w:val="004476D6"/>
    <w:rsid w:val="004532AF"/>
    <w:rsid w:val="004539CC"/>
    <w:rsid w:val="004548E6"/>
    <w:rsid w:val="00455763"/>
    <w:rsid w:val="00455BA1"/>
    <w:rsid w:val="004560B0"/>
    <w:rsid w:val="00457721"/>
    <w:rsid w:val="00457ED0"/>
    <w:rsid w:val="00462249"/>
    <w:rsid w:val="00463579"/>
    <w:rsid w:val="0046403B"/>
    <w:rsid w:val="00464464"/>
    <w:rsid w:val="00464C0D"/>
    <w:rsid w:val="00464C8B"/>
    <w:rsid w:val="00464D04"/>
    <w:rsid w:val="0046511B"/>
    <w:rsid w:val="00465E5D"/>
    <w:rsid w:val="00466101"/>
    <w:rsid w:val="004673BF"/>
    <w:rsid w:val="004674E6"/>
    <w:rsid w:val="00467839"/>
    <w:rsid w:val="00467E7D"/>
    <w:rsid w:val="00470948"/>
    <w:rsid w:val="00471140"/>
    <w:rsid w:val="0047233E"/>
    <w:rsid w:val="00474382"/>
    <w:rsid w:val="004750BA"/>
    <w:rsid w:val="00475E84"/>
    <w:rsid w:val="0047746A"/>
    <w:rsid w:val="00480281"/>
    <w:rsid w:val="004808D4"/>
    <w:rsid w:val="00481692"/>
    <w:rsid w:val="00482873"/>
    <w:rsid w:val="00482978"/>
    <w:rsid w:val="004837B3"/>
    <w:rsid w:val="00483DC8"/>
    <w:rsid w:val="00484049"/>
    <w:rsid w:val="004878D4"/>
    <w:rsid w:val="004906CB"/>
    <w:rsid w:val="00491712"/>
    <w:rsid w:val="00491E4D"/>
    <w:rsid w:val="004933DB"/>
    <w:rsid w:val="004946FA"/>
    <w:rsid w:val="00495CAF"/>
    <w:rsid w:val="00496348"/>
    <w:rsid w:val="004A249A"/>
    <w:rsid w:val="004A5719"/>
    <w:rsid w:val="004A5F5D"/>
    <w:rsid w:val="004A6593"/>
    <w:rsid w:val="004A7CD4"/>
    <w:rsid w:val="004A7EEA"/>
    <w:rsid w:val="004B41C4"/>
    <w:rsid w:val="004B538F"/>
    <w:rsid w:val="004B5885"/>
    <w:rsid w:val="004B6DBA"/>
    <w:rsid w:val="004B7117"/>
    <w:rsid w:val="004B7847"/>
    <w:rsid w:val="004C0284"/>
    <w:rsid w:val="004C03AA"/>
    <w:rsid w:val="004C070E"/>
    <w:rsid w:val="004C1E78"/>
    <w:rsid w:val="004C4E3C"/>
    <w:rsid w:val="004C6603"/>
    <w:rsid w:val="004C75F9"/>
    <w:rsid w:val="004C7B46"/>
    <w:rsid w:val="004D1172"/>
    <w:rsid w:val="004D1862"/>
    <w:rsid w:val="004D55FC"/>
    <w:rsid w:val="004D6321"/>
    <w:rsid w:val="004D64E2"/>
    <w:rsid w:val="004E0564"/>
    <w:rsid w:val="004E076D"/>
    <w:rsid w:val="004E38CB"/>
    <w:rsid w:val="004E5AB6"/>
    <w:rsid w:val="004E6368"/>
    <w:rsid w:val="004E72AE"/>
    <w:rsid w:val="004E7316"/>
    <w:rsid w:val="004F009E"/>
    <w:rsid w:val="004F031B"/>
    <w:rsid w:val="004F0E5C"/>
    <w:rsid w:val="004F3409"/>
    <w:rsid w:val="004F54FA"/>
    <w:rsid w:val="004F6887"/>
    <w:rsid w:val="005021FF"/>
    <w:rsid w:val="0050287F"/>
    <w:rsid w:val="00502BC5"/>
    <w:rsid w:val="0050738D"/>
    <w:rsid w:val="00511E5D"/>
    <w:rsid w:val="00512576"/>
    <w:rsid w:val="00512745"/>
    <w:rsid w:val="00512842"/>
    <w:rsid w:val="0051301C"/>
    <w:rsid w:val="00513A34"/>
    <w:rsid w:val="00515713"/>
    <w:rsid w:val="005157D4"/>
    <w:rsid w:val="00515BCF"/>
    <w:rsid w:val="00516055"/>
    <w:rsid w:val="00516AB1"/>
    <w:rsid w:val="00521803"/>
    <w:rsid w:val="0052410F"/>
    <w:rsid w:val="00524CF5"/>
    <w:rsid w:val="00526848"/>
    <w:rsid w:val="00527B61"/>
    <w:rsid w:val="00527C21"/>
    <w:rsid w:val="00530943"/>
    <w:rsid w:val="00531222"/>
    <w:rsid w:val="0053131F"/>
    <w:rsid w:val="00531DF1"/>
    <w:rsid w:val="00531F14"/>
    <w:rsid w:val="005336D5"/>
    <w:rsid w:val="00533939"/>
    <w:rsid w:val="00534330"/>
    <w:rsid w:val="00535F98"/>
    <w:rsid w:val="005364C1"/>
    <w:rsid w:val="00536F58"/>
    <w:rsid w:val="00540249"/>
    <w:rsid w:val="00541732"/>
    <w:rsid w:val="0054337F"/>
    <w:rsid w:val="00543901"/>
    <w:rsid w:val="00544168"/>
    <w:rsid w:val="005461C6"/>
    <w:rsid w:val="00546706"/>
    <w:rsid w:val="0055015C"/>
    <w:rsid w:val="00552A48"/>
    <w:rsid w:val="00553533"/>
    <w:rsid w:val="0055604A"/>
    <w:rsid w:val="00557173"/>
    <w:rsid w:val="005636E4"/>
    <w:rsid w:val="005659FD"/>
    <w:rsid w:val="00565A21"/>
    <w:rsid w:val="00567B9C"/>
    <w:rsid w:val="00571FDE"/>
    <w:rsid w:val="00572773"/>
    <w:rsid w:val="0057337C"/>
    <w:rsid w:val="005752FA"/>
    <w:rsid w:val="00575570"/>
    <w:rsid w:val="00576661"/>
    <w:rsid w:val="00577A74"/>
    <w:rsid w:val="00577FDE"/>
    <w:rsid w:val="00580863"/>
    <w:rsid w:val="0058130B"/>
    <w:rsid w:val="00594DCB"/>
    <w:rsid w:val="0059633A"/>
    <w:rsid w:val="005A014D"/>
    <w:rsid w:val="005A0E4D"/>
    <w:rsid w:val="005A3F10"/>
    <w:rsid w:val="005A701B"/>
    <w:rsid w:val="005B0D6A"/>
    <w:rsid w:val="005B2D2F"/>
    <w:rsid w:val="005B433C"/>
    <w:rsid w:val="005B5D44"/>
    <w:rsid w:val="005B67B8"/>
    <w:rsid w:val="005C1577"/>
    <w:rsid w:val="005C35F4"/>
    <w:rsid w:val="005C48F0"/>
    <w:rsid w:val="005C657C"/>
    <w:rsid w:val="005C75E4"/>
    <w:rsid w:val="005D14A6"/>
    <w:rsid w:val="005D4BB8"/>
    <w:rsid w:val="005D6787"/>
    <w:rsid w:val="005D7AA6"/>
    <w:rsid w:val="005E04AF"/>
    <w:rsid w:val="005E0FEF"/>
    <w:rsid w:val="005E100E"/>
    <w:rsid w:val="005E1F96"/>
    <w:rsid w:val="005E2EB3"/>
    <w:rsid w:val="005E676B"/>
    <w:rsid w:val="005E6A30"/>
    <w:rsid w:val="005E7159"/>
    <w:rsid w:val="005E71C4"/>
    <w:rsid w:val="005F2268"/>
    <w:rsid w:val="005F4DC9"/>
    <w:rsid w:val="005F55C0"/>
    <w:rsid w:val="005F5902"/>
    <w:rsid w:val="005F66B4"/>
    <w:rsid w:val="00600BD2"/>
    <w:rsid w:val="006010FF"/>
    <w:rsid w:val="0060225B"/>
    <w:rsid w:val="00602500"/>
    <w:rsid w:val="006026F0"/>
    <w:rsid w:val="00604057"/>
    <w:rsid w:val="00606572"/>
    <w:rsid w:val="00607B66"/>
    <w:rsid w:val="00610EFB"/>
    <w:rsid w:val="00613FC0"/>
    <w:rsid w:val="006148FC"/>
    <w:rsid w:val="0061568C"/>
    <w:rsid w:val="00616435"/>
    <w:rsid w:val="00620E3C"/>
    <w:rsid w:val="0062110A"/>
    <w:rsid w:val="00622AA7"/>
    <w:rsid w:val="00622B25"/>
    <w:rsid w:val="0062351C"/>
    <w:rsid w:val="00623EAA"/>
    <w:rsid w:val="006242C3"/>
    <w:rsid w:val="00625B8E"/>
    <w:rsid w:val="0062671D"/>
    <w:rsid w:val="00626B4D"/>
    <w:rsid w:val="0062725B"/>
    <w:rsid w:val="00630F68"/>
    <w:rsid w:val="00633C19"/>
    <w:rsid w:val="00634C59"/>
    <w:rsid w:val="00634D77"/>
    <w:rsid w:val="00635ACC"/>
    <w:rsid w:val="00635CFE"/>
    <w:rsid w:val="0064006D"/>
    <w:rsid w:val="006435E2"/>
    <w:rsid w:val="00643809"/>
    <w:rsid w:val="006440E9"/>
    <w:rsid w:val="0065176C"/>
    <w:rsid w:val="006520D6"/>
    <w:rsid w:val="00652C15"/>
    <w:rsid w:val="00654251"/>
    <w:rsid w:val="006544BE"/>
    <w:rsid w:val="006562A8"/>
    <w:rsid w:val="0065658E"/>
    <w:rsid w:val="00656FD5"/>
    <w:rsid w:val="00657E2D"/>
    <w:rsid w:val="006614C7"/>
    <w:rsid w:val="006614D7"/>
    <w:rsid w:val="00661A12"/>
    <w:rsid w:val="00664A8F"/>
    <w:rsid w:val="00665F7E"/>
    <w:rsid w:val="00666344"/>
    <w:rsid w:val="0066742D"/>
    <w:rsid w:val="006802BF"/>
    <w:rsid w:val="00680EA6"/>
    <w:rsid w:val="006810B5"/>
    <w:rsid w:val="00681106"/>
    <w:rsid w:val="00681410"/>
    <w:rsid w:val="00681C7A"/>
    <w:rsid w:val="006821E3"/>
    <w:rsid w:val="00683F7B"/>
    <w:rsid w:val="006867A5"/>
    <w:rsid w:val="006868A9"/>
    <w:rsid w:val="00690C63"/>
    <w:rsid w:val="00692416"/>
    <w:rsid w:val="0069453F"/>
    <w:rsid w:val="0069615A"/>
    <w:rsid w:val="00696CB4"/>
    <w:rsid w:val="006977D6"/>
    <w:rsid w:val="006977E0"/>
    <w:rsid w:val="006A03A3"/>
    <w:rsid w:val="006A07A5"/>
    <w:rsid w:val="006A07AB"/>
    <w:rsid w:val="006A1179"/>
    <w:rsid w:val="006A275E"/>
    <w:rsid w:val="006A3AD7"/>
    <w:rsid w:val="006A42A4"/>
    <w:rsid w:val="006A4D7E"/>
    <w:rsid w:val="006A4E50"/>
    <w:rsid w:val="006A6826"/>
    <w:rsid w:val="006A7B8A"/>
    <w:rsid w:val="006B4BA5"/>
    <w:rsid w:val="006B5EC7"/>
    <w:rsid w:val="006B6C06"/>
    <w:rsid w:val="006B6FD7"/>
    <w:rsid w:val="006C02A0"/>
    <w:rsid w:val="006C0444"/>
    <w:rsid w:val="006C118C"/>
    <w:rsid w:val="006C2B85"/>
    <w:rsid w:val="006D0BB7"/>
    <w:rsid w:val="006D260E"/>
    <w:rsid w:val="006D2938"/>
    <w:rsid w:val="006D3A4E"/>
    <w:rsid w:val="006D4FD4"/>
    <w:rsid w:val="006D6566"/>
    <w:rsid w:val="006E1790"/>
    <w:rsid w:val="006E2989"/>
    <w:rsid w:val="006E2D6B"/>
    <w:rsid w:val="006E3DE9"/>
    <w:rsid w:val="006E4505"/>
    <w:rsid w:val="006E507F"/>
    <w:rsid w:val="006E74F3"/>
    <w:rsid w:val="006F0009"/>
    <w:rsid w:val="006F0369"/>
    <w:rsid w:val="006F0C86"/>
    <w:rsid w:val="006F1657"/>
    <w:rsid w:val="006F2CF2"/>
    <w:rsid w:val="006F51FF"/>
    <w:rsid w:val="00702936"/>
    <w:rsid w:val="007041A6"/>
    <w:rsid w:val="00704DD4"/>
    <w:rsid w:val="007050CB"/>
    <w:rsid w:val="007053D1"/>
    <w:rsid w:val="007054A2"/>
    <w:rsid w:val="00706678"/>
    <w:rsid w:val="007068CF"/>
    <w:rsid w:val="007070E9"/>
    <w:rsid w:val="007125DC"/>
    <w:rsid w:val="00714DFC"/>
    <w:rsid w:val="00715F1C"/>
    <w:rsid w:val="0071636F"/>
    <w:rsid w:val="007164F3"/>
    <w:rsid w:val="00716BA5"/>
    <w:rsid w:val="00717302"/>
    <w:rsid w:val="00717696"/>
    <w:rsid w:val="0072036D"/>
    <w:rsid w:val="007219F3"/>
    <w:rsid w:val="0072318B"/>
    <w:rsid w:val="007235DC"/>
    <w:rsid w:val="00723DC6"/>
    <w:rsid w:val="007244A8"/>
    <w:rsid w:val="00724854"/>
    <w:rsid w:val="0072612A"/>
    <w:rsid w:val="00726CB4"/>
    <w:rsid w:val="00726E86"/>
    <w:rsid w:val="007270D1"/>
    <w:rsid w:val="0072761B"/>
    <w:rsid w:val="00733586"/>
    <w:rsid w:val="00734956"/>
    <w:rsid w:val="007359E1"/>
    <w:rsid w:val="00736F56"/>
    <w:rsid w:val="00737034"/>
    <w:rsid w:val="00740984"/>
    <w:rsid w:val="00740E9C"/>
    <w:rsid w:val="007456B3"/>
    <w:rsid w:val="0074588A"/>
    <w:rsid w:val="00745F07"/>
    <w:rsid w:val="00747D93"/>
    <w:rsid w:val="00750B06"/>
    <w:rsid w:val="007523E4"/>
    <w:rsid w:val="00752E20"/>
    <w:rsid w:val="00757221"/>
    <w:rsid w:val="0076084C"/>
    <w:rsid w:val="00761413"/>
    <w:rsid w:val="007614C5"/>
    <w:rsid w:val="00764D0A"/>
    <w:rsid w:val="00765A26"/>
    <w:rsid w:val="00765C6E"/>
    <w:rsid w:val="00770122"/>
    <w:rsid w:val="007701CB"/>
    <w:rsid w:val="0077541D"/>
    <w:rsid w:val="00776793"/>
    <w:rsid w:val="0077746C"/>
    <w:rsid w:val="007805EA"/>
    <w:rsid w:val="00781C5A"/>
    <w:rsid w:val="00783A1B"/>
    <w:rsid w:val="0078451B"/>
    <w:rsid w:val="00785A76"/>
    <w:rsid w:val="00793588"/>
    <w:rsid w:val="00793E57"/>
    <w:rsid w:val="00793F46"/>
    <w:rsid w:val="00793FD4"/>
    <w:rsid w:val="0079494D"/>
    <w:rsid w:val="007956A2"/>
    <w:rsid w:val="007963C6"/>
    <w:rsid w:val="007966F3"/>
    <w:rsid w:val="00797CA3"/>
    <w:rsid w:val="007A091A"/>
    <w:rsid w:val="007A22BD"/>
    <w:rsid w:val="007A3FEE"/>
    <w:rsid w:val="007A59A0"/>
    <w:rsid w:val="007B332B"/>
    <w:rsid w:val="007B3E10"/>
    <w:rsid w:val="007B59E6"/>
    <w:rsid w:val="007C0CC7"/>
    <w:rsid w:val="007C294A"/>
    <w:rsid w:val="007C5A9F"/>
    <w:rsid w:val="007C5E88"/>
    <w:rsid w:val="007C61EC"/>
    <w:rsid w:val="007C63CC"/>
    <w:rsid w:val="007D11DF"/>
    <w:rsid w:val="007D14FD"/>
    <w:rsid w:val="007D3328"/>
    <w:rsid w:val="007D399F"/>
    <w:rsid w:val="007D4974"/>
    <w:rsid w:val="007D57B5"/>
    <w:rsid w:val="007E0967"/>
    <w:rsid w:val="007E1538"/>
    <w:rsid w:val="007E200C"/>
    <w:rsid w:val="007E24D1"/>
    <w:rsid w:val="007E30CB"/>
    <w:rsid w:val="007E4F15"/>
    <w:rsid w:val="007E541D"/>
    <w:rsid w:val="007E652F"/>
    <w:rsid w:val="007E6DBD"/>
    <w:rsid w:val="007F13D3"/>
    <w:rsid w:val="007F171C"/>
    <w:rsid w:val="007F25C1"/>
    <w:rsid w:val="007F27C1"/>
    <w:rsid w:val="007F4697"/>
    <w:rsid w:val="007F4B6A"/>
    <w:rsid w:val="007F5E26"/>
    <w:rsid w:val="007F5F2A"/>
    <w:rsid w:val="007F7512"/>
    <w:rsid w:val="00806D24"/>
    <w:rsid w:val="0080765E"/>
    <w:rsid w:val="00811AE9"/>
    <w:rsid w:val="00811B54"/>
    <w:rsid w:val="00816E18"/>
    <w:rsid w:val="008174FE"/>
    <w:rsid w:val="00817A49"/>
    <w:rsid w:val="00817ED8"/>
    <w:rsid w:val="008213AC"/>
    <w:rsid w:val="00822ADB"/>
    <w:rsid w:val="00824499"/>
    <w:rsid w:val="00824D9D"/>
    <w:rsid w:val="00825DD7"/>
    <w:rsid w:val="008262A7"/>
    <w:rsid w:val="00826845"/>
    <w:rsid w:val="00827290"/>
    <w:rsid w:val="00827AEC"/>
    <w:rsid w:val="00832C07"/>
    <w:rsid w:val="00834820"/>
    <w:rsid w:val="008401B0"/>
    <w:rsid w:val="008417B0"/>
    <w:rsid w:val="008427DA"/>
    <w:rsid w:val="00844050"/>
    <w:rsid w:val="008509F4"/>
    <w:rsid w:val="00850CDD"/>
    <w:rsid w:val="00851218"/>
    <w:rsid w:val="008513C7"/>
    <w:rsid w:val="00851CDD"/>
    <w:rsid w:val="008520BC"/>
    <w:rsid w:val="008540B4"/>
    <w:rsid w:val="0085434C"/>
    <w:rsid w:val="00855914"/>
    <w:rsid w:val="0086124A"/>
    <w:rsid w:val="00861713"/>
    <w:rsid w:val="008620FC"/>
    <w:rsid w:val="008628D2"/>
    <w:rsid w:val="00862FC9"/>
    <w:rsid w:val="00865B95"/>
    <w:rsid w:val="00866D49"/>
    <w:rsid w:val="0087342F"/>
    <w:rsid w:val="0087463F"/>
    <w:rsid w:val="00876E93"/>
    <w:rsid w:val="00880CE0"/>
    <w:rsid w:val="00882F79"/>
    <w:rsid w:val="008837AD"/>
    <w:rsid w:val="00887A55"/>
    <w:rsid w:val="0089038E"/>
    <w:rsid w:val="00890491"/>
    <w:rsid w:val="00893076"/>
    <w:rsid w:val="00893BA0"/>
    <w:rsid w:val="00896510"/>
    <w:rsid w:val="00896C61"/>
    <w:rsid w:val="008A0EB6"/>
    <w:rsid w:val="008A1DB1"/>
    <w:rsid w:val="008A275F"/>
    <w:rsid w:val="008A2BB1"/>
    <w:rsid w:val="008A58DD"/>
    <w:rsid w:val="008B01E1"/>
    <w:rsid w:val="008B0DB2"/>
    <w:rsid w:val="008B178D"/>
    <w:rsid w:val="008B252C"/>
    <w:rsid w:val="008B510F"/>
    <w:rsid w:val="008C0B5D"/>
    <w:rsid w:val="008C1413"/>
    <w:rsid w:val="008C65DA"/>
    <w:rsid w:val="008C6F75"/>
    <w:rsid w:val="008D01D1"/>
    <w:rsid w:val="008D2080"/>
    <w:rsid w:val="008D39C1"/>
    <w:rsid w:val="008D4172"/>
    <w:rsid w:val="008D4AE3"/>
    <w:rsid w:val="008D570A"/>
    <w:rsid w:val="008E13B6"/>
    <w:rsid w:val="008E24AF"/>
    <w:rsid w:val="008E6517"/>
    <w:rsid w:val="008E7DE4"/>
    <w:rsid w:val="008F092F"/>
    <w:rsid w:val="008F0B44"/>
    <w:rsid w:val="008F1A67"/>
    <w:rsid w:val="008F233F"/>
    <w:rsid w:val="008F4191"/>
    <w:rsid w:val="008F4859"/>
    <w:rsid w:val="008F5708"/>
    <w:rsid w:val="008F5F99"/>
    <w:rsid w:val="008F6EF6"/>
    <w:rsid w:val="008F7AA2"/>
    <w:rsid w:val="008F7C61"/>
    <w:rsid w:val="00900206"/>
    <w:rsid w:val="00900588"/>
    <w:rsid w:val="009038AA"/>
    <w:rsid w:val="00903CDA"/>
    <w:rsid w:val="0090418B"/>
    <w:rsid w:val="00904303"/>
    <w:rsid w:val="00905AD2"/>
    <w:rsid w:val="0090617B"/>
    <w:rsid w:val="00907D79"/>
    <w:rsid w:val="00907E11"/>
    <w:rsid w:val="00911401"/>
    <w:rsid w:val="009117AA"/>
    <w:rsid w:val="009122ED"/>
    <w:rsid w:val="00912A5B"/>
    <w:rsid w:val="009135BB"/>
    <w:rsid w:val="00913786"/>
    <w:rsid w:val="00915F71"/>
    <w:rsid w:val="0091601E"/>
    <w:rsid w:val="00917AF8"/>
    <w:rsid w:val="00920774"/>
    <w:rsid w:val="00922591"/>
    <w:rsid w:val="0092274A"/>
    <w:rsid w:val="00922837"/>
    <w:rsid w:val="00924529"/>
    <w:rsid w:val="009247E7"/>
    <w:rsid w:val="0092550F"/>
    <w:rsid w:val="00930740"/>
    <w:rsid w:val="009311DD"/>
    <w:rsid w:val="00932913"/>
    <w:rsid w:val="00932C4D"/>
    <w:rsid w:val="009372AB"/>
    <w:rsid w:val="009402A4"/>
    <w:rsid w:val="00940D4E"/>
    <w:rsid w:val="009420F6"/>
    <w:rsid w:val="00943681"/>
    <w:rsid w:val="009463F2"/>
    <w:rsid w:val="009473FA"/>
    <w:rsid w:val="00947627"/>
    <w:rsid w:val="00947708"/>
    <w:rsid w:val="009502D3"/>
    <w:rsid w:val="009528BE"/>
    <w:rsid w:val="0095447E"/>
    <w:rsid w:val="00955526"/>
    <w:rsid w:val="00960233"/>
    <w:rsid w:val="009613F5"/>
    <w:rsid w:val="0096359A"/>
    <w:rsid w:val="00964483"/>
    <w:rsid w:val="009654BE"/>
    <w:rsid w:val="00966CF5"/>
    <w:rsid w:val="00966D78"/>
    <w:rsid w:val="00967113"/>
    <w:rsid w:val="0096755E"/>
    <w:rsid w:val="00967E6A"/>
    <w:rsid w:val="00967F6E"/>
    <w:rsid w:val="00970360"/>
    <w:rsid w:val="0097395E"/>
    <w:rsid w:val="009739C8"/>
    <w:rsid w:val="00973D85"/>
    <w:rsid w:val="00975B37"/>
    <w:rsid w:val="009762FD"/>
    <w:rsid w:val="0097632A"/>
    <w:rsid w:val="009800AD"/>
    <w:rsid w:val="0098058B"/>
    <w:rsid w:val="00981269"/>
    <w:rsid w:val="00981546"/>
    <w:rsid w:val="00981AC9"/>
    <w:rsid w:val="0098253D"/>
    <w:rsid w:val="009825E1"/>
    <w:rsid w:val="00983B62"/>
    <w:rsid w:val="00984B79"/>
    <w:rsid w:val="009864B4"/>
    <w:rsid w:val="0098747C"/>
    <w:rsid w:val="00990BA4"/>
    <w:rsid w:val="00991A2D"/>
    <w:rsid w:val="00993746"/>
    <w:rsid w:val="0099441C"/>
    <w:rsid w:val="00994450"/>
    <w:rsid w:val="009966C1"/>
    <w:rsid w:val="009A18DF"/>
    <w:rsid w:val="009A1E68"/>
    <w:rsid w:val="009A1FEE"/>
    <w:rsid w:val="009A3857"/>
    <w:rsid w:val="009A3E05"/>
    <w:rsid w:val="009A4029"/>
    <w:rsid w:val="009A5126"/>
    <w:rsid w:val="009A772D"/>
    <w:rsid w:val="009B188E"/>
    <w:rsid w:val="009B191D"/>
    <w:rsid w:val="009B2696"/>
    <w:rsid w:val="009B2D00"/>
    <w:rsid w:val="009B3A64"/>
    <w:rsid w:val="009B3E70"/>
    <w:rsid w:val="009B4060"/>
    <w:rsid w:val="009B460E"/>
    <w:rsid w:val="009B539D"/>
    <w:rsid w:val="009B68ED"/>
    <w:rsid w:val="009C09B5"/>
    <w:rsid w:val="009C45E8"/>
    <w:rsid w:val="009C5E82"/>
    <w:rsid w:val="009D27DD"/>
    <w:rsid w:val="009D29A2"/>
    <w:rsid w:val="009D33D1"/>
    <w:rsid w:val="009D4390"/>
    <w:rsid w:val="009D43B8"/>
    <w:rsid w:val="009D4870"/>
    <w:rsid w:val="009D7C83"/>
    <w:rsid w:val="009D7F19"/>
    <w:rsid w:val="009E17C7"/>
    <w:rsid w:val="009E17CD"/>
    <w:rsid w:val="009E3FAD"/>
    <w:rsid w:val="009E75D8"/>
    <w:rsid w:val="009F15A4"/>
    <w:rsid w:val="009F21D2"/>
    <w:rsid w:val="009F5890"/>
    <w:rsid w:val="009F7589"/>
    <w:rsid w:val="00A00806"/>
    <w:rsid w:val="00A0109A"/>
    <w:rsid w:val="00A011E3"/>
    <w:rsid w:val="00A02FC8"/>
    <w:rsid w:val="00A034DF"/>
    <w:rsid w:val="00A048E7"/>
    <w:rsid w:val="00A0504B"/>
    <w:rsid w:val="00A05C19"/>
    <w:rsid w:val="00A06FCA"/>
    <w:rsid w:val="00A07293"/>
    <w:rsid w:val="00A072AE"/>
    <w:rsid w:val="00A11913"/>
    <w:rsid w:val="00A1218D"/>
    <w:rsid w:val="00A130CC"/>
    <w:rsid w:val="00A1322F"/>
    <w:rsid w:val="00A14CB8"/>
    <w:rsid w:val="00A14CEE"/>
    <w:rsid w:val="00A15CBA"/>
    <w:rsid w:val="00A16EF5"/>
    <w:rsid w:val="00A17820"/>
    <w:rsid w:val="00A22D99"/>
    <w:rsid w:val="00A23043"/>
    <w:rsid w:val="00A246C4"/>
    <w:rsid w:val="00A24F0F"/>
    <w:rsid w:val="00A30258"/>
    <w:rsid w:val="00A31A31"/>
    <w:rsid w:val="00A32319"/>
    <w:rsid w:val="00A33026"/>
    <w:rsid w:val="00A3444A"/>
    <w:rsid w:val="00A3496F"/>
    <w:rsid w:val="00A34B4E"/>
    <w:rsid w:val="00A35F7E"/>
    <w:rsid w:val="00A41A52"/>
    <w:rsid w:val="00A4203B"/>
    <w:rsid w:val="00A4208E"/>
    <w:rsid w:val="00A44101"/>
    <w:rsid w:val="00A50367"/>
    <w:rsid w:val="00A54DF4"/>
    <w:rsid w:val="00A54F60"/>
    <w:rsid w:val="00A60C57"/>
    <w:rsid w:val="00A64E26"/>
    <w:rsid w:val="00A65168"/>
    <w:rsid w:val="00A6584F"/>
    <w:rsid w:val="00A662BB"/>
    <w:rsid w:val="00A67045"/>
    <w:rsid w:val="00A67531"/>
    <w:rsid w:val="00A67BAA"/>
    <w:rsid w:val="00A700F6"/>
    <w:rsid w:val="00A72701"/>
    <w:rsid w:val="00A72E21"/>
    <w:rsid w:val="00A73D82"/>
    <w:rsid w:val="00A73F67"/>
    <w:rsid w:val="00A766F3"/>
    <w:rsid w:val="00A812E0"/>
    <w:rsid w:val="00A81389"/>
    <w:rsid w:val="00A82827"/>
    <w:rsid w:val="00A83ACB"/>
    <w:rsid w:val="00A84F12"/>
    <w:rsid w:val="00A85851"/>
    <w:rsid w:val="00A87ACF"/>
    <w:rsid w:val="00A87EF5"/>
    <w:rsid w:val="00A90490"/>
    <w:rsid w:val="00A90EE1"/>
    <w:rsid w:val="00A9171D"/>
    <w:rsid w:val="00A926CC"/>
    <w:rsid w:val="00A967D3"/>
    <w:rsid w:val="00A96BB8"/>
    <w:rsid w:val="00A96F45"/>
    <w:rsid w:val="00A97303"/>
    <w:rsid w:val="00AA0171"/>
    <w:rsid w:val="00AA35A5"/>
    <w:rsid w:val="00AA4800"/>
    <w:rsid w:val="00AA5374"/>
    <w:rsid w:val="00AA5EAB"/>
    <w:rsid w:val="00AA7818"/>
    <w:rsid w:val="00AA78D3"/>
    <w:rsid w:val="00AB011E"/>
    <w:rsid w:val="00AB06E7"/>
    <w:rsid w:val="00AB18EE"/>
    <w:rsid w:val="00AB2360"/>
    <w:rsid w:val="00AB279D"/>
    <w:rsid w:val="00AB3327"/>
    <w:rsid w:val="00AB6377"/>
    <w:rsid w:val="00AC0243"/>
    <w:rsid w:val="00AC1595"/>
    <w:rsid w:val="00AC2600"/>
    <w:rsid w:val="00AC2839"/>
    <w:rsid w:val="00AC31CB"/>
    <w:rsid w:val="00AC4FF1"/>
    <w:rsid w:val="00AC56A6"/>
    <w:rsid w:val="00AC5DB9"/>
    <w:rsid w:val="00AC60CD"/>
    <w:rsid w:val="00AD1496"/>
    <w:rsid w:val="00AD15CD"/>
    <w:rsid w:val="00AD246E"/>
    <w:rsid w:val="00AD2D7C"/>
    <w:rsid w:val="00AD2F4E"/>
    <w:rsid w:val="00AD5CAE"/>
    <w:rsid w:val="00AD795A"/>
    <w:rsid w:val="00AE0B46"/>
    <w:rsid w:val="00AE163D"/>
    <w:rsid w:val="00AE2B02"/>
    <w:rsid w:val="00AE3211"/>
    <w:rsid w:val="00AE551F"/>
    <w:rsid w:val="00AF0164"/>
    <w:rsid w:val="00AF07C8"/>
    <w:rsid w:val="00AF54D5"/>
    <w:rsid w:val="00AF7875"/>
    <w:rsid w:val="00AF7B42"/>
    <w:rsid w:val="00AF7C50"/>
    <w:rsid w:val="00B009F7"/>
    <w:rsid w:val="00B02534"/>
    <w:rsid w:val="00B0380C"/>
    <w:rsid w:val="00B06C89"/>
    <w:rsid w:val="00B0763C"/>
    <w:rsid w:val="00B1129D"/>
    <w:rsid w:val="00B1211B"/>
    <w:rsid w:val="00B14BF2"/>
    <w:rsid w:val="00B14ECB"/>
    <w:rsid w:val="00B154A8"/>
    <w:rsid w:val="00B154BE"/>
    <w:rsid w:val="00B156A6"/>
    <w:rsid w:val="00B20AA8"/>
    <w:rsid w:val="00B23126"/>
    <w:rsid w:val="00B2515C"/>
    <w:rsid w:val="00B25688"/>
    <w:rsid w:val="00B31ABC"/>
    <w:rsid w:val="00B32EF3"/>
    <w:rsid w:val="00B32F43"/>
    <w:rsid w:val="00B33557"/>
    <w:rsid w:val="00B36E68"/>
    <w:rsid w:val="00B40AA3"/>
    <w:rsid w:val="00B41B73"/>
    <w:rsid w:val="00B4215B"/>
    <w:rsid w:val="00B42786"/>
    <w:rsid w:val="00B453CB"/>
    <w:rsid w:val="00B46C41"/>
    <w:rsid w:val="00B47316"/>
    <w:rsid w:val="00B505FB"/>
    <w:rsid w:val="00B506AB"/>
    <w:rsid w:val="00B5146E"/>
    <w:rsid w:val="00B514CE"/>
    <w:rsid w:val="00B51DF8"/>
    <w:rsid w:val="00B52603"/>
    <w:rsid w:val="00B52A17"/>
    <w:rsid w:val="00B54D63"/>
    <w:rsid w:val="00B55933"/>
    <w:rsid w:val="00B55B19"/>
    <w:rsid w:val="00B563B8"/>
    <w:rsid w:val="00B57F66"/>
    <w:rsid w:val="00B6106A"/>
    <w:rsid w:val="00B627B8"/>
    <w:rsid w:val="00B63CC9"/>
    <w:rsid w:val="00B659AB"/>
    <w:rsid w:val="00B661C1"/>
    <w:rsid w:val="00B6737B"/>
    <w:rsid w:val="00B67F54"/>
    <w:rsid w:val="00B700FD"/>
    <w:rsid w:val="00B71328"/>
    <w:rsid w:val="00B7171E"/>
    <w:rsid w:val="00B729B3"/>
    <w:rsid w:val="00B731EB"/>
    <w:rsid w:val="00B73EE0"/>
    <w:rsid w:val="00B81147"/>
    <w:rsid w:val="00B815D9"/>
    <w:rsid w:val="00B81645"/>
    <w:rsid w:val="00B81EE2"/>
    <w:rsid w:val="00B82467"/>
    <w:rsid w:val="00B83964"/>
    <w:rsid w:val="00B87269"/>
    <w:rsid w:val="00B872D0"/>
    <w:rsid w:val="00B912C4"/>
    <w:rsid w:val="00B9235C"/>
    <w:rsid w:val="00B96E7E"/>
    <w:rsid w:val="00BA3926"/>
    <w:rsid w:val="00BA426C"/>
    <w:rsid w:val="00BA48B5"/>
    <w:rsid w:val="00BA4A29"/>
    <w:rsid w:val="00BA626D"/>
    <w:rsid w:val="00BA67E8"/>
    <w:rsid w:val="00BB0B33"/>
    <w:rsid w:val="00BB0C9D"/>
    <w:rsid w:val="00BB1109"/>
    <w:rsid w:val="00BB2BD0"/>
    <w:rsid w:val="00BB3773"/>
    <w:rsid w:val="00BB4D32"/>
    <w:rsid w:val="00BB645E"/>
    <w:rsid w:val="00BB6B72"/>
    <w:rsid w:val="00BB786D"/>
    <w:rsid w:val="00BC1336"/>
    <w:rsid w:val="00BC2CB6"/>
    <w:rsid w:val="00BC7EF7"/>
    <w:rsid w:val="00BD0598"/>
    <w:rsid w:val="00BD163E"/>
    <w:rsid w:val="00BD2FBF"/>
    <w:rsid w:val="00BD3FBC"/>
    <w:rsid w:val="00BD415E"/>
    <w:rsid w:val="00BD4AC7"/>
    <w:rsid w:val="00BD4CA3"/>
    <w:rsid w:val="00BD680D"/>
    <w:rsid w:val="00BD697A"/>
    <w:rsid w:val="00BE1182"/>
    <w:rsid w:val="00BE63C9"/>
    <w:rsid w:val="00BE768D"/>
    <w:rsid w:val="00BE7B8D"/>
    <w:rsid w:val="00BF0C56"/>
    <w:rsid w:val="00BF368D"/>
    <w:rsid w:val="00BF3CD4"/>
    <w:rsid w:val="00BF690D"/>
    <w:rsid w:val="00BF6988"/>
    <w:rsid w:val="00BF791D"/>
    <w:rsid w:val="00C0000F"/>
    <w:rsid w:val="00C00E43"/>
    <w:rsid w:val="00C01785"/>
    <w:rsid w:val="00C02C12"/>
    <w:rsid w:val="00C055F6"/>
    <w:rsid w:val="00C05CF6"/>
    <w:rsid w:val="00C060A3"/>
    <w:rsid w:val="00C06E83"/>
    <w:rsid w:val="00C073F6"/>
    <w:rsid w:val="00C07E2D"/>
    <w:rsid w:val="00C100AB"/>
    <w:rsid w:val="00C11CD5"/>
    <w:rsid w:val="00C16A94"/>
    <w:rsid w:val="00C16F81"/>
    <w:rsid w:val="00C20B35"/>
    <w:rsid w:val="00C211C6"/>
    <w:rsid w:val="00C25D5A"/>
    <w:rsid w:val="00C2687F"/>
    <w:rsid w:val="00C303D0"/>
    <w:rsid w:val="00C3294F"/>
    <w:rsid w:val="00C32A0F"/>
    <w:rsid w:val="00C32FC3"/>
    <w:rsid w:val="00C3414C"/>
    <w:rsid w:val="00C34196"/>
    <w:rsid w:val="00C3463A"/>
    <w:rsid w:val="00C34A9A"/>
    <w:rsid w:val="00C35402"/>
    <w:rsid w:val="00C35637"/>
    <w:rsid w:val="00C360EA"/>
    <w:rsid w:val="00C36533"/>
    <w:rsid w:val="00C36E5E"/>
    <w:rsid w:val="00C375BA"/>
    <w:rsid w:val="00C37687"/>
    <w:rsid w:val="00C4054C"/>
    <w:rsid w:val="00C41010"/>
    <w:rsid w:val="00C41224"/>
    <w:rsid w:val="00C427A9"/>
    <w:rsid w:val="00C45253"/>
    <w:rsid w:val="00C45AC8"/>
    <w:rsid w:val="00C4718D"/>
    <w:rsid w:val="00C47FEA"/>
    <w:rsid w:val="00C511CA"/>
    <w:rsid w:val="00C51F46"/>
    <w:rsid w:val="00C5232D"/>
    <w:rsid w:val="00C52E4A"/>
    <w:rsid w:val="00C53B60"/>
    <w:rsid w:val="00C545A9"/>
    <w:rsid w:val="00C5599D"/>
    <w:rsid w:val="00C55ACD"/>
    <w:rsid w:val="00C56079"/>
    <w:rsid w:val="00C5712E"/>
    <w:rsid w:val="00C57565"/>
    <w:rsid w:val="00C57CC3"/>
    <w:rsid w:val="00C62505"/>
    <w:rsid w:val="00C62833"/>
    <w:rsid w:val="00C6518C"/>
    <w:rsid w:val="00C65463"/>
    <w:rsid w:val="00C700AF"/>
    <w:rsid w:val="00C700DA"/>
    <w:rsid w:val="00C716BB"/>
    <w:rsid w:val="00C731EE"/>
    <w:rsid w:val="00C74BF8"/>
    <w:rsid w:val="00C75857"/>
    <w:rsid w:val="00C761EF"/>
    <w:rsid w:val="00C76C1D"/>
    <w:rsid w:val="00C80D55"/>
    <w:rsid w:val="00C812B8"/>
    <w:rsid w:val="00C81488"/>
    <w:rsid w:val="00C81FEA"/>
    <w:rsid w:val="00C8319E"/>
    <w:rsid w:val="00C83876"/>
    <w:rsid w:val="00C84BD2"/>
    <w:rsid w:val="00C864DE"/>
    <w:rsid w:val="00C871EA"/>
    <w:rsid w:val="00C9450C"/>
    <w:rsid w:val="00C94C64"/>
    <w:rsid w:val="00C95E4B"/>
    <w:rsid w:val="00CA09F6"/>
    <w:rsid w:val="00CA1C7B"/>
    <w:rsid w:val="00CA25B9"/>
    <w:rsid w:val="00CA36EE"/>
    <w:rsid w:val="00CA5B1C"/>
    <w:rsid w:val="00CA64D7"/>
    <w:rsid w:val="00CA73D3"/>
    <w:rsid w:val="00CB0043"/>
    <w:rsid w:val="00CB1DAE"/>
    <w:rsid w:val="00CB280F"/>
    <w:rsid w:val="00CB5E71"/>
    <w:rsid w:val="00CB5F81"/>
    <w:rsid w:val="00CB6BBB"/>
    <w:rsid w:val="00CB7087"/>
    <w:rsid w:val="00CB778C"/>
    <w:rsid w:val="00CC284F"/>
    <w:rsid w:val="00CC2C1A"/>
    <w:rsid w:val="00CC386C"/>
    <w:rsid w:val="00CC3871"/>
    <w:rsid w:val="00CC46A5"/>
    <w:rsid w:val="00CC66AE"/>
    <w:rsid w:val="00CC68E8"/>
    <w:rsid w:val="00CD187B"/>
    <w:rsid w:val="00CD1E4F"/>
    <w:rsid w:val="00CD2AED"/>
    <w:rsid w:val="00CD2ECA"/>
    <w:rsid w:val="00CD2FBE"/>
    <w:rsid w:val="00CD3A91"/>
    <w:rsid w:val="00CD43F9"/>
    <w:rsid w:val="00CD651B"/>
    <w:rsid w:val="00CE1414"/>
    <w:rsid w:val="00CE4AE5"/>
    <w:rsid w:val="00CE4BD4"/>
    <w:rsid w:val="00CE5636"/>
    <w:rsid w:val="00CE672D"/>
    <w:rsid w:val="00CF0C34"/>
    <w:rsid w:val="00CF2101"/>
    <w:rsid w:val="00CF450C"/>
    <w:rsid w:val="00CF58B2"/>
    <w:rsid w:val="00CF5E22"/>
    <w:rsid w:val="00CF66FC"/>
    <w:rsid w:val="00CF6AFA"/>
    <w:rsid w:val="00D0051D"/>
    <w:rsid w:val="00D03484"/>
    <w:rsid w:val="00D059B0"/>
    <w:rsid w:val="00D07331"/>
    <w:rsid w:val="00D07495"/>
    <w:rsid w:val="00D104B0"/>
    <w:rsid w:val="00D10BBB"/>
    <w:rsid w:val="00D13811"/>
    <w:rsid w:val="00D14AD2"/>
    <w:rsid w:val="00D156E0"/>
    <w:rsid w:val="00D215CB"/>
    <w:rsid w:val="00D22BCA"/>
    <w:rsid w:val="00D24594"/>
    <w:rsid w:val="00D24D67"/>
    <w:rsid w:val="00D27C8B"/>
    <w:rsid w:val="00D30A3E"/>
    <w:rsid w:val="00D31D9B"/>
    <w:rsid w:val="00D335B5"/>
    <w:rsid w:val="00D34099"/>
    <w:rsid w:val="00D34851"/>
    <w:rsid w:val="00D35409"/>
    <w:rsid w:val="00D36250"/>
    <w:rsid w:val="00D36E38"/>
    <w:rsid w:val="00D418F5"/>
    <w:rsid w:val="00D46F47"/>
    <w:rsid w:val="00D52565"/>
    <w:rsid w:val="00D5374D"/>
    <w:rsid w:val="00D53B04"/>
    <w:rsid w:val="00D558A8"/>
    <w:rsid w:val="00D559CC"/>
    <w:rsid w:val="00D61002"/>
    <w:rsid w:val="00D63062"/>
    <w:rsid w:val="00D63190"/>
    <w:rsid w:val="00D64939"/>
    <w:rsid w:val="00D651F8"/>
    <w:rsid w:val="00D65274"/>
    <w:rsid w:val="00D6529B"/>
    <w:rsid w:val="00D65437"/>
    <w:rsid w:val="00D65DBE"/>
    <w:rsid w:val="00D66779"/>
    <w:rsid w:val="00D71CA0"/>
    <w:rsid w:val="00D7212F"/>
    <w:rsid w:val="00D72E54"/>
    <w:rsid w:val="00D734A0"/>
    <w:rsid w:val="00D751F0"/>
    <w:rsid w:val="00D75597"/>
    <w:rsid w:val="00D76059"/>
    <w:rsid w:val="00D80102"/>
    <w:rsid w:val="00D8280F"/>
    <w:rsid w:val="00D846F5"/>
    <w:rsid w:val="00D879D4"/>
    <w:rsid w:val="00D90C9F"/>
    <w:rsid w:val="00D93413"/>
    <w:rsid w:val="00D93F87"/>
    <w:rsid w:val="00D943C6"/>
    <w:rsid w:val="00D94447"/>
    <w:rsid w:val="00D95150"/>
    <w:rsid w:val="00D96328"/>
    <w:rsid w:val="00D96D41"/>
    <w:rsid w:val="00D97C4D"/>
    <w:rsid w:val="00DA24EA"/>
    <w:rsid w:val="00DA4004"/>
    <w:rsid w:val="00DA4B1C"/>
    <w:rsid w:val="00DB10A4"/>
    <w:rsid w:val="00DB33B3"/>
    <w:rsid w:val="00DB40CF"/>
    <w:rsid w:val="00DB48C4"/>
    <w:rsid w:val="00DB50F1"/>
    <w:rsid w:val="00DB6125"/>
    <w:rsid w:val="00DB67FC"/>
    <w:rsid w:val="00DB77C5"/>
    <w:rsid w:val="00DB7BBB"/>
    <w:rsid w:val="00DC05EC"/>
    <w:rsid w:val="00DC40AF"/>
    <w:rsid w:val="00DC60A7"/>
    <w:rsid w:val="00DC66E9"/>
    <w:rsid w:val="00DC6786"/>
    <w:rsid w:val="00DC7B4E"/>
    <w:rsid w:val="00DC7B5A"/>
    <w:rsid w:val="00DC7CDE"/>
    <w:rsid w:val="00DD0289"/>
    <w:rsid w:val="00DD055F"/>
    <w:rsid w:val="00DD20B1"/>
    <w:rsid w:val="00DD2A53"/>
    <w:rsid w:val="00DD3EAE"/>
    <w:rsid w:val="00DD43C0"/>
    <w:rsid w:val="00DD557D"/>
    <w:rsid w:val="00DE1715"/>
    <w:rsid w:val="00DE19E7"/>
    <w:rsid w:val="00DE1C84"/>
    <w:rsid w:val="00DE240D"/>
    <w:rsid w:val="00DE3F05"/>
    <w:rsid w:val="00DE3F1D"/>
    <w:rsid w:val="00DE5531"/>
    <w:rsid w:val="00DE5C18"/>
    <w:rsid w:val="00DF0741"/>
    <w:rsid w:val="00DF0DBE"/>
    <w:rsid w:val="00DF1ACA"/>
    <w:rsid w:val="00DF1D46"/>
    <w:rsid w:val="00DF2212"/>
    <w:rsid w:val="00DF28DA"/>
    <w:rsid w:val="00DF2F55"/>
    <w:rsid w:val="00DF3AF0"/>
    <w:rsid w:val="00DF53A6"/>
    <w:rsid w:val="00DF5EE6"/>
    <w:rsid w:val="00DF6DCA"/>
    <w:rsid w:val="00DF702A"/>
    <w:rsid w:val="00DF788B"/>
    <w:rsid w:val="00DF7ACA"/>
    <w:rsid w:val="00E00270"/>
    <w:rsid w:val="00E00506"/>
    <w:rsid w:val="00E0175C"/>
    <w:rsid w:val="00E01B15"/>
    <w:rsid w:val="00E020E9"/>
    <w:rsid w:val="00E02E36"/>
    <w:rsid w:val="00E03120"/>
    <w:rsid w:val="00E039C4"/>
    <w:rsid w:val="00E03C16"/>
    <w:rsid w:val="00E03DE0"/>
    <w:rsid w:val="00E04EDF"/>
    <w:rsid w:val="00E05BCD"/>
    <w:rsid w:val="00E06A87"/>
    <w:rsid w:val="00E07715"/>
    <w:rsid w:val="00E12444"/>
    <w:rsid w:val="00E128CF"/>
    <w:rsid w:val="00E138B7"/>
    <w:rsid w:val="00E15507"/>
    <w:rsid w:val="00E17BE8"/>
    <w:rsid w:val="00E20AD5"/>
    <w:rsid w:val="00E22006"/>
    <w:rsid w:val="00E23526"/>
    <w:rsid w:val="00E23BCC"/>
    <w:rsid w:val="00E24375"/>
    <w:rsid w:val="00E24792"/>
    <w:rsid w:val="00E24DB7"/>
    <w:rsid w:val="00E26558"/>
    <w:rsid w:val="00E27675"/>
    <w:rsid w:val="00E276E9"/>
    <w:rsid w:val="00E27C42"/>
    <w:rsid w:val="00E27C65"/>
    <w:rsid w:val="00E31909"/>
    <w:rsid w:val="00E346EF"/>
    <w:rsid w:val="00E34812"/>
    <w:rsid w:val="00E34A55"/>
    <w:rsid w:val="00E35CA7"/>
    <w:rsid w:val="00E35D34"/>
    <w:rsid w:val="00E37978"/>
    <w:rsid w:val="00E407B1"/>
    <w:rsid w:val="00E40AE9"/>
    <w:rsid w:val="00E41583"/>
    <w:rsid w:val="00E41854"/>
    <w:rsid w:val="00E424A9"/>
    <w:rsid w:val="00E42B50"/>
    <w:rsid w:val="00E42D83"/>
    <w:rsid w:val="00E457CE"/>
    <w:rsid w:val="00E465EF"/>
    <w:rsid w:val="00E47B70"/>
    <w:rsid w:val="00E55C47"/>
    <w:rsid w:val="00E560ED"/>
    <w:rsid w:val="00E56C44"/>
    <w:rsid w:val="00E573CA"/>
    <w:rsid w:val="00E66329"/>
    <w:rsid w:val="00E66F16"/>
    <w:rsid w:val="00E67385"/>
    <w:rsid w:val="00E679CC"/>
    <w:rsid w:val="00E721FE"/>
    <w:rsid w:val="00E735FB"/>
    <w:rsid w:val="00E808B3"/>
    <w:rsid w:val="00E81FBD"/>
    <w:rsid w:val="00E82C2C"/>
    <w:rsid w:val="00E843CE"/>
    <w:rsid w:val="00E8497C"/>
    <w:rsid w:val="00E85C6D"/>
    <w:rsid w:val="00E86313"/>
    <w:rsid w:val="00E873FC"/>
    <w:rsid w:val="00E8798F"/>
    <w:rsid w:val="00E905AD"/>
    <w:rsid w:val="00E90E03"/>
    <w:rsid w:val="00E9140F"/>
    <w:rsid w:val="00E917F6"/>
    <w:rsid w:val="00E91B39"/>
    <w:rsid w:val="00E92A2C"/>
    <w:rsid w:val="00E94D2A"/>
    <w:rsid w:val="00E95941"/>
    <w:rsid w:val="00E95F81"/>
    <w:rsid w:val="00EA0AF6"/>
    <w:rsid w:val="00EA1E37"/>
    <w:rsid w:val="00EA31B9"/>
    <w:rsid w:val="00EA31BA"/>
    <w:rsid w:val="00EA434C"/>
    <w:rsid w:val="00EA48A7"/>
    <w:rsid w:val="00EA5995"/>
    <w:rsid w:val="00EB1493"/>
    <w:rsid w:val="00EB19F7"/>
    <w:rsid w:val="00EB21D3"/>
    <w:rsid w:val="00EB2E35"/>
    <w:rsid w:val="00EB4185"/>
    <w:rsid w:val="00EB4E58"/>
    <w:rsid w:val="00EB5C2B"/>
    <w:rsid w:val="00EB5CEF"/>
    <w:rsid w:val="00EC035F"/>
    <w:rsid w:val="00EC08B5"/>
    <w:rsid w:val="00EC0A6B"/>
    <w:rsid w:val="00EC333D"/>
    <w:rsid w:val="00EC5953"/>
    <w:rsid w:val="00EC6AD0"/>
    <w:rsid w:val="00EC6BD3"/>
    <w:rsid w:val="00EC7C37"/>
    <w:rsid w:val="00ED05EC"/>
    <w:rsid w:val="00ED1562"/>
    <w:rsid w:val="00ED49F3"/>
    <w:rsid w:val="00ED4D3D"/>
    <w:rsid w:val="00ED5AD4"/>
    <w:rsid w:val="00ED640C"/>
    <w:rsid w:val="00ED66BD"/>
    <w:rsid w:val="00ED6F90"/>
    <w:rsid w:val="00EE0D0B"/>
    <w:rsid w:val="00EE21EF"/>
    <w:rsid w:val="00EE70D7"/>
    <w:rsid w:val="00EE7AC9"/>
    <w:rsid w:val="00EE7CAB"/>
    <w:rsid w:val="00EE7ED7"/>
    <w:rsid w:val="00EF529C"/>
    <w:rsid w:val="00EF5386"/>
    <w:rsid w:val="00EF68A2"/>
    <w:rsid w:val="00EF6EC9"/>
    <w:rsid w:val="00EF7304"/>
    <w:rsid w:val="00EF7DD3"/>
    <w:rsid w:val="00F01AE2"/>
    <w:rsid w:val="00F055F0"/>
    <w:rsid w:val="00F06FFC"/>
    <w:rsid w:val="00F107C0"/>
    <w:rsid w:val="00F10D5C"/>
    <w:rsid w:val="00F129AA"/>
    <w:rsid w:val="00F13ADD"/>
    <w:rsid w:val="00F142AA"/>
    <w:rsid w:val="00F1734A"/>
    <w:rsid w:val="00F1774A"/>
    <w:rsid w:val="00F212BE"/>
    <w:rsid w:val="00F215DD"/>
    <w:rsid w:val="00F21BE5"/>
    <w:rsid w:val="00F221AC"/>
    <w:rsid w:val="00F23312"/>
    <w:rsid w:val="00F246DD"/>
    <w:rsid w:val="00F24F05"/>
    <w:rsid w:val="00F25222"/>
    <w:rsid w:val="00F26C44"/>
    <w:rsid w:val="00F27080"/>
    <w:rsid w:val="00F30444"/>
    <w:rsid w:val="00F30C13"/>
    <w:rsid w:val="00F3170A"/>
    <w:rsid w:val="00F32B20"/>
    <w:rsid w:val="00F339CE"/>
    <w:rsid w:val="00F33A2A"/>
    <w:rsid w:val="00F34EBE"/>
    <w:rsid w:val="00F3558A"/>
    <w:rsid w:val="00F3637F"/>
    <w:rsid w:val="00F3784F"/>
    <w:rsid w:val="00F4054F"/>
    <w:rsid w:val="00F4578A"/>
    <w:rsid w:val="00F45DA7"/>
    <w:rsid w:val="00F462EF"/>
    <w:rsid w:val="00F4650A"/>
    <w:rsid w:val="00F46906"/>
    <w:rsid w:val="00F46C58"/>
    <w:rsid w:val="00F50A68"/>
    <w:rsid w:val="00F563D5"/>
    <w:rsid w:val="00F56F52"/>
    <w:rsid w:val="00F57F8A"/>
    <w:rsid w:val="00F609D2"/>
    <w:rsid w:val="00F63BE5"/>
    <w:rsid w:val="00F640BB"/>
    <w:rsid w:val="00F65855"/>
    <w:rsid w:val="00F65945"/>
    <w:rsid w:val="00F709CC"/>
    <w:rsid w:val="00F729E6"/>
    <w:rsid w:val="00F73FB2"/>
    <w:rsid w:val="00F749B5"/>
    <w:rsid w:val="00F74AC0"/>
    <w:rsid w:val="00F7560E"/>
    <w:rsid w:val="00F75E0A"/>
    <w:rsid w:val="00F85509"/>
    <w:rsid w:val="00F860EA"/>
    <w:rsid w:val="00F873CD"/>
    <w:rsid w:val="00F87AED"/>
    <w:rsid w:val="00F9091F"/>
    <w:rsid w:val="00F91890"/>
    <w:rsid w:val="00F93F74"/>
    <w:rsid w:val="00F94A34"/>
    <w:rsid w:val="00F95B39"/>
    <w:rsid w:val="00F9608C"/>
    <w:rsid w:val="00FA0A0A"/>
    <w:rsid w:val="00FA1087"/>
    <w:rsid w:val="00FA1550"/>
    <w:rsid w:val="00FA211F"/>
    <w:rsid w:val="00FA4924"/>
    <w:rsid w:val="00FA4F95"/>
    <w:rsid w:val="00FA598A"/>
    <w:rsid w:val="00FB059D"/>
    <w:rsid w:val="00FB07FE"/>
    <w:rsid w:val="00FB1846"/>
    <w:rsid w:val="00FB1AAF"/>
    <w:rsid w:val="00FB2276"/>
    <w:rsid w:val="00FB2CC6"/>
    <w:rsid w:val="00FB337A"/>
    <w:rsid w:val="00FB5416"/>
    <w:rsid w:val="00FB75C1"/>
    <w:rsid w:val="00FB7D85"/>
    <w:rsid w:val="00FC0E60"/>
    <w:rsid w:val="00FC4BF3"/>
    <w:rsid w:val="00FC50DE"/>
    <w:rsid w:val="00FD0E7E"/>
    <w:rsid w:val="00FD24FE"/>
    <w:rsid w:val="00FD3C64"/>
    <w:rsid w:val="00FD5829"/>
    <w:rsid w:val="00FD59FE"/>
    <w:rsid w:val="00FD72C6"/>
    <w:rsid w:val="00FD7B7C"/>
    <w:rsid w:val="00FE1430"/>
    <w:rsid w:val="00FE483F"/>
    <w:rsid w:val="00FE7374"/>
    <w:rsid w:val="00FE7EA9"/>
    <w:rsid w:val="00FF0968"/>
    <w:rsid w:val="00FF158D"/>
    <w:rsid w:val="00FF1C78"/>
    <w:rsid w:val="00FF4E6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FFD68"/>
  <w15:chartTrackingRefBased/>
  <w15:docId w15:val="{EE596F18-4E87-CD40-9B97-1A5AF40B1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12E"/>
  </w:style>
  <w:style w:type="paragraph" w:styleId="Heading3">
    <w:name w:val="heading 3"/>
    <w:basedOn w:val="Normal"/>
    <w:next w:val="Normal"/>
    <w:link w:val="Heading3Char"/>
    <w:uiPriority w:val="9"/>
    <w:unhideWhenUsed/>
    <w:qFormat/>
    <w:rsid w:val="00861713"/>
    <w:pPr>
      <w:keepNext/>
      <w:keepLines/>
      <w:spacing w:before="40" w:after="0" w:line="276" w:lineRule="auto"/>
      <w:outlineLvl w:val="2"/>
    </w:pPr>
    <w:rPr>
      <w:rFonts w:asciiTheme="majorHAnsi" w:eastAsiaTheme="majorEastAsia" w:hAnsiTheme="majorHAnsi" w:cstheme="majorBidi"/>
      <w:color w:val="1F3763" w:themeColor="accent1" w:themeShade="7F"/>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52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5215"/>
  </w:style>
  <w:style w:type="paragraph" w:styleId="Footer">
    <w:name w:val="footer"/>
    <w:basedOn w:val="Normal"/>
    <w:link w:val="FooterChar"/>
    <w:uiPriority w:val="99"/>
    <w:unhideWhenUsed/>
    <w:rsid w:val="003D52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5215"/>
  </w:style>
  <w:style w:type="character" w:styleId="Hyperlink">
    <w:name w:val="Hyperlink"/>
    <w:basedOn w:val="DefaultParagraphFont"/>
    <w:uiPriority w:val="99"/>
    <w:unhideWhenUsed/>
    <w:rsid w:val="004B7847"/>
    <w:rPr>
      <w:color w:val="0563C1" w:themeColor="hyperlink"/>
      <w:u w:val="single"/>
    </w:rPr>
  </w:style>
  <w:style w:type="paragraph" w:styleId="NormalWeb">
    <w:name w:val="Normal (Web)"/>
    <w:basedOn w:val="Normal"/>
    <w:uiPriority w:val="99"/>
    <w:unhideWhenUsed/>
    <w:qFormat/>
    <w:rsid w:val="004B7847"/>
    <w:pPr>
      <w:spacing w:before="100" w:beforeAutospacing="1" w:after="100" w:afterAutospacing="1" w:line="240" w:lineRule="auto"/>
    </w:pPr>
    <w:rPr>
      <w:rFonts w:ascii="Times New Roman" w:eastAsia="Times New Roman" w:hAnsi="Times New Roman" w:cs="Times New Roman"/>
      <w:kern w:val="0"/>
      <w:sz w:val="24"/>
      <w:szCs w:val="24"/>
      <w:lang w:eastAsia="zh-CN"/>
      <w14:ligatures w14:val="none"/>
    </w:rPr>
  </w:style>
  <w:style w:type="paragraph" w:customStyle="1" w:styleId="Default">
    <w:name w:val="Default"/>
    <w:qFormat/>
    <w:rsid w:val="004B7847"/>
    <w:pPr>
      <w:widowControl w:val="0"/>
      <w:autoSpaceDE w:val="0"/>
      <w:autoSpaceDN w:val="0"/>
      <w:adjustRightInd w:val="0"/>
      <w:spacing w:after="0" w:line="240" w:lineRule="auto"/>
    </w:pPr>
    <w:rPr>
      <w:rFonts w:ascii="Arial" w:eastAsia="Malgun Gothic" w:hAnsi="Arial" w:cs="Arial"/>
      <w:color w:val="000000"/>
      <w:kern w:val="0"/>
      <w:sz w:val="24"/>
      <w:szCs w:val="24"/>
      <w:lang w:val="en-US" w:eastAsia="ko-KR"/>
      <w14:ligatures w14:val="none"/>
    </w:rPr>
  </w:style>
  <w:style w:type="character" w:styleId="UnresolvedMention">
    <w:name w:val="Unresolved Mention"/>
    <w:basedOn w:val="DefaultParagraphFont"/>
    <w:uiPriority w:val="99"/>
    <w:semiHidden/>
    <w:unhideWhenUsed/>
    <w:rsid w:val="002114AF"/>
    <w:rPr>
      <w:color w:val="605E5C"/>
      <w:shd w:val="clear" w:color="auto" w:fill="E1DFDD"/>
    </w:rPr>
  </w:style>
  <w:style w:type="character" w:styleId="Emphasis">
    <w:name w:val="Emphasis"/>
    <w:basedOn w:val="DefaultParagraphFont"/>
    <w:uiPriority w:val="20"/>
    <w:qFormat/>
    <w:rsid w:val="002353CC"/>
    <w:rPr>
      <w:i/>
      <w:iCs/>
    </w:rPr>
  </w:style>
  <w:style w:type="character" w:styleId="FollowedHyperlink">
    <w:name w:val="FollowedHyperlink"/>
    <w:basedOn w:val="DefaultParagraphFont"/>
    <w:uiPriority w:val="99"/>
    <w:semiHidden/>
    <w:unhideWhenUsed/>
    <w:rsid w:val="00865B95"/>
    <w:rPr>
      <w:color w:val="954F72" w:themeColor="followedHyperlink"/>
      <w:u w:val="single"/>
    </w:rPr>
  </w:style>
  <w:style w:type="paragraph" w:styleId="Caption">
    <w:name w:val="caption"/>
    <w:basedOn w:val="Normal"/>
    <w:next w:val="Normal"/>
    <w:uiPriority w:val="35"/>
    <w:unhideWhenUsed/>
    <w:qFormat/>
    <w:rsid w:val="003D65EF"/>
    <w:pPr>
      <w:spacing w:after="200" w:line="240" w:lineRule="auto"/>
    </w:pPr>
    <w:rPr>
      <w:i/>
      <w:iCs/>
      <w:color w:val="44546A" w:themeColor="text2"/>
      <w:sz w:val="18"/>
      <w:szCs w:val="18"/>
    </w:rPr>
  </w:style>
  <w:style w:type="paragraph" w:styleId="Revision">
    <w:name w:val="Revision"/>
    <w:hidden/>
    <w:uiPriority w:val="99"/>
    <w:semiHidden/>
    <w:rsid w:val="00455763"/>
    <w:pPr>
      <w:spacing w:after="0" w:line="240" w:lineRule="auto"/>
    </w:pPr>
  </w:style>
  <w:style w:type="character" w:customStyle="1" w:styleId="authors-list-item">
    <w:name w:val="authors-list-item"/>
    <w:basedOn w:val="DefaultParagraphFont"/>
    <w:rsid w:val="00455763"/>
  </w:style>
  <w:style w:type="character" w:customStyle="1" w:styleId="author-sup-separator">
    <w:name w:val="author-sup-separator"/>
    <w:basedOn w:val="DefaultParagraphFont"/>
    <w:rsid w:val="00455763"/>
  </w:style>
  <w:style w:type="character" w:customStyle="1" w:styleId="comma">
    <w:name w:val="comma"/>
    <w:basedOn w:val="DefaultParagraphFont"/>
    <w:rsid w:val="00455763"/>
  </w:style>
  <w:style w:type="character" w:customStyle="1" w:styleId="metadata--author">
    <w:name w:val="metadata--author"/>
    <w:basedOn w:val="DefaultParagraphFont"/>
    <w:rsid w:val="00455763"/>
  </w:style>
  <w:style w:type="character" w:customStyle="1" w:styleId="metadata--author-name">
    <w:name w:val="metadata--author-name"/>
    <w:basedOn w:val="DefaultParagraphFont"/>
    <w:rsid w:val="00455763"/>
  </w:style>
  <w:style w:type="character" w:customStyle="1" w:styleId="book-tooltip">
    <w:name w:val="book-tooltip"/>
    <w:basedOn w:val="DefaultParagraphFont"/>
    <w:rsid w:val="00455763"/>
  </w:style>
  <w:style w:type="character" w:customStyle="1" w:styleId="identifier">
    <w:name w:val="identifier"/>
    <w:basedOn w:val="DefaultParagraphFont"/>
    <w:rsid w:val="00455763"/>
  </w:style>
  <w:style w:type="character" w:styleId="CommentReference">
    <w:name w:val="annotation reference"/>
    <w:basedOn w:val="DefaultParagraphFont"/>
    <w:uiPriority w:val="99"/>
    <w:semiHidden/>
    <w:unhideWhenUsed/>
    <w:rsid w:val="006F51FF"/>
    <w:rPr>
      <w:sz w:val="16"/>
      <w:szCs w:val="16"/>
    </w:rPr>
  </w:style>
  <w:style w:type="paragraph" w:styleId="CommentText">
    <w:name w:val="annotation text"/>
    <w:basedOn w:val="Normal"/>
    <w:link w:val="CommentTextChar"/>
    <w:uiPriority w:val="99"/>
    <w:unhideWhenUsed/>
    <w:rsid w:val="006F51FF"/>
    <w:pPr>
      <w:spacing w:line="240" w:lineRule="auto"/>
    </w:pPr>
    <w:rPr>
      <w:sz w:val="20"/>
      <w:szCs w:val="20"/>
    </w:rPr>
  </w:style>
  <w:style w:type="character" w:customStyle="1" w:styleId="CommentTextChar">
    <w:name w:val="Comment Text Char"/>
    <w:basedOn w:val="DefaultParagraphFont"/>
    <w:link w:val="CommentText"/>
    <w:uiPriority w:val="99"/>
    <w:rsid w:val="006F51FF"/>
    <w:rPr>
      <w:sz w:val="20"/>
      <w:szCs w:val="20"/>
    </w:rPr>
  </w:style>
  <w:style w:type="paragraph" w:styleId="CommentSubject">
    <w:name w:val="annotation subject"/>
    <w:basedOn w:val="CommentText"/>
    <w:next w:val="CommentText"/>
    <w:link w:val="CommentSubjectChar"/>
    <w:uiPriority w:val="99"/>
    <w:semiHidden/>
    <w:unhideWhenUsed/>
    <w:rsid w:val="006F51FF"/>
    <w:rPr>
      <w:b/>
      <w:bCs/>
    </w:rPr>
  </w:style>
  <w:style w:type="character" w:customStyle="1" w:styleId="CommentSubjectChar">
    <w:name w:val="Comment Subject Char"/>
    <w:basedOn w:val="CommentTextChar"/>
    <w:link w:val="CommentSubject"/>
    <w:uiPriority w:val="99"/>
    <w:semiHidden/>
    <w:rsid w:val="006F51FF"/>
    <w:rPr>
      <w:b/>
      <w:bCs/>
      <w:sz w:val="20"/>
      <w:szCs w:val="20"/>
    </w:rPr>
  </w:style>
  <w:style w:type="character" w:customStyle="1" w:styleId="anchor-text">
    <w:name w:val="anchor-text"/>
    <w:basedOn w:val="DefaultParagraphFont"/>
    <w:rsid w:val="001C2567"/>
  </w:style>
  <w:style w:type="character" w:customStyle="1" w:styleId="Heading3Char">
    <w:name w:val="Heading 3 Char"/>
    <w:basedOn w:val="DefaultParagraphFont"/>
    <w:link w:val="Heading3"/>
    <w:uiPriority w:val="9"/>
    <w:rsid w:val="00861713"/>
    <w:rPr>
      <w:rFonts w:asciiTheme="majorHAnsi" w:eastAsiaTheme="majorEastAsia" w:hAnsiTheme="majorHAnsi" w:cstheme="majorBidi"/>
      <w:color w:val="1F3763" w:themeColor="accent1" w:themeShade="7F"/>
      <w:sz w:val="24"/>
      <w:szCs w:val="24"/>
      <w:lang w:eastAsia="zh-CN"/>
    </w:rPr>
  </w:style>
  <w:style w:type="paragraph" w:styleId="FootnoteText">
    <w:name w:val="footnote text"/>
    <w:basedOn w:val="Normal"/>
    <w:link w:val="FootnoteTextChar"/>
    <w:uiPriority w:val="99"/>
    <w:semiHidden/>
    <w:unhideWhenUsed/>
    <w:rsid w:val="00BB0B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0B33"/>
    <w:rPr>
      <w:sz w:val="20"/>
      <w:szCs w:val="20"/>
    </w:rPr>
  </w:style>
  <w:style w:type="character" w:styleId="FootnoteReference">
    <w:name w:val="footnote reference"/>
    <w:basedOn w:val="DefaultParagraphFont"/>
    <w:uiPriority w:val="99"/>
    <w:semiHidden/>
    <w:unhideWhenUsed/>
    <w:rsid w:val="00BB0B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5941">
      <w:bodyDiv w:val="1"/>
      <w:marLeft w:val="0"/>
      <w:marRight w:val="0"/>
      <w:marTop w:val="0"/>
      <w:marBottom w:val="0"/>
      <w:divBdr>
        <w:top w:val="none" w:sz="0" w:space="0" w:color="auto"/>
        <w:left w:val="none" w:sz="0" w:space="0" w:color="auto"/>
        <w:bottom w:val="none" w:sz="0" w:space="0" w:color="auto"/>
        <w:right w:val="none" w:sz="0" w:space="0" w:color="auto"/>
      </w:divBdr>
      <w:divsChild>
        <w:div w:id="297883791">
          <w:marLeft w:val="0"/>
          <w:marRight w:val="0"/>
          <w:marTop w:val="0"/>
          <w:marBottom w:val="0"/>
          <w:divBdr>
            <w:top w:val="none" w:sz="0" w:space="0" w:color="auto"/>
            <w:left w:val="none" w:sz="0" w:space="0" w:color="auto"/>
            <w:bottom w:val="none" w:sz="0" w:space="0" w:color="auto"/>
            <w:right w:val="none" w:sz="0" w:space="0" w:color="auto"/>
          </w:divBdr>
          <w:divsChild>
            <w:div w:id="1965192908">
              <w:marLeft w:val="0"/>
              <w:marRight w:val="0"/>
              <w:marTop w:val="0"/>
              <w:marBottom w:val="0"/>
              <w:divBdr>
                <w:top w:val="none" w:sz="0" w:space="0" w:color="auto"/>
                <w:left w:val="none" w:sz="0" w:space="0" w:color="auto"/>
                <w:bottom w:val="none" w:sz="0" w:space="0" w:color="auto"/>
                <w:right w:val="none" w:sz="0" w:space="0" w:color="auto"/>
              </w:divBdr>
              <w:divsChild>
                <w:div w:id="982126733">
                  <w:marLeft w:val="0"/>
                  <w:marRight w:val="0"/>
                  <w:marTop w:val="0"/>
                  <w:marBottom w:val="0"/>
                  <w:divBdr>
                    <w:top w:val="none" w:sz="0" w:space="0" w:color="auto"/>
                    <w:left w:val="none" w:sz="0" w:space="0" w:color="auto"/>
                    <w:bottom w:val="none" w:sz="0" w:space="0" w:color="auto"/>
                    <w:right w:val="none" w:sz="0" w:space="0" w:color="auto"/>
                  </w:divBdr>
                  <w:divsChild>
                    <w:div w:id="186574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86036">
      <w:bodyDiv w:val="1"/>
      <w:marLeft w:val="0"/>
      <w:marRight w:val="0"/>
      <w:marTop w:val="0"/>
      <w:marBottom w:val="0"/>
      <w:divBdr>
        <w:top w:val="none" w:sz="0" w:space="0" w:color="auto"/>
        <w:left w:val="none" w:sz="0" w:space="0" w:color="auto"/>
        <w:bottom w:val="none" w:sz="0" w:space="0" w:color="auto"/>
        <w:right w:val="none" w:sz="0" w:space="0" w:color="auto"/>
      </w:divBdr>
    </w:div>
    <w:div w:id="117189653">
      <w:bodyDiv w:val="1"/>
      <w:marLeft w:val="0"/>
      <w:marRight w:val="0"/>
      <w:marTop w:val="0"/>
      <w:marBottom w:val="0"/>
      <w:divBdr>
        <w:top w:val="none" w:sz="0" w:space="0" w:color="auto"/>
        <w:left w:val="none" w:sz="0" w:space="0" w:color="auto"/>
        <w:bottom w:val="none" w:sz="0" w:space="0" w:color="auto"/>
        <w:right w:val="none" w:sz="0" w:space="0" w:color="auto"/>
      </w:divBdr>
      <w:divsChild>
        <w:div w:id="1409886701">
          <w:marLeft w:val="0"/>
          <w:marRight w:val="0"/>
          <w:marTop w:val="0"/>
          <w:marBottom w:val="0"/>
          <w:divBdr>
            <w:top w:val="none" w:sz="0" w:space="0" w:color="auto"/>
            <w:left w:val="none" w:sz="0" w:space="0" w:color="auto"/>
            <w:bottom w:val="none" w:sz="0" w:space="0" w:color="auto"/>
            <w:right w:val="none" w:sz="0" w:space="0" w:color="auto"/>
          </w:divBdr>
        </w:div>
      </w:divsChild>
    </w:div>
    <w:div w:id="181088679">
      <w:bodyDiv w:val="1"/>
      <w:marLeft w:val="0"/>
      <w:marRight w:val="0"/>
      <w:marTop w:val="0"/>
      <w:marBottom w:val="0"/>
      <w:divBdr>
        <w:top w:val="none" w:sz="0" w:space="0" w:color="auto"/>
        <w:left w:val="none" w:sz="0" w:space="0" w:color="auto"/>
        <w:bottom w:val="none" w:sz="0" w:space="0" w:color="auto"/>
        <w:right w:val="none" w:sz="0" w:space="0" w:color="auto"/>
      </w:divBdr>
    </w:div>
    <w:div w:id="278223188">
      <w:bodyDiv w:val="1"/>
      <w:marLeft w:val="0"/>
      <w:marRight w:val="0"/>
      <w:marTop w:val="0"/>
      <w:marBottom w:val="0"/>
      <w:divBdr>
        <w:top w:val="none" w:sz="0" w:space="0" w:color="auto"/>
        <w:left w:val="none" w:sz="0" w:space="0" w:color="auto"/>
        <w:bottom w:val="none" w:sz="0" w:space="0" w:color="auto"/>
        <w:right w:val="none" w:sz="0" w:space="0" w:color="auto"/>
      </w:divBdr>
      <w:divsChild>
        <w:div w:id="449595928">
          <w:marLeft w:val="0"/>
          <w:marRight w:val="0"/>
          <w:marTop w:val="0"/>
          <w:marBottom w:val="0"/>
          <w:divBdr>
            <w:top w:val="none" w:sz="0" w:space="0" w:color="auto"/>
            <w:left w:val="none" w:sz="0" w:space="0" w:color="auto"/>
            <w:bottom w:val="none" w:sz="0" w:space="0" w:color="auto"/>
            <w:right w:val="none" w:sz="0" w:space="0" w:color="auto"/>
          </w:divBdr>
          <w:divsChild>
            <w:div w:id="643780517">
              <w:marLeft w:val="0"/>
              <w:marRight w:val="0"/>
              <w:marTop w:val="0"/>
              <w:marBottom w:val="0"/>
              <w:divBdr>
                <w:top w:val="none" w:sz="0" w:space="0" w:color="auto"/>
                <w:left w:val="none" w:sz="0" w:space="0" w:color="auto"/>
                <w:bottom w:val="none" w:sz="0" w:space="0" w:color="auto"/>
                <w:right w:val="none" w:sz="0" w:space="0" w:color="auto"/>
              </w:divBdr>
              <w:divsChild>
                <w:div w:id="112292046">
                  <w:marLeft w:val="0"/>
                  <w:marRight w:val="0"/>
                  <w:marTop w:val="0"/>
                  <w:marBottom w:val="0"/>
                  <w:divBdr>
                    <w:top w:val="none" w:sz="0" w:space="0" w:color="auto"/>
                    <w:left w:val="none" w:sz="0" w:space="0" w:color="auto"/>
                    <w:bottom w:val="none" w:sz="0" w:space="0" w:color="auto"/>
                    <w:right w:val="none" w:sz="0" w:space="0" w:color="auto"/>
                  </w:divBdr>
                  <w:divsChild>
                    <w:div w:id="84373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719909">
      <w:bodyDiv w:val="1"/>
      <w:marLeft w:val="0"/>
      <w:marRight w:val="0"/>
      <w:marTop w:val="0"/>
      <w:marBottom w:val="0"/>
      <w:divBdr>
        <w:top w:val="none" w:sz="0" w:space="0" w:color="auto"/>
        <w:left w:val="none" w:sz="0" w:space="0" w:color="auto"/>
        <w:bottom w:val="none" w:sz="0" w:space="0" w:color="auto"/>
        <w:right w:val="none" w:sz="0" w:space="0" w:color="auto"/>
      </w:divBdr>
    </w:div>
    <w:div w:id="298657921">
      <w:bodyDiv w:val="1"/>
      <w:marLeft w:val="0"/>
      <w:marRight w:val="0"/>
      <w:marTop w:val="0"/>
      <w:marBottom w:val="0"/>
      <w:divBdr>
        <w:top w:val="none" w:sz="0" w:space="0" w:color="auto"/>
        <w:left w:val="none" w:sz="0" w:space="0" w:color="auto"/>
        <w:bottom w:val="none" w:sz="0" w:space="0" w:color="auto"/>
        <w:right w:val="none" w:sz="0" w:space="0" w:color="auto"/>
      </w:divBdr>
    </w:div>
    <w:div w:id="305283974">
      <w:bodyDiv w:val="1"/>
      <w:marLeft w:val="0"/>
      <w:marRight w:val="0"/>
      <w:marTop w:val="0"/>
      <w:marBottom w:val="0"/>
      <w:divBdr>
        <w:top w:val="none" w:sz="0" w:space="0" w:color="auto"/>
        <w:left w:val="none" w:sz="0" w:space="0" w:color="auto"/>
        <w:bottom w:val="none" w:sz="0" w:space="0" w:color="auto"/>
        <w:right w:val="none" w:sz="0" w:space="0" w:color="auto"/>
      </w:divBdr>
    </w:div>
    <w:div w:id="334496662">
      <w:bodyDiv w:val="1"/>
      <w:marLeft w:val="0"/>
      <w:marRight w:val="0"/>
      <w:marTop w:val="0"/>
      <w:marBottom w:val="0"/>
      <w:divBdr>
        <w:top w:val="none" w:sz="0" w:space="0" w:color="auto"/>
        <w:left w:val="none" w:sz="0" w:space="0" w:color="auto"/>
        <w:bottom w:val="none" w:sz="0" w:space="0" w:color="auto"/>
        <w:right w:val="none" w:sz="0" w:space="0" w:color="auto"/>
      </w:divBdr>
    </w:div>
    <w:div w:id="414936392">
      <w:bodyDiv w:val="1"/>
      <w:marLeft w:val="0"/>
      <w:marRight w:val="0"/>
      <w:marTop w:val="0"/>
      <w:marBottom w:val="0"/>
      <w:divBdr>
        <w:top w:val="none" w:sz="0" w:space="0" w:color="auto"/>
        <w:left w:val="none" w:sz="0" w:space="0" w:color="auto"/>
        <w:bottom w:val="none" w:sz="0" w:space="0" w:color="auto"/>
        <w:right w:val="none" w:sz="0" w:space="0" w:color="auto"/>
      </w:divBdr>
      <w:divsChild>
        <w:div w:id="2018578584">
          <w:marLeft w:val="0"/>
          <w:marRight w:val="0"/>
          <w:marTop w:val="0"/>
          <w:marBottom w:val="0"/>
          <w:divBdr>
            <w:top w:val="none" w:sz="0" w:space="0" w:color="auto"/>
            <w:left w:val="none" w:sz="0" w:space="0" w:color="auto"/>
            <w:bottom w:val="none" w:sz="0" w:space="0" w:color="auto"/>
            <w:right w:val="none" w:sz="0" w:space="0" w:color="auto"/>
          </w:divBdr>
          <w:divsChild>
            <w:div w:id="1314337098">
              <w:marLeft w:val="0"/>
              <w:marRight w:val="0"/>
              <w:marTop w:val="0"/>
              <w:marBottom w:val="0"/>
              <w:divBdr>
                <w:top w:val="none" w:sz="0" w:space="0" w:color="auto"/>
                <w:left w:val="none" w:sz="0" w:space="0" w:color="auto"/>
                <w:bottom w:val="none" w:sz="0" w:space="0" w:color="auto"/>
                <w:right w:val="none" w:sz="0" w:space="0" w:color="auto"/>
              </w:divBdr>
              <w:divsChild>
                <w:div w:id="1699430323">
                  <w:marLeft w:val="0"/>
                  <w:marRight w:val="0"/>
                  <w:marTop w:val="0"/>
                  <w:marBottom w:val="0"/>
                  <w:divBdr>
                    <w:top w:val="none" w:sz="0" w:space="0" w:color="auto"/>
                    <w:left w:val="none" w:sz="0" w:space="0" w:color="auto"/>
                    <w:bottom w:val="none" w:sz="0" w:space="0" w:color="auto"/>
                    <w:right w:val="none" w:sz="0" w:space="0" w:color="auto"/>
                  </w:divBdr>
                  <w:divsChild>
                    <w:div w:id="1330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612695">
      <w:bodyDiv w:val="1"/>
      <w:marLeft w:val="0"/>
      <w:marRight w:val="0"/>
      <w:marTop w:val="0"/>
      <w:marBottom w:val="0"/>
      <w:divBdr>
        <w:top w:val="none" w:sz="0" w:space="0" w:color="auto"/>
        <w:left w:val="none" w:sz="0" w:space="0" w:color="auto"/>
        <w:bottom w:val="none" w:sz="0" w:space="0" w:color="auto"/>
        <w:right w:val="none" w:sz="0" w:space="0" w:color="auto"/>
      </w:divBdr>
    </w:div>
    <w:div w:id="556822897">
      <w:bodyDiv w:val="1"/>
      <w:marLeft w:val="0"/>
      <w:marRight w:val="0"/>
      <w:marTop w:val="0"/>
      <w:marBottom w:val="0"/>
      <w:divBdr>
        <w:top w:val="none" w:sz="0" w:space="0" w:color="auto"/>
        <w:left w:val="none" w:sz="0" w:space="0" w:color="auto"/>
        <w:bottom w:val="none" w:sz="0" w:space="0" w:color="auto"/>
        <w:right w:val="none" w:sz="0" w:space="0" w:color="auto"/>
      </w:divBdr>
    </w:div>
    <w:div w:id="564687428">
      <w:bodyDiv w:val="1"/>
      <w:marLeft w:val="0"/>
      <w:marRight w:val="0"/>
      <w:marTop w:val="0"/>
      <w:marBottom w:val="0"/>
      <w:divBdr>
        <w:top w:val="none" w:sz="0" w:space="0" w:color="auto"/>
        <w:left w:val="none" w:sz="0" w:space="0" w:color="auto"/>
        <w:bottom w:val="none" w:sz="0" w:space="0" w:color="auto"/>
        <w:right w:val="none" w:sz="0" w:space="0" w:color="auto"/>
      </w:divBdr>
      <w:divsChild>
        <w:div w:id="1655450684">
          <w:marLeft w:val="0"/>
          <w:marRight w:val="0"/>
          <w:marTop w:val="0"/>
          <w:marBottom w:val="0"/>
          <w:divBdr>
            <w:top w:val="none" w:sz="0" w:space="0" w:color="auto"/>
            <w:left w:val="none" w:sz="0" w:space="0" w:color="auto"/>
            <w:bottom w:val="none" w:sz="0" w:space="0" w:color="auto"/>
            <w:right w:val="none" w:sz="0" w:space="0" w:color="auto"/>
          </w:divBdr>
          <w:divsChild>
            <w:div w:id="1420442217">
              <w:marLeft w:val="0"/>
              <w:marRight w:val="0"/>
              <w:marTop w:val="0"/>
              <w:marBottom w:val="0"/>
              <w:divBdr>
                <w:top w:val="none" w:sz="0" w:space="0" w:color="auto"/>
                <w:left w:val="none" w:sz="0" w:space="0" w:color="auto"/>
                <w:bottom w:val="none" w:sz="0" w:space="0" w:color="auto"/>
                <w:right w:val="none" w:sz="0" w:space="0" w:color="auto"/>
              </w:divBdr>
              <w:divsChild>
                <w:div w:id="1028140194">
                  <w:marLeft w:val="0"/>
                  <w:marRight w:val="0"/>
                  <w:marTop w:val="0"/>
                  <w:marBottom w:val="0"/>
                  <w:divBdr>
                    <w:top w:val="none" w:sz="0" w:space="0" w:color="auto"/>
                    <w:left w:val="none" w:sz="0" w:space="0" w:color="auto"/>
                    <w:bottom w:val="none" w:sz="0" w:space="0" w:color="auto"/>
                    <w:right w:val="none" w:sz="0" w:space="0" w:color="auto"/>
                  </w:divBdr>
                  <w:divsChild>
                    <w:div w:id="139199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560583">
      <w:bodyDiv w:val="1"/>
      <w:marLeft w:val="0"/>
      <w:marRight w:val="0"/>
      <w:marTop w:val="0"/>
      <w:marBottom w:val="0"/>
      <w:divBdr>
        <w:top w:val="none" w:sz="0" w:space="0" w:color="auto"/>
        <w:left w:val="none" w:sz="0" w:space="0" w:color="auto"/>
        <w:bottom w:val="none" w:sz="0" w:space="0" w:color="auto"/>
        <w:right w:val="none" w:sz="0" w:space="0" w:color="auto"/>
      </w:divBdr>
    </w:div>
    <w:div w:id="750127244">
      <w:bodyDiv w:val="1"/>
      <w:marLeft w:val="0"/>
      <w:marRight w:val="0"/>
      <w:marTop w:val="0"/>
      <w:marBottom w:val="0"/>
      <w:divBdr>
        <w:top w:val="none" w:sz="0" w:space="0" w:color="auto"/>
        <w:left w:val="none" w:sz="0" w:space="0" w:color="auto"/>
        <w:bottom w:val="none" w:sz="0" w:space="0" w:color="auto"/>
        <w:right w:val="none" w:sz="0" w:space="0" w:color="auto"/>
      </w:divBdr>
      <w:divsChild>
        <w:div w:id="1661273646">
          <w:marLeft w:val="0"/>
          <w:marRight w:val="0"/>
          <w:marTop w:val="0"/>
          <w:marBottom w:val="0"/>
          <w:divBdr>
            <w:top w:val="none" w:sz="0" w:space="0" w:color="auto"/>
            <w:left w:val="none" w:sz="0" w:space="0" w:color="auto"/>
            <w:bottom w:val="none" w:sz="0" w:space="0" w:color="auto"/>
            <w:right w:val="none" w:sz="0" w:space="0" w:color="auto"/>
          </w:divBdr>
        </w:div>
      </w:divsChild>
    </w:div>
    <w:div w:id="775566103">
      <w:bodyDiv w:val="1"/>
      <w:marLeft w:val="0"/>
      <w:marRight w:val="0"/>
      <w:marTop w:val="0"/>
      <w:marBottom w:val="0"/>
      <w:divBdr>
        <w:top w:val="none" w:sz="0" w:space="0" w:color="auto"/>
        <w:left w:val="none" w:sz="0" w:space="0" w:color="auto"/>
        <w:bottom w:val="none" w:sz="0" w:space="0" w:color="auto"/>
        <w:right w:val="none" w:sz="0" w:space="0" w:color="auto"/>
      </w:divBdr>
    </w:div>
    <w:div w:id="846947182">
      <w:bodyDiv w:val="1"/>
      <w:marLeft w:val="0"/>
      <w:marRight w:val="0"/>
      <w:marTop w:val="0"/>
      <w:marBottom w:val="0"/>
      <w:divBdr>
        <w:top w:val="none" w:sz="0" w:space="0" w:color="auto"/>
        <w:left w:val="none" w:sz="0" w:space="0" w:color="auto"/>
        <w:bottom w:val="none" w:sz="0" w:space="0" w:color="auto"/>
        <w:right w:val="none" w:sz="0" w:space="0" w:color="auto"/>
      </w:divBdr>
    </w:div>
    <w:div w:id="857697594">
      <w:bodyDiv w:val="1"/>
      <w:marLeft w:val="0"/>
      <w:marRight w:val="0"/>
      <w:marTop w:val="0"/>
      <w:marBottom w:val="0"/>
      <w:divBdr>
        <w:top w:val="none" w:sz="0" w:space="0" w:color="auto"/>
        <w:left w:val="none" w:sz="0" w:space="0" w:color="auto"/>
        <w:bottom w:val="none" w:sz="0" w:space="0" w:color="auto"/>
        <w:right w:val="none" w:sz="0" w:space="0" w:color="auto"/>
      </w:divBdr>
      <w:divsChild>
        <w:div w:id="461652791">
          <w:marLeft w:val="0"/>
          <w:marRight w:val="0"/>
          <w:marTop w:val="0"/>
          <w:marBottom w:val="0"/>
          <w:divBdr>
            <w:top w:val="none" w:sz="0" w:space="0" w:color="auto"/>
            <w:left w:val="none" w:sz="0" w:space="0" w:color="auto"/>
            <w:bottom w:val="none" w:sz="0" w:space="0" w:color="auto"/>
            <w:right w:val="none" w:sz="0" w:space="0" w:color="auto"/>
          </w:divBdr>
        </w:div>
      </w:divsChild>
    </w:div>
    <w:div w:id="885483757">
      <w:bodyDiv w:val="1"/>
      <w:marLeft w:val="0"/>
      <w:marRight w:val="0"/>
      <w:marTop w:val="0"/>
      <w:marBottom w:val="0"/>
      <w:divBdr>
        <w:top w:val="none" w:sz="0" w:space="0" w:color="auto"/>
        <w:left w:val="none" w:sz="0" w:space="0" w:color="auto"/>
        <w:bottom w:val="none" w:sz="0" w:space="0" w:color="auto"/>
        <w:right w:val="none" w:sz="0" w:space="0" w:color="auto"/>
      </w:divBdr>
      <w:divsChild>
        <w:div w:id="1302072989">
          <w:marLeft w:val="0"/>
          <w:marRight w:val="0"/>
          <w:marTop w:val="0"/>
          <w:marBottom w:val="0"/>
          <w:divBdr>
            <w:top w:val="none" w:sz="0" w:space="0" w:color="auto"/>
            <w:left w:val="none" w:sz="0" w:space="0" w:color="auto"/>
            <w:bottom w:val="none" w:sz="0" w:space="0" w:color="auto"/>
            <w:right w:val="none" w:sz="0" w:space="0" w:color="auto"/>
          </w:divBdr>
          <w:divsChild>
            <w:div w:id="452409487">
              <w:marLeft w:val="0"/>
              <w:marRight w:val="0"/>
              <w:marTop w:val="0"/>
              <w:marBottom w:val="0"/>
              <w:divBdr>
                <w:top w:val="none" w:sz="0" w:space="0" w:color="auto"/>
                <w:left w:val="none" w:sz="0" w:space="0" w:color="auto"/>
                <w:bottom w:val="none" w:sz="0" w:space="0" w:color="auto"/>
                <w:right w:val="none" w:sz="0" w:space="0" w:color="auto"/>
              </w:divBdr>
              <w:divsChild>
                <w:div w:id="1595019299">
                  <w:marLeft w:val="0"/>
                  <w:marRight w:val="0"/>
                  <w:marTop w:val="0"/>
                  <w:marBottom w:val="0"/>
                  <w:divBdr>
                    <w:top w:val="none" w:sz="0" w:space="0" w:color="auto"/>
                    <w:left w:val="none" w:sz="0" w:space="0" w:color="auto"/>
                    <w:bottom w:val="none" w:sz="0" w:space="0" w:color="auto"/>
                    <w:right w:val="none" w:sz="0" w:space="0" w:color="auto"/>
                  </w:divBdr>
                  <w:divsChild>
                    <w:div w:id="10524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188596">
      <w:bodyDiv w:val="1"/>
      <w:marLeft w:val="0"/>
      <w:marRight w:val="0"/>
      <w:marTop w:val="0"/>
      <w:marBottom w:val="0"/>
      <w:divBdr>
        <w:top w:val="none" w:sz="0" w:space="0" w:color="auto"/>
        <w:left w:val="none" w:sz="0" w:space="0" w:color="auto"/>
        <w:bottom w:val="none" w:sz="0" w:space="0" w:color="auto"/>
        <w:right w:val="none" w:sz="0" w:space="0" w:color="auto"/>
      </w:divBdr>
    </w:div>
    <w:div w:id="945818326">
      <w:bodyDiv w:val="1"/>
      <w:marLeft w:val="0"/>
      <w:marRight w:val="0"/>
      <w:marTop w:val="0"/>
      <w:marBottom w:val="0"/>
      <w:divBdr>
        <w:top w:val="none" w:sz="0" w:space="0" w:color="auto"/>
        <w:left w:val="none" w:sz="0" w:space="0" w:color="auto"/>
        <w:bottom w:val="none" w:sz="0" w:space="0" w:color="auto"/>
        <w:right w:val="none" w:sz="0" w:space="0" w:color="auto"/>
      </w:divBdr>
    </w:div>
    <w:div w:id="1090001945">
      <w:bodyDiv w:val="1"/>
      <w:marLeft w:val="0"/>
      <w:marRight w:val="0"/>
      <w:marTop w:val="0"/>
      <w:marBottom w:val="0"/>
      <w:divBdr>
        <w:top w:val="none" w:sz="0" w:space="0" w:color="auto"/>
        <w:left w:val="none" w:sz="0" w:space="0" w:color="auto"/>
        <w:bottom w:val="none" w:sz="0" w:space="0" w:color="auto"/>
        <w:right w:val="none" w:sz="0" w:space="0" w:color="auto"/>
      </w:divBdr>
    </w:div>
    <w:div w:id="1135290803">
      <w:bodyDiv w:val="1"/>
      <w:marLeft w:val="0"/>
      <w:marRight w:val="0"/>
      <w:marTop w:val="0"/>
      <w:marBottom w:val="0"/>
      <w:divBdr>
        <w:top w:val="none" w:sz="0" w:space="0" w:color="auto"/>
        <w:left w:val="none" w:sz="0" w:space="0" w:color="auto"/>
        <w:bottom w:val="none" w:sz="0" w:space="0" w:color="auto"/>
        <w:right w:val="none" w:sz="0" w:space="0" w:color="auto"/>
      </w:divBdr>
      <w:divsChild>
        <w:div w:id="193538383">
          <w:marLeft w:val="0"/>
          <w:marRight w:val="0"/>
          <w:marTop w:val="0"/>
          <w:marBottom w:val="0"/>
          <w:divBdr>
            <w:top w:val="none" w:sz="0" w:space="0" w:color="auto"/>
            <w:left w:val="none" w:sz="0" w:space="0" w:color="auto"/>
            <w:bottom w:val="none" w:sz="0" w:space="0" w:color="auto"/>
            <w:right w:val="none" w:sz="0" w:space="0" w:color="auto"/>
          </w:divBdr>
        </w:div>
        <w:div w:id="211843298">
          <w:marLeft w:val="0"/>
          <w:marRight w:val="0"/>
          <w:marTop w:val="0"/>
          <w:marBottom w:val="0"/>
          <w:divBdr>
            <w:top w:val="none" w:sz="0" w:space="0" w:color="auto"/>
            <w:left w:val="none" w:sz="0" w:space="0" w:color="auto"/>
            <w:bottom w:val="none" w:sz="0" w:space="0" w:color="auto"/>
            <w:right w:val="none" w:sz="0" w:space="0" w:color="auto"/>
          </w:divBdr>
        </w:div>
        <w:div w:id="732657220">
          <w:marLeft w:val="0"/>
          <w:marRight w:val="0"/>
          <w:marTop w:val="0"/>
          <w:marBottom w:val="0"/>
          <w:divBdr>
            <w:top w:val="none" w:sz="0" w:space="0" w:color="auto"/>
            <w:left w:val="none" w:sz="0" w:space="0" w:color="auto"/>
            <w:bottom w:val="none" w:sz="0" w:space="0" w:color="auto"/>
            <w:right w:val="none" w:sz="0" w:space="0" w:color="auto"/>
          </w:divBdr>
        </w:div>
        <w:div w:id="757597284">
          <w:marLeft w:val="0"/>
          <w:marRight w:val="0"/>
          <w:marTop w:val="0"/>
          <w:marBottom w:val="0"/>
          <w:divBdr>
            <w:top w:val="none" w:sz="0" w:space="0" w:color="auto"/>
            <w:left w:val="none" w:sz="0" w:space="0" w:color="auto"/>
            <w:bottom w:val="none" w:sz="0" w:space="0" w:color="auto"/>
            <w:right w:val="none" w:sz="0" w:space="0" w:color="auto"/>
          </w:divBdr>
        </w:div>
        <w:div w:id="1175027303">
          <w:marLeft w:val="0"/>
          <w:marRight w:val="0"/>
          <w:marTop w:val="0"/>
          <w:marBottom w:val="0"/>
          <w:divBdr>
            <w:top w:val="none" w:sz="0" w:space="0" w:color="auto"/>
            <w:left w:val="none" w:sz="0" w:space="0" w:color="auto"/>
            <w:bottom w:val="none" w:sz="0" w:space="0" w:color="auto"/>
            <w:right w:val="none" w:sz="0" w:space="0" w:color="auto"/>
          </w:divBdr>
        </w:div>
        <w:div w:id="1377583139">
          <w:marLeft w:val="0"/>
          <w:marRight w:val="0"/>
          <w:marTop w:val="0"/>
          <w:marBottom w:val="0"/>
          <w:divBdr>
            <w:top w:val="none" w:sz="0" w:space="0" w:color="auto"/>
            <w:left w:val="none" w:sz="0" w:space="0" w:color="auto"/>
            <w:bottom w:val="none" w:sz="0" w:space="0" w:color="auto"/>
            <w:right w:val="none" w:sz="0" w:space="0" w:color="auto"/>
          </w:divBdr>
        </w:div>
        <w:div w:id="1683582260">
          <w:marLeft w:val="0"/>
          <w:marRight w:val="0"/>
          <w:marTop w:val="0"/>
          <w:marBottom w:val="0"/>
          <w:divBdr>
            <w:top w:val="none" w:sz="0" w:space="0" w:color="auto"/>
            <w:left w:val="none" w:sz="0" w:space="0" w:color="auto"/>
            <w:bottom w:val="none" w:sz="0" w:space="0" w:color="auto"/>
            <w:right w:val="none" w:sz="0" w:space="0" w:color="auto"/>
          </w:divBdr>
        </w:div>
        <w:div w:id="1872954235">
          <w:marLeft w:val="0"/>
          <w:marRight w:val="0"/>
          <w:marTop w:val="0"/>
          <w:marBottom w:val="0"/>
          <w:divBdr>
            <w:top w:val="none" w:sz="0" w:space="0" w:color="auto"/>
            <w:left w:val="none" w:sz="0" w:space="0" w:color="auto"/>
            <w:bottom w:val="none" w:sz="0" w:space="0" w:color="auto"/>
            <w:right w:val="none" w:sz="0" w:space="0" w:color="auto"/>
          </w:divBdr>
        </w:div>
      </w:divsChild>
    </w:div>
    <w:div w:id="1152258655">
      <w:bodyDiv w:val="1"/>
      <w:marLeft w:val="0"/>
      <w:marRight w:val="0"/>
      <w:marTop w:val="0"/>
      <w:marBottom w:val="0"/>
      <w:divBdr>
        <w:top w:val="none" w:sz="0" w:space="0" w:color="auto"/>
        <w:left w:val="none" w:sz="0" w:space="0" w:color="auto"/>
        <w:bottom w:val="none" w:sz="0" w:space="0" w:color="auto"/>
        <w:right w:val="none" w:sz="0" w:space="0" w:color="auto"/>
      </w:divBdr>
      <w:divsChild>
        <w:div w:id="53160624">
          <w:marLeft w:val="0"/>
          <w:marRight w:val="0"/>
          <w:marTop w:val="0"/>
          <w:marBottom w:val="0"/>
          <w:divBdr>
            <w:top w:val="none" w:sz="0" w:space="0" w:color="auto"/>
            <w:left w:val="none" w:sz="0" w:space="0" w:color="auto"/>
            <w:bottom w:val="none" w:sz="0" w:space="0" w:color="auto"/>
            <w:right w:val="none" w:sz="0" w:space="0" w:color="auto"/>
          </w:divBdr>
          <w:divsChild>
            <w:div w:id="410591331">
              <w:marLeft w:val="0"/>
              <w:marRight w:val="0"/>
              <w:marTop w:val="0"/>
              <w:marBottom w:val="0"/>
              <w:divBdr>
                <w:top w:val="none" w:sz="0" w:space="0" w:color="auto"/>
                <w:left w:val="none" w:sz="0" w:space="0" w:color="auto"/>
                <w:bottom w:val="none" w:sz="0" w:space="0" w:color="auto"/>
                <w:right w:val="none" w:sz="0" w:space="0" w:color="auto"/>
              </w:divBdr>
              <w:divsChild>
                <w:div w:id="2059282275">
                  <w:marLeft w:val="0"/>
                  <w:marRight w:val="0"/>
                  <w:marTop w:val="0"/>
                  <w:marBottom w:val="0"/>
                  <w:divBdr>
                    <w:top w:val="none" w:sz="0" w:space="0" w:color="auto"/>
                    <w:left w:val="none" w:sz="0" w:space="0" w:color="auto"/>
                    <w:bottom w:val="none" w:sz="0" w:space="0" w:color="auto"/>
                    <w:right w:val="none" w:sz="0" w:space="0" w:color="auto"/>
                  </w:divBdr>
                  <w:divsChild>
                    <w:div w:id="9635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698745">
      <w:bodyDiv w:val="1"/>
      <w:marLeft w:val="0"/>
      <w:marRight w:val="0"/>
      <w:marTop w:val="0"/>
      <w:marBottom w:val="0"/>
      <w:divBdr>
        <w:top w:val="none" w:sz="0" w:space="0" w:color="auto"/>
        <w:left w:val="none" w:sz="0" w:space="0" w:color="auto"/>
        <w:bottom w:val="none" w:sz="0" w:space="0" w:color="auto"/>
        <w:right w:val="none" w:sz="0" w:space="0" w:color="auto"/>
      </w:divBdr>
      <w:divsChild>
        <w:div w:id="467867484">
          <w:marLeft w:val="0"/>
          <w:marRight w:val="0"/>
          <w:marTop w:val="0"/>
          <w:marBottom w:val="0"/>
          <w:divBdr>
            <w:top w:val="none" w:sz="0" w:space="0" w:color="auto"/>
            <w:left w:val="none" w:sz="0" w:space="0" w:color="auto"/>
            <w:bottom w:val="none" w:sz="0" w:space="0" w:color="auto"/>
            <w:right w:val="none" w:sz="0" w:space="0" w:color="auto"/>
          </w:divBdr>
          <w:divsChild>
            <w:div w:id="1039166646">
              <w:marLeft w:val="0"/>
              <w:marRight w:val="0"/>
              <w:marTop w:val="0"/>
              <w:marBottom w:val="0"/>
              <w:divBdr>
                <w:top w:val="none" w:sz="0" w:space="0" w:color="auto"/>
                <w:left w:val="none" w:sz="0" w:space="0" w:color="auto"/>
                <w:bottom w:val="none" w:sz="0" w:space="0" w:color="auto"/>
                <w:right w:val="none" w:sz="0" w:space="0" w:color="auto"/>
              </w:divBdr>
              <w:divsChild>
                <w:div w:id="1580287873">
                  <w:marLeft w:val="0"/>
                  <w:marRight w:val="0"/>
                  <w:marTop w:val="0"/>
                  <w:marBottom w:val="0"/>
                  <w:divBdr>
                    <w:top w:val="none" w:sz="0" w:space="0" w:color="auto"/>
                    <w:left w:val="none" w:sz="0" w:space="0" w:color="auto"/>
                    <w:bottom w:val="none" w:sz="0" w:space="0" w:color="auto"/>
                    <w:right w:val="none" w:sz="0" w:space="0" w:color="auto"/>
                  </w:divBdr>
                  <w:divsChild>
                    <w:div w:id="3042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418437">
      <w:bodyDiv w:val="1"/>
      <w:marLeft w:val="0"/>
      <w:marRight w:val="0"/>
      <w:marTop w:val="0"/>
      <w:marBottom w:val="0"/>
      <w:divBdr>
        <w:top w:val="none" w:sz="0" w:space="0" w:color="auto"/>
        <w:left w:val="none" w:sz="0" w:space="0" w:color="auto"/>
        <w:bottom w:val="none" w:sz="0" w:space="0" w:color="auto"/>
        <w:right w:val="none" w:sz="0" w:space="0" w:color="auto"/>
      </w:divBdr>
    </w:div>
    <w:div w:id="1309096258">
      <w:bodyDiv w:val="1"/>
      <w:marLeft w:val="0"/>
      <w:marRight w:val="0"/>
      <w:marTop w:val="0"/>
      <w:marBottom w:val="0"/>
      <w:divBdr>
        <w:top w:val="none" w:sz="0" w:space="0" w:color="auto"/>
        <w:left w:val="none" w:sz="0" w:space="0" w:color="auto"/>
        <w:bottom w:val="none" w:sz="0" w:space="0" w:color="auto"/>
        <w:right w:val="none" w:sz="0" w:space="0" w:color="auto"/>
      </w:divBdr>
    </w:div>
    <w:div w:id="1323392969">
      <w:bodyDiv w:val="1"/>
      <w:marLeft w:val="0"/>
      <w:marRight w:val="0"/>
      <w:marTop w:val="0"/>
      <w:marBottom w:val="0"/>
      <w:divBdr>
        <w:top w:val="none" w:sz="0" w:space="0" w:color="auto"/>
        <w:left w:val="none" w:sz="0" w:space="0" w:color="auto"/>
        <w:bottom w:val="none" w:sz="0" w:space="0" w:color="auto"/>
        <w:right w:val="none" w:sz="0" w:space="0" w:color="auto"/>
      </w:divBdr>
    </w:div>
    <w:div w:id="1345552286">
      <w:bodyDiv w:val="1"/>
      <w:marLeft w:val="0"/>
      <w:marRight w:val="0"/>
      <w:marTop w:val="0"/>
      <w:marBottom w:val="0"/>
      <w:divBdr>
        <w:top w:val="none" w:sz="0" w:space="0" w:color="auto"/>
        <w:left w:val="none" w:sz="0" w:space="0" w:color="auto"/>
        <w:bottom w:val="none" w:sz="0" w:space="0" w:color="auto"/>
        <w:right w:val="none" w:sz="0" w:space="0" w:color="auto"/>
      </w:divBdr>
    </w:div>
    <w:div w:id="1377698125">
      <w:bodyDiv w:val="1"/>
      <w:marLeft w:val="0"/>
      <w:marRight w:val="0"/>
      <w:marTop w:val="0"/>
      <w:marBottom w:val="0"/>
      <w:divBdr>
        <w:top w:val="none" w:sz="0" w:space="0" w:color="auto"/>
        <w:left w:val="none" w:sz="0" w:space="0" w:color="auto"/>
        <w:bottom w:val="none" w:sz="0" w:space="0" w:color="auto"/>
        <w:right w:val="none" w:sz="0" w:space="0" w:color="auto"/>
      </w:divBdr>
      <w:divsChild>
        <w:div w:id="1458373901">
          <w:marLeft w:val="0"/>
          <w:marRight w:val="0"/>
          <w:marTop w:val="0"/>
          <w:marBottom w:val="0"/>
          <w:divBdr>
            <w:top w:val="none" w:sz="0" w:space="0" w:color="auto"/>
            <w:left w:val="none" w:sz="0" w:space="0" w:color="auto"/>
            <w:bottom w:val="none" w:sz="0" w:space="0" w:color="auto"/>
            <w:right w:val="none" w:sz="0" w:space="0" w:color="auto"/>
          </w:divBdr>
          <w:divsChild>
            <w:div w:id="573323844">
              <w:marLeft w:val="0"/>
              <w:marRight w:val="0"/>
              <w:marTop w:val="0"/>
              <w:marBottom w:val="0"/>
              <w:divBdr>
                <w:top w:val="none" w:sz="0" w:space="0" w:color="auto"/>
                <w:left w:val="none" w:sz="0" w:space="0" w:color="auto"/>
                <w:bottom w:val="none" w:sz="0" w:space="0" w:color="auto"/>
                <w:right w:val="none" w:sz="0" w:space="0" w:color="auto"/>
              </w:divBdr>
              <w:divsChild>
                <w:div w:id="155582698">
                  <w:marLeft w:val="0"/>
                  <w:marRight w:val="0"/>
                  <w:marTop w:val="0"/>
                  <w:marBottom w:val="0"/>
                  <w:divBdr>
                    <w:top w:val="none" w:sz="0" w:space="0" w:color="auto"/>
                    <w:left w:val="none" w:sz="0" w:space="0" w:color="auto"/>
                    <w:bottom w:val="none" w:sz="0" w:space="0" w:color="auto"/>
                    <w:right w:val="none" w:sz="0" w:space="0" w:color="auto"/>
                  </w:divBdr>
                  <w:divsChild>
                    <w:div w:id="212580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102436">
      <w:bodyDiv w:val="1"/>
      <w:marLeft w:val="0"/>
      <w:marRight w:val="0"/>
      <w:marTop w:val="0"/>
      <w:marBottom w:val="0"/>
      <w:divBdr>
        <w:top w:val="none" w:sz="0" w:space="0" w:color="auto"/>
        <w:left w:val="none" w:sz="0" w:space="0" w:color="auto"/>
        <w:bottom w:val="none" w:sz="0" w:space="0" w:color="auto"/>
        <w:right w:val="none" w:sz="0" w:space="0" w:color="auto"/>
      </w:divBdr>
      <w:divsChild>
        <w:div w:id="896865831">
          <w:marLeft w:val="0"/>
          <w:marRight w:val="0"/>
          <w:marTop w:val="0"/>
          <w:marBottom w:val="0"/>
          <w:divBdr>
            <w:top w:val="none" w:sz="0" w:space="0" w:color="auto"/>
            <w:left w:val="none" w:sz="0" w:space="0" w:color="auto"/>
            <w:bottom w:val="none" w:sz="0" w:space="0" w:color="auto"/>
            <w:right w:val="none" w:sz="0" w:space="0" w:color="auto"/>
          </w:divBdr>
        </w:div>
      </w:divsChild>
    </w:div>
    <w:div w:id="1389722128">
      <w:bodyDiv w:val="1"/>
      <w:marLeft w:val="0"/>
      <w:marRight w:val="0"/>
      <w:marTop w:val="0"/>
      <w:marBottom w:val="0"/>
      <w:divBdr>
        <w:top w:val="none" w:sz="0" w:space="0" w:color="auto"/>
        <w:left w:val="none" w:sz="0" w:space="0" w:color="auto"/>
        <w:bottom w:val="none" w:sz="0" w:space="0" w:color="auto"/>
        <w:right w:val="none" w:sz="0" w:space="0" w:color="auto"/>
      </w:divBdr>
    </w:div>
    <w:div w:id="1419791548">
      <w:bodyDiv w:val="1"/>
      <w:marLeft w:val="0"/>
      <w:marRight w:val="0"/>
      <w:marTop w:val="0"/>
      <w:marBottom w:val="0"/>
      <w:divBdr>
        <w:top w:val="none" w:sz="0" w:space="0" w:color="auto"/>
        <w:left w:val="none" w:sz="0" w:space="0" w:color="auto"/>
        <w:bottom w:val="none" w:sz="0" w:space="0" w:color="auto"/>
        <w:right w:val="none" w:sz="0" w:space="0" w:color="auto"/>
      </w:divBdr>
      <w:divsChild>
        <w:div w:id="35130638">
          <w:marLeft w:val="0"/>
          <w:marRight w:val="0"/>
          <w:marTop w:val="0"/>
          <w:marBottom w:val="0"/>
          <w:divBdr>
            <w:top w:val="none" w:sz="0" w:space="0" w:color="auto"/>
            <w:left w:val="none" w:sz="0" w:space="0" w:color="auto"/>
            <w:bottom w:val="none" w:sz="0" w:space="0" w:color="auto"/>
            <w:right w:val="none" w:sz="0" w:space="0" w:color="auto"/>
          </w:divBdr>
          <w:divsChild>
            <w:div w:id="88580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84312">
      <w:bodyDiv w:val="1"/>
      <w:marLeft w:val="0"/>
      <w:marRight w:val="0"/>
      <w:marTop w:val="0"/>
      <w:marBottom w:val="0"/>
      <w:divBdr>
        <w:top w:val="none" w:sz="0" w:space="0" w:color="auto"/>
        <w:left w:val="none" w:sz="0" w:space="0" w:color="auto"/>
        <w:bottom w:val="none" w:sz="0" w:space="0" w:color="auto"/>
        <w:right w:val="none" w:sz="0" w:space="0" w:color="auto"/>
      </w:divBdr>
    </w:div>
    <w:div w:id="1459489760">
      <w:bodyDiv w:val="1"/>
      <w:marLeft w:val="0"/>
      <w:marRight w:val="0"/>
      <w:marTop w:val="0"/>
      <w:marBottom w:val="0"/>
      <w:divBdr>
        <w:top w:val="none" w:sz="0" w:space="0" w:color="auto"/>
        <w:left w:val="none" w:sz="0" w:space="0" w:color="auto"/>
        <w:bottom w:val="none" w:sz="0" w:space="0" w:color="auto"/>
        <w:right w:val="none" w:sz="0" w:space="0" w:color="auto"/>
      </w:divBdr>
      <w:divsChild>
        <w:div w:id="736511834">
          <w:marLeft w:val="0"/>
          <w:marRight w:val="0"/>
          <w:marTop w:val="0"/>
          <w:marBottom w:val="0"/>
          <w:divBdr>
            <w:top w:val="none" w:sz="0" w:space="0" w:color="auto"/>
            <w:left w:val="none" w:sz="0" w:space="0" w:color="auto"/>
            <w:bottom w:val="none" w:sz="0" w:space="0" w:color="auto"/>
            <w:right w:val="none" w:sz="0" w:space="0" w:color="auto"/>
          </w:divBdr>
          <w:divsChild>
            <w:div w:id="843671003">
              <w:marLeft w:val="0"/>
              <w:marRight w:val="0"/>
              <w:marTop w:val="0"/>
              <w:marBottom w:val="0"/>
              <w:divBdr>
                <w:top w:val="none" w:sz="0" w:space="0" w:color="auto"/>
                <w:left w:val="none" w:sz="0" w:space="0" w:color="auto"/>
                <w:bottom w:val="none" w:sz="0" w:space="0" w:color="auto"/>
                <w:right w:val="none" w:sz="0" w:space="0" w:color="auto"/>
              </w:divBdr>
              <w:divsChild>
                <w:div w:id="2117943468">
                  <w:marLeft w:val="0"/>
                  <w:marRight w:val="0"/>
                  <w:marTop w:val="0"/>
                  <w:marBottom w:val="0"/>
                  <w:divBdr>
                    <w:top w:val="none" w:sz="0" w:space="0" w:color="auto"/>
                    <w:left w:val="none" w:sz="0" w:space="0" w:color="auto"/>
                    <w:bottom w:val="none" w:sz="0" w:space="0" w:color="auto"/>
                    <w:right w:val="none" w:sz="0" w:space="0" w:color="auto"/>
                  </w:divBdr>
                  <w:divsChild>
                    <w:div w:id="207365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657907">
      <w:bodyDiv w:val="1"/>
      <w:marLeft w:val="0"/>
      <w:marRight w:val="0"/>
      <w:marTop w:val="0"/>
      <w:marBottom w:val="0"/>
      <w:divBdr>
        <w:top w:val="none" w:sz="0" w:space="0" w:color="auto"/>
        <w:left w:val="none" w:sz="0" w:space="0" w:color="auto"/>
        <w:bottom w:val="none" w:sz="0" w:space="0" w:color="auto"/>
        <w:right w:val="none" w:sz="0" w:space="0" w:color="auto"/>
      </w:divBdr>
      <w:divsChild>
        <w:div w:id="1728650368">
          <w:marLeft w:val="0"/>
          <w:marRight w:val="0"/>
          <w:marTop w:val="0"/>
          <w:marBottom w:val="0"/>
          <w:divBdr>
            <w:top w:val="none" w:sz="0" w:space="0" w:color="auto"/>
            <w:left w:val="none" w:sz="0" w:space="0" w:color="auto"/>
            <w:bottom w:val="none" w:sz="0" w:space="0" w:color="auto"/>
            <w:right w:val="none" w:sz="0" w:space="0" w:color="auto"/>
          </w:divBdr>
          <w:divsChild>
            <w:div w:id="1294797053">
              <w:marLeft w:val="0"/>
              <w:marRight w:val="0"/>
              <w:marTop w:val="0"/>
              <w:marBottom w:val="0"/>
              <w:divBdr>
                <w:top w:val="none" w:sz="0" w:space="0" w:color="auto"/>
                <w:left w:val="none" w:sz="0" w:space="0" w:color="auto"/>
                <w:bottom w:val="none" w:sz="0" w:space="0" w:color="auto"/>
                <w:right w:val="none" w:sz="0" w:space="0" w:color="auto"/>
              </w:divBdr>
              <w:divsChild>
                <w:div w:id="1573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849127">
      <w:bodyDiv w:val="1"/>
      <w:marLeft w:val="0"/>
      <w:marRight w:val="0"/>
      <w:marTop w:val="0"/>
      <w:marBottom w:val="0"/>
      <w:divBdr>
        <w:top w:val="none" w:sz="0" w:space="0" w:color="auto"/>
        <w:left w:val="none" w:sz="0" w:space="0" w:color="auto"/>
        <w:bottom w:val="none" w:sz="0" w:space="0" w:color="auto"/>
        <w:right w:val="none" w:sz="0" w:space="0" w:color="auto"/>
      </w:divBdr>
      <w:divsChild>
        <w:div w:id="427889728">
          <w:marLeft w:val="0"/>
          <w:marRight w:val="0"/>
          <w:marTop w:val="0"/>
          <w:marBottom w:val="0"/>
          <w:divBdr>
            <w:top w:val="none" w:sz="0" w:space="0" w:color="auto"/>
            <w:left w:val="none" w:sz="0" w:space="0" w:color="auto"/>
            <w:bottom w:val="none" w:sz="0" w:space="0" w:color="auto"/>
            <w:right w:val="none" w:sz="0" w:space="0" w:color="auto"/>
          </w:divBdr>
          <w:divsChild>
            <w:div w:id="933051787">
              <w:marLeft w:val="0"/>
              <w:marRight w:val="0"/>
              <w:marTop w:val="0"/>
              <w:marBottom w:val="0"/>
              <w:divBdr>
                <w:top w:val="none" w:sz="0" w:space="0" w:color="auto"/>
                <w:left w:val="none" w:sz="0" w:space="0" w:color="auto"/>
                <w:bottom w:val="none" w:sz="0" w:space="0" w:color="auto"/>
                <w:right w:val="none" w:sz="0" w:space="0" w:color="auto"/>
              </w:divBdr>
              <w:divsChild>
                <w:div w:id="17936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365957">
      <w:bodyDiv w:val="1"/>
      <w:marLeft w:val="0"/>
      <w:marRight w:val="0"/>
      <w:marTop w:val="0"/>
      <w:marBottom w:val="0"/>
      <w:divBdr>
        <w:top w:val="none" w:sz="0" w:space="0" w:color="auto"/>
        <w:left w:val="none" w:sz="0" w:space="0" w:color="auto"/>
        <w:bottom w:val="none" w:sz="0" w:space="0" w:color="auto"/>
        <w:right w:val="none" w:sz="0" w:space="0" w:color="auto"/>
      </w:divBdr>
      <w:divsChild>
        <w:div w:id="1758599285">
          <w:marLeft w:val="0"/>
          <w:marRight w:val="0"/>
          <w:marTop w:val="0"/>
          <w:marBottom w:val="0"/>
          <w:divBdr>
            <w:top w:val="none" w:sz="0" w:space="0" w:color="auto"/>
            <w:left w:val="none" w:sz="0" w:space="0" w:color="auto"/>
            <w:bottom w:val="none" w:sz="0" w:space="0" w:color="auto"/>
            <w:right w:val="none" w:sz="0" w:space="0" w:color="auto"/>
          </w:divBdr>
          <w:divsChild>
            <w:div w:id="1834490224">
              <w:marLeft w:val="0"/>
              <w:marRight w:val="0"/>
              <w:marTop w:val="0"/>
              <w:marBottom w:val="0"/>
              <w:divBdr>
                <w:top w:val="none" w:sz="0" w:space="0" w:color="auto"/>
                <w:left w:val="none" w:sz="0" w:space="0" w:color="auto"/>
                <w:bottom w:val="none" w:sz="0" w:space="0" w:color="auto"/>
                <w:right w:val="none" w:sz="0" w:space="0" w:color="auto"/>
              </w:divBdr>
              <w:divsChild>
                <w:div w:id="9422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964123">
      <w:bodyDiv w:val="1"/>
      <w:marLeft w:val="0"/>
      <w:marRight w:val="0"/>
      <w:marTop w:val="0"/>
      <w:marBottom w:val="0"/>
      <w:divBdr>
        <w:top w:val="none" w:sz="0" w:space="0" w:color="auto"/>
        <w:left w:val="none" w:sz="0" w:space="0" w:color="auto"/>
        <w:bottom w:val="none" w:sz="0" w:space="0" w:color="auto"/>
        <w:right w:val="none" w:sz="0" w:space="0" w:color="auto"/>
      </w:divBdr>
      <w:divsChild>
        <w:div w:id="1117598119">
          <w:marLeft w:val="0"/>
          <w:marRight w:val="0"/>
          <w:marTop w:val="0"/>
          <w:marBottom w:val="0"/>
          <w:divBdr>
            <w:top w:val="none" w:sz="0" w:space="0" w:color="auto"/>
            <w:left w:val="none" w:sz="0" w:space="0" w:color="auto"/>
            <w:bottom w:val="none" w:sz="0" w:space="0" w:color="auto"/>
            <w:right w:val="none" w:sz="0" w:space="0" w:color="auto"/>
          </w:divBdr>
          <w:divsChild>
            <w:div w:id="485632448">
              <w:marLeft w:val="0"/>
              <w:marRight w:val="0"/>
              <w:marTop w:val="0"/>
              <w:marBottom w:val="0"/>
              <w:divBdr>
                <w:top w:val="none" w:sz="0" w:space="0" w:color="auto"/>
                <w:left w:val="none" w:sz="0" w:space="0" w:color="auto"/>
                <w:bottom w:val="none" w:sz="0" w:space="0" w:color="auto"/>
                <w:right w:val="none" w:sz="0" w:space="0" w:color="auto"/>
              </w:divBdr>
              <w:divsChild>
                <w:div w:id="1049499146">
                  <w:marLeft w:val="0"/>
                  <w:marRight w:val="0"/>
                  <w:marTop w:val="0"/>
                  <w:marBottom w:val="0"/>
                  <w:divBdr>
                    <w:top w:val="none" w:sz="0" w:space="0" w:color="auto"/>
                    <w:left w:val="none" w:sz="0" w:space="0" w:color="auto"/>
                    <w:bottom w:val="none" w:sz="0" w:space="0" w:color="auto"/>
                    <w:right w:val="none" w:sz="0" w:space="0" w:color="auto"/>
                  </w:divBdr>
                  <w:divsChild>
                    <w:div w:id="190251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567286">
      <w:bodyDiv w:val="1"/>
      <w:marLeft w:val="0"/>
      <w:marRight w:val="0"/>
      <w:marTop w:val="0"/>
      <w:marBottom w:val="0"/>
      <w:divBdr>
        <w:top w:val="none" w:sz="0" w:space="0" w:color="auto"/>
        <w:left w:val="none" w:sz="0" w:space="0" w:color="auto"/>
        <w:bottom w:val="none" w:sz="0" w:space="0" w:color="auto"/>
        <w:right w:val="none" w:sz="0" w:space="0" w:color="auto"/>
      </w:divBdr>
    </w:div>
    <w:div w:id="1735469022">
      <w:bodyDiv w:val="1"/>
      <w:marLeft w:val="0"/>
      <w:marRight w:val="0"/>
      <w:marTop w:val="0"/>
      <w:marBottom w:val="0"/>
      <w:divBdr>
        <w:top w:val="none" w:sz="0" w:space="0" w:color="auto"/>
        <w:left w:val="none" w:sz="0" w:space="0" w:color="auto"/>
        <w:bottom w:val="none" w:sz="0" w:space="0" w:color="auto"/>
        <w:right w:val="none" w:sz="0" w:space="0" w:color="auto"/>
      </w:divBdr>
      <w:divsChild>
        <w:div w:id="88352183">
          <w:marLeft w:val="0"/>
          <w:marRight w:val="0"/>
          <w:marTop w:val="0"/>
          <w:marBottom w:val="0"/>
          <w:divBdr>
            <w:top w:val="none" w:sz="0" w:space="0" w:color="auto"/>
            <w:left w:val="none" w:sz="0" w:space="0" w:color="auto"/>
            <w:bottom w:val="none" w:sz="0" w:space="0" w:color="auto"/>
            <w:right w:val="none" w:sz="0" w:space="0" w:color="auto"/>
          </w:divBdr>
          <w:divsChild>
            <w:div w:id="99181952">
              <w:marLeft w:val="0"/>
              <w:marRight w:val="0"/>
              <w:marTop w:val="0"/>
              <w:marBottom w:val="0"/>
              <w:divBdr>
                <w:top w:val="none" w:sz="0" w:space="0" w:color="auto"/>
                <w:left w:val="none" w:sz="0" w:space="0" w:color="auto"/>
                <w:bottom w:val="none" w:sz="0" w:space="0" w:color="auto"/>
                <w:right w:val="none" w:sz="0" w:space="0" w:color="auto"/>
              </w:divBdr>
              <w:divsChild>
                <w:div w:id="2000494294">
                  <w:marLeft w:val="0"/>
                  <w:marRight w:val="0"/>
                  <w:marTop w:val="0"/>
                  <w:marBottom w:val="0"/>
                  <w:divBdr>
                    <w:top w:val="none" w:sz="0" w:space="0" w:color="auto"/>
                    <w:left w:val="none" w:sz="0" w:space="0" w:color="auto"/>
                    <w:bottom w:val="none" w:sz="0" w:space="0" w:color="auto"/>
                    <w:right w:val="none" w:sz="0" w:space="0" w:color="auto"/>
                  </w:divBdr>
                  <w:divsChild>
                    <w:div w:id="194769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736355">
      <w:bodyDiv w:val="1"/>
      <w:marLeft w:val="0"/>
      <w:marRight w:val="0"/>
      <w:marTop w:val="0"/>
      <w:marBottom w:val="0"/>
      <w:divBdr>
        <w:top w:val="none" w:sz="0" w:space="0" w:color="auto"/>
        <w:left w:val="none" w:sz="0" w:space="0" w:color="auto"/>
        <w:bottom w:val="none" w:sz="0" w:space="0" w:color="auto"/>
        <w:right w:val="none" w:sz="0" w:space="0" w:color="auto"/>
      </w:divBdr>
    </w:div>
    <w:div w:id="1879121972">
      <w:bodyDiv w:val="1"/>
      <w:marLeft w:val="0"/>
      <w:marRight w:val="0"/>
      <w:marTop w:val="0"/>
      <w:marBottom w:val="0"/>
      <w:divBdr>
        <w:top w:val="none" w:sz="0" w:space="0" w:color="auto"/>
        <w:left w:val="none" w:sz="0" w:space="0" w:color="auto"/>
        <w:bottom w:val="none" w:sz="0" w:space="0" w:color="auto"/>
        <w:right w:val="none" w:sz="0" w:space="0" w:color="auto"/>
      </w:divBdr>
      <w:divsChild>
        <w:div w:id="290478753">
          <w:marLeft w:val="0"/>
          <w:marRight w:val="0"/>
          <w:marTop w:val="0"/>
          <w:marBottom w:val="0"/>
          <w:divBdr>
            <w:top w:val="none" w:sz="0" w:space="0" w:color="auto"/>
            <w:left w:val="none" w:sz="0" w:space="0" w:color="auto"/>
            <w:bottom w:val="none" w:sz="0" w:space="0" w:color="auto"/>
            <w:right w:val="none" w:sz="0" w:space="0" w:color="auto"/>
          </w:divBdr>
          <w:divsChild>
            <w:div w:id="943077761">
              <w:marLeft w:val="0"/>
              <w:marRight w:val="0"/>
              <w:marTop w:val="0"/>
              <w:marBottom w:val="0"/>
              <w:divBdr>
                <w:top w:val="none" w:sz="0" w:space="0" w:color="auto"/>
                <w:left w:val="none" w:sz="0" w:space="0" w:color="auto"/>
                <w:bottom w:val="none" w:sz="0" w:space="0" w:color="auto"/>
                <w:right w:val="none" w:sz="0" w:space="0" w:color="auto"/>
              </w:divBdr>
              <w:divsChild>
                <w:div w:id="107185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18470">
      <w:bodyDiv w:val="1"/>
      <w:marLeft w:val="0"/>
      <w:marRight w:val="0"/>
      <w:marTop w:val="0"/>
      <w:marBottom w:val="0"/>
      <w:divBdr>
        <w:top w:val="none" w:sz="0" w:space="0" w:color="auto"/>
        <w:left w:val="none" w:sz="0" w:space="0" w:color="auto"/>
        <w:bottom w:val="none" w:sz="0" w:space="0" w:color="auto"/>
        <w:right w:val="none" w:sz="0" w:space="0" w:color="auto"/>
      </w:divBdr>
    </w:div>
    <w:div w:id="1905219051">
      <w:bodyDiv w:val="1"/>
      <w:marLeft w:val="0"/>
      <w:marRight w:val="0"/>
      <w:marTop w:val="0"/>
      <w:marBottom w:val="0"/>
      <w:divBdr>
        <w:top w:val="none" w:sz="0" w:space="0" w:color="auto"/>
        <w:left w:val="none" w:sz="0" w:space="0" w:color="auto"/>
        <w:bottom w:val="none" w:sz="0" w:space="0" w:color="auto"/>
        <w:right w:val="none" w:sz="0" w:space="0" w:color="auto"/>
      </w:divBdr>
    </w:div>
    <w:div w:id="1943151226">
      <w:bodyDiv w:val="1"/>
      <w:marLeft w:val="0"/>
      <w:marRight w:val="0"/>
      <w:marTop w:val="0"/>
      <w:marBottom w:val="0"/>
      <w:divBdr>
        <w:top w:val="none" w:sz="0" w:space="0" w:color="auto"/>
        <w:left w:val="none" w:sz="0" w:space="0" w:color="auto"/>
        <w:bottom w:val="none" w:sz="0" w:space="0" w:color="auto"/>
        <w:right w:val="none" w:sz="0" w:space="0" w:color="auto"/>
      </w:divBdr>
      <w:divsChild>
        <w:div w:id="862015179">
          <w:marLeft w:val="0"/>
          <w:marRight w:val="0"/>
          <w:marTop w:val="0"/>
          <w:marBottom w:val="0"/>
          <w:divBdr>
            <w:top w:val="none" w:sz="0" w:space="0" w:color="auto"/>
            <w:left w:val="none" w:sz="0" w:space="0" w:color="auto"/>
            <w:bottom w:val="none" w:sz="0" w:space="0" w:color="auto"/>
            <w:right w:val="none" w:sz="0" w:space="0" w:color="auto"/>
          </w:divBdr>
          <w:divsChild>
            <w:div w:id="469716588">
              <w:marLeft w:val="0"/>
              <w:marRight w:val="0"/>
              <w:marTop w:val="0"/>
              <w:marBottom w:val="0"/>
              <w:divBdr>
                <w:top w:val="none" w:sz="0" w:space="0" w:color="auto"/>
                <w:left w:val="none" w:sz="0" w:space="0" w:color="auto"/>
                <w:bottom w:val="none" w:sz="0" w:space="0" w:color="auto"/>
                <w:right w:val="none" w:sz="0" w:space="0" w:color="auto"/>
              </w:divBdr>
              <w:divsChild>
                <w:div w:id="370542306">
                  <w:marLeft w:val="0"/>
                  <w:marRight w:val="0"/>
                  <w:marTop w:val="0"/>
                  <w:marBottom w:val="0"/>
                  <w:divBdr>
                    <w:top w:val="none" w:sz="0" w:space="0" w:color="auto"/>
                    <w:left w:val="none" w:sz="0" w:space="0" w:color="auto"/>
                    <w:bottom w:val="none" w:sz="0" w:space="0" w:color="auto"/>
                    <w:right w:val="none" w:sz="0" w:space="0" w:color="auto"/>
                  </w:divBdr>
                  <w:divsChild>
                    <w:div w:id="80203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667727">
      <w:bodyDiv w:val="1"/>
      <w:marLeft w:val="0"/>
      <w:marRight w:val="0"/>
      <w:marTop w:val="0"/>
      <w:marBottom w:val="0"/>
      <w:divBdr>
        <w:top w:val="none" w:sz="0" w:space="0" w:color="auto"/>
        <w:left w:val="none" w:sz="0" w:space="0" w:color="auto"/>
        <w:bottom w:val="none" w:sz="0" w:space="0" w:color="auto"/>
        <w:right w:val="none" w:sz="0" w:space="0" w:color="auto"/>
      </w:divBdr>
      <w:divsChild>
        <w:div w:id="539443714">
          <w:marLeft w:val="0"/>
          <w:marRight w:val="0"/>
          <w:marTop w:val="0"/>
          <w:marBottom w:val="0"/>
          <w:divBdr>
            <w:top w:val="none" w:sz="0" w:space="0" w:color="auto"/>
            <w:left w:val="none" w:sz="0" w:space="0" w:color="auto"/>
            <w:bottom w:val="none" w:sz="0" w:space="0" w:color="auto"/>
            <w:right w:val="none" w:sz="0" w:space="0" w:color="auto"/>
          </w:divBdr>
          <w:divsChild>
            <w:div w:id="14532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5741">
      <w:bodyDiv w:val="1"/>
      <w:marLeft w:val="0"/>
      <w:marRight w:val="0"/>
      <w:marTop w:val="0"/>
      <w:marBottom w:val="0"/>
      <w:divBdr>
        <w:top w:val="none" w:sz="0" w:space="0" w:color="auto"/>
        <w:left w:val="none" w:sz="0" w:space="0" w:color="auto"/>
        <w:bottom w:val="none" w:sz="0" w:space="0" w:color="auto"/>
        <w:right w:val="none" w:sz="0" w:space="0" w:color="auto"/>
      </w:divBdr>
    </w:div>
    <w:div w:id="1976717065">
      <w:bodyDiv w:val="1"/>
      <w:marLeft w:val="0"/>
      <w:marRight w:val="0"/>
      <w:marTop w:val="0"/>
      <w:marBottom w:val="0"/>
      <w:divBdr>
        <w:top w:val="none" w:sz="0" w:space="0" w:color="auto"/>
        <w:left w:val="none" w:sz="0" w:space="0" w:color="auto"/>
        <w:bottom w:val="none" w:sz="0" w:space="0" w:color="auto"/>
        <w:right w:val="none" w:sz="0" w:space="0" w:color="auto"/>
      </w:divBdr>
      <w:divsChild>
        <w:div w:id="835389337">
          <w:marLeft w:val="0"/>
          <w:marRight w:val="0"/>
          <w:marTop w:val="0"/>
          <w:marBottom w:val="0"/>
          <w:divBdr>
            <w:top w:val="none" w:sz="0" w:space="0" w:color="auto"/>
            <w:left w:val="none" w:sz="0" w:space="0" w:color="auto"/>
            <w:bottom w:val="none" w:sz="0" w:space="0" w:color="auto"/>
            <w:right w:val="none" w:sz="0" w:space="0" w:color="auto"/>
          </w:divBdr>
        </w:div>
      </w:divsChild>
    </w:div>
    <w:div w:id="1980375797">
      <w:bodyDiv w:val="1"/>
      <w:marLeft w:val="0"/>
      <w:marRight w:val="0"/>
      <w:marTop w:val="0"/>
      <w:marBottom w:val="0"/>
      <w:divBdr>
        <w:top w:val="none" w:sz="0" w:space="0" w:color="auto"/>
        <w:left w:val="none" w:sz="0" w:space="0" w:color="auto"/>
        <w:bottom w:val="none" w:sz="0" w:space="0" w:color="auto"/>
        <w:right w:val="none" w:sz="0" w:space="0" w:color="auto"/>
      </w:divBdr>
      <w:divsChild>
        <w:div w:id="951714562">
          <w:marLeft w:val="0"/>
          <w:marRight w:val="0"/>
          <w:marTop w:val="0"/>
          <w:marBottom w:val="0"/>
          <w:divBdr>
            <w:top w:val="none" w:sz="0" w:space="0" w:color="auto"/>
            <w:left w:val="none" w:sz="0" w:space="0" w:color="auto"/>
            <w:bottom w:val="none" w:sz="0" w:space="0" w:color="auto"/>
            <w:right w:val="none" w:sz="0" w:space="0" w:color="auto"/>
          </w:divBdr>
          <w:divsChild>
            <w:div w:id="1268151606">
              <w:marLeft w:val="0"/>
              <w:marRight w:val="0"/>
              <w:marTop w:val="0"/>
              <w:marBottom w:val="0"/>
              <w:divBdr>
                <w:top w:val="none" w:sz="0" w:space="0" w:color="auto"/>
                <w:left w:val="none" w:sz="0" w:space="0" w:color="auto"/>
                <w:bottom w:val="none" w:sz="0" w:space="0" w:color="auto"/>
                <w:right w:val="none" w:sz="0" w:space="0" w:color="auto"/>
              </w:divBdr>
              <w:divsChild>
                <w:div w:id="728186139">
                  <w:marLeft w:val="0"/>
                  <w:marRight w:val="0"/>
                  <w:marTop w:val="0"/>
                  <w:marBottom w:val="0"/>
                  <w:divBdr>
                    <w:top w:val="none" w:sz="0" w:space="0" w:color="auto"/>
                    <w:left w:val="none" w:sz="0" w:space="0" w:color="auto"/>
                    <w:bottom w:val="none" w:sz="0" w:space="0" w:color="auto"/>
                    <w:right w:val="none" w:sz="0" w:space="0" w:color="auto"/>
                  </w:divBdr>
                  <w:divsChild>
                    <w:div w:id="15545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136896">
      <w:bodyDiv w:val="1"/>
      <w:marLeft w:val="0"/>
      <w:marRight w:val="0"/>
      <w:marTop w:val="0"/>
      <w:marBottom w:val="0"/>
      <w:divBdr>
        <w:top w:val="none" w:sz="0" w:space="0" w:color="auto"/>
        <w:left w:val="none" w:sz="0" w:space="0" w:color="auto"/>
        <w:bottom w:val="none" w:sz="0" w:space="0" w:color="auto"/>
        <w:right w:val="none" w:sz="0" w:space="0" w:color="auto"/>
      </w:divBdr>
      <w:divsChild>
        <w:div w:id="1884904761">
          <w:marLeft w:val="0"/>
          <w:marRight w:val="0"/>
          <w:marTop w:val="0"/>
          <w:marBottom w:val="0"/>
          <w:divBdr>
            <w:top w:val="none" w:sz="0" w:space="0" w:color="auto"/>
            <w:left w:val="none" w:sz="0" w:space="0" w:color="auto"/>
            <w:bottom w:val="none" w:sz="0" w:space="0" w:color="auto"/>
            <w:right w:val="none" w:sz="0" w:space="0" w:color="auto"/>
          </w:divBdr>
        </w:div>
      </w:divsChild>
    </w:div>
    <w:div w:id="2009210861">
      <w:bodyDiv w:val="1"/>
      <w:marLeft w:val="0"/>
      <w:marRight w:val="0"/>
      <w:marTop w:val="0"/>
      <w:marBottom w:val="0"/>
      <w:divBdr>
        <w:top w:val="none" w:sz="0" w:space="0" w:color="auto"/>
        <w:left w:val="none" w:sz="0" w:space="0" w:color="auto"/>
        <w:bottom w:val="none" w:sz="0" w:space="0" w:color="auto"/>
        <w:right w:val="none" w:sz="0" w:space="0" w:color="auto"/>
      </w:divBdr>
      <w:divsChild>
        <w:div w:id="1644963275">
          <w:marLeft w:val="0"/>
          <w:marRight w:val="0"/>
          <w:marTop w:val="0"/>
          <w:marBottom w:val="0"/>
          <w:divBdr>
            <w:top w:val="none" w:sz="0" w:space="0" w:color="auto"/>
            <w:left w:val="none" w:sz="0" w:space="0" w:color="auto"/>
            <w:bottom w:val="none" w:sz="0" w:space="0" w:color="auto"/>
            <w:right w:val="none" w:sz="0" w:space="0" w:color="auto"/>
          </w:divBdr>
          <w:divsChild>
            <w:div w:id="1202088299">
              <w:marLeft w:val="0"/>
              <w:marRight w:val="0"/>
              <w:marTop w:val="0"/>
              <w:marBottom w:val="0"/>
              <w:divBdr>
                <w:top w:val="none" w:sz="0" w:space="0" w:color="auto"/>
                <w:left w:val="none" w:sz="0" w:space="0" w:color="auto"/>
                <w:bottom w:val="none" w:sz="0" w:space="0" w:color="auto"/>
                <w:right w:val="none" w:sz="0" w:space="0" w:color="auto"/>
              </w:divBdr>
              <w:divsChild>
                <w:div w:id="86314307">
                  <w:marLeft w:val="0"/>
                  <w:marRight w:val="0"/>
                  <w:marTop w:val="0"/>
                  <w:marBottom w:val="0"/>
                  <w:divBdr>
                    <w:top w:val="none" w:sz="0" w:space="0" w:color="auto"/>
                    <w:left w:val="none" w:sz="0" w:space="0" w:color="auto"/>
                    <w:bottom w:val="none" w:sz="0" w:space="0" w:color="auto"/>
                    <w:right w:val="none" w:sz="0" w:space="0" w:color="auto"/>
                  </w:divBdr>
                  <w:divsChild>
                    <w:div w:id="87805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729979">
      <w:bodyDiv w:val="1"/>
      <w:marLeft w:val="0"/>
      <w:marRight w:val="0"/>
      <w:marTop w:val="0"/>
      <w:marBottom w:val="0"/>
      <w:divBdr>
        <w:top w:val="none" w:sz="0" w:space="0" w:color="auto"/>
        <w:left w:val="none" w:sz="0" w:space="0" w:color="auto"/>
        <w:bottom w:val="none" w:sz="0" w:space="0" w:color="auto"/>
        <w:right w:val="none" w:sz="0" w:space="0" w:color="auto"/>
      </w:divBdr>
      <w:divsChild>
        <w:div w:id="1502938366">
          <w:marLeft w:val="0"/>
          <w:marRight w:val="0"/>
          <w:marTop w:val="0"/>
          <w:marBottom w:val="0"/>
          <w:divBdr>
            <w:top w:val="none" w:sz="0" w:space="0" w:color="auto"/>
            <w:left w:val="none" w:sz="0" w:space="0" w:color="auto"/>
            <w:bottom w:val="none" w:sz="0" w:space="0" w:color="auto"/>
            <w:right w:val="none" w:sz="0" w:space="0" w:color="auto"/>
          </w:divBdr>
          <w:divsChild>
            <w:div w:id="1374692984">
              <w:marLeft w:val="0"/>
              <w:marRight w:val="0"/>
              <w:marTop w:val="0"/>
              <w:marBottom w:val="0"/>
              <w:divBdr>
                <w:top w:val="none" w:sz="0" w:space="0" w:color="auto"/>
                <w:left w:val="none" w:sz="0" w:space="0" w:color="auto"/>
                <w:bottom w:val="none" w:sz="0" w:space="0" w:color="auto"/>
                <w:right w:val="none" w:sz="0" w:space="0" w:color="auto"/>
              </w:divBdr>
              <w:divsChild>
                <w:div w:id="93745349">
                  <w:marLeft w:val="0"/>
                  <w:marRight w:val="0"/>
                  <w:marTop w:val="0"/>
                  <w:marBottom w:val="0"/>
                  <w:divBdr>
                    <w:top w:val="none" w:sz="0" w:space="0" w:color="auto"/>
                    <w:left w:val="none" w:sz="0" w:space="0" w:color="auto"/>
                    <w:bottom w:val="none" w:sz="0" w:space="0" w:color="auto"/>
                    <w:right w:val="none" w:sz="0" w:space="0" w:color="auto"/>
                  </w:divBdr>
                  <w:divsChild>
                    <w:div w:id="10909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197239">
      <w:bodyDiv w:val="1"/>
      <w:marLeft w:val="0"/>
      <w:marRight w:val="0"/>
      <w:marTop w:val="0"/>
      <w:marBottom w:val="0"/>
      <w:divBdr>
        <w:top w:val="none" w:sz="0" w:space="0" w:color="auto"/>
        <w:left w:val="none" w:sz="0" w:space="0" w:color="auto"/>
        <w:bottom w:val="none" w:sz="0" w:space="0" w:color="auto"/>
        <w:right w:val="none" w:sz="0" w:space="0" w:color="auto"/>
      </w:divBdr>
      <w:divsChild>
        <w:div w:id="874390757">
          <w:marLeft w:val="0"/>
          <w:marRight w:val="0"/>
          <w:marTop w:val="0"/>
          <w:marBottom w:val="0"/>
          <w:divBdr>
            <w:top w:val="none" w:sz="0" w:space="0" w:color="auto"/>
            <w:left w:val="none" w:sz="0" w:space="0" w:color="auto"/>
            <w:bottom w:val="none" w:sz="0" w:space="0" w:color="auto"/>
            <w:right w:val="none" w:sz="0" w:space="0" w:color="auto"/>
          </w:divBdr>
          <w:divsChild>
            <w:div w:id="162016791">
              <w:marLeft w:val="0"/>
              <w:marRight w:val="0"/>
              <w:marTop w:val="0"/>
              <w:marBottom w:val="0"/>
              <w:divBdr>
                <w:top w:val="none" w:sz="0" w:space="0" w:color="auto"/>
                <w:left w:val="none" w:sz="0" w:space="0" w:color="auto"/>
                <w:bottom w:val="none" w:sz="0" w:space="0" w:color="auto"/>
                <w:right w:val="none" w:sz="0" w:space="0" w:color="auto"/>
              </w:divBdr>
              <w:divsChild>
                <w:div w:id="548689850">
                  <w:marLeft w:val="0"/>
                  <w:marRight w:val="0"/>
                  <w:marTop w:val="0"/>
                  <w:marBottom w:val="0"/>
                  <w:divBdr>
                    <w:top w:val="none" w:sz="0" w:space="0" w:color="auto"/>
                    <w:left w:val="none" w:sz="0" w:space="0" w:color="auto"/>
                    <w:bottom w:val="none" w:sz="0" w:space="0" w:color="auto"/>
                    <w:right w:val="none" w:sz="0" w:space="0" w:color="auto"/>
                  </w:divBdr>
                  <w:divsChild>
                    <w:div w:id="4797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biopsycho.2016.11.010" TargetMode="External"/><Relationship Id="rId21" Type="http://schemas.openxmlformats.org/officeDocument/2006/relationships/hyperlink" Target="https://doi.org/10.5665/sleep.3216" TargetMode="External"/><Relationship Id="rId63" Type="http://schemas.openxmlformats.org/officeDocument/2006/relationships/hyperlink" Target="https://doi.org/10.1177/01461672221150234" TargetMode="External"/><Relationship Id="rId159" Type="http://schemas.openxmlformats.org/officeDocument/2006/relationships/hyperlink" Target="https://doi.org/10.1016/j.psychres.2018.07.030" TargetMode="External"/><Relationship Id="rId170" Type="http://schemas.openxmlformats.org/officeDocument/2006/relationships/hyperlink" Target="https://psycnet.apa.org/doi/10.1017/S0033291712002875" TargetMode="External"/><Relationship Id="rId226" Type="http://schemas.openxmlformats.org/officeDocument/2006/relationships/hyperlink" Target="https://doi.org/10.1186/s40359-023-01256-6" TargetMode="External"/><Relationship Id="rId268" Type="http://schemas.openxmlformats.org/officeDocument/2006/relationships/hyperlink" Target="https://doi.org/10.1371/journal.pone.0161126" TargetMode="External"/><Relationship Id="rId32" Type="http://schemas.openxmlformats.org/officeDocument/2006/relationships/hyperlink" Target="https://doi.org/10.1016/j.sleep.2007.10.010" TargetMode="External"/><Relationship Id="rId74" Type="http://schemas.openxmlformats.org/officeDocument/2006/relationships/hyperlink" Target="https://pubmed.ncbi.nlm.nih.gov/?term=von+M%C3%BChlenen+A&amp;cauthor_id=32924153" TargetMode="External"/><Relationship Id="rId128" Type="http://schemas.openxmlformats.org/officeDocument/2006/relationships/hyperlink" Target="https://psycnet.apa.org/doi/10.1016/S1389-9457(08)70011-X" TargetMode="External"/><Relationship Id="rId5" Type="http://schemas.openxmlformats.org/officeDocument/2006/relationships/webSettings" Target="webSettings.xml"/><Relationship Id="rId181" Type="http://schemas.openxmlformats.org/officeDocument/2006/relationships/hyperlink" Target="https://pubmed.ncbi.nlm.nih.gov/?term=Lichstein+K&amp;cauthor_id=28346153" TargetMode="External"/><Relationship Id="rId237" Type="http://schemas.openxmlformats.org/officeDocument/2006/relationships/hyperlink" Target="https://doi.org/10.1007/s10339-023-01124-6" TargetMode="External"/><Relationship Id="rId279" Type="http://schemas.openxmlformats.org/officeDocument/2006/relationships/image" Target="media/image3.png"/><Relationship Id="rId43" Type="http://schemas.openxmlformats.org/officeDocument/2006/relationships/hyperlink" Target="https://doi.org/10.1016/j.paid.2015.06.003" TargetMode="External"/><Relationship Id="rId139" Type="http://schemas.openxmlformats.org/officeDocument/2006/relationships/hyperlink" Target="https://psycnet.apa.org/doi/10.1016/j.smrv.2019.07.006" TargetMode="External"/><Relationship Id="rId85" Type="http://schemas.openxmlformats.org/officeDocument/2006/relationships/hyperlink" Target="https://doi.org/10.1017/S1930297500003855" TargetMode="External"/><Relationship Id="rId150" Type="http://schemas.openxmlformats.org/officeDocument/2006/relationships/hyperlink" Target="https://doi.org/10.1037/xge0001286" TargetMode="External"/><Relationship Id="rId171" Type="http://schemas.openxmlformats.org/officeDocument/2006/relationships/hyperlink" Target="https://psycnet.apa.org/doi/10.1037/a0032626" TargetMode="External"/><Relationship Id="rId192" Type="http://schemas.openxmlformats.org/officeDocument/2006/relationships/hyperlink" Target="https://doi.org/10.1037/bul0000410" TargetMode="External"/><Relationship Id="rId206" Type="http://schemas.openxmlformats.org/officeDocument/2006/relationships/hyperlink" Target="https://doi.org/10.1080/13548506.2010.521564" TargetMode="External"/><Relationship Id="rId227" Type="http://schemas.openxmlformats.org/officeDocument/2006/relationships/hyperlink" Target="https://psycnet.apa.org/doi/10.1177/0163278709356187" TargetMode="External"/><Relationship Id="rId248" Type="http://schemas.openxmlformats.org/officeDocument/2006/relationships/hyperlink" Target="https://doi.org/10.3109/07420528.2014.896376" TargetMode="External"/><Relationship Id="rId269" Type="http://schemas.openxmlformats.org/officeDocument/2006/relationships/hyperlink" Target="https://doi.org/10.3389/fpsyg.2020.01647" TargetMode="External"/><Relationship Id="rId12" Type="http://schemas.openxmlformats.org/officeDocument/2006/relationships/hyperlink" Target="https://orcid.org/0000-0002-6499-5487" TargetMode="External"/><Relationship Id="rId33" Type="http://schemas.openxmlformats.org/officeDocument/2006/relationships/hyperlink" Target="https://doi.org/10.1177/1747021819895771" TargetMode="External"/><Relationship Id="rId108" Type="http://schemas.openxmlformats.org/officeDocument/2006/relationships/hyperlink" Target="https://doi.org/10.1016/j.jrp.2024.104463" TargetMode="External"/><Relationship Id="rId129" Type="http://schemas.openxmlformats.org/officeDocument/2006/relationships/hyperlink" Target="https://doi.org/10.1111/ppc.12458" TargetMode="External"/><Relationship Id="rId280" Type="http://schemas.openxmlformats.org/officeDocument/2006/relationships/image" Target="media/image4.svg"/><Relationship Id="rId54" Type="http://schemas.openxmlformats.org/officeDocument/2006/relationships/hyperlink" Target="https://doi.org/10.3390/bs10030064" TargetMode="External"/><Relationship Id="rId75" Type="http://schemas.openxmlformats.org/officeDocument/2006/relationships/hyperlink" Target="https://doi.org/10.1111/jcpp.13326" TargetMode="External"/><Relationship Id="rId96" Type="http://schemas.openxmlformats.org/officeDocument/2006/relationships/hyperlink" Target="https://psycnet.apa.org/doi/10.1007/s10865-010-9263-y" TargetMode="External"/><Relationship Id="rId140" Type="http://schemas.openxmlformats.org/officeDocument/2006/relationships/hyperlink" Target="https://doi.org/10.1026/0012-1924/a000230" TargetMode="External"/><Relationship Id="rId161" Type="http://schemas.openxmlformats.org/officeDocument/2006/relationships/hyperlink" Target="https://doi.org/10.3390/brainsci13081122" TargetMode="External"/><Relationship Id="rId182" Type="http://schemas.openxmlformats.org/officeDocument/2006/relationships/hyperlink" Target="https://pubmed.ncbi.nlm.nih.gov/?term=Plazzi+G&amp;cauthor_id=28346153" TargetMode="External"/><Relationship Id="rId217" Type="http://schemas.openxmlformats.org/officeDocument/2006/relationships/hyperlink" Target="https://doi.org/10.1080/15298868.2021.2003427" TargetMode="External"/><Relationship Id="rId6" Type="http://schemas.openxmlformats.org/officeDocument/2006/relationships/footnotes" Target="footnotes.xml"/><Relationship Id="rId238" Type="http://schemas.openxmlformats.org/officeDocument/2006/relationships/hyperlink" Target="https://psycnet.apa.org/doi/10.1007/s12671-016-0549-1" TargetMode="External"/><Relationship Id="rId259" Type="http://schemas.openxmlformats.org/officeDocument/2006/relationships/hyperlink" Target="https://doi.org/10.1097/DBP.0000000000000281" TargetMode="External"/><Relationship Id="rId23" Type="http://schemas.openxmlformats.org/officeDocument/2006/relationships/hyperlink" Target="https://psycnet.apa.org/doi/10.1016/j.smrv.2022.101593" TargetMode="External"/><Relationship Id="rId119" Type="http://schemas.openxmlformats.org/officeDocument/2006/relationships/hyperlink" Target="https://doi.org/10.1016/j.paid.2016.11.046" TargetMode="External"/><Relationship Id="rId270" Type="http://schemas.openxmlformats.org/officeDocument/2006/relationships/hyperlink" Target="https://doi.org/10.1002/da.22386" TargetMode="External"/><Relationship Id="rId44" Type="http://schemas.openxmlformats.org/officeDocument/2006/relationships/hyperlink" Target="https://doi.org/10.1111/apps.12088" TargetMode="External"/><Relationship Id="rId65" Type="http://schemas.openxmlformats.org/officeDocument/2006/relationships/hyperlink" Target="https://doi.org/10.1080/07448481.2015.1075994" TargetMode="External"/><Relationship Id="rId86" Type="http://schemas.openxmlformats.org/officeDocument/2006/relationships/hyperlink" Target="https://doi.org/10.1093/scan/nsn042" TargetMode="External"/><Relationship Id="rId130" Type="http://schemas.openxmlformats.org/officeDocument/2006/relationships/hyperlink" Target="https://doi.org/10.1161/JAHA.118.008552" TargetMode="External"/><Relationship Id="rId151" Type="http://schemas.openxmlformats.org/officeDocument/2006/relationships/hyperlink" Target="https://doi.org/10.1111/jopy.12752" TargetMode="External"/><Relationship Id="rId172" Type="http://schemas.openxmlformats.org/officeDocument/2006/relationships/hyperlink" Target="https://psycnet.apa.org/doi/10.1080/15298860309032" TargetMode="External"/><Relationship Id="rId193" Type="http://schemas.openxmlformats.org/officeDocument/2006/relationships/hyperlink" Target="https://doi.org/10.1016/j.jcrimjus.2022.101975" TargetMode="External"/><Relationship Id="rId207" Type="http://schemas.openxmlformats.org/officeDocument/2006/relationships/hyperlink" Target="https://doi.org/10.1177/0146167201272002" TargetMode="External"/><Relationship Id="rId228" Type="http://schemas.openxmlformats.org/officeDocument/2006/relationships/hyperlink" Target="https://psycnet.apa.org/doi/10.1037/hea0000158" TargetMode="External"/><Relationship Id="rId249" Type="http://schemas.openxmlformats.org/officeDocument/2006/relationships/hyperlink" Target="https://doi.org/10.5665/sleep.5858" TargetMode="External"/><Relationship Id="rId13" Type="http://schemas.openxmlformats.org/officeDocument/2006/relationships/hyperlink" Target="https://orcid.org/0000-0003-2256-0597" TargetMode="External"/><Relationship Id="rId109" Type="http://schemas.openxmlformats.org/officeDocument/2006/relationships/hyperlink" Target="https://doi.org/10.1093/sleep/zsad123" TargetMode="External"/><Relationship Id="rId260" Type="http://schemas.openxmlformats.org/officeDocument/2006/relationships/hyperlink" Target="https://doi.org/10.1016/j.sleep.2013.09.027" TargetMode="External"/><Relationship Id="rId281" Type="http://schemas.openxmlformats.org/officeDocument/2006/relationships/image" Target="media/image5.png"/><Relationship Id="rId34" Type="http://schemas.openxmlformats.org/officeDocument/2006/relationships/hyperlink" Target="https://doi.org/10.1016/j.sleep.2007.10.010" TargetMode="External"/><Relationship Id="rId55" Type="http://schemas.openxmlformats.org/officeDocument/2006/relationships/hyperlink" Target="https://psycnet.apa.org/doi/10.1016/0165-1781(89)90047-4" TargetMode="External"/><Relationship Id="rId76" Type="http://schemas.openxmlformats.org/officeDocument/2006/relationships/hyperlink" Target="https://doi.org/10.1016/j.childyouth.2024.107543" TargetMode="External"/><Relationship Id="rId97" Type="http://schemas.openxmlformats.org/officeDocument/2006/relationships/hyperlink" Target="https://doi.org/10.1016/j.neuropsychologia.2021.107978" TargetMode="External"/><Relationship Id="rId120" Type="http://schemas.openxmlformats.org/officeDocument/2006/relationships/hyperlink" Target="https://doi.org/10.1080/15402002.2017.1312404" TargetMode="External"/><Relationship Id="rId141" Type="http://schemas.openxmlformats.org/officeDocument/2006/relationships/hyperlink" Target="https://doi.org/10.1016/j.paid.2017.10.031" TargetMode="External"/><Relationship Id="rId7" Type="http://schemas.openxmlformats.org/officeDocument/2006/relationships/endnotes" Target="endnotes.xml"/><Relationship Id="rId162" Type="http://schemas.openxmlformats.org/officeDocument/2006/relationships/hyperlink" Target="https://psycnet.apa.org/doi/10.1007/s12671-023-02143-2" TargetMode="External"/><Relationship Id="rId183" Type="http://schemas.openxmlformats.org/officeDocument/2006/relationships/hyperlink" Target="https://pubmed.ncbi.nlm.nih.gov/?term=Rawding+R&amp;cauthor_id=28346153" TargetMode="External"/><Relationship Id="rId218" Type="http://schemas.openxmlformats.org/officeDocument/2006/relationships/hyperlink" Target="https://psycnet.apa.org/doi/10.1037/1082-989X.7.2.147" TargetMode="External"/><Relationship Id="rId239" Type="http://schemas.openxmlformats.org/officeDocument/2006/relationships/hyperlink" Target="https://doi.org/10.1111/j.0022-3506.2004.00263.x" TargetMode="External"/><Relationship Id="rId250" Type="http://schemas.openxmlformats.org/officeDocument/2006/relationships/hyperlink" Target="https://doi.org/10.1016/j.adolescence.2018.06.002" TargetMode="External"/><Relationship Id="rId271" Type="http://schemas.openxmlformats.org/officeDocument/2006/relationships/hyperlink" Target="https://psycnet.apa.org/doi/10.3389/fpsyg.2018.01040" TargetMode="External"/><Relationship Id="rId24" Type="http://schemas.openxmlformats.org/officeDocument/2006/relationships/hyperlink" Target="https://pubmed.ncbi.nlm.nih.gov/?term=Bacaro%20V%5BAuthor%5D" TargetMode="External"/><Relationship Id="rId45" Type="http://schemas.openxmlformats.org/officeDocument/2006/relationships/hyperlink" Target="https://doi.org/10.1037/mot0000258" TargetMode="External"/><Relationship Id="rId66" Type="http://schemas.openxmlformats.org/officeDocument/2006/relationships/hyperlink" Target="https://doi.org/10.1016/j.jml.2005.08.005" TargetMode="External"/><Relationship Id="rId87" Type="http://schemas.openxmlformats.org/officeDocument/2006/relationships/hyperlink" Target="https://doi.org/10.1080/08870446.2018.1489048" TargetMode="External"/><Relationship Id="rId110" Type="http://schemas.openxmlformats.org/officeDocument/2006/relationships/hyperlink" Target="https://doi.org/10.1080/10705519909540118" TargetMode="External"/><Relationship Id="rId131" Type="http://schemas.openxmlformats.org/officeDocument/2006/relationships/hyperlink" Target="https://doi.org/10.1007/s12529-020-09872-x" TargetMode="External"/><Relationship Id="rId152" Type="http://schemas.openxmlformats.org/officeDocument/2006/relationships/hyperlink" Target="https://psycnet.apa.org/doi/10.3389/fpsyg.2016.00334" TargetMode="External"/><Relationship Id="rId173" Type="http://schemas.openxmlformats.org/officeDocument/2006/relationships/hyperlink" Target="https://psycnet.apa.org/doi/10.1007/s12671-020-01505-4" TargetMode="External"/><Relationship Id="rId194" Type="http://schemas.openxmlformats.org/officeDocument/2006/relationships/hyperlink" Target="https://doi.org/10.1080/15298868.2018.1490344" TargetMode="External"/><Relationship Id="rId208" Type="http://schemas.openxmlformats.org/officeDocument/2006/relationships/hyperlink" Target="https://doi.org/10.1515/9781400876136" TargetMode="External"/><Relationship Id="rId229" Type="http://schemas.openxmlformats.org/officeDocument/2006/relationships/hyperlink" Target="https://doi.org/10.1007/s12671-018-0983-3" TargetMode="External"/><Relationship Id="rId240" Type="http://schemas.openxmlformats.org/officeDocument/2006/relationships/hyperlink" Target="https://psycnet.apa.org/doi/10.1111/sbr.12048" TargetMode="External"/><Relationship Id="rId261" Type="http://schemas.openxmlformats.org/officeDocument/2006/relationships/hyperlink" Target="https://doi.org/10.7352/IJSP.2017.48.001" TargetMode="External"/><Relationship Id="rId14" Type="http://schemas.openxmlformats.org/officeDocument/2006/relationships/hyperlink" Target="https://www.tandfonline.com/author/Weinberg%2C+Melissa+K" TargetMode="External"/><Relationship Id="rId35" Type="http://schemas.openxmlformats.org/officeDocument/2006/relationships/hyperlink" Target="https://doi.org/10.1093/sleep/zsab191" TargetMode="External"/><Relationship Id="rId56" Type="http://schemas.openxmlformats.org/officeDocument/2006/relationships/hyperlink" Target="https://doi.org/10.1093/sleep/14.4.331" TargetMode="External"/><Relationship Id="rId77" Type="http://schemas.openxmlformats.org/officeDocument/2006/relationships/hyperlink" Target="https://psycnet.apa.org/doi/10.1037/a0038373" TargetMode="External"/><Relationship Id="rId100" Type="http://schemas.openxmlformats.org/officeDocument/2006/relationships/hyperlink" Target="https://psycnet.apa.org/doi/10.1037/a0038889" TargetMode="External"/><Relationship Id="rId282" Type="http://schemas.openxmlformats.org/officeDocument/2006/relationships/image" Target="media/image6.png"/><Relationship Id="rId8" Type="http://schemas.openxmlformats.org/officeDocument/2006/relationships/image" Target="media/image1.GIF"/><Relationship Id="rId98" Type="http://schemas.openxmlformats.org/officeDocument/2006/relationships/hyperlink" Target="https://doi.org/10.1016/j.smrv.2021.101514" TargetMode="External"/><Relationship Id="rId121" Type="http://schemas.openxmlformats.org/officeDocument/2006/relationships/hyperlink" Target="https://doi.org/10.1037/a0038915" TargetMode="External"/><Relationship Id="rId142" Type="http://schemas.openxmlformats.org/officeDocument/2006/relationships/hyperlink" Target="https://doi.org/10.1017/S0033291720002482" TargetMode="External"/><Relationship Id="rId163" Type="http://schemas.openxmlformats.org/officeDocument/2006/relationships/hyperlink" Target="https://doi.org/10.1016/j.sleep.2009.04.012" TargetMode="External"/><Relationship Id="rId184" Type="http://schemas.openxmlformats.org/officeDocument/2006/relationships/hyperlink" Target="https://pubmed.ncbi.nlm.nih.gov/?term=Scheer+FA&amp;cauthor_id=28346153" TargetMode="External"/><Relationship Id="rId219" Type="http://schemas.openxmlformats.org/officeDocument/2006/relationships/hyperlink" Target="https://doi.org/10.1002/smi.3330" TargetMode="External"/><Relationship Id="rId230" Type="http://schemas.openxmlformats.org/officeDocument/2006/relationships/hyperlink" Target="https://doi.org/10.1080/15298868.2017.1350601" TargetMode="External"/><Relationship Id="rId251" Type="http://schemas.openxmlformats.org/officeDocument/2006/relationships/hyperlink" Target="https://doi.org/10.1037/dev0001192" TargetMode="External"/><Relationship Id="rId25" Type="http://schemas.openxmlformats.org/officeDocument/2006/relationships/hyperlink" Target="https://pubmed.ncbi.nlm.nih.gov/?term=Carpentier%20L%5BAuthor%5D" TargetMode="External"/><Relationship Id="rId46" Type="http://schemas.openxmlformats.org/officeDocument/2006/relationships/hyperlink" Target="https://doi.org/10.1016/j.jpsychires.2014.10.007" TargetMode="External"/><Relationship Id="rId67" Type="http://schemas.openxmlformats.org/officeDocument/2006/relationships/hyperlink" Target="https://doi.org/10.1521/soco.22.5.491.50768" TargetMode="External"/><Relationship Id="rId272" Type="http://schemas.openxmlformats.org/officeDocument/2006/relationships/hyperlink" Target="https://doi.org/10.1016/j.addbeh.2020.106552" TargetMode="External"/><Relationship Id="rId88" Type="http://schemas.openxmlformats.org/officeDocument/2006/relationships/hyperlink" Target="https://doi.org/10.3390/ijerph18031082" TargetMode="External"/><Relationship Id="rId111" Type="http://schemas.openxmlformats.org/officeDocument/2006/relationships/hyperlink" Target="https://doi.org/10.1007/s12671-018-0939-7" TargetMode="External"/><Relationship Id="rId132" Type="http://schemas.openxmlformats.org/officeDocument/2006/relationships/hyperlink" Target="https://psycnet.apa.org/doi/10.1016/S0065-2601(00)80003-9" TargetMode="External"/><Relationship Id="rId153" Type="http://schemas.openxmlformats.org/officeDocument/2006/relationships/hyperlink" Target="https://doi.org/10.1007/s11031-024-10068-z" TargetMode="External"/><Relationship Id="rId174" Type="http://schemas.openxmlformats.org/officeDocument/2006/relationships/hyperlink" Target="https://psycnet.apa.org/doi/10.1093/scan/nsu127" TargetMode="External"/><Relationship Id="rId195" Type="http://schemas.openxmlformats.org/officeDocument/2006/relationships/hyperlink" Target="https://doi.org/10.1177/0033294122108490" TargetMode="External"/><Relationship Id="rId209" Type="http://schemas.openxmlformats.org/officeDocument/2006/relationships/hyperlink" Target="https://doi.org/10.1016/j.biopsycho.2013.05.014" TargetMode="External"/><Relationship Id="rId220" Type="http://schemas.openxmlformats.org/officeDocument/2006/relationships/hyperlink" Target="https://psycnet.apa.org/doi/10.1016/j.jrp.2013.05.009" TargetMode="External"/><Relationship Id="rId241" Type="http://schemas.openxmlformats.org/officeDocument/2006/relationships/hyperlink" Target="https://psycnet.apa.org/doi/10.1037/a0034258" TargetMode="External"/><Relationship Id="rId15" Type="http://schemas.openxmlformats.org/officeDocument/2006/relationships/hyperlink" Target="https://www.prolific.co" TargetMode="External"/><Relationship Id="rId36" Type="http://schemas.openxmlformats.org/officeDocument/2006/relationships/hyperlink" Target="https://doi.org/10.1080/15298868.2018.1478324" TargetMode="External"/><Relationship Id="rId57" Type="http://schemas.openxmlformats.org/officeDocument/2006/relationships/hyperlink" Target="https://doi.org/10.1016/j.sleep.2024.03.040" TargetMode="External"/><Relationship Id="rId262" Type="http://schemas.openxmlformats.org/officeDocument/2006/relationships/hyperlink" Target="https://psycnet.apa.org/doi/10.1007/s10508-023-02732-1" TargetMode="External"/><Relationship Id="rId283" Type="http://schemas.openxmlformats.org/officeDocument/2006/relationships/image" Target="media/image7.png"/><Relationship Id="rId78" Type="http://schemas.openxmlformats.org/officeDocument/2006/relationships/hyperlink" Target="https://doi.org/10.1016/B978-0-12-386915-9.00006-1" TargetMode="External"/><Relationship Id="rId99" Type="http://schemas.openxmlformats.org/officeDocument/2006/relationships/hyperlink" Target="https://www.statmodel.com/download/RI-CLPM%20Hamaker%20input.pdf" TargetMode="External"/><Relationship Id="rId101" Type="http://schemas.openxmlformats.org/officeDocument/2006/relationships/hyperlink" Target="https://doi.org/10.1093/sleep/zsaa016" TargetMode="External"/><Relationship Id="rId122" Type="http://schemas.openxmlformats.org/officeDocument/2006/relationships/hyperlink" Target="https://doi.org/10.3389/fnbeh.2018.00337" TargetMode="External"/><Relationship Id="rId143" Type="http://schemas.openxmlformats.org/officeDocument/2006/relationships/hyperlink" Target="https://doi.org/10.3389/fpsyg.2020.607548" TargetMode="External"/><Relationship Id="rId164" Type="http://schemas.openxmlformats.org/officeDocument/2006/relationships/hyperlink" Target="https://doi.org/10.1093/sleep/28.7.819" TargetMode="External"/><Relationship Id="rId185" Type="http://schemas.openxmlformats.org/officeDocument/2006/relationships/hyperlink" Target="https://pubmed.ncbi.nlm.nih.gov/?term=Somers+V&amp;cauthor_id=28346153" TargetMode="External"/><Relationship Id="rId9" Type="http://schemas.openxmlformats.org/officeDocument/2006/relationships/hyperlink" Target="https://orcid.org/0000-0002-0867-7353" TargetMode="External"/><Relationship Id="rId210" Type="http://schemas.openxmlformats.org/officeDocument/2006/relationships/hyperlink" Target="http://www.jstor.org/stable/20065622" TargetMode="External"/><Relationship Id="rId26" Type="http://schemas.openxmlformats.org/officeDocument/2006/relationships/hyperlink" Target="https://pubmed.ncbi.nlm.nih.gov/?term=Crocetti%20E%5BAuthor%5D" TargetMode="External"/><Relationship Id="rId231" Type="http://schemas.openxmlformats.org/officeDocument/2006/relationships/hyperlink" Target="https://doi.org/10.1080/15283488.2019.1604350" TargetMode="External"/><Relationship Id="rId252" Type="http://schemas.openxmlformats.org/officeDocument/2006/relationships/hyperlink" Target="https://www.tandfonline.com/author/Weinberg%2C+Melissa+K" TargetMode="External"/><Relationship Id="rId273" Type="http://schemas.openxmlformats.org/officeDocument/2006/relationships/hyperlink" Target="https://psycnet.apa.org/doi/10.1080/10926771.2023.2192692" TargetMode="External"/><Relationship Id="rId47" Type="http://schemas.openxmlformats.org/officeDocument/2006/relationships/hyperlink" Target="https://psycnet.apa.org/doi/10.1007/s12671-020-01498-0" TargetMode="External"/><Relationship Id="rId68" Type="http://schemas.openxmlformats.org/officeDocument/2006/relationships/hyperlink" Target="https://doi.org/10.1037/0033-295X.107.2.261" TargetMode="External"/><Relationship Id="rId89" Type="http://schemas.openxmlformats.org/officeDocument/2006/relationships/hyperlink" Target="https://doi.org/10.1016/j.yhbeh.2015.10.001" TargetMode="External"/><Relationship Id="rId112" Type="http://schemas.openxmlformats.org/officeDocument/2006/relationships/hyperlink" Target="https://doi.org/10.1007/s12529-020-09904-6" TargetMode="External"/><Relationship Id="rId133" Type="http://schemas.openxmlformats.org/officeDocument/2006/relationships/hyperlink" Target="https://psycnet.apa.org/doi/10.1037/0022-3514.68.3.518" TargetMode="External"/><Relationship Id="rId154" Type="http://schemas.openxmlformats.org/officeDocument/2006/relationships/hyperlink" Target="https://psycnet.apa.org/doi/10.1080/00918369.2020.1733350" TargetMode="External"/><Relationship Id="rId175" Type="http://schemas.openxmlformats.org/officeDocument/2006/relationships/hyperlink" Target="https://pubmed.ncbi.nlm.nih.gov/?term=Dauvilliers+Y&amp;cauthor_id=28346153" TargetMode="External"/><Relationship Id="rId196" Type="http://schemas.openxmlformats.org/officeDocument/2006/relationships/hyperlink" Target="https://psycnet.apa.org/doi/10.1080/17439760.2016.1209544" TargetMode="External"/><Relationship Id="rId200" Type="http://schemas.openxmlformats.org/officeDocument/2006/relationships/hyperlink" Target="https://doi.org/10.1196/annals.1301.004" TargetMode="External"/><Relationship Id="rId16" Type="http://schemas.openxmlformats.org/officeDocument/2006/relationships/hyperlink" Target="https://doi.org/10.1002/0471751723.ch133" TargetMode="External"/><Relationship Id="rId221" Type="http://schemas.openxmlformats.org/officeDocument/2006/relationships/hyperlink" Target="https://doi.org/10.1016/j.neubiorev.2022.104585" TargetMode="External"/><Relationship Id="rId242" Type="http://schemas.openxmlformats.org/officeDocument/2006/relationships/hyperlink" Target="https://psycnet.apa.org/doi/10.1111/jsr.12783" TargetMode="External"/><Relationship Id="rId263" Type="http://schemas.openxmlformats.org/officeDocument/2006/relationships/hyperlink" Target="https://psycnet.apa.org/doi/10.1016/j.adolescence.2016.05.008" TargetMode="External"/><Relationship Id="rId284" Type="http://schemas.openxmlformats.org/officeDocument/2006/relationships/fontTable" Target="fontTable.xml"/><Relationship Id="rId37" Type="http://schemas.openxmlformats.org/officeDocument/2006/relationships/hyperlink" Target="https://doi.org/10.1016/j.sleep.2014.06.001" TargetMode="External"/><Relationship Id="rId58" Type="http://schemas.openxmlformats.org/officeDocument/2006/relationships/hyperlink" Target="https://doi.org/10.1016/j.physbeh.2016.01.034" TargetMode="External"/><Relationship Id="rId79" Type="http://schemas.openxmlformats.org/officeDocument/2006/relationships/hyperlink" Target="https://doi.org/10.1016/bs.pbr.2019.03.010" TargetMode="External"/><Relationship Id="rId102" Type="http://schemas.openxmlformats.org/officeDocument/2006/relationships/hyperlink" Target="https://doi.org/10.1111/j.1749-6632.2011.06201.x" TargetMode="External"/><Relationship Id="rId123" Type="http://schemas.openxmlformats.org/officeDocument/2006/relationships/hyperlink" Target="https://psycnet.apa.org/doi/10.1037/xge0000238" TargetMode="External"/><Relationship Id="rId144" Type="http://schemas.openxmlformats.org/officeDocument/2006/relationships/hyperlink" Target="https://psycnet.apa.org/doi/10.1080/13548506.2019.1622746" TargetMode="External"/><Relationship Id="rId90" Type="http://schemas.openxmlformats.org/officeDocument/2006/relationships/hyperlink" Target="https://doi.org/10.1111/j.1467-8624.2004.00655.x" TargetMode="External"/><Relationship Id="rId165" Type="http://schemas.openxmlformats.org/officeDocument/2006/relationships/hyperlink" Target="https://pubmed.ncbi.nlm.nih.gov/?term=MacHen+MA&amp;cauthor_id=10607115" TargetMode="External"/><Relationship Id="rId186" Type="http://schemas.openxmlformats.org/officeDocument/2006/relationships/hyperlink" Target="https://pubmed.ncbi.nlm.nih.gov/?term=Vitiello+MV&amp;cauthor_id=28346153" TargetMode="External"/><Relationship Id="rId211" Type="http://schemas.openxmlformats.org/officeDocument/2006/relationships/hyperlink" Target="https://psycnet.apa.org/doi/10.1007/s10964-024-01958-z" TargetMode="External"/><Relationship Id="rId232" Type="http://schemas.openxmlformats.org/officeDocument/2006/relationships/hyperlink" Target="https://doi.org/10.1093/sleep/zsaa192" TargetMode="External"/><Relationship Id="rId253" Type="http://schemas.openxmlformats.org/officeDocument/2006/relationships/hyperlink" Target="https://doi.org/10.1111/ajpy.12098" TargetMode="External"/><Relationship Id="rId274" Type="http://schemas.openxmlformats.org/officeDocument/2006/relationships/hyperlink" Target="https://doi.org/10.1080/13548506.2020.1842898" TargetMode="External"/><Relationship Id="rId27" Type="http://schemas.openxmlformats.org/officeDocument/2006/relationships/hyperlink" Target="https://doi.org/10.3390/ijerph20064829" TargetMode="External"/><Relationship Id="rId48" Type="http://schemas.openxmlformats.org/officeDocument/2006/relationships/hyperlink" Target="https://doi.org/10.1371/journal.pone.0151747" TargetMode="External"/><Relationship Id="rId69" Type="http://schemas.openxmlformats.org/officeDocument/2006/relationships/hyperlink" Target="https://doi.org/10.1016/j.smrv.2020.101282" TargetMode="External"/><Relationship Id="rId113" Type="http://schemas.openxmlformats.org/officeDocument/2006/relationships/hyperlink" Target="https://doi.org/10.1016/S0165-0270(00)00364-2" TargetMode="External"/><Relationship Id="rId134" Type="http://schemas.openxmlformats.org/officeDocument/2006/relationships/hyperlink" Target="https://doi.org/10.1016/j.sleh.2019.06.008" TargetMode="External"/><Relationship Id="rId80" Type="http://schemas.openxmlformats.org/officeDocument/2006/relationships/hyperlink" Target="https://psycnet.apa.org/doi/10.1080/15298868.2023.2287264" TargetMode="External"/><Relationship Id="rId155" Type="http://schemas.openxmlformats.org/officeDocument/2006/relationships/hyperlink" Target="https://psycnet.apa.org/doi/10.1037/0033-295X.98.2.224" TargetMode="External"/><Relationship Id="rId176" Type="http://schemas.openxmlformats.org/officeDocument/2006/relationships/hyperlink" Target="https://pubmed.ncbi.nlm.nih.gov/?term=Ferri+R&amp;cauthor_id=28346153" TargetMode="External"/><Relationship Id="rId197" Type="http://schemas.openxmlformats.org/officeDocument/2006/relationships/hyperlink" Target="https://doi.org/10.1080/17437199.2019.1705872" TargetMode="External"/><Relationship Id="rId201" Type="http://schemas.openxmlformats.org/officeDocument/2006/relationships/hyperlink" Target="https://doi.org/10.1525/collabra.280" TargetMode="External"/><Relationship Id="rId222" Type="http://schemas.openxmlformats.org/officeDocument/2006/relationships/hyperlink" Target="https://doi.org/10.1146/annurev-psych-032420-032236" TargetMode="External"/><Relationship Id="rId243" Type="http://schemas.openxmlformats.org/officeDocument/2006/relationships/hyperlink" Target="https://doi.org/10.1371/journal.pone.0191883" TargetMode="External"/><Relationship Id="rId264" Type="http://schemas.openxmlformats.org/officeDocument/2006/relationships/hyperlink" Target="https://psycnet.apa.org/doi/10.1002/jad.12219" TargetMode="External"/><Relationship Id="rId285" Type="http://schemas.openxmlformats.org/officeDocument/2006/relationships/theme" Target="theme/theme1.xml"/><Relationship Id="rId17" Type="http://schemas.openxmlformats.org/officeDocument/2006/relationships/hyperlink" Target="https://psycnet.apa.org/doi/10.1111/jopy.12248" TargetMode="External"/><Relationship Id="rId38" Type="http://schemas.openxmlformats.org/officeDocument/2006/relationships/hyperlink" Target="https://doi.org/10.1016/j.slsci.2016.05.004" TargetMode="External"/><Relationship Id="rId59" Type="http://schemas.openxmlformats.org/officeDocument/2006/relationships/hyperlink" Target="https://doi.org/10.1080/17450128.2023.2251411" TargetMode="External"/><Relationship Id="rId103" Type="http://schemas.openxmlformats.org/officeDocument/2006/relationships/hyperlink" Target="https://doi.org/10.1016/j.copsyc.2018.06.004" TargetMode="External"/><Relationship Id="rId124" Type="http://schemas.openxmlformats.org/officeDocument/2006/relationships/hyperlink" Target="https://doi.org/10.5665/sleep.5324" TargetMode="External"/><Relationship Id="rId70" Type="http://schemas.openxmlformats.org/officeDocument/2006/relationships/hyperlink" Target="https://doi.org/10.1093/sleep/zsy115" TargetMode="External"/><Relationship Id="rId91" Type="http://schemas.openxmlformats.org/officeDocument/2006/relationships/hyperlink" Target="https://doi.org/10.1016/j.addbeh.2017.11.001" TargetMode="External"/><Relationship Id="rId145" Type="http://schemas.openxmlformats.org/officeDocument/2006/relationships/hyperlink" Target="https://doi.org/10.1002/ejsp.2752" TargetMode="External"/><Relationship Id="rId166" Type="http://schemas.openxmlformats.org/officeDocument/2006/relationships/hyperlink" Target="https://doi.org/10.1111/j.1365-2869.1994.tb00114.x" TargetMode="External"/><Relationship Id="rId187" Type="http://schemas.openxmlformats.org/officeDocument/2006/relationships/hyperlink" Target="https://doi.org/10.1016/j.sleh.2016.11.006" TargetMode="External"/><Relationship Id="rId1" Type="http://schemas.openxmlformats.org/officeDocument/2006/relationships/customXml" Target="../customXml/item1.xml"/><Relationship Id="rId212" Type="http://schemas.openxmlformats.org/officeDocument/2006/relationships/hyperlink" Target="https://doi.org/10.3758/s13428-011-0098-4" TargetMode="External"/><Relationship Id="rId233" Type="http://schemas.openxmlformats.org/officeDocument/2006/relationships/hyperlink" Target="https://doi.org/10.1016/j.sleh.2021.05.005" TargetMode="External"/><Relationship Id="rId254" Type="http://schemas.openxmlformats.org/officeDocument/2006/relationships/hyperlink" Target="https://psycnet.apa.org/doi/10.1016/j.jesp.2018.01.007" TargetMode="External"/><Relationship Id="rId28" Type="http://schemas.openxmlformats.org/officeDocument/2006/relationships/hyperlink" Target="https://doi.org/10.1001/jamapsychiatry.2022.4599" TargetMode="External"/><Relationship Id="rId49" Type="http://schemas.openxmlformats.org/officeDocument/2006/relationships/hyperlink" Target="https://psycnet.apa.org/doi/10.1037/hea0000401" TargetMode="External"/><Relationship Id="rId114" Type="http://schemas.openxmlformats.org/officeDocument/2006/relationships/hyperlink" Target="https://doi.org/10.3390/ijerph18042005" TargetMode="External"/><Relationship Id="rId275" Type="http://schemas.openxmlformats.org/officeDocument/2006/relationships/hyperlink" Target="https://doi.org/10.1016/j.sleep.2020.05.021" TargetMode="External"/><Relationship Id="rId60" Type="http://schemas.openxmlformats.org/officeDocument/2006/relationships/hyperlink" Target="https://doi.org/10.1108/HE-11-2019-0049" TargetMode="External"/><Relationship Id="rId81" Type="http://schemas.openxmlformats.org/officeDocument/2006/relationships/hyperlink" Target="https://psycnet.apa.org/doi/10.1111/j.1365-2869.2010.00880.x" TargetMode="External"/><Relationship Id="rId135" Type="http://schemas.openxmlformats.org/officeDocument/2006/relationships/hyperlink" Target="https://psycnet.apa.org/doi/10.1111/j.1365-2869.2010.00856.x" TargetMode="External"/><Relationship Id="rId156" Type="http://schemas.openxmlformats.org/officeDocument/2006/relationships/hyperlink" Target="https://doi.org/10.1177/1745691610375557" TargetMode="External"/><Relationship Id="rId177" Type="http://schemas.openxmlformats.org/officeDocument/2006/relationships/hyperlink" Target="https://pubmed.ncbi.nlm.nih.gov/?term=Fung+C&amp;cauthor_id=28346153" TargetMode="External"/><Relationship Id="rId198" Type="http://schemas.openxmlformats.org/officeDocument/2006/relationships/hyperlink" Target="https://psycnet.apa.org/doi/10.1002/jad.12318" TargetMode="External"/><Relationship Id="rId202" Type="http://schemas.openxmlformats.org/officeDocument/2006/relationships/hyperlink" Target="https://doi.org/10.1080/07420528.2019.1607370" TargetMode="External"/><Relationship Id="rId223" Type="http://schemas.openxmlformats.org/officeDocument/2006/relationships/hyperlink" Target="https://doi.org/10.1207%2Fs15327957pspr0101_6" TargetMode="External"/><Relationship Id="rId244" Type="http://schemas.openxmlformats.org/officeDocument/2006/relationships/hyperlink" Target="https://doi.org/10.3109/07420528.2013.812651" TargetMode="External"/><Relationship Id="rId18" Type="http://schemas.openxmlformats.org/officeDocument/2006/relationships/hyperlink" Target="https://doi.org/10.5664/jcsm.6384" TargetMode="External"/><Relationship Id="rId39" Type="http://schemas.openxmlformats.org/officeDocument/2006/relationships/hyperlink" Target="https://doi.org/10.1111/bjop.12382" TargetMode="External"/><Relationship Id="rId265" Type="http://schemas.openxmlformats.org/officeDocument/2006/relationships/hyperlink" Target="https://psycnet.apa.org/doi/10.1007/s12144-024-06260-6" TargetMode="External"/><Relationship Id="rId50" Type="http://schemas.openxmlformats.org/officeDocument/2006/relationships/hyperlink" Target="https://doi.org/10.1111/j.1750-8606.2010.00151.xw" TargetMode="External"/><Relationship Id="rId104" Type="http://schemas.openxmlformats.org/officeDocument/2006/relationships/hyperlink" Target="https://doi.org/10.1016/j.obhdp.2011.11.002" TargetMode="External"/><Relationship Id="rId125" Type="http://schemas.openxmlformats.org/officeDocument/2006/relationships/hyperlink" Target="https://doi.org/10.1016/j.gerinurse.2018.06.005" TargetMode="External"/><Relationship Id="rId146" Type="http://schemas.openxmlformats.org/officeDocument/2006/relationships/hyperlink" Target="https://doi.org/10.1007/s12671-018-0900-9" TargetMode="External"/><Relationship Id="rId167" Type="http://schemas.openxmlformats.org/officeDocument/2006/relationships/hyperlink" Target="https://doi.org/10.1080/07448481.2018.1546183" TargetMode="External"/><Relationship Id="rId188" Type="http://schemas.openxmlformats.org/officeDocument/2006/relationships/hyperlink" Target="https://doi.org/10.1037/pspp0000358" TargetMode="External"/><Relationship Id="rId71" Type="http://schemas.openxmlformats.org/officeDocument/2006/relationships/hyperlink" Target="https://doi.org/10.1080/09658211.2011.647697" TargetMode="External"/><Relationship Id="rId92" Type="http://schemas.openxmlformats.org/officeDocument/2006/relationships/hyperlink" Target="https://doi.org/10.1371/journal.pone.0246275" TargetMode="External"/><Relationship Id="rId213" Type="http://schemas.openxmlformats.org/officeDocument/2006/relationships/hyperlink" Target="https://psycnet.apa.org/doi/10.1037/xap0000153" TargetMode="External"/><Relationship Id="rId234" Type="http://schemas.openxmlformats.org/officeDocument/2006/relationships/hyperlink" Target="https://doi.org/10.1037/a0028931" TargetMode="External"/><Relationship Id="rId2" Type="http://schemas.openxmlformats.org/officeDocument/2006/relationships/numbering" Target="numbering.xml"/><Relationship Id="rId29" Type="http://schemas.openxmlformats.org/officeDocument/2006/relationships/hyperlink" Target="https://doi.org/10.1037/bul0000053" TargetMode="External"/><Relationship Id="rId255" Type="http://schemas.openxmlformats.org/officeDocument/2006/relationships/hyperlink" Target="https://doi.org/10.1093/sleep/zsab105" TargetMode="External"/><Relationship Id="rId276" Type="http://schemas.openxmlformats.org/officeDocument/2006/relationships/hyperlink" Target="https://doi.org/10.1093/cercor/bhae296" TargetMode="External"/><Relationship Id="rId40" Type="http://schemas.openxmlformats.org/officeDocument/2006/relationships/hyperlink" Target="https://doi.org/10.1037/bul0000350" TargetMode="External"/><Relationship Id="rId115" Type="http://schemas.openxmlformats.org/officeDocument/2006/relationships/hyperlink" Target="https://doi.org/10.1002/ejsp.2544" TargetMode="External"/><Relationship Id="rId136" Type="http://schemas.openxmlformats.org/officeDocument/2006/relationships/hyperlink" Target="https://psycnet.apa.org/doi/10.1007/s12529-012-9272-z" TargetMode="External"/><Relationship Id="rId157" Type="http://schemas.openxmlformats.org/officeDocument/2006/relationships/hyperlink" Target="https://doi.org/10.1093/sleep/zsz005" TargetMode="External"/><Relationship Id="rId178" Type="http://schemas.openxmlformats.org/officeDocument/2006/relationships/hyperlink" Target="https://pubmed.ncbi.nlm.nih.gov/?term=Gozal+D&amp;cauthor_id=28346153" TargetMode="External"/><Relationship Id="rId61" Type="http://schemas.openxmlformats.org/officeDocument/2006/relationships/hyperlink" Target="https://doi.org/10.1371/journal.pone.0250671" TargetMode="External"/><Relationship Id="rId82" Type="http://schemas.openxmlformats.org/officeDocument/2006/relationships/hyperlink" Target="https://doi.org/10.1111/j.1467-8624.2010.01439.x" TargetMode="External"/><Relationship Id="rId199" Type="http://schemas.openxmlformats.org/officeDocument/2006/relationships/hyperlink" Target="https://doi.org/10.1037/0021-9010.88.5.879" TargetMode="External"/><Relationship Id="rId203" Type="http://schemas.openxmlformats.org/officeDocument/2006/relationships/hyperlink" Target="https://psycnet.apa.org/doi/10.1007/s11469-022-00951-6" TargetMode="External"/><Relationship Id="rId19" Type="http://schemas.openxmlformats.org/officeDocument/2006/relationships/hyperlink" Target="https://doi.org/10.1109/TAC.1974.1100705" TargetMode="External"/><Relationship Id="rId224" Type="http://schemas.openxmlformats.org/officeDocument/2006/relationships/hyperlink" Target="https://psycnet.apa.org/doi/10.1002/ejsp.2073" TargetMode="External"/><Relationship Id="rId245" Type="http://schemas.openxmlformats.org/officeDocument/2006/relationships/hyperlink" Target="https://doi.org/10.1016/j.neuron.2024.04.011" TargetMode="External"/><Relationship Id="rId266" Type="http://schemas.openxmlformats.org/officeDocument/2006/relationships/hyperlink" Target="https://doi.org/10.1111/sltb.13046" TargetMode="External"/><Relationship Id="rId30" Type="http://schemas.openxmlformats.org/officeDocument/2006/relationships/hyperlink" Target="https://doi.org/10.1111/jsr.12076" TargetMode="External"/><Relationship Id="rId105" Type="http://schemas.openxmlformats.org/officeDocument/2006/relationships/hyperlink" Target="https://psycnet.apa.org/doi/10.1016/j.smrv.2022.101697" TargetMode="External"/><Relationship Id="rId126" Type="http://schemas.openxmlformats.org/officeDocument/2006/relationships/hyperlink" Target="https://doi.org/10.1007/s12671-021-01595-8" TargetMode="External"/><Relationship Id="rId147" Type="http://schemas.openxmlformats.org/officeDocument/2006/relationships/hyperlink" Target="https://psycnet.apa.org/doi/10.1016/j.cpr.2012.06.003" TargetMode="External"/><Relationship Id="rId168" Type="http://schemas.openxmlformats.org/officeDocument/2006/relationships/hyperlink" Target="https://doi.org/10.1080/10705511.2022.2122467" TargetMode="External"/><Relationship Id="rId51" Type="http://schemas.openxmlformats.org/officeDocument/2006/relationships/hyperlink" Target="https://psycnet.apa.org/doi/10.1037/a0021341" TargetMode="External"/><Relationship Id="rId72" Type="http://schemas.openxmlformats.org/officeDocument/2006/relationships/hyperlink" Target="https://doi.org/10.1080/09658211.2023.2269324" TargetMode="External"/><Relationship Id="rId93" Type="http://schemas.openxmlformats.org/officeDocument/2006/relationships/hyperlink" Target="https://doi.org/10.1016/j.paid.2016.06.069" TargetMode="External"/><Relationship Id="rId189" Type="http://schemas.openxmlformats.org/officeDocument/2006/relationships/hyperlink" Target="https://doi.org/10.1037/amp0000922" TargetMode="External"/><Relationship Id="rId3" Type="http://schemas.openxmlformats.org/officeDocument/2006/relationships/styles" Target="styles.xml"/><Relationship Id="rId214" Type="http://schemas.openxmlformats.org/officeDocument/2006/relationships/hyperlink" Target="https://psycnet.apa.org/doi/10.1037/pag0000090" TargetMode="External"/><Relationship Id="rId235" Type="http://schemas.openxmlformats.org/officeDocument/2006/relationships/hyperlink" Target="https://doi.org/10.14740/jocmr4026" TargetMode="External"/><Relationship Id="rId256" Type="http://schemas.openxmlformats.org/officeDocument/2006/relationships/hyperlink" Target="https://psycnet.apa.org/doi/10.1111/j.1540-5834.2006.00404.x" TargetMode="External"/><Relationship Id="rId277" Type="http://schemas.openxmlformats.org/officeDocument/2006/relationships/hyperlink" Target="https://doi.org/10.1007/s12144-019-00259-0" TargetMode="External"/><Relationship Id="rId116" Type="http://schemas.openxmlformats.org/officeDocument/2006/relationships/hyperlink" Target="https://doi.org/10.1016/j.bodyim.2007.12.005" TargetMode="External"/><Relationship Id="rId137" Type="http://schemas.openxmlformats.org/officeDocument/2006/relationships/hyperlink" Target="https://doi.org/10.1080/08995605.2023.2215697" TargetMode="External"/><Relationship Id="rId158" Type="http://schemas.openxmlformats.org/officeDocument/2006/relationships/hyperlink" Target="https://psycnet.apa.org/doi/10.1016/j.jpsychores.2005.08.013" TargetMode="External"/><Relationship Id="rId20" Type="http://schemas.openxmlformats.org/officeDocument/2006/relationships/hyperlink" Target="https://doi.org/10.1016/j.paid.2023.112095" TargetMode="External"/><Relationship Id="rId41" Type="http://schemas.openxmlformats.org/officeDocument/2006/relationships/hyperlink" Target="https://doi.org/10.1093/pm/pnaa178" TargetMode="External"/><Relationship Id="rId62" Type="http://schemas.openxmlformats.org/officeDocument/2006/relationships/hyperlink" Target="https://psycnet.apa.org/doi/10.1080/15298868.2020.1754283" TargetMode="External"/><Relationship Id="rId83" Type="http://schemas.openxmlformats.org/officeDocument/2006/relationships/hyperlink" Target="https://doi.org/10.1046/j.1365-2869.2003.00351.x" TargetMode="External"/><Relationship Id="rId179" Type="http://schemas.openxmlformats.org/officeDocument/2006/relationships/hyperlink" Target="https://pubmed.ncbi.nlm.nih.gov/?term=Hazen+N&amp;cauthor_id=28346153" TargetMode="External"/><Relationship Id="rId190" Type="http://schemas.openxmlformats.org/officeDocument/2006/relationships/hyperlink" Target="https://doi.org/10.1037/a0025558" TargetMode="External"/><Relationship Id="rId204" Type="http://schemas.openxmlformats.org/officeDocument/2006/relationships/hyperlink" Target="https://psycnet.apa.org/doi/10.1002/cpp.702" TargetMode="External"/><Relationship Id="rId225" Type="http://schemas.openxmlformats.org/officeDocument/2006/relationships/hyperlink" Target="https://psycnet.apa.org/doi/10.1002/pits.23133" TargetMode="External"/><Relationship Id="rId246" Type="http://schemas.openxmlformats.org/officeDocument/2006/relationships/hyperlink" Target="https://doi.org/10.1080/08870446.2024.2314722" TargetMode="External"/><Relationship Id="rId267" Type="http://schemas.openxmlformats.org/officeDocument/2006/relationships/hyperlink" Target="https://psycnet.apa.org/doi/10.1007/s10964-014-0123-x" TargetMode="External"/><Relationship Id="rId106" Type="http://schemas.openxmlformats.org/officeDocument/2006/relationships/hyperlink" Target="https://psycnet.apa.org/doi/10.1177/0146167218798823" TargetMode="External"/><Relationship Id="rId127" Type="http://schemas.openxmlformats.org/officeDocument/2006/relationships/hyperlink" Target="https://psycnet.apa.org/doi/10.1177/1745691615593382" TargetMode="External"/><Relationship Id="rId10" Type="http://schemas.openxmlformats.org/officeDocument/2006/relationships/hyperlink" Target="https://orcid.org/0000-0002-7563-306X" TargetMode="External"/><Relationship Id="rId31" Type="http://schemas.openxmlformats.org/officeDocument/2006/relationships/hyperlink" Target="https://doi.org/10.1027/0269-8803/a000315" TargetMode="External"/><Relationship Id="rId52" Type="http://schemas.openxmlformats.org/officeDocument/2006/relationships/hyperlink" Target="https://doi.org/10.1038/nrn3502" TargetMode="External"/><Relationship Id="rId73" Type="http://schemas.openxmlformats.org/officeDocument/2006/relationships/hyperlink" Target="https://doi.org/10.1017/S0954579400006945" TargetMode="External"/><Relationship Id="rId94" Type="http://schemas.openxmlformats.org/officeDocument/2006/relationships/hyperlink" Target="https://psycnet.apa.org/doi/10.1521/jscp.2015.34.1.50" TargetMode="External"/><Relationship Id="rId148" Type="http://schemas.openxmlformats.org/officeDocument/2006/relationships/hyperlink" Target="https://doi.org/10.1080/15298868.2016.1264465" TargetMode="External"/><Relationship Id="rId169" Type="http://schemas.openxmlformats.org/officeDocument/2006/relationships/hyperlink" Target="https://doi.org/10.1080/10705511.2020.1784738" TargetMode="External"/><Relationship Id="rId4" Type="http://schemas.openxmlformats.org/officeDocument/2006/relationships/settings" Target="settings.xml"/><Relationship Id="rId180" Type="http://schemas.openxmlformats.org/officeDocument/2006/relationships/hyperlink" Target="https://pubmed.ncbi.nlm.nih.gov/?term=Krystal+A&amp;cauthor_id=28346153" TargetMode="External"/><Relationship Id="rId215" Type="http://schemas.openxmlformats.org/officeDocument/2006/relationships/hyperlink" Target="https://doi.org/10.1016/j.jvb.2011.04.009" TargetMode="External"/><Relationship Id="rId236" Type="http://schemas.openxmlformats.org/officeDocument/2006/relationships/hyperlink" Target="https://psycnet.apa.org/doi/10.1111/cdev.13009" TargetMode="External"/><Relationship Id="rId257" Type="http://schemas.openxmlformats.org/officeDocument/2006/relationships/hyperlink" Target="https://doi.org/10.1016/j.pscychresns.2020.111152" TargetMode="External"/><Relationship Id="rId278" Type="http://schemas.openxmlformats.org/officeDocument/2006/relationships/header" Target="header1.xml"/><Relationship Id="rId42" Type="http://schemas.openxmlformats.org/officeDocument/2006/relationships/hyperlink" Target="https://psycnet.apa.org/doi/10.1007/s12144-020-00946-3" TargetMode="External"/><Relationship Id="rId84" Type="http://schemas.openxmlformats.org/officeDocument/2006/relationships/hyperlink" Target="https://psycnet.apa.org/doi/10.1016/j.jenvp.2021.101746" TargetMode="External"/><Relationship Id="rId138" Type="http://schemas.openxmlformats.org/officeDocument/2006/relationships/hyperlink" Target="https://doi.org/10.1371/journal.pone.0208541" TargetMode="External"/><Relationship Id="rId191" Type="http://schemas.openxmlformats.org/officeDocument/2006/relationships/hyperlink" Target="https://doi.org/10.1542/peds.2016-1406" TargetMode="External"/><Relationship Id="rId205" Type="http://schemas.openxmlformats.org/officeDocument/2006/relationships/hyperlink" Target="https://psycnet.apa.org/doi/10.1007/s12144-021-02661-z" TargetMode="External"/><Relationship Id="rId247" Type="http://schemas.openxmlformats.org/officeDocument/2006/relationships/hyperlink" Target="https://pubmed.ncbi.nlm.nih.gov/?term=Cajochen+C&amp;cauthor_id=24625311" TargetMode="External"/><Relationship Id="rId107" Type="http://schemas.openxmlformats.org/officeDocument/2006/relationships/hyperlink" Target="https://psycnet.apa.org/doi/10.1016/j.neubiorev.2021.05.010" TargetMode="External"/><Relationship Id="rId11" Type="http://schemas.openxmlformats.org/officeDocument/2006/relationships/image" Target="media/image2.png"/><Relationship Id="rId53" Type="http://schemas.openxmlformats.org/officeDocument/2006/relationships/hyperlink" Target="https://doi.org/10.1080/15298868.2018.1456482" TargetMode="External"/><Relationship Id="rId149" Type="http://schemas.openxmlformats.org/officeDocument/2006/relationships/hyperlink" Target="https://doi.org/10.1037/xge0001056" TargetMode="External"/><Relationship Id="rId95" Type="http://schemas.openxmlformats.org/officeDocument/2006/relationships/hyperlink" Target="https://doi.org/10.3389/fneur.2019.00066" TargetMode="External"/><Relationship Id="rId160" Type="http://schemas.openxmlformats.org/officeDocument/2006/relationships/hyperlink" Target="https://psycnet.apa.org/doi/10.1007/s10964-013-0024-4" TargetMode="External"/><Relationship Id="rId216" Type="http://schemas.openxmlformats.org/officeDocument/2006/relationships/hyperlink" Target="https://doi.org/10.1111/jsr.13209" TargetMode="External"/><Relationship Id="rId258" Type="http://schemas.openxmlformats.org/officeDocument/2006/relationships/hyperlink" Target="http://dx.doi.org/10.1002/ejsp.665" TargetMode="External"/><Relationship Id="rId22" Type="http://schemas.openxmlformats.org/officeDocument/2006/relationships/hyperlink" Target="https://doi.org/10.1016/j.psyneuen.2013.12.018" TargetMode="External"/><Relationship Id="rId64" Type="http://schemas.openxmlformats.org/officeDocument/2006/relationships/hyperlink" Target="https://doi.org/10.1016/j.jvb.2020.103410" TargetMode="External"/><Relationship Id="rId118" Type="http://schemas.openxmlformats.org/officeDocument/2006/relationships/hyperlink" Target="https://doi.org/10.1016/j.brat.2021.1038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7BEFE-A083-4575-80BB-BC57F6BCC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25624</Words>
  <Characters>146061</Characters>
  <Application>Microsoft Office Word</Application>
  <DocSecurity>0</DocSecurity>
  <Lines>1217</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Kelley</dc:creator>
  <cp:keywords/>
  <dc:description/>
  <cp:lastModifiedBy>Tim Wildschut</cp:lastModifiedBy>
  <cp:revision>2</cp:revision>
  <cp:lastPrinted>2024-08-24T10:45:00Z</cp:lastPrinted>
  <dcterms:created xsi:type="dcterms:W3CDTF">2025-08-16T14:40:00Z</dcterms:created>
  <dcterms:modified xsi:type="dcterms:W3CDTF">2025-08-16T14:40:00Z</dcterms:modified>
</cp:coreProperties>
</file>