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5CB4" w14:textId="41BFDD71" w:rsidR="00B3035A" w:rsidRPr="00E01842" w:rsidRDefault="00BE6D4B" w:rsidP="00CD4C1A">
      <w:pPr>
        <w:spacing w:line="360" w:lineRule="auto"/>
        <w:rPr>
          <w:b/>
          <w:bCs/>
          <w:sz w:val="22"/>
          <w:szCs w:val="22"/>
        </w:rPr>
      </w:pPr>
      <w:r w:rsidRPr="00E01842">
        <w:rPr>
          <w:b/>
          <w:bCs/>
          <w:sz w:val="22"/>
          <w:szCs w:val="22"/>
        </w:rPr>
        <w:t xml:space="preserve">Title: </w:t>
      </w:r>
      <w:r w:rsidR="008470EC" w:rsidRPr="00E01842">
        <w:rPr>
          <w:sz w:val="22"/>
          <w:szCs w:val="22"/>
        </w:rPr>
        <w:t>Observational cohort study</w:t>
      </w:r>
      <w:r w:rsidR="00ED21D1" w:rsidRPr="00E01842">
        <w:rPr>
          <w:sz w:val="22"/>
          <w:szCs w:val="22"/>
        </w:rPr>
        <w:t xml:space="preserve"> </w:t>
      </w:r>
      <w:r w:rsidR="00C362B4" w:rsidRPr="00E01842">
        <w:rPr>
          <w:sz w:val="22"/>
          <w:szCs w:val="22"/>
        </w:rPr>
        <w:t>e</w:t>
      </w:r>
      <w:r w:rsidR="0033712A" w:rsidRPr="00E01842">
        <w:rPr>
          <w:sz w:val="22"/>
          <w:szCs w:val="22"/>
        </w:rPr>
        <w:t xml:space="preserve">xploring </w:t>
      </w:r>
      <w:r w:rsidR="008211B1" w:rsidRPr="00E01842">
        <w:rPr>
          <w:sz w:val="22"/>
          <w:szCs w:val="22"/>
        </w:rPr>
        <w:t xml:space="preserve">MediEmo </w:t>
      </w:r>
      <w:r w:rsidR="00FF6D49" w:rsidRPr="00E01842">
        <w:rPr>
          <w:sz w:val="22"/>
          <w:szCs w:val="22"/>
        </w:rPr>
        <w:t xml:space="preserve">smartphone app </w:t>
      </w:r>
      <w:r w:rsidR="008211B1" w:rsidRPr="00E01842">
        <w:rPr>
          <w:sz w:val="22"/>
          <w:szCs w:val="22"/>
        </w:rPr>
        <w:t>use</w:t>
      </w:r>
      <w:r w:rsidR="00C16C0F" w:rsidRPr="00E01842">
        <w:rPr>
          <w:sz w:val="22"/>
          <w:szCs w:val="22"/>
        </w:rPr>
        <w:t xml:space="preserve">, </w:t>
      </w:r>
      <w:r w:rsidR="008211B1" w:rsidRPr="00E01842">
        <w:rPr>
          <w:sz w:val="22"/>
          <w:szCs w:val="22"/>
        </w:rPr>
        <w:t>live birth and</w:t>
      </w:r>
      <w:r w:rsidR="00A23987" w:rsidRPr="00E01842">
        <w:rPr>
          <w:sz w:val="22"/>
          <w:szCs w:val="22"/>
        </w:rPr>
        <w:t xml:space="preserve"> IVF</w:t>
      </w:r>
      <w:r w:rsidR="008211B1" w:rsidRPr="00E01842">
        <w:rPr>
          <w:sz w:val="22"/>
          <w:szCs w:val="22"/>
        </w:rPr>
        <w:t xml:space="preserve"> treatment return</w:t>
      </w:r>
      <w:r w:rsidR="00C16C0F" w:rsidRPr="00E01842">
        <w:rPr>
          <w:sz w:val="22"/>
          <w:szCs w:val="22"/>
        </w:rPr>
        <w:t xml:space="preserve"> rates</w:t>
      </w:r>
      <w:r w:rsidR="00A23987" w:rsidRPr="00E01842">
        <w:rPr>
          <w:sz w:val="22"/>
          <w:szCs w:val="22"/>
        </w:rPr>
        <w:t>.</w:t>
      </w:r>
      <w:r w:rsidR="00A23987" w:rsidRPr="00E01842">
        <w:rPr>
          <w:b/>
          <w:bCs/>
          <w:sz w:val="22"/>
          <w:szCs w:val="22"/>
        </w:rPr>
        <w:t xml:space="preserve"> </w:t>
      </w:r>
    </w:p>
    <w:p w14:paraId="4B44981D" w14:textId="77777777" w:rsidR="00C6454A" w:rsidRPr="00E01842" w:rsidRDefault="00C6454A" w:rsidP="00CD4C1A">
      <w:pPr>
        <w:spacing w:line="360" w:lineRule="auto"/>
        <w:rPr>
          <w:b/>
          <w:bCs/>
          <w:sz w:val="22"/>
          <w:szCs w:val="22"/>
        </w:rPr>
      </w:pPr>
    </w:p>
    <w:p w14:paraId="197AF5BF" w14:textId="1D77CB3E" w:rsidR="008211B1" w:rsidRPr="00E01842" w:rsidRDefault="008211B1" w:rsidP="00CD4C1A">
      <w:pPr>
        <w:spacing w:line="360" w:lineRule="auto"/>
        <w:rPr>
          <w:sz w:val="22"/>
          <w:szCs w:val="22"/>
        </w:rPr>
      </w:pPr>
      <w:r w:rsidRPr="00E01842">
        <w:rPr>
          <w:b/>
          <w:bCs/>
          <w:sz w:val="22"/>
          <w:szCs w:val="22"/>
        </w:rPr>
        <w:t>Running title:</w:t>
      </w:r>
      <w:r w:rsidRPr="00E01842">
        <w:rPr>
          <w:sz w:val="22"/>
          <w:szCs w:val="22"/>
        </w:rPr>
        <w:t xml:space="preserve"> MediEmo, live birth and </w:t>
      </w:r>
      <w:r w:rsidR="00323E29" w:rsidRPr="00E01842">
        <w:rPr>
          <w:sz w:val="22"/>
          <w:szCs w:val="22"/>
        </w:rPr>
        <w:t xml:space="preserve">treatment </w:t>
      </w:r>
      <w:r w:rsidRPr="00E01842">
        <w:rPr>
          <w:sz w:val="22"/>
          <w:szCs w:val="22"/>
        </w:rPr>
        <w:t>return rate</w:t>
      </w:r>
    </w:p>
    <w:p w14:paraId="09F86F78" w14:textId="77777777" w:rsidR="00C6454A" w:rsidRPr="00E01842" w:rsidRDefault="00C6454A" w:rsidP="00CD4C1A">
      <w:pPr>
        <w:spacing w:line="360" w:lineRule="auto"/>
        <w:rPr>
          <w:sz w:val="22"/>
          <w:szCs w:val="22"/>
        </w:rPr>
      </w:pPr>
    </w:p>
    <w:p w14:paraId="2EE8A629" w14:textId="3EA5ADED" w:rsidR="009D70E6" w:rsidRPr="00834E1A" w:rsidRDefault="008211B1" w:rsidP="00CD4C1A">
      <w:pPr>
        <w:spacing w:line="360" w:lineRule="auto"/>
        <w:rPr>
          <w:sz w:val="22"/>
          <w:szCs w:val="22"/>
        </w:rPr>
      </w:pPr>
      <w:r w:rsidRPr="00E01842">
        <w:rPr>
          <w:b/>
          <w:bCs/>
          <w:sz w:val="22"/>
          <w:szCs w:val="22"/>
        </w:rPr>
        <w:t>Authors</w:t>
      </w:r>
      <w:r w:rsidRPr="00E01842">
        <w:rPr>
          <w:sz w:val="22"/>
          <w:szCs w:val="22"/>
        </w:rPr>
        <w:t xml:space="preserve">: </w:t>
      </w:r>
      <w:r w:rsidR="00F33E79" w:rsidRPr="00834E1A">
        <w:rPr>
          <w:sz w:val="22"/>
          <w:szCs w:val="22"/>
        </w:rPr>
        <w:t xml:space="preserve">Dr </w:t>
      </w:r>
      <w:r w:rsidR="009D70E6" w:rsidRPr="00834E1A">
        <w:rPr>
          <w:sz w:val="22"/>
          <w:szCs w:val="22"/>
        </w:rPr>
        <w:t>I</w:t>
      </w:r>
      <w:r w:rsidR="007344B6" w:rsidRPr="0055365F">
        <w:rPr>
          <w:sz w:val="22"/>
          <w:szCs w:val="22"/>
        </w:rPr>
        <w:t>sla</w:t>
      </w:r>
      <w:r w:rsidR="00A115E2">
        <w:rPr>
          <w:sz w:val="22"/>
          <w:szCs w:val="22"/>
        </w:rPr>
        <w:t>, F</w:t>
      </w:r>
      <w:r w:rsidR="009D70E6" w:rsidRPr="00834E1A">
        <w:rPr>
          <w:sz w:val="22"/>
          <w:szCs w:val="22"/>
        </w:rPr>
        <w:t xml:space="preserve"> Robertson</w:t>
      </w:r>
      <w:r w:rsidR="00834E1A" w:rsidRPr="00834E1A">
        <w:rPr>
          <w:sz w:val="22"/>
          <w:szCs w:val="22"/>
        </w:rPr>
        <w:t xml:space="preserve"> (</w:t>
      </w:r>
      <w:r w:rsidR="00A115E2">
        <w:rPr>
          <w:sz w:val="22"/>
          <w:szCs w:val="22"/>
        </w:rPr>
        <w:t>DM</w:t>
      </w:r>
      <w:r w:rsidR="00834E1A" w:rsidRPr="00834E1A">
        <w:rPr>
          <w:sz w:val="22"/>
          <w:szCs w:val="22"/>
        </w:rPr>
        <w:t>)</w:t>
      </w:r>
      <w:r w:rsidR="008701C8" w:rsidRPr="00834E1A">
        <w:rPr>
          <w:sz w:val="22"/>
          <w:szCs w:val="22"/>
          <w:vertAlign w:val="superscript"/>
        </w:rPr>
        <w:t>1</w:t>
      </w:r>
      <w:r w:rsidR="009D70E6" w:rsidRPr="00834E1A">
        <w:rPr>
          <w:sz w:val="22"/>
          <w:szCs w:val="22"/>
        </w:rPr>
        <w:t>,</w:t>
      </w:r>
      <w:r w:rsidR="0047531F" w:rsidRPr="00834E1A">
        <w:rPr>
          <w:sz w:val="22"/>
          <w:szCs w:val="22"/>
        </w:rPr>
        <w:t xml:space="preserve"> </w:t>
      </w:r>
      <w:r w:rsidR="00F33E79" w:rsidRPr="00834E1A">
        <w:rPr>
          <w:sz w:val="22"/>
          <w:szCs w:val="22"/>
        </w:rPr>
        <w:t xml:space="preserve">Dr </w:t>
      </w:r>
      <w:r w:rsidR="00D93303" w:rsidRPr="00834E1A">
        <w:rPr>
          <w:sz w:val="22"/>
          <w:szCs w:val="22"/>
        </w:rPr>
        <w:t>C</w:t>
      </w:r>
      <w:r w:rsidR="003C257A" w:rsidRPr="00834E1A">
        <w:rPr>
          <w:sz w:val="22"/>
          <w:szCs w:val="22"/>
        </w:rPr>
        <w:t>hina</w:t>
      </w:r>
      <w:r w:rsidR="00A115E2">
        <w:rPr>
          <w:sz w:val="22"/>
          <w:szCs w:val="22"/>
        </w:rPr>
        <w:t xml:space="preserve"> R</w:t>
      </w:r>
      <w:r w:rsidR="00D93303" w:rsidRPr="00834E1A">
        <w:rPr>
          <w:sz w:val="22"/>
          <w:szCs w:val="22"/>
        </w:rPr>
        <w:t xml:space="preserve"> Harrison</w:t>
      </w:r>
      <w:r w:rsidR="007344B6" w:rsidRPr="00834E1A">
        <w:rPr>
          <w:sz w:val="22"/>
          <w:szCs w:val="22"/>
        </w:rPr>
        <w:t xml:space="preserve"> (PhD)</w:t>
      </w:r>
      <w:r w:rsidR="00D93303" w:rsidRPr="00834E1A">
        <w:rPr>
          <w:sz w:val="22"/>
          <w:szCs w:val="22"/>
          <w:vertAlign w:val="superscript"/>
        </w:rPr>
        <w:t xml:space="preserve">2,3,4,5 </w:t>
      </w:r>
      <w:r w:rsidR="007A30FF" w:rsidRPr="00834E1A">
        <w:rPr>
          <w:sz w:val="22"/>
          <w:szCs w:val="22"/>
        </w:rPr>
        <w:t>Dr R</w:t>
      </w:r>
      <w:r w:rsidR="007344B6" w:rsidRPr="00834E1A">
        <w:rPr>
          <w:sz w:val="22"/>
          <w:szCs w:val="22"/>
        </w:rPr>
        <w:t>ichard</w:t>
      </w:r>
      <w:r w:rsidR="007A30FF" w:rsidRPr="00834E1A">
        <w:rPr>
          <w:sz w:val="22"/>
          <w:szCs w:val="22"/>
        </w:rPr>
        <w:t xml:space="preserve"> </w:t>
      </w:r>
      <w:r w:rsidR="00E77B6A" w:rsidRPr="00834E1A">
        <w:rPr>
          <w:sz w:val="22"/>
          <w:szCs w:val="22"/>
        </w:rPr>
        <w:t xml:space="preserve">D. </w:t>
      </w:r>
      <w:r w:rsidR="005B5F94" w:rsidRPr="00834E1A">
        <w:rPr>
          <w:sz w:val="22"/>
          <w:szCs w:val="22"/>
        </w:rPr>
        <w:t>Morey</w:t>
      </w:r>
      <w:r w:rsidR="009F52DB" w:rsidRPr="00834E1A">
        <w:rPr>
          <w:sz w:val="22"/>
          <w:szCs w:val="22"/>
        </w:rPr>
        <w:t xml:space="preserve"> (PhD)</w:t>
      </w:r>
      <w:r w:rsidR="005B5F94" w:rsidRPr="00834E1A">
        <w:rPr>
          <w:sz w:val="22"/>
          <w:szCs w:val="22"/>
          <w:vertAlign w:val="superscript"/>
        </w:rPr>
        <w:t>6</w:t>
      </w:r>
      <w:r w:rsidR="00766F0C" w:rsidRPr="00834E1A">
        <w:rPr>
          <w:sz w:val="22"/>
          <w:szCs w:val="22"/>
        </w:rPr>
        <w:t>,</w:t>
      </w:r>
      <w:r w:rsidR="0047531F" w:rsidRPr="00834E1A">
        <w:rPr>
          <w:sz w:val="22"/>
          <w:szCs w:val="22"/>
        </w:rPr>
        <w:t xml:space="preserve"> </w:t>
      </w:r>
      <w:r w:rsidR="005056FC" w:rsidRPr="00834E1A">
        <w:rPr>
          <w:sz w:val="22"/>
          <w:szCs w:val="22"/>
        </w:rPr>
        <w:t>*</w:t>
      </w:r>
      <w:r w:rsidR="007A30FF" w:rsidRPr="00834E1A">
        <w:rPr>
          <w:sz w:val="22"/>
          <w:szCs w:val="22"/>
        </w:rPr>
        <w:t xml:space="preserve">Professor </w:t>
      </w:r>
      <w:r w:rsidR="009C6394" w:rsidRPr="00834E1A">
        <w:rPr>
          <w:sz w:val="22"/>
          <w:szCs w:val="22"/>
        </w:rPr>
        <w:t>J</w:t>
      </w:r>
      <w:r w:rsidR="007344B6" w:rsidRPr="00834E1A">
        <w:rPr>
          <w:sz w:val="22"/>
          <w:szCs w:val="22"/>
        </w:rPr>
        <w:t>acky</w:t>
      </w:r>
      <w:r w:rsidR="009C6394" w:rsidRPr="00834E1A">
        <w:rPr>
          <w:sz w:val="22"/>
          <w:szCs w:val="22"/>
        </w:rPr>
        <w:t xml:space="preserve"> Boivin</w:t>
      </w:r>
      <w:r w:rsidR="00AE18C6" w:rsidRPr="00834E1A">
        <w:rPr>
          <w:sz w:val="22"/>
          <w:szCs w:val="22"/>
        </w:rPr>
        <w:t xml:space="preserve"> (PhD)</w:t>
      </w:r>
      <w:r w:rsidR="00D93303" w:rsidRPr="00834E1A">
        <w:rPr>
          <w:sz w:val="22"/>
          <w:szCs w:val="22"/>
          <w:vertAlign w:val="superscript"/>
        </w:rPr>
        <w:t>5</w:t>
      </w:r>
      <w:r w:rsidR="009C6394" w:rsidRPr="00834E1A">
        <w:rPr>
          <w:sz w:val="22"/>
          <w:szCs w:val="22"/>
        </w:rPr>
        <w:t xml:space="preserve">, </w:t>
      </w:r>
      <w:r w:rsidR="00DA2B72" w:rsidRPr="00834E1A">
        <w:rPr>
          <w:sz w:val="22"/>
          <w:szCs w:val="22"/>
        </w:rPr>
        <w:t xml:space="preserve">Professor </w:t>
      </w:r>
      <w:r w:rsidR="009D70E6" w:rsidRPr="00834E1A">
        <w:rPr>
          <w:sz w:val="22"/>
          <w:szCs w:val="22"/>
        </w:rPr>
        <w:t>Y</w:t>
      </w:r>
      <w:r w:rsidR="007344B6" w:rsidRPr="00834E1A">
        <w:rPr>
          <w:sz w:val="22"/>
          <w:szCs w:val="22"/>
        </w:rPr>
        <w:t>ing</w:t>
      </w:r>
      <w:r w:rsidR="009D70E6" w:rsidRPr="00834E1A">
        <w:rPr>
          <w:sz w:val="22"/>
          <w:szCs w:val="22"/>
        </w:rPr>
        <w:t xml:space="preserve"> Cheong</w:t>
      </w:r>
      <w:r w:rsidR="00FC4BC7" w:rsidRPr="00834E1A">
        <w:rPr>
          <w:sz w:val="22"/>
          <w:szCs w:val="22"/>
        </w:rPr>
        <w:t xml:space="preserve"> (</w:t>
      </w:r>
      <w:r w:rsidR="00FA2417">
        <w:rPr>
          <w:sz w:val="22"/>
          <w:szCs w:val="22"/>
        </w:rPr>
        <w:t>DM</w:t>
      </w:r>
      <w:r w:rsidR="00FC4BC7" w:rsidRPr="00834E1A">
        <w:rPr>
          <w:sz w:val="22"/>
          <w:szCs w:val="22"/>
        </w:rPr>
        <w:t>)</w:t>
      </w:r>
      <w:r w:rsidR="008701C8" w:rsidRPr="00834E1A">
        <w:rPr>
          <w:sz w:val="22"/>
          <w:szCs w:val="22"/>
          <w:vertAlign w:val="superscript"/>
        </w:rPr>
        <w:t>1</w:t>
      </w:r>
    </w:p>
    <w:p w14:paraId="05A4922E" w14:textId="77777777" w:rsidR="00D93303" w:rsidRPr="00E01842" w:rsidRDefault="008701C8" w:rsidP="00CD4C1A">
      <w:pPr>
        <w:spacing w:line="360" w:lineRule="auto"/>
        <w:rPr>
          <w:sz w:val="22"/>
          <w:szCs w:val="22"/>
        </w:rPr>
      </w:pPr>
      <w:r w:rsidRPr="00E01842">
        <w:rPr>
          <w:sz w:val="22"/>
          <w:szCs w:val="22"/>
          <w:vertAlign w:val="superscript"/>
        </w:rPr>
        <w:t>1</w:t>
      </w:r>
      <w:r w:rsidRPr="00E01842">
        <w:rPr>
          <w:sz w:val="22"/>
          <w:szCs w:val="22"/>
        </w:rPr>
        <w:t xml:space="preserve">University of Southampton Faculty of Medicine, Human Development and Health, Princess Anne Hospital, Coxford Road, Southampton, UK SO16 5YA, </w:t>
      </w:r>
    </w:p>
    <w:p w14:paraId="2887A408" w14:textId="2B7F4A67" w:rsidR="00D93303" w:rsidRPr="00E01842" w:rsidRDefault="00D93303" w:rsidP="00CD4C1A">
      <w:pPr>
        <w:autoSpaceDE w:val="0"/>
        <w:autoSpaceDN w:val="0"/>
        <w:adjustRightInd w:val="0"/>
        <w:spacing w:line="360" w:lineRule="auto"/>
        <w:rPr>
          <w:rFonts w:eastAsiaTheme="minorHAnsi"/>
          <w:sz w:val="22"/>
          <w:szCs w:val="22"/>
          <w:lang w:eastAsia="en-US"/>
        </w:rPr>
      </w:pPr>
      <w:r w:rsidRPr="00E01842">
        <w:rPr>
          <w:rFonts w:eastAsiaTheme="minorHAnsi"/>
          <w:sz w:val="22"/>
          <w:szCs w:val="22"/>
          <w:lang w:eastAsia="en-US"/>
        </w:rPr>
        <w:t xml:space="preserve"> </w:t>
      </w:r>
      <w:r w:rsidRPr="00E01842">
        <w:rPr>
          <w:sz w:val="22"/>
          <w:szCs w:val="22"/>
          <w:vertAlign w:val="superscript"/>
        </w:rPr>
        <w:t>2</w:t>
      </w:r>
      <w:r w:rsidRPr="00E01842">
        <w:rPr>
          <w:rFonts w:eastAsiaTheme="minorHAnsi"/>
          <w:sz w:val="22"/>
          <w:szCs w:val="22"/>
          <w:lang w:eastAsia="en-US"/>
        </w:rPr>
        <w:t>National Institute for Health Research Applied Research Collaboration West (NIHR ARC West), 9</w:t>
      </w:r>
      <w:r w:rsidRPr="00E01842">
        <w:rPr>
          <w:rFonts w:eastAsiaTheme="minorHAnsi"/>
          <w:sz w:val="22"/>
          <w:szCs w:val="22"/>
          <w:vertAlign w:val="superscript"/>
          <w:lang w:eastAsia="en-US"/>
        </w:rPr>
        <w:t>th</w:t>
      </w:r>
      <w:r w:rsidRPr="00E01842">
        <w:rPr>
          <w:rFonts w:eastAsiaTheme="minorHAnsi"/>
          <w:sz w:val="22"/>
          <w:szCs w:val="22"/>
          <w:lang w:eastAsia="en-US"/>
        </w:rPr>
        <w:t xml:space="preserve"> Floor, Whitefriars, Lewins Mead, Bristol BS1 2NT</w:t>
      </w:r>
    </w:p>
    <w:p w14:paraId="4D1DF7FC" w14:textId="7A5D341D" w:rsidR="00D93303" w:rsidRPr="00E01842" w:rsidRDefault="00D93303" w:rsidP="00CD4C1A">
      <w:pPr>
        <w:autoSpaceDE w:val="0"/>
        <w:autoSpaceDN w:val="0"/>
        <w:adjustRightInd w:val="0"/>
        <w:spacing w:line="360" w:lineRule="auto"/>
        <w:rPr>
          <w:rFonts w:eastAsiaTheme="minorHAnsi"/>
          <w:sz w:val="22"/>
          <w:szCs w:val="22"/>
          <w:lang w:eastAsia="en-US"/>
        </w:rPr>
      </w:pPr>
      <w:r w:rsidRPr="00E01842">
        <w:rPr>
          <w:sz w:val="22"/>
          <w:szCs w:val="22"/>
          <w:vertAlign w:val="superscript"/>
        </w:rPr>
        <w:t>3</w:t>
      </w:r>
      <w:r w:rsidRPr="00E01842">
        <w:rPr>
          <w:rFonts w:eastAsiaTheme="minorHAnsi"/>
          <w:sz w:val="22"/>
          <w:szCs w:val="22"/>
          <w:lang w:eastAsia="en-US"/>
        </w:rPr>
        <w:t>National Institute for Health Research, Health Protection Research Unit (HBU) in Behavioural science and Evaluation. Population Health Sciences, Bristol Medical School, University of Bristol,</w:t>
      </w:r>
      <w:r w:rsidR="00A23987" w:rsidRPr="00E01842">
        <w:rPr>
          <w:rFonts w:eastAsiaTheme="minorHAnsi"/>
          <w:sz w:val="22"/>
          <w:szCs w:val="22"/>
          <w:lang w:eastAsia="en-US"/>
        </w:rPr>
        <w:t xml:space="preserve"> </w:t>
      </w:r>
      <w:r w:rsidRPr="00E01842">
        <w:rPr>
          <w:rFonts w:eastAsiaTheme="minorHAnsi"/>
          <w:sz w:val="22"/>
          <w:szCs w:val="22"/>
          <w:lang w:eastAsia="en-US"/>
        </w:rPr>
        <w:t>Oakfield House, Oakfield Grove, BS8 2BN.</w:t>
      </w:r>
    </w:p>
    <w:p w14:paraId="6F0438FD" w14:textId="32AD99C4" w:rsidR="00D93303" w:rsidRPr="00E01842" w:rsidRDefault="00D93303" w:rsidP="00CD4C1A">
      <w:pPr>
        <w:autoSpaceDE w:val="0"/>
        <w:autoSpaceDN w:val="0"/>
        <w:adjustRightInd w:val="0"/>
        <w:spacing w:line="360" w:lineRule="auto"/>
        <w:rPr>
          <w:rFonts w:eastAsiaTheme="minorHAnsi"/>
          <w:sz w:val="22"/>
          <w:szCs w:val="22"/>
          <w:lang w:eastAsia="en-US"/>
        </w:rPr>
      </w:pPr>
      <w:r w:rsidRPr="00E01842">
        <w:rPr>
          <w:sz w:val="22"/>
          <w:szCs w:val="22"/>
          <w:vertAlign w:val="superscript"/>
        </w:rPr>
        <w:t>4</w:t>
      </w:r>
      <w:r w:rsidRPr="00E01842">
        <w:rPr>
          <w:rFonts w:eastAsiaTheme="minorHAnsi"/>
          <w:sz w:val="22"/>
          <w:szCs w:val="22"/>
          <w:lang w:eastAsia="en-US"/>
        </w:rPr>
        <w:t>Population Health Sciences, Bristol Medical School, University of Bristol, Canynge Hall, Whatley Road, Bristol, BS8 2PS, UK</w:t>
      </w:r>
    </w:p>
    <w:p w14:paraId="2D63638C" w14:textId="6CA6F192" w:rsidR="008701C8" w:rsidRDefault="00D93303" w:rsidP="00CD4C1A">
      <w:pPr>
        <w:spacing w:line="360" w:lineRule="auto"/>
        <w:rPr>
          <w:sz w:val="22"/>
          <w:szCs w:val="22"/>
        </w:rPr>
      </w:pPr>
      <w:r w:rsidRPr="00E01842">
        <w:rPr>
          <w:sz w:val="22"/>
          <w:szCs w:val="22"/>
          <w:vertAlign w:val="superscript"/>
        </w:rPr>
        <w:t>5</w:t>
      </w:r>
      <w:r w:rsidR="00A3703D" w:rsidRPr="5FE2FB14">
        <w:rPr>
          <w:sz w:val="22"/>
          <w:szCs w:val="22"/>
        </w:rPr>
        <w:t>Women’s Health Research Wales centre</w:t>
      </w:r>
      <w:r w:rsidR="00F81266" w:rsidRPr="5FE2FB14">
        <w:rPr>
          <w:sz w:val="22"/>
          <w:szCs w:val="22"/>
        </w:rPr>
        <w:t xml:space="preserve"> and School of Psychology, College of Biomedical and Life Sciences, </w:t>
      </w:r>
      <w:r w:rsidR="00F7764B" w:rsidRPr="5FE2FB14">
        <w:rPr>
          <w:sz w:val="22"/>
          <w:szCs w:val="22"/>
        </w:rPr>
        <w:t>Cardiff University</w:t>
      </w:r>
      <w:r w:rsidR="008701C8" w:rsidRPr="00E01842">
        <w:rPr>
          <w:sz w:val="22"/>
          <w:szCs w:val="22"/>
        </w:rPr>
        <w:t xml:space="preserve">, Tower Building, 70 Park Place, Cardiff, United Kingdom, CF10 3AT. </w:t>
      </w:r>
    </w:p>
    <w:p w14:paraId="30EF72E7" w14:textId="3A02AD08" w:rsidR="005B5F94" w:rsidRPr="00E01842" w:rsidRDefault="005B5F94" w:rsidP="00CD4C1A">
      <w:pPr>
        <w:spacing w:line="360" w:lineRule="auto"/>
        <w:rPr>
          <w:sz w:val="22"/>
          <w:szCs w:val="22"/>
        </w:rPr>
      </w:pPr>
      <w:r>
        <w:rPr>
          <w:sz w:val="22"/>
          <w:szCs w:val="22"/>
          <w:vertAlign w:val="superscript"/>
        </w:rPr>
        <w:t>6</w:t>
      </w:r>
      <w:r w:rsidRPr="5FE2FB14">
        <w:rPr>
          <w:sz w:val="22"/>
          <w:szCs w:val="22"/>
        </w:rPr>
        <w:t>School of Psychology, College of Biomedical and Life Sciences, Cardiff University</w:t>
      </w:r>
      <w:r w:rsidRPr="00E01842">
        <w:rPr>
          <w:sz w:val="22"/>
          <w:szCs w:val="22"/>
        </w:rPr>
        <w:t>, Tower Building, 70 Park Place, Cardiff, United Kingdom, CF10 3AT.</w:t>
      </w:r>
    </w:p>
    <w:p w14:paraId="58EEC747" w14:textId="77777777" w:rsidR="008701C8" w:rsidRPr="00E01842" w:rsidRDefault="008701C8" w:rsidP="00CD4C1A">
      <w:pPr>
        <w:spacing w:line="360" w:lineRule="auto"/>
        <w:rPr>
          <w:sz w:val="22"/>
          <w:szCs w:val="22"/>
        </w:rPr>
      </w:pPr>
    </w:p>
    <w:p w14:paraId="0E0665F4" w14:textId="7DEF8787" w:rsidR="4040A56E" w:rsidRPr="00E01842" w:rsidRDefault="4040A56E" w:rsidP="00CD4C1A">
      <w:pPr>
        <w:spacing w:line="360" w:lineRule="auto"/>
        <w:rPr>
          <w:sz w:val="22"/>
          <w:szCs w:val="22"/>
        </w:rPr>
      </w:pPr>
    </w:p>
    <w:p w14:paraId="10C481B2" w14:textId="79E8124A" w:rsidR="5F96BD4E" w:rsidRPr="00E01842" w:rsidRDefault="5F96BD4E" w:rsidP="00CD4C1A">
      <w:pPr>
        <w:spacing w:line="360" w:lineRule="auto"/>
        <w:rPr>
          <w:sz w:val="22"/>
          <w:szCs w:val="22"/>
        </w:rPr>
      </w:pPr>
      <w:r w:rsidRPr="00E01842">
        <w:rPr>
          <w:sz w:val="22"/>
          <w:szCs w:val="22"/>
        </w:rPr>
        <w:t xml:space="preserve">The authors consider that the first two authors as joint first authors. </w:t>
      </w:r>
    </w:p>
    <w:p w14:paraId="05641E03" w14:textId="5CA6245B" w:rsidR="4040A56E" w:rsidRPr="00E01842" w:rsidRDefault="4040A56E" w:rsidP="00CD4C1A">
      <w:pPr>
        <w:spacing w:line="360" w:lineRule="auto"/>
        <w:rPr>
          <w:sz w:val="22"/>
          <w:szCs w:val="22"/>
        </w:rPr>
      </w:pPr>
    </w:p>
    <w:p w14:paraId="073DF029" w14:textId="4D0828A8" w:rsidR="00815DBF" w:rsidRPr="00E01842" w:rsidRDefault="008701C8" w:rsidP="00CD4C1A">
      <w:pPr>
        <w:spacing w:line="360" w:lineRule="auto"/>
        <w:rPr>
          <w:sz w:val="22"/>
          <w:szCs w:val="22"/>
        </w:rPr>
      </w:pPr>
      <w:r w:rsidRPr="00E01842">
        <w:rPr>
          <w:b/>
          <w:bCs/>
          <w:sz w:val="22"/>
          <w:szCs w:val="22"/>
        </w:rPr>
        <w:t>*Correspond</w:t>
      </w:r>
      <w:r w:rsidR="00034BE5" w:rsidRPr="00E01842">
        <w:rPr>
          <w:b/>
          <w:bCs/>
          <w:sz w:val="22"/>
          <w:szCs w:val="22"/>
        </w:rPr>
        <w:t>ing author</w:t>
      </w:r>
      <w:r w:rsidRPr="00E01842">
        <w:rPr>
          <w:b/>
          <w:bCs/>
          <w:sz w:val="22"/>
          <w:szCs w:val="22"/>
        </w:rPr>
        <w:t>:</w:t>
      </w:r>
      <w:r w:rsidRPr="00E01842">
        <w:rPr>
          <w:sz w:val="22"/>
          <w:szCs w:val="22"/>
        </w:rPr>
        <w:t xml:space="preserve"> </w:t>
      </w:r>
    </w:p>
    <w:p w14:paraId="1BC9A10D" w14:textId="53D482D3" w:rsidR="00815DBF" w:rsidRPr="00E01842" w:rsidRDefault="008701C8" w:rsidP="00CD4C1A">
      <w:pPr>
        <w:spacing w:line="360" w:lineRule="auto"/>
        <w:rPr>
          <w:sz w:val="22"/>
          <w:szCs w:val="22"/>
        </w:rPr>
      </w:pPr>
      <w:r w:rsidRPr="00E01842">
        <w:rPr>
          <w:sz w:val="22"/>
          <w:szCs w:val="22"/>
        </w:rPr>
        <w:t xml:space="preserve">Jacky Boivin </w:t>
      </w:r>
    </w:p>
    <w:p w14:paraId="40D458FD" w14:textId="77777777" w:rsidR="00B73FB8" w:rsidRDefault="00B73FB8" w:rsidP="00CD4C1A">
      <w:pPr>
        <w:spacing w:line="360" w:lineRule="auto"/>
        <w:rPr>
          <w:sz w:val="22"/>
          <w:szCs w:val="22"/>
        </w:rPr>
      </w:pPr>
      <w:r>
        <w:rPr>
          <w:sz w:val="22"/>
          <w:szCs w:val="22"/>
        </w:rPr>
        <w:t xml:space="preserve">Women’s Health Research Wales centre and </w:t>
      </w:r>
      <w:r w:rsidRPr="00F81266">
        <w:rPr>
          <w:sz w:val="22"/>
          <w:szCs w:val="22"/>
        </w:rPr>
        <w:t>School of Psychology</w:t>
      </w:r>
      <w:r>
        <w:rPr>
          <w:sz w:val="22"/>
          <w:szCs w:val="22"/>
        </w:rPr>
        <w:t xml:space="preserve">, </w:t>
      </w:r>
      <w:r w:rsidRPr="00F81266">
        <w:rPr>
          <w:sz w:val="22"/>
          <w:szCs w:val="22"/>
        </w:rPr>
        <w:t>College of Biomedical and Life Sciences</w:t>
      </w:r>
      <w:r>
        <w:rPr>
          <w:sz w:val="22"/>
          <w:szCs w:val="22"/>
        </w:rPr>
        <w:t xml:space="preserve">, </w:t>
      </w:r>
      <w:r w:rsidRPr="00E01842">
        <w:rPr>
          <w:sz w:val="22"/>
          <w:szCs w:val="22"/>
        </w:rPr>
        <w:t>Cardiff University,</w:t>
      </w:r>
    </w:p>
    <w:p w14:paraId="0844AFC5" w14:textId="40601361" w:rsidR="00606C73" w:rsidRPr="00E01842" w:rsidRDefault="00606C73" w:rsidP="00CD4C1A">
      <w:pPr>
        <w:spacing w:line="360" w:lineRule="auto"/>
        <w:rPr>
          <w:sz w:val="22"/>
          <w:szCs w:val="22"/>
        </w:rPr>
      </w:pPr>
      <w:r w:rsidRPr="00E01842">
        <w:rPr>
          <w:sz w:val="22"/>
          <w:szCs w:val="22"/>
        </w:rPr>
        <w:t xml:space="preserve">Tower building </w:t>
      </w:r>
    </w:p>
    <w:p w14:paraId="38A34EEA" w14:textId="00A9C38D" w:rsidR="00606C73" w:rsidRPr="00E01842" w:rsidRDefault="00606C73" w:rsidP="00CD4C1A">
      <w:pPr>
        <w:spacing w:line="360" w:lineRule="auto"/>
        <w:rPr>
          <w:sz w:val="22"/>
          <w:szCs w:val="22"/>
        </w:rPr>
      </w:pPr>
      <w:r w:rsidRPr="00E01842">
        <w:rPr>
          <w:sz w:val="22"/>
          <w:szCs w:val="22"/>
        </w:rPr>
        <w:t xml:space="preserve">70 </w:t>
      </w:r>
      <w:r w:rsidR="00B73FB8">
        <w:rPr>
          <w:sz w:val="22"/>
          <w:szCs w:val="22"/>
        </w:rPr>
        <w:t>Park</w:t>
      </w:r>
      <w:r w:rsidR="00B73FB8" w:rsidRPr="00E01842">
        <w:rPr>
          <w:sz w:val="22"/>
          <w:szCs w:val="22"/>
        </w:rPr>
        <w:t xml:space="preserve"> </w:t>
      </w:r>
      <w:r w:rsidR="00B73FB8">
        <w:rPr>
          <w:sz w:val="22"/>
          <w:szCs w:val="22"/>
        </w:rPr>
        <w:t>P</w:t>
      </w:r>
      <w:r w:rsidRPr="00E01842">
        <w:rPr>
          <w:sz w:val="22"/>
          <w:szCs w:val="22"/>
        </w:rPr>
        <w:t>lace</w:t>
      </w:r>
    </w:p>
    <w:p w14:paraId="7A1939AD" w14:textId="1223932C" w:rsidR="00606C73" w:rsidRPr="00E01842" w:rsidRDefault="00606C73" w:rsidP="00CD4C1A">
      <w:pPr>
        <w:spacing w:line="360" w:lineRule="auto"/>
        <w:rPr>
          <w:sz w:val="22"/>
          <w:szCs w:val="22"/>
        </w:rPr>
      </w:pPr>
      <w:r w:rsidRPr="00E01842">
        <w:rPr>
          <w:sz w:val="22"/>
          <w:szCs w:val="22"/>
        </w:rPr>
        <w:t>Cardiff</w:t>
      </w:r>
    </w:p>
    <w:p w14:paraId="722452CB" w14:textId="3E62F0E1" w:rsidR="00606C73" w:rsidRPr="00E01842" w:rsidRDefault="00606C73" w:rsidP="00CD4C1A">
      <w:pPr>
        <w:spacing w:line="360" w:lineRule="auto"/>
        <w:rPr>
          <w:sz w:val="22"/>
          <w:szCs w:val="22"/>
        </w:rPr>
      </w:pPr>
      <w:r w:rsidRPr="00E01842">
        <w:rPr>
          <w:sz w:val="22"/>
          <w:szCs w:val="22"/>
        </w:rPr>
        <w:t>CF10 3AT</w:t>
      </w:r>
    </w:p>
    <w:p w14:paraId="5402783A" w14:textId="25095D4C" w:rsidR="00606C73" w:rsidRPr="00E01842" w:rsidRDefault="00606C73" w:rsidP="00CD4C1A">
      <w:pPr>
        <w:spacing w:line="360" w:lineRule="auto"/>
        <w:rPr>
          <w:sz w:val="22"/>
          <w:szCs w:val="22"/>
        </w:rPr>
      </w:pPr>
      <w:r w:rsidRPr="00E01842">
        <w:rPr>
          <w:sz w:val="22"/>
          <w:szCs w:val="22"/>
        </w:rPr>
        <w:t>Tel: 0</w:t>
      </w:r>
      <w:r w:rsidR="00CB29A7" w:rsidRPr="00E01842">
        <w:rPr>
          <w:sz w:val="22"/>
          <w:szCs w:val="22"/>
        </w:rPr>
        <w:t>2920875289</w:t>
      </w:r>
    </w:p>
    <w:p w14:paraId="367C249D" w14:textId="6073D4E0" w:rsidR="00815DBF" w:rsidRPr="00E01842" w:rsidRDefault="00CB29A7" w:rsidP="00CD4C1A">
      <w:pPr>
        <w:spacing w:line="360" w:lineRule="auto"/>
        <w:rPr>
          <w:sz w:val="22"/>
          <w:szCs w:val="22"/>
        </w:rPr>
      </w:pPr>
      <w:r w:rsidRPr="00E01842">
        <w:rPr>
          <w:sz w:val="22"/>
          <w:szCs w:val="22"/>
        </w:rPr>
        <w:t xml:space="preserve">Email: </w:t>
      </w:r>
      <w:hyperlink r:id="rId11">
        <w:r w:rsidR="00BE6D4B" w:rsidRPr="00E01842">
          <w:rPr>
            <w:rStyle w:val="Hyperlink"/>
            <w:sz w:val="22"/>
            <w:szCs w:val="22"/>
          </w:rPr>
          <w:t>boivin@cardiff.ac.uk</w:t>
        </w:r>
      </w:hyperlink>
      <w:r w:rsidR="00B66F91" w:rsidRPr="00E01842">
        <w:rPr>
          <w:sz w:val="22"/>
          <w:szCs w:val="22"/>
        </w:rPr>
        <w:t xml:space="preserve">, </w:t>
      </w:r>
    </w:p>
    <w:p w14:paraId="4C40D97C" w14:textId="682E4E33" w:rsidR="4040A56E" w:rsidRPr="00E01842" w:rsidRDefault="4040A56E" w:rsidP="00CD4C1A">
      <w:pPr>
        <w:spacing w:line="360" w:lineRule="auto"/>
        <w:rPr>
          <w:sz w:val="22"/>
          <w:szCs w:val="22"/>
        </w:rPr>
      </w:pPr>
    </w:p>
    <w:p w14:paraId="424139A5" w14:textId="449038C0" w:rsidR="00815DBF" w:rsidRPr="00E01842" w:rsidRDefault="00815DBF" w:rsidP="00CD4C1A">
      <w:pPr>
        <w:spacing w:line="360" w:lineRule="auto"/>
        <w:rPr>
          <w:b/>
          <w:bCs/>
          <w:sz w:val="22"/>
          <w:szCs w:val="22"/>
        </w:rPr>
      </w:pPr>
    </w:p>
    <w:p w14:paraId="05083BDF" w14:textId="5954E5C5" w:rsidR="008701C8" w:rsidRPr="00E01842" w:rsidRDefault="00BE6D4B" w:rsidP="00CD4C1A">
      <w:pPr>
        <w:spacing w:line="360" w:lineRule="auto"/>
        <w:rPr>
          <w:sz w:val="22"/>
          <w:szCs w:val="22"/>
        </w:rPr>
      </w:pPr>
      <w:r w:rsidRPr="00E01842">
        <w:rPr>
          <w:b/>
          <w:bCs/>
          <w:sz w:val="22"/>
          <w:szCs w:val="22"/>
        </w:rPr>
        <w:lastRenderedPageBreak/>
        <w:t>Article type:</w:t>
      </w:r>
      <w:r w:rsidRPr="00E01842">
        <w:rPr>
          <w:sz w:val="22"/>
          <w:szCs w:val="22"/>
        </w:rPr>
        <w:t xml:space="preserve"> Observational cohort study</w:t>
      </w:r>
    </w:p>
    <w:p w14:paraId="4E48DAE5" w14:textId="77777777" w:rsidR="00C6454A" w:rsidRPr="00E01842" w:rsidRDefault="00C6454A" w:rsidP="00CD4C1A">
      <w:pPr>
        <w:spacing w:line="360" w:lineRule="auto"/>
        <w:rPr>
          <w:sz w:val="22"/>
          <w:szCs w:val="22"/>
        </w:rPr>
      </w:pPr>
    </w:p>
    <w:p w14:paraId="59826BFD" w14:textId="56C69DCC" w:rsidR="008701C8" w:rsidRPr="00E01842" w:rsidRDefault="00BE6D4B" w:rsidP="00CD4C1A">
      <w:pPr>
        <w:spacing w:line="360" w:lineRule="auto"/>
        <w:rPr>
          <w:b/>
          <w:bCs/>
          <w:sz w:val="22"/>
          <w:szCs w:val="22"/>
        </w:rPr>
      </w:pPr>
      <w:r w:rsidRPr="00E01842">
        <w:rPr>
          <w:b/>
          <w:bCs/>
          <w:sz w:val="22"/>
          <w:szCs w:val="22"/>
        </w:rPr>
        <w:t xml:space="preserve">Funding statement: </w:t>
      </w:r>
      <w:r w:rsidRPr="00E01842">
        <w:rPr>
          <w:sz w:val="22"/>
          <w:szCs w:val="22"/>
        </w:rPr>
        <w:t>This research did not receive any specific grant from any funding agency in the public, commercial or not-for-profit sector but</w:t>
      </w:r>
      <w:r w:rsidR="00760006">
        <w:rPr>
          <w:sz w:val="22"/>
          <w:szCs w:val="22"/>
        </w:rPr>
        <w:t xml:space="preserve"> CHs time</w:t>
      </w:r>
      <w:r w:rsidRPr="00E01842">
        <w:rPr>
          <w:sz w:val="22"/>
          <w:szCs w:val="22"/>
        </w:rPr>
        <w:t xml:space="preserve"> is supported by the National Institute for Health and Care Research Applied Research Collaboration West (NIHR ARC West) and the </w:t>
      </w:r>
      <w:r w:rsidR="00687073">
        <w:rPr>
          <w:sz w:val="22"/>
          <w:szCs w:val="22"/>
        </w:rPr>
        <w:t>NIHR</w:t>
      </w:r>
      <w:r w:rsidRPr="00E01842">
        <w:rPr>
          <w:sz w:val="22"/>
          <w:szCs w:val="22"/>
        </w:rPr>
        <w:t xml:space="preserve"> Health Protection Research Unit (HPRU)</w:t>
      </w:r>
      <w:r w:rsidR="00716AD9">
        <w:rPr>
          <w:sz w:val="22"/>
          <w:szCs w:val="22"/>
        </w:rPr>
        <w:t xml:space="preserve"> in Behavioural Science and Evaluation</w:t>
      </w:r>
      <w:r w:rsidRPr="00E01842">
        <w:rPr>
          <w:sz w:val="22"/>
          <w:szCs w:val="22"/>
        </w:rPr>
        <w:t>. The views expressed in this article are those of the authors and not necessarily those of the NIHR, UKHSA or the Department of Health and Social Care.</w:t>
      </w:r>
    </w:p>
    <w:p w14:paraId="523A5AF4" w14:textId="77777777" w:rsidR="00C6454A" w:rsidRPr="00E01842" w:rsidRDefault="00C6454A" w:rsidP="00CD4C1A">
      <w:pPr>
        <w:spacing w:line="360" w:lineRule="auto"/>
        <w:rPr>
          <w:sz w:val="22"/>
          <w:szCs w:val="22"/>
          <w:u w:val="single"/>
        </w:rPr>
      </w:pPr>
    </w:p>
    <w:p w14:paraId="17E01D95" w14:textId="038D7C66" w:rsidR="00BE6D4B" w:rsidRPr="00E01842" w:rsidRDefault="00BE6D4B" w:rsidP="00CD4C1A">
      <w:pPr>
        <w:spacing w:line="360" w:lineRule="auto"/>
        <w:rPr>
          <w:sz w:val="22"/>
          <w:szCs w:val="22"/>
        </w:rPr>
      </w:pPr>
      <w:r w:rsidRPr="00B33F13">
        <w:rPr>
          <w:b/>
          <w:bCs/>
          <w:sz w:val="22"/>
          <w:szCs w:val="22"/>
        </w:rPr>
        <w:t>Disclosure:</w:t>
      </w:r>
      <w:r w:rsidRPr="00B33F13">
        <w:rPr>
          <w:sz w:val="22"/>
          <w:szCs w:val="22"/>
        </w:rPr>
        <w:t xml:space="preserve"> Outside of the submitted work, J.B. reports personal speaker fees from Merck </w:t>
      </w:r>
      <w:r w:rsidR="000A136B" w:rsidRPr="00B33F13">
        <w:rPr>
          <w:sz w:val="22"/>
          <w:szCs w:val="22"/>
        </w:rPr>
        <w:t xml:space="preserve">Group, </w:t>
      </w:r>
      <w:r w:rsidRPr="00B33F13">
        <w:rPr>
          <w:sz w:val="22"/>
          <w:szCs w:val="22"/>
        </w:rPr>
        <w:t xml:space="preserve">Organon, </w:t>
      </w:r>
      <w:r w:rsidR="007A3A74" w:rsidRPr="00B33F13">
        <w:rPr>
          <w:sz w:val="22"/>
          <w:szCs w:val="22"/>
        </w:rPr>
        <w:t xml:space="preserve">Ferring, </w:t>
      </w:r>
      <w:r w:rsidR="001811C0" w:rsidRPr="00B33F13">
        <w:rPr>
          <w:sz w:val="22"/>
          <w:szCs w:val="22"/>
        </w:rPr>
        <w:t xml:space="preserve">consultancy fees outside </w:t>
      </w:r>
      <w:r w:rsidR="0009316A" w:rsidRPr="00B33F13">
        <w:rPr>
          <w:sz w:val="22"/>
          <w:szCs w:val="22"/>
        </w:rPr>
        <w:t xml:space="preserve">the submitted work </w:t>
      </w:r>
      <w:r w:rsidR="001811C0" w:rsidRPr="00B33F13">
        <w:rPr>
          <w:sz w:val="22"/>
          <w:szCs w:val="22"/>
        </w:rPr>
        <w:t xml:space="preserve">from Ferring Pharmaceuticals A/S, </w:t>
      </w:r>
      <w:r w:rsidR="00C164B8" w:rsidRPr="00B33F13">
        <w:rPr>
          <w:sz w:val="22"/>
          <w:szCs w:val="22"/>
        </w:rPr>
        <w:t xml:space="preserve">that </w:t>
      </w:r>
      <w:r w:rsidRPr="00B33F13">
        <w:rPr>
          <w:sz w:val="22"/>
          <w:szCs w:val="22"/>
        </w:rPr>
        <w:t xml:space="preserve">she is co-developer of </w:t>
      </w:r>
      <w:r w:rsidR="007A3A74" w:rsidRPr="00B33F13">
        <w:rPr>
          <w:sz w:val="22"/>
          <w:szCs w:val="22"/>
        </w:rPr>
        <w:t>the</w:t>
      </w:r>
      <w:r w:rsidRPr="00B33F13">
        <w:rPr>
          <w:sz w:val="22"/>
          <w:szCs w:val="22"/>
        </w:rPr>
        <w:t xml:space="preserve"> MediEmo app</w:t>
      </w:r>
      <w:r w:rsidR="00CD3E0B" w:rsidRPr="00B33F13">
        <w:rPr>
          <w:sz w:val="22"/>
          <w:szCs w:val="22"/>
        </w:rPr>
        <w:t xml:space="preserve"> and that J.B.’s employer Cardiff University owns one third of shares in MediEmo</w:t>
      </w:r>
      <w:r w:rsidR="00C164B8" w:rsidRPr="00B33F13">
        <w:rPr>
          <w:sz w:val="22"/>
          <w:szCs w:val="22"/>
        </w:rPr>
        <w:t xml:space="preserve">. </w:t>
      </w:r>
      <w:r w:rsidRPr="00B33F13">
        <w:rPr>
          <w:sz w:val="22"/>
          <w:szCs w:val="22"/>
        </w:rPr>
        <w:t xml:space="preserve">Y.C. </w:t>
      </w:r>
      <w:r w:rsidR="62BCFC7B" w:rsidRPr="00B33F13">
        <w:rPr>
          <w:sz w:val="22"/>
          <w:szCs w:val="22"/>
        </w:rPr>
        <w:t>reports personal speaker fees from Merck, Ferring Pharmaceuticals, Organon and</w:t>
      </w:r>
      <w:r w:rsidRPr="00B33F13">
        <w:rPr>
          <w:sz w:val="22"/>
          <w:szCs w:val="22"/>
        </w:rPr>
        <w:t xml:space="preserve"> is a minority shareholder </w:t>
      </w:r>
      <w:r w:rsidR="00F06AF5" w:rsidRPr="00B33F13">
        <w:rPr>
          <w:sz w:val="22"/>
          <w:szCs w:val="22"/>
        </w:rPr>
        <w:t>in the MediEmo app</w:t>
      </w:r>
      <w:r w:rsidRPr="00B33F13">
        <w:rPr>
          <w:sz w:val="22"/>
          <w:szCs w:val="22"/>
        </w:rPr>
        <w:t>. None of the shareholders have benefitted financially from MediEmo. I.R. C.H and R. D. Morey declare no conflicts of interest.</w:t>
      </w:r>
    </w:p>
    <w:p w14:paraId="62806C20" w14:textId="77777777" w:rsidR="007A16B0" w:rsidRPr="00E01842" w:rsidRDefault="007A16B0" w:rsidP="00CD4C1A">
      <w:pPr>
        <w:spacing w:line="360" w:lineRule="auto"/>
        <w:rPr>
          <w:sz w:val="22"/>
          <w:szCs w:val="22"/>
        </w:rPr>
      </w:pPr>
    </w:p>
    <w:p w14:paraId="16A65653" w14:textId="7F9CE21A" w:rsidR="007A16B0" w:rsidRPr="00E01842" w:rsidRDefault="00BE6D4B" w:rsidP="00CD4C1A">
      <w:pPr>
        <w:spacing w:line="360" w:lineRule="auto"/>
        <w:rPr>
          <w:sz w:val="22"/>
          <w:szCs w:val="22"/>
        </w:rPr>
      </w:pPr>
      <w:r w:rsidRPr="00E01842">
        <w:rPr>
          <w:b/>
          <w:bCs/>
          <w:sz w:val="22"/>
          <w:szCs w:val="22"/>
        </w:rPr>
        <w:t xml:space="preserve">Attestation statement: </w:t>
      </w:r>
      <w:r w:rsidR="007A16B0" w:rsidRPr="00E01842">
        <w:rPr>
          <w:sz w:val="22"/>
          <w:szCs w:val="22"/>
        </w:rPr>
        <w:t xml:space="preserve">Data regarding any of the subjects in the study has not been previously published unless </w:t>
      </w:r>
      <w:r w:rsidR="00495D64" w:rsidRPr="00E01842">
        <w:rPr>
          <w:sz w:val="22"/>
          <w:szCs w:val="22"/>
        </w:rPr>
        <w:t>specified.</w:t>
      </w:r>
      <w:r w:rsidR="007A16B0" w:rsidRPr="00E01842">
        <w:rPr>
          <w:sz w:val="22"/>
          <w:szCs w:val="22"/>
        </w:rPr>
        <w:t xml:space="preserve"> </w:t>
      </w:r>
    </w:p>
    <w:p w14:paraId="14AD891B" w14:textId="77777777" w:rsidR="007A16B0" w:rsidRPr="00E01842" w:rsidRDefault="007A16B0" w:rsidP="00CD4C1A">
      <w:pPr>
        <w:spacing w:line="360" w:lineRule="auto"/>
        <w:rPr>
          <w:sz w:val="22"/>
          <w:szCs w:val="22"/>
        </w:rPr>
      </w:pPr>
    </w:p>
    <w:p w14:paraId="3559F95E" w14:textId="77777777" w:rsidR="00BA48BC" w:rsidRPr="00E01842" w:rsidRDefault="007A16B0" w:rsidP="00CD4C1A">
      <w:pPr>
        <w:spacing w:line="360" w:lineRule="auto"/>
        <w:rPr>
          <w:sz w:val="22"/>
          <w:szCs w:val="22"/>
        </w:rPr>
      </w:pPr>
      <w:r w:rsidRPr="00E01842">
        <w:rPr>
          <w:b/>
          <w:bCs/>
          <w:sz w:val="22"/>
          <w:szCs w:val="22"/>
        </w:rPr>
        <w:t xml:space="preserve">Data sharing statement: </w:t>
      </w:r>
      <w:r w:rsidR="00BA48BC" w:rsidRPr="00E01842">
        <w:rPr>
          <w:sz w:val="22"/>
          <w:szCs w:val="22"/>
        </w:rPr>
        <w:t xml:space="preserve">The data underlying this article will be shared on reasonable request to the corresponding author. </w:t>
      </w:r>
    </w:p>
    <w:p w14:paraId="6D524DEC" w14:textId="77777777" w:rsidR="00C6454A" w:rsidRPr="00E01842" w:rsidRDefault="00C6454A" w:rsidP="00CD4C1A">
      <w:pPr>
        <w:spacing w:line="360" w:lineRule="auto"/>
        <w:rPr>
          <w:sz w:val="22"/>
          <w:szCs w:val="22"/>
        </w:rPr>
      </w:pPr>
    </w:p>
    <w:p w14:paraId="211F28BC" w14:textId="77777777" w:rsidR="00B104A1" w:rsidRPr="00E01842" w:rsidRDefault="00B104A1" w:rsidP="00CD4C1A">
      <w:pPr>
        <w:spacing w:line="360" w:lineRule="auto"/>
        <w:rPr>
          <w:sz w:val="22"/>
          <w:szCs w:val="22"/>
        </w:rPr>
      </w:pPr>
    </w:p>
    <w:p w14:paraId="22C98E62" w14:textId="721439BB" w:rsidR="00B104A1" w:rsidRPr="00E01842" w:rsidRDefault="00B104A1" w:rsidP="00CD4C1A">
      <w:pPr>
        <w:spacing w:line="360" w:lineRule="auto"/>
        <w:rPr>
          <w:sz w:val="22"/>
          <w:szCs w:val="22"/>
        </w:rPr>
      </w:pPr>
      <w:r w:rsidRPr="00E01842">
        <w:rPr>
          <w:b/>
          <w:bCs/>
          <w:sz w:val="22"/>
          <w:szCs w:val="22"/>
        </w:rPr>
        <w:t>Trial registration</w:t>
      </w:r>
      <w:r w:rsidRPr="00E01842">
        <w:rPr>
          <w:sz w:val="22"/>
          <w:szCs w:val="22"/>
        </w:rPr>
        <w:t>: N/A</w:t>
      </w:r>
    </w:p>
    <w:p w14:paraId="0AA19376" w14:textId="57C0576D" w:rsidR="007A16B0" w:rsidRPr="00E01842" w:rsidRDefault="007A16B0" w:rsidP="00CD4C1A">
      <w:pPr>
        <w:spacing w:line="360" w:lineRule="auto"/>
        <w:rPr>
          <w:sz w:val="22"/>
          <w:szCs w:val="22"/>
        </w:rPr>
      </w:pPr>
    </w:p>
    <w:p w14:paraId="3C497561" w14:textId="491B67DA" w:rsidR="00735815" w:rsidRPr="00E01842" w:rsidRDefault="00234C2F" w:rsidP="00CD4C1A">
      <w:pPr>
        <w:spacing w:line="360" w:lineRule="auto"/>
        <w:rPr>
          <w:sz w:val="22"/>
          <w:szCs w:val="22"/>
        </w:rPr>
      </w:pPr>
      <w:r w:rsidRPr="00E01842">
        <w:rPr>
          <w:b/>
          <w:bCs/>
          <w:sz w:val="22"/>
          <w:szCs w:val="22"/>
        </w:rPr>
        <w:t xml:space="preserve">Capsule: </w:t>
      </w:r>
      <w:r w:rsidR="00735815" w:rsidRPr="00E01842">
        <w:rPr>
          <w:sz w:val="22"/>
          <w:szCs w:val="22"/>
        </w:rPr>
        <w:t xml:space="preserve">MediEmo </w:t>
      </w:r>
      <w:r w:rsidR="001A16D6" w:rsidRPr="00E01842">
        <w:rPr>
          <w:sz w:val="22"/>
          <w:szCs w:val="22"/>
        </w:rPr>
        <w:t xml:space="preserve">use was associated with more </w:t>
      </w:r>
      <w:r w:rsidR="00735815" w:rsidRPr="00E01842">
        <w:rPr>
          <w:sz w:val="22"/>
          <w:szCs w:val="22"/>
        </w:rPr>
        <w:t>live births and treatment return</w:t>
      </w:r>
      <w:r w:rsidR="001A16D6" w:rsidRPr="00E01842">
        <w:rPr>
          <w:sz w:val="22"/>
          <w:szCs w:val="22"/>
        </w:rPr>
        <w:t>s than non-use</w:t>
      </w:r>
      <w:r w:rsidR="00735815" w:rsidRPr="00E01842">
        <w:rPr>
          <w:sz w:val="22"/>
          <w:szCs w:val="22"/>
        </w:rPr>
        <w:t xml:space="preserve"> suggest</w:t>
      </w:r>
      <w:r w:rsidR="001A16D6" w:rsidRPr="00E01842">
        <w:rPr>
          <w:sz w:val="22"/>
          <w:szCs w:val="22"/>
        </w:rPr>
        <w:t>ing</w:t>
      </w:r>
      <w:r w:rsidR="00735815" w:rsidRPr="00E01842">
        <w:rPr>
          <w:sz w:val="22"/>
          <w:szCs w:val="22"/>
        </w:rPr>
        <w:t xml:space="preserve"> benefits to patients and clinics</w:t>
      </w:r>
      <w:r w:rsidR="00141C22" w:rsidRPr="00E01842">
        <w:rPr>
          <w:sz w:val="22"/>
          <w:szCs w:val="22"/>
        </w:rPr>
        <w:t xml:space="preserve"> but </w:t>
      </w:r>
      <w:r w:rsidR="001A16D6" w:rsidRPr="00E01842">
        <w:rPr>
          <w:sz w:val="22"/>
          <w:szCs w:val="22"/>
        </w:rPr>
        <w:t xml:space="preserve">replication in a </w:t>
      </w:r>
      <w:r w:rsidR="008D2502" w:rsidRPr="00E01842">
        <w:rPr>
          <w:sz w:val="22"/>
          <w:szCs w:val="22"/>
        </w:rPr>
        <w:t>randomised controlled trial</w:t>
      </w:r>
      <w:r w:rsidR="001A16D6" w:rsidRPr="00E01842">
        <w:rPr>
          <w:sz w:val="22"/>
          <w:szCs w:val="22"/>
        </w:rPr>
        <w:t xml:space="preserve"> is</w:t>
      </w:r>
      <w:r w:rsidR="008D2502" w:rsidRPr="00E01842">
        <w:rPr>
          <w:sz w:val="22"/>
          <w:szCs w:val="22"/>
        </w:rPr>
        <w:t xml:space="preserve"> needed</w:t>
      </w:r>
      <w:r w:rsidR="00735815" w:rsidRPr="00E01842">
        <w:rPr>
          <w:sz w:val="22"/>
          <w:szCs w:val="22"/>
        </w:rPr>
        <w:t>.</w:t>
      </w:r>
    </w:p>
    <w:p w14:paraId="4263DAD3" w14:textId="77777777" w:rsidR="00735815" w:rsidRPr="00E01842" w:rsidRDefault="00735815" w:rsidP="008C652E">
      <w:pPr>
        <w:rPr>
          <w:sz w:val="22"/>
          <w:szCs w:val="22"/>
        </w:rPr>
      </w:pPr>
    </w:p>
    <w:p w14:paraId="78DEA358" w14:textId="0C7DD79C" w:rsidR="00C6454A" w:rsidRPr="00E01842" w:rsidRDefault="00C6454A">
      <w:pPr>
        <w:rPr>
          <w:b/>
          <w:bCs/>
          <w:sz w:val="22"/>
          <w:szCs w:val="22"/>
        </w:rPr>
      </w:pPr>
      <w:r w:rsidRPr="00E01842">
        <w:rPr>
          <w:b/>
          <w:bCs/>
          <w:sz w:val="22"/>
          <w:szCs w:val="22"/>
        </w:rPr>
        <w:br w:type="page"/>
      </w:r>
    </w:p>
    <w:p w14:paraId="598C1566" w14:textId="44DF0506" w:rsidR="001111B4" w:rsidRPr="00E01842" w:rsidRDefault="00927847" w:rsidP="007F5E88">
      <w:pPr>
        <w:spacing w:line="360" w:lineRule="auto"/>
        <w:rPr>
          <w:b/>
          <w:bCs/>
          <w:sz w:val="22"/>
          <w:szCs w:val="22"/>
        </w:rPr>
      </w:pPr>
      <w:r w:rsidRPr="00E01842">
        <w:rPr>
          <w:b/>
          <w:bCs/>
          <w:sz w:val="22"/>
          <w:szCs w:val="22"/>
        </w:rPr>
        <w:lastRenderedPageBreak/>
        <w:t>Abstract</w:t>
      </w:r>
      <w:r w:rsidR="00234C2F" w:rsidRPr="00E01842">
        <w:rPr>
          <w:b/>
          <w:bCs/>
          <w:sz w:val="22"/>
          <w:szCs w:val="22"/>
        </w:rPr>
        <w:t xml:space="preserve"> </w:t>
      </w:r>
    </w:p>
    <w:p w14:paraId="0C790F06" w14:textId="65EA048F" w:rsidR="00B31CB4" w:rsidRDefault="00B31CB4" w:rsidP="00460E04">
      <w:pPr>
        <w:spacing w:line="360" w:lineRule="auto"/>
        <w:rPr>
          <w:sz w:val="22"/>
          <w:szCs w:val="22"/>
        </w:rPr>
      </w:pPr>
      <w:r w:rsidRPr="00B31CB4">
        <w:rPr>
          <w:b/>
          <w:bCs/>
          <w:sz w:val="22"/>
          <w:szCs w:val="22"/>
        </w:rPr>
        <w:t>Objective:</w:t>
      </w:r>
      <w:r>
        <w:rPr>
          <w:sz w:val="22"/>
          <w:szCs w:val="22"/>
        </w:rPr>
        <w:t xml:space="preserve"> </w:t>
      </w:r>
      <w:r w:rsidR="00EE3314">
        <w:rPr>
          <w:sz w:val="22"/>
          <w:szCs w:val="22"/>
        </w:rPr>
        <w:t xml:space="preserve">To </w:t>
      </w:r>
      <w:r w:rsidRPr="00E01842">
        <w:rPr>
          <w:sz w:val="22"/>
          <w:szCs w:val="22"/>
        </w:rPr>
        <w:t xml:space="preserve">explore the associations between the use of the MediEmo smartphone application and IVF live birth and treatment return rates.  </w:t>
      </w:r>
    </w:p>
    <w:p w14:paraId="3A7D6C72" w14:textId="5DBDC1EE" w:rsidR="00B26DC3" w:rsidRDefault="00B31CB4" w:rsidP="00460E04">
      <w:pPr>
        <w:spacing w:line="360" w:lineRule="auto"/>
        <w:rPr>
          <w:b/>
          <w:bCs/>
          <w:sz w:val="22"/>
          <w:szCs w:val="22"/>
        </w:rPr>
      </w:pPr>
      <w:r w:rsidRPr="00B31CB4">
        <w:rPr>
          <w:b/>
          <w:bCs/>
          <w:sz w:val="22"/>
          <w:szCs w:val="22"/>
        </w:rPr>
        <w:t>Design</w:t>
      </w:r>
      <w:r w:rsidR="002B287E">
        <w:rPr>
          <w:b/>
          <w:bCs/>
          <w:sz w:val="22"/>
          <w:szCs w:val="22"/>
        </w:rPr>
        <w:t xml:space="preserve">: </w:t>
      </w:r>
      <w:r w:rsidR="002B287E" w:rsidRPr="00A52112">
        <w:rPr>
          <w:sz w:val="22"/>
          <w:szCs w:val="22"/>
        </w:rPr>
        <w:t>A three</w:t>
      </w:r>
      <w:r w:rsidR="00CC2307" w:rsidRPr="00A52112">
        <w:rPr>
          <w:sz w:val="22"/>
          <w:szCs w:val="22"/>
        </w:rPr>
        <w:t>-</w:t>
      </w:r>
      <w:r w:rsidR="002B287E" w:rsidRPr="00A52112">
        <w:rPr>
          <w:sz w:val="22"/>
          <w:szCs w:val="22"/>
        </w:rPr>
        <w:t>year observational cohort study</w:t>
      </w:r>
    </w:p>
    <w:p w14:paraId="0A83A6D8" w14:textId="3387672C" w:rsidR="002B287E" w:rsidRDefault="00B26DC3" w:rsidP="00460E04">
      <w:pPr>
        <w:spacing w:line="360" w:lineRule="auto"/>
        <w:rPr>
          <w:b/>
          <w:bCs/>
          <w:sz w:val="22"/>
          <w:szCs w:val="22"/>
        </w:rPr>
      </w:pPr>
      <w:r>
        <w:rPr>
          <w:b/>
          <w:bCs/>
          <w:sz w:val="22"/>
          <w:szCs w:val="22"/>
        </w:rPr>
        <w:t>S</w:t>
      </w:r>
      <w:r w:rsidR="00272602">
        <w:rPr>
          <w:b/>
          <w:bCs/>
          <w:sz w:val="22"/>
          <w:szCs w:val="22"/>
        </w:rPr>
        <w:t>ubjects</w:t>
      </w:r>
      <w:r w:rsidR="002B287E">
        <w:rPr>
          <w:b/>
          <w:bCs/>
          <w:sz w:val="22"/>
          <w:szCs w:val="22"/>
        </w:rPr>
        <w:t>:</w:t>
      </w:r>
      <w:r w:rsidR="00272602">
        <w:rPr>
          <w:b/>
          <w:bCs/>
          <w:sz w:val="22"/>
          <w:szCs w:val="22"/>
        </w:rPr>
        <w:t xml:space="preserve"> </w:t>
      </w:r>
      <w:r w:rsidR="00B72320">
        <w:rPr>
          <w:b/>
          <w:bCs/>
          <w:sz w:val="22"/>
          <w:szCs w:val="22"/>
        </w:rPr>
        <w:t xml:space="preserve"> </w:t>
      </w:r>
      <w:r w:rsidR="00B72320" w:rsidRPr="00E01842">
        <w:rPr>
          <w:sz w:val="22"/>
          <w:szCs w:val="22"/>
        </w:rPr>
        <w:t xml:space="preserve">Patients </w:t>
      </w:r>
      <w:r w:rsidR="00B72320">
        <w:rPr>
          <w:sz w:val="22"/>
          <w:szCs w:val="22"/>
        </w:rPr>
        <w:t xml:space="preserve">undergoing IVF </w:t>
      </w:r>
      <w:r w:rsidR="00B72320" w:rsidRPr="00E01842">
        <w:rPr>
          <w:sz w:val="22"/>
          <w:szCs w:val="22"/>
        </w:rPr>
        <w:t xml:space="preserve">were classified as users if they used the medication or emotion features of the </w:t>
      </w:r>
      <w:r w:rsidR="00B72320">
        <w:rPr>
          <w:sz w:val="22"/>
          <w:szCs w:val="22"/>
        </w:rPr>
        <w:t>MediEmo</w:t>
      </w:r>
      <w:r w:rsidR="00B72320" w:rsidRPr="00E01842">
        <w:rPr>
          <w:sz w:val="22"/>
          <w:szCs w:val="22"/>
        </w:rPr>
        <w:t>. Patients who did not use the two key features or declined to use the app were classified as non-users.</w:t>
      </w:r>
    </w:p>
    <w:p w14:paraId="3C22E1CE" w14:textId="29C50F32" w:rsidR="00895BD4" w:rsidRDefault="002B287E" w:rsidP="00460E04">
      <w:pPr>
        <w:spacing w:line="360" w:lineRule="auto"/>
        <w:rPr>
          <w:sz w:val="22"/>
          <w:szCs w:val="22"/>
        </w:rPr>
      </w:pPr>
      <w:r>
        <w:rPr>
          <w:b/>
          <w:bCs/>
          <w:sz w:val="22"/>
          <w:szCs w:val="22"/>
        </w:rPr>
        <w:t>Exposure</w:t>
      </w:r>
      <w:r w:rsidR="00B31CB4" w:rsidRPr="00B31CB4">
        <w:rPr>
          <w:b/>
          <w:bCs/>
          <w:sz w:val="22"/>
          <w:szCs w:val="22"/>
        </w:rPr>
        <w:t>:</w:t>
      </w:r>
      <w:r w:rsidR="00B31CB4">
        <w:rPr>
          <w:sz w:val="22"/>
          <w:szCs w:val="22"/>
        </w:rPr>
        <w:t xml:space="preserve"> </w:t>
      </w:r>
      <w:r>
        <w:rPr>
          <w:sz w:val="22"/>
          <w:szCs w:val="22"/>
        </w:rPr>
        <w:t xml:space="preserve">The </w:t>
      </w:r>
      <w:r w:rsidR="00460E04" w:rsidRPr="00E01842">
        <w:rPr>
          <w:sz w:val="22"/>
          <w:szCs w:val="22"/>
        </w:rPr>
        <w:t>use of the MediEmo smartphone application</w:t>
      </w:r>
      <w:r w:rsidR="00A70373">
        <w:rPr>
          <w:sz w:val="22"/>
          <w:szCs w:val="22"/>
        </w:rPr>
        <w:t>.</w:t>
      </w:r>
      <w:r w:rsidR="00460E04" w:rsidRPr="00E01842">
        <w:rPr>
          <w:sz w:val="22"/>
          <w:szCs w:val="22"/>
        </w:rPr>
        <w:t xml:space="preserve"> </w:t>
      </w:r>
    </w:p>
    <w:p w14:paraId="5D316678" w14:textId="6E0DA563" w:rsidR="00AB5A4D" w:rsidRDefault="00895BD4" w:rsidP="00460E04">
      <w:pPr>
        <w:spacing w:line="360" w:lineRule="auto"/>
        <w:rPr>
          <w:sz w:val="22"/>
          <w:szCs w:val="22"/>
        </w:rPr>
      </w:pPr>
      <w:r w:rsidRPr="00895BD4">
        <w:rPr>
          <w:b/>
          <w:bCs/>
          <w:sz w:val="22"/>
          <w:szCs w:val="22"/>
        </w:rPr>
        <w:t>Main outcome measures:</w:t>
      </w:r>
      <w:r>
        <w:rPr>
          <w:sz w:val="22"/>
          <w:szCs w:val="22"/>
        </w:rPr>
        <w:t xml:space="preserve"> </w:t>
      </w:r>
      <w:r w:rsidR="00460E04">
        <w:rPr>
          <w:sz w:val="22"/>
          <w:szCs w:val="22"/>
        </w:rPr>
        <w:t xml:space="preserve">Outcomes of interest were </w:t>
      </w:r>
      <w:r w:rsidR="00780C6B">
        <w:rPr>
          <w:sz w:val="22"/>
          <w:szCs w:val="22"/>
        </w:rPr>
        <w:t>rate of</w:t>
      </w:r>
      <w:r w:rsidR="00460E04">
        <w:rPr>
          <w:sz w:val="22"/>
          <w:szCs w:val="22"/>
        </w:rPr>
        <w:t xml:space="preserve"> l</w:t>
      </w:r>
      <w:r w:rsidR="00460E04" w:rsidRPr="00E01842">
        <w:rPr>
          <w:sz w:val="22"/>
          <w:szCs w:val="22"/>
        </w:rPr>
        <w:t xml:space="preserve">ive birth per fresh </w:t>
      </w:r>
      <w:r w:rsidR="00864A2B">
        <w:rPr>
          <w:sz w:val="22"/>
          <w:szCs w:val="22"/>
        </w:rPr>
        <w:t xml:space="preserve">index </w:t>
      </w:r>
      <w:r w:rsidR="00460E04" w:rsidRPr="00E01842">
        <w:rPr>
          <w:sz w:val="22"/>
          <w:szCs w:val="22"/>
        </w:rPr>
        <w:t xml:space="preserve">cycle, live birth per complete cycle and treatment return for a stimulated cycle of treatment within 12 months of the </w:t>
      </w:r>
      <w:r w:rsidR="00D46210">
        <w:rPr>
          <w:sz w:val="22"/>
          <w:szCs w:val="22"/>
        </w:rPr>
        <w:t>unsuccessful stimulated</w:t>
      </w:r>
      <w:r w:rsidR="00D46210" w:rsidRPr="00E01842">
        <w:rPr>
          <w:sz w:val="22"/>
          <w:szCs w:val="22"/>
        </w:rPr>
        <w:t xml:space="preserve"> </w:t>
      </w:r>
      <w:r w:rsidR="00460E04" w:rsidRPr="00E01842">
        <w:rPr>
          <w:sz w:val="22"/>
          <w:szCs w:val="22"/>
        </w:rPr>
        <w:t>index cycle</w:t>
      </w:r>
      <w:r w:rsidR="00460E04">
        <w:rPr>
          <w:sz w:val="22"/>
          <w:szCs w:val="22"/>
        </w:rPr>
        <w:t xml:space="preserve">. </w:t>
      </w:r>
    </w:p>
    <w:p w14:paraId="0DD7E088" w14:textId="65CD444C" w:rsidR="00AB5A4D" w:rsidRDefault="00AB5A4D" w:rsidP="00460E04">
      <w:pPr>
        <w:spacing w:line="360" w:lineRule="auto"/>
        <w:rPr>
          <w:sz w:val="22"/>
          <w:szCs w:val="22"/>
        </w:rPr>
      </w:pPr>
      <w:r w:rsidRPr="00AB5A4D">
        <w:rPr>
          <w:b/>
          <w:bCs/>
          <w:sz w:val="22"/>
          <w:szCs w:val="22"/>
        </w:rPr>
        <w:t>Results</w:t>
      </w:r>
      <w:r>
        <w:rPr>
          <w:sz w:val="22"/>
          <w:szCs w:val="22"/>
        </w:rPr>
        <w:t xml:space="preserve">: </w:t>
      </w:r>
      <w:r w:rsidR="00460E04" w:rsidRPr="21264ECA">
        <w:rPr>
          <w:sz w:val="22"/>
          <w:szCs w:val="22"/>
        </w:rPr>
        <w:t>A total</w:t>
      </w:r>
      <w:r w:rsidR="00460E04">
        <w:rPr>
          <w:sz w:val="22"/>
          <w:szCs w:val="22"/>
        </w:rPr>
        <w:t xml:space="preserve"> </w:t>
      </w:r>
      <w:r w:rsidR="00460E04" w:rsidRPr="00DB1670">
        <w:rPr>
          <w:sz w:val="22"/>
          <w:szCs w:val="22"/>
        </w:rPr>
        <w:t>1</w:t>
      </w:r>
      <w:r w:rsidR="00460E04" w:rsidRPr="0061413D">
        <w:rPr>
          <w:sz w:val="22"/>
          <w:szCs w:val="22"/>
        </w:rPr>
        <w:t>08</w:t>
      </w:r>
      <w:r w:rsidR="007F06BD">
        <w:rPr>
          <w:sz w:val="22"/>
          <w:szCs w:val="22"/>
        </w:rPr>
        <w:t>1</w:t>
      </w:r>
      <w:r w:rsidR="00460E04" w:rsidRPr="00DB1670">
        <w:rPr>
          <w:sz w:val="22"/>
          <w:szCs w:val="22"/>
        </w:rPr>
        <w:t xml:space="preserve"> </w:t>
      </w:r>
      <w:r w:rsidR="00460E04">
        <w:rPr>
          <w:sz w:val="22"/>
          <w:szCs w:val="22"/>
        </w:rPr>
        <w:t xml:space="preserve">patients </w:t>
      </w:r>
      <w:r w:rsidR="00460E04" w:rsidRPr="00DB1670">
        <w:rPr>
          <w:sz w:val="22"/>
          <w:szCs w:val="22"/>
        </w:rPr>
        <w:t>were eligible to use MediEmo app, 8</w:t>
      </w:r>
      <w:r w:rsidR="00460E04" w:rsidRPr="0061413D">
        <w:rPr>
          <w:sz w:val="22"/>
          <w:szCs w:val="22"/>
        </w:rPr>
        <w:t>6</w:t>
      </w:r>
      <w:r w:rsidR="007F06BD">
        <w:rPr>
          <w:sz w:val="22"/>
          <w:szCs w:val="22"/>
        </w:rPr>
        <w:t>3</w:t>
      </w:r>
      <w:r w:rsidR="00460E04" w:rsidRPr="00DB1670">
        <w:rPr>
          <w:sz w:val="22"/>
          <w:szCs w:val="22"/>
        </w:rPr>
        <w:t xml:space="preserve"> were categorised as users and 2</w:t>
      </w:r>
      <w:r w:rsidR="007F06BD">
        <w:rPr>
          <w:sz w:val="22"/>
          <w:szCs w:val="22"/>
        </w:rPr>
        <w:t>18</w:t>
      </w:r>
      <w:r w:rsidR="00460E04" w:rsidRPr="00DB1670">
        <w:rPr>
          <w:sz w:val="22"/>
          <w:szCs w:val="22"/>
        </w:rPr>
        <w:t xml:space="preserve"> as non-users</w:t>
      </w:r>
      <w:r w:rsidR="00460E04">
        <w:rPr>
          <w:sz w:val="22"/>
          <w:szCs w:val="22"/>
        </w:rPr>
        <w:t xml:space="preserve">. </w:t>
      </w:r>
      <w:r w:rsidR="00460E04" w:rsidRPr="21264ECA">
        <w:rPr>
          <w:sz w:val="22"/>
          <w:szCs w:val="22"/>
        </w:rPr>
        <w:t xml:space="preserve">MediEmo use was associated with a higher live birth rate </w:t>
      </w:r>
      <w:r w:rsidR="003F00BB">
        <w:rPr>
          <w:sz w:val="22"/>
          <w:szCs w:val="22"/>
        </w:rPr>
        <w:t xml:space="preserve">per index cycle </w:t>
      </w:r>
      <w:r w:rsidR="00460E04">
        <w:rPr>
          <w:sz w:val="22"/>
          <w:szCs w:val="22"/>
        </w:rPr>
        <w:t xml:space="preserve">compared to non-users </w:t>
      </w:r>
      <w:r w:rsidR="00460E04" w:rsidRPr="21264ECA">
        <w:rPr>
          <w:sz w:val="22"/>
          <w:szCs w:val="22"/>
        </w:rPr>
        <w:t>(2</w:t>
      </w:r>
      <w:r w:rsidR="0017232B">
        <w:rPr>
          <w:sz w:val="22"/>
          <w:szCs w:val="22"/>
        </w:rPr>
        <w:t>7</w:t>
      </w:r>
      <w:r w:rsidR="00460E04" w:rsidRPr="21264ECA">
        <w:rPr>
          <w:sz w:val="22"/>
          <w:szCs w:val="22"/>
        </w:rPr>
        <w:t>.</w:t>
      </w:r>
      <w:r w:rsidR="0017232B">
        <w:rPr>
          <w:sz w:val="22"/>
          <w:szCs w:val="22"/>
        </w:rPr>
        <w:t>81</w:t>
      </w:r>
      <w:r w:rsidR="00460E04" w:rsidRPr="21264ECA">
        <w:rPr>
          <w:sz w:val="22"/>
          <w:szCs w:val="22"/>
        </w:rPr>
        <w:t xml:space="preserve">% </w:t>
      </w:r>
      <w:r w:rsidR="00E2507F">
        <w:rPr>
          <w:sz w:val="22"/>
          <w:szCs w:val="22"/>
        </w:rPr>
        <w:t>[</w:t>
      </w:r>
      <w:r w:rsidR="00460E04" w:rsidRPr="21264ECA">
        <w:rPr>
          <w:sz w:val="22"/>
          <w:szCs w:val="22"/>
        </w:rPr>
        <w:t>n=2</w:t>
      </w:r>
      <w:r w:rsidR="0017232B">
        <w:rPr>
          <w:sz w:val="22"/>
          <w:szCs w:val="22"/>
        </w:rPr>
        <w:t>40</w:t>
      </w:r>
      <w:r w:rsidR="00460E04" w:rsidRPr="21264ECA">
        <w:rPr>
          <w:sz w:val="22"/>
          <w:szCs w:val="22"/>
        </w:rPr>
        <w:t>/86</w:t>
      </w:r>
      <w:r w:rsidR="00C54103">
        <w:rPr>
          <w:sz w:val="22"/>
          <w:szCs w:val="22"/>
        </w:rPr>
        <w:t>3</w:t>
      </w:r>
      <w:r w:rsidR="00E2507F">
        <w:rPr>
          <w:sz w:val="22"/>
          <w:szCs w:val="22"/>
        </w:rPr>
        <w:t>]</w:t>
      </w:r>
      <w:r w:rsidR="00460E04" w:rsidRPr="21264ECA">
        <w:rPr>
          <w:sz w:val="22"/>
          <w:szCs w:val="22"/>
        </w:rPr>
        <w:t xml:space="preserve"> vs 19.</w:t>
      </w:r>
      <w:r w:rsidR="00C54103">
        <w:rPr>
          <w:sz w:val="22"/>
          <w:szCs w:val="22"/>
        </w:rPr>
        <w:t>26</w:t>
      </w:r>
      <w:r w:rsidR="00460E04" w:rsidRPr="21264ECA">
        <w:rPr>
          <w:sz w:val="22"/>
          <w:szCs w:val="22"/>
        </w:rPr>
        <w:t xml:space="preserve">% </w:t>
      </w:r>
      <w:r w:rsidR="00E2507F">
        <w:rPr>
          <w:sz w:val="22"/>
          <w:szCs w:val="22"/>
        </w:rPr>
        <w:t>[</w:t>
      </w:r>
      <w:r w:rsidR="00460E04" w:rsidRPr="21264ECA">
        <w:rPr>
          <w:sz w:val="22"/>
          <w:szCs w:val="22"/>
        </w:rPr>
        <w:t>n=42/2</w:t>
      </w:r>
      <w:r w:rsidR="00C54103">
        <w:rPr>
          <w:sz w:val="22"/>
          <w:szCs w:val="22"/>
        </w:rPr>
        <w:t>18</w:t>
      </w:r>
      <w:r w:rsidR="00E2507F">
        <w:rPr>
          <w:sz w:val="22"/>
          <w:szCs w:val="22"/>
        </w:rPr>
        <w:t>]</w:t>
      </w:r>
      <w:r w:rsidR="00460E04" w:rsidRPr="21264ECA">
        <w:rPr>
          <w:sz w:val="22"/>
          <w:szCs w:val="22"/>
        </w:rPr>
        <w:t>, respectively, OR=1.2</w:t>
      </w:r>
      <w:r w:rsidR="00464B00">
        <w:rPr>
          <w:sz w:val="22"/>
          <w:szCs w:val="22"/>
        </w:rPr>
        <w:t>4</w:t>
      </w:r>
      <w:r w:rsidR="00FB13ED">
        <w:rPr>
          <w:sz w:val="22"/>
          <w:szCs w:val="22"/>
        </w:rPr>
        <w:t>8</w:t>
      </w:r>
      <w:r w:rsidR="00460E04" w:rsidRPr="21264ECA">
        <w:rPr>
          <w:sz w:val="22"/>
          <w:szCs w:val="22"/>
        </w:rPr>
        <w:t xml:space="preserve"> 95% CI: 1.</w:t>
      </w:r>
      <w:r w:rsidR="00464B00">
        <w:rPr>
          <w:sz w:val="22"/>
          <w:szCs w:val="22"/>
        </w:rPr>
        <w:t>04</w:t>
      </w:r>
      <w:r w:rsidR="00C17B98">
        <w:rPr>
          <w:sz w:val="22"/>
          <w:szCs w:val="22"/>
        </w:rPr>
        <w:t>1</w:t>
      </w:r>
      <w:r w:rsidR="00460E04" w:rsidRPr="21264ECA">
        <w:rPr>
          <w:sz w:val="22"/>
          <w:szCs w:val="22"/>
        </w:rPr>
        <w:t>, 1.</w:t>
      </w:r>
      <w:r w:rsidR="00E10487">
        <w:rPr>
          <w:sz w:val="22"/>
          <w:szCs w:val="22"/>
        </w:rPr>
        <w:t>5</w:t>
      </w:r>
      <w:r w:rsidR="00C17B98">
        <w:rPr>
          <w:sz w:val="22"/>
          <w:szCs w:val="22"/>
        </w:rPr>
        <w:t>09</w:t>
      </w:r>
      <w:r w:rsidR="00460E04" w:rsidRPr="21264ECA">
        <w:rPr>
          <w:sz w:val="22"/>
          <w:szCs w:val="22"/>
        </w:rPr>
        <w:t>)</w:t>
      </w:r>
      <w:r w:rsidR="00460E04">
        <w:rPr>
          <w:sz w:val="22"/>
          <w:szCs w:val="22"/>
        </w:rPr>
        <w:t xml:space="preserve"> and </w:t>
      </w:r>
      <w:r w:rsidR="00460E04" w:rsidRPr="21264ECA">
        <w:rPr>
          <w:sz w:val="22"/>
          <w:szCs w:val="22"/>
        </w:rPr>
        <w:t>treatment return rate compared to non-users (4</w:t>
      </w:r>
      <w:r w:rsidR="00C54103">
        <w:rPr>
          <w:sz w:val="22"/>
          <w:szCs w:val="22"/>
        </w:rPr>
        <w:t>6</w:t>
      </w:r>
      <w:r w:rsidR="00460E04" w:rsidRPr="21264ECA">
        <w:rPr>
          <w:sz w:val="22"/>
          <w:szCs w:val="22"/>
        </w:rPr>
        <w:t xml:space="preserve">.00% </w:t>
      </w:r>
      <w:r w:rsidR="00E2507F">
        <w:rPr>
          <w:sz w:val="22"/>
          <w:szCs w:val="22"/>
        </w:rPr>
        <w:t>[</w:t>
      </w:r>
      <w:r w:rsidR="00460E04" w:rsidRPr="21264ECA">
        <w:rPr>
          <w:sz w:val="22"/>
          <w:szCs w:val="22"/>
        </w:rPr>
        <w:t>n=1</w:t>
      </w:r>
      <w:r w:rsidR="003825C9">
        <w:rPr>
          <w:sz w:val="22"/>
          <w:szCs w:val="22"/>
        </w:rPr>
        <w:t>69</w:t>
      </w:r>
      <w:r w:rsidR="00460E04" w:rsidRPr="21264ECA">
        <w:rPr>
          <w:sz w:val="22"/>
          <w:szCs w:val="22"/>
        </w:rPr>
        <w:t>/36</w:t>
      </w:r>
      <w:r w:rsidR="003825C9">
        <w:rPr>
          <w:sz w:val="22"/>
          <w:szCs w:val="22"/>
        </w:rPr>
        <w:t>3</w:t>
      </w:r>
      <w:r w:rsidR="00E2507F">
        <w:rPr>
          <w:sz w:val="22"/>
          <w:szCs w:val="22"/>
        </w:rPr>
        <w:t>]</w:t>
      </w:r>
      <w:r w:rsidR="00460E04" w:rsidRPr="21264ECA">
        <w:rPr>
          <w:sz w:val="22"/>
          <w:szCs w:val="22"/>
        </w:rPr>
        <w:t xml:space="preserve"> vs 3</w:t>
      </w:r>
      <w:r w:rsidR="003825C9">
        <w:rPr>
          <w:sz w:val="22"/>
          <w:szCs w:val="22"/>
        </w:rPr>
        <w:t>1</w:t>
      </w:r>
      <w:r w:rsidR="00460E04" w:rsidRPr="21264ECA">
        <w:rPr>
          <w:sz w:val="22"/>
          <w:szCs w:val="22"/>
        </w:rPr>
        <w:t>.</w:t>
      </w:r>
      <w:r w:rsidR="003825C9">
        <w:rPr>
          <w:sz w:val="22"/>
          <w:szCs w:val="22"/>
        </w:rPr>
        <w:t>37</w:t>
      </w:r>
      <w:r w:rsidR="00460E04" w:rsidRPr="21264ECA">
        <w:rPr>
          <w:sz w:val="22"/>
          <w:szCs w:val="22"/>
        </w:rPr>
        <w:t xml:space="preserve">% </w:t>
      </w:r>
      <w:r w:rsidR="00E2507F">
        <w:rPr>
          <w:sz w:val="22"/>
          <w:szCs w:val="22"/>
        </w:rPr>
        <w:t>[</w:t>
      </w:r>
      <w:r w:rsidR="00460E04" w:rsidRPr="21264ECA">
        <w:rPr>
          <w:sz w:val="22"/>
          <w:szCs w:val="22"/>
        </w:rPr>
        <w:t>n=3</w:t>
      </w:r>
      <w:r w:rsidR="003825C9">
        <w:rPr>
          <w:sz w:val="22"/>
          <w:szCs w:val="22"/>
        </w:rPr>
        <w:t>2</w:t>
      </w:r>
      <w:r w:rsidR="00460E04" w:rsidRPr="21264ECA">
        <w:rPr>
          <w:sz w:val="22"/>
          <w:szCs w:val="22"/>
        </w:rPr>
        <w:t>/10</w:t>
      </w:r>
      <w:r w:rsidR="003825C9">
        <w:rPr>
          <w:sz w:val="22"/>
          <w:szCs w:val="22"/>
        </w:rPr>
        <w:t>2</w:t>
      </w:r>
      <w:r w:rsidR="004C4647">
        <w:rPr>
          <w:sz w:val="22"/>
          <w:szCs w:val="22"/>
        </w:rPr>
        <w:t>]</w:t>
      </w:r>
      <w:r w:rsidR="00460E04" w:rsidRPr="21264ECA">
        <w:rPr>
          <w:sz w:val="22"/>
          <w:szCs w:val="22"/>
        </w:rPr>
        <w:t xml:space="preserve"> respectively, OR=1.</w:t>
      </w:r>
      <w:r w:rsidR="005F2F47">
        <w:rPr>
          <w:sz w:val="22"/>
          <w:szCs w:val="22"/>
        </w:rPr>
        <w:t>3</w:t>
      </w:r>
      <w:r w:rsidR="0029497D">
        <w:rPr>
          <w:sz w:val="22"/>
          <w:szCs w:val="22"/>
        </w:rPr>
        <w:t>3</w:t>
      </w:r>
      <w:r w:rsidR="00663E80">
        <w:rPr>
          <w:sz w:val="22"/>
          <w:szCs w:val="22"/>
        </w:rPr>
        <w:t>9</w:t>
      </w:r>
      <w:r w:rsidR="00460E04" w:rsidRPr="21264ECA">
        <w:rPr>
          <w:sz w:val="22"/>
          <w:szCs w:val="22"/>
        </w:rPr>
        <w:t xml:space="preserve"> 95% CI: 1.</w:t>
      </w:r>
      <w:r w:rsidR="0029497D">
        <w:rPr>
          <w:sz w:val="22"/>
          <w:szCs w:val="22"/>
        </w:rPr>
        <w:t>09</w:t>
      </w:r>
      <w:r w:rsidR="007263F8">
        <w:rPr>
          <w:sz w:val="22"/>
          <w:szCs w:val="22"/>
        </w:rPr>
        <w:t>2</w:t>
      </w:r>
      <w:r w:rsidR="00460E04" w:rsidRPr="21264ECA">
        <w:rPr>
          <w:sz w:val="22"/>
          <w:szCs w:val="22"/>
        </w:rPr>
        <w:t>, 1.</w:t>
      </w:r>
      <w:r w:rsidR="00663E80">
        <w:rPr>
          <w:sz w:val="22"/>
          <w:szCs w:val="22"/>
        </w:rPr>
        <w:t>6</w:t>
      </w:r>
      <w:r w:rsidR="007263F8">
        <w:rPr>
          <w:sz w:val="22"/>
          <w:szCs w:val="22"/>
        </w:rPr>
        <w:t>5</w:t>
      </w:r>
      <w:r w:rsidR="00663E80">
        <w:rPr>
          <w:sz w:val="22"/>
          <w:szCs w:val="22"/>
        </w:rPr>
        <w:t>6</w:t>
      </w:r>
      <w:r w:rsidR="00460E04" w:rsidRPr="21264ECA">
        <w:rPr>
          <w:sz w:val="22"/>
          <w:szCs w:val="22"/>
        </w:rPr>
        <w:t>)</w:t>
      </w:r>
      <w:r w:rsidR="00EC0149">
        <w:rPr>
          <w:sz w:val="22"/>
          <w:szCs w:val="22"/>
        </w:rPr>
        <w:t>.</w:t>
      </w:r>
      <w:r w:rsidR="00D06582">
        <w:rPr>
          <w:sz w:val="22"/>
          <w:szCs w:val="22"/>
        </w:rPr>
        <w:t xml:space="preserve"> It was not associated with live birth rate per complete cycle</w:t>
      </w:r>
      <w:r w:rsidR="00460E04" w:rsidRPr="21264ECA">
        <w:rPr>
          <w:sz w:val="22"/>
          <w:szCs w:val="22"/>
        </w:rPr>
        <w:t xml:space="preserve">. </w:t>
      </w:r>
    </w:p>
    <w:p w14:paraId="53AF6B77" w14:textId="0EC2175E" w:rsidR="001C770E" w:rsidRPr="00E01842" w:rsidRDefault="00AB5A4D" w:rsidP="001C770E">
      <w:pPr>
        <w:spacing w:line="360" w:lineRule="auto"/>
        <w:rPr>
          <w:sz w:val="22"/>
          <w:szCs w:val="22"/>
        </w:rPr>
      </w:pPr>
      <w:r w:rsidRPr="00AB5A4D">
        <w:rPr>
          <w:b/>
          <w:bCs/>
          <w:sz w:val="22"/>
          <w:szCs w:val="22"/>
        </w:rPr>
        <w:t>Conclusion</w:t>
      </w:r>
      <w:r>
        <w:rPr>
          <w:sz w:val="22"/>
          <w:szCs w:val="22"/>
        </w:rPr>
        <w:t xml:space="preserve">: </w:t>
      </w:r>
      <w:r w:rsidR="001C770E" w:rsidRPr="00E01842">
        <w:rPr>
          <w:sz w:val="22"/>
          <w:szCs w:val="22"/>
        </w:rPr>
        <w:t xml:space="preserve">The observed positive association between MediEmo use and live birth and treatment return rates suggests benefits to patients and clinics. Further research and replication using a randomised controlled trial design is warranted as is investment in development of digital tools for use during IVF treatment. </w:t>
      </w:r>
    </w:p>
    <w:p w14:paraId="032AAECE" w14:textId="0BBA8D2D" w:rsidR="00460E04" w:rsidRDefault="00460E04" w:rsidP="00BB5D63">
      <w:pPr>
        <w:spacing w:line="360" w:lineRule="auto"/>
        <w:rPr>
          <w:b/>
          <w:bCs/>
          <w:sz w:val="22"/>
          <w:szCs w:val="22"/>
        </w:rPr>
      </w:pPr>
    </w:p>
    <w:p w14:paraId="3C326E47" w14:textId="77777777" w:rsidR="0047531F" w:rsidRDefault="0047531F" w:rsidP="007F5E88">
      <w:pPr>
        <w:spacing w:line="360" w:lineRule="auto"/>
        <w:rPr>
          <w:sz w:val="22"/>
          <w:szCs w:val="22"/>
        </w:rPr>
      </w:pPr>
    </w:p>
    <w:p w14:paraId="411F09E8" w14:textId="3D5006AB" w:rsidR="0071155D" w:rsidRPr="0071155D" w:rsidRDefault="0071155D" w:rsidP="007F5E88">
      <w:pPr>
        <w:spacing w:line="360" w:lineRule="auto"/>
        <w:rPr>
          <w:sz w:val="22"/>
          <w:szCs w:val="22"/>
        </w:rPr>
      </w:pPr>
      <w:r w:rsidRPr="00667B89">
        <w:rPr>
          <w:b/>
          <w:bCs/>
          <w:sz w:val="22"/>
          <w:szCs w:val="22"/>
        </w:rPr>
        <w:t xml:space="preserve">Key words: </w:t>
      </w:r>
      <w:r>
        <w:rPr>
          <w:sz w:val="22"/>
          <w:szCs w:val="22"/>
        </w:rPr>
        <w:t>MediEmo</w:t>
      </w:r>
      <w:r w:rsidR="003E4E7F">
        <w:rPr>
          <w:sz w:val="22"/>
          <w:szCs w:val="22"/>
        </w:rPr>
        <w:t xml:space="preserve"> use, </w:t>
      </w:r>
      <w:r w:rsidR="00667B89">
        <w:rPr>
          <w:sz w:val="22"/>
          <w:szCs w:val="22"/>
        </w:rPr>
        <w:t xml:space="preserve">treatment </w:t>
      </w:r>
      <w:r w:rsidR="003E4E7F">
        <w:rPr>
          <w:sz w:val="22"/>
          <w:szCs w:val="22"/>
        </w:rPr>
        <w:t xml:space="preserve">return rate, live birth rate, </w:t>
      </w:r>
    </w:p>
    <w:p w14:paraId="0D5AF88B" w14:textId="77777777" w:rsidR="009C6394" w:rsidRPr="00E01842" w:rsidRDefault="009C6394" w:rsidP="008C652E">
      <w:pPr>
        <w:spacing w:line="480" w:lineRule="auto"/>
        <w:rPr>
          <w:sz w:val="22"/>
          <w:szCs w:val="22"/>
          <w:u w:val="single"/>
        </w:rPr>
      </w:pPr>
      <w:r w:rsidRPr="00E01842">
        <w:rPr>
          <w:sz w:val="22"/>
          <w:szCs w:val="22"/>
          <w:u w:val="single"/>
        </w:rPr>
        <w:br w:type="page"/>
      </w:r>
    </w:p>
    <w:p w14:paraId="75FDB0C1" w14:textId="77777777" w:rsidR="00927847" w:rsidRPr="00E01842" w:rsidRDefault="00927847" w:rsidP="008C652E">
      <w:pPr>
        <w:spacing w:after="120" w:line="360" w:lineRule="auto"/>
        <w:rPr>
          <w:b/>
          <w:bCs/>
          <w:sz w:val="22"/>
          <w:szCs w:val="22"/>
        </w:rPr>
      </w:pPr>
      <w:r w:rsidRPr="00E01842">
        <w:rPr>
          <w:b/>
          <w:bCs/>
          <w:sz w:val="22"/>
          <w:szCs w:val="22"/>
        </w:rPr>
        <w:lastRenderedPageBreak/>
        <w:t>Introduction</w:t>
      </w:r>
    </w:p>
    <w:p w14:paraId="6DBBC54F" w14:textId="7FC814D4" w:rsidR="006E501F" w:rsidRPr="00E01842" w:rsidRDefault="002626E9">
      <w:pPr>
        <w:spacing w:after="120" w:line="360" w:lineRule="auto"/>
        <w:rPr>
          <w:sz w:val="22"/>
          <w:szCs w:val="22"/>
        </w:rPr>
      </w:pPr>
      <w:r w:rsidRPr="00E01842">
        <w:rPr>
          <w:sz w:val="22"/>
          <w:szCs w:val="22"/>
        </w:rPr>
        <w:t>Digital tools such as smartphone apps are increasingly used alongside medical treatments</w:t>
      </w:r>
      <w:r w:rsidR="00FF6D49" w:rsidRPr="00E01842">
        <w:rPr>
          <w:sz w:val="22"/>
          <w:szCs w:val="22"/>
        </w:rPr>
        <w:t xml:space="preserve">. </w:t>
      </w:r>
      <w:r w:rsidR="00055E1C" w:rsidRPr="00E01842">
        <w:rPr>
          <w:sz w:val="22"/>
          <w:szCs w:val="22"/>
        </w:rPr>
        <w:t>Numerous mobile applications have been developed for IVF settings, but most provide practical</w:t>
      </w:r>
      <w:r w:rsidR="00455B34" w:rsidRPr="00E01842">
        <w:rPr>
          <w:sz w:val="22"/>
          <w:szCs w:val="22"/>
        </w:rPr>
        <w:t>, lifestyle</w:t>
      </w:r>
      <w:r w:rsidR="00055E1C" w:rsidRPr="00E01842">
        <w:rPr>
          <w:sz w:val="22"/>
          <w:szCs w:val="22"/>
        </w:rPr>
        <w:t xml:space="preserve"> or administrative support only, and </w:t>
      </w:r>
      <w:r w:rsidR="003D5A76" w:rsidRPr="00E01842">
        <w:rPr>
          <w:sz w:val="22"/>
          <w:szCs w:val="22"/>
        </w:rPr>
        <w:t xml:space="preserve">few are supported by research evidence </w:t>
      </w:r>
      <w:r w:rsidR="00F02994" w:rsidRPr="00E01842">
        <w:rPr>
          <w:sz w:val="22"/>
          <w:szCs w:val="22"/>
        </w:rPr>
        <w:fldChar w:fldCharType="begin">
          <w:fldData xml:space="preserve">PEVuZE5vdGU+PENpdGU+PEF1dGhvcj5NZXllcnM8L0F1dGhvcj48WWVhcj4yMDIxPC9ZZWFyPjxS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</w:fldData>
        </w:fldChar>
      </w:r>
      <w:r w:rsidR="00541276">
        <w:rPr>
          <w:sz w:val="22"/>
          <w:szCs w:val="22"/>
        </w:rPr>
        <w:instrText xml:space="preserve"> ADDIN EN.CITE </w:instrText>
      </w:r>
      <w:r w:rsidR="00541276">
        <w:rPr>
          <w:sz w:val="22"/>
          <w:szCs w:val="22"/>
        </w:rPr>
        <w:fldChar w:fldCharType="begin">
          <w:fldData xml:space="preserve">PEVuZE5vdGU+PENpdGU+PEF1dGhvcj5NZXllcnM8L0F1dGhvcj48WWVhcj4yMDIxPC9ZZWFyPjxS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</w:fldData>
        </w:fldChar>
      </w:r>
      <w:r w:rsidR="00541276">
        <w:rPr>
          <w:sz w:val="22"/>
          <w:szCs w:val="22"/>
        </w:rPr>
        <w:instrText xml:space="preserve"> ADDIN EN.CITE.DATA </w:instrText>
      </w:r>
      <w:r w:rsidR="00541276">
        <w:rPr>
          <w:sz w:val="22"/>
          <w:szCs w:val="22"/>
        </w:rPr>
      </w:r>
      <w:r w:rsidR="00541276">
        <w:rPr>
          <w:sz w:val="22"/>
          <w:szCs w:val="22"/>
        </w:rPr>
        <w:fldChar w:fldCharType="end"/>
      </w:r>
      <w:r w:rsidR="00F02994" w:rsidRPr="00E01842">
        <w:rPr>
          <w:sz w:val="22"/>
          <w:szCs w:val="22"/>
        </w:rPr>
      </w:r>
      <w:r w:rsidR="00F02994" w:rsidRPr="00E01842">
        <w:rPr>
          <w:sz w:val="22"/>
          <w:szCs w:val="22"/>
        </w:rPr>
        <w:fldChar w:fldCharType="separate"/>
      </w:r>
      <w:r w:rsidR="00541276">
        <w:rPr>
          <w:noProof/>
          <w:sz w:val="22"/>
          <w:szCs w:val="22"/>
        </w:rPr>
        <w:t>(1-3)</w:t>
      </w:r>
      <w:r w:rsidR="00F02994" w:rsidRPr="00E01842">
        <w:rPr>
          <w:sz w:val="22"/>
          <w:szCs w:val="22"/>
        </w:rPr>
        <w:fldChar w:fldCharType="end"/>
      </w:r>
      <w:r w:rsidR="003D5A76" w:rsidRPr="00E01842">
        <w:rPr>
          <w:sz w:val="22"/>
          <w:szCs w:val="22"/>
        </w:rPr>
        <w:t xml:space="preserve">. </w:t>
      </w:r>
    </w:p>
    <w:p w14:paraId="79A52E38" w14:textId="08847393" w:rsidR="00E715A6" w:rsidRPr="00E01842" w:rsidRDefault="00E715A6" w:rsidP="0034009B">
      <w:pPr>
        <w:spacing w:after="120" w:line="360" w:lineRule="auto"/>
        <w:rPr>
          <w:sz w:val="22"/>
          <w:szCs w:val="22"/>
        </w:rPr>
      </w:pPr>
      <w:r w:rsidRPr="00E01842">
        <w:rPr>
          <w:sz w:val="22"/>
          <w:szCs w:val="22"/>
        </w:rPr>
        <w:t>The MediEmo smartphone app was designed to provide remote</w:t>
      </w:r>
      <w:r w:rsidR="006E501F" w:rsidRPr="00E01842">
        <w:rPr>
          <w:sz w:val="22"/>
          <w:szCs w:val="22"/>
        </w:rPr>
        <w:t xml:space="preserve"> </w:t>
      </w:r>
      <w:r w:rsidR="00A43CE7" w:rsidRPr="00E01842">
        <w:rPr>
          <w:sz w:val="22"/>
          <w:szCs w:val="22"/>
        </w:rPr>
        <w:t xml:space="preserve">practical and emotional </w:t>
      </w:r>
      <w:r w:rsidR="00F638B8" w:rsidRPr="00E01842">
        <w:rPr>
          <w:sz w:val="22"/>
          <w:szCs w:val="22"/>
        </w:rPr>
        <w:t xml:space="preserve">management </w:t>
      </w:r>
      <w:r w:rsidR="00A43CE7" w:rsidRPr="00E01842">
        <w:rPr>
          <w:sz w:val="22"/>
          <w:szCs w:val="22"/>
        </w:rPr>
        <w:t>during fertility treatment</w:t>
      </w:r>
      <w:r w:rsidR="00A0660A" w:rsidRPr="00E01842">
        <w:rPr>
          <w:sz w:val="22"/>
          <w:szCs w:val="22"/>
        </w:rPr>
        <w:t xml:space="preserve"> </w:t>
      </w:r>
      <w:r w:rsidR="00BE2C06" w:rsidRPr="00E01842">
        <w:rPr>
          <w:sz w:val="22"/>
          <w:szCs w:val="22"/>
        </w:rPr>
        <w:fldChar w:fldCharType="begin">
          <w:fldData xml:space="preserve">PEVuZE5vdGU+PENpdGU+PEF1dGhvcj5Sb2JlcnRzb248L0F1dGhvcj48WWVhcj4yMDIyPC9ZZWFy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</w:fldData>
        </w:fldChar>
      </w:r>
      <w:r w:rsidR="00541276">
        <w:rPr>
          <w:sz w:val="22"/>
          <w:szCs w:val="22"/>
        </w:rPr>
        <w:instrText xml:space="preserve"> ADDIN EN.CITE </w:instrText>
      </w:r>
      <w:r w:rsidR="00541276">
        <w:rPr>
          <w:sz w:val="22"/>
          <w:szCs w:val="22"/>
        </w:rPr>
        <w:fldChar w:fldCharType="begin">
          <w:fldData xml:space="preserve">PEVuZE5vdGU+PENpdGU+PEF1dGhvcj5Sb2JlcnRzb248L0F1dGhvcj48WWVhcj4yMDIyPC9ZZWFy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</w:fldData>
        </w:fldChar>
      </w:r>
      <w:r w:rsidR="00541276">
        <w:rPr>
          <w:sz w:val="22"/>
          <w:szCs w:val="22"/>
        </w:rPr>
        <w:instrText xml:space="preserve"> ADDIN EN.CITE.DATA </w:instrText>
      </w:r>
      <w:r w:rsidR="00541276">
        <w:rPr>
          <w:sz w:val="22"/>
          <w:szCs w:val="22"/>
        </w:rPr>
      </w:r>
      <w:r w:rsidR="00541276">
        <w:rPr>
          <w:sz w:val="22"/>
          <w:szCs w:val="22"/>
        </w:rPr>
        <w:fldChar w:fldCharType="end"/>
      </w:r>
      <w:r w:rsidR="00BE2C06" w:rsidRPr="00E01842">
        <w:rPr>
          <w:sz w:val="22"/>
          <w:szCs w:val="22"/>
        </w:rPr>
      </w:r>
      <w:r w:rsidR="00BE2C06" w:rsidRPr="00E01842">
        <w:rPr>
          <w:sz w:val="22"/>
          <w:szCs w:val="22"/>
        </w:rPr>
        <w:fldChar w:fldCharType="separate"/>
      </w:r>
      <w:r w:rsidR="00541276">
        <w:rPr>
          <w:noProof/>
          <w:sz w:val="22"/>
          <w:szCs w:val="22"/>
        </w:rPr>
        <w:t>(4)</w:t>
      </w:r>
      <w:r w:rsidR="00BE2C06" w:rsidRPr="00E01842">
        <w:rPr>
          <w:sz w:val="22"/>
          <w:szCs w:val="22"/>
        </w:rPr>
        <w:fldChar w:fldCharType="end"/>
      </w:r>
      <w:r w:rsidR="00757A33">
        <w:rPr>
          <w:sz w:val="22"/>
          <w:szCs w:val="22"/>
        </w:rPr>
        <w:t>, but also to be</w:t>
      </w:r>
      <w:r w:rsidR="00A43CE7" w:rsidRPr="00E01842">
        <w:rPr>
          <w:sz w:val="22"/>
          <w:szCs w:val="22"/>
        </w:rPr>
        <w:t xml:space="preserve"> </w:t>
      </w:r>
      <w:r w:rsidR="00D51E65" w:rsidRPr="00E01842">
        <w:rPr>
          <w:sz w:val="22"/>
          <w:szCs w:val="22"/>
        </w:rPr>
        <w:t xml:space="preserve">applicable for use during </w:t>
      </w:r>
      <w:r w:rsidR="00A43CE7" w:rsidRPr="00E01842">
        <w:rPr>
          <w:sz w:val="22"/>
          <w:szCs w:val="22"/>
        </w:rPr>
        <w:t xml:space="preserve">any medical treatment </w:t>
      </w:r>
      <w:r w:rsidR="005A218C" w:rsidRPr="00E01842">
        <w:rPr>
          <w:sz w:val="22"/>
          <w:szCs w:val="22"/>
        </w:rPr>
        <w:t>t</w:t>
      </w:r>
      <w:r w:rsidR="00A43CE7" w:rsidRPr="00E01842">
        <w:rPr>
          <w:sz w:val="22"/>
          <w:szCs w:val="22"/>
        </w:rPr>
        <w:t xml:space="preserve">hat includes </w:t>
      </w:r>
      <w:r w:rsidR="005A218C" w:rsidRPr="00E01842">
        <w:rPr>
          <w:sz w:val="22"/>
          <w:szCs w:val="22"/>
        </w:rPr>
        <w:t xml:space="preserve">both </w:t>
      </w:r>
      <w:r w:rsidR="00A43CE7" w:rsidRPr="00E01842">
        <w:rPr>
          <w:sz w:val="22"/>
          <w:szCs w:val="22"/>
        </w:rPr>
        <w:t xml:space="preserve">a complex medication regime and medical waiting periods, </w:t>
      </w:r>
      <w:r w:rsidR="009A356D" w:rsidRPr="00E01842">
        <w:rPr>
          <w:sz w:val="22"/>
          <w:szCs w:val="22"/>
        </w:rPr>
        <w:t>e.g.,</w:t>
      </w:r>
      <w:r w:rsidR="00A43CE7" w:rsidRPr="00E01842">
        <w:rPr>
          <w:sz w:val="22"/>
          <w:szCs w:val="22"/>
        </w:rPr>
        <w:t xml:space="preserve"> waiting for </w:t>
      </w:r>
      <w:r w:rsidR="00F638B8" w:rsidRPr="00E01842">
        <w:rPr>
          <w:sz w:val="22"/>
          <w:szCs w:val="22"/>
        </w:rPr>
        <w:t xml:space="preserve">pregnancy </w:t>
      </w:r>
      <w:r w:rsidR="00A43CE7" w:rsidRPr="00E01842">
        <w:rPr>
          <w:sz w:val="22"/>
          <w:szCs w:val="22"/>
        </w:rPr>
        <w:t>test</w:t>
      </w:r>
      <w:r w:rsidR="002A2E43" w:rsidRPr="00E01842">
        <w:rPr>
          <w:sz w:val="22"/>
          <w:szCs w:val="22"/>
        </w:rPr>
        <w:t>.</w:t>
      </w:r>
      <w:r w:rsidR="00A43CE7" w:rsidRPr="00E01842">
        <w:rPr>
          <w:sz w:val="22"/>
          <w:szCs w:val="22"/>
        </w:rPr>
        <w:t xml:space="preserve"> </w:t>
      </w:r>
      <w:r w:rsidRPr="00E01842">
        <w:rPr>
          <w:sz w:val="22"/>
          <w:szCs w:val="22"/>
        </w:rPr>
        <w:t xml:space="preserve">Features of the MediEmo include </w:t>
      </w:r>
      <w:r w:rsidR="00FE01AA" w:rsidRPr="00E01842">
        <w:rPr>
          <w:sz w:val="22"/>
          <w:szCs w:val="22"/>
        </w:rPr>
        <w:t>a medication timeline</w:t>
      </w:r>
      <w:r w:rsidRPr="00E01842">
        <w:rPr>
          <w:sz w:val="22"/>
          <w:szCs w:val="22"/>
        </w:rPr>
        <w:t xml:space="preserve"> that automatically sends notifications to the patient </w:t>
      </w:r>
      <w:r w:rsidR="00D007C4" w:rsidRPr="00E01842">
        <w:rPr>
          <w:sz w:val="22"/>
          <w:szCs w:val="22"/>
        </w:rPr>
        <w:t xml:space="preserve">to prompt medication administration </w:t>
      </w:r>
      <w:r w:rsidRPr="00E01842">
        <w:rPr>
          <w:sz w:val="22"/>
          <w:szCs w:val="22"/>
        </w:rPr>
        <w:t xml:space="preserve">according to </w:t>
      </w:r>
      <w:r w:rsidR="00E72588" w:rsidRPr="00E01842">
        <w:rPr>
          <w:sz w:val="22"/>
          <w:szCs w:val="22"/>
        </w:rPr>
        <w:t xml:space="preserve">the </w:t>
      </w:r>
      <w:r w:rsidR="007C1441" w:rsidRPr="00E01842">
        <w:rPr>
          <w:sz w:val="22"/>
          <w:szCs w:val="22"/>
        </w:rPr>
        <w:t>patients’</w:t>
      </w:r>
      <w:r w:rsidR="00E72588" w:rsidRPr="00E01842">
        <w:rPr>
          <w:sz w:val="22"/>
          <w:szCs w:val="22"/>
        </w:rPr>
        <w:t xml:space="preserve"> </w:t>
      </w:r>
      <w:r w:rsidRPr="00E01842">
        <w:rPr>
          <w:sz w:val="22"/>
          <w:szCs w:val="22"/>
        </w:rPr>
        <w:t>medical regime</w:t>
      </w:r>
      <w:r w:rsidR="005F0642" w:rsidRPr="00E01842">
        <w:rPr>
          <w:sz w:val="22"/>
          <w:szCs w:val="22"/>
        </w:rPr>
        <w:t xml:space="preserve">, </w:t>
      </w:r>
      <w:r w:rsidR="00DC2790">
        <w:rPr>
          <w:sz w:val="22"/>
          <w:szCs w:val="22"/>
        </w:rPr>
        <w:t>a</w:t>
      </w:r>
      <w:r w:rsidR="003F23A3" w:rsidRPr="00E01842">
        <w:rPr>
          <w:sz w:val="22"/>
          <w:szCs w:val="22"/>
        </w:rPr>
        <w:t xml:space="preserve"> mood management </w:t>
      </w:r>
      <w:r w:rsidR="00AD0392">
        <w:rPr>
          <w:sz w:val="22"/>
          <w:szCs w:val="22"/>
        </w:rPr>
        <w:t xml:space="preserve">component that enables </w:t>
      </w:r>
      <w:r w:rsidR="003F23A3" w:rsidRPr="00E01842">
        <w:rPr>
          <w:sz w:val="22"/>
          <w:szCs w:val="22"/>
        </w:rPr>
        <w:t xml:space="preserve">(and </w:t>
      </w:r>
      <w:r w:rsidR="005F0642" w:rsidRPr="00E01842">
        <w:rPr>
          <w:sz w:val="22"/>
          <w:szCs w:val="22"/>
        </w:rPr>
        <w:t>prompts</w:t>
      </w:r>
      <w:r w:rsidR="003F23A3" w:rsidRPr="00E01842">
        <w:rPr>
          <w:sz w:val="22"/>
          <w:szCs w:val="22"/>
        </w:rPr>
        <w:t>) daily</w:t>
      </w:r>
      <w:r w:rsidR="00E67635" w:rsidRPr="00E01842">
        <w:rPr>
          <w:sz w:val="22"/>
          <w:szCs w:val="22"/>
        </w:rPr>
        <w:t xml:space="preserve"> emotion</w:t>
      </w:r>
      <w:r w:rsidR="00C71714" w:rsidRPr="00E01842">
        <w:rPr>
          <w:sz w:val="22"/>
          <w:szCs w:val="22"/>
        </w:rPr>
        <w:t>al monitoring</w:t>
      </w:r>
      <w:r w:rsidR="00E67635" w:rsidRPr="00E01842">
        <w:rPr>
          <w:sz w:val="22"/>
          <w:szCs w:val="22"/>
        </w:rPr>
        <w:t xml:space="preserve"> </w:t>
      </w:r>
      <w:r w:rsidR="00C71714" w:rsidRPr="00E01842">
        <w:rPr>
          <w:sz w:val="22"/>
          <w:szCs w:val="22"/>
        </w:rPr>
        <w:t>using</w:t>
      </w:r>
      <w:r w:rsidR="00F32D50" w:rsidRPr="00E01842">
        <w:rPr>
          <w:sz w:val="22"/>
          <w:szCs w:val="22"/>
        </w:rPr>
        <w:t xml:space="preserve"> items from</w:t>
      </w:r>
      <w:r w:rsidR="00FB3B01" w:rsidRPr="00E01842">
        <w:rPr>
          <w:sz w:val="22"/>
          <w:szCs w:val="22"/>
        </w:rPr>
        <w:t xml:space="preserve"> the </w:t>
      </w:r>
      <w:r w:rsidR="00771D2C" w:rsidRPr="00E01842">
        <w:rPr>
          <w:sz w:val="22"/>
          <w:szCs w:val="22"/>
        </w:rPr>
        <w:t>daily record kee</w:t>
      </w:r>
      <w:r w:rsidR="00FB3B01" w:rsidRPr="00E01842">
        <w:rPr>
          <w:sz w:val="22"/>
          <w:szCs w:val="22"/>
        </w:rPr>
        <w:t>p</w:t>
      </w:r>
      <w:r w:rsidR="00771D2C" w:rsidRPr="00E01842">
        <w:rPr>
          <w:sz w:val="22"/>
          <w:szCs w:val="22"/>
        </w:rPr>
        <w:t>ing (DRK) form</w:t>
      </w:r>
      <w:r w:rsidR="00F32D50" w:rsidRPr="00E01842">
        <w:rPr>
          <w:sz w:val="22"/>
          <w:szCs w:val="22"/>
        </w:rPr>
        <w:t xml:space="preserve"> validated in IVF</w:t>
      </w:r>
      <w:r w:rsidR="007572B5">
        <w:rPr>
          <w:sz w:val="22"/>
          <w:szCs w:val="22"/>
        </w:rPr>
        <w:fldChar w:fldCharType="begin"/>
      </w:r>
      <w:r w:rsidR="00541276">
        <w:rPr>
          <w:sz w:val="22"/>
          <w:szCs w:val="22"/>
        </w:rPr>
        <w:instrText xml:space="preserve"> ADDIN EN.CITE &lt;EndNote&gt;&lt;Cite&gt;&lt;Author&gt;Boivin&lt;/Author&gt;&lt;Year&gt;2010&lt;/Year&gt;&lt;RecNum&gt;4&lt;/RecNum&gt;&lt;DisplayText&gt;(5)&lt;/DisplayText&gt;&lt;record&gt;&lt;rec-number&gt;4&lt;/rec-number&gt;&lt;foreign-keys&gt;&lt;key app="EN" db-id="v992wp5p7xrz2ze5edwvps0rrw0z2dreft9s" timestamp="1743276816"&gt;4&lt;/key&gt;&lt;/foreign-keys&gt;&lt;ref-type name="Journal Article"&gt;17&lt;/ref-type&gt;&lt;contributors&gt;&lt;authors&gt;&lt;author&gt;Boivin, Jacky&lt;/author&gt;&lt;author&gt;Lancastle, Deborah&lt;/author&gt;&lt;/authors&gt;&lt;/contributors&gt;&lt;titles&gt;&lt;title&gt;Medical Waiting Periods: Imminence, Emotions and Coping&lt;/title&gt;&lt;secondary-title&gt;Women&amp;apos;s Health&lt;/secondary-title&gt;&lt;/titles&gt;&lt;pages&gt;59-69&lt;/pages&gt;&lt;volume&gt;6&lt;/volume&gt;&lt;number&gt;1&lt;/number&gt;&lt;dates&gt;&lt;year&gt;2010&lt;/year&gt;&lt;pub-dates&gt;&lt;date&gt;2010/01/01&lt;/date&gt;&lt;/pub-dates&gt;&lt;/dates&gt;&lt;publisher&gt;SAGE Publications Ltd STM&lt;/publisher&gt;&lt;isbn&gt;1745-5065&lt;/isbn&gt;&lt;urls&gt;&lt;related-urls&gt;&lt;url&gt;https://doi.org/10.2217/WHE.09.79&lt;/url&gt;&lt;/related-urls&gt;&lt;/urls&gt;&lt;electronic-resource-num&gt;10.2217/WHE.09.79&lt;/electronic-resource-num&gt;&lt;access-date&gt;2020/11/17&lt;/access-date&gt;&lt;/record&gt;&lt;/Cite&gt;&lt;/EndNote&gt;</w:instrText>
      </w:r>
      <w:r w:rsidR="007572B5">
        <w:rPr>
          <w:sz w:val="22"/>
          <w:szCs w:val="22"/>
        </w:rPr>
        <w:fldChar w:fldCharType="separate"/>
      </w:r>
      <w:r w:rsidR="00541276">
        <w:rPr>
          <w:noProof/>
          <w:sz w:val="22"/>
          <w:szCs w:val="22"/>
        </w:rPr>
        <w:t>(5)</w:t>
      </w:r>
      <w:r w:rsidR="007572B5">
        <w:rPr>
          <w:sz w:val="22"/>
          <w:szCs w:val="22"/>
        </w:rPr>
        <w:fldChar w:fldCharType="end"/>
      </w:r>
      <w:r w:rsidR="00954D94">
        <w:rPr>
          <w:sz w:val="22"/>
          <w:szCs w:val="22"/>
        </w:rPr>
        <w:t xml:space="preserve"> </w:t>
      </w:r>
      <w:r w:rsidR="00E67635" w:rsidRPr="00E01842">
        <w:rPr>
          <w:sz w:val="22"/>
          <w:szCs w:val="22"/>
        </w:rPr>
        <w:t>and evidence based</w:t>
      </w:r>
      <w:r w:rsidR="00C0464B" w:rsidRPr="00E01842">
        <w:rPr>
          <w:sz w:val="22"/>
          <w:szCs w:val="22"/>
        </w:rPr>
        <w:t xml:space="preserve"> coping tools </w:t>
      </w:r>
      <w:r w:rsidR="00954D94">
        <w:rPr>
          <w:sz w:val="22"/>
          <w:szCs w:val="22"/>
        </w:rPr>
        <w:fldChar w:fldCharType="begin"/>
      </w:r>
      <w:r w:rsidR="00541276">
        <w:rPr>
          <w:sz w:val="22"/>
          <w:szCs w:val="22"/>
        </w:rPr>
        <w:instrText xml:space="preserve"> ADDIN EN.CITE &lt;EndNote&gt;&lt;Cite&gt;&lt;Author&gt;Lancastle&lt;/Author&gt;&lt;Year&gt;2008&lt;/Year&gt;&lt;RecNum&gt;16&lt;/RecNum&gt;&lt;DisplayText&gt;(6, 7)&lt;/DisplayText&gt;&lt;record&gt;&lt;rec-number&gt;16&lt;/rec-number&gt;&lt;foreign-keys&gt;&lt;key app="EN" db-id="9zpv55zsidax9qet9vj5xe5g0edz92wp2rev" timestamp="1743275835"&gt;16&lt;/key&gt;&lt;/foreign-keys&gt;&lt;ref-type name="Journal Article"&gt;17&lt;/ref-type&gt;&lt;contributors&gt;&lt;authors&gt;&lt;author&gt;Lancastle, Deborah&lt;/author&gt;&lt;author&gt;Boivin, Jacky&lt;/author&gt;&lt;/authors&gt;&lt;/contributors&gt;&lt;titles&gt;&lt;title&gt;A feasibility study of a brief coping intervention (PRCI) for the waiting period before a pregnancy test during fertility treatment&lt;/title&gt;&lt;secondary-title&gt;Human Reproduction&lt;/secondary-title&gt;&lt;/titles&gt;&lt;periodical&gt;&lt;full-title&gt;Human Reproduction&lt;/full-title&gt;&lt;/periodical&gt;&lt;pages&gt;2299-2307&lt;/pages&gt;&lt;volume&gt;23&lt;/volume&gt;&lt;number&gt;10&lt;/number&gt;&lt;dates&gt;&lt;year&gt;2008&lt;/year&gt;&lt;/dates&gt;&lt;isbn&gt;1460-2350&lt;/isbn&gt;&lt;urls&gt;&lt;/urls&gt;&lt;/record&gt;&lt;/Cite&gt;&lt;Cite&gt;&lt;Author&gt;Bennett&lt;/Author&gt;&lt;Year&gt;2012&lt;/Year&gt;&lt;RecNum&gt;1&lt;/RecNum&gt;&lt;record&gt;&lt;rec-number&gt;1&lt;/rec-number&gt;&lt;foreign-keys&gt;&lt;key app="EN" db-id="9zpv55zsidax9qet9vj5xe5g0edz92wp2rev" timestamp="1743275447"&gt;1&lt;/key&gt;&lt;/foreign-keys&gt;&lt;ref-type name="Journal Article"&gt;17&lt;/ref-type&gt;&lt;contributors&gt;&lt;authors&gt;&lt;author&gt;Bennett, P&lt;/author&gt;&lt;author&gt;Phelps, C&lt;/author&gt;&lt;author&gt;Hilgart, Jennifer&lt;/author&gt;&lt;author&gt;Hood, Kerenza&lt;/author&gt;&lt;author&gt;Brain, K&lt;/author&gt;&lt;author&gt;Murray, Alexandra&lt;/author&gt;&lt;/authors&gt;&lt;/contributors&gt;&lt;titles&gt;&lt;title&gt;Concerns and coping during cancer genetic risk assessment&lt;/title&gt;&lt;secondary-title&gt;Psycho‐Oncology&lt;/secondary-title&gt;&lt;/titles&gt;&lt;periodical&gt;&lt;full-title&gt;Psycho‐Oncology&lt;/full-title&gt;&lt;/periodical&gt;&lt;pages&gt;611-617&lt;/pages&gt;&lt;volume&gt;21&lt;/volume&gt;&lt;number&gt;6&lt;/number&gt;&lt;dates&gt;&lt;year&gt;2012&lt;/year&gt;&lt;/dates&gt;&lt;isbn&gt;1057-9249&lt;/isbn&gt;&lt;urls&gt;&lt;/urls&gt;&lt;/record&gt;&lt;/Cite&gt;&lt;/EndNote&gt;</w:instrText>
      </w:r>
      <w:r w:rsidR="00954D94">
        <w:rPr>
          <w:sz w:val="22"/>
          <w:szCs w:val="22"/>
        </w:rPr>
        <w:fldChar w:fldCharType="separate"/>
      </w:r>
      <w:r w:rsidR="00541276">
        <w:rPr>
          <w:noProof/>
          <w:sz w:val="22"/>
          <w:szCs w:val="22"/>
        </w:rPr>
        <w:t>(6, 7)</w:t>
      </w:r>
      <w:r w:rsidR="00954D94">
        <w:rPr>
          <w:sz w:val="22"/>
          <w:szCs w:val="22"/>
        </w:rPr>
        <w:fldChar w:fldCharType="end"/>
      </w:r>
      <w:r w:rsidR="00FB3B01" w:rsidRPr="00E01842">
        <w:rPr>
          <w:sz w:val="22"/>
          <w:szCs w:val="22"/>
        </w:rPr>
        <w:t xml:space="preserve">. The app also incorporates </w:t>
      </w:r>
      <w:r w:rsidR="0015173B" w:rsidRPr="00E01842">
        <w:rPr>
          <w:sz w:val="22"/>
          <w:szCs w:val="22"/>
        </w:rPr>
        <w:t xml:space="preserve">information </w:t>
      </w:r>
      <w:r w:rsidR="00FB3B01" w:rsidRPr="00E01842">
        <w:rPr>
          <w:sz w:val="22"/>
          <w:szCs w:val="22"/>
        </w:rPr>
        <w:t>support</w:t>
      </w:r>
      <w:r w:rsidR="000231C2" w:rsidRPr="00E01842">
        <w:rPr>
          <w:sz w:val="22"/>
          <w:szCs w:val="22"/>
        </w:rPr>
        <w:t xml:space="preserve"> (e.g., frequently asked questions, symptom checker)</w:t>
      </w:r>
      <w:r w:rsidR="00FB3B01" w:rsidRPr="00E01842">
        <w:rPr>
          <w:sz w:val="22"/>
          <w:szCs w:val="22"/>
        </w:rPr>
        <w:t xml:space="preserve"> </w:t>
      </w:r>
      <w:r w:rsidR="000A1EFA" w:rsidRPr="00E01842">
        <w:rPr>
          <w:sz w:val="22"/>
          <w:szCs w:val="22"/>
        </w:rPr>
        <w:t xml:space="preserve">that </w:t>
      </w:r>
      <w:r w:rsidR="00095589" w:rsidRPr="00E01842">
        <w:rPr>
          <w:sz w:val="22"/>
          <w:szCs w:val="22"/>
        </w:rPr>
        <w:t xml:space="preserve">patients can access at any time </w:t>
      </w:r>
      <w:r w:rsidR="00C7396A" w:rsidRPr="00E01842">
        <w:rPr>
          <w:sz w:val="22"/>
          <w:szCs w:val="22"/>
        </w:rPr>
        <w:t>(</w:t>
      </w:r>
      <w:r w:rsidR="00550C13" w:rsidRPr="00E01842">
        <w:rPr>
          <w:sz w:val="22"/>
          <w:szCs w:val="22"/>
        </w:rPr>
        <w:t xml:space="preserve">see </w:t>
      </w:r>
      <w:r w:rsidR="000A1EFA" w:rsidRPr="00E01842">
        <w:rPr>
          <w:sz w:val="22"/>
          <w:szCs w:val="22"/>
        </w:rPr>
        <w:t xml:space="preserve">MediEmo features </w:t>
      </w:r>
      <w:r w:rsidR="00A43CE7" w:rsidRPr="00E01842">
        <w:rPr>
          <w:sz w:val="22"/>
          <w:szCs w:val="22"/>
        </w:rPr>
        <w:t xml:space="preserve">Table </w:t>
      </w:r>
      <w:r w:rsidR="00C7396A" w:rsidRPr="00E01842">
        <w:rPr>
          <w:sz w:val="22"/>
          <w:szCs w:val="22"/>
        </w:rPr>
        <w:t>2</w:t>
      </w:r>
      <w:r w:rsidR="00BF49F3">
        <w:rPr>
          <w:sz w:val="22"/>
          <w:szCs w:val="22"/>
        </w:rPr>
        <w:t xml:space="preserve"> </w:t>
      </w:r>
      <w:r w:rsidR="00BF49F3" w:rsidRPr="00CA778B">
        <w:rPr>
          <w:sz w:val="22"/>
          <w:szCs w:val="22"/>
        </w:rPr>
        <w:t>in Robertson et al., 2022</w:t>
      </w:r>
      <w:r w:rsidR="00C7396A" w:rsidRPr="00E01842">
        <w:rPr>
          <w:sz w:val="22"/>
          <w:szCs w:val="22"/>
        </w:rPr>
        <w:t xml:space="preserve">, </w:t>
      </w:r>
      <w:r w:rsidR="00954D94">
        <w:rPr>
          <w:sz w:val="22"/>
          <w:szCs w:val="22"/>
        </w:rPr>
        <w:fldChar w:fldCharType="begin"/>
      </w:r>
      <w:r w:rsidR="00541276">
        <w:rPr>
          <w:sz w:val="22"/>
          <w:szCs w:val="22"/>
        </w:rPr>
        <w:instrText xml:space="preserve"> ADDIN EN.CITE &lt;EndNote&gt;&lt;Cite&gt;&lt;Author&gt;Robertson&lt;/Author&gt;&lt;Year&gt;2022&lt;/Year&gt;&lt;RecNum&gt;26&lt;/RecNum&gt;&lt;DisplayText&gt;(8)&lt;/DisplayText&gt;&lt;record&gt;&lt;rec-number&gt;26&lt;/rec-number&gt;&lt;foreign-keys&gt;&lt;key app="EN" db-id="9zpv55zsidax9qet9vj5xe5g0edz92wp2rev" timestamp="1743276071"&gt;26&lt;/key&gt;&lt;/foreign-keys&gt;&lt;ref-type name="Journal Article"&gt;17&lt;/ref-type&gt;&lt;contributors&gt;&lt;authors&gt;&lt;author&gt;Robertson, Isla&lt;/author&gt;&lt;author&gt;Harrison, C&lt;/author&gt;&lt;author&gt;Ng, Ka Ying Bonnie&lt;/author&gt;&lt;author&gt;Macklon, Nick&lt;/author&gt;&lt;author&gt;Cheong, Ying&lt;/author&gt;&lt;author&gt;Boivin, Jacky&lt;/author&gt;&lt;/authors&gt;&lt;/contributors&gt;&lt;titles&gt;&lt;title&gt;Development, implementation and initial feasibility testing of the MediEmo mobile application to provide support during medically assisted reproduction&lt;/title&gt;&lt;secondary-title&gt;Human Reproduction&lt;/secondary-title&gt;&lt;/titles&gt;&lt;periodical&gt;&lt;full-title&gt;Human Reproduction&lt;/full-title&gt;&lt;/periodical&gt;&lt;pages&gt;1007-1017&lt;/pages&gt;&lt;volume&gt;37&lt;/volume&gt;&lt;number&gt;5&lt;/number&gt;&lt;dates&gt;&lt;year&gt;2022&lt;/year&gt;&lt;/dates&gt;&lt;isbn&gt;0268-1161&lt;/isbn&gt;&lt;urls&gt;&lt;/urls&gt;&lt;/record&gt;&lt;/Cite&gt;&lt;/EndNote&gt;</w:instrText>
      </w:r>
      <w:r w:rsidR="00954D94">
        <w:rPr>
          <w:sz w:val="22"/>
          <w:szCs w:val="22"/>
        </w:rPr>
        <w:fldChar w:fldCharType="separate"/>
      </w:r>
      <w:r w:rsidR="00541276">
        <w:rPr>
          <w:noProof/>
          <w:sz w:val="22"/>
          <w:szCs w:val="22"/>
        </w:rPr>
        <w:t>(8)</w:t>
      </w:r>
      <w:r w:rsidR="00954D94">
        <w:rPr>
          <w:sz w:val="22"/>
          <w:szCs w:val="22"/>
        </w:rPr>
        <w:fldChar w:fldCharType="end"/>
      </w:r>
      <w:r w:rsidR="00C7396A" w:rsidRPr="00E01842">
        <w:rPr>
          <w:sz w:val="22"/>
          <w:szCs w:val="22"/>
        </w:rPr>
        <w:t>)</w:t>
      </w:r>
      <w:r w:rsidR="00A43CE7" w:rsidRPr="00E01842">
        <w:rPr>
          <w:sz w:val="22"/>
          <w:szCs w:val="22"/>
        </w:rPr>
        <w:t>.</w:t>
      </w:r>
      <w:r w:rsidR="00CC4F4F" w:rsidRPr="00E01842">
        <w:rPr>
          <w:sz w:val="22"/>
          <w:szCs w:val="22"/>
        </w:rPr>
        <w:t xml:space="preserve"> </w:t>
      </w:r>
    </w:p>
    <w:p w14:paraId="1AD492AC" w14:textId="2E80DBBF" w:rsidR="00800AC1" w:rsidRPr="00E01842" w:rsidRDefault="000C2FF7" w:rsidP="00B14A3B">
      <w:pPr>
        <w:spacing w:after="120" w:line="360" w:lineRule="auto"/>
        <w:rPr>
          <w:sz w:val="22"/>
          <w:szCs w:val="22"/>
        </w:rPr>
      </w:pPr>
      <w:r w:rsidRPr="00E01842">
        <w:rPr>
          <w:sz w:val="22"/>
          <w:szCs w:val="22"/>
        </w:rPr>
        <w:t xml:space="preserve">Initial development, implementation and feasibility </w:t>
      </w:r>
      <w:r w:rsidR="000876F2" w:rsidRPr="00E01842">
        <w:rPr>
          <w:sz w:val="22"/>
          <w:szCs w:val="22"/>
        </w:rPr>
        <w:t>data has</w:t>
      </w:r>
      <w:r w:rsidR="00E715A6" w:rsidRPr="00E01842">
        <w:rPr>
          <w:sz w:val="22"/>
          <w:szCs w:val="22"/>
        </w:rPr>
        <w:t xml:space="preserve"> shown</w:t>
      </w:r>
      <w:r w:rsidR="00D51E65" w:rsidRPr="00E01842">
        <w:rPr>
          <w:sz w:val="22"/>
          <w:szCs w:val="22"/>
        </w:rPr>
        <w:t xml:space="preserve"> the acceptability and feasibility of </w:t>
      </w:r>
      <w:r w:rsidR="00E715A6" w:rsidRPr="00E01842">
        <w:rPr>
          <w:sz w:val="22"/>
          <w:szCs w:val="22"/>
        </w:rPr>
        <w:t>implement</w:t>
      </w:r>
      <w:r w:rsidR="00B14A3B" w:rsidRPr="00E01842">
        <w:rPr>
          <w:sz w:val="22"/>
          <w:szCs w:val="22"/>
        </w:rPr>
        <w:t>ing the MediEmo</w:t>
      </w:r>
      <w:r w:rsidR="00D51E65" w:rsidRPr="00E01842">
        <w:rPr>
          <w:sz w:val="22"/>
          <w:szCs w:val="22"/>
        </w:rPr>
        <w:t xml:space="preserve"> in fertility </w:t>
      </w:r>
      <w:r w:rsidR="00707F9D" w:rsidRPr="00E01842">
        <w:rPr>
          <w:sz w:val="22"/>
          <w:szCs w:val="22"/>
        </w:rPr>
        <w:t>clinic</w:t>
      </w:r>
      <w:r w:rsidR="00D51E65" w:rsidRPr="00E01842">
        <w:rPr>
          <w:sz w:val="22"/>
          <w:szCs w:val="22"/>
        </w:rPr>
        <w:t xml:space="preserve">s </w:t>
      </w:r>
      <w:r w:rsidR="000C1E67">
        <w:rPr>
          <w:sz w:val="22"/>
          <w:szCs w:val="22"/>
        </w:rPr>
        <w:fldChar w:fldCharType="begin"/>
      </w:r>
      <w:r w:rsidR="00541276">
        <w:rPr>
          <w:sz w:val="22"/>
          <w:szCs w:val="22"/>
        </w:rPr>
        <w:instrText xml:space="preserve"> ADDIN EN.CITE &lt;EndNote&gt;&lt;Cite&gt;&lt;Author&gt;Robertson&lt;/Author&gt;&lt;Year&gt;2022&lt;/Year&gt;&lt;RecNum&gt;26&lt;/RecNum&gt;&lt;DisplayText&gt;(8)&lt;/DisplayText&gt;&lt;record&gt;&lt;rec-number&gt;26&lt;/rec-number&gt;&lt;foreign-keys&gt;&lt;key app="EN" db-id="9zpv55zsidax9qet9vj5xe5g0edz92wp2rev" timestamp="1743276071"&gt;26&lt;/key&gt;&lt;/foreign-keys&gt;&lt;ref-type name="Journal Article"&gt;17&lt;/ref-type&gt;&lt;contributors&gt;&lt;authors&gt;&lt;author&gt;Robertson, Isla&lt;/author&gt;&lt;author&gt;Harrison, C&lt;/author&gt;&lt;author&gt;Ng, Ka Ying Bonnie&lt;/author&gt;&lt;author&gt;Macklon, Nick&lt;/author&gt;&lt;author&gt;Cheong, Ying&lt;/author&gt;&lt;author&gt;Boivin, Jacky&lt;/author&gt;&lt;/authors&gt;&lt;/contributors&gt;&lt;titles&gt;&lt;title&gt;Development, implementation and initial feasibility testing of the MediEmo mobile application to provide support during medically assisted reproduction&lt;/title&gt;&lt;secondary-title&gt;Human Reproduction&lt;/secondary-title&gt;&lt;/titles&gt;&lt;periodical&gt;&lt;full-title&gt;Human Reproduction&lt;/full-title&gt;&lt;/periodical&gt;&lt;pages&gt;1007-1017&lt;/pages&gt;&lt;volume&gt;37&lt;/volume&gt;&lt;number&gt;5&lt;/number&gt;&lt;dates&gt;&lt;year&gt;2022&lt;/year&gt;&lt;/dates&gt;&lt;isbn&gt;0268-1161&lt;/isbn&gt;&lt;urls&gt;&lt;/urls&gt;&lt;/record&gt;&lt;/Cite&gt;&lt;/EndNote&gt;</w:instrText>
      </w:r>
      <w:r w:rsidR="000C1E67">
        <w:rPr>
          <w:sz w:val="22"/>
          <w:szCs w:val="22"/>
        </w:rPr>
        <w:fldChar w:fldCharType="separate"/>
      </w:r>
      <w:r w:rsidR="00541276">
        <w:rPr>
          <w:noProof/>
          <w:sz w:val="22"/>
          <w:szCs w:val="22"/>
        </w:rPr>
        <w:t>(8)</w:t>
      </w:r>
      <w:r w:rsidR="000C1E67">
        <w:rPr>
          <w:sz w:val="22"/>
          <w:szCs w:val="22"/>
        </w:rPr>
        <w:fldChar w:fldCharType="end"/>
      </w:r>
      <w:r w:rsidR="00D51E65" w:rsidRPr="00E01842">
        <w:rPr>
          <w:sz w:val="22"/>
          <w:szCs w:val="22"/>
        </w:rPr>
        <w:t xml:space="preserve">. Results </w:t>
      </w:r>
      <w:r w:rsidR="00E715A6" w:rsidRPr="00E01842">
        <w:rPr>
          <w:sz w:val="22"/>
          <w:szCs w:val="22"/>
        </w:rPr>
        <w:t xml:space="preserve">from this research </w:t>
      </w:r>
      <w:r w:rsidR="00D51E65" w:rsidRPr="00E01842">
        <w:rPr>
          <w:sz w:val="22"/>
          <w:szCs w:val="22"/>
        </w:rPr>
        <w:t xml:space="preserve">demonstrate </w:t>
      </w:r>
      <w:r w:rsidR="00E715A6" w:rsidRPr="00E01842">
        <w:rPr>
          <w:sz w:val="22"/>
          <w:szCs w:val="22"/>
        </w:rPr>
        <w:t xml:space="preserve">patients to have </w:t>
      </w:r>
      <w:r w:rsidR="00D51E65" w:rsidRPr="00E01842">
        <w:rPr>
          <w:sz w:val="22"/>
          <w:szCs w:val="22"/>
        </w:rPr>
        <w:t>high engagement</w:t>
      </w:r>
      <w:r w:rsidR="00E715A6" w:rsidRPr="00E01842">
        <w:rPr>
          <w:sz w:val="22"/>
          <w:szCs w:val="22"/>
        </w:rPr>
        <w:t xml:space="preserve"> with,</w:t>
      </w:r>
      <w:r w:rsidR="00D51E65" w:rsidRPr="00E01842">
        <w:rPr>
          <w:sz w:val="22"/>
          <w:szCs w:val="22"/>
        </w:rPr>
        <w:t xml:space="preserve"> and positive perceptions</w:t>
      </w:r>
      <w:r w:rsidR="00E715A6" w:rsidRPr="00E01842">
        <w:rPr>
          <w:sz w:val="22"/>
          <w:szCs w:val="22"/>
        </w:rPr>
        <w:t xml:space="preserve"> towards</w:t>
      </w:r>
      <w:r w:rsidR="00E95C97" w:rsidRPr="00E01842">
        <w:rPr>
          <w:sz w:val="22"/>
          <w:szCs w:val="22"/>
        </w:rPr>
        <w:t>,</w:t>
      </w:r>
      <w:r w:rsidR="00E715A6" w:rsidRPr="00E01842">
        <w:rPr>
          <w:sz w:val="22"/>
          <w:szCs w:val="22"/>
        </w:rPr>
        <w:t xml:space="preserve"> the app </w:t>
      </w:r>
      <w:r w:rsidR="00D51E65" w:rsidRPr="00E01842">
        <w:rPr>
          <w:sz w:val="22"/>
          <w:szCs w:val="22"/>
        </w:rPr>
        <w:t xml:space="preserve">particularly the medication </w:t>
      </w:r>
      <w:r w:rsidR="00C30486" w:rsidRPr="00E01842">
        <w:rPr>
          <w:sz w:val="22"/>
          <w:szCs w:val="22"/>
        </w:rPr>
        <w:t>timeline</w:t>
      </w:r>
      <w:r w:rsidR="00707F9D" w:rsidRPr="00E01842">
        <w:rPr>
          <w:sz w:val="22"/>
          <w:szCs w:val="22"/>
        </w:rPr>
        <w:t xml:space="preserve">. Further, </w:t>
      </w:r>
      <w:r w:rsidR="00E715A6" w:rsidRPr="00E01842">
        <w:rPr>
          <w:sz w:val="22"/>
          <w:szCs w:val="22"/>
        </w:rPr>
        <w:t xml:space="preserve">emotional </w:t>
      </w:r>
      <w:r w:rsidR="00CC4F4F" w:rsidRPr="00E01842">
        <w:rPr>
          <w:sz w:val="22"/>
          <w:szCs w:val="22"/>
        </w:rPr>
        <w:t xml:space="preserve">data </w:t>
      </w:r>
      <w:r w:rsidR="00985973" w:rsidRPr="00E01842">
        <w:rPr>
          <w:sz w:val="22"/>
          <w:szCs w:val="22"/>
        </w:rPr>
        <w:t xml:space="preserve">(i.e., negative and positive emotion scores) </w:t>
      </w:r>
      <w:r w:rsidR="00CC4F4F" w:rsidRPr="00E01842">
        <w:rPr>
          <w:sz w:val="22"/>
          <w:szCs w:val="22"/>
        </w:rPr>
        <w:t xml:space="preserve">collected </w:t>
      </w:r>
      <w:r w:rsidR="00985973" w:rsidRPr="00E01842">
        <w:rPr>
          <w:sz w:val="22"/>
          <w:szCs w:val="22"/>
        </w:rPr>
        <w:t xml:space="preserve">by </w:t>
      </w:r>
      <w:r w:rsidR="00CC4F4F" w:rsidRPr="00E01842">
        <w:rPr>
          <w:sz w:val="22"/>
          <w:szCs w:val="22"/>
        </w:rPr>
        <w:t xml:space="preserve">the app showed high </w:t>
      </w:r>
      <w:r w:rsidR="00985973" w:rsidRPr="00E01842">
        <w:rPr>
          <w:sz w:val="22"/>
          <w:szCs w:val="22"/>
        </w:rPr>
        <w:t>internal r</w:t>
      </w:r>
      <w:r w:rsidR="00CC4F4F" w:rsidRPr="00E01842">
        <w:rPr>
          <w:sz w:val="22"/>
          <w:szCs w:val="22"/>
        </w:rPr>
        <w:t>eliability and replicated</w:t>
      </w:r>
      <w:r w:rsidR="005932C5" w:rsidRPr="00E01842">
        <w:rPr>
          <w:sz w:val="22"/>
          <w:szCs w:val="22"/>
        </w:rPr>
        <w:t xml:space="preserve"> previous research that shows a</w:t>
      </w:r>
      <w:r w:rsidR="00985973" w:rsidRPr="00E01842">
        <w:rPr>
          <w:sz w:val="22"/>
          <w:szCs w:val="22"/>
        </w:rPr>
        <w:t xml:space="preserve"> </w:t>
      </w:r>
      <w:r w:rsidR="00BF71F5" w:rsidRPr="00E01842">
        <w:rPr>
          <w:sz w:val="22"/>
          <w:szCs w:val="22"/>
        </w:rPr>
        <w:t xml:space="preserve">pattern of emotional responses (i.e., </w:t>
      </w:r>
      <w:r w:rsidR="00CC4F4F" w:rsidRPr="00E01842">
        <w:rPr>
          <w:sz w:val="22"/>
          <w:szCs w:val="22"/>
        </w:rPr>
        <w:t xml:space="preserve">emotional </w:t>
      </w:r>
      <w:r w:rsidR="00EF2DB3" w:rsidRPr="00E01842">
        <w:rPr>
          <w:sz w:val="22"/>
          <w:szCs w:val="22"/>
        </w:rPr>
        <w:t>signature</w:t>
      </w:r>
      <w:r w:rsidR="00FD5921" w:rsidRPr="00E01842">
        <w:rPr>
          <w:sz w:val="22"/>
          <w:szCs w:val="22"/>
        </w:rPr>
        <w:t xml:space="preserve"> of IVF</w:t>
      </w:r>
      <w:r w:rsidR="00BF71F5" w:rsidRPr="00E01842">
        <w:rPr>
          <w:sz w:val="22"/>
          <w:szCs w:val="22"/>
        </w:rPr>
        <w:t xml:space="preserve">) </w:t>
      </w:r>
      <w:r w:rsidR="00800AC1" w:rsidRPr="00E01842">
        <w:rPr>
          <w:sz w:val="22"/>
          <w:szCs w:val="22"/>
        </w:rPr>
        <w:t xml:space="preserve">experienced during fertility </w:t>
      </w:r>
      <w:r w:rsidR="3211B095" w:rsidRPr="00E01842">
        <w:rPr>
          <w:sz w:val="22"/>
          <w:szCs w:val="22"/>
        </w:rPr>
        <w:t>treatment, including</w:t>
      </w:r>
      <w:r w:rsidR="00C31578" w:rsidRPr="00E01842">
        <w:rPr>
          <w:sz w:val="22"/>
          <w:szCs w:val="22"/>
        </w:rPr>
        <w:t xml:space="preserve"> the imminence effect of intensified negative emotions as the pregnancy test approache</w:t>
      </w:r>
      <w:r w:rsidR="00F638B8" w:rsidRPr="00E01842">
        <w:rPr>
          <w:sz w:val="22"/>
          <w:szCs w:val="22"/>
        </w:rPr>
        <w:t>d</w:t>
      </w:r>
      <w:r w:rsidR="00C31578" w:rsidRPr="00E01842">
        <w:rPr>
          <w:sz w:val="22"/>
          <w:szCs w:val="22"/>
        </w:rPr>
        <w:t xml:space="preserve"> </w:t>
      </w:r>
      <w:r w:rsidR="00A4173B" w:rsidRPr="00E01842">
        <w:rPr>
          <w:sz w:val="22"/>
          <w:szCs w:val="22"/>
        </w:rPr>
        <w:t xml:space="preserve">(e.g., </w:t>
      </w:r>
      <w:r w:rsidR="00A4173B" w:rsidRPr="00E01842">
        <w:rPr>
          <w:sz w:val="22"/>
          <w:szCs w:val="22"/>
        </w:rPr>
        <w:fldChar w:fldCharType="begin"/>
      </w:r>
      <w:r w:rsidR="00541276">
        <w:rPr>
          <w:sz w:val="22"/>
          <w:szCs w:val="22"/>
        </w:rPr>
        <w:instrText xml:space="preserve"> ADDIN EN.CITE &lt;EndNote&gt;&lt;Cite&gt;&lt;Author&gt;Ockhuijsen&lt;/Author&gt;&lt;Year&gt;2014&lt;/Year&gt;&lt;RecNum&gt;22&lt;/RecNum&gt;&lt;DisplayText&gt;(5, 9)&lt;/DisplayText&gt;&lt;record&gt;&lt;rec-number&gt;22&lt;/rec-number&gt;&lt;foreign-keys&gt;&lt;key app="EN" db-id="9zpv55zsidax9qet9vj5xe5g0edz92wp2rev" timestamp="1743276003"&gt;22&lt;/key&gt;&lt;/foreign-keys&gt;&lt;ref-type name="Journal Article"&gt;17&lt;/ref-type&gt;&lt;contributors&gt;&lt;authors&gt;&lt;author&gt;Ockhuijsen, Henrietta&lt;/author&gt;&lt;author&gt;van den Hoogen, Agnes&lt;/author&gt;&lt;author&gt;Eijkemans, Marinus&lt;/author&gt;&lt;author&gt;Macklon, Nick&lt;/author&gt;&lt;author&gt;Boivin, Jacky&lt;/author&gt;&lt;/authors&gt;&lt;/contributors&gt;&lt;titles&gt;&lt;title&gt;The impact of a self-administered coping intervention on emotional well-being in women awaiting the outcome of IVF treatment: a randomized controlled trial&lt;/title&gt;&lt;secondary-title&gt;Human Reproduction&lt;/secondary-title&gt;&lt;/titles&gt;&lt;periodical&gt;&lt;full-title&gt;Human Reproduction&lt;/full-title&gt;&lt;/periodical&gt;&lt;pages&gt;1459-1470&lt;/pages&gt;&lt;volume&gt;29&lt;/volume&gt;&lt;number&gt;7&lt;/number&gt;&lt;dates&gt;&lt;year&gt;2014&lt;/year&gt;&lt;/dates&gt;&lt;isbn&gt;1460-2350&lt;/isbn&gt;&lt;urls&gt;&lt;/urls&gt;&lt;/record&gt;&lt;/Cite&gt;&lt;Cite&gt;&lt;Author&gt;Boivin&lt;/Author&gt;&lt;Year&gt;2010&lt;/Year&gt;&lt;RecNum&gt;3891&lt;/RecNum&gt;&lt;record&gt;&lt;rec-number&gt;3891&lt;/rec-number&gt;&lt;foreign-keys&gt;&lt;key app="EN" db-id="e22rs99v6t20wnefvd1v0tzxxws0raxtax92" timestamp="1648114511" guid="ebf92d34-d1d3-4075-9518-f7a6f5802d97"&gt;3891&lt;/key&gt;&lt;/foreign-keys&gt;&lt;ref-type name="Journal Article"&gt;17&lt;/ref-type&gt;&lt;contributors&gt;&lt;authors&gt;&lt;author&gt;Boivin, Jacky&lt;/author&gt;&lt;author&gt;Lancastle, Deborah&lt;/author&gt;&lt;/authors&gt;&lt;/contributors&gt;&lt;titles&gt;&lt;title&gt;Medical Waiting Periods: Imminence, Emotions and Coping&lt;/title&gt;&lt;secondary-title&gt;Women&amp;apos;s Health&lt;/secondary-title&gt;&lt;/titles&gt;&lt;periodical&gt;&lt;full-title&gt;Women&amp;apos;s Health&lt;/full-title&gt;&lt;/periodical&gt;&lt;pages&gt;59-69&lt;/pages&gt;&lt;volume&gt;6&lt;/volume&gt;&lt;number&gt;1&lt;/number&gt;&lt;dates&gt;&lt;year&gt;2010&lt;/year&gt;&lt;pub-dates&gt;&lt;date&gt;2010/01/01&lt;/date&gt;&lt;/pub-dates&gt;&lt;/dates&gt;&lt;publisher&gt;SAGE Publications Ltd STM&lt;/publisher&gt;&lt;isbn&gt;1745-5065&lt;/isbn&gt;&lt;urls&gt;&lt;related-urls&gt;&lt;url&gt;https://doi.org/10.2217/WHE.09.79&lt;/url&gt;&lt;/related-urls&gt;&lt;/urls&gt;&lt;electronic-resource-num&gt;10.2217/WHE.09.79&lt;/electronic-resource-num&gt;&lt;access-date&gt;2020/11/17&lt;/access-date&gt;&lt;/record&gt;&lt;/Cite&gt;&lt;/EndNote&gt;</w:instrText>
      </w:r>
      <w:r w:rsidR="00A4173B" w:rsidRPr="00E01842">
        <w:rPr>
          <w:sz w:val="22"/>
          <w:szCs w:val="22"/>
        </w:rPr>
        <w:fldChar w:fldCharType="separate"/>
      </w:r>
      <w:r w:rsidR="00541276">
        <w:rPr>
          <w:noProof/>
          <w:sz w:val="22"/>
          <w:szCs w:val="22"/>
        </w:rPr>
        <w:t>(5, 9)</w:t>
      </w:r>
      <w:r w:rsidR="00A4173B" w:rsidRPr="00E01842">
        <w:rPr>
          <w:sz w:val="22"/>
          <w:szCs w:val="22"/>
        </w:rPr>
        <w:fldChar w:fldCharType="end"/>
      </w:r>
      <w:r w:rsidR="00C31578" w:rsidRPr="00E01842">
        <w:rPr>
          <w:sz w:val="22"/>
          <w:szCs w:val="22"/>
        </w:rPr>
        <w:t xml:space="preserve">. </w:t>
      </w:r>
      <w:r w:rsidR="00127789" w:rsidRPr="00E01842">
        <w:rPr>
          <w:sz w:val="22"/>
          <w:szCs w:val="22"/>
        </w:rPr>
        <w:t xml:space="preserve"> </w:t>
      </w:r>
    </w:p>
    <w:p w14:paraId="11FDBE23" w14:textId="47071903" w:rsidR="00095589" w:rsidRPr="00E01842" w:rsidRDefault="00D27493" w:rsidP="009D78D5">
      <w:pPr>
        <w:spacing w:after="120" w:line="360" w:lineRule="auto"/>
        <w:rPr>
          <w:sz w:val="22"/>
          <w:szCs w:val="22"/>
        </w:rPr>
      </w:pPr>
      <w:r w:rsidRPr="00E01842">
        <w:rPr>
          <w:sz w:val="22"/>
          <w:szCs w:val="22"/>
        </w:rPr>
        <w:t xml:space="preserve">Reliable </w:t>
      </w:r>
      <w:r w:rsidR="003B2543" w:rsidRPr="00E01842">
        <w:rPr>
          <w:sz w:val="22"/>
          <w:szCs w:val="22"/>
        </w:rPr>
        <w:t xml:space="preserve">digital </w:t>
      </w:r>
      <w:r w:rsidR="008B1E9A" w:rsidRPr="00E01842">
        <w:rPr>
          <w:sz w:val="22"/>
          <w:szCs w:val="22"/>
        </w:rPr>
        <w:t xml:space="preserve">tools, resources or interventions </w:t>
      </w:r>
      <w:r w:rsidR="00EB71EC" w:rsidRPr="00E01842">
        <w:rPr>
          <w:sz w:val="22"/>
          <w:szCs w:val="22"/>
        </w:rPr>
        <w:t>have been suggested to have</w:t>
      </w:r>
      <w:r w:rsidR="00C6719F" w:rsidRPr="00E01842">
        <w:rPr>
          <w:sz w:val="22"/>
          <w:szCs w:val="22"/>
        </w:rPr>
        <w:t xml:space="preserve"> the capability to </w:t>
      </w:r>
      <w:r w:rsidR="00BB7409" w:rsidRPr="00E01842">
        <w:rPr>
          <w:sz w:val="22"/>
          <w:szCs w:val="22"/>
        </w:rPr>
        <w:t>change assisted reproduction</w:t>
      </w:r>
      <w:r w:rsidR="005169CB" w:rsidRPr="00E01842">
        <w:rPr>
          <w:sz w:val="22"/>
          <w:szCs w:val="22"/>
        </w:rPr>
        <w:t xml:space="preserve">, </w:t>
      </w:r>
      <w:r w:rsidR="00EB71EC" w:rsidRPr="00E01842">
        <w:rPr>
          <w:sz w:val="22"/>
          <w:szCs w:val="22"/>
        </w:rPr>
        <w:t xml:space="preserve">patient </w:t>
      </w:r>
      <w:r w:rsidR="005169CB" w:rsidRPr="00E01842">
        <w:rPr>
          <w:sz w:val="22"/>
          <w:szCs w:val="22"/>
        </w:rPr>
        <w:t>experiences of treatmen</w:t>
      </w:r>
      <w:r w:rsidR="00EB71EC" w:rsidRPr="00E01842">
        <w:rPr>
          <w:sz w:val="22"/>
          <w:szCs w:val="22"/>
        </w:rPr>
        <w:t>t and treatment success rates</w:t>
      </w:r>
      <w:r w:rsidR="005F176E" w:rsidRPr="00E01842">
        <w:rPr>
          <w:sz w:val="22"/>
          <w:szCs w:val="22"/>
        </w:rPr>
        <w:t xml:space="preserve"> </w:t>
      </w:r>
      <w:r w:rsidR="0038092B">
        <w:rPr>
          <w:noProof/>
          <w:sz w:val="22"/>
          <w:szCs w:val="22"/>
        </w:rPr>
        <w:fldChar w:fldCharType="begin"/>
      </w:r>
      <w:r w:rsidR="00541276">
        <w:rPr>
          <w:noProof/>
          <w:sz w:val="22"/>
          <w:szCs w:val="22"/>
        </w:rPr>
        <w:instrText xml:space="preserve"> ADDIN EN.CITE &lt;EndNote&gt;&lt;Cite&gt;&lt;Author&gt;Hamidzadeh&lt;/Author&gt;&lt;Year&gt;2023&lt;/Year&gt;&lt;RecNum&gt;29&lt;/RecNum&gt;&lt;DisplayText&gt;(3)&lt;/DisplayText&gt;&lt;record&gt;&lt;rec-number&gt;29&lt;/rec-number&gt;&lt;foreign-keys&gt;&lt;key app="EN" db-id="9zpv55zsidax9qet9vj5xe5g0edz92wp2rev" timestamp="1743277232"&gt;29&lt;/key&gt;&lt;/foreign-keys&gt;&lt;ref-type name="Journal Article"&gt;17&lt;/ref-type&gt;&lt;contributors&gt;&lt;authors&gt;&lt;author&gt;Hamidzadeh, Azam&lt;/author&gt;&lt;author&gt;Salehin, Shahrbanoo&lt;/author&gt;&lt;author&gt;Naseri Boori Abadi, Tahereh&lt;/author&gt;&lt;author&gt;Chaman, Reza&lt;/author&gt;&lt;author&gt;Mogharabian, Naser&lt;/author&gt;&lt;author&gt;Keramat, Afsaneh&lt;/author&gt;&lt;/authors&gt;&lt;/contributors&gt;&lt;titles&gt;&lt;title&gt;The effect of e-health interventions on meeting the needs of individuals with infertility: a narrative review&lt;/title&gt;&lt;secondary-title&gt;Middle East Fertility Society Journal&lt;/secondary-title&gt;&lt;/titles&gt;&lt;periodical&gt;&lt;full-title&gt;Middle East Fertility Society Journal&lt;/full-title&gt;&lt;/periodical&gt;&lt;pages&gt;12&lt;/pages&gt;&lt;volume&gt;28&lt;/volume&gt;&lt;number&gt;1&lt;/number&gt;&lt;dates&gt;&lt;year&gt;2023&lt;/year&gt;&lt;/dates&gt;&lt;isbn&gt;2090-3251&lt;/isbn&gt;&lt;urls&gt;&lt;/urls&gt;&lt;/record&gt;&lt;/Cite&gt;&lt;/EndNote&gt;</w:instrText>
      </w:r>
      <w:r w:rsidR="0038092B">
        <w:rPr>
          <w:noProof/>
          <w:sz w:val="22"/>
          <w:szCs w:val="22"/>
        </w:rPr>
        <w:fldChar w:fldCharType="separate"/>
      </w:r>
      <w:r w:rsidR="00541276">
        <w:rPr>
          <w:noProof/>
          <w:sz w:val="22"/>
          <w:szCs w:val="22"/>
        </w:rPr>
        <w:t>(3)</w:t>
      </w:r>
      <w:r w:rsidR="0038092B">
        <w:rPr>
          <w:noProof/>
          <w:sz w:val="22"/>
          <w:szCs w:val="22"/>
        </w:rPr>
        <w:fldChar w:fldCharType="end"/>
      </w:r>
      <w:r w:rsidR="00EB71EC" w:rsidRPr="00E01842">
        <w:rPr>
          <w:sz w:val="22"/>
          <w:szCs w:val="22"/>
        </w:rPr>
        <w:t>.</w:t>
      </w:r>
      <w:r w:rsidR="005F176E" w:rsidRPr="00E01842">
        <w:rPr>
          <w:sz w:val="22"/>
          <w:szCs w:val="22"/>
        </w:rPr>
        <w:t xml:space="preserve"> </w:t>
      </w:r>
      <w:r w:rsidR="009D78D5" w:rsidRPr="00E01842">
        <w:rPr>
          <w:sz w:val="22"/>
          <w:szCs w:val="22"/>
        </w:rPr>
        <w:t xml:space="preserve">Given the psychological burden of fertility treatment </w:t>
      </w:r>
      <w:r w:rsidR="00107F20" w:rsidRPr="00E01842">
        <w:rPr>
          <w:sz w:val="22"/>
          <w:szCs w:val="22"/>
        </w:rPr>
        <w:t>contributes</w:t>
      </w:r>
      <w:r w:rsidR="009D78D5" w:rsidRPr="00E01842">
        <w:rPr>
          <w:sz w:val="22"/>
          <w:szCs w:val="22"/>
        </w:rPr>
        <w:t xml:space="preserve"> to treatment postponement and discontinuation </w:t>
      </w:r>
      <w:r w:rsidR="009D78D5" w:rsidRPr="00E01842">
        <w:rPr>
          <w:sz w:val="22"/>
          <w:szCs w:val="22"/>
        </w:rPr>
        <w:fldChar w:fldCharType="begin">
          <w:fldData xml:space="preserve">PEVuZE5vdGU+PENpdGU+PEF1dGhvcj5Eb21hcjwvQXV0aG9yPjxZZWFyPjIwMDQ8L1llYXI+PFJl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</w:fldData>
        </w:fldChar>
      </w:r>
      <w:r w:rsidR="00541276">
        <w:rPr>
          <w:sz w:val="22"/>
          <w:szCs w:val="22"/>
        </w:rPr>
        <w:instrText xml:space="preserve"> ADDIN EN.CITE </w:instrText>
      </w:r>
      <w:r w:rsidR="00541276">
        <w:rPr>
          <w:sz w:val="22"/>
          <w:szCs w:val="22"/>
        </w:rPr>
        <w:fldChar w:fldCharType="begin">
          <w:fldData xml:space="preserve">PEVuZE5vdGU+PENpdGU+PEF1dGhvcj5Eb21hcjwvQXV0aG9yPjxZZWFyPjIwMDQ8L1llYXI+PFJl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</w:fldData>
        </w:fldChar>
      </w:r>
      <w:r w:rsidR="00541276">
        <w:rPr>
          <w:sz w:val="22"/>
          <w:szCs w:val="22"/>
        </w:rPr>
        <w:instrText xml:space="preserve"> ADDIN EN.CITE.DATA </w:instrText>
      </w:r>
      <w:r w:rsidR="00541276">
        <w:rPr>
          <w:sz w:val="22"/>
          <w:szCs w:val="22"/>
        </w:rPr>
      </w:r>
      <w:r w:rsidR="00541276">
        <w:rPr>
          <w:sz w:val="22"/>
          <w:szCs w:val="22"/>
        </w:rPr>
        <w:fldChar w:fldCharType="end"/>
      </w:r>
      <w:r w:rsidR="009D78D5" w:rsidRPr="00E01842">
        <w:rPr>
          <w:sz w:val="22"/>
          <w:szCs w:val="22"/>
        </w:rPr>
      </w:r>
      <w:r w:rsidR="009D78D5" w:rsidRPr="00E01842">
        <w:rPr>
          <w:sz w:val="22"/>
          <w:szCs w:val="22"/>
        </w:rPr>
        <w:fldChar w:fldCharType="separate"/>
      </w:r>
      <w:r w:rsidR="00541276">
        <w:rPr>
          <w:noProof/>
          <w:sz w:val="22"/>
          <w:szCs w:val="22"/>
        </w:rPr>
        <w:t>(10-12)</w:t>
      </w:r>
      <w:r w:rsidR="009D78D5" w:rsidRPr="00E01842">
        <w:rPr>
          <w:sz w:val="22"/>
          <w:szCs w:val="22"/>
        </w:rPr>
        <w:fldChar w:fldCharType="end"/>
      </w:r>
      <w:r w:rsidR="009D78D5" w:rsidRPr="00E01842">
        <w:rPr>
          <w:sz w:val="22"/>
          <w:szCs w:val="22"/>
        </w:rPr>
        <w:t>, the</w:t>
      </w:r>
      <w:r w:rsidR="00C959D9" w:rsidRPr="00E01842">
        <w:rPr>
          <w:sz w:val="22"/>
          <w:szCs w:val="22"/>
        </w:rPr>
        <w:t xml:space="preserve"> use of d</w:t>
      </w:r>
      <w:r w:rsidR="00157224" w:rsidRPr="00E01842">
        <w:rPr>
          <w:sz w:val="22"/>
          <w:szCs w:val="22"/>
        </w:rPr>
        <w:t>igital</w:t>
      </w:r>
      <w:r w:rsidR="007A0AC1" w:rsidRPr="00E01842">
        <w:rPr>
          <w:sz w:val="22"/>
          <w:szCs w:val="22"/>
        </w:rPr>
        <w:t xml:space="preserve"> tools such as the MediE</w:t>
      </w:r>
      <w:r w:rsidR="00A84589" w:rsidRPr="00E01842">
        <w:rPr>
          <w:sz w:val="22"/>
          <w:szCs w:val="22"/>
        </w:rPr>
        <w:t>mo</w:t>
      </w:r>
      <w:r w:rsidR="00B16DF1" w:rsidRPr="00E01842">
        <w:rPr>
          <w:sz w:val="22"/>
          <w:szCs w:val="22"/>
        </w:rPr>
        <w:t>, that provide patient level support through the incorporation of evidence-based resources, in addition to practical and administrative support</w:t>
      </w:r>
      <w:r w:rsidR="009D78D5" w:rsidRPr="00E01842">
        <w:rPr>
          <w:sz w:val="22"/>
          <w:szCs w:val="22"/>
        </w:rPr>
        <w:t>,</w:t>
      </w:r>
      <w:r w:rsidR="00B16DF1" w:rsidRPr="00E01842">
        <w:rPr>
          <w:sz w:val="22"/>
          <w:szCs w:val="22"/>
        </w:rPr>
        <w:t xml:space="preserve"> </w:t>
      </w:r>
      <w:r w:rsidR="00902F9F" w:rsidRPr="00E01842">
        <w:rPr>
          <w:sz w:val="22"/>
          <w:szCs w:val="22"/>
        </w:rPr>
        <w:t>could help advance the</w:t>
      </w:r>
      <w:r w:rsidR="00C959D9" w:rsidRPr="00E01842">
        <w:rPr>
          <w:sz w:val="22"/>
          <w:szCs w:val="22"/>
        </w:rPr>
        <w:t>se suggestions further</w:t>
      </w:r>
      <w:r w:rsidR="00B16DF1" w:rsidRPr="00E01842">
        <w:rPr>
          <w:sz w:val="22"/>
          <w:szCs w:val="22"/>
        </w:rPr>
        <w:t xml:space="preserve">. </w:t>
      </w:r>
      <w:r w:rsidR="009D78D5" w:rsidRPr="00E01842">
        <w:rPr>
          <w:sz w:val="22"/>
          <w:szCs w:val="22"/>
        </w:rPr>
        <w:t>Moreover, e</w:t>
      </w:r>
      <w:r w:rsidR="00510485" w:rsidRPr="00E01842">
        <w:rPr>
          <w:sz w:val="22"/>
          <w:szCs w:val="22"/>
        </w:rPr>
        <w:t xml:space="preserve">xploring the use of such tools could </w:t>
      </w:r>
      <w:r w:rsidR="00B21FB8" w:rsidRPr="00E01842">
        <w:rPr>
          <w:sz w:val="22"/>
          <w:szCs w:val="22"/>
        </w:rPr>
        <w:t>advance research</w:t>
      </w:r>
      <w:r w:rsidR="00C959D9" w:rsidRPr="00E01842">
        <w:rPr>
          <w:sz w:val="22"/>
          <w:szCs w:val="22"/>
        </w:rPr>
        <w:t xml:space="preserve"> </w:t>
      </w:r>
      <w:r w:rsidR="009D78D5" w:rsidRPr="00E01842">
        <w:rPr>
          <w:sz w:val="22"/>
          <w:szCs w:val="22"/>
        </w:rPr>
        <w:t>into</w:t>
      </w:r>
      <w:r w:rsidR="00AE13D3" w:rsidRPr="00E01842">
        <w:rPr>
          <w:sz w:val="22"/>
          <w:szCs w:val="22"/>
        </w:rPr>
        <w:t xml:space="preserve"> </w:t>
      </w:r>
      <w:r w:rsidR="0025080A" w:rsidRPr="00E01842">
        <w:rPr>
          <w:sz w:val="22"/>
          <w:szCs w:val="22"/>
        </w:rPr>
        <w:t>the associations between</w:t>
      </w:r>
      <w:r w:rsidR="00EA5E29" w:rsidRPr="00E01842">
        <w:rPr>
          <w:sz w:val="22"/>
          <w:szCs w:val="22"/>
        </w:rPr>
        <w:t xml:space="preserve"> </w:t>
      </w:r>
      <w:r w:rsidR="007E0C73" w:rsidRPr="00E01842">
        <w:rPr>
          <w:sz w:val="22"/>
          <w:szCs w:val="22"/>
        </w:rPr>
        <w:t>use</w:t>
      </w:r>
      <w:r w:rsidR="0025080A" w:rsidRPr="00E01842">
        <w:rPr>
          <w:sz w:val="22"/>
          <w:szCs w:val="22"/>
        </w:rPr>
        <w:t>, treatment continuation</w:t>
      </w:r>
      <w:r w:rsidR="007E0C73" w:rsidRPr="00E01842">
        <w:rPr>
          <w:sz w:val="22"/>
          <w:szCs w:val="22"/>
        </w:rPr>
        <w:t xml:space="preserve"> and treatment outcomes (e.g., live birth rates). </w:t>
      </w:r>
      <w:r w:rsidR="00097779" w:rsidRPr="00E01842">
        <w:rPr>
          <w:sz w:val="22"/>
          <w:szCs w:val="22"/>
        </w:rPr>
        <w:t xml:space="preserve"> </w:t>
      </w:r>
    </w:p>
    <w:p w14:paraId="0A362041" w14:textId="5981B13B" w:rsidR="00C22E6E" w:rsidRPr="00E01842" w:rsidRDefault="00CC4F4F" w:rsidP="00790DA0">
      <w:pPr>
        <w:spacing w:after="120" w:line="360" w:lineRule="auto"/>
        <w:rPr>
          <w:sz w:val="22"/>
          <w:szCs w:val="22"/>
        </w:rPr>
      </w:pPr>
      <w:r w:rsidRPr="00E01842">
        <w:rPr>
          <w:sz w:val="22"/>
          <w:szCs w:val="22"/>
        </w:rPr>
        <w:t xml:space="preserve">The </w:t>
      </w:r>
      <w:r w:rsidR="00DD7718" w:rsidRPr="00E01842">
        <w:rPr>
          <w:sz w:val="22"/>
          <w:szCs w:val="22"/>
        </w:rPr>
        <w:t xml:space="preserve">aim of the present </w:t>
      </w:r>
      <w:r w:rsidR="00502934" w:rsidRPr="00E01842">
        <w:rPr>
          <w:sz w:val="22"/>
          <w:szCs w:val="22"/>
        </w:rPr>
        <w:t xml:space="preserve">observational </w:t>
      </w:r>
      <w:r w:rsidR="00894CCA" w:rsidRPr="00E01842">
        <w:rPr>
          <w:sz w:val="22"/>
          <w:szCs w:val="22"/>
        </w:rPr>
        <w:t xml:space="preserve">cohort </w:t>
      </w:r>
      <w:r w:rsidR="00502934" w:rsidRPr="00E01842">
        <w:rPr>
          <w:sz w:val="22"/>
          <w:szCs w:val="22"/>
        </w:rPr>
        <w:t xml:space="preserve">study was to capture real-world data on the uptake and use </w:t>
      </w:r>
      <w:r w:rsidR="009B64BC" w:rsidRPr="00E01842">
        <w:rPr>
          <w:sz w:val="22"/>
          <w:szCs w:val="22"/>
        </w:rPr>
        <w:t>of MediE</w:t>
      </w:r>
      <w:r w:rsidR="00FB3B01" w:rsidRPr="00E01842">
        <w:rPr>
          <w:sz w:val="22"/>
          <w:szCs w:val="22"/>
        </w:rPr>
        <w:t>m</w:t>
      </w:r>
      <w:r w:rsidR="009B64BC" w:rsidRPr="00E01842">
        <w:rPr>
          <w:sz w:val="22"/>
          <w:szCs w:val="22"/>
        </w:rPr>
        <w:t>o</w:t>
      </w:r>
      <w:r w:rsidR="00865031" w:rsidRPr="00E01842">
        <w:rPr>
          <w:sz w:val="22"/>
          <w:szCs w:val="22"/>
        </w:rPr>
        <w:t xml:space="preserve"> to </w:t>
      </w:r>
      <w:r w:rsidR="00C22E6E" w:rsidRPr="00E01842">
        <w:rPr>
          <w:sz w:val="22"/>
          <w:szCs w:val="22"/>
        </w:rPr>
        <w:t xml:space="preserve">prospectively </w:t>
      </w:r>
      <w:r w:rsidR="00865031" w:rsidRPr="00E01842">
        <w:rPr>
          <w:sz w:val="22"/>
          <w:szCs w:val="22"/>
        </w:rPr>
        <w:t xml:space="preserve">estimate the </w:t>
      </w:r>
      <w:r w:rsidR="00894CCA" w:rsidRPr="00E01842">
        <w:rPr>
          <w:sz w:val="22"/>
          <w:szCs w:val="22"/>
        </w:rPr>
        <w:t>association between</w:t>
      </w:r>
      <w:r w:rsidR="00FD3A41" w:rsidRPr="00E01842">
        <w:rPr>
          <w:sz w:val="22"/>
          <w:szCs w:val="22"/>
        </w:rPr>
        <w:t xml:space="preserve"> </w:t>
      </w:r>
      <w:r w:rsidR="00E04868" w:rsidRPr="00E01842">
        <w:rPr>
          <w:sz w:val="22"/>
          <w:szCs w:val="22"/>
        </w:rPr>
        <w:t>app use</w:t>
      </w:r>
      <w:r w:rsidR="00ED05D8" w:rsidRPr="00E01842">
        <w:rPr>
          <w:sz w:val="22"/>
          <w:szCs w:val="22"/>
        </w:rPr>
        <w:t xml:space="preserve"> (users versus non-users) and </w:t>
      </w:r>
      <w:r w:rsidR="00DD7718" w:rsidRPr="00E01842">
        <w:rPr>
          <w:sz w:val="22"/>
          <w:szCs w:val="22"/>
        </w:rPr>
        <w:t xml:space="preserve">the </w:t>
      </w:r>
      <w:r w:rsidR="00770369" w:rsidRPr="00E01842">
        <w:rPr>
          <w:sz w:val="22"/>
          <w:szCs w:val="22"/>
        </w:rPr>
        <w:t>clinical</w:t>
      </w:r>
      <w:r w:rsidR="00ED05D8" w:rsidRPr="00E01842">
        <w:rPr>
          <w:sz w:val="22"/>
          <w:szCs w:val="22"/>
        </w:rPr>
        <w:t xml:space="preserve"> outcomes of</w:t>
      </w:r>
      <w:r w:rsidR="00E04868" w:rsidRPr="00E01842">
        <w:rPr>
          <w:sz w:val="22"/>
          <w:szCs w:val="22"/>
        </w:rPr>
        <w:t xml:space="preserve"> live birth and </w:t>
      </w:r>
      <w:r w:rsidR="00C22E6E" w:rsidRPr="00E01842">
        <w:rPr>
          <w:sz w:val="22"/>
          <w:szCs w:val="22"/>
        </w:rPr>
        <w:t>treatments</w:t>
      </w:r>
      <w:r w:rsidR="00E04868" w:rsidRPr="00E01842">
        <w:rPr>
          <w:sz w:val="22"/>
          <w:szCs w:val="22"/>
        </w:rPr>
        <w:t xml:space="preserve"> return rates</w:t>
      </w:r>
      <w:r w:rsidR="00C22E6E" w:rsidRPr="00E01842">
        <w:rPr>
          <w:sz w:val="22"/>
          <w:szCs w:val="22"/>
        </w:rPr>
        <w:t xml:space="preserve">. </w:t>
      </w:r>
      <w:r w:rsidR="00770369" w:rsidRPr="00E01842">
        <w:rPr>
          <w:sz w:val="22"/>
          <w:szCs w:val="22"/>
        </w:rPr>
        <w:t xml:space="preserve">Based on previous research, </w:t>
      </w:r>
      <w:r w:rsidR="002416E3" w:rsidRPr="00E01842">
        <w:rPr>
          <w:sz w:val="22"/>
          <w:szCs w:val="22"/>
        </w:rPr>
        <w:t>we hypothesise</w:t>
      </w:r>
      <w:r w:rsidR="006919F8" w:rsidRPr="00E01842">
        <w:rPr>
          <w:sz w:val="22"/>
          <w:szCs w:val="22"/>
        </w:rPr>
        <w:t xml:space="preserve">d a positive association between app use and clinical </w:t>
      </w:r>
      <w:r w:rsidR="006919F8" w:rsidRPr="00E01842">
        <w:rPr>
          <w:sz w:val="22"/>
          <w:szCs w:val="22"/>
        </w:rPr>
        <w:lastRenderedPageBreak/>
        <w:t>outcomes, namely higher</w:t>
      </w:r>
      <w:r w:rsidR="002416E3" w:rsidRPr="00E01842">
        <w:rPr>
          <w:sz w:val="22"/>
          <w:szCs w:val="22"/>
        </w:rPr>
        <w:t xml:space="preserve"> </w:t>
      </w:r>
      <w:r w:rsidR="00CE08CB" w:rsidRPr="00E01842">
        <w:rPr>
          <w:sz w:val="22"/>
          <w:szCs w:val="22"/>
        </w:rPr>
        <w:t>return,</w:t>
      </w:r>
      <w:r w:rsidR="002416E3" w:rsidRPr="00E01842">
        <w:rPr>
          <w:sz w:val="22"/>
          <w:szCs w:val="22"/>
        </w:rPr>
        <w:t xml:space="preserve"> and </w:t>
      </w:r>
      <w:r w:rsidR="002E2DF2" w:rsidRPr="00E01842">
        <w:rPr>
          <w:sz w:val="22"/>
          <w:szCs w:val="22"/>
        </w:rPr>
        <w:t xml:space="preserve">live birth rates </w:t>
      </w:r>
      <w:r w:rsidR="00070BBD" w:rsidRPr="00E01842">
        <w:rPr>
          <w:sz w:val="22"/>
          <w:szCs w:val="22"/>
        </w:rPr>
        <w:t xml:space="preserve">in </w:t>
      </w:r>
      <w:r w:rsidR="002E2DF2" w:rsidRPr="00E01842">
        <w:rPr>
          <w:sz w:val="22"/>
          <w:szCs w:val="22"/>
        </w:rPr>
        <w:t xml:space="preserve">MediEmo users </w:t>
      </w:r>
      <w:r w:rsidR="00070BBD" w:rsidRPr="00E01842">
        <w:rPr>
          <w:sz w:val="22"/>
          <w:szCs w:val="22"/>
        </w:rPr>
        <w:t xml:space="preserve">compared to </w:t>
      </w:r>
      <w:r w:rsidR="002E2DF2" w:rsidRPr="00E01842">
        <w:rPr>
          <w:sz w:val="22"/>
          <w:szCs w:val="22"/>
        </w:rPr>
        <w:t xml:space="preserve">non-users. </w:t>
      </w:r>
    </w:p>
    <w:p w14:paraId="54C3A41E" w14:textId="77777777" w:rsidR="002E2DF2" w:rsidRPr="00E01842" w:rsidRDefault="002E2DF2" w:rsidP="00790DA0">
      <w:pPr>
        <w:spacing w:after="120" w:line="360" w:lineRule="auto"/>
        <w:rPr>
          <w:sz w:val="22"/>
          <w:szCs w:val="22"/>
        </w:rPr>
      </w:pPr>
    </w:p>
    <w:p w14:paraId="1D689D0B" w14:textId="69835CAC" w:rsidR="00771AF6" w:rsidRPr="00E01842" w:rsidRDefault="00E715A6" w:rsidP="002E2DF2">
      <w:pPr>
        <w:spacing w:after="120" w:line="360" w:lineRule="auto"/>
        <w:rPr>
          <w:sz w:val="22"/>
          <w:szCs w:val="22"/>
        </w:rPr>
      </w:pPr>
      <w:r w:rsidRPr="00E01842">
        <w:rPr>
          <w:b/>
          <w:bCs/>
          <w:sz w:val="22"/>
          <w:szCs w:val="22"/>
        </w:rPr>
        <w:t xml:space="preserve">Materials and methods </w:t>
      </w:r>
    </w:p>
    <w:p w14:paraId="14AF6EB6" w14:textId="1CEC1B1C" w:rsidR="001111B4" w:rsidRPr="00E01842" w:rsidRDefault="00771AF6" w:rsidP="008D47A5">
      <w:pPr>
        <w:spacing w:after="120" w:line="360" w:lineRule="auto"/>
        <w:rPr>
          <w:sz w:val="22"/>
          <w:szCs w:val="22"/>
        </w:rPr>
      </w:pPr>
      <w:r w:rsidRPr="00E01842">
        <w:rPr>
          <w:sz w:val="22"/>
          <w:szCs w:val="22"/>
        </w:rPr>
        <w:t>The MediEmo study procedures have been described previously</w:t>
      </w:r>
      <w:r w:rsidR="002F2FF4" w:rsidRPr="00E01842">
        <w:rPr>
          <w:sz w:val="22"/>
          <w:szCs w:val="22"/>
        </w:rPr>
        <w:t xml:space="preserve"> </w:t>
      </w:r>
      <w:r w:rsidR="000C1E67">
        <w:rPr>
          <w:sz w:val="22"/>
          <w:szCs w:val="22"/>
        </w:rPr>
        <w:fldChar w:fldCharType="begin"/>
      </w:r>
      <w:r w:rsidR="00541276">
        <w:rPr>
          <w:sz w:val="22"/>
          <w:szCs w:val="22"/>
        </w:rPr>
        <w:instrText xml:space="preserve"> ADDIN EN.CITE &lt;EndNote&gt;&lt;Cite&gt;&lt;Author&gt;Robertson&lt;/Author&gt;&lt;Year&gt;2022&lt;/Year&gt;&lt;RecNum&gt;26&lt;/RecNum&gt;&lt;DisplayText&gt;(8)&lt;/DisplayText&gt;&lt;record&gt;&lt;rec-number&gt;26&lt;/rec-number&gt;&lt;foreign-keys&gt;&lt;key app="EN" db-id="9zpv55zsidax9qet9vj5xe5g0edz92wp2rev" timestamp="1743276071"&gt;26&lt;/key&gt;&lt;/foreign-keys&gt;&lt;ref-type name="Journal Article"&gt;17&lt;/ref-type&gt;&lt;contributors&gt;&lt;authors&gt;&lt;author&gt;Robertson, Isla&lt;/author&gt;&lt;author&gt;Harrison, C&lt;/author&gt;&lt;author&gt;Ng, Ka Ying Bonnie&lt;/author&gt;&lt;author&gt;Macklon, Nick&lt;/author&gt;&lt;author&gt;Cheong, Ying&lt;/author&gt;&lt;author&gt;Boivin, Jacky&lt;/author&gt;&lt;/authors&gt;&lt;/contributors&gt;&lt;titles&gt;&lt;title&gt;Development, implementation and initial feasibility testing of the MediEmo mobile application to provide support during medically assisted reproduction&lt;/title&gt;&lt;secondary-title&gt;Human Reproduction&lt;/secondary-title&gt;&lt;/titles&gt;&lt;periodical&gt;&lt;full-title&gt;Human Reproduction&lt;/full-title&gt;&lt;/periodical&gt;&lt;pages&gt;1007-1017&lt;/pages&gt;&lt;volume&gt;37&lt;/volume&gt;&lt;number&gt;5&lt;/number&gt;&lt;dates&gt;&lt;year&gt;2022&lt;/year&gt;&lt;/dates&gt;&lt;isbn&gt;0268-1161&lt;/isbn&gt;&lt;urls&gt;&lt;/urls&gt;&lt;/record&gt;&lt;/Cite&gt;&lt;/EndNote&gt;</w:instrText>
      </w:r>
      <w:r w:rsidR="000C1E67">
        <w:rPr>
          <w:sz w:val="22"/>
          <w:szCs w:val="22"/>
        </w:rPr>
        <w:fldChar w:fldCharType="separate"/>
      </w:r>
      <w:r w:rsidR="00541276">
        <w:rPr>
          <w:noProof/>
          <w:sz w:val="22"/>
          <w:szCs w:val="22"/>
        </w:rPr>
        <w:t>(8)</w:t>
      </w:r>
      <w:r w:rsidR="000C1E67">
        <w:rPr>
          <w:sz w:val="22"/>
          <w:szCs w:val="22"/>
        </w:rPr>
        <w:fldChar w:fldCharType="end"/>
      </w:r>
      <w:r w:rsidR="002F2FF4" w:rsidRPr="00E01842">
        <w:rPr>
          <w:sz w:val="22"/>
          <w:szCs w:val="22"/>
        </w:rPr>
        <w:t xml:space="preserve"> </w:t>
      </w:r>
      <w:r w:rsidRPr="00E01842">
        <w:rPr>
          <w:sz w:val="22"/>
          <w:szCs w:val="22"/>
        </w:rPr>
        <w:t xml:space="preserve">but </w:t>
      </w:r>
      <w:r w:rsidR="00CE7DD9" w:rsidRPr="00E01842">
        <w:rPr>
          <w:sz w:val="22"/>
          <w:szCs w:val="22"/>
        </w:rPr>
        <w:t xml:space="preserve">are </w:t>
      </w:r>
      <w:r w:rsidRPr="00E01842">
        <w:rPr>
          <w:sz w:val="22"/>
          <w:szCs w:val="22"/>
        </w:rPr>
        <w:t>summarised here.</w:t>
      </w:r>
      <w:r w:rsidR="00F24F4F" w:rsidRPr="00E01842">
        <w:rPr>
          <w:sz w:val="22"/>
          <w:szCs w:val="22"/>
        </w:rPr>
        <w:t xml:space="preserve"> Reporting was according to STROBE checklist for cohort studies. </w:t>
      </w:r>
    </w:p>
    <w:p w14:paraId="2D6C5084" w14:textId="77777777" w:rsidR="00771AF6" w:rsidRPr="00E01842" w:rsidRDefault="00771AF6" w:rsidP="008D47A5">
      <w:pPr>
        <w:spacing w:after="120" w:line="360" w:lineRule="auto"/>
        <w:rPr>
          <w:b/>
          <w:bCs/>
          <w:sz w:val="22"/>
          <w:szCs w:val="22"/>
        </w:rPr>
      </w:pPr>
    </w:p>
    <w:p w14:paraId="3A5F12C1" w14:textId="71F70AF5" w:rsidR="00DC0E4E" w:rsidRPr="00E01842" w:rsidRDefault="00DC0E4E" w:rsidP="008D47A5">
      <w:pPr>
        <w:spacing w:after="120" w:line="360" w:lineRule="auto"/>
        <w:rPr>
          <w:b/>
          <w:bCs/>
          <w:sz w:val="22"/>
          <w:szCs w:val="22"/>
        </w:rPr>
      </w:pPr>
      <w:r w:rsidRPr="00E01842">
        <w:rPr>
          <w:b/>
          <w:bCs/>
          <w:sz w:val="22"/>
          <w:szCs w:val="22"/>
        </w:rPr>
        <w:t>Participants</w:t>
      </w:r>
    </w:p>
    <w:p w14:paraId="3B444601" w14:textId="5E7661BE" w:rsidR="004147B5" w:rsidRPr="00E01842" w:rsidRDefault="00E97773" w:rsidP="008D47A5">
      <w:pPr>
        <w:spacing w:after="120" w:line="360" w:lineRule="auto"/>
        <w:rPr>
          <w:sz w:val="22"/>
          <w:szCs w:val="22"/>
        </w:rPr>
      </w:pPr>
      <w:r w:rsidRPr="00E01842">
        <w:rPr>
          <w:sz w:val="22"/>
          <w:szCs w:val="22"/>
        </w:rPr>
        <w:t xml:space="preserve">Data was collected </w:t>
      </w:r>
      <w:r w:rsidR="00E161B1" w:rsidRPr="00E01842">
        <w:rPr>
          <w:sz w:val="22"/>
          <w:szCs w:val="22"/>
        </w:rPr>
        <w:t xml:space="preserve">during </w:t>
      </w:r>
      <w:r w:rsidR="00DC0E4E" w:rsidRPr="00E01842">
        <w:rPr>
          <w:sz w:val="22"/>
          <w:szCs w:val="22"/>
        </w:rPr>
        <w:t xml:space="preserve">the implementation </w:t>
      </w:r>
      <w:r w:rsidR="00E161B1" w:rsidRPr="00E01842">
        <w:rPr>
          <w:sz w:val="22"/>
          <w:szCs w:val="22"/>
        </w:rPr>
        <w:t xml:space="preserve">of the MediEmo </w:t>
      </w:r>
      <w:r w:rsidR="004147B5" w:rsidRPr="00E01842">
        <w:rPr>
          <w:sz w:val="22"/>
          <w:szCs w:val="22"/>
        </w:rPr>
        <w:t xml:space="preserve">at </w:t>
      </w:r>
      <w:r w:rsidR="00EF2B41" w:rsidRPr="00E01842">
        <w:rPr>
          <w:sz w:val="22"/>
          <w:szCs w:val="22"/>
        </w:rPr>
        <w:t>a single centre</w:t>
      </w:r>
      <w:r w:rsidR="004147B5" w:rsidRPr="00E01842">
        <w:rPr>
          <w:sz w:val="22"/>
          <w:szCs w:val="22"/>
        </w:rPr>
        <w:t xml:space="preserve"> from May 2017 (when MediEmo was introduced</w:t>
      </w:r>
      <w:r w:rsidR="003B5E8E" w:rsidRPr="00E01842">
        <w:rPr>
          <w:sz w:val="22"/>
          <w:szCs w:val="22"/>
        </w:rPr>
        <w:t xml:space="preserve"> in clinic</w:t>
      </w:r>
      <w:r w:rsidR="004147B5" w:rsidRPr="00E01842">
        <w:rPr>
          <w:sz w:val="22"/>
          <w:szCs w:val="22"/>
        </w:rPr>
        <w:t>) to September 2020</w:t>
      </w:r>
      <w:r w:rsidR="00180850">
        <w:rPr>
          <w:sz w:val="22"/>
          <w:szCs w:val="22"/>
        </w:rPr>
        <w:t xml:space="preserve">. </w:t>
      </w:r>
      <w:r w:rsidR="009D3570" w:rsidRPr="00682105">
        <w:rPr>
          <w:sz w:val="22"/>
          <w:szCs w:val="22"/>
        </w:rPr>
        <w:t>MediEmo was made available to patients undertaking cycle types with medication regimes suitable for input into the medication management component of the MediEmo app, e.g. medicated FET and stimulated IUI</w:t>
      </w:r>
      <w:r w:rsidR="005A2F08">
        <w:rPr>
          <w:sz w:val="22"/>
          <w:szCs w:val="22"/>
        </w:rPr>
        <w:t xml:space="preserve">. However, for this </w:t>
      </w:r>
      <w:r w:rsidR="00682105" w:rsidRPr="00682105">
        <w:rPr>
          <w:sz w:val="22"/>
          <w:szCs w:val="22"/>
        </w:rPr>
        <w:t xml:space="preserve">study </w:t>
      </w:r>
      <w:r w:rsidR="005A2F08">
        <w:rPr>
          <w:sz w:val="22"/>
          <w:szCs w:val="22"/>
        </w:rPr>
        <w:t>only</w:t>
      </w:r>
      <w:r w:rsidR="00682105" w:rsidRPr="00682105">
        <w:rPr>
          <w:sz w:val="22"/>
          <w:szCs w:val="22"/>
        </w:rPr>
        <w:t xml:space="preserve"> patients undertaking IVF/ICSI cycles with a plan for fresh embryo transfer</w:t>
      </w:r>
      <w:r w:rsidR="005A466B">
        <w:rPr>
          <w:sz w:val="22"/>
          <w:szCs w:val="22"/>
        </w:rPr>
        <w:t xml:space="preserve"> were included. P</w:t>
      </w:r>
      <w:r w:rsidR="00682105">
        <w:rPr>
          <w:sz w:val="22"/>
          <w:szCs w:val="22"/>
        </w:rPr>
        <w:t>atients undertaking egg sharing cycles</w:t>
      </w:r>
      <w:r w:rsidR="005A2F08">
        <w:rPr>
          <w:sz w:val="22"/>
          <w:szCs w:val="22"/>
        </w:rPr>
        <w:t xml:space="preserve"> </w:t>
      </w:r>
      <w:r w:rsidR="005A466B">
        <w:rPr>
          <w:sz w:val="22"/>
          <w:szCs w:val="22"/>
        </w:rPr>
        <w:t xml:space="preserve">(n=8) </w:t>
      </w:r>
      <w:r w:rsidR="005A2F08">
        <w:rPr>
          <w:sz w:val="22"/>
          <w:szCs w:val="22"/>
        </w:rPr>
        <w:t xml:space="preserve">were </w:t>
      </w:r>
      <w:r w:rsidR="005A466B">
        <w:rPr>
          <w:sz w:val="22"/>
          <w:szCs w:val="22"/>
        </w:rPr>
        <w:t>excluded</w:t>
      </w:r>
      <w:r w:rsidR="00682105">
        <w:rPr>
          <w:sz w:val="22"/>
          <w:szCs w:val="22"/>
        </w:rPr>
        <w:t>.</w:t>
      </w:r>
      <w:r w:rsidR="0098385D">
        <w:rPr>
          <w:sz w:val="22"/>
          <w:szCs w:val="22"/>
        </w:rPr>
        <w:t xml:space="preserve"> </w:t>
      </w:r>
      <w:r w:rsidR="00BB3598" w:rsidRPr="00E01842">
        <w:rPr>
          <w:sz w:val="22"/>
          <w:szCs w:val="22"/>
        </w:rPr>
        <w:t>All participants</w:t>
      </w:r>
      <w:r w:rsidR="00E43E37" w:rsidRPr="00E01842">
        <w:rPr>
          <w:sz w:val="22"/>
          <w:szCs w:val="22"/>
        </w:rPr>
        <w:t xml:space="preserve"> </w:t>
      </w:r>
      <w:r w:rsidR="006026F7" w:rsidRPr="00E01842">
        <w:rPr>
          <w:sz w:val="22"/>
          <w:szCs w:val="22"/>
        </w:rPr>
        <w:t xml:space="preserve">were asked to give their consent for their data to be used in </w:t>
      </w:r>
      <w:r w:rsidR="003E7AB1" w:rsidRPr="00E01842">
        <w:rPr>
          <w:sz w:val="22"/>
          <w:szCs w:val="22"/>
        </w:rPr>
        <w:t xml:space="preserve">the current </w:t>
      </w:r>
      <w:r w:rsidR="006026F7" w:rsidRPr="00E01842">
        <w:rPr>
          <w:sz w:val="22"/>
          <w:szCs w:val="22"/>
        </w:rPr>
        <w:t xml:space="preserve">non-contact medical research. </w:t>
      </w:r>
      <w:r w:rsidR="00386A1D" w:rsidRPr="00E01842">
        <w:rPr>
          <w:sz w:val="22"/>
          <w:szCs w:val="22"/>
        </w:rPr>
        <w:t xml:space="preserve">Ethical approval for this study </w:t>
      </w:r>
      <w:r w:rsidR="007743AF" w:rsidRPr="00E01842">
        <w:rPr>
          <w:sz w:val="22"/>
          <w:szCs w:val="22"/>
        </w:rPr>
        <w:t xml:space="preserve">for the collection and analysis of implementation data was </w:t>
      </w:r>
      <w:r w:rsidR="00386A1D" w:rsidRPr="00E01842">
        <w:rPr>
          <w:sz w:val="22"/>
          <w:szCs w:val="22"/>
        </w:rPr>
        <w:t>obtained from the University of Southampton and NHS HRA (IRAS 290597).</w:t>
      </w:r>
      <w:r w:rsidR="00D05AA2" w:rsidRPr="00E01842">
        <w:rPr>
          <w:sz w:val="22"/>
          <w:szCs w:val="22"/>
        </w:rPr>
        <w:t xml:space="preserve"> </w:t>
      </w:r>
      <w:r w:rsidR="00386A1D" w:rsidRPr="00E01842">
        <w:rPr>
          <w:sz w:val="22"/>
          <w:szCs w:val="22"/>
        </w:rPr>
        <w:t xml:space="preserve"> </w:t>
      </w:r>
    </w:p>
    <w:p w14:paraId="5861C939" w14:textId="4E5978AB" w:rsidR="00D3596A" w:rsidRPr="00E01842" w:rsidRDefault="00D3596A" w:rsidP="008D47A5">
      <w:pPr>
        <w:spacing w:after="120" w:line="360" w:lineRule="auto"/>
        <w:rPr>
          <w:b/>
          <w:bCs/>
          <w:sz w:val="22"/>
          <w:szCs w:val="22"/>
        </w:rPr>
      </w:pPr>
    </w:p>
    <w:p w14:paraId="361E9F3C" w14:textId="2A1A920D" w:rsidR="004147B5" w:rsidRPr="00E01842" w:rsidRDefault="00386A1D" w:rsidP="008D47A5">
      <w:pPr>
        <w:spacing w:after="120" w:line="360" w:lineRule="auto"/>
        <w:rPr>
          <w:b/>
          <w:bCs/>
          <w:sz w:val="22"/>
          <w:szCs w:val="22"/>
        </w:rPr>
      </w:pPr>
      <w:r w:rsidRPr="00E01842">
        <w:rPr>
          <w:b/>
          <w:bCs/>
          <w:sz w:val="22"/>
          <w:szCs w:val="22"/>
        </w:rPr>
        <w:t>Materials</w:t>
      </w:r>
    </w:p>
    <w:p w14:paraId="73FD2C64" w14:textId="19DD33A9" w:rsidR="00764240" w:rsidRPr="00E01842" w:rsidRDefault="00764240" w:rsidP="008D47A5">
      <w:pPr>
        <w:spacing w:after="120" w:line="360" w:lineRule="auto"/>
        <w:rPr>
          <w:i/>
          <w:iCs/>
          <w:sz w:val="22"/>
          <w:szCs w:val="22"/>
        </w:rPr>
      </w:pPr>
      <w:r w:rsidRPr="00E01842">
        <w:rPr>
          <w:i/>
          <w:iCs/>
          <w:sz w:val="22"/>
          <w:szCs w:val="22"/>
        </w:rPr>
        <w:t>MediEmo smartphone application</w:t>
      </w:r>
    </w:p>
    <w:p w14:paraId="1B853426" w14:textId="2459A382" w:rsidR="00386A1D" w:rsidRPr="00E01842" w:rsidRDefault="007A784B" w:rsidP="008D47A5">
      <w:pPr>
        <w:spacing w:after="120" w:line="360" w:lineRule="auto"/>
        <w:rPr>
          <w:sz w:val="22"/>
          <w:szCs w:val="22"/>
        </w:rPr>
      </w:pPr>
      <w:r w:rsidRPr="00E01842">
        <w:rPr>
          <w:sz w:val="22"/>
          <w:szCs w:val="22"/>
        </w:rPr>
        <w:t xml:space="preserve">As </w:t>
      </w:r>
      <w:r w:rsidR="003B5E8E" w:rsidRPr="00E01842">
        <w:rPr>
          <w:sz w:val="22"/>
          <w:szCs w:val="22"/>
        </w:rPr>
        <w:t>reported previously (see Table 2,</w:t>
      </w:r>
      <w:r w:rsidR="00BF49F3">
        <w:rPr>
          <w:sz w:val="22"/>
          <w:szCs w:val="22"/>
        </w:rPr>
        <w:t xml:space="preserve"> </w:t>
      </w:r>
      <w:r w:rsidR="00BF49F3" w:rsidRPr="00CA778B">
        <w:rPr>
          <w:sz w:val="22"/>
          <w:szCs w:val="22"/>
        </w:rPr>
        <w:t>in Robertson et al., 2022</w:t>
      </w:r>
      <w:r w:rsidR="003B5E8E" w:rsidRPr="00E01842">
        <w:rPr>
          <w:sz w:val="22"/>
          <w:szCs w:val="22"/>
        </w:rPr>
        <w:t xml:space="preserve"> </w:t>
      </w:r>
      <w:r w:rsidR="00A14953">
        <w:rPr>
          <w:sz w:val="22"/>
          <w:szCs w:val="22"/>
        </w:rPr>
        <w:fldChar w:fldCharType="begin"/>
      </w:r>
      <w:r w:rsidR="00541276">
        <w:rPr>
          <w:sz w:val="22"/>
          <w:szCs w:val="22"/>
        </w:rPr>
        <w:instrText xml:space="preserve"> ADDIN EN.CITE &lt;EndNote&gt;&lt;Cite&gt;&lt;Author&gt;Robertson&lt;/Author&gt;&lt;Year&gt;2022&lt;/Year&gt;&lt;RecNum&gt;26&lt;/RecNum&gt;&lt;DisplayText&gt;(8)&lt;/DisplayText&gt;&lt;record&gt;&lt;rec-number&gt;26&lt;/rec-number&gt;&lt;foreign-keys&gt;&lt;key app="EN" db-id="9zpv55zsidax9qet9vj5xe5g0edz92wp2rev" timestamp="1743276071"&gt;26&lt;/key&gt;&lt;/foreign-keys&gt;&lt;ref-type name="Journal Article"&gt;17&lt;/ref-type&gt;&lt;contributors&gt;&lt;authors&gt;&lt;author&gt;Robertson, Isla&lt;/author&gt;&lt;author&gt;Harrison, C&lt;/author&gt;&lt;author&gt;Ng, Ka Ying Bonnie&lt;/author&gt;&lt;author&gt;Macklon, Nick&lt;/author&gt;&lt;author&gt;Cheong, Ying&lt;/author&gt;&lt;author&gt;Boivin, Jacky&lt;/author&gt;&lt;/authors&gt;&lt;/contributors&gt;&lt;titles&gt;&lt;title&gt;Development, implementation and initial feasibility testing of the MediEmo mobile application to provide support during medically assisted reproduction&lt;/title&gt;&lt;secondary-title&gt;Human Reproduction&lt;/secondary-title&gt;&lt;/titles&gt;&lt;periodical&gt;&lt;full-title&gt;Human Reproduction&lt;/full-title&gt;&lt;/periodical&gt;&lt;pages&gt;1007-1017&lt;/pages&gt;&lt;volume&gt;37&lt;/volume&gt;&lt;number&gt;5&lt;/number&gt;&lt;dates&gt;&lt;year&gt;2022&lt;/year&gt;&lt;/dates&gt;&lt;isbn&gt;0268-1161&lt;/isbn&gt;&lt;urls&gt;&lt;/urls&gt;&lt;/record&gt;&lt;/Cite&gt;&lt;/EndNote&gt;</w:instrText>
      </w:r>
      <w:r w:rsidR="00A14953">
        <w:rPr>
          <w:sz w:val="22"/>
          <w:szCs w:val="22"/>
        </w:rPr>
        <w:fldChar w:fldCharType="separate"/>
      </w:r>
      <w:r w:rsidR="00541276">
        <w:rPr>
          <w:noProof/>
          <w:sz w:val="22"/>
          <w:szCs w:val="22"/>
        </w:rPr>
        <w:t>(8)</w:t>
      </w:r>
      <w:r w:rsidR="00A14953">
        <w:rPr>
          <w:sz w:val="22"/>
          <w:szCs w:val="22"/>
        </w:rPr>
        <w:fldChar w:fldCharType="end"/>
      </w:r>
      <w:r w:rsidR="003B5E8E" w:rsidRPr="00E01842">
        <w:rPr>
          <w:sz w:val="22"/>
          <w:szCs w:val="22"/>
        </w:rPr>
        <w:t>,</w:t>
      </w:r>
      <w:r w:rsidRPr="00E01842">
        <w:rPr>
          <w:sz w:val="22"/>
          <w:szCs w:val="22"/>
        </w:rPr>
        <w:t xml:space="preserve"> </w:t>
      </w:r>
      <w:r w:rsidR="00764240" w:rsidRPr="00E01842">
        <w:rPr>
          <w:sz w:val="22"/>
          <w:szCs w:val="22"/>
        </w:rPr>
        <w:t xml:space="preserve">MediEmo comprises three core components (six features) namely medication management (timeline and messaging), mood management (mood tracking, coping support) and information support (FAQs and symptom checker). </w:t>
      </w:r>
      <w:r w:rsidR="00D62E25" w:rsidRPr="00E01842">
        <w:rPr>
          <w:sz w:val="22"/>
          <w:szCs w:val="22"/>
        </w:rPr>
        <w:t xml:space="preserve">All data </w:t>
      </w:r>
      <w:r w:rsidR="00CC227D" w:rsidRPr="00E01842">
        <w:rPr>
          <w:sz w:val="22"/>
          <w:szCs w:val="22"/>
        </w:rPr>
        <w:t xml:space="preserve">inputted into the MediEmo is held </w:t>
      </w:r>
      <w:r w:rsidR="00D62E25" w:rsidRPr="00E01842">
        <w:rPr>
          <w:sz w:val="22"/>
          <w:szCs w:val="22"/>
        </w:rPr>
        <w:t>securely in a</w:t>
      </w:r>
      <w:r w:rsidR="006026F7" w:rsidRPr="00E01842">
        <w:rPr>
          <w:sz w:val="22"/>
          <w:szCs w:val="22"/>
        </w:rPr>
        <w:t>n</w:t>
      </w:r>
      <w:r w:rsidR="00D62E25" w:rsidRPr="00E01842">
        <w:rPr>
          <w:sz w:val="22"/>
          <w:szCs w:val="22"/>
        </w:rPr>
        <w:t>, encrypted, cloud-based portal</w:t>
      </w:r>
      <w:r w:rsidR="00AB674B" w:rsidRPr="00E01842">
        <w:rPr>
          <w:sz w:val="22"/>
          <w:szCs w:val="22"/>
        </w:rPr>
        <w:t xml:space="preserve"> (see full development details and Supplementary Materials and Methods</w:t>
      </w:r>
      <w:r w:rsidR="00A14953">
        <w:rPr>
          <w:sz w:val="22"/>
          <w:szCs w:val="22"/>
        </w:rPr>
        <w:fldChar w:fldCharType="begin"/>
      </w:r>
      <w:r w:rsidR="00541276">
        <w:rPr>
          <w:sz w:val="22"/>
          <w:szCs w:val="22"/>
        </w:rPr>
        <w:instrText xml:space="preserve"> ADDIN EN.CITE &lt;EndNote&gt;&lt;Cite&gt;&lt;Author&gt;Robertson&lt;/Author&gt;&lt;Year&gt;2022&lt;/Year&gt;&lt;RecNum&gt;26&lt;/RecNum&gt;&lt;DisplayText&gt;(8)&lt;/DisplayText&gt;&lt;record&gt;&lt;rec-number&gt;26&lt;/rec-number&gt;&lt;foreign-keys&gt;&lt;key app="EN" db-id="9zpv55zsidax9qet9vj5xe5g0edz92wp2rev" timestamp="1743276071"&gt;26&lt;/key&gt;&lt;/foreign-keys&gt;&lt;ref-type name="Journal Article"&gt;17&lt;/ref-type&gt;&lt;contributors&gt;&lt;authors&gt;&lt;author&gt;Robertson, Isla&lt;/author&gt;&lt;author&gt;Harrison, C&lt;/author&gt;&lt;author&gt;Ng, Ka Ying Bonnie&lt;/author&gt;&lt;author&gt;Macklon, Nick&lt;/author&gt;&lt;author&gt;Cheong, Ying&lt;/author&gt;&lt;author&gt;Boivin, Jacky&lt;/author&gt;&lt;/authors&gt;&lt;/contributors&gt;&lt;titles&gt;&lt;title&gt;Development, implementation and initial feasibility testing of the MediEmo mobile application to provide support during medically assisted reproduction&lt;/title&gt;&lt;secondary-title&gt;Human Reproduction&lt;/secondary-title&gt;&lt;/titles&gt;&lt;periodical&gt;&lt;full-title&gt;Human Reproduction&lt;/full-title&gt;&lt;/periodical&gt;&lt;pages&gt;1007-1017&lt;/pages&gt;&lt;volume&gt;37&lt;/volume&gt;&lt;number&gt;5&lt;/number&gt;&lt;dates&gt;&lt;year&gt;2022&lt;/year&gt;&lt;/dates&gt;&lt;isbn&gt;0268-1161&lt;/isbn&gt;&lt;urls&gt;&lt;/urls&gt;&lt;/record&gt;&lt;/Cite&gt;&lt;/EndNote&gt;</w:instrText>
      </w:r>
      <w:r w:rsidR="00A14953">
        <w:rPr>
          <w:sz w:val="22"/>
          <w:szCs w:val="22"/>
        </w:rPr>
        <w:fldChar w:fldCharType="separate"/>
      </w:r>
      <w:r w:rsidR="00541276">
        <w:rPr>
          <w:noProof/>
          <w:sz w:val="22"/>
          <w:szCs w:val="22"/>
        </w:rPr>
        <w:t>(8)</w:t>
      </w:r>
      <w:r w:rsidR="00A14953">
        <w:rPr>
          <w:sz w:val="22"/>
          <w:szCs w:val="22"/>
        </w:rPr>
        <w:fldChar w:fldCharType="end"/>
      </w:r>
      <w:r w:rsidR="00A14953">
        <w:rPr>
          <w:sz w:val="22"/>
          <w:szCs w:val="22"/>
        </w:rPr>
        <w:t>.</w:t>
      </w:r>
    </w:p>
    <w:p w14:paraId="0810463F" w14:textId="6784A3FE" w:rsidR="004147B5" w:rsidRPr="00E01842" w:rsidRDefault="003C7FBF" w:rsidP="008D47A5">
      <w:pPr>
        <w:spacing w:after="120" w:line="360" w:lineRule="auto"/>
        <w:rPr>
          <w:b/>
          <w:bCs/>
          <w:i/>
          <w:iCs/>
          <w:sz w:val="22"/>
          <w:szCs w:val="22"/>
        </w:rPr>
      </w:pPr>
      <w:r w:rsidRPr="00E01842">
        <w:rPr>
          <w:b/>
          <w:bCs/>
          <w:i/>
          <w:iCs/>
          <w:sz w:val="22"/>
          <w:szCs w:val="22"/>
        </w:rPr>
        <w:t xml:space="preserve">Measures </w:t>
      </w:r>
    </w:p>
    <w:p w14:paraId="52F51AD7" w14:textId="283486DD" w:rsidR="00D62E25" w:rsidRPr="00E01842" w:rsidRDefault="00CC3A51" w:rsidP="008D47A5">
      <w:pPr>
        <w:pStyle w:val="ListParagraph"/>
        <w:numPr>
          <w:ilvl w:val="0"/>
          <w:numId w:val="15"/>
        </w:numPr>
        <w:spacing w:after="120" w:line="360" w:lineRule="auto"/>
        <w:contextualSpacing w:val="0"/>
        <w:rPr>
          <w:sz w:val="22"/>
          <w:szCs w:val="22"/>
        </w:rPr>
      </w:pPr>
      <w:r w:rsidRPr="00E01842">
        <w:rPr>
          <w:i/>
          <w:iCs/>
          <w:sz w:val="22"/>
          <w:szCs w:val="22"/>
        </w:rPr>
        <w:t xml:space="preserve">MediEmo </w:t>
      </w:r>
      <w:r w:rsidR="00D62E25" w:rsidRPr="00E01842">
        <w:rPr>
          <w:i/>
          <w:iCs/>
          <w:sz w:val="22"/>
          <w:szCs w:val="22"/>
        </w:rPr>
        <w:t>Usage</w:t>
      </w:r>
      <w:r w:rsidR="00D62E25" w:rsidRPr="00E01842">
        <w:rPr>
          <w:sz w:val="22"/>
          <w:szCs w:val="22"/>
        </w:rPr>
        <w:t xml:space="preserve"> </w:t>
      </w:r>
    </w:p>
    <w:p w14:paraId="5E0B396D" w14:textId="44F893FC" w:rsidR="00354201" w:rsidRPr="00E01842" w:rsidRDefault="00CC3A51" w:rsidP="00354201">
      <w:pPr>
        <w:spacing w:after="120" w:line="360" w:lineRule="auto"/>
        <w:rPr>
          <w:sz w:val="22"/>
          <w:szCs w:val="22"/>
        </w:rPr>
      </w:pPr>
      <w:r w:rsidRPr="00E01842">
        <w:rPr>
          <w:sz w:val="22"/>
          <w:szCs w:val="22"/>
        </w:rPr>
        <w:t>Patients were assigned to the user group</w:t>
      </w:r>
      <w:r w:rsidR="007E5F2B" w:rsidRPr="00E01842">
        <w:rPr>
          <w:sz w:val="22"/>
          <w:szCs w:val="22"/>
        </w:rPr>
        <w:t xml:space="preserve"> (“users”)</w:t>
      </w:r>
      <w:r w:rsidRPr="00E01842">
        <w:rPr>
          <w:sz w:val="22"/>
          <w:szCs w:val="22"/>
        </w:rPr>
        <w:t xml:space="preserve"> if they used either </w:t>
      </w:r>
      <w:r w:rsidR="00C852AF" w:rsidRPr="00E01842">
        <w:rPr>
          <w:sz w:val="22"/>
          <w:szCs w:val="22"/>
        </w:rPr>
        <w:t xml:space="preserve">the </w:t>
      </w:r>
      <w:r w:rsidRPr="00E01842">
        <w:rPr>
          <w:sz w:val="22"/>
          <w:szCs w:val="22"/>
        </w:rPr>
        <w:t>medication timeline or emotional tracking</w:t>
      </w:r>
      <w:r w:rsidR="00107087" w:rsidRPr="00E01842">
        <w:rPr>
          <w:sz w:val="22"/>
          <w:szCs w:val="22"/>
        </w:rPr>
        <w:t xml:space="preserve"> features of the app</w:t>
      </w:r>
      <w:r w:rsidR="0077465D" w:rsidRPr="00E01842">
        <w:rPr>
          <w:sz w:val="22"/>
          <w:szCs w:val="22"/>
        </w:rPr>
        <w:t xml:space="preserve">. Patients who downloaded the app but did not use </w:t>
      </w:r>
      <w:r w:rsidR="008118F7" w:rsidRPr="00E01842">
        <w:rPr>
          <w:sz w:val="22"/>
          <w:szCs w:val="22"/>
        </w:rPr>
        <w:t xml:space="preserve">either of these </w:t>
      </w:r>
      <w:r w:rsidR="0077465D" w:rsidRPr="00E01842">
        <w:rPr>
          <w:sz w:val="22"/>
          <w:szCs w:val="22"/>
        </w:rPr>
        <w:t xml:space="preserve">two key features </w:t>
      </w:r>
      <w:r w:rsidR="002C71B5" w:rsidRPr="00E01842">
        <w:rPr>
          <w:sz w:val="22"/>
          <w:szCs w:val="22"/>
        </w:rPr>
        <w:t>(but may have used other features like FAQ) o</w:t>
      </w:r>
      <w:r w:rsidR="008118F7" w:rsidRPr="00E01842">
        <w:rPr>
          <w:sz w:val="22"/>
          <w:szCs w:val="22"/>
        </w:rPr>
        <w:t>r</w:t>
      </w:r>
      <w:r w:rsidR="002C71B5" w:rsidRPr="00E01842">
        <w:rPr>
          <w:sz w:val="22"/>
          <w:szCs w:val="22"/>
        </w:rPr>
        <w:t xml:space="preserve"> declined to use the app were </w:t>
      </w:r>
      <w:r w:rsidRPr="00E01842">
        <w:rPr>
          <w:sz w:val="22"/>
          <w:szCs w:val="22"/>
        </w:rPr>
        <w:t>assigned to the non-user group (</w:t>
      </w:r>
      <w:r w:rsidR="00B66F91" w:rsidRPr="00E01842">
        <w:rPr>
          <w:sz w:val="22"/>
          <w:szCs w:val="22"/>
        </w:rPr>
        <w:t>“</w:t>
      </w:r>
      <w:r w:rsidR="000C127B" w:rsidRPr="00E01842">
        <w:rPr>
          <w:sz w:val="22"/>
          <w:szCs w:val="22"/>
        </w:rPr>
        <w:t>n</w:t>
      </w:r>
      <w:r w:rsidRPr="00E01842">
        <w:rPr>
          <w:sz w:val="22"/>
          <w:szCs w:val="22"/>
        </w:rPr>
        <w:t>on-</w:t>
      </w:r>
      <w:r w:rsidR="000C127B" w:rsidRPr="00E01842">
        <w:rPr>
          <w:sz w:val="22"/>
          <w:szCs w:val="22"/>
        </w:rPr>
        <w:t>u</w:t>
      </w:r>
      <w:r w:rsidRPr="00E01842">
        <w:rPr>
          <w:sz w:val="22"/>
          <w:szCs w:val="22"/>
        </w:rPr>
        <w:t>sers</w:t>
      </w:r>
      <w:r w:rsidR="00B66F91" w:rsidRPr="00E01842">
        <w:rPr>
          <w:sz w:val="22"/>
          <w:szCs w:val="22"/>
        </w:rPr>
        <w:t>”</w:t>
      </w:r>
      <w:r w:rsidRPr="00E01842">
        <w:rPr>
          <w:sz w:val="22"/>
          <w:szCs w:val="22"/>
        </w:rPr>
        <w:t>)</w:t>
      </w:r>
      <w:r w:rsidR="00425814" w:rsidRPr="00425814">
        <w:rPr>
          <w:sz w:val="22"/>
          <w:szCs w:val="22"/>
        </w:rPr>
        <w:t xml:space="preserve"> </w:t>
      </w:r>
      <w:r w:rsidR="00425814" w:rsidRPr="00E01842">
        <w:rPr>
          <w:sz w:val="22"/>
          <w:szCs w:val="22"/>
        </w:rPr>
        <w:t>(see Robertson et al. 2022</w:t>
      </w:r>
      <w:r w:rsidR="00E15700">
        <w:rPr>
          <w:sz w:val="22"/>
          <w:szCs w:val="22"/>
        </w:rPr>
        <w:fldChar w:fldCharType="begin"/>
      </w:r>
      <w:r w:rsidR="00541276">
        <w:rPr>
          <w:sz w:val="22"/>
          <w:szCs w:val="22"/>
        </w:rPr>
        <w:instrText xml:space="preserve"> ADDIN EN.CITE &lt;EndNote&gt;&lt;Cite&gt;&lt;Author&gt;Robertson&lt;/Author&gt;&lt;Year&gt;2022&lt;/Year&gt;&lt;RecNum&gt;26&lt;/RecNum&gt;&lt;DisplayText&gt;(8)&lt;/DisplayText&gt;&lt;record&gt;&lt;rec-number&gt;26&lt;/rec-number&gt;&lt;foreign-keys&gt;&lt;key app="EN" db-id="9zpv55zsidax9qet9vj5xe5g0edz92wp2rev" timestamp="1743276071"&gt;26&lt;/key&gt;&lt;/foreign-keys&gt;&lt;ref-type name="Journal Article"&gt;17&lt;/ref-type&gt;&lt;contributors&gt;&lt;authors&gt;&lt;author&gt;Robertson, Isla&lt;/author&gt;&lt;author&gt;Harrison, C&lt;/author&gt;&lt;author&gt;Ng, Ka Ying Bonnie&lt;/author&gt;&lt;author&gt;Macklon, Nick&lt;/author&gt;&lt;author&gt;Cheong, Ying&lt;/author&gt;&lt;author&gt;Boivin, Jacky&lt;/author&gt;&lt;/authors&gt;&lt;/contributors&gt;&lt;titles&gt;&lt;title&gt;Development, implementation and initial feasibility testing of the MediEmo mobile application to provide support during medically assisted reproduction&lt;/title&gt;&lt;secondary-title&gt;Human Reproduction&lt;/secondary-title&gt;&lt;/titles&gt;&lt;periodical&gt;&lt;full-title&gt;Human Reproduction&lt;/full-title&gt;&lt;/periodical&gt;&lt;pages&gt;1007-1017&lt;/pages&gt;&lt;volume&gt;37&lt;/volume&gt;&lt;number&gt;5&lt;/number&gt;&lt;dates&gt;&lt;year&gt;2022&lt;/year&gt;&lt;/dates&gt;&lt;isbn&gt;0268-1161&lt;/isbn&gt;&lt;urls&gt;&lt;/urls&gt;&lt;/record&gt;&lt;/Cite&gt;&lt;/EndNote&gt;</w:instrText>
      </w:r>
      <w:r w:rsidR="00E15700">
        <w:rPr>
          <w:sz w:val="22"/>
          <w:szCs w:val="22"/>
        </w:rPr>
        <w:fldChar w:fldCharType="separate"/>
      </w:r>
      <w:r w:rsidR="00541276">
        <w:rPr>
          <w:noProof/>
          <w:sz w:val="22"/>
          <w:szCs w:val="22"/>
        </w:rPr>
        <w:t>(8)</w:t>
      </w:r>
      <w:r w:rsidR="00E15700">
        <w:rPr>
          <w:sz w:val="22"/>
          <w:szCs w:val="22"/>
        </w:rPr>
        <w:fldChar w:fldCharType="end"/>
      </w:r>
      <w:r w:rsidR="00425814">
        <w:rPr>
          <w:sz w:val="22"/>
          <w:szCs w:val="22"/>
        </w:rPr>
        <w:t>)</w:t>
      </w:r>
      <w:r w:rsidR="007A3DEE" w:rsidRPr="00E01842">
        <w:rPr>
          <w:sz w:val="22"/>
          <w:szCs w:val="22"/>
        </w:rPr>
        <w:t xml:space="preserve"> </w:t>
      </w:r>
    </w:p>
    <w:p w14:paraId="4F961345" w14:textId="62424DCD" w:rsidR="00354201" w:rsidRPr="00E01842" w:rsidRDefault="00354201" w:rsidP="00501846">
      <w:pPr>
        <w:pStyle w:val="ListParagraph"/>
        <w:numPr>
          <w:ilvl w:val="0"/>
          <w:numId w:val="15"/>
        </w:numPr>
        <w:spacing w:after="120" w:line="360" w:lineRule="auto"/>
        <w:rPr>
          <w:i/>
          <w:iCs/>
          <w:sz w:val="22"/>
          <w:szCs w:val="22"/>
        </w:rPr>
      </w:pPr>
      <w:r w:rsidRPr="00E01842">
        <w:rPr>
          <w:i/>
          <w:iCs/>
          <w:sz w:val="22"/>
          <w:szCs w:val="22"/>
        </w:rPr>
        <w:lastRenderedPageBreak/>
        <w:t xml:space="preserve">Participant demographics and treatment characteristics </w:t>
      </w:r>
    </w:p>
    <w:p w14:paraId="289D0FC5" w14:textId="7BD27F3A" w:rsidR="00354201" w:rsidRPr="00E01842" w:rsidRDefault="00E91BFA" w:rsidP="00354201">
      <w:pPr>
        <w:spacing w:after="120" w:line="360" w:lineRule="auto"/>
        <w:rPr>
          <w:sz w:val="22"/>
          <w:szCs w:val="22"/>
        </w:rPr>
      </w:pPr>
      <w:r w:rsidRPr="00E01842">
        <w:rPr>
          <w:sz w:val="22"/>
          <w:szCs w:val="22"/>
        </w:rPr>
        <w:t>T</w:t>
      </w:r>
      <w:r w:rsidR="00354201" w:rsidRPr="00E01842">
        <w:rPr>
          <w:sz w:val="22"/>
          <w:szCs w:val="22"/>
        </w:rPr>
        <w:t xml:space="preserve">he </w:t>
      </w:r>
      <w:r w:rsidRPr="00E01842">
        <w:rPr>
          <w:sz w:val="22"/>
          <w:szCs w:val="22"/>
        </w:rPr>
        <w:t>participant demographics and treatment characteristics</w:t>
      </w:r>
      <w:r w:rsidR="00354201" w:rsidRPr="00E01842">
        <w:rPr>
          <w:sz w:val="22"/>
          <w:szCs w:val="22"/>
        </w:rPr>
        <w:t xml:space="preserve"> data collected from the clinic database for use in this linkage analysis included patient age, Anti-Mullerian Hormone (AMH, pmol/L), cycle number, cycle outcome (number of live babies per cycle, and live birth [yes/no] per initiated cycle, and per complete cycle), number of eggs collected, and embryos cryopreserved</w:t>
      </w:r>
      <w:r w:rsidR="00DC3E93" w:rsidRPr="00E01842">
        <w:rPr>
          <w:sz w:val="22"/>
          <w:szCs w:val="22"/>
        </w:rPr>
        <w:t xml:space="preserve"> and diagnosis.</w:t>
      </w:r>
      <w:r w:rsidR="00354201" w:rsidRPr="00E01842">
        <w:rPr>
          <w:sz w:val="22"/>
          <w:szCs w:val="22"/>
        </w:rPr>
        <w:t xml:space="preserve"> </w:t>
      </w:r>
    </w:p>
    <w:p w14:paraId="20A1B645" w14:textId="26BE67D0" w:rsidR="005266A5" w:rsidRPr="00E01842" w:rsidRDefault="00EC4C6C" w:rsidP="00501846">
      <w:pPr>
        <w:pStyle w:val="ListParagraph"/>
        <w:numPr>
          <w:ilvl w:val="0"/>
          <w:numId w:val="15"/>
        </w:numPr>
        <w:spacing w:after="120" w:line="360" w:lineRule="auto"/>
        <w:contextualSpacing w:val="0"/>
        <w:rPr>
          <w:sz w:val="22"/>
          <w:szCs w:val="22"/>
        </w:rPr>
      </w:pPr>
      <w:r w:rsidRPr="00E01842">
        <w:rPr>
          <w:i/>
          <w:iCs/>
          <w:sz w:val="22"/>
          <w:szCs w:val="22"/>
        </w:rPr>
        <w:t>Clinical data</w:t>
      </w:r>
    </w:p>
    <w:p w14:paraId="3D256A88" w14:textId="1667A13F" w:rsidR="007F5E88" w:rsidRPr="00E01842" w:rsidRDefault="00354201" w:rsidP="008D47A5">
      <w:pPr>
        <w:spacing w:after="120" w:line="360" w:lineRule="auto"/>
        <w:rPr>
          <w:sz w:val="22"/>
          <w:szCs w:val="22"/>
        </w:rPr>
      </w:pPr>
      <w:r w:rsidRPr="00E01842">
        <w:rPr>
          <w:sz w:val="22"/>
          <w:szCs w:val="22"/>
        </w:rPr>
        <w:t>3</w:t>
      </w:r>
      <w:r w:rsidR="003C7FBF" w:rsidRPr="00E01842">
        <w:rPr>
          <w:i/>
          <w:iCs/>
          <w:sz w:val="22"/>
          <w:szCs w:val="22"/>
        </w:rPr>
        <w:t xml:space="preserve">a. </w:t>
      </w:r>
      <w:r w:rsidR="007F5E88" w:rsidRPr="00E01842">
        <w:rPr>
          <w:i/>
          <w:iCs/>
          <w:sz w:val="22"/>
          <w:szCs w:val="22"/>
        </w:rPr>
        <w:t>Treatment return rates</w:t>
      </w:r>
    </w:p>
    <w:p w14:paraId="7F22AD9A" w14:textId="3AF532C4" w:rsidR="003C7FBF" w:rsidRPr="00E01842" w:rsidRDefault="008846C5" w:rsidP="008D47A5">
      <w:pPr>
        <w:spacing w:after="120" w:line="360" w:lineRule="auto"/>
        <w:rPr>
          <w:sz w:val="22"/>
          <w:szCs w:val="22"/>
        </w:rPr>
      </w:pPr>
      <w:r w:rsidRPr="00E01842">
        <w:rPr>
          <w:sz w:val="22"/>
          <w:szCs w:val="22"/>
        </w:rPr>
        <w:t xml:space="preserve">Treatment return rate was the </w:t>
      </w:r>
      <w:r w:rsidR="00C43BB5" w:rsidRPr="00E01842">
        <w:rPr>
          <w:sz w:val="22"/>
          <w:szCs w:val="22"/>
        </w:rPr>
        <w:t xml:space="preserve">proportion of patients, expressed as a percentage, of patients who returned and started another </w:t>
      </w:r>
      <w:r w:rsidR="00333196" w:rsidRPr="00E01842">
        <w:rPr>
          <w:sz w:val="22"/>
          <w:szCs w:val="22"/>
        </w:rPr>
        <w:t xml:space="preserve">stimulated </w:t>
      </w:r>
      <w:r w:rsidR="00C43BB5" w:rsidRPr="00E01842">
        <w:rPr>
          <w:sz w:val="22"/>
          <w:szCs w:val="22"/>
        </w:rPr>
        <w:t xml:space="preserve">fresh cycle of treatment within </w:t>
      </w:r>
      <w:r w:rsidR="007F5E88" w:rsidRPr="00E01842">
        <w:rPr>
          <w:sz w:val="22"/>
          <w:szCs w:val="22"/>
        </w:rPr>
        <w:t>12 months</w:t>
      </w:r>
      <w:r w:rsidR="009D40B7" w:rsidRPr="00E01842">
        <w:rPr>
          <w:sz w:val="22"/>
          <w:szCs w:val="22"/>
        </w:rPr>
        <w:t xml:space="preserve"> of </w:t>
      </w:r>
      <w:r w:rsidR="00333196" w:rsidRPr="00E01842">
        <w:rPr>
          <w:sz w:val="22"/>
          <w:szCs w:val="22"/>
        </w:rPr>
        <w:t xml:space="preserve">the </w:t>
      </w:r>
      <w:r w:rsidR="00F542F7" w:rsidRPr="00E01842">
        <w:rPr>
          <w:sz w:val="22"/>
          <w:szCs w:val="22"/>
        </w:rPr>
        <w:t xml:space="preserve">failed </w:t>
      </w:r>
      <w:r w:rsidR="00333196" w:rsidRPr="00E01842">
        <w:rPr>
          <w:sz w:val="22"/>
          <w:szCs w:val="22"/>
        </w:rPr>
        <w:t>index cycle</w:t>
      </w:r>
      <w:r w:rsidR="000C55D5" w:rsidRPr="00E01842">
        <w:rPr>
          <w:sz w:val="22"/>
          <w:szCs w:val="22"/>
        </w:rPr>
        <w:t xml:space="preserve"> of </w:t>
      </w:r>
      <w:r w:rsidR="003557D8" w:rsidRPr="00E01842">
        <w:rPr>
          <w:sz w:val="22"/>
          <w:szCs w:val="22"/>
        </w:rPr>
        <w:t>their complete</w:t>
      </w:r>
      <w:r w:rsidR="009D40B7" w:rsidRPr="00E01842">
        <w:rPr>
          <w:sz w:val="22"/>
          <w:szCs w:val="22"/>
        </w:rPr>
        <w:t xml:space="preserve"> cycle</w:t>
      </w:r>
      <w:r w:rsidR="00A71B1D" w:rsidRPr="00E01842">
        <w:rPr>
          <w:sz w:val="22"/>
          <w:szCs w:val="22"/>
        </w:rPr>
        <w:t xml:space="preserve">. </w:t>
      </w:r>
      <w:r w:rsidR="007F5E88" w:rsidRPr="00E01842">
        <w:rPr>
          <w:sz w:val="22"/>
          <w:szCs w:val="22"/>
        </w:rPr>
        <w:t>A complete cycle was defined as</w:t>
      </w:r>
      <w:r w:rsidR="002E0F3F" w:rsidRPr="00E01842">
        <w:rPr>
          <w:sz w:val="22"/>
          <w:szCs w:val="22"/>
        </w:rPr>
        <w:t xml:space="preserve"> all embryo transfers, including frozen, resulting from </w:t>
      </w:r>
      <w:r w:rsidRPr="00E01842">
        <w:rPr>
          <w:sz w:val="22"/>
          <w:szCs w:val="22"/>
        </w:rPr>
        <w:t xml:space="preserve">one episode of ovarian stimulation. </w:t>
      </w:r>
    </w:p>
    <w:p w14:paraId="199B494A" w14:textId="507A1038" w:rsidR="007F5E88" w:rsidRPr="00E01842" w:rsidRDefault="00354201" w:rsidP="1D79E95E">
      <w:pPr>
        <w:spacing w:after="120" w:line="360" w:lineRule="auto"/>
        <w:rPr>
          <w:i/>
          <w:iCs/>
          <w:sz w:val="22"/>
          <w:szCs w:val="22"/>
        </w:rPr>
      </w:pPr>
      <w:r w:rsidRPr="1D79E95E">
        <w:rPr>
          <w:i/>
          <w:iCs/>
          <w:sz w:val="22"/>
          <w:szCs w:val="22"/>
        </w:rPr>
        <w:t>3</w:t>
      </w:r>
      <w:r w:rsidR="003C7FBF" w:rsidRPr="1D79E95E">
        <w:rPr>
          <w:i/>
          <w:iCs/>
          <w:sz w:val="22"/>
          <w:szCs w:val="22"/>
        </w:rPr>
        <w:t xml:space="preserve">b. </w:t>
      </w:r>
      <w:r w:rsidR="007F5E88" w:rsidRPr="1D79E95E">
        <w:rPr>
          <w:i/>
          <w:iCs/>
          <w:sz w:val="22"/>
          <w:szCs w:val="22"/>
        </w:rPr>
        <w:t>Live birth rate</w:t>
      </w:r>
      <w:r w:rsidR="00501846" w:rsidRPr="1D79E95E">
        <w:rPr>
          <w:i/>
          <w:iCs/>
          <w:sz w:val="22"/>
          <w:szCs w:val="22"/>
        </w:rPr>
        <w:t xml:space="preserve"> (LBR)</w:t>
      </w:r>
    </w:p>
    <w:p w14:paraId="30708C6D" w14:textId="7EE98575" w:rsidR="001111B4" w:rsidRPr="00E01842" w:rsidRDefault="00E755FA" w:rsidP="008D47A5">
      <w:pPr>
        <w:spacing w:after="120" w:line="360" w:lineRule="auto"/>
        <w:rPr>
          <w:sz w:val="22"/>
          <w:szCs w:val="22"/>
        </w:rPr>
      </w:pPr>
      <w:r w:rsidRPr="00E01842">
        <w:rPr>
          <w:sz w:val="22"/>
          <w:szCs w:val="22"/>
        </w:rPr>
        <w:t>‘Live birth’ (yes/no) was defined as a live born neonate</w:t>
      </w:r>
      <w:r w:rsidR="00933435" w:rsidRPr="00E01842">
        <w:rPr>
          <w:sz w:val="22"/>
          <w:szCs w:val="22"/>
        </w:rPr>
        <w:t xml:space="preserve">. </w:t>
      </w:r>
      <w:r w:rsidRPr="00E01842">
        <w:rPr>
          <w:sz w:val="22"/>
          <w:szCs w:val="22"/>
        </w:rPr>
        <w:t>‘No</w:t>
      </w:r>
      <w:r w:rsidR="00EE56E9" w:rsidRPr="00E01842">
        <w:rPr>
          <w:sz w:val="22"/>
          <w:szCs w:val="22"/>
        </w:rPr>
        <w:t xml:space="preserve"> live birth</w:t>
      </w:r>
      <w:r w:rsidRPr="00E01842">
        <w:rPr>
          <w:sz w:val="22"/>
          <w:szCs w:val="22"/>
        </w:rPr>
        <w:t>’</w:t>
      </w:r>
      <w:r w:rsidR="00EE56E9" w:rsidRPr="00E01842">
        <w:rPr>
          <w:sz w:val="22"/>
          <w:szCs w:val="22"/>
        </w:rPr>
        <w:t xml:space="preserve"> included IVF/ICSI cycle</w:t>
      </w:r>
      <w:r w:rsidRPr="00E01842">
        <w:rPr>
          <w:sz w:val="22"/>
          <w:szCs w:val="22"/>
        </w:rPr>
        <w:t>s</w:t>
      </w:r>
      <w:r w:rsidR="00EE56E9" w:rsidRPr="00E01842">
        <w:rPr>
          <w:sz w:val="22"/>
          <w:szCs w:val="22"/>
        </w:rPr>
        <w:t xml:space="preserve"> </w:t>
      </w:r>
      <w:r w:rsidRPr="00E01842">
        <w:rPr>
          <w:sz w:val="22"/>
          <w:szCs w:val="22"/>
        </w:rPr>
        <w:t>that were</w:t>
      </w:r>
      <w:r w:rsidR="00EE56E9" w:rsidRPr="00E01842">
        <w:rPr>
          <w:sz w:val="22"/>
          <w:szCs w:val="22"/>
        </w:rPr>
        <w:t xml:space="preserve"> cancelled mid-</w:t>
      </w:r>
      <w:r w:rsidR="00ED629E" w:rsidRPr="00E01842">
        <w:rPr>
          <w:sz w:val="22"/>
          <w:szCs w:val="22"/>
        </w:rPr>
        <w:t>stimulation,</w:t>
      </w:r>
      <w:r w:rsidR="00EE56E9" w:rsidRPr="00E01842">
        <w:rPr>
          <w:sz w:val="22"/>
          <w:szCs w:val="22"/>
        </w:rPr>
        <w:t xml:space="preserve"> those with failed fertilisation, no embryos for transfer, failed implantation after embryo transfer, or </w:t>
      </w:r>
      <w:r w:rsidR="004B0D98" w:rsidRPr="00E01842">
        <w:rPr>
          <w:sz w:val="22"/>
          <w:szCs w:val="22"/>
        </w:rPr>
        <w:t xml:space="preserve">pregnancy </w:t>
      </w:r>
      <w:r w:rsidR="009F35EC" w:rsidRPr="00E01842">
        <w:rPr>
          <w:sz w:val="22"/>
          <w:szCs w:val="22"/>
        </w:rPr>
        <w:t>resulting in</w:t>
      </w:r>
      <w:r w:rsidR="00EE56E9" w:rsidRPr="00E01842">
        <w:rPr>
          <w:sz w:val="22"/>
          <w:szCs w:val="22"/>
        </w:rPr>
        <w:t xml:space="preserve"> miscarriage.  </w:t>
      </w:r>
    </w:p>
    <w:p w14:paraId="6BAE8BBC" w14:textId="77777777" w:rsidR="00C1549C" w:rsidRPr="00E01842" w:rsidRDefault="00C1549C" w:rsidP="008D47A5">
      <w:pPr>
        <w:spacing w:after="120" w:line="360" w:lineRule="auto"/>
        <w:rPr>
          <w:b/>
          <w:bCs/>
          <w:sz w:val="22"/>
          <w:szCs w:val="22"/>
        </w:rPr>
      </w:pPr>
      <w:r w:rsidRPr="00E01842">
        <w:rPr>
          <w:b/>
          <w:bCs/>
          <w:sz w:val="22"/>
          <w:szCs w:val="22"/>
        </w:rPr>
        <w:t>Procedure</w:t>
      </w:r>
    </w:p>
    <w:p w14:paraId="2233A3DC" w14:textId="79A6E9B8" w:rsidR="00C1549C" w:rsidRPr="00E01842" w:rsidRDefault="00C1549C" w:rsidP="008D47A5">
      <w:pPr>
        <w:spacing w:after="120" w:line="360" w:lineRule="auto"/>
        <w:rPr>
          <w:sz w:val="22"/>
          <w:szCs w:val="22"/>
        </w:rPr>
      </w:pPr>
      <w:r w:rsidRPr="00E01842">
        <w:rPr>
          <w:sz w:val="22"/>
          <w:szCs w:val="22"/>
        </w:rPr>
        <w:t xml:space="preserve">At their pre-cycle nursing consultation, patients were informed how to download the app from the Google Play Store (Android devices) or Apple </w:t>
      </w:r>
      <w:r w:rsidR="00AC4C12" w:rsidRPr="00E01842">
        <w:rPr>
          <w:sz w:val="22"/>
          <w:szCs w:val="22"/>
        </w:rPr>
        <w:t xml:space="preserve">App </w:t>
      </w:r>
      <w:r w:rsidRPr="00E01842">
        <w:rPr>
          <w:sz w:val="22"/>
          <w:szCs w:val="22"/>
        </w:rPr>
        <w:t xml:space="preserve">Store (iPhone devices) to their smartphone and create a user account. </w:t>
      </w:r>
      <w:r w:rsidR="00033431" w:rsidRPr="00E01842">
        <w:rPr>
          <w:sz w:val="22"/>
          <w:szCs w:val="22"/>
        </w:rPr>
        <w:t xml:space="preserve">Their profile was </w:t>
      </w:r>
      <w:r w:rsidRPr="00E01842">
        <w:rPr>
          <w:sz w:val="22"/>
          <w:szCs w:val="22"/>
        </w:rPr>
        <w:t xml:space="preserve">then populated with relevant medication information via the clinic portal, </w:t>
      </w:r>
      <w:r w:rsidR="00232F0C" w:rsidRPr="00E01842">
        <w:rPr>
          <w:sz w:val="22"/>
          <w:szCs w:val="22"/>
        </w:rPr>
        <w:t xml:space="preserve">through </w:t>
      </w:r>
      <w:r w:rsidRPr="00E01842">
        <w:rPr>
          <w:sz w:val="22"/>
          <w:szCs w:val="22"/>
        </w:rPr>
        <w:t xml:space="preserve">which medication changes </w:t>
      </w:r>
      <w:r w:rsidR="00232F0C" w:rsidRPr="00E01842">
        <w:rPr>
          <w:sz w:val="22"/>
          <w:szCs w:val="22"/>
        </w:rPr>
        <w:t xml:space="preserve">could </w:t>
      </w:r>
      <w:r w:rsidRPr="00E01842">
        <w:rPr>
          <w:sz w:val="22"/>
          <w:szCs w:val="22"/>
        </w:rPr>
        <w:t>also be made during the treatment cycle</w:t>
      </w:r>
      <w:r w:rsidR="00232F0C" w:rsidRPr="00E01842">
        <w:rPr>
          <w:sz w:val="22"/>
          <w:szCs w:val="22"/>
        </w:rPr>
        <w:t>, as necessary</w:t>
      </w:r>
      <w:r w:rsidRPr="00E01842">
        <w:rPr>
          <w:sz w:val="22"/>
          <w:szCs w:val="22"/>
        </w:rPr>
        <w:t>.</w:t>
      </w:r>
      <w:r w:rsidR="00232F0C" w:rsidRPr="00E01842">
        <w:rPr>
          <w:sz w:val="22"/>
          <w:szCs w:val="22"/>
        </w:rPr>
        <w:t xml:space="preserve"> </w:t>
      </w:r>
    </w:p>
    <w:p w14:paraId="578A0A4F" w14:textId="77777777" w:rsidR="00C1549C" w:rsidRPr="00E01842" w:rsidRDefault="00C1549C" w:rsidP="008D47A5">
      <w:pPr>
        <w:spacing w:after="120" w:line="360" w:lineRule="auto"/>
        <w:rPr>
          <w:sz w:val="22"/>
          <w:szCs w:val="22"/>
        </w:rPr>
      </w:pPr>
    </w:p>
    <w:p w14:paraId="474C139E" w14:textId="0D2449CE" w:rsidR="00EC4C6C" w:rsidRPr="00E01842" w:rsidRDefault="00EC4C6C" w:rsidP="008D47A5">
      <w:pPr>
        <w:spacing w:after="120" w:line="360" w:lineRule="auto"/>
        <w:rPr>
          <w:b/>
          <w:bCs/>
          <w:sz w:val="22"/>
          <w:szCs w:val="22"/>
        </w:rPr>
      </w:pPr>
      <w:r w:rsidRPr="00E01842">
        <w:rPr>
          <w:b/>
          <w:bCs/>
          <w:sz w:val="22"/>
          <w:szCs w:val="22"/>
        </w:rPr>
        <w:t>Data analysis</w:t>
      </w:r>
    </w:p>
    <w:p w14:paraId="3F53D4D4" w14:textId="729515A9" w:rsidR="00F17E68" w:rsidRPr="00E01842" w:rsidRDefault="00EC4C6C" w:rsidP="008D47A5">
      <w:pPr>
        <w:spacing w:after="120" w:line="360" w:lineRule="auto"/>
        <w:rPr>
          <w:sz w:val="22"/>
          <w:szCs w:val="22"/>
        </w:rPr>
      </w:pPr>
      <w:r w:rsidRPr="00E01842">
        <w:rPr>
          <w:sz w:val="22"/>
          <w:szCs w:val="22"/>
        </w:rPr>
        <w:t xml:space="preserve">Data from the </w:t>
      </w:r>
      <w:r w:rsidR="001A7A33" w:rsidRPr="00E01842">
        <w:rPr>
          <w:sz w:val="22"/>
          <w:szCs w:val="22"/>
        </w:rPr>
        <w:t>emotional tracking</w:t>
      </w:r>
      <w:r w:rsidRPr="00E01842">
        <w:rPr>
          <w:sz w:val="22"/>
          <w:szCs w:val="22"/>
        </w:rPr>
        <w:t xml:space="preserve"> and medication timeline features were extracted from the MediEmo app platform and then linked to </w:t>
      </w:r>
      <w:r w:rsidR="00894A83" w:rsidRPr="00E01842">
        <w:rPr>
          <w:sz w:val="22"/>
          <w:szCs w:val="22"/>
        </w:rPr>
        <w:t xml:space="preserve">the </w:t>
      </w:r>
      <w:r w:rsidRPr="00E01842">
        <w:rPr>
          <w:sz w:val="22"/>
          <w:szCs w:val="22"/>
        </w:rPr>
        <w:t xml:space="preserve">clinical data from the </w:t>
      </w:r>
      <w:r w:rsidR="007655E0" w:rsidRPr="00E01842">
        <w:rPr>
          <w:sz w:val="22"/>
          <w:szCs w:val="22"/>
        </w:rPr>
        <w:t xml:space="preserve">clinics </w:t>
      </w:r>
      <w:r w:rsidRPr="00E01842">
        <w:rPr>
          <w:sz w:val="22"/>
          <w:szCs w:val="22"/>
        </w:rPr>
        <w:t>electronic</w:t>
      </w:r>
      <w:r w:rsidR="007655E0" w:rsidRPr="00E01842">
        <w:rPr>
          <w:sz w:val="22"/>
          <w:szCs w:val="22"/>
        </w:rPr>
        <w:t xml:space="preserve"> patient database</w:t>
      </w:r>
      <w:r w:rsidRPr="00E01842">
        <w:rPr>
          <w:sz w:val="22"/>
          <w:szCs w:val="22"/>
        </w:rPr>
        <w:t xml:space="preserve"> IDEAS™ (Mellowood Medical) using the patient’s hospital ID number. After linkage the resulting study database was fully anonymised and analysed using R software </w:t>
      </w:r>
      <w:r w:rsidRPr="00E01842">
        <w:rPr>
          <w:sz w:val="22"/>
          <w:szCs w:val="22"/>
        </w:rPr>
        <w:fldChar w:fldCharType="begin"/>
      </w:r>
      <w:r w:rsidR="00541276">
        <w:rPr>
          <w:sz w:val="22"/>
          <w:szCs w:val="22"/>
        </w:rPr>
        <w:instrText xml:space="preserve"> ADDIN EN.CITE &lt;EndNote&gt;&lt;Cite&gt;&lt;Author&gt;RCoreTeam&lt;/Author&gt;&lt;Year&gt;2014&lt;/Year&gt;&lt;RecNum&gt;3906&lt;/RecNum&gt;&lt;DisplayText&gt;(13)&lt;/DisplayText&gt;&lt;record&gt;&lt;rec-number&gt;3906&lt;/rec-number&gt;&lt;foreign-keys&gt;&lt;key app="EN" db-id="e22rs99v6t20wnefvd1v0tzxxws0raxtax92" timestamp="1648114513" guid="e0c32803-e368-45ae-913b-2ec83c42be7b"&gt;3906&lt;/key&gt;&lt;/foreign-keys&gt;&lt;ref-type name="Generic"&gt;13&lt;/ref-type&gt;&lt;contributors&gt;&lt;authors&gt;&lt;author&gt;RCoreTeam  &lt;/author&gt;&lt;/authors&gt;&lt;/contributors&gt;&lt;titles&gt;&lt;title&gt;R: A language and environment for statistical computing.&lt;/title&gt;&lt;/titles&gt;&lt;dates&gt;&lt;year&gt;2014&lt;/year&gt;&lt;/dates&gt;&lt;pub-location&gt;R Foundation for Statistical Computing, Vienna, Austria.&lt;/pub-location&gt;&lt;urls&gt;&lt;related-urls&gt;&lt;url&gt;http://www.R-project.org/.&lt;/url&gt;&lt;/related-urls&gt;&lt;/urls&gt;&lt;/record&gt;&lt;/Cite&gt;&lt;/EndNote&gt;</w:instrText>
      </w:r>
      <w:r w:rsidRPr="00E01842">
        <w:rPr>
          <w:sz w:val="22"/>
          <w:szCs w:val="22"/>
        </w:rPr>
        <w:fldChar w:fldCharType="separate"/>
      </w:r>
      <w:r w:rsidR="00541276">
        <w:rPr>
          <w:noProof/>
          <w:sz w:val="22"/>
          <w:szCs w:val="22"/>
        </w:rPr>
        <w:t>(13)</w:t>
      </w:r>
      <w:r w:rsidRPr="00E01842">
        <w:rPr>
          <w:sz w:val="22"/>
          <w:szCs w:val="22"/>
        </w:rPr>
        <w:fldChar w:fldCharType="end"/>
      </w:r>
      <w:r w:rsidRPr="00E01842">
        <w:rPr>
          <w:sz w:val="22"/>
          <w:szCs w:val="22"/>
        </w:rPr>
        <w:t>.</w:t>
      </w:r>
      <w:r w:rsidR="00D81A90" w:rsidRPr="00E01842">
        <w:rPr>
          <w:sz w:val="22"/>
          <w:szCs w:val="22"/>
        </w:rPr>
        <w:t xml:space="preserve"> </w:t>
      </w:r>
      <w:r w:rsidR="001A7A33" w:rsidRPr="00E01842">
        <w:rPr>
          <w:sz w:val="22"/>
          <w:szCs w:val="22"/>
        </w:rPr>
        <w:t xml:space="preserve">For live birth </w:t>
      </w:r>
      <w:r w:rsidR="00111F68" w:rsidRPr="00E01842">
        <w:rPr>
          <w:sz w:val="22"/>
          <w:szCs w:val="22"/>
        </w:rPr>
        <w:t xml:space="preserve">and treatment return </w:t>
      </w:r>
      <w:r w:rsidR="001A7A33" w:rsidRPr="00E01842">
        <w:rPr>
          <w:sz w:val="22"/>
          <w:szCs w:val="22"/>
        </w:rPr>
        <w:t xml:space="preserve">rates, </w:t>
      </w:r>
      <w:r w:rsidR="00455781" w:rsidRPr="00E01842">
        <w:rPr>
          <w:sz w:val="22"/>
          <w:szCs w:val="22"/>
        </w:rPr>
        <w:t xml:space="preserve">data for </w:t>
      </w:r>
      <w:r w:rsidR="00CE1B79" w:rsidRPr="00E01842">
        <w:rPr>
          <w:sz w:val="22"/>
          <w:szCs w:val="22"/>
        </w:rPr>
        <w:t xml:space="preserve">the index and subsequent linked cycles </w:t>
      </w:r>
      <w:r w:rsidR="006D7A71" w:rsidRPr="00E01842">
        <w:rPr>
          <w:sz w:val="22"/>
          <w:szCs w:val="22"/>
        </w:rPr>
        <w:t>(where relevant</w:t>
      </w:r>
      <w:r w:rsidR="001F5DC2" w:rsidRPr="00E01842">
        <w:rPr>
          <w:sz w:val="22"/>
          <w:szCs w:val="22"/>
        </w:rPr>
        <w:t>, e.g., subsequent thaw transfers</w:t>
      </w:r>
      <w:r w:rsidR="006D7A71" w:rsidRPr="00E01842">
        <w:rPr>
          <w:sz w:val="22"/>
          <w:szCs w:val="22"/>
        </w:rPr>
        <w:t>)</w:t>
      </w:r>
      <w:r w:rsidR="00CE1B79" w:rsidRPr="00E01842">
        <w:rPr>
          <w:sz w:val="22"/>
          <w:szCs w:val="22"/>
        </w:rPr>
        <w:t xml:space="preserve"> were used</w:t>
      </w:r>
      <w:r w:rsidR="00D81A90" w:rsidRPr="00E01842">
        <w:rPr>
          <w:sz w:val="22"/>
          <w:szCs w:val="22"/>
        </w:rPr>
        <w:t>.</w:t>
      </w:r>
      <w:r w:rsidR="00C21BB6" w:rsidRPr="00E01842">
        <w:rPr>
          <w:sz w:val="22"/>
          <w:szCs w:val="22"/>
        </w:rPr>
        <w:t xml:space="preserve"> </w:t>
      </w:r>
    </w:p>
    <w:p w14:paraId="4E20FDD5" w14:textId="5C1F3CD8" w:rsidR="00575052" w:rsidRPr="00E01842" w:rsidRDefault="00575052" w:rsidP="21264ECA">
      <w:pPr>
        <w:spacing w:after="120" w:line="360" w:lineRule="auto"/>
        <w:rPr>
          <w:sz w:val="22"/>
          <w:szCs w:val="22"/>
        </w:rPr>
      </w:pPr>
      <w:r w:rsidRPr="21264ECA">
        <w:rPr>
          <w:sz w:val="22"/>
          <w:szCs w:val="22"/>
        </w:rPr>
        <w:t xml:space="preserve">To examine the association between MediEmo usage and </w:t>
      </w:r>
      <w:r w:rsidR="00585083" w:rsidRPr="21264ECA">
        <w:rPr>
          <w:sz w:val="22"/>
          <w:szCs w:val="22"/>
        </w:rPr>
        <w:t xml:space="preserve">the clinical outcomes, </w:t>
      </w:r>
      <w:r w:rsidRPr="21264ECA">
        <w:rPr>
          <w:sz w:val="22"/>
          <w:szCs w:val="22"/>
        </w:rPr>
        <w:t xml:space="preserve">the </w:t>
      </w:r>
      <w:r w:rsidR="0079789F" w:rsidRPr="21264ECA">
        <w:rPr>
          <w:sz w:val="22"/>
          <w:szCs w:val="22"/>
        </w:rPr>
        <w:t>u</w:t>
      </w:r>
      <w:r w:rsidRPr="21264ECA">
        <w:rPr>
          <w:sz w:val="22"/>
          <w:szCs w:val="22"/>
        </w:rPr>
        <w:t xml:space="preserve">ser and </w:t>
      </w:r>
      <w:r w:rsidR="0079789F" w:rsidRPr="21264ECA">
        <w:rPr>
          <w:sz w:val="22"/>
          <w:szCs w:val="22"/>
        </w:rPr>
        <w:t>n</w:t>
      </w:r>
      <w:r w:rsidRPr="21264ECA">
        <w:rPr>
          <w:sz w:val="22"/>
          <w:szCs w:val="22"/>
        </w:rPr>
        <w:t>on-</w:t>
      </w:r>
      <w:r w:rsidR="0079789F" w:rsidRPr="21264ECA">
        <w:rPr>
          <w:sz w:val="22"/>
          <w:szCs w:val="22"/>
        </w:rPr>
        <w:t>u</w:t>
      </w:r>
      <w:r w:rsidRPr="21264ECA">
        <w:rPr>
          <w:sz w:val="22"/>
          <w:szCs w:val="22"/>
        </w:rPr>
        <w:t xml:space="preserve">ser groups were compared on clinical variables specifically (a) live birth rate per fresh </w:t>
      </w:r>
      <w:r w:rsidR="001C2EEC" w:rsidRPr="21264ECA">
        <w:rPr>
          <w:sz w:val="22"/>
          <w:szCs w:val="22"/>
        </w:rPr>
        <w:t xml:space="preserve">index </w:t>
      </w:r>
      <w:r w:rsidRPr="21264ECA">
        <w:rPr>
          <w:sz w:val="22"/>
          <w:szCs w:val="22"/>
        </w:rPr>
        <w:t xml:space="preserve">cycle, (b) live birth rate per complete cycle and (c) return rates </w:t>
      </w:r>
      <w:r w:rsidR="00657C55" w:rsidRPr="21264ECA">
        <w:rPr>
          <w:sz w:val="22"/>
          <w:szCs w:val="22"/>
        </w:rPr>
        <w:t xml:space="preserve">for a stimulated cycle </w:t>
      </w:r>
      <w:r w:rsidRPr="21264ECA">
        <w:rPr>
          <w:sz w:val="22"/>
          <w:szCs w:val="22"/>
        </w:rPr>
        <w:lastRenderedPageBreak/>
        <w:t xml:space="preserve">within </w:t>
      </w:r>
      <w:r w:rsidR="00585083" w:rsidRPr="21264ECA">
        <w:rPr>
          <w:sz w:val="22"/>
          <w:szCs w:val="22"/>
        </w:rPr>
        <w:t>12 months of an unsuccessful</w:t>
      </w:r>
      <w:r w:rsidRPr="21264ECA">
        <w:rPr>
          <w:sz w:val="22"/>
          <w:szCs w:val="22"/>
        </w:rPr>
        <w:t xml:space="preserve"> </w:t>
      </w:r>
      <w:r w:rsidR="00657C55" w:rsidRPr="21264ECA">
        <w:rPr>
          <w:sz w:val="22"/>
          <w:szCs w:val="22"/>
        </w:rPr>
        <w:t xml:space="preserve">stimulated index cycle from a </w:t>
      </w:r>
      <w:r w:rsidRPr="21264ECA">
        <w:rPr>
          <w:sz w:val="22"/>
          <w:szCs w:val="22"/>
        </w:rPr>
        <w:t>complete cycle of treatment.</w:t>
      </w:r>
      <w:r w:rsidRPr="5EBC4024">
        <w:rPr>
          <w:sz w:val="22"/>
          <w:szCs w:val="22"/>
        </w:rPr>
        <w:t xml:space="preserve"> </w:t>
      </w:r>
      <w:r w:rsidR="00BE02A9" w:rsidRPr="5EBC4024">
        <w:rPr>
          <w:sz w:val="22"/>
          <w:szCs w:val="22"/>
        </w:rPr>
        <w:t xml:space="preserve">By </w:t>
      </w:r>
      <w:r w:rsidR="000C5885">
        <w:rPr>
          <w:sz w:val="22"/>
          <w:szCs w:val="22"/>
        </w:rPr>
        <w:t xml:space="preserve">a </w:t>
      </w:r>
      <w:r w:rsidR="00BE02A9" w:rsidRPr="5EBC4024">
        <w:rPr>
          <w:sz w:val="22"/>
          <w:szCs w:val="22"/>
        </w:rPr>
        <w:t xml:space="preserve">complete cycle, we mean all fresh and frozen embryo transfers resulting from </w:t>
      </w:r>
      <w:r w:rsidR="00DE6F62">
        <w:rPr>
          <w:sz w:val="22"/>
          <w:szCs w:val="22"/>
        </w:rPr>
        <w:t xml:space="preserve">one </w:t>
      </w:r>
      <w:r w:rsidR="00BE02A9" w:rsidRPr="5EBC4024">
        <w:rPr>
          <w:sz w:val="22"/>
          <w:szCs w:val="22"/>
        </w:rPr>
        <w:t>stimulated cycles of treatment.</w:t>
      </w:r>
      <w:r w:rsidRPr="21264ECA">
        <w:rPr>
          <w:sz w:val="22"/>
          <w:szCs w:val="22"/>
        </w:rPr>
        <w:t xml:space="preserve"> For the complete cycle analysis (b)</w:t>
      </w:r>
      <w:r w:rsidR="003E349E" w:rsidRPr="21264ECA">
        <w:rPr>
          <w:sz w:val="22"/>
          <w:szCs w:val="22"/>
        </w:rPr>
        <w:t>,</w:t>
      </w:r>
      <w:r w:rsidRPr="21264ECA">
        <w:rPr>
          <w:sz w:val="22"/>
          <w:szCs w:val="22"/>
        </w:rPr>
        <w:t xml:space="preserve"> cycles not yet yielding a live birth but having remaining frozen embryos in storage were excluded from analysis as the cycle was not yet complete. For the return rate analysis (c), only patients that had a failed complete cycle, </w:t>
      </w:r>
      <w:r w:rsidR="00AB0981" w:rsidRPr="21264ECA">
        <w:rPr>
          <w:sz w:val="22"/>
          <w:szCs w:val="22"/>
        </w:rPr>
        <w:t xml:space="preserve">i.e., </w:t>
      </w:r>
      <w:r w:rsidR="000A0146" w:rsidRPr="21264ECA">
        <w:rPr>
          <w:sz w:val="22"/>
          <w:szCs w:val="22"/>
        </w:rPr>
        <w:t xml:space="preserve">had </w:t>
      </w:r>
      <w:r w:rsidRPr="21264ECA">
        <w:rPr>
          <w:sz w:val="22"/>
          <w:szCs w:val="22"/>
        </w:rPr>
        <w:t xml:space="preserve">used all embryos </w:t>
      </w:r>
      <w:r w:rsidR="000F20A9" w:rsidRPr="21264ECA">
        <w:rPr>
          <w:sz w:val="22"/>
          <w:szCs w:val="22"/>
        </w:rPr>
        <w:t xml:space="preserve">generated </w:t>
      </w:r>
      <w:r w:rsidRPr="21264ECA">
        <w:rPr>
          <w:sz w:val="22"/>
          <w:szCs w:val="22"/>
        </w:rPr>
        <w:t xml:space="preserve">from their </w:t>
      </w:r>
      <w:r w:rsidR="00904EA2" w:rsidRPr="21264ECA">
        <w:rPr>
          <w:sz w:val="22"/>
          <w:szCs w:val="22"/>
        </w:rPr>
        <w:t xml:space="preserve">index </w:t>
      </w:r>
      <w:r w:rsidRPr="21264ECA">
        <w:rPr>
          <w:sz w:val="22"/>
          <w:szCs w:val="22"/>
        </w:rPr>
        <w:t>egg collection and for whom the initial fresh index cycle was more than 1 year ago were included as per definition of treatment discontinuation in</w:t>
      </w:r>
      <w:r w:rsidR="00E42737" w:rsidRPr="21264ECA">
        <w:rPr>
          <w:sz w:val="22"/>
          <w:szCs w:val="22"/>
        </w:rPr>
        <w:t xml:space="preserve"> a previous</w:t>
      </w:r>
      <w:r w:rsidRPr="21264ECA">
        <w:rPr>
          <w:sz w:val="22"/>
          <w:szCs w:val="22"/>
        </w:rPr>
        <w:t xml:space="preserve"> systematic review </w:t>
      </w:r>
      <w:r w:rsidRPr="21264ECA">
        <w:rPr>
          <w:sz w:val="22"/>
          <w:szCs w:val="22"/>
        </w:rPr>
        <w:fldChar w:fldCharType="begin"/>
      </w:r>
      <w:r w:rsidR="00541276">
        <w:rPr>
          <w:sz w:val="22"/>
          <w:szCs w:val="22"/>
        </w:rPr>
        <w:instrText xml:space="preserve"> ADDIN EN.CITE &lt;EndNote&gt;&lt;Cite&gt;&lt;Author&gt;Gameiro&lt;/Author&gt;&lt;Year&gt;2013&lt;/Year&gt;&lt;RecNum&gt;3763&lt;/RecNum&gt;&lt;DisplayText&gt;(14)&lt;/DisplayText&gt;&lt;record&gt;&lt;rec-number&gt;3763&lt;/rec-number&gt;&lt;foreign-keys&gt;&lt;key app="EN" db-id="e22rs99v6t20wnefvd1v0tzxxws0raxtax92" timestamp="1648114496" guid="bc120a4a-028c-422e-ac36-578182fb38aa"&gt;3763&lt;/key&gt;&lt;/foreign-keys&gt;&lt;ref-type name="Journal Article"&gt;17&lt;/ref-type&gt;&lt;contributors&gt;&lt;authors&gt;&lt;author&gt;Gameiro, S.&lt;/author&gt;&lt;author&gt;Verhaak, C. M.&lt;/author&gt;&lt;author&gt;Kremer, J. A. M.&lt;/author&gt;&lt;author&gt;Boivin, J.&lt;/author&gt;&lt;/authors&gt;&lt;/contributors&gt;&lt;titles&gt;&lt;title&gt;Why we should talk about compliance with assisted reproductive technologies (ART): a systematic review and meta-analysis of ART compliance rates&lt;/title&gt;&lt;secondary-title&gt;Human Reproduction Update&lt;/secondary-title&gt;&lt;/titles&gt;&lt;periodical&gt;&lt;full-title&gt;Human Reproduction Update&lt;/full-title&gt;&lt;/periodical&gt;&lt;pages&gt;124-135&lt;/pages&gt;&lt;volume&gt;19&lt;/volume&gt;&lt;number&gt;2&lt;/number&gt;&lt;dates&gt;&lt;year&gt;2013&lt;/year&gt;&lt;pub-dates&gt;&lt;date&gt;Mar-Apr&lt;/date&gt;&lt;/pub-dates&gt;&lt;/dates&gt;&lt;isbn&gt;1355-4786&lt;/isbn&gt;&lt;accession-num&gt;WOS:000316711800004&lt;/accession-num&gt;&lt;urls&gt;&lt;related-urls&gt;&lt;url&gt;&amp;lt;Go to ISI&amp;gt;://WOS:000316711800004&lt;/url&gt;&lt;/related-urls&gt;&lt;/urls&gt;&lt;electronic-resource-num&gt;10.1093/humupd/dms045&lt;/electronic-resource-num&gt;&lt;/record&gt;&lt;/Cite&gt;&lt;/EndNote&gt;</w:instrText>
      </w:r>
      <w:r w:rsidRPr="21264ECA">
        <w:rPr>
          <w:sz w:val="22"/>
          <w:szCs w:val="22"/>
        </w:rPr>
        <w:fldChar w:fldCharType="separate"/>
      </w:r>
      <w:r w:rsidR="00541276">
        <w:rPr>
          <w:noProof/>
          <w:sz w:val="22"/>
          <w:szCs w:val="22"/>
        </w:rPr>
        <w:t>(14)</w:t>
      </w:r>
      <w:r w:rsidRPr="21264ECA">
        <w:rPr>
          <w:sz w:val="22"/>
          <w:szCs w:val="22"/>
        </w:rPr>
        <w:fldChar w:fldCharType="end"/>
      </w:r>
      <w:r w:rsidRPr="21264ECA">
        <w:rPr>
          <w:sz w:val="22"/>
          <w:szCs w:val="22"/>
        </w:rPr>
        <w:t>. Cycles with remaining frozen embryos or where the original fresh index cycle was undertaken less than one year ago were excluded from this analysis</w:t>
      </w:r>
      <w:r w:rsidR="00B30F78" w:rsidRPr="21264ECA">
        <w:rPr>
          <w:sz w:val="22"/>
          <w:szCs w:val="22"/>
        </w:rPr>
        <w:t xml:space="preserve"> as the cycle was not complete or insufficient time elapsed to meet </w:t>
      </w:r>
      <w:r w:rsidR="006C4AC9" w:rsidRPr="21264ECA">
        <w:rPr>
          <w:sz w:val="22"/>
          <w:szCs w:val="22"/>
        </w:rPr>
        <w:t>the Gameiro et al. (2013)</w:t>
      </w:r>
      <w:r w:rsidR="00425814">
        <w:rPr>
          <w:sz w:val="22"/>
          <w:szCs w:val="22"/>
        </w:rPr>
        <w:fldChar w:fldCharType="begin"/>
      </w:r>
      <w:r w:rsidR="00541276">
        <w:rPr>
          <w:sz w:val="22"/>
          <w:szCs w:val="22"/>
        </w:rPr>
        <w:instrText xml:space="preserve"> ADDIN EN.CITE &lt;EndNote&gt;&lt;Cite&gt;&lt;Author&gt;Gameiro&lt;/Author&gt;&lt;Year&gt;2013&lt;/Year&gt;&lt;RecNum&gt;7&lt;/RecNum&gt;&lt;DisplayText&gt;(14)&lt;/DisplayText&gt;&lt;record&gt;&lt;rec-number&gt;7&lt;/rec-number&gt;&lt;foreign-keys&gt;&lt;key app="EN" db-id="v992wp5p7xrz2ze5edwvps0rrw0z2dreft9s" timestamp="1743276816"&gt;7&lt;/key&gt;&lt;/foreign-keys&gt;&lt;ref-type name="Journal Article"&gt;17&lt;/ref-type&gt;&lt;contributors&gt;&lt;authors&gt;&lt;author&gt;Gameiro, S.&lt;/author&gt;&lt;author&gt;Verhaak, C. M.&lt;/author&gt;&lt;author&gt;Kremer, J. A. M.&lt;/author&gt;&lt;author&gt;Boivin, J.&lt;/author&gt;&lt;/authors&gt;&lt;/contributors&gt;&lt;titles&gt;&lt;title&gt;Why we should talk about compliance with assisted reproductive technologies (ART): a systematic review and meta-analysis of ART compliance rates&lt;/title&gt;&lt;secondary-title&gt;Human Reproduction Update&lt;/secondary-title&gt;&lt;/titles&gt;&lt;pages&gt;124-135&lt;/pages&gt;&lt;volume&gt;19&lt;/volume&gt;&lt;number&gt;2&lt;/number&gt;&lt;dates&gt;&lt;year&gt;2013&lt;/year&gt;&lt;pub-dates&gt;&lt;date&gt;Mar-Apr&lt;/date&gt;&lt;/pub-dates&gt;&lt;/dates&gt;&lt;isbn&gt;1355-4786&lt;/isbn&gt;&lt;accession-num&gt;WOS:000316711800004&lt;/accession-num&gt;&lt;urls&gt;&lt;related-urls&gt;&lt;url&gt;&amp;lt;Go to ISI&amp;gt;://WOS:000316711800004&lt;/url&gt;&lt;/related-urls&gt;&lt;/urls&gt;&lt;electronic-resource-num&gt;10.1093/humupd/dms045&lt;/electronic-resource-num&gt;&lt;/record&gt;&lt;/Cite&gt;&lt;/EndNote&gt;</w:instrText>
      </w:r>
      <w:r w:rsidR="00425814">
        <w:rPr>
          <w:sz w:val="22"/>
          <w:szCs w:val="22"/>
        </w:rPr>
        <w:fldChar w:fldCharType="separate"/>
      </w:r>
      <w:r w:rsidR="00541276">
        <w:rPr>
          <w:noProof/>
          <w:sz w:val="22"/>
          <w:szCs w:val="22"/>
        </w:rPr>
        <w:t>(14)</w:t>
      </w:r>
      <w:r w:rsidR="00425814">
        <w:rPr>
          <w:sz w:val="22"/>
          <w:szCs w:val="22"/>
        </w:rPr>
        <w:fldChar w:fldCharType="end"/>
      </w:r>
      <w:r w:rsidR="006C4AC9" w:rsidRPr="21264ECA">
        <w:rPr>
          <w:sz w:val="22"/>
          <w:szCs w:val="22"/>
        </w:rPr>
        <w:t xml:space="preserve"> </w:t>
      </w:r>
      <w:r w:rsidR="00B30F78" w:rsidRPr="21264ECA">
        <w:rPr>
          <w:sz w:val="22"/>
          <w:szCs w:val="22"/>
        </w:rPr>
        <w:t xml:space="preserve">definition </w:t>
      </w:r>
      <w:r w:rsidR="006C4AC9" w:rsidRPr="21264ECA">
        <w:rPr>
          <w:sz w:val="22"/>
          <w:szCs w:val="22"/>
        </w:rPr>
        <w:t>of discontinuation</w:t>
      </w:r>
      <w:r w:rsidRPr="21264ECA">
        <w:rPr>
          <w:sz w:val="22"/>
          <w:szCs w:val="22"/>
        </w:rPr>
        <w:t xml:space="preserve">. Previous analysis has demonstrated this approach will capture 92% of those who return for a further fresh </w:t>
      </w:r>
      <w:r w:rsidR="00895038" w:rsidRPr="21264ECA">
        <w:rPr>
          <w:sz w:val="22"/>
          <w:szCs w:val="22"/>
        </w:rPr>
        <w:t>stimulated</w:t>
      </w:r>
      <w:r w:rsidRPr="21264ECA">
        <w:rPr>
          <w:sz w:val="22"/>
          <w:szCs w:val="22"/>
        </w:rPr>
        <w:t xml:space="preserve"> cycle within this centre </w:t>
      </w:r>
      <w:r w:rsidRPr="21264ECA">
        <w:rPr>
          <w:sz w:val="22"/>
          <w:szCs w:val="22"/>
        </w:rPr>
        <w:fldChar w:fldCharType="begin"/>
      </w:r>
      <w:r w:rsidR="00541276">
        <w:rPr>
          <w:sz w:val="22"/>
          <w:szCs w:val="22"/>
        </w:rPr>
        <w:instrText xml:space="preserve"> ADDIN EN.CITE &lt;EndNote&gt;&lt;Cite&gt;&lt;Author&gt;Robertson&lt;/Author&gt;&lt;Year&gt;2019&lt;/Year&gt;&lt;RecNum&gt;84&lt;/RecNum&gt;&lt;DisplayText&gt;(15)&lt;/DisplayText&gt;&lt;record&gt;&lt;rec-number&gt;84&lt;/rec-number&gt;&lt;foreign-keys&gt;&lt;key app="EN" db-id="e22rs99v6t20wnefvd1v0tzxxws0raxtax92" timestamp="1648114099" guid="c058828e-340b-460e-a286-b559e0850ccd"&gt;84&lt;/key&gt;&lt;/foreign-keys&gt;&lt;ref-type name="Journal Article"&gt;17&lt;/ref-type&gt;&lt;contributors&gt;&lt;authors&gt;&lt;author&gt;Robertson, I.&lt;/author&gt;&lt;author&gt;Cheong, Y.&lt;/author&gt;&lt;author&gt;Paget, J.&lt;/author&gt;&lt;author&gt;Banks, R.&lt;/author&gt;&lt;/authors&gt;&lt;/contributors&gt;&lt;auth-address&gt;[Robertson, I.|Cheong, Y.] Univ Southampton, Human Dev &amp;amp; Hlth, Southampton, Hants, England. [Paget, J.] Princess Anne Hosp, Complete Fertil Ctr, Southampton, Hants, England. [Banks, R.] Virtus Hlth Ltd, Complete Fertil Ctr, Southampton, Hants, England.&lt;/auth-address&gt;&lt;titles&gt;&lt;title&gt;Why do patients return for more treatment? A 10-year analysis from a single IVF centre from inception&lt;/title&gt;&lt;secondary-title&gt;Human Reproduction&lt;/secondary-title&gt;&lt;alt-title&gt;Hum. Reprod.&lt;/alt-title&gt;&lt;/titles&gt;&lt;periodical&gt;&lt;full-title&gt;Human Reproduction&lt;/full-title&gt;&lt;/periodical&gt;&lt;pages&gt;14-15&lt;/pages&gt;&lt;volume&gt;34&lt;/volume&gt;&lt;keywords&gt;&lt;keyword&gt;Obstetrics &amp;amp; Gynecology&lt;/keyword&gt;&lt;keyword&gt;Reproductive Biology&lt;/keyword&gt;&lt;/keywords&gt;&lt;dates&gt;&lt;year&gt;2019&lt;/year&gt;&lt;pub-dates&gt;&lt;date&gt;Jul&lt;/date&gt;&lt;/pub-dates&gt;&lt;/dates&gt;&lt;isbn&gt;0268-1161&lt;/isbn&gt;&lt;accession-num&gt;WOS:000484057200028&lt;/accession-num&gt;&lt;work-type&gt;Meeting Abstract&lt;/work-type&gt;&lt;urls&gt;&lt;related-urls&gt;&lt;url&gt;&amp;lt;Go to ISI&amp;gt;://WOS:000484057200028&lt;/url&gt;&lt;/related-urls&gt;&lt;/urls&gt;&lt;language&gt;English&lt;/language&gt;&lt;/record&gt;&lt;/Cite&gt;&lt;/EndNote&gt;</w:instrText>
      </w:r>
      <w:r w:rsidRPr="21264ECA">
        <w:rPr>
          <w:sz w:val="22"/>
          <w:szCs w:val="22"/>
        </w:rPr>
        <w:fldChar w:fldCharType="separate"/>
      </w:r>
      <w:r w:rsidR="00541276">
        <w:rPr>
          <w:noProof/>
          <w:sz w:val="22"/>
          <w:szCs w:val="22"/>
        </w:rPr>
        <w:t>(15)</w:t>
      </w:r>
      <w:r w:rsidRPr="21264ECA">
        <w:rPr>
          <w:sz w:val="22"/>
          <w:szCs w:val="22"/>
        </w:rPr>
        <w:fldChar w:fldCharType="end"/>
      </w:r>
      <w:r w:rsidRPr="21264ECA">
        <w:rPr>
          <w:sz w:val="22"/>
          <w:szCs w:val="22"/>
        </w:rPr>
        <w:t xml:space="preserve">. Statistical comparison between users and non-users was performed using Wilcoxon rank sum test as the data was not normally distributed or chi-square test (as appropriate). </w:t>
      </w:r>
      <w:r w:rsidR="00187D95">
        <w:rPr>
          <w:sz w:val="22"/>
          <w:szCs w:val="22"/>
        </w:rPr>
        <w:t>A</w:t>
      </w:r>
      <w:r w:rsidRPr="5EBC4024">
        <w:rPr>
          <w:sz w:val="22"/>
          <w:szCs w:val="22"/>
        </w:rPr>
        <w:t>ssociations</w:t>
      </w:r>
      <w:r w:rsidRPr="21264ECA">
        <w:rPr>
          <w:sz w:val="22"/>
          <w:szCs w:val="22"/>
        </w:rPr>
        <w:t xml:space="preserve"> between clinical variables (live birth, return rate) and MediEmo use</w:t>
      </w:r>
      <w:r w:rsidR="00C94BE5" w:rsidRPr="21264ECA">
        <w:rPr>
          <w:sz w:val="22"/>
          <w:szCs w:val="22"/>
        </w:rPr>
        <w:t>,</w:t>
      </w:r>
      <w:r w:rsidRPr="21264ECA">
        <w:rPr>
          <w:sz w:val="22"/>
          <w:szCs w:val="22"/>
        </w:rPr>
        <w:t xml:space="preserve"> controlling for confounders </w:t>
      </w:r>
      <w:r w:rsidR="00EB6534" w:rsidRPr="21264ECA">
        <w:rPr>
          <w:sz w:val="22"/>
          <w:szCs w:val="22"/>
        </w:rPr>
        <w:t>(i.e., demographic characteristics</w:t>
      </w:r>
      <w:r w:rsidR="00410C5C">
        <w:rPr>
          <w:sz w:val="22"/>
          <w:szCs w:val="22"/>
        </w:rPr>
        <w:t>)</w:t>
      </w:r>
      <w:r w:rsidR="00C94BE5" w:rsidRPr="21264ECA">
        <w:rPr>
          <w:sz w:val="22"/>
          <w:szCs w:val="22"/>
        </w:rPr>
        <w:t>,</w:t>
      </w:r>
      <w:r w:rsidR="00271366" w:rsidRPr="21264ECA">
        <w:rPr>
          <w:sz w:val="22"/>
          <w:szCs w:val="22"/>
        </w:rPr>
        <w:t xml:space="preserve"> </w:t>
      </w:r>
      <w:r w:rsidR="00DF00BF" w:rsidRPr="5EBC4024">
        <w:rPr>
          <w:sz w:val="22"/>
          <w:szCs w:val="22"/>
        </w:rPr>
        <w:t xml:space="preserve">were further </w:t>
      </w:r>
      <w:r w:rsidRPr="21264ECA">
        <w:rPr>
          <w:sz w:val="22"/>
          <w:szCs w:val="22"/>
        </w:rPr>
        <w:t>examined using logistic regression. The full interaction model</w:t>
      </w:r>
      <w:r w:rsidR="006F6739" w:rsidRPr="21264ECA">
        <w:rPr>
          <w:sz w:val="22"/>
          <w:szCs w:val="22"/>
        </w:rPr>
        <w:t xml:space="preserve"> (Model 1) was fit first and</w:t>
      </w:r>
      <w:r w:rsidRPr="21264ECA">
        <w:rPr>
          <w:sz w:val="22"/>
          <w:szCs w:val="22"/>
        </w:rPr>
        <w:t xml:space="preserve"> </w:t>
      </w:r>
      <w:r w:rsidR="006F6739" w:rsidRPr="21264ECA">
        <w:rPr>
          <w:sz w:val="22"/>
          <w:szCs w:val="22"/>
        </w:rPr>
        <w:t xml:space="preserve">included </w:t>
      </w:r>
      <w:r w:rsidR="7F9E6CBD" w:rsidRPr="21264ECA">
        <w:rPr>
          <w:sz w:val="22"/>
          <w:szCs w:val="22"/>
        </w:rPr>
        <w:t>age as a potential confounder</w:t>
      </w:r>
      <w:r w:rsidR="008132E8" w:rsidRPr="21264ECA">
        <w:rPr>
          <w:sz w:val="22"/>
          <w:szCs w:val="22"/>
        </w:rPr>
        <w:t xml:space="preserve">, </w:t>
      </w:r>
      <w:r w:rsidRPr="21264ECA">
        <w:rPr>
          <w:sz w:val="22"/>
          <w:szCs w:val="22"/>
        </w:rPr>
        <w:t>MediEmo use</w:t>
      </w:r>
      <w:r w:rsidR="008132E8" w:rsidRPr="21264ECA">
        <w:rPr>
          <w:sz w:val="22"/>
          <w:szCs w:val="22"/>
        </w:rPr>
        <w:t>, and the interaction</w:t>
      </w:r>
      <w:r w:rsidR="006F6739" w:rsidRPr="21264ECA">
        <w:rPr>
          <w:sz w:val="22"/>
          <w:szCs w:val="22"/>
        </w:rPr>
        <w:t xml:space="preserve"> between </w:t>
      </w:r>
      <w:r w:rsidR="432AAAF5" w:rsidRPr="21264ECA">
        <w:rPr>
          <w:sz w:val="22"/>
          <w:szCs w:val="22"/>
        </w:rPr>
        <w:t xml:space="preserve">age </w:t>
      </w:r>
      <w:r w:rsidR="006F6739" w:rsidRPr="21264ECA">
        <w:rPr>
          <w:sz w:val="22"/>
          <w:szCs w:val="22"/>
        </w:rPr>
        <w:t>and MediEmo use to examine whether it moderated any significant association between MediEmo use and outcomes (live birth or return rate</w:t>
      </w:r>
      <w:r w:rsidRPr="21264ECA">
        <w:rPr>
          <w:sz w:val="22"/>
          <w:szCs w:val="22"/>
        </w:rPr>
        <w:t>)</w:t>
      </w:r>
      <w:r w:rsidR="006F6739" w:rsidRPr="21264ECA">
        <w:rPr>
          <w:sz w:val="22"/>
          <w:szCs w:val="22"/>
        </w:rPr>
        <w:t xml:space="preserve">. </w:t>
      </w:r>
      <w:r w:rsidR="00002669" w:rsidRPr="21264ECA">
        <w:rPr>
          <w:sz w:val="22"/>
          <w:szCs w:val="22"/>
        </w:rPr>
        <w:t>Model 2</w:t>
      </w:r>
      <w:r w:rsidR="006F6739" w:rsidRPr="21264ECA">
        <w:rPr>
          <w:sz w:val="22"/>
          <w:szCs w:val="22"/>
        </w:rPr>
        <w:t xml:space="preserve"> </w:t>
      </w:r>
      <w:r w:rsidR="00666B2D" w:rsidRPr="21264ECA">
        <w:rPr>
          <w:sz w:val="22"/>
          <w:szCs w:val="22"/>
        </w:rPr>
        <w:t xml:space="preserve">included </w:t>
      </w:r>
      <w:r w:rsidR="2B93C0E5" w:rsidRPr="21264ECA">
        <w:rPr>
          <w:sz w:val="22"/>
          <w:szCs w:val="22"/>
        </w:rPr>
        <w:t>age</w:t>
      </w:r>
      <w:r w:rsidR="00666B2D" w:rsidRPr="21264ECA">
        <w:rPr>
          <w:sz w:val="22"/>
          <w:szCs w:val="22"/>
        </w:rPr>
        <w:t xml:space="preserve"> and MediEmo use </w:t>
      </w:r>
      <w:r w:rsidR="479EF831" w:rsidRPr="21264ECA">
        <w:rPr>
          <w:sz w:val="22"/>
          <w:szCs w:val="22"/>
        </w:rPr>
        <w:t>only</w:t>
      </w:r>
      <w:r w:rsidR="00A93541">
        <w:rPr>
          <w:sz w:val="22"/>
          <w:szCs w:val="22"/>
        </w:rPr>
        <w:t>, without interaction</w:t>
      </w:r>
      <w:r w:rsidR="479EF831" w:rsidRPr="21264ECA">
        <w:rPr>
          <w:sz w:val="22"/>
          <w:szCs w:val="22"/>
        </w:rPr>
        <w:t xml:space="preserve">. </w:t>
      </w:r>
      <w:r w:rsidR="00E27705" w:rsidRPr="21264ECA">
        <w:rPr>
          <w:sz w:val="22"/>
          <w:szCs w:val="22"/>
        </w:rPr>
        <w:t>The final model</w:t>
      </w:r>
      <w:r w:rsidR="00C561DB" w:rsidRPr="21264ECA">
        <w:rPr>
          <w:sz w:val="22"/>
          <w:szCs w:val="22"/>
        </w:rPr>
        <w:t>,</w:t>
      </w:r>
      <w:r w:rsidR="00E27705" w:rsidRPr="21264ECA">
        <w:rPr>
          <w:sz w:val="22"/>
          <w:szCs w:val="22"/>
        </w:rPr>
        <w:t xml:space="preserve"> Model 3, included only the </w:t>
      </w:r>
      <w:r w:rsidR="237828CA" w:rsidRPr="21264ECA">
        <w:rPr>
          <w:sz w:val="22"/>
          <w:szCs w:val="22"/>
        </w:rPr>
        <w:t xml:space="preserve">age </w:t>
      </w:r>
      <w:r w:rsidR="00E27705" w:rsidRPr="21264ECA">
        <w:rPr>
          <w:sz w:val="22"/>
          <w:szCs w:val="22"/>
        </w:rPr>
        <w:t xml:space="preserve">to examine whether </w:t>
      </w:r>
      <w:r w:rsidR="007B16CD" w:rsidRPr="21264ECA">
        <w:rPr>
          <w:sz w:val="22"/>
          <w:szCs w:val="22"/>
        </w:rPr>
        <w:t>removing</w:t>
      </w:r>
      <w:r w:rsidR="00E27705" w:rsidRPr="21264ECA">
        <w:rPr>
          <w:sz w:val="22"/>
          <w:szCs w:val="22"/>
        </w:rPr>
        <w:t xml:space="preserve"> MediEmo </w:t>
      </w:r>
      <w:r w:rsidR="00425814" w:rsidRPr="21264ECA">
        <w:rPr>
          <w:sz w:val="22"/>
          <w:szCs w:val="22"/>
        </w:rPr>
        <w:t xml:space="preserve">use </w:t>
      </w:r>
      <w:r w:rsidR="00425814">
        <w:rPr>
          <w:sz w:val="22"/>
          <w:szCs w:val="22"/>
        </w:rPr>
        <w:t>significantly</w:t>
      </w:r>
      <w:r w:rsidR="00E731B9">
        <w:rPr>
          <w:sz w:val="22"/>
          <w:szCs w:val="22"/>
        </w:rPr>
        <w:t xml:space="preserve"> reduced the</w:t>
      </w:r>
      <w:r w:rsidR="000503BF" w:rsidRPr="21264ECA">
        <w:rPr>
          <w:sz w:val="22"/>
          <w:szCs w:val="22"/>
        </w:rPr>
        <w:t xml:space="preserve"> fit of the model</w:t>
      </w:r>
      <w:r w:rsidR="00915479" w:rsidRPr="21264ECA">
        <w:rPr>
          <w:sz w:val="22"/>
          <w:szCs w:val="22"/>
        </w:rPr>
        <w:t xml:space="preserve"> predicting outcome</w:t>
      </w:r>
      <w:r w:rsidR="004E6A94" w:rsidRPr="21264ECA">
        <w:rPr>
          <w:sz w:val="22"/>
          <w:szCs w:val="22"/>
        </w:rPr>
        <w:t>. T</w:t>
      </w:r>
      <w:r w:rsidRPr="21264ECA">
        <w:rPr>
          <w:sz w:val="22"/>
          <w:szCs w:val="22"/>
        </w:rPr>
        <w:t xml:space="preserve">he decrease in fit </w:t>
      </w:r>
      <w:r w:rsidR="004E6A94" w:rsidRPr="21264ECA">
        <w:rPr>
          <w:sz w:val="22"/>
          <w:szCs w:val="22"/>
        </w:rPr>
        <w:t xml:space="preserve">between models </w:t>
      </w:r>
      <w:r w:rsidR="00915479" w:rsidRPr="21264ECA">
        <w:rPr>
          <w:sz w:val="22"/>
          <w:szCs w:val="22"/>
        </w:rPr>
        <w:t xml:space="preserve">was </w:t>
      </w:r>
      <w:r w:rsidR="004E6A94" w:rsidRPr="21264ECA">
        <w:rPr>
          <w:sz w:val="22"/>
          <w:szCs w:val="22"/>
        </w:rPr>
        <w:t xml:space="preserve">examined </w:t>
      </w:r>
      <w:r w:rsidR="00915479" w:rsidRPr="21264ECA">
        <w:rPr>
          <w:sz w:val="22"/>
          <w:szCs w:val="22"/>
        </w:rPr>
        <w:t>using</w:t>
      </w:r>
      <w:r w:rsidRPr="21264ECA">
        <w:rPr>
          <w:sz w:val="22"/>
          <w:szCs w:val="22"/>
        </w:rPr>
        <w:t xml:space="preserve"> likelihood ratio test</w:t>
      </w:r>
      <w:r w:rsidR="7681A0BC" w:rsidRPr="21264ECA">
        <w:rPr>
          <w:sz w:val="22"/>
          <w:szCs w:val="22"/>
        </w:rPr>
        <w:t>s</w:t>
      </w:r>
      <w:r w:rsidR="0595A8C4" w:rsidRPr="21264ECA">
        <w:rPr>
          <w:sz w:val="22"/>
          <w:szCs w:val="22"/>
        </w:rPr>
        <w:t xml:space="preserve"> with p values</w:t>
      </w:r>
      <w:r w:rsidR="7681A0BC" w:rsidRPr="21264ECA">
        <w:rPr>
          <w:sz w:val="22"/>
          <w:szCs w:val="22"/>
        </w:rPr>
        <w:t xml:space="preserve"> and the Akaike Information Criterion (AIC)</w:t>
      </w:r>
      <w:r w:rsidR="00721D73" w:rsidRPr="21264ECA">
        <w:rPr>
          <w:sz w:val="22"/>
          <w:szCs w:val="22"/>
        </w:rPr>
        <w:t xml:space="preserve">. </w:t>
      </w:r>
      <w:r w:rsidRPr="21264ECA">
        <w:rPr>
          <w:sz w:val="22"/>
          <w:szCs w:val="22"/>
        </w:rPr>
        <w:t>The AIC is a measure of fit (penalised for the number of parameters i.e., variables in model)</w:t>
      </w:r>
      <w:r w:rsidR="7CE83720" w:rsidRPr="21264ECA">
        <w:rPr>
          <w:sz w:val="22"/>
          <w:szCs w:val="22"/>
        </w:rPr>
        <w:t>;</w:t>
      </w:r>
      <w:r w:rsidRPr="21264ECA">
        <w:rPr>
          <w:sz w:val="22"/>
          <w:szCs w:val="22"/>
        </w:rPr>
        <w:t xml:space="preserve"> </w:t>
      </w:r>
      <w:r w:rsidR="00E30CBA" w:rsidRPr="21264ECA">
        <w:rPr>
          <w:sz w:val="22"/>
          <w:szCs w:val="22"/>
        </w:rPr>
        <w:t xml:space="preserve">a </w:t>
      </w:r>
      <w:r w:rsidRPr="21264ECA">
        <w:rPr>
          <w:sz w:val="22"/>
          <w:szCs w:val="22"/>
        </w:rPr>
        <w:t>lower</w:t>
      </w:r>
      <w:r w:rsidR="00E30CBA" w:rsidRPr="21264ECA">
        <w:rPr>
          <w:sz w:val="22"/>
          <w:szCs w:val="22"/>
        </w:rPr>
        <w:t xml:space="preserve"> value</w:t>
      </w:r>
      <w:r w:rsidRPr="21264ECA">
        <w:rPr>
          <w:sz w:val="22"/>
          <w:szCs w:val="22"/>
        </w:rPr>
        <w:t xml:space="preserve"> is better</w:t>
      </w:r>
      <w:r w:rsidR="00E30CBA" w:rsidRPr="21264ECA">
        <w:rPr>
          <w:sz w:val="22"/>
          <w:szCs w:val="22"/>
        </w:rPr>
        <w:t xml:space="preserve"> fit</w:t>
      </w:r>
      <w:r w:rsidRPr="21264ECA">
        <w:rPr>
          <w:sz w:val="22"/>
          <w:szCs w:val="22"/>
        </w:rPr>
        <w:t xml:space="preserve">. </w:t>
      </w:r>
      <w:r w:rsidR="00E30CBA" w:rsidRPr="21264ECA">
        <w:rPr>
          <w:sz w:val="22"/>
          <w:szCs w:val="22"/>
        </w:rPr>
        <w:t xml:space="preserve">Continuous confounders were centred, and </w:t>
      </w:r>
      <w:r w:rsidR="52012C91" w:rsidRPr="21264ECA">
        <w:rPr>
          <w:sz w:val="22"/>
          <w:szCs w:val="22"/>
        </w:rPr>
        <w:t>effects coding</w:t>
      </w:r>
      <w:r w:rsidR="007D6034">
        <w:rPr>
          <w:sz w:val="22"/>
          <w:szCs w:val="22"/>
        </w:rPr>
        <w:t xml:space="preserve"> </w:t>
      </w:r>
      <w:r w:rsidR="734F5DD2" w:rsidRPr="21264ECA">
        <w:rPr>
          <w:sz w:val="22"/>
          <w:szCs w:val="22"/>
        </w:rPr>
        <w:t>was</w:t>
      </w:r>
      <w:r w:rsidR="00E30CBA" w:rsidRPr="21264ECA">
        <w:rPr>
          <w:sz w:val="22"/>
          <w:szCs w:val="22"/>
        </w:rPr>
        <w:t xml:space="preserve"> used for dichotomous </w:t>
      </w:r>
      <w:r w:rsidR="0A3F7B5F" w:rsidRPr="21264ECA">
        <w:rPr>
          <w:sz w:val="22"/>
          <w:szCs w:val="22"/>
        </w:rPr>
        <w:t>predictors</w:t>
      </w:r>
      <w:r w:rsidR="00E30CBA" w:rsidRPr="21264ECA">
        <w:rPr>
          <w:sz w:val="22"/>
          <w:szCs w:val="22"/>
        </w:rPr>
        <w:t xml:space="preserve">. </w:t>
      </w:r>
      <w:r w:rsidRPr="21264ECA">
        <w:rPr>
          <w:sz w:val="22"/>
          <w:szCs w:val="22"/>
        </w:rPr>
        <w:t xml:space="preserve">Odds ratio and 95% confidence interval were reported. </w:t>
      </w:r>
      <w:r w:rsidR="00F542F7" w:rsidRPr="21264ECA">
        <w:rPr>
          <w:sz w:val="22"/>
          <w:szCs w:val="22"/>
        </w:rPr>
        <w:t>The criterion for statistical significance was p&lt;.05</w:t>
      </w:r>
      <w:r w:rsidR="00CC626D" w:rsidRPr="21264ECA">
        <w:rPr>
          <w:sz w:val="22"/>
          <w:szCs w:val="22"/>
        </w:rPr>
        <w:t xml:space="preserve">. </w:t>
      </w:r>
    </w:p>
    <w:p w14:paraId="55528851" w14:textId="77777777" w:rsidR="003A6DC3" w:rsidRPr="00E01842" w:rsidRDefault="003A6DC3" w:rsidP="00C244B3">
      <w:pPr>
        <w:spacing w:after="120" w:line="360" w:lineRule="auto"/>
        <w:rPr>
          <w:sz w:val="22"/>
          <w:szCs w:val="22"/>
        </w:rPr>
      </w:pPr>
    </w:p>
    <w:p w14:paraId="67AD644E" w14:textId="6045E9E9" w:rsidR="00EC6B92" w:rsidRPr="00E01842" w:rsidRDefault="008F54B0" w:rsidP="00C244B3">
      <w:pPr>
        <w:spacing w:after="120" w:line="360" w:lineRule="auto"/>
        <w:rPr>
          <w:b/>
          <w:bCs/>
          <w:sz w:val="22"/>
          <w:szCs w:val="22"/>
        </w:rPr>
      </w:pPr>
      <w:r w:rsidRPr="00E01842">
        <w:rPr>
          <w:b/>
          <w:bCs/>
          <w:sz w:val="22"/>
          <w:szCs w:val="22"/>
        </w:rPr>
        <w:t>Results</w:t>
      </w:r>
    </w:p>
    <w:p w14:paraId="647F44C3" w14:textId="393588C4" w:rsidR="00275D63" w:rsidRPr="00E01842" w:rsidRDefault="00501846" w:rsidP="00C244B3">
      <w:pPr>
        <w:pStyle w:val="ListParagraph"/>
        <w:numPr>
          <w:ilvl w:val="0"/>
          <w:numId w:val="12"/>
        </w:numPr>
        <w:spacing w:after="120" w:line="360" w:lineRule="auto"/>
        <w:contextualSpacing w:val="0"/>
        <w:rPr>
          <w:i/>
          <w:iCs/>
          <w:sz w:val="22"/>
          <w:szCs w:val="22"/>
        </w:rPr>
      </w:pPr>
      <w:r w:rsidRPr="00E01842">
        <w:rPr>
          <w:i/>
          <w:iCs/>
          <w:sz w:val="22"/>
          <w:szCs w:val="22"/>
        </w:rPr>
        <w:t>MediEmo</w:t>
      </w:r>
      <w:r w:rsidR="00275D63" w:rsidRPr="00E01842">
        <w:rPr>
          <w:i/>
          <w:iCs/>
          <w:sz w:val="22"/>
          <w:szCs w:val="22"/>
        </w:rPr>
        <w:t xml:space="preserve"> app use </w:t>
      </w:r>
    </w:p>
    <w:p w14:paraId="70FE083D" w14:textId="662AC4C7" w:rsidR="000C1F2F" w:rsidRPr="00E01842" w:rsidRDefault="00024EE0" w:rsidP="00223904">
      <w:pPr>
        <w:spacing w:line="360" w:lineRule="auto"/>
        <w:rPr>
          <w:sz w:val="22"/>
          <w:szCs w:val="22"/>
        </w:rPr>
      </w:pPr>
      <w:r w:rsidRPr="00E02383">
        <w:rPr>
          <w:sz w:val="22"/>
          <w:szCs w:val="22"/>
        </w:rPr>
        <w:t>Of 1280 patients seen in clinic, 1</w:t>
      </w:r>
      <w:r w:rsidR="00A32460" w:rsidRPr="00E02383">
        <w:rPr>
          <w:sz w:val="22"/>
          <w:szCs w:val="22"/>
        </w:rPr>
        <w:t>08</w:t>
      </w:r>
      <w:r w:rsidR="005A466B">
        <w:rPr>
          <w:sz w:val="22"/>
          <w:szCs w:val="22"/>
        </w:rPr>
        <w:t>1</w:t>
      </w:r>
      <w:r w:rsidR="00EC6B92" w:rsidRPr="00E02383">
        <w:rPr>
          <w:sz w:val="22"/>
          <w:szCs w:val="22"/>
        </w:rPr>
        <w:t xml:space="preserve"> were eligible to use MediEmo app for a fresh stimulated cycle, and of these 8</w:t>
      </w:r>
      <w:r w:rsidR="00DB1670" w:rsidRPr="00E02383">
        <w:rPr>
          <w:sz w:val="22"/>
          <w:szCs w:val="22"/>
        </w:rPr>
        <w:t>6</w:t>
      </w:r>
      <w:r w:rsidR="005A466B">
        <w:rPr>
          <w:sz w:val="22"/>
          <w:szCs w:val="22"/>
        </w:rPr>
        <w:t>3</w:t>
      </w:r>
      <w:r w:rsidR="00EC6B92" w:rsidRPr="00E02383">
        <w:rPr>
          <w:sz w:val="22"/>
          <w:szCs w:val="22"/>
        </w:rPr>
        <w:t xml:space="preserve"> were categorised as </w:t>
      </w:r>
      <w:r w:rsidR="00750DA9" w:rsidRPr="00E02383">
        <w:rPr>
          <w:sz w:val="22"/>
          <w:szCs w:val="22"/>
        </w:rPr>
        <w:t>u</w:t>
      </w:r>
      <w:r w:rsidR="00EC6B92" w:rsidRPr="00E02383">
        <w:rPr>
          <w:sz w:val="22"/>
          <w:szCs w:val="22"/>
        </w:rPr>
        <w:t>sers</w:t>
      </w:r>
      <w:r w:rsidR="00C16C0F" w:rsidRPr="00E02383">
        <w:rPr>
          <w:sz w:val="22"/>
          <w:szCs w:val="22"/>
        </w:rPr>
        <w:t xml:space="preserve"> </w:t>
      </w:r>
      <w:r w:rsidR="00EC6B92" w:rsidRPr="00E02383">
        <w:rPr>
          <w:sz w:val="22"/>
          <w:szCs w:val="22"/>
        </w:rPr>
        <w:t>and 2</w:t>
      </w:r>
      <w:r w:rsidR="005A466B">
        <w:rPr>
          <w:sz w:val="22"/>
          <w:szCs w:val="22"/>
        </w:rPr>
        <w:t>18</w:t>
      </w:r>
      <w:r w:rsidR="00EC6B92" w:rsidRPr="00E02383">
        <w:rPr>
          <w:sz w:val="22"/>
          <w:szCs w:val="22"/>
        </w:rPr>
        <w:t xml:space="preserve"> as </w:t>
      </w:r>
      <w:r w:rsidR="008C21F4" w:rsidRPr="00E02383">
        <w:rPr>
          <w:sz w:val="22"/>
          <w:szCs w:val="22"/>
        </w:rPr>
        <w:t>non-users</w:t>
      </w:r>
      <w:r w:rsidR="00EC6B92" w:rsidRPr="00E02383">
        <w:rPr>
          <w:sz w:val="22"/>
          <w:szCs w:val="22"/>
        </w:rPr>
        <w:t>.</w:t>
      </w:r>
      <w:r w:rsidR="005A466B">
        <w:rPr>
          <w:sz w:val="22"/>
          <w:szCs w:val="22"/>
        </w:rPr>
        <w:t xml:space="preserve"> </w:t>
      </w:r>
      <w:r w:rsidR="00394792" w:rsidRPr="00E02383">
        <w:rPr>
          <w:sz w:val="22"/>
          <w:szCs w:val="22"/>
        </w:rPr>
        <w:t xml:space="preserve">All the users used the medication </w:t>
      </w:r>
      <w:r w:rsidR="00A748D4" w:rsidRPr="00E02383">
        <w:rPr>
          <w:sz w:val="22"/>
          <w:szCs w:val="22"/>
        </w:rPr>
        <w:t>management component</w:t>
      </w:r>
      <w:r w:rsidR="00394792" w:rsidRPr="00E02383">
        <w:rPr>
          <w:sz w:val="22"/>
          <w:szCs w:val="22"/>
        </w:rPr>
        <w:t xml:space="preserve"> and none of the users used only the emotional tracking. </w:t>
      </w:r>
      <w:r w:rsidR="00A572B2" w:rsidRPr="00CA778B">
        <w:rPr>
          <w:sz w:val="22"/>
          <w:szCs w:val="22"/>
        </w:rPr>
        <w:t xml:space="preserve">The median number of days of emotional tracking during the treatment cycle was 6, with a </w:t>
      </w:r>
      <w:r w:rsidR="00A572B2" w:rsidRPr="00CA778B">
        <w:rPr>
          <w:sz w:val="22"/>
          <w:szCs w:val="22"/>
        </w:rPr>
        <w:lastRenderedPageBreak/>
        <w:t>mean of 8.73 days (Standard deviation 8.7</w:t>
      </w:r>
      <w:r w:rsidR="22512467" w:rsidRPr="00CA778B">
        <w:rPr>
          <w:sz w:val="22"/>
          <w:szCs w:val="22"/>
        </w:rPr>
        <w:t>4</w:t>
      </w:r>
      <w:r w:rsidR="00A572B2" w:rsidRPr="00CA778B">
        <w:rPr>
          <w:sz w:val="22"/>
          <w:szCs w:val="22"/>
        </w:rPr>
        <w:t>). Usage of the medication management component of MediEmo showed 12.7% using the medication timeline on just 1 or 2 days and 77.7% on 12 days or more</w:t>
      </w:r>
      <w:r w:rsidR="00411CAD" w:rsidRPr="00CA778B">
        <w:rPr>
          <w:sz w:val="22"/>
          <w:szCs w:val="22"/>
        </w:rPr>
        <w:t xml:space="preserve"> (See Table 2 in Robertson et al., 2022</w:t>
      </w:r>
      <w:r w:rsidR="00425814">
        <w:rPr>
          <w:sz w:val="22"/>
          <w:szCs w:val="22"/>
        </w:rPr>
        <w:fldChar w:fldCharType="begin"/>
      </w:r>
      <w:r w:rsidR="00541276">
        <w:rPr>
          <w:sz w:val="22"/>
          <w:szCs w:val="22"/>
        </w:rPr>
        <w:instrText xml:space="preserve"> ADDIN EN.CITE &lt;EndNote&gt;&lt;Cite&gt;&lt;Author&gt;Robertson&lt;/Author&gt;&lt;Year&gt;2022&lt;/Year&gt;&lt;RecNum&gt;26&lt;/RecNum&gt;&lt;DisplayText&gt;(8)&lt;/DisplayText&gt;&lt;record&gt;&lt;rec-number&gt;26&lt;/rec-number&gt;&lt;foreign-keys&gt;&lt;key app="EN" db-id="9zpv55zsidax9qet9vj5xe5g0edz92wp2rev" timestamp="1743276071"&gt;26&lt;/key&gt;&lt;/foreign-keys&gt;&lt;ref-type name="Journal Article"&gt;17&lt;/ref-type&gt;&lt;contributors&gt;&lt;authors&gt;&lt;author&gt;Robertson, Isla&lt;/author&gt;&lt;author&gt;Harrison, C&lt;/author&gt;&lt;author&gt;Ng, Ka Ying Bonnie&lt;/author&gt;&lt;author&gt;Macklon, Nick&lt;/author&gt;&lt;author&gt;Cheong, Ying&lt;/author&gt;&lt;author&gt;Boivin, Jacky&lt;/author&gt;&lt;/authors&gt;&lt;/contributors&gt;&lt;titles&gt;&lt;title&gt;Development, implementation and initial feasibility testing of the MediEmo mobile application to provide support during medically assisted reproduction&lt;/title&gt;&lt;secondary-title&gt;Human Reproduction&lt;/secondary-title&gt;&lt;/titles&gt;&lt;periodical&gt;&lt;full-title&gt;Human Reproduction&lt;/full-title&gt;&lt;/periodical&gt;&lt;pages&gt;1007-1017&lt;/pages&gt;&lt;volume&gt;37&lt;/volume&gt;&lt;number&gt;5&lt;/number&gt;&lt;dates&gt;&lt;year&gt;2022&lt;/year&gt;&lt;/dates&gt;&lt;isbn&gt;0268-1161&lt;/isbn&gt;&lt;urls&gt;&lt;/urls&gt;&lt;/record&gt;&lt;/Cite&gt;&lt;/EndNote&gt;</w:instrText>
      </w:r>
      <w:r w:rsidR="00425814">
        <w:rPr>
          <w:sz w:val="22"/>
          <w:szCs w:val="22"/>
        </w:rPr>
        <w:fldChar w:fldCharType="separate"/>
      </w:r>
      <w:r w:rsidR="00541276">
        <w:rPr>
          <w:noProof/>
          <w:sz w:val="22"/>
          <w:szCs w:val="22"/>
        </w:rPr>
        <w:t>(8)</w:t>
      </w:r>
      <w:r w:rsidR="00425814">
        <w:rPr>
          <w:sz w:val="22"/>
          <w:szCs w:val="22"/>
        </w:rPr>
        <w:fldChar w:fldCharType="end"/>
      </w:r>
      <w:r w:rsidR="00411CAD" w:rsidRPr="00CA778B">
        <w:rPr>
          <w:sz w:val="22"/>
          <w:szCs w:val="22"/>
        </w:rPr>
        <w:t>)</w:t>
      </w:r>
      <w:r w:rsidR="00A572B2" w:rsidRPr="00CA778B">
        <w:rPr>
          <w:sz w:val="22"/>
          <w:szCs w:val="22"/>
        </w:rPr>
        <w:t>.</w:t>
      </w:r>
      <w:r w:rsidR="00A572B2">
        <w:rPr>
          <w:sz w:val="22"/>
          <w:szCs w:val="22"/>
        </w:rPr>
        <w:t xml:space="preserve"> </w:t>
      </w:r>
    </w:p>
    <w:p w14:paraId="06C54EA5" w14:textId="77777777" w:rsidR="007D5CAC" w:rsidRPr="00E01842" w:rsidRDefault="007D5CAC" w:rsidP="00501846">
      <w:pPr>
        <w:spacing w:after="120" w:line="360" w:lineRule="auto"/>
        <w:rPr>
          <w:sz w:val="22"/>
          <w:szCs w:val="22"/>
        </w:rPr>
      </w:pPr>
    </w:p>
    <w:p w14:paraId="72C162AE" w14:textId="5915A184" w:rsidR="00A57604" w:rsidRPr="00E01842" w:rsidRDefault="003C34A3" w:rsidP="00501846">
      <w:pPr>
        <w:pStyle w:val="ListParagraph"/>
        <w:numPr>
          <w:ilvl w:val="0"/>
          <w:numId w:val="12"/>
        </w:numPr>
        <w:spacing w:after="120" w:line="360" w:lineRule="auto"/>
        <w:rPr>
          <w:i/>
          <w:iCs/>
          <w:sz w:val="22"/>
          <w:szCs w:val="22"/>
        </w:rPr>
      </w:pPr>
      <w:r w:rsidRPr="00E01842">
        <w:rPr>
          <w:i/>
          <w:iCs/>
          <w:sz w:val="22"/>
          <w:szCs w:val="22"/>
        </w:rPr>
        <w:t>Patient demographic</w:t>
      </w:r>
      <w:r w:rsidR="00ED06A1" w:rsidRPr="00E01842">
        <w:rPr>
          <w:i/>
          <w:iCs/>
          <w:sz w:val="22"/>
          <w:szCs w:val="22"/>
        </w:rPr>
        <w:t>s</w:t>
      </w:r>
      <w:r w:rsidRPr="00E01842">
        <w:rPr>
          <w:i/>
          <w:iCs/>
          <w:sz w:val="22"/>
          <w:szCs w:val="22"/>
        </w:rPr>
        <w:t xml:space="preserve"> and treatment characteristics </w:t>
      </w:r>
    </w:p>
    <w:p w14:paraId="29C4DFFA" w14:textId="36A31158" w:rsidR="00275D63" w:rsidRPr="00E01842" w:rsidRDefault="00275D63" w:rsidP="00501846">
      <w:pPr>
        <w:spacing w:after="120" w:line="360" w:lineRule="auto"/>
        <w:rPr>
          <w:sz w:val="22"/>
          <w:szCs w:val="22"/>
        </w:rPr>
      </w:pPr>
      <w:r w:rsidRPr="00E01842">
        <w:rPr>
          <w:sz w:val="22"/>
          <w:szCs w:val="22"/>
        </w:rPr>
        <w:t xml:space="preserve">Table 1 shows </w:t>
      </w:r>
      <w:r w:rsidR="00BF5F6B" w:rsidRPr="00E01842">
        <w:rPr>
          <w:sz w:val="22"/>
          <w:szCs w:val="22"/>
        </w:rPr>
        <w:t xml:space="preserve">descriptive and inferential statistics for </w:t>
      </w:r>
      <w:r w:rsidR="00022E39" w:rsidRPr="00E01842">
        <w:rPr>
          <w:sz w:val="22"/>
          <w:szCs w:val="22"/>
        </w:rPr>
        <w:t>patient demographics</w:t>
      </w:r>
      <w:r w:rsidR="002A7998" w:rsidRPr="00E01842">
        <w:rPr>
          <w:sz w:val="22"/>
          <w:szCs w:val="22"/>
        </w:rPr>
        <w:t xml:space="preserve"> (i.e., age)</w:t>
      </w:r>
      <w:r w:rsidR="00BF5F6B" w:rsidRPr="00E01842">
        <w:rPr>
          <w:sz w:val="22"/>
          <w:szCs w:val="22"/>
        </w:rPr>
        <w:t>,</w:t>
      </w:r>
      <w:r w:rsidRPr="00E01842">
        <w:rPr>
          <w:sz w:val="22"/>
          <w:szCs w:val="22"/>
        </w:rPr>
        <w:t xml:space="preserve"> treatment characteristics </w:t>
      </w:r>
      <w:r w:rsidR="00BF5F6B" w:rsidRPr="00E01842">
        <w:rPr>
          <w:sz w:val="22"/>
          <w:szCs w:val="22"/>
        </w:rPr>
        <w:t xml:space="preserve">and clinical outcomes </w:t>
      </w:r>
      <w:r w:rsidR="002A7998" w:rsidRPr="00E01842">
        <w:rPr>
          <w:sz w:val="22"/>
          <w:szCs w:val="22"/>
        </w:rPr>
        <w:t>according to user group.</w:t>
      </w:r>
      <w:r w:rsidRPr="00E01842">
        <w:rPr>
          <w:sz w:val="22"/>
          <w:szCs w:val="22"/>
        </w:rPr>
        <w:t xml:space="preserve"> MediEmo </w:t>
      </w:r>
      <w:r w:rsidR="009E32FA" w:rsidRPr="00E01842">
        <w:rPr>
          <w:sz w:val="22"/>
          <w:szCs w:val="22"/>
        </w:rPr>
        <w:t>u</w:t>
      </w:r>
      <w:r w:rsidRPr="00E01842">
        <w:rPr>
          <w:sz w:val="22"/>
          <w:szCs w:val="22"/>
        </w:rPr>
        <w:t xml:space="preserve">sers were significantly younger than </w:t>
      </w:r>
      <w:r w:rsidR="008948C9" w:rsidRPr="00E01842">
        <w:rPr>
          <w:sz w:val="22"/>
          <w:szCs w:val="22"/>
        </w:rPr>
        <w:t>non-users</w:t>
      </w:r>
      <w:r w:rsidR="000629CF" w:rsidRPr="00E01842">
        <w:rPr>
          <w:sz w:val="22"/>
          <w:szCs w:val="22"/>
        </w:rPr>
        <w:t>,</w:t>
      </w:r>
      <w:r w:rsidR="00662AC2">
        <w:rPr>
          <w:sz w:val="22"/>
          <w:szCs w:val="22"/>
        </w:rPr>
        <w:t xml:space="preserve"> and </w:t>
      </w:r>
      <w:r w:rsidR="005005B6">
        <w:rPr>
          <w:sz w:val="22"/>
          <w:szCs w:val="22"/>
        </w:rPr>
        <w:t xml:space="preserve">users </w:t>
      </w:r>
      <w:r w:rsidR="00090466">
        <w:rPr>
          <w:sz w:val="22"/>
          <w:szCs w:val="22"/>
        </w:rPr>
        <w:t>included fewer people with social infertility</w:t>
      </w:r>
      <w:r w:rsidR="00705440">
        <w:rPr>
          <w:sz w:val="22"/>
          <w:szCs w:val="22"/>
        </w:rPr>
        <w:t xml:space="preserve"> than non-users</w:t>
      </w:r>
      <w:r w:rsidR="005005B6">
        <w:rPr>
          <w:sz w:val="22"/>
          <w:szCs w:val="22"/>
        </w:rPr>
        <w:t xml:space="preserve">. </w:t>
      </w:r>
      <w:r w:rsidR="00705440">
        <w:rPr>
          <w:sz w:val="22"/>
          <w:szCs w:val="22"/>
        </w:rPr>
        <w:t>The user</w:t>
      </w:r>
      <w:r w:rsidRPr="00E01842">
        <w:rPr>
          <w:sz w:val="22"/>
          <w:szCs w:val="22"/>
        </w:rPr>
        <w:t xml:space="preserve"> groups did not differ significantly on the number for whom it was a first IVF cycle at the centre</w:t>
      </w:r>
      <w:r w:rsidR="007F1F4B" w:rsidRPr="00E01842">
        <w:rPr>
          <w:sz w:val="22"/>
          <w:szCs w:val="22"/>
        </w:rPr>
        <w:t>,</w:t>
      </w:r>
      <w:r w:rsidRPr="00E01842">
        <w:rPr>
          <w:sz w:val="22"/>
          <w:szCs w:val="22"/>
        </w:rPr>
        <w:t xml:space="preserve"> AMH, number of eggs collected, or number of embryos cryopreserved. </w:t>
      </w:r>
      <w:r w:rsidR="00E45622" w:rsidRPr="00E01842">
        <w:rPr>
          <w:sz w:val="22"/>
          <w:szCs w:val="22"/>
        </w:rPr>
        <w:t>For clinical outcomes, t</w:t>
      </w:r>
      <w:r w:rsidRPr="00E01842">
        <w:rPr>
          <w:sz w:val="22"/>
          <w:szCs w:val="22"/>
        </w:rPr>
        <w:t xml:space="preserve">here was a significantly higher live birth rate (LBR) in MediEmo </w:t>
      </w:r>
      <w:r w:rsidR="00815596" w:rsidRPr="00E01842">
        <w:rPr>
          <w:sz w:val="22"/>
          <w:szCs w:val="22"/>
        </w:rPr>
        <w:t>u</w:t>
      </w:r>
      <w:r w:rsidRPr="00E01842">
        <w:rPr>
          <w:sz w:val="22"/>
          <w:szCs w:val="22"/>
        </w:rPr>
        <w:t xml:space="preserve">sers compared to </w:t>
      </w:r>
      <w:r w:rsidR="00673F12" w:rsidRPr="00E01842">
        <w:rPr>
          <w:sz w:val="22"/>
          <w:szCs w:val="22"/>
        </w:rPr>
        <w:t>n</w:t>
      </w:r>
      <w:r w:rsidRPr="00E01842">
        <w:rPr>
          <w:sz w:val="22"/>
          <w:szCs w:val="22"/>
        </w:rPr>
        <w:t>on-users in the stimulated index cycle, but the LBR per complete cycle was not significantly different between groups</w:t>
      </w:r>
      <w:r w:rsidR="00997237">
        <w:rPr>
          <w:sz w:val="22"/>
          <w:szCs w:val="22"/>
        </w:rPr>
        <w:t xml:space="preserve"> (See supplementary Table 1 for further </w:t>
      </w:r>
      <w:r w:rsidR="00DF7938">
        <w:rPr>
          <w:sz w:val="22"/>
          <w:szCs w:val="22"/>
        </w:rPr>
        <w:t>detail on cycle outcome according to user group)</w:t>
      </w:r>
      <w:r w:rsidRPr="00E01842">
        <w:rPr>
          <w:sz w:val="22"/>
          <w:szCs w:val="22"/>
        </w:rPr>
        <w:t xml:space="preserve">. </w:t>
      </w:r>
    </w:p>
    <w:p w14:paraId="436976F8" w14:textId="26095EA6" w:rsidR="002440D9" w:rsidRDefault="002440D9">
      <w:pPr>
        <w:rPr>
          <w:sz w:val="22"/>
          <w:szCs w:val="22"/>
        </w:rPr>
      </w:pPr>
    </w:p>
    <w:p w14:paraId="31498544" w14:textId="77777777" w:rsidR="004B203A" w:rsidRDefault="00E55052" w:rsidP="00E55052">
      <w:pPr>
        <w:pStyle w:val="paragraph"/>
        <w:spacing w:before="0" w:beforeAutospacing="0" w:after="0" w:afterAutospacing="0" w:line="360" w:lineRule="auto"/>
        <w:textAlignment w:val="baseline"/>
        <w:rPr>
          <w:rStyle w:val="normaltextrun"/>
          <w:sz w:val="22"/>
          <w:szCs w:val="22"/>
        </w:rPr>
      </w:pPr>
      <w:r w:rsidRPr="00E01842">
        <w:rPr>
          <w:rStyle w:val="normaltextrun"/>
          <w:sz w:val="22"/>
          <w:szCs w:val="22"/>
        </w:rPr>
        <w:t>Table 1</w:t>
      </w:r>
      <w:r w:rsidR="004B203A">
        <w:rPr>
          <w:rStyle w:val="normaltextrun"/>
          <w:sz w:val="22"/>
          <w:szCs w:val="22"/>
        </w:rPr>
        <w:t xml:space="preserve">. </w:t>
      </w:r>
    </w:p>
    <w:p w14:paraId="41743288" w14:textId="6A7BFA98" w:rsidR="00E55052" w:rsidRPr="004B203A" w:rsidRDefault="00E55052" w:rsidP="00E55052">
      <w:pPr>
        <w:pStyle w:val="paragraph"/>
        <w:spacing w:before="0" w:beforeAutospacing="0" w:after="0" w:afterAutospacing="0" w:line="360" w:lineRule="auto"/>
        <w:textAlignment w:val="baseline"/>
        <w:rPr>
          <w:i/>
          <w:iCs/>
          <w:sz w:val="22"/>
          <w:szCs w:val="22"/>
        </w:rPr>
      </w:pPr>
      <w:r w:rsidRPr="004B203A">
        <w:rPr>
          <w:rStyle w:val="normaltextrun"/>
          <w:i/>
          <w:iCs/>
          <w:sz w:val="22"/>
          <w:szCs w:val="22"/>
        </w:rPr>
        <w:t xml:space="preserve"> Descriptive and inferential statistics for patient demographics, treatment characteristics and treatment outcome data for MediEmo users and non-users  </w:t>
      </w:r>
      <w:r w:rsidRPr="004B203A">
        <w:rPr>
          <w:rStyle w:val="eop"/>
          <w:i/>
          <w:iCs/>
          <w:sz w:val="22"/>
          <w:szCs w:val="22"/>
        </w:rPr>
        <w:t> </w:t>
      </w:r>
    </w:p>
    <w:tbl>
      <w:tblPr>
        <w:tblW w:w="95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1"/>
        <w:gridCol w:w="1227"/>
        <w:gridCol w:w="1496"/>
        <w:gridCol w:w="3713"/>
      </w:tblGrid>
      <w:tr w:rsidR="00E55052" w:rsidRPr="00825A41" w14:paraId="636F6A2F" w14:textId="77777777" w:rsidTr="226F6CF7">
        <w:trPr>
          <w:trHeight w:val="300"/>
        </w:trPr>
        <w:tc>
          <w:tcPr>
            <w:tcW w:w="3081" w:type="dxa"/>
            <w:tcBorders>
              <w:top w:val="single" w:sz="6" w:space="0" w:color="auto"/>
              <w:left w:val="single" w:sz="6" w:space="0" w:color="auto"/>
              <w:bottom w:val="single" w:sz="6" w:space="0" w:color="auto"/>
              <w:right w:val="single" w:sz="6" w:space="0" w:color="auto"/>
            </w:tcBorders>
            <w:shd w:val="clear" w:color="auto" w:fill="auto"/>
            <w:hideMark/>
          </w:tcPr>
          <w:p w14:paraId="21C35C68"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b/>
                <w:bCs/>
                <w:sz w:val="22"/>
                <w:szCs w:val="22"/>
              </w:rPr>
              <w:t>Variable</w:t>
            </w:r>
            <w:r w:rsidRPr="00825A41">
              <w:rPr>
                <w:rStyle w:val="normaltextrun"/>
                <w:sz w:val="22"/>
                <w:szCs w:val="22"/>
              </w:rPr>
              <w:t> </w:t>
            </w:r>
            <w:r w:rsidRPr="00825A41">
              <w:rPr>
                <w:rStyle w:val="eop"/>
                <w:sz w:val="22"/>
                <w:szCs w:val="22"/>
              </w:rPr>
              <w:t> </w:t>
            </w:r>
          </w:p>
          <w:p w14:paraId="5EBCC2D1"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 </w:t>
            </w:r>
            <w:r w:rsidRPr="00825A41">
              <w:rPr>
                <w:rStyle w:val="eop"/>
                <w:sz w:val="22"/>
                <w:szCs w:val="22"/>
              </w:rPr>
              <w:t> </w:t>
            </w:r>
          </w:p>
          <w:p w14:paraId="0A8ABF3E"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 </w:t>
            </w:r>
            <w:r w:rsidRPr="00825A41">
              <w:rPr>
                <w:rStyle w:val="eop"/>
                <w:sz w:val="22"/>
                <w:szCs w:val="22"/>
              </w:rPr>
              <w:t> </w:t>
            </w:r>
          </w:p>
          <w:p w14:paraId="07D775E8"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 </w:t>
            </w:r>
            <w:r w:rsidRPr="00825A41">
              <w:rPr>
                <w:rStyle w:val="eop"/>
                <w:sz w:val="22"/>
                <w:szCs w:val="22"/>
              </w:rPr>
              <w:t> </w:t>
            </w:r>
          </w:p>
          <w:p w14:paraId="6FD30A96"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eop"/>
                <w:sz w:val="22"/>
                <w:szCs w:val="22"/>
              </w:rPr>
              <w:t> </w:t>
            </w:r>
          </w:p>
        </w:tc>
        <w:tc>
          <w:tcPr>
            <w:tcW w:w="1227" w:type="dxa"/>
            <w:tcBorders>
              <w:top w:val="single" w:sz="6" w:space="0" w:color="auto"/>
              <w:left w:val="nil"/>
              <w:bottom w:val="single" w:sz="6" w:space="0" w:color="auto"/>
              <w:right w:val="single" w:sz="6" w:space="0" w:color="auto"/>
            </w:tcBorders>
            <w:shd w:val="clear" w:color="auto" w:fill="auto"/>
            <w:hideMark/>
          </w:tcPr>
          <w:p w14:paraId="0E4A1D5F"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b/>
                <w:bCs/>
                <w:sz w:val="22"/>
                <w:szCs w:val="22"/>
              </w:rPr>
              <w:t>Users </w:t>
            </w:r>
            <w:r w:rsidRPr="00825A41">
              <w:rPr>
                <w:rStyle w:val="normaltextrun"/>
                <w:sz w:val="22"/>
                <w:szCs w:val="22"/>
              </w:rPr>
              <w:t> </w:t>
            </w:r>
            <w:r w:rsidRPr="00825A41">
              <w:rPr>
                <w:rStyle w:val="eop"/>
                <w:sz w:val="22"/>
                <w:szCs w:val="22"/>
              </w:rPr>
              <w:t> </w:t>
            </w:r>
          </w:p>
          <w:p w14:paraId="4C55892C" w14:textId="28DD1D69"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(n=86</w:t>
            </w:r>
            <w:r w:rsidR="00074494" w:rsidRPr="00825A41">
              <w:rPr>
                <w:rStyle w:val="normaltextrun"/>
                <w:sz w:val="22"/>
                <w:szCs w:val="22"/>
              </w:rPr>
              <w:t>3</w:t>
            </w:r>
            <w:r w:rsidRPr="00825A41">
              <w:rPr>
                <w:rStyle w:val="normaltextrun"/>
                <w:sz w:val="22"/>
                <w:szCs w:val="22"/>
              </w:rPr>
              <w:t>) </w:t>
            </w:r>
            <w:r w:rsidRPr="00825A41">
              <w:rPr>
                <w:rStyle w:val="eop"/>
                <w:sz w:val="22"/>
                <w:szCs w:val="22"/>
              </w:rPr>
              <w:t> </w:t>
            </w:r>
          </w:p>
          <w:p w14:paraId="087C37A7"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eop"/>
                <w:sz w:val="22"/>
                <w:szCs w:val="22"/>
              </w:rPr>
              <w:t> </w:t>
            </w:r>
          </w:p>
        </w:tc>
        <w:tc>
          <w:tcPr>
            <w:tcW w:w="1496" w:type="dxa"/>
            <w:tcBorders>
              <w:top w:val="single" w:sz="6" w:space="0" w:color="auto"/>
              <w:left w:val="nil"/>
              <w:bottom w:val="single" w:sz="6" w:space="0" w:color="auto"/>
              <w:right w:val="single" w:sz="6" w:space="0" w:color="auto"/>
            </w:tcBorders>
            <w:shd w:val="clear" w:color="auto" w:fill="auto"/>
            <w:hideMark/>
          </w:tcPr>
          <w:p w14:paraId="206FACE7"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b/>
                <w:bCs/>
                <w:sz w:val="22"/>
                <w:szCs w:val="22"/>
              </w:rPr>
              <w:t>Non-users </w:t>
            </w:r>
            <w:r w:rsidRPr="00825A41">
              <w:rPr>
                <w:rStyle w:val="normaltextrun"/>
                <w:sz w:val="22"/>
                <w:szCs w:val="22"/>
              </w:rPr>
              <w:t> </w:t>
            </w:r>
            <w:r w:rsidRPr="00825A41">
              <w:rPr>
                <w:rStyle w:val="eop"/>
                <w:sz w:val="22"/>
                <w:szCs w:val="22"/>
              </w:rPr>
              <w:t> </w:t>
            </w:r>
          </w:p>
          <w:p w14:paraId="7748EC56" w14:textId="45BE00B6"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(n=2</w:t>
            </w:r>
            <w:r w:rsidR="00940D5D" w:rsidRPr="00825A41">
              <w:rPr>
                <w:rStyle w:val="normaltextrun"/>
                <w:sz w:val="22"/>
                <w:szCs w:val="22"/>
              </w:rPr>
              <w:t>18</w:t>
            </w:r>
            <w:r w:rsidRPr="00825A41">
              <w:rPr>
                <w:rStyle w:val="normaltextrun"/>
                <w:sz w:val="22"/>
                <w:szCs w:val="22"/>
              </w:rPr>
              <w:t>)  </w:t>
            </w:r>
            <w:r w:rsidRPr="00825A41">
              <w:rPr>
                <w:rStyle w:val="eop"/>
                <w:sz w:val="22"/>
                <w:szCs w:val="22"/>
              </w:rPr>
              <w:t> </w:t>
            </w:r>
          </w:p>
          <w:p w14:paraId="439F97F4"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 </w:t>
            </w:r>
            <w:r w:rsidRPr="00825A41">
              <w:rPr>
                <w:rStyle w:val="eop"/>
                <w:sz w:val="22"/>
                <w:szCs w:val="22"/>
              </w:rPr>
              <w:t> </w:t>
            </w:r>
          </w:p>
        </w:tc>
        <w:tc>
          <w:tcPr>
            <w:tcW w:w="3713" w:type="dxa"/>
            <w:tcBorders>
              <w:top w:val="single" w:sz="6" w:space="0" w:color="auto"/>
              <w:left w:val="nil"/>
              <w:bottom w:val="single" w:sz="6" w:space="0" w:color="auto"/>
              <w:right w:val="single" w:sz="6" w:space="0" w:color="auto"/>
            </w:tcBorders>
            <w:shd w:val="clear" w:color="auto" w:fill="auto"/>
            <w:hideMark/>
          </w:tcPr>
          <w:p w14:paraId="5C953718"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Wilcoxon rank sum test/ Chi</w:t>
            </w:r>
            <w:r w:rsidRPr="00825A41">
              <w:rPr>
                <w:rStyle w:val="normaltextrun"/>
                <w:sz w:val="22"/>
                <w:szCs w:val="22"/>
                <w:vertAlign w:val="superscript"/>
              </w:rPr>
              <w:t>2</w:t>
            </w:r>
            <w:r w:rsidRPr="00825A41">
              <w:rPr>
                <w:rStyle w:val="normaltextrun"/>
                <w:sz w:val="22"/>
                <w:szCs w:val="22"/>
              </w:rPr>
              <w:t xml:space="preserve"> for binary values, p value </w:t>
            </w:r>
            <w:r w:rsidRPr="00825A41">
              <w:rPr>
                <w:rStyle w:val="eop"/>
                <w:sz w:val="22"/>
                <w:szCs w:val="22"/>
              </w:rPr>
              <w:t> </w:t>
            </w:r>
          </w:p>
        </w:tc>
      </w:tr>
      <w:tr w:rsidR="00E55052" w:rsidRPr="00825A41" w14:paraId="61A1E598"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hideMark/>
          </w:tcPr>
          <w:p w14:paraId="44497E71"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color w:val="000000"/>
                <w:sz w:val="22"/>
                <w:szCs w:val="22"/>
              </w:rPr>
              <w:t>First IVF cycle at this centre, % yes (n) </w:t>
            </w:r>
            <w:r w:rsidRPr="00825A41">
              <w:rPr>
                <w:rStyle w:val="eop"/>
                <w:color w:val="000000"/>
                <w:sz w:val="22"/>
                <w:szCs w:val="22"/>
              </w:rPr>
              <w:t> </w:t>
            </w:r>
          </w:p>
        </w:tc>
        <w:tc>
          <w:tcPr>
            <w:tcW w:w="1227" w:type="dxa"/>
            <w:tcBorders>
              <w:top w:val="nil"/>
              <w:left w:val="nil"/>
              <w:bottom w:val="single" w:sz="6" w:space="0" w:color="auto"/>
              <w:right w:val="single" w:sz="6" w:space="0" w:color="auto"/>
            </w:tcBorders>
            <w:shd w:val="clear" w:color="auto" w:fill="auto"/>
            <w:hideMark/>
          </w:tcPr>
          <w:p w14:paraId="52848812" w14:textId="252E2F78"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86.</w:t>
            </w:r>
            <w:r w:rsidR="0080376C" w:rsidRPr="00825A41">
              <w:rPr>
                <w:rStyle w:val="normaltextrun"/>
                <w:sz w:val="22"/>
                <w:szCs w:val="22"/>
              </w:rPr>
              <w:t>91</w:t>
            </w:r>
            <w:r w:rsidRPr="00825A41">
              <w:rPr>
                <w:rStyle w:val="normaltextrun"/>
                <w:sz w:val="22"/>
                <w:szCs w:val="22"/>
              </w:rPr>
              <w:t>% </w:t>
            </w:r>
            <w:r w:rsidRPr="00825A41">
              <w:rPr>
                <w:rStyle w:val="eop"/>
                <w:sz w:val="22"/>
                <w:szCs w:val="22"/>
              </w:rPr>
              <w:t> </w:t>
            </w:r>
          </w:p>
          <w:p w14:paraId="4164FE45" w14:textId="605E249A"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(75</w:t>
            </w:r>
            <w:r w:rsidR="0080376C" w:rsidRPr="00825A41">
              <w:rPr>
                <w:rStyle w:val="normaltextrun"/>
                <w:sz w:val="22"/>
                <w:szCs w:val="22"/>
              </w:rPr>
              <w:t>0</w:t>
            </w:r>
            <w:r w:rsidRPr="00825A41">
              <w:rPr>
                <w:rStyle w:val="normaltextrun"/>
                <w:sz w:val="22"/>
                <w:szCs w:val="22"/>
              </w:rPr>
              <w:t>/8</w:t>
            </w:r>
            <w:r w:rsidR="000A63BF" w:rsidRPr="00825A41">
              <w:rPr>
                <w:rStyle w:val="normaltextrun"/>
                <w:sz w:val="22"/>
                <w:szCs w:val="22"/>
              </w:rPr>
              <w:t>6</w:t>
            </w:r>
            <w:r w:rsidR="0080376C" w:rsidRPr="00825A41">
              <w:rPr>
                <w:rStyle w:val="normaltextrun"/>
                <w:sz w:val="22"/>
                <w:szCs w:val="22"/>
              </w:rPr>
              <w:t>3</w:t>
            </w:r>
            <w:r w:rsidRPr="00825A41">
              <w:rPr>
                <w:rStyle w:val="normaltextrun"/>
                <w:sz w:val="22"/>
                <w:szCs w:val="22"/>
              </w:rPr>
              <w:t>) </w:t>
            </w:r>
            <w:r w:rsidRPr="00825A41">
              <w:rPr>
                <w:rStyle w:val="eop"/>
                <w:sz w:val="22"/>
                <w:szCs w:val="22"/>
              </w:rPr>
              <w:t> </w:t>
            </w:r>
          </w:p>
        </w:tc>
        <w:tc>
          <w:tcPr>
            <w:tcW w:w="1496" w:type="dxa"/>
            <w:tcBorders>
              <w:top w:val="nil"/>
              <w:left w:val="nil"/>
              <w:bottom w:val="single" w:sz="6" w:space="0" w:color="auto"/>
              <w:right w:val="single" w:sz="6" w:space="0" w:color="auto"/>
            </w:tcBorders>
            <w:shd w:val="clear" w:color="auto" w:fill="auto"/>
            <w:hideMark/>
          </w:tcPr>
          <w:p w14:paraId="5A7B6DD6" w14:textId="16AF1D5C"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87.</w:t>
            </w:r>
            <w:r w:rsidR="00123898" w:rsidRPr="00825A41">
              <w:rPr>
                <w:rStyle w:val="normaltextrun"/>
                <w:sz w:val="22"/>
                <w:szCs w:val="22"/>
              </w:rPr>
              <w:t>61</w:t>
            </w:r>
            <w:r w:rsidRPr="00825A41">
              <w:rPr>
                <w:rStyle w:val="normaltextrun"/>
                <w:sz w:val="22"/>
                <w:szCs w:val="22"/>
              </w:rPr>
              <w:t>% </w:t>
            </w:r>
            <w:r w:rsidRPr="00825A41">
              <w:rPr>
                <w:rStyle w:val="eop"/>
                <w:sz w:val="22"/>
                <w:szCs w:val="22"/>
              </w:rPr>
              <w:t> </w:t>
            </w:r>
          </w:p>
          <w:p w14:paraId="4C31A39A" w14:textId="20BD9075"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(19</w:t>
            </w:r>
            <w:r w:rsidR="00467FDC" w:rsidRPr="00825A41">
              <w:rPr>
                <w:rStyle w:val="normaltextrun"/>
                <w:sz w:val="22"/>
                <w:szCs w:val="22"/>
              </w:rPr>
              <w:t>1</w:t>
            </w:r>
            <w:r w:rsidRPr="00825A41">
              <w:rPr>
                <w:rStyle w:val="normaltextrun"/>
                <w:sz w:val="22"/>
                <w:szCs w:val="22"/>
              </w:rPr>
              <w:t>/2</w:t>
            </w:r>
            <w:r w:rsidR="00123898" w:rsidRPr="00825A41">
              <w:rPr>
                <w:rStyle w:val="normaltextrun"/>
                <w:sz w:val="22"/>
                <w:szCs w:val="22"/>
              </w:rPr>
              <w:t>18</w:t>
            </w:r>
            <w:r w:rsidRPr="00825A41">
              <w:rPr>
                <w:rStyle w:val="normaltextrun"/>
                <w:sz w:val="22"/>
                <w:szCs w:val="22"/>
              </w:rPr>
              <w:t>) </w:t>
            </w:r>
            <w:r w:rsidRPr="00825A41">
              <w:rPr>
                <w:rStyle w:val="eop"/>
                <w:sz w:val="22"/>
                <w:szCs w:val="22"/>
              </w:rPr>
              <w:t> </w:t>
            </w:r>
          </w:p>
        </w:tc>
        <w:tc>
          <w:tcPr>
            <w:tcW w:w="3713" w:type="dxa"/>
            <w:tcBorders>
              <w:top w:val="nil"/>
              <w:left w:val="nil"/>
              <w:bottom w:val="single" w:sz="6" w:space="0" w:color="auto"/>
              <w:right w:val="single" w:sz="6" w:space="0" w:color="auto"/>
            </w:tcBorders>
            <w:shd w:val="clear" w:color="auto" w:fill="auto"/>
            <w:hideMark/>
          </w:tcPr>
          <w:p w14:paraId="275E2443" w14:textId="0BC23A97" w:rsidR="00E55052" w:rsidRPr="00825A41" w:rsidRDefault="00E55052" w:rsidP="43AB0FCF">
            <w:pPr>
              <w:pStyle w:val="paragraph"/>
              <w:spacing w:before="0" w:beforeAutospacing="0" w:after="0" w:afterAutospacing="0"/>
              <w:jc w:val="center"/>
              <w:textAlignment w:val="baseline"/>
              <w:rPr>
                <w:sz w:val="22"/>
                <w:szCs w:val="22"/>
                <w:highlight w:val="yellow"/>
              </w:rPr>
            </w:pPr>
            <w:r w:rsidRPr="00825A41">
              <w:rPr>
                <w:rStyle w:val="normaltextrun"/>
                <w:sz w:val="22"/>
                <w:szCs w:val="22"/>
              </w:rPr>
              <w:t>0.</w:t>
            </w:r>
            <w:r w:rsidR="5ABCB590" w:rsidRPr="00825A41">
              <w:rPr>
                <w:rStyle w:val="normaltextrun"/>
                <w:sz w:val="22"/>
                <w:szCs w:val="22"/>
              </w:rPr>
              <w:t>869</w:t>
            </w:r>
          </w:p>
        </w:tc>
      </w:tr>
      <w:tr w:rsidR="00E55052" w:rsidRPr="00825A41" w14:paraId="6CC3AECA"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hideMark/>
          </w:tcPr>
          <w:p w14:paraId="1AF1EE75"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Age in years, mean (SD) </w:t>
            </w:r>
            <w:r w:rsidRPr="00825A41">
              <w:rPr>
                <w:rStyle w:val="eop"/>
                <w:sz w:val="22"/>
                <w:szCs w:val="22"/>
              </w:rPr>
              <w:t> </w:t>
            </w:r>
          </w:p>
        </w:tc>
        <w:tc>
          <w:tcPr>
            <w:tcW w:w="1227" w:type="dxa"/>
            <w:tcBorders>
              <w:top w:val="nil"/>
              <w:left w:val="nil"/>
              <w:bottom w:val="single" w:sz="6" w:space="0" w:color="auto"/>
              <w:right w:val="single" w:sz="6" w:space="0" w:color="auto"/>
            </w:tcBorders>
            <w:shd w:val="clear" w:color="auto" w:fill="auto"/>
            <w:hideMark/>
          </w:tcPr>
          <w:p w14:paraId="4E55CA1B" w14:textId="354E65A8"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32.</w:t>
            </w:r>
            <w:r w:rsidR="00074494" w:rsidRPr="00825A41">
              <w:rPr>
                <w:rStyle w:val="normaltextrun"/>
                <w:sz w:val="22"/>
                <w:szCs w:val="22"/>
              </w:rPr>
              <w:t>8</w:t>
            </w:r>
            <w:r w:rsidR="00940D5D" w:rsidRPr="00825A41">
              <w:rPr>
                <w:rStyle w:val="normaltextrun"/>
                <w:sz w:val="22"/>
                <w:szCs w:val="22"/>
              </w:rPr>
              <w:t>0</w:t>
            </w:r>
            <w:r w:rsidRPr="00825A41">
              <w:rPr>
                <w:rStyle w:val="normaltextrun"/>
                <w:sz w:val="22"/>
                <w:szCs w:val="22"/>
              </w:rPr>
              <w:t xml:space="preserve"> (4.43) </w:t>
            </w:r>
            <w:r w:rsidRPr="00825A41">
              <w:rPr>
                <w:rStyle w:val="eop"/>
                <w:sz w:val="22"/>
                <w:szCs w:val="22"/>
              </w:rPr>
              <w:t> </w:t>
            </w:r>
          </w:p>
        </w:tc>
        <w:tc>
          <w:tcPr>
            <w:tcW w:w="1496" w:type="dxa"/>
            <w:tcBorders>
              <w:top w:val="nil"/>
              <w:left w:val="nil"/>
              <w:bottom w:val="single" w:sz="6" w:space="0" w:color="auto"/>
              <w:right w:val="single" w:sz="6" w:space="0" w:color="auto"/>
            </w:tcBorders>
            <w:shd w:val="clear" w:color="auto" w:fill="auto"/>
            <w:hideMark/>
          </w:tcPr>
          <w:p w14:paraId="4C375236" w14:textId="33E0ED99"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33.8</w:t>
            </w:r>
            <w:r w:rsidR="00940D5D" w:rsidRPr="00825A41">
              <w:rPr>
                <w:rStyle w:val="normaltextrun"/>
                <w:sz w:val="22"/>
                <w:szCs w:val="22"/>
              </w:rPr>
              <w:t>9</w:t>
            </w:r>
            <w:r w:rsidRPr="00825A41">
              <w:rPr>
                <w:rStyle w:val="normaltextrun"/>
                <w:sz w:val="22"/>
                <w:szCs w:val="22"/>
              </w:rPr>
              <w:t xml:space="preserve"> (4.6</w:t>
            </w:r>
            <w:r w:rsidR="00940D5D" w:rsidRPr="00825A41">
              <w:rPr>
                <w:rStyle w:val="normaltextrun"/>
                <w:sz w:val="22"/>
                <w:szCs w:val="22"/>
              </w:rPr>
              <w:t>3</w:t>
            </w:r>
            <w:r w:rsidRPr="00825A41">
              <w:rPr>
                <w:rStyle w:val="normaltextrun"/>
                <w:sz w:val="22"/>
                <w:szCs w:val="22"/>
              </w:rPr>
              <w:t>) </w:t>
            </w:r>
            <w:r w:rsidRPr="00825A41">
              <w:rPr>
                <w:rStyle w:val="eop"/>
                <w:sz w:val="22"/>
                <w:szCs w:val="22"/>
              </w:rPr>
              <w:t> </w:t>
            </w:r>
          </w:p>
        </w:tc>
        <w:tc>
          <w:tcPr>
            <w:tcW w:w="3713" w:type="dxa"/>
            <w:tcBorders>
              <w:top w:val="nil"/>
              <w:left w:val="nil"/>
              <w:bottom w:val="single" w:sz="6" w:space="0" w:color="auto"/>
              <w:right w:val="single" w:sz="6" w:space="0" w:color="auto"/>
            </w:tcBorders>
            <w:shd w:val="clear" w:color="auto" w:fill="auto"/>
            <w:hideMark/>
          </w:tcPr>
          <w:p w14:paraId="0159CABF" w14:textId="5707D16F" w:rsidR="00E55052" w:rsidRPr="00825A41" w:rsidRDefault="00E55052" w:rsidP="21264ECA">
            <w:pPr>
              <w:pStyle w:val="paragraph"/>
              <w:spacing w:before="0" w:beforeAutospacing="0" w:after="0" w:afterAutospacing="0"/>
              <w:jc w:val="center"/>
              <w:textAlignment w:val="baseline"/>
              <w:rPr>
                <w:sz w:val="22"/>
                <w:szCs w:val="22"/>
              </w:rPr>
            </w:pPr>
            <w:r w:rsidRPr="00825A41">
              <w:rPr>
                <w:rStyle w:val="normaltextrun"/>
                <w:sz w:val="22"/>
                <w:szCs w:val="22"/>
              </w:rPr>
              <w:t>0.00</w:t>
            </w:r>
            <w:r w:rsidR="00B56323" w:rsidRPr="00825A41">
              <w:rPr>
                <w:rStyle w:val="eop"/>
                <w:sz w:val="22"/>
                <w:szCs w:val="22"/>
              </w:rPr>
              <w:t>1</w:t>
            </w:r>
          </w:p>
        </w:tc>
      </w:tr>
      <w:tr w:rsidR="00E55052" w:rsidRPr="00825A41" w14:paraId="7285DB82" w14:textId="77777777" w:rsidTr="226F6CF7">
        <w:trPr>
          <w:trHeight w:val="263"/>
        </w:trPr>
        <w:tc>
          <w:tcPr>
            <w:tcW w:w="3081" w:type="dxa"/>
            <w:tcBorders>
              <w:top w:val="nil"/>
              <w:left w:val="single" w:sz="6" w:space="0" w:color="auto"/>
              <w:bottom w:val="single" w:sz="6" w:space="0" w:color="auto"/>
              <w:right w:val="single" w:sz="6" w:space="0" w:color="auto"/>
            </w:tcBorders>
            <w:shd w:val="clear" w:color="auto" w:fill="auto"/>
          </w:tcPr>
          <w:p w14:paraId="15A041DE" w14:textId="6917565B" w:rsidR="00E55052" w:rsidRPr="00825A41" w:rsidRDefault="00E55052" w:rsidP="004B203A">
            <w:pPr>
              <w:pStyle w:val="paragraph"/>
              <w:spacing w:before="0" w:beforeAutospacing="0" w:after="0" w:afterAutospacing="0"/>
              <w:textAlignment w:val="baseline"/>
              <w:rPr>
                <w:rStyle w:val="normaltextrun"/>
                <w:b/>
                <w:bCs/>
                <w:sz w:val="22"/>
                <w:szCs w:val="22"/>
              </w:rPr>
            </w:pPr>
            <w:r w:rsidRPr="00825A41">
              <w:rPr>
                <w:rStyle w:val="normaltextrun"/>
                <w:b/>
                <w:bCs/>
                <w:sz w:val="22"/>
                <w:szCs w:val="22"/>
              </w:rPr>
              <w:t>Diagnosis % (n)</w:t>
            </w:r>
          </w:p>
        </w:tc>
        <w:tc>
          <w:tcPr>
            <w:tcW w:w="1227" w:type="dxa"/>
            <w:tcBorders>
              <w:top w:val="nil"/>
              <w:left w:val="nil"/>
              <w:bottom w:val="single" w:sz="6" w:space="0" w:color="auto"/>
              <w:right w:val="single" w:sz="6" w:space="0" w:color="auto"/>
            </w:tcBorders>
            <w:shd w:val="clear" w:color="auto" w:fill="auto"/>
          </w:tcPr>
          <w:p w14:paraId="400B9773" w14:textId="77777777" w:rsidR="00E55052" w:rsidRPr="00825A41" w:rsidRDefault="00E55052" w:rsidP="004B203A">
            <w:pPr>
              <w:pStyle w:val="paragraph"/>
              <w:spacing w:before="0" w:beforeAutospacing="0" w:after="0" w:afterAutospacing="0"/>
              <w:jc w:val="center"/>
              <w:textAlignment w:val="baseline"/>
              <w:rPr>
                <w:rStyle w:val="normaltextrun"/>
                <w:sz w:val="22"/>
                <w:szCs w:val="22"/>
              </w:rPr>
            </w:pPr>
          </w:p>
        </w:tc>
        <w:tc>
          <w:tcPr>
            <w:tcW w:w="1496" w:type="dxa"/>
            <w:tcBorders>
              <w:top w:val="nil"/>
              <w:left w:val="nil"/>
              <w:bottom w:val="single" w:sz="6" w:space="0" w:color="auto"/>
              <w:right w:val="single" w:sz="6" w:space="0" w:color="auto"/>
            </w:tcBorders>
            <w:shd w:val="clear" w:color="auto" w:fill="auto"/>
          </w:tcPr>
          <w:p w14:paraId="17BDDA4A" w14:textId="77777777" w:rsidR="00E55052" w:rsidRPr="00825A41" w:rsidRDefault="00E55052" w:rsidP="004B203A">
            <w:pPr>
              <w:pStyle w:val="paragraph"/>
              <w:spacing w:before="0" w:beforeAutospacing="0" w:after="0" w:afterAutospacing="0"/>
              <w:jc w:val="center"/>
              <w:textAlignment w:val="baseline"/>
              <w:rPr>
                <w:rStyle w:val="normaltextrun"/>
                <w:sz w:val="22"/>
                <w:szCs w:val="22"/>
              </w:rPr>
            </w:pPr>
          </w:p>
        </w:tc>
        <w:tc>
          <w:tcPr>
            <w:tcW w:w="3713" w:type="dxa"/>
            <w:tcBorders>
              <w:top w:val="nil"/>
              <w:left w:val="nil"/>
              <w:bottom w:val="single" w:sz="6" w:space="0" w:color="auto"/>
              <w:right w:val="single" w:sz="6" w:space="0" w:color="auto"/>
            </w:tcBorders>
            <w:shd w:val="clear" w:color="auto" w:fill="auto"/>
          </w:tcPr>
          <w:p w14:paraId="696C159B" w14:textId="61FA7AC5" w:rsidR="00E55052" w:rsidRPr="00825A41" w:rsidRDefault="00E55052" w:rsidP="43AB0FCF">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0.</w:t>
            </w:r>
            <w:r w:rsidR="3D5E83DF" w:rsidRPr="00825A41">
              <w:rPr>
                <w:rStyle w:val="normaltextrun"/>
                <w:sz w:val="22"/>
                <w:szCs w:val="22"/>
              </w:rPr>
              <w:t>007</w:t>
            </w:r>
          </w:p>
        </w:tc>
      </w:tr>
      <w:tr w:rsidR="00E55052" w:rsidRPr="00825A41" w14:paraId="2D1F01B0"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tcPr>
          <w:p w14:paraId="14430244" w14:textId="77777777" w:rsidR="00E55052" w:rsidRPr="00825A41" w:rsidRDefault="00E55052" w:rsidP="004B203A">
            <w:pPr>
              <w:pStyle w:val="paragraph"/>
              <w:spacing w:before="0" w:beforeAutospacing="0" w:after="0" w:afterAutospacing="0"/>
              <w:ind w:left="720"/>
              <w:textAlignment w:val="baseline"/>
              <w:rPr>
                <w:rStyle w:val="normaltextrun"/>
                <w:sz w:val="22"/>
                <w:szCs w:val="22"/>
              </w:rPr>
            </w:pPr>
            <w:r w:rsidRPr="00825A41">
              <w:rPr>
                <w:rStyle w:val="normaltextrun"/>
                <w:sz w:val="22"/>
                <w:szCs w:val="22"/>
              </w:rPr>
              <w:t xml:space="preserve">Female factor </w:t>
            </w:r>
          </w:p>
        </w:tc>
        <w:tc>
          <w:tcPr>
            <w:tcW w:w="1227" w:type="dxa"/>
            <w:tcBorders>
              <w:top w:val="nil"/>
              <w:left w:val="nil"/>
              <w:bottom w:val="single" w:sz="6" w:space="0" w:color="auto"/>
              <w:right w:val="single" w:sz="6" w:space="0" w:color="auto"/>
            </w:tcBorders>
            <w:shd w:val="clear" w:color="auto" w:fill="auto"/>
          </w:tcPr>
          <w:p w14:paraId="69BA9DE0" w14:textId="260E5528" w:rsidR="00E55052" w:rsidRPr="00825A41" w:rsidDel="00450496" w:rsidRDefault="00B3289B"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30.</w:t>
            </w:r>
            <w:r w:rsidR="00FE781F" w:rsidRPr="00825A41">
              <w:rPr>
                <w:rStyle w:val="normaltextrun"/>
                <w:sz w:val="22"/>
                <w:szCs w:val="22"/>
              </w:rPr>
              <w:t>36</w:t>
            </w:r>
            <w:r w:rsidR="00E55052" w:rsidRPr="00825A41">
              <w:rPr>
                <w:rStyle w:val="normaltextrun"/>
                <w:sz w:val="22"/>
                <w:szCs w:val="22"/>
              </w:rPr>
              <w:t xml:space="preserve"> (</w:t>
            </w:r>
            <w:r w:rsidRPr="00825A41">
              <w:rPr>
                <w:rStyle w:val="normaltextrun"/>
                <w:sz w:val="22"/>
                <w:szCs w:val="22"/>
              </w:rPr>
              <w:t>262</w:t>
            </w:r>
            <w:r w:rsidR="00E55052" w:rsidRPr="00825A41">
              <w:rPr>
                <w:rStyle w:val="normaltextrun"/>
                <w:sz w:val="22"/>
                <w:szCs w:val="22"/>
              </w:rPr>
              <w:t>)</w:t>
            </w:r>
          </w:p>
        </w:tc>
        <w:tc>
          <w:tcPr>
            <w:tcW w:w="1496" w:type="dxa"/>
            <w:tcBorders>
              <w:top w:val="nil"/>
              <w:left w:val="nil"/>
              <w:bottom w:val="single" w:sz="6" w:space="0" w:color="auto"/>
              <w:right w:val="single" w:sz="6" w:space="0" w:color="auto"/>
            </w:tcBorders>
            <w:shd w:val="clear" w:color="auto" w:fill="auto"/>
          </w:tcPr>
          <w:p w14:paraId="37479CE7" w14:textId="1DF9C3B4" w:rsidR="00E55052" w:rsidRPr="00825A41" w:rsidDel="00450496" w:rsidRDefault="00E55052"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2</w:t>
            </w:r>
            <w:r w:rsidR="00754D8B" w:rsidRPr="00825A41">
              <w:rPr>
                <w:rStyle w:val="normaltextrun"/>
                <w:sz w:val="22"/>
                <w:szCs w:val="22"/>
              </w:rPr>
              <w:t>9.</w:t>
            </w:r>
            <w:r w:rsidR="00FE781F" w:rsidRPr="00825A41">
              <w:rPr>
                <w:rStyle w:val="normaltextrun"/>
                <w:sz w:val="22"/>
                <w:szCs w:val="22"/>
              </w:rPr>
              <w:t>36</w:t>
            </w:r>
            <w:r w:rsidRPr="00825A41">
              <w:rPr>
                <w:rStyle w:val="normaltextrun"/>
                <w:sz w:val="22"/>
                <w:szCs w:val="22"/>
              </w:rPr>
              <w:t xml:space="preserve"> (</w:t>
            </w:r>
            <w:r w:rsidR="00754D8B" w:rsidRPr="00825A41">
              <w:rPr>
                <w:rStyle w:val="normaltextrun"/>
                <w:sz w:val="22"/>
                <w:szCs w:val="22"/>
              </w:rPr>
              <w:t>64</w:t>
            </w:r>
            <w:r w:rsidRPr="00825A41">
              <w:rPr>
                <w:rStyle w:val="normaltextrun"/>
                <w:sz w:val="22"/>
                <w:szCs w:val="22"/>
              </w:rPr>
              <w:t>)</w:t>
            </w:r>
          </w:p>
        </w:tc>
        <w:tc>
          <w:tcPr>
            <w:tcW w:w="3713" w:type="dxa"/>
            <w:tcBorders>
              <w:top w:val="nil"/>
              <w:left w:val="nil"/>
              <w:bottom w:val="single" w:sz="6" w:space="0" w:color="auto"/>
              <w:right w:val="single" w:sz="6" w:space="0" w:color="auto"/>
            </w:tcBorders>
            <w:shd w:val="clear" w:color="auto" w:fill="auto"/>
          </w:tcPr>
          <w:p w14:paraId="515B0D6D" w14:textId="77777777" w:rsidR="00E55052" w:rsidRPr="00825A41" w:rsidRDefault="00E55052" w:rsidP="004B203A">
            <w:pPr>
              <w:pStyle w:val="paragraph"/>
              <w:spacing w:before="0" w:beforeAutospacing="0" w:after="0" w:afterAutospacing="0"/>
              <w:jc w:val="center"/>
              <w:textAlignment w:val="baseline"/>
              <w:rPr>
                <w:rStyle w:val="normaltextrun"/>
                <w:b/>
                <w:bCs/>
                <w:sz w:val="22"/>
                <w:szCs w:val="22"/>
              </w:rPr>
            </w:pPr>
          </w:p>
        </w:tc>
      </w:tr>
      <w:tr w:rsidR="00966D73" w:rsidRPr="00825A41" w14:paraId="0EE2DC51"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tcPr>
          <w:p w14:paraId="5C92E16D" w14:textId="7F57EB71" w:rsidR="00966D73" w:rsidRPr="00825A41" w:rsidRDefault="00966D73" w:rsidP="004B203A">
            <w:pPr>
              <w:pStyle w:val="paragraph"/>
              <w:spacing w:before="0" w:beforeAutospacing="0" w:after="0" w:afterAutospacing="0"/>
              <w:ind w:left="720"/>
              <w:textAlignment w:val="baseline"/>
              <w:rPr>
                <w:rStyle w:val="normaltextrun"/>
                <w:sz w:val="22"/>
                <w:szCs w:val="22"/>
              </w:rPr>
            </w:pPr>
            <w:r w:rsidRPr="00825A41">
              <w:rPr>
                <w:rStyle w:val="normaltextrun"/>
                <w:sz w:val="22"/>
                <w:szCs w:val="22"/>
              </w:rPr>
              <w:t xml:space="preserve">Diminished ovarian reserve </w:t>
            </w:r>
          </w:p>
        </w:tc>
        <w:tc>
          <w:tcPr>
            <w:tcW w:w="1227" w:type="dxa"/>
            <w:tcBorders>
              <w:top w:val="nil"/>
              <w:left w:val="nil"/>
              <w:bottom w:val="single" w:sz="6" w:space="0" w:color="auto"/>
              <w:right w:val="single" w:sz="6" w:space="0" w:color="auto"/>
            </w:tcBorders>
            <w:shd w:val="clear" w:color="auto" w:fill="auto"/>
          </w:tcPr>
          <w:p w14:paraId="09DF0AF0" w14:textId="227043D8" w:rsidR="00966D73" w:rsidRPr="00825A41" w:rsidRDefault="00966D73"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4.</w:t>
            </w:r>
            <w:r w:rsidR="00D87EBE" w:rsidRPr="00825A41">
              <w:rPr>
                <w:rStyle w:val="normaltextrun"/>
                <w:sz w:val="22"/>
                <w:szCs w:val="22"/>
              </w:rPr>
              <w:t>29</w:t>
            </w:r>
            <w:r w:rsidRPr="00825A41">
              <w:rPr>
                <w:rStyle w:val="normaltextrun"/>
                <w:sz w:val="22"/>
                <w:szCs w:val="22"/>
              </w:rPr>
              <w:t xml:space="preserve"> (37)</w:t>
            </w:r>
          </w:p>
        </w:tc>
        <w:tc>
          <w:tcPr>
            <w:tcW w:w="1496" w:type="dxa"/>
            <w:tcBorders>
              <w:top w:val="nil"/>
              <w:left w:val="nil"/>
              <w:bottom w:val="single" w:sz="6" w:space="0" w:color="auto"/>
              <w:right w:val="single" w:sz="6" w:space="0" w:color="auto"/>
            </w:tcBorders>
            <w:shd w:val="clear" w:color="auto" w:fill="auto"/>
          </w:tcPr>
          <w:p w14:paraId="4CB341B9" w14:textId="5E4BF29F" w:rsidR="00966D73" w:rsidRPr="00825A41" w:rsidRDefault="00966D73"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5</w:t>
            </w:r>
            <w:r w:rsidR="009F08A4" w:rsidRPr="00825A41">
              <w:rPr>
                <w:rStyle w:val="normaltextrun"/>
                <w:sz w:val="22"/>
                <w:szCs w:val="22"/>
              </w:rPr>
              <w:t>.05</w:t>
            </w:r>
            <w:r w:rsidRPr="00825A41">
              <w:rPr>
                <w:rStyle w:val="normaltextrun"/>
                <w:sz w:val="22"/>
                <w:szCs w:val="22"/>
              </w:rPr>
              <w:t xml:space="preserve"> (11)</w:t>
            </w:r>
          </w:p>
        </w:tc>
        <w:tc>
          <w:tcPr>
            <w:tcW w:w="3713" w:type="dxa"/>
            <w:tcBorders>
              <w:top w:val="nil"/>
              <w:left w:val="nil"/>
              <w:bottom w:val="single" w:sz="6" w:space="0" w:color="auto"/>
              <w:right w:val="single" w:sz="6" w:space="0" w:color="auto"/>
            </w:tcBorders>
            <w:shd w:val="clear" w:color="auto" w:fill="auto"/>
          </w:tcPr>
          <w:p w14:paraId="13ED3A50" w14:textId="77777777" w:rsidR="00966D73" w:rsidRPr="00825A41" w:rsidRDefault="00966D73" w:rsidP="004B203A">
            <w:pPr>
              <w:pStyle w:val="paragraph"/>
              <w:spacing w:before="0" w:beforeAutospacing="0" w:after="0" w:afterAutospacing="0"/>
              <w:jc w:val="center"/>
              <w:textAlignment w:val="baseline"/>
              <w:rPr>
                <w:rStyle w:val="normaltextrun"/>
                <w:b/>
                <w:bCs/>
                <w:sz w:val="22"/>
                <w:szCs w:val="22"/>
              </w:rPr>
            </w:pPr>
          </w:p>
        </w:tc>
      </w:tr>
      <w:tr w:rsidR="00E55052" w:rsidRPr="00825A41" w14:paraId="1069782A"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tcPr>
          <w:p w14:paraId="199096C7" w14:textId="77777777" w:rsidR="00E55052" w:rsidRPr="00825A41" w:rsidRDefault="00E55052" w:rsidP="004B203A">
            <w:pPr>
              <w:pStyle w:val="paragraph"/>
              <w:spacing w:before="0" w:beforeAutospacing="0" w:after="0" w:afterAutospacing="0"/>
              <w:ind w:left="720"/>
              <w:textAlignment w:val="baseline"/>
              <w:rPr>
                <w:rStyle w:val="normaltextrun"/>
                <w:sz w:val="22"/>
                <w:szCs w:val="22"/>
              </w:rPr>
            </w:pPr>
            <w:r w:rsidRPr="00825A41">
              <w:rPr>
                <w:rStyle w:val="normaltextrun"/>
                <w:sz w:val="22"/>
                <w:szCs w:val="22"/>
              </w:rPr>
              <w:t>Male factor</w:t>
            </w:r>
          </w:p>
        </w:tc>
        <w:tc>
          <w:tcPr>
            <w:tcW w:w="1227" w:type="dxa"/>
            <w:tcBorders>
              <w:top w:val="nil"/>
              <w:left w:val="nil"/>
              <w:bottom w:val="single" w:sz="6" w:space="0" w:color="auto"/>
              <w:right w:val="single" w:sz="6" w:space="0" w:color="auto"/>
            </w:tcBorders>
            <w:shd w:val="clear" w:color="auto" w:fill="auto"/>
          </w:tcPr>
          <w:p w14:paraId="5AF521F7" w14:textId="4997D1A5" w:rsidR="00E55052" w:rsidRPr="00825A41" w:rsidDel="00450496" w:rsidRDefault="00754D8B"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24.3</w:t>
            </w:r>
            <w:r w:rsidR="00FE781F" w:rsidRPr="00825A41">
              <w:rPr>
                <w:rStyle w:val="normaltextrun"/>
                <w:sz w:val="22"/>
                <w:szCs w:val="22"/>
              </w:rPr>
              <w:t>3</w:t>
            </w:r>
            <w:r w:rsidR="00E55052" w:rsidRPr="00825A41">
              <w:rPr>
                <w:rStyle w:val="normaltextrun"/>
                <w:sz w:val="22"/>
                <w:szCs w:val="22"/>
              </w:rPr>
              <w:t xml:space="preserve"> (</w:t>
            </w:r>
            <w:r w:rsidRPr="00825A41">
              <w:rPr>
                <w:rStyle w:val="normaltextrun"/>
                <w:sz w:val="22"/>
                <w:szCs w:val="22"/>
              </w:rPr>
              <w:t>210</w:t>
            </w:r>
            <w:r w:rsidR="00E55052" w:rsidRPr="00825A41">
              <w:rPr>
                <w:rStyle w:val="normaltextrun"/>
                <w:sz w:val="22"/>
                <w:szCs w:val="22"/>
              </w:rPr>
              <w:t>)</w:t>
            </w:r>
          </w:p>
        </w:tc>
        <w:tc>
          <w:tcPr>
            <w:tcW w:w="1496" w:type="dxa"/>
            <w:tcBorders>
              <w:top w:val="nil"/>
              <w:left w:val="nil"/>
              <w:bottom w:val="single" w:sz="6" w:space="0" w:color="auto"/>
              <w:right w:val="single" w:sz="6" w:space="0" w:color="auto"/>
            </w:tcBorders>
            <w:shd w:val="clear" w:color="auto" w:fill="auto"/>
          </w:tcPr>
          <w:p w14:paraId="0924DA20" w14:textId="58234A54" w:rsidR="00E55052" w:rsidRPr="00825A41" w:rsidDel="00450496" w:rsidRDefault="00754D8B"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23.</w:t>
            </w:r>
            <w:r w:rsidR="00FE781F" w:rsidRPr="00825A41">
              <w:rPr>
                <w:rStyle w:val="normaltextrun"/>
                <w:sz w:val="22"/>
                <w:szCs w:val="22"/>
              </w:rPr>
              <w:t>85</w:t>
            </w:r>
            <w:r w:rsidR="00E55052" w:rsidRPr="00825A41">
              <w:rPr>
                <w:rStyle w:val="normaltextrun"/>
                <w:sz w:val="22"/>
                <w:szCs w:val="22"/>
              </w:rPr>
              <w:t xml:space="preserve"> (</w:t>
            </w:r>
            <w:r w:rsidRPr="00825A41">
              <w:rPr>
                <w:rStyle w:val="normaltextrun"/>
                <w:sz w:val="22"/>
                <w:szCs w:val="22"/>
              </w:rPr>
              <w:t>52</w:t>
            </w:r>
            <w:r w:rsidR="00E55052" w:rsidRPr="00825A41">
              <w:rPr>
                <w:rStyle w:val="normaltextrun"/>
                <w:sz w:val="22"/>
                <w:szCs w:val="22"/>
              </w:rPr>
              <w:t>)</w:t>
            </w:r>
          </w:p>
        </w:tc>
        <w:tc>
          <w:tcPr>
            <w:tcW w:w="3713" w:type="dxa"/>
            <w:tcBorders>
              <w:top w:val="nil"/>
              <w:left w:val="nil"/>
              <w:bottom w:val="single" w:sz="6" w:space="0" w:color="auto"/>
              <w:right w:val="single" w:sz="6" w:space="0" w:color="auto"/>
            </w:tcBorders>
            <w:shd w:val="clear" w:color="auto" w:fill="auto"/>
          </w:tcPr>
          <w:p w14:paraId="65D0A57C" w14:textId="77777777" w:rsidR="00E55052" w:rsidRPr="00825A41" w:rsidRDefault="00E55052" w:rsidP="004B203A">
            <w:pPr>
              <w:pStyle w:val="paragraph"/>
              <w:spacing w:before="0" w:beforeAutospacing="0" w:after="0" w:afterAutospacing="0"/>
              <w:jc w:val="center"/>
              <w:textAlignment w:val="baseline"/>
              <w:rPr>
                <w:rStyle w:val="normaltextrun"/>
                <w:b/>
                <w:bCs/>
                <w:sz w:val="22"/>
                <w:szCs w:val="22"/>
              </w:rPr>
            </w:pPr>
          </w:p>
        </w:tc>
      </w:tr>
      <w:tr w:rsidR="00966D73" w:rsidRPr="00825A41" w14:paraId="1D168189"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tcPr>
          <w:p w14:paraId="71590A12" w14:textId="319863BE" w:rsidR="00966D73" w:rsidRPr="00825A41" w:rsidRDefault="00966D73" w:rsidP="004B203A">
            <w:pPr>
              <w:pStyle w:val="paragraph"/>
              <w:spacing w:before="0" w:beforeAutospacing="0" w:after="0" w:afterAutospacing="0"/>
              <w:ind w:left="720"/>
              <w:textAlignment w:val="baseline"/>
              <w:rPr>
                <w:rStyle w:val="normaltextrun"/>
                <w:sz w:val="22"/>
                <w:szCs w:val="22"/>
              </w:rPr>
            </w:pPr>
            <w:r w:rsidRPr="00825A41">
              <w:rPr>
                <w:rStyle w:val="normaltextrun"/>
                <w:sz w:val="22"/>
                <w:szCs w:val="22"/>
              </w:rPr>
              <w:t xml:space="preserve">Severe Male factor </w:t>
            </w:r>
          </w:p>
        </w:tc>
        <w:tc>
          <w:tcPr>
            <w:tcW w:w="1227" w:type="dxa"/>
            <w:tcBorders>
              <w:top w:val="nil"/>
              <w:left w:val="nil"/>
              <w:bottom w:val="single" w:sz="6" w:space="0" w:color="auto"/>
              <w:right w:val="single" w:sz="6" w:space="0" w:color="auto"/>
            </w:tcBorders>
            <w:shd w:val="clear" w:color="auto" w:fill="auto"/>
          </w:tcPr>
          <w:p w14:paraId="7FE43EB5" w14:textId="77F0CC53" w:rsidR="00966D73" w:rsidRPr="00825A41" w:rsidRDefault="00966D73"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3</w:t>
            </w:r>
            <w:r w:rsidR="002F5C8F" w:rsidRPr="00825A41">
              <w:rPr>
                <w:rStyle w:val="normaltextrun"/>
                <w:sz w:val="22"/>
                <w:szCs w:val="22"/>
              </w:rPr>
              <w:t>.01</w:t>
            </w:r>
            <w:r w:rsidRPr="00825A41">
              <w:rPr>
                <w:rStyle w:val="normaltextrun"/>
                <w:sz w:val="22"/>
                <w:szCs w:val="22"/>
              </w:rPr>
              <w:t xml:space="preserve"> (26)</w:t>
            </w:r>
          </w:p>
        </w:tc>
        <w:tc>
          <w:tcPr>
            <w:tcW w:w="1496" w:type="dxa"/>
            <w:tcBorders>
              <w:top w:val="nil"/>
              <w:left w:val="nil"/>
              <w:bottom w:val="single" w:sz="6" w:space="0" w:color="auto"/>
              <w:right w:val="single" w:sz="6" w:space="0" w:color="auto"/>
            </w:tcBorders>
            <w:shd w:val="clear" w:color="auto" w:fill="auto"/>
          </w:tcPr>
          <w:p w14:paraId="7246B4CA" w14:textId="387712EA" w:rsidR="00966D73" w:rsidRPr="00825A41" w:rsidRDefault="00966D73"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2.</w:t>
            </w:r>
            <w:r w:rsidR="002F5C8F" w:rsidRPr="00825A41">
              <w:rPr>
                <w:rStyle w:val="normaltextrun"/>
                <w:sz w:val="22"/>
                <w:szCs w:val="22"/>
              </w:rPr>
              <w:t>29</w:t>
            </w:r>
            <w:r w:rsidRPr="00825A41">
              <w:rPr>
                <w:rStyle w:val="normaltextrun"/>
                <w:sz w:val="22"/>
                <w:szCs w:val="22"/>
              </w:rPr>
              <w:t xml:space="preserve"> (5)</w:t>
            </w:r>
          </w:p>
        </w:tc>
        <w:tc>
          <w:tcPr>
            <w:tcW w:w="3713" w:type="dxa"/>
            <w:tcBorders>
              <w:top w:val="nil"/>
              <w:left w:val="nil"/>
              <w:bottom w:val="single" w:sz="6" w:space="0" w:color="auto"/>
              <w:right w:val="single" w:sz="6" w:space="0" w:color="auto"/>
            </w:tcBorders>
            <w:shd w:val="clear" w:color="auto" w:fill="auto"/>
          </w:tcPr>
          <w:p w14:paraId="1D92A026" w14:textId="77777777" w:rsidR="00966D73" w:rsidRPr="00825A41" w:rsidRDefault="00966D73" w:rsidP="004B203A">
            <w:pPr>
              <w:pStyle w:val="paragraph"/>
              <w:spacing w:before="0" w:beforeAutospacing="0" w:after="0" w:afterAutospacing="0"/>
              <w:jc w:val="center"/>
              <w:textAlignment w:val="baseline"/>
              <w:rPr>
                <w:rStyle w:val="normaltextrun"/>
                <w:b/>
                <w:bCs/>
                <w:sz w:val="22"/>
                <w:szCs w:val="22"/>
              </w:rPr>
            </w:pPr>
          </w:p>
        </w:tc>
      </w:tr>
      <w:tr w:rsidR="00E55052" w:rsidRPr="00825A41" w14:paraId="620B1BD8"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tcPr>
          <w:p w14:paraId="3933AF3C" w14:textId="5CE751E7" w:rsidR="00E55052" w:rsidRPr="00825A41" w:rsidRDefault="00CE573C" w:rsidP="004B203A">
            <w:pPr>
              <w:pStyle w:val="paragraph"/>
              <w:spacing w:before="0" w:beforeAutospacing="0" w:after="0" w:afterAutospacing="0"/>
              <w:ind w:left="720"/>
              <w:textAlignment w:val="baseline"/>
              <w:rPr>
                <w:rStyle w:val="normaltextrun"/>
                <w:sz w:val="22"/>
                <w:szCs w:val="22"/>
              </w:rPr>
            </w:pPr>
            <w:r w:rsidRPr="00825A41">
              <w:rPr>
                <w:rStyle w:val="normaltextrun"/>
                <w:sz w:val="22"/>
                <w:szCs w:val="22"/>
              </w:rPr>
              <w:t>Unclassifiable/o</w:t>
            </w:r>
            <w:r w:rsidR="00857A4D" w:rsidRPr="00825A41">
              <w:rPr>
                <w:rStyle w:val="normaltextrun"/>
                <w:sz w:val="22"/>
                <w:szCs w:val="22"/>
              </w:rPr>
              <w:t>ther</w:t>
            </w:r>
          </w:p>
        </w:tc>
        <w:tc>
          <w:tcPr>
            <w:tcW w:w="1227" w:type="dxa"/>
            <w:tcBorders>
              <w:top w:val="nil"/>
              <w:left w:val="nil"/>
              <w:bottom w:val="single" w:sz="6" w:space="0" w:color="auto"/>
              <w:right w:val="single" w:sz="6" w:space="0" w:color="auto"/>
            </w:tcBorders>
            <w:shd w:val="clear" w:color="auto" w:fill="auto"/>
          </w:tcPr>
          <w:p w14:paraId="0ED671AF" w14:textId="00A711D3" w:rsidR="00E55052" w:rsidRPr="00825A41" w:rsidRDefault="00E55052"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.3</w:t>
            </w:r>
            <w:r w:rsidR="006A28DA" w:rsidRPr="00825A41">
              <w:rPr>
                <w:rStyle w:val="normaltextrun"/>
                <w:sz w:val="22"/>
                <w:szCs w:val="22"/>
              </w:rPr>
              <w:t>5</w:t>
            </w:r>
            <w:r w:rsidRPr="00825A41">
              <w:rPr>
                <w:rStyle w:val="normaltextrun"/>
                <w:sz w:val="22"/>
                <w:szCs w:val="22"/>
              </w:rPr>
              <w:t xml:space="preserve"> (3)</w:t>
            </w:r>
          </w:p>
        </w:tc>
        <w:tc>
          <w:tcPr>
            <w:tcW w:w="1496" w:type="dxa"/>
            <w:tcBorders>
              <w:top w:val="nil"/>
              <w:left w:val="nil"/>
              <w:bottom w:val="single" w:sz="6" w:space="0" w:color="auto"/>
              <w:right w:val="single" w:sz="6" w:space="0" w:color="auto"/>
            </w:tcBorders>
            <w:shd w:val="clear" w:color="auto" w:fill="auto"/>
          </w:tcPr>
          <w:p w14:paraId="53D3F4BB" w14:textId="313DFF82" w:rsidR="00E55052" w:rsidRPr="00825A41" w:rsidDel="00450496" w:rsidRDefault="00E55052"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w:t>
            </w:r>
            <w:r w:rsidR="006A28DA" w:rsidRPr="00825A41">
              <w:rPr>
                <w:rStyle w:val="normaltextrun"/>
                <w:sz w:val="22"/>
                <w:szCs w:val="22"/>
              </w:rPr>
              <w:t>46</w:t>
            </w:r>
            <w:r w:rsidRPr="00825A41">
              <w:rPr>
                <w:rStyle w:val="normaltextrun"/>
                <w:sz w:val="22"/>
                <w:szCs w:val="22"/>
              </w:rPr>
              <w:t xml:space="preserve"> (1)</w:t>
            </w:r>
          </w:p>
        </w:tc>
        <w:tc>
          <w:tcPr>
            <w:tcW w:w="3713" w:type="dxa"/>
            <w:tcBorders>
              <w:top w:val="nil"/>
              <w:left w:val="nil"/>
              <w:bottom w:val="single" w:sz="6" w:space="0" w:color="auto"/>
              <w:right w:val="single" w:sz="6" w:space="0" w:color="auto"/>
            </w:tcBorders>
            <w:shd w:val="clear" w:color="auto" w:fill="auto"/>
          </w:tcPr>
          <w:p w14:paraId="05607F95" w14:textId="77777777" w:rsidR="00E55052" w:rsidRPr="00825A41" w:rsidRDefault="00E55052" w:rsidP="004B203A">
            <w:pPr>
              <w:pStyle w:val="paragraph"/>
              <w:spacing w:before="0" w:beforeAutospacing="0" w:after="0" w:afterAutospacing="0"/>
              <w:jc w:val="center"/>
              <w:textAlignment w:val="baseline"/>
              <w:rPr>
                <w:rStyle w:val="normaltextrun"/>
                <w:b/>
                <w:bCs/>
                <w:sz w:val="22"/>
                <w:szCs w:val="22"/>
              </w:rPr>
            </w:pPr>
          </w:p>
        </w:tc>
      </w:tr>
      <w:tr w:rsidR="00E55052" w:rsidRPr="00825A41" w14:paraId="6EA4BDEE"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tcPr>
          <w:p w14:paraId="5F380775" w14:textId="77777777" w:rsidR="00E55052" w:rsidRPr="00825A41" w:rsidRDefault="00E55052" w:rsidP="004B203A">
            <w:pPr>
              <w:pStyle w:val="paragraph"/>
              <w:spacing w:before="0" w:beforeAutospacing="0" w:after="0" w:afterAutospacing="0"/>
              <w:ind w:left="720"/>
              <w:textAlignment w:val="baseline"/>
              <w:rPr>
                <w:rStyle w:val="normaltextrun"/>
                <w:sz w:val="22"/>
                <w:szCs w:val="22"/>
              </w:rPr>
            </w:pPr>
            <w:r w:rsidRPr="00825A41">
              <w:rPr>
                <w:rStyle w:val="normaltextrun"/>
                <w:sz w:val="22"/>
                <w:szCs w:val="22"/>
              </w:rPr>
              <w:t>Unexplained</w:t>
            </w:r>
          </w:p>
        </w:tc>
        <w:tc>
          <w:tcPr>
            <w:tcW w:w="1227" w:type="dxa"/>
            <w:tcBorders>
              <w:top w:val="nil"/>
              <w:left w:val="nil"/>
              <w:bottom w:val="single" w:sz="6" w:space="0" w:color="auto"/>
              <w:right w:val="single" w:sz="6" w:space="0" w:color="auto"/>
            </w:tcBorders>
            <w:shd w:val="clear" w:color="auto" w:fill="auto"/>
          </w:tcPr>
          <w:p w14:paraId="0382F31E" w14:textId="70400E29" w:rsidR="00E55052" w:rsidRPr="00825A41" w:rsidDel="00450496" w:rsidRDefault="00531785"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30.</w:t>
            </w:r>
            <w:r w:rsidR="00AB4539" w:rsidRPr="00825A41">
              <w:rPr>
                <w:rStyle w:val="normaltextrun"/>
                <w:sz w:val="22"/>
                <w:szCs w:val="22"/>
              </w:rPr>
              <w:t>48</w:t>
            </w:r>
            <w:r w:rsidR="00E55052" w:rsidRPr="00825A41">
              <w:rPr>
                <w:rStyle w:val="normaltextrun"/>
                <w:sz w:val="22"/>
                <w:szCs w:val="22"/>
              </w:rPr>
              <w:t xml:space="preserve"> (2</w:t>
            </w:r>
            <w:r w:rsidRPr="00825A41">
              <w:rPr>
                <w:rStyle w:val="normaltextrun"/>
                <w:sz w:val="22"/>
                <w:szCs w:val="22"/>
              </w:rPr>
              <w:t>63</w:t>
            </w:r>
            <w:r w:rsidR="00E55052" w:rsidRPr="00825A41">
              <w:rPr>
                <w:rStyle w:val="normaltextrun"/>
                <w:sz w:val="22"/>
                <w:szCs w:val="22"/>
              </w:rPr>
              <w:t>)</w:t>
            </w:r>
          </w:p>
        </w:tc>
        <w:tc>
          <w:tcPr>
            <w:tcW w:w="1496" w:type="dxa"/>
            <w:tcBorders>
              <w:top w:val="nil"/>
              <w:left w:val="nil"/>
              <w:bottom w:val="single" w:sz="6" w:space="0" w:color="auto"/>
              <w:right w:val="single" w:sz="6" w:space="0" w:color="auto"/>
            </w:tcBorders>
            <w:shd w:val="clear" w:color="auto" w:fill="auto"/>
          </w:tcPr>
          <w:p w14:paraId="51B570AF" w14:textId="227275E4" w:rsidR="00E55052" w:rsidRPr="00825A41" w:rsidDel="00450496" w:rsidRDefault="00E55052"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2</w:t>
            </w:r>
            <w:r w:rsidR="002F0CAA" w:rsidRPr="00825A41">
              <w:rPr>
                <w:rStyle w:val="normaltextrun"/>
                <w:sz w:val="22"/>
                <w:szCs w:val="22"/>
              </w:rPr>
              <w:t>3.</w:t>
            </w:r>
            <w:r w:rsidR="00AB4539" w:rsidRPr="00825A41">
              <w:rPr>
                <w:rStyle w:val="normaltextrun"/>
                <w:sz w:val="22"/>
                <w:szCs w:val="22"/>
              </w:rPr>
              <w:t>39</w:t>
            </w:r>
            <w:r w:rsidRPr="00825A41">
              <w:rPr>
                <w:rStyle w:val="normaltextrun"/>
                <w:sz w:val="22"/>
                <w:szCs w:val="22"/>
              </w:rPr>
              <w:t xml:space="preserve"> (</w:t>
            </w:r>
            <w:r w:rsidR="002F0CAA" w:rsidRPr="00825A41">
              <w:rPr>
                <w:rStyle w:val="normaltextrun"/>
                <w:sz w:val="22"/>
                <w:szCs w:val="22"/>
              </w:rPr>
              <w:t>51</w:t>
            </w:r>
            <w:r w:rsidRPr="00825A41">
              <w:rPr>
                <w:rStyle w:val="normaltextrun"/>
                <w:sz w:val="22"/>
                <w:szCs w:val="22"/>
              </w:rPr>
              <w:t>)</w:t>
            </w:r>
          </w:p>
        </w:tc>
        <w:tc>
          <w:tcPr>
            <w:tcW w:w="3713" w:type="dxa"/>
            <w:tcBorders>
              <w:top w:val="nil"/>
              <w:left w:val="nil"/>
              <w:bottom w:val="single" w:sz="6" w:space="0" w:color="auto"/>
              <w:right w:val="single" w:sz="6" w:space="0" w:color="auto"/>
            </w:tcBorders>
            <w:shd w:val="clear" w:color="auto" w:fill="auto"/>
          </w:tcPr>
          <w:p w14:paraId="38B0B88D" w14:textId="77777777" w:rsidR="00E55052" w:rsidRPr="00825A41" w:rsidRDefault="00E55052" w:rsidP="004B203A">
            <w:pPr>
              <w:pStyle w:val="paragraph"/>
              <w:spacing w:before="0" w:beforeAutospacing="0" w:after="0" w:afterAutospacing="0"/>
              <w:jc w:val="center"/>
              <w:textAlignment w:val="baseline"/>
              <w:rPr>
                <w:rStyle w:val="normaltextrun"/>
                <w:b/>
                <w:bCs/>
                <w:sz w:val="22"/>
                <w:szCs w:val="22"/>
              </w:rPr>
            </w:pPr>
          </w:p>
        </w:tc>
      </w:tr>
      <w:tr w:rsidR="00E55052" w:rsidRPr="00825A41" w14:paraId="1B2D6734"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tcPr>
          <w:p w14:paraId="411742F4" w14:textId="72F71632" w:rsidR="00E55052" w:rsidRPr="00825A41" w:rsidRDefault="00E55052" w:rsidP="226F6CF7">
            <w:pPr>
              <w:pStyle w:val="paragraph"/>
              <w:spacing w:before="0" w:beforeAutospacing="0" w:after="0" w:afterAutospacing="0"/>
              <w:ind w:left="720"/>
              <w:textAlignment w:val="baseline"/>
              <w:rPr>
                <w:rStyle w:val="normaltextrun"/>
                <w:sz w:val="22"/>
                <w:szCs w:val="22"/>
              </w:rPr>
            </w:pPr>
            <w:r w:rsidRPr="226F6CF7">
              <w:rPr>
                <w:rStyle w:val="normaltextrun"/>
                <w:sz w:val="22"/>
                <w:szCs w:val="22"/>
              </w:rPr>
              <w:t>Social</w:t>
            </w:r>
            <w:r w:rsidR="5FDEEFF4" w:rsidRPr="226F6CF7">
              <w:rPr>
                <w:rStyle w:val="normaltextrun"/>
                <w:sz w:val="22"/>
                <w:szCs w:val="22"/>
              </w:rPr>
              <w:t xml:space="preserve"> infertility</w:t>
            </w:r>
          </w:p>
        </w:tc>
        <w:tc>
          <w:tcPr>
            <w:tcW w:w="1227" w:type="dxa"/>
            <w:tcBorders>
              <w:top w:val="nil"/>
              <w:left w:val="nil"/>
              <w:bottom w:val="single" w:sz="6" w:space="0" w:color="auto"/>
              <w:right w:val="single" w:sz="6" w:space="0" w:color="auto"/>
            </w:tcBorders>
            <w:shd w:val="clear" w:color="auto" w:fill="auto"/>
          </w:tcPr>
          <w:p w14:paraId="34706F45" w14:textId="47BC6039" w:rsidR="00E55052" w:rsidRPr="00825A41" w:rsidDel="00450496" w:rsidRDefault="002F0CAA"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7.</w:t>
            </w:r>
            <w:r w:rsidR="002F5C8F" w:rsidRPr="00825A41">
              <w:rPr>
                <w:rStyle w:val="normaltextrun"/>
                <w:sz w:val="22"/>
                <w:szCs w:val="22"/>
              </w:rPr>
              <w:t>18</w:t>
            </w:r>
            <w:r w:rsidR="00E55052" w:rsidRPr="00825A41">
              <w:rPr>
                <w:rStyle w:val="normaltextrun"/>
                <w:sz w:val="22"/>
                <w:szCs w:val="22"/>
              </w:rPr>
              <w:t xml:space="preserve"> (</w:t>
            </w:r>
            <w:r w:rsidRPr="00825A41">
              <w:rPr>
                <w:rStyle w:val="normaltextrun"/>
                <w:sz w:val="22"/>
                <w:szCs w:val="22"/>
              </w:rPr>
              <w:t>62</w:t>
            </w:r>
            <w:r w:rsidR="00E55052" w:rsidRPr="00825A41">
              <w:rPr>
                <w:rStyle w:val="normaltextrun"/>
                <w:sz w:val="22"/>
                <w:szCs w:val="22"/>
              </w:rPr>
              <w:t xml:space="preserve">) </w:t>
            </w:r>
          </w:p>
        </w:tc>
        <w:tc>
          <w:tcPr>
            <w:tcW w:w="1496" w:type="dxa"/>
            <w:tcBorders>
              <w:top w:val="nil"/>
              <w:left w:val="nil"/>
              <w:bottom w:val="single" w:sz="6" w:space="0" w:color="auto"/>
              <w:right w:val="single" w:sz="6" w:space="0" w:color="auto"/>
            </w:tcBorders>
            <w:shd w:val="clear" w:color="auto" w:fill="auto"/>
          </w:tcPr>
          <w:p w14:paraId="586981BB" w14:textId="249A9FA1" w:rsidR="00E55052" w:rsidRPr="00825A41" w:rsidDel="00450496" w:rsidRDefault="002F0CAA" w:rsidP="004B203A">
            <w:pPr>
              <w:pStyle w:val="paragraph"/>
              <w:spacing w:before="0" w:beforeAutospacing="0" w:after="0" w:afterAutospacing="0"/>
              <w:jc w:val="center"/>
              <w:textAlignment w:val="baseline"/>
              <w:rPr>
                <w:rStyle w:val="normaltextrun"/>
                <w:sz w:val="22"/>
                <w:szCs w:val="22"/>
              </w:rPr>
            </w:pPr>
            <w:r w:rsidRPr="00825A41">
              <w:rPr>
                <w:rStyle w:val="normaltextrun"/>
                <w:sz w:val="22"/>
                <w:szCs w:val="22"/>
              </w:rPr>
              <w:t>15.</w:t>
            </w:r>
            <w:r w:rsidR="00AB4539" w:rsidRPr="00825A41">
              <w:rPr>
                <w:rStyle w:val="normaltextrun"/>
                <w:sz w:val="22"/>
                <w:szCs w:val="22"/>
              </w:rPr>
              <w:t>60</w:t>
            </w:r>
            <w:r w:rsidR="00E55052" w:rsidRPr="00825A41">
              <w:rPr>
                <w:rStyle w:val="normaltextrun"/>
                <w:sz w:val="22"/>
                <w:szCs w:val="22"/>
              </w:rPr>
              <w:t xml:space="preserve"> (</w:t>
            </w:r>
            <w:r w:rsidRPr="00825A41">
              <w:rPr>
                <w:rStyle w:val="normaltextrun"/>
                <w:sz w:val="22"/>
                <w:szCs w:val="22"/>
              </w:rPr>
              <w:t>34</w:t>
            </w:r>
            <w:r w:rsidR="00E55052" w:rsidRPr="00825A41">
              <w:rPr>
                <w:rStyle w:val="normaltextrun"/>
                <w:sz w:val="22"/>
                <w:szCs w:val="22"/>
              </w:rPr>
              <w:t>)</w:t>
            </w:r>
          </w:p>
        </w:tc>
        <w:tc>
          <w:tcPr>
            <w:tcW w:w="3713" w:type="dxa"/>
            <w:tcBorders>
              <w:top w:val="nil"/>
              <w:left w:val="nil"/>
              <w:bottom w:val="single" w:sz="6" w:space="0" w:color="auto"/>
              <w:right w:val="single" w:sz="6" w:space="0" w:color="auto"/>
            </w:tcBorders>
            <w:shd w:val="clear" w:color="auto" w:fill="auto"/>
          </w:tcPr>
          <w:p w14:paraId="62A2D0B4" w14:textId="77777777" w:rsidR="00E55052" w:rsidRPr="00825A41" w:rsidRDefault="00E55052" w:rsidP="004B203A">
            <w:pPr>
              <w:pStyle w:val="paragraph"/>
              <w:spacing w:before="0" w:beforeAutospacing="0" w:after="0" w:afterAutospacing="0"/>
              <w:jc w:val="center"/>
              <w:textAlignment w:val="baseline"/>
              <w:rPr>
                <w:rStyle w:val="normaltextrun"/>
                <w:b/>
                <w:bCs/>
                <w:sz w:val="22"/>
                <w:szCs w:val="22"/>
              </w:rPr>
            </w:pPr>
          </w:p>
        </w:tc>
      </w:tr>
      <w:tr w:rsidR="00E55052" w:rsidRPr="00825A41" w14:paraId="2907B48A"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hideMark/>
          </w:tcPr>
          <w:p w14:paraId="787F3499" w14:textId="32EA16B2"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AMH (pmol/L) mean (SD) </w:t>
            </w:r>
            <w:r w:rsidRPr="00825A41">
              <w:rPr>
                <w:rStyle w:val="eop"/>
                <w:sz w:val="22"/>
                <w:szCs w:val="22"/>
              </w:rPr>
              <w:t> </w:t>
            </w:r>
          </w:p>
        </w:tc>
        <w:tc>
          <w:tcPr>
            <w:tcW w:w="1227" w:type="dxa"/>
            <w:tcBorders>
              <w:top w:val="nil"/>
              <w:left w:val="nil"/>
              <w:bottom w:val="single" w:sz="6" w:space="0" w:color="auto"/>
              <w:right w:val="single" w:sz="6" w:space="0" w:color="auto"/>
            </w:tcBorders>
            <w:shd w:val="clear" w:color="auto" w:fill="auto"/>
            <w:hideMark/>
          </w:tcPr>
          <w:p w14:paraId="4311BF5A" w14:textId="2D3FBEF2"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23.</w:t>
            </w:r>
            <w:r w:rsidR="00940D5D" w:rsidRPr="00825A41">
              <w:rPr>
                <w:rStyle w:val="normaltextrun"/>
                <w:sz w:val="22"/>
                <w:szCs w:val="22"/>
              </w:rPr>
              <w:t>59</w:t>
            </w:r>
            <w:r w:rsidRPr="00825A41">
              <w:rPr>
                <w:rStyle w:val="normaltextrun"/>
                <w:sz w:val="22"/>
                <w:szCs w:val="22"/>
              </w:rPr>
              <w:t xml:space="preserve"> (22.</w:t>
            </w:r>
            <w:r w:rsidR="00940D5D" w:rsidRPr="00825A41">
              <w:rPr>
                <w:rStyle w:val="normaltextrun"/>
                <w:sz w:val="22"/>
                <w:szCs w:val="22"/>
              </w:rPr>
              <w:t>43</w:t>
            </w:r>
            <w:r w:rsidRPr="00825A41">
              <w:rPr>
                <w:rStyle w:val="normaltextrun"/>
                <w:sz w:val="22"/>
                <w:szCs w:val="22"/>
              </w:rPr>
              <w:t>) </w:t>
            </w:r>
            <w:r w:rsidRPr="00825A41">
              <w:rPr>
                <w:rStyle w:val="eop"/>
                <w:sz w:val="22"/>
                <w:szCs w:val="22"/>
              </w:rPr>
              <w:t> </w:t>
            </w:r>
          </w:p>
        </w:tc>
        <w:tc>
          <w:tcPr>
            <w:tcW w:w="1496" w:type="dxa"/>
            <w:tcBorders>
              <w:top w:val="nil"/>
              <w:left w:val="nil"/>
              <w:bottom w:val="single" w:sz="6" w:space="0" w:color="auto"/>
              <w:right w:val="single" w:sz="6" w:space="0" w:color="auto"/>
            </w:tcBorders>
            <w:shd w:val="clear" w:color="auto" w:fill="auto"/>
            <w:hideMark/>
          </w:tcPr>
          <w:p w14:paraId="1AE6BD95" w14:textId="09A409CA"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21.</w:t>
            </w:r>
            <w:r w:rsidR="00AC1FB8" w:rsidRPr="00825A41">
              <w:rPr>
                <w:rStyle w:val="normaltextrun"/>
                <w:sz w:val="22"/>
                <w:szCs w:val="22"/>
              </w:rPr>
              <w:t>34</w:t>
            </w:r>
            <w:r w:rsidRPr="00825A41">
              <w:rPr>
                <w:rStyle w:val="normaltextrun"/>
                <w:sz w:val="22"/>
                <w:szCs w:val="22"/>
              </w:rPr>
              <w:t xml:space="preserve"> (19.</w:t>
            </w:r>
            <w:r w:rsidR="00AC1FB8" w:rsidRPr="00825A41">
              <w:rPr>
                <w:rStyle w:val="normaltextrun"/>
                <w:sz w:val="22"/>
                <w:szCs w:val="22"/>
              </w:rPr>
              <w:t>48</w:t>
            </w:r>
            <w:r w:rsidRPr="00825A41">
              <w:rPr>
                <w:rStyle w:val="normaltextrun"/>
                <w:sz w:val="22"/>
                <w:szCs w:val="22"/>
              </w:rPr>
              <w:t>) </w:t>
            </w:r>
            <w:r w:rsidRPr="00825A41">
              <w:rPr>
                <w:rStyle w:val="eop"/>
                <w:sz w:val="22"/>
                <w:szCs w:val="22"/>
              </w:rPr>
              <w:t> </w:t>
            </w:r>
          </w:p>
        </w:tc>
        <w:tc>
          <w:tcPr>
            <w:tcW w:w="3713" w:type="dxa"/>
            <w:tcBorders>
              <w:top w:val="nil"/>
              <w:left w:val="nil"/>
              <w:bottom w:val="single" w:sz="6" w:space="0" w:color="auto"/>
              <w:right w:val="single" w:sz="6" w:space="0" w:color="auto"/>
            </w:tcBorders>
            <w:shd w:val="clear" w:color="auto" w:fill="auto"/>
            <w:hideMark/>
          </w:tcPr>
          <w:p w14:paraId="2103C776" w14:textId="751846BC"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0.4</w:t>
            </w:r>
            <w:r w:rsidR="00BB3AA0" w:rsidRPr="00825A41">
              <w:rPr>
                <w:rStyle w:val="normaltextrun"/>
                <w:sz w:val="22"/>
                <w:szCs w:val="22"/>
              </w:rPr>
              <w:t>21</w:t>
            </w:r>
          </w:p>
        </w:tc>
      </w:tr>
      <w:tr w:rsidR="00E55052" w:rsidRPr="00825A41" w14:paraId="4CED267E"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hideMark/>
          </w:tcPr>
          <w:p w14:paraId="27A5CE3A"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Number of retrieved oocytes mean (SD) </w:t>
            </w:r>
            <w:r w:rsidRPr="00825A41">
              <w:rPr>
                <w:rStyle w:val="eop"/>
                <w:sz w:val="22"/>
                <w:szCs w:val="22"/>
              </w:rPr>
              <w:t> </w:t>
            </w:r>
          </w:p>
        </w:tc>
        <w:tc>
          <w:tcPr>
            <w:tcW w:w="1227" w:type="dxa"/>
            <w:tcBorders>
              <w:top w:val="nil"/>
              <w:left w:val="nil"/>
              <w:bottom w:val="single" w:sz="6" w:space="0" w:color="auto"/>
              <w:right w:val="single" w:sz="6" w:space="0" w:color="auto"/>
            </w:tcBorders>
            <w:shd w:val="clear" w:color="auto" w:fill="auto"/>
            <w:hideMark/>
          </w:tcPr>
          <w:p w14:paraId="1EE55479" w14:textId="2A448EC4"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12.</w:t>
            </w:r>
            <w:r w:rsidR="00A75B04" w:rsidRPr="00825A41">
              <w:rPr>
                <w:rStyle w:val="normaltextrun"/>
                <w:sz w:val="22"/>
                <w:szCs w:val="22"/>
              </w:rPr>
              <w:t>07</w:t>
            </w:r>
            <w:r w:rsidR="00042AF3" w:rsidRPr="00825A41">
              <w:rPr>
                <w:rStyle w:val="normaltextrun"/>
                <w:sz w:val="22"/>
                <w:szCs w:val="22"/>
              </w:rPr>
              <w:t xml:space="preserve"> </w:t>
            </w:r>
            <w:r w:rsidRPr="00825A41">
              <w:rPr>
                <w:rStyle w:val="normaltextrun"/>
                <w:sz w:val="22"/>
                <w:szCs w:val="22"/>
              </w:rPr>
              <w:t>(8.</w:t>
            </w:r>
            <w:r w:rsidR="00A75B04" w:rsidRPr="00825A41">
              <w:rPr>
                <w:rStyle w:val="normaltextrun"/>
                <w:sz w:val="22"/>
                <w:szCs w:val="22"/>
              </w:rPr>
              <w:t>30</w:t>
            </w:r>
            <w:r w:rsidRPr="00825A41">
              <w:rPr>
                <w:rStyle w:val="normaltextrun"/>
                <w:sz w:val="22"/>
                <w:szCs w:val="22"/>
              </w:rPr>
              <w:t>) </w:t>
            </w:r>
            <w:r w:rsidRPr="00825A41">
              <w:rPr>
                <w:rStyle w:val="eop"/>
                <w:sz w:val="22"/>
                <w:szCs w:val="22"/>
              </w:rPr>
              <w:t> </w:t>
            </w:r>
          </w:p>
        </w:tc>
        <w:tc>
          <w:tcPr>
            <w:tcW w:w="1496" w:type="dxa"/>
            <w:tcBorders>
              <w:top w:val="nil"/>
              <w:left w:val="nil"/>
              <w:bottom w:val="single" w:sz="6" w:space="0" w:color="auto"/>
              <w:right w:val="single" w:sz="6" w:space="0" w:color="auto"/>
            </w:tcBorders>
            <w:shd w:val="clear" w:color="auto" w:fill="auto"/>
            <w:hideMark/>
          </w:tcPr>
          <w:p w14:paraId="5EE671C8" w14:textId="7A5FA35E"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11.</w:t>
            </w:r>
            <w:r w:rsidR="00A75B04" w:rsidRPr="00825A41">
              <w:rPr>
                <w:rStyle w:val="normaltextrun"/>
                <w:sz w:val="22"/>
                <w:szCs w:val="22"/>
              </w:rPr>
              <w:t>68</w:t>
            </w:r>
            <w:r w:rsidRPr="00825A41">
              <w:rPr>
                <w:rStyle w:val="normaltextrun"/>
                <w:sz w:val="22"/>
                <w:szCs w:val="22"/>
              </w:rPr>
              <w:t xml:space="preserve"> (8.</w:t>
            </w:r>
            <w:r w:rsidR="00A75B04" w:rsidRPr="00825A41">
              <w:rPr>
                <w:rStyle w:val="normaltextrun"/>
                <w:sz w:val="22"/>
                <w:szCs w:val="22"/>
              </w:rPr>
              <w:t>32</w:t>
            </w:r>
            <w:r w:rsidRPr="00825A41">
              <w:rPr>
                <w:rStyle w:val="normaltextrun"/>
                <w:sz w:val="22"/>
                <w:szCs w:val="22"/>
              </w:rPr>
              <w:t>) </w:t>
            </w:r>
            <w:r w:rsidRPr="00825A41">
              <w:rPr>
                <w:rStyle w:val="eop"/>
                <w:sz w:val="22"/>
                <w:szCs w:val="22"/>
              </w:rPr>
              <w:t> </w:t>
            </w:r>
          </w:p>
        </w:tc>
        <w:tc>
          <w:tcPr>
            <w:tcW w:w="3713" w:type="dxa"/>
            <w:tcBorders>
              <w:top w:val="nil"/>
              <w:left w:val="nil"/>
              <w:bottom w:val="single" w:sz="6" w:space="0" w:color="auto"/>
              <w:right w:val="single" w:sz="6" w:space="0" w:color="auto"/>
            </w:tcBorders>
            <w:shd w:val="clear" w:color="auto" w:fill="auto"/>
            <w:hideMark/>
          </w:tcPr>
          <w:p w14:paraId="49A7FEF7" w14:textId="420B3A65"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0.4</w:t>
            </w:r>
            <w:r w:rsidR="00BB3AA0" w:rsidRPr="00825A41">
              <w:rPr>
                <w:rStyle w:val="normaltextrun"/>
                <w:sz w:val="22"/>
                <w:szCs w:val="22"/>
              </w:rPr>
              <w:t>7</w:t>
            </w:r>
            <w:r w:rsidR="00464A92" w:rsidRPr="00825A41">
              <w:rPr>
                <w:rStyle w:val="normaltextrun"/>
                <w:sz w:val="22"/>
                <w:szCs w:val="22"/>
              </w:rPr>
              <w:t>2</w:t>
            </w:r>
            <w:r w:rsidRPr="00825A41">
              <w:rPr>
                <w:rStyle w:val="eop"/>
                <w:sz w:val="22"/>
                <w:szCs w:val="22"/>
              </w:rPr>
              <w:t> </w:t>
            </w:r>
          </w:p>
        </w:tc>
      </w:tr>
      <w:tr w:rsidR="00E55052" w:rsidRPr="00825A41" w14:paraId="01D82C65"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hideMark/>
          </w:tcPr>
          <w:p w14:paraId="40EA84AB"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Number embryos cryopreserved mean (SD) </w:t>
            </w:r>
            <w:r w:rsidRPr="00825A41">
              <w:rPr>
                <w:rStyle w:val="eop"/>
                <w:sz w:val="22"/>
                <w:szCs w:val="22"/>
              </w:rPr>
              <w:t> </w:t>
            </w:r>
          </w:p>
        </w:tc>
        <w:tc>
          <w:tcPr>
            <w:tcW w:w="1227" w:type="dxa"/>
            <w:tcBorders>
              <w:top w:val="nil"/>
              <w:left w:val="nil"/>
              <w:bottom w:val="single" w:sz="6" w:space="0" w:color="auto"/>
              <w:right w:val="single" w:sz="6" w:space="0" w:color="auto"/>
            </w:tcBorders>
            <w:shd w:val="clear" w:color="auto" w:fill="auto"/>
            <w:hideMark/>
          </w:tcPr>
          <w:p w14:paraId="7FF0663D" w14:textId="77777777"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1.77 (2.55) </w:t>
            </w:r>
            <w:r w:rsidRPr="00825A41">
              <w:rPr>
                <w:rStyle w:val="eop"/>
                <w:sz w:val="22"/>
                <w:szCs w:val="22"/>
              </w:rPr>
              <w:t> </w:t>
            </w:r>
          </w:p>
        </w:tc>
        <w:tc>
          <w:tcPr>
            <w:tcW w:w="1496" w:type="dxa"/>
            <w:tcBorders>
              <w:top w:val="nil"/>
              <w:left w:val="nil"/>
              <w:bottom w:val="single" w:sz="6" w:space="0" w:color="auto"/>
              <w:right w:val="single" w:sz="6" w:space="0" w:color="auto"/>
            </w:tcBorders>
            <w:shd w:val="clear" w:color="auto" w:fill="auto"/>
            <w:hideMark/>
          </w:tcPr>
          <w:p w14:paraId="448F355C" w14:textId="43CC083D"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1.73 (3.0</w:t>
            </w:r>
            <w:r w:rsidR="00A75B04" w:rsidRPr="00825A41">
              <w:rPr>
                <w:rStyle w:val="normaltextrun"/>
                <w:sz w:val="22"/>
                <w:szCs w:val="22"/>
              </w:rPr>
              <w:t>2</w:t>
            </w:r>
            <w:r w:rsidRPr="00825A41">
              <w:rPr>
                <w:rStyle w:val="normaltextrun"/>
                <w:sz w:val="22"/>
                <w:szCs w:val="22"/>
              </w:rPr>
              <w:t>) </w:t>
            </w:r>
            <w:r w:rsidRPr="00825A41">
              <w:rPr>
                <w:rStyle w:val="eop"/>
                <w:sz w:val="22"/>
                <w:szCs w:val="22"/>
              </w:rPr>
              <w:t> </w:t>
            </w:r>
          </w:p>
        </w:tc>
        <w:tc>
          <w:tcPr>
            <w:tcW w:w="3713" w:type="dxa"/>
            <w:tcBorders>
              <w:top w:val="nil"/>
              <w:left w:val="nil"/>
              <w:bottom w:val="single" w:sz="6" w:space="0" w:color="auto"/>
              <w:right w:val="single" w:sz="6" w:space="0" w:color="auto"/>
            </w:tcBorders>
            <w:shd w:val="clear" w:color="auto" w:fill="auto"/>
            <w:hideMark/>
          </w:tcPr>
          <w:p w14:paraId="44FEE65C" w14:textId="0564D3F2"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0.</w:t>
            </w:r>
            <w:r w:rsidRPr="00825A41">
              <w:rPr>
                <w:rStyle w:val="eop"/>
                <w:sz w:val="22"/>
                <w:szCs w:val="22"/>
              </w:rPr>
              <w:t>4</w:t>
            </w:r>
            <w:r w:rsidR="00464A92" w:rsidRPr="00825A41">
              <w:rPr>
                <w:rStyle w:val="eop"/>
                <w:sz w:val="22"/>
                <w:szCs w:val="22"/>
              </w:rPr>
              <w:t>18</w:t>
            </w:r>
          </w:p>
        </w:tc>
      </w:tr>
      <w:tr w:rsidR="00E55052" w:rsidRPr="00825A41" w14:paraId="7EDFE395"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hideMark/>
          </w:tcPr>
          <w:p w14:paraId="5D2BD16B"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lastRenderedPageBreak/>
              <w:t>Live birth rate (LBR) per cycle started, % with live birth</w:t>
            </w:r>
            <w:r w:rsidRPr="00825A41">
              <w:rPr>
                <w:rStyle w:val="eop"/>
                <w:sz w:val="22"/>
                <w:szCs w:val="22"/>
              </w:rPr>
              <w:t> </w:t>
            </w:r>
          </w:p>
        </w:tc>
        <w:tc>
          <w:tcPr>
            <w:tcW w:w="1227" w:type="dxa"/>
            <w:tcBorders>
              <w:top w:val="nil"/>
              <w:left w:val="nil"/>
              <w:bottom w:val="single" w:sz="6" w:space="0" w:color="auto"/>
              <w:right w:val="single" w:sz="6" w:space="0" w:color="auto"/>
            </w:tcBorders>
            <w:shd w:val="clear" w:color="auto" w:fill="auto"/>
            <w:hideMark/>
          </w:tcPr>
          <w:p w14:paraId="750DCE96" w14:textId="59917339"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2</w:t>
            </w:r>
            <w:r w:rsidR="18F01854" w:rsidRPr="00825A41">
              <w:rPr>
                <w:rStyle w:val="normaltextrun"/>
                <w:sz w:val="22"/>
                <w:szCs w:val="22"/>
              </w:rPr>
              <w:t>7</w:t>
            </w:r>
            <w:r w:rsidRPr="00825A41">
              <w:rPr>
                <w:rStyle w:val="normaltextrun"/>
                <w:sz w:val="22"/>
                <w:szCs w:val="22"/>
              </w:rPr>
              <w:t>.</w:t>
            </w:r>
            <w:r w:rsidR="43A691E7" w:rsidRPr="00825A41">
              <w:rPr>
                <w:rStyle w:val="normaltextrun"/>
                <w:sz w:val="22"/>
                <w:szCs w:val="22"/>
              </w:rPr>
              <w:t>81</w:t>
            </w:r>
            <w:r w:rsidRPr="00825A41">
              <w:rPr>
                <w:rStyle w:val="normaltextrun"/>
                <w:sz w:val="22"/>
                <w:szCs w:val="22"/>
              </w:rPr>
              <w:t>%</w:t>
            </w:r>
            <w:r w:rsidRPr="00825A41">
              <w:rPr>
                <w:rStyle w:val="eop"/>
                <w:sz w:val="22"/>
                <w:szCs w:val="22"/>
              </w:rPr>
              <w:t> </w:t>
            </w:r>
          </w:p>
          <w:p w14:paraId="2DBB43BC" w14:textId="22D354C6"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2</w:t>
            </w:r>
            <w:r w:rsidR="7CBF5B45" w:rsidRPr="00825A41">
              <w:rPr>
                <w:rStyle w:val="normaltextrun"/>
                <w:sz w:val="22"/>
                <w:szCs w:val="22"/>
              </w:rPr>
              <w:t>40</w:t>
            </w:r>
            <w:r w:rsidRPr="00825A41">
              <w:rPr>
                <w:rStyle w:val="normaltextrun"/>
                <w:sz w:val="22"/>
                <w:szCs w:val="22"/>
              </w:rPr>
              <w:t>/86</w:t>
            </w:r>
            <w:r w:rsidR="2EA4A621" w:rsidRPr="00825A41">
              <w:rPr>
                <w:rStyle w:val="normaltextrun"/>
                <w:sz w:val="22"/>
                <w:szCs w:val="22"/>
              </w:rPr>
              <w:t>3</w:t>
            </w:r>
            <w:r w:rsidRPr="00825A41">
              <w:rPr>
                <w:rStyle w:val="eop"/>
                <w:sz w:val="22"/>
                <w:szCs w:val="22"/>
              </w:rPr>
              <w:t> </w:t>
            </w:r>
          </w:p>
        </w:tc>
        <w:tc>
          <w:tcPr>
            <w:tcW w:w="1496" w:type="dxa"/>
            <w:tcBorders>
              <w:top w:val="nil"/>
              <w:left w:val="nil"/>
              <w:bottom w:val="single" w:sz="6" w:space="0" w:color="auto"/>
              <w:right w:val="single" w:sz="6" w:space="0" w:color="auto"/>
            </w:tcBorders>
            <w:shd w:val="clear" w:color="auto" w:fill="auto"/>
            <w:hideMark/>
          </w:tcPr>
          <w:p w14:paraId="042244DD" w14:textId="2067E68E"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19.</w:t>
            </w:r>
            <w:r w:rsidR="7571A0D9" w:rsidRPr="00825A41">
              <w:rPr>
                <w:rStyle w:val="normaltextrun"/>
                <w:sz w:val="22"/>
                <w:szCs w:val="22"/>
              </w:rPr>
              <w:t>26</w:t>
            </w:r>
            <w:r w:rsidRPr="00825A41">
              <w:rPr>
                <w:rStyle w:val="normaltextrun"/>
                <w:sz w:val="22"/>
                <w:szCs w:val="22"/>
              </w:rPr>
              <w:t>%</w:t>
            </w:r>
            <w:r w:rsidRPr="00825A41">
              <w:rPr>
                <w:rStyle w:val="eop"/>
                <w:sz w:val="22"/>
                <w:szCs w:val="22"/>
              </w:rPr>
              <w:t> </w:t>
            </w:r>
          </w:p>
          <w:p w14:paraId="31B8834A" w14:textId="446F40F0"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42/2</w:t>
            </w:r>
            <w:r w:rsidR="33BF2686" w:rsidRPr="00825A41">
              <w:rPr>
                <w:rStyle w:val="normaltextrun"/>
                <w:sz w:val="22"/>
                <w:szCs w:val="22"/>
              </w:rPr>
              <w:t>18</w:t>
            </w:r>
          </w:p>
        </w:tc>
        <w:tc>
          <w:tcPr>
            <w:tcW w:w="3713" w:type="dxa"/>
            <w:tcBorders>
              <w:top w:val="nil"/>
              <w:left w:val="nil"/>
              <w:bottom w:val="single" w:sz="6" w:space="0" w:color="auto"/>
              <w:right w:val="single" w:sz="6" w:space="0" w:color="auto"/>
            </w:tcBorders>
            <w:shd w:val="clear" w:color="auto" w:fill="auto"/>
            <w:hideMark/>
          </w:tcPr>
          <w:p w14:paraId="0E917FC8" w14:textId="7B1B1525" w:rsidR="00E55052" w:rsidRPr="00825A41" w:rsidRDefault="00E55052" w:rsidP="21264ECA">
            <w:pPr>
              <w:pStyle w:val="paragraph"/>
              <w:spacing w:before="0" w:beforeAutospacing="0" w:after="0" w:afterAutospacing="0"/>
              <w:jc w:val="center"/>
              <w:textAlignment w:val="baseline"/>
              <w:rPr>
                <w:sz w:val="22"/>
                <w:szCs w:val="22"/>
              </w:rPr>
            </w:pPr>
            <w:r w:rsidRPr="00825A41">
              <w:rPr>
                <w:rStyle w:val="normaltextrun"/>
                <w:sz w:val="22"/>
                <w:szCs w:val="22"/>
              </w:rPr>
              <w:t>0.01</w:t>
            </w:r>
            <w:r w:rsidR="00B6539D" w:rsidRPr="00825A41">
              <w:rPr>
                <w:rStyle w:val="eop"/>
                <w:sz w:val="22"/>
                <w:szCs w:val="22"/>
              </w:rPr>
              <w:t>3</w:t>
            </w:r>
          </w:p>
        </w:tc>
      </w:tr>
      <w:tr w:rsidR="00E55052" w:rsidRPr="00825A41" w14:paraId="2288E593"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hideMark/>
          </w:tcPr>
          <w:p w14:paraId="6E2AD9B7" w14:textId="77777777" w:rsidR="00E55052" w:rsidRPr="00825A41" w:rsidRDefault="00E55052" w:rsidP="004B203A">
            <w:pPr>
              <w:pStyle w:val="paragraph"/>
              <w:spacing w:before="0" w:beforeAutospacing="0" w:after="0" w:afterAutospacing="0"/>
              <w:textAlignment w:val="baseline"/>
              <w:rPr>
                <w:sz w:val="22"/>
                <w:szCs w:val="22"/>
              </w:rPr>
            </w:pPr>
            <w:r w:rsidRPr="00825A41">
              <w:rPr>
                <w:rStyle w:val="normaltextrun"/>
                <w:sz w:val="22"/>
                <w:szCs w:val="22"/>
              </w:rPr>
              <w:t>LBR per complete cycle, % with live birth (n) </w:t>
            </w:r>
            <w:r w:rsidRPr="00825A41">
              <w:rPr>
                <w:rStyle w:val="eop"/>
                <w:sz w:val="22"/>
                <w:szCs w:val="22"/>
              </w:rPr>
              <w:t> </w:t>
            </w:r>
          </w:p>
        </w:tc>
        <w:tc>
          <w:tcPr>
            <w:tcW w:w="1227" w:type="dxa"/>
            <w:tcBorders>
              <w:top w:val="nil"/>
              <w:left w:val="nil"/>
              <w:bottom w:val="single" w:sz="6" w:space="0" w:color="auto"/>
              <w:right w:val="single" w:sz="6" w:space="0" w:color="auto"/>
            </w:tcBorders>
            <w:shd w:val="clear" w:color="auto" w:fill="auto"/>
            <w:hideMark/>
          </w:tcPr>
          <w:p w14:paraId="7CEF34CB" w14:textId="5907241A"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4</w:t>
            </w:r>
            <w:r w:rsidR="007F1F11" w:rsidRPr="00825A41">
              <w:rPr>
                <w:rStyle w:val="normaltextrun"/>
                <w:sz w:val="22"/>
                <w:szCs w:val="22"/>
              </w:rPr>
              <w:t>6.</w:t>
            </w:r>
            <w:r w:rsidR="6DA81436" w:rsidRPr="00825A41">
              <w:rPr>
                <w:rStyle w:val="normaltextrun"/>
                <w:sz w:val="22"/>
                <w:szCs w:val="22"/>
              </w:rPr>
              <w:t>32</w:t>
            </w:r>
            <w:r w:rsidRPr="00825A41">
              <w:rPr>
                <w:rStyle w:val="normaltextrun"/>
                <w:sz w:val="22"/>
                <w:szCs w:val="22"/>
              </w:rPr>
              <w:t>%</w:t>
            </w:r>
            <w:r w:rsidRPr="00825A41">
              <w:rPr>
                <w:rStyle w:val="eop"/>
                <w:sz w:val="22"/>
                <w:szCs w:val="22"/>
              </w:rPr>
              <w:t> </w:t>
            </w:r>
          </w:p>
          <w:p w14:paraId="7FC93E90" w14:textId="752F23C2"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3</w:t>
            </w:r>
            <w:r w:rsidR="00E80067" w:rsidRPr="00825A41">
              <w:rPr>
                <w:rStyle w:val="normaltextrun"/>
                <w:sz w:val="22"/>
                <w:szCs w:val="22"/>
              </w:rPr>
              <w:t>5</w:t>
            </w:r>
            <w:r w:rsidR="003C69C3" w:rsidRPr="00825A41">
              <w:rPr>
                <w:rStyle w:val="normaltextrun"/>
                <w:sz w:val="22"/>
                <w:szCs w:val="22"/>
              </w:rPr>
              <w:t>9</w:t>
            </w:r>
            <w:r w:rsidRPr="00825A41">
              <w:rPr>
                <w:rStyle w:val="normaltextrun"/>
                <w:sz w:val="22"/>
                <w:szCs w:val="22"/>
              </w:rPr>
              <w:t>/</w:t>
            </w:r>
            <w:r w:rsidR="000F134C" w:rsidRPr="00825A41">
              <w:rPr>
                <w:rStyle w:val="eop"/>
                <w:sz w:val="22"/>
                <w:szCs w:val="22"/>
              </w:rPr>
              <w:t>7</w:t>
            </w:r>
            <w:r w:rsidR="005C1A96" w:rsidRPr="00825A41">
              <w:rPr>
                <w:rStyle w:val="eop"/>
                <w:sz w:val="22"/>
                <w:szCs w:val="22"/>
              </w:rPr>
              <w:t>75</w:t>
            </w:r>
          </w:p>
        </w:tc>
        <w:tc>
          <w:tcPr>
            <w:tcW w:w="1496" w:type="dxa"/>
            <w:tcBorders>
              <w:top w:val="nil"/>
              <w:left w:val="nil"/>
              <w:bottom w:val="single" w:sz="6" w:space="0" w:color="auto"/>
              <w:right w:val="single" w:sz="6" w:space="0" w:color="auto"/>
            </w:tcBorders>
            <w:shd w:val="clear" w:color="auto" w:fill="auto"/>
            <w:hideMark/>
          </w:tcPr>
          <w:p w14:paraId="66720D07" w14:textId="20F2A38C" w:rsidR="00E55052" w:rsidRPr="00825A41" w:rsidRDefault="007F1F11" w:rsidP="004B203A">
            <w:pPr>
              <w:pStyle w:val="paragraph"/>
              <w:spacing w:before="0" w:beforeAutospacing="0" w:after="0" w:afterAutospacing="0"/>
              <w:jc w:val="center"/>
              <w:textAlignment w:val="baseline"/>
              <w:rPr>
                <w:sz w:val="22"/>
                <w:szCs w:val="22"/>
              </w:rPr>
            </w:pPr>
            <w:r w:rsidRPr="00825A41">
              <w:rPr>
                <w:rStyle w:val="normaltextrun"/>
                <w:sz w:val="22"/>
                <w:szCs w:val="22"/>
              </w:rPr>
              <w:t>3</w:t>
            </w:r>
            <w:r w:rsidR="00E565CB" w:rsidRPr="00825A41">
              <w:rPr>
                <w:rStyle w:val="normaltextrun"/>
                <w:sz w:val="22"/>
                <w:szCs w:val="22"/>
              </w:rPr>
              <w:t>8</w:t>
            </w:r>
            <w:r w:rsidRPr="00825A41">
              <w:rPr>
                <w:rStyle w:val="normaltextrun"/>
                <w:sz w:val="22"/>
                <w:szCs w:val="22"/>
              </w:rPr>
              <w:t>.</w:t>
            </w:r>
            <w:r w:rsidR="5467BEA1" w:rsidRPr="00825A41">
              <w:rPr>
                <w:rStyle w:val="normaltextrun"/>
                <w:sz w:val="22"/>
                <w:szCs w:val="22"/>
              </w:rPr>
              <w:t>78</w:t>
            </w:r>
          </w:p>
          <w:p w14:paraId="406AA2FB" w14:textId="171F2218"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7</w:t>
            </w:r>
            <w:r w:rsidR="005C1A96" w:rsidRPr="00825A41">
              <w:rPr>
                <w:rStyle w:val="normaltextrun"/>
                <w:sz w:val="22"/>
                <w:szCs w:val="22"/>
              </w:rPr>
              <w:t>6</w:t>
            </w:r>
            <w:r w:rsidRPr="00825A41">
              <w:rPr>
                <w:rStyle w:val="normaltextrun"/>
                <w:sz w:val="22"/>
                <w:szCs w:val="22"/>
              </w:rPr>
              <w:t>/</w:t>
            </w:r>
            <w:r w:rsidR="007F1F11" w:rsidRPr="00825A41">
              <w:rPr>
                <w:rStyle w:val="normaltextrun"/>
                <w:sz w:val="22"/>
                <w:szCs w:val="22"/>
              </w:rPr>
              <w:t>19</w:t>
            </w:r>
            <w:r w:rsidR="005C1A96" w:rsidRPr="00825A41">
              <w:rPr>
                <w:rStyle w:val="normaltextrun"/>
                <w:sz w:val="22"/>
                <w:szCs w:val="22"/>
              </w:rPr>
              <w:t>6</w:t>
            </w:r>
          </w:p>
        </w:tc>
        <w:tc>
          <w:tcPr>
            <w:tcW w:w="3713" w:type="dxa"/>
            <w:tcBorders>
              <w:top w:val="nil"/>
              <w:left w:val="nil"/>
              <w:bottom w:val="single" w:sz="6" w:space="0" w:color="auto"/>
              <w:right w:val="single" w:sz="6" w:space="0" w:color="auto"/>
            </w:tcBorders>
            <w:shd w:val="clear" w:color="auto" w:fill="auto"/>
            <w:hideMark/>
          </w:tcPr>
          <w:p w14:paraId="55FB3E11" w14:textId="206BAF1D"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0.0</w:t>
            </w:r>
            <w:r w:rsidR="00B6539D" w:rsidRPr="00825A41">
              <w:rPr>
                <w:rStyle w:val="normaltextrun"/>
                <w:sz w:val="22"/>
                <w:szCs w:val="22"/>
              </w:rPr>
              <w:t>69</w:t>
            </w:r>
            <w:r w:rsidRPr="00825A41">
              <w:rPr>
                <w:rStyle w:val="normaltextrun"/>
                <w:sz w:val="22"/>
                <w:szCs w:val="22"/>
              </w:rPr>
              <w:t> </w:t>
            </w:r>
            <w:r w:rsidRPr="00825A41">
              <w:rPr>
                <w:rStyle w:val="eop"/>
                <w:sz w:val="22"/>
                <w:szCs w:val="22"/>
              </w:rPr>
              <w:t> </w:t>
            </w:r>
          </w:p>
        </w:tc>
      </w:tr>
      <w:tr w:rsidR="00E55052" w:rsidRPr="00825A41" w14:paraId="655D85B7" w14:textId="77777777" w:rsidTr="226F6CF7">
        <w:trPr>
          <w:trHeight w:val="300"/>
        </w:trPr>
        <w:tc>
          <w:tcPr>
            <w:tcW w:w="3081" w:type="dxa"/>
            <w:tcBorders>
              <w:top w:val="nil"/>
              <w:left w:val="single" w:sz="6" w:space="0" w:color="auto"/>
              <w:bottom w:val="single" w:sz="6" w:space="0" w:color="auto"/>
              <w:right w:val="single" w:sz="6" w:space="0" w:color="auto"/>
            </w:tcBorders>
            <w:shd w:val="clear" w:color="auto" w:fill="auto"/>
            <w:hideMark/>
          </w:tcPr>
          <w:p w14:paraId="78DBF23E" w14:textId="2502B3B4" w:rsidR="00E55052" w:rsidRPr="00825A41" w:rsidRDefault="00E55052" w:rsidP="2E665FBE">
            <w:pPr>
              <w:pStyle w:val="paragraph"/>
              <w:spacing w:before="0" w:beforeAutospacing="0" w:after="0" w:afterAutospacing="0"/>
              <w:textAlignment w:val="baseline"/>
              <w:rPr>
                <w:sz w:val="22"/>
                <w:szCs w:val="22"/>
              </w:rPr>
            </w:pPr>
            <w:r w:rsidRPr="00825A41">
              <w:rPr>
                <w:rStyle w:val="normaltextrun"/>
                <w:sz w:val="22"/>
                <w:szCs w:val="22"/>
              </w:rPr>
              <w:t>Return rate for repeat fresh cycle within one year after a failed complete cycle of treatment, % yes (n) </w:t>
            </w:r>
            <w:r w:rsidRPr="00825A41">
              <w:rPr>
                <w:rStyle w:val="eop"/>
                <w:sz w:val="22"/>
                <w:szCs w:val="22"/>
              </w:rPr>
              <w:t> </w:t>
            </w:r>
          </w:p>
        </w:tc>
        <w:tc>
          <w:tcPr>
            <w:tcW w:w="1227" w:type="dxa"/>
            <w:tcBorders>
              <w:top w:val="nil"/>
              <w:left w:val="nil"/>
              <w:bottom w:val="single" w:sz="6" w:space="0" w:color="auto"/>
              <w:right w:val="single" w:sz="6" w:space="0" w:color="auto"/>
            </w:tcBorders>
            <w:shd w:val="clear" w:color="auto" w:fill="auto"/>
            <w:hideMark/>
          </w:tcPr>
          <w:p w14:paraId="28E93D6B" w14:textId="00162D20"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4</w:t>
            </w:r>
            <w:r w:rsidR="00150627" w:rsidRPr="00825A41">
              <w:rPr>
                <w:rStyle w:val="normaltextrun"/>
                <w:sz w:val="22"/>
                <w:szCs w:val="22"/>
              </w:rPr>
              <w:t>6</w:t>
            </w:r>
            <w:r w:rsidRPr="00825A41">
              <w:rPr>
                <w:rStyle w:val="normaltextrun"/>
                <w:sz w:val="22"/>
                <w:szCs w:val="22"/>
              </w:rPr>
              <w:t>.</w:t>
            </w:r>
            <w:r w:rsidR="23370DE0" w:rsidRPr="00825A41">
              <w:rPr>
                <w:rStyle w:val="normaltextrun"/>
                <w:sz w:val="22"/>
                <w:szCs w:val="22"/>
              </w:rPr>
              <w:t>56</w:t>
            </w:r>
            <w:r w:rsidRPr="00825A41">
              <w:rPr>
                <w:rStyle w:val="normaltextrun"/>
                <w:sz w:val="22"/>
                <w:szCs w:val="22"/>
              </w:rPr>
              <w:t>% </w:t>
            </w:r>
            <w:r w:rsidRPr="00825A41">
              <w:rPr>
                <w:rStyle w:val="eop"/>
                <w:sz w:val="22"/>
                <w:szCs w:val="22"/>
              </w:rPr>
              <w:t> </w:t>
            </w:r>
          </w:p>
          <w:p w14:paraId="16E60651" w14:textId="0C19386F"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1</w:t>
            </w:r>
            <w:r w:rsidR="5316B893" w:rsidRPr="00825A41">
              <w:rPr>
                <w:rStyle w:val="normaltextrun"/>
                <w:sz w:val="22"/>
                <w:szCs w:val="22"/>
              </w:rPr>
              <w:t>69</w:t>
            </w:r>
            <w:r w:rsidRPr="00825A41">
              <w:rPr>
                <w:rStyle w:val="normaltextrun"/>
                <w:sz w:val="22"/>
                <w:szCs w:val="22"/>
              </w:rPr>
              <w:t>/36</w:t>
            </w:r>
            <w:r w:rsidR="00A155F5" w:rsidRPr="00825A41">
              <w:rPr>
                <w:rStyle w:val="normaltextrun"/>
                <w:sz w:val="22"/>
                <w:szCs w:val="22"/>
              </w:rPr>
              <w:t>3</w:t>
            </w:r>
            <w:r w:rsidRPr="00825A41">
              <w:rPr>
                <w:rStyle w:val="eop"/>
                <w:sz w:val="22"/>
                <w:szCs w:val="22"/>
              </w:rPr>
              <w:t> </w:t>
            </w:r>
          </w:p>
        </w:tc>
        <w:tc>
          <w:tcPr>
            <w:tcW w:w="1496" w:type="dxa"/>
            <w:tcBorders>
              <w:top w:val="nil"/>
              <w:left w:val="nil"/>
              <w:bottom w:val="single" w:sz="6" w:space="0" w:color="auto"/>
              <w:right w:val="single" w:sz="6" w:space="0" w:color="auto"/>
            </w:tcBorders>
            <w:shd w:val="clear" w:color="auto" w:fill="auto"/>
            <w:hideMark/>
          </w:tcPr>
          <w:p w14:paraId="118D201B" w14:textId="360F1DB7"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3</w:t>
            </w:r>
            <w:r w:rsidR="36CF5315" w:rsidRPr="00825A41">
              <w:rPr>
                <w:rStyle w:val="normaltextrun"/>
                <w:sz w:val="22"/>
                <w:szCs w:val="22"/>
              </w:rPr>
              <w:t>1</w:t>
            </w:r>
            <w:r w:rsidRPr="00825A41">
              <w:rPr>
                <w:rStyle w:val="normaltextrun"/>
                <w:sz w:val="22"/>
                <w:szCs w:val="22"/>
              </w:rPr>
              <w:t>.</w:t>
            </w:r>
            <w:r w:rsidR="7CA3C43E" w:rsidRPr="00825A41">
              <w:rPr>
                <w:rStyle w:val="normaltextrun"/>
                <w:sz w:val="22"/>
                <w:szCs w:val="22"/>
              </w:rPr>
              <w:t>37</w:t>
            </w:r>
            <w:r w:rsidRPr="00825A41">
              <w:rPr>
                <w:rStyle w:val="normaltextrun"/>
                <w:sz w:val="22"/>
                <w:szCs w:val="22"/>
              </w:rPr>
              <w:t>%</w:t>
            </w:r>
            <w:r w:rsidRPr="00825A41">
              <w:rPr>
                <w:rStyle w:val="eop"/>
                <w:sz w:val="22"/>
                <w:szCs w:val="22"/>
              </w:rPr>
              <w:t> </w:t>
            </w:r>
          </w:p>
          <w:p w14:paraId="6E1554A4" w14:textId="2D62F11F" w:rsidR="00E55052" w:rsidRPr="00825A41" w:rsidRDefault="00E55052" w:rsidP="004B203A">
            <w:pPr>
              <w:pStyle w:val="paragraph"/>
              <w:spacing w:before="0" w:beforeAutospacing="0" w:after="0" w:afterAutospacing="0"/>
              <w:jc w:val="center"/>
              <w:textAlignment w:val="baseline"/>
              <w:rPr>
                <w:sz w:val="22"/>
                <w:szCs w:val="22"/>
              </w:rPr>
            </w:pPr>
            <w:r w:rsidRPr="00825A41">
              <w:rPr>
                <w:rStyle w:val="normaltextrun"/>
                <w:sz w:val="22"/>
                <w:szCs w:val="22"/>
              </w:rPr>
              <w:t>3</w:t>
            </w:r>
            <w:r w:rsidR="457B9760" w:rsidRPr="00825A41">
              <w:rPr>
                <w:rStyle w:val="normaltextrun"/>
                <w:sz w:val="22"/>
                <w:szCs w:val="22"/>
              </w:rPr>
              <w:t>2</w:t>
            </w:r>
            <w:r w:rsidRPr="00825A41">
              <w:rPr>
                <w:rStyle w:val="normaltextrun"/>
                <w:sz w:val="22"/>
                <w:szCs w:val="22"/>
              </w:rPr>
              <w:t>/10</w:t>
            </w:r>
            <w:r w:rsidR="00A155F5" w:rsidRPr="00825A41">
              <w:rPr>
                <w:rStyle w:val="normaltextrun"/>
                <w:sz w:val="22"/>
                <w:szCs w:val="22"/>
              </w:rPr>
              <w:t>2</w:t>
            </w:r>
            <w:r w:rsidRPr="00825A41">
              <w:rPr>
                <w:rStyle w:val="normaltextrun"/>
                <w:sz w:val="22"/>
                <w:szCs w:val="22"/>
              </w:rPr>
              <w:t> </w:t>
            </w:r>
            <w:r w:rsidRPr="00825A41">
              <w:rPr>
                <w:rStyle w:val="eop"/>
                <w:sz w:val="22"/>
                <w:szCs w:val="22"/>
              </w:rPr>
              <w:t> </w:t>
            </w:r>
          </w:p>
        </w:tc>
        <w:tc>
          <w:tcPr>
            <w:tcW w:w="3713" w:type="dxa"/>
            <w:tcBorders>
              <w:top w:val="nil"/>
              <w:left w:val="nil"/>
              <w:bottom w:val="single" w:sz="6" w:space="0" w:color="auto"/>
              <w:right w:val="single" w:sz="6" w:space="0" w:color="auto"/>
            </w:tcBorders>
            <w:shd w:val="clear" w:color="auto" w:fill="auto"/>
            <w:hideMark/>
          </w:tcPr>
          <w:p w14:paraId="435D178E" w14:textId="05A0219B" w:rsidR="00E55052" w:rsidRPr="00825A41" w:rsidRDefault="00E55052" w:rsidP="2E665FBE">
            <w:pPr>
              <w:pStyle w:val="paragraph"/>
              <w:spacing w:before="0" w:beforeAutospacing="0" w:after="0" w:afterAutospacing="0"/>
              <w:jc w:val="center"/>
              <w:textAlignment w:val="baseline"/>
              <w:rPr>
                <w:sz w:val="22"/>
                <w:szCs w:val="22"/>
              </w:rPr>
            </w:pPr>
            <w:r w:rsidRPr="00825A41">
              <w:rPr>
                <w:rStyle w:val="normaltextrun"/>
                <w:sz w:val="22"/>
                <w:szCs w:val="22"/>
              </w:rPr>
              <w:t>0.0</w:t>
            </w:r>
            <w:r w:rsidR="000B2F04" w:rsidRPr="00825A41">
              <w:rPr>
                <w:rStyle w:val="eop"/>
                <w:sz w:val="22"/>
                <w:szCs w:val="22"/>
              </w:rPr>
              <w:t>09</w:t>
            </w:r>
          </w:p>
        </w:tc>
      </w:tr>
    </w:tbl>
    <w:p w14:paraId="4FDFA33C" w14:textId="23D59986" w:rsidR="00E55052" w:rsidRPr="00E55052" w:rsidRDefault="00E55052" w:rsidP="00E55052">
      <w:pPr>
        <w:pStyle w:val="paragraph"/>
        <w:spacing w:before="0" w:beforeAutospacing="0" w:after="0" w:afterAutospacing="0"/>
        <w:textAlignment w:val="baseline"/>
        <w:rPr>
          <w:sz w:val="18"/>
          <w:szCs w:val="18"/>
        </w:rPr>
      </w:pPr>
      <w:r w:rsidRPr="00120D6A">
        <w:rPr>
          <w:rStyle w:val="normaltextrun"/>
          <w:sz w:val="18"/>
          <w:szCs w:val="18"/>
        </w:rPr>
        <w:t>Note. SD=standard deviation, AMH=Anti-Mullerian hormone. LBR=live birth rate. </w:t>
      </w:r>
      <w:r w:rsidR="00685A01" w:rsidRPr="00120D6A">
        <w:rPr>
          <w:rStyle w:val="normaltextrun"/>
          <w:sz w:val="18"/>
          <w:szCs w:val="18"/>
        </w:rPr>
        <w:t xml:space="preserve">All values to two decimal points </w:t>
      </w:r>
      <w:r w:rsidR="00120D6A" w:rsidRPr="00120D6A">
        <w:rPr>
          <w:rStyle w:val="normaltextrun"/>
          <w:sz w:val="18"/>
          <w:szCs w:val="18"/>
        </w:rPr>
        <w:t>except</w:t>
      </w:r>
      <w:r w:rsidR="00685A01" w:rsidRPr="00120D6A">
        <w:rPr>
          <w:rStyle w:val="normaltextrun"/>
          <w:sz w:val="18"/>
          <w:szCs w:val="18"/>
        </w:rPr>
        <w:t xml:space="preserve"> p-values.</w:t>
      </w:r>
      <w:r w:rsidR="00685A01">
        <w:rPr>
          <w:rStyle w:val="normaltextrun"/>
          <w:sz w:val="18"/>
          <w:szCs w:val="18"/>
        </w:rPr>
        <w:t xml:space="preserve"> </w:t>
      </w:r>
    </w:p>
    <w:p w14:paraId="518601E6" w14:textId="77777777" w:rsidR="00E55052" w:rsidRDefault="00E55052" w:rsidP="00E55052"/>
    <w:p w14:paraId="0D23F3AB" w14:textId="77777777" w:rsidR="002238C4" w:rsidRPr="00E01842" w:rsidRDefault="002238C4" w:rsidP="002238C4">
      <w:pPr>
        <w:spacing w:line="480" w:lineRule="auto"/>
        <w:jc w:val="center"/>
        <w:rPr>
          <w:sz w:val="22"/>
          <w:szCs w:val="22"/>
        </w:rPr>
      </w:pPr>
    </w:p>
    <w:p w14:paraId="7C21B513" w14:textId="4EBD9DDD" w:rsidR="00575052" w:rsidRPr="00E01842" w:rsidRDefault="00575052" w:rsidP="00606BD2">
      <w:pPr>
        <w:pStyle w:val="ListParagraph"/>
        <w:numPr>
          <w:ilvl w:val="0"/>
          <w:numId w:val="12"/>
        </w:numPr>
        <w:spacing w:after="120" w:line="360" w:lineRule="auto"/>
        <w:rPr>
          <w:i/>
          <w:iCs/>
          <w:sz w:val="22"/>
          <w:szCs w:val="22"/>
        </w:rPr>
      </w:pPr>
      <w:r w:rsidRPr="00E01842">
        <w:rPr>
          <w:i/>
          <w:iCs/>
          <w:sz w:val="22"/>
          <w:szCs w:val="22"/>
        </w:rPr>
        <w:t xml:space="preserve">Use of MediEmo app is associated with </w:t>
      </w:r>
      <w:r w:rsidR="00CD11C5" w:rsidRPr="00E01842">
        <w:rPr>
          <w:i/>
          <w:iCs/>
          <w:sz w:val="22"/>
          <w:szCs w:val="22"/>
        </w:rPr>
        <w:t xml:space="preserve">live birth </w:t>
      </w:r>
      <w:r w:rsidR="00895703">
        <w:rPr>
          <w:i/>
          <w:iCs/>
          <w:sz w:val="22"/>
          <w:szCs w:val="22"/>
        </w:rPr>
        <w:t xml:space="preserve">on the index cycle </w:t>
      </w:r>
      <w:r w:rsidR="00CD11C5" w:rsidRPr="00E01842">
        <w:rPr>
          <w:i/>
          <w:iCs/>
          <w:sz w:val="22"/>
          <w:szCs w:val="22"/>
        </w:rPr>
        <w:t>and treatment return rates</w:t>
      </w:r>
      <w:r w:rsidRPr="00E01842">
        <w:rPr>
          <w:i/>
          <w:iCs/>
          <w:sz w:val="22"/>
          <w:szCs w:val="22"/>
        </w:rPr>
        <w:t xml:space="preserve"> </w:t>
      </w:r>
      <w:r w:rsidR="00895703">
        <w:rPr>
          <w:i/>
          <w:iCs/>
          <w:sz w:val="22"/>
          <w:szCs w:val="22"/>
        </w:rPr>
        <w:t>after the index cycle</w:t>
      </w:r>
      <w:r w:rsidRPr="00E01842">
        <w:rPr>
          <w:i/>
          <w:iCs/>
          <w:sz w:val="22"/>
          <w:szCs w:val="22"/>
        </w:rPr>
        <w:t xml:space="preserve"> </w:t>
      </w:r>
    </w:p>
    <w:p w14:paraId="342C81FB" w14:textId="77777777" w:rsidR="00575052" w:rsidRPr="00E01842" w:rsidRDefault="00575052" w:rsidP="00606BD2">
      <w:pPr>
        <w:spacing w:after="120" w:line="360" w:lineRule="auto"/>
        <w:rPr>
          <w:sz w:val="22"/>
          <w:szCs w:val="22"/>
        </w:rPr>
      </w:pPr>
    </w:p>
    <w:p w14:paraId="201C504F" w14:textId="1335D0AF" w:rsidR="00275D63" w:rsidRDefault="00013C5F">
      <w:pPr>
        <w:spacing w:after="120" w:line="360" w:lineRule="auto"/>
        <w:rPr>
          <w:sz w:val="22"/>
          <w:szCs w:val="22"/>
        </w:rPr>
      </w:pPr>
      <w:r>
        <w:rPr>
          <w:sz w:val="22"/>
          <w:szCs w:val="22"/>
        </w:rPr>
        <w:t xml:space="preserve">Supplementary </w:t>
      </w:r>
      <w:r w:rsidR="00275D63" w:rsidRPr="226F6CF7">
        <w:rPr>
          <w:sz w:val="22"/>
          <w:szCs w:val="22"/>
        </w:rPr>
        <w:t xml:space="preserve">Table </w:t>
      </w:r>
      <w:r>
        <w:rPr>
          <w:sz w:val="22"/>
          <w:szCs w:val="22"/>
        </w:rPr>
        <w:t>1</w:t>
      </w:r>
      <w:r w:rsidR="00AA3F11" w:rsidRPr="226F6CF7">
        <w:rPr>
          <w:sz w:val="22"/>
          <w:szCs w:val="22"/>
        </w:rPr>
        <w:t xml:space="preserve"> and </w:t>
      </w:r>
      <w:r>
        <w:rPr>
          <w:sz w:val="22"/>
          <w:szCs w:val="22"/>
        </w:rPr>
        <w:t>2</w:t>
      </w:r>
      <w:r w:rsidR="00275D63" w:rsidRPr="226F6CF7">
        <w:rPr>
          <w:sz w:val="22"/>
          <w:szCs w:val="22"/>
        </w:rPr>
        <w:t xml:space="preserve"> show results of model testing with logistic regression for live birth</w:t>
      </w:r>
      <w:r w:rsidR="00AA3F11" w:rsidRPr="226F6CF7">
        <w:rPr>
          <w:sz w:val="22"/>
          <w:szCs w:val="22"/>
        </w:rPr>
        <w:t xml:space="preserve"> </w:t>
      </w:r>
      <w:r w:rsidR="00451E48" w:rsidRPr="226F6CF7">
        <w:rPr>
          <w:sz w:val="22"/>
          <w:szCs w:val="22"/>
        </w:rPr>
        <w:t xml:space="preserve">resulting from a stimulated index cycle </w:t>
      </w:r>
      <w:r w:rsidR="00AA3F11" w:rsidRPr="226F6CF7">
        <w:rPr>
          <w:sz w:val="22"/>
          <w:szCs w:val="22"/>
        </w:rPr>
        <w:t>and treatment return rates</w:t>
      </w:r>
      <w:r w:rsidR="006F6368" w:rsidRPr="226F6CF7">
        <w:rPr>
          <w:sz w:val="22"/>
          <w:szCs w:val="22"/>
        </w:rPr>
        <w:t>,</w:t>
      </w:r>
      <w:r w:rsidR="00AA3F11" w:rsidRPr="226F6CF7">
        <w:rPr>
          <w:sz w:val="22"/>
          <w:szCs w:val="22"/>
        </w:rPr>
        <w:t xml:space="preserve"> respectively</w:t>
      </w:r>
      <w:r w:rsidR="00275D63" w:rsidRPr="226F6CF7">
        <w:rPr>
          <w:sz w:val="22"/>
          <w:szCs w:val="22"/>
        </w:rPr>
        <w:t xml:space="preserve">. </w:t>
      </w:r>
      <w:r w:rsidR="00B35015" w:rsidRPr="226F6CF7">
        <w:rPr>
          <w:sz w:val="22"/>
          <w:szCs w:val="22"/>
        </w:rPr>
        <w:t xml:space="preserve">The logistic </w:t>
      </w:r>
      <w:r w:rsidR="007723C9" w:rsidRPr="226F6CF7">
        <w:rPr>
          <w:sz w:val="22"/>
          <w:szCs w:val="22"/>
        </w:rPr>
        <w:t>regression for live birth rate (</w:t>
      </w:r>
      <w:r>
        <w:rPr>
          <w:sz w:val="22"/>
          <w:szCs w:val="22"/>
        </w:rPr>
        <w:t xml:space="preserve">Supplementary </w:t>
      </w:r>
      <w:r w:rsidR="007723C9" w:rsidRPr="226F6CF7">
        <w:rPr>
          <w:sz w:val="22"/>
          <w:szCs w:val="22"/>
        </w:rPr>
        <w:t>Table</w:t>
      </w:r>
      <w:r>
        <w:rPr>
          <w:sz w:val="22"/>
          <w:szCs w:val="22"/>
        </w:rPr>
        <w:t>1</w:t>
      </w:r>
      <w:r w:rsidR="007723C9" w:rsidRPr="226F6CF7">
        <w:rPr>
          <w:sz w:val="22"/>
          <w:szCs w:val="22"/>
        </w:rPr>
        <w:t xml:space="preserve">) </w:t>
      </w:r>
      <w:r w:rsidR="002609CC" w:rsidRPr="226F6CF7">
        <w:rPr>
          <w:sz w:val="22"/>
          <w:szCs w:val="22"/>
        </w:rPr>
        <w:t xml:space="preserve">controlling </w:t>
      </w:r>
      <w:r w:rsidR="00DE7A06" w:rsidRPr="226F6CF7">
        <w:rPr>
          <w:sz w:val="22"/>
          <w:szCs w:val="22"/>
        </w:rPr>
        <w:t xml:space="preserve">for age </w:t>
      </w:r>
      <w:r w:rsidR="002B4916" w:rsidRPr="226F6CF7">
        <w:rPr>
          <w:sz w:val="22"/>
          <w:szCs w:val="22"/>
        </w:rPr>
        <w:t>show</w:t>
      </w:r>
      <w:r w:rsidR="002609CC" w:rsidRPr="226F6CF7">
        <w:rPr>
          <w:sz w:val="22"/>
          <w:szCs w:val="22"/>
        </w:rPr>
        <w:t>ed</w:t>
      </w:r>
      <w:r w:rsidR="00B35015" w:rsidRPr="226F6CF7">
        <w:rPr>
          <w:sz w:val="22"/>
          <w:szCs w:val="22"/>
        </w:rPr>
        <w:t xml:space="preserve"> </w:t>
      </w:r>
      <w:r w:rsidR="007723C9" w:rsidRPr="226F6CF7">
        <w:rPr>
          <w:sz w:val="22"/>
          <w:szCs w:val="22"/>
        </w:rPr>
        <w:t>MediEmo use was significantly associated with live birth on the index cycle</w:t>
      </w:r>
      <w:r w:rsidR="00F4766E" w:rsidRPr="226F6CF7">
        <w:rPr>
          <w:sz w:val="22"/>
          <w:szCs w:val="22"/>
        </w:rPr>
        <w:t xml:space="preserve"> (OR=</w:t>
      </w:r>
      <w:r w:rsidR="00E32790" w:rsidRPr="226F6CF7">
        <w:rPr>
          <w:sz w:val="22"/>
          <w:szCs w:val="22"/>
        </w:rPr>
        <w:t>1.2</w:t>
      </w:r>
      <w:r w:rsidR="00720272" w:rsidRPr="226F6CF7">
        <w:rPr>
          <w:sz w:val="22"/>
          <w:szCs w:val="22"/>
        </w:rPr>
        <w:t>4</w:t>
      </w:r>
      <w:r w:rsidR="00E32790" w:rsidRPr="226F6CF7">
        <w:rPr>
          <w:sz w:val="22"/>
          <w:szCs w:val="22"/>
        </w:rPr>
        <w:t>6 95% CI: 1.0</w:t>
      </w:r>
      <w:r w:rsidR="00D055F0" w:rsidRPr="226F6CF7">
        <w:rPr>
          <w:sz w:val="22"/>
          <w:szCs w:val="22"/>
        </w:rPr>
        <w:t>40</w:t>
      </w:r>
      <w:r w:rsidR="00E32790" w:rsidRPr="226F6CF7">
        <w:rPr>
          <w:sz w:val="22"/>
          <w:szCs w:val="22"/>
        </w:rPr>
        <w:t>, 1.</w:t>
      </w:r>
      <w:r w:rsidR="00D055F0" w:rsidRPr="226F6CF7">
        <w:rPr>
          <w:sz w:val="22"/>
          <w:szCs w:val="22"/>
        </w:rPr>
        <w:t>507</w:t>
      </w:r>
      <w:r w:rsidR="00FC7755" w:rsidRPr="226F6CF7">
        <w:rPr>
          <w:sz w:val="22"/>
          <w:szCs w:val="22"/>
        </w:rPr>
        <w:t>)</w:t>
      </w:r>
      <w:r w:rsidR="00B71274" w:rsidRPr="226F6CF7">
        <w:rPr>
          <w:sz w:val="22"/>
          <w:szCs w:val="22"/>
        </w:rPr>
        <w:t xml:space="preserve"> </w:t>
      </w:r>
      <w:r w:rsidR="00FC7755" w:rsidRPr="226F6CF7">
        <w:rPr>
          <w:sz w:val="22"/>
          <w:szCs w:val="22"/>
        </w:rPr>
        <w:t>when controlling for age</w:t>
      </w:r>
      <w:r w:rsidR="412ED4CF" w:rsidRPr="226F6CF7">
        <w:rPr>
          <w:sz w:val="22"/>
          <w:szCs w:val="22"/>
        </w:rPr>
        <w:t>,</w:t>
      </w:r>
      <w:r w:rsidR="00FC7755" w:rsidRPr="226F6CF7">
        <w:rPr>
          <w:sz w:val="22"/>
          <w:szCs w:val="22"/>
        </w:rPr>
        <w:t xml:space="preserve"> and </w:t>
      </w:r>
      <w:r w:rsidR="008E1954" w:rsidRPr="226F6CF7">
        <w:rPr>
          <w:sz w:val="22"/>
          <w:szCs w:val="22"/>
        </w:rPr>
        <w:t>the interaction between age and MediEmo use (Model 1)</w:t>
      </w:r>
      <w:r w:rsidR="00982F52" w:rsidRPr="226F6CF7">
        <w:rPr>
          <w:sz w:val="22"/>
          <w:szCs w:val="22"/>
        </w:rPr>
        <w:t xml:space="preserve">. </w:t>
      </w:r>
      <w:r w:rsidR="001B0514" w:rsidRPr="226F6CF7">
        <w:rPr>
          <w:sz w:val="22"/>
          <w:szCs w:val="22"/>
        </w:rPr>
        <w:t>T</w:t>
      </w:r>
      <w:r w:rsidR="00F76A96" w:rsidRPr="226F6CF7">
        <w:rPr>
          <w:sz w:val="22"/>
          <w:szCs w:val="22"/>
        </w:rPr>
        <w:t>he</w:t>
      </w:r>
      <w:r w:rsidR="00982F52" w:rsidRPr="226F6CF7">
        <w:rPr>
          <w:sz w:val="22"/>
          <w:szCs w:val="22"/>
        </w:rPr>
        <w:t xml:space="preserve"> interaction </w:t>
      </w:r>
      <w:r w:rsidR="001B0514" w:rsidRPr="226F6CF7">
        <w:rPr>
          <w:sz w:val="22"/>
          <w:szCs w:val="22"/>
        </w:rPr>
        <w:t xml:space="preserve">(age X MediEmo use) </w:t>
      </w:r>
      <w:r w:rsidR="00982F52" w:rsidRPr="226F6CF7">
        <w:rPr>
          <w:sz w:val="22"/>
          <w:szCs w:val="22"/>
        </w:rPr>
        <w:t xml:space="preserve">was not significant </w:t>
      </w:r>
      <w:r w:rsidR="00742CD8" w:rsidRPr="226F6CF7">
        <w:rPr>
          <w:sz w:val="22"/>
          <w:szCs w:val="22"/>
        </w:rPr>
        <w:t>(OR=1.0</w:t>
      </w:r>
      <w:r w:rsidR="00037248" w:rsidRPr="226F6CF7">
        <w:rPr>
          <w:sz w:val="22"/>
          <w:szCs w:val="22"/>
        </w:rPr>
        <w:t>09</w:t>
      </w:r>
      <w:r w:rsidR="00742CD8" w:rsidRPr="226F6CF7">
        <w:rPr>
          <w:sz w:val="22"/>
          <w:szCs w:val="22"/>
        </w:rPr>
        <w:t xml:space="preserve"> 95% CI: 0.9</w:t>
      </w:r>
      <w:r w:rsidR="00037248" w:rsidRPr="226F6CF7">
        <w:rPr>
          <w:sz w:val="22"/>
          <w:szCs w:val="22"/>
        </w:rPr>
        <w:t>69</w:t>
      </w:r>
      <w:r w:rsidR="00742CD8" w:rsidRPr="226F6CF7">
        <w:rPr>
          <w:sz w:val="22"/>
          <w:szCs w:val="22"/>
        </w:rPr>
        <w:t>, 1.05</w:t>
      </w:r>
      <w:r w:rsidR="00037248" w:rsidRPr="226F6CF7">
        <w:rPr>
          <w:sz w:val="22"/>
          <w:szCs w:val="22"/>
        </w:rPr>
        <w:t>1</w:t>
      </w:r>
      <w:r w:rsidR="00742CD8" w:rsidRPr="226F6CF7">
        <w:rPr>
          <w:sz w:val="22"/>
          <w:szCs w:val="22"/>
        </w:rPr>
        <w:t xml:space="preserve">) </w:t>
      </w:r>
      <w:r w:rsidR="00982F52" w:rsidRPr="226F6CF7">
        <w:rPr>
          <w:sz w:val="22"/>
          <w:szCs w:val="22"/>
        </w:rPr>
        <w:t>in Model 1</w:t>
      </w:r>
      <w:r w:rsidR="00F76A96" w:rsidRPr="226F6CF7">
        <w:rPr>
          <w:sz w:val="22"/>
          <w:szCs w:val="22"/>
        </w:rPr>
        <w:t xml:space="preserve"> which means </w:t>
      </w:r>
      <w:r w:rsidR="623B34F7" w:rsidRPr="226F6CF7">
        <w:rPr>
          <w:sz w:val="22"/>
          <w:szCs w:val="22"/>
        </w:rPr>
        <w:t xml:space="preserve">there was little evidence that </w:t>
      </w:r>
      <w:r w:rsidR="000C2397" w:rsidRPr="226F6CF7">
        <w:rPr>
          <w:sz w:val="22"/>
          <w:szCs w:val="22"/>
        </w:rPr>
        <w:t>age of participants moderate</w:t>
      </w:r>
      <w:r w:rsidR="00796B9A">
        <w:rPr>
          <w:sz w:val="22"/>
          <w:szCs w:val="22"/>
        </w:rPr>
        <w:t>d</w:t>
      </w:r>
      <w:r w:rsidR="000C2397" w:rsidRPr="226F6CF7">
        <w:rPr>
          <w:sz w:val="22"/>
          <w:szCs w:val="22"/>
        </w:rPr>
        <w:t xml:space="preserve"> the </w:t>
      </w:r>
      <w:r w:rsidR="00DE2AD9" w:rsidRPr="226F6CF7">
        <w:rPr>
          <w:sz w:val="22"/>
          <w:szCs w:val="22"/>
        </w:rPr>
        <w:t xml:space="preserve">significant </w:t>
      </w:r>
      <w:r w:rsidR="000C2397" w:rsidRPr="226F6CF7">
        <w:rPr>
          <w:sz w:val="22"/>
          <w:szCs w:val="22"/>
        </w:rPr>
        <w:t xml:space="preserve">association between MediEmo use and live birth. </w:t>
      </w:r>
      <w:r w:rsidR="00634F07">
        <w:rPr>
          <w:sz w:val="22"/>
          <w:szCs w:val="22"/>
        </w:rPr>
        <w:t>E</w:t>
      </w:r>
      <w:r w:rsidR="68FB2A8D" w:rsidRPr="226F6CF7">
        <w:rPr>
          <w:sz w:val="22"/>
          <w:szCs w:val="22"/>
        </w:rPr>
        <w:t xml:space="preserve">liminating MediEmo use from the model </w:t>
      </w:r>
      <w:r w:rsidR="00634F07">
        <w:rPr>
          <w:sz w:val="22"/>
          <w:szCs w:val="22"/>
        </w:rPr>
        <w:t xml:space="preserve">(Model 3) </w:t>
      </w:r>
      <w:r w:rsidR="68FB2A8D" w:rsidRPr="226F6CF7">
        <w:rPr>
          <w:sz w:val="22"/>
          <w:szCs w:val="22"/>
        </w:rPr>
        <w:t>produced a significantly worse model fit (</w:t>
      </w:r>
      <w:r w:rsidR="212F37D0" w:rsidRPr="226F6CF7">
        <w:rPr>
          <w:sz w:val="22"/>
          <w:szCs w:val="22"/>
        </w:rPr>
        <w:t>p=</w:t>
      </w:r>
      <w:r w:rsidR="212F37D0" w:rsidRPr="226F6CF7">
        <w:rPr>
          <w:rFonts w:eastAsiaTheme="minorEastAsia"/>
          <w:sz w:val="22"/>
          <w:szCs w:val="22"/>
          <w:lang w:eastAsia="en-US"/>
        </w:rPr>
        <w:t xml:space="preserve"> 0.0</w:t>
      </w:r>
      <w:r w:rsidR="003D3C7D" w:rsidRPr="226F6CF7">
        <w:rPr>
          <w:rFonts w:eastAsiaTheme="minorEastAsia"/>
          <w:sz w:val="22"/>
          <w:szCs w:val="22"/>
          <w:lang w:eastAsia="en-US"/>
        </w:rPr>
        <w:t>1</w:t>
      </w:r>
      <w:r w:rsidR="00881E54" w:rsidRPr="226F6CF7">
        <w:rPr>
          <w:rFonts w:eastAsiaTheme="minorEastAsia"/>
          <w:sz w:val="22"/>
          <w:szCs w:val="22"/>
          <w:lang w:eastAsia="en-US"/>
        </w:rPr>
        <w:t>6</w:t>
      </w:r>
      <w:r w:rsidR="68FB2A8D" w:rsidRPr="226F6CF7">
        <w:rPr>
          <w:sz w:val="22"/>
          <w:szCs w:val="22"/>
        </w:rPr>
        <w:t>)</w:t>
      </w:r>
      <w:r w:rsidR="74C7A00D" w:rsidRPr="226F6CF7">
        <w:rPr>
          <w:sz w:val="22"/>
          <w:szCs w:val="22"/>
        </w:rPr>
        <w:t xml:space="preserve"> and an increased AIC (+</w:t>
      </w:r>
      <w:r w:rsidR="5ECF6702" w:rsidRPr="226F6CF7">
        <w:rPr>
          <w:sz w:val="22"/>
          <w:szCs w:val="22"/>
        </w:rPr>
        <w:t>3.</w:t>
      </w:r>
      <w:r w:rsidR="00162805" w:rsidRPr="226F6CF7">
        <w:rPr>
          <w:sz w:val="22"/>
          <w:szCs w:val="22"/>
        </w:rPr>
        <w:t>807</w:t>
      </w:r>
      <w:r w:rsidR="5ECF6702" w:rsidRPr="226F6CF7">
        <w:rPr>
          <w:sz w:val="22"/>
          <w:szCs w:val="22"/>
        </w:rPr>
        <w:t>)</w:t>
      </w:r>
      <w:r w:rsidR="00841055">
        <w:rPr>
          <w:sz w:val="22"/>
          <w:szCs w:val="22"/>
        </w:rPr>
        <w:t xml:space="preserve"> from Model 2</w:t>
      </w:r>
      <w:r w:rsidR="68FB2A8D" w:rsidRPr="226F6CF7">
        <w:rPr>
          <w:sz w:val="22"/>
          <w:szCs w:val="22"/>
        </w:rPr>
        <w:t xml:space="preserve">. </w:t>
      </w:r>
      <w:r w:rsidR="00151451" w:rsidRPr="226F6CF7">
        <w:rPr>
          <w:sz w:val="22"/>
          <w:szCs w:val="22"/>
        </w:rPr>
        <w:t xml:space="preserve">The best fitting model </w:t>
      </w:r>
      <w:r w:rsidR="663AB365" w:rsidRPr="226F6CF7">
        <w:rPr>
          <w:sz w:val="22"/>
          <w:szCs w:val="22"/>
        </w:rPr>
        <w:t xml:space="preserve">by AIC </w:t>
      </w:r>
      <w:r w:rsidR="00151451" w:rsidRPr="226F6CF7">
        <w:rPr>
          <w:sz w:val="22"/>
          <w:szCs w:val="22"/>
        </w:rPr>
        <w:t xml:space="preserve">was Model 2, </w:t>
      </w:r>
      <w:r w:rsidR="2AC1FCD9" w:rsidRPr="226F6CF7">
        <w:rPr>
          <w:sz w:val="22"/>
          <w:szCs w:val="22"/>
        </w:rPr>
        <w:t xml:space="preserve">with </w:t>
      </w:r>
      <w:r w:rsidR="00942AA3" w:rsidRPr="226F6CF7">
        <w:rPr>
          <w:sz w:val="22"/>
          <w:szCs w:val="22"/>
        </w:rPr>
        <w:t>MediEmo use</w:t>
      </w:r>
      <w:r w:rsidR="007723C9" w:rsidRPr="226F6CF7">
        <w:rPr>
          <w:sz w:val="22"/>
          <w:szCs w:val="22"/>
        </w:rPr>
        <w:t xml:space="preserve"> remain</w:t>
      </w:r>
      <w:r w:rsidR="5468BBA2" w:rsidRPr="226F6CF7">
        <w:rPr>
          <w:sz w:val="22"/>
          <w:szCs w:val="22"/>
        </w:rPr>
        <w:t>ing</w:t>
      </w:r>
      <w:r w:rsidR="007723C9" w:rsidRPr="226F6CF7">
        <w:rPr>
          <w:sz w:val="22"/>
          <w:szCs w:val="22"/>
        </w:rPr>
        <w:t xml:space="preserve"> significant after controlling for age (OR=</w:t>
      </w:r>
      <w:r w:rsidR="00902D84" w:rsidRPr="226F6CF7">
        <w:rPr>
          <w:sz w:val="22"/>
          <w:szCs w:val="22"/>
        </w:rPr>
        <w:t>1.2</w:t>
      </w:r>
      <w:r w:rsidR="00162805" w:rsidRPr="226F6CF7">
        <w:rPr>
          <w:sz w:val="22"/>
          <w:szCs w:val="22"/>
        </w:rPr>
        <w:t>48</w:t>
      </w:r>
      <w:r w:rsidR="00544FA8" w:rsidRPr="226F6CF7">
        <w:rPr>
          <w:sz w:val="22"/>
          <w:szCs w:val="22"/>
        </w:rPr>
        <w:t>4</w:t>
      </w:r>
      <w:r w:rsidR="007723C9" w:rsidRPr="226F6CF7">
        <w:rPr>
          <w:sz w:val="22"/>
          <w:szCs w:val="22"/>
        </w:rPr>
        <w:t xml:space="preserve"> 95% CI: </w:t>
      </w:r>
      <w:r w:rsidR="00902D84" w:rsidRPr="226F6CF7">
        <w:rPr>
          <w:sz w:val="22"/>
          <w:szCs w:val="22"/>
        </w:rPr>
        <w:t>1</w:t>
      </w:r>
      <w:r w:rsidR="007C4105" w:rsidRPr="226F6CF7">
        <w:rPr>
          <w:sz w:val="22"/>
          <w:szCs w:val="22"/>
        </w:rPr>
        <w:t>.0</w:t>
      </w:r>
      <w:r w:rsidR="00813CA0" w:rsidRPr="226F6CF7">
        <w:rPr>
          <w:sz w:val="22"/>
          <w:szCs w:val="22"/>
        </w:rPr>
        <w:t>1</w:t>
      </w:r>
      <w:r w:rsidR="007C4105" w:rsidRPr="226F6CF7">
        <w:rPr>
          <w:sz w:val="22"/>
          <w:szCs w:val="22"/>
        </w:rPr>
        <w:t>, 1</w:t>
      </w:r>
      <w:r w:rsidR="00356A2D" w:rsidRPr="226F6CF7">
        <w:rPr>
          <w:sz w:val="22"/>
          <w:szCs w:val="22"/>
        </w:rPr>
        <w:t>.</w:t>
      </w:r>
      <w:r w:rsidR="00750A18" w:rsidRPr="226F6CF7">
        <w:rPr>
          <w:sz w:val="22"/>
          <w:szCs w:val="22"/>
        </w:rPr>
        <w:t>509</w:t>
      </w:r>
      <w:r w:rsidR="007723C9" w:rsidRPr="226F6CF7">
        <w:rPr>
          <w:sz w:val="22"/>
          <w:szCs w:val="22"/>
        </w:rPr>
        <w:t xml:space="preserve">). Figure 1 shows the predicted probability of live birth for MediEmo users and non-users </w:t>
      </w:r>
      <w:r w:rsidR="00407792" w:rsidRPr="226F6CF7">
        <w:rPr>
          <w:sz w:val="22"/>
          <w:szCs w:val="22"/>
        </w:rPr>
        <w:t>according to</w:t>
      </w:r>
      <w:r w:rsidR="007723C9" w:rsidRPr="226F6CF7">
        <w:rPr>
          <w:sz w:val="22"/>
          <w:szCs w:val="22"/>
        </w:rPr>
        <w:t xml:space="preserve"> age.</w:t>
      </w:r>
      <w:r w:rsidR="002C307C">
        <w:rPr>
          <w:sz w:val="22"/>
          <w:szCs w:val="22"/>
        </w:rPr>
        <w:t xml:space="preserve"> It was not possible to control for diagnosis using fixed effects </w:t>
      </w:r>
      <w:r w:rsidR="0034669D">
        <w:rPr>
          <w:sz w:val="22"/>
          <w:szCs w:val="22"/>
        </w:rPr>
        <w:t>logistic regression due to multiple</w:t>
      </w:r>
      <w:r w:rsidR="00BE16FD">
        <w:rPr>
          <w:sz w:val="22"/>
          <w:szCs w:val="22"/>
        </w:rPr>
        <w:t xml:space="preserve"> diagnostic</w:t>
      </w:r>
      <w:r w:rsidR="0034669D">
        <w:rPr>
          <w:sz w:val="22"/>
          <w:szCs w:val="22"/>
        </w:rPr>
        <w:t xml:space="preserve"> cell sizes &lt; 5</w:t>
      </w:r>
      <w:r w:rsidR="00AE483E">
        <w:rPr>
          <w:sz w:val="22"/>
          <w:szCs w:val="22"/>
        </w:rPr>
        <w:t xml:space="preserve">. However, </w:t>
      </w:r>
      <w:r w:rsidR="0034669D">
        <w:rPr>
          <w:sz w:val="22"/>
          <w:szCs w:val="22"/>
        </w:rPr>
        <w:t xml:space="preserve">controlling for diagnosis using </w:t>
      </w:r>
      <w:r w:rsidR="008A2C47" w:rsidRPr="008A2C47">
        <w:rPr>
          <w:sz w:val="22"/>
          <w:szCs w:val="22"/>
        </w:rPr>
        <w:t xml:space="preserve">generalized linear model </w:t>
      </w:r>
      <w:r w:rsidR="0034669D">
        <w:rPr>
          <w:sz w:val="22"/>
          <w:szCs w:val="22"/>
        </w:rPr>
        <w:t xml:space="preserve">showed no marked effect of diagnosis on results reported </w:t>
      </w:r>
      <w:r w:rsidR="001E554F">
        <w:rPr>
          <w:sz w:val="22"/>
          <w:szCs w:val="22"/>
        </w:rPr>
        <w:t>here</w:t>
      </w:r>
      <w:r w:rsidR="00D22E0D">
        <w:rPr>
          <w:sz w:val="22"/>
          <w:szCs w:val="22"/>
        </w:rPr>
        <w:t xml:space="preserve"> </w:t>
      </w:r>
      <w:r w:rsidR="0034669D">
        <w:rPr>
          <w:sz w:val="22"/>
          <w:szCs w:val="22"/>
        </w:rPr>
        <w:t xml:space="preserve">(see Supplementary </w:t>
      </w:r>
      <w:r>
        <w:rPr>
          <w:sz w:val="22"/>
          <w:szCs w:val="22"/>
        </w:rPr>
        <w:t>table</w:t>
      </w:r>
      <w:r w:rsidR="00435FC0">
        <w:rPr>
          <w:sz w:val="22"/>
          <w:szCs w:val="22"/>
        </w:rPr>
        <w:t>3</w:t>
      </w:r>
      <w:r w:rsidR="0034669D">
        <w:rPr>
          <w:sz w:val="22"/>
          <w:szCs w:val="22"/>
        </w:rPr>
        <w:t xml:space="preserve">). </w:t>
      </w:r>
    </w:p>
    <w:p w14:paraId="24134AA2" w14:textId="77777777" w:rsidR="00742CA6" w:rsidRPr="00E01842" w:rsidRDefault="00742CA6">
      <w:pPr>
        <w:spacing w:after="120" w:line="360" w:lineRule="auto"/>
        <w:rPr>
          <w:sz w:val="22"/>
          <w:szCs w:val="22"/>
        </w:rPr>
      </w:pPr>
    </w:p>
    <w:p w14:paraId="05BD8F2B" w14:textId="77777777" w:rsidR="007D2964" w:rsidRDefault="007D2964" w:rsidP="0088262D">
      <w:pPr>
        <w:pStyle w:val="paragraph"/>
        <w:spacing w:before="0" w:beforeAutospacing="0" w:after="120" w:afterAutospacing="0" w:line="360" w:lineRule="auto"/>
        <w:textAlignment w:val="baseline"/>
        <w:rPr>
          <w:rStyle w:val="normaltextrun"/>
          <w:sz w:val="22"/>
          <w:szCs w:val="22"/>
        </w:rPr>
      </w:pPr>
    </w:p>
    <w:p w14:paraId="49345DBC" w14:textId="77777777" w:rsidR="0088262D" w:rsidRDefault="0088262D" w:rsidP="0088262D"/>
    <w:p w14:paraId="1BCFE266" w14:textId="77777777" w:rsidR="001B1180" w:rsidRPr="00E01842" w:rsidRDefault="001B1180" w:rsidP="001B1180">
      <w:pPr>
        <w:pStyle w:val="paragraph"/>
        <w:spacing w:before="0" w:beforeAutospacing="0" w:after="0" w:afterAutospacing="0"/>
        <w:textAlignment w:val="baseline"/>
        <w:rPr>
          <w:sz w:val="22"/>
          <w:szCs w:val="22"/>
        </w:rPr>
      </w:pPr>
      <w:r w:rsidRPr="00E01842">
        <w:rPr>
          <w:rStyle w:val="eop"/>
          <w:color w:val="333333"/>
          <w:sz w:val="22"/>
          <w:szCs w:val="22"/>
        </w:rPr>
        <w:t> </w:t>
      </w:r>
    </w:p>
    <w:p w14:paraId="57046589" w14:textId="4830C076" w:rsidR="00575052" w:rsidRPr="00E01842" w:rsidRDefault="00CD2405" w:rsidP="00606BD2">
      <w:pPr>
        <w:spacing w:after="120" w:line="360" w:lineRule="auto"/>
        <w:rPr>
          <w:sz w:val="22"/>
          <w:szCs w:val="22"/>
        </w:rPr>
      </w:pPr>
      <w:r>
        <w:rPr>
          <w:noProof/>
          <w:sz w:val="22"/>
          <w:szCs w:val="22"/>
        </w:rPr>
        <w:lastRenderedPageBreak/>
        <w:drawing>
          <wp:inline distT="0" distB="0" distL="0" distR="0" wp14:anchorId="115456B9" wp14:editId="0A7D6302">
            <wp:extent cx="5274310" cy="3684270"/>
            <wp:effectExtent l="0" t="0" r="2540" b="0"/>
            <wp:docPr id="1466990532" name="Picture 1" descr="A graph of a number of 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90532" name="Picture 1" descr="A graph of a number of ag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274310" cy="3684270"/>
                    </a:xfrm>
                    <a:prstGeom prst="rect">
                      <a:avLst/>
                    </a:prstGeom>
                  </pic:spPr>
                </pic:pic>
              </a:graphicData>
            </a:graphic>
          </wp:inline>
        </w:drawing>
      </w:r>
    </w:p>
    <w:p w14:paraId="6591D852" w14:textId="3672C98D" w:rsidR="00DE23E3" w:rsidRDefault="00EA70C8" w:rsidP="00DE23E3">
      <w:pPr>
        <w:rPr>
          <w:sz w:val="22"/>
          <w:szCs w:val="22"/>
        </w:rPr>
      </w:pPr>
      <w:r>
        <w:rPr>
          <w:sz w:val="22"/>
          <w:szCs w:val="22"/>
        </w:rPr>
        <w:t>[insert Figure 1 legend about here]</w:t>
      </w:r>
    </w:p>
    <w:p w14:paraId="08980DE7" w14:textId="77777777" w:rsidR="00EA70C8" w:rsidRDefault="00EA70C8" w:rsidP="00DE23E3">
      <w:pPr>
        <w:rPr>
          <w:sz w:val="22"/>
          <w:szCs w:val="22"/>
        </w:rPr>
      </w:pPr>
    </w:p>
    <w:p w14:paraId="5FA2CF2A" w14:textId="77777777" w:rsidR="00313272" w:rsidRDefault="00313272" w:rsidP="00DE23E3">
      <w:pPr>
        <w:rPr>
          <w:sz w:val="22"/>
          <w:szCs w:val="22"/>
        </w:rPr>
      </w:pPr>
    </w:p>
    <w:p w14:paraId="64C89E9D" w14:textId="77777777" w:rsidR="004B203A" w:rsidRPr="00E01842" w:rsidRDefault="004B203A" w:rsidP="00DE23E3">
      <w:pPr>
        <w:rPr>
          <w:sz w:val="22"/>
          <w:szCs w:val="22"/>
        </w:rPr>
      </w:pPr>
    </w:p>
    <w:p w14:paraId="57B45093" w14:textId="40DF28F3" w:rsidR="00E97BE9" w:rsidRDefault="003E5AA0" w:rsidP="00A102CC">
      <w:pPr>
        <w:spacing w:line="360" w:lineRule="auto"/>
        <w:rPr>
          <w:sz w:val="22"/>
          <w:szCs w:val="22"/>
        </w:rPr>
      </w:pPr>
      <w:r w:rsidRPr="21264ECA">
        <w:rPr>
          <w:sz w:val="22"/>
          <w:szCs w:val="22"/>
        </w:rPr>
        <w:t>Logistic</w:t>
      </w:r>
      <w:r w:rsidR="00D33270" w:rsidRPr="21264ECA">
        <w:rPr>
          <w:sz w:val="22"/>
          <w:szCs w:val="22"/>
        </w:rPr>
        <w:t xml:space="preserve"> regression</w:t>
      </w:r>
      <w:r w:rsidRPr="21264ECA">
        <w:rPr>
          <w:sz w:val="22"/>
          <w:szCs w:val="22"/>
        </w:rPr>
        <w:t xml:space="preserve"> for </w:t>
      </w:r>
      <w:r w:rsidR="00B0199F">
        <w:rPr>
          <w:sz w:val="22"/>
          <w:szCs w:val="22"/>
        </w:rPr>
        <w:t xml:space="preserve">treatment </w:t>
      </w:r>
      <w:r w:rsidRPr="21264ECA">
        <w:rPr>
          <w:sz w:val="22"/>
          <w:szCs w:val="22"/>
        </w:rPr>
        <w:t>return rate</w:t>
      </w:r>
      <w:r w:rsidR="00D33270" w:rsidRPr="21264ECA">
        <w:rPr>
          <w:sz w:val="22"/>
          <w:szCs w:val="22"/>
        </w:rPr>
        <w:t xml:space="preserve"> (</w:t>
      </w:r>
      <w:r w:rsidR="008014A1">
        <w:rPr>
          <w:sz w:val="22"/>
          <w:szCs w:val="22"/>
        </w:rPr>
        <w:t>Supplementary Table 2</w:t>
      </w:r>
      <w:r w:rsidR="00D33270" w:rsidRPr="21264ECA">
        <w:rPr>
          <w:sz w:val="22"/>
          <w:szCs w:val="22"/>
        </w:rPr>
        <w:t>)</w:t>
      </w:r>
      <w:r w:rsidR="00575052" w:rsidRPr="21264ECA">
        <w:rPr>
          <w:sz w:val="22"/>
          <w:szCs w:val="22"/>
        </w:rPr>
        <w:t xml:space="preserve">, </w:t>
      </w:r>
      <w:r w:rsidR="00D33270" w:rsidRPr="21264ECA">
        <w:rPr>
          <w:sz w:val="22"/>
          <w:szCs w:val="22"/>
        </w:rPr>
        <w:t>showed MediEmo use</w:t>
      </w:r>
      <w:r w:rsidR="00F122ED" w:rsidRPr="21264ECA">
        <w:rPr>
          <w:sz w:val="22"/>
          <w:szCs w:val="22"/>
        </w:rPr>
        <w:t xml:space="preserve"> was </w:t>
      </w:r>
      <w:r w:rsidR="00575052" w:rsidRPr="21264ECA">
        <w:rPr>
          <w:sz w:val="22"/>
          <w:szCs w:val="22"/>
        </w:rPr>
        <w:t xml:space="preserve">significantly </w:t>
      </w:r>
      <w:r w:rsidR="00F122ED" w:rsidRPr="21264ECA">
        <w:rPr>
          <w:sz w:val="22"/>
          <w:szCs w:val="22"/>
        </w:rPr>
        <w:t>associated with</w:t>
      </w:r>
      <w:r w:rsidR="00575052" w:rsidRPr="21264ECA">
        <w:rPr>
          <w:sz w:val="22"/>
          <w:szCs w:val="22"/>
        </w:rPr>
        <w:t xml:space="preserve"> return</w:t>
      </w:r>
      <w:r w:rsidR="00F122ED" w:rsidRPr="21264ECA">
        <w:rPr>
          <w:sz w:val="22"/>
          <w:szCs w:val="22"/>
        </w:rPr>
        <w:t>ing</w:t>
      </w:r>
      <w:r w:rsidR="00575052" w:rsidRPr="21264ECA">
        <w:rPr>
          <w:sz w:val="22"/>
          <w:szCs w:val="22"/>
        </w:rPr>
        <w:t xml:space="preserve"> for a further stimulated cycle within one year of a failed </w:t>
      </w:r>
      <w:r w:rsidR="00C47612">
        <w:rPr>
          <w:sz w:val="22"/>
          <w:szCs w:val="22"/>
        </w:rPr>
        <w:t xml:space="preserve">stimulated </w:t>
      </w:r>
      <w:r w:rsidR="00575052" w:rsidRPr="21264ECA">
        <w:rPr>
          <w:sz w:val="22"/>
          <w:szCs w:val="22"/>
        </w:rPr>
        <w:t xml:space="preserve">index cycle. </w:t>
      </w:r>
      <w:r w:rsidR="007723C9" w:rsidRPr="21264ECA">
        <w:rPr>
          <w:sz w:val="22"/>
          <w:szCs w:val="22"/>
        </w:rPr>
        <w:t xml:space="preserve">The best-fitting model for return rate was </w:t>
      </w:r>
      <w:r w:rsidR="00094834" w:rsidRPr="21264ECA">
        <w:rPr>
          <w:sz w:val="22"/>
          <w:szCs w:val="22"/>
        </w:rPr>
        <w:t xml:space="preserve">Model </w:t>
      </w:r>
      <w:r w:rsidR="007723C9" w:rsidRPr="21264ECA">
        <w:rPr>
          <w:sz w:val="22"/>
          <w:szCs w:val="22"/>
        </w:rPr>
        <w:t>2 which</w:t>
      </w:r>
      <w:r w:rsidR="002365AF" w:rsidRPr="21264ECA">
        <w:rPr>
          <w:sz w:val="22"/>
          <w:szCs w:val="22"/>
        </w:rPr>
        <w:t xml:space="preserve"> s</w:t>
      </w:r>
      <w:r w:rsidR="00FD1E02" w:rsidRPr="21264ECA">
        <w:rPr>
          <w:sz w:val="22"/>
          <w:szCs w:val="22"/>
        </w:rPr>
        <w:t>howed</w:t>
      </w:r>
      <w:r w:rsidR="007723C9" w:rsidRPr="21264ECA">
        <w:rPr>
          <w:sz w:val="22"/>
          <w:szCs w:val="22"/>
        </w:rPr>
        <w:t xml:space="preserve"> MediEmo use to be significantly associated with a higher return rate controlling for </w:t>
      </w:r>
      <w:r w:rsidR="007723C9" w:rsidRPr="006E3185">
        <w:rPr>
          <w:sz w:val="22"/>
          <w:szCs w:val="22"/>
        </w:rPr>
        <w:t>age (OR=</w:t>
      </w:r>
      <w:r w:rsidR="00393A70" w:rsidRPr="006E3185">
        <w:rPr>
          <w:sz w:val="22"/>
          <w:szCs w:val="22"/>
        </w:rPr>
        <w:t>1.3</w:t>
      </w:r>
      <w:r w:rsidR="0023008D">
        <w:rPr>
          <w:sz w:val="22"/>
          <w:szCs w:val="22"/>
        </w:rPr>
        <w:t>39</w:t>
      </w:r>
      <w:r w:rsidR="00393A70" w:rsidRPr="006E3185">
        <w:rPr>
          <w:sz w:val="22"/>
          <w:szCs w:val="22"/>
        </w:rPr>
        <w:t xml:space="preserve"> 95% </w:t>
      </w:r>
      <w:r w:rsidR="002365AF" w:rsidRPr="006E3185">
        <w:rPr>
          <w:sz w:val="22"/>
          <w:szCs w:val="22"/>
        </w:rPr>
        <w:t>CI: 1.</w:t>
      </w:r>
      <w:r w:rsidR="00C80D53">
        <w:rPr>
          <w:sz w:val="22"/>
          <w:szCs w:val="22"/>
        </w:rPr>
        <w:t>092</w:t>
      </w:r>
      <w:r w:rsidR="002365AF" w:rsidRPr="006E3185">
        <w:rPr>
          <w:sz w:val="22"/>
          <w:szCs w:val="22"/>
        </w:rPr>
        <w:t>, 1.6</w:t>
      </w:r>
      <w:r w:rsidR="00C80D53">
        <w:rPr>
          <w:sz w:val="22"/>
          <w:szCs w:val="22"/>
        </w:rPr>
        <w:t>5</w:t>
      </w:r>
      <w:r w:rsidR="00211BA6">
        <w:rPr>
          <w:sz w:val="22"/>
          <w:szCs w:val="22"/>
        </w:rPr>
        <w:t>6</w:t>
      </w:r>
      <w:r w:rsidR="007723C9" w:rsidRPr="006E3185">
        <w:rPr>
          <w:sz w:val="22"/>
          <w:szCs w:val="22"/>
        </w:rPr>
        <w:t>).</w:t>
      </w:r>
      <w:r w:rsidR="007723C9" w:rsidRPr="21264ECA">
        <w:rPr>
          <w:sz w:val="22"/>
          <w:szCs w:val="22"/>
        </w:rPr>
        <w:t xml:space="preserve"> The </w:t>
      </w:r>
      <w:r w:rsidR="00FD1E02" w:rsidRPr="21264ECA">
        <w:rPr>
          <w:sz w:val="22"/>
          <w:szCs w:val="22"/>
        </w:rPr>
        <w:t xml:space="preserve">interaction between </w:t>
      </w:r>
      <w:r w:rsidR="007723C9" w:rsidRPr="21264ECA">
        <w:rPr>
          <w:sz w:val="22"/>
          <w:szCs w:val="22"/>
        </w:rPr>
        <w:t xml:space="preserve">age </w:t>
      </w:r>
      <w:r w:rsidR="00FD1E02" w:rsidRPr="21264ECA">
        <w:rPr>
          <w:sz w:val="22"/>
          <w:szCs w:val="22"/>
        </w:rPr>
        <w:t xml:space="preserve">and </w:t>
      </w:r>
      <w:r w:rsidR="007723C9" w:rsidRPr="21264ECA">
        <w:rPr>
          <w:sz w:val="22"/>
          <w:szCs w:val="22"/>
        </w:rPr>
        <w:t>MediEmo use was not significant</w:t>
      </w:r>
      <w:r w:rsidR="00E97BE9" w:rsidRPr="21264ECA">
        <w:rPr>
          <w:sz w:val="22"/>
          <w:szCs w:val="22"/>
        </w:rPr>
        <w:t xml:space="preserve"> </w:t>
      </w:r>
      <w:r w:rsidR="00E97BE9" w:rsidRPr="00804C30">
        <w:rPr>
          <w:sz w:val="22"/>
          <w:szCs w:val="22"/>
        </w:rPr>
        <w:t>(</w:t>
      </w:r>
      <w:r w:rsidR="00FD1E02" w:rsidRPr="00804C30">
        <w:rPr>
          <w:sz w:val="22"/>
          <w:szCs w:val="22"/>
        </w:rPr>
        <w:t>OR=</w:t>
      </w:r>
      <w:r w:rsidR="00FD1E02" w:rsidRPr="00804C30">
        <w:rPr>
          <w:rStyle w:val="normaltextrun"/>
          <w:color w:val="333333"/>
          <w:sz w:val="22"/>
          <w:szCs w:val="22"/>
        </w:rPr>
        <w:t>1.</w:t>
      </w:r>
      <w:r w:rsidR="000A4721" w:rsidRPr="00804C30">
        <w:rPr>
          <w:rStyle w:val="normaltextrun"/>
          <w:color w:val="333333"/>
          <w:sz w:val="22"/>
          <w:szCs w:val="22"/>
        </w:rPr>
        <w:t>0</w:t>
      </w:r>
      <w:r w:rsidR="00211BA6">
        <w:rPr>
          <w:rStyle w:val="normaltextrun"/>
          <w:color w:val="333333"/>
          <w:sz w:val="22"/>
          <w:szCs w:val="22"/>
        </w:rPr>
        <w:t>0</w:t>
      </w:r>
      <w:r w:rsidR="00C80D53">
        <w:rPr>
          <w:rStyle w:val="normaltextrun"/>
          <w:color w:val="333333"/>
          <w:sz w:val="22"/>
          <w:szCs w:val="22"/>
        </w:rPr>
        <w:t>8</w:t>
      </w:r>
      <w:r w:rsidR="00FD1E02" w:rsidRPr="00804C30">
        <w:rPr>
          <w:rStyle w:val="normaltextrun"/>
          <w:color w:val="333333"/>
          <w:sz w:val="22"/>
          <w:szCs w:val="22"/>
        </w:rPr>
        <w:t xml:space="preserve"> 95% CI: 0.96</w:t>
      </w:r>
      <w:r w:rsidR="00CA716B">
        <w:rPr>
          <w:rStyle w:val="normaltextrun"/>
          <w:color w:val="333333"/>
          <w:sz w:val="22"/>
          <w:szCs w:val="22"/>
        </w:rPr>
        <w:t>4</w:t>
      </w:r>
      <w:r w:rsidR="00FD1E02" w:rsidRPr="00804C30">
        <w:rPr>
          <w:rStyle w:val="normaltextrun"/>
          <w:color w:val="333333"/>
          <w:sz w:val="22"/>
          <w:szCs w:val="22"/>
        </w:rPr>
        <w:t>, 1.</w:t>
      </w:r>
      <w:r w:rsidR="00700FC8" w:rsidRPr="00804C30">
        <w:rPr>
          <w:rStyle w:val="normaltextrun"/>
          <w:color w:val="333333"/>
          <w:sz w:val="22"/>
          <w:szCs w:val="22"/>
        </w:rPr>
        <w:t>05</w:t>
      </w:r>
      <w:r w:rsidR="00700FC8">
        <w:rPr>
          <w:rStyle w:val="normaltextrun"/>
          <w:color w:val="333333"/>
          <w:sz w:val="22"/>
          <w:szCs w:val="22"/>
        </w:rPr>
        <w:t>2</w:t>
      </w:r>
      <w:r w:rsidR="00E97BE9" w:rsidRPr="00804C30">
        <w:rPr>
          <w:sz w:val="22"/>
          <w:szCs w:val="22"/>
        </w:rPr>
        <w:t>)</w:t>
      </w:r>
      <w:r w:rsidR="007723C9" w:rsidRPr="00804C30">
        <w:rPr>
          <w:sz w:val="22"/>
          <w:szCs w:val="22"/>
        </w:rPr>
        <w:t>.</w:t>
      </w:r>
      <w:r w:rsidR="007723C9" w:rsidRPr="21264ECA">
        <w:rPr>
          <w:sz w:val="22"/>
          <w:szCs w:val="22"/>
        </w:rPr>
        <w:t xml:space="preserve"> Removing MediEmo use from the model significantly decreased fit index (p=.00</w:t>
      </w:r>
      <w:r w:rsidR="005D29DD">
        <w:rPr>
          <w:sz w:val="22"/>
          <w:szCs w:val="22"/>
        </w:rPr>
        <w:t>5</w:t>
      </w:r>
      <w:r w:rsidR="007723C9" w:rsidRPr="21264ECA">
        <w:rPr>
          <w:sz w:val="22"/>
          <w:szCs w:val="22"/>
        </w:rPr>
        <w:t>)</w:t>
      </w:r>
      <w:r w:rsidR="007C714B">
        <w:rPr>
          <w:sz w:val="22"/>
          <w:szCs w:val="22"/>
        </w:rPr>
        <w:t xml:space="preserve"> </w:t>
      </w:r>
      <w:r w:rsidR="30B317EE" w:rsidRPr="21264ECA">
        <w:rPr>
          <w:sz w:val="22"/>
          <w:szCs w:val="22"/>
        </w:rPr>
        <w:t>and increased AIC (+</w:t>
      </w:r>
      <w:r w:rsidR="0029497D">
        <w:rPr>
          <w:sz w:val="22"/>
          <w:szCs w:val="22"/>
        </w:rPr>
        <w:t>5.96</w:t>
      </w:r>
      <w:r w:rsidR="30B317EE" w:rsidRPr="00914E99">
        <w:rPr>
          <w:sz w:val="22"/>
          <w:szCs w:val="22"/>
        </w:rPr>
        <w:t>).</w:t>
      </w:r>
      <w:r w:rsidR="007723C9" w:rsidRPr="00914E99">
        <w:rPr>
          <w:sz w:val="22"/>
          <w:szCs w:val="22"/>
        </w:rPr>
        <w:t xml:space="preserve"> Figure 2 shows the probability of returning for MediEmo users and non-users </w:t>
      </w:r>
      <w:r w:rsidR="00A51003" w:rsidRPr="00914E99">
        <w:rPr>
          <w:sz w:val="22"/>
          <w:szCs w:val="22"/>
        </w:rPr>
        <w:t xml:space="preserve">according to </w:t>
      </w:r>
      <w:r w:rsidR="007723C9" w:rsidRPr="00914E99">
        <w:rPr>
          <w:sz w:val="22"/>
          <w:szCs w:val="22"/>
        </w:rPr>
        <w:t>age.</w:t>
      </w:r>
      <w:r w:rsidR="007723C9" w:rsidRPr="21264ECA">
        <w:rPr>
          <w:sz w:val="22"/>
          <w:szCs w:val="22"/>
        </w:rPr>
        <w:t xml:space="preserve">  </w:t>
      </w:r>
      <w:r w:rsidR="005A5592">
        <w:rPr>
          <w:sz w:val="22"/>
          <w:szCs w:val="22"/>
        </w:rPr>
        <w:t xml:space="preserve">As with live birth rate </w:t>
      </w:r>
      <w:r w:rsidR="00BE16FD">
        <w:rPr>
          <w:sz w:val="22"/>
          <w:szCs w:val="22"/>
        </w:rPr>
        <w:t xml:space="preserve">it </w:t>
      </w:r>
      <w:r w:rsidR="005A5592">
        <w:rPr>
          <w:sz w:val="22"/>
          <w:szCs w:val="22"/>
        </w:rPr>
        <w:t xml:space="preserve">was not possible to control for diagnosis using fixed effects logistic regression due to multiple </w:t>
      </w:r>
      <w:r w:rsidR="00BE16FD">
        <w:rPr>
          <w:sz w:val="22"/>
          <w:szCs w:val="22"/>
        </w:rPr>
        <w:t xml:space="preserve">diagnostic </w:t>
      </w:r>
      <w:r w:rsidR="005A5592">
        <w:rPr>
          <w:sz w:val="22"/>
          <w:szCs w:val="22"/>
        </w:rPr>
        <w:t xml:space="preserve">cell sizes &lt; 5. However, controlling for diagnosis using </w:t>
      </w:r>
      <w:r w:rsidR="008A2C47" w:rsidRPr="008A2C47">
        <w:rPr>
          <w:sz w:val="22"/>
          <w:szCs w:val="22"/>
        </w:rPr>
        <w:t xml:space="preserve">generalized linear model </w:t>
      </w:r>
      <w:r w:rsidR="005A5592">
        <w:rPr>
          <w:sz w:val="22"/>
          <w:szCs w:val="22"/>
        </w:rPr>
        <w:t xml:space="preserve">showed no marked effect of diagnosis on results reported </w:t>
      </w:r>
      <w:r w:rsidR="00384025">
        <w:rPr>
          <w:sz w:val="22"/>
          <w:szCs w:val="22"/>
        </w:rPr>
        <w:t>for return rate</w:t>
      </w:r>
      <w:r w:rsidR="005A5592">
        <w:rPr>
          <w:sz w:val="22"/>
          <w:szCs w:val="22"/>
        </w:rPr>
        <w:t xml:space="preserve"> (see Supplementary </w:t>
      </w:r>
      <w:r w:rsidR="008014A1">
        <w:rPr>
          <w:sz w:val="22"/>
          <w:szCs w:val="22"/>
        </w:rPr>
        <w:t>4</w:t>
      </w:r>
      <w:r w:rsidR="005A5592">
        <w:rPr>
          <w:sz w:val="22"/>
          <w:szCs w:val="22"/>
        </w:rPr>
        <w:t>).</w:t>
      </w:r>
    </w:p>
    <w:p w14:paraId="057574A2" w14:textId="77777777" w:rsidR="00575052" w:rsidRPr="00E01842" w:rsidRDefault="00575052" w:rsidP="004B203A">
      <w:pPr>
        <w:spacing w:line="360" w:lineRule="auto"/>
        <w:rPr>
          <w:sz w:val="22"/>
          <w:szCs w:val="22"/>
        </w:rPr>
      </w:pPr>
    </w:p>
    <w:p w14:paraId="44BD0DED" w14:textId="5529C6DD" w:rsidR="004B203A" w:rsidRDefault="004B203A">
      <w:pPr>
        <w:rPr>
          <w:rStyle w:val="normaltextrun"/>
          <w:sz w:val="22"/>
          <w:szCs w:val="22"/>
        </w:rPr>
      </w:pPr>
    </w:p>
    <w:p w14:paraId="7971C1B3" w14:textId="191DF538" w:rsidR="000667DE" w:rsidRPr="00E01842" w:rsidRDefault="00182AC4" w:rsidP="000667DE">
      <w:pPr>
        <w:pStyle w:val="paragraph"/>
        <w:spacing w:before="0" w:beforeAutospacing="0" w:after="0" w:afterAutospacing="0"/>
        <w:textAlignment w:val="baseline"/>
        <w:rPr>
          <w:sz w:val="22"/>
          <w:szCs w:val="22"/>
        </w:rPr>
      </w:pPr>
      <w:r>
        <w:rPr>
          <w:noProof/>
          <w:sz w:val="22"/>
          <w:szCs w:val="22"/>
        </w:rPr>
        <w:lastRenderedPageBreak/>
        <w:drawing>
          <wp:inline distT="0" distB="0" distL="0" distR="0" wp14:anchorId="1B6CC4A5" wp14:editId="6FEF565F">
            <wp:extent cx="5274310" cy="3639185"/>
            <wp:effectExtent l="0" t="0" r="2540" b="0"/>
            <wp:docPr id="1838322348" name="Picture 1" descr="A graph of 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22348" name="Picture 1" descr="A graph of a graph with a lin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274310" cy="3639185"/>
                    </a:xfrm>
                    <a:prstGeom prst="rect">
                      <a:avLst/>
                    </a:prstGeom>
                  </pic:spPr>
                </pic:pic>
              </a:graphicData>
            </a:graphic>
          </wp:inline>
        </w:drawing>
      </w:r>
    </w:p>
    <w:p w14:paraId="3B83F969" w14:textId="033BE0FD" w:rsidR="00575052" w:rsidRPr="00E01842" w:rsidRDefault="00575052" w:rsidP="002D20E3">
      <w:pPr>
        <w:spacing w:line="480" w:lineRule="auto"/>
        <w:rPr>
          <w:sz w:val="22"/>
          <w:szCs w:val="22"/>
        </w:rPr>
      </w:pPr>
    </w:p>
    <w:p w14:paraId="19971EF8" w14:textId="6868B3E0" w:rsidR="008910C9" w:rsidRPr="00E01842" w:rsidRDefault="00EA70C8" w:rsidP="002D20E3">
      <w:pPr>
        <w:spacing w:line="480" w:lineRule="auto"/>
        <w:rPr>
          <w:sz w:val="22"/>
          <w:szCs w:val="22"/>
        </w:rPr>
      </w:pPr>
      <w:r>
        <w:rPr>
          <w:sz w:val="22"/>
          <w:szCs w:val="22"/>
        </w:rPr>
        <w:t xml:space="preserve">[insert Figure </w:t>
      </w:r>
      <w:r w:rsidR="00CF0230">
        <w:rPr>
          <w:sz w:val="22"/>
          <w:szCs w:val="22"/>
        </w:rPr>
        <w:t>2</w:t>
      </w:r>
      <w:r>
        <w:rPr>
          <w:sz w:val="22"/>
          <w:szCs w:val="22"/>
        </w:rPr>
        <w:t xml:space="preserve"> legend about here]</w:t>
      </w:r>
    </w:p>
    <w:p w14:paraId="1CD90F12" w14:textId="77777777" w:rsidR="004B203A" w:rsidRDefault="004B203A" w:rsidP="00634B13">
      <w:pPr>
        <w:spacing w:after="120" w:line="360" w:lineRule="auto"/>
        <w:rPr>
          <w:b/>
          <w:bCs/>
          <w:sz w:val="22"/>
          <w:szCs w:val="22"/>
        </w:rPr>
      </w:pPr>
    </w:p>
    <w:p w14:paraId="71D029C1" w14:textId="1DB0A5E5" w:rsidR="008F54B0" w:rsidRPr="00E01842" w:rsidRDefault="008F54B0" w:rsidP="00634B13">
      <w:pPr>
        <w:spacing w:after="120" w:line="360" w:lineRule="auto"/>
        <w:rPr>
          <w:b/>
          <w:bCs/>
          <w:sz w:val="22"/>
          <w:szCs w:val="22"/>
        </w:rPr>
      </w:pPr>
      <w:r w:rsidRPr="00E01842">
        <w:rPr>
          <w:b/>
          <w:bCs/>
          <w:sz w:val="22"/>
          <w:szCs w:val="22"/>
        </w:rPr>
        <w:t>Discussion</w:t>
      </w:r>
    </w:p>
    <w:p w14:paraId="0CB9C609" w14:textId="77777777" w:rsidR="006F6A02" w:rsidRDefault="00C052A1" w:rsidP="004A306C">
      <w:pPr>
        <w:spacing w:after="120" w:line="360" w:lineRule="auto"/>
        <w:rPr>
          <w:sz w:val="22"/>
          <w:szCs w:val="22"/>
        </w:rPr>
      </w:pPr>
      <w:r w:rsidRPr="00E01842">
        <w:rPr>
          <w:sz w:val="22"/>
          <w:szCs w:val="22"/>
        </w:rPr>
        <w:t xml:space="preserve">MediEmo </w:t>
      </w:r>
      <w:r w:rsidR="00007470" w:rsidRPr="00E01842">
        <w:rPr>
          <w:sz w:val="22"/>
          <w:szCs w:val="22"/>
        </w:rPr>
        <w:t>use</w:t>
      </w:r>
      <w:r w:rsidR="00DC22ED">
        <w:rPr>
          <w:sz w:val="22"/>
          <w:szCs w:val="22"/>
        </w:rPr>
        <w:t xml:space="preserve"> was associated with </w:t>
      </w:r>
      <w:r w:rsidR="00007470" w:rsidRPr="00E01842">
        <w:rPr>
          <w:sz w:val="22"/>
          <w:szCs w:val="22"/>
        </w:rPr>
        <w:t>higher live birth rate (per fresh index cycle) and higher rate of return for further fresh IVF treatment after an initial failed cycle of treatment</w:t>
      </w:r>
      <w:r w:rsidR="005B5A49" w:rsidRPr="00E01842">
        <w:rPr>
          <w:sz w:val="22"/>
          <w:szCs w:val="22"/>
        </w:rPr>
        <w:t xml:space="preserve">, </w:t>
      </w:r>
      <w:r w:rsidR="00DF029F">
        <w:rPr>
          <w:sz w:val="22"/>
          <w:szCs w:val="22"/>
        </w:rPr>
        <w:t xml:space="preserve">after controlling for age, </w:t>
      </w:r>
      <w:r w:rsidR="005B5A49" w:rsidRPr="00E01842">
        <w:rPr>
          <w:sz w:val="22"/>
          <w:szCs w:val="22"/>
        </w:rPr>
        <w:t xml:space="preserve">compared to </w:t>
      </w:r>
      <w:r w:rsidR="00007470" w:rsidRPr="00E01842">
        <w:rPr>
          <w:sz w:val="22"/>
          <w:szCs w:val="22"/>
        </w:rPr>
        <w:t>non-users.</w:t>
      </w:r>
      <w:r w:rsidR="006D0EFD">
        <w:rPr>
          <w:sz w:val="22"/>
          <w:szCs w:val="22"/>
        </w:rPr>
        <w:t xml:space="preserve"> This </w:t>
      </w:r>
      <w:r w:rsidR="00296C0D">
        <w:rPr>
          <w:sz w:val="22"/>
          <w:szCs w:val="22"/>
        </w:rPr>
        <w:t xml:space="preserve">finding </w:t>
      </w:r>
      <w:r w:rsidR="003F60AE">
        <w:rPr>
          <w:sz w:val="22"/>
          <w:szCs w:val="22"/>
        </w:rPr>
        <w:t xml:space="preserve">suggests MediEmo use could have benefits </w:t>
      </w:r>
      <w:r w:rsidR="00E10DDE">
        <w:rPr>
          <w:sz w:val="22"/>
          <w:szCs w:val="22"/>
        </w:rPr>
        <w:t>on clinical outcomes beyond</w:t>
      </w:r>
      <w:r w:rsidR="006D0EFD">
        <w:rPr>
          <w:sz w:val="22"/>
          <w:szCs w:val="22"/>
        </w:rPr>
        <w:t xml:space="preserve"> simple tracking that need to be investigated </w:t>
      </w:r>
      <w:r w:rsidR="00E10DDE">
        <w:rPr>
          <w:sz w:val="22"/>
          <w:szCs w:val="22"/>
        </w:rPr>
        <w:t>with</w:t>
      </w:r>
      <w:r w:rsidR="006D0EFD">
        <w:rPr>
          <w:sz w:val="22"/>
          <w:szCs w:val="22"/>
        </w:rPr>
        <w:t xml:space="preserve"> appropriate randomised designs</w:t>
      </w:r>
      <w:r w:rsidR="00E10DDE">
        <w:rPr>
          <w:sz w:val="22"/>
          <w:szCs w:val="22"/>
        </w:rPr>
        <w:t xml:space="preserve"> in future research</w:t>
      </w:r>
      <w:r w:rsidR="006D0EFD">
        <w:rPr>
          <w:sz w:val="22"/>
          <w:szCs w:val="22"/>
        </w:rPr>
        <w:t>.</w:t>
      </w:r>
      <w:r w:rsidR="003A5CE0">
        <w:rPr>
          <w:sz w:val="22"/>
          <w:szCs w:val="22"/>
        </w:rPr>
        <w:t xml:space="preserve"> </w:t>
      </w:r>
      <w:r w:rsidR="00363E48">
        <w:rPr>
          <w:sz w:val="22"/>
          <w:szCs w:val="22"/>
        </w:rPr>
        <w:t xml:space="preserve">These findings suggest that engagement with mobile applications should be supported. However, replication is needed </w:t>
      </w:r>
      <w:r w:rsidR="00EB0F13">
        <w:rPr>
          <w:sz w:val="22"/>
          <w:szCs w:val="22"/>
        </w:rPr>
        <w:t xml:space="preserve">considering factors not controlled in the present study. </w:t>
      </w:r>
    </w:p>
    <w:p w14:paraId="7712B9C5" w14:textId="0755BC28" w:rsidR="001D4E1A" w:rsidRDefault="00B80CD5" w:rsidP="004A306C">
      <w:pPr>
        <w:spacing w:after="120" w:line="360" w:lineRule="auto"/>
        <w:rPr>
          <w:sz w:val="22"/>
          <w:szCs w:val="22"/>
        </w:rPr>
      </w:pPr>
      <w:r w:rsidRPr="73A46B94">
        <w:rPr>
          <w:sz w:val="22"/>
          <w:szCs w:val="22"/>
        </w:rPr>
        <w:t xml:space="preserve">The positive association between MediEmo use </w:t>
      </w:r>
      <w:r w:rsidR="008469FF" w:rsidRPr="73A46B94">
        <w:rPr>
          <w:sz w:val="22"/>
          <w:szCs w:val="22"/>
        </w:rPr>
        <w:t>and clinical outcomes is in keeping with the MediEmo logic model</w:t>
      </w:r>
      <w:r w:rsidR="05250C62" w:rsidRPr="73A46B94">
        <w:rPr>
          <w:sz w:val="22"/>
          <w:szCs w:val="22"/>
        </w:rPr>
        <w:t>,</w:t>
      </w:r>
      <w:r w:rsidR="008469FF" w:rsidRPr="73A46B94">
        <w:rPr>
          <w:sz w:val="22"/>
          <w:szCs w:val="22"/>
        </w:rPr>
        <w:t xml:space="preserve"> </w:t>
      </w:r>
      <w:r w:rsidR="00E41990" w:rsidRPr="73A46B94">
        <w:rPr>
          <w:sz w:val="22"/>
          <w:szCs w:val="22"/>
        </w:rPr>
        <w:t xml:space="preserve">but </w:t>
      </w:r>
      <w:r w:rsidR="008469FF" w:rsidRPr="73A46B94">
        <w:rPr>
          <w:sz w:val="22"/>
          <w:szCs w:val="22"/>
        </w:rPr>
        <w:t xml:space="preserve">the </w:t>
      </w:r>
      <w:r w:rsidR="00E41990" w:rsidRPr="73A46B94">
        <w:rPr>
          <w:sz w:val="22"/>
          <w:szCs w:val="22"/>
        </w:rPr>
        <w:t xml:space="preserve">use of an </w:t>
      </w:r>
      <w:r w:rsidR="008469FF" w:rsidRPr="73A46B94">
        <w:rPr>
          <w:sz w:val="22"/>
          <w:szCs w:val="22"/>
        </w:rPr>
        <w:t xml:space="preserve">observational design means other </w:t>
      </w:r>
      <w:r w:rsidR="00815937" w:rsidRPr="73A46B94">
        <w:rPr>
          <w:sz w:val="22"/>
          <w:szCs w:val="22"/>
        </w:rPr>
        <w:t xml:space="preserve">uncontrolled </w:t>
      </w:r>
      <w:r w:rsidR="008469FF" w:rsidRPr="73A46B94">
        <w:rPr>
          <w:sz w:val="22"/>
          <w:szCs w:val="22"/>
        </w:rPr>
        <w:t>factors</w:t>
      </w:r>
      <w:r w:rsidR="001907A1" w:rsidRPr="73A46B94">
        <w:rPr>
          <w:sz w:val="22"/>
          <w:szCs w:val="22"/>
        </w:rPr>
        <w:t xml:space="preserve"> associated with app use and clinical outcomes </w:t>
      </w:r>
      <w:r w:rsidR="008469FF" w:rsidRPr="73A46B94">
        <w:rPr>
          <w:sz w:val="22"/>
          <w:szCs w:val="22"/>
        </w:rPr>
        <w:t>could explain this association.</w:t>
      </w:r>
      <w:r w:rsidR="00C95628" w:rsidRPr="73A46B94">
        <w:rPr>
          <w:sz w:val="22"/>
          <w:szCs w:val="22"/>
        </w:rPr>
        <w:t xml:space="preserve"> </w:t>
      </w:r>
      <w:r w:rsidR="00D92391" w:rsidRPr="73A46B94">
        <w:rPr>
          <w:sz w:val="22"/>
          <w:szCs w:val="22"/>
        </w:rPr>
        <w:t xml:space="preserve">Many </w:t>
      </w:r>
      <w:r w:rsidR="004B524B" w:rsidRPr="73A46B94">
        <w:rPr>
          <w:sz w:val="22"/>
          <w:szCs w:val="22"/>
        </w:rPr>
        <w:t xml:space="preserve">system and </w:t>
      </w:r>
      <w:r w:rsidR="00D92391" w:rsidRPr="73A46B94">
        <w:rPr>
          <w:sz w:val="22"/>
          <w:szCs w:val="22"/>
        </w:rPr>
        <w:t xml:space="preserve">individual characteristics have been associated with the </w:t>
      </w:r>
      <w:r w:rsidR="00327757" w:rsidRPr="73A46B94">
        <w:rPr>
          <w:sz w:val="22"/>
          <w:szCs w:val="22"/>
        </w:rPr>
        <w:t xml:space="preserve">uptake of digital resources (e.g., </w:t>
      </w:r>
      <w:r w:rsidR="004B524B" w:rsidRPr="73A46B94">
        <w:rPr>
          <w:sz w:val="22"/>
          <w:szCs w:val="22"/>
        </w:rPr>
        <w:t xml:space="preserve">accessibility, cost, </w:t>
      </w:r>
      <w:r w:rsidR="00D87E9E" w:rsidRPr="73A46B94">
        <w:rPr>
          <w:sz w:val="22"/>
          <w:szCs w:val="22"/>
        </w:rPr>
        <w:t xml:space="preserve">trust, </w:t>
      </w:r>
      <w:r w:rsidR="00327757" w:rsidRPr="73A46B94">
        <w:rPr>
          <w:sz w:val="22"/>
          <w:szCs w:val="22"/>
        </w:rPr>
        <w:t>digital literacy, attitude toward technology, cognitive ability</w:t>
      </w:r>
      <w:r w:rsidR="008E6D33" w:rsidRPr="73A46B94">
        <w:rPr>
          <w:sz w:val="22"/>
          <w:szCs w:val="22"/>
        </w:rPr>
        <w:t>)</w:t>
      </w:r>
      <w:r w:rsidR="009913F7" w:rsidRPr="73A46B94">
        <w:rPr>
          <w:sz w:val="22"/>
          <w:szCs w:val="22"/>
        </w:rPr>
        <w:t xml:space="preserve"> </w:t>
      </w:r>
      <w:r w:rsidR="00E33625">
        <w:rPr>
          <w:sz w:val="22"/>
          <w:szCs w:val="22"/>
        </w:rPr>
        <w:fldChar w:fldCharType="begin"/>
      </w:r>
      <w:r w:rsidR="00541276">
        <w:rPr>
          <w:sz w:val="22"/>
          <w:szCs w:val="22"/>
        </w:rPr>
        <w:instrText xml:space="preserve"> ADDIN EN.CITE &lt;EndNote&gt;&lt;Cite&gt;&lt;Author&gt;Lythreatis&lt;/Author&gt;&lt;Year&gt;2022&lt;/Year&gt;&lt;RecNum&gt;30&lt;/RecNum&gt;&lt;DisplayText&gt;(16)&lt;/DisplayText&gt;&lt;record&gt;&lt;rec-number&gt;30&lt;/rec-number&gt;&lt;foreign-keys&gt;&lt;key app="EN" db-id="9zpv55zsidax9qet9vj5xe5g0edz92wp2rev" timestamp="1743277573"&gt;30&lt;/key&gt;&lt;/foreign-keys&gt;&lt;ref-type name="Journal Article"&gt;17&lt;/ref-type&gt;&lt;contributors&gt;&lt;authors&gt;&lt;author&gt;Lythreatis, Sophie&lt;/author&gt;&lt;author&gt;Singh, Sanjay Kumar&lt;/author&gt;&lt;author&gt;El-Kassar, Abdul-Nasser&lt;/author&gt;&lt;/authors&gt;&lt;/contributors&gt;&lt;titles&gt;&lt;title&gt;The digital divide: A review and future research agenda&lt;/title&gt;&lt;secondary-title&gt;Technological Forecasting and Social Change&lt;/secondary-title&gt;&lt;/titles&gt;&lt;periodical&gt;&lt;full-title&gt;Technological Forecasting and Social Change&lt;/full-title&gt;&lt;/periodical&gt;&lt;pages&gt;121359&lt;/pages&gt;&lt;volume&gt;175&lt;/volume&gt;&lt;dates&gt;&lt;year&gt;2022&lt;/year&gt;&lt;/dates&gt;&lt;isbn&gt;0040-1625&lt;/isbn&gt;&lt;urls&gt;&lt;/urls&gt;&lt;/record&gt;&lt;/Cite&gt;&lt;/EndNote&gt;</w:instrText>
      </w:r>
      <w:r w:rsidR="00E33625">
        <w:rPr>
          <w:sz w:val="22"/>
          <w:szCs w:val="22"/>
        </w:rPr>
        <w:fldChar w:fldCharType="separate"/>
      </w:r>
      <w:r w:rsidR="00541276">
        <w:rPr>
          <w:noProof/>
          <w:sz w:val="22"/>
          <w:szCs w:val="22"/>
        </w:rPr>
        <w:t>(16)</w:t>
      </w:r>
      <w:r w:rsidR="00E33625">
        <w:rPr>
          <w:sz w:val="22"/>
          <w:szCs w:val="22"/>
        </w:rPr>
        <w:fldChar w:fldCharType="end"/>
      </w:r>
      <w:r w:rsidR="00227BF2" w:rsidRPr="73A46B94">
        <w:rPr>
          <w:sz w:val="22"/>
          <w:szCs w:val="22"/>
        </w:rPr>
        <w:t xml:space="preserve">. </w:t>
      </w:r>
      <w:r w:rsidR="00F802D3" w:rsidRPr="73A46B94">
        <w:rPr>
          <w:sz w:val="22"/>
          <w:szCs w:val="22"/>
        </w:rPr>
        <w:t xml:space="preserve">Our previous reports </w:t>
      </w:r>
      <w:r w:rsidR="00FE31CA" w:rsidRPr="73A46B94">
        <w:rPr>
          <w:sz w:val="22"/>
          <w:szCs w:val="22"/>
        </w:rPr>
        <w:t>indicates</w:t>
      </w:r>
      <w:r w:rsidR="00F802D3" w:rsidRPr="73A46B94">
        <w:rPr>
          <w:sz w:val="22"/>
          <w:szCs w:val="22"/>
        </w:rPr>
        <w:t xml:space="preserve"> that </w:t>
      </w:r>
      <w:r w:rsidR="00FE31CA" w:rsidRPr="73A46B94">
        <w:rPr>
          <w:sz w:val="22"/>
          <w:szCs w:val="22"/>
        </w:rPr>
        <w:t>reasons for</w:t>
      </w:r>
      <w:r w:rsidR="00F802D3" w:rsidRPr="73A46B94">
        <w:rPr>
          <w:sz w:val="22"/>
          <w:szCs w:val="22"/>
        </w:rPr>
        <w:t xml:space="preserve"> </w:t>
      </w:r>
      <w:r w:rsidR="00044C9A">
        <w:rPr>
          <w:sz w:val="22"/>
          <w:szCs w:val="22"/>
        </w:rPr>
        <w:t>declining</w:t>
      </w:r>
      <w:r w:rsidR="00044C9A" w:rsidRPr="73A46B94">
        <w:rPr>
          <w:sz w:val="22"/>
          <w:szCs w:val="22"/>
        </w:rPr>
        <w:t xml:space="preserve"> </w:t>
      </w:r>
      <w:r w:rsidR="00F802D3" w:rsidRPr="73A46B94">
        <w:rPr>
          <w:sz w:val="22"/>
          <w:szCs w:val="22"/>
        </w:rPr>
        <w:t>to use the app (</w:t>
      </w:r>
      <w:r w:rsidR="00FE31CA" w:rsidRPr="73A46B94">
        <w:rPr>
          <w:sz w:val="22"/>
          <w:szCs w:val="22"/>
        </w:rPr>
        <w:t>2.5% of those eligible</w:t>
      </w:r>
      <w:r w:rsidR="00392B4D" w:rsidRPr="73A46B94">
        <w:rPr>
          <w:sz w:val="22"/>
          <w:szCs w:val="22"/>
        </w:rPr>
        <w:t>, n=28</w:t>
      </w:r>
      <w:r w:rsidR="00E33625">
        <w:rPr>
          <w:sz w:val="22"/>
          <w:szCs w:val="22"/>
        </w:rPr>
        <w:fldChar w:fldCharType="begin"/>
      </w:r>
      <w:r w:rsidR="00541276">
        <w:rPr>
          <w:sz w:val="22"/>
          <w:szCs w:val="22"/>
        </w:rPr>
        <w:instrText xml:space="preserve"> ADDIN EN.CITE &lt;EndNote&gt;&lt;Cite&gt;&lt;Author&gt;Robertson&lt;/Author&gt;&lt;Year&gt;2022&lt;/Year&gt;&lt;RecNum&gt;26&lt;/RecNum&gt;&lt;DisplayText&gt;(8)&lt;/DisplayText&gt;&lt;record&gt;&lt;rec-number&gt;26&lt;/rec-number&gt;&lt;foreign-keys&gt;&lt;key app="EN" db-id="9zpv55zsidax9qet9vj5xe5g0edz92wp2rev" timestamp="1743276071"&gt;26&lt;/key&gt;&lt;/foreign-keys&gt;&lt;ref-type name="Journal Article"&gt;17&lt;/ref-type&gt;&lt;contributors&gt;&lt;authors&gt;&lt;author&gt;Robertson, Isla&lt;/author&gt;&lt;author&gt;Harrison, C&lt;/author&gt;&lt;author&gt;Ng, Ka Ying Bonnie&lt;/author&gt;&lt;author&gt;Macklon, Nick&lt;/author&gt;&lt;author&gt;Cheong, Ying&lt;/author&gt;&lt;author&gt;Boivin, Jacky&lt;/author&gt;&lt;/authors&gt;&lt;/contributors&gt;&lt;titles&gt;&lt;title&gt;Development, implementation and initial feasibility testing of the MediEmo mobile application to provide support during medically assisted reproduction&lt;/title&gt;&lt;secondary-title&gt;Human Reproduction&lt;/secondary-title&gt;&lt;/titles&gt;&lt;periodical&gt;&lt;full-title&gt;Human Reproduction&lt;/full-title&gt;&lt;/periodical&gt;&lt;pages&gt;1007-1017&lt;/pages&gt;&lt;volume&gt;37&lt;/volume&gt;&lt;number&gt;5&lt;/number&gt;&lt;dates&gt;&lt;year&gt;2022&lt;/year&gt;&lt;/dates&gt;&lt;isbn&gt;0268-1161&lt;/isbn&gt;&lt;urls&gt;&lt;/urls&gt;&lt;/record&gt;&lt;/Cite&gt;&lt;/EndNote&gt;</w:instrText>
      </w:r>
      <w:r w:rsidR="00E33625">
        <w:rPr>
          <w:sz w:val="22"/>
          <w:szCs w:val="22"/>
        </w:rPr>
        <w:fldChar w:fldCharType="separate"/>
      </w:r>
      <w:r w:rsidR="00541276">
        <w:rPr>
          <w:noProof/>
          <w:sz w:val="22"/>
          <w:szCs w:val="22"/>
        </w:rPr>
        <w:t>(8)</w:t>
      </w:r>
      <w:r w:rsidR="00E33625">
        <w:rPr>
          <w:sz w:val="22"/>
          <w:szCs w:val="22"/>
        </w:rPr>
        <w:fldChar w:fldCharType="end"/>
      </w:r>
      <w:r w:rsidR="00FE31CA" w:rsidRPr="73A46B94">
        <w:rPr>
          <w:sz w:val="22"/>
          <w:szCs w:val="22"/>
        </w:rPr>
        <w:t xml:space="preserve">), were related to </w:t>
      </w:r>
      <w:r w:rsidR="00B423F7" w:rsidRPr="73A46B94">
        <w:rPr>
          <w:sz w:val="22"/>
          <w:szCs w:val="22"/>
        </w:rPr>
        <w:t xml:space="preserve">a </w:t>
      </w:r>
      <w:r w:rsidR="00FE31CA" w:rsidRPr="73A46B94">
        <w:rPr>
          <w:sz w:val="22"/>
          <w:szCs w:val="22"/>
        </w:rPr>
        <w:t xml:space="preserve">language barrier, </w:t>
      </w:r>
      <w:r w:rsidR="00B423F7" w:rsidRPr="73A46B94">
        <w:rPr>
          <w:sz w:val="22"/>
          <w:szCs w:val="22"/>
        </w:rPr>
        <w:t xml:space="preserve">disability, </w:t>
      </w:r>
      <w:r w:rsidR="00440CC9" w:rsidRPr="73A46B94">
        <w:rPr>
          <w:sz w:val="22"/>
          <w:szCs w:val="22"/>
        </w:rPr>
        <w:t xml:space="preserve">unsuitable </w:t>
      </w:r>
      <w:r w:rsidR="00B423F7" w:rsidRPr="73A46B94">
        <w:rPr>
          <w:sz w:val="22"/>
          <w:szCs w:val="22"/>
        </w:rPr>
        <w:t xml:space="preserve">or old </w:t>
      </w:r>
      <w:r w:rsidR="00440CC9" w:rsidRPr="73A46B94">
        <w:rPr>
          <w:sz w:val="22"/>
          <w:szCs w:val="22"/>
        </w:rPr>
        <w:t xml:space="preserve">mobile phone, and </w:t>
      </w:r>
      <w:r w:rsidR="00B423F7" w:rsidRPr="73A46B94">
        <w:rPr>
          <w:sz w:val="22"/>
          <w:szCs w:val="22"/>
        </w:rPr>
        <w:t>preference for a</w:t>
      </w:r>
      <w:r w:rsidR="00440CC9" w:rsidRPr="73A46B94">
        <w:rPr>
          <w:sz w:val="22"/>
          <w:szCs w:val="22"/>
        </w:rPr>
        <w:t xml:space="preserve"> telephone call</w:t>
      </w:r>
      <w:r w:rsidR="00946ABA" w:rsidRPr="73A46B94">
        <w:rPr>
          <w:sz w:val="22"/>
          <w:szCs w:val="22"/>
        </w:rPr>
        <w:t>, supporting these general findings</w:t>
      </w:r>
      <w:r w:rsidR="00DD5154" w:rsidRPr="73A46B94">
        <w:rPr>
          <w:sz w:val="22"/>
          <w:szCs w:val="22"/>
        </w:rPr>
        <w:t xml:space="preserve">. </w:t>
      </w:r>
      <w:r w:rsidR="00946ABA" w:rsidRPr="73A46B94">
        <w:rPr>
          <w:sz w:val="22"/>
          <w:szCs w:val="22"/>
        </w:rPr>
        <w:t>Probably the most relevant of these to the clinical outcomes are age, ethnicity</w:t>
      </w:r>
      <w:r w:rsidR="002D7166">
        <w:rPr>
          <w:sz w:val="22"/>
          <w:szCs w:val="22"/>
        </w:rPr>
        <w:t>,</w:t>
      </w:r>
      <w:r w:rsidR="00946ABA" w:rsidRPr="73A46B94">
        <w:rPr>
          <w:sz w:val="22"/>
          <w:szCs w:val="22"/>
        </w:rPr>
        <w:t xml:space="preserve"> and socioeconomic status </w:t>
      </w:r>
      <w:r w:rsidR="00E33625">
        <w:rPr>
          <w:sz w:val="22"/>
          <w:szCs w:val="22"/>
        </w:rPr>
        <w:lastRenderedPageBreak/>
        <w:fldChar w:fldCharType="begin"/>
      </w:r>
      <w:r w:rsidR="00541276">
        <w:rPr>
          <w:sz w:val="22"/>
          <w:szCs w:val="22"/>
        </w:rPr>
        <w:instrText xml:space="preserve"> ADDIN EN.CITE &lt;EndNote&gt;&lt;Cite&gt;&lt;Author&gt;Lythreatis&lt;/Author&gt;&lt;Year&gt;2022&lt;/Year&gt;&lt;RecNum&gt;30&lt;/RecNum&gt;&lt;DisplayText&gt;(16)&lt;/DisplayText&gt;&lt;record&gt;&lt;rec-number&gt;30&lt;/rec-number&gt;&lt;foreign-keys&gt;&lt;key app="EN" db-id="9zpv55zsidax9qet9vj5xe5g0edz92wp2rev" timestamp="1743277573"&gt;30&lt;/key&gt;&lt;/foreign-keys&gt;&lt;ref-type name="Journal Article"&gt;17&lt;/ref-type&gt;&lt;contributors&gt;&lt;authors&gt;&lt;author&gt;Lythreatis, Sophie&lt;/author&gt;&lt;author&gt;Singh, Sanjay Kumar&lt;/author&gt;&lt;author&gt;El-Kassar, Abdul-Nasser&lt;/author&gt;&lt;/authors&gt;&lt;/contributors&gt;&lt;titles&gt;&lt;title&gt;The digital divide: A review and future research agenda&lt;/title&gt;&lt;secondary-title&gt;Technological Forecasting and Social Change&lt;/secondary-title&gt;&lt;/titles&gt;&lt;periodical&gt;&lt;full-title&gt;Technological Forecasting and Social Change&lt;/full-title&gt;&lt;/periodical&gt;&lt;pages&gt;121359&lt;/pages&gt;&lt;volume&gt;175&lt;/volume&gt;&lt;dates&gt;&lt;year&gt;2022&lt;/year&gt;&lt;/dates&gt;&lt;isbn&gt;0040-1625&lt;/isbn&gt;&lt;urls&gt;&lt;/urls&gt;&lt;/record&gt;&lt;/Cite&gt;&lt;/EndNote&gt;</w:instrText>
      </w:r>
      <w:r w:rsidR="00E33625">
        <w:rPr>
          <w:sz w:val="22"/>
          <w:szCs w:val="22"/>
        </w:rPr>
        <w:fldChar w:fldCharType="separate"/>
      </w:r>
      <w:r w:rsidR="00541276">
        <w:rPr>
          <w:noProof/>
          <w:sz w:val="22"/>
          <w:szCs w:val="22"/>
        </w:rPr>
        <w:t>(16)</w:t>
      </w:r>
      <w:r w:rsidR="00E33625">
        <w:rPr>
          <w:sz w:val="22"/>
          <w:szCs w:val="22"/>
        </w:rPr>
        <w:fldChar w:fldCharType="end"/>
      </w:r>
      <w:r w:rsidR="009913F7" w:rsidRPr="73A46B94">
        <w:rPr>
          <w:sz w:val="22"/>
          <w:szCs w:val="22"/>
        </w:rPr>
        <w:t xml:space="preserve"> </w:t>
      </w:r>
      <w:r w:rsidR="00946ABA" w:rsidRPr="73A46B94">
        <w:rPr>
          <w:sz w:val="22"/>
          <w:szCs w:val="22"/>
        </w:rPr>
        <w:t xml:space="preserve">as these have been shown to be associated with the probability of pregnancy or return rates </w:t>
      </w:r>
      <w:r w:rsidR="00E33625">
        <w:rPr>
          <w:sz w:val="22"/>
          <w:szCs w:val="22"/>
        </w:rPr>
        <w:fldChar w:fldCharType="begin"/>
      </w:r>
      <w:r w:rsidR="00541276">
        <w:rPr>
          <w:sz w:val="22"/>
          <w:szCs w:val="22"/>
        </w:rPr>
        <w:instrText xml:space="preserve"> ADDIN EN.CITE &lt;EndNote&gt;&lt;Cite&gt;&lt;Author&gt;Fertilisation&lt;/Author&gt;&lt;Year&gt;2023&lt;/Year&gt;&lt;RecNum&gt;7&lt;/RecNum&gt;&lt;DisplayText&gt;(17)&lt;/DisplayText&gt;&lt;record&gt;&lt;rec-number&gt;7&lt;/rec-number&gt;&lt;foreign-keys&gt;&lt;key app="EN" db-id="9zpv55zsidax9qet9vj5xe5g0edz92wp2rev" timestamp="1743275643"&gt;7&lt;/key&gt;&lt;/foreign-keys&gt;&lt;ref-type name="Journal Article"&gt;17&lt;/ref-type&gt;&lt;contributors&gt;&lt;authors&gt;&lt;author&gt;Fertilisation, Human, and Embryology Authority. &lt;/author&gt;&lt;/authors&gt;&lt;/contributors&gt;&lt;titles&gt;&lt;title&gt;Ethnic diversity in fertility treatment 2021.Parlimentary UK ethnicity statistics for IVF and DI treatment storage and donation. 2021 &lt;/title&gt;&lt;/titles&gt;&lt;dates&gt;&lt;year&gt;2023&lt;/year&gt;&lt;/dates&gt;&lt;urls&gt;&lt;/urls&gt;&lt;/record&gt;&lt;/Cite&gt;&lt;/EndNote&gt;</w:instrText>
      </w:r>
      <w:r w:rsidR="00E33625">
        <w:rPr>
          <w:sz w:val="22"/>
          <w:szCs w:val="22"/>
        </w:rPr>
        <w:fldChar w:fldCharType="separate"/>
      </w:r>
      <w:r w:rsidR="00541276">
        <w:rPr>
          <w:noProof/>
          <w:sz w:val="22"/>
          <w:szCs w:val="22"/>
        </w:rPr>
        <w:t>(17)</w:t>
      </w:r>
      <w:r w:rsidR="00E33625">
        <w:rPr>
          <w:sz w:val="22"/>
          <w:szCs w:val="22"/>
        </w:rPr>
        <w:fldChar w:fldCharType="end"/>
      </w:r>
      <w:r w:rsidR="00946ABA" w:rsidRPr="73A46B94">
        <w:rPr>
          <w:sz w:val="22"/>
          <w:szCs w:val="22"/>
        </w:rPr>
        <w:t xml:space="preserve">). </w:t>
      </w:r>
      <w:r w:rsidR="009E35B1" w:rsidRPr="73A46B94">
        <w:rPr>
          <w:sz w:val="22"/>
          <w:szCs w:val="22"/>
        </w:rPr>
        <w:t>The clinic did not record ethnicity or socioeconomic level, and these would need to be investigated in future research</w:t>
      </w:r>
      <w:r w:rsidR="00476F3B">
        <w:rPr>
          <w:sz w:val="22"/>
          <w:szCs w:val="22"/>
        </w:rPr>
        <w:t xml:space="preserve"> as such differences may exist. For </w:t>
      </w:r>
      <w:r w:rsidR="0003283A">
        <w:rPr>
          <w:sz w:val="22"/>
          <w:szCs w:val="22"/>
        </w:rPr>
        <w:t>example,</w:t>
      </w:r>
      <w:r w:rsidR="00476F3B">
        <w:rPr>
          <w:sz w:val="22"/>
          <w:szCs w:val="22"/>
        </w:rPr>
        <w:t xml:space="preserve"> we did find</w:t>
      </w:r>
      <w:r w:rsidR="00195337">
        <w:rPr>
          <w:sz w:val="22"/>
          <w:szCs w:val="22"/>
        </w:rPr>
        <w:t xml:space="preserve"> </w:t>
      </w:r>
      <w:r w:rsidR="001019D6">
        <w:rPr>
          <w:sz w:val="22"/>
          <w:szCs w:val="22"/>
        </w:rPr>
        <w:t>more cases of social infertility in the non-user group than the user group</w:t>
      </w:r>
      <w:r w:rsidR="00476F3B">
        <w:rPr>
          <w:sz w:val="22"/>
          <w:szCs w:val="22"/>
        </w:rPr>
        <w:t xml:space="preserve"> </w:t>
      </w:r>
      <w:r w:rsidR="000F4D27">
        <w:rPr>
          <w:sz w:val="22"/>
          <w:szCs w:val="22"/>
        </w:rPr>
        <w:t>and this</w:t>
      </w:r>
      <w:r w:rsidR="001019D6">
        <w:rPr>
          <w:sz w:val="22"/>
          <w:szCs w:val="22"/>
        </w:rPr>
        <w:t xml:space="preserve"> may be because p</w:t>
      </w:r>
      <w:r w:rsidR="001019D6" w:rsidRPr="00DA6D0A">
        <w:rPr>
          <w:sz w:val="22"/>
          <w:szCs w:val="22"/>
        </w:rPr>
        <w:t xml:space="preserve">eople using fertility treatment for social reasons (e.g., same sex couples, single people) often do not perceive themselves as infertile. As such they may </w:t>
      </w:r>
      <w:r w:rsidR="00F976DB">
        <w:rPr>
          <w:sz w:val="22"/>
          <w:szCs w:val="22"/>
        </w:rPr>
        <w:t>not feel</w:t>
      </w:r>
      <w:r w:rsidR="001019D6" w:rsidRPr="00DA6D0A">
        <w:rPr>
          <w:sz w:val="22"/>
          <w:szCs w:val="22"/>
        </w:rPr>
        <w:t xml:space="preserve"> the same need for the MediEmo</w:t>
      </w:r>
      <w:r w:rsidR="00F976DB">
        <w:rPr>
          <w:sz w:val="22"/>
          <w:szCs w:val="22"/>
        </w:rPr>
        <w:t xml:space="preserve"> digital resource</w:t>
      </w:r>
      <w:r w:rsidR="001019D6" w:rsidRPr="00DA6D0A">
        <w:rPr>
          <w:sz w:val="22"/>
          <w:szCs w:val="22"/>
        </w:rPr>
        <w:t xml:space="preserve"> as other people with biological problems blocking their fertility. We do not think this would explain the </w:t>
      </w:r>
      <w:r w:rsidR="002005B9">
        <w:rPr>
          <w:sz w:val="22"/>
          <w:szCs w:val="22"/>
        </w:rPr>
        <w:t>association between MediEmo use and clinical outcomes</w:t>
      </w:r>
      <w:r w:rsidR="001019D6" w:rsidRPr="00DA6D0A">
        <w:rPr>
          <w:sz w:val="22"/>
          <w:szCs w:val="22"/>
        </w:rPr>
        <w:t>, because the reverse would be expected</w:t>
      </w:r>
      <w:r w:rsidR="002005B9">
        <w:rPr>
          <w:sz w:val="22"/>
          <w:szCs w:val="22"/>
        </w:rPr>
        <w:t>;</w:t>
      </w:r>
      <w:r w:rsidR="001019D6" w:rsidRPr="00DA6D0A">
        <w:rPr>
          <w:sz w:val="22"/>
          <w:szCs w:val="22"/>
        </w:rPr>
        <w:t xml:space="preserve"> </w:t>
      </w:r>
      <w:r w:rsidR="0003283A">
        <w:rPr>
          <w:sz w:val="22"/>
          <w:szCs w:val="22"/>
        </w:rPr>
        <w:t xml:space="preserve">those seeking treatment for social reasons </w:t>
      </w:r>
      <w:r w:rsidR="001019D6" w:rsidRPr="00DA6D0A">
        <w:rPr>
          <w:sz w:val="22"/>
          <w:szCs w:val="22"/>
        </w:rPr>
        <w:t>(i.e., those without biological problems</w:t>
      </w:r>
      <w:r w:rsidR="0003283A">
        <w:rPr>
          <w:sz w:val="22"/>
          <w:szCs w:val="22"/>
        </w:rPr>
        <w:t>)</w:t>
      </w:r>
      <w:r w:rsidR="001019D6" w:rsidRPr="00DA6D0A">
        <w:rPr>
          <w:sz w:val="22"/>
          <w:szCs w:val="22"/>
        </w:rPr>
        <w:t xml:space="preserve"> might be expected to have higher not lower fertility rates</w:t>
      </w:r>
      <w:r w:rsidR="0003283A">
        <w:rPr>
          <w:sz w:val="22"/>
          <w:szCs w:val="22"/>
        </w:rPr>
        <w:t xml:space="preserve"> than other diagnostic groups.  </w:t>
      </w:r>
    </w:p>
    <w:p w14:paraId="77AA1DCF" w14:textId="3382AA65" w:rsidR="0011755F" w:rsidRPr="00E01842" w:rsidRDefault="00AA6E59" w:rsidP="004A306C">
      <w:pPr>
        <w:spacing w:after="120" w:line="360" w:lineRule="auto"/>
        <w:rPr>
          <w:sz w:val="22"/>
          <w:szCs w:val="22"/>
        </w:rPr>
      </w:pPr>
      <w:r w:rsidRPr="73A46B94">
        <w:rPr>
          <w:sz w:val="22"/>
          <w:szCs w:val="22"/>
        </w:rPr>
        <w:t xml:space="preserve">In the present study, users and non-users did not differ on </w:t>
      </w:r>
      <w:r w:rsidR="004077EE" w:rsidRPr="73A46B94">
        <w:rPr>
          <w:sz w:val="22"/>
          <w:szCs w:val="22"/>
        </w:rPr>
        <w:t>experience with the IVF centre, ovarian reserve marker and treatment characteristics (</w:t>
      </w:r>
      <w:r w:rsidR="00E31639" w:rsidRPr="73A46B94">
        <w:rPr>
          <w:sz w:val="22"/>
          <w:szCs w:val="22"/>
        </w:rPr>
        <w:t>e.g., number of eggs collected, cryopreserv</w:t>
      </w:r>
      <w:r w:rsidR="00353EB7" w:rsidRPr="73A46B94">
        <w:rPr>
          <w:sz w:val="22"/>
          <w:szCs w:val="22"/>
        </w:rPr>
        <w:t>ed embryos). U</w:t>
      </w:r>
      <w:r w:rsidR="0008620D" w:rsidRPr="73A46B94">
        <w:rPr>
          <w:sz w:val="22"/>
          <w:szCs w:val="22"/>
        </w:rPr>
        <w:t xml:space="preserve">sers were </w:t>
      </w:r>
      <w:r w:rsidR="002C34ED" w:rsidRPr="73A46B94">
        <w:rPr>
          <w:sz w:val="22"/>
          <w:szCs w:val="22"/>
        </w:rPr>
        <w:t xml:space="preserve">younger than non-users </w:t>
      </w:r>
      <w:r w:rsidR="00E95CB3" w:rsidRPr="73A46B94">
        <w:rPr>
          <w:sz w:val="22"/>
          <w:szCs w:val="22"/>
        </w:rPr>
        <w:t xml:space="preserve">but </w:t>
      </w:r>
      <w:r w:rsidR="00432A2E" w:rsidRPr="73A46B94">
        <w:rPr>
          <w:sz w:val="22"/>
          <w:szCs w:val="22"/>
        </w:rPr>
        <w:t xml:space="preserve">the association between MediEmo use and </w:t>
      </w:r>
      <w:r w:rsidR="001055B1" w:rsidRPr="73A46B94">
        <w:rPr>
          <w:sz w:val="22"/>
          <w:szCs w:val="22"/>
        </w:rPr>
        <w:t>clinical</w:t>
      </w:r>
      <w:r w:rsidR="00432A2E" w:rsidRPr="73A46B94">
        <w:rPr>
          <w:sz w:val="22"/>
          <w:szCs w:val="22"/>
        </w:rPr>
        <w:t xml:space="preserve"> outcome </w:t>
      </w:r>
      <w:r w:rsidR="00E95CB3" w:rsidRPr="73A46B94">
        <w:rPr>
          <w:sz w:val="22"/>
          <w:szCs w:val="22"/>
        </w:rPr>
        <w:t xml:space="preserve">remained after </w:t>
      </w:r>
      <w:r w:rsidR="00432A2E" w:rsidRPr="73A46B94">
        <w:rPr>
          <w:sz w:val="22"/>
          <w:szCs w:val="22"/>
        </w:rPr>
        <w:t>controlling for age</w:t>
      </w:r>
      <w:r w:rsidR="00044217" w:rsidRPr="73A46B94">
        <w:rPr>
          <w:sz w:val="22"/>
          <w:szCs w:val="22"/>
        </w:rPr>
        <w:t xml:space="preserve">. It also remained significant when we controlled for age as a moderator indicating that association was not </w:t>
      </w:r>
      <w:r w:rsidR="003035E2" w:rsidRPr="73A46B94">
        <w:rPr>
          <w:sz w:val="22"/>
          <w:szCs w:val="22"/>
        </w:rPr>
        <w:t xml:space="preserve">simply </w:t>
      </w:r>
      <w:r w:rsidR="00044217" w:rsidRPr="73A46B94">
        <w:rPr>
          <w:sz w:val="22"/>
          <w:szCs w:val="22"/>
        </w:rPr>
        <w:t xml:space="preserve">due to </w:t>
      </w:r>
      <w:r w:rsidR="00B8539F" w:rsidRPr="73A46B94">
        <w:rPr>
          <w:sz w:val="22"/>
          <w:szCs w:val="22"/>
        </w:rPr>
        <w:t>younger</w:t>
      </w:r>
      <w:r w:rsidR="00044217" w:rsidRPr="73A46B94">
        <w:rPr>
          <w:sz w:val="22"/>
          <w:szCs w:val="22"/>
        </w:rPr>
        <w:t xml:space="preserve"> ages </w:t>
      </w:r>
      <w:r w:rsidR="00B8539F" w:rsidRPr="73A46B94">
        <w:rPr>
          <w:sz w:val="22"/>
          <w:szCs w:val="22"/>
        </w:rPr>
        <w:t xml:space="preserve">using the app more than older ages. </w:t>
      </w:r>
      <w:r w:rsidR="00DA4A9B">
        <w:rPr>
          <w:sz w:val="22"/>
          <w:szCs w:val="22"/>
        </w:rPr>
        <w:t xml:space="preserve">Controlling for diagnosis also did not change results reported. </w:t>
      </w:r>
      <w:r w:rsidR="00682790" w:rsidRPr="73A46B94">
        <w:rPr>
          <w:sz w:val="22"/>
          <w:szCs w:val="22"/>
        </w:rPr>
        <w:t xml:space="preserve">While confirmatory research is needed, the </w:t>
      </w:r>
      <w:r w:rsidR="00B8539F" w:rsidRPr="73A46B94">
        <w:rPr>
          <w:sz w:val="22"/>
          <w:szCs w:val="22"/>
        </w:rPr>
        <w:t xml:space="preserve">results </w:t>
      </w:r>
      <w:r w:rsidR="00131A31" w:rsidRPr="73A46B94">
        <w:rPr>
          <w:sz w:val="22"/>
          <w:szCs w:val="22"/>
        </w:rPr>
        <w:t xml:space="preserve">suggest that MediEmo app use </w:t>
      </w:r>
      <w:r w:rsidR="00732276" w:rsidRPr="73A46B94">
        <w:rPr>
          <w:sz w:val="22"/>
          <w:szCs w:val="22"/>
        </w:rPr>
        <w:t xml:space="preserve">could </w:t>
      </w:r>
      <w:r w:rsidR="00131A31" w:rsidRPr="73A46B94">
        <w:rPr>
          <w:sz w:val="22"/>
          <w:szCs w:val="22"/>
        </w:rPr>
        <w:t xml:space="preserve">confer benefits </w:t>
      </w:r>
      <w:r w:rsidR="007F3EE1" w:rsidRPr="73A46B94">
        <w:rPr>
          <w:sz w:val="22"/>
          <w:szCs w:val="22"/>
        </w:rPr>
        <w:t xml:space="preserve">beyond </w:t>
      </w:r>
      <w:r w:rsidR="00755AEB" w:rsidRPr="73A46B94">
        <w:rPr>
          <w:sz w:val="22"/>
          <w:szCs w:val="22"/>
        </w:rPr>
        <w:t xml:space="preserve">practical </w:t>
      </w:r>
      <w:r w:rsidR="007F3EE1" w:rsidRPr="73A46B94">
        <w:rPr>
          <w:sz w:val="22"/>
          <w:szCs w:val="22"/>
        </w:rPr>
        <w:t xml:space="preserve">medication and mood </w:t>
      </w:r>
      <w:r w:rsidR="00755AEB" w:rsidRPr="73A46B94">
        <w:rPr>
          <w:sz w:val="22"/>
          <w:szCs w:val="22"/>
        </w:rPr>
        <w:t>tracking</w:t>
      </w:r>
      <w:r w:rsidR="007F3EE1" w:rsidRPr="73A46B94">
        <w:rPr>
          <w:sz w:val="22"/>
          <w:szCs w:val="22"/>
        </w:rPr>
        <w:t xml:space="preserve"> </w:t>
      </w:r>
      <w:r w:rsidR="007F22E6" w:rsidRPr="73A46B94">
        <w:rPr>
          <w:sz w:val="22"/>
          <w:szCs w:val="22"/>
        </w:rPr>
        <w:t>which</w:t>
      </w:r>
      <w:r w:rsidR="007F3EE1" w:rsidRPr="73A46B94">
        <w:rPr>
          <w:sz w:val="22"/>
          <w:szCs w:val="22"/>
        </w:rPr>
        <w:t xml:space="preserve"> need to be investigated in future research alongside </w:t>
      </w:r>
      <w:r w:rsidR="009D7852" w:rsidRPr="73A46B94">
        <w:rPr>
          <w:sz w:val="22"/>
          <w:szCs w:val="22"/>
        </w:rPr>
        <w:t xml:space="preserve">a more </w:t>
      </w:r>
      <w:r w:rsidR="1B4C6E01" w:rsidRPr="73A46B94">
        <w:rPr>
          <w:sz w:val="22"/>
          <w:szCs w:val="22"/>
        </w:rPr>
        <w:t>in-depth</w:t>
      </w:r>
      <w:r w:rsidR="009D7852" w:rsidRPr="73A46B94">
        <w:rPr>
          <w:sz w:val="22"/>
          <w:szCs w:val="22"/>
        </w:rPr>
        <w:t xml:space="preserve"> examination of </w:t>
      </w:r>
      <w:r w:rsidR="007F3EE1" w:rsidRPr="73A46B94">
        <w:rPr>
          <w:sz w:val="22"/>
          <w:szCs w:val="22"/>
        </w:rPr>
        <w:t>other</w:t>
      </w:r>
      <w:r w:rsidR="00B346F4" w:rsidRPr="73A46B94">
        <w:rPr>
          <w:sz w:val="22"/>
          <w:szCs w:val="22"/>
        </w:rPr>
        <w:t xml:space="preserve"> potential confounders</w:t>
      </w:r>
      <w:r w:rsidR="007F3EE1" w:rsidRPr="73A46B94">
        <w:rPr>
          <w:sz w:val="22"/>
          <w:szCs w:val="22"/>
        </w:rPr>
        <w:t xml:space="preserve">. A </w:t>
      </w:r>
      <w:r w:rsidR="003C2E82" w:rsidRPr="73A46B94">
        <w:rPr>
          <w:sz w:val="22"/>
          <w:szCs w:val="22"/>
        </w:rPr>
        <w:t xml:space="preserve">randomised controlled trial </w:t>
      </w:r>
      <w:r w:rsidR="007F3EE1" w:rsidRPr="73A46B94">
        <w:rPr>
          <w:sz w:val="22"/>
          <w:szCs w:val="22"/>
        </w:rPr>
        <w:t xml:space="preserve">and process evaluation could </w:t>
      </w:r>
      <w:r w:rsidR="0092261F" w:rsidRPr="73A46B94">
        <w:rPr>
          <w:sz w:val="22"/>
          <w:szCs w:val="22"/>
        </w:rPr>
        <w:t>examine efficacy and point to which aspect of the app (e.g., medication reminders, mood tracking, information) is most associated with benef</w:t>
      </w:r>
      <w:r w:rsidR="00936EC0" w:rsidRPr="73A46B94">
        <w:rPr>
          <w:sz w:val="22"/>
          <w:szCs w:val="22"/>
        </w:rPr>
        <w:t>its to elucidate fully</w:t>
      </w:r>
      <w:r w:rsidR="003C2E82" w:rsidRPr="73A46B94">
        <w:rPr>
          <w:sz w:val="22"/>
          <w:szCs w:val="22"/>
        </w:rPr>
        <w:t xml:space="preserve"> the </w:t>
      </w:r>
      <w:r w:rsidR="00936EC0" w:rsidRPr="73A46B94">
        <w:rPr>
          <w:sz w:val="22"/>
          <w:szCs w:val="22"/>
        </w:rPr>
        <w:t>determina</w:t>
      </w:r>
      <w:r w:rsidR="00262781" w:rsidRPr="73A46B94">
        <w:rPr>
          <w:sz w:val="22"/>
          <w:szCs w:val="22"/>
        </w:rPr>
        <w:t>n</w:t>
      </w:r>
      <w:r w:rsidR="00936EC0" w:rsidRPr="73A46B94">
        <w:rPr>
          <w:sz w:val="22"/>
          <w:szCs w:val="22"/>
        </w:rPr>
        <w:t xml:space="preserve">ts of the association between </w:t>
      </w:r>
      <w:r w:rsidR="00876C02" w:rsidRPr="73A46B94">
        <w:rPr>
          <w:sz w:val="22"/>
          <w:szCs w:val="22"/>
        </w:rPr>
        <w:t>the use of the</w:t>
      </w:r>
      <w:r w:rsidR="003C2E82" w:rsidRPr="73A46B94">
        <w:rPr>
          <w:sz w:val="22"/>
          <w:szCs w:val="22"/>
        </w:rPr>
        <w:t xml:space="preserve"> MediEmo app </w:t>
      </w:r>
      <w:r w:rsidR="00876C02" w:rsidRPr="73A46B94">
        <w:rPr>
          <w:sz w:val="22"/>
          <w:szCs w:val="22"/>
        </w:rPr>
        <w:t xml:space="preserve">in </w:t>
      </w:r>
      <w:r w:rsidR="00936EC0" w:rsidRPr="73A46B94">
        <w:rPr>
          <w:sz w:val="22"/>
          <w:szCs w:val="22"/>
        </w:rPr>
        <w:t>fertility care and clinical outcomes.</w:t>
      </w:r>
      <w:r w:rsidR="00876C02" w:rsidRPr="73A46B94">
        <w:rPr>
          <w:sz w:val="22"/>
          <w:szCs w:val="22"/>
        </w:rPr>
        <w:t xml:space="preserve"> </w:t>
      </w:r>
    </w:p>
    <w:p w14:paraId="399EEC05" w14:textId="31C8D6CB" w:rsidR="00290800" w:rsidRPr="00E01842" w:rsidRDefault="00007470" w:rsidP="004A306C">
      <w:pPr>
        <w:spacing w:after="120" w:line="360" w:lineRule="auto"/>
        <w:rPr>
          <w:sz w:val="22"/>
          <w:szCs w:val="22"/>
        </w:rPr>
      </w:pPr>
      <w:r w:rsidRPr="73A46B94">
        <w:rPr>
          <w:sz w:val="22"/>
          <w:szCs w:val="22"/>
        </w:rPr>
        <w:t xml:space="preserve">According to the MediEmo logic model (see Supplemental Figure </w:t>
      </w:r>
      <w:r w:rsidR="002F2199">
        <w:rPr>
          <w:sz w:val="22"/>
          <w:szCs w:val="22"/>
        </w:rPr>
        <w:t>1</w:t>
      </w:r>
      <w:r w:rsidRPr="73A46B94">
        <w:rPr>
          <w:sz w:val="22"/>
          <w:szCs w:val="22"/>
        </w:rPr>
        <w:t xml:space="preserve">), </w:t>
      </w:r>
      <w:r w:rsidR="0011755F" w:rsidRPr="73A46B94">
        <w:rPr>
          <w:sz w:val="22"/>
          <w:szCs w:val="22"/>
        </w:rPr>
        <w:t xml:space="preserve">the positive associations between use, live birth and treatment </w:t>
      </w:r>
      <w:r w:rsidR="00426177" w:rsidRPr="73A46B94">
        <w:rPr>
          <w:sz w:val="22"/>
          <w:szCs w:val="22"/>
        </w:rPr>
        <w:t>return</w:t>
      </w:r>
      <w:r w:rsidR="0011755F" w:rsidRPr="73A46B94">
        <w:rPr>
          <w:sz w:val="22"/>
          <w:szCs w:val="22"/>
        </w:rPr>
        <w:t xml:space="preserve"> rates</w:t>
      </w:r>
      <w:r w:rsidRPr="73A46B94">
        <w:rPr>
          <w:sz w:val="22"/>
          <w:szCs w:val="22"/>
        </w:rPr>
        <w:t xml:space="preserve"> could be </w:t>
      </w:r>
      <w:r w:rsidR="000E1921" w:rsidRPr="73A46B94">
        <w:rPr>
          <w:sz w:val="22"/>
          <w:szCs w:val="22"/>
        </w:rPr>
        <w:t xml:space="preserve">the result of using </w:t>
      </w:r>
      <w:r w:rsidR="00290800" w:rsidRPr="73A46B94">
        <w:rPr>
          <w:sz w:val="22"/>
          <w:szCs w:val="22"/>
        </w:rPr>
        <w:t xml:space="preserve">the different components of the MediEmo app. </w:t>
      </w:r>
      <w:r w:rsidR="0082010D" w:rsidRPr="73A46B94">
        <w:rPr>
          <w:sz w:val="22"/>
          <w:szCs w:val="22"/>
        </w:rPr>
        <w:t xml:space="preserve">The link between the psychological burden of treatment and treatment discontinuation is well established </w:t>
      </w:r>
      <w:r w:rsidR="00F13C59">
        <w:rPr>
          <w:sz w:val="22"/>
          <w:szCs w:val="22"/>
        </w:rPr>
        <w:fldChar w:fldCharType="begin"/>
      </w:r>
      <w:r w:rsidR="00541276">
        <w:rPr>
          <w:sz w:val="22"/>
          <w:szCs w:val="22"/>
        </w:rPr>
        <w:instrText xml:space="preserve"> ADDIN EN.CITE &lt;EndNote&gt;&lt;Cite&gt;&lt;Author&gt;Gameiro&lt;/Author&gt;&lt;Year&gt;2012&lt;/Year&gt;&lt;RecNum&gt;10&lt;/RecNum&gt;&lt;DisplayText&gt;(18)&lt;/DisplayText&gt;&lt;record&gt;&lt;rec-number&gt;10&lt;/rec-number&gt;&lt;foreign-keys&gt;&lt;key app="EN" db-id="9zpv55zsidax9qet9vj5xe5g0edz92wp2rev" timestamp="1743275697"&gt;10&lt;/key&gt;&lt;/foreign-keys&gt;&lt;ref-type name="Journal Article"&gt;17&lt;/ref-type&gt;&lt;contributors&gt;&lt;authors&gt;&lt;author&gt;Gameiro, Sofia&lt;/author&gt;&lt;author&gt;Boivin, Jacky&lt;/author&gt;&lt;author&gt;Peronace, L&lt;/author&gt;&lt;author&gt;Verhaak, Christianne M&lt;/author&gt;&lt;/authors&gt;&lt;/contributors&gt;&lt;titles&gt;&lt;title&gt;Why do patients discontinue fertility treatment? A systematic review of reasons and predictors of discontinuation in fertility treatment&lt;/title&gt;&lt;secondary-title&gt;Human reproduction update&lt;/secondary-title&gt;&lt;/titles&gt;&lt;periodical&gt;&lt;full-title&gt;Human reproduction update&lt;/full-title&gt;&lt;/periodical&gt;&lt;pages&gt;652-669&lt;/pages&gt;&lt;volume&gt;18&lt;/volume&gt;&lt;number&gt;6&lt;/number&gt;&lt;dates&gt;&lt;year&gt;2012&lt;/year&gt;&lt;/dates&gt;&lt;isbn&gt;1460-2369&lt;/isbn&gt;&lt;urls&gt;&lt;/urls&gt;&lt;/record&gt;&lt;/Cite&gt;&lt;/EndNote&gt;</w:instrText>
      </w:r>
      <w:r w:rsidR="00F13C59">
        <w:rPr>
          <w:sz w:val="22"/>
          <w:szCs w:val="22"/>
        </w:rPr>
        <w:fldChar w:fldCharType="separate"/>
      </w:r>
      <w:r w:rsidR="00541276">
        <w:rPr>
          <w:noProof/>
          <w:sz w:val="22"/>
          <w:szCs w:val="22"/>
        </w:rPr>
        <w:t>(18)</w:t>
      </w:r>
      <w:r w:rsidR="00F13C59">
        <w:rPr>
          <w:sz w:val="22"/>
          <w:szCs w:val="22"/>
        </w:rPr>
        <w:fldChar w:fldCharType="end"/>
      </w:r>
      <w:r w:rsidR="0082010D" w:rsidRPr="73A46B94">
        <w:rPr>
          <w:sz w:val="22"/>
          <w:szCs w:val="22"/>
        </w:rPr>
        <w:t>. Therefore, use of the mood management component</w:t>
      </w:r>
      <w:r w:rsidR="00FA077F" w:rsidRPr="73A46B94">
        <w:rPr>
          <w:sz w:val="22"/>
          <w:szCs w:val="22"/>
        </w:rPr>
        <w:t xml:space="preserve"> and its associated coping </w:t>
      </w:r>
      <w:r w:rsidR="007D07D2" w:rsidRPr="73A46B94">
        <w:rPr>
          <w:sz w:val="22"/>
          <w:szCs w:val="22"/>
        </w:rPr>
        <w:t xml:space="preserve">and information </w:t>
      </w:r>
      <w:r w:rsidR="00FA077F" w:rsidRPr="73A46B94">
        <w:rPr>
          <w:sz w:val="22"/>
          <w:szCs w:val="22"/>
        </w:rPr>
        <w:t xml:space="preserve">resources, which have been previously demonstrated to </w:t>
      </w:r>
      <w:r w:rsidR="002B41BE" w:rsidRPr="73A46B94">
        <w:rPr>
          <w:sz w:val="22"/>
          <w:szCs w:val="22"/>
        </w:rPr>
        <w:t>reduce the psychological burden of treatment</w:t>
      </w:r>
      <w:r w:rsidR="00D15B0A" w:rsidRPr="73A46B94">
        <w:rPr>
          <w:sz w:val="22"/>
          <w:szCs w:val="22"/>
        </w:rPr>
        <w:t xml:space="preserve"> </w:t>
      </w:r>
      <w:r w:rsidR="00467A14">
        <w:rPr>
          <w:sz w:val="22"/>
          <w:szCs w:val="22"/>
        </w:rPr>
        <w:fldChar w:fldCharType="begin"/>
      </w:r>
      <w:r w:rsidR="00541276">
        <w:rPr>
          <w:sz w:val="22"/>
          <w:szCs w:val="22"/>
        </w:rPr>
        <w:instrText xml:space="preserve"> ADDIN EN.CITE &lt;EndNote&gt;&lt;Cite&gt;&lt;Author&gt;Bolvin&lt;/Author&gt;&lt;Year&gt;2010&lt;/Year&gt;&lt;RecNum&gt;3&lt;/RecNum&gt;&lt;DisplayText&gt;(19)&lt;/DisplayText&gt;&lt;record&gt;&lt;rec-number&gt;3&lt;/rec-number&gt;&lt;foreign-keys&gt;&lt;key app="EN" db-id="9zpv55zsidax9qet9vj5xe5g0edz92wp2rev" timestamp="1743275511"&gt;3&lt;/key&gt;&lt;/foreign-keys&gt;&lt;ref-type name="Journal Article"&gt;17&lt;/ref-type&gt;&lt;contributors&gt;&lt;authors&gt;&lt;author&gt;Bolvin, Jacky&lt;/author&gt;&lt;author&gt;Lancastle, Deborah&lt;/author&gt;&lt;/authors&gt;&lt;/contributors&gt;&lt;titles&gt;&lt;title&gt;Medical waiting periods: imminence, emotions and coping&lt;/title&gt;&lt;secondary-title&gt;Women’s health&lt;/secondary-title&gt;&lt;/titles&gt;&lt;periodical&gt;&lt;full-title&gt;Women’s health&lt;/full-title&gt;&lt;/periodical&gt;&lt;pages&gt;59-69&lt;/pages&gt;&lt;volume&gt;6&lt;/volume&gt;&lt;number&gt;1&lt;/number&gt;&lt;dates&gt;&lt;year&gt;2010&lt;/year&gt;&lt;/dates&gt;&lt;isbn&gt;1745-5057&lt;/isbn&gt;&lt;urls&gt;&lt;/urls&gt;&lt;/record&gt;&lt;/Cite&gt;&lt;/EndNote&gt;</w:instrText>
      </w:r>
      <w:r w:rsidR="00467A14">
        <w:rPr>
          <w:sz w:val="22"/>
          <w:szCs w:val="22"/>
        </w:rPr>
        <w:fldChar w:fldCharType="separate"/>
      </w:r>
      <w:r w:rsidR="00541276">
        <w:rPr>
          <w:noProof/>
          <w:sz w:val="22"/>
          <w:szCs w:val="22"/>
        </w:rPr>
        <w:t>(19)</w:t>
      </w:r>
      <w:r w:rsidR="00467A14">
        <w:rPr>
          <w:sz w:val="22"/>
          <w:szCs w:val="22"/>
        </w:rPr>
        <w:fldChar w:fldCharType="end"/>
      </w:r>
      <w:r w:rsidR="002B41BE" w:rsidRPr="73A46B94">
        <w:rPr>
          <w:sz w:val="22"/>
          <w:szCs w:val="22"/>
        </w:rPr>
        <w:t>,</w:t>
      </w:r>
      <w:r w:rsidR="0082010D" w:rsidRPr="73A46B94">
        <w:rPr>
          <w:sz w:val="22"/>
          <w:szCs w:val="22"/>
        </w:rPr>
        <w:t xml:space="preserve"> could be </w:t>
      </w:r>
      <w:r w:rsidR="00633A93" w:rsidRPr="73A46B94">
        <w:rPr>
          <w:sz w:val="22"/>
          <w:szCs w:val="22"/>
        </w:rPr>
        <w:t xml:space="preserve">a </w:t>
      </w:r>
      <w:r w:rsidR="002B41BE" w:rsidRPr="73A46B94">
        <w:rPr>
          <w:sz w:val="22"/>
          <w:szCs w:val="22"/>
        </w:rPr>
        <w:t>main contributing factor t</w:t>
      </w:r>
      <w:r w:rsidR="0056504B" w:rsidRPr="73A46B94">
        <w:rPr>
          <w:sz w:val="22"/>
          <w:szCs w:val="22"/>
        </w:rPr>
        <w:t>o the positive association observed between use and clinical outcome</w:t>
      </w:r>
      <w:r w:rsidR="00D15B0A" w:rsidRPr="73A46B94">
        <w:rPr>
          <w:sz w:val="22"/>
          <w:szCs w:val="22"/>
        </w:rPr>
        <w:t>s</w:t>
      </w:r>
      <w:r w:rsidR="0056504B" w:rsidRPr="73A46B94">
        <w:rPr>
          <w:sz w:val="22"/>
          <w:szCs w:val="22"/>
        </w:rPr>
        <w:t xml:space="preserve">. </w:t>
      </w:r>
      <w:r w:rsidR="00496AFD" w:rsidRPr="73A46B94">
        <w:rPr>
          <w:sz w:val="22"/>
          <w:szCs w:val="22"/>
        </w:rPr>
        <w:t xml:space="preserve">A recent randomised controlled trial showed that information alone could significantly increase satisfaction and </w:t>
      </w:r>
      <w:r w:rsidR="006110C0" w:rsidRPr="73A46B94">
        <w:rPr>
          <w:sz w:val="22"/>
          <w:szCs w:val="22"/>
        </w:rPr>
        <w:t>knowledge,</w:t>
      </w:r>
      <w:r w:rsidR="00496AFD" w:rsidRPr="73A46B94">
        <w:rPr>
          <w:sz w:val="22"/>
          <w:szCs w:val="22"/>
        </w:rPr>
        <w:t xml:space="preserve"> </w:t>
      </w:r>
      <w:r w:rsidR="00D76FE1" w:rsidRPr="73A46B94">
        <w:rPr>
          <w:sz w:val="22"/>
          <w:szCs w:val="22"/>
        </w:rPr>
        <w:t xml:space="preserve">but </w:t>
      </w:r>
      <w:r w:rsidR="00FD1E15" w:rsidRPr="73A46B94">
        <w:rPr>
          <w:sz w:val="22"/>
          <w:szCs w:val="22"/>
        </w:rPr>
        <w:t xml:space="preserve">clinical outcomes were not investigated </w:t>
      </w:r>
      <w:r w:rsidR="00467A14">
        <w:rPr>
          <w:sz w:val="22"/>
          <w:szCs w:val="22"/>
        </w:rPr>
        <w:fldChar w:fldCharType="begin"/>
      </w:r>
      <w:r w:rsidR="00541276">
        <w:rPr>
          <w:sz w:val="22"/>
          <w:szCs w:val="22"/>
        </w:rPr>
        <w:instrText xml:space="preserve"> ADDIN EN.CITE &lt;EndNote&gt;&lt;Cite&gt;&lt;Author&gt;Timmers&lt;/Author&gt;&lt;Year&gt;2021&lt;/Year&gt;&lt;RecNum&gt;28&lt;/RecNum&gt;&lt;DisplayText&gt;(20)&lt;/DisplayText&gt;&lt;record&gt;&lt;rec-number&gt;28&lt;/rec-number&gt;&lt;foreign-keys&gt;&lt;key app="EN" db-id="9zpv55zsidax9qet9vj5xe5g0edz92wp2rev" timestamp="1743276125"&gt;28&lt;/key&gt;&lt;/foreign-keys&gt;&lt;ref-type name="Journal Article"&gt;17&lt;/ref-type&gt;&lt;contributors&gt;&lt;authors&gt;&lt;author&gt;Timmers, Thomas&lt;/author&gt;&lt;author&gt;Keijsers, Manouk&lt;/author&gt;&lt;author&gt;Kremer, Jan AM&lt;/author&gt;&lt;author&gt;Janssen, Loes&lt;/author&gt;&lt;author&gt;Smeenk, Jesper&lt;/author&gt;&lt;/authors&gt;&lt;/contributors&gt;&lt;titles&gt;&lt;title&gt;Supporting women undergoing IVF treatment with timely patient information through an app: randomized controlled trial&lt;/title&gt;&lt;secondary-title&gt;JMIR mHealth and uHealth&lt;/secondary-title&gt;&lt;/titles&gt;&lt;periodical&gt;&lt;full-title&gt;JMIR mHealth and uHealth&lt;/full-title&gt;&lt;/periodical&gt;&lt;pages&gt;e28104&lt;/pages&gt;&lt;volume&gt;9&lt;/volume&gt;&lt;number&gt;8&lt;/number&gt;&lt;dates&gt;&lt;year&gt;2021&lt;/year&gt;&lt;/dates&gt;&lt;isbn&gt;2291-5222&lt;/isbn&gt;&lt;urls&gt;&lt;/urls&gt;&lt;/record&gt;&lt;/Cite&gt;&lt;/EndNote&gt;</w:instrText>
      </w:r>
      <w:r w:rsidR="00467A14">
        <w:rPr>
          <w:sz w:val="22"/>
          <w:szCs w:val="22"/>
        </w:rPr>
        <w:fldChar w:fldCharType="separate"/>
      </w:r>
      <w:r w:rsidR="00541276">
        <w:rPr>
          <w:noProof/>
          <w:sz w:val="22"/>
          <w:szCs w:val="22"/>
        </w:rPr>
        <w:t>(20)</w:t>
      </w:r>
      <w:r w:rsidR="00467A14">
        <w:rPr>
          <w:sz w:val="22"/>
          <w:szCs w:val="22"/>
        </w:rPr>
        <w:fldChar w:fldCharType="end"/>
      </w:r>
      <w:r w:rsidR="00D76FE1" w:rsidRPr="73A46B94">
        <w:rPr>
          <w:sz w:val="22"/>
          <w:szCs w:val="22"/>
        </w:rPr>
        <w:t xml:space="preserve">. </w:t>
      </w:r>
      <w:r w:rsidR="00DB4E02" w:rsidRPr="73A46B94">
        <w:rPr>
          <w:sz w:val="22"/>
          <w:szCs w:val="22"/>
        </w:rPr>
        <w:t>T</w:t>
      </w:r>
      <w:r w:rsidR="0056504B" w:rsidRPr="73A46B94">
        <w:rPr>
          <w:sz w:val="22"/>
          <w:szCs w:val="22"/>
        </w:rPr>
        <w:t xml:space="preserve">he higher use of the medication management </w:t>
      </w:r>
      <w:r w:rsidR="00EF2657" w:rsidRPr="73A46B94">
        <w:rPr>
          <w:sz w:val="22"/>
          <w:szCs w:val="22"/>
        </w:rPr>
        <w:t xml:space="preserve">than emotional </w:t>
      </w:r>
      <w:r w:rsidR="0056504B" w:rsidRPr="73A46B94">
        <w:rPr>
          <w:sz w:val="22"/>
          <w:szCs w:val="22"/>
        </w:rPr>
        <w:t>component</w:t>
      </w:r>
      <w:r w:rsidR="00895950" w:rsidRPr="73A46B94">
        <w:rPr>
          <w:sz w:val="22"/>
          <w:szCs w:val="22"/>
        </w:rPr>
        <w:t xml:space="preserve"> also suggests that</w:t>
      </w:r>
      <w:r w:rsidR="0056504B" w:rsidRPr="73A46B94">
        <w:rPr>
          <w:sz w:val="22"/>
          <w:szCs w:val="22"/>
        </w:rPr>
        <w:t xml:space="preserve"> medication </w:t>
      </w:r>
      <w:r w:rsidR="00522CF5" w:rsidRPr="73A46B94">
        <w:rPr>
          <w:sz w:val="22"/>
          <w:szCs w:val="22"/>
        </w:rPr>
        <w:t xml:space="preserve">adherence </w:t>
      </w:r>
      <w:r w:rsidR="0056504B" w:rsidRPr="73A46B94">
        <w:rPr>
          <w:sz w:val="22"/>
          <w:szCs w:val="22"/>
        </w:rPr>
        <w:t xml:space="preserve">could </w:t>
      </w:r>
      <w:r w:rsidR="001E5BE8" w:rsidRPr="73A46B94">
        <w:rPr>
          <w:sz w:val="22"/>
          <w:szCs w:val="22"/>
        </w:rPr>
        <w:t xml:space="preserve">be an </w:t>
      </w:r>
      <w:r w:rsidR="00895950" w:rsidRPr="73A46B94">
        <w:rPr>
          <w:sz w:val="22"/>
          <w:szCs w:val="22"/>
        </w:rPr>
        <w:t xml:space="preserve">additional </w:t>
      </w:r>
      <w:r w:rsidR="001E5BE8" w:rsidRPr="73A46B94">
        <w:rPr>
          <w:sz w:val="22"/>
          <w:szCs w:val="22"/>
        </w:rPr>
        <w:t xml:space="preserve">explanation. </w:t>
      </w:r>
      <w:r w:rsidR="00A8511E" w:rsidRPr="73A46B94">
        <w:rPr>
          <w:sz w:val="22"/>
          <w:szCs w:val="22"/>
        </w:rPr>
        <w:t xml:space="preserve">A systematic review noted </w:t>
      </w:r>
      <w:r w:rsidR="00522CF5" w:rsidRPr="73A46B94">
        <w:rPr>
          <w:sz w:val="22"/>
          <w:szCs w:val="22"/>
        </w:rPr>
        <w:t>widely varying rates of adherence in fertility care (</w:t>
      </w:r>
      <w:r w:rsidR="00593F6E" w:rsidRPr="73A46B94">
        <w:rPr>
          <w:sz w:val="22"/>
          <w:szCs w:val="22"/>
        </w:rPr>
        <w:t xml:space="preserve">range </w:t>
      </w:r>
      <w:r w:rsidR="00522CF5" w:rsidRPr="73A46B94">
        <w:rPr>
          <w:sz w:val="22"/>
          <w:szCs w:val="22"/>
        </w:rPr>
        <w:t xml:space="preserve">28% to 81%) </w:t>
      </w:r>
      <w:r w:rsidR="005A534B" w:rsidRPr="73A46B94">
        <w:rPr>
          <w:sz w:val="22"/>
          <w:szCs w:val="22"/>
        </w:rPr>
        <w:t xml:space="preserve">lending support to this </w:t>
      </w:r>
      <w:r w:rsidR="005A534B" w:rsidRPr="73A46B94">
        <w:rPr>
          <w:sz w:val="22"/>
          <w:szCs w:val="22"/>
        </w:rPr>
        <w:lastRenderedPageBreak/>
        <w:t xml:space="preserve">possibility, </w:t>
      </w:r>
      <w:r w:rsidR="00522CF5" w:rsidRPr="73A46B94">
        <w:rPr>
          <w:sz w:val="22"/>
          <w:szCs w:val="22"/>
        </w:rPr>
        <w:t>but none of the studies examine</w:t>
      </w:r>
      <w:r w:rsidR="00FD1E15" w:rsidRPr="73A46B94">
        <w:rPr>
          <w:sz w:val="22"/>
          <w:szCs w:val="22"/>
        </w:rPr>
        <w:t>d</w:t>
      </w:r>
      <w:r w:rsidR="00522CF5" w:rsidRPr="73A46B94">
        <w:rPr>
          <w:sz w:val="22"/>
          <w:szCs w:val="22"/>
        </w:rPr>
        <w:t xml:space="preserve"> adherence in </w:t>
      </w:r>
      <w:r w:rsidR="0096626C" w:rsidRPr="73A46B94">
        <w:rPr>
          <w:sz w:val="22"/>
          <w:szCs w:val="22"/>
        </w:rPr>
        <w:t>stimulated</w:t>
      </w:r>
      <w:r w:rsidR="001C2F93" w:rsidRPr="73A46B94">
        <w:rPr>
          <w:sz w:val="22"/>
          <w:szCs w:val="22"/>
        </w:rPr>
        <w:t xml:space="preserve"> cycles </w:t>
      </w:r>
      <w:r w:rsidR="00467A14">
        <w:rPr>
          <w:sz w:val="22"/>
          <w:szCs w:val="22"/>
        </w:rPr>
        <w:fldChar w:fldCharType="begin"/>
      </w:r>
      <w:r w:rsidR="00541276">
        <w:rPr>
          <w:sz w:val="22"/>
          <w:szCs w:val="22"/>
        </w:rPr>
        <w:instrText xml:space="preserve"> ADDIN EN.CITE &lt;EndNote&gt;&lt;Cite&gt;&lt;Author&gt;Mahoney&lt;/Author&gt;&lt;Year&gt;2019&lt;/Year&gt;&lt;RecNum&gt;19&lt;/RecNum&gt;&lt;DisplayText&gt;(21)&lt;/DisplayText&gt;&lt;record&gt;&lt;rec-number&gt;19&lt;/rec-number&gt;&lt;foreign-keys&gt;&lt;key app="EN" db-id="9zpv55zsidax9qet9vj5xe5g0edz92wp2rev" timestamp="1743275911"&gt;19&lt;/key&gt;&lt;/foreign-keys&gt;&lt;ref-type name="Journal Article"&gt;17&lt;/ref-type&gt;&lt;contributors&gt;&lt;authors&gt;&lt;author&gt;Mahoney, Diane E&lt;/author&gt;&lt;author&gt;Russell, Cynthia L&lt;/author&gt;&lt;author&gt;Cheng, An-Lin&lt;/author&gt;&lt;/authors&gt;&lt;/contributors&gt;&lt;titles&gt;&lt;title&gt;Medication adherence among women undergoing infertility treatment: A systematic review&lt;/title&gt;&lt;secondary-title&gt;Int J Women’s Health Reprod Sci&lt;/secondary-title&gt;&lt;/titles&gt;&lt;periodical&gt;&lt;full-title&gt;Int J Women’s Health Reprod Sci&lt;/full-title&gt;&lt;/periodical&gt;&lt;pages&gt;141-9&lt;/pages&gt;&lt;volume&gt;7&lt;/volume&gt;&lt;number&gt;2&lt;/number&gt;&lt;dates&gt;&lt;year&gt;2019&lt;/year&gt;&lt;/dates&gt;&lt;urls&gt;&lt;/urls&gt;&lt;/record&gt;&lt;/Cite&gt;&lt;/EndNote&gt;</w:instrText>
      </w:r>
      <w:r w:rsidR="00467A14">
        <w:rPr>
          <w:sz w:val="22"/>
          <w:szCs w:val="22"/>
        </w:rPr>
        <w:fldChar w:fldCharType="separate"/>
      </w:r>
      <w:r w:rsidR="00541276">
        <w:rPr>
          <w:noProof/>
          <w:sz w:val="22"/>
          <w:szCs w:val="22"/>
        </w:rPr>
        <w:t>(21)</w:t>
      </w:r>
      <w:r w:rsidR="00467A14">
        <w:rPr>
          <w:sz w:val="22"/>
          <w:szCs w:val="22"/>
        </w:rPr>
        <w:fldChar w:fldCharType="end"/>
      </w:r>
      <w:r w:rsidR="001C2F93" w:rsidRPr="73A46B94">
        <w:rPr>
          <w:sz w:val="22"/>
          <w:szCs w:val="22"/>
        </w:rPr>
        <w:t xml:space="preserve">. </w:t>
      </w:r>
      <w:r w:rsidR="001E5BE8" w:rsidRPr="73A46B94">
        <w:rPr>
          <w:sz w:val="22"/>
          <w:szCs w:val="22"/>
        </w:rPr>
        <w:t>Whether the association is due to use overall, or use of the specific components of the app should be</w:t>
      </w:r>
      <w:r w:rsidR="00895950" w:rsidRPr="73A46B94">
        <w:rPr>
          <w:sz w:val="22"/>
          <w:szCs w:val="22"/>
        </w:rPr>
        <w:t>, as noted,</w:t>
      </w:r>
      <w:r w:rsidR="001E5BE8" w:rsidRPr="73A46B94">
        <w:rPr>
          <w:sz w:val="22"/>
          <w:szCs w:val="22"/>
        </w:rPr>
        <w:t xml:space="preserve"> </w:t>
      </w:r>
      <w:r w:rsidR="002F0128" w:rsidRPr="73A46B94">
        <w:rPr>
          <w:sz w:val="22"/>
          <w:szCs w:val="22"/>
        </w:rPr>
        <w:t>an area for future explorative research</w:t>
      </w:r>
      <w:r w:rsidR="00895950" w:rsidRPr="73A46B94">
        <w:rPr>
          <w:sz w:val="22"/>
          <w:szCs w:val="22"/>
        </w:rPr>
        <w:t xml:space="preserve"> but both </w:t>
      </w:r>
      <w:r w:rsidR="000D7B34" w:rsidRPr="73A46B94">
        <w:rPr>
          <w:sz w:val="22"/>
          <w:szCs w:val="22"/>
        </w:rPr>
        <w:t>could be</w:t>
      </w:r>
      <w:r w:rsidR="00895950" w:rsidRPr="73A46B94">
        <w:rPr>
          <w:sz w:val="22"/>
          <w:szCs w:val="22"/>
        </w:rPr>
        <w:t xml:space="preserve"> contributing</w:t>
      </w:r>
      <w:r w:rsidR="001E5BE8" w:rsidRPr="73A46B94">
        <w:rPr>
          <w:sz w:val="22"/>
          <w:szCs w:val="22"/>
        </w:rPr>
        <w:t xml:space="preserve">. </w:t>
      </w:r>
      <w:r w:rsidR="0098366F" w:rsidRPr="73A46B94">
        <w:rPr>
          <w:sz w:val="22"/>
          <w:szCs w:val="22"/>
        </w:rPr>
        <w:t>The focus in this paper is MediEmo but other digital resources having similar features should also be investigated</w:t>
      </w:r>
      <w:r w:rsidR="001E5BE8" w:rsidRPr="73A46B94">
        <w:rPr>
          <w:sz w:val="22"/>
          <w:szCs w:val="22"/>
        </w:rPr>
        <w:t xml:space="preserve">. </w:t>
      </w:r>
    </w:p>
    <w:p w14:paraId="0F57C858" w14:textId="41726A86" w:rsidR="00C76892" w:rsidRPr="00E01842" w:rsidRDefault="00575052" w:rsidP="004A306C">
      <w:pPr>
        <w:spacing w:after="120" w:line="360" w:lineRule="auto"/>
        <w:rPr>
          <w:sz w:val="22"/>
          <w:szCs w:val="22"/>
        </w:rPr>
      </w:pPr>
      <w:r w:rsidRPr="00E01842">
        <w:rPr>
          <w:sz w:val="22"/>
          <w:szCs w:val="22"/>
        </w:rPr>
        <w:t>Despite an association with</w:t>
      </w:r>
      <w:r w:rsidR="00007470" w:rsidRPr="00E01842">
        <w:rPr>
          <w:sz w:val="22"/>
          <w:szCs w:val="22"/>
        </w:rPr>
        <w:t xml:space="preserve"> higher live birth rate on the fresh index cycle and </w:t>
      </w:r>
      <w:r w:rsidRPr="00E01842">
        <w:rPr>
          <w:sz w:val="22"/>
          <w:szCs w:val="22"/>
        </w:rPr>
        <w:t xml:space="preserve">higher </w:t>
      </w:r>
      <w:r w:rsidR="00007470" w:rsidRPr="00E01842">
        <w:rPr>
          <w:sz w:val="22"/>
          <w:szCs w:val="22"/>
        </w:rPr>
        <w:t xml:space="preserve">return rates, </w:t>
      </w:r>
      <w:r w:rsidR="00C8114B" w:rsidRPr="00E01842">
        <w:rPr>
          <w:sz w:val="22"/>
          <w:szCs w:val="22"/>
        </w:rPr>
        <w:t xml:space="preserve">descriptive statistics showed that </w:t>
      </w:r>
      <w:r w:rsidR="000D7B34">
        <w:rPr>
          <w:sz w:val="22"/>
          <w:szCs w:val="22"/>
        </w:rPr>
        <w:t>the</w:t>
      </w:r>
      <w:r w:rsidR="00C8114B" w:rsidRPr="00E01842">
        <w:rPr>
          <w:sz w:val="22"/>
          <w:szCs w:val="22"/>
        </w:rPr>
        <w:t xml:space="preserve"> difference between users and non-users for </w:t>
      </w:r>
      <w:r w:rsidR="00007470" w:rsidRPr="00E01842">
        <w:rPr>
          <w:sz w:val="22"/>
          <w:szCs w:val="22"/>
        </w:rPr>
        <w:t>the complete cycle</w:t>
      </w:r>
      <w:r w:rsidR="00C8114B" w:rsidRPr="00E01842">
        <w:rPr>
          <w:sz w:val="22"/>
          <w:szCs w:val="22"/>
        </w:rPr>
        <w:t xml:space="preserve"> </w:t>
      </w:r>
      <w:r w:rsidR="00593F6E" w:rsidRPr="00E01842">
        <w:rPr>
          <w:sz w:val="22"/>
          <w:szCs w:val="22"/>
        </w:rPr>
        <w:t xml:space="preserve">live birth rate </w:t>
      </w:r>
      <w:r w:rsidR="00593F6E">
        <w:rPr>
          <w:sz w:val="22"/>
          <w:szCs w:val="22"/>
        </w:rPr>
        <w:t>was not significant</w:t>
      </w:r>
      <w:r w:rsidR="00593F6E" w:rsidRPr="00E01842">
        <w:rPr>
          <w:sz w:val="22"/>
          <w:szCs w:val="22"/>
        </w:rPr>
        <w:t xml:space="preserve"> </w:t>
      </w:r>
      <w:r w:rsidR="00C8114B" w:rsidRPr="00E01842">
        <w:rPr>
          <w:sz w:val="22"/>
          <w:szCs w:val="22"/>
        </w:rPr>
        <w:t xml:space="preserve">(41% </w:t>
      </w:r>
      <w:r w:rsidR="00593F6E">
        <w:rPr>
          <w:sz w:val="22"/>
          <w:szCs w:val="22"/>
        </w:rPr>
        <w:t xml:space="preserve">users </w:t>
      </w:r>
      <w:r w:rsidR="00C8114B" w:rsidRPr="00E01842">
        <w:rPr>
          <w:sz w:val="22"/>
          <w:szCs w:val="22"/>
        </w:rPr>
        <w:t>Vs 35%</w:t>
      </w:r>
      <w:r w:rsidR="00593F6E">
        <w:rPr>
          <w:sz w:val="22"/>
          <w:szCs w:val="22"/>
        </w:rPr>
        <w:t xml:space="preserve"> non-users) </w:t>
      </w:r>
      <w:r w:rsidR="00007470" w:rsidRPr="00E01842">
        <w:rPr>
          <w:sz w:val="22"/>
          <w:szCs w:val="22"/>
        </w:rPr>
        <w:t>though</w:t>
      </w:r>
      <w:r w:rsidRPr="00E01842">
        <w:rPr>
          <w:sz w:val="22"/>
          <w:szCs w:val="22"/>
        </w:rPr>
        <w:t xml:space="preserve"> the association</w:t>
      </w:r>
      <w:r w:rsidR="00007470" w:rsidRPr="00E01842">
        <w:rPr>
          <w:sz w:val="22"/>
          <w:szCs w:val="22"/>
        </w:rPr>
        <w:t xml:space="preserve"> was in the expected direction. An association between multiple</w:t>
      </w:r>
      <w:r w:rsidR="00AF005A">
        <w:rPr>
          <w:sz w:val="22"/>
          <w:szCs w:val="22"/>
        </w:rPr>
        <w:t xml:space="preserve"> complete</w:t>
      </w:r>
      <w:r w:rsidR="00007470" w:rsidRPr="00E01842">
        <w:rPr>
          <w:sz w:val="22"/>
          <w:szCs w:val="22"/>
        </w:rPr>
        <w:t xml:space="preserve"> cycles and higher cumulative pregnancy rate is expected </w:t>
      </w:r>
      <w:r w:rsidR="00DE16D0">
        <w:rPr>
          <w:sz w:val="22"/>
          <w:szCs w:val="22"/>
        </w:rPr>
        <w:t xml:space="preserve">and </w:t>
      </w:r>
      <w:r w:rsidR="00DE16D0" w:rsidRPr="00E01842">
        <w:rPr>
          <w:sz w:val="22"/>
          <w:szCs w:val="22"/>
        </w:rPr>
        <w:t xml:space="preserve">well established </w:t>
      </w:r>
      <w:r w:rsidR="00007470" w:rsidRPr="00E01842">
        <w:rPr>
          <w:sz w:val="22"/>
          <w:szCs w:val="22"/>
        </w:rPr>
        <w:fldChar w:fldCharType="begin">
          <w:fldData xml:space="preserve">PEVuZE5vdGU+PENpdGU+PEF1dGhvcj5NY0xlcm5vbjwvQXV0aG9yPjxZZWFyPjIwMTY8L1llYXI+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</w:fldData>
        </w:fldChar>
      </w:r>
      <w:r w:rsidR="00541276">
        <w:rPr>
          <w:sz w:val="22"/>
          <w:szCs w:val="22"/>
        </w:rPr>
        <w:instrText xml:space="preserve"> ADDIN EN.CITE </w:instrText>
      </w:r>
      <w:r w:rsidR="00541276">
        <w:rPr>
          <w:sz w:val="22"/>
          <w:szCs w:val="22"/>
        </w:rPr>
        <w:fldChar w:fldCharType="begin">
          <w:fldData xml:space="preserve">PEVuZE5vdGU+PENpdGU+PEF1dGhvcj5NY0xlcm5vbjwvQXV0aG9yPjxZZWFyPjIwMTY8L1llYXI+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</w:fldData>
        </w:fldChar>
      </w:r>
      <w:r w:rsidR="00541276">
        <w:rPr>
          <w:sz w:val="22"/>
          <w:szCs w:val="22"/>
        </w:rPr>
        <w:instrText xml:space="preserve"> ADDIN EN.CITE.DATA </w:instrText>
      </w:r>
      <w:r w:rsidR="00541276">
        <w:rPr>
          <w:sz w:val="22"/>
          <w:szCs w:val="22"/>
        </w:rPr>
      </w:r>
      <w:r w:rsidR="00541276">
        <w:rPr>
          <w:sz w:val="22"/>
          <w:szCs w:val="22"/>
        </w:rPr>
        <w:fldChar w:fldCharType="end"/>
      </w:r>
      <w:r w:rsidR="00007470" w:rsidRPr="00E01842">
        <w:rPr>
          <w:sz w:val="22"/>
          <w:szCs w:val="22"/>
        </w:rPr>
      </w:r>
      <w:r w:rsidR="00007470" w:rsidRPr="00E01842">
        <w:rPr>
          <w:sz w:val="22"/>
          <w:szCs w:val="22"/>
        </w:rPr>
        <w:fldChar w:fldCharType="separate"/>
      </w:r>
      <w:r w:rsidR="00541276">
        <w:rPr>
          <w:noProof/>
          <w:sz w:val="22"/>
          <w:szCs w:val="22"/>
        </w:rPr>
        <w:t>(22)</w:t>
      </w:r>
      <w:r w:rsidR="00007470" w:rsidRPr="00E01842">
        <w:rPr>
          <w:sz w:val="22"/>
          <w:szCs w:val="22"/>
        </w:rPr>
        <w:fldChar w:fldCharType="end"/>
      </w:r>
      <w:r w:rsidR="00007470" w:rsidRPr="00E01842">
        <w:rPr>
          <w:sz w:val="22"/>
          <w:szCs w:val="22"/>
        </w:rPr>
        <w:t xml:space="preserve">. Given </w:t>
      </w:r>
      <w:r w:rsidR="00DE16D0">
        <w:rPr>
          <w:sz w:val="22"/>
          <w:szCs w:val="22"/>
        </w:rPr>
        <w:t>the</w:t>
      </w:r>
      <w:r w:rsidR="00007470" w:rsidRPr="00E01842">
        <w:rPr>
          <w:sz w:val="22"/>
          <w:szCs w:val="22"/>
        </w:rPr>
        <w:t xml:space="preserve"> effect size we were underpowered but other factors could explain the lack of effect on the complete cycle not captured in the present study</w:t>
      </w:r>
      <w:r w:rsidR="00ED0A8D">
        <w:rPr>
          <w:sz w:val="22"/>
          <w:szCs w:val="22"/>
        </w:rPr>
        <w:t xml:space="preserve"> </w:t>
      </w:r>
      <w:r w:rsidR="00ED0A8D" w:rsidRPr="00E01842">
        <w:rPr>
          <w:sz w:val="22"/>
          <w:szCs w:val="22"/>
        </w:rPr>
        <w:t>(e.g., underlying differences in embryo quality in thaw cycles)</w:t>
      </w:r>
      <w:r w:rsidR="00007470" w:rsidRPr="00E01842">
        <w:rPr>
          <w:sz w:val="22"/>
          <w:szCs w:val="22"/>
        </w:rPr>
        <w:t xml:space="preserve">. Future research should </w:t>
      </w:r>
      <w:r w:rsidR="005D2274">
        <w:rPr>
          <w:sz w:val="22"/>
          <w:szCs w:val="22"/>
        </w:rPr>
        <w:t xml:space="preserve">be inclusive of variables </w:t>
      </w:r>
      <w:r w:rsidR="00212316">
        <w:rPr>
          <w:sz w:val="22"/>
          <w:szCs w:val="22"/>
        </w:rPr>
        <w:t>hypothesised</w:t>
      </w:r>
      <w:r w:rsidR="005D2274">
        <w:rPr>
          <w:sz w:val="22"/>
          <w:szCs w:val="22"/>
        </w:rPr>
        <w:t xml:space="preserve"> in the path to impact </w:t>
      </w:r>
      <w:r w:rsidR="00F86BB3">
        <w:rPr>
          <w:sz w:val="22"/>
          <w:szCs w:val="22"/>
        </w:rPr>
        <w:t xml:space="preserve">on clinical outcomes </w:t>
      </w:r>
      <w:r w:rsidR="005D2274">
        <w:rPr>
          <w:sz w:val="22"/>
          <w:szCs w:val="22"/>
        </w:rPr>
        <w:t xml:space="preserve">to fully capture benefits of digital tools such as MediEmo, for example reduction of </w:t>
      </w:r>
      <w:r w:rsidR="00E305D5">
        <w:rPr>
          <w:sz w:val="22"/>
          <w:szCs w:val="22"/>
        </w:rPr>
        <w:t xml:space="preserve">burden </w:t>
      </w:r>
      <w:r w:rsidR="00F86BB3">
        <w:rPr>
          <w:sz w:val="22"/>
          <w:szCs w:val="22"/>
        </w:rPr>
        <w:t>via</w:t>
      </w:r>
      <w:r w:rsidR="00E305D5">
        <w:rPr>
          <w:sz w:val="22"/>
          <w:szCs w:val="22"/>
        </w:rPr>
        <w:t xml:space="preserve"> </w:t>
      </w:r>
      <w:r w:rsidR="00212316">
        <w:rPr>
          <w:sz w:val="22"/>
          <w:szCs w:val="22"/>
        </w:rPr>
        <w:t xml:space="preserve">impacts on </w:t>
      </w:r>
      <w:r w:rsidR="00007470" w:rsidRPr="00E01842">
        <w:rPr>
          <w:sz w:val="22"/>
          <w:szCs w:val="22"/>
        </w:rPr>
        <w:t>stress hormones</w:t>
      </w:r>
      <w:r w:rsidR="005D2274">
        <w:rPr>
          <w:sz w:val="22"/>
          <w:szCs w:val="22"/>
        </w:rPr>
        <w:t xml:space="preserve"> (</w:t>
      </w:r>
      <w:r w:rsidR="00007470" w:rsidRPr="00E01842">
        <w:rPr>
          <w:sz w:val="22"/>
          <w:szCs w:val="22"/>
        </w:rPr>
        <w:fldChar w:fldCharType="begin">
          <w:fldData xml:space="preserve">PEVuZE5vdGU+PENpdGU+PEF1dGhvcj5Hb8WCeXN6bnk8L0F1dGhvcj48WWVhcj4yMDIyPC9ZZWFy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</w:fldData>
        </w:fldChar>
      </w:r>
      <w:r w:rsidR="00541276">
        <w:rPr>
          <w:sz w:val="22"/>
          <w:szCs w:val="22"/>
        </w:rPr>
        <w:instrText xml:space="preserve"> ADDIN EN.CITE </w:instrText>
      </w:r>
      <w:r w:rsidR="00541276">
        <w:rPr>
          <w:sz w:val="22"/>
          <w:szCs w:val="22"/>
        </w:rPr>
        <w:fldChar w:fldCharType="begin">
          <w:fldData xml:space="preserve">PEVuZE5vdGU+PENpdGU+PEF1dGhvcj5Hb8WCeXN6bnk8L0F1dGhvcj48WWVhcj4yMDIyPC9ZZWFy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</w:fldData>
        </w:fldChar>
      </w:r>
      <w:r w:rsidR="00541276">
        <w:rPr>
          <w:sz w:val="22"/>
          <w:szCs w:val="22"/>
        </w:rPr>
        <w:instrText xml:space="preserve"> ADDIN EN.CITE.DATA </w:instrText>
      </w:r>
      <w:r w:rsidR="00541276">
        <w:rPr>
          <w:sz w:val="22"/>
          <w:szCs w:val="22"/>
        </w:rPr>
      </w:r>
      <w:r w:rsidR="00541276">
        <w:rPr>
          <w:sz w:val="22"/>
          <w:szCs w:val="22"/>
        </w:rPr>
        <w:fldChar w:fldCharType="end"/>
      </w:r>
      <w:r w:rsidR="00007470" w:rsidRPr="00E01842">
        <w:rPr>
          <w:sz w:val="22"/>
          <w:szCs w:val="22"/>
        </w:rPr>
      </w:r>
      <w:r w:rsidR="00007470" w:rsidRPr="00E01842">
        <w:rPr>
          <w:sz w:val="22"/>
          <w:szCs w:val="22"/>
        </w:rPr>
        <w:fldChar w:fldCharType="separate"/>
      </w:r>
      <w:r w:rsidR="00541276">
        <w:rPr>
          <w:noProof/>
          <w:sz w:val="22"/>
          <w:szCs w:val="22"/>
        </w:rPr>
        <w:t>(23)</w:t>
      </w:r>
      <w:r w:rsidR="00007470" w:rsidRPr="00E01842">
        <w:rPr>
          <w:sz w:val="22"/>
          <w:szCs w:val="22"/>
        </w:rPr>
        <w:fldChar w:fldCharType="end"/>
      </w:r>
      <w:r w:rsidR="00007470" w:rsidRPr="00E01842">
        <w:rPr>
          <w:sz w:val="22"/>
          <w:szCs w:val="22"/>
        </w:rPr>
        <w:t xml:space="preserve"> </w:t>
      </w:r>
      <w:r w:rsidR="005D2274">
        <w:rPr>
          <w:sz w:val="22"/>
          <w:szCs w:val="22"/>
        </w:rPr>
        <w:t xml:space="preserve">or </w:t>
      </w:r>
      <w:r w:rsidR="00212316">
        <w:rPr>
          <w:sz w:val="22"/>
          <w:szCs w:val="22"/>
        </w:rPr>
        <w:t xml:space="preserve">via </w:t>
      </w:r>
      <w:r w:rsidR="00007470" w:rsidRPr="00E01842">
        <w:rPr>
          <w:sz w:val="22"/>
          <w:szCs w:val="22"/>
        </w:rPr>
        <w:t xml:space="preserve">behavioural mechanisms (e.g., predictors of return rates) </w:t>
      </w:r>
      <w:r w:rsidR="00007470" w:rsidRPr="00E01842">
        <w:rPr>
          <w:sz w:val="22"/>
          <w:szCs w:val="22"/>
        </w:rPr>
        <w:fldChar w:fldCharType="begin">
          <w:fldData xml:space="preserve">PEVuZE5vdGU+PENpdGU+PEF1dGhvcj5WYW5kZW4gTWVlcnNjaGF1dDwvQXV0aG9yPjxZZWFyPjIw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</w:fldData>
        </w:fldChar>
      </w:r>
      <w:r w:rsidR="00541276">
        <w:rPr>
          <w:sz w:val="22"/>
          <w:szCs w:val="22"/>
        </w:rPr>
        <w:instrText xml:space="preserve"> ADDIN EN.CITE </w:instrText>
      </w:r>
      <w:r w:rsidR="00541276">
        <w:rPr>
          <w:sz w:val="22"/>
          <w:szCs w:val="22"/>
        </w:rPr>
        <w:fldChar w:fldCharType="begin">
          <w:fldData xml:space="preserve">PEVuZE5vdGU+PENpdGU+PEF1dGhvcj5WYW5kZW4gTWVlcnNjaGF1dDwvQXV0aG9yPjxZZWFyPjIw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</w:fldData>
        </w:fldChar>
      </w:r>
      <w:r w:rsidR="00541276">
        <w:rPr>
          <w:sz w:val="22"/>
          <w:szCs w:val="22"/>
        </w:rPr>
        <w:instrText xml:space="preserve"> ADDIN EN.CITE.DATA </w:instrText>
      </w:r>
      <w:r w:rsidR="00541276">
        <w:rPr>
          <w:sz w:val="22"/>
          <w:szCs w:val="22"/>
        </w:rPr>
      </w:r>
      <w:r w:rsidR="00541276">
        <w:rPr>
          <w:sz w:val="22"/>
          <w:szCs w:val="22"/>
        </w:rPr>
        <w:fldChar w:fldCharType="end"/>
      </w:r>
      <w:r w:rsidR="00007470" w:rsidRPr="00E01842">
        <w:rPr>
          <w:sz w:val="22"/>
          <w:szCs w:val="22"/>
        </w:rPr>
      </w:r>
      <w:r w:rsidR="00007470" w:rsidRPr="00E01842">
        <w:rPr>
          <w:sz w:val="22"/>
          <w:szCs w:val="22"/>
        </w:rPr>
        <w:fldChar w:fldCharType="separate"/>
      </w:r>
      <w:r w:rsidR="00541276">
        <w:rPr>
          <w:noProof/>
          <w:sz w:val="22"/>
          <w:szCs w:val="22"/>
        </w:rPr>
        <w:t>(24)</w:t>
      </w:r>
      <w:r w:rsidR="00007470" w:rsidRPr="00E01842">
        <w:rPr>
          <w:sz w:val="22"/>
          <w:szCs w:val="22"/>
        </w:rPr>
        <w:fldChar w:fldCharType="end"/>
      </w:r>
      <w:r w:rsidR="00007470" w:rsidRPr="00E01842">
        <w:rPr>
          <w:sz w:val="22"/>
          <w:szCs w:val="22"/>
        </w:rPr>
        <w:t xml:space="preserve">. </w:t>
      </w:r>
      <w:r w:rsidR="00ED0A8D">
        <w:rPr>
          <w:sz w:val="22"/>
          <w:szCs w:val="22"/>
        </w:rPr>
        <w:t xml:space="preserve">Additionally, were the association between MediEmo use and clinical outcomes </w:t>
      </w:r>
      <w:r w:rsidR="0088483B">
        <w:rPr>
          <w:sz w:val="22"/>
          <w:szCs w:val="22"/>
        </w:rPr>
        <w:t xml:space="preserve">be </w:t>
      </w:r>
      <w:r w:rsidR="00ED0A8D">
        <w:rPr>
          <w:sz w:val="22"/>
          <w:szCs w:val="22"/>
        </w:rPr>
        <w:t xml:space="preserve">confirmed it </w:t>
      </w:r>
      <w:r w:rsidR="00160DB8">
        <w:rPr>
          <w:sz w:val="22"/>
          <w:szCs w:val="22"/>
        </w:rPr>
        <w:t xml:space="preserve">would be worthwhile to determine when and how such tools could be </w:t>
      </w:r>
      <w:r w:rsidR="00CB5B55">
        <w:rPr>
          <w:sz w:val="22"/>
          <w:szCs w:val="22"/>
        </w:rPr>
        <w:t>introduced to patients</w:t>
      </w:r>
      <w:r w:rsidR="00160DB8">
        <w:rPr>
          <w:sz w:val="22"/>
          <w:szCs w:val="22"/>
        </w:rPr>
        <w:t>. Recent research suggests that IVF practice should pivot toward</w:t>
      </w:r>
      <w:r w:rsidR="00ED0A8D">
        <w:rPr>
          <w:sz w:val="22"/>
          <w:szCs w:val="22"/>
        </w:rPr>
        <w:t xml:space="preserve"> </w:t>
      </w:r>
      <w:r w:rsidR="00262781">
        <w:rPr>
          <w:sz w:val="22"/>
          <w:szCs w:val="22"/>
        </w:rPr>
        <w:t xml:space="preserve">multicycle planning </w:t>
      </w:r>
      <w:r w:rsidR="00160DB8">
        <w:rPr>
          <w:sz w:val="22"/>
          <w:szCs w:val="22"/>
        </w:rPr>
        <w:t xml:space="preserve">versus current norms of single cycle planning </w:t>
      </w:r>
      <w:r w:rsidR="00467A14">
        <w:rPr>
          <w:sz w:val="22"/>
          <w:szCs w:val="22"/>
        </w:rPr>
        <w:fldChar w:fldCharType="begin">
          <w:fldData xml:space="preserve">PEVuZE5vdGU+PENpdGU+PEF1dGhvcj5IYXJyaXNvbjwvQXV0aG9yPjxZZWFyPjIwMjE8L1llYXI+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</w:fldData>
        </w:fldChar>
      </w:r>
      <w:r w:rsidR="00541276">
        <w:rPr>
          <w:sz w:val="22"/>
          <w:szCs w:val="22"/>
        </w:rPr>
        <w:instrText xml:space="preserve"> ADDIN EN.CITE </w:instrText>
      </w:r>
      <w:r w:rsidR="00541276">
        <w:rPr>
          <w:sz w:val="22"/>
          <w:szCs w:val="22"/>
        </w:rPr>
        <w:fldChar w:fldCharType="begin">
          <w:fldData xml:space="preserve">PEVuZE5vdGU+PENpdGU+PEF1dGhvcj5IYXJyaXNvbjwvQXV0aG9yPjxZZWFyPjIwMjE8L1llYXI+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</w:fldData>
        </w:fldChar>
      </w:r>
      <w:r w:rsidR="00541276">
        <w:rPr>
          <w:sz w:val="22"/>
          <w:szCs w:val="22"/>
        </w:rPr>
        <w:instrText xml:space="preserve"> ADDIN EN.CITE.DATA </w:instrText>
      </w:r>
      <w:r w:rsidR="00541276">
        <w:rPr>
          <w:sz w:val="22"/>
          <w:szCs w:val="22"/>
        </w:rPr>
      </w:r>
      <w:r w:rsidR="00541276">
        <w:rPr>
          <w:sz w:val="22"/>
          <w:szCs w:val="22"/>
        </w:rPr>
        <w:fldChar w:fldCharType="end"/>
      </w:r>
      <w:r w:rsidR="00467A14">
        <w:rPr>
          <w:sz w:val="22"/>
          <w:szCs w:val="22"/>
        </w:rPr>
      </w:r>
      <w:r w:rsidR="00467A14">
        <w:rPr>
          <w:sz w:val="22"/>
          <w:szCs w:val="22"/>
        </w:rPr>
        <w:fldChar w:fldCharType="separate"/>
      </w:r>
      <w:r w:rsidR="00541276">
        <w:rPr>
          <w:noProof/>
          <w:sz w:val="22"/>
          <w:szCs w:val="22"/>
        </w:rPr>
        <w:t>(25-27)</w:t>
      </w:r>
      <w:r w:rsidR="00467A14">
        <w:rPr>
          <w:sz w:val="22"/>
          <w:szCs w:val="22"/>
        </w:rPr>
        <w:fldChar w:fldCharType="end"/>
      </w:r>
      <w:r w:rsidR="00DA798F">
        <w:rPr>
          <w:sz w:val="22"/>
          <w:szCs w:val="22"/>
        </w:rPr>
        <w:t xml:space="preserve"> </w:t>
      </w:r>
      <w:r w:rsidR="00CD6C19">
        <w:rPr>
          <w:sz w:val="22"/>
          <w:szCs w:val="22"/>
        </w:rPr>
        <w:t xml:space="preserve">and </w:t>
      </w:r>
      <w:r w:rsidR="00141256">
        <w:rPr>
          <w:sz w:val="22"/>
          <w:szCs w:val="22"/>
        </w:rPr>
        <w:t xml:space="preserve">availability of </w:t>
      </w:r>
      <w:r w:rsidR="00DA798F">
        <w:rPr>
          <w:sz w:val="22"/>
          <w:szCs w:val="22"/>
        </w:rPr>
        <w:t xml:space="preserve">digital apps such as MediEmo </w:t>
      </w:r>
      <w:r w:rsidR="00BC1328">
        <w:rPr>
          <w:sz w:val="22"/>
          <w:szCs w:val="22"/>
        </w:rPr>
        <w:t xml:space="preserve">that are associated with return rates </w:t>
      </w:r>
      <w:r w:rsidR="00F70AE0">
        <w:rPr>
          <w:sz w:val="22"/>
          <w:szCs w:val="22"/>
        </w:rPr>
        <w:t xml:space="preserve">could bolster </w:t>
      </w:r>
      <w:r w:rsidR="0088483B">
        <w:rPr>
          <w:sz w:val="22"/>
          <w:szCs w:val="22"/>
        </w:rPr>
        <w:t>willingness to</w:t>
      </w:r>
      <w:r w:rsidR="00141256">
        <w:rPr>
          <w:sz w:val="22"/>
          <w:szCs w:val="22"/>
        </w:rPr>
        <w:t xml:space="preserve"> </w:t>
      </w:r>
      <w:r w:rsidR="00BC1328">
        <w:rPr>
          <w:sz w:val="22"/>
          <w:szCs w:val="22"/>
        </w:rPr>
        <w:t>engage with this normative change</w:t>
      </w:r>
      <w:r w:rsidR="008A2BE2">
        <w:rPr>
          <w:sz w:val="22"/>
          <w:szCs w:val="22"/>
        </w:rPr>
        <w:t>.</w:t>
      </w:r>
    </w:p>
    <w:p w14:paraId="05B6860F" w14:textId="34306B25" w:rsidR="00654EFA" w:rsidRPr="00E01842" w:rsidRDefault="00654EFA" w:rsidP="004A306C">
      <w:pPr>
        <w:spacing w:after="120" w:line="360" w:lineRule="auto"/>
        <w:rPr>
          <w:sz w:val="22"/>
          <w:szCs w:val="22"/>
        </w:rPr>
      </w:pPr>
      <w:r w:rsidRPr="00E01842">
        <w:rPr>
          <w:sz w:val="22"/>
          <w:szCs w:val="22"/>
        </w:rPr>
        <w:t>Increasing patient and staff interest and engagement with MediEmo</w:t>
      </w:r>
      <w:r w:rsidR="00841E2C" w:rsidRPr="00E01842">
        <w:rPr>
          <w:sz w:val="22"/>
          <w:szCs w:val="22"/>
        </w:rPr>
        <w:t>, particularly the emotional tracking</w:t>
      </w:r>
      <w:r w:rsidRPr="00E01842">
        <w:rPr>
          <w:sz w:val="22"/>
          <w:szCs w:val="22"/>
        </w:rPr>
        <w:t>, is key to maximising the reach and functionality of th</w:t>
      </w:r>
      <w:r w:rsidR="006650F2" w:rsidRPr="00E01842">
        <w:rPr>
          <w:sz w:val="22"/>
          <w:szCs w:val="22"/>
        </w:rPr>
        <w:t>is and other digital support</w:t>
      </w:r>
      <w:r w:rsidRPr="00E01842">
        <w:rPr>
          <w:sz w:val="22"/>
          <w:szCs w:val="22"/>
        </w:rPr>
        <w:t xml:space="preserve"> app</w:t>
      </w:r>
      <w:r w:rsidR="006650F2" w:rsidRPr="00E01842">
        <w:rPr>
          <w:sz w:val="22"/>
          <w:szCs w:val="22"/>
        </w:rPr>
        <w:t>s</w:t>
      </w:r>
      <w:r w:rsidRPr="00E01842">
        <w:rPr>
          <w:sz w:val="22"/>
          <w:szCs w:val="22"/>
        </w:rPr>
        <w:t xml:space="preserve">. </w:t>
      </w:r>
      <w:r w:rsidR="005B0D13" w:rsidRPr="00E01842">
        <w:rPr>
          <w:sz w:val="22"/>
          <w:szCs w:val="22"/>
        </w:rPr>
        <w:t xml:space="preserve">As we discussed previously, engagement with the </w:t>
      </w:r>
      <w:r w:rsidR="00420029" w:rsidRPr="00E01842">
        <w:rPr>
          <w:sz w:val="22"/>
          <w:szCs w:val="22"/>
        </w:rPr>
        <w:t>emotional</w:t>
      </w:r>
      <w:r w:rsidR="005B0D13" w:rsidRPr="00E01842">
        <w:rPr>
          <w:sz w:val="22"/>
          <w:szCs w:val="22"/>
        </w:rPr>
        <w:t xml:space="preserve"> component (&gt;60%) was higher than typically reported for in-person support </w:t>
      </w:r>
      <w:r w:rsidR="002720C2" w:rsidRPr="00E01842">
        <w:rPr>
          <w:sz w:val="22"/>
          <w:szCs w:val="22"/>
        </w:rPr>
        <w:fldChar w:fldCharType="begin">
          <w:fldData xml:space="preserve">PEVuZE5vdGU+PENpdGU+PEF1dGhvcj5Sb2JlcnRzb248L0F1dGhvcj48WWVhcj4yMDIyPC9ZZWFy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</w:fldData>
        </w:fldChar>
      </w:r>
      <w:r w:rsidR="00541276">
        <w:rPr>
          <w:sz w:val="22"/>
          <w:szCs w:val="22"/>
        </w:rPr>
        <w:instrText xml:space="preserve"> ADDIN EN.CITE </w:instrText>
      </w:r>
      <w:r w:rsidR="00541276">
        <w:rPr>
          <w:sz w:val="22"/>
          <w:szCs w:val="22"/>
        </w:rPr>
        <w:fldChar w:fldCharType="begin">
          <w:fldData xml:space="preserve">PEVuZE5vdGU+PENpdGU+PEF1dGhvcj5Sb2JlcnRzb248L0F1dGhvcj48WWVhcj4yMDIyPC9ZZWFy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</w:fldData>
        </w:fldChar>
      </w:r>
      <w:r w:rsidR="00541276">
        <w:rPr>
          <w:sz w:val="22"/>
          <w:szCs w:val="22"/>
        </w:rPr>
        <w:instrText xml:space="preserve"> ADDIN EN.CITE.DATA </w:instrText>
      </w:r>
      <w:r w:rsidR="00541276">
        <w:rPr>
          <w:sz w:val="22"/>
          <w:szCs w:val="22"/>
        </w:rPr>
      </w:r>
      <w:r w:rsidR="00541276">
        <w:rPr>
          <w:sz w:val="22"/>
          <w:szCs w:val="22"/>
        </w:rPr>
        <w:fldChar w:fldCharType="end"/>
      </w:r>
      <w:r w:rsidR="002720C2" w:rsidRPr="00E01842">
        <w:rPr>
          <w:sz w:val="22"/>
          <w:szCs w:val="22"/>
        </w:rPr>
      </w:r>
      <w:r w:rsidR="002720C2" w:rsidRPr="00E01842">
        <w:rPr>
          <w:sz w:val="22"/>
          <w:szCs w:val="22"/>
        </w:rPr>
        <w:fldChar w:fldCharType="separate"/>
      </w:r>
      <w:r w:rsidR="00541276">
        <w:rPr>
          <w:noProof/>
          <w:sz w:val="22"/>
          <w:szCs w:val="22"/>
        </w:rPr>
        <w:t>(4)</w:t>
      </w:r>
      <w:r w:rsidR="002720C2" w:rsidRPr="00E01842">
        <w:rPr>
          <w:sz w:val="22"/>
          <w:szCs w:val="22"/>
        </w:rPr>
        <w:fldChar w:fldCharType="end"/>
      </w:r>
      <w:r w:rsidR="00726171" w:rsidRPr="00E01842">
        <w:rPr>
          <w:sz w:val="22"/>
          <w:szCs w:val="22"/>
        </w:rPr>
        <w:t xml:space="preserve">. </w:t>
      </w:r>
      <w:r w:rsidRPr="00E01842">
        <w:rPr>
          <w:sz w:val="22"/>
          <w:szCs w:val="22"/>
        </w:rPr>
        <w:t xml:space="preserve">Iterative improvement, with responsiveness to patient feedback and co-production of any new features is likely to </w:t>
      </w:r>
      <w:r w:rsidR="00BF2AC3" w:rsidRPr="00E01842">
        <w:rPr>
          <w:sz w:val="22"/>
          <w:szCs w:val="22"/>
        </w:rPr>
        <w:t>increase</w:t>
      </w:r>
      <w:r w:rsidRPr="00E01842">
        <w:rPr>
          <w:sz w:val="22"/>
          <w:szCs w:val="22"/>
        </w:rPr>
        <w:t xml:space="preserve"> </w:t>
      </w:r>
      <w:r w:rsidR="005B0D13" w:rsidRPr="00E01842">
        <w:rPr>
          <w:sz w:val="22"/>
          <w:szCs w:val="22"/>
        </w:rPr>
        <w:t xml:space="preserve">this </w:t>
      </w:r>
      <w:r w:rsidRPr="00E01842">
        <w:rPr>
          <w:sz w:val="22"/>
          <w:szCs w:val="22"/>
        </w:rPr>
        <w:t xml:space="preserve">utility. For example, a problem identified with MediEmo </w:t>
      </w:r>
      <w:r w:rsidR="006650F2" w:rsidRPr="00E01842">
        <w:rPr>
          <w:sz w:val="22"/>
          <w:szCs w:val="22"/>
        </w:rPr>
        <w:t>in our previous work wa</w:t>
      </w:r>
      <w:r w:rsidRPr="00E01842">
        <w:rPr>
          <w:sz w:val="22"/>
          <w:szCs w:val="22"/>
        </w:rPr>
        <w:t>s that patients who enter</w:t>
      </w:r>
      <w:r w:rsidR="006650F2" w:rsidRPr="00E01842">
        <w:rPr>
          <w:sz w:val="22"/>
          <w:szCs w:val="22"/>
        </w:rPr>
        <w:t>ed</w:t>
      </w:r>
      <w:r w:rsidRPr="00E01842">
        <w:rPr>
          <w:sz w:val="22"/>
          <w:szCs w:val="22"/>
        </w:rPr>
        <w:t xml:space="preserve"> emotional scores representing distress felt </w:t>
      </w:r>
      <w:r w:rsidR="00667672" w:rsidRPr="00E01842">
        <w:rPr>
          <w:sz w:val="22"/>
          <w:szCs w:val="22"/>
        </w:rPr>
        <w:t>not enough</w:t>
      </w:r>
      <w:r w:rsidRPr="00E01842">
        <w:rPr>
          <w:sz w:val="22"/>
          <w:szCs w:val="22"/>
        </w:rPr>
        <w:t xml:space="preserve"> </w:t>
      </w:r>
      <w:r w:rsidR="006650F2" w:rsidRPr="00E01842">
        <w:rPr>
          <w:sz w:val="22"/>
          <w:szCs w:val="22"/>
        </w:rPr>
        <w:t>wa</w:t>
      </w:r>
      <w:r w:rsidRPr="00E01842">
        <w:rPr>
          <w:sz w:val="22"/>
          <w:szCs w:val="22"/>
        </w:rPr>
        <w:t>s done with this information</w:t>
      </w:r>
      <w:r w:rsidR="00667672" w:rsidRPr="00E01842">
        <w:rPr>
          <w:sz w:val="22"/>
          <w:szCs w:val="22"/>
        </w:rPr>
        <w:t xml:space="preserve"> (‘Whilst I liked logging my mood each day there was no feedback or any further discussion over this or the results’, Robertson et al. 2022</w:t>
      </w:r>
      <w:r w:rsidR="008E2C22">
        <w:rPr>
          <w:sz w:val="22"/>
          <w:szCs w:val="22"/>
        </w:rPr>
        <w:t xml:space="preserve"> </w:t>
      </w:r>
      <w:r w:rsidR="00467A14">
        <w:rPr>
          <w:sz w:val="22"/>
          <w:szCs w:val="22"/>
        </w:rPr>
        <w:fldChar w:fldCharType="begin"/>
      </w:r>
      <w:r w:rsidR="00541276">
        <w:rPr>
          <w:sz w:val="22"/>
          <w:szCs w:val="22"/>
        </w:rPr>
        <w:instrText xml:space="preserve"> ADDIN EN.CITE &lt;EndNote&gt;&lt;Cite&gt;&lt;Author&gt;Robertson&lt;/Author&gt;&lt;Year&gt;2022&lt;/Year&gt;&lt;RecNum&gt;26&lt;/RecNum&gt;&lt;DisplayText&gt;(8)&lt;/DisplayText&gt;&lt;record&gt;&lt;rec-number&gt;26&lt;/rec-number&gt;&lt;foreign-keys&gt;&lt;key app="EN" db-id="9zpv55zsidax9qet9vj5xe5g0edz92wp2rev" timestamp="1743276071"&gt;26&lt;/key&gt;&lt;/foreign-keys&gt;&lt;ref-type name="Journal Article"&gt;17&lt;/ref-type&gt;&lt;contributors&gt;&lt;authors&gt;&lt;author&gt;Robertson, Isla&lt;/author&gt;&lt;author&gt;Harrison, C&lt;/author&gt;&lt;author&gt;Ng, Ka Ying Bonnie&lt;/author&gt;&lt;author&gt;Macklon, Nick&lt;/author&gt;&lt;author&gt;Cheong, Ying&lt;/author&gt;&lt;author&gt;Boivin, Jacky&lt;/author&gt;&lt;/authors&gt;&lt;/contributors&gt;&lt;titles&gt;&lt;title&gt;Development, implementation and initial feasibility testing of the MediEmo mobile application to provide support during medically assisted reproduction&lt;/title&gt;&lt;secondary-title&gt;Human Reproduction&lt;/secondary-title&gt;&lt;/titles&gt;&lt;periodical&gt;&lt;full-title&gt;Human Reproduction&lt;/full-title&gt;&lt;/periodical&gt;&lt;pages&gt;1007-1017&lt;/pages&gt;&lt;volume&gt;37&lt;/volume&gt;&lt;number&gt;5&lt;/number&gt;&lt;dates&gt;&lt;year&gt;2022&lt;/year&gt;&lt;/dates&gt;&lt;isbn&gt;0268-1161&lt;/isbn&gt;&lt;urls&gt;&lt;/urls&gt;&lt;/record&gt;&lt;/Cite&gt;&lt;/EndNote&gt;</w:instrText>
      </w:r>
      <w:r w:rsidR="00467A14">
        <w:rPr>
          <w:sz w:val="22"/>
          <w:szCs w:val="22"/>
        </w:rPr>
        <w:fldChar w:fldCharType="separate"/>
      </w:r>
      <w:r w:rsidR="00541276">
        <w:rPr>
          <w:noProof/>
          <w:sz w:val="22"/>
          <w:szCs w:val="22"/>
        </w:rPr>
        <w:t>(8)</w:t>
      </w:r>
      <w:r w:rsidR="00467A14">
        <w:rPr>
          <w:sz w:val="22"/>
          <w:szCs w:val="22"/>
        </w:rPr>
        <w:fldChar w:fldCharType="end"/>
      </w:r>
      <w:r w:rsidR="00667672" w:rsidRPr="00E01842">
        <w:rPr>
          <w:sz w:val="22"/>
          <w:szCs w:val="22"/>
        </w:rPr>
        <w:t>, Supplementary Materials and methods, p.3)</w:t>
      </w:r>
      <w:r w:rsidRPr="00E01842">
        <w:rPr>
          <w:sz w:val="22"/>
          <w:szCs w:val="22"/>
        </w:rPr>
        <w:t xml:space="preserve">. It is imperative that algorithms </w:t>
      </w:r>
      <w:r w:rsidR="00667672" w:rsidRPr="00E01842">
        <w:rPr>
          <w:sz w:val="22"/>
          <w:szCs w:val="22"/>
        </w:rPr>
        <w:t xml:space="preserve">are optimised to </w:t>
      </w:r>
      <w:r w:rsidRPr="00E01842">
        <w:rPr>
          <w:sz w:val="22"/>
          <w:szCs w:val="22"/>
        </w:rPr>
        <w:t xml:space="preserve">ensure that when patients record struggling with the emotional impact of their IVF cycle, </w:t>
      </w:r>
      <w:r w:rsidR="005B0D13" w:rsidRPr="00E01842">
        <w:rPr>
          <w:sz w:val="22"/>
          <w:szCs w:val="22"/>
        </w:rPr>
        <w:t xml:space="preserve">that </w:t>
      </w:r>
      <w:r w:rsidRPr="00E01842">
        <w:rPr>
          <w:sz w:val="22"/>
          <w:szCs w:val="22"/>
        </w:rPr>
        <w:t xml:space="preserve">this </w:t>
      </w:r>
      <w:r w:rsidR="005B0D13" w:rsidRPr="00E01842">
        <w:rPr>
          <w:sz w:val="22"/>
          <w:szCs w:val="22"/>
        </w:rPr>
        <w:t xml:space="preserve">signal </w:t>
      </w:r>
      <w:r w:rsidRPr="00E01842">
        <w:rPr>
          <w:sz w:val="22"/>
          <w:szCs w:val="22"/>
        </w:rPr>
        <w:t>is acted upon</w:t>
      </w:r>
      <w:r w:rsidR="002A6A12" w:rsidRPr="00E01842">
        <w:rPr>
          <w:sz w:val="22"/>
          <w:szCs w:val="22"/>
        </w:rPr>
        <w:t xml:space="preserve"> by the clinic so that health care professionals </w:t>
      </w:r>
      <w:r w:rsidR="001844F7" w:rsidRPr="00E01842">
        <w:rPr>
          <w:sz w:val="22"/>
          <w:szCs w:val="22"/>
        </w:rPr>
        <w:t>can</w:t>
      </w:r>
      <w:r w:rsidRPr="00E01842">
        <w:rPr>
          <w:sz w:val="22"/>
          <w:szCs w:val="22"/>
        </w:rPr>
        <w:t xml:space="preserve"> provide support</w:t>
      </w:r>
      <w:r w:rsidR="002A6A12" w:rsidRPr="00E01842">
        <w:rPr>
          <w:sz w:val="22"/>
          <w:szCs w:val="22"/>
        </w:rPr>
        <w:t xml:space="preserve"> in a timely manner</w:t>
      </w:r>
      <w:r w:rsidRPr="00E01842">
        <w:rPr>
          <w:sz w:val="22"/>
          <w:szCs w:val="22"/>
        </w:rPr>
        <w:t xml:space="preserve">. </w:t>
      </w:r>
      <w:r w:rsidR="00754FDF" w:rsidRPr="00E01842">
        <w:rPr>
          <w:sz w:val="22"/>
          <w:szCs w:val="22"/>
        </w:rPr>
        <w:t xml:space="preserve">MediEmo app has an algorithm to trigger patient </w:t>
      </w:r>
      <w:r w:rsidR="00AB5E51" w:rsidRPr="00E01842">
        <w:rPr>
          <w:sz w:val="22"/>
          <w:szCs w:val="22"/>
        </w:rPr>
        <w:t>support,</w:t>
      </w:r>
      <w:r w:rsidR="00754FDF" w:rsidRPr="00E01842">
        <w:rPr>
          <w:sz w:val="22"/>
          <w:szCs w:val="22"/>
        </w:rPr>
        <w:t xml:space="preserve"> but future research needs to ensure thresholds set to levels at which patients feel supported. This is a challenge that concerns eliciting patient preferences, selecting the best variables for optimisation/personalisation and </w:t>
      </w:r>
      <w:r w:rsidR="00754FDF" w:rsidRPr="00E01842">
        <w:rPr>
          <w:sz w:val="22"/>
          <w:szCs w:val="22"/>
        </w:rPr>
        <w:lastRenderedPageBreak/>
        <w:t xml:space="preserve">dealing with implementation factors </w:t>
      </w:r>
      <w:r w:rsidR="00B214D6">
        <w:rPr>
          <w:sz w:val="22"/>
          <w:szCs w:val="22"/>
        </w:rPr>
        <w:t>enabled with artificial intelligence and machine learning</w:t>
      </w:r>
      <w:r w:rsidR="00E51360">
        <w:rPr>
          <w:sz w:val="22"/>
          <w:szCs w:val="22"/>
        </w:rPr>
        <w:t xml:space="preserve"> </w:t>
      </w:r>
      <w:r w:rsidR="00AB5E51" w:rsidRPr="00E01842">
        <w:rPr>
          <w:sz w:val="22"/>
          <w:szCs w:val="22"/>
        </w:rPr>
        <w:fldChar w:fldCharType="begin">
          <w:fldData xml:space="preserve">PEVuZE5vdGU+PENpdGU+PEF1dGhvcj5GaWd1ZXJvYTwvQXV0aG9yPjxZZWFyPjIwMjE8L1llYXI+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</w:fldData>
        </w:fldChar>
      </w:r>
      <w:r w:rsidR="00541276">
        <w:rPr>
          <w:sz w:val="22"/>
          <w:szCs w:val="22"/>
        </w:rPr>
        <w:instrText xml:space="preserve"> ADDIN EN.CITE </w:instrText>
      </w:r>
      <w:r w:rsidR="00541276">
        <w:rPr>
          <w:sz w:val="22"/>
          <w:szCs w:val="22"/>
        </w:rPr>
        <w:fldChar w:fldCharType="begin">
          <w:fldData xml:space="preserve">PEVuZE5vdGU+PENpdGU+PEF1dGhvcj5GaWd1ZXJvYTwvQXV0aG9yPjxZZWFyPjIwMjE8L1llYXI+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</w:fldData>
        </w:fldChar>
      </w:r>
      <w:r w:rsidR="00541276">
        <w:rPr>
          <w:sz w:val="22"/>
          <w:szCs w:val="22"/>
        </w:rPr>
        <w:instrText xml:space="preserve"> ADDIN EN.CITE.DATA </w:instrText>
      </w:r>
      <w:r w:rsidR="00541276">
        <w:rPr>
          <w:sz w:val="22"/>
          <w:szCs w:val="22"/>
        </w:rPr>
      </w:r>
      <w:r w:rsidR="00541276">
        <w:rPr>
          <w:sz w:val="22"/>
          <w:szCs w:val="22"/>
        </w:rPr>
        <w:fldChar w:fldCharType="end"/>
      </w:r>
      <w:r w:rsidR="00AB5E51" w:rsidRPr="00E01842">
        <w:rPr>
          <w:sz w:val="22"/>
          <w:szCs w:val="22"/>
        </w:rPr>
      </w:r>
      <w:r w:rsidR="00AB5E51" w:rsidRPr="00E01842">
        <w:rPr>
          <w:sz w:val="22"/>
          <w:szCs w:val="22"/>
        </w:rPr>
        <w:fldChar w:fldCharType="separate"/>
      </w:r>
      <w:r w:rsidR="00541276">
        <w:rPr>
          <w:noProof/>
          <w:sz w:val="22"/>
          <w:szCs w:val="22"/>
        </w:rPr>
        <w:t>(28)</w:t>
      </w:r>
      <w:r w:rsidR="00AB5E51" w:rsidRPr="00E01842">
        <w:rPr>
          <w:sz w:val="22"/>
          <w:szCs w:val="22"/>
        </w:rPr>
        <w:fldChar w:fldCharType="end"/>
      </w:r>
      <w:r w:rsidR="00754FDF" w:rsidRPr="00E01842">
        <w:rPr>
          <w:sz w:val="22"/>
          <w:szCs w:val="22"/>
        </w:rPr>
        <w:t xml:space="preserve">. </w:t>
      </w:r>
      <w:r w:rsidRPr="00E01842">
        <w:rPr>
          <w:sz w:val="22"/>
          <w:szCs w:val="22"/>
        </w:rPr>
        <w:t xml:space="preserve">Using the </w:t>
      </w:r>
      <w:r w:rsidR="005B0D13" w:rsidRPr="00E01842">
        <w:rPr>
          <w:sz w:val="22"/>
          <w:szCs w:val="22"/>
        </w:rPr>
        <w:t xml:space="preserve">MediEmo </w:t>
      </w:r>
      <w:r w:rsidRPr="00E01842">
        <w:rPr>
          <w:sz w:val="22"/>
          <w:szCs w:val="22"/>
        </w:rPr>
        <w:t>to improve communication between patients and staff is one of the current developments in progress for the app.</w:t>
      </w:r>
    </w:p>
    <w:p w14:paraId="13B6399F" w14:textId="7D999221" w:rsidR="00654EFA" w:rsidRPr="00E01842" w:rsidRDefault="003A3CB1" w:rsidP="00634B13">
      <w:pPr>
        <w:spacing w:after="120" w:line="360" w:lineRule="auto"/>
        <w:rPr>
          <w:i/>
          <w:iCs/>
          <w:sz w:val="22"/>
          <w:szCs w:val="22"/>
        </w:rPr>
      </w:pPr>
      <w:r w:rsidRPr="00E01842">
        <w:rPr>
          <w:i/>
          <w:iCs/>
          <w:sz w:val="22"/>
          <w:szCs w:val="22"/>
        </w:rPr>
        <w:t xml:space="preserve">Strengths and limitations </w:t>
      </w:r>
    </w:p>
    <w:p w14:paraId="2F5F4DE5" w14:textId="56D9669A" w:rsidR="00927847" w:rsidRPr="00E01842" w:rsidRDefault="00023C98" w:rsidP="00634B13">
      <w:pPr>
        <w:spacing w:after="120" w:line="360" w:lineRule="auto"/>
        <w:rPr>
          <w:sz w:val="22"/>
          <w:szCs w:val="22"/>
        </w:rPr>
      </w:pPr>
      <w:r w:rsidRPr="00E01842">
        <w:rPr>
          <w:sz w:val="22"/>
          <w:szCs w:val="22"/>
        </w:rPr>
        <w:t xml:space="preserve">There are several limitations to this study. Due to its observational nature, we can only describe </w:t>
      </w:r>
      <w:r w:rsidR="00B82039">
        <w:rPr>
          <w:sz w:val="22"/>
          <w:szCs w:val="22"/>
        </w:rPr>
        <w:t>association between</w:t>
      </w:r>
      <w:r w:rsidRPr="00E01842">
        <w:rPr>
          <w:sz w:val="22"/>
          <w:szCs w:val="22"/>
        </w:rPr>
        <w:t xml:space="preserve"> MediEmo app</w:t>
      </w:r>
      <w:r w:rsidR="00CB2E4B" w:rsidRPr="00E01842">
        <w:rPr>
          <w:sz w:val="22"/>
          <w:szCs w:val="22"/>
        </w:rPr>
        <w:t xml:space="preserve"> </w:t>
      </w:r>
      <w:r w:rsidR="00B82039">
        <w:rPr>
          <w:sz w:val="22"/>
          <w:szCs w:val="22"/>
        </w:rPr>
        <w:t>and recorded variables</w:t>
      </w:r>
      <w:r w:rsidR="005D6547">
        <w:rPr>
          <w:sz w:val="22"/>
          <w:szCs w:val="22"/>
        </w:rPr>
        <w:t xml:space="preserve"> </w:t>
      </w:r>
      <w:r w:rsidR="00CB2E4B" w:rsidRPr="00E01842">
        <w:rPr>
          <w:sz w:val="22"/>
          <w:szCs w:val="22"/>
        </w:rPr>
        <w:t>at a single institution</w:t>
      </w:r>
      <w:r w:rsidRPr="00E01842">
        <w:rPr>
          <w:sz w:val="22"/>
          <w:szCs w:val="22"/>
        </w:rPr>
        <w:t xml:space="preserve"> </w:t>
      </w:r>
      <w:r w:rsidR="005D6547">
        <w:rPr>
          <w:sz w:val="22"/>
          <w:szCs w:val="22"/>
        </w:rPr>
        <w:t>and</w:t>
      </w:r>
      <w:r w:rsidR="005D6547" w:rsidRPr="00E01842">
        <w:rPr>
          <w:sz w:val="22"/>
          <w:szCs w:val="22"/>
        </w:rPr>
        <w:t xml:space="preserve"> </w:t>
      </w:r>
      <w:r w:rsidRPr="00E01842">
        <w:rPr>
          <w:sz w:val="22"/>
          <w:szCs w:val="22"/>
        </w:rPr>
        <w:t xml:space="preserve">are unable to imply </w:t>
      </w:r>
      <w:r w:rsidR="00927847" w:rsidRPr="00E01842">
        <w:rPr>
          <w:sz w:val="22"/>
          <w:szCs w:val="22"/>
        </w:rPr>
        <w:t>causation of the observed difference</w:t>
      </w:r>
      <w:r w:rsidR="00E07111" w:rsidRPr="00E01842">
        <w:rPr>
          <w:sz w:val="22"/>
          <w:szCs w:val="22"/>
        </w:rPr>
        <w:t xml:space="preserve"> between users and non-users</w:t>
      </w:r>
      <w:r w:rsidR="00927847" w:rsidRPr="00E01842">
        <w:rPr>
          <w:sz w:val="22"/>
          <w:szCs w:val="22"/>
        </w:rPr>
        <w:t xml:space="preserve">. </w:t>
      </w:r>
      <w:r w:rsidRPr="00E01842">
        <w:rPr>
          <w:sz w:val="22"/>
          <w:szCs w:val="22"/>
        </w:rPr>
        <w:t xml:space="preserve">Efficacy testing will be a critical </w:t>
      </w:r>
      <w:r w:rsidR="00064039" w:rsidRPr="00E01842">
        <w:rPr>
          <w:sz w:val="22"/>
          <w:szCs w:val="22"/>
        </w:rPr>
        <w:t>next step</w:t>
      </w:r>
      <w:r w:rsidRPr="00E01842">
        <w:rPr>
          <w:sz w:val="22"/>
          <w:szCs w:val="22"/>
        </w:rPr>
        <w:t xml:space="preserve"> in establishing whether the MediEmo results in </w:t>
      </w:r>
      <w:r w:rsidR="00B02D91" w:rsidRPr="00E01842">
        <w:rPr>
          <w:sz w:val="22"/>
          <w:szCs w:val="22"/>
        </w:rPr>
        <w:t>causal</w:t>
      </w:r>
      <w:r w:rsidRPr="00E01842">
        <w:rPr>
          <w:sz w:val="22"/>
          <w:szCs w:val="22"/>
        </w:rPr>
        <w:t xml:space="preserve"> change in behaviour and reproductive clinical outcomes. </w:t>
      </w:r>
      <w:r w:rsidR="00064039" w:rsidRPr="00E01842">
        <w:rPr>
          <w:sz w:val="22"/>
          <w:szCs w:val="22"/>
        </w:rPr>
        <w:t xml:space="preserve">A multicentre RCT </w:t>
      </w:r>
      <w:r w:rsidR="00C4623E" w:rsidRPr="00E01842">
        <w:rPr>
          <w:sz w:val="22"/>
          <w:szCs w:val="22"/>
        </w:rPr>
        <w:t xml:space="preserve">of </w:t>
      </w:r>
      <w:r w:rsidR="00C90D58" w:rsidRPr="00E01842">
        <w:rPr>
          <w:sz w:val="22"/>
          <w:szCs w:val="22"/>
        </w:rPr>
        <w:t xml:space="preserve">the effect of </w:t>
      </w:r>
      <w:r w:rsidR="00C4623E" w:rsidRPr="00E01842">
        <w:rPr>
          <w:sz w:val="22"/>
          <w:szCs w:val="22"/>
        </w:rPr>
        <w:t xml:space="preserve">MediEmo </w:t>
      </w:r>
      <w:r w:rsidR="00C90D58" w:rsidRPr="00E01842">
        <w:rPr>
          <w:sz w:val="22"/>
          <w:szCs w:val="22"/>
        </w:rPr>
        <w:t xml:space="preserve">on </w:t>
      </w:r>
      <w:r w:rsidR="00794C24" w:rsidRPr="00E01842">
        <w:rPr>
          <w:sz w:val="22"/>
          <w:szCs w:val="22"/>
        </w:rPr>
        <w:t xml:space="preserve">treatment </w:t>
      </w:r>
      <w:r w:rsidR="00C90D58" w:rsidRPr="00E01842">
        <w:rPr>
          <w:sz w:val="22"/>
          <w:szCs w:val="22"/>
        </w:rPr>
        <w:t>return</w:t>
      </w:r>
      <w:r w:rsidR="00E27BF0" w:rsidRPr="00E01842">
        <w:rPr>
          <w:sz w:val="22"/>
          <w:szCs w:val="22"/>
        </w:rPr>
        <w:t xml:space="preserve"> and live birth</w:t>
      </w:r>
      <w:r w:rsidR="00C90D58" w:rsidRPr="00E01842">
        <w:rPr>
          <w:sz w:val="22"/>
          <w:szCs w:val="22"/>
        </w:rPr>
        <w:t xml:space="preserve"> rates </w:t>
      </w:r>
      <w:r w:rsidR="00927847" w:rsidRPr="00E01842">
        <w:rPr>
          <w:sz w:val="22"/>
          <w:szCs w:val="22"/>
        </w:rPr>
        <w:t>would</w:t>
      </w:r>
      <w:r w:rsidR="00976CA9" w:rsidRPr="00E01842">
        <w:rPr>
          <w:sz w:val="22"/>
          <w:szCs w:val="22"/>
        </w:rPr>
        <w:t xml:space="preserve"> be </w:t>
      </w:r>
      <w:r w:rsidR="00E15DB7" w:rsidRPr="00E01842">
        <w:rPr>
          <w:sz w:val="22"/>
          <w:szCs w:val="22"/>
        </w:rPr>
        <w:t>beneficial,</w:t>
      </w:r>
      <w:r w:rsidR="00976CA9" w:rsidRPr="00E01842">
        <w:rPr>
          <w:sz w:val="22"/>
          <w:szCs w:val="22"/>
        </w:rPr>
        <w:t xml:space="preserve"> but such an RCT would</w:t>
      </w:r>
      <w:r w:rsidR="00927847" w:rsidRPr="00E01842">
        <w:rPr>
          <w:sz w:val="22"/>
          <w:szCs w:val="22"/>
        </w:rPr>
        <w:t xml:space="preserve"> need to recruit a large sample and have a prolonged period of follow up </w:t>
      </w:r>
      <w:r w:rsidR="0039768E" w:rsidRPr="00E01842">
        <w:rPr>
          <w:sz w:val="22"/>
          <w:szCs w:val="22"/>
        </w:rPr>
        <w:t>to</w:t>
      </w:r>
      <w:r w:rsidR="00927847" w:rsidRPr="00E01842">
        <w:rPr>
          <w:sz w:val="22"/>
          <w:szCs w:val="22"/>
        </w:rPr>
        <w:t xml:space="preserve"> reliably assess </w:t>
      </w:r>
      <w:r w:rsidR="00976CA9" w:rsidRPr="00E01842">
        <w:rPr>
          <w:sz w:val="22"/>
          <w:szCs w:val="22"/>
        </w:rPr>
        <w:t>live birth</w:t>
      </w:r>
      <w:r w:rsidR="007A1CFE" w:rsidRPr="5EBC4024">
        <w:rPr>
          <w:sz w:val="22"/>
          <w:szCs w:val="22"/>
        </w:rPr>
        <w:t xml:space="preserve">, </w:t>
      </w:r>
      <w:r w:rsidR="00927847" w:rsidRPr="00E01842">
        <w:rPr>
          <w:sz w:val="22"/>
          <w:szCs w:val="22"/>
        </w:rPr>
        <w:t>return</w:t>
      </w:r>
      <w:r w:rsidR="00976CA9" w:rsidRPr="00E01842">
        <w:rPr>
          <w:sz w:val="22"/>
          <w:szCs w:val="22"/>
        </w:rPr>
        <w:t xml:space="preserve"> </w:t>
      </w:r>
      <w:r w:rsidR="00927847" w:rsidRPr="00E01842">
        <w:rPr>
          <w:sz w:val="22"/>
          <w:szCs w:val="22"/>
        </w:rPr>
        <w:t>rates after a failed complete cycle of treatment</w:t>
      </w:r>
      <w:r w:rsidR="005B0D13" w:rsidRPr="00E01842">
        <w:rPr>
          <w:sz w:val="22"/>
          <w:szCs w:val="22"/>
        </w:rPr>
        <w:t xml:space="preserve"> (i.e., minimum, 12 months per patient)</w:t>
      </w:r>
      <w:r w:rsidR="007A1CFE" w:rsidRPr="5EBC4024">
        <w:rPr>
          <w:sz w:val="22"/>
          <w:szCs w:val="22"/>
        </w:rPr>
        <w:t xml:space="preserve"> and </w:t>
      </w:r>
      <w:r w:rsidR="00BA5D77" w:rsidRPr="5EBC4024">
        <w:rPr>
          <w:sz w:val="22"/>
          <w:szCs w:val="22"/>
        </w:rPr>
        <w:t>live birth rate per complete cycle</w:t>
      </w:r>
      <w:r w:rsidR="00927847" w:rsidRPr="00E01842">
        <w:rPr>
          <w:sz w:val="22"/>
          <w:szCs w:val="22"/>
        </w:rPr>
        <w:t xml:space="preserve">. There is </w:t>
      </w:r>
      <w:r w:rsidR="0089353A" w:rsidRPr="00E01842">
        <w:rPr>
          <w:sz w:val="22"/>
          <w:szCs w:val="22"/>
        </w:rPr>
        <w:t xml:space="preserve">also a </w:t>
      </w:r>
      <w:r w:rsidR="00927847" w:rsidRPr="00E01842">
        <w:rPr>
          <w:sz w:val="22"/>
          <w:szCs w:val="22"/>
        </w:rPr>
        <w:t>need for randomisation</w:t>
      </w:r>
      <w:r w:rsidR="00E07111" w:rsidRPr="00E01842">
        <w:rPr>
          <w:sz w:val="22"/>
          <w:szCs w:val="22"/>
        </w:rPr>
        <w:t xml:space="preserve"> to control for </w:t>
      </w:r>
      <w:r w:rsidR="00E5167D" w:rsidRPr="5EBC4024">
        <w:rPr>
          <w:sz w:val="22"/>
          <w:szCs w:val="22"/>
        </w:rPr>
        <w:t xml:space="preserve">the many potential </w:t>
      </w:r>
      <w:r w:rsidR="00E07111" w:rsidRPr="00E01842">
        <w:rPr>
          <w:sz w:val="22"/>
          <w:szCs w:val="22"/>
        </w:rPr>
        <w:t>confounders</w:t>
      </w:r>
      <w:r w:rsidR="00E5167D" w:rsidRPr="5EBC4024">
        <w:rPr>
          <w:sz w:val="22"/>
          <w:szCs w:val="22"/>
        </w:rPr>
        <w:t xml:space="preserve"> we have highlighted in the discussion</w:t>
      </w:r>
      <w:r w:rsidR="00E07111" w:rsidRPr="00E01842">
        <w:rPr>
          <w:sz w:val="22"/>
          <w:szCs w:val="22"/>
        </w:rPr>
        <w:t xml:space="preserve"> </w:t>
      </w:r>
      <w:r w:rsidR="00E07111" w:rsidRPr="00E01842">
        <w:rPr>
          <w:sz w:val="22"/>
          <w:szCs w:val="22"/>
        </w:rPr>
        <w:fldChar w:fldCharType="begin"/>
      </w:r>
      <w:r w:rsidR="00541276">
        <w:rPr>
          <w:sz w:val="22"/>
          <w:szCs w:val="22"/>
        </w:rPr>
        <w:instrText xml:space="preserve"> ADDIN EN.CITE &lt;EndNote&gt;&lt;Cite&gt;&lt;Author&gt;Bhattacharya&lt;/Author&gt;&lt;Year&gt;2013&lt;/Year&gt;&lt;RecNum&gt;2&lt;/RecNum&gt;&lt;DisplayText&gt;(29)&lt;/DisplayText&gt;&lt;record&gt;&lt;rec-number&gt;2&lt;/rec-number&gt;&lt;foreign-keys&gt;&lt;key app="EN" db-id="9zpv55zsidax9qet9vj5xe5g0edz92wp2rev" timestamp="1743275488"&gt;2&lt;/key&gt;&lt;/foreign-keys&gt;&lt;ref-type name="Journal Article"&gt;17&lt;/ref-type&gt;&lt;contributors&gt;&lt;authors&gt;&lt;author&gt;Bhattacharya, Siladitya&lt;/author&gt;&lt;author&gt;Maheshwari, Abha&lt;/author&gt;&lt;author&gt;Mollison, Jill&lt;/author&gt;&lt;/authors&gt;&lt;/contributors&gt;&lt;titles&gt;&lt;title&gt;Factors associated with failed treatment: an analysis of 121,744 women embarking on their first IVF cycles&lt;/title&gt;&lt;secondary-title&gt;PloS one&lt;/secondary-title&gt;&lt;/titles&gt;&lt;periodical&gt;&lt;full-title&gt;PloS one&lt;/full-title&gt;&lt;/periodical&gt;&lt;pages&gt;e82249&lt;/pages&gt;&lt;volume&gt;8&lt;/volume&gt;&lt;number&gt;12&lt;/number&gt;&lt;dates&gt;&lt;year&gt;2013&lt;/year&gt;&lt;/dates&gt;&lt;isbn&gt;1932-6203&lt;/isbn&gt;&lt;urls&gt;&lt;/urls&gt;&lt;/record&gt;&lt;/Cite&gt;&lt;/EndNote&gt;</w:instrText>
      </w:r>
      <w:r w:rsidR="00E07111" w:rsidRPr="00E01842">
        <w:rPr>
          <w:sz w:val="22"/>
          <w:szCs w:val="22"/>
        </w:rPr>
        <w:fldChar w:fldCharType="separate"/>
      </w:r>
      <w:r w:rsidR="00541276">
        <w:rPr>
          <w:noProof/>
          <w:sz w:val="22"/>
          <w:szCs w:val="22"/>
        </w:rPr>
        <w:t>(29)</w:t>
      </w:r>
      <w:r w:rsidR="00E07111" w:rsidRPr="00E01842">
        <w:rPr>
          <w:sz w:val="22"/>
          <w:szCs w:val="22"/>
        </w:rPr>
        <w:fldChar w:fldCharType="end"/>
      </w:r>
      <w:r w:rsidR="00FC666E" w:rsidRPr="5EBC4024">
        <w:rPr>
          <w:sz w:val="22"/>
          <w:szCs w:val="22"/>
        </w:rPr>
        <w:t>.</w:t>
      </w:r>
      <w:r w:rsidR="00927847" w:rsidRPr="00E01842">
        <w:rPr>
          <w:sz w:val="22"/>
          <w:szCs w:val="22"/>
        </w:rPr>
        <w:t xml:space="preserve"> </w:t>
      </w:r>
      <w:r w:rsidR="00FC666E" w:rsidRPr="5EBC4024">
        <w:rPr>
          <w:sz w:val="22"/>
          <w:szCs w:val="22"/>
        </w:rPr>
        <w:t>Al</w:t>
      </w:r>
      <w:r w:rsidR="00E07111" w:rsidRPr="00E01842">
        <w:rPr>
          <w:sz w:val="22"/>
          <w:szCs w:val="22"/>
        </w:rPr>
        <w:t xml:space="preserve">though </w:t>
      </w:r>
      <w:r w:rsidR="005B0D13" w:rsidRPr="00E01842">
        <w:rPr>
          <w:sz w:val="22"/>
          <w:szCs w:val="22"/>
        </w:rPr>
        <w:t xml:space="preserve">our </w:t>
      </w:r>
      <w:r w:rsidR="00E07111" w:rsidRPr="00E01842">
        <w:rPr>
          <w:sz w:val="22"/>
          <w:szCs w:val="22"/>
        </w:rPr>
        <w:t>controlled analysis suggest</w:t>
      </w:r>
      <w:r w:rsidR="005B0D13" w:rsidRPr="00E01842">
        <w:rPr>
          <w:sz w:val="22"/>
          <w:szCs w:val="22"/>
        </w:rPr>
        <w:t>ed</w:t>
      </w:r>
      <w:r w:rsidR="00E07111" w:rsidRPr="00E01842">
        <w:rPr>
          <w:sz w:val="22"/>
          <w:szCs w:val="22"/>
        </w:rPr>
        <w:t xml:space="preserve"> </w:t>
      </w:r>
      <w:r w:rsidR="00EE59D7">
        <w:rPr>
          <w:sz w:val="22"/>
          <w:szCs w:val="22"/>
        </w:rPr>
        <w:t xml:space="preserve">the </w:t>
      </w:r>
      <w:r w:rsidR="00E07111" w:rsidRPr="00E01842">
        <w:rPr>
          <w:sz w:val="22"/>
          <w:szCs w:val="22"/>
        </w:rPr>
        <w:t xml:space="preserve">confounder age was not </w:t>
      </w:r>
      <w:r w:rsidR="00EE59D7">
        <w:rPr>
          <w:sz w:val="22"/>
          <w:szCs w:val="22"/>
        </w:rPr>
        <w:t xml:space="preserve">likely to be </w:t>
      </w:r>
      <w:r w:rsidR="00E07111" w:rsidRPr="00E01842">
        <w:rPr>
          <w:sz w:val="22"/>
          <w:szCs w:val="22"/>
        </w:rPr>
        <w:t xml:space="preserve">a principal cause of associations with live birth and return </w:t>
      </w:r>
      <w:r w:rsidR="70EFB310" w:rsidRPr="00E01842">
        <w:rPr>
          <w:sz w:val="22"/>
          <w:szCs w:val="22"/>
        </w:rPr>
        <w:t>rates,</w:t>
      </w:r>
      <w:r w:rsidR="00A12F91" w:rsidRPr="00E01842">
        <w:rPr>
          <w:sz w:val="22"/>
          <w:szCs w:val="22"/>
        </w:rPr>
        <w:t xml:space="preserve"> we acknowledge that more confounders</w:t>
      </w:r>
      <w:r w:rsidR="00931136" w:rsidRPr="00E01842">
        <w:rPr>
          <w:sz w:val="22"/>
          <w:szCs w:val="22"/>
        </w:rPr>
        <w:t xml:space="preserve"> (e.g., socioeconomic status, </w:t>
      </w:r>
      <w:r w:rsidR="00EB78E7">
        <w:rPr>
          <w:sz w:val="22"/>
          <w:szCs w:val="22"/>
        </w:rPr>
        <w:t xml:space="preserve">ethnicity, </w:t>
      </w:r>
      <w:r w:rsidR="00F65774" w:rsidRPr="00E01842">
        <w:rPr>
          <w:sz w:val="22"/>
          <w:szCs w:val="22"/>
        </w:rPr>
        <w:t>infertility duration, previous births</w:t>
      </w:r>
      <w:r w:rsidR="00DA3EC1" w:rsidRPr="5EBC4024">
        <w:rPr>
          <w:sz w:val="22"/>
          <w:szCs w:val="22"/>
        </w:rPr>
        <w:t>, BM</w:t>
      </w:r>
      <w:r w:rsidR="58FDFB6E" w:rsidRPr="5EBC4024">
        <w:rPr>
          <w:sz w:val="22"/>
          <w:szCs w:val="22"/>
        </w:rPr>
        <w:t>I</w:t>
      </w:r>
      <w:r w:rsidR="00BF194D" w:rsidRPr="5EBC4024">
        <w:rPr>
          <w:sz w:val="22"/>
          <w:szCs w:val="22"/>
        </w:rPr>
        <w:t>, previous miscarriages</w:t>
      </w:r>
      <w:r w:rsidR="00F65774" w:rsidRPr="00E01842">
        <w:rPr>
          <w:sz w:val="22"/>
          <w:szCs w:val="22"/>
        </w:rPr>
        <w:t>)</w:t>
      </w:r>
      <w:r w:rsidR="00A12F91" w:rsidRPr="00E01842">
        <w:rPr>
          <w:sz w:val="22"/>
          <w:szCs w:val="22"/>
        </w:rPr>
        <w:t xml:space="preserve"> should be included in future research</w:t>
      </w:r>
      <w:r w:rsidR="00927847" w:rsidRPr="00E01842">
        <w:rPr>
          <w:sz w:val="22"/>
          <w:szCs w:val="22"/>
        </w:rPr>
        <w:t xml:space="preserve">. </w:t>
      </w:r>
      <w:r w:rsidR="00E07111" w:rsidRPr="00E01842">
        <w:rPr>
          <w:sz w:val="22"/>
          <w:szCs w:val="22"/>
        </w:rPr>
        <w:t>U</w:t>
      </w:r>
      <w:r w:rsidR="0039768E" w:rsidRPr="00E01842">
        <w:rPr>
          <w:sz w:val="22"/>
          <w:szCs w:val="22"/>
        </w:rPr>
        <w:t xml:space="preserve">sage statistics reported elsewhere </w:t>
      </w:r>
      <w:r w:rsidR="002D221A" w:rsidRPr="00E01842">
        <w:rPr>
          <w:sz w:val="22"/>
          <w:szCs w:val="22"/>
        </w:rPr>
        <w:fldChar w:fldCharType="begin">
          <w:fldData xml:space="preserve">PEVuZE5vdGU+PENpdGU+PEF1dGhvcj5Sb2JlcnRzb248L0F1dGhvcj48WWVhcj4yMDIyPC9ZZWFy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</w:fldData>
        </w:fldChar>
      </w:r>
      <w:r w:rsidR="00541276">
        <w:rPr>
          <w:sz w:val="22"/>
          <w:szCs w:val="22"/>
        </w:rPr>
        <w:instrText xml:space="preserve"> ADDIN EN.CITE </w:instrText>
      </w:r>
      <w:r w:rsidR="00541276">
        <w:rPr>
          <w:sz w:val="22"/>
          <w:szCs w:val="22"/>
        </w:rPr>
        <w:fldChar w:fldCharType="begin">
          <w:fldData xml:space="preserve">PEVuZE5vdGU+PENpdGU+PEF1dGhvcj5Sb2JlcnRzb248L0F1dGhvcj48WWVhcj4yMDIyPC9ZZWFy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</w:fldData>
        </w:fldChar>
      </w:r>
      <w:r w:rsidR="00541276">
        <w:rPr>
          <w:sz w:val="22"/>
          <w:szCs w:val="22"/>
        </w:rPr>
        <w:instrText xml:space="preserve"> ADDIN EN.CITE.DATA </w:instrText>
      </w:r>
      <w:r w:rsidR="00541276">
        <w:rPr>
          <w:sz w:val="22"/>
          <w:szCs w:val="22"/>
        </w:rPr>
      </w:r>
      <w:r w:rsidR="00541276">
        <w:rPr>
          <w:sz w:val="22"/>
          <w:szCs w:val="22"/>
        </w:rPr>
        <w:fldChar w:fldCharType="end"/>
      </w:r>
      <w:r w:rsidR="002D221A" w:rsidRPr="00E01842">
        <w:rPr>
          <w:sz w:val="22"/>
          <w:szCs w:val="22"/>
        </w:rPr>
      </w:r>
      <w:r w:rsidR="002D221A" w:rsidRPr="00E01842">
        <w:rPr>
          <w:sz w:val="22"/>
          <w:szCs w:val="22"/>
        </w:rPr>
        <w:fldChar w:fldCharType="separate"/>
      </w:r>
      <w:r w:rsidR="00541276">
        <w:rPr>
          <w:noProof/>
          <w:sz w:val="22"/>
          <w:szCs w:val="22"/>
        </w:rPr>
        <w:t>(4)</w:t>
      </w:r>
      <w:r w:rsidR="002D221A" w:rsidRPr="00E01842">
        <w:rPr>
          <w:sz w:val="22"/>
          <w:szCs w:val="22"/>
        </w:rPr>
        <w:fldChar w:fldCharType="end"/>
      </w:r>
      <w:r w:rsidR="0039768E" w:rsidRPr="00E01842">
        <w:rPr>
          <w:sz w:val="22"/>
          <w:szCs w:val="22"/>
        </w:rPr>
        <w:t xml:space="preserve"> demonstrated that non-app use was more likely due to accessibility issues </w:t>
      </w:r>
      <w:r w:rsidR="00EB78E7">
        <w:rPr>
          <w:sz w:val="22"/>
          <w:szCs w:val="22"/>
        </w:rPr>
        <w:t>as mentioned</w:t>
      </w:r>
      <w:r w:rsidR="0039768E" w:rsidRPr="00E01842">
        <w:rPr>
          <w:sz w:val="22"/>
          <w:szCs w:val="22"/>
        </w:rPr>
        <w:t>.</w:t>
      </w:r>
      <w:r w:rsidR="0002490F">
        <w:rPr>
          <w:sz w:val="22"/>
          <w:szCs w:val="22"/>
        </w:rPr>
        <w:t xml:space="preserve"> </w:t>
      </w:r>
      <w:r w:rsidR="008E0C7C">
        <w:rPr>
          <w:sz w:val="22"/>
          <w:szCs w:val="22"/>
        </w:rPr>
        <w:t xml:space="preserve">In this study we also saw that people with social infertility were less likely to </w:t>
      </w:r>
      <w:r w:rsidR="00D96320">
        <w:rPr>
          <w:sz w:val="22"/>
          <w:szCs w:val="22"/>
        </w:rPr>
        <w:t>use</w:t>
      </w:r>
      <w:r w:rsidR="008E0C7C">
        <w:rPr>
          <w:sz w:val="22"/>
          <w:szCs w:val="22"/>
        </w:rPr>
        <w:t xml:space="preserve"> the MediEmo application. Such results are </w:t>
      </w:r>
      <w:r w:rsidR="00464998" w:rsidRPr="00E01842">
        <w:rPr>
          <w:sz w:val="22"/>
          <w:szCs w:val="22"/>
        </w:rPr>
        <w:t xml:space="preserve">important when considering the associations found and whether they are the result of app </w:t>
      </w:r>
      <w:r w:rsidR="008A6645" w:rsidRPr="00E01842">
        <w:rPr>
          <w:sz w:val="22"/>
          <w:szCs w:val="22"/>
        </w:rPr>
        <w:t>usage</w:t>
      </w:r>
      <w:r w:rsidR="00464998" w:rsidRPr="00E01842">
        <w:rPr>
          <w:sz w:val="22"/>
          <w:szCs w:val="22"/>
        </w:rPr>
        <w:t xml:space="preserve"> or individual characteristics. </w:t>
      </w:r>
      <w:r w:rsidR="00D7274D" w:rsidRPr="5EBC4024">
        <w:rPr>
          <w:sz w:val="22"/>
          <w:szCs w:val="22"/>
        </w:rPr>
        <w:t xml:space="preserve">As suggested previously, the associations found may be due </w:t>
      </w:r>
      <w:r w:rsidR="00132B66">
        <w:rPr>
          <w:sz w:val="22"/>
          <w:szCs w:val="22"/>
        </w:rPr>
        <w:t xml:space="preserve">to </w:t>
      </w:r>
      <w:r w:rsidR="00D7274D" w:rsidRPr="5EBC4024">
        <w:rPr>
          <w:sz w:val="22"/>
          <w:szCs w:val="22"/>
        </w:rPr>
        <w:t>sample bias</w:t>
      </w:r>
      <w:r w:rsidR="00C06B81" w:rsidRPr="5EBC4024">
        <w:rPr>
          <w:sz w:val="22"/>
          <w:szCs w:val="22"/>
        </w:rPr>
        <w:t>. For example, patients who use</w:t>
      </w:r>
      <w:r w:rsidR="00D7274D" w:rsidRPr="5EBC4024">
        <w:rPr>
          <w:sz w:val="22"/>
          <w:szCs w:val="22"/>
        </w:rPr>
        <w:t xml:space="preserve"> mobile applications may be more motivated to engage</w:t>
      </w:r>
      <w:r w:rsidR="00C06B81" w:rsidRPr="5EBC4024">
        <w:rPr>
          <w:sz w:val="22"/>
          <w:szCs w:val="22"/>
        </w:rPr>
        <w:t xml:space="preserve"> and comply</w:t>
      </w:r>
      <w:r w:rsidR="00D7274D" w:rsidRPr="5EBC4024">
        <w:rPr>
          <w:sz w:val="22"/>
          <w:szCs w:val="22"/>
        </w:rPr>
        <w:t xml:space="preserve"> with treatment and </w:t>
      </w:r>
      <w:r w:rsidR="0005096D" w:rsidRPr="5EBC4024">
        <w:rPr>
          <w:sz w:val="22"/>
          <w:szCs w:val="22"/>
        </w:rPr>
        <w:t xml:space="preserve">more financially able and </w:t>
      </w:r>
      <w:r w:rsidR="00D7274D" w:rsidRPr="5EBC4024">
        <w:rPr>
          <w:sz w:val="22"/>
          <w:szCs w:val="22"/>
        </w:rPr>
        <w:t xml:space="preserve">likely to </w:t>
      </w:r>
      <w:r w:rsidR="00C06B81" w:rsidRPr="5EBC4024">
        <w:rPr>
          <w:sz w:val="22"/>
          <w:szCs w:val="22"/>
        </w:rPr>
        <w:t xml:space="preserve">return for </w:t>
      </w:r>
      <w:r w:rsidR="00223973" w:rsidRPr="5EBC4024">
        <w:rPr>
          <w:sz w:val="22"/>
          <w:szCs w:val="22"/>
        </w:rPr>
        <w:t xml:space="preserve">treatment after experiencing an unsuccessful cycle. </w:t>
      </w:r>
      <w:r w:rsidR="00D7274D" w:rsidRPr="5EBC4024">
        <w:rPr>
          <w:sz w:val="22"/>
          <w:szCs w:val="22"/>
        </w:rPr>
        <w:t>Similarly, patients who perceive themselves to</w:t>
      </w:r>
      <w:r w:rsidR="007F1B9E" w:rsidRPr="5EBC4024">
        <w:rPr>
          <w:sz w:val="22"/>
          <w:szCs w:val="22"/>
        </w:rPr>
        <w:t xml:space="preserve"> have</w:t>
      </w:r>
      <w:r w:rsidR="00D7274D" w:rsidRPr="5EBC4024">
        <w:rPr>
          <w:sz w:val="22"/>
          <w:szCs w:val="22"/>
        </w:rPr>
        <w:t xml:space="preserve"> a better treatment prognosis may be more likely to return for treatment after an unsuccessful cycle. Future research should therefore </w:t>
      </w:r>
      <w:r w:rsidR="0005096D" w:rsidRPr="5EBC4024">
        <w:rPr>
          <w:sz w:val="22"/>
          <w:szCs w:val="22"/>
        </w:rPr>
        <w:t xml:space="preserve">consider </w:t>
      </w:r>
      <w:r w:rsidR="00303BE6" w:rsidRPr="5EBC4024">
        <w:rPr>
          <w:sz w:val="22"/>
          <w:szCs w:val="22"/>
        </w:rPr>
        <w:t xml:space="preserve">the impact of </w:t>
      </w:r>
      <w:r w:rsidR="0005096D" w:rsidRPr="5EBC4024">
        <w:rPr>
          <w:sz w:val="22"/>
          <w:szCs w:val="22"/>
        </w:rPr>
        <w:t>patient socio-demographic</w:t>
      </w:r>
      <w:r w:rsidR="00303BE6" w:rsidRPr="5EBC4024">
        <w:rPr>
          <w:sz w:val="22"/>
          <w:szCs w:val="22"/>
        </w:rPr>
        <w:t>s and</w:t>
      </w:r>
      <w:r w:rsidR="0005096D" w:rsidRPr="5EBC4024">
        <w:rPr>
          <w:sz w:val="22"/>
          <w:szCs w:val="22"/>
        </w:rPr>
        <w:t xml:space="preserve"> </w:t>
      </w:r>
      <w:r w:rsidR="00D7274D" w:rsidRPr="5EBC4024">
        <w:rPr>
          <w:sz w:val="22"/>
          <w:szCs w:val="22"/>
        </w:rPr>
        <w:t xml:space="preserve">measure treatment motivation </w:t>
      </w:r>
      <w:r w:rsidR="007A2AAD">
        <w:rPr>
          <w:sz w:val="22"/>
          <w:szCs w:val="22"/>
        </w:rPr>
        <w:t>and</w:t>
      </w:r>
      <w:r w:rsidR="00D7274D" w:rsidRPr="5EBC4024">
        <w:rPr>
          <w:sz w:val="22"/>
          <w:szCs w:val="22"/>
        </w:rPr>
        <w:t xml:space="preserve"> perceptions of treatment success.</w:t>
      </w:r>
      <w:r w:rsidR="00464998" w:rsidRPr="00E01842">
        <w:rPr>
          <w:sz w:val="22"/>
          <w:szCs w:val="22"/>
        </w:rPr>
        <w:t xml:space="preserve"> </w:t>
      </w:r>
      <w:r w:rsidR="008A6645" w:rsidRPr="00E01842">
        <w:rPr>
          <w:sz w:val="22"/>
          <w:szCs w:val="22"/>
        </w:rPr>
        <w:t>Again, this highlights the importance of undertaking an RCT</w:t>
      </w:r>
      <w:r w:rsidR="00A71E6F" w:rsidRPr="00E01842">
        <w:rPr>
          <w:sz w:val="22"/>
          <w:szCs w:val="22"/>
        </w:rPr>
        <w:t xml:space="preserve"> </w:t>
      </w:r>
      <w:r w:rsidR="00FF15EA" w:rsidRPr="00E01842">
        <w:rPr>
          <w:sz w:val="22"/>
          <w:szCs w:val="22"/>
        </w:rPr>
        <w:t xml:space="preserve">and not relying solely on formative studies </w:t>
      </w:r>
      <w:r w:rsidR="00063B98">
        <w:rPr>
          <w:sz w:val="22"/>
          <w:szCs w:val="22"/>
        </w:rPr>
        <w:t xml:space="preserve">especially that </w:t>
      </w:r>
      <w:r w:rsidR="00FF15EA" w:rsidRPr="00E01842">
        <w:rPr>
          <w:sz w:val="22"/>
          <w:szCs w:val="22"/>
        </w:rPr>
        <w:t xml:space="preserve">RCTs of digital health interventions have </w:t>
      </w:r>
      <w:r w:rsidR="00063B98">
        <w:rPr>
          <w:sz w:val="22"/>
          <w:szCs w:val="22"/>
        </w:rPr>
        <w:t xml:space="preserve">been shown to at times </w:t>
      </w:r>
      <w:r w:rsidR="00FF15EA" w:rsidRPr="00E01842">
        <w:rPr>
          <w:sz w:val="22"/>
          <w:szCs w:val="22"/>
        </w:rPr>
        <w:t xml:space="preserve">overturn </w:t>
      </w:r>
      <w:r w:rsidR="00063B98">
        <w:rPr>
          <w:sz w:val="22"/>
          <w:szCs w:val="22"/>
        </w:rPr>
        <w:t>conclusions made</w:t>
      </w:r>
      <w:r w:rsidR="00063B98" w:rsidRPr="00E01842">
        <w:rPr>
          <w:sz w:val="22"/>
          <w:szCs w:val="22"/>
        </w:rPr>
        <w:t xml:space="preserve"> </w:t>
      </w:r>
      <w:r w:rsidR="00FF15EA" w:rsidRPr="00E01842">
        <w:rPr>
          <w:sz w:val="22"/>
          <w:szCs w:val="22"/>
        </w:rPr>
        <w:t>from observational or non-randomised studies</w:t>
      </w:r>
      <w:r w:rsidR="00816176" w:rsidRPr="00E01842">
        <w:rPr>
          <w:sz w:val="22"/>
          <w:szCs w:val="22"/>
        </w:rPr>
        <w:t xml:space="preserve"> </w:t>
      </w:r>
      <w:r w:rsidR="00F02994" w:rsidRPr="00E01842">
        <w:rPr>
          <w:sz w:val="22"/>
          <w:szCs w:val="22"/>
        </w:rPr>
        <w:fldChar w:fldCharType="begin"/>
      </w:r>
      <w:r w:rsidR="00541276">
        <w:rPr>
          <w:sz w:val="22"/>
          <w:szCs w:val="22"/>
        </w:rPr>
        <w:instrText xml:space="preserve"> ADDIN EN.CITE &lt;EndNote&gt;&lt;Cite&gt;&lt;Author&gt;Panagioti&lt;/Author&gt;&lt;Year&gt;2014&lt;/Year&gt;&lt;RecNum&gt;3924&lt;/RecNum&gt;&lt;DisplayText&gt;(30)&lt;/DisplayText&gt;&lt;record&gt;&lt;rec-number&gt;3924&lt;/rec-number&gt;&lt;foreign-keys&gt;&lt;key app="EN" db-id="e22rs99v6t20wnefvd1v0tzxxws0raxtax92" timestamp="1648114515" guid="ab9c905d-8878-45ec-98b8-d6a2841d1854"&gt;3924&lt;/key&gt;&lt;/foreign-keys&gt;&lt;ref-type name="Journal Article"&gt;17&lt;/ref-type&gt;&lt;contributors&gt;&lt;authors&gt;&lt;author&gt;Panagioti, M.&lt;/author&gt;&lt;author&gt;Richardson, G.&lt;/author&gt;&lt;author&gt;Small, N.&lt;/author&gt;&lt;author&gt;Murray, E.&lt;/author&gt;&lt;author&gt;Rogers, A.&lt;/author&gt;&lt;author&gt;Kennedy, A.&lt;/author&gt;&lt;author&gt;Newman, S.&lt;/author&gt;&lt;author&gt;Bower, P.&lt;/author&gt;&lt;/authors&gt;&lt;/contributors&gt;&lt;auth-address&gt;School for Primary Care Research, Centre for Primary Care, Institute of Population Health, University of Manchester, Williamson Building, Oxford Road, Manchester M13 9PL, UK. maria.panagioti@manchester.ac.uk.&lt;/auth-address&gt;&lt;titles&gt;&lt;title&gt;Self-management support interventions to reduce health care utilisation without compromising outcomes: a systematic review and meta-analysis&lt;/title&gt;&lt;secondary-title&gt;BMC Health Serv Res&lt;/secondary-title&gt;&lt;/titles&gt;&lt;periodical&gt;&lt;full-title&gt;BMC Health Serv Res&lt;/full-title&gt;&lt;/periodical&gt;&lt;pages&gt;356&lt;/pages&gt;&lt;volume&gt;14&lt;/volume&gt;&lt;edition&gt;2014/08/29&lt;/edition&gt;&lt;keywords&gt;&lt;keyword&gt;Aged&lt;/keyword&gt;&lt;keyword&gt;Female&lt;/keyword&gt;&lt;keyword&gt;Health Services/*statistics &amp;amp; numerical data&lt;/keyword&gt;&lt;keyword&gt;Humans&lt;/keyword&gt;&lt;keyword&gt;Male&lt;/keyword&gt;&lt;keyword&gt;Middle Aged&lt;/keyword&gt;&lt;keyword&gt;*Outcome Assessment, Health Care&lt;/keyword&gt;&lt;keyword&gt;*Self Care&lt;/keyword&gt;&lt;keyword&gt;*Social Support&lt;/keyword&gt;&lt;/keywords&gt;&lt;dates&gt;&lt;year&gt;2014&lt;/year&gt;&lt;pub-dates&gt;&lt;date&gt;Aug 27&lt;/date&gt;&lt;/pub-dates&gt;&lt;/dates&gt;&lt;isbn&gt;1472-6963 (Electronic)&amp;#xD;1472-6963 (Linking)&lt;/isbn&gt;&lt;accession-num&gt;25164529&lt;/accession-num&gt;&lt;urls&gt;&lt;related-urls&gt;&lt;url&gt;https://www.ncbi.nlm.nih.gov/pubmed/25164529&lt;/url&gt;&lt;/related-urls&gt;&lt;/urls&gt;&lt;custom2&gt;PMC4177163&lt;/custom2&gt;&lt;custom7&gt;356&lt;/custom7&gt;&lt;electronic-resource-num&gt;10.1186/1472-6963-14-356&lt;/electronic-resource-num&gt;&lt;/record&gt;&lt;/Cite&gt;&lt;/EndNote&gt;</w:instrText>
      </w:r>
      <w:r w:rsidR="00F02994" w:rsidRPr="00E01842">
        <w:rPr>
          <w:sz w:val="22"/>
          <w:szCs w:val="22"/>
        </w:rPr>
        <w:fldChar w:fldCharType="separate"/>
      </w:r>
      <w:r w:rsidR="00541276">
        <w:rPr>
          <w:noProof/>
          <w:sz w:val="22"/>
          <w:szCs w:val="22"/>
        </w:rPr>
        <w:t>(30)</w:t>
      </w:r>
      <w:r w:rsidR="00F02994" w:rsidRPr="00E01842">
        <w:rPr>
          <w:sz w:val="22"/>
          <w:szCs w:val="22"/>
        </w:rPr>
        <w:fldChar w:fldCharType="end"/>
      </w:r>
      <w:r w:rsidR="00FF15EA" w:rsidRPr="00E01842">
        <w:rPr>
          <w:sz w:val="22"/>
          <w:szCs w:val="22"/>
        </w:rPr>
        <w:t xml:space="preserve">. </w:t>
      </w:r>
      <w:r w:rsidR="00927847" w:rsidRPr="00E01842">
        <w:rPr>
          <w:sz w:val="22"/>
          <w:szCs w:val="22"/>
        </w:rPr>
        <w:t xml:space="preserve"> </w:t>
      </w:r>
      <w:r w:rsidR="00ED48B9" w:rsidRPr="00E01842">
        <w:rPr>
          <w:sz w:val="22"/>
          <w:szCs w:val="22"/>
        </w:rPr>
        <w:t xml:space="preserve">A definitive </w:t>
      </w:r>
      <w:r w:rsidR="00C73EC3" w:rsidRPr="00E01842">
        <w:rPr>
          <w:sz w:val="22"/>
          <w:szCs w:val="22"/>
        </w:rPr>
        <w:t xml:space="preserve">RCT </w:t>
      </w:r>
      <w:r w:rsidR="00ED48B9" w:rsidRPr="00E01842">
        <w:rPr>
          <w:sz w:val="22"/>
          <w:szCs w:val="22"/>
        </w:rPr>
        <w:t xml:space="preserve">trial can only be undertaken </w:t>
      </w:r>
      <w:r w:rsidR="14081523" w:rsidRPr="00E01842">
        <w:rPr>
          <w:sz w:val="22"/>
          <w:szCs w:val="22"/>
        </w:rPr>
        <w:t>once and</w:t>
      </w:r>
      <w:r w:rsidR="00196F55" w:rsidRPr="00E01842">
        <w:rPr>
          <w:sz w:val="22"/>
          <w:szCs w:val="22"/>
        </w:rPr>
        <w:t xml:space="preserve"> </w:t>
      </w:r>
      <w:r w:rsidR="00C73EC3" w:rsidRPr="00E01842">
        <w:rPr>
          <w:sz w:val="22"/>
          <w:szCs w:val="22"/>
        </w:rPr>
        <w:t>is</w:t>
      </w:r>
      <w:r w:rsidR="00A445BB" w:rsidRPr="00E01842">
        <w:rPr>
          <w:sz w:val="22"/>
          <w:szCs w:val="22"/>
        </w:rPr>
        <w:t xml:space="preserve"> best </w:t>
      </w:r>
      <w:r w:rsidR="00196F55" w:rsidRPr="00E01842">
        <w:rPr>
          <w:sz w:val="22"/>
          <w:szCs w:val="22"/>
        </w:rPr>
        <w:t xml:space="preserve">performed </w:t>
      </w:r>
      <w:r w:rsidR="00A445BB" w:rsidRPr="00E01842">
        <w:rPr>
          <w:sz w:val="22"/>
          <w:szCs w:val="22"/>
        </w:rPr>
        <w:t xml:space="preserve">only when the </w:t>
      </w:r>
      <w:r w:rsidR="00C73EC3" w:rsidRPr="00E01842">
        <w:rPr>
          <w:sz w:val="22"/>
          <w:szCs w:val="22"/>
        </w:rPr>
        <w:t xml:space="preserve">digital </w:t>
      </w:r>
      <w:r w:rsidR="00FE06E0" w:rsidRPr="00E01842">
        <w:rPr>
          <w:sz w:val="22"/>
          <w:szCs w:val="22"/>
        </w:rPr>
        <w:t xml:space="preserve">tool is </w:t>
      </w:r>
      <w:r w:rsidR="0082533B" w:rsidRPr="00E01842">
        <w:rPr>
          <w:sz w:val="22"/>
          <w:szCs w:val="22"/>
        </w:rPr>
        <w:t xml:space="preserve">relatively </w:t>
      </w:r>
      <w:r w:rsidR="00FE06E0" w:rsidRPr="00E01842">
        <w:rPr>
          <w:sz w:val="22"/>
          <w:szCs w:val="22"/>
        </w:rPr>
        <w:t xml:space="preserve">stable, can be implemented with high fidelity and the overall benefits </w:t>
      </w:r>
      <w:r w:rsidR="00BC5521">
        <w:rPr>
          <w:sz w:val="22"/>
          <w:szCs w:val="22"/>
        </w:rPr>
        <w:t>expected to</w:t>
      </w:r>
      <w:r w:rsidR="00FE06E0" w:rsidRPr="00E01842">
        <w:rPr>
          <w:sz w:val="22"/>
          <w:szCs w:val="22"/>
        </w:rPr>
        <w:t xml:space="preserve"> be clinically meaningful</w:t>
      </w:r>
      <w:r w:rsidR="00E17F64" w:rsidRPr="00E01842">
        <w:rPr>
          <w:sz w:val="22"/>
          <w:szCs w:val="22"/>
        </w:rPr>
        <w:t xml:space="preserve"> </w:t>
      </w:r>
      <w:r w:rsidR="00F02994" w:rsidRPr="00E01842">
        <w:rPr>
          <w:sz w:val="22"/>
          <w:szCs w:val="22"/>
        </w:rPr>
        <w:fldChar w:fldCharType="begin"/>
      </w:r>
      <w:r w:rsidR="00541276">
        <w:rPr>
          <w:sz w:val="22"/>
          <w:szCs w:val="22"/>
        </w:rPr>
        <w:instrText xml:space="preserve"> ADDIN EN.CITE &lt;EndNote&gt;&lt;Cite&gt;&lt;Author&gt;Murray&lt;/Author&gt;&lt;Year&gt;2016&lt;/Year&gt;&lt;RecNum&gt;3923&lt;/RecNum&gt;&lt;DisplayText&gt;(31)&lt;/DisplayText&gt;&lt;record&gt;&lt;rec-number&gt;3923&lt;/rec-number&gt;&lt;foreign-keys&gt;&lt;key app="EN" db-id="e22rs99v6t20wnefvd1v0tzxxws0raxtax92" timestamp="1648114515" guid="e86247b9-e1eb-4abf-90f6-818f25a03210"&gt;3923&lt;/key&gt;&lt;/foreign-keys&gt;&lt;ref-type name="Journal Article"&gt;17&lt;/ref-type&gt;&lt;contributors&gt;&lt;authors&gt;&lt;author&gt;Murray, E.&lt;/author&gt;&lt;author&gt;Hekler, E. B.&lt;/author&gt;&lt;author&gt;Andersson, G.&lt;/author&gt;&lt;author&gt;Collins, L. M.&lt;/author&gt;&lt;author&gt;Doherty, A.&lt;/author&gt;&lt;author&gt;Hollis, C.&lt;/author&gt;&lt;author&gt;Rivera, D. E.&lt;/author&gt;&lt;author&gt;West, R.&lt;/author&gt;&lt;author&gt;Wyatt, J. C.&lt;/author&gt;&lt;/authors&gt;&lt;/contributors&gt;&lt;titles&gt;&lt;title&gt;Evaluating Digital Health Interventions Key Questions and Approaches&lt;/title&gt;&lt;secondary-title&gt;American Journal of Preventive Medicine&lt;/secondary-title&gt;&lt;/titles&gt;&lt;periodical&gt;&lt;full-title&gt;American Journal of Preventive Medicine&lt;/full-title&gt;&lt;/periodical&gt;&lt;pages&gt;843-851&lt;/pages&gt;&lt;volume&gt;51&lt;/volume&gt;&lt;number&gt;5&lt;/number&gt;&lt;dates&gt;&lt;year&gt;2016&lt;/year&gt;&lt;pub-dates&gt;&lt;date&gt;Nov&lt;/date&gt;&lt;/pub-dates&gt;&lt;/dates&gt;&lt;isbn&gt;0749-3797&lt;/isbn&gt;&lt;accession-num&gt;WOS:000386785100029&lt;/accession-num&gt;&lt;urls&gt;&lt;related-urls&gt;&lt;url&gt;&amp;lt;Go to ISI&amp;gt;://WOS:000386785100029&lt;/url&gt;&lt;/related-urls&gt;&lt;/urls&gt;&lt;electronic-resource-num&gt;10.1016/j.amepre.2016.06.008&lt;/electronic-resource-num&gt;&lt;/record&gt;&lt;/Cite&gt;&lt;/EndNote&gt;</w:instrText>
      </w:r>
      <w:r w:rsidR="00F02994" w:rsidRPr="00E01842">
        <w:rPr>
          <w:sz w:val="22"/>
          <w:szCs w:val="22"/>
        </w:rPr>
        <w:fldChar w:fldCharType="separate"/>
      </w:r>
      <w:r w:rsidR="00541276">
        <w:rPr>
          <w:noProof/>
          <w:sz w:val="22"/>
          <w:szCs w:val="22"/>
        </w:rPr>
        <w:t>(31)</w:t>
      </w:r>
      <w:r w:rsidR="00F02994" w:rsidRPr="00E01842">
        <w:rPr>
          <w:sz w:val="22"/>
          <w:szCs w:val="22"/>
        </w:rPr>
        <w:fldChar w:fldCharType="end"/>
      </w:r>
      <w:r w:rsidR="00E17F64" w:rsidRPr="00E01842">
        <w:rPr>
          <w:sz w:val="22"/>
          <w:szCs w:val="22"/>
        </w:rPr>
        <w:t>.</w:t>
      </w:r>
      <w:r w:rsidR="00E206AD" w:rsidRPr="00E01842">
        <w:rPr>
          <w:sz w:val="22"/>
          <w:szCs w:val="22"/>
        </w:rPr>
        <w:t xml:space="preserve"> </w:t>
      </w:r>
      <w:r w:rsidR="00BC5521">
        <w:rPr>
          <w:sz w:val="22"/>
          <w:szCs w:val="22"/>
        </w:rPr>
        <w:t xml:space="preserve">Cost-benefits of implementation could also be examined in such trials </w:t>
      </w:r>
      <w:r w:rsidR="00DA6841">
        <w:rPr>
          <w:sz w:val="22"/>
          <w:szCs w:val="22"/>
        </w:rPr>
        <w:t xml:space="preserve">as recent evidence suggests high return rates </w:t>
      </w:r>
      <w:r w:rsidR="007C030D">
        <w:rPr>
          <w:sz w:val="22"/>
          <w:szCs w:val="22"/>
        </w:rPr>
        <w:t>for cognitive-type</w:t>
      </w:r>
      <w:r w:rsidR="00DA6841">
        <w:rPr>
          <w:sz w:val="22"/>
          <w:szCs w:val="22"/>
        </w:rPr>
        <w:t xml:space="preserve"> interventions</w:t>
      </w:r>
      <w:r w:rsidR="007C030D">
        <w:rPr>
          <w:sz w:val="22"/>
          <w:szCs w:val="22"/>
        </w:rPr>
        <w:t xml:space="preserve"> </w:t>
      </w:r>
      <w:r w:rsidR="00831D82">
        <w:rPr>
          <w:sz w:val="22"/>
          <w:szCs w:val="22"/>
        </w:rPr>
        <w:t xml:space="preserve">like MediEmo </w:t>
      </w:r>
      <w:r w:rsidR="00A62AD3">
        <w:rPr>
          <w:sz w:val="22"/>
          <w:szCs w:val="22"/>
        </w:rPr>
        <w:fldChar w:fldCharType="begin"/>
      </w:r>
      <w:r w:rsidR="00A62AD3">
        <w:rPr>
          <w:sz w:val="22"/>
          <w:szCs w:val="22"/>
        </w:rPr>
        <w:instrText xml:space="preserve"> ADDIN EN.CITE &lt;EndNote&gt;&lt;Cite&gt;&lt;Author&gt;Kaptein&lt;/Author&gt;&lt;Year&gt;2024&lt;/Year&gt;&lt;RecNum&gt;31&lt;/RecNum&gt;&lt;DisplayText&gt;(32)&lt;/DisplayText&gt;&lt;record&gt;&lt;rec-number&gt;31&lt;/rec-number&gt;&lt;foreign-keys&gt;&lt;key app="EN" db-id="9zpv55zsidax9qet9vj5xe5g0edz92wp2rev" timestamp="1743620487"&gt;31&lt;/key&gt;&lt;/foreign-keys&gt;&lt;ref-type name="Journal Article"&gt;17&lt;/ref-type&gt;&lt;contributors&gt;&lt;authors&gt;&lt;author&gt;Kaptein, Ad A&lt;/author&gt;&lt;author&gt;Harper, Joyce C&lt;/author&gt;&lt;author&gt;van den Dool, Grada&lt;/author&gt;&lt;author&gt;Schoonenberg, Marieke&lt;/author&gt;&lt;author&gt;Smeenk, Jesper&lt;/author&gt;&lt;author&gt;Daneshpour, Hirad&lt;/author&gt;&lt;author&gt;Troost, Meike&lt;/author&gt;&lt;author&gt;van Wijk, Lise M&lt;/author&gt;&lt;author&gt;Tielen, Naomi&lt;/author&gt;&lt;author&gt;Smit, Ellen&lt;/author&gt;&lt;/authors&gt;&lt;/contributors&gt;&lt;titles&gt;&lt;title&gt;Business case for psychosocial interventions in clinics: potential for decrease in treatment discontinuation and costs&lt;/title&gt;&lt;secondary-title&gt;Reproductive BioMedicine Online&lt;/secondary-title&gt;&lt;/titles&gt;&lt;periodical&gt;&lt;full-title&gt;Reproductive BioMedicine Online&lt;/full-title&gt;&lt;/periodical&gt;&lt;pages&gt;104113&lt;/pages&gt;&lt;volume&gt;49&lt;/volume&gt;&lt;number&gt;3&lt;/number&gt;&lt;dates&gt;&lt;year&gt;2024&lt;/year&gt;&lt;/dates&gt;&lt;isbn&gt;1472-6483&lt;/isbn&gt;&lt;urls&gt;&lt;/urls&gt;&lt;/record&gt;&lt;/Cite&gt;&lt;/EndNote&gt;</w:instrText>
      </w:r>
      <w:r w:rsidR="00A62AD3">
        <w:rPr>
          <w:sz w:val="22"/>
          <w:szCs w:val="22"/>
        </w:rPr>
        <w:fldChar w:fldCharType="separate"/>
      </w:r>
      <w:r w:rsidR="00A62AD3">
        <w:rPr>
          <w:noProof/>
          <w:sz w:val="22"/>
          <w:szCs w:val="22"/>
        </w:rPr>
        <w:t>(32)</w:t>
      </w:r>
      <w:r w:rsidR="00A62AD3">
        <w:rPr>
          <w:sz w:val="22"/>
          <w:szCs w:val="22"/>
        </w:rPr>
        <w:fldChar w:fldCharType="end"/>
      </w:r>
      <w:r w:rsidR="007C030D">
        <w:rPr>
          <w:sz w:val="22"/>
          <w:szCs w:val="22"/>
        </w:rPr>
        <w:t>.</w:t>
      </w:r>
      <w:r w:rsidR="00DA6841">
        <w:rPr>
          <w:sz w:val="22"/>
          <w:szCs w:val="22"/>
        </w:rPr>
        <w:t xml:space="preserve"> </w:t>
      </w:r>
      <w:r w:rsidR="00E206AD" w:rsidRPr="00E01842">
        <w:rPr>
          <w:sz w:val="22"/>
          <w:szCs w:val="22"/>
        </w:rPr>
        <w:t xml:space="preserve">The development and early </w:t>
      </w:r>
      <w:r w:rsidR="00E206AD" w:rsidRPr="00E01842">
        <w:rPr>
          <w:sz w:val="22"/>
          <w:szCs w:val="22"/>
        </w:rPr>
        <w:lastRenderedPageBreak/>
        <w:t xml:space="preserve">evaluation </w:t>
      </w:r>
      <w:r w:rsidR="00E17F64" w:rsidRPr="00E01842">
        <w:rPr>
          <w:sz w:val="22"/>
          <w:szCs w:val="22"/>
        </w:rPr>
        <w:t xml:space="preserve">phase </w:t>
      </w:r>
      <w:r w:rsidR="00E206AD" w:rsidRPr="00E01842">
        <w:rPr>
          <w:sz w:val="22"/>
          <w:szCs w:val="22"/>
        </w:rPr>
        <w:t xml:space="preserve">of </w:t>
      </w:r>
      <w:r w:rsidR="00E17F64" w:rsidRPr="00E01842">
        <w:rPr>
          <w:sz w:val="22"/>
          <w:szCs w:val="22"/>
        </w:rPr>
        <w:t xml:space="preserve">the </w:t>
      </w:r>
      <w:r w:rsidR="00E206AD" w:rsidRPr="00E01842">
        <w:rPr>
          <w:sz w:val="22"/>
          <w:szCs w:val="22"/>
        </w:rPr>
        <w:t xml:space="preserve">MediEmo </w:t>
      </w:r>
      <w:r w:rsidR="00E17F64" w:rsidRPr="00E01842">
        <w:rPr>
          <w:sz w:val="22"/>
          <w:szCs w:val="22"/>
        </w:rPr>
        <w:t xml:space="preserve">app </w:t>
      </w:r>
      <w:r w:rsidR="0085310A" w:rsidRPr="00E01842">
        <w:rPr>
          <w:sz w:val="22"/>
          <w:szCs w:val="22"/>
        </w:rPr>
        <w:t>has demonstrated</w:t>
      </w:r>
      <w:r w:rsidR="00190F9D" w:rsidRPr="00E01842">
        <w:rPr>
          <w:sz w:val="22"/>
          <w:szCs w:val="22"/>
        </w:rPr>
        <w:t xml:space="preserve"> </w:t>
      </w:r>
      <w:r w:rsidR="0039768E" w:rsidRPr="00E01842">
        <w:rPr>
          <w:sz w:val="22"/>
          <w:szCs w:val="22"/>
        </w:rPr>
        <w:t>good user experiences</w:t>
      </w:r>
      <w:r w:rsidR="00361769">
        <w:rPr>
          <w:sz w:val="22"/>
          <w:szCs w:val="22"/>
        </w:rPr>
        <w:t xml:space="preserve">, relevant </w:t>
      </w:r>
      <w:r w:rsidR="005A2437">
        <w:rPr>
          <w:sz w:val="22"/>
          <w:szCs w:val="22"/>
        </w:rPr>
        <w:t xml:space="preserve">association with proposed outcomes, </w:t>
      </w:r>
      <w:r w:rsidR="00284459">
        <w:rPr>
          <w:sz w:val="22"/>
          <w:szCs w:val="22"/>
        </w:rPr>
        <w:t>suggesting it can be moved to the next stages of evaluation</w:t>
      </w:r>
      <w:r w:rsidR="00850E60" w:rsidRPr="00E01842">
        <w:rPr>
          <w:sz w:val="22"/>
          <w:szCs w:val="22"/>
        </w:rPr>
        <w:t xml:space="preserve">. </w:t>
      </w:r>
    </w:p>
    <w:p w14:paraId="4D5B10AD" w14:textId="42B8361F" w:rsidR="00927847" w:rsidRPr="00E01842" w:rsidRDefault="00ED2B58" w:rsidP="00634B13">
      <w:pPr>
        <w:spacing w:after="120" w:line="360" w:lineRule="auto"/>
        <w:rPr>
          <w:i/>
          <w:iCs/>
          <w:sz w:val="22"/>
          <w:szCs w:val="22"/>
        </w:rPr>
      </w:pPr>
      <w:r w:rsidRPr="00E01842">
        <w:rPr>
          <w:i/>
          <w:iCs/>
          <w:sz w:val="22"/>
          <w:szCs w:val="22"/>
        </w:rPr>
        <w:t xml:space="preserve">Conclusion </w:t>
      </w:r>
    </w:p>
    <w:p w14:paraId="399B9916" w14:textId="0AD06BDD" w:rsidR="00927847" w:rsidRPr="00E01842" w:rsidRDefault="00927847" w:rsidP="00634B13">
      <w:pPr>
        <w:spacing w:after="120" w:line="360" w:lineRule="auto"/>
        <w:rPr>
          <w:sz w:val="22"/>
          <w:szCs w:val="22"/>
        </w:rPr>
      </w:pPr>
      <w:r w:rsidRPr="00E01842">
        <w:rPr>
          <w:sz w:val="22"/>
          <w:szCs w:val="22"/>
        </w:rPr>
        <w:t xml:space="preserve">Digital tools, including apps, are increasingly used alongside fertility </w:t>
      </w:r>
      <w:r w:rsidR="005C3467" w:rsidRPr="00E01842">
        <w:rPr>
          <w:sz w:val="22"/>
          <w:szCs w:val="22"/>
        </w:rPr>
        <w:t xml:space="preserve">and other medical </w:t>
      </w:r>
      <w:r w:rsidRPr="00E01842">
        <w:rPr>
          <w:sz w:val="22"/>
          <w:szCs w:val="22"/>
        </w:rPr>
        <w:t xml:space="preserve">treatments. </w:t>
      </w:r>
      <w:r w:rsidR="00064039" w:rsidRPr="00E01842">
        <w:rPr>
          <w:sz w:val="22"/>
          <w:szCs w:val="22"/>
        </w:rPr>
        <w:t xml:space="preserve">Our </w:t>
      </w:r>
      <w:r w:rsidRPr="00E01842">
        <w:rPr>
          <w:sz w:val="22"/>
          <w:szCs w:val="22"/>
        </w:rPr>
        <w:t xml:space="preserve">study </w:t>
      </w:r>
      <w:r w:rsidR="00654EFA" w:rsidRPr="00E01842">
        <w:rPr>
          <w:sz w:val="22"/>
          <w:szCs w:val="22"/>
        </w:rPr>
        <w:t xml:space="preserve">on MediEmo </w:t>
      </w:r>
      <w:r w:rsidR="00131F5B">
        <w:rPr>
          <w:sz w:val="22"/>
          <w:szCs w:val="22"/>
        </w:rPr>
        <w:t>use</w:t>
      </w:r>
      <w:r w:rsidR="00654EFA" w:rsidRPr="00E01842">
        <w:rPr>
          <w:sz w:val="22"/>
          <w:szCs w:val="22"/>
        </w:rPr>
        <w:t xml:space="preserve"> </w:t>
      </w:r>
      <w:r w:rsidRPr="00E01842">
        <w:rPr>
          <w:sz w:val="22"/>
          <w:szCs w:val="22"/>
        </w:rPr>
        <w:t>demonstrates that if app development draws on existing research evidence and focuses on patient and staff needs and preferences, it is possible to develop a practical, easily scalable tool</w:t>
      </w:r>
      <w:r w:rsidR="00D9319F" w:rsidRPr="00E01842">
        <w:rPr>
          <w:sz w:val="22"/>
          <w:szCs w:val="22"/>
        </w:rPr>
        <w:t>,</w:t>
      </w:r>
      <w:r w:rsidRPr="00E01842">
        <w:rPr>
          <w:sz w:val="22"/>
          <w:szCs w:val="22"/>
        </w:rPr>
        <w:t xml:space="preserve"> leading to high uptake and the possibility of measurable benefit to patients. </w:t>
      </w:r>
    </w:p>
    <w:p w14:paraId="462C9105" w14:textId="36C4581D" w:rsidR="00995D8E" w:rsidRPr="00E01842" w:rsidRDefault="00995D8E" w:rsidP="00634B13">
      <w:pPr>
        <w:spacing w:after="120" w:line="360" w:lineRule="auto"/>
        <w:rPr>
          <w:sz w:val="22"/>
          <w:szCs w:val="22"/>
        </w:rPr>
      </w:pPr>
    </w:p>
    <w:p w14:paraId="3C6216E1" w14:textId="77777777" w:rsidR="00541276" w:rsidRDefault="008F54B0" w:rsidP="00541276">
      <w:pPr>
        <w:pStyle w:val="EndNoteBibliography"/>
        <w:rPr>
          <w:b/>
          <w:bCs/>
          <w:sz w:val="22"/>
          <w:szCs w:val="22"/>
        </w:rPr>
      </w:pPr>
      <w:r w:rsidRPr="00E01842">
        <w:rPr>
          <w:b/>
          <w:bCs/>
          <w:sz w:val="22"/>
          <w:szCs w:val="22"/>
        </w:rPr>
        <w:t>References</w:t>
      </w:r>
    </w:p>
    <w:p w14:paraId="355F67C3" w14:textId="77777777" w:rsidR="00A62AD3" w:rsidRPr="00A62AD3" w:rsidRDefault="00F02994" w:rsidP="00A62AD3">
      <w:pPr>
        <w:pStyle w:val="EndNoteBibliography"/>
      </w:pPr>
      <w:r w:rsidRPr="00E01842">
        <w:rPr>
          <w:sz w:val="22"/>
          <w:szCs w:val="22"/>
        </w:rPr>
        <w:fldChar w:fldCharType="begin"/>
      </w:r>
      <w:r w:rsidR="00927847" w:rsidRPr="00E01842">
        <w:rPr>
          <w:sz w:val="22"/>
          <w:szCs w:val="22"/>
        </w:rPr>
        <w:instrText xml:space="preserve"> ADDIN EN.REFLIST </w:instrText>
      </w:r>
      <w:r w:rsidRPr="00E01842">
        <w:rPr>
          <w:sz w:val="22"/>
          <w:szCs w:val="22"/>
        </w:rPr>
        <w:fldChar w:fldCharType="separate"/>
      </w:r>
      <w:r w:rsidR="00A62AD3" w:rsidRPr="00A62AD3">
        <w:t>1.</w:t>
      </w:r>
      <w:r w:rsidR="00A62AD3" w:rsidRPr="00A62AD3">
        <w:tab/>
        <w:t>Meyers AJ, Domar AD. Research-supported mobile applications and internet-based technologies to mediate the psychological effects of infertility: a review. Reprod Biomed Online. 2021;42(3):679-85.</w:t>
      </w:r>
    </w:p>
    <w:p w14:paraId="6E3B4FE9" w14:textId="77777777" w:rsidR="00A62AD3" w:rsidRPr="00A62AD3" w:rsidRDefault="00A62AD3" w:rsidP="00A62AD3">
      <w:pPr>
        <w:pStyle w:val="EndNoteBibliography"/>
      </w:pPr>
      <w:r w:rsidRPr="00A62AD3">
        <w:t>2.</w:t>
      </w:r>
      <w:r w:rsidRPr="00A62AD3">
        <w:tab/>
        <w:t>Robertson I, Ogundiran, O., Cheong, Y. Digital support tools for fertility patients – a narrative systematic review. Human Fertility. 2021;(In press, accepted.</w:t>
      </w:r>
    </w:p>
    <w:p w14:paraId="591D9140" w14:textId="77777777" w:rsidR="00A62AD3" w:rsidRPr="00A62AD3" w:rsidRDefault="00A62AD3" w:rsidP="00A62AD3">
      <w:pPr>
        <w:pStyle w:val="EndNoteBibliography"/>
      </w:pPr>
      <w:r w:rsidRPr="00A62AD3">
        <w:t>3.</w:t>
      </w:r>
      <w:r w:rsidRPr="00A62AD3">
        <w:tab/>
        <w:t>Hamidzadeh A, Salehin S, Naseri Boori Abadi T, Chaman R, Mogharabian N, Keramat A. The effect of e-health interventions on meeting the needs of individuals with infertility: a narrative review. Middle East Fertility Society Journal. 2023;28(1):12.</w:t>
      </w:r>
    </w:p>
    <w:p w14:paraId="42B41B0E" w14:textId="77777777" w:rsidR="00A62AD3" w:rsidRPr="00A62AD3" w:rsidRDefault="00A62AD3" w:rsidP="00A62AD3">
      <w:pPr>
        <w:pStyle w:val="EndNoteBibliography"/>
      </w:pPr>
      <w:r w:rsidRPr="00A62AD3">
        <w:t>4.</w:t>
      </w:r>
      <w:r w:rsidRPr="00A62AD3">
        <w:tab/>
        <w:t>Robertson I, Harrison C, Ng KYB, Macklon N, Cheong Y, Boivin J. Development, implementation and initial feasibility testing of the MediEmo mobile application to provide support during medically assisted reproduction. Hum Reprod. 2022;37(5):1007-17.</w:t>
      </w:r>
    </w:p>
    <w:p w14:paraId="22CE7F30" w14:textId="77777777" w:rsidR="00A62AD3" w:rsidRPr="00A62AD3" w:rsidRDefault="00A62AD3" w:rsidP="00A62AD3">
      <w:pPr>
        <w:pStyle w:val="EndNoteBibliography"/>
      </w:pPr>
      <w:r w:rsidRPr="00A62AD3">
        <w:t>5.</w:t>
      </w:r>
      <w:r w:rsidRPr="00A62AD3">
        <w:tab/>
        <w:t>Boivin J, Lancastle D. Medical Waiting Periods: Imminence, Emotions and Coping. Women's Health. 2010;6(1):59-69.</w:t>
      </w:r>
    </w:p>
    <w:p w14:paraId="29A638C4" w14:textId="77777777" w:rsidR="00A62AD3" w:rsidRPr="00A62AD3" w:rsidRDefault="00A62AD3" w:rsidP="00A62AD3">
      <w:pPr>
        <w:pStyle w:val="EndNoteBibliography"/>
      </w:pPr>
      <w:r w:rsidRPr="00A62AD3">
        <w:t>6.</w:t>
      </w:r>
      <w:r w:rsidRPr="00A62AD3">
        <w:tab/>
        <w:t>Lancastle D, Boivin J. A feasibility study of a brief coping intervention (PRCI) for the waiting period before a pregnancy test during fertility treatment. Human Reproduction. 2008;23(10):2299-307.</w:t>
      </w:r>
    </w:p>
    <w:p w14:paraId="3013CA1F" w14:textId="77777777" w:rsidR="00A62AD3" w:rsidRPr="00A62AD3" w:rsidRDefault="00A62AD3" w:rsidP="00A62AD3">
      <w:pPr>
        <w:pStyle w:val="EndNoteBibliography"/>
      </w:pPr>
      <w:r w:rsidRPr="00A62AD3">
        <w:t>7.</w:t>
      </w:r>
      <w:r w:rsidRPr="00A62AD3">
        <w:tab/>
        <w:t>Bennett P, Phelps C, Hilgart J, Hood K, Brain K, Murray A. Concerns and coping during cancer genetic risk assessment. Psycho‐Oncology. 2012;21(6):611-7.</w:t>
      </w:r>
    </w:p>
    <w:p w14:paraId="57D81841" w14:textId="77777777" w:rsidR="00A62AD3" w:rsidRPr="00A62AD3" w:rsidRDefault="00A62AD3" w:rsidP="00A62AD3">
      <w:pPr>
        <w:pStyle w:val="EndNoteBibliography"/>
      </w:pPr>
      <w:r w:rsidRPr="00A62AD3">
        <w:t>8.</w:t>
      </w:r>
      <w:r w:rsidRPr="00A62AD3">
        <w:tab/>
        <w:t>Robertson I, Harrison C, Ng KYB, Macklon N, Cheong Y, Boivin J. Development, implementation and initial feasibility testing of the MediEmo mobile application to provide support during medically assisted reproduction. Human Reproduction. 2022;37(5):1007-17.</w:t>
      </w:r>
    </w:p>
    <w:p w14:paraId="6FBF462A" w14:textId="77777777" w:rsidR="00A62AD3" w:rsidRPr="00A62AD3" w:rsidRDefault="00A62AD3" w:rsidP="00A62AD3">
      <w:pPr>
        <w:pStyle w:val="EndNoteBibliography"/>
      </w:pPr>
      <w:r w:rsidRPr="00A62AD3">
        <w:t>9.</w:t>
      </w:r>
      <w:r w:rsidRPr="00A62AD3">
        <w:tab/>
        <w:t>Ockhuijsen H, van den Hoogen A, Eijkemans M, Macklon N, Boivin J. The impact of a self-administered coping intervention on emotional well-being in women awaiting the outcome of IVF treatment: a randomized controlled trial. Human Reproduction. 2014;29(7):1459-70.</w:t>
      </w:r>
    </w:p>
    <w:p w14:paraId="7C6C5232" w14:textId="77777777" w:rsidR="00A62AD3" w:rsidRPr="00A62AD3" w:rsidRDefault="00A62AD3" w:rsidP="00A62AD3">
      <w:pPr>
        <w:pStyle w:val="EndNoteBibliography"/>
      </w:pPr>
      <w:r w:rsidRPr="00A62AD3">
        <w:t>10.</w:t>
      </w:r>
      <w:r w:rsidRPr="00A62AD3">
        <w:tab/>
        <w:t>Domar AD. Impact of psychological factors on dropout rates in insured infertility patients. Fertility and Sterility. 2004;81(2):271-3.</w:t>
      </w:r>
    </w:p>
    <w:p w14:paraId="71424924" w14:textId="77777777" w:rsidR="00A62AD3" w:rsidRPr="00A62AD3" w:rsidRDefault="00A62AD3" w:rsidP="00A62AD3">
      <w:pPr>
        <w:pStyle w:val="EndNoteBibliography"/>
      </w:pPr>
      <w:r w:rsidRPr="00A62AD3">
        <w:t>11.</w:t>
      </w:r>
      <w:r w:rsidRPr="00A62AD3">
        <w:tab/>
        <w:t>Domar AD, Rooney K, Hacker MR, Sakkas D, Dodge LE. Burden of care is the primary reason why insured women terminate in vitro fertilization treatment. Fertility and Sterility. 2018;109(6):1121-6.</w:t>
      </w:r>
    </w:p>
    <w:p w14:paraId="163F19EE" w14:textId="77777777" w:rsidR="00A62AD3" w:rsidRPr="00A62AD3" w:rsidRDefault="00A62AD3" w:rsidP="00A62AD3">
      <w:pPr>
        <w:pStyle w:val="EndNoteBibliography"/>
      </w:pPr>
      <w:r w:rsidRPr="00A62AD3">
        <w:lastRenderedPageBreak/>
        <w:t>12.</w:t>
      </w:r>
      <w:r w:rsidRPr="00A62AD3">
        <w:tab/>
        <w:t>Gameiro S, Boivin J, Peronace L, Verhaak CM. Why do patients discontinue fertility treatment? A systematic review of reasons and predictors of discontinuation in fertility treatment. Hum Reprod Update. 2012;18(6):652-69.</w:t>
      </w:r>
    </w:p>
    <w:p w14:paraId="07978B92" w14:textId="77777777" w:rsidR="00A62AD3" w:rsidRPr="00A62AD3" w:rsidRDefault="00A62AD3" w:rsidP="00A62AD3">
      <w:pPr>
        <w:pStyle w:val="EndNoteBibliography"/>
      </w:pPr>
      <w:r w:rsidRPr="00A62AD3">
        <w:t>13.</w:t>
      </w:r>
      <w:r w:rsidRPr="00A62AD3">
        <w:tab/>
        <w:t>RCoreTeam. R: A language and environment for statistical computing. R Foundation for Statistical Computing, Vienna, Austria.2014.</w:t>
      </w:r>
    </w:p>
    <w:p w14:paraId="25DBD9C6" w14:textId="77777777" w:rsidR="00A62AD3" w:rsidRPr="00A62AD3" w:rsidRDefault="00A62AD3" w:rsidP="00A62AD3">
      <w:pPr>
        <w:pStyle w:val="EndNoteBibliography"/>
      </w:pPr>
      <w:r w:rsidRPr="00A62AD3">
        <w:t>14.</w:t>
      </w:r>
      <w:r w:rsidRPr="00A62AD3">
        <w:tab/>
        <w:t>Gameiro S, Verhaak CM, Kremer JAM, Boivin J. Why we should talk about compliance with assisted reproductive technologies (ART): a systematic review and meta-analysis of ART compliance rates. Human Reproduction Update. 2013;19(2):124-35.</w:t>
      </w:r>
    </w:p>
    <w:p w14:paraId="0E7CF019" w14:textId="77777777" w:rsidR="00A62AD3" w:rsidRPr="00A62AD3" w:rsidRDefault="00A62AD3" w:rsidP="00A62AD3">
      <w:pPr>
        <w:pStyle w:val="EndNoteBibliography"/>
      </w:pPr>
      <w:r w:rsidRPr="00A62AD3">
        <w:t>15.</w:t>
      </w:r>
      <w:r w:rsidRPr="00A62AD3">
        <w:tab/>
        <w:t>Robertson I, Cheong Y, Paget J, Banks R. Why do patients return for more treatment? A 10-year analysis from a single IVF centre from inception. Human Reproduction. 2019;34:14-5.</w:t>
      </w:r>
    </w:p>
    <w:p w14:paraId="29BCA05D" w14:textId="77777777" w:rsidR="00A62AD3" w:rsidRPr="00A62AD3" w:rsidRDefault="00A62AD3" w:rsidP="00A62AD3">
      <w:pPr>
        <w:pStyle w:val="EndNoteBibliography"/>
      </w:pPr>
      <w:r w:rsidRPr="00A62AD3">
        <w:t>16.</w:t>
      </w:r>
      <w:r w:rsidRPr="00A62AD3">
        <w:tab/>
        <w:t>Lythreatis S, Singh SK, El-Kassar A-N. The digital divide: A review and future research agenda. Technological Forecasting and Social Change. 2022;175:121359.</w:t>
      </w:r>
    </w:p>
    <w:p w14:paraId="7969C574" w14:textId="77777777" w:rsidR="00A62AD3" w:rsidRPr="00A62AD3" w:rsidRDefault="00A62AD3" w:rsidP="00A62AD3">
      <w:pPr>
        <w:pStyle w:val="EndNoteBibliography"/>
      </w:pPr>
      <w:r w:rsidRPr="00A62AD3">
        <w:t>17.</w:t>
      </w:r>
      <w:r w:rsidRPr="00A62AD3">
        <w:tab/>
        <w:t>Fertilisation H, and Embryology Authority. . Ethnic diversity in fertility treatment 2021.Parlimentary UK ethnicity statistics for IVF and DI treatment storage and donation. 2021 2023.</w:t>
      </w:r>
    </w:p>
    <w:p w14:paraId="5D4BE75E" w14:textId="77777777" w:rsidR="00A62AD3" w:rsidRPr="00A62AD3" w:rsidRDefault="00A62AD3" w:rsidP="00A62AD3">
      <w:pPr>
        <w:pStyle w:val="EndNoteBibliography"/>
      </w:pPr>
      <w:r w:rsidRPr="00A62AD3">
        <w:t>18.</w:t>
      </w:r>
      <w:r w:rsidRPr="00A62AD3">
        <w:tab/>
        <w:t>Gameiro S, Boivin J, Peronace L, Verhaak CM. Why do patients discontinue fertility treatment? A systematic review of reasons and predictors of discontinuation in fertility treatment. Human reproduction update. 2012;18(6):652-69.</w:t>
      </w:r>
    </w:p>
    <w:p w14:paraId="7DCD4301" w14:textId="77777777" w:rsidR="00A62AD3" w:rsidRPr="00A62AD3" w:rsidRDefault="00A62AD3" w:rsidP="00A62AD3">
      <w:pPr>
        <w:pStyle w:val="EndNoteBibliography"/>
      </w:pPr>
      <w:r w:rsidRPr="00A62AD3">
        <w:t>19.</w:t>
      </w:r>
      <w:r w:rsidRPr="00A62AD3">
        <w:tab/>
        <w:t>Bolvin J, Lancastle D. Medical waiting periods: imminence, emotions and coping. Women’s health. 2010;6(1):59-69.</w:t>
      </w:r>
    </w:p>
    <w:p w14:paraId="7E5D19F4" w14:textId="77777777" w:rsidR="00A62AD3" w:rsidRPr="00A62AD3" w:rsidRDefault="00A62AD3" w:rsidP="00A62AD3">
      <w:pPr>
        <w:pStyle w:val="EndNoteBibliography"/>
      </w:pPr>
      <w:r w:rsidRPr="00A62AD3">
        <w:t>20.</w:t>
      </w:r>
      <w:r w:rsidRPr="00A62AD3">
        <w:tab/>
        <w:t>Timmers T, Keijsers M, Kremer JA, Janssen L, Smeenk J. Supporting women undergoing IVF treatment with timely patient information through an app: randomized controlled trial. JMIR mHealth and uHealth. 2021;9(8):e28104.</w:t>
      </w:r>
    </w:p>
    <w:p w14:paraId="60DBC530" w14:textId="77777777" w:rsidR="00A62AD3" w:rsidRPr="00A62AD3" w:rsidRDefault="00A62AD3" w:rsidP="00A62AD3">
      <w:pPr>
        <w:pStyle w:val="EndNoteBibliography"/>
      </w:pPr>
      <w:r w:rsidRPr="00A62AD3">
        <w:t>21.</w:t>
      </w:r>
      <w:r w:rsidRPr="00A62AD3">
        <w:tab/>
        <w:t>Mahoney DE, Russell CL, Cheng A-L. Medication adherence among women undergoing infertility treatment: A systematic review. Int J Women’s Health Reprod Sci. 2019;7(2):141-9.</w:t>
      </w:r>
    </w:p>
    <w:p w14:paraId="2CC557D0" w14:textId="77777777" w:rsidR="00A62AD3" w:rsidRPr="00A62AD3" w:rsidRDefault="00A62AD3" w:rsidP="00A62AD3">
      <w:pPr>
        <w:pStyle w:val="EndNoteBibliography"/>
      </w:pPr>
      <w:r w:rsidRPr="00A62AD3">
        <w:t>22.</w:t>
      </w:r>
      <w:r w:rsidRPr="00A62AD3">
        <w:tab/>
        <w:t>McLernon DJ, Steyerberg EW, Te Velde ER, Lee AJ, Bhattacharya S. Predicting the chances of a live birth after one or more complete cycles of in vitro fertilisation: population based study of linked cycle data from 113 873 women. BMJ. 2016;355:i5735.</w:t>
      </w:r>
    </w:p>
    <w:p w14:paraId="42975184" w14:textId="77777777" w:rsidR="00A62AD3" w:rsidRPr="00A62AD3" w:rsidRDefault="00A62AD3" w:rsidP="00A62AD3">
      <w:pPr>
        <w:pStyle w:val="EndNoteBibliography"/>
      </w:pPr>
      <w:r w:rsidRPr="00A62AD3">
        <w:t>23.</w:t>
      </w:r>
      <w:r w:rsidRPr="00A62AD3">
        <w:tab/>
        <w:t>Gołyszny M, Obuchowicz E, Zieliński M. Neuropeptides as regulators of the hypothalamus-pituitary-gonadal (HPG) axis activity and their putative roles in stress-induced fertility disorders. Neuropeptides. 2022;91:102216.</w:t>
      </w:r>
    </w:p>
    <w:p w14:paraId="449BDBED" w14:textId="77777777" w:rsidR="00A62AD3" w:rsidRPr="00A62AD3" w:rsidRDefault="00A62AD3" w:rsidP="00A62AD3">
      <w:pPr>
        <w:pStyle w:val="EndNoteBibliography"/>
      </w:pPr>
      <w:r w:rsidRPr="00A62AD3">
        <w:t>24.</w:t>
      </w:r>
      <w:r w:rsidRPr="00A62AD3">
        <w:tab/>
        <w:t>Vanden Meerschaut F, Blockeel C, Blaiberg S, Delbaere A, Delvigne A, Henry L, et al. Multicentre study on rates and reasons for treatment discontinuation in patients with remaining cryopreserved embryos. Reprod Biomed Online. 2023;46(3):631-41.</w:t>
      </w:r>
    </w:p>
    <w:p w14:paraId="087455A0" w14:textId="77777777" w:rsidR="00A62AD3" w:rsidRPr="00A62AD3" w:rsidRDefault="00A62AD3" w:rsidP="00A62AD3">
      <w:pPr>
        <w:pStyle w:val="EndNoteBibliography"/>
      </w:pPr>
      <w:r w:rsidRPr="00A62AD3">
        <w:t>25.</w:t>
      </w:r>
      <w:r w:rsidRPr="00A62AD3">
        <w:tab/>
        <w:t>Harrison C, Gameiro S, Boivin J. Patient willingness, preferences and decision-making about planning for three complete cycles of IVF/ICSI treatment. Human Reproduction. 2021;36(5):1339-52.</w:t>
      </w:r>
    </w:p>
    <w:p w14:paraId="63521C31" w14:textId="77777777" w:rsidR="00A62AD3" w:rsidRPr="00A62AD3" w:rsidRDefault="00A62AD3" w:rsidP="00A62AD3">
      <w:pPr>
        <w:pStyle w:val="EndNoteBibliography"/>
      </w:pPr>
      <w:r w:rsidRPr="00A62AD3">
        <w:t>26.</w:t>
      </w:r>
      <w:r w:rsidRPr="00A62AD3">
        <w:tab/>
        <w:t>Harrison C, Gameiro S, Boivin J. Qualitative evaluation of the acceptability and feasibility among healthcare professionals and patients of an ART multi-cycle treatment planning and continuation intervention prototype. Human Reproduction. 2023;38(3):430-43.</w:t>
      </w:r>
    </w:p>
    <w:p w14:paraId="4F1C51A2" w14:textId="77777777" w:rsidR="00A62AD3" w:rsidRPr="00A62AD3" w:rsidRDefault="00A62AD3" w:rsidP="00A62AD3">
      <w:pPr>
        <w:pStyle w:val="EndNoteBibliography"/>
      </w:pPr>
      <w:r w:rsidRPr="00A62AD3">
        <w:t>27.</w:t>
      </w:r>
      <w:r w:rsidRPr="00A62AD3">
        <w:tab/>
        <w:t xml:space="preserve">Harrison C, Boivin J, Gameiro S. Talking about possible IVF/ICSI failure and need for multiple cycles in treatment planning: qualitative investigation of multi-cycle </w:t>
      </w:r>
      <w:r w:rsidRPr="00A62AD3">
        <w:lastRenderedPageBreak/>
        <w:t>planning and its acceptability to patients and staff. Human Reproduction. 2022;37(3):488-98.</w:t>
      </w:r>
    </w:p>
    <w:p w14:paraId="7569A3B8" w14:textId="77777777" w:rsidR="00A62AD3" w:rsidRPr="00A62AD3" w:rsidRDefault="00A62AD3" w:rsidP="00A62AD3">
      <w:pPr>
        <w:pStyle w:val="EndNoteBibliography"/>
      </w:pPr>
      <w:r w:rsidRPr="00A62AD3">
        <w:t>28.</w:t>
      </w:r>
      <w:r w:rsidRPr="00A62AD3">
        <w:tab/>
        <w:t>Figueroa CA, Aguilera A, Chakraborty B, Modiri A, Aggarwal J, Deliu N, et al. Adaptive learning algorithms to optimize mobile applications for behavioral health: guidelines for design decisions. J Am Med Inform Assoc. 2021;28(6):1225-34.</w:t>
      </w:r>
    </w:p>
    <w:p w14:paraId="01470A78" w14:textId="77777777" w:rsidR="00A62AD3" w:rsidRPr="00A62AD3" w:rsidRDefault="00A62AD3" w:rsidP="00A62AD3">
      <w:pPr>
        <w:pStyle w:val="EndNoteBibliography"/>
      </w:pPr>
      <w:r w:rsidRPr="00A62AD3">
        <w:t>29.</w:t>
      </w:r>
      <w:r w:rsidRPr="00A62AD3">
        <w:tab/>
        <w:t>Bhattacharya S, Maheshwari A, Mollison J. Factors associated with failed treatment: an analysis of 121,744 women embarking on their first IVF cycles. PloS one. 2013;8(12):e82249.</w:t>
      </w:r>
    </w:p>
    <w:p w14:paraId="7313F365" w14:textId="77777777" w:rsidR="00A62AD3" w:rsidRPr="00A62AD3" w:rsidRDefault="00A62AD3" w:rsidP="00A62AD3">
      <w:pPr>
        <w:pStyle w:val="EndNoteBibliography"/>
      </w:pPr>
      <w:r w:rsidRPr="00A62AD3">
        <w:t>30.</w:t>
      </w:r>
      <w:r w:rsidRPr="00A62AD3">
        <w:tab/>
        <w:t>Panagioti M, Richardson G, Small N, Murray E, Rogers A, Kennedy A, et al. Self-management support interventions to reduce health care utilisation without compromising outcomes: a systematic review and meta-analysis. BMC Health Serv Res. 2014;14:356.</w:t>
      </w:r>
    </w:p>
    <w:p w14:paraId="556FA984" w14:textId="77777777" w:rsidR="00A62AD3" w:rsidRPr="00A62AD3" w:rsidRDefault="00A62AD3" w:rsidP="00A62AD3">
      <w:pPr>
        <w:pStyle w:val="EndNoteBibliography"/>
      </w:pPr>
      <w:r w:rsidRPr="00A62AD3">
        <w:t>31.</w:t>
      </w:r>
      <w:r w:rsidRPr="00A62AD3">
        <w:tab/>
        <w:t>Murray E, Hekler EB, Andersson G, Collins LM, Doherty A, Hollis C, et al. Evaluating Digital Health Interventions Key Questions and Approaches. American Journal of Preventive Medicine. 2016;51(5):843-51.</w:t>
      </w:r>
    </w:p>
    <w:p w14:paraId="37120713" w14:textId="77777777" w:rsidR="00A62AD3" w:rsidRPr="00A62AD3" w:rsidRDefault="00A62AD3" w:rsidP="00A62AD3">
      <w:pPr>
        <w:pStyle w:val="EndNoteBibliography"/>
      </w:pPr>
      <w:r w:rsidRPr="00A62AD3">
        <w:t>32.</w:t>
      </w:r>
      <w:r w:rsidRPr="00A62AD3">
        <w:tab/>
        <w:t>Kaptein AA, Harper JC, van den Dool G, Schoonenberg M, Smeenk J, Daneshpour H, et al. Business case for psychosocial interventions in clinics: potential for decrease in treatment discontinuation and costs. Reproductive BioMedicine Online. 2024;49(3):104113.</w:t>
      </w:r>
    </w:p>
    <w:p w14:paraId="45D732E8" w14:textId="6995E8D4" w:rsidR="0038506E" w:rsidRDefault="00F02994" w:rsidP="008C652E">
      <w:pPr>
        <w:spacing w:after="120" w:line="360" w:lineRule="auto"/>
        <w:rPr>
          <w:sz w:val="22"/>
          <w:szCs w:val="22"/>
        </w:rPr>
      </w:pPr>
      <w:r w:rsidRPr="00E01842">
        <w:rPr>
          <w:sz w:val="22"/>
          <w:szCs w:val="22"/>
        </w:rPr>
        <w:fldChar w:fldCharType="end"/>
      </w:r>
    </w:p>
    <w:p w14:paraId="59B0C61E" w14:textId="77777777" w:rsidR="00425888" w:rsidRDefault="00425888">
      <w:pPr>
        <w:rPr>
          <w:sz w:val="22"/>
          <w:szCs w:val="22"/>
        </w:rPr>
      </w:pPr>
      <w:r>
        <w:rPr>
          <w:sz w:val="22"/>
          <w:szCs w:val="22"/>
        </w:rPr>
        <w:br w:type="page"/>
      </w:r>
    </w:p>
    <w:p w14:paraId="768B84DC" w14:textId="538DCABA" w:rsidR="0038506E" w:rsidRPr="00B33F13" w:rsidRDefault="00425888" w:rsidP="008C652E">
      <w:pPr>
        <w:spacing w:after="120" w:line="360" w:lineRule="auto"/>
        <w:rPr>
          <w:b/>
          <w:bCs/>
          <w:sz w:val="22"/>
          <w:szCs w:val="22"/>
        </w:rPr>
      </w:pPr>
      <w:r w:rsidRPr="00B33F13">
        <w:rPr>
          <w:b/>
          <w:bCs/>
          <w:sz w:val="22"/>
          <w:szCs w:val="22"/>
        </w:rPr>
        <w:lastRenderedPageBreak/>
        <w:t>Figure legends</w:t>
      </w:r>
    </w:p>
    <w:p w14:paraId="5576E411" w14:textId="77777777" w:rsidR="00746B70" w:rsidRDefault="00746B70" w:rsidP="00746B70">
      <w:pPr>
        <w:rPr>
          <w:sz w:val="22"/>
          <w:szCs w:val="22"/>
        </w:rPr>
      </w:pPr>
    </w:p>
    <w:p w14:paraId="578E75D9" w14:textId="4D183212" w:rsidR="00425888" w:rsidRDefault="00746B70" w:rsidP="00746B70">
      <w:pPr>
        <w:spacing w:after="120" w:line="360" w:lineRule="auto"/>
        <w:rPr>
          <w:sz w:val="22"/>
          <w:szCs w:val="22"/>
        </w:rPr>
      </w:pPr>
      <w:r w:rsidRPr="21264ECA">
        <w:rPr>
          <w:i/>
          <w:iCs/>
          <w:sz w:val="22"/>
          <w:szCs w:val="22"/>
        </w:rPr>
        <w:t>Figure 1</w:t>
      </w:r>
      <w:r w:rsidRPr="21264ECA">
        <w:rPr>
          <w:sz w:val="22"/>
          <w:szCs w:val="22"/>
        </w:rPr>
        <w:t xml:space="preserve">. The probability of live birth </w:t>
      </w:r>
      <w:r w:rsidRPr="004F4F6C">
        <w:rPr>
          <w:sz w:val="22"/>
          <w:szCs w:val="22"/>
        </w:rPr>
        <w:t xml:space="preserve">per fresh index cycle </w:t>
      </w:r>
      <w:r w:rsidRPr="21264ECA">
        <w:rPr>
          <w:sz w:val="22"/>
          <w:szCs w:val="22"/>
        </w:rPr>
        <w:t>for MediEmo users and non-users controlling for age. Colour indicates MediEmo use (purple = users, yellow = non-users), width of shading around each line indicates standard error of the estimate of the predicted probability.</w:t>
      </w:r>
    </w:p>
    <w:p w14:paraId="6408BEC3" w14:textId="38035283" w:rsidR="00E30423" w:rsidRDefault="00425888" w:rsidP="008C652E">
      <w:pPr>
        <w:spacing w:after="120" w:line="360" w:lineRule="auto"/>
        <w:rPr>
          <w:sz w:val="22"/>
          <w:szCs w:val="22"/>
        </w:rPr>
      </w:pPr>
      <w:r w:rsidRPr="21264ECA">
        <w:rPr>
          <w:i/>
          <w:iCs/>
          <w:sz w:val="22"/>
          <w:szCs w:val="22"/>
        </w:rPr>
        <w:t>Figure 2.</w:t>
      </w:r>
      <w:r w:rsidRPr="21264ECA">
        <w:rPr>
          <w:sz w:val="22"/>
          <w:szCs w:val="22"/>
        </w:rPr>
        <w:t xml:space="preserve"> The probability of returning rate within 12-months of a failed fresh (index) cycle for MediEmo users and non-users controlling for age. Colour indicates MediEmo use (purple = users, yellow = non-users), width of shading around each line indicates standard errors of the estimate of predicted probability.</w:t>
      </w:r>
    </w:p>
    <w:p w14:paraId="7155BA31" w14:textId="77777777" w:rsidR="00B56140" w:rsidRPr="00E01842" w:rsidRDefault="00B56140" w:rsidP="00B56140">
      <w:pPr>
        <w:spacing w:after="120" w:line="360" w:lineRule="auto"/>
        <w:rPr>
          <w:sz w:val="22"/>
          <w:szCs w:val="22"/>
        </w:rPr>
      </w:pPr>
      <w:r w:rsidRPr="00B56140">
        <w:rPr>
          <w:i/>
          <w:iCs/>
          <w:sz w:val="22"/>
          <w:szCs w:val="22"/>
        </w:rPr>
        <w:t>Supplementary Figure 1</w:t>
      </w:r>
      <w:r>
        <w:rPr>
          <w:sz w:val="22"/>
          <w:szCs w:val="22"/>
        </w:rPr>
        <w:t xml:space="preserve">. The logic model for MediEmo. The model shows how the MediEmo app is intended to work. The inputs are implemented via a set of activities within MediEmo that are expected to lead to better adherence to medication, time savings for patients and staff over uncertainties, a more supportive environment with better patient trestment tolerability and resilience during treatment. These outputs are expected to lead to a better and more efficient service, and higher treatment continuation and pregnancy rates. </w:t>
      </w:r>
    </w:p>
    <w:p w14:paraId="1B360BCC" w14:textId="77777777" w:rsidR="00B56140" w:rsidRDefault="00B56140" w:rsidP="008C652E">
      <w:pPr>
        <w:spacing w:after="120" w:line="360" w:lineRule="auto"/>
        <w:rPr>
          <w:sz w:val="22"/>
          <w:szCs w:val="22"/>
        </w:rPr>
      </w:pPr>
    </w:p>
    <w:p w14:paraId="49BD4EAD" w14:textId="6CB66552" w:rsidR="007D6034" w:rsidRDefault="007D6034" w:rsidP="008C652E">
      <w:pPr>
        <w:spacing w:after="120" w:line="360" w:lineRule="auto"/>
        <w:rPr>
          <w:sz w:val="22"/>
          <w:szCs w:val="22"/>
        </w:rPr>
      </w:pPr>
    </w:p>
    <w:p w14:paraId="19737FED" w14:textId="7FBC31D3" w:rsidR="001A0F84" w:rsidRDefault="001A0F84">
      <w:pPr>
        <w:rPr>
          <w:sz w:val="22"/>
          <w:szCs w:val="22"/>
        </w:rPr>
      </w:pPr>
      <w:r>
        <w:rPr>
          <w:sz w:val="22"/>
          <w:szCs w:val="22"/>
        </w:rPr>
        <w:br w:type="page"/>
      </w:r>
    </w:p>
    <w:p w14:paraId="285070F3" w14:textId="77777777" w:rsidR="001A0F84" w:rsidRDefault="001A0F84" w:rsidP="001A0F84">
      <w:pPr>
        <w:pStyle w:val="paragraph"/>
        <w:spacing w:before="0" w:beforeAutospacing="0" w:after="120" w:afterAutospacing="0" w:line="360" w:lineRule="auto"/>
        <w:textAlignment w:val="baseline"/>
        <w:rPr>
          <w:rStyle w:val="normaltextrun"/>
          <w:sz w:val="22"/>
          <w:szCs w:val="22"/>
        </w:rPr>
      </w:pPr>
      <w:r>
        <w:rPr>
          <w:rStyle w:val="normaltextrun"/>
          <w:sz w:val="22"/>
          <w:szCs w:val="22"/>
        </w:rPr>
        <w:lastRenderedPageBreak/>
        <w:t xml:space="preserve">Supplementary </w:t>
      </w:r>
      <w:r w:rsidRPr="00E01842">
        <w:rPr>
          <w:rStyle w:val="normaltextrun"/>
          <w:sz w:val="22"/>
          <w:szCs w:val="22"/>
        </w:rPr>
        <w:t xml:space="preserve">Table </w:t>
      </w:r>
      <w:r>
        <w:rPr>
          <w:rStyle w:val="normaltextrun"/>
          <w:sz w:val="22"/>
          <w:szCs w:val="22"/>
        </w:rPr>
        <w:t>1.</w:t>
      </w:r>
    </w:p>
    <w:p w14:paraId="3109CFC7" w14:textId="77777777" w:rsidR="001A0F84" w:rsidRPr="004B203A" w:rsidRDefault="001A0F84" w:rsidP="001A0F84">
      <w:pPr>
        <w:pStyle w:val="paragraph"/>
        <w:spacing w:before="0" w:beforeAutospacing="0" w:after="120" w:afterAutospacing="0" w:line="360" w:lineRule="auto"/>
        <w:textAlignment w:val="baseline"/>
        <w:rPr>
          <w:i/>
          <w:iCs/>
          <w:sz w:val="22"/>
          <w:szCs w:val="22"/>
        </w:rPr>
      </w:pPr>
      <w:r w:rsidRPr="004B203A">
        <w:rPr>
          <w:rStyle w:val="normaltextrun"/>
          <w:i/>
          <w:iCs/>
          <w:sz w:val="22"/>
          <w:szCs w:val="22"/>
        </w:rPr>
        <w:t xml:space="preserve">Summary </w:t>
      </w:r>
      <w:r>
        <w:rPr>
          <w:rStyle w:val="normaltextrun"/>
          <w:i/>
          <w:iCs/>
          <w:sz w:val="22"/>
          <w:szCs w:val="22"/>
        </w:rPr>
        <w:t xml:space="preserve">statistics </w:t>
      </w:r>
      <w:r w:rsidRPr="004B203A">
        <w:rPr>
          <w:rStyle w:val="normaltextrun"/>
          <w:i/>
          <w:iCs/>
          <w:sz w:val="22"/>
          <w:szCs w:val="22"/>
        </w:rPr>
        <w:t xml:space="preserve">and inferential </w:t>
      </w:r>
      <w:r>
        <w:rPr>
          <w:rStyle w:val="normaltextrun"/>
          <w:i/>
          <w:iCs/>
          <w:sz w:val="22"/>
          <w:szCs w:val="22"/>
        </w:rPr>
        <w:t>tests</w:t>
      </w:r>
      <w:r w:rsidRPr="004B203A">
        <w:rPr>
          <w:rStyle w:val="normaltextrun"/>
          <w:i/>
          <w:iCs/>
          <w:sz w:val="22"/>
          <w:szCs w:val="22"/>
        </w:rPr>
        <w:t xml:space="preserve"> for logistic regression model testing age, MediEmo use (and their interaction) predicting live birth rate per fresh (index) cycle</w:t>
      </w:r>
    </w:p>
    <w:tbl>
      <w:tblPr>
        <w:tblW w:w="97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6"/>
        <w:gridCol w:w="2962"/>
        <w:gridCol w:w="3173"/>
        <w:gridCol w:w="2090"/>
      </w:tblGrid>
      <w:tr w:rsidR="001A0F84" w:rsidRPr="00120D6A" w14:paraId="6F3C7DD8" w14:textId="77777777" w:rsidTr="00841F80">
        <w:trPr>
          <w:trHeight w:val="300"/>
        </w:trPr>
        <w:tc>
          <w:tcPr>
            <w:tcW w:w="1496" w:type="dxa"/>
            <w:shd w:val="clear" w:color="auto" w:fill="auto"/>
            <w:vAlign w:val="center"/>
            <w:hideMark/>
          </w:tcPr>
          <w:p w14:paraId="6074D34B"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eop"/>
                <w:sz w:val="22"/>
                <w:szCs w:val="22"/>
              </w:rPr>
              <w:t> </w:t>
            </w:r>
          </w:p>
        </w:tc>
        <w:tc>
          <w:tcPr>
            <w:tcW w:w="8225" w:type="dxa"/>
            <w:gridSpan w:val="3"/>
            <w:shd w:val="clear" w:color="auto" w:fill="auto"/>
            <w:vAlign w:val="center"/>
            <w:hideMark/>
          </w:tcPr>
          <w:p w14:paraId="7CDAC174"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rStyle w:val="normaltextrun"/>
                <w:color w:val="333333"/>
                <w:sz w:val="22"/>
                <w:szCs w:val="22"/>
              </w:rPr>
              <w:t>Model predicting live birth</w:t>
            </w:r>
            <w:r w:rsidRPr="00120D6A">
              <w:rPr>
                <w:rStyle w:val="eop"/>
                <w:color w:val="333333"/>
                <w:sz w:val="22"/>
                <w:szCs w:val="22"/>
              </w:rPr>
              <w:t> </w:t>
            </w:r>
          </w:p>
        </w:tc>
      </w:tr>
      <w:tr w:rsidR="001A0F84" w:rsidRPr="00120D6A" w14:paraId="7BEBB0AD" w14:textId="77777777" w:rsidTr="00841F80">
        <w:trPr>
          <w:trHeight w:val="300"/>
        </w:trPr>
        <w:tc>
          <w:tcPr>
            <w:tcW w:w="1496" w:type="dxa"/>
            <w:shd w:val="clear" w:color="auto" w:fill="auto"/>
            <w:vAlign w:val="center"/>
            <w:hideMark/>
          </w:tcPr>
          <w:p w14:paraId="7EB4A74C"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eop"/>
                <w:sz w:val="22"/>
                <w:szCs w:val="22"/>
              </w:rPr>
              <w:t> </w:t>
            </w:r>
          </w:p>
        </w:tc>
        <w:tc>
          <w:tcPr>
            <w:tcW w:w="2962" w:type="dxa"/>
            <w:shd w:val="clear" w:color="auto" w:fill="auto"/>
            <w:vAlign w:val="center"/>
            <w:hideMark/>
          </w:tcPr>
          <w:p w14:paraId="73831B19"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rStyle w:val="normaltextrun"/>
                <w:color w:val="333333"/>
                <w:sz w:val="22"/>
                <w:szCs w:val="22"/>
              </w:rPr>
              <w:t>(1)</w:t>
            </w:r>
            <w:r w:rsidRPr="00120D6A">
              <w:rPr>
                <w:rStyle w:val="eop"/>
                <w:color w:val="333333"/>
                <w:sz w:val="22"/>
                <w:szCs w:val="22"/>
              </w:rPr>
              <w:t> </w:t>
            </w:r>
          </w:p>
        </w:tc>
        <w:tc>
          <w:tcPr>
            <w:tcW w:w="3173" w:type="dxa"/>
            <w:shd w:val="clear" w:color="auto" w:fill="auto"/>
            <w:vAlign w:val="center"/>
            <w:hideMark/>
          </w:tcPr>
          <w:p w14:paraId="07B37E1B"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rStyle w:val="normaltextrun"/>
                <w:color w:val="333333"/>
                <w:sz w:val="22"/>
                <w:szCs w:val="22"/>
              </w:rPr>
              <w:t>(2)</w:t>
            </w:r>
            <w:r w:rsidRPr="00120D6A">
              <w:rPr>
                <w:rStyle w:val="eop"/>
                <w:color w:val="333333"/>
                <w:sz w:val="22"/>
                <w:szCs w:val="22"/>
              </w:rPr>
              <w:t> </w:t>
            </w:r>
          </w:p>
        </w:tc>
        <w:tc>
          <w:tcPr>
            <w:tcW w:w="2090" w:type="dxa"/>
            <w:shd w:val="clear" w:color="auto" w:fill="auto"/>
            <w:vAlign w:val="center"/>
            <w:hideMark/>
          </w:tcPr>
          <w:p w14:paraId="0BF97434"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rStyle w:val="normaltextrun"/>
                <w:color w:val="333333"/>
                <w:sz w:val="22"/>
                <w:szCs w:val="22"/>
              </w:rPr>
              <w:t>(3)</w:t>
            </w:r>
            <w:r w:rsidRPr="00120D6A">
              <w:rPr>
                <w:rStyle w:val="eop"/>
                <w:color w:val="333333"/>
                <w:sz w:val="22"/>
                <w:szCs w:val="22"/>
              </w:rPr>
              <w:t> </w:t>
            </w:r>
          </w:p>
        </w:tc>
      </w:tr>
      <w:tr w:rsidR="001A0F84" w:rsidRPr="00120D6A" w14:paraId="59616FDE" w14:textId="77777777" w:rsidTr="00841F80">
        <w:trPr>
          <w:trHeight w:val="300"/>
        </w:trPr>
        <w:tc>
          <w:tcPr>
            <w:tcW w:w="9721" w:type="dxa"/>
            <w:gridSpan w:val="4"/>
            <w:shd w:val="clear" w:color="auto" w:fill="auto"/>
            <w:vAlign w:val="center"/>
            <w:hideMark/>
          </w:tcPr>
          <w:p w14:paraId="1BE5C91F"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eop"/>
                <w:sz w:val="22"/>
                <w:szCs w:val="22"/>
              </w:rPr>
              <w:t> </w:t>
            </w:r>
          </w:p>
        </w:tc>
      </w:tr>
      <w:tr w:rsidR="001A0F84" w:rsidRPr="00120D6A" w14:paraId="4177C856" w14:textId="77777777" w:rsidTr="00841F80">
        <w:trPr>
          <w:trHeight w:val="300"/>
        </w:trPr>
        <w:tc>
          <w:tcPr>
            <w:tcW w:w="1496" w:type="dxa"/>
            <w:shd w:val="clear" w:color="auto" w:fill="auto"/>
            <w:vAlign w:val="center"/>
            <w:hideMark/>
          </w:tcPr>
          <w:p w14:paraId="0A0D8E0A"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normaltextrun"/>
                <w:color w:val="333333"/>
                <w:sz w:val="22"/>
                <w:szCs w:val="22"/>
              </w:rPr>
              <w:t>Age</w:t>
            </w:r>
            <w:r w:rsidRPr="00120D6A">
              <w:rPr>
                <w:rStyle w:val="eop"/>
                <w:color w:val="333333"/>
                <w:sz w:val="22"/>
                <w:szCs w:val="22"/>
              </w:rPr>
              <w:t> </w:t>
            </w:r>
          </w:p>
        </w:tc>
        <w:tc>
          <w:tcPr>
            <w:tcW w:w="2962" w:type="dxa"/>
            <w:shd w:val="clear" w:color="auto" w:fill="auto"/>
            <w:vAlign w:val="center"/>
            <w:hideMark/>
          </w:tcPr>
          <w:p w14:paraId="450EC8CF"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0.959</w:t>
            </w:r>
            <w:r w:rsidRPr="00120D6A">
              <w:rPr>
                <w:color w:val="333333"/>
                <w:sz w:val="22"/>
                <w:szCs w:val="22"/>
                <w:vertAlign w:val="superscript"/>
              </w:rPr>
              <w:t>**</w:t>
            </w:r>
            <w:r w:rsidRPr="00120D6A">
              <w:rPr>
                <w:color w:val="333333"/>
                <w:sz w:val="22"/>
                <w:szCs w:val="22"/>
              </w:rPr>
              <w:t> (0.921, 0.999)</w:t>
            </w:r>
          </w:p>
        </w:tc>
        <w:tc>
          <w:tcPr>
            <w:tcW w:w="3173" w:type="dxa"/>
            <w:shd w:val="clear" w:color="auto" w:fill="auto"/>
            <w:vAlign w:val="center"/>
            <w:hideMark/>
          </w:tcPr>
          <w:p w14:paraId="633A895C"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0.965</w:t>
            </w:r>
            <w:r w:rsidRPr="00120D6A">
              <w:rPr>
                <w:color w:val="333333"/>
                <w:sz w:val="22"/>
                <w:szCs w:val="22"/>
                <w:vertAlign w:val="superscript"/>
              </w:rPr>
              <w:t>**</w:t>
            </w:r>
            <w:r w:rsidRPr="00120D6A">
              <w:rPr>
                <w:color w:val="333333"/>
                <w:sz w:val="22"/>
                <w:szCs w:val="22"/>
              </w:rPr>
              <w:t> (0.935, 0.995)</w:t>
            </w:r>
          </w:p>
        </w:tc>
        <w:tc>
          <w:tcPr>
            <w:tcW w:w="2090" w:type="dxa"/>
            <w:shd w:val="clear" w:color="auto" w:fill="auto"/>
            <w:vAlign w:val="center"/>
            <w:hideMark/>
          </w:tcPr>
          <w:p w14:paraId="57B4784B"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0.961</w:t>
            </w:r>
            <w:r w:rsidRPr="00120D6A">
              <w:rPr>
                <w:color w:val="333333"/>
                <w:sz w:val="22"/>
                <w:szCs w:val="22"/>
                <w:vertAlign w:val="superscript"/>
              </w:rPr>
              <w:t>**</w:t>
            </w:r>
            <w:r w:rsidRPr="00120D6A">
              <w:rPr>
                <w:color w:val="333333"/>
                <w:sz w:val="22"/>
                <w:szCs w:val="22"/>
              </w:rPr>
              <w:t> (0.932, 0.991)</w:t>
            </w:r>
          </w:p>
        </w:tc>
      </w:tr>
      <w:tr w:rsidR="001A0F84" w:rsidRPr="00120D6A" w14:paraId="434F47D8" w14:textId="77777777" w:rsidTr="00841F80">
        <w:trPr>
          <w:trHeight w:val="300"/>
        </w:trPr>
        <w:tc>
          <w:tcPr>
            <w:tcW w:w="1496" w:type="dxa"/>
            <w:shd w:val="clear" w:color="auto" w:fill="auto"/>
            <w:vAlign w:val="center"/>
          </w:tcPr>
          <w:p w14:paraId="2B4D6515" w14:textId="77777777" w:rsidR="001A0F84" w:rsidRPr="00120D6A" w:rsidRDefault="001A0F84" w:rsidP="00841F80">
            <w:pPr>
              <w:pStyle w:val="paragraph"/>
              <w:spacing w:before="0" w:beforeAutospacing="0" w:after="0" w:afterAutospacing="0"/>
              <w:textAlignment w:val="baseline"/>
              <w:rPr>
                <w:rStyle w:val="normaltextrun"/>
                <w:color w:val="333333"/>
                <w:sz w:val="22"/>
                <w:szCs w:val="22"/>
              </w:rPr>
            </w:pPr>
            <w:r w:rsidRPr="00120D6A">
              <w:rPr>
                <w:rStyle w:val="normaltextrun"/>
                <w:color w:val="333333"/>
                <w:sz w:val="22"/>
                <w:szCs w:val="22"/>
              </w:rPr>
              <w:t>MediEmo Use</w:t>
            </w:r>
          </w:p>
        </w:tc>
        <w:tc>
          <w:tcPr>
            <w:tcW w:w="2962" w:type="dxa"/>
            <w:shd w:val="clear" w:color="auto" w:fill="auto"/>
            <w:vAlign w:val="center"/>
          </w:tcPr>
          <w:p w14:paraId="532BA84D"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1.246</w:t>
            </w:r>
            <w:r w:rsidRPr="00120D6A">
              <w:rPr>
                <w:color w:val="333333"/>
                <w:sz w:val="22"/>
                <w:szCs w:val="22"/>
                <w:vertAlign w:val="superscript"/>
              </w:rPr>
              <w:t>**</w:t>
            </w:r>
            <w:r w:rsidRPr="00120D6A">
              <w:rPr>
                <w:color w:val="333333"/>
                <w:sz w:val="22"/>
                <w:szCs w:val="22"/>
              </w:rPr>
              <w:t> (1.040, 1.507)</w:t>
            </w:r>
          </w:p>
        </w:tc>
        <w:tc>
          <w:tcPr>
            <w:tcW w:w="3173" w:type="dxa"/>
            <w:shd w:val="clear" w:color="auto" w:fill="auto"/>
            <w:vAlign w:val="center"/>
          </w:tcPr>
          <w:p w14:paraId="4CE46B5D"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1.248</w:t>
            </w:r>
            <w:r w:rsidRPr="00120D6A">
              <w:rPr>
                <w:color w:val="333333"/>
                <w:sz w:val="22"/>
                <w:szCs w:val="22"/>
                <w:vertAlign w:val="superscript"/>
              </w:rPr>
              <w:t>**</w:t>
            </w:r>
            <w:r w:rsidRPr="00120D6A">
              <w:rPr>
                <w:color w:val="333333"/>
                <w:sz w:val="22"/>
                <w:szCs w:val="22"/>
              </w:rPr>
              <w:t> (1.041, 1.509)</w:t>
            </w:r>
          </w:p>
        </w:tc>
        <w:tc>
          <w:tcPr>
            <w:tcW w:w="2090" w:type="dxa"/>
            <w:shd w:val="clear" w:color="auto" w:fill="auto"/>
            <w:vAlign w:val="center"/>
          </w:tcPr>
          <w:p w14:paraId="71F79D02" w14:textId="77777777" w:rsidR="001A0F84" w:rsidRPr="00120D6A" w:rsidRDefault="001A0F84" w:rsidP="00841F80">
            <w:pPr>
              <w:pStyle w:val="paragraph"/>
              <w:spacing w:before="0" w:beforeAutospacing="0" w:after="0" w:afterAutospacing="0"/>
              <w:jc w:val="center"/>
              <w:textAlignment w:val="baseline"/>
              <w:rPr>
                <w:sz w:val="22"/>
                <w:szCs w:val="22"/>
              </w:rPr>
            </w:pPr>
          </w:p>
        </w:tc>
      </w:tr>
      <w:tr w:rsidR="001A0F84" w:rsidRPr="00120D6A" w14:paraId="6632F25B" w14:textId="77777777" w:rsidTr="00841F80">
        <w:trPr>
          <w:trHeight w:val="300"/>
        </w:trPr>
        <w:tc>
          <w:tcPr>
            <w:tcW w:w="1496" w:type="dxa"/>
            <w:shd w:val="clear" w:color="auto" w:fill="auto"/>
            <w:vAlign w:val="center"/>
            <w:hideMark/>
          </w:tcPr>
          <w:p w14:paraId="5383F585"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normaltextrun"/>
                <w:color w:val="333333"/>
                <w:sz w:val="22"/>
                <w:szCs w:val="22"/>
              </w:rPr>
              <w:t>Age x MediEmo Use</w:t>
            </w:r>
            <w:r w:rsidRPr="00120D6A">
              <w:rPr>
                <w:rStyle w:val="eop"/>
                <w:color w:val="333333"/>
                <w:sz w:val="22"/>
                <w:szCs w:val="22"/>
              </w:rPr>
              <w:t> </w:t>
            </w:r>
          </w:p>
        </w:tc>
        <w:tc>
          <w:tcPr>
            <w:tcW w:w="2962" w:type="dxa"/>
            <w:shd w:val="clear" w:color="auto" w:fill="auto"/>
            <w:hideMark/>
          </w:tcPr>
          <w:p w14:paraId="086ED72C" w14:textId="77777777" w:rsidR="001A0F84" w:rsidRPr="00120D6A" w:rsidRDefault="001A0F84" w:rsidP="00841F80">
            <w:pPr>
              <w:jc w:val="center"/>
              <w:rPr>
                <w:color w:val="333333"/>
                <w:sz w:val="22"/>
                <w:szCs w:val="22"/>
              </w:rPr>
            </w:pPr>
            <w:r w:rsidRPr="00120D6A">
              <w:rPr>
                <w:color w:val="333333"/>
                <w:sz w:val="22"/>
                <w:szCs w:val="22"/>
              </w:rPr>
              <w:t>1.009 (0.969, 1.051)</w:t>
            </w:r>
          </w:p>
          <w:p w14:paraId="1F415D05" w14:textId="77777777" w:rsidR="001A0F84" w:rsidRPr="00120D6A" w:rsidRDefault="001A0F84" w:rsidP="00841F80">
            <w:pPr>
              <w:pStyle w:val="paragraph"/>
              <w:spacing w:before="0" w:beforeAutospacing="0" w:after="0" w:afterAutospacing="0"/>
              <w:jc w:val="center"/>
              <w:textAlignment w:val="baseline"/>
              <w:rPr>
                <w:sz w:val="22"/>
                <w:szCs w:val="22"/>
              </w:rPr>
            </w:pPr>
          </w:p>
        </w:tc>
        <w:tc>
          <w:tcPr>
            <w:tcW w:w="3173" w:type="dxa"/>
            <w:shd w:val="clear" w:color="auto" w:fill="auto"/>
            <w:hideMark/>
          </w:tcPr>
          <w:p w14:paraId="299A5ED6" w14:textId="77777777" w:rsidR="001A0F84" w:rsidRPr="00120D6A" w:rsidRDefault="001A0F84" w:rsidP="00841F80">
            <w:pPr>
              <w:pStyle w:val="paragraph"/>
              <w:spacing w:before="0" w:beforeAutospacing="0" w:after="0" w:afterAutospacing="0"/>
              <w:jc w:val="center"/>
              <w:textAlignment w:val="baseline"/>
              <w:rPr>
                <w:sz w:val="22"/>
                <w:szCs w:val="22"/>
              </w:rPr>
            </w:pPr>
          </w:p>
        </w:tc>
        <w:tc>
          <w:tcPr>
            <w:tcW w:w="2090" w:type="dxa"/>
            <w:shd w:val="clear" w:color="auto" w:fill="auto"/>
            <w:vAlign w:val="center"/>
            <w:hideMark/>
          </w:tcPr>
          <w:p w14:paraId="2234FF4D" w14:textId="77777777" w:rsidR="001A0F84" w:rsidRPr="00120D6A" w:rsidRDefault="001A0F84" w:rsidP="00841F80">
            <w:pPr>
              <w:pStyle w:val="paragraph"/>
              <w:spacing w:before="0" w:beforeAutospacing="0" w:after="0" w:afterAutospacing="0"/>
              <w:jc w:val="center"/>
              <w:textAlignment w:val="baseline"/>
              <w:rPr>
                <w:sz w:val="22"/>
                <w:szCs w:val="22"/>
              </w:rPr>
            </w:pPr>
          </w:p>
        </w:tc>
      </w:tr>
      <w:tr w:rsidR="001A0F84" w:rsidRPr="00120D6A" w14:paraId="2FECAA1C" w14:textId="77777777" w:rsidTr="00841F80">
        <w:trPr>
          <w:trHeight w:val="300"/>
        </w:trPr>
        <w:tc>
          <w:tcPr>
            <w:tcW w:w="1496" w:type="dxa"/>
            <w:shd w:val="clear" w:color="auto" w:fill="auto"/>
            <w:vAlign w:val="center"/>
            <w:hideMark/>
          </w:tcPr>
          <w:p w14:paraId="4B886E8A"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eop"/>
                <w:color w:val="333333"/>
                <w:sz w:val="22"/>
                <w:szCs w:val="22"/>
              </w:rPr>
              <w:t> </w:t>
            </w:r>
          </w:p>
        </w:tc>
        <w:tc>
          <w:tcPr>
            <w:tcW w:w="2962" w:type="dxa"/>
            <w:shd w:val="clear" w:color="auto" w:fill="auto"/>
            <w:vAlign w:val="center"/>
            <w:hideMark/>
          </w:tcPr>
          <w:p w14:paraId="4C058A09" w14:textId="77777777" w:rsidR="001A0F84" w:rsidRPr="00120D6A" w:rsidRDefault="001A0F84" w:rsidP="00841F80">
            <w:pPr>
              <w:pStyle w:val="paragraph"/>
              <w:spacing w:before="0" w:beforeAutospacing="0" w:after="0" w:afterAutospacing="0"/>
              <w:jc w:val="center"/>
              <w:textAlignment w:val="baseline"/>
              <w:rPr>
                <w:sz w:val="22"/>
                <w:szCs w:val="22"/>
              </w:rPr>
            </w:pPr>
          </w:p>
        </w:tc>
        <w:tc>
          <w:tcPr>
            <w:tcW w:w="3173" w:type="dxa"/>
            <w:shd w:val="clear" w:color="auto" w:fill="auto"/>
            <w:vAlign w:val="center"/>
            <w:hideMark/>
          </w:tcPr>
          <w:p w14:paraId="0B8D5650" w14:textId="77777777" w:rsidR="001A0F84" w:rsidRPr="00120D6A" w:rsidRDefault="001A0F84" w:rsidP="00841F80">
            <w:pPr>
              <w:pStyle w:val="paragraph"/>
              <w:spacing w:before="0" w:beforeAutospacing="0" w:after="0" w:afterAutospacing="0"/>
              <w:jc w:val="center"/>
              <w:textAlignment w:val="baseline"/>
              <w:rPr>
                <w:sz w:val="22"/>
                <w:szCs w:val="22"/>
              </w:rPr>
            </w:pPr>
          </w:p>
        </w:tc>
        <w:tc>
          <w:tcPr>
            <w:tcW w:w="2090" w:type="dxa"/>
            <w:shd w:val="clear" w:color="auto" w:fill="auto"/>
            <w:vAlign w:val="center"/>
            <w:hideMark/>
          </w:tcPr>
          <w:p w14:paraId="4834E2C6" w14:textId="77777777" w:rsidR="001A0F84" w:rsidRPr="00120D6A" w:rsidRDefault="001A0F84" w:rsidP="00841F80">
            <w:pPr>
              <w:pStyle w:val="paragraph"/>
              <w:spacing w:before="0" w:beforeAutospacing="0" w:after="0" w:afterAutospacing="0"/>
              <w:jc w:val="center"/>
              <w:textAlignment w:val="baseline"/>
              <w:rPr>
                <w:sz w:val="22"/>
                <w:szCs w:val="22"/>
              </w:rPr>
            </w:pPr>
          </w:p>
        </w:tc>
      </w:tr>
      <w:tr w:rsidR="001A0F84" w:rsidRPr="00120D6A" w14:paraId="24C69B79" w14:textId="77777777" w:rsidTr="00841F80">
        <w:trPr>
          <w:trHeight w:val="300"/>
        </w:trPr>
        <w:tc>
          <w:tcPr>
            <w:tcW w:w="1496" w:type="dxa"/>
            <w:shd w:val="clear" w:color="auto" w:fill="auto"/>
            <w:vAlign w:val="center"/>
            <w:hideMark/>
          </w:tcPr>
          <w:p w14:paraId="2546C865"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normaltextrun"/>
                <w:color w:val="333333"/>
                <w:sz w:val="22"/>
                <w:szCs w:val="22"/>
              </w:rPr>
              <w:t>Constant</w:t>
            </w:r>
            <w:r w:rsidRPr="00120D6A">
              <w:rPr>
                <w:rStyle w:val="eop"/>
                <w:color w:val="333333"/>
                <w:sz w:val="22"/>
                <w:szCs w:val="22"/>
              </w:rPr>
              <w:t> </w:t>
            </w:r>
          </w:p>
        </w:tc>
        <w:tc>
          <w:tcPr>
            <w:tcW w:w="2962" w:type="dxa"/>
            <w:shd w:val="clear" w:color="auto" w:fill="auto"/>
            <w:vAlign w:val="center"/>
            <w:hideMark/>
          </w:tcPr>
          <w:p w14:paraId="27828477"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0.306</w:t>
            </w:r>
            <w:r w:rsidRPr="00120D6A">
              <w:rPr>
                <w:color w:val="333333"/>
                <w:sz w:val="22"/>
                <w:szCs w:val="22"/>
                <w:vertAlign w:val="superscript"/>
              </w:rPr>
              <w:t>***</w:t>
            </w:r>
            <w:r w:rsidRPr="00120D6A">
              <w:rPr>
                <w:color w:val="333333"/>
                <w:sz w:val="22"/>
                <w:szCs w:val="22"/>
              </w:rPr>
              <w:t> (0.253, 0.366)</w:t>
            </w:r>
          </w:p>
        </w:tc>
        <w:tc>
          <w:tcPr>
            <w:tcW w:w="3173" w:type="dxa"/>
            <w:shd w:val="clear" w:color="auto" w:fill="auto"/>
            <w:vAlign w:val="center"/>
            <w:hideMark/>
          </w:tcPr>
          <w:p w14:paraId="55207E6E"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0.305</w:t>
            </w:r>
            <w:r w:rsidRPr="00120D6A">
              <w:rPr>
                <w:color w:val="333333"/>
                <w:sz w:val="22"/>
                <w:szCs w:val="22"/>
                <w:vertAlign w:val="superscript"/>
              </w:rPr>
              <w:t>***</w:t>
            </w:r>
            <w:r w:rsidRPr="00120D6A">
              <w:rPr>
                <w:color w:val="333333"/>
                <w:sz w:val="22"/>
                <w:szCs w:val="22"/>
              </w:rPr>
              <w:t> (0.252, 0.365)</w:t>
            </w:r>
          </w:p>
        </w:tc>
        <w:tc>
          <w:tcPr>
            <w:tcW w:w="2090" w:type="dxa"/>
            <w:shd w:val="clear" w:color="auto" w:fill="auto"/>
            <w:vAlign w:val="center"/>
            <w:hideMark/>
          </w:tcPr>
          <w:p w14:paraId="5A9F1A73"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0.350</w:t>
            </w:r>
            <w:r w:rsidRPr="00120D6A">
              <w:rPr>
                <w:color w:val="333333"/>
                <w:sz w:val="22"/>
                <w:szCs w:val="22"/>
                <w:vertAlign w:val="superscript"/>
              </w:rPr>
              <w:t>***</w:t>
            </w:r>
            <w:r w:rsidRPr="00120D6A">
              <w:rPr>
                <w:color w:val="333333"/>
                <w:sz w:val="22"/>
                <w:szCs w:val="22"/>
              </w:rPr>
              <w:t> (0.305, 0.401)</w:t>
            </w:r>
          </w:p>
        </w:tc>
      </w:tr>
      <w:tr w:rsidR="001A0F84" w:rsidRPr="00120D6A" w14:paraId="4E8BA044" w14:textId="77777777" w:rsidTr="00841F80">
        <w:trPr>
          <w:trHeight w:val="300"/>
        </w:trPr>
        <w:tc>
          <w:tcPr>
            <w:tcW w:w="1496" w:type="dxa"/>
            <w:shd w:val="clear" w:color="auto" w:fill="auto"/>
            <w:vAlign w:val="center"/>
          </w:tcPr>
          <w:p w14:paraId="724747CC" w14:textId="77777777" w:rsidR="001A0F84" w:rsidRPr="00120D6A" w:rsidRDefault="001A0F84" w:rsidP="00841F80">
            <w:pPr>
              <w:pStyle w:val="paragraph"/>
              <w:spacing w:before="0" w:beforeAutospacing="0" w:after="0" w:afterAutospacing="0"/>
              <w:textAlignment w:val="baseline"/>
              <w:rPr>
                <w:rStyle w:val="normaltextrun"/>
                <w:color w:val="333333"/>
                <w:sz w:val="22"/>
                <w:szCs w:val="22"/>
              </w:rPr>
            </w:pPr>
            <w:r w:rsidRPr="00120D6A">
              <w:rPr>
                <w:rStyle w:val="normaltextrun"/>
                <w:color w:val="333333"/>
                <w:sz w:val="22"/>
                <w:szCs w:val="22"/>
              </w:rPr>
              <w:t>Significance</w:t>
            </w:r>
            <w:r w:rsidRPr="00120D6A">
              <w:rPr>
                <w:rStyle w:val="eop"/>
                <w:color w:val="333333"/>
                <w:sz w:val="22"/>
                <w:szCs w:val="22"/>
              </w:rPr>
              <w:t> </w:t>
            </w:r>
          </w:p>
        </w:tc>
        <w:tc>
          <w:tcPr>
            <w:tcW w:w="2962" w:type="dxa"/>
            <w:shd w:val="clear" w:color="auto" w:fill="auto"/>
            <w:vAlign w:val="center"/>
          </w:tcPr>
          <w:p w14:paraId="339A4AF5"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0.674</w:t>
            </w:r>
          </w:p>
        </w:tc>
        <w:tc>
          <w:tcPr>
            <w:tcW w:w="3173" w:type="dxa"/>
            <w:shd w:val="clear" w:color="auto" w:fill="auto"/>
            <w:vAlign w:val="center"/>
          </w:tcPr>
          <w:p w14:paraId="413A5792"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0.016</w:t>
            </w:r>
          </w:p>
        </w:tc>
        <w:tc>
          <w:tcPr>
            <w:tcW w:w="2090" w:type="dxa"/>
            <w:shd w:val="clear" w:color="auto" w:fill="auto"/>
            <w:vAlign w:val="center"/>
          </w:tcPr>
          <w:p w14:paraId="763E4936"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p>
        </w:tc>
      </w:tr>
      <w:tr w:rsidR="001A0F84" w:rsidRPr="00120D6A" w14:paraId="0D86185C" w14:textId="77777777" w:rsidTr="00841F80">
        <w:trPr>
          <w:trHeight w:val="300"/>
        </w:trPr>
        <w:tc>
          <w:tcPr>
            <w:tcW w:w="1496" w:type="dxa"/>
            <w:shd w:val="clear" w:color="auto" w:fill="auto"/>
            <w:vAlign w:val="center"/>
          </w:tcPr>
          <w:p w14:paraId="5D903016" w14:textId="77777777" w:rsidR="001A0F84" w:rsidRPr="00120D6A" w:rsidRDefault="001A0F84" w:rsidP="00841F80">
            <w:pPr>
              <w:pStyle w:val="paragraph"/>
              <w:spacing w:before="0" w:beforeAutospacing="0" w:after="0" w:afterAutospacing="0"/>
              <w:textAlignment w:val="baseline"/>
              <w:rPr>
                <w:rStyle w:val="normaltextrun"/>
                <w:color w:val="333333"/>
                <w:sz w:val="22"/>
                <w:szCs w:val="22"/>
              </w:rPr>
            </w:pPr>
            <w:r w:rsidRPr="00120D6A">
              <w:rPr>
                <w:rStyle w:val="normaltextrun"/>
                <w:color w:val="333333"/>
                <w:sz w:val="22"/>
                <w:szCs w:val="22"/>
              </w:rPr>
              <w:t>N</w:t>
            </w:r>
            <w:r w:rsidRPr="00120D6A">
              <w:rPr>
                <w:rStyle w:val="eop"/>
                <w:color w:val="333333"/>
                <w:sz w:val="22"/>
                <w:szCs w:val="22"/>
              </w:rPr>
              <w:t> </w:t>
            </w:r>
          </w:p>
        </w:tc>
        <w:tc>
          <w:tcPr>
            <w:tcW w:w="2962" w:type="dxa"/>
            <w:shd w:val="clear" w:color="auto" w:fill="auto"/>
            <w:vAlign w:val="center"/>
          </w:tcPr>
          <w:p w14:paraId="7F919E98"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1,081</w:t>
            </w:r>
          </w:p>
        </w:tc>
        <w:tc>
          <w:tcPr>
            <w:tcW w:w="3173" w:type="dxa"/>
            <w:shd w:val="clear" w:color="auto" w:fill="auto"/>
            <w:vAlign w:val="center"/>
          </w:tcPr>
          <w:p w14:paraId="107E2EEC"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1,081</w:t>
            </w:r>
          </w:p>
        </w:tc>
        <w:tc>
          <w:tcPr>
            <w:tcW w:w="2090" w:type="dxa"/>
            <w:shd w:val="clear" w:color="auto" w:fill="auto"/>
            <w:vAlign w:val="center"/>
          </w:tcPr>
          <w:p w14:paraId="53DAD765"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1,081</w:t>
            </w:r>
          </w:p>
        </w:tc>
      </w:tr>
      <w:tr w:rsidR="001A0F84" w:rsidRPr="00120D6A" w14:paraId="7E9C7DE1" w14:textId="77777777" w:rsidTr="00841F80">
        <w:trPr>
          <w:trHeight w:val="300"/>
        </w:trPr>
        <w:tc>
          <w:tcPr>
            <w:tcW w:w="1496" w:type="dxa"/>
            <w:shd w:val="clear" w:color="auto" w:fill="auto"/>
            <w:vAlign w:val="center"/>
          </w:tcPr>
          <w:p w14:paraId="6C612CA7" w14:textId="77777777" w:rsidR="001A0F84" w:rsidRPr="00120D6A" w:rsidRDefault="001A0F84" w:rsidP="00841F80">
            <w:pPr>
              <w:pStyle w:val="paragraph"/>
              <w:spacing w:before="0" w:beforeAutospacing="0" w:after="0" w:afterAutospacing="0"/>
              <w:textAlignment w:val="baseline"/>
              <w:rPr>
                <w:rStyle w:val="normaltextrun"/>
                <w:color w:val="333333"/>
                <w:sz w:val="22"/>
                <w:szCs w:val="22"/>
              </w:rPr>
            </w:pPr>
            <w:r w:rsidRPr="00120D6A">
              <w:rPr>
                <w:rStyle w:val="normaltextrun"/>
                <w:color w:val="333333"/>
                <w:sz w:val="22"/>
                <w:szCs w:val="22"/>
              </w:rPr>
              <w:t>Log Likelihood</w:t>
            </w:r>
            <w:r w:rsidRPr="00120D6A">
              <w:rPr>
                <w:rStyle w:val="eop"/>
                <w:color w:val="333333"/>
                <w:sz w:val="22"/>
                <w:szCs w:val="22"/>
              </w:rPr>
              <w:t> </w:t>
            </w:r>
          </w:p>
        </w:tc>
        <w:tc>
          <w:tcPr>
            <w:tcW w:w="2962" w:type="dxa"/>
            <w:shd w:val="clear" w:color="auto" w:fill="auto"/>
            <w:vAlign w:val="center"/>
          </w:tcPr>
          <w:p w14:paraId="66FAFB73"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-614.243</w:t>
            </w:r>
          </w:p>
        </w:tc>
        <w:tc>
          <w:tcPr>
            <w:tcW w:w="3173" w:type="dxa"/>
            <w:shd w:val="clear" w:color="auto" w:fill="auto"/>
            <w:vAlign w:val="center"/>
          </w:tcPr>
          <w:p w14:paraId="458D637D"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-614.331</w:t>
            </w:r>
          </w:p>
        </w:tc>
        <w:tc>
          <w:tcPr>
            <w:tcW w:w="2090" w:type="dxa"/>
            <w:shd w:val="clear" w:color="auto" w:fill="auto"/>
            <w:vAlign w:val="center"/>
          </w:tcPr>
          <w:p w14:paraId="5C2E7DC9"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-617.234</w:t>
            </w:r>
          </w:p>
        </w:tc>
      </w:tr>
      <w:tr w:rsidR="001A0F84" w:rsidRPr="00120D6A" w14:paraId="10EDDCB0" w14:textId="77777777" w:rsidTr="00841F80">
        <w:trPr>
          <w:trHeight w:val="300"/>
        </w:trPr>
        <w:tc>
          <w:tcPr>
            <w:tcW w:w="1496" w:type="dxa"/>
            <w:shd w:val="clear" w:color="auto" w:fill="auto"/>
            <w:vAlign w:val="center"/>
          </w:tcPr>
          <w:p w14:paraId="5496163A" w14:textId="77777777" w:rsidR="001A0F84" w:rsidRPr="00120D6A" w:rsidRDefault="001A0F84" w:rsidP="00841F80">
            <w:pPr>
              <w:pStyle w:val="paragraph"/>
              <w:spacing w:before="0" w:beforeAutospacing="0" w:after="0" w:afterAutospacing="0"/>
              <w:textAlignment w:val="baseline"/>
              <w:rPr>
                <w:rStyle w:val="normaltextrun"/>
                <w:color w:val="333333"/>
                <w:sz w:val="22"/>
                <w:szCs w:val="22"/>
              </w:rPr>
            </w:pPr>
            <w:r w:rsidRPr="00120D6A">
              <w:rPr>
                <w:rStyle w:val="normaltextrun"/>
                <w:color w:val="333333"/>
                <w:sz w:val="22"/>
                <w:szCs w:val="22"/>
              </w:rPr>
              <w:t>Akaike Inf. Crit. (AIC)</w:t>
            </w:r>
            <w:r w:rsidRPr="00120D6A">
              <w:rPr>
                <w:rStyle w:val="eop"/>
                <w:color w:val="333333"/>
                <w:sz w:val="22"/>
                <w:szCs w:val="22"/>
              </w:rPr>
              <w:t> </w:t>
            </w:r>
          </w:p>
        </w:tc>
        <w:tc>
          <w:tcPr>
            <w:tcW w:w="2962" w:type="dxa"/>
            <w:shd w:val="clear" w:color="auto" w:fill="auto"/>
            <w:vAlign w:val="center"/>
          </w:tcPr>
          <w:p w14:paraId="1CDF81B8"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1,236.485</w:t>
            </w:r>
          </w:p>
        </w:tc>
        <w:tc>
          <w:tcPr>
            <w:tcW w:w="3173" w:type="dxa"/>
            <w:shd w:val="clear" w:color="auto" w:fill="auto"/>
            <w:vAlign w:val="center"/>
          </w:tcPr>
          <w:p w14:paraId="458030BB"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1,234.662</w:t>
            </w:r>
          </w:p>
        </w:tc>
        <w:tc>
          <w:tcPr>
            <w:tcW w:w="2090" w:type="dxa"/>
            <w:shd w:val="clear" w:color="auto" w:fill="auto"/>
            <w:vAlign w:val="center"/>
          </w:tcPr>
          <w:p w14:paraId="61DA5B4F" w14:textId="77777777" w:rsidR="001A0F84" w:rsidRPr="00120D6A" w:rsidRDefault="001A0F84" w:rsidP="00841F80">
            <w:pPr>
              <w:pStyle w:val="paragraph"/>
              <w:spacing w:before="0" w:beforeAutospacing="0" w:after="0" w:afterAutospacing="0"/>
              <w:jc w:val="center"/>
              <w:textAlignment w:val="baseline"/>
              <w:rPr>
                <w:rStyle w:val="normaltextrun"/>
                <w:color w:val="333333"/>
                <w:sz w:val="22"/>
                <w:szCs w:val="22"/>
              </w:rPr>
            </w:pPr>
            <w:r w:rsidRPr="00120D6A">
              <w:rPr>
                <w:color w:val="333333"/>
                <w:sz w:val="22"/>
                <w:szCs w:val="22"/>
              </w:rPr>
              <w:t>1,238.469</w:t>
            </w:r>
          </w:p>
        </w:tc>
      </w:tr>
    </w:tbl>
    <w:p w14:paraId="10381080" w14:textId="77777777" w:rsidR="001A0F84" w:rsidRPr="00E01842" w:rsidRDefault="001A0F84" w:rsidP="001A0F84">
      <w:pPr>
        <w:pStyle w:val="paragraph"/>
        <w:spacing w:before="0" w:beforeAutospacing="0" w:after="0" w:afterAutospacing="0"/>
        <w:textAlignment w:val="baseline"/>
        <w:rPr>
          <w:sz w:val="22"/>
          <w:szCs w:val="22"/>
        </w:rPr>
      </w:pPr>
      <w:r w:rsidRPr="00E01842">
        <w:rPr>
          <w:rStyle w:val="normaltextrun"/>
          <w:sz w:val="22"/>
          <w:szCs w:val="22"/>
        </w:rPr>
        <w:t>Note. Coefficients are odds ratios and numbers in parenthesis are 95% confidence intervals.</w:t>
      </w:r>
      <w:r w:rsidRPr="00E01842">
        <w:rPr>
          <w:rStyle w:val="eop"/>
          <w:sz w:val="22"/>
          <w:szCs w:val="22"/>
        </w:rPr>
        <w:t> </w:t>
      </w:r>
    </w:p>
    <w:p w14:paraId="51DDB9B1" w14:textId="77777777" w:rsidR="001A0F84" w:rsidRPr="00E01842" w:rsidRDefault="001A0F84" w:rsidP="001A0F84">
      <w:pPr>
        <w:pStyle w:val="paragraph"/>
        <w:spacing w:before="0" w:beforeAutospacing="0" w:after="0" w:afterAutospacing="0"/>
        <w:textAlignment w:val="baseline"/>
        <w:rPr>
          <w:rStyle w:val="normaltextrun"/>
          <w:sz w:val="22"/>
          <w:szCs w:val="22"/>
        </w:rPr>
      </w:pPr>
      <w:r w:rsidRPr="00E01842">
        <w:rPr>
          <w:rStyle w:val="normaltextrun"/>
          <w:sz w:val="22"/>
          <w:szCs w:val="22"/>
        </w:rPr>
        <w:t>(1) full interaction model, (2) MediEmo interaction removed (3) MediEmo and MediEm</w:t>
      </w:r>
      <w:r>
        <w:rPr>
          <w:rStyle w:val="normaltextrun"/>
          <w:sz w:val="22"/>
          <w:szCs w:val="22"/>
        </w:rPr>
        <w:t>o</w:t>
      </w:r>
      <w:r w:rsidRPr="00E01842">
        <w:rPr>
          <w:rStyle w:val="normaltextrun"/>
          <w:sz w:val="22"/>
          <w:szCs w:val="22"/>
        </w:rPr>
        <w:t xml:space="preserve"> use removed</w:t>
      </w:r>
      <w:r w:rsidRPr="00E01842">
        <w:rPr>
          <w:sz w:val="22"/>
          <w:szCs w:val="22"/>
        </w:rPr>
        <w:t xml:space="preserve"> </w:t>
      </w:r>
    </w:p>
    <w:p w14:paraId="4229A82C" w14:textId="77777777" w:rsidR="001A0F84" w:rsidRPr="00E01842" w:rsidRDefault="001A0F84" w:rsidP="001A0F84">
      <w:pPr>
        <w:pStyle w:val="paragraph"/>
        <w:spacing w:before="0" w:beforeAutospacing="0" w:after="0" w:afterAutospacing="0"/>
        <w:textAlignment w:val="baseline"/>
        <w:rPr>
          <w:sz w:val="22"/>
          <w:szCs w:val="22"/>
        </w:rPr>
      </w:pPr>
      <w:r w:rsidRPr="00E01842">
        <w:rPr>
          <w:rStyle w:val="normaltextrun"/>
          <w:color w:val="333333"/>
          <w:sz w:val="22"/>
          <w:szCs w:val="22"/>
        </w:rPr>
        <w:t>*p&lt;0.05; **p&lt;0.01, ***p &lt; .001</w:t>
      </w:r>
      <w:r w:rsidRPr="00E01842">
        <w:rPr>
          <w:rStyle w:val="eop"/>
          <w:color w:val="333333"/>
          <w:sz w:val="22"/>
          <w:szCs w:val="22"/>
        </w:rPr>
        <w:t> </w:t>
      </w:r>
    </w:p>
    <w:p w14:paraId="532576E6" w14:textId="77777777" w:rsidR="001A0F84" w:rsidRDefault="001A0F84" w:rsidP="001A0F84"/>
    <w:p w14:paraId="5F4F4A5E" w14:textId="77777777" w:rsidR="001A0F84" w:rsidRDefault="001A0F84" w:rsidP="001A0F84"/>
    <w:p w14:paraId="7FE4D8CD" w14:textId="77777777" w:rsidR="001A0F84" w:rsidRDefault="001A0F84" w:rsidP="001A0F84">
      <w:pPr>
        <w:pStyle w:val="paragraph"/>
        <w:spacing w:before="0" w:beforeAutospacing="0" w:after="0" w:afterAutospacing="0" w:line="360" w:lineRule="auto"/>
        <w:textAlignment w:val="baseline"/>
        <w:rPr>
          <w:rStyle w:val="normaltextrun"/>
          <w:sz w:val="22"/>
          <w:szCs w:val="22"/>
        </w:rPr>
      </w:pPr>
      <w:r>
        <w:rPr>
          <w:rStyle w:val="normaltextrun"/>
          <w:sz w:val="22"/>
          <w:szCs w:val="22"/>
        </w:rPr>
        <w:t xml:space="preserve">Supplementary </w:t>
      </w:r>
      <w:r w:rsidRPr="00E01842">
        <w:rPr>
          <w:rStyle w:val="normaltextrun"/>
          <w:sz w:val="22"/>
          <w:szCs w:val="22"/>
        </w:rPr>
        <w:t xml:space="preserve">Table </w:t>
      </w:r>
      <w:r>
        <w:rPr>
          <w:rStyle w:val="normaltextrun"/>
          <w:sz w:val="22"/>
          <w:szCs w:val="22"/>
        </w:rPr>
        <w:t xml:space="preserve">2. </w:t>
      </w:r>
    </w:p>
    <w:p w14:paraId="095E3CD1" w14:textId="77777777" w:rsidR="001A0F84" w:rsidRPr="004B203A" w:rsidRDefault="001A0F84" w:rsidP="001A0F84">
      <w:pPr>
        <w:pStyle w:val="paragraph"/>
        <w:spacing w:before="0" w:beforeAutospacing="0" w:after="0" w:afterAutospacing="0" w:line="360" w:lineRule="auto"/>
        <w:textAlignment w:val="baseline"/>
        <w:rPr>
          <w:i/>
          <w:iCs/>
          <w:sz w:val="22"/>
          <w:szCs w:val="22"/>
        </w:rPr>
      </w:pPr>
      <w:r w:rsidRPr="004B203A">
        <w:rPr>
          <w:rStyle w:val="normaltextrun"/>
          <w:i/>
          <w:iCs/>
          <w:sz w:val="22"/>
          <w:szCs w:val="22"/>
        </w:rPr>
        <w:t xml:space="preserve">Summary </w:t>
      </w:r>
      <w:r>
        <w:rPr>
          <w:rStyle w:val="normaltextrun"/>
          <w:i/>
          <w:iCs/>
          <w:sz w:val="22"/>
          <w:szCs w:val="22"/>
        </w:rPr>
        <w:t xml:space="preserve">statistics </w:t>
      </w:r>
      <w:r w:rsidRPr="004B203A">
        <w:rPr>
          <w:rStyle w:val="normaltextrun"/>
          <w:i/>
          <w:iCs/>
          <w:sz w:val="22"/>
          <w:szCs w:val="22"/>
        </w:rPr>
        <w:t xml:space="preserve">and inferential </w:t>
      </w:r>
      <w:r>
        <w:rPr>
          <w:rStyle w:val="normaltextrun"/>
          <w:i/>
          <w:iCs/>
          <w:sz w:val="22"/>
          <w:szCs w:val="22"/>
        </w:rPr>
        <w:t>test</w:t>
      </w:r>
      <w:r w:rsidRPr="004B203A">
        <w:rPr>
          <w:rStyle w:val="normaltextrun"/>
          <w:i/>
          <w:iCs/>
          <w:sz w:val="22"/>
          <w:szCs w:val="22"/>
        </w:rPr>
        <w:t xml:space="preserve"> for logistic regression model testing age, MediEmo use (and their interaction) predicting return rate 12 months after a failed </w:t>
      </w:r>
      <w:r>
        <w:rPr>
          <w:rStyle w:val="normaltextrun"/>
          <w:i/>
          <w:iCs/>
          <w:sz w:val="22"/>
          <w:szCs w:val="22"/>
        </w:rPr>
        <w:t xml:space="preserve">stimulated index </w:t>
      </w:r>
      <w:r w:rsidRPr="004B203A">
        <w:rPr>
          <w:rStyle w:val="normaltextrun"/>
          <w:i/>
          <w:iCs/>
          <w:sz w:val="22"/>
          <w:szCs w:val="22"/>
        </w:rPr>
        <w:t>cycle</w:t>
      </w:r>
      <w:r w:rsidRPr="004B203A">
        <w:rPr>
          <w:rStyle w:val="eop"/>
          <w:i/>
          <w:iCs/>
          <w:sz w:val="22"/>
          <w:szCs w:val="22"/>
        </w:rPr>
        <w:t> </w:t>
      </w:r>
    </w:p>
    <w:p w14:paraId="7F4FD9A4" w14:textId="77777777" w:rsidR="001A0F84" w:rsidRPr="00E01842" w:rsidRDefault="001A0F84" w:rsidP="001A0F84">
      <w:pPr>
        <w:pStyle w:val="paragraph"/>
        <w:spacing w:before="0" w:beforeAutospacing="0" w:after="0" w:afterAutospacing="0"/>
        <w:textAlignment w:val="baseline"/>
        <w:rPr>
          <w:sz w:val="22"/>
          <w:szCs w:val="22"/>
        </w:rPr>
      </w:pPr>
      <w:r w:rsidRPr="00E01842">
        <w:rPr>
          <w:rStyle w:val="eop"/>
          <w:sz w:val="22"/>
          <w:szCs w:val="22"/>
        </w:rPr>
        <w:t> </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2496"/>
        <w:gridCol w:w="90"/>
        <w:gridCol w:w="2659"/>
        <w:gridCol w:w="2835"/>
      </w:tblGrid>
      <w:tr w:rsidR="001A0F84" w:rsidRPr="00120D6A" w14:paraId="050440EC" w14:textId="77777777" w:rsidTr="00841F80">
        <w:trPr>
          <w:trHeight w:val="300"/>
        </w:trPr>
        <w:tc>
          <w:tcPr>
            <w:tcW w:w="1985" w:type="dxa"/>
            <w:shd w:val="clear" w:color="auto" w:fill="auto"/>
            <w:vAlign w:val="center"/>
            <w:hideMark/>
          </w:tcPr>
          <w:p w14:paraId="355D5FDD"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eop"/>
                <w:sz w:val="22"/>
                <w:szCs w:val="22"/>
              </w:rPr>
              <w:t> </w:t>
            </w:r>
          </w:p>
        </w:tc>
        <w:tc>
          <w:tcPr>
            <w:tcW w:w="8080" w:type="dxa"/>
            <w:gridSpan w:val="4"/>
            <w:shd w:val="clear" w:color="auto" w:fill="auto"/>
            <w:vAlign w:val="center"/>
            <w:hideMark/>
          </w:tcPr>
          <w:p w14:paraId="5A3381B7"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rStyle w:val="normaltextrun"/>
                <w:color w:val="333333"/>
                <w:sz w:val="22"/>
                <w:szCs w:val="22"/>
              </w:rPr>
              <w:t>Model predicting return after failed cycle</w:t>
            </w:r>
            <w:r w:rsidRPr="00120D6A">
              <w:rPr>
                <w:rStyle w:val="eop"/>
                <w:color w:val="333333"/>
                <w:sz w:val="22"/>
                <w:szCs w:val="22"/>
              </w:rPr>
              <w:t> </w:t>
            </w:r>
          </w:p>
        </w:tc>
      </w:tr>
      <w:tr w:rsidR="001A0F84" w:rsidRPr="00120D6A" w14:paraId="15A8FBD6" w14:textId="77777777" w:rsidTr="00841F80">
        <w:trPr>
          <w:trHeight w:val="300"/>
        </w:trPr>
        <w:tc>
          <w:tcPr>
            <w:tcW w:w="1985" w:type="dxa"/>
            <w:shd w:val="clear" w:color="auto" w:fill="auto"/>
            <w:vAlign w:val="center"/>
            <w:hideMark/>
          </w:tcPr>
          <w:p w14:paraId="0F3B3F61"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eop"/>
                <w:sz w:val="22"/>
                <w:szCs w:val="22"/>
              </w:rPr>
              <w:t> </w:t>
            </w:r>
          </w:p>
        </w:tc>
        <w:tc>
          <w:tcPr>
            <w:tcW w:w="2496" w:type="dxa"/>
            <w:shd w:val="clear" w:color="auto" w:fill="auto"/>
            <w:vAlign w:val="center"/>
            <w:hideMark/>
          </w:tcPr>
          <w:p w14:paraId="6EFB3511"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rStyle w:val="normaltextrun"/>
                <w:color w:val="333333"/>
                <w:sz w:val="22"/>
                <w:szCs w:val="22"/>
              </w:rPr>
              <w:t>(1)</w:t>
            </w:r>
            <w:r w:rsidRPr="00120D6A">
              <w:rPr>
                <w:rStyle w:val="eop"/>
                <w:color w:val="333333"/>
                <w:sz w:val="22"/>
                <w:szCs w:val="22"/>
              </w:rPr>
              <w:t> </w:t>
            </w:r>
          </w:p>
        </w:tc>
        <w:tc>
          <w:tcPr>
            <w:tcW w:w="2749" w:type="dxa"/>
            <w:gridSpan w:val="2"/>
            <w:shd w:val="clear" w:color="auto" w:fill="auto"/>
            <w:vAlign w:val="center"/>
            <w:hideMark/>
          </w:tcPr>
          <w:p w14:paraId="362FBC4C"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rStyle w:val="normaltextrun"/>
                <w:color w:val="333333"/>
                <w:sz w:val="22"/>
                <w:szCs w:val="22"/>
              </w:rPr>
              <w:t>(2)</w:t>
            </w:r>
            <w:r w:rsidRPr="00120D6A">
              <w:rPr>
                <w:rStyle w:val="eop"/>
                <w:color w:val="333333"/>
                <w:sz w:val="22"/>
                <w:szCs w:val="22"/>
              </w:rPr>
              <w:t> </w:t>
            </w:r>
          </w:p>
        </w:tc>
        <w:tc>
          <w:tcPr>
            <w:tcW w:w="2835" w:type="dxa"/>
            <w:shd w:val="clear" w:color="auto" w:fill="auto"/>
            <w:vAlign w:val="center"/>
            <w:hideMark/>
          </w:tcPr>
          <w:p w14:paraId="60577178"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rStyle w:val="normaltextrun"/>
                <w:color w:val="333333"/>
                <w:sz w:val="22"/>
                <w:szCs w:val="22"/>
              </w:rPr>
              <w:t>(3)</w:t>
            </w:r>
            <w:r w:rsidRPr="00120D6A">
              <w:rPr>
                <w:rStyle w:val="eop"/>
                <w:color w:val="333333"/>
                <w:sz w:val="22"/>
                <w:szCs w:val="22"/>
              </w:rPr>
              <w:t> </w:t>
            </w:r>
          </w:p>
        </w:tc>
      </w:tr>
      <w:tr w:rsidR="001A0F84" w:rsidRPr="00120D6A" w14:paraId="29A981F6" w14:textId="77777777" w:rsidTr="00841F80">
        <w:trPr>
          <w:trHeight w:val="300"/>
        </w:trPr>
        <w:tc>
          <w:tcPr>
            <w:tcW w:w="10065" w:type="dxa"/>
            <w:gridSpan w:val="5"/>
            <w:shd w:val="clear" w:color="auto" w:fill="auto"/>
            <w:vAlign w:val="center"/>
            <w:hideMark/>
          </w:tcPr>
          <w:p w14:paraId="0ED20228"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eop"/>
                <w:sz w:val="22"/>
                <w:szCs w:val="22"/>
              </w:rPr>
              <w:t> </w:t>
            </w:r>
          </w:p>
        </w:tc>
      </w:tr>
      <w:tr w:rsidR="001A0F84" w:rsidRPr="00120D6A" w14:paraId="22EFDE51" w14:textId="77777777" w:rsidTr="00841F80">
        <w:trPr>
          <w:trHeight w:val="300"/>
        </w:trPr>
        <w:tc>
          <w:tcPr>
            <w:tcW w:w="1985" w:type="dxa"/>
            <w:shd w:val="clear" w:color="auto" w:fill="auto"/>
            <w:vAlign w:val="center"/>
            <w:hideMark/>
          </w:tcPr>
          <w:p w14:paraId="66EB9481"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normaltextrun"/>
                <w:color w:val="333333"/>
                <w:sz w:val="22"/>
                <w:szCs w:val="22"/>
              </w:rPr>
              <w:t>Age</w:t>
            </w:r>
          </w:p>
        </w:tc>
        <w:tc>
          <w:tcPr>
            <w:tcW w:w="2586" w:type="dxa"/>
            <w:gridSpan w:val="2"/>
            <w:shd w:val="clear" w:color="auto" w:fill="auto"/>
            <w:vAlign w:val="center"/>
            <w:hideMark/>
          </w:tcPr>
          <w:p w14:paraId="76AD0668"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1.053</w:t>
            </w:r>
            <w:r w:rsidRPr="00120D6A">
              <w:rPr>
                <w:color w:val="333333"/>
                <w:sz w:val="22"/>
                <w:szCs w:val="22"/>
                <w:vertAlign w:val="superscript"/>
              </w:rPr>
              <w:t>**</w:t>
            </w:r>
            <w:r w:rsidRPr="00120D6A">
              <w:rPr>
                <w:color w:val="333333"/>
                <w:sz w:val="22"/>
                <w:szCs w:val="22"/>
              </w:rPr>
              <w:t> (1.009, 1.100)</w:t>
            </w:r>
          </w:p>
        </w:tc>
        <w:tc>
          <w:tcPr>
            <w:tcW w:w="2659" w:type="dxa"/>
            <w:shd w:val="clear" w:color="auto" w:fill="auto"/>
            <w:vAlign w:val="center"/>
            <w:hideMark/>
          </w:tcPr>
          <w:p w14:paraId="66DBB30C"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1.058</w:t>
            </w:r>
            <w:r w:rsidRPr="00120D6A">
              <w:rPr>
                <w:color w:val="333333"/>
                <w:sz w:val="22"/>
                <w:szCs w:val="22"/>
                <w:vertAlign w:val="superscript"/>
              </w:rPr>
              <w:t>***</w:t>
            </w:r>
            <w:r w:rsidRPr="00120D6A">
              <w:rPr>
                <w:color w:val="333333"/>
                <w:sz w:val="22"/>
                <w:szCs w:val="22"/>
              </w:rPr>
              <w:t> (1.02</w:t>
            </w:r>
            <w:r>
              <w:rPr>
                <w:color w:val="333333"/>
                <w:sz w:val="22"/>
                <w:szCs w:val="22"/>
              </w:rPr>
              <w:t>2</w:t>
            </w:r>
            <w:r w:rsidRPr="00120D6A">
              <w:rPr>
                <w:color w:val="333333"/>
                <w:sz w:val="22"/>
                <w:szCs w:val="22"/>
              </w:rPr>
              <w:t>, 1.09</w:t>
            </w:r>
            <w:r>
              <w:rPr>
                <w:color w:val="333333"/>
                <w:sz w:val="22"/>
                <w:szCs w:val="22"/>
              </w:rPr>
              <w:t>6</w:t>
            </w:r>
            <w:r w:rsidRPr="00120D6A">
              <w:rPr>
                <w:color w:val="333333"/>
                <w:sz w:val="22"/>
                <w:szCs w:val="22"/>
              </w:rPr>
              <w:t>)</w:t>
            </w:r>
          </w:p>
        </w:tc>
        <w:tc>
          <w:tcPr>
            <w:tcW w:w="2835" w:type="dxa"/>
            <w:shd w:val="clear" w:color="auto" w:fill="auto"/>
            <w:vAlign w:val="center"/>
            <w:hideMark/>
          </w:tcPr>
          <w:p w14:paraId="1570C986"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1.05</w:t>
            </w:r>
            <w:r>
              <w:rPr>
                <w:color w:val="333333"/>
                <w:sz w:val="22"/>
                <w:szCs w:val="22"/>
              </w:rPr>
              <w:t>2</w:t>
            </w:r>
            <w:r w:rsidRPr="00120D6A">
              <w:rPr>
                <w:color w:val="333333"/>
                <w:sz w:val="22"/>
                <w:szCs w:val="22"/>
                <w:vertAlign w:val="superscript"/>
              </w:rPr>
              <w:t>***</w:t>
            </w:r>
            <w:r w:rsidRPr="00120D6A">
              <w:rPr>
                <w:color w:val="333333"/>
                <w:sz w:val="22"/>
                <w:szCs w:val="22"/>
              </w:rPr>
              <w:t> (1.01</w:t>
            </w:r>
            <w:r>
              <w:rPr>
                <w:color w:val="333333"/>
                <w:sz w:val="22"/>
                <w:szCs w:val="22"/>
              </w:rPr>
              <w:t>7</w:t>
            </w:r>
            <w:r w:rsidRPr="00120D6A">
              <w:rPr>
                <w:color w:val="333333"/>
                <w:sz w:val="22"/>
                <w:szCs w:val="22"/>
              </w:rPr>
              <w:t>, 1.08</w:t>
            </w:r>
            <w:r>
              <w:rPr>
                <w:color w:val="333333"/>
                <w:sz w:val="22"/>
                <w:szCs w:val="22"/>
              </w:rPr>
              <w:t>9</w:t>
            </w:r>
            <w:r w:rsidRPr="00120D6A">
              <w:rPr>
                <w:color w:val="333333"/>
                <w:sz w:val="22"/>
                <w:szCs w:val="22"/>
              </w:rPr>
              <w:t>)</w:t>
            </w:r>
          </w:p>
        </w:tc>
      </w:tr>
      <w:tr w:rsidR="001A0F84" w:rsidRPr="00120D6A" w14:paraId="2CB01C9D" w14:textId="77777777" w:rsidTr="00841F80">
        <w:trPr>
          <w:trHeight w:val="300"/>
        </w:trPr>
        <w:tc>
          <w:tcPr>
            <w:tcW w:w="1985" w:type="dxa"/>
            <w:shd w:val="clear" w:color="auto" w:fill="auto"/>
            <w:vAlign w:val="center"/>
            <w:hideMark/>
          </w:tcPr>
          <w:p w14:paraId="67308B96"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normaltextrun"/>
                <w:color w:val="333333"/>
                <w:sz w:val="22"/>
                <w:szCs w:val="22"/>
              </w:rPr>
              <w:t>MediEmo Use</w:t>
            </w:r>
          </w:p>
        </w:tc>
        <w:tc>
          <w:tcPr>
            <w:tcW w:w="2586" w:type="dxa"/>
            <w:gridSpan w:val="2"/>
            <w:shd w:val="clear" w:color="auto" w:fill="auto"/>
            <w:vAlign w:val="center"/>
            <w:hideMark/>
          </w:tcPr>
          <w:p w14:paraId="4C67E23E"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1.3</w:t>
            </w:r>
            <w:r>
              <w:rPr>
                <w:color w:val="333333"/>
                <w:sz w:val="22"/>
                <w:szCs w:val="22"/>
              </w:rPr>
              <w:t>28</w:t>
            </w:r>
            <w:r w:rsidRPr="00120D6A">
              <w:rPr>
                <w:color w:val="333333"/>
                <w:sz w:val="22"/>
                <w:szCs w:val="22"/>
                <w:vertAlign w:val="superscript"/>
              </w:rPr>
              <w:t>***</w:t>
            </w:r>
            <w:r w:rsidRPr="00120D6A">
              <w:rPr>
                <w:color w:val="333333"/>
                <w:sz w:val="22"/>
                <w:szCs w:val="22"/>
              </w:rPr>
              <w:t> (1.0</w:t>
            </w:r>
            <w:r>
              <w:rPr>
                <w:color w:val="333333"/>
                <w:sz w:val="22"/>
                <w:szCs w:val="22"/>
              </w:rPr>
              <w:t>78</w:t>
            </w:r>
            <w:r w:rsidRPr="00120D6A">
              <w:rPr>
                <w:color w:val="333333"/>
                <w:sz w:val="22"/>
                <w:szCs w:val="22"/>
              </w:rPr>
              <w:t>, 1.6</w:t>
            </w:r>
            <w:r>
              <w:rPr>
                <w:color w:val="333333"/>
                <w:sz w:val="22"/>
                <w:szCs w:val="22"/>
              </w:rPr>
              <w:t>52</w:t>
            </w:r>
            <w:r w:rsidRPr="00120D6A">
              <w:rPr>
                <w:color w:val="333333"/>
                <w:sz w:val="22"/>
                <w:szCs w:val="22"/>
              </w:rPr>
              <w:t>)</w:t>
            </w:r>
          </w:p>
        </w:tc>
        <w:tc>
          <w:tcPr>
            <w:tcW w:w="2659" w:type="dxa"/>
            <w:shd w:val="clear" w:color="auto" w:fill="auto"/>
            <w:vAlign w:val="center"/>
            <w:hideMark/>
          </w:tcPr>
          <w:p w14:paraId="485F3BD1"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1.3</w:t>
            </w:r>
            <w:r>
              <w:rPr>
                <w:color w:val="333333"/>
                <w:sz w:val="22"/>
                <w:szCs w:val="22"/>
              </w:rPr>
              <w:t>39</w:t>
            </w:r>
            <w:r w:rsidRPr="00120D6A">
              <w:rPr>
                <w:color w:val="333333"/>
                <w:sz w:val="22"/>
                <w:szCs w:val="22"/>
                <w:vertAlign w:val="superscript"/>
              </w:rPr>
              <w:t>***</w:t>
            </w:r>
            <w:r w:rsidRPr="00120D6A">
              <w:rPr>
                <w:color w:val="333333"/>
                <w:sz w:val="22"/>
                <w:szCs w:val="22"/>
              </w:rPr>
              <w:t> (1.</w:t>
            </w:r>
            <w:r>
              <w:rPr>
                <w:color w:val="333333"/>
                <w:sz w:val="22"/>
                <w:szCs w:val="22"/>
              </w:rPr>
              <w:t>092</w:t>
            </w:r>
            <w:r w:rsidRPr="00120D6A">
              <w:rPr>
                <w:color w:val="333333"/>
                <w:sz w:val="22"/>
                <w:szCs w:val="22"/>
              </w:rPr>
              <w:t>, 1.6</w:t>
            </w:r>
            <w:r>
              <w:rPr>
                <w:color w:val="333333"/>
                <w:sz w:val="22"/>
                <w:szCs w:val="22"/>
              </w:rPr>
              <w:t>56</w:t>
            </w:r>
            <w:r w:rsidRPr="00120D6A">
              <w:rPr>
                <w:color w:val="333333"/>
                <w:sz w:val="22"/>
                <w:szCs w:val="22"/>
              </w:rPr>
              <w:t>)</w:t>
            </w:r>
          </w:p>
        </w:tc>
        <w:tc>
          <w:tcPr>
            <w:tcW w:w="2835" w:type="dxa"/>
            <w:shd w:val="clear" w:color="auto" w:fill="auto"/>
            <w:vAlign w:val="center"/>
            <w:hideMark/>
          </w:tcPr>
          <w:p w14:paraId="08868BDC" w14:textId="77777777" w:rsidR="001A0F84" w:rsidRPr="00120D6A" w:rsidRDefault="001A0F84" w:rsidP="00841F80">
            <w:pPr>
              <w:pStyle w:val="paragraph"/>
              <w:spacing w:before="0" w:beforeAutospacing="0" w:after="0" w:afterAutospacing="0"/>
              <w:jc w:val="center"/>
              <w:textAlignment w:val="baseline"/>
              <w:rPr>
                <w:sz w:val="22"/>
                <w:szCs w:val="22"/>
              </w:rPr>
            </w:pPr>
          </w:p>
        </w:tc>
      </w:tr>
      <w:tr w:rsidR="001A0F84" w:rsidRPr="00120D6A" w14:paraId="37B0708A" w14:textId="77777777" w:rsidTr="00841F80">
        <w:trPr>
          <w:trHeight w:val="300"/>
        </w:trPr>
        <w:tc>
          <w:tcPr>
            <w:tcW w:w="1985" w:type="dxa"/>
            <w:shd w:val="clear" w:color="auto" w:fill="auto"/>
            <w:vAlign w:val="center"/>
            <w:hideMark/>
          </w:tcPr>
          <w:p w14:paraId="7B467485"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normaltextrun"/>
                <w:color w:val="333333"/>
                <w:sz w:val="22"/>
                <w:szCs w:val="22"/>
              </w:rPr>
              <w:t>Age x MediEmo Use</w:t>
            </w:r>
          </w:p>
        </w:tc>
        <w:tc>
          <w:tcPr>
            <w:tcW w:w="2586" w:type="dxa"/>
            <w:gridSpan w:val="2"/>
            <w:shd w:val="clear" w:color="auto" w:fill="auto"/>
            <w:vAlign w:val="center"/>
            <w:hideMark/>
          </w:tcPr>
          <w:p w14:paraId="58F10914"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1.00</w:t>
            </w:r>
            <w:r>
              <w:rPr>
                <w:color w:val="333333"/>
                <w:sz w:val="22"/>
                <w:szCs w:val="22"/>
              </w:rPr>
              <w:t>8</w:t>
            </w:r>
            <w:r w:rsidRPr="00120D6A">
              <w:rPr>
                <w:color w:val="333333"/>
                <w:sz w:val="22"/>
                <w:szCs w:val="22"/>
              </w:rPr>
              <w:t xml:space="preserve"> (0.964, 1.05</w:t>
            </w:r>
            <w:r>
              <w:rPr>
                <w:color w:val="333333"/>
                <w:sz w:val="22"/>
                <w:szCs w:val="22"/>
              </w:rPr>
              <w:t>2</w:t>
            </w:r>
            <w:r w:rsidRPr="00120D6A">
              <w:rPr>
                <w:color w:val="333333"/>
                <w:sz w:val="22"/>
                <w:szCs w:val="22"/>
              </w:rPr>
              <w:t>)</w:t>
            </w:r>
          </w:p>
        </w:tc>
        <w:tc>
          <w:tcPr>
            <w:tcW w:w="2659" w:type="dxa"/>
            <w:shd w:val="clear" w:color="auto" w:fill="auto"/>
            <w:vAlign w:val="center"/>
            <w:hideMark/>
          </w:tcPr>
          <w:p w14:paraId="31F61A5C" w14:textId="77777777" w:rsidR="001A0F84" w:rsidRPr="00120D6A" w:rsidRDefault="001A0F84" w:rsidP="00841F80">
            <w:pPr>
              <w:pStyle w:val="paragraph"/>
              <w:spacing w:before="0" w:beforeAutospacing="0" w:after="0" w:afterAutospacing="0"/>
              <w:jc w:val="center"/>
              <w:textAlignment w:val="baseline"/>
              <w:rPr>
                <w:sz w:val="22"/>
                <w:szCs w:val="22"/>
              </w:rPr>
            </w:pPr>
          </w:p>
        </w:tc>
        <w:tc>
          <w:tcPr>
            <w:tcW w:w="2835" w:type="dxa"/>
            <w:shd w:val="clear" w:color="auto" w:fill="auto"/>
            <w:vAlign w:val="center"/>
            <w:hideMark/>
          </w:tcPr>
          <w:p w14:paraId="495E09F2" w14:textId="77777777" w:rsidR="001A0F84" w:rsidRPr="00120D6A" w:rsidRDefault="001A0F84" w:rsidP="00841F80">
            <w:pPr>
              <w:pStyle w:val="paragraph"/>
              <w:spacing w:before="0" w:beforeAutospacing="0" w:after="0" w:afterAutospacing="0"/>
              <w:jc w:val="center"/>
              <w:textAlignment w:val="baseline"/>
              <w:rPr>
                <w:sz w:val="22"/>
                <w:szCs w:val="22"/>
              </w:rPr>
            </w:pPr>
          </w:p>
        </w:tc>
      </w:tr>
      <w:tr w:rsidR="001A0F84" w:rsidRPr="00120D6A" w14:paraId="1DDB3478" w14:textId="77777777" w:rsidTr="00841F80">
        <w:trPr>
          <w:trHeight w:val="300"/>
        </w:trPr>
        <w:tc>
          <w:tcPr>
            <w:tcW w:w="1985" w:type="dxa"/>
            <w:shd w:val="clear" w:color="auto" w:fill="auto"/>
            <w:vAlign w:val="center"/>
            <w:hideMark/>
          </w:tcPr>
          <w:p w14:paraId="06DA3FFE" w14:textId="77777777" w:rsidR="001A0F84" w:rsidRPr="00120D6A" w:rsidRDefault="001A0F84" w:rsidP="00841F80">
            <w:pPr>
              <w:pStyle w:val="paragraph"/>
              <w:spacing w:before="0" w:beforeAutospacing="0" w:after="0" w:afterAutospacing="0"/>
              <w:textAlignment w:val="baseline"/>
              <w:rPr>
                <w:sz w:val="22"/>
                <w:szCs w:val="22"/>
              </w:rPr>
            </w:pPr>
            <w:r w:rsidRPr="00120D6A">
              <w:rPr>
                <w:rStyle w:val="normaltextrun"/>
                <w:color w:val="333333"/>
                <w:sz w:val="22"/>
                <w:szCs w:val="22"/>
              </w:rPr>
              <w:t>Constant</w:t>
            </w:r>
          </w:p>
        </w:tc>
        <w:tc>
          <w:tcPr>
            <w:tcW w:w="2586" w:type="dxa"/>
            <w:gridSpan w:val="2"/>
            <w:shd w:val="clear" w:color="auto" w:fill="auto"/>
            <w:vAlign w:val="center"/>
            <w:hideMark/>
          </w:tcPr>
          <w:p w14:paraId="7DD5AF4A"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0.4</w:t>
            </w:r>
            <w:r>
              <w:rPr>
                <w:color w:val="333333"/>
                <w:sz w:val="22"/>
                <w:szCs w:val="22"/>
              </w:rPr>
              <w:t>78</w:t>
            </w:r>
            <w:r w:rsidRPr="00120D6A">
              <w:rPr>
                <w:color w:val="333333"/>
                <w:sz w:val="22"/>
                <w:szCs w:val="22"/>
                <w:vertAlign w:val="superscript"/>
              </w:rPr>
              <w:t>***</w:t>
            </w:r>
            <w:r w:rsidRPr="00120D6A">
              <w:rPr>
                <w:color w:val="333333"/>
                <w:sz w:val="22"/>
                <w:szCs w:val="22"/>
              </w:rPr>
              <w:t> (0.38</w:t>
            </w:r>
            <w:r>
              <w:rPr>
                <w:color w:val="333333"/>
                <w:sz w:val="22"/>
                <w:szCs w:val="22"/>
              </w:rPr>
              <w:t>4</w:t>
            </w:r>
            <w:r w:rsidRPr="00120D6A">
              <w:rPr>
                <w:color w:val="333333"/>
                <w:sz w:val="22"/>
                <w:szCs w:val="22"/>
              </w:rPr>
              <w:t>, 0.5</w:t>
            </w:r>
            <w:r>
              <w:rPr>
                <w:color w:val="333333"/>
                <w:sz w:val="22"/>
                <w:szCs w:val="22"/>
              </w:rPr>
              <w:t>89</w:t>
            </w:r>
            <w:r w:rsidRPr="00120D6A">
              <w:rPr>
                <w:color w:val="333333"/>
                <w:sz w:val="22"/>
                <w:szCs w:val="22"/>
              </w:rPr>
              <w:t>)</w:t>
            </w:r>
          </w:p>
        </w:tc>
        <w:tc>
          <w:tcPr>
            <w:tcW w:w="2659" w:type="dxa"/>
            <w:shd w:val="clear" w:color="auto" w:fill="auto"/>
            <w:vAlign w:val="center"/>
            <w:hideMark/>
          </w:tcPr>
          <w:p w14:paraId="09B296AF"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0.47</w:t>
            </w:r>
            <w:r>
              <w:rPr>
                <w:color w:val="333333"/>
                <w:sz w:val="22"/>
                <w:szCs w:val="22"/>
              </w:rPr>
              <w:t>4</w:t>
            </w:r>
            <w:r w:rsidRPr="00120D6A">
              <w:rPr>
                <w:color w:val="333333"/>
                <w:sz w:val="22"/>
                <w:szCs w:val="22"/>
                <w:vertAlign w:val="superscript"/>
              </w:rPr>
              <w:t>***</w:t>
            </w:r>
            <w:r w:rsidRPr="00120D6A">
              <w:rPr>
                <w:color w:val="333333"/>
                <w:sz w:val="22"/>
                <w:szCs w:val="22"/>
              </w:rPr>
              <w:t> (0.38</w:t>
            </w:r>
            <w:r>
              <w:rPr>
                <w:color w:val="333333"/>
                <w:sz w:val="22"/>
                <w:szCs w:val="22"/>
              </w:rPr>
              <w:t>3</w:t>
            </w:r>
            <w:r w:rsidRPr="00120D6A">
              <w:rPr>
                <w:color w:val="333333"/>
                <w:sz w:val="22"/>
                <w:szCs w:val="22"/>
              </w:rPr>
              <w:t>, 0.58</w:t>
            </w:r>
            <w:r>
              <w:rPr>
                <w:color w:val="333333"/>
                <w:sz w:val="22"/>
                <w:szCs w:val="22"/>
              </w:rPr>
              <w:t>2</w:t>
            </w:r>
            <w:r w:rsidRPr="00120D6A">
              <w:rPr>
                <w:color w:val="333333"/>
                <w:sz w:val="22"/>
                <w:szCs w:val="22"/>
              </w:rPr>
              <w:t>)</w:t>
            </w:r>
          </w:p>
        </w:tc>
        <w:tc>
          <w:tcPr>
            <w:tcW w:w="2835" w:type="dxa"/>
            <w:shd w:val="clear" w:color="auto" w:fill="auto"/>
            <w:vAlign w:val="center"/>
            <w:hideMark/>
          </w:tcPr>
          <w:p w14:paraId="234B6129" w14:textId="77777777" w:rsidR="001A0F84" w:rsidRPr="00120D6A" w:rsidRDefault="001A0F84" w:rsidP="00841F80">
            <w:pPr>
              <w:pStyle w:val="paragraph"/>
              <w:spacing w:before="0" w:beforeAutospacing="0" w:after="0" w:afterAutospacing="0"/>
              <w:jc w:val="center"/>
              <w:textAlignment w:val="baseline"/>
              <w:rPr>
                <w:sz w:val="22"/>
                <w:szCs w:val="22"/>
              </w:rPr>
            </w:pPr>
            <w:r w:rsidRPr="00120D6A">
              <w:rPr>
                <w:color w:val="333333"/>
                <w:sz w:val="22"/>
                <w:szCs w:val="22"/>
              </w:rPr>
              <w:t>0.5</w:t>
            </w:r>
            <w:r>
              <w:rPr>
                <w:color w:val="333333"/>
                <w:sz w:val="22"/>
                <w:szCs w:val="22"/>
              </w:rPr>
              <w:t>63</w:t>
            </w:r>
            <w:r w:rsidRPr="00120D6A">
              <w:rPr>
                <w:color w:val="333333"/>
                <w:sz w:val="22"/>
                <w:szCs w:val="22"/>
                <w:vertAlign w:val="superscript"/>
              </w:rPr>
              <w:t>***</w:t>
            </w:r>
            <w:r w:rsidRPr="00120D6A">
              <w:rPr>
                <w:color w:val="333333"/>
                <w:sz w:val="22"/>
                <w:szCs w:val="22"/>
              </w:rPr>
              <w:t> (0.</w:t>
            </w:r>
            <w:r>
              <w:rPr>
                <w:color w:val="333333"/>
                <w:sz w:val="22"/>
                <w:szCs w:val="22"/>
              </w:rPr>
              <w:t>479</w:t>
            </w:r>
            <w:r w:rsidRPr="00120D6A">
              <w:rPr>
                <w:color w:val="333333"/>
                <w:sz w:val="22"/>
                <w:szCs w:val="22"/>
              </w:rPr>
              <w:t>, 0.6</w:t>
            </w:r>
            <w:r>
              <w:rPr>
                <w:color w:val="333333"/>
                <w:sz w:val="22"/>
                <w:szCs w:val="22"/>
              </w:rPr>
              <w:t>62</w:t>
            </w:r>
            <w:r w:rsidRPr="00120D6A">
              <w:rPr>
                <w:color w:val="333333"/>
                <w:sz w:val="22"/>
                <w:szCs w:val="22"/>
              </w:rPr>
              <w:t>)</w:t>
            </w:r>
          </w:p>
        </w:tc>
      </w:tr>
      <w:tr w:rsidR="001A0F84" w:rsidRPr="00120D6A" w14:paraId="6838F846" w14:textId="77777777" w:rsidTr="00841F80">
        <w:trPr>
          <w:trHeight w:val="300"/>
        </w:trPr>
        <w:tc>
          <w:tcPr>
            <w:tcW w:w="1985" w:type="dxa"/>
            <w:shd w:val="clear" w:color="auto" w:fill="auto"/>
            <w:vAlign w:val="center"/>
          </w:tcPr>
          <w:p w14:paraId="7D789983" w14:textId="77777777" w:rsidR="001A0F84" w:rsidRPr="00120D6A" w:rsidRDefault="001A0F84" w:rsidP="00841F80">
            <w:pPr>
              <w:pStyle w:val="paragraph"/>
              <w:spacing w:before="0" w:beforeAutospacing="0" w:after="0" w:afterAutospacing="0"/>
              <w:textAlignment w:val="baseline"/>
              <w:rPr>
                <w:rStyle w:val="eop"/>
                <w:color w:val="333333"/>
                <w:sz w:val="22"/>
                <w:szCs w:val="22"/>
              </w:rPr>
            </w:pPr>
            <w:r w:rsidRPr="00120D6A">
              <w:rPr>
                <w:rStyle w:val="normaltextrun"/>
                <w:color w:val="333333"/>
                <w:sz w:val="22"/>
                <w:szCs w:val="22"/>
              </w:rPr>
              <w:t>Significance</w:t>
            </w:r>
            <w:r w:rsidRPr="00120D6A">
              <w:rPr>
                <w:rStyle w:val="eop"/>
                <w:color w:val="333333"/>
                <w:sz w:val="22"/>
                <w:szCs w:val="22"/>
              </w:rPr>
              <w:t> </w:t>
            </w:r>
          </w:p>
        </w:tc>
        <w:tc>
          <w:tcPr>
            <w:tcW w:w="2586" w:type="dxa"/>
            <w:gridSpan w:val="2"/>
            <w:shd w:val="clear" w:color="auto" w:fill="auto"/>
            <w:vAlign w:val="center"/>
          </w:tcPr>
          <w:p w14:paraId="16A62017"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sidRPr="00120D6A">
              <w:rPr>
                <w:color w:val="333333"/>
                <w:sz w:val="22"/>
                <w:szCs w:val="22"/>
              </w:rPr>
              <w:t>0.7</w:t>
            </w:r>
            <w:r>
              <w:rPr>
                <w:color w:val="333333"/>
                <w:sz w:val="22"/>
                <w:szCs w:val="22"/>
              </w:rPr>
              <w:t>3</w:t>
            </w:r>
            <w:r w:rsidRPr="00120D6A">
              <w:rPr>
                <w:color w:val="333333"/>
                <w:sz w:val="22"/>
                <w:szCs w:val="22"/>
              </w:rPr>
              <w:t>3</w:t>
            </w:r>
          </w:p>
        </w:tc>
        <w:tc>
          <w:tcPr>
            <w:tcW w:w="2659" w:type="dxa"/>
            <w:shd w:val="clear" w:color="auto" w:fill="auto"/>
            <w:vAlign w:val="center"/>
          </w:tcPr>
          <w:p w14:paraId="7E29E29A"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sidRPr="00120D6A">
              <w:rPr>
                <w:color w:val="333333"/>
                <w:sz w:val="22"/>
                <w:szCs w:val="22"/>
              </w:rPr>
              <w:t>0.00</w:t>
            </w:r>
            <w:r>
              <w:rPr>
                <w:color w:val="333333"/>
                <w:sz w:val="22"/>
                <w:szCs w:val="22"/>
              </w:rPr>
              <w:t>5</w:t>
            </w:r>
          </w:p>
        </w:tc>
        <w:tc>
          <w:tcPr>
            <w:tcW w:w="2835" w:type="dxa"/>
            <w:shd w:val="clear" w:color="auto" w:fill="auto"/>
            <w:vAlign w:val="center"/>
          </w:tcPr>
          <w:p w14:paraId="27E71C64"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p>
        </w:tc>
      </w:tr>
      <w:tr w:rsidR="001A0F84" w:rsidRPr="00120D6A" w14:paraId="3580750F" w14:textId="77777777" w:rsidTr="00841F80">
        <w:trPr>
          <w:trHeight w:val="300"/>
        </w:trPr>
        <w:tc>
          <w:tcPr>
            <w:tcW w:w="1985" w:type="dxa"/>
            <w:shd w:val="clear" w:color="auto" w:fill="auto"/>
            <w:vAlign w:val="center"/>
          </w:tcPr>
          <w:p w14:paraId="6C998E5D" w14:textId="77777777" w:rsidR="001A0F84" w:rsidRPr="00120D6A" w:rsidRDefault="001A0F84" w:rsidP="00841F80">
            <w:pPr>
              <w:pStyle w:val="paragraph"/>
              <w:spacing w:before="0" w:beforeAutospacing="0" w:after="0" w:afterAutospacing="0"/>
              <w:textAlignment w:val="baseline"/>
              <w:rPr>
                <w:rStyle w:val="eop"/>
                <w:color w:val="333333"/>
                <w:sz w:val="22"/>
                <w:szCs w:val="22"/>
              </w:rPr>
            </w:pPr>
            <w:r w:rsidRPr="00120D6A">
              <w:rPr>
                <w:rStyle w:val="normaltextrun"/>
                <w:color w:val="333333"/>
                <w:sz w:val="22"/>
                <w:szCs w:val="22"/>
              </w:rPr>
              <w:t>Observations</w:t>
            </w:r>
            <w:r w:rsidRPr="00120D6A">
              <w:rPr>
                <w:rStyle w:val="eop"/>
                <w:color w:val="333333"/>
                <w:sz w:val="22"/>
                <w:szCs w:val="22"/>
              </w:rPr>
              <w:t> </w:t>
            </w:r>
          </w:p>
        </w:tc>
        <w:tc>
          <w:tcPr>
            <w:tcW w:w="2586" w:type="dxa"/>
            <w:gridSpan w:val="2"/>
            <w:shd w:val="clear" w:color="auto" w:fill="auto"/>
            <w:vAlign w:val="center"/>
          </w:tcPr>
          <w:p w14:paraId="59F76611"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Pr>
                <w:color w:val="333333"/>
                <w:sz w:val="22"/>
                <w:szCs w:val="22"/>
              </w:rPr>
              <w:t>646</w:t>
            </w:r>
          </w:p>
        </w:tc>
        <w:tc>
          <w:tcPr>
            <w:tcW w:w="2659" w:type="dxa"/>
            <w:shd w:val="clear" w:color="auto" w:fill="auto"/>
            <w:vAlign w:val="center"/>
          </w:tcPr>
          <w:p w14:paraId="031383C1"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Pr>
                <w:color w:val="333333"/>
                <w:sz w:val="22"/>
                <w:szCs w:val="22"/>
              </w:rPr>
              <w:t>646</w:t>
            </w:r>
          </w:p>
        </w:tc>
        <w:tc>
          <w:tcPr>
            <w:tcW w:w="2835" w:type="dxa"/>
            <w:shd w:val="clear" w:color="auto" w:fill="auto"/>
            <w:vAlign w:val="center"/>
          </w:tcPr>
          <w:p w14:paraId="1EB233F8"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Pr>
                <w:rStyle w:val="normaltextrun"/>
                <w:color w:val="333333"/>
                <w:sz w:val="22"/>
                <w:szCs w:val="22"/>
              </w:rPr>
              <w:t>646</w:t>
            </w:r>
          </w:p>
        </w:tc>
      </w:tr>
      <w:tr w:rsidR="001A0F84" w:rsidRPr="00120D6A" w14:paraId="47140DDE" w14:textId="77777777" w:rsidTr="00841F80">
        <w:trPr>
          <w:trHeight w:val="300"/>
        </w:trPr>
        <w:tc>
          <w:tcPr>
            <w:tcW w:w="1985" w:type="dxa"/>
            <w:shd w:val="clear" w:color="auto" w:fill="auto"/>
            <w:vAlign w:val="center"/>
          </w:tcPr>
          <w:p w14:paraId="1C178144" w14:textId="77777777" w:rsidR="001A0F84" w:rsidRPr="00120D6A" w:rsidRDefault="001A0F84" w:rsidP="00841F80">
            <w:pPr>
              <w:pStyle w:val="paragraph"/>
              <w:spacing w:before="0" w:beforeAutospacing="0" w:after="0" w:afterAutospacing="0"/>
              <w:textAlignment w:val="baseline"/>
              <w:rPr>
                <w:rStyle w:val="eop"/>
                <w:color w:val="333333"/>
                <w:sz w:val="22"/>
                <w:szCs w:val="22"/>
              </w:rPr>
            </w:pPr>
            <w:r w:rsidRPr="00120D6A">
              <w:rPr>
                <w:rStyle w:val="normaltextrun"/>
                <w:color w:val="333333"/>
                <w:sz w:val="22"/>
                <w:szCs w:val="22"/>
              </w:rPr>
              <w:t>Log Likelihood</w:t>
            </w:r>
            <w:r w:rsidRPr="00120D6A">
              <w:rPr>
                <w:rStyle w:val="eop"/>
                <w:color w:val="333333"/>
                <w:sz w:val="22"/>
                <w:szCs w:val="22"/>
              </w:rPr>
              <w:t> </w:t>
            </w:r>
          </w:p>
        </w:tc>
        <w:tc>
          <w:tcPr>
            <w:tcW w:w="2586" w:type="dxa"/>
            <w:gridSpan w:val="2"/>
            <w:shd w:val="clear" w:color="auto" w:fill="auto"/>
            <w:vAlign w:val="center"/>
          </w:tcPr>
          <w:p w14:paraId="4CC6C5C0"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sidRPr="00317029">
              <w:rPr>
                <w:color w:val="333333"/>
                <w:sz w:val="22"/>
                <w:szCs w:val="22"/>
              </w:rPr>
              <w:t>-414.584</w:t>
            </w:r>
          </w:p>
        </w:tc>
        <w:tc>
          <w:tcPr>
            <w:tcW w:w="2659" w:type="dxa"/>
            <w:shd w:val="clear" w:color="auto" w:fill="auto"/>
            <w:vAlign w:val="center"/>
          </w:tcPr>
          <w:p w14:paraId="009D2B80"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sidRPr="00A81C7E">
              <w:rPr>
                <w:color w:val="333333"/>
                <w:sz w:val="22"/>
                <w:szCs w:val="22"/>
              </w:rPr>
              <w:t>-414.642</w:t>
            </w:r>
          </w:p>
        </w:tc>
        <w:tc>
          <w:tcPr>
            <w:tcW w:w="2835" w:type="dxa"/>
            <w:shd w:val="clear" w:color="auto" w:fill="auto"/>
            <w:vAlign w:val="center"/>
          </w:tcPr>
          <w:p w14:paraId="289A6B53"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sidRPr="00A81C7E">
              <w:rPr>
                <w:color w:val="333333"/>
                <w:sz w:val="22"/>
                <w:szCs w:val="22"/>
              </w:rPr>
              <w:t>-418.622</w:t>
            </w:r>
          </w:p>
        </w:tc>
      </w:tr>
      <w:tr w:rsidR="001A0F84" w:rsidRPr="00120D6A" w14:paraId="2AF4CF10" w14:textId="77777777" w:rsidTr="00841F80">
        <w:trPr>
          <w:trHeight w:val="300"/>
        </w:trPr>
        <w:tc>
          <w:tcPr>
            <w:tcW w:w="1985" w:type="dxa"/>
            <w:shd w:val="clear" w:color="auto" w:fill="auto"/>
            <w:vAlign w:val="center"/>
          </w:tcPr>
          <w:p w14:paraId="6764E443" w14:textId="77777777" w:rsidR="001A0F84" w:rsidRPr="00120D6A" w:rsidRDefault="001A0F84" w:rsidP="00841F80">
            <w:pPr>
              <w:pStyle w:val="paragraph"/>
              <w:spacing w:before="0" w:beforeAutospacing="0" w:after="0" w:afterAutospacing="0"/>
              <w:textAlignment w:val="baseline"/>
              <w:rPr>
                <w:rStyle w:val="eop"/>
                <w:color w:val="333333"/>
                <w:sz w:val="22"/>
                <w:szCs w:val="22"/>
              </w:rPr>
            </w:pPr>
            <w:r w:rsidRPr="00120D6A">
              <w:rPr>
                <w:rStyle w:val="normaltextrun"/>
                <w:color w:val="333333"/>
                <w:sz w:val="22"/>
                <w:szCs w:val="22"/>
              </w:rPr>
              <w:t>Akaike Inf. Crit. (AIC)</w:t>
            </w:r>
            <w:r w:rsidRPr="00120D6A">
              <w:rPr>
                <w:rStyle w:val="eop"/>
                <w:color w:val="333333"/>
                <w:sz w:val="22"/>
                <w:szCs w:val="22"/>
              </w:rPr>
              <w:t> </w:t>
            </w:r>
          </w:p>
        </w:tc>
        <w:tc>
          <w:tcPr>
            <w:tcW w:w="2586" w:type="dxa"/>
            <w:gridSpan w:val="2"/>
            <w:shd w:val="clear" w:color="auto" w:fill="auto"/>
            <w:vAlign w:val="center"/>
          </w:tcPr>
          <w:p w14:paraId="2495C1FF"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Pr>
                <w:rFonts w:ascii="Helvetica" w:hAnsi="Helvetica" w:cs="Helvetica"/>
                <w:color w:val="333333"/>
                <w:sz w:val="21"/>
                <w:szCs w:val="21"/>
              </w:rPr>
              <w:t>837.168</w:t>
            </w:r>
          </w:p>
        </w:tc>
        <w:tc>
          <w:tcPr>
            <w:tcW w:w="2659" w:type="dxa"/>
            <w:shd w:val="clear" w:color="auto" w:fill="auto"/>
            <w:vAlign w:val="center"/>
          </w:tcPr>
          <w:p w14:paraId="20401D71"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Pr>
                <w:rFonts w:ascii="Helvetica" w:hAnsi="Helvetica" w:cs="Helvetica"/>
                <w:color w:val="333333"/>
                <w:sz w:val="21"/>
                <w:szCs w:val="21"/>
              </w:rPr>
              <w:t>835.284</w:t>
            </w:r>
          </w:p>
        </w:tc>
        <w:tc>
          <w:tcPr>
            <w:tcW w:w="2835" w:type="dxa"/>
            <w:shd w:val="clear" w:color="auto" w:fill="auto"/>
            <w:vAlign w:val="center"/>
          </w:tcPr>
          <w:p w14:paraId="56B64EAB" w14:textId="77777777" w:rsidR="001A0F84" w:rsidRPr="00120D6A" w:rsidRDefault="001A0F84" w:rsidP="00841F80">
            <w:pPr>
              <w:pStyle w:val="paragraph"/>
              <w:spacing w:before="0" w:beforeAutospacing="0" w:after="0" w:afterAutospacing="0"/>
              <w:jc w:val="center"/>
              <w:textAlignment w:val="baseline"/>
              <w:rPr>
                <w:rStyle w:val="eop"/>
                <w:color w:val="333333"/>
                <w:sz w:val="22"/>
                <w:szCs w:val="22"/>
              </w:rPr>
            </w:pPr>
            <w:r>
              <w:rPr>
                <w:rFonts w:ascii="Helvetica" w:hAnsi="Helvetica" w:cs="Helvetica"/>
                <w:color w:val="333333"/>
                <w:sz w:val="21"/>
                <w:szCs w:val="21"/>
              </w:rPr>
              <w:t>841.244</w:t>
            </w:r>
          </w:p>
        </w:tc>
      </w:tr>
    </w:tbl>
    <w:p w14:paraId="0CB86398" w14:textId="77777777" w:rsidR="001A0F84" w:rsidRPr="00E01842" w:rsidRDefault="001A0F84" w:rsidP="001A0F84">
      <w:pPr>
        <w:pStyle w:val="paragraph"/>
        <w:spacing w:before="0" w:beforeAutospacing="0" w:after="0" w:afterAutospacing="0"/>
        <w:textAlignment w:val="baseline"/>
        <w:rPr>
          <w:rStyle w:val="normaltextrun"/>
          <w:sz w:val="22"/>
          <w:szCs w:val="22"/>
        </w:rPr>
      </w:pPr>
      <w:r w:rsidRPr="00E01842">
        <w:rPr>
          <w:rStyle w:val="normaltextrun"/>
          <w:sz w:val="22"/>
          <w:szCs w:val="22"/>
        </w:rPr>
        <w:t>Note. Note coefficients are odds ratios and numbers in parentheses are 95% confidence intervals. (1) full interaction model, (2) MediEmo interaction removed (3) MediEmo and MediEm</w:t>
      </w:r>
      <w:r>
        <w:rPr>
          <w:rStyle w:val="normaltextrun"/>
          <w:sz w:val="22"/>
          <w:szCs w:val="22"/>
        </w:rPr>
        <w:t>o</w:t>
      </w:r>
      <w:r w:rsidRPr="00E01842">
        <w:rPr>
          <w:rStyle w:val="normaltextrun"/>
          <w:sz w:val="22"/>
          <w:szCs w:val="22"/>
        </w:rPr>
        <w:t xml:space="preserve"> use removed</w:t>
      </w:r>
      <w:r w:rsidRPr="00E01842">
        <w:rPr>
          <w:sz w:val="22"/>
          <w:szCs w:val="22"/>
        </w:rPr>
        <w:t xml:space="preserve"> </w:t>
      </w:r>
    </w:p>
    <w:p w14:paraId="18D17C56" w14:textId="77777777" w:rsidR="001A0F84" w:rsidRDefault="001A0F84" w:rsidP="001A0F84">
      <w:pPr>
        <w:pStyle w:val="paragraph"/>
        <w:spacing w:before="0" w:beforeAutospacing="0" w:after="0" w:afterAutospacing="0"/>
        <w:textAlignment w:val="baseline"/>
        <w:rPr>
          <w:rStyle w:val="eop"/>
          <w:color w:val="333333"/>
          <w:sz w:val="22"/>
          <w:szCs w:val="22"/>
        </w:rPr>
      </w:pPr>
      <w:r w:rsidRPr="00E01842">
        <w:rPr>
          <w:rStyle w:val="normaltextrun"/>
          <w:color w:val="333333"/>
          <w:sz w:val="22"/>
          <w:szCs w:val="22"/>
        </w:rPr>
        <w:t>*p&lt;0.05; **p&lt;0.01, ***p &lt; .001</w:t>
      </w:r>
      <w:r w:rsidRPr="00E01842">
        <w:rPr>
          <w:rStyle w:val="eop"/>
          <w:color w:val="333333"/>
          <w:sz w:val="22"/>
          <w:szCs w:val="22"/>
        </w:rPr>
        <w:t> </w:t>
      </w:r>
    </w:p>
    <w:p w14:paraId="379BB8F9" w14:textId="77777777" w:rsidR="001A0F84" w:rsidRDefault="001A0F84" w:rsidP="001A0F84"/>
    <w:p w14:paraId="6C13F81A" w14:textId="77777777" w:rsidR="001A0F84" w:rsidRDefault="001A0F84" w:rsidP="001A0F84">
      <w:pPr>
        <w:textAlignment w:val="baseline"/>
        <w:rPr>
          <w:rFonts w:ascii="Calibri" w:hAnsi="Calibri" w:cs="Calibri"/>
        </w:rPr>
      </w:pPr>
    </w:p>
    <w:p w14:paraId="552200DE" w14:textId="77777777" w:rsidR="001A0F84" w:rsidRDefault="001A0F84" w:rsidP="001A0F84">
      <w:pPr>
        <w:textAlignment w:val="baseline"/>
        <w:rPr>
          <w:rFonts w:ascii="Calibri" w:hAnsi="Calibri" w:cs="Calibri"/>
        </w:rPr>
      </w:pPr>
    </w:p>
    <w:p w14:paraId="14883591" w14:textId="77777777" w:rsidR="001A0F84" w:rsidRPr="00B20A64" w:rsidRDefault="001A0F84" w:rsidP="001A0F84">
      <w:pPr>
        <w:spacing w:line="360" w:lineRule="auto"/>
        <w:textAlignment w:val="baseline"/>
        <w:rPr>
          <w:rFonts w:ascii="Segoe UI" w:hAnsi="Segoe UI" w:cs="Segoe UI"/>
          <w:sz w:val="22"/>
          <w:szCs w:val="22"/>
        </w:rPr>
      </w:pPr>
      <w:r w:rsidRPr="00B20A64">
        <w:rPr>
          <w:rFonts w:ascii="Calibri" w:hAnsi="Calibri" w:cs="Calibri"/>
          <w:sz w:val="22"/>
          <w:szCs w:val="22"/>
        </w:rPr>
        <w:t>Supplementary </w:t>
      </w:r>
      <w:r w:rsidRPr="00B20A64">
        <w:rPr>
          <w:sz w:val="22"/>
          <w:szCs w:val="22"/>
        </w:rPr>
        <w:t>Table 3. </w:t>
      </w:r>
    </w:p>
    <w:p w14:paraId="487BCB40" w14:textId="77777777" w:rsidR="001A0F84" w:rsidRPr="00B20A64" w:rsidRDefault="001A0F84" w:rsidP="001A0F84">
      <w:pPr>
        <w:spacing w:line="360" w:lineRule="auto"/>
        <w:textAlignment w:val="baseline"/>
        <w:rPr>
          <w:rFonts w:ascii="Segoe UI" w:hAnsi="Segoe UI" w:cs="Segoe UI"/>
          <w:sz w:val="22"/>
          <w:szCs w:val="22"/>
        </w:rPr>
      </w:pPr>
      <w:r w:rsidRPr="00B20A64">
        <w:rPr>
          <w:i/>
          <w:iCs/>
          <w:sz w:val="22"/>
          <w:szCs w:val="22"/>
        </w:rPr>
        <w:t>Summary statistics and inferential tests for the fixed effects from the generalized linear model analysis model testing age, MediEmo use (and their interaction) predicting live birth rate per fresh (index) cycle</w:t>
      </w:r>
      <w:r w:rsidRPr="00B20A64">
        <w:rPr>
          <w:sz w:val="22"/>
          <w:szCs w:val="22"/>
        </w:rPr>
        <w:t> </w:t>
      </w:r>
    </w:p>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
        <w:gridCol w:w="2910"/>
        <w:gridCol w:w="3114"/>
        <w:gridCol w:w="2093"/>
      </w:tblGrid>
      <w:tr w:rsidR="001A0F84" w:rsidRPr="00B20A64" w14:paraId="675C9B66"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12C58" w14:textId="77777777" w:rsidR="001A0F84" w:rsidRPr="00B20A64" w:rsidRDefault="001A0F84" w:rsidP="00841F80">
            <w:pPr>
              <w:textAlignment w:val="baseline"/>
              <w:rPr>
                <w:sz w:val="22"/>
                <w:szCs w:val="22"/>
              </w:rPr>
            </w:pPr>
            <w:r w:rsidRPr="00B20A64">
              <w:rPr>
                <w:sz w:val="22"/>
                <w:szCs w:val="22"/>
              </w:rPr>
              <w:t>  </w:t>
            </w:r>
          </w:p>
        </w:tc>
        <w:tc>
          <w:tcPr>
            <w:tcW w:w="8117"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97EFA7F" w14:textId="77777777" w:rsidR="001A0F84" w:rsidRPr="00B20A64" w:rsidRDefault="001A0F84" w:rsidP="00841F80">
            <w:pPr>
              <w:jc w:val="center"/>
              <w:textAlignment w:val="baseline"/>
              <w:rPr>
                <w:sz w:val="22"/>
                <w:szCs w:val="22"/>
              </w:rPr>
            </w:pPr>
            <w:r w:rsidRPr="00B20A64">
              <w:rPr>
                <w:color w:val="333333"/>
                <w:sz w:val="22"/>
                <w:szCs w:val="22"/>
              </w:rPr>
              <w:t>Model predicting live birth  </w:t>
            </w:r>
          </w:p>
        </w:tc>
      </w:tr>
      <w:tr w:rsidR="001A0F84" w:rsidRPr="00B20A64" w14:paraId="2D407224"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C279E9" w14:textId="77777777" w:rsidR="001A0F84" w:rsidRPr="00B20A64" w:rsidRDefault="001A0F84" w:rsidP="00841F80">
            <w:pPr>
              <w:textAlignment w:val="baseline"/>
              <w:rPr>
                <w:sz w:val="22"/>
                <w:szCs w:val="22"/>
              </w:rPr>
            </w:pPr>
            <w:r w:rsidRPr="00B20A64">
              <w:rPr>
                <w:sz w:val="22"/>
                <w:szCs w:val="22"/>
              </w:rPr>
              <w:t>  </w:t>
            </w:r>
          </w:p>
        </w:tc>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BC206" w14:textId="77777777" w:rsidR="001A0F84" w:rsidRPr="00B20A64" w:rsidRDefault="001A0F84" w:rsidP="00841F80">
            <w:pPr>
              <w:jc w:val="center"/>
              <w:textAlignment w:val="baseline"/>
              <w:rPr>
                <w:sz w:val="22"/>
                <w:szCs w:val="22"/>
              </w:rPr>
            </w:pPr>
            <w:r w:rsidRPr="00B20A64">
              <w:rPr>
                <w:color w:val="333333"/>
                <w:sz w:val="22"/>
                <w:szCs w:val="22"/>
              </w:rPr>
              <w:t>(1)  </w:t>
            </w:r>
          </w:p>
        </w:tc>
        <w:tc>
          <w:tcPr>
            <w:tcW w:w="3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F4CFA" w14:textId="77777777" w:rsidR="001A0F84" w:rsidRPr="00B20A64" w:rsidRDefault="001A0F84" w:rsidP="00841F80">
            <w:pPr>
              <w:jc w:val="center"/>
              <w:textAlignment w:val="baseline"/>
              <w:rPr>
                <w:sz w:val="22"/>
                <w:szCs w:val="22"/>
              </w:rPr>
            </w:pPr>
            <w:r w:rsidRPr="00B20A64">
              <w:rPr>
                <w:color w:val="333333"/>
                <w:sz w:val="22"/>
                <w:szCs w:val="22"/>
              </w:rPr>
              <w:t>(2)  </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8E2C5" w14:textId="77777777" w:rsidR="001A0F84" w:rsidRPr="00B20A64" w:rsidRDefault="001A0F84" w:rsidP="00841F80">
            <w:pPr>
              <w:jc w:val="center"/>
              <w:textAlignment w:val="baseline"/>
              <w:rPr>
                <w:sz w:val="22"/>
                <w:szCs w:val="22"/>
              </w:rPr>
            </w:pPr>
            <w:r w:rsidRPr="00B20A64">
              <w:rPr>
                <w:color w:val="333333"/>
                <w:sz w:val="22"/>
                <w:szCs w:val="22"/>
              </w:rPr>
              <w:t>(3)  </w:t>
            </w:r>
          </w:p>
        </w:tc>
      </w:tr>
      <w:tr w:rsidR="001A0F84" w:rsidRPr="00B20A64" w14:paraId="4AFF8823" w14:textId="77777777" w:rsidTr="00841F80">
        <w:trPr>
          <w:trHeight w:val="300"/>
        </w:trPr>
        <w:tc>
          <w:tcPr>
            <w:tcW w:w="959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C678900" w14:textId="77777777" w:rsidR="001A0F84" w:rsidRPr="00B20A64" w:rsidRDefault="001A0F84" w:rsidP="00841F80">
            <w:pPr>
              <w:textAlignment w:val="baseline"/>
              <w:rPr>
                <w:sz w:val="22"/>
                <w:szCs w:val="22"/>
              </w:rPr>
            </w:pPr>
            <w:r w:rsidRPr="00B20A64">
              <w:rPr>
                <w:sz w:val="22"/>
                <w:szCs w:val="22"/>
              </w:rPr>
              <w:t>  </w:t>
            </w:r>
          </w:p>
        </w:tc>
      </w:tr>
      <w:tr w:rsidR="001A0F84" w:rsidRPr="00B20A64" w14:paraId="60C0B565"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676F6" w14:textId="77777777" w:rsidR="001A0F84" w:rsidRPr="00B20A64" w:rsidRDefault="001A0F84" w:rsidP="00841F80">
            <w:pPr>
              <w:textAlignment w:val="baseline"/>
              <w:rPr>
                <w:sz w:val="22"/>
                <w:szCs w:val="22"/>
              </w:rPr>
            </w:pPr>
            <w:r w:rsidRPr="00B20A64">
              <w:rPr>
                <w:color w:val="333333"/>
                <w:sz w:val="22"/>
                <w:szCs w:val="22"/>
              </w:rPr>
              <w:t>Age  </w:t>
            </w:r>
          </w:p>
        </w:tc>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DEA9D0" w14:textId="77777777" w:rsidR="001A0F84" w:rsidRPr="00B20A64" w:rsidRDefault="001A0F84" w:rsidP="00841F80">
            <w:pPr>
              <w:jc w:val="center"/>
              <w:textAlignment w:val="baseline"/>
              <w:rPr>
                <w:sz w:val="22"/>
                <w:szCs w:val="22"/>
              </w:rPr>
            </w:pPr>
            <w:r w:rsidRPr="00B20A64">
              <w:rPr>
                <w:color w:val="333333"/>
                <w:sz w:val="22"/>
                <w:szCs w:val="22"/>
              </w:rPr>
              <w:t>0.958</w:t>
            </w:r>
            <w:r w:rsidRPr="00B20A64">
              <w:rPr>
                <w:color w:val="333333"/>
                <w:sz w:val="22"/>
                <w:szCs w:val="22"/>
                <w:vertAlign w:val="superscript"/>
              </w:rPr>
              <w:t>*</w:t>
            </w:r>
            <w:r w:rsidRPr="00B20A64">
              <w:rPr>
                <w:color w:val="333333"/>
                <w:sz w:val="22"/>
                <w:szCs w:val="22"/>
              </w:rPr>
              <w:t> (0.916, 1.003)</w:t>
            </w:r>
          </w:p>
        </w:tc>
        <w:tc>
          <w:tcPr>
            <w:tcW w:w="3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5605D" w14:textId="77777777" w:rsidR="001A0F84" w:rsidRPr="00B20A64" w:rsidRDefault="001A0F84" w:rsidP="00841F80">
            <w:pPr>
              <w:jc w:val="center"/>
              <w:textAlignment w:val="baseline"/>
              <w:rPr>
                <w:sz w:val="22"/>
                <w:szCs w:val="22"/>
              </w:rPr>
            </w:pPr>
            <w:r w:rsidRPr="00B20A64">
              <w:rPr>
                <w:color w:val="333333"/>
                <w:sz w:val="22"/>
                <w:szCs w:val="22"/>
              </w:rPr>
              <w:t>0.963</w:t>
            </w:r>
            <w:r w:rsidRPr="00B20A64">
              <w:rPr>
                <w:color w:val="333333"/>
                <w:sz w:val="22"/>
                <w:szCs w:val="22"/>
                <w:vertAlign w:val="superscript"/>
              </w:rPr>
              <w:t>**</w:t>
            </w:r>
            <w:r w:rsidRPr="00B20A64">
              <w:rPr>
                <w:color w:val="333333"/>
                <w:sz w:val="22"/>
                <w:szCs w:val="22"/>
              </w:rPr>
              <w:t> (0.928, 0.999)</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E946B" w14:textId="77777777" w:rsidR="001A0F84" w:rsidRPr="00B20A64" w:rsidRDefault="001A0F84" w:rsidP="00841F80">
            <w:pPr>
              <w:jc w:val="center"/>
              <w:textAlignment w:val="baseline"/>
              <w:rPr>
                <w:sz w:val="22"/>
                <w:szCs w:val="22"/>
              </w:rPr>
            </w:pPr>
            <w:r w:rsidRPr="00B20A64">
              <w:rPr>
                <w:color w:val="333333"/>
                <w:sz w:val="22"/>
                <w:szCs w:val="22"/>
              </w:rPr>
              <w:t>0.959</w:t>
            </w:r>
            <w:r w:rsidRPr="00B20A64">
              <w:rPr>
                <w:color w:val="333333"/>
                <w:sz w:val="22"/>
                <w:szCs w:val="22"/>
                <w:vertAlign w:val="superscript"/>
              </w:rPr>
              <w:t>**</w:t>
            </w:r>
            <w:r w:rsidRPr="00B20A64">
              <w:rPr>
                <w:color w:val="333333"/>
                <w:sz w:val="22"/>
                <w:szCs w:val="22"/>
              </w:rPr>
              <w:t> (0.924, 0.996)</w:t>
            </w:r>
          </w:p>
        </w:tc>
      </w:tr>
      <w:tr w:rsidR="001A0F84" w:rsidRPr="00B20A64" w14:paraId="5E232D28"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BCC71" w14:textId="77777777" w:rsidR="001A0F84" w:rsidRPr="00B20A64" w:rsidRDefault="001A0F84" w:rsidP="00841F80">
            <w:pPr>
              <w:textAlignment w:val="baseline"/>
              <w:rPr>
                <w:sz w:val="22"/>
                <w:szCs w:val="22"/>
              </w:rPr>
            </w:pPr>
            <w:r w:rsidRPr="00B20A64">
              <w:rPr>
                <w:color w:val="333333"/>
                <w:sz w:val="22"/>
                <w:szCs w:val="22"/>
              </w:rPr>
              <w:t>MediEmo Use </w:t>
            </w:r>
          </w:p>
        </w:tc>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EE257" w14:textId="77777777" w:rsidR="001A0F84" w:rsidRPr="00B20A64" w:rsidRDefault="001A0F84" w:rsidP="00841F80">
            <w:pPr>
              <w:jc w:val="center"/>
              <w:textAlignment w:val="baseline"/>
              <w:rPr>
                <w:sz w:val="22"/>
                <w:szCs w:val="22"/>
              </w:rPr>
            </w:pPr>
            <w:r w:rsidRPr="00B20A64">
              <w:rPr>
                <w:color w:val="333333"/>
                <w:sz w:val="22"/>
                <w:szCs w:val="22"/>
              </w:rPr>
              <w:t>1.253</w:t>
            </w:r>
            <w:r w:rsidRPr="00B20A64">
              <w:rPr>
                <w:color w:val="333333"/>
                <w:sz w:val="22"/>
                <w:szCs w:val="22"/>
                <w:vertAlign w:val="superscript"/>
              </w:rPr>
              <w:t>**</w:t>
            </w:r>
            <w:r w:rsidRPr="00B20A64">
              <w:rPr>
                <w:color w:val="333333"/>
                <w:sz w:val="22"/>
                <w:szCs w:val="22"/>
              </w:rPr>
              <w:t> (1.039, 1.510)</w:t>
            </w:r>
          </w:p>
        </w:tc>
        <w:tc>
          <w:tcPr>
            <w:tcW w:w="3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E14E6" w14:textId="77777777" w:rsidR="001A0F84" w:rsidRPr="00B20A64" w:rsidRDefault="001A0F84" w:rsidP="00841F80">
            <w:pPr>
              <w:jc w:val="center"/>
              <w:textAlignment w:val="baseline"/>
              <w:rPr>
                <w:sz w:val="22"/>
                <w:szCs w:val="22"/>
              </w:rPr>
            </w:pPr>
            <w:r w:rsidRPr="00B20A64">
              <w:rPr>
                <w:color w:val="333333"/>
                <w:sz w:val="22"/>
                <w:szCs w:val="22"/>
              </w:rPr>
              <w:t>1.253</w:t>
            </w:r>
            <w:r w:rsidRPr="00B20A64">
              <w:rPr>
                <w:color w:val="333333"/>
                <w:sz w:val="22"/>
                <w:szCs w:val="22"/>
                <w:vertAlign w:val="superscript"/>
              </w:rPr>
              <w:t>**</w:t>
            </w:r>
            <w:r w:rsidRPr="00B20A64">
              <w:rPr>
                <w:color w:val="333333"/>
                <w:sz w:val="22"/>
                <w:szCs w:val="22"/>
              </w:rPr>
              <w:t> (1.040, 1.511)</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94879B" w14:textId="77777777" w:rsidR="001A0F84" w:rsidRPr="00B20A64" w:rsidRDefault="001A0F84" w:rsidP="00841F80">
            <w:pPr>
              <w:jc w:val="center"/>
              <w:textAlignment w:val="baseline"/>
              <w:rPr>
                <w:sz w:val="22"/>
                <w:szCs w:val="22"/>
              </w:rPr>
            </w:pPr>
            <w:r w:rsidRPr="00B20A64">
              <w:rPr>
                <w:sz w:val="22"/>
                <w:szCs w:val="22"/>
              </w:rPr>
              <w:t> </w:t>
            </w:r>
          </w:p>
        </w:tc>
      </w:tr>
      <w:tr w:rsidR="001A0F84" w:rsidRPr="00B20A64" w14:paraId="5642D5A7"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84E72" w14:textId="77777777" w:rsidR="001A0F84" w:rsidRPr="00B20A64" w:rsidRDefault="001A0F84" w:rsidP="00841F80">
            <w:pPr>
              <w:textAlignment w:val="baseline"/>
              <w:rPr>
                <w:sz w:val="22"/>
                <w:szCs w:val="22"/>
              </w:rPr>
            </w:pPr>
            <w:r w:rsidRPr="00B20A64">
              <w:rPr>
                <w:color w:val="333333"/>
                <w:sz w:val="22"/>
                <w:szCs w:val="22"/>
              </w:rPr>
              <w:t>Age x MediEmo Use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6362902" w14:textId="77777777" w:rsidR="001A0F84" w:rsidRPr="00B20A64" w:rsidRDefault="001A0F84" w:rsidP="00841F80">
            <w:pPr>
              <w:textAlignment w:val="baseline"/>
              <w:rPr>
                <w:sz w:val="22"/>
                <w:szCs w:val="22"/>
              </w:rPr>
            </w:pPr>
            <w:r w:rsidRPr="00B20A64">
              <w:rPr>
                <w:color w:val="333333"/>
                <w:sz w:val="22"/>
                <w:szCs w:val="22"/>
              </w:rPr>
              <w:t>        1.007 (0.966, 1.049)</w:t>
            </w:r>
          </w:p>
          <w:p w14:paraId="56CFF10A" w14:textId="77777777" w:rsidR="001A0F84" w:rsidRPr="00B20A64" w:rsidRDefault="001A0F84" w:rsidP="00841F80">
            <w:pPr>
              <w:jc w:val="center"/>
              <w:textAlignment w:val="baseline"/>
              <w:rPr>
                <w:sz w:val="22"/>
                <w:szCs w:val="22"/>
              </w:rPr>
            </w:pPr>
            <w:r w:rsidRPr="00B20A64">
              <w:rPr>
                <w:sz w:val="22"/>
                <w:szCs w:val="22"/>
              </w:rPr>
              <w:t> </w:t>
            </w:r>
          </w:p>
        </w:tc>
        <w:tc>
          <w:tcPr>
            <w:tcW w:w="3114" w:type="dxa"/>
            <w:tcBorders>
              <w:top w:val="single" w:sz="6" w:space="0" w:color="auto"/>
              <w:left w:val="single" w:sz="6" w:space="0" w:color="auto"/>
              <w:bottom w:val="single" w:sz="6" w:space="0" w:color="auto"/>
              <w:right w:val="single" w:sz="6" w:space="0" w:color="auto"/>
            </w:tcBorders>
            <w:shd w:val="clear" w:color="auto" w:fill="auto"/>
            <w:hideMark/>
          </w:tcPr>
          <w:p w14:paraId="025EF922" w14:textId="77777777" w:rsidR="001A0F84" w:rsidRPr="00B20A64" w:rsidRDefault="001A0F84" w:rsidP="00841F80">
            <w:pPr>
              <w:jc w:val="center"/>
              <w:textAlignment w:val="baseline"/>
              <w:rPr>
                <w:sz w:val="22"/>
                <w:szCs w:val="22"/>
              </w:rPr>
            </w:pPr>
            <w:r w:rsidRPr="00B20A64">
              <w:rPr>
                <w:sz w:val="22"/>
                <w:szCs w:val="22"/>
              </w:rPr>
              <w:t> </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8416E" w14:textId="77777777" w:rsidR="001A0F84" w:rsidRPr="00B20A64" w:rsidRDefault="001A0F84" w:rsidP="00841F80">
            <w:pPr>
              <w:jc w:val="center"/>
              <w:textAlignment w:val="baseline"/>
              <w:rPr>
                <w:sz w:val="22"/>
                <w:szCs w:val="22"/>
              </w:rPr>
            </w:pPr>
            <w:r w:rsidRPr="00B20A64">
              <w:rPr>
                <w:sz w:val="22"/>
                <w:szCs w:val="22"/>
              </w:rPr>
              <w:t> </w:t>
            </w:r>
          </w:p>
        </w:tc>
      </w:tr>
      <w:tr w:rsidR="001A0F84" w:rsidRPr="00B20A64" w14:paraId="6779E477"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0B5D74" w14:textId="77777777" w:rsidR="001A0F84" w:rsidRPr="00B20A64" w:rsidRDefault="001A0F84" w:rsidP="00841F80">
            <w:pPr>
              <w:textAlignment w:val="baseline"/>
              <w:rPr>
                <w:sz w:val="22"/>
                <w:szCs w:val="22"/>
              </w:rPr>
            </w:pPr>
            <w:r w:rsidRPr="00B20A64">
              <w:rPr>
                <w:color w:val="333333"/>
                <w:sz w:val="22"/>
                <w:szCs w:val="22"/>
              </w:rPr>
              <w:t>Constant  </w:t>
            </w:r>
          </w:p>
        </w:tc>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0D19AA" w14:textId="77777777" w:rsidR="001A0F84" w:rsidRPr="00B20A64" w:rsidRDefault="001A0F84" w:rsidP="00841F80">
            <w:pPr>
              <w:jc w:val="center"/>
              <w:textAlignment w:val="baseline"/>
              <w:rPr>
                <w:sz w:val="22"/>
                <w:szCs w:val="22"/>
              </w:rPr>
            </w:pPr>
            <w:r w:rsidRPr="00B20A64">
              <w:rPr>
                <w:color w:val="333333"/>
                <w:sz w:val="22"/>
                <w:szCs w:val="22"/>
              </w:rPr>
              <w:t>0.286</w:t>
            </w:r>
            <w:r w:rsidRPr="00B20A64">
              <w:rPr>
                <w:color w:val="333333"/>
                <w:sz w:val="22"/>
                <w:szCs w:val="22"/>
                <w:vertAlign w:val="superscript"/>
              </w:rPr>
              <w:t>***</w:t>
            </w:r>
            <w:r w:rsidRPr="00B20A64">
              <w:rPr>
                <w:color w:val="333333"/>
                <w:sz w:val="22"/>
                <w:szCs w:val="22"/>
              </w:rPr>
              <w:t> (0.208, 0.392)</w:t>
            </w:r>
          </w:p>
        </w:tc>
        <w:tc>
          <w:tcPr>
            <w:tcW w:w="3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E3F29" w14:textId="77777777" w:rsidR="001A0F84" w:rsidRPr="00B20A64" w:rsidRDefault="001A0F84" w:rsidP="00841F80">
            <w:pPr>
              <w:jc w:val="center"/>
              <w:textAlignment w:val="baseline"/>
              <w:rPr>
                <w:sz w:val="22"/>
                <w:szCs w:val="22"/>
              </w:rPr>
            </w:pPr>
            <w:r w:rsidRPr="00B20A64">
              <w:rPr>
                <w:color w:val="333333"/>
                <w:sz w:val="22"/>
                <w:szCs w:val="22"/>
              </w:rPr>
              <w:t>0.285</w:t>
            </w:r>
            <w:r w:rsidRPr="00B20A64">
              <w:rPr>
                <w:color w:val="333333"/>
                <w:sz w:val="22"/>
                <w:szCs w:val="22"/>
                <w:vertAlign w:val="superscript"/>
              </w:rPr>
              <w:t>***</w:t>
            </w:r>
            <w:r w:rsidRPr="00B20A64">
              <w:rPr>
                <w:color w:val="333333"/>
                <w:sz w:val="22"/>
                <w:szCs w:val="22"/>
              </w:rPr>
              <w:t> (0.207, 0.391)</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E9EEC5" w14:textId="77777777" w:rsidR="001A0F84" w:rsidRPr="00B20A64" w:rsidRDefault="001A0F84" w:rsidP="00841F80">
            <w:pPr>
              <w:jc w:val="center"/>
              <w:textAlignment w:val="baseline"/>
              <w:rPr>
                <w:sz w:val="22"/>
                <w:szCs w:val="22"/>
              </w:rPr>
            </w:pPr>
            <w:r w:rsidRPr="00B20A64">
              <w:rPr>
                <w:color w:val="333333"/>
                <w:sz w:val="22"/>
                <w:szCs w:val="22"/>
              </w:rPr>
              <w:t>0.329</w:t>
            </w:r>
            <w:r w:rsidRPr="00B20A64">
              <w:rPr>
                <w:color w:val="333333"/>
                <w:sz w:val="22"/>
                <w:szCs w:val="22"/>
                <w:vertAlign w:val="superscript"/>
              </w:rPr>
              <w:t>***</w:t>
            </w:r>
            <w:r w:rsidRPr="00B20A64">
              <w:rPr>
                <w:color w:val="333333"/>
                <w:sz w:val="22"/>
                <w:szCs w:val="22"/>
              </w:rPr>
              <w:t> (0.248, 0.436)</w:t>
            </w:r>
          </w:p>
        </w:tc>
      </w:tr>
      <w:tr w:rsidR="001A0F84" w:rsidRPr="00B20A64" w14:paraId="6ED96E7A"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E8E75" w14:textId="77777777" w:rsidR="001A0F84" w:rsidRPr="00B20A64" w:rsidRDefault="001A0F84" w:rsidP="00841F80">
            <w:pPr>
              <w:textAlignment w:val="baseline"/>
              <w:rPr>
                <w:sz w:val="22"/>
                <w:szCs w:val="22"/>
              </w:rPr>
            </w:pPr>
            <w:r w:rsidRPr="00B20A64">
              <w:rPr>
                <w:color w:val="333333"/>
                <w:sz w:val="22"/>
                <w:szCs w:val="22"/>
              </w:rPr>
              <w:t>Significance  </w:t>
            </w:r>
          </w:p>
        </w:tc>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EC078D" w14:textId="77777777" w:rsidR="001A0F84" w:rsidRPr="00B20A64" w:rsidRDefault="001A0F84" w:rsidP="00841F80">
            <w:pPr>
              <w:jc w:val="center"/>
              <w:textAlignment w:val="baseline"/>
              <w:rPr>
                <w:sz w:val="22"/>
                <w:szCs w:val="22"/>
              </w:rPr>
            </w:pPr>
            <w:r w:rsidRPr="00B20A64">
              <w:rPr>
                <w:color w:val="333333"/>
                <w:sz w:val="22"/>
                <w:szCs w:val="22"/>
              </w:rPr>
              <w:t>0.745</w:t>
            </w:r>
          </w:p>
        </w:tc>
        <w:tc>
          <w:tcPr>
            <w:tcW w:w="3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A9F63" w14:textId="77777777" w:rsidR="001A0F84" w:rsidRPr="00B20A64" w:rsidRDefault="001A0F84" w:rsidP="00841F80">
            <w:pPr>
              <w:jc w:val="center"/>
              <w:textAlignment w:val="baseline"/>
              <w:rPr>
                <w:sz w:val="22"/>
                <w:szCs w:val="22"/>
              </w:rPr>
            </w:pPr>
            <w:r w:rsidRPr="00B20A64">
              <w:rPr>
                <w:color w:val="333333"/>
                <w:sz w:val="22"/>
                <w:szCs w:val="22"/>
              </w:rPr>
              <w:t>0.015</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179C5" w14:textId="77777777" w:rsidR="001A0F84" w:rsidRPr="00B20A64" w:rsidRDefault="001A0F84" w:rsidP="00841F80">
            <w:pPr>
              <w:jc w:val="center"/>
              <w:textAlignment w:val="baseline"/>
              <w:rPr>
                <w:sz w:val="22"/>
                <w:szCs w:val="22"/>
              </w:rPr>
            </w:pPr>
            <w:r w:rsidRPr="00B20A64">
              <w:rPr>
                <w:color w:val="333333"/>
                <w:sz w:val="22"/>
                <w:szCs w:val="22"/>
              </w:rPr>
              <w:t> </w:t>
            </w:r>
          </w:p>
        </w:tc>
      </w:tr>
      <w:tr w:rsidR="001A0F84" w:rsidRPr="00B20A64" w14:paraId="522B944C"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03E86" w14:textId="77777777" w:rsidR="001A0F84" w:rsidRPr="00B20A64" w:rsidRDefault="001A0F84" w:rsidP="00841F80">
            <w:pPr>
              <w:textAlignment w:val="baseline"/>
              <w:rPr>
                <w:sz w:val="22"/>
                <w:szCs w:val="22"/>
              </w:rPr>
            </w:pPr>
            <w:r w:rsidRPr="00B20A64">
              <w:rPr>
                <w:color w:val="333333"/>
                <w:sz w:val="22"/>
                <w:szCs w:val="22"/>
              </w:rPr>
              <w:t>N  </w:t>
            </w:r>
          </w:p>
        </w:tc>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B6C6D" w14:textId="77777777" w:rsidR="001A0F84" w:rsidRPr="00B20A64" w:rsidRDefault="001A0F84" w:rsidP="00841F80">
            <w:pPr>
              <w:jc w:val="center"/>
              <w:textAlignment w:val="baseline"/>
              <w:rPr>
                <w:sz w:val="22"/>
                <w:szCs w:val="22"/>
              </w:rPr>
            </w:pPr>
            <w:r w:rsidRPr="00B20A64">
              <w:rPr>
                <w:color w:val="333333"/>
                <w:sz w:val="22"/>
                <w:szCs w:val="22"/>
              </w:rPr>
              <w:t>1,081 </w:t>
            </w:r>
          </w:p>
        </w:tc>
        <w:tc>
          <w:tcPr>
            <w:tcW w:w="3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1B71F5" w14:textId="77777777" w:rsidR="001A0F84" w:rsidRPr="00B20A64" w:rsidRDefault="001A0F84" w:rsidP="00841F80">
            <w:pPr>
              <w:jc w:val="center"/>
              <w:textAlignment w:val="baseline"/>
              <w:rPr>
                <w:sz w:val="22"/>
                <w:szCs w:val="22"/>
              </w:rPr>
            </w:pPr>
            <w:r w:rsidRPr="00B20A64">
              <w:rPr>
                <w:color w:val="333333"/>
                <w:sz w:val="22"/>
                <w:szCs w:val="22"/>
              </w:rPr>
              <w:t>1,081 </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F8E1D" w14:textId="77777777" w:rsidR="001A0F84" w:rsidRPr="00B20A64" w:rsidRDefault="001A0F84" w:rsidP="00841F80">
            <w:pPr>
              <w:jc w:val="center"/>
              <w:textAlignment w:val="baseline"/>
              <w:rPr>
                <w:sz w:val="22"/>
                <w:szCs w:val="22"/>
              </w:rPr>
            </w:pPr>
            <w:r w:rsidRPr="00B20A64">
              <w:rPr>
                <w:color w:val="333333"/>
                <w:sz w:val="22"/>
                <w:szCs w:val="22"/>
              </w:rPr>
              <w:t>1,081 </w:t>
            </w:r>
          </w:p>
        </w:tc>
      </w:tr>
      <w:tr w:rsidR="001A0F84" w:rsidRPr="00B20A64" w14:paraId="773825AE"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E5166D" w14:textId="77777777" w:rsidR="001A0F84" w:rsidRPr="00B20A64" w:rsidRDefault="001A0F84" w:rsidP="00841F80">
            <w:pPr>
              <w:textAlignment w:val="baseline"/>
              <w:rPr>
                <w:sz w:val="22"/>
                <w:szCs w:val="22"/>
              </w:rPr>
            </w:pPr>
            <w:r w:rsidRPr="00B20A64">
              <w:rPr>
                <w:color w:val="333333"/>
                <w:sz w:val="22"/>
                <w:szCs w:val="22"/>
              </w:rPr>
              <w:t>Log Likelihood  </w:t>
            </w:r>
          </w:p>
        </w:tc>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A463D" w14:textId="77777777" w:rsidR="001A0F84" w:rsidRPr="00B20A64" w:rsidRDefault="001A0F84" w:rsidP="00841F80">
            <w:pPr>
              <w:jc w:val="center"/>
              <w:textAlignment w:val="baseline"/>
              <w:rPr>
                <w:sz w:val="22"/>
                <w:szCs w:val="22"/>
              </w:rPr>
            </w:pPr>
            <w:r w:rsidRPr="00B20A64">
              <w:rPr>
                <w:color w:val="333333"/>
                <w:sz w:val="22"/>
                <w:szCs w:val="22"/>
              </w:rPr>
              <w:t>-612.181</w:t>
            </w:r>
          </w:p>
        </w:tc>
        <w:tc>
          <w:tcPr>
            <w:tcW w:w="3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568B3" w14:textId="77777777" w:rsidR="001A0F84" w:rsidRPr="00B20A64" w:rsidRDefault="001A0F84" w:rsidP="00841F80">
            <w:pPr>
              <w:jc w:val="center"/>
              <w:textAlignment w:val="baseline"/>
              <w:rPr>
                <w:sz w:val="22"/>
                <w:szCs w:val="22"/>
              </w:rPr>
            </w:pPr>
            <w:r w:rsidRPr="00B20A64">
              <w:rPr>
                <w:color w:val="333333"/>
                <w:sz w:val="22"/>
                <w:szCs w:val="22"/>
              </w:rPr>
              <w:t>-612.234</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E935E" w14:textId="77777777" w:rsidR="001A0F84" w:rsidRPr="00B20A64" w:rsidRDefault="001A0F84" w:rsidP="00841F80">
            <w:pPr>
              <w:jc w:val="center"/>
              <w:textAlignment w:val="baseline"/>
              <w:rPr>
                <w:sz w:val="22"/>
                <w:szCs w:val="22"/>
              </w:rPr>
            </w:pPr>
            <w:r w:rsidRPr="00B20A64">
              <w:rPr>
                <w:color w:val="333333"/>
                <w:sz w:val="22"/>
                <w:szCs w:val="22"/>
              </w:rPr>
              <w:t>-615.201</w:t>
            </w:r>
          </w:p>
        </w:tc>
      </w:tr>
      <w:tr w:rsidR="001A0F84" w:rsidRPr="00B20A64" w14:paraId="628A1087" w14:textId="77777777" w:rsidTr="00841F80">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0A8EAE" w14:textId="77777777" w:rsidR="001A0F84" w:rsidRPr="00B20A64" w:rsidRDefault="001A0F84" w:rsidP="00841F80">
            <w:pPr>
              <w:textAlignment w:val="baseline"/>
              <w:rPr>
                <w:sz w:val="22"/>
                <w:szCs w:val="22"/>
              </w:rPr>
            </w:pPr>
            <w:r w:rsidRPr="00B20A64">
              <w:rPr>
                <w:color w:val="333333"/>
                <w:sz w:val="22"/>
                <w:szCs w:val="22"/>
              </w:rPr>
              <w:t>Akaike Inf. Crit. (AIC)  </w:t>
            </w:r>
          </w:p>
        </w:tc>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07676" w14:textId="77777777" w:rsidR="001A0F84" w:rsidRPr="00B20A64" w:rsidRDefault="001A0F84" w:rsidP="00841F80">
            <w:pPr>
              <w:jc w:val="center"/>
              <w:textAlignment w:val="baseline"/>
              <w:rPr>
                <w:sz w:val="22"/>
                <w:szCs w:val="22"/>
              </w:rPr>
            </w:pPr>
            <w:r w:rsidRPr="00B20A64">
              <w:rPr>
                <w:color w:val="333333"/>
                <w:sz w:val="22"/>
                <w:szCs w:val="22"/>
              </w:rPr>
              <w:t>1,238.361</w:t>
            </w:r>
          </w:p>
        </w:tc>
        <w:tc>
          <w:tcPr>
            <w:tcW w:w="31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D711F" w14:textId="77777777" w:rsidR="001A0F84" w:rsidRPr="00B20A64" w:rsidRDefault="001A0F84" w:rsidP="00841F80">
            <w:pPr>
              <w:jc w:val="center"/>
              <w:textAlignment w:val="baseline"/>
              <w:rPr>
                <w:sz w:val="22"/>
                <w:szCs w:val="22"/>
              </w:rPr>
            </w:pPr>
            <w:r w:rsidRPr="00B20A64">
              <w:rPr>
                <w:color w:val="333333"/>
                <w:sz w:val="22"/>
                <w:szCs w:val="22"/>
              </w:rPr>
              <w:t>1,236.468</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98D9A" w14:textId="77777777" w:rsidR="001A0F84" w:rsidRPr="00B20A64" w:rsidRDefault="001A0F84" w:rsidP="00841F80">
            <w:pPr>
              <w:jc w:val="center"/>
              <w:textAlignment w:val="baseline"/>
              <w:rPr>
                <w:sz w:val="22"/>
                <w:szCs w:val="22"/>
              </w:rPr>
            </w:pPr>
            <w:r w:rsidRPr="00B20A64">
              <w:rPr>
                <w:color w:val="333333"/>
                <w:sz w:val="22"/>
                <w:szCs w:val="22"/>
              </w:rPr>
              <w:t>1,240.403</w:t>
            </w:r>
          </w:p>
        </w:tc>
      </w:tr>
    </w:tbl>
    <w:p w14:paraId="65A90519" w14:textId="77777777" w:rsidR="001A0F84" w:rsidRPr="00B20A64" w:rsidRDefault="001A0F84" w:rsidP="001A0F84">
      <w:pPr>
        <w:textAlignment w:val="baseline"/>
        <w:rPr>
          <w:rFonts w:ascii="Segoe UI" w:hAnsi="Segoe UI" w:cs="Segoe UI"/>
          <w:sz w:val="22"/>
          <w:szCs w:val="22"/>
        </w:rPr>
      </w:pPr>
      <w:r w:rsidRPr="00B20A64">
        <w:rPr>
          <w:sz w:val="22"/>
          <w:szCs w:val="22"/>
        </w:rPr>
        <w:t>Note. Coefficients are odds ratios and numbers in parenthesis are 95% confidence intervals.  </w:t>
      </w:r>
    </w:p>
    <w:p w14:paraId="20358C2A" w14:textId="77777777" w:rsidR="001A0F84" w:rsidRPr="00B20A64" w:rsidRDefault="001A0F84" w:rsidP="001A0F84">
      <w:pPr>
        <w:textAlignment w:val="baseline"/>
        <w:rPr>
          <w:rFonts w:ascii="Segoe UI" w:hAnsi="Segoe UI" w:cs="Segoe UI"/>
          <w:sz w:val="22"/>
          <w:szCs w:val="22"/>
        </w:rPr>
      </w:pPr>
      <w:r w:rsidRPr="00B20A64">
        <w:rPr>
          <w:sz w:val="22"/>
          <w:szCs w:val="22"/>
        </w:rPr>
        <w:t>(1) full interaction model, (2) MediEmo interaction removed (3) MediEmo and MediEmo use removed  </w:t>
      </w:r>
    </w:p>
    <w:p w14:paraId="414EF94E" w14:textId="77777777" w:rsidR="001A0F84" w:rsidRPr="00B20A64" w:rsidRDefault="001A0F84" w:rsidP="001A0F84">
      <w:pPr>
        <w:textAlignment w:val="baseline"/>
        <w:rPr>
          <w:rFonts w:ascii="Segoe UI" w:hAnsi="Segoe UI" w:cs="Segoe UI"/>
          <w:sz w:val="22"/>
          <w:szCs w:val="22"/>
        </w:rPr>
      </w:pPr>
      <w:r w:rsidRPr="00B20A64">
        <w:rPr>
          <w:color w:val="333333"/>
          <w:sz w:val="22"/>
          <w:szCs w:val="22"/>
        </w:rPr>
        <w:t>*p&lt;0.05; **p&lt;0.01, ***p &lt; .001  </w:t>
      </w:r>
    </w:p>
    <w:p w14:paraId="0DBEFB35" w14:textId="77777777" w:rsidR="001A0F84" w:rsidRPr="00B20A64" w:rsidRDefault="001A0F84" w:rsidP="001A0F84">
      <w:pPr>
        <w:textAlignment w:val="baseline"/>
        <w:rPr>
          <w:rFonts w:ascii="Segoe UI" w:hAnsi="Segoe UI" w:cs="Segoe UI"/>
          <w:sz w:val="22"/>
          <w:szCs w:val="22"/>
        </w:rPr>
      </w:pPr>
      <w:r w:rsidRPr="00B20A64">
        <w:rPr>
          <w:sz w:val="22"/>
          <w:szCs w:val="22"/>
        </w:rPr>
        <w:t> </w:t>
      </w:r>
    </w:p>
    <w:p w14:paraId="72B7D9DF" w14:textId="77777777" w:rsidR="001A0F84" w:rsidRPr="00B20A64" w:rsidRDefault="001A0F84" w:rsidP="001A0F84">
      <w:pPr>
        <w:textAlignment w:val="baseline"/>
        <w:rPr>
          <w:sz w:val="22"/>
          <w:szCs w:val="22"/>
        </w:rPr>
      </w:pPr>
    </w:p>
    <w:p w14:paraId="122E3401" w14:textId="77777777" w:rsidR="001A0F84" w:rsidRPr="00B20A64" w:rsidRDefault="001A0F84" w:rsidP="001A0F84">
      <w:pPr>
        <w:spacing w:line="360" w:lineRule="auto"/>
        <w:textAlignment w:val="baseline"/>
        <w:rPr>
          <w:rFonts w:ascii="Segoe UI" w:hAnsi="Segoe UI" w:cs="Segoe UI"/>
          <w:sz w:val="22"/>
          <w:szCs w:val="22"/>
        </w:rPr>
      </w:pPr>
      <w:r w:rsidRPr="00B20A64">
        <w:rPr>
          <w:sz w:val="22"/>
          <w:szCs w:val="22"/>
        </w:rPr>
        <w:t>Supplementary Table 4.  </w:t>
      </w:r>
    </w:p>
    <w:p w14:paraId="118DC4BC" w14:textId="77777777" w:rsidR="001A0F84" w:rsidRPr="00B20A64" w:rsidRDefault="001A0F84" w:rsidP="001A0F84">
      <w:pPr>
        <w:spacing w:line="360" w:lineRule="auto"/>
        <w:textAlignment w:val="baseline"/>
        <w:rPr>
          <w:rFonts w:ascii="Segoe UI" w:hAnsi="Segoe UI" w:cs="Segoe UI"/>
          <w:sz w:val="22"/>
          <w:szCs w:val="22"/>
        </w:rPr>
      </w:pPr>
      <w:r w:rsidRPr="00B20A64">
        <w:rPr>
          <w:i/>
          <w:iCs/>
          <w:sz w:val="22"/>
          <w:szCs w:val="22"/>
        </w:rPr>
        <w:t>Summary statistics and inferential test for the fixed effects from the generalized linear model analysis testing age, MediEmo use (and their interaction) predicting return rate 12 months after a failed stimulated index cycle </w:t>
      </w:r>
      <w:r w:rsidRPr="00B20A64">
        <w:rPr>
          <w:sz w:val="22"/>
          <w:szCs w:val="22"/>
        </w:rPr>
        <w:t> </w:t>
      </w:r>
    </w:p>
    <w:p w14:paraId="06C126E2" w14:textId="77777777" w:rsidR="001A0F84" w:rsidRPr="00552008" w:rsidRDefault="001A0F84" w:rsidP="001A0F84">
      <w:pPr>
        <w:textAlignment w:val="baseline"/>
        <w:rPr>
          <w:rFonts w:ascii="Segoe UI" w:hAnsi="Segoe UI" w:cs="Segoe UI"/>
          <w:sz w:val="18"/>
          <w:szCs w:val="18"/>
        </w:rPr>
      </w:pPr>
      <w:r w:rsidRPr="00552008">
        <w:t>  </w:t>
      </w:r>
    </w:p>
    <w:tbl>
      <w:tblPr>
        <w:tblW w:w="973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0"/>
        <w:gridCol w:w="2408"/>
        <w:gridCol w:w="85"/>
        <w:gridCol w:w="2563"/>
        <w:gridCol w:w="2744"/>
      </w:tblGrid>
      <w:tr w:rsidR="001A0F84" w:rsidRPr="00552008" w14:paraId="2C9B322D"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FD63A0" w14:textId="77777777" w:rsidR="001A0F84" w:rsidRPr="00552008" w:rsidRDefault="001A0F84" w:rsidP="00841F80">
            <w:pPr>
              <w:textAlignment w:val="baseline"/>
            </w:pPr>
            <w:r w:rsidRPr="00552008">
              <w:t>  </w:t>
            </w:r>
          </w:p>
        </w:tc>
        <w:tc>
          <w:tcPr>
            <w:tcW w:w="780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5E3BB75" w14:textId="77777777" w:rsidR="001A0F84" w:rsidRPr="00552008" w:rsidRDefault="001A0F84" w:rsidP="00841F80">
            <w:pPr>
              <w:jc w:val="center"/>
              <w:textAlignment w:val="baseline"/>
            </w:pPr>
            <w:r w:rsidRPr="00552008">
              <w:rPr>
                <w:color w:val="333333"/>
              </w:rPr>
              <w:t>Model predicting return after failed cycle  </w:t>
            </w:r>
          </w:p>
        </w:tc>
      </w:tr>
      <w:tr w:rsidR="001A0F84" w:rsidRPr="00552008" w14:paraId="34862A65"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0A470" w14:textId="77777777" w:rsidR="001A0F84" w:rsidRPr="00552008" w:rsidRDefault="001A0F84" w:rsidP="00841F80">
            <w:pPr>
              <w:textAlignment w:val="baseline"/>
            </w:pPr>
            <w:r w:rsidRPr="00552008">
              <w:t>  </w:t>
            </w:r>
          </w:p>
        </w:tc>
        <w:tc>
          <w:tcPr>
            <w:tcW w:w="24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15074" w14:textId="77777777" w:rsidR="001A0F84" w:rsidRPr="00552008" w:rsidRDefault="001A0F84" w:rsidP="00841F80">
            <w:pPr>
              <w:jc w:val="center"/>
              <w:textAlignment w:val="baseline"/>
            </w:pPr>
            <w:r w:rsidRPr="00552008">
              <w:rPr>
                <w:color w:val="333333"/>
              </w:rPr>
              <w:t>(1)  </w:t>
            </w:r>
          </w:p>
        </w:tc>
        <w:tc>
          <w:tcPr>
            <w:tcW w:w="264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483DF7" w14:textId="77777777" w:rsidR="001A0F84" w:rsidRPr="00552008" w:rsidRDefault="001A0F84" w:rsidP="00841F80">
            <w:pPr>
              <w:jc w:val="center"/>
              <w:textAlignment w:val="baseline"/>
            </w:pPr>
            <w:r w:rsidRPr="00552008">
              <w:rPr>
                <w:color w:val="333333"/>
              </w:rPr>
              <w:t>(2)  </w:t>
            </w:r>
          </w:p>
        </w:tc>
        <w:tc>
          <w:tcPr>
            <w:tcW w:w="2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E260A" w14:textId="77777777" w:rsidR="001A0F84" w:rsidRPr="00552008" w:rsidRDefault="001A0F84" w:rsidP="00841F80">
            <w:pPr>
              <w:jc w:val="center"/>
              <w:textAlignment w:val="baseline"/>
            </w:pPr>
            <w:r w:rsidRPr="00552008">
              <w:rPr>
                <w:color w:val="333333"/>
              </w:rPr>
              <w:t>(3)  </w:t>
            </w:r>
          </w:p>
        </w:tc>
      </w:tr>
      <w:tr w:rsidR="001A0F84" w:rsidRPr="00552008" w14:paraId="3B4F019D" w14:textId="77777777" w:rsidTr="00841F80">
        <w:trPr>
          <w:trHeight w:val="300"/>
        </w:trPr>
        <w:tc>
          <w:tcPr>
            <w:tcW w:w="973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1A153996" w14:textId="77777777" w:rsidR="001A0F84" w:rsidRPr="00552008" w:rsidRDefault="001A0F84" w:rsidP="00841F80">
            <w:pPr>
              <w:textAlignment w:val="baseline"/>
            </w:pPr>
            <w:r w:rsidRPr="00552008">
              <w:t>  </w:t>
            </w:r>
          </w:p>
        </w:tc>
      </w:tr>
      <w:tr w:rsidR="001A0F84" w:rsidRPr="00552008" w14:paraId="1C033057"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FDC0DF" w14:textId="77777777" w:rsidR="001A0F84" w:rsidRPr="00552008" w:rsidRDefault="001A0F84" w:rsidP="00841F80">
            <w:pPr>
              <w:textAlignment w:val="baseline"/>
            </w:pPr>
            <w:r w:rsidRPr="00552008">
              <w:rPr>
                <w:color w:val="333333"/>
              </w:rPr>
              <w:t>Age </w:t>
            </w:r>
          </w:p>
        </w:tc>
        <w:tc>
          <w:tcPr>
            <w:tcW w:w="24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1DD06E1" w14:textId="77777777" w:rsidR="001A0F84" w:rsidRPr="00552008" w:rsidRDefault="001A0F84" w:rsidP="00841F80">
            <w:pPr>
              <w:jc w:val="center"/>
              <w:textAlignment w:val="baseline"/>
            </w:pPr>
            <w:r w:rsidRPr="00552008">
              <w:rPr>
                <w:color w:val="333333"/>
              </w:rPr>
              <w:t>1.033 (0.975, 1.094)</w:t>
            </w:r>
          </w:p>
        </w:tc>
        <w:tc>
          <w:tcPr>
            <w:tcW w:w="2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5D8D61" w14:textId="77777777" w:rsidR="001A0F84" w:rsidRPr="00552008" w:rsidRDefault="001A0F84" w:rsidP="00841F80">
            <w:pPr>
              <w:jc w:val="center"/>
              <w:textAlignment w:val="baseline"/>
            </w:pPr>
            <w:r w:rsidRPr="00552008">
              <w:rPr>
                <w:color w:val="333333"/>
              </w:rPr>
              <w:t>1.032 (0.978, 1.088)</w:t>
            </w:r>
          </w:p>
        </w:tc>
        <w:tc>
          <w:tcPr>
            <w:tcW w:w="2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57916" w14:textId="77777777" w:rsidR="001A0F84" w:rsidRPr="00552008" w:rsidRDefault="001A0F84" w:rsidP="00841F80">
            <w:pPr>
              <w:jc w:val="center"/>
              <w:textAlignment w:val="baseline"/>
            </w:pPr>
            <w:r w:rsidRPr="00552008">
              <w:rPr>
                <w:color w:val="333333"/>
              </w:rPr>
              <w:t>1.029 (0.979, 1.082</w:t>
            </w:r>
          </w:p>
        </w:tc>
      </w:tr>
      <w:tr w:rsidR="001A0F84" w:rsidRPr="00552008" w14:paraId="1D9FC908"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22A16" w14:textId="77777777" w:rsidR="001A0F84" w:rsidRPr="00552008" w:rsidRDefault="001A0F84" w:rsidP="00841F80">
            <w:pPr>
              <w:textAlignment w:val="baseline"/>
            </w:pPr>
            <w:r w:rsidRPr="00552008">
              <w:rPr>
                <w:color w:val="333333"/>
              </w:rPr>
              <w:t>MediEmo Use </w:t>
            </w:r>
          </w:p>
        </w:tc>
        <w:tc>
          <w:tcPr>
            <w:tcW w:w="24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F55579" w14:textId="77777777" w:rsidR="001A0F84" w:rsidRPr="00552008" w:rsidRDefault="001A0F84" w:rsidP="00841F80">
            <w:pPr>
              <w:jc w:val="center"/>
              <w:textAlignment w:val="baseline"/>
            </w:pPr>
            <w:r w:rsidRPr="00552008">
              <w:rPr>
                <w:color w:val="333333"/>
              </w:rPr>
              <w:br/>
              <w:t>1.415</w:t>
            </w:r>
            <w:r w:rsidRPr="00552008">
              <w:rPr>
                <w:color w:val="333333"/>
                <w:vertAlign w:val="superscript"/>
              </w:rPr>
              <w:t>***</w:t>
            </w:r>
            <w:r w:rsidRPr="00552008">
              <w:rPr>
                <w:color w:val="333333"/>
              </w:rPr>
              <w:t> (1.131, 1.770)</w:t>
            </w:r>
          </w:p>
        </w:tc>
        <w:tc>
          <w:tcPr>
            <w:tcW w:w="2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CE7BC" w14:textId="77777777" w:rsidR="001A0F84" w:rsidRPr="00552008" w:rsidRDefault="001A0F84" w:rsidP="00841F80">
            <w:pPr>
              <w:jc w:val="center"/>
              <w:textAlignment w:val="baseline"/>
            </w:pPr>
            <w:r w:rsidRPr="00552008">
              <w:rPr>
                <w:color w:val="333333"/>
              </w:rPr>
              <w:t>1.410</w:t>
            </w:r>
            <w:r w:rsidRPr="00552008">
              <w:rPr>
                <w:color w:val="333333"/>
                <w:vertAlign w:val="superscript"/>
              </w:rPr>
              <w:t>***</w:t>
            </w:r>
            <w:r w:rsidRPr="00552008">
              <w:rPr>
                <w:color w:val="333333"/>
              </w:rPr>
              <w:t> (1.137, 1.748)</w:t>
            </w:r>
          </w:p>
        </w:tc>
        <w:tc>
          <w:tcPr>
            <w:tcW w:w="2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2FCF9" w14:textId="77777777" w:rsidR="001A0F84" w:rsidRPr="00552008" w:rsidRDefault="001A0F84" w:rsidP="00841F80">
            <w:pPr>
              <w:jc w:val="center"/>
              <w:textAlignment w:val="baseline"/>
            </w:pPr>
            <w:r w:rsidRPr="00552008">
              <w:t> </w:t>
            </w:r>
          </w:p>
        </w:tc>
      </w:tr>
      <w:tr w:rsidR="001A0F84" w:rsidRPr="00552008" w14:paraId="023DB759"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EFF307" w14:textId="77777777" w:rsidR="001A0F84" w:rsidRPr="00552008" w:rsidRDefault="001A0F84" w:rsidP="00841F80">
            <w:pPr>
              <w:textAlignment w:val="baseline"/>
            </w:pPr>
            <w:r w:rsidRPr="00552008">
              <w:rPr>
                <w:color w:val="333333"/>
              </w:rPr>
              <w:t>Age x MediEmo Use </w:t>
            </w:r>
          </w:p>
        </w:tc>
        <w:tc>
          <w:tcPr>
            <w:tcW w:w="24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4B1315" w14:textId="77777777" w:rsidR="001A0F84" w:rsidRPr="00552008" w:rsidRDefault="001A0F84" w:rsidP="00841F80">
            <w:pPr>
              <w:jc w:val="center"/>
              <w:textAlignment w:val="baseline"/>
            </w:pPr>
            <w:r w:rsidRPr="00552008">
              <w:t>0.998 (0.953, 1.044)</w:t>
            </w:r>
          </w:p>
        </w:tc>
        <w:tc>
          <w:tcPr>
            <w:tcW w:w="2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7E7AB" w14:textId="77777777" w:rsidR="001A0F84" w:rsidRPr="00552008" w:rsidRDefault="001A0F84" w:rsidP="00841F80">
            <w:pPr>
              <w:jc w:val="center"/>
              <w:textAlignment w:val="baseline"/>
            </w:pPr>
            <w:r w:rsidRPr="00552008">
              <w:t> </w:t>
            </w:r>
          </w:p>
        </w:tc>
        <w:tc>
          <w:tcPr>
            <w:tcW w:w="2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F5933" w14:textId="77777777" w:rsidR="001A0F84" w:rsidRPr="00552008" w:rsidRDefault="001A0F84" w:rsidP="00841F80">
            <w:pPr>
              <w:jc w:val="center"/>
              <w:textAlignment w:val="baseline"/>
            </w:pPr>
            <w:r w:rsidRPr="00552008">
              <w:t> </w:t>
            </w:r>
          </w:p>
        </w:tc>
      </w:tr>
      <w:tr w:rsidR="001A0F84" w:rsidRPr="00552008" w14:paraId="58C0E874"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F7F31" w14:textId="77777777" w:rsidR="001A0F84" w:rsidRPr="00552008" w:rsidRDefault="001A0F84" w:rsidP="00841F80">
            <w:pPr>
              <w:textAlignment w:val="baseline"/>
            </w:pPr>
            <w:r w:rsidRPr="00552008">
              <w:rPr>
                <w:color w:val="333333"/>
              </w:rPr>
              <w:t>Constant </w:t>
            </w:r>
          </w:p>
        </w:tc>
        <w:tc>
          <w:tcPr>
            <w:tcW w:w="24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BAF3493" w14:textId="77777777" w:rsidR="001A0F84" w:rsidRPr="00552008" w:rsidRDefault="001A0F84" w:rsidP="00841F80">
            <w:pPr>
              <w:jc w:val="center"/>
              <w:textAlignment w:val="baseline"/>
            </w:pPr>
            <w:r w:rsidRPr="00552008">
              <w:rPr>
                <w:color w:val="333333"/>
              </w:rPr>
              <w:t>.595</w:t>
            </w:r>
            <w:r w:rsidRPr="00552008">
              <w:rPr>
                <w:color w:val="333333"/>
                <w:vertAlign w:val="superscript"/>
              </w:rPr>
              <w:t>**</w:t>
            </w:r>
            <w:r w:rsidRPr="00552008">
              <w:rPr>
                <w:color w:val="333333"/>
              </w:rPr>
              <w:t> (0.383, 0.924)</w:t>
            </w:r>
          </w:p>
        </w:tc>
        <w:tc>
          <w:tcPr>
            <w:tcW w:w="2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0B79A" w14:textId="77777777" w:rsidR="001A0F84" w:rsidRPr="00552008" w:rsidRDefault="001A0F84" w:rsidP="00841F80">
            <w:pPr>
              <w:jc w:val="center"/>
              <w:textAlignment w:val="baseline"/>
            </w:pPr>
            <w:r w:rsidRPr="00552008">
              <w:rPr>
                <w:color w:val="333333"/>
              </w:rPr>
              <w:t>0.596</w:t>
            </w:r>
            <w:r w:rsidRPr="00552008">
              <w:rPr>
                <w:color w:val="333333"/>
                <w:vertAlign w:val="superscript"/>
              </w:rPr>
              <w:t>**</w:t>
            </w:r>
            <w:r w:rsidRPr="00552008">
              <w:rPr>
                <w:color w:val="333333"/>
              </w:rPr>
              <w:t> (0.385, 0.923)</w:t>
            </w:r>
          </w:p>
        </w:tc>
        <w:tc>
          <w:tcPr>
            <w:tcW w:w="2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1084BC" w14:textId="77777777" w:rsidR="001A0F84" w:rsidRPr="00552008" w:rsidRDefault="001A0F84" w:rsidP="00841F80">
            <w:pPr>
              <w:jc w:val="center"/>
              <w:textAlignment w:val="baseline"/>
            </w:pPr>
            <w:r w:rsidRPr="00552008">
              <w:rPr>
                <w:color w:val="333333"/>
              </w:rPr>
              <w:t>0.707</w:t>
            </w:r>
            <w:r w:rsidRPr="00552008">
              <w:rPr>
                <w:color w:val="333333"/>
                <w:vertAlign w:val="superscript"/>
              </w:rPr>
              <w:t>*</w:t>
            </w:r>
            <w:r w:rsidRPr="00552008">
              <w:rPr>
                <w:color w:val="333333"/>
              </w:rPr>
              <w:t> (0.478, 1.047)</w:t>
            </w:r>
          </w:p>
        </w:tc>
      </w:tr>
      <w:tr w:rsidR="001A0F84" w:rsidRPr="00552008" w14:paraId="567FF760"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A280E7" w14:textId="77777777" w:rsidR="001A0F84" w:rsidRPr="00552008" w:rsidRDefault="001A0F84" w:rsidP="00841F80">
            <w:pPr>
              <w:textAlignment w:val="baseline"/>
            </w:pPr>
            <w:r w:rsidRPr="00552008">
              <w:rPr>
                <w:color w:val="333333"/>
              </w:rPr>
              <w:t>Significance  </w:t>
            </w:r>
          </w:p>
        </w:tc>
        <w:tc>
          <w:tcPr>
            <w:tcW w:w="24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4382B29" w14:textId="77777777" w:rsidR="001A0F84" w:rsidRPr="00552008" w:rsidRDefault="001A0F84" w:rsidP="00841F80">
            <w:pPr>
              <w:jc w:val="center"/>
              <w:textAlignment w:val="baseline"/>
            </w:pPr>
            <w:r w:rsidRPr="00552008">
              <w:rPr>
                <w:color w:val="333333"/>
              </w:rPr>
              <w:t>0.917</w:t>
            </w:r>
          </w:p>
        </w:tc>
        <w:tc>
          <w:tcPr>
            <w:tcW w:w="2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C8682" w14:textId="77777777" w:rsidR="001A0F84" w:rsidRPr="00552008" w:rsidRDefault="001A0F84" w:rsidP="00841F80">
            <w:pPr>
              <w:jc w:val="center"/>
              <w:textAlignment w:val="baseline"/>
            </w:pPr>
            <w:r w:rsidRPr="00552008">
              <w:rPr>
                <w:color w:val="333333"/>
              </w:rPr>
              <w:t>0.001</w:t>
            </w:r>
          </w:p>
        </w:tc>
        <w:tc>
          <w:tcPr>
            <w:tcW w:w="2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20EF0F" w14:textId="77777777" w:rsidR="001A0F84" w:rsidRPr="00552008" w:rsidRDefault="001A0F84" w:rsidP="00841F80">
            <w:pPr>
              <w:jc w:val="center"/>
              <w:textAlignment w:val="baseline"/>
            </w:pPr>
            <w:r w:rsidRPr="00552008">
              <w:rPr>
                <w:color w:val="333333"/>
              </w:rPr>
              <w:t> </w:t>
            </w:r>
          </w:p>
        </w:tc>
      </w:tr>
      <w:tr w:rsidR="001A0F84" w:rsidRPr="00552008" w14:paraId="22BABBAB"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2116B" w14:textId="77777777" w:rsidR="001A0F84" w:rsidRPr="00552008" w:rsidRDefault="001A0F84" w:rsidP="00841F80">
            <w:pPr>
              <w:textAlignment w:val="baseline"/>
            </w:pPr>
            <w:r w:rsidRPr="00552008">
              <w:rPr>
                <w:color w:val="333333"/>
              </w:rPr>
              <w:t>Observations  </w:t>
            </w:r>
          </w:p>
        </w:tc>
        <w:tc>
          <w:tcPr>
            <w:tcW w:w="24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A2ECCB" w14:textId="77777777" w:rsidR="001A0F84" w:rsidRPr="00552008" w:rsidRDefault="001A0F84" w:rsidP="00841F80">
            <w:pPr>
              <w:jc w:val="center"/>
              <w:textAlignment w:val="baseline"/>
            </w:pPr>
            <w:r w:rsidRPr="00552008">
              <w:rPr>
                <w:color w:val="333333"/>
              </w:rPr>
              <w:t>646</w:t>
            </w:r>
          </w:p>
        </w:tc>
        <w:tc>
          <w:tcPr>
            <w:tcW w:w="2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3070F" w14:textId="77777777" w:rsidR="001A0F84" w:rsidRPr="00552008" w:rsidRDefault="001A0F84" w:rsidP="00841F80">
            <w:pPr>
              <w:jc w:val="center"/>
              <w:textAlignment w:val="baseline"/>
            </w:pPr>
            <w:r w:rsidRPr="00552008">
              <w:rPr>
                <w:color w:val="333333"/>
              </w:rPr>
              <w:t>646</w:t>
            </w:r>
          </w:p>
        </w:tc>
        <w:tc>
          <w:tcPr>
            <w:tcW w:w="2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27FBA" w14:textId="77777777" w:rsidR="001A0F84" w:rsidRPr="00552008" w:rsidRDefault="001A0F84" w:rsidP="00841F80">
            <w:pPr>
              <w:jc w:val="center"/>
              <w:textAlignment w:val="baseline"/>
            </w:pPr>
            <w:r w:rsidRPr="00552008">
              <w:rPr>
                <w:color w:val="333333"/>
              </w:rPr>
              <w:t>747 </w:t>
            </w:r>
          </w:p>
        </w:tc>
      </w:tr>
      <w:tr w:rsidR="001A0F84" w:rsidRPr="00552008" w14:paraId="2004E840"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E5254" w14:textId="77777777" w:rsidR="001A0F84" w:rsidRPr="00552008" w:rsidRDefault="001A0F84" w:rsidP="00841F80">
            <w:pPr>
              <w:textAlignment w:val="baseline"/>
            </w:pPr>
            <w:r w:rsidRPr="00552008">
              <w:rPr>
                <w:color w:val="333333"/>
              </w:rPr>
              <w:t>Log Likelihood  </w:t>
            </w:r>
          </w:p>
        </w:tc>
        <w:tc>
          <w:tcPr>
            <w:tcW w:w="24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0695E18" w14:textId="77777777" w:rsidR="001A0F84" w:rsidRPr="00552008" w:rsidRDefault="001A0F84" w:rsidP="00841F80">
            <w:pPr>
              <w:jc w:val="center"/>
              <w:textAlignment w:val="baseline"/>
            </w:pPr>
            <w:r w:rsidRPr="00552008">
              <w:rPr>
                <w:color w:val="333333"/>
              </w:rPr>
              <w:t>-409.451</w:t>
            </w:r>
          </w:p>
        </w:tc>
        <w:tc>
          <w:tcPr>
            <w:tcW w:w="2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4BA90A" w14:textId="77777777" w:rsidR="001A0F84" w:rsidRPr="00552008" w:rsidRDefault="001A0F84" w:rsidP="00841F80">
            <w:pPr>
              <w:jc w:val="center"/>
              <w:textAlignment w:val="baseline"/>
            </w:pPr>
            <w:r w:rsidRPr="00552008">
              <w:rPr>
                <w:color w:val="333333"/>
              </w:rPr>
              <w:t>-409.456</w:t>
            </w:r>
          </w:p>
        </w:tc>
        <w:tc>
          <w:tcPr>
            <w:tcW w:w="2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0DB2B" w14:textId="77777777" w:rsidR="001A0F84" w:rsidRPr="00552008" w:rsidRDefault="001A0F84" w:rsidP="00841F80">
            <w:pPr>
              <w:jc w:val="center"/>
              <w:textAlignment w:val="baseline"/>
            </w:pPr>
            <w:r w:rsidRPr="00552008">
              <w:rPr>
                <w:color w:val="333333"/>
              </w:rPr>
              <w:t>-414.667</w:t>
            </w:r>
          </w:p>
        </w:tc>
      </w:tr>
      <w:tr w:rsidR="001A0F84" w:rsidRPr="00552008" w14:paraId="712A9E2E" w14:textId="77777777" w:rsidTr="00841F80">
        <w:trPr>
          <w:trHeight w:val="300"/>
        </w:trPr>
        <w:tc>
          <w:tcPr>
            <w:tcW w:w="1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E9AD1" w14:textId="77777777" w:rsidR="001A0F84" w:rsidRPr="00552008" w:rsidRDefault="001A0F84" w:rsidP="00841F80">
            <w:pPr>
              <w:textAlignment w:val="baseline"/>
            </w:pPr>
            <w:r w:rsidRPr="00552008">
              <w:rPr>
                <w:color w:val="333333"/>
              </w:rPr>
              <w:t>Akaike Inf. Crit. (AIC)  </w:t>
            </w:r>
          </w:p>
        </w:tc>
        <w:tc>
          <w:tcPr>
            <w:tcW w:w="24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962D47" w14:textId="77777777" w:rsidR="001A0F84" w:rsidRPr="00552008" w:rsidRDefault="001A0F84" w:rsidP="00841F80">
            <w:pPr>
              <w:jc w:val="center"/>
              <w:textAlignment w:val="baseline"/>
            </w:pPr>
            <w:r w:rsidRPr="00552008">
              <w:rPr>
                <w:color w:val="333333"/>
              </w:rPr>
              <w:t>832.901</w:t>
            </w:r>
          </w:p>
        </w:tc>
        <w:tc>
          <w:tcPr>
            <w:tcW w:w="2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3BF42" w14:textId="77777777" w:rsidR="001A0F84" w:rsidRPr="00552008" w:rsidRDefault="001A0F84" w:rsidP="00841F80">
            <w:pPr>
              <w:jc w:val="center"/>
              <w:textAlignment w:val="baseline"/>
            </w:pPr>
            <w:r w:rsidRPr="00552008">
              <w:rPr>
                <w:color w:val="333333"/>
              </w:rPr>
              <w:t>830.912</w:t>
            </w:r>
          </w:p>
        </w:tc>
        <w:tc>
          <w:tcPr>
            <w:tcW w:w="2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CFEE0" w14:textId="77777777" w:rsidR="001A0F84" w:rsidRPr="00552008" w:rsidRDefault="001A0F84" w:rsidP="00841F80">
            <w:pPr>
              <w:jc w:val="center"/>
              <w:textAlignment w:val="baseline"/>
            </w:pPr>
            <w:r w:rsidRPr="00552008">
              <w:rPr>
                <w:color w:val="333333"/>
              </w:rPr>
              <w:t>839.334</w:t>
            </w:r>
          </w:p>
        </w:tc>
      </w:tr>
    </w:tbl>
    <w:p w14:paraId="0B033D81" w14:textId="77777777" w:rsidR="001A0F84" w:rsidRPr="00B20A64" w:rsidRDefault="001A0F84" w:rsidP="001A0F84">
      <w:pPr>
        <w:textAlignment w:val="baseline"/>
        <w:rPr>
          <w:rFonts w:ascii="Segoe UI" w:hAnsi="Segoe UI" w:cs="Segoe UI"/>
          <w:sz w:val="22"/>
          <w:szCs w:val="22"/>
        </w:rPr>
      </w:pPr>
      <w:r w:rsidRPr="00B20A64">
        <w:rPr>
          <w:sz w:val="22"/>
          <w:szCs w:val="22"/>
        </w:rPr>
        <w:lastRenderedPageBreak/>
        <w:t>Note. Note coefficients are odds ratios and numbers in parentheses are 95% confidence intervals. (1) full interaction model, (2) MediEmo interaction removed (3) MediEmo and MediEmi use removed  </w:t>
      </w:r>
    </w:p>
    <w:p w14:paraId="165B3BD5" w14:textId="77777777" w:rsidR="001A0F84" w:rsidRDefault="001A0F84" w:rsidP="001A0F84">
      <w:pPr>
        <w:textAlignment w:val="baseline"/>
      </w:pPr>
      <w:r w:rsidRPr="00B20A64">
        <w:rPr>
          <w:color w:val="333333"/>
          <w:sz w:val="22"/>
          <w:szCs w:val="22"/>
        </w:rPr>
        <w:t>*p&lt;0.05; **p&lt;0.01, ***p &lt; .001  </w:t>
      </w:r>
    </w:p>
    <w:p w14:paraId="71D057C5" w14:textId="77777777" w:rsidR="007D6034" w:rsidRDefault="007D6034" w:rsidP="008C652E">
      <w:pPr>
        <w:spacing w:after="120" w:line="360" w:lineRule="auto"/>
        <w:rPr>
          <w:sz w:val="22"/>
          <w:szCs w:val="22"/>
        </w:rPr>
      </w:pPr>
    </w:p>
    <w:p w14:paraId="1AD968BF" w14:textId="77777777" w:rsidR="00D56043" w:rsidRDefault="00D56043" w:rsidP="008C652E">
      <w:pPr>
        <w:spacing w:after="120" w:line="360" w:lineRule="auto"/>
        <w:rPr>
          <w:sz w:val="22"/>
          <w:szCs w:val="22"/>
        </w:rPr>
      </w:pPr>
    </w:p>
    <w:p w14:paraId="32A48195" w14:textId="073F9878" w:rsidR="00D56043" w:rsidRDefault="00D56043" w:rsidP="008C652E">
      <w:pPr>
        <w:spacing w:after="120" w:line="360" w:lineRule="auto"/>
        <w:rPr>
          <w:sz w:val="22"/>
          <w:szCs w:val="22"/>
        </w:rPr>
      </w:pPr>
      <w:r>
        <w:rPr>
          <w:noProof/>
          <w:sz w:val="22"/>
          <w:szCs w:val="22"/>
        </w:rPr>
        <w:drawing>
          <wp:inline distT="0" distB="0" distL="0" distR="0" wp14:anchorId="2DC8ED97" wp14:editId="7CAB4560">
            <wp:extent cx="5274310" cy="3574415"/>
            <wp:effectExtent l="0" t="0" r="2540" b="6985"/>
            <wp:docPr id="41099594" name="Picture 1" descr="A diagram of a logic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9594" name="Picture 1" descr="A diagram of a logic model&#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274310" cy="3574415"/>
                    </a:xfrm>
                    <a:prstGeom prst="rect">
                      <a:avLst/>
                    </a:prstGeom>
                  </pic:spPr>
                </pic:pic>
              </a:graphicData>
            </a:graphic>
          </wp:inline>
        </w:drawing>
      </w:r>
    </w:p>
    <w:p w14:paraId="3F1A5D2D" w14:textId="3C9BB1E5" w:rsidR="00B9163B" w:rsidRPr="00E01842" w:rsidRDefault="00B9163B" w:rsidP="008C652E">
      <w:pPr>
        <w:spacing w:after="120" w:line="360" w:lineRule="auto"/>
        <w:rPr>
          <w:sz w:val="22"/>
          <w:szCs w:val="22"/>
        </w:rPr>
      </w:pPr>
      <w:r>
        <w:rPr>
          <w:sz w:val="22"/>
          <w:szCs w:val="22"/>
        </w:rPr>
        <w:t>Supplementary Figure 1</w:t>
      </w:r>
    </w:p>
    <w:sectPr w:rsidR="00B9163B" w:rsidRPr="00E01842" w:rsidSect="00087014">
      <w:headerReference w:type="default" r:id="rId15"/>
      <w:footerReference w:type="even" r:id="rId16"/>
      <w:footerReference w:type="default" r:id="rId17"/>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96DC" w14:textId="77777777" w:rsidR="00241703" w:rsidRDefault="00241703" w:rsidP="005533A5">
      <w:r>
        <w:separator/>
      </w:r>
    </w:p>
  </w:endnote>
  <w:endnote w:type="continuationSeparator" w:id="0">
    <w:p w14:paraId="075FD550" w14:textId="77777777" w:rsidR="00241703" w:rsidRDefault="00241703" w:rsidP="005533A5">
      <w:r>
        <w:continuationSeparator/>
      </w:r>
    </w:p>
  </w:endnote>
  <w:endnote w:type="continuationNotice" w:id="1">
    <w:p w14:paraId="114E7D1A" w14:textId="77777777" w:rsidR="00241703" w:rsidRDefault="00241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0F73" w14:textId="1156B897" w:rsidR="005533A5" w:rsidRDefault="005533A5" w:rsidP="00416B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95601D" w14:textId="77777777" w:rsidR="005533A5" w:rsidRDefault="005533A5" w:rsidP="00D359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3A30" w14:textId="7718D3FA" w:rsidR="005533A5" w:rsidRDefault="005533A5" w:rsidP="00416B86">
    <w:pPr>
      <w:pStyle w:val="Footer"/>
      <w:framePr w:wrap="none" w:vAnchor="text" w:hAnchor="margin" w:xAlign="right" w:y="1"/>
      <w:rPr>
        <w:rStyle w:val="PageNumber"/>
      </w:rPr>
    </w:pPr>
  </w:p>
  <w:p w14:paraId="4AA764F7" w14:textId="77777777" w:rsidR="005533A5" w:rsidRDefault="005533A5" w:rsidP="00D359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808E" w14:textId="77777777" w:rsidR="00241703" w:rsidRDefault="00241703" w:rsidP="005533A5">
      <w:r>
        <w:separator/>
      </w:r>
    </w:p>
  </w:footnote>
  <w:footnote w:type="continuationSeparator" w:id="0">
    <w:p w14:paraId="410EBD0B" w14:textId="77777777" w:rsidR="00241703" w:rsidRDefault="00241703" w:rsidP="005533A5">
      <w:r>
        <w:continuationSeparator/>
      </w:r>
    </w:p>
  </w:footnote>
  <w:footnote w:type="continuationNotice" w:id="1">
    <w:p w14:paraId="103E01B8" w14:textId="77777777" w:rsidR="00241703" w:rsidRDefault="00241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666569"/>
      <w:docPartObj>
        <w:docPartGallery w:val="Page Numbers (Top of Page)"/>
        <w:docPartUnique/>
      </w:docPartObj>
    </w:sdtPr>
    <w:sdtEndPr>
      <w:rPr>
        <w:noProof/>
      </w:rPr>
    </w:sdtEndPr>
    <w:sdtContent>
      <w:p w14:paraId="38280F9E" w14:textId="497D3A7E" w:rsidR="00C22C59" w:rsidRDefault="00C22C59" w:rsidP="00C22C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C23944" w14:textId="77777777" w:rsidR="00C22C59" w:rsidRDefault="00C22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673"/>
    <w:multiLevelType w:val="hybridMultilevel"/>
    <w:tmpl w:val="02CCBDD2"/>
    <w:lvl w:ilvl="0" w:tplc="9D9ACB08">
      <w:start w:val="1"/>
      <w:numFmt w:val="bullet"/>
      <w:lvlText w:val=""/>
      <w:lvlJc w:val="left"/>
      <w:pPr>
        <w:ind w:left="1440" w:hanging="360"/>
      </w:pPr>
      <w:rPr>
        <w:rFonts w:ascii="Symbol" w:hAnsi="Symbol"/>
      </w:rPr>
    </w:lvl>
    <w:lvl w:ilvl="1" w:tplc="965E072C">
      <w:start w:val="1"/>
      <w:numFmt w:val="bullet"/>
      <w:lvlText w:val=""/>
      <w:lvlJc w:val="left"/>
      <w:pPr>
        <w:ind w:left="1440" w:hanging="360"/>
      </w:pPr>
      <w:rPr>
        <w:rFonts w:ascii="Symbol" w:hAnsi="Symbol"/>
      </w:rPr>
    </w:lvl>
    <w:lvl w:ilvl="2" w:tplc="A28A0334">
      <w:start w:val="1"/>
      <w:numFmt w:val="bullet"/>
      <w:lvlText w:val=""/>
      <w:lvlJc w:val="left"/>
      <w:pPr>
        <w:ind w:left="1440" w:hanging="360"/>
      </w:pPr>
      <w:rPr>
        <w:rFonts w:ascii="Symbol" w:hAnsi="Symbol"/>
      </w:rPr>
    </w:lvl>
    <w:lvl w:ilvl="3" w:tplc="21D8A8EE">
      <w:start w:val="1"/>
      <w:numFmt w:val="bullet"/>
      <w:lvlText w:val=""/>
      <w:lvlJc w:val="left"/>
      <w:pPr>
        <w:ind w:left="1440" w:hanging="360"/>
      </w:pPr>
      <w:rPr>
        <w:rFonts w:ascii="Symbol" w:hAnsi="Symbol"/>
      </w:rPr>
    </w:lvl>
    <w:lvl w:ilvl="4" w:tplc="4718C46A">
      <w:start w:val="1"/>
      <w:numFmt w:val="bullet"/>
      <w:lvlText w:val=""/>
      <w:lvlJc w:val="left"/>
      <w:pPr>
        <w:ind w:left="1440" w:hanging="360"/>
      </w:pPr>
      <w:rPr>
        <w:rFonts w:ascii="Symbol" w:hAnsi="Symbol"/>
      </w:rPr>
    </w:lvl>
    <w:lvl w:ilvl="5" w:tplc="89E0EB12">
      <w:start w:val="1"/>
      <w:numFmt w:val="bullet"/>
      <w:lvlText w:val=""/>
      <w:lvlJc w:val="left"/>
      <w:pPr>
        <w:ind w:left="1440" w:hanging="360"/>
      </w:pPr>
      <w:rPr>
        <w:rFonts w:ascii="Symbol" w:hAnsi="Symbol"/>
      </w:rPr>
    </w:lvl>
    <w:lvl w:ilvl="6" w:tplc="B92449A4">
      <w:start w:val="1"/>
      <w:numFmt w:val="bullet"/>
      <w:lvlText w:val=""/>
      <w:lvlJc w:val="left"/>
      <w:pPr>
        <w:ind w:left="1440" w:hanging="360"/>
      </w:pPr>
      <w:rPr>
        <w:rFonts w:ascii="Symbol" w:hAnsi="Symbol"/>
      </w:rPr>
    </w:lvl>
    <w:lvl w:ilvl="7" w:tplc="7E4EF88E">
      <w:start w:val="1"/>
      <w:numFmt w:val="bullet"/>
      <w:lvlText w:val=""/>
      <w:lvlJc w:val="left"/>
      <w:pPr>
        <w:ind w:left="1440" w:hanging="360"/>
      </w:pPr>
      <w:rPr>
        <w:rFonts w:ascii="Symbol" w:hAnsi="Symbol"/>
      </w:rPr>
    </w:lvl>
    <w:lvl w:ilvl="8" w:tplc="FDDEBBBA">
      <w:start w:val="1"/>
      <w:numFmt w:val="bullet"/>
      <w:lvlText w:val=""/>
      <w:lvlJc w:val="left"/>
      <w:pPr>
        <w:ind w:left="1440" w:hanging="360"/>
      </w:pPr>
      <w:rPr>
        <w:rFonts w:ascii="Symbol" w:hAnsi="Symbol"/>
      </w:rPr>
    </w:lvl>
  </w:abstractNum>
  <w:abstractNum w:abstractNumId="1" w15:restartNumberingAfterBreak="0">
    <w:nsid w:val="0B76523E"/>
    <w:multiLevelType w:val="hybridMultilevel"/>
    <w:tmpl w:val="50982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149DC"/>
    <w:multiLevelType w:val="hybridMultilevel"/>
    <w:tmpl w:val="8860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E3D1B"/>
    <w:multiLevelType w:val="hybridMultilevel"/>
    <w:tmpl w:val="D2186532"/>
    <w:lvl w:ilvl="0" w:tplc="8AD221EC">
      <w:start w:val="1"/>
      <w:numFmt w:val="bullet"/>
      <w:lvlText w:val=""/>
      <w:lvlJc w:val="left"/>
      <w:pPr>
        <w:ind w:left="1440" w:hanging="360"/>
      </w:pPr>
      <w:rPr>
        <w:rFonts w:ascii="Symbol" w:hAnsi="Symbol"/>
      </w:rPr>
    </w:lvl>
    <w:lvl w:ilvl="1" w:tplc="C42C6954">
      <w:start w:val="1"/>
      <w:numFmt w:val="bullet"/>
      <w:lvlText w:val=""/>
      <w:lvlJc w:val="left"/>
      <w:pPr>
        <w:ind w:left="1440" w:hanging="360"/>
      </w:pPr>
      <w:rPr>
        <w:rFonts w:ascii="Symbol" w:hAnsi="Symbol"/>
      </w:rPr>
    </w:lvl>
    <w:lvl w:ilvl="2" w:tplc="53704CDA">
      <w:start w:val="1"/>
      <w:numFmt w:val="bullet"/>
      <w:lvlText w:val=""/>
      <w:lvlJc w:val="left"/>
      <w:pPr>
        <w:ind w:left="1440" w:hanging="360"/>
      </w:pPr>
      <w:rPr>
        <w:rFonts w:ascii="Symbol" w:hAnsi="Symbol"/>
      </w:rPr>
    </w:lvl>
    <w:lvl w:ilvl="3" w:tplc="BA6A01CA">
      <w:start w:val="1"/>
      <w:numFmt w:val="bullet"/>
      <w:lvlText w:val=""/>
      <w:lvlJc w:val="left"/>
      <w:pPr>
        <w:ind w:left="1440" w:hanging="360"/>
      </w:pPr>
      <w:rPr>
        <w:rFonts w:ascii="Symbol" w:hAnsi="Symbol"/>
      </w:rPr>
    </w:lvl>
    <w:lvl w:ilvl="4" w:tplc="E7149590">
      <w:start w:val="1"/>
      <w:numFmt w:val="bullet"/>
      <w:lvlText w:val=""/>
      <w:lvlJc w:val="left"/>
      <w:pPr>
        <w:ind w:left="1440" w:hanging="360"/>
      </w:pPr>
      <w:rPr>
        <w:rFonts w:ascii="Symbol" w:hAnsi="Symbol"/>
      </w:rPr>
    </w:lvl>
    <w:lvl w:ilvl="5" w:tplc="63A4F446">
      <w:start w:val="1"/>
      <w:numFmt w:val="bullet"/>
      <w:lvlText w:val=""/>
      <w:lvlJc w:val="left"/>
      <w:pPr>
        <w:ind w:left="1440" w:hanging="360"/>
      </w:pPr>
      <w:rPr>
        <w:rFonts w:ascii="Symbol" w:hAnsi="Symbol"/>
      </w:rPr>
    </w:lvl>
    <w:lvl w:ilvl="6" w:tplc="BFE0AA64">
      <w:start w:val="1"/>
      <w:numFmt w:val="bullet"/>
      <w:lvlText w:val=""/>
      <w:lvlJc w:val="left"/>
      <w:pPr>
        <w:ind w:left="1440" w:hanging="360"/>
      </w:pPr>
      <w:rPr>
        <w:rFonts w:ascii="Symbol" w:hAnsi="Symbol"/>
      </w:rPr>
    </w:lvl>
    <w:lvl w:ilvl="7" w:tplc="5B6493EC">
      <w:start w:val="1"/>
      <w:numFmt w:val="bullet"/>
      <w:lvlText w:val=""/>
      <w:lvlJc w:val="left"/>
      <w:pPr>
        <w:ind w:left="1440" w:hanging="360"/>
      </w:pPr>
      <w:rPr>
        <w:rFonts w:ascii="Symbol" w:hAnsi="Symbol"/>
      </w:rPr>
    </w:lvl>
    <w:lvl w:ilvl="8" w:tplc="46C66C6A">
      <w:start w:val="1"/>
      <w:numFmt w:val="bullet"/>
      <w:lvlText w:val=""/>
      <w:lvlJc w:val="left"/>
      <w:pPr>
        <w:ind w:left="1440" w:hanging="360"/>
      </w:pPr>
      <w:rPr>
        <w:rFonts w:ascii="Symbol" w:hAnsi="Symbol"/>
      </w:rPr>
    </w:lvl>
  </w:abstractNum>
  <w:abstractNum w:abstractNumId="4" w15:restartNumberingAfterBreak="0">
    <w:nsid w:val="2DB64A1E"/>
    <w:multiLevelType w:val="hybridMultilevel"/>
    <w:tmpl w:val="2954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96E4D"/>
    <w:multiLevelType w:val="hybridMultilevel"/>
    <w:tmpl w:val="A4B65A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20832"/>
    <w:multiLevelType w:val="hybridMultilevel"/>
    <w:tmpl w:val="F8962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3304D6"/>
    <w:multiLevelType w:val="hybridMultilevel"/>
    <w:tmpl w:val="5F84C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812DB"/>
    <w:multiLevelType w:val="hybridMultilevel"/>
    <w:tmpl w:val="2AAA46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E2255E"/>
    <w:multiLevelType w:val="hybridMultilevel"/>
    <w:tmpl w:val="6CFA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7461C0"/>
    <w:multiLevelType w:val="multilevel"/>
    <w:tmpl w:val="B8AE5C90"/>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F773C4"/>
    <w:multiLevelType w:val="hybridMultilevel"/>
    <w:tmpl w:val="D29AF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815960"/>
    <w:multiLevelType w:val="hybridMultilevel"/>
    <w:tmpl w:val="FC76C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B13E92"/>
    <w:multiLevelType w:val="hybridMultilevel"/>
    <w:tmpl w:val="69F8C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330989"/>
    <w:multiLevelType w:val="hybridMultilevel"/>
    <w:tmpl w:val="E28A685C"/>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F84DDA"/>
    <w:multiLevelType w:val="hybridMultilevel"/>
    <w:tmpl w:val="B8AE5C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4607652">
    <w:abstractNumId w:val="12"/>
  </w:num>
  <w:num w:numId="2" w16cid:durableId="979572506">
    <w:abstractNumId w:val="8"/>
  </w:num>
  <w:num w:numId="3" w16cid:durableId="1514876646">
    <w:abstractNumId w:val="11"/>
  </w:num>
  <w:num w:numId="4" w16cid:durableId="1342198822">
    <w:abstractNumId w:val="13"/>
  </w:num>
  <w:num w:numId="5" w16cid:durableId="1026518418">
    <w:abstractNumId w:val="4"/>
  </w:num>
  <w:num w:numId="6" w16cid:durableId="142738067">
    <w:abstractNumId w:val="2"/>
  </w:num>
  <w:num w:numId="7" w16cid:durableId="294532198">
    <w:abstractNumId w:val="9"/>
  </w:num>
  <w:num w:numId="8" w16cid:durableId="160509492">
    <w:abstractNumId w:val="15"/>
  </w:num>
  <w:num w:numId="9" w16cid:durableId="1516771108">
    <w:abstractNumId w:val="10"/>
  </w:num>
  <w:num w:numId="10" w16cid:durableId="414783967">
    <w:abstractNumId w:val="7"/>
  </w:num>
  <w:num w:numId="11" w16cid:durableId="1554734635">
    <w:abstractNumId w:val="14"/>
  </w:num>
  <w:num w:numId="12" w16cid:durableId="1960918576">
    <w:abstractNumId w:val="6"/>
  </w:num>
  <w:num w:numId="13" w16cid:durableId="1465807938">
    <w:abstractNumId w:val="3"/>
  </w:num>
  <w:num w:numId="14" w16cid:durableId="915166151">
    <w:abstractNumId w:val="0"/>
  </w:num>
  <w:num w:numId="15" w16cid:durableId="670106200">
    <w:abstractNumId w:val="1"/>
  </w:num>
  <w:num w:numId="16" w16cid:durableId="163010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pv55zsidax9qet9vj5xe5g0edz92wp2rev&quot;&gt;mediemo edits references&lt;record-ids&gt;&lt;item&gt;1&lt;/item&gt;&lt;item&gt;2&lt;/item&gt;&lt;item&gt;3&lt;/item&gt;&lt;item&gt;7&lt;/item&gt;&lt;item&gt;10&lt;/item&gt;&lt;item&gt;13&lt;/item&gt;&lt;item&gt;14&lt;/item&gt;&lt;item&gt;15&lt;/item&gt;&lt;item&gt;16&lt;/item&gt;&lt;item&gt;19&lt;/item&gt;&lt;item&gt;22&lt;/item&gt;&lt;item&gt;26&lt;/item&gt;&lt;item&gt;28&lt;/item&gt;&lt;item&gt;29&lt;/item&gt;&lt;item&gt;30&lt;/item&gt;&lt;item&gt;31&lt;/item&gt;&lt;/record-ids&gt;&lt;/item&gt;&lt;/Libraries&gt;"/>
  </w:docVars>
  <w:rsids>
    <w:rsidRoot w:val="00B3035A"/>
    <w:rsid w:val="00000E9F"/>
    <w:rsid w:val="00000F97"/>
    <w:rsid w:val="00002669"/>
    <w:rsid w:val="00002920"/>
    <w:rsid w:val="00002AAD"/>
    <w:rsid w:val="0000469A"/>
    <w:rsid w:val="00005BE4"/>
    <w:rsid w:val="00006787"/>
    <w:rsid w:val="00007470"/>
    <w:rsid w:val="00007758"/>
    <w:rsid w:val="0000787C"/>
    <w:rsid w:val="00007C2E"/>
    <w:rsid w:val="00010A4F"/>
    <w:rsid w:val="0001209D"/>
    <w:rsid w:val="00013C5F"/>
    <w:rsid w:val="00014C97"/>
    <w:rsid w:val="00014D1F"/>
    <w:rsid w:val="0001689B"/>
    <w:rsid w:val="000213C8"/>
    <w:rsid w:val="000221FB"/>
    <w:rsid w:val="00022BDD"/>
    <w:rsid w:val="00022E39"/>
    <w:rsid w:val="0002312E"/>
    <w:rsid w:val="000231C2"/>
    <w:rsid w:val="000239B1"/>
    <w:rsid w:val="00023C98"/>
    <w:rsid w:val="0002490F"/>
    <w:rsid w:val="00024EE0"/>
    <w:rsid w:val="0002543F"/>
    <w:rsid w:val="000276C8"/>
    <w:rsid w:val="00027F85"/>
    <w:rsid w:val="000324C4"/>
    <w:rsid w:val="0003283A"/>
    <w:rsid w:val="00033431"/>
    <w:rsid w:val="0003427C"/>
    <w:rsid w:val="00034BE5"/>
    <w:rsid w:val="00037248"/>
    <w:rsid w:val="00040608"/>
    <w:rsid w:val="00042AF3"/>
    <w:rsid w:val="000430A0"/>
    <w:rsid w:val="00043D0C"/>
    <w:rsid w:val="00044217"/>
    <w:rsid w:val="000444F9"/>
    <w:rsid w:val="000448CC"/>
    <w:rsid w:val="00044C9A"/>
    <w:rsid w:val="000503BF"/>
    <w:rsid w:val="0005096D"/>
    <w:rsid w:val="00050F1D"/>
    <w:rsid w:val="00051112"/>
    <w:rsid w:val="00052CF7"/>
    <w:rsid w:val="00054ECB"/>
    <w:rsid w:val="0005582D"/>
    <w:rsid w:val="00055E1C"/>
    <w:rsid w:val="00056B5E"/>
    <w:rsid w:val="000601E3"/>
    <w:rsid w:val="000607C6"/>
    <w:rsid w:val="000608A2"/>
    <w:rsid w:val="00061ADF"/>
    <w:rsid w:val="00062931"/>
    <w:rsid w:val="000629CF"/>
    <w:rsid w:val="00063707"/>
    <w:rsid w:val="00063B98"/>
    <w:rsid w:val="00064039"/>
    <w:rsid w:val="0006431D"/>
    <w:rsid w:val="000654C5"/>
    <w:rsid w:val="000656DF"/>
    <w:rsid w:val="000667DE"/>
    <w:rsid w:val="00067A0E"/>
    <w:rsid w:val="00070397"/>
    <w:rsid w:val="00070BBD"/>
    <w:rsid w:val="00071140"/>
    <w:rsid w:val="0007210F"/>
    <w:rsid w:val="00072DB6"/>
    <w:rsid w:val="00074494"/>
    <w:rsid w:val="00075B2C"/>
    <w:rsid w:val="00080AF9"/>
    <w:rsid w:val="00080DE8"/>
    <w:rsid w:val="000818C6"/>
    <w:rsid w:val="00083C36"/>
    <w:rsid w:val="000846B0"/>
    <w:rsid w:val="0008620D"/>
    <w:rsid w:val="00087014"/>
    <w:rsid w:val="000876F2"/>
    <w:rsid w:val="000877B0"/>
    <w:rsid w:val="000900FB"/>
    <w:rsid w:val="00090466"/>
    <w:rsid w:val="00090696"/>
    <w:rsid w:val="00092F65"/>
    <w:rsid w:val="00092F7F"/>
    <w:rsid w:val="0009316A"/>
    <w:rsid w:val="00094834"/>
    <w:rsid w:val="00094BA0"/>
    <w:rsid w:val="00095589"/>
    <w:rsid w:val="00095BEB"/>
    <w:rsid w:val="00095FDD"/>
    <w:rsid w:val="0009621C"/>
    <w:rsid w:val="00097779"/>
    <w:rsid w:val="000A0146"/>
    <w:rsid w:val="000A0F54"/>
    <w:rsid w:val="000A1108"/>
    <w:rsid w:val="000A136B"/>
    <w:rsid w:val="000A1EFA"/>
    <w:rsid w:val="000A2104"/>
    <w:rsid w:val="000A3DA5"/>
    <w:rsid w:val="000A4721"/>
    <w:rsid w:val="000A5A03"/>
    <w:rsid w:val="000A5F50"/>
    <w:rsid w:val="000A63BF"/>
    <w:rsid w:val="000A6DAE"/>
    <w:rsid w:val="000A7253"/>
    <w:rsid w:val="000B030E"/>
    <w:rsid w:val="000B0F61"/>
    <w:rsid w:val="000B1E76"/>
    <w:rsid w:val="000B2AA8"/>
    <w:rsid w:val="000B2F04"/>
    <w:rsid w:val="000B5114"/>
    <w:rsid w:val="000B5B0E"/>
    <w:rsid w:val="000B5C4B"/>
    <w:rsid w:val="000B7EE7"/>
    <w:rsid w:val="000C0D73"/>
    <w:rsid w:val="000C127B"/>
    <w:rsid w:val="000C1E67"/>
    <w:rsid w:val="000C1F2F"/>
    <w:rsid w:val="000C2397"/>
    <w:rsid w:val="000C2D36"/>
    <w:rsid w:val="000C2D4D"/>
    <w:rsid w:val="000C2FF7"/>
    <w:rsid w:val="000C4B9D"/>
    <w:rsid w:val="000C55D5"/>
    <w:rsid w:val="000C5885"/>
    <w:rsid w:val="000C5DBD"/>
    <w:rsid w:val="000C60A0"/>
    <w:rsid w:val="000C6235"/>
    <w:rsid w:val="000D32B7"/>
    <w:rsid w:val="000D3E6B"/>
    <w:rsid w:val="000D4304"/>
    <w:rsid w:val="000D46AB"/>
    <w:rsid w:val="000D6649"/>
    <w:rsid w:val="000D68F6"/>
    <w:rsid w:val="000D79E5"/>
    <w:rsid w:val="000D7B34"/>
    <w:rsid w:val="000E1921"/>
    <w:rsid w:val="000E20C1"/>
    <w:rsid w:val="000E41B5"/>
    <w:rsid w:val="000E51D4"/>
    <w:rsid w:val="000E6915"/>
    <w:rsid w:val="000E79D0"/>
    <w:rsid w:val="000E7BFC"/>
    <w:rsid w:val="000F134C"/>
    <w:rsid w:val="000F20A9"/>
    <w:rsid w:val="000F3277"/>
    <w:rsid w:val="000F32C2"/>
    <w:rsid w:val="000F4D27"/>
    <w:rsid w:val="000F5726"/>
    <w:rsid w:val="000F62B3"/>
    <w:rsid w:val="000F7255"/>
    <w:rsid w:val="000F771C"/>
    <w:rsid w:val="001019D6"/>
    <w:rsid w:val="00102264"/>
    <w:rsid w:val="00102AE1"/>
    <w:rsid w:val="00103A1E"/>
    <w:rsid w:val="00103F97"/>
    <w:rsid w:val="0010478D"/>
    <w:rsid w:val="001055B1"/>
    <w:rsid w:val="001060A5"/>
    <w:rsid w:val="00106D91"/>
    <w:rsid w:val="00107087"/>
    <w:rsid w:val="00107F20"/>
    <w:rsid w:val="001111B4"/>
    <w:rsid w:val="00111F68"/>
    <w:rsid w:val="00112CC7"/>
    <w:rsid w:val="001137CC"/>
    <w:rsid w:val="00114BA6"/>
    <w:rsid w:val="00115B25"/>
    <w:rsid w:val="00116399"/>
    <w:rsid w:val="00116993"/>
    <w:rsid w:val="00116EEF"/>
    <w:rsid w:val="0011755F"/>
    <w:rsid w:val="001205CE"/>
    <w:rsid w:val="00120752"/>
    <w:rsid w:val="00120D6A"/>
    <w:rsid w:val="00122250"/>
    <w:rsid w:val="001224DB"/>
    <w:rsid w:val="00123898"/>
    <w:rsid w:val="00124C37"/>
    <w:rsid w:val="00124D07"/>
    <w:rsid w:val="0012580C"/>
    <w:rsid w:val="00125935"/>
    <w:rsid w:val="001261A4"/>
    <w:rsid w:val="00126B1E"/>
    <w:rsid w:val="00126CC2"/>
    <w:rsid w:val="00127789"/>
    <w:rsid w:val="00127A7E"/>
    <w:rsid w:val="00130377"/>
    <w:rsid w:val="00130871"/>
    <w:rsid w:val="00131A31"/>
    <w:rsid w:val="00131F5B"/>
    <w:rsid w:val="001326CD"/>
    <w:rsid w:val="00132B66"/>
    <w:rsid w:val="0013450F"/>
    <w:rsid w:val="001361A7"/>
    <w:rsid w:val="00136FA4"/>
    <w:rsid w:val="00141256"/>
    <w:rsid w:val="00141C22"/>
    <w:rsid w:val="001445E5"/>
    <w:rsid w:val="001450A8"/>
    <w:rsid w:val="0014697F"/>
    <w:rsid w:val="001504B1"/>
    <w:rsid w:val="00150627"/>
    <w:rsid w:val="00151451"/>
    <w:rsid w:val="0015173B"/>
    <w:rsid w:val="00151A68"/>
    <w:rsid w:val="00152B87"/>
    <w:rsid w:val="00153275"/>
    <w:rsid w:val="00153791"/>
    <w:rsid w:val="00155086"/>
    <w:rsid w:val="00155A26"/>
    <w:rsid w:val="00156068"/>
    <w:rsid w:val="001562A7"/>
    <w:rsid w:val="00156575"/>
    <w:rsid w:val="00157224"/>
    <w:rsid w:val="0015733E"/>
    <w:rsid w:val="00157BCA"/>
    <w:rsid w:val="00160A26"/>
    <w:rsid w:val="00160DB8"/>
    <w:rsid w:val="001612EF"/>
    <w:rsid w:val="001620E0"/>
    <w:rsid w:val="00162720"/>
    <w:rsid w:val="00162805"/>
    <w:rsid w:val="00163C9E"/>
    <w:rsid w:val="00165428"/>
    <w:rsid w:val="001676D1"/>
    <w:rsid w:val="00170260"/>
    <w:rsid w:val="0017232B"/>
    <w:rsid w:val="001728B9"/>
    <w:rsid w:val="00172F53"/>
    <w:rsid w:val="001734FC"/>
    <w:rsid w:val="00175228"/>
    <w:rsid w:val="001763D5"/>
    <w:rsid w:val="001772CA"/>
    <w:rsid w:val="00180850"/>
    <w:rsid w:val="00180ADE"/>
    <w:rsid w:val="001811C0"/>
    <w:rsid w:val="00181CDD"/>
    <w:rsid w:val="001822CE"/>
    <w:rsid w:val="00182450"/>
    <w:rsid w:val="00182AC4"/>
    <w:rsid w:val="001844F7"/>
    <w:rsid w:val="001869F8"/>
    <w:rsid w:val="00186C8D"/>
    <w:rsid w:val="00187D95"/>
    <w:rsid w:val="001907A1"/>
    <w:rsid w:val="00190C3F"/>
    <w:rsid w:val="00190F9D"/>
    <w:rsid w:val="00190FD9"/>
    <w:rsid w:val="00191AF4"/>
    <w:rsid w:val="00192D8A"/>
    <w:rsid w:val="00195337"/>
    <w:rsid w:val="0019669A"/>
    <w:rsid w:val="00196D4A"/>
    <w:rsid w:val="00196F55"/>
    <w:rsid w:val="001A0F84"/>
    <w:rsid w:val="001A16D6"/>
    <w:rsid w:val="001A1760"/>
    <w:rsid w:val="001A24B9"/>
    <w:rsid w:val="001A2D91"/>
    <w:rsid w:val="001A7A33"/>
    <w:rsid w:val="001A7FEC"/>
    <w:rsid w:val="001B0514"/>
    <w:rsid w:val="001B1180"/>
    <w:rsid w:val="001B1AFD"/>
    <w:rsid w:val="001B1D92"/>
    <w:rsid w:val="001B2E04"/>
    <w:rsid w:val="001B3BB5"/>
    <w:rsid w:val="001B3EDB"/>
    <w:rsid w:val="001B47F1"/>
    <w:rsid w:val="001B520B"/>
    <w:rsid w:val="001B62A1"/>
    <w:rsid w:val="001B68B5"/>
    <w:rsid w:val="001B7104"/>
    <w:rsid w:val="001C0175"/>
    <w:rsid w:val="001C0826"/>
    <w:rsid w:val="001C0B59"/>
    <w:rsid w:val="001C2EEC"/>
    <w:rsid w:val="001C2F93"/>
    <w:rsid w:val="001C309D"/>
    <w:rsid w:val="001C3A09"/>
    <w:rsid w:val="001C416F"/>
    <w:rsid w:val="001C68A8"/>
    <w:rsid w:val="001C6C51"/>
    <w:rsid w:val="001C770E"/>
    <w:rsid w:val="001D12FA"/>
    <w:rsid w:val="001D187C"/>
    <w:rsid w:val="001D22FE"/>
    <w:rsid w:val="001D2A4E"/>
    <w:rsid w:val="001D2B98"/>
    <w:rsid w:val="001D31F6"/>
    <w:rsid w:val="001D380E"/>
    <w:rsid w:val="001D390E"/>
    <w:rsid w:val="001D4E1A"/>
    <w:rsid w:val="001D7758"/>
    <w:rsid w:val="001D7E8F"/>
    <w:rsid w:val="001E2729"/>
    <w:rsid w:val="001E3FC0"/>
    <w:rsid w:val="001E554F"/>
    <w:rsid w:val="001E5BE8"/>
    <w:rsid w:val="001E644E"/>
    <w:rsid w:val="001E753C"/>
    <w:rsid w:val="001F0BB7"/>
    <w:rsid w:val="001F0D5B"/>
    <w:rsid w:val="001F1EE2"/>
    <w:rsid w:val="001F2B6C"/>
    <w:rsid w:val="001F2D74"/>
    <w:rsid w:val="001F3036"/>
    <w:rsid w:val="001F4548"/>
    <w:rsid w:val="001F4B6E"/>
    <w:rsid w:val="001F5DC2"/>
    <w:rsid w:val="001F6AF9"/>
    <w:rsid w:val="001F6D89"/>
    <w:rsid w:val="001F79BB"/>
    <w:rsid w:val="002005B9"/>
    <w:rsid w:val="00201035"/>
    <w:rsid w:val="002015DE"/>
    <w:rsid w:val="00202F98"/>
    <w:rsid w:val="0020552A"/>
    <w:rsid w:val="00205E81"/>
    <w:rsid w:val="002076AF"/>
    <w:rsid w:val="00207BE4"/>
    <w:rsid w:val="00207ECB"/>
    <w:rsid w:val="00210C7F"/>
    <w:rsid w:val="00211100"/>
    <w:rsid w:val="002111B6"/>
    <w:rsid w:val="00211BA6"/>
    <w:rsid w:val="00212316"/>
    <w:rsid w:val="00212F5D"/>
    <w:rsid w:val="0021321F"/>
    <w:rsid w:val="00213FCD"/>
    <w:rsid w:val="00214771"/>
    <w:rsid w:val="00215175"/>
    <w:rsid w:val="002152CC"/>
    <w:rsid w:val="00215600"/>
    <w:rsid w:val="002157B1"/>
    <w:rsid w:val="0021637B"/>
    <w:rsid w:val="00216564"/>
    <w:rsid w:val="002165B5"/>
    <w:rsid w:val="002166CE"/>
    <w:rsid w:val="00216B44"/>
    <w:rsid w:val="00217D03"/>
    <w:rsid w:val="002200D1"/>
    <w:rsid w:val="002232C6"/>
    <w:rsid w:val="002238C4"/>
    <w:rsid w:val="00223904"/>
    <w:rsid w:val="00223973"/>
    <w:rsid w:val="00224D41"/>
    <w:rsid w:val="00225F25"/>
    <w:rsid w:val="002269A9"/>
    <w:rsid w:val="00227BF2"/>
    <w:rsid w:val="0023008D"/>
    <w:rsid w:val="0023032F"/>
    <w:rsid w:val="00230643"/>
    <w:rsid w:val="00230D61"/>
    <w:rsid w:val="00232816"/>
    <w:rsid w:val="002328B1"/>
    <w:rsid w:val="00232CAD"/>
    <w:rsid w:val="00232F0C"/>
    <w:rsid w:val="00234C2F"/>
    <w:rsid w:val="002362C7"/>
    <w:rsid w:val="002365AF"/>
    <w:rsid w:val="00237715"/>
    <w:rsid w:val="002415C7"/>
    <w:rsid w:val="002416E3"/>
    <w:rsid w:val="00241703"/>
    <w:rsid w:val="00243666"/>
    <w:rsid w:val="002440D9"/>
    <w:rsid w:val="002448E9"/>
    <w:rsid w:val="00245F62"/>
    <w:rsid w:val="00246652"/>
    <w:rsid w:val="00247699"/>
    <w:rsid w:val="0025080A"/>
    <w:rsid w:val="00250A92"/>
    <w:rsid w:val="00251EB6"/>
    <w:rsid w:val="0025227E"/>
    <w:rsid w:val="002534C5"/>
    <w:rsid w:val="00254662"/>
    <w:rsid w:val="002551F8"/>
    <w:rsid w:val="00255992"/>
    <w:rsid w:val="00256070"/>
    <w:rsid w:val="00260725"/>
    <w:rsid w:val="002609CC"/>
    <w:rsid w:val="00261DED"/>
    <w:rsid w:val="002625C8"/>
    <w:rsid w:val="00262670"/>
    <w:rsid w:val="002626E9"/>
    <w:rsid w:val="00262781"/>
    <w:rsid w:val="0026332F"/>
    <w:rsid w:val="002657E5"/>
    <w:rsid w:val="00271366"/>
    <w:rsid w:val="00271C70"/>
    <w:rsid w:val="00271E6E"/>
    <w:rsid w:val="002720C2"/>
    <w:rsid w:val="00272602"/>
    <w:rsid w:val="002740EB"/>
    <w:rsid w:val="002747F7"/>
    <w:rsid w:val="00275125"/>
    <w:rsid w:val="00275D63"/>
    <w:rsid w:val="00277535"/>
    <w:rsid w:val="00277FDC"/>
    <w:rsid w:val="00280B95"/>
    <w:rsid w:val="00284459"/>
    <w:rsid w:val="002907E5"/>
    <w:rsid w:val="00290800"/>
    <w:rsid w:val="002910F8"/>
    <w:rsid w:val="00291AC3"/>
    <w:rsid w:val="00293405"/>
    <w:rsid w:val="002946D6"/>
    <w:rsid w:val="0029497D"/>
    <w:rsid w:val="00296BD1"/>
    <w:rsid w:val="00296C0D"/>
    <w:rsid w:val="002A1C71"/>
    <w:rsid w:val="002A2E43"/>
    <w:rsid w:val="002A330F"/>
    <w:rsid w:val="002A4176"/>
    <w:rsid w:val="002A61CC"/>
    <w:rsid w:val="002A6A12"/>
    <w:rsid w:val="002A727C"/>
    <w:rsid w:val="002A7998"/>
    <w:rsid w:val="002B20DD"/>
    <w:rsid w:val="002B287E"/>
    <w:rsid w:val="002B39CA"/>
    <w:rsid w:val="002B41BE"/>
    <w:rsid w:val="002B479D"/>
    <w:rsid w:val="002B4916"/>
    <w:rsid w:val="002B7615"/>
    <w:rsid w:val="002C04BE"/>
    <w:rsid w:val="002C1317"/>
    <w:rsid w:val="002C27AC"/>
    <w:rsid w:val="002C307C"/>
    <w:rsid w:val="002C34ED"/>
    <w:rsid w:val="002C38CF"/>
    <w:rsid w:val="002C40FA"/>
    <w:rsid w:val="002C71B5"/>
    <w:rsid w:val="002D12DA"/>
    <w:rsid w:val="002D20E3"/>
    <w:rsid w:val="002D221A"/>
    <w:rsid w:val="002D2EEE"/>
    <w:rsid w:val="002D2FAA"/>
    <w:rsid w:val="002D3B27"/>
    <w:rsid w:val="002D5260"/>
    <w:rsid w:val="002D7166"/>
    <w:rsid w:val="002D7594"/>
    <w:rsid w:val="002E0F3F"/>
    <w:rsid w:val="002E1E4D"/>
    <w:rsid w:val="002E23AF"/>
    <w:rsid w:val="002E2DF2"/>
    <w:rsid w:val="002E378D"/>
    <w:rsid w:val="002E5AB3"/>
    <w:rsid w:val="002E7302"/>
    <w:rsid w:val="002F0128"/>
    <w:rsid w:val="002F0B94"/>
    <w:rsid w:val="002F0C5A"/>
    <w:rsid w:val="002F0CAA"/>
    <w:rsid w:val="002F1285"/>
    <w:rsid w:val="002F2199"/>
    <w:rsid w:val="002F2FF4"/>
    <w:rsid w:val="002F32DC"/>
    <w:rsid w:val="002F4746"/>
    <w:rsid w:val="002F4AEE"/>
    <w:rsid w:val="002F4DF4"/>
    <w:rsid w:val="002F5488"/>
    <w:rsid w:val="002F5C8F"/>
    <w:rsid w:val="002F6E53"/>
    <w:rsid w:val="00302D81"/>
    <w:rsid w:val="0030326B"/>
    <w:rsid w:val="003035E2"/>
    <w:rsid w:val="00303BE6"/>
    <w:rsid w:val="00304350"/>
    <w:rsid w:val="0030665C"/>
    <w:rsid w:val="00307435"/>
    <w:rsid w:val="003077DE"/>
    <w:rsid w:val="00310FFD"/>
    <w:rsid w:val="003123A1"/>
    <w:rsid w:val="00313272"/>
    <w:rsid w:val="0031472A"/>
    <w:rsid w:val="00316119"/>
    <w:rsid w:val="00317029"/>
    <w:rsid w:val="00321B09"/>
    <w:rsid w:val="0032253E"/>
    <w:rsid w:val="0032253F"/>
    <w:rsid w:val="00323E29"/>
    <w:rsid w:val="003255EB"/>
    <w:rsid w:val="0032648C"/>
    <w:rsid w:val="003270E5"/>
    <w:rsid w:val="00327757"/>
    <w:rsid w:val="00330768"/>
    <w:rsid w:val="00331BF8"/>
    <w:rsid w:val="00333196"/>
    <w:rsid w:val="00333DF7"/>
    <w:rsid w:val="00334A9F"/>
    <w:rsid w:val="00334BD7"/>
    <w:rsid w:val="0033712A"/>
    <w:rsid w:val="0034009B"/>
    <w:rsid w:val="00340AD3"/>
    <w:rsid w:val="00340D39"/>
    <w:rsid w:val="00341085"/>
    <w:rsid w:val="003421AB"/>
    <w:rsid w:val="0034347F"/>
    <w:rsid w:val="00344D33"/>
    <w:rsid w:val="003452C7"/>
    <w:rsid w:val="0034669D"/>
    <w:rsid w:val="00346B84"/>
    <w:rsid w:val="003505A2"/>
    <w:rsid w:val="0035114A"/>
    <w:rsid w:val="003511B0"/>
    <w:rsid w:val="003519BB"/>
    <w:rsid w:val="00353C53"/>
    <w:rsid w:val="00353EB7"/>
    <w:rsid w:val="00354201"/>
    <w:rsid w:val="003557D8"/>
    <w:rsid w:val="00356A2D"/>
    <w:rsid w:val="0036131E"/>
    <w:rsid w:val="00361769"/>
    <w:rsid w:val="00362100"/>
    <w:rsid w:val="00363E48"/>
    <w:rsid w:val="00367AF6"/>
    <w:rsid w:val="00370875"/>
    <w:rsid w:val="00371DC5"/>
    <w:rsid w:val="003721FD"/>
    <w:rsid w:val="00372883"/>
    <w:rsid w:val="00373764"/>
    <w:rsid w:val="00373830"/>
    <w:rsid w:val="00373E27"/>
    <w:rsid w:val="00374B1B"/>
    <w:rsid w:val="00374E6B"/>
    <w:rsid w:val="00375E41"/>
    <w:rsid w:val="00376268"/>
    <w:rsid w:val="0037653E"/>
    <w:rsid w:val="003768CC"/>
    <w:rsid w:val="0038092B"/>
    <w:rsid w:val="0038141C"/>
    <w:rsid w:val="003818A8"/>
    <w:rsid w:val="003825C9"/>
    <w:rsid w:val="00384025"/>
    <w:rsid w:val="00384E36"/>
    <w:rsid w:val="0038506E"/>
    <w:rsid w:val="00386404"/>
    <w:rsid w:val="00386A1D"/>
    <w:rsid w:val="00391EBC"/>
    <w:rsid w:val="00392213"/>
    <w:rsid w:val="00392B4D"/>
    <w:rsid w:val="00392D2F"/>
    <w:rsid w:val="00393A70"/>
    <w:rsid w:val="0039437D"/>
    <w:rsid w:val="0039466D"/>
    <w:rsid w:val="00394792"/>
    <w:rsid w:val="00394A98"/>
    <w:rsid w:val="00394B8F"/>
    <w:rsid w:val="00395474"/>
    <w:rsid w:val="003967B1"/>
    <w:rsid w:val="00396C63"/>
    <w:rsid w:val="00396D3A"/>
    <w:rsid w:val="00396EC6"/>
    <w:rsid w:val="0039768E"/>
    <w:rsid w:val="003A0C51"/>
    <w:rsid w:val="003A0F78"/>
    <w:rsid w:val="003A3CB1"/>
    <w:rsid w:val="003A468C"/>
    <w:rsid w:val="003A5CE0"/>
    <w:rsid w:val="003A6426"/>
    <w:rsid w:val="003A6DC3"/>
    <w:rsid w:val="003A6E2C"/>
    <w:rsid w:val="003A7310"/>
    <w:rsid w:val="003A78A0"/>
    <w:rsid w:val="003B00D9"/>
    <w:rsid w:val="003B156C"/>
    <w:rsid w:val="003B1E28"/>
    <w:rsid w:val="003B2416"/>
    <w:rsid w:val="003B2543"/>
    <w:rsid w:val="003B41C6"/>
    <w:rsid w:val="003B5ABC"/>
    <w:rsid w:val="003B5E8E"/>
    <w:rsid w:val="003B603A"/>
    <w:rsid w:val="003B680E"/>
    <w:rsid w:val="003C05F7"/>
    <w:rsid w:val="003C0C11"/>
    <w:rsid w:val="003C159E"/>
    <w:rsid w:val="003C18E1"/>
    <w:rsid w:val="003C23E0"/>
    <w:rsid w:val="003C257A"/>
    <w:rsid w:val="003C2649"/>
    <w:rsid w:val="003C2E82"/>
    <w:rsid w:val="003C2E91"/>
    <w:rsid w:val="003C34A3"/>
    <w:rsid w:val="003C5D8E"/>
    <w:rsid w:val="003C5FE2"/>
    <w:rsid w:val="003C6091"/>
    <w:rsid w:val="003C69C3"/>
    <w:rsid w:val="003C7FBF"/>
    <w:rsid w:val="003D091C"/>
    <w:rsid w:val="003D1728"/>
    <w:rsid w:val="003D2708"/>
    <w:rsid w:val="003D3C7D"/>
    <w:rsid w:val="003D3D05"/>
    <w:rsid w:val="003D4415"/>
    <w:rsid w:val="003D457B"/>
    <w:rsid w:val="003D5638"/>
    <w:rsid w:val="003D5A76"/>
    <w:rsid w:val="003D5AC9"/>
    <w:rsid w:val="003D64E2"/>
    <w:rsid w:val="003D6B13"/>
    <w:rsid w:val="003D7832"/>
    <w:rsid w:val="003E0103"/>
    <w:rsid w:val="003E0146"/>
    <w:rsid w:val="003E055F"/>
    <w:rsid w:val="003E24A3"/>
    <w:rsid w:val="003E349E"/>
    <w:rsid w:val="003E4741"/>
    <w:rsid w:val="003E4A51"/>
    <w:rsid w:val="003E4E7F"/>
    <w:rsid w:val="003E5979"/>
    <w:rsid w:val="003E5AA0"/>
    <w:rsid w:val="003E6D43"/>
    <w:rsid w:val="003E7AB1"/>
    <w:rsid w:val="003E7DBB"/>
    <w:rsid w:val="003F00BB"/>
    <w:rsid w:val="003F18D2"/>
    <w:rsid w:val="003F1ADE"/>
    <w:rsid w:val="003F1F9E"/>
    <w:rsid w:val="003F23A3"/>
    <w:rsid w:val="003F609F"/>
    <w:rsid w:val="003F60AE"/>
    <w:rsid w:val="003F7008"/>
    <w:rsid w:val="003F7AB2"/>
    <w:rsid w:val="00400507"/>
    <w:rsid w:val="00400ADC"/>
    <w:rsid w:val="004018D1"/>
    <w:rsid w:val="00402B6D"/>
    <w:rsid w:val="0040505C"/>
    <w:rsid w:val="0040630A"/>
    <w:rsid w:val="00406318"/>
    <w:rsid w:val="0040723C"/>
    <w:rsid w:val="00407659"/>
    <w:rsid w:val="00407792"/>
    <w:rsid w:val="004077EE"/>
    <w:rsid w:val="00407D1C"/>
    <w:rsid w:val="00410A59"/>
    <w:rsid w:val="00410C5C"/>
    <w:rsid w:val="00411CAD"/>
    <w:rsid w:val="00413954"/>
    <w:rsid w:val="0041395C"/>
    <w:rsid w:val="004147B5"/>
    <w:rsid w:val="00414BBA"/>
    <w:rsid w:val="00414DBA"/>
    <w:rsid w:val="0041627A"/>
    <w:rsid w:val="0041671F"/>
    <w:rsid w:val="00416A38"/>
    <w:rsid w:val="00416B86"/>
    <w:rsid w:val="0041733A"/>
    <w:rsid w:val="00420029"/>
    <w:rsid w:val="00420F12"/>
    <w:rsid w:val="0042100A"/>
    <w:rsid w:val="00421E70"/>
    <w:rsid w:val="00422931"/>
    <w:rsid w:val="00423924"/>
    <w:rsid w:val="00425814"/>
    <w:rsid w:val="00425888"/>
    <w:rsid w:val="0042600A"/>
    <w:rsid w:val="00426177"/>
    <w:rsid w:val="0042744E"/>
    <w:rsid w:val="004319CC"/>
    <w:rsid w:val="00431BC6"/>
    <w:rsid w:val="00432A2E"/>
    <w:rsid w:val="00435FC0"/>
    <w:rsid w:val="0043736F"/>
    <w:rsid w:val="004374F5"/>
    <w:rsid w:val="00437B81"/>
    <w:rsid w:val="00440855"/>
    <w:rsid w:val="00440CC9"/>
    <w:rsid w:val="004447FF"/>
    <w:rsid w:val="00445C8B"/>
    <w:rsid w:val="00445CFA"/>
    <w:rsid w:val="00450496"/>
    <w:rsid w:val="00450602"/>
    <w:rsid w:val="00451E48"/>
    <w:rsid w:val="00452061"/>
    <w:rsid w:val="004527D2"/>
    <w:rsid w:val="0045496A"/>
    <w:rsid w:val="00454FAE"/>
    <w:rsid w:val="00455781"/>
    <w:rsid w:val="00455B34"/>
    <w:rsid w:val="00456A81"/>
    <w:rsid w:val="00460E04"/>
    <w:rsid w:val="00460F63"/>
    <w:rsid w:val="00463263"/>
    <w:rsid w:val="00464998"/>
    <w:rsid w:val="00464A92"/>
    <w:rsid w:val="00464B00"/>
    <w:rsid w:val="004672CE"/>
    <w:rsid w:val="00467A14"/>
    <w:rsid w:val="00467FDC"/>
    <w:rsid w:val="004714C6"/>
    <w:rsid w:val="0047216B"/>
    <w:rsid w:val="00472C10"/>
    <w:rsid w:val="00473AF9"/>
    <w:rsid w:val="00474138"/>
    <w:rsid w:val="00474FDA"/>
    <w:rsid w:val="004752B2"/>
    <w:rsid w:val="0047531F"/>
    <w:rsid w:val="00476F3B"/>
    <w:rsid w:val="00480DA8"/>
    <w:rsid w:val="0048249C"/>
    <w:rsid w:val="00484DED"/>
    <w:rsid w:val="00486435"/>
    <w:rsid w:val="00486E06"/>
    <w:rsid w:val="00486F65"/>
    <w:rsid w:val="00490F5A"/>
    <w:rsid w:val="00490FFD"/>
    <w:rsid w:val="004915BD"/>
    <w:rsid w:val="004915DE"/>
    <w:rsid w:val="0049263C"/>
    <w:rsid w:val="00493D75"/>
    <w:rsid w:val="004953FB"/>
    <w:rsid w:val="00495552"/>
    <w:rsid w:val="00495D64"/>
    <w:rsid w:val="0049680D"/>
    <w:rsid w:val="00496AFD"/>
    <w:rsid w:val="004A0330"/>
    <w:rsid w:val="004A1FE2"/>
    <w:rsid w:val="004A306C"/>
    <w:rsid w:val="004A5E0A"/>
    <w:rsid w:val="004A626F"/>
    <w:rsid w:val="004A6FF7"/>
    <w:rsid w:val="004A77D6"/>
    <w:rsid w:val="004A7AD1"/>
    <w:rsid w:val="004B0D98"/>
    <w:rsid w:val="004B14A8"/>
    <w:rsid w:val="004B203A"/>
    <w:rsid w:val="004B271C"/>
    <w:rsid w:val="004B47C3"/>
    <w:rsid w:val="004B524B"/>
    <w:rsid w:val="004B6D46"/>
    <w:rsid w:val="004C2635"/>
    <w:rsid w:val="004C2B47"/>
    <w:rsid w:val="004C2E97"/>
    <w:rsid w:val="004C3385"/>
    <w:rsid w:val="004C3B0D"/>
    <w:rsid w:val="004C4647"/>
    <w:rsid w:val="004C46D7"/>
    <w:rsid w:val="004C49EC"/>
    <w:rsid w:val="004D021B"/>
    <w:rsid w:val="004D678E"/>
    <w:rsid w:val="004D74A3"/>
    <w:rsid w:val="004E1C5E"/>
    <w:rsid w:val="004E23D6"/>
    <w:rsid w:val="004E2E85"/>
    <w:rsid w:val="004E6A94"/>
    <w:rsid w:val="004F19D0"/>
    <w:rsid w:val="004F28A8"/>
    <w:rsid w:val="004F3AE7"/>
    <w:rsid w:val="004F43A1"/>
    <w:rsid w:val="004F4F6C"/>
    <w:rsid w:val="004F5610"/>
    <w:rsid w:val="004F65A8"/>
    <w:rsid w:val="004F6699"/>
    <w:rsid w:val="004F79BC"/>
    <w:rsid w:val="005005B6"/>
    <w:rsid w:val="00500659"/>
    <w:rsid w:val="00501576"/>
    <w:rsid w:val="00501846"/>
    <w:rsid w:val="0050186D"/>
    <w:rsid w:val="00502934"/>
    <w:rsid w:val="005034FB"/>
    <w:rsid w:val="00503536"/>
    <w:rsid w:val="00504CF3"/>
    <w:rsid w:val="005056FC"/>
    <w:rsid w:val="00505ACD"/>
    <w:rsid w:val="005103CE"/>
    <w:rsid w:val="00510485"/>
    <w:rsid w:val="005107AB"/>
    <w:rsid w:val="005132C6"/>
    <w:rsid w:val="005155CB"/>
    <w:rsid w:val="0051657D"/>
    <w:rsid w:val="005169CB"/>
    <w:rsid w:val="005169EC"/>
    <w:rsid w:val="005177A3"/>
    <w:rsid w:val="00517924"/>
    <w:rsid w:val="00521050"/>
    <w:rsid w:val="005211AC"/>
    <w:rsid w:val="00522089"/>
    <w:rsid w:val="00522CF5"/>
    <w:rsid w:val="00524B49"/>
    <w:rsid w:val="005262EC"/>
    <w:rsid w:val="0052650B"/>
    <w:rsid w:val="005266A5"/>
    <w:rsid w:val="00530029"/>
    <w:rsid w:val="00531785"/>
    <w:rsid w:val="005318AF"/>
    <w:rsid w:val="00533231"/>
    <w:rsid w:val="00537FD2"/>
    <w:rsid w:val="005405E8"/>
    <w:rsid w:val="005410D6"/>
    <w:rsid w:val="00541276"/>
    <w:rsid w:val="00541F4A"/>
    <w:rsid w:val="00542B4A"/>
    <w:rsid w:val="00542EF5"/>
    <w:rsid w:val="0054308D"/>
    <w:rsid w:val="00544FA8"/>
    <w:rsid w:val="0054519B"/>
    <w:rsid w:val="005452F8"/>
    <w:rsid w:val="00545C46"/>
    <w:rsid w:val="00545DB7"/>
    <w:rsid w:val="00547FA3"/>
    <w:rsid w:val="00550C13"/>
    <w:rsid w:val="005533A5"/>
    <w:rsid w:val="0055369E"/>
    <w:rsid w:val="005540F4"/>
    <w:rsid w:val="00557650"/>
    <w:rsid w:val="00561C0E"/>
    <w:rsid w:val="00562D5D"/>
    <w:rsid w:val="00563D41"/>
    <w:rsid w:val="0056467B"/>
    <w:rsid w:val="0056504B"/>
    <w:rsid w:val="0056652E"/>
    <w:rsid w:val="005678A4"/>
    <w:rsid w:val="00567AB2"/>
    <w:rsid w:val="005719B3"/>
    <w:rsid w:val="00571CEB"/>
    <w:rsid w:val="00572C26"/>
    <w:rsid w:val="0057323B"/>
    <w:rsid w:val="00574854"/>
    <w:rsid w:val="00575052"/>
    <w:rsid w:val="0057602A"/>
    <w:rsid w:val="00576839"/>
    <w:rsid w:val="00584CF5"/>
    <w:rsid w:val="00585083"/>
    <w:rsid w:val="005869E4"/>
    <w:rsid w:val="0058717F"/>
    <w:rsid w:val="00587677"/>
    <w:rsid w:val="00590AE7"/>
    <w:rsid w:val="00590B62"/>
    <w:rsid w:val="0059139E"/>
    <w:rsid w:val="005932C5"/>
    <w:rsid w:val="00593F6E"/>
    <w:rsid w:val="00594018"/>
    <w:rsid w:val="00595BEC"/>
    <w:rsid w:val="00596682"/>
    <w:rsid w:val="005A01F9"/>
    <w:rsid w:val="005A0F4A"/>
    <w:rsid w:val="005A218C"/>
    <w:rsid w:val="005A2437"/>
    <w:rsid w:val="005A2F08"/>
    <w:rsid w:val="005A4231"/>
    <w:rsid w:val="005A466B"/>
    <w:rsid w:val="005A534B"/>
    <w:rsid w:val="005A5592"/>
    <w:rsid w:val="005A570A"/>
    <w:rsid w:val="005A65A7"/>
    <w:rsid w:val="005A6717"/>
    <w:rsid w:val="005A713B"/>
    <w:rsid w:val="005A7541"/>
    <w:rsid w:val="005B0C7C"/>
    <w:rsid w:val="005B0D13"/>
    <w:rsid w:val="005B2318"/>
    <w:rsid w:val="005B31C5"/>
    <w:rsid w:val="005B3889"/>
    <w:rsid w:val="005B3AFE"/>
    <w:rsid w:val="005B46B5"/>
    <w:rsid w:val="005B58EE"/>
    <w:rsid w:val="005B5A49"/>
    <w:rsid w:val="005B5F94"/>
    <w:rsid w:val="005B634E"/>
    <w:rsid w:val="005C0F57"/>
    <w:rsid w:val="005C1A96"/>
    <w:rsid w:val="005C1DC5"/>
    <w:rsid w:val="005C2AAB"/>
    <w:rsid w:val="005C2DC7"/>
    <w:rsid w:val="005C3467"/>
    <w:rsid w:val="005C40C0"/>
    <w:rsid w:val="005C4408"/>
    <w:rsid w:val="005C6242"/>
    <w:rsid w:val="005C6C0C"/>
    <w:rsid w:val="005D0065"/>
    <w:rsid w:val="005D0AF4"/>
    <w:rsid w:val="005D0D50"/>
    <w:rsid w:val="005D0E57"/>
    <w:rsid w:val="005D1171"/>
    <w:rsid w:val="005D2274"/>
    <w:rsid w:val="005D29DD"/>
    <w:rsid w:val="005D3BD4"/>
    <w:rsid w:val="005D451D"/>
    <w:rsid w:val="005D47A5"/>
    <w:rsid w:val="005D6547"/>
    <w:rsid w:val="005D6789"/>
    <w:rsid w:val="005D67B6"/>
    <w:rsid w:val="005D6B1F"/>
    <w:rsid w:val="005E1104"/>
    <w:rsid w:val="005E1872"/>
    <w:rsid w:val="005E441A"/>
    <w:rsid w:val="005E5B4E"/>
    <w:rsid w:val="005E62C7"/>
    <w:rsid w:val="005F0642"/>
    <w:rsid w:val="005F176E"/>
    <w:rsid w:val="005F28D9"/>
    <w:rsid w:val="005F2A77"/>
    <w:rsid w:val="005F2F47"/>
    <w:rsid w:val="005F3C5C"/>
    <w:rsid w:val="005F45FF"/>
    <w:rsid w:val="005F580A"/>
    <w:rsid w:val="005F6000"/>
    <w:rsid w:val="00601AD9"/>
    <w:rsid w:val="0060206B"/>
    <w:rsid w:val="006022F5"/>
    <w:rsid w:val="006026F7"/>
    <w:rsid w:val="00602AE0"/>
    <w:rsid w:val="00603A35"/>
    <w:rsid w:val="006050DC"/>
    <w:rsid w:val="00605F2F"/>
    <w:rsid w:val="00606292"/>
    <w:rsid w:val="00606BD2"/>
    <w:rsid w:val="00606C73"/>
    <w:rsid w:val="0060709E"/>
    <w:rsid w:val="006110C0"/>
    <w:rsid w:val="00612928"/>
    <w:rsid w:val="00613727"/>
    <w:rsid w:val="0061413D"/>
    <w:rsid w:val="00614398"/>
    <w:rsid w:val="00615B05"/>
    <w:rsid w:val="00616757"/>
    <w:rsid w:val="00617CE8"/>
    <w:rsid w:val="00621BFA"/>
    <w:rsid w:val="006237FB"/>
    <w:rsid w:val="0063174E"/>
    <w:rsid w:val="00632CFE"/>
    <w:rsid w:val="00633A93"/>
    <w:rsid w:val="00634B13"/>
    <w:rsid w:val="00634DAA"/>
    <w:rsid w:val="00634F07"/>
    <w:rsid w:val="00635B8D"/>
    <w:rsid w:val="00635F57"/>
    <w:rsid w:val="00637321"/>
    <w:rsid w:val="00640D03"/>
    <w:rsid w:val="00641719"/>
    <w:rsid w:val="00641E23"/>
    <w:rsid w:val="006455A5"/>
    <w:rsid w:val="00645D7E"/>
    <w:rsid w:val="006476B3"/>
    <w:rsid w:val="00647A65"/>
    <w:rsid w:val="00647E3F"/>
    <w:rsid w:val="00654729"/>
    <w:rsid w:val="00654882"/>
    <w:rsid w:val="00654D55"/>
    <w:rsid w:val="00654EFA"/>
    <w:rsid w:val="00657C55"/>
    <w:rsid w:val="00657FCC"/>
    <w:rsid w:val="00662AC2"/>
    <w:rsid w:val="006638B8"/>
    <w:rsid w:val="00663B82"/>
    <w:rsid w:val="00663E80"/>
    <w:rsid w:val="006650F2"/>
    <w:rsid w:val="006661D5"/>
    <w:rsid w:val="00666874"/>
    <w:rsid w:val="00666B2D"/>
    <w:rsid w:val="00667672"/>
    <w:rsid w:val="00667B89"/>
    <w:rsid w:val="00667BFD"/>
    <w:rsid w:val="0067054E"/>
    <w:rsid w:val="00671A70"/>
    <w:rsid w:val="00671F28"/>
    <w:rsid w:val="0067267E"/>
    <w:rsid w:val="00672803"/>
    <w:rsid w:val="006730AF"/>
    <w:rsid w:val="006732D8"/>
    <w:rsid w:val="0067360B"/>
    <w:rsid w:val="00673F12"/>
    <w:rsid w:val="006746A7"/>
    <w:rsid w:val="0068081D"/>
    <w:rsid w:val="00680E46"/>
    <w:rsid w:val="00682105"/>
    <w:rsid w:val="00682790"/>
    <w:rsid w:val="00685A01"/>
    <w:rsid w:val="00686B36"/>
    <w:rsid w:val="00687073"/>
    <w:rsid w:val="006908CF"/>
    <w:rsid w:val="0069100E"/>
    <w:rsid w:val="006919F8"/>
    <w:rsid w:val="00692C8D"/>
    <w:rsid w:val="006937E6"/>
    <w:rsid w:val="00694569"/>
    <w:rsid w:val="00694734"/>
    <w:rsid w:val="00696428"/>
    <w:rsid w:val="00696D20"/>
    <w:rsid w:val="006A0B3A"/>
    <w:rsid w:val="006A1772"/>
    <w:rsid w:val="006A28DA"/>
    <w:rsid w:val="006A4C84"/>
    <w:rsid w:val="006A56D1"/>
    <w:rsid w:val="006A61A5"/>
    <w:rsid w:val="006A71D6"/>
    <w:rsid w:val="006A7B6E"/>
    <w:rsid w:val="006B0454"/>
    <w:rsid w:val="006B129A"/>
    <w:rsid w:val="006B327D"/>
    <w:rsid w:val="006B4079"/>
    <w:rsid w:val="006B7B2E"/>
    <w:rsid w:val="006C0776"/>
    <w:rsid w:val="006C124F"/>
    <w:rsid w:val="006C1467"/>
    <w:rsid w:val="006C1BFC"/>
    <w:rsid w:val="006C40DC"/>
    <w:rsid w:val="006C4AC9"/>
    <w:rsid w:val="006C4C96"/>
    <w:rsid w:val="006C52CF"/>
    <w:rsid w:val="006C5FA8"/>
    <w:rsid w:val="006D0EFD"/>
    <w:rsid w:val="006D149E"/>
    <w:rsid w:val="006D2FD6"/>
    <w:rsid w:val="006D49C7"/>
    <w:rsid w:val="006D4D11"/>
    <w:rsid w:val="006D51E5"/>
    <w:rsid w:val="006D5308"/>
    <w:rsid w:val="006D59AD"/>
    <w:rsid w:val="006D6E35"/>
    <w:rsid w:val="006D7A71"/>
    <w:rsid w:val="006E02DF"/>
    <w:rsid w:val="006E07D3"/>
    <w:rsid w:val="006E0A21"/>
    <w:rsid w:val="006E0EE0"/>
    <w:rsid w:val="006E3075"/>
    <w:rsid w:val="006E3185"/>
    <w:rsid w:val="006E3A26"/>
    <w:rsid w:val="006E4D84"/>
    <w:rsid w:val="006E501F"/>
    <w:rsid w:val="006E543C"/>
    <w:rsid w:val="006E6B16"/>
    <w:rsid w:val="006E7780"/>
    <w:rsid w:val="006F0553"/>
    <w:rsid w:val="006F161B"/>
    <w:rsid w:val="006F2F4C"/>
    <w:rsid w:val="006F2FBD"/>
    <w:rsid w:val="006F375F"/>
    <w:rsid w:val="006F3B62"/>
    <w:rsid w:val="006F404F"/>
    <w:rsid w:val="006F6368"/>
    <w:rsid w:val="006F6739"/>
    <w:rsid w:val="006F6A02"/>
    <w:rsid w:val="006F6E86"/>
    <w:rsid w:val="006F79CA"/>
    <w:rsid w:val="007003A1"/>
    <w:rsid w:val="00700533"/>
    <w:rsid w:val="0070083F"/>
    <w:rsid w:val="00700FC8"/>
    <w:rsid w:val="00701752"/>
    <w:rsid w:val="00701F38"/>
    <w:rsid w:val="00702682"/>
    <w:rsid w:val="00704422"/>
    <w:rsid w:val="00705440"/>
    <w:rsid w:val="00705D6F"/>
    <w:rsid w:val="00707F9D"/>
    <w:rsid w:val="00711012"/>
    <w:rsid w:val="0071155D"/>
    <w:rsid w:val="0071197E"/>
    <w:rsid w:val="007126A1"/>
    <w:rsid w:val="00713D3C"/>
    <w:rsid w:val="00714D49"/>
    <w:rsid w:val="00715F3D"/>
    <w:rsid w:val="00716571"/>
    <w:rsid w:val="00716AD9"/>
    <w:rsid w:val="00720272"/>
    <w:rsid w:val="00721D73"/>
    <w:rsid w:val="00722C91"/>
    <w:rsid w:val="0072341E"/>
    <w:rsid w:val="007242B4"/>
    <w:rsid w:val="00725721"/>
    <w:rsid w:val="00726171"/>
    <w:rsid w:val="007263F8"/>
    <w:rsid w:val="00726E93"/>
    <w:rsid w:val="00730EC5"/>
    <w:rsid w:val="00731384"/>
    <w:rsid w:val="00732276"/>
    <w:rsid w:val="007344B6"/>
    <w:rsid w:val="007348F5"/>
    <w:rsid w:val="00735815"/>
    <w:rsid w:val="00736D30"/>
    <w:rsid w:val="00737926"/>
    <w:rsid w:val="00742CA6"/>
    <w:rsid w:val="00742CD8"/>
    <w:rsid w:val="007432D8"/>
    <w:rsid w:val="00746B70"/>
    <w:rsid w:val="00746E74"/>
    <w:rsid w:val="00747038"/>
    <w:rsid w:val="00750A18"/>
    <w:rsid w:val="00750DA9"/>
    <w:rsid w:val="007511CD"/>
    <w:rsid w:val="007516B6"/>
    <w:rsid w:val="00752279"/>
    <w:rsid w:val="0075363C"/>
    <w:rsid w:val="007549D5"/>
    <w:rsid w:val="007549E7"/>
    <w:rsid w:val="00754AD6"/>
    <w:rsid w:val="00754D8B"/>
    <w:rsid w:val="00754FD4"/>
    <w:rsid w:val="00754FDF"/>
    <w:rsid w:val="0075532A"/>
    <w:rsid w:val="00755AEB"/>
    <w:rsid w:val="00756EFA"/>
    <w:rsid w:val="007572B5"/>
    <w:rsid w:val="00757A33"/>
    <w:rsid w:val="00760006"/>
    <w:rsid w:val="00760A0A"/>
    <w:rsid w:val="0076128F"/>
    <w:rsid w:val="00761F83"/>
    <w:rsid w:val="007625E2"/>
    <w:rsid w:val="00762620"/>
    <w:rsid w:val="00764240"/>
    <w:rsid w:val="00764696"/>
    <w:rsid w:val="00764A9D"/>
    <w:rsid w:val="007655E0"/>
    <w:rsid w:val="00765FEE"/>
    <w:rsid w:val="0076659A"/>
    <w:rsid w:val="007666EE"/>
    <w:rsid w:val="00766F0C"/>
    <w:rsid w:val="00770369"/>
    <w:rsid w:val="0077178E"/>
    <w:rsid w:val="00771AF6"/>
    <w:rsid w:val="00771D2C"/>
    <w:rsid w:val="007723C9"/>
    <w:rsid w:val="00773B27"/>
    <w:rsid w:val="007743AF"/>
    <w:rsid w:val="0077465D"/>
    <w:rsid w:val="00774D8B"/>
    <w:rsid w:val="00774E39"/>
    <w:rsid w:val="0077608D"/>
    <w:rsid w:val="007765A7"/>
    <w:rsid w:val="00776ACC"/>
    <w:rsid w:val="007801FE"/>
    <w:rsid w:val="00780C6B"/>
    <w:rsid w:val="00782050"/>
    <w:rsid w:val="00782344"/>
    <w:rsid w:val="00782634"/>
    <w:rsid w:val="0078279E"/>
    <w:rsid w:val="00782DC0"/>
    <w:rsid w:val="00784AAD"/>
    <w:rsid w:val="00785609"/>
    <w:rsid w:val="0078564F"/>
    <w:rsid w:val="0078794D"/>
    <w:rsid w:val="00787CAA"/>
    <w:rsid w:val="007902B7"/>
    <w:rsid w:val="00790DA0"/>
    <w:rsid w:val="00791482"/>
    <w:rsid w:val="00791672"/>
    <w:rsid w:val="00792A48"/>
    <w:rsid w:val="00792BD1"/>
    <w:rsid w:val="00792D53"/>
    <w:rsid w:val="007942B3"/>
    <w:rsid w:val="00794C24"/>
    <w:rsid w:val="00794EFA"/>
    <w:rsid w:val="00794F1E"/>
    <w:rsid w:val="00795628"/>
    <w:rsid w:val="00796B9A"/>
    <w:rsid w:val="0079789F"/>
    <w:rsid w:val="007A0226"/>
    <w:rsid w:val="007A0AC1"/>
    <w:rsid w:val="007A16B0"/>
    <w:rsid w:val="007A1CFE"/>
    <w:rsid w:val="007A2AAD"/>
    <w:rsid w:val="007A30FF"/>
    <w:rsid w:val="007A3A74"/>
    <w:rsid w:val="007A3DEE"/>
    <w:rsid w:val="007A68CD"/>
    <w:rsid w:val="007A6CD9"/>
    <w:rsid w:val="007A784B"/>
    <w:rsid w:val="007A7D32"/>
    <w:rsid w:val="007B04F5"/>
    <w:rsid w:val="007B15C5"/>
    <w:rsid w:val="007B16CD"/>
    <w:rsid w:val="007B19BD"/>
    <w:rsid w:val="007B231B"/>
    <w:rsid w:val="007C030D"/>
    <w:rsid w:val="007C13AB"/>
    <w:rsid w:val="007C1441"/>
    <w:rsid w:val="007C161B"/>
    <w:rsid w:val="007C1CC3"/>
    <w:rsid w:val="007C2315"/>
    <w:rsid w:val="007C24A5"/>
    <w:rsid w:val="007C4105"/>
    <w:rsid w:val="007C714B"/>
    <w:rsid w:val="007C7F9E"/>
    <w:rsid w:val="007C7FF0"/>
    <w:rsid w:val="007D0101"/>
    <w:rsid w:val="007D051D"/>
    <w:rsid w:val="007D07D2"/>
    <w:rsid w:val="007D203F"/>
    <w:rsid w:val="007D2731"/>
    <w:rsid w:val="007D2964"/>
    <w:rsid w:val="007D2BBA"/>
    <w:rsid w:val="007D3519"/>
    <w:rsid w:val="007D4B36"/>
    <w:rsid w:val="007D5BEE"/>
    <w:rsid w:val="007D5CAC"/>
    <w:rsid w:val="007D6034"/>
    <w:rsid w:val="007E083D"/>
    <w:rsid w:val="007E0C73"/>
    <w:rsid w:val="007E119E"/>
    <w:rsid w:val="007E1404"/>
    <w:rsid w:val="007E2B5D"/>
    <w:rsid w:val="007E2E81"/>
    <w:rsid w:val="007E5F2B"/>
    <w:rsid w:val="007E7554"/>
    <w:rsid w:val="007E7E12"/>
    <w:rsid w:val="007F06BD"/>
    <w:rsid w:val="007F1628"/>
    <w:rsid w:val="007F1B9E"/>
    <w:rsid w:val="007F1F11"/>
    <w:rsid w:val="007F1F4B"/>
    <w:rsid w:val="007F22E6"/>
    <w:rsid w:val="007F26BC"/>
    <w:rsid w:val="007F3EE1"/>
    <w:rsid w:val="007F48CF"/>
    <w:rsid w:val="007F5E88"/>
    <w:rsid w:val="007F6D98"/>
    <w:rsid w:val="007F74B1"/>
    <w:rsid w:val="00800AC1"/>
    <w:rsid w:val="008014A1"/>
    <w:rsid w:val="0080376C"/>
    <w:rsid w:val="00804C30"/>
    <w:rsid w:val="008053D6"/>
    <w:rsid w:val="00805B46"/>
    <w:rsid w:val="00807935"/>
    <w:rsid w:val="00810EEA"/>
    <w:rsid w:val="008118F7"/>
    <w:rsid w:val="00811D6D"/>
    <w:rsid w:val="00812634"/>
    <w:rsid w:val="00812CFE"/>
    <w:rsid w:val="008132E8"/>
    <w:rsid w:val="0081390B"/>
    <w:rsid w:val="00813CA0"/>
    <w:rsid w:val="00815596"/>
    <w:rsid w:val="00815937"/>
    <w:rsid w:val="00815DBF"/>
    <w:rsid w:val="00816176"/>
    <w:rsid w:val="0082010D"/>
    <w:rsid w:val="008211B1"/>
    <w:rsid w:val="00821724"/>
    <w:rsid w:val="008218FE"/>
    <w:rsid w:val="0082533B"/>
    <w:rsid w:val="00825A41"/>
    <w:rsid w:val="00825F5E"/>
    <w:rsid w:val="00827B2E"/>
    <w:rsid w:val="008306DB"/>
    <w:rsid w:val="00831D82"/>
    <w:rsid w:val="00833823"/>
    <w:rsid w:val="008342B7"/>
    <w:rsid w:val="00834E1A"/>
    <w:rsid w:val="00836081"/>
    <w:rsid w:val="00840C96"/>
    <w:rsid w:val="00841055"/>
    <w:rsid w:val="0084155F"/>
    <w:rsid w:val="0084183F"/>
    <w:rsid w:val="00841E2C"/>
    <w:rsid w:val="00841ED2"/>
    <w:rsid w:val="00844825"/>
    <w:rsid w:val="0084510A"/>
    <w:rsid w:val="00846086"/>
    <w:rsid w:val="00846593"/>
    <w:rsid w:val="008469FF"/>
    <w:rsid w:val="008470EC"/>
    <w:rsid w:val="00850AD5"/>
    <w:rsid w:val="00850E60"/>
    <w:rsid w:val="00852B6D"/>
    <w:rsid w:val="0085310A"/>
    <w:rsid w:val="00853F60"/>
    <w:rsid w:val="008554D4"/>
    <w:rsid w:val="00857A4D"/>
    <w:rsid w:val="00861E4F"/>
    <w:rsid w:val="00862352"/>
    <w:rsid w:val="00862D93"/>
    <w:rsid w:val="00864A2B"/>
    <w:rsid w:val="00865031"/>
    <w:rsid w:val="00865971"/>
    <w:rsid w:val="00866740"/>
    <w:rsid w:val="00866B1C"/>
    <w:rsid w:val="00866DD8"/>
    <w:rsid w:val="008701C8"/>
    <w:rsid w:val="0087135E"/>
    <w:rsid w:val="00872E27"/>
    <w:rsid w:val="008732AA"/>
    <w:rsid w:val="00874224"/>
    <w:rsid w:val="00875FB6"/>
    <w:rsid w:val="00876C02"/>
    <w:rsid w:val="00876D3F"/>
    <w:rsid w:val="00880832"/>
    <w:rsid w:val="00880E8E"/>
    <w:rsid w:val="008811CC"/>
    <w:rsid w:val="00881818"/>
    <w:rsid w:val="00881E54"/>
    <w:rsid w:val="00881F32"/>
    <w:rsid w:val="0088262D"/>
    <w:rsid w:val="0088351A"/>
    <w:rsid w:val="008839B0"/>
    <w:rsid w:val="008846C5"/>
    <w:rsid w:val="0088483B"/>
    <w:rsid w:val="00885A7B"/>
    <w:rsid w:val="00886CF8"/>
    <w:rsid w:val="00887628"/>
    <w:rsid w:val="00887AFF"/>
    <w:rsid w:val="008910C9"/>
    <w:rsid w:val="0089152D"/>
    <w:rsid w:val="00892FB8"/>
    <w:rsid w:val="0089353A"/>
    <w:rsid w:val="00893D9C"/>
    <w:rsid w:val="008948C9"/>
    <w:rsid w:val="00894A83"/>
    <w:rsid w:val="00894C32"/>
    <w:rsid w:val="00894CCA"/>
    <w:rsid w:val="00895038"/>
    <w:rsid w:val="00895239"/>
    <w:rsid w:val="00895703"/>
    <w:rsid w:val="00895950"/>
    <w:rsid w:val="00895BD4"/>
    <w:rsid w:val="00895D57"/>
    <w:rsid w:val="008965ED"/>
    <w:rsid w:val="008965FA"/>
    <w:rsid w:val="00896EC6"/>
    <w:rsid w:val="008A0DFF"/>
    <w:rsid w:val="008A0E28"/>
    <w:rsid w:val="008A2320"/>
    <w:rsid w:val="008A27DA"/>
    <w:rsid w:val="008A2BE2"/>
    <w:rsid w:val="008A2C47"/>
    <w:rsid w:val="008A2F1B"/>
    <w:rsid w:val="008A3A47"/>
    <w:rsid w:val="008A418D"/>
    <w:rsid w:val="008A55AB"/>
    <w:rsid w:val="008A62E1"/>
    <w:rsid w:val="008A6645"/>
    <w:rsid w:val="008B1E9A"/>
    <w:rsid w:val="008B3DDD"/>
    <w:rsid w:val="008B4295"/>
    <w:rsid w:val="008B50B9"/>
    <w:rsid w:val="008B6D33"/>
    <w:rsid w:val="008B735F"/>
    <w:rsid w:val="008C0521"/>
    <w:rsid w:val="008C21F4"/>
    <w:rsid w:val="008C3348"/>
    <w:rsid w:val="008C35E1"/>
    <w:rsid w:val="008C3B46"/>
    <w:rsid w:val="008C49E5"/>
    <w:rsid w:val="008C509C"/>
    <w:rsid w:val="008C50D0"/>
    <w:rsid w:val="008C5728"/>
    <w:rsid w:val="008C6434"/>
    <w:rsid w:val="008C652E"/>
    <w:rsid w:val="008C780F"/>
    <w:rsid w:val="008C7885"/>
    <w:rsid w:val="008D040B"/>
    <w:rsid w:val="008D2502"/>
    <w:rsid w:val="008D281A"/>
    <w:rsid w:val="008D2B3B"/>
    <w:rsid w:val="008D3AF8"/>
    <w:rsid w:val="008D47A5"/>
    <w:rsid w:val="008D6A76"/>
    <w:rsid w:val="008D6AAD"/>
    <w:rsid w:val="008D7695"/>
    <w:rsid w:val="008D784B"/>
    <w:rsid w:val="008D7BDF"/>
    <w:rsid w:val="008D7DA6"/>
    <w:rsid w:val="008E0C7C"/>
    <w:rsid w:val="008E1080"/>
    <w:rsid w:val="008E1954"/>
    <w:rsid w:val="008E22E1"/>
    <w:rsid w:val="008E24F3"/>
    <w:rsid w:val="008E281D"/>
    <w:rsid w:val="008E2C22"/>
    <w:rsid w:val="008E3055"/>
    <w:rsid w:val="008E6D33"/>
    <w:rsid w:val="008E7875"/>
    <w:rsid w:val="008F1330"/>
    <w:rsid w:val="008F1810"/>
    <w:rsid w:val="008F54B0"/>
    <w:rsid w:val="008F5F0E"/>
    <w:rsid w:val="008F663D"/>
    <w:rsid w:val="008F791C"/>
    <w:rsid w:val="00902D84"/>
    <w:rsid w:val="00902F9F"/>
    <w:rsid w:val="0090424E"/>
    <w:rsid w:val="00904EA2"/>
    <w:rsid w:val="00905258"/>
    <w:rsid w:val="0090595B"/>
    <w:rsid w:val="00906086"/>
    <w:rsid w:val="00906AEA"/>
    <w:rsid w:val="00906ED3"/>
    <w:rsid w:val="0090794F"/>
    <w:rsid w:val="00914E99"/>
    <w:rsid w:val="00915479"/>
    <w:rsid w:val="009161E4"/>
    <w:rsid w:val="00917270"/>
    <w:rsid w:val="0092261F"/>
    <w:rsid w:val="0092403C"/>
    <w:rsid w:val="00924DD3"/>
    <w:rsid w:val="00925666"/>
    <w:rsid w:val="00925BA4"/>
    <w:rsid w:val="00926160"/>
    <w:rsid w:val="00927847"/>
    <w:rsid w:val="009278BC"/>
    <w:rsid w:val="00930EA8"/>
    <w:rsid w:val="00931136"/>
    <w:rsid w:val="00932FFA"/>
    <w:rsid w:val="00933435"/>
    <w:rsid w:val="00933EBE"/>
    <w:rsid w:val="00934839"/>
    <w:rsid w:val="00935CE5"/>
    <w:rsid w:val="00936755"/>
    <w:rsid w:val="00936776"/>
    <w:rsid w:val="009367CE"/>
    <w:rsid w:val="00936EC0"/>
    <w:rsid w:val="00940D5D"/>
    <w:rsid w:val="00942AA3"/>
    <w:rsid w:val="00944550"/>
    <w:rsid w:val="0094508E"/>
    <w:rsid w:val="00946614"/>
    <w:rsid w:val="00946ABA"/>
    <w:rsid w:val="0095087A"/>
    <w:rsid w:val="0095139D"/>
    <w:rsid w:val="009513FD"/>
    <w:rsid w:val="00954D94"/>
    <w:rsid w:val="00955B5D"/>
    <w:rsid w:val="009565CA"/>
    <w:rsid w:val="00956AB4"/>
    <w:rsid w:val="00956EB3"/>
    <w:rsid w:val="009572D7"/>
    <w:rsid w:val="0096000B"/>
    <w:rsid w:val="0096070F"/>
    <w:rsid w:val="00960A26"/>
    <w:rsid w:val="00961C0E"/>
    <w:rsid w:val="00962B1E"/>
    <w:rsid w:val="00963BBC"/>
    <w:rsid w:val="009649A8"/>
    <w:rsid w:val="00964D73"/>
    <w:rsid w:val="00965225"/>
    <w:rsid w:val="00965CD9"/>
    <w:rsid w:val="0096626C"/>
    <w:rsid w:val="00966A7D"/>
    <w:rsid w:val="00966D73"/>
    <w:rsid w:val="00966E0C"/>
    <w:rsid w:val="00976CA9"/>
    <w:rsid w:val="00982F52"/>
    <w:rsid w:val="0098366F"/>
    <w:rsid w:val="0098385D"/>
    <w:rsid w:val="00983F14"/>
    <w:rsid w:val="00984790"/>
    <w:rsid w:val="00984F57"/>
    <w:rsid w:val="0098548F"/>
    <w:rsid w:val="00985973"/>
    <w:rsid w:val="00985C19"/>
    <w:rsid w:val="00990557"/>
    <w:rsid w:val="009913F7"/>
    <w:rsid w:val="00991706"/>
    <w:rsid w:val="009917A1"/>
    <w:rsid w:val="00991B47"/>
    <w:rsid w:val="00991C8C"/>
    <w:rsid w:val="00994F7B"/>
    <w:rsid w:val="00995D8E"/>
    <w:rsid w:val="00996745"/>
    <w:rsid w:val="00997237"/>
    <w:rsid w:val="009A03CF"/>
    <w:rsid w:val="009A1E0D"/>
    <w:rsid w:val="009A2262"/>
    <w:rsid w:val="009A2CE6"/>
    <w:rsid w:val="009A356D"/>
    <w:rsid w:val="009A37D1"/>
    <w:rsid w:val="009A4AF5"/>
    <w:rsid w:val="009A53ED"/>
    <w:rsid w:val="009A661D"/>
    <w:rsid w:val="009A7055"/>
    <w:rsid w:val="009A71C9"/>
    <w:rsid w:val="009A7A93"/>
    <w:rsid w:val="009B261E"/>
    <w:rsid w:val="009B2D1C"/>
    <w:rsid w:val="009B4D13"/>
    <w:rsid w:val="009B5A29"/>
    <w:rsid w:val="009B64BC"/>
    <w:rsid w:val="009B65A4"/>
    <w:rsid w:val="009B6A46"/>
    <w:rsid w:val="009B7890"/>
    <w:rsid w:val="009C043B"/>
    <w:rsid w:val="009C0E61"/>
    <w:rsid w:val="009C123F"/>
    <w:rsid w:val="009C2634"/>
    <w:rsid w:val="009C578B"/>
    <w:rsid w:val="009C6394"/>
    <w:rsid w:val="009C7DCB"/>
    <w:rsid w:val="009D08A0"/>
    <w:rsid w:val="009D16A9"/>
    <w:rsid w:val="009D1E34"/>
    <w:rsid w:val="009D24E8"/>
    <w:rsid w:val="009D25D1"/>
    <w:rsid w:val="009D3570"/>
    <w:rsid w:val="009D40B7"/>
    <w:rsid w:val="009D616A"/>
    <w:rsid w:val="009D70E6"/>
    <w:rsid w:val="009D7347"/>
    <w:rsid w:val="009D73F9"/>
    <w:rsid w:val="009D7852"/>
    <w:rsid w:val="009D78D5"/>
    <w:rsid w:val="009D7ACE"/>
    <w:rsid w:val="009E015C"/>
    <w:rsid w:val="009E24F8"/>
    <w:rsid w:val="009E32FA"/>
    <w:rsid w:val="009E35B1"/>
    <w:rsid w:val="009E3BD0"/>
    <w:rsid w:val="009E773D"/>
    <w:rsid w:val="009F08A4"/>
    <w:rsid w:val="009F0983"/>
    <w:rsid w:val="009F173E"/>
    <w:rsid w:val="009F1D7F"/>
    <w:rsid w:val="009F2321"/>
    <w:rsid w:val="009F291E"/>
    <w:rsid w:val="009F35EC"/>
    <w:rsid w:val="009F52DB"/>
    <w:rsid w:val="009F55A4"/>
    <w:rsid w:val="009F7578"/>
    <w:rsid w:val="009F7C8F"/>
    <w:rsid w:val="00A00B51"/>
    <w:rsid w:val="00A00E42"/>
    <w:rsid w:val="00A02AED"/>
    <w:rsid w:val="00A02CAB"/>
    <w:rsid w:val="00A04BF0"/>
    <w:rsid w:val="00A051A0"/>
    <w:rsid w:val="00A06405"/>
    <w:rsid w:val="00A0660A"/>
    <w:rsid w:val="00A069F8"/>
    <w:rsid w:val="00A07376"/>
    <w:rsid w:val="00A102CC"/>
    <w:rsid w:val="00A10549"/>
    <w:rsid w:val="00A10965"/>
    <w:rsid w:val="00A10A90"/>
    <w:rsid w:val="00A115E2"/>
    <w:rsid w:val="00A12F91"/>
    <w:rsid w:val="00A135D3"/>
    <w:rsid w:val="00A138EF"/>
    <w:rsid w:val="00A13CB9"/>
    <w:rsid w:val="00A14953"/>
    <w:rsid w:val="00A14B9A"/>
    <w:rsid w:val="00A154A8"/>
    <w:rsid w:val="00A155F5"/>
    <w:rsid w:val="00A21219"/>
    <w:rsid w:val="00A23987"/>
    <w:rsid w:val="00A244D9"/>
    <w:rsid w:val="00A24F64"/>
    <w:rsid w:val="00A2519A"/>
    <w:rsid w:val="00A25E3B"/>
    <w:rsid w:val="00A26134"/>
    <w:rsid w:val="00A32460"/>
    <w:rsid w:val="00A32C5E"/>
    <w:rsid w:val="00A32EEE"/>
    <w:rsid w:val="00A33BEC"/>
    <w:rsid w:val="00A34241"/>
    <w:rsid w:val="00A34863"/>
    <w:rsid w:val="00A3703D"/>
    <w:rsid w:val="00A40652"/>
    <w:rsid w:val="00A41218"/>
    <w:rsid w:val="00A4173B"/>
    <w:rsid w:val="00A43AF0"/>
    <w:rsid w:val="00A43CE7"/>
    <w:rsid w:val="00A445BB"/>
    <w:rsid w:val="00A44702"/>
    <w:rsid w:val="00A4534C"/>
    <w:rsid w:val="00A51003"/>
    <w:rsid w:val="00A5130C"/>
    <w:rsid w:val="00A5145C"/>
    <w:rsid w:val="00A52112"/>
    <w:rsid w:val="00A52EB1"/>
    <w:rsid w:val="00A53583"/>
    <w:rsid w:val="00A53CB4"/>
    <w:rsid w:val="00A572B2"/>
    <w:rsid w:val="00A57604"/>
    <w:rsid w:val="00A6142E"/>
    <w:rsid w:val="00A628FD"/>
    <w:rsid w:val="00A62AD3"/>
    <w:rsid w:val="00A6437F"/>
    <w:rsid w:val="00A6451E"/>
    <w:rsid w:val="00A646A4"/>
    <w:rsid w:val="00A6547D"/>
    <w:rsid w:val="00A65A38"/>
    <w:rsid w:val="00A677AD"/>
    <w:rsid w:val="00A70373"/>
    <w:rsid w:val="00A70589"/>
    <w:rsid w:val="00A71B1D"/>
    <w:rsid w:val="00A71E6F"/>
    <w:rsid w:val="00A71E99"/>
    <w:rsid w:val="00A730DE"/>
    <w:rsid w:val="00A7359D"/>
    <w:rsid w:val="00A748D4"/>
    <w:rsid w:val="00A75B04"/>
    <w:rsid w:val="00A8025D"/>
    <w:rsid w:val="00A81C7E"/>
    <w:rsid w:val="00A81CBE"/>
    <w:rsid w:val="00A81D21"/>
    <w:rsid w:val="00A82779"/>
    <w:rsid w:val="00A8341A"/>
    <w:rsid w:val="00A84037"/>
    <w:rsid w:val="00A841E2"/>
    <w:rsid w:val="00A84589"/>
    <w:rsid w:val="00A8511E"/>
    <w:rsid w:val="00A8512D"/>
    <w:rsid w:val="00A85925"/>
    <w:rsid w:val="00A86237"/>
    <w:rsid w:val="00A87278"/>
    <w:rsid w:val="00A909ED"/>
    <w:rsid w:val="00A909FB"/>
    <w:rsid w:val="00A91473"/>
    <w:rsid w:val="00A9198F"/>
    <w:rsid w:val="00A91C87"/>
    <w:rsid w:val="00A925AA"/>
    <w:rsid w:val="00A93541"/>
    <w:rsid w:val="00A9379D"/>
    <w:rsid w:val="00A937ED"/>
    <w:rsid w:val="00A95635"/>
    <w:rsid w:val="00A963A9"/>
    <w:rsid w:val="00A97388"/>
    <w:rsid w:val="00AA176A"/>
    <w:rsid w:val="00AA1D3D"/>
    <w:rsid w:val="00AA3F11"/>
    <w:rsid w:val="00AA424A"/>
    <w:rsid w:val="00AA47A0"/>
    <w:rsid w:val="00AA5323"/>
    <w:rsid w:val="00AA6E59"/>
    <w:rsid w:val="00AB0981"/>
    <w:rsid w:val="00AB09D5"/>
    <w:rsid w:val="00AB117F"/>
    <w:rsid w:val="00AB11C8"/>
    <w:rsid w:val="00AB1C19"/>
    <w:rsid w:val="00AB284B"/>
    <w:rsid w:val="00AB29B1"/>
    <w:rsid w:val="00AB2E5C"/>
    <w:rsid w:val="00AB3108"/>
    <w:rsid w:val="00AB31D3"/>
    <w:rsid w:val="00AB4539"/>
    <w:rsid w:val="00AB4DC8"/>
    <w:rsid w:val="00AB5A4D"/>
    <w:rsid w:val="00AB5E51"/>
    <w:rsid w:val="00AB674B"/>
    <w:rsid w:val="00AB7083"/>
    <w:rsid w:val="00AC007B"/>
    <w:rsid w:val="00AC0196"/>
    <w:rsid w:val="00AC01F1"/>
    <w:rsid w:val="00AC0D22"/>
    <w:rsid w:val="00AC1FB8"/>
    <w:rsid w:val="00AC3028"/>
    <w:rsid w:val="00AC4C12"/>
    <w:rsid w:val="00AC5166"/>
    <w:rsid w:val="00AC658F"/>
    <w:rsid w:val="00AD0392"/>
    <w:rsid w:val="00AD05F0"/>
    <w:rsid w:val="00AD3B1F"/>
    <w:rsid w:val="00AD4B60"/>
    <w:rsid w:val="00AD64A4"/>
    <w:rsid w:val="00AD666A"/>
    <w:rsid w:val="00AD6E66"/>
    <w:rsid w:val="00AD7055"/>
    <w:rsid w:val="00AE0999"/>
    <w:rsid w:val="00AE13D3"/>
    <w:rsid w:val="00AE18C6"/>
    <w:rsid w:val="00AE1935"/>
    <w:rsid w:val="00AE19AE"/>
    <w:rsid w:val="00AE3F3B"/>
    <w:rsid w:val="00AE46BE"/>
    <w:rsid w:val="00AE483E"/>
    <w:rsid w:val="00AE61D3"/>
    <w:rsid w:val="00AE7821"/>
    <w:rsid w:val="00AE7BFE"/>
    <w:rsid w:val="00AF005A"/>
    <w:rsid w:val="00AF0441"/>
    <w:rsid w:val="00AF12FF"/>
    <w:rsid w:val="00AF211A"/>
    <w:rsid w:val="00AF3414"/>
    <w:rsid w:val="00AF37DC"/>
    <w:rsid w:val="00AF3AF2"/>
    <w:rsid w:val="00AF4926"/>
    <w:rsid w:val="00AF6F1A"/>
    <w:rsid w:val="00AF7081"/>
    <w:rsid w:val="00B0019B"/>
    <w:rsid w:val="00B0074A"/>
    <w:rsid w:val="00B0102C"/>
    <w:rsid w:val="00B014A7"/>
    <w:rsid w:val="00B0199F"/>
    <w:rsid w:val="00B0218F"/>
    <w:rsid w:val="00B0289D"/>
    <w:rsid w:val="00B02C8A"/>
    <w:rsid w:val="00B02D91"/>
    <w:rsid w:val="00B045AD"/>
    <w:rsid w:val="00B04681"/>
    <w:rsid w:val="00B0568C"/>
    <w:rsid w:val="00B063AF"/>
    <w:rsid w:val="00B06637"/>
    <w:rsid w:val="00B07AC3"/>
    <w:rsid w:val="00B1022B"/>
    <w:rsid w:val="00B104A1"/>
    <w:rsid w:val="00B1107C"/>
    <w:rsid w:val="00B110B0"/>
    <w:rsid w:val="00B14A3B"/>
    <w:rsid w:val="00B1535D"/>
    <w:rsid w:val="00B16A34"/>
    <w:rsid w:val="00B16AE0"/>
    <w:rsid w:val="00B16DA1"/>
    <w:rsid w:val="00B16DF1"/>
    <w:rsid w:val="00B214D6"/>
    <w:rsid w:val="00B21D71"/>
    <w:rsid w:val="00B21FB8"/>
    <w:rsid w:val="00B222BF"/>
    <w:rsid w:val="00B26DC3"/>
    <w:rsid w:val="00B275B2"/>
    <w:rsid w:val="00B3035A"/>
    <w:rsid w:val="00B30F78"/>
    <w:rsid w:val="00B31CB4"/>
    <w:rsid w:val="00B3289B"/>
    <w:rsid w:val="00B32C55"/>
    <w:rsid w:val="00B33088"/>
    <w:rsid w:val="00B33EA2"/>
    <w:rsid w:val="00B33F13"/>
    <w:rsid w:val="00B346F4"/>
    <w:rsid w:val="00B35015"/>
    <w:rsid w:val="00B359F7"/>
    <w:rsid w:val="00B36649"/>
    <w:rsid w:val="00B368D0"/>
    <w:rsid w:val="00B41560"/>
    <w:rsid w:val="00B423F7"/>
    <w:rsid w:val="00B43DDD"/>
    <w:rsid w:val="00B4494F"/>
    <w:rsid w:val="00B4498B"/>
    <w:rsid w:val="00B45568"/>
    <w:rsid w:val="00B45C90"/>
    <w:rsid w:val="00B469CC"/>
    <w:rsid w:val="00B4712D"/>
    <w:rsid w:val="00B50B73"/>
    <w:rsid w:val="00B554C6"/>
    <w:rsid w:val="00B56140"/>
    <w:rsid w:val="00B56323"/>
    <w:rsid w:val="00B576E1"/>
    <w:rsid w:val="00B57F4E"/>
    <w:rsid w:val="00B60718"/>
    <w:rsid w:val="00B61287"/>
    <w:rsid w:val="00B613C9"/>
    <w:rsid w:val="00B6268E"/>
    <w:rsid w:val="00B64092"/>
    <w:rsid w:val="00B65147"/>
    <w:rsid w:val="00B6539D"/>
    <w:rsid w:val="00B66207"/>
    <w:rsid w:val="00B66F91"/>
    <w:rsid w:val="00B705A5"/>
    <w:rsid w:val="00B71274"/>
    <w:rsid w:val="00B71E5B"/>
    <w:rsid w:val="00B72320"/>
    <w:rsid w:val="00B72456"/>
    <w:rsid w:val="00B73FB8"/>
    <w:rsid w:val="00B75B66"/>
    <w:rsid w:val="00B801F7"/>
    <w:rsid w:val="00B80CD5"/>
    <w:rsid w:val="00B81040"/>
    <w:rsid w:val="00B81F3A"/>
    <w:rsid w:val="00B82039"/>
    <w:rsid w:val="00B8226E"/>
    <w:rsid w:val="00B8246D"/>
    <w:rsid w:val="00B825A5"/>
    <w:rsid w:val="00B82B60"/>
    <w:rsid w:val="00B851F7"/>
    <w:rsid w:val="00B8539F"/>
    <w:rsid w:val="00B90BCB"/>
    <w:rsid w:val="00B9163B"/>
    <w:rsid w:val="00B95A8B"/>
    <w:rsid w:val="00B96870"/>
    <w:rsid w:val="00B968B2"/>
    <w:rsid w:val="00BA04BB"/>
    <w:rsid w:val="00BA0A2E"/>
    <w:rsid w:val="00BA0BAD"/>
    <w:rsid w:val="00BA1B5F"/>
    <w:rsid w:val="00BA48BC"/>
    <w:rsid w:val="00BA5D77"/>
    <w:rsid w:val="00BA6744"/>
    <w:rsid w:val="00BA71C6"/>
    <w:rsid w:val="00BA78EE"/>
    <w:rsid w:val="00BB2FB1"/>
    <w:rsid w:val="00BB3598"/>
    <w:rsid w:val="00BB3AA0"/>
    <w:rsid w:val="00BB3B44"/>
    <w:rsid w:val="00BB3F0A"/>
    <w:rsid w:val="00BB4702"/>
    <w:rsid w:val="00BB5D63"/>
    <w:rsid w:val="00BB5E05"/>
    <w:rsid w:val="00BB7409"/>
    <w:rsid w:val="00BC1328"/>
    <w:rsid w:val="00BC1743"/>
    <w:rsid w:val="00BC27F3"/>
    <w:rsid w:val="00BC2846"/>
    <w:rsid w:val="00BC3998"/>
    <w:rsid w:val="00BC5521"/>
    <w:rsid w:val="00BC6B5E"/>
    <w:rsid w:val="00BC6FD1"/>
    <w:rsid w:val="00BD1AA6"/>
    <w:rsid w:val="00BD2390"/>
    <w:rsid w:val="00BD3F7D"/>
    <w:rsid w:val="00BD413A"/>
    <w:rsid w:val="00BD4659"/>
    <w:rsid w:val="00BD5775"/>
    <w:rsid w:val="00BD58A1"/>
    <w:rsid w:val="00BE02A9"/>
    <w:rsid w:val="00BE04F2"/>
    <w:rsid w:val="00BE0AEF"/>
    <w:rsid w:val="00BE0FF6"/>
    <w:rsid w:val="00BE16FD"/>
    <w:rsid w:val="00BE2316"/>
    <w:rsid w:val="00BE2C06"/>
    <w:rsid w:val="00BE6D4B"/>
    <w:rsid w:val="00BE7D19"/>
    <w:rsid w:val="00BF091C"/>
    <w:rsid w:val="00BF0985"/>
    <w:rsid w:val="00BF194D"/>
    <w:rsid w:val="00BF2AC3"/>
    <w:rsid w:val="00BF30CC"/>
    <w:rsid w:val="00BF39D3"/>
    <w:rsid w:val="00BF4983"/>
    <w:rsid w:val="00BF49F3"/>
    <w:rsid w:val="00BF4D59"/>
    <w:rsid w:val="00BF50BB"/>
    <w:rsid w:val="00BF5198"/>
    <w:rsid w:val="00BF59D6"/>
    <w:rsid w:val="00BF5F6B"/>
    <w:rsid w:val="00BF71F5"/>
    <w:rsid w:val="00BF74FD"/>
    <w:rsid w:val="00BF7E42"/>
    <w:rsid w:val="00C00301"/>
    <w:rsid w:val="00C00444"/>
    <w:rsid w:val="00C02390"/>
    <w:rsid w:val="00C02762"/>
    <w:rsid w:val="00C03D14"/>
    <w:rsid w:val="00C04358"/>
    <w:rsid w:val="00C0464B"/>
    <w:rsid w:val="00C052A1"/>
    <w:rsid w:val="00C0588F"/>
    <w:rsid w:val="00C06589"/>
    <w:rsid w:val="00C06B81"/>
    <w:rsid w:val="00C1057C"/>
    <w:rsid w:val="00C1181E"/>
    <w:rsid w:val="00C12D5B"/>
    <w:rsid w:val="00C138B5"/>
    <w:rsid w:val="00C14705"/>
    <w:rsid w:val="00C150B3"/>
    <w:rsid w:val="00C15182"/>
    <w:rsid w:val="00C1549C"/>
    <w:rsid w:val="00C15B1A"/>
    <w:rsid w:val="00C164B8"/>
    <w:rsid w:val="00C16BEC"/>
    <w:rsid w:val="00C16C0F"/>
    <w:rsid w:val="00C16CCB"/>
    <w:rsid w:val="00C17AD5"/>
    <w:rsid w:val="00C17B98"/>
    <w:rsid w:val="00C21469"/>
    <w:rsid w:val="00C21BB6"/>
    <w:rsid w:val="00C21C9C"/>
    <w:rsid w:val="00C22C59"/>
    <w:rsid w:val="00C22E6E"/>
    <w:rsid w:val="00C23339"/>
    <w:rsid w:val="00C23ACB"/>
    <w:rsid w:val="00C2446C"/>
    <w:rsid w:val="00C244B3"/>
    <w:rsid w:val="00C26AC6"/>
    <w:rsid w:val="00C26B16"/>
    <w:rsid w:val="00C30486"/>
    <w:rsid w:val="00C30E55"/>
    <w:rsid w:val="00C31578"/>
    <w:rsid w:val="00C3186A"/>
    <w:rsid w:val="00C320D7"/>
    <w:rsid w:val="00C32B8B"/>
    <w:rsid w:val="00C32F51"/>
    <w:rsid w:val="00C334BF"/>
    <w:rsid w:val="00C3515F"/>
    <w:rsid w:val="00C35E6F"/>
    <w:rsid w:val="00C362B4"/>
    <w:rsid w:val="00C40494"/>
    <w:rsid w:val="00C4169D"/>
    <w:rsid w:val="00C43BB5"/>
    <w:rsid w:val="00C44590"/>
    <w:rsid w:val="00C45932"/>
    <w:rsid w:val="00C4623E"/>
    <w:rsid w:val="00C4683D"/>
    <w:rsid w:val="00C46B01"/>
    <w:rsid w:val="00C47612"/>
    <w:rsid w:val="00C501C6"/>
    <w:rsid w:val="00C531CF"/>
    <w:rsid w:val="00C54103"/>
    <w:rsid w:val="00C559C5"/>
    <w:rsid w:val="00C55F20"/>
    <w:rsid w:val="00C561DB"/>
    <w:rsid w:val="00C56B1D"/>
    <w:rsid w:val="00C56B54"/>
    <w:rsid w:val="00C57CDD"/>
    <w:rsid w:val="00C6322C"/>
    <w:rsid w:val="00C633A1"/>
    <w:rsid w:val="00C636B9"/>
    <w:rsid w:val="00C63F09"/>
    <w:rsid w:val="00C63FB1"/>
    <w:rsid w:val="00C6454A"/>
    <w:rsid w:val="00C64943"/>
    <w:rsid w:val="00C654ED"/>
    <w:rsid w:val="00C6676D"/>
    <w:rsid w:val="00C6719F"/>
    <w:rsid w:val="00C673D9"/>
    <w:rsid w:val="00C70DD4"/>
    <w:rsid w:val="00C71714"/>
    <w:rsid w:val="00C72E22"/>
    <w:rsid w:val="00C7396A"/>
    <w:rsid w:val="00C73EC3"/>
    <w:rsid w:val="00C74B08"/>
    <w:rsid w:val="00C76681"/>
    <w:rsid w:val="00C76892"/>
    <w:rsid w:val="00C805F9"/>
    <w:rsid w:val="00C80D53"/>
    <w:rsid w:val="00C8114B"/>
    <w:rsid w:val="00C821EC"/>
    <w:rsid w:val="00C832CF"/>
    <w:rsid w:val="00C83774"/>
    <w:rsid w:val="00C852AF"/>
    <w:rsid w:val="00C8788A"/>
    <w:rsid w:val="00C87925"/>
    <w:rsid w:val="00C90AFF"/>
    <w:rsid w:val="00C90D58"/>
    <w:rsid w:val="00C94BE5"/>
    <w:rsid w:val="00C95059"/>
    <w:rsid w:val="00C95628"/>
    <w:rsid w:val="00C959D9"/>
    <w:rsid w:val="00C97452"/>
    <w:rsid w:val="00CA072E"/>
    <w:rsid w:val="00CA1251"/>
    <w:rsid w:val="00CA168D"/>
    <w:rsid w:val="00CA5498"/>
    <w:rsid w:val="00CA63A1"/>
    <w:rsid w:val="00CA6767"/>
    <w:rsid w:val="00CA6D8B"/>
    <w:rsid w:val="00CA716B"/>
    <w:rsid w:val="00CA778B"/>
    <w:rsid w:val="00CA7814"/>
    <w:rsid w:val="00CA7C27"/>
    <w:rsid w:val="00CB259F"/>
    <w:rsid w:val="00CB29A7"/>
    <w:rsid w:val="00CB2E4B"/>
    <w:rsid w:val="00CB3427"/>
    <w:rsid w:val="00CB497F"/>
    <w:rsid w:val="00CB5323"/>
    <w:rsid w:val="00CB599A"/>
    <w:rsid w:val="00CB5B55"/>
    <w:rsid w:val="00CB60CA"/>
    <w:rsid w:val="00CB71E9"/>
    <w:rsid w:val="00CB7307"/>
    <w:rsid w:val="00CB7482"/>
    <w:rsid w:val="00CC227D"/>
    <w:rsid w:val="00CC2307"/>
    <w:rsid w:val="00CC2A46"/>
    <w:rsid w:val="00CC3474"/>
    <w:rsid w:val="00CC38A1"/>
    <w:rsid w:val="00CC3A51"/>
    <w:rsid w:val="00CC3C0E"/>
    <w:rsid w:val="00CC3FC8"/>
    <w:rsid w:val="00CC43A7"/>
    <w:rsid w:val="00CC4626"/>
    <w:rsid w:val="00CC4DB3"/>
    <w:rsid w:val="00CC4EE5"/>
    <w:rsid w:val="00CC4F4F"/>
    <w:rsid w:val="00CC5F26"/>
    <w:rsid w:val="00CC626D"/>
    <w:rsid w:val="00CD11C5"/>
    <w:rsid w:val="00CD2405"/>
    <w:rsid w:val="00CD2B33"/>
    <w:rsid w:val="00CD3909"/>
    <w:rsid w:val="00CD3E0B"/>
    <w:rsid w:val="00CD3ED3"/>
    <w:rsid w:val="00CD4976"/>
    <w:rsid w:val="00CD4C1A"/>
    <w:rsid w:val="00CD4D11"/>
    <w:rsid w:val="00CD6C19"/>
    <w:rsid w:val="00CE0727"/>
    <w:rsid w:val="00CE08CB"/>
    <w:rsid w:val="00CE09DE"/>
    <w:rsid w:val="00CE17ED"/>
    <w:rsid w:val="00CE1B79"/>
    <w:rsid w:val="00CE2EC7"/>
    <w:rsid w:val="00CE3A2D"/>
    <w:rsid w:val="00CE417D"/>
    <w:rsid w:val="00CE573C"/>
    <w:rsid w:val="00CE5E04"/>
    <w:rsid w:val="00CE7D68"/>
    <w:rsid w:val="00CE7DD9"/>
    <w:rsid w:val="00CF0230"/>
    <w:rsid w:val="00CF0F3D"/>
    <w:rsid w:val="00CF194F"/>
    <w:rsid w:val="00CF324B"/>
    <w:rsid w:val="00CF36BE"/>
    <w:rsid w:val="00CF6CF2"/>
    <w:rsid w:val="00CF7743"/>
    <w:rsid w:val="00CF7C6D"/>
    <w:rsid w:val="00D007C4"/>
    <w:rsid w:val="00D007CD"/>
    <w:rsid w:val="00D02723"/>
    <w:rsid w:val="00D028D6"/>
    <w:rsid w:val="00D050CA"/>
    <w:rsid w:val="00D050E6"/>
    <w:rsid w:val="00D055F0"/>
    <w:rsid w:val="00D05AA2"/>
    <w:rsid w:val="00D06582"/>
    <w:rsid w:val="00D06D93"/>
    <w:rsid w:val="00D06EAA"/>
    <w:rsid w:val="00D07436"/>
    <w:rsid w:val="00D07AF6"/>
    <w:rsid w:val="00D12158"/>
    <w:rsid w:val="00D14125"/>
    <w:rsid w:val="00D14672"/>
    <w:rsid w:val="00D153DC"/>
    <w:rsid w:val="00D15B0A"/>
    <w:rsid w:val="00D17A95"/>
    <w:rsid w:val="00D17AA5"/>
    <w:rsid w:val="00D22E0D"/>
    <w:rsid w:val="00D231D4"/>
    <w:rsid w:val="00D24D53"/>
    <w:rsid w:val="00D25A5B"/>
    <w:rsid w:val="00D25B93"/>
    <w:rsid w:val="00D2608A"/>
    <w:rsid w:val="00D27493"/>
    <w:rsid w:val="00D2775A"/>
    <w:rsid w:val="00D3046D"/>
    <w:rsid w:val="00D318E8"/>
    <w:rsid w:val="00D31EF2"/>
    <w:rsid w:val="00D33270"/>
    <w:rsid w:val="00D3350F"/>
    <w:rsid w:val="00D33564"/>
    <w:rsid w:val="00D35038"/>
    <w:rsid w:val="00D3596A"/>
    <w:rsid w:val="00D362AD"/>
    <w:rsid w:val="00D36A14"/>
    <w:rsid w:val="00D36A2B"/>
    <w:rsid w:val="00D37260"/>
    <w:rsid w:val="00D37830"/>
    <w:rsid w:val="00D40D16"/>
    <w:rsid w:val="00D41146"/>
    <w:rsid w:val="00D416DA"/>
    <w:rsid w:val="00D44F52"/>
    <w:rsid w:val="00D46210"/>
    <w:rsid w:val="00D46D57"/>
    <w:rsid w:val="00D50636"/>
    <w:rsid w:val="00D51168"/>
    <w:rsid w:val="00D51E65"/>
    <w:rsid w:val="00D5424A"/>
    <w:rsid w:val="00D54C16"/>
    <w:rsid w:val="00D54F90"/>
    <w:rsid w:val="00D54FF2"/>
    <w:rsid w:val="00D56043"/>
    <w:rsid w:val="00D5692E"/>
    <w:rsid w:val="00D60C22"/>
    <w:rsid w:val="00D622F6"/>
    <w:rsid w:val="00D6243B"/>
    <w:rsid w:val="00D62E25"/>
    <w:rsid w:val="00D63535"/>
    <w:rsid w:val="00D635C5"/>
    <w:rsid w:val="00D63DDE"/>
    <w:rsid w:val="00D66257"/>
    <w:rsid w:val="00D66F2D"/>
    <w:rsid w:val="00D7274D"/>
    <w:rsid w:val="00D73311"/>
    <w:rsid w:val="00D74A83"/>
    <w:rsid w:val="00D75878"/>
    <w:rsid w:val="00D76FE1"/>
    <w:rsid w:val="00D80622"/>
    <w:rsid w:val="00D81A90"/>
    <w:rsid w:val="00D82EC5"/>
    <w:rsid w:val="00D82EDE"/>
    <w:rsid w:val="00D83F1A"/>
    <w:rsid w:val="00D85B6F"/>
    <w:rsid w:val="00D85DDA"/>
    <w:rsid w:val="00D8683B"/>
    <w:rsid w:val="00D87E9E"/>
    <w:rsid w:val="00D87EBE"/>
    <w:rsid w:val="00D901E6"/>
    <w:rsid w:val="00D91524"/>
    <w:rsid w:val="00D915A7"/>
    <w:rsid w:val="00D92391"/>
    <w:rsid w:val="00D9317E"/>
    <w:rsid w:val="00D9319F"/>
    <w:rsid w:val="00D93303"/>
    <w:rsid w:val="00D935C4"/>
    <w:rsid w:val="00D93C4A"/>
    <w:rsid w:val="00D94D05"/>
    <w:rsid w:val="00D96320"/>
    <w:rsid w:val="00D96D67"/>
    <w:rsid w:val="00D97692"/>
    <w:rsid w:val="00DA0984"/>
    <w:rsid w:val="00DA0CD8"/>
    <w:rsid w:val="00DA2497"/>
    <w:rsid w:val="00DA26F8"/>
    <w:rsid w:val="00DA2836"/>
    <w:rsid w:val="00DA2B72"/>
    <w:rsid w:val="00DA32AA"/>
    <w:rsid w:val="00DA3398"/>
    <w:rsid w:val="00DA3EC1"/>
    <w:rsid w:val="00DA4116"/>
    <w:rsid w:val="00DA45AB"/>
    <w:rsid w:val="00DA4A9B"/>
    <w:rsid w:val="00DA58CB"/>
    <w:rsid w:val="00DA638D"/>
    <w:rsid w:val="00DA6841"/>
    <w:rsid w:val="00DA6D0A"/>
    <w:rsid w:val="00DA70EF"/>
    <w:rsid w:val="00DA798F"/>
    <w:rsid w:val="00DA7D47"/>
    <w:rsid w:val="00DB120A"/>
    <w:rsid w:val="00DB165A"/>
    <w:rsid w:val="00DB1670"/>
    <w:rsid w:val="00DB19E5"/>
    <w:rsid w:val="00DB34CC"/>
    <w:rsid w:val="00DB48EC"/>
    <w:rsid w:val="00DB4E02"/>
    <w:rsid w:val="00DB5B2F"/>
    <w:rsid w:val="00DC0E4E"/>
    <w:rsid w:val="00DC22ED"/>
    <w:rsid w:val="00DC24B9"/>
    <w:rsid w:val="00DC2630"/>
    <w:rsid w:val="00DC2790"/>
    <w:rsid w:val="00DC2FA5"/>
    <w:rsid w:val="00DC3885"/>
    <w:rsid w:val="00DC3B96"/>
    <w:rsid w:val="00DC3E93"/>
    <w:rsid w:val="00DC466B"/>
    <w:rsid w:val="00DC4AF2"/>
    <w:rsid w:val="00DC567C"/>
    <w:rsid w:val="00DC59D8"/>
    <w:rsid w:val="00DC5A8E"/>
    <w:rsid w:val="00DC5FF7"/>
    <w:rsid w:val="00DC5FF9"/>
    <w:rsid w:val="00DD064B"/>
    <w:rsid w:val="00DD0D63"/>
    <w:rsid w:val="00DD1675"/>
    <w:rsid w:val="00DD5154"/>
    <w:rsid w:val="00DD5654"/>
    <w:rsid w:val="00DD638B"/>
    <w:rsid w:val="00DD7718"/>
    <w:rsid w:val="00DE1255"/>
    <w:rsid w:val="00DE1349"/>
    <w:rsid w:val="00DE16D0"/>
    <w:rsid w:val="00DE23E3"/>
    <w:rsid w:val="00DE2AD9"/>
    <w:rsid w:val="00DE404A"/>
    <w:rsid w:val="00DE5559"/>
    <w:rsid w:val="00DE6B13"/>
    <w:rsid w:val="00DE6F62"/>
    <w:rsid w:val="00DE7A06"/>
    <w:rsid w:val="00DE7C30"/>
    <w:rsid w:val="00DE7F14"/>
    <w:rsid w:val="00DF00BF"/>
    <w:rsid w:val="00DF029F"/>
    <w:rsid w:val="00DF032A"/>
    <w:rsid w:val="00DF0E2B"/>
    <w:rsid w:val="00DF1555"/>
    <w:rsid w:val="00DF2DDB"/>
    <w:rsid w:val="00DF3DAD"/>
    <w:rsid w:val="00DF45E5"/>
    <w:rsid w:val="00DF56C2"/>
    <w:rsid w:val="00DF7938"/>
    <w:rsid w:val="00DF7D84"/>
    <w:rsid w:val="00DF7FD1"/>
    <w:rsid w:val="00E00DE1"/>
    <w:rsid w:val="00E0101A"/>
    <w:rsid w:val="00E01842"/>
    <w:rsid w:val="00E02383"/>
    <w:rsid w:val="00E040D7"/>
    <w:rsid w:val="00E047CB"/>
    <w:rsid w:val="00E04822"/>
    <w:rsid w:val="00E04868"/>
    <w:rsid w:val="00E051C4"/>
    <w:rsid w:val="00E0553C"/>
    <w:rsid w:val="00E05A54"/>
    <w:rsid w:val="00E07111"/>
    <w:rsid w:val="00E0722C"/>
    <w:rsid w:val="00E1032F"/>
    <w:rsid w:val="00E10487"/>
    <w:rsid w:val="00E10DDE"/>
    <w:rsid w:val="00E124D8"/>
    <w:rsid w:val="00E12587"/>
    <w:rsid w:val="00E12862"/>
    <w:rsid w:val="00E1348D"/>
    <w:rsid w:val="00E1481A"/>
    <w:rsid w:val="00E15700"/>
    <w:rsid w:val="00E15DB7"/>
    <w:rsid w:val="00E161B1"/>
    <w:rsid w:val="00E17352"/>
    <w:rsid w:val="00E17BA0"/>
    <w:rsid w:val="00E17F64"/>
    <w:rsid w:val="00E206AD"/>
    <w:rsid w:val="00E222EB"/>
    <w:rsid w:val="00E2507F"/>
    <w:rsid w:val="00E25990"/>
    <w:rsid w:val="00E27109"/>
    <w:rsid w:val="00E27705"/>
    <w:rsid w:val="00E27BF0"/>
    <w:rsid w:val="00E30423"/>
    <w:rsid w:val="00E305D5"/>
    <w:rsid w:val="00E3061A"/>
    <w:rsid w:val="00E30CBA"/>
    <w:rsid w:val="00E3107B"/>
    <w:rsid w:val="00E31451"/>
    <w:rsid w:val="00E31639"/>
    <w:rsid w:val="00E32184"/>
    <w:rsid w:val="00E32790"/>
    <w:rsid w:val="00E328E5"/>
    <w:rsid w:val="00E32A12"/>
    <w:rsid w:val="00E32E5D"/>
    <w:rsid w:val="00E33625"/>
    <w:rsid w:val="00E338C5"/>
    <w:rsid w:val="00E353CB"/>
    <w:rsid w:val="00E368C9"/>
    <w:rsid w:val="00E36CF5"/>
    <w:rsid w:val="00E40426"/>
    <w:rsid w:val="00E405BA"/>
    <w:rsid w:val="00E41990"/>
    <w:rsid w:val="00E41F5A"/>
    <w:rsid w:val="00E42737"/>
    <w:rsid w:val="00E42B8A"/>
    <w:rsid w:val="00E42D57"/>
    <w:rsid w:val="00E439EC"/>
    <w:rsid w:val="00E43E37"/>
    <w:rsid w:val="00E45622"/>
    <w:rsid w:val="00E46CBB"/>
    <w:rsid w:val="00E50560"/>
    <w:rsid w:val="00E50694"/>
    <w:rsid w:val="00E50A54"/>
    <w:rsid w:val="00E50E16"/>
    <w:rsid w:val="00E51360"/>
    <w:rsid w:val="00E5167D"/>
    <w:rsid w:val="00E51863"/>
    <w:rsid w:val="00E51E57"/>
    <w:rsid w:val="00E53F41"/>
    <w:rsid w:val="00E5453F"/>
    <w:rsid w:val="00E55052"/>
    <w:rsid w:val="00E554D9"/>
    <w:rsid w:val="00E565CB"/>
    <w:rsid w:val="00E56883"/>
    <w:rsid w:val="00E61403"/>
    <w:rsid w:val="00E61F9C"/>
    <w:rsid w:val="00E62706"/>
    <w:rsid w:val="00E64D24"/>
    <w:rsid w:val="00E65BE8"/>
    <w:rsid w:val="00E67635"/>
    <w:rsid w:val="00E701EA"/>
    <w:rsid w:val="00E70F1B"/>
    <w:rsid w:val="00E715A6"/>
    <w:rsid w:val="00E71763"/>
    <w:rsid w:val="00E72588"/>
    <w:rsid w:val="00E731B9"/>
    <w:rsid w:val="00E73494"/>
    <w:rsid w:val="00E74CA0"/>
    <w:rsid w:val="00E74FC2"/>
    <w:rsid w:val="00E755FA"/>
    <w:rsid w:val="00E75C8C"/>
    <w:rsid w:val="00E75E0B"/>
    <w:rsid w:val="00E76A51"/>
    <w:rsid w:val="00E77B6A"/>
    <w:rsid w:val="00E77CE0"/>
    <w:rsid w:val="00E77D4D"/>
    <w:rsid w:val="00E80067"/>
    <w:rsid w:val="00E80122"/>
    <w:rsid w:val="00E80B5B"/>
    <w:rsid w:val="00E84EC9"/>
    <w:rsid w:val="00E8546B"/>
    <w:rsid w:val="00E86021"/>
    <w:rsid w:val="00E9176E"/>
    <w:rsid w:val="00E91BFA"/>
    <w:rsid w:val="00E9284A"/>
    <w:rsid w:val="00E92C6A"/>
    <w:rsid w:val="00E95004"/>
    <w:rsid w:val="00E95562"/>
    <w:rsid w:val="00E95C97"/>
    <w:rsid w:val="00E95CB3"/>
    <w:rsid w:val="00E95EBC"/>
    <w:rsid w:val="00E96B62"/>
    <w:rsid w:val="00E9701C"/>
    <w:rsid w:val="00E97773"/>
    <w:rsid w:val="00E97BE9"/>
    <w:rsid w:val="00EA223A"/>
    <w:rsid w:val="00EA3CAE"/>
    <w:rsid w:val="00EA5C56"/>
    <w:rsid w:val="00EA5E29"/>
    <w:rsid w:val="00EA70C8"/>
    <w:rsid w:val="00EB0D8A"/>
    <w:rsid w:val="00EB0F13"/>
    <w:rsid w:val="00EB1370"/>
    <w:rsid w:val="00EB1636"/>
    <w:rsid w:val="00EB3488"/>
    <w:rsid w:val="00EB5240"/>
    <w:rsid w:val="00EB6133"/>
    <w:rsid w:val="00EB6534"/>
    <w:rsid w:val="00EB71EC"/>
    <w:rsid w:val="00EB78E7"/>
    <w:rsid w:val="00EB7FD8"/>
    <w:rsid w:val="00EC0149"/>
    <w:rsid w:val="00EC186A"/>
    <w:rsid w:val="00EC465D"/>
    <w:rsid w:val="00EC46C5"/>
    <w:rsid w:val="00EC4C6C"/>
    <w:rsid w:val="00EC4F73"/>
    <w:rsid w:val="00EC522D"/>
    <w:rsid w:val="00EC5686"/>
    <w:rsid w:val="00EC6100"/>
    <w:rsid w:val="00EC6B92"/>
    <w:rsid w:val="00EC73FB"/>
    <w:rsid w:val="00EC7762"/>
    <w:rsid w:val="00ED00C0"/>
    <w:rsid w:val="00ED05D8"/>
    <w:rsid w:val="00ED06A1"/>
    <w:rsid w:val="00ED0A8D"/>
    <w:rsid w:val="00ED0FF6"/>
    <w:rsid w:val="00ED1177"/>
    <w:rsid w:val="00ED11A3"/>
    <w:rsid w:val="00ED11E5"/>
    <w:rsid w:val="00ED17BD"/>
    <w:rsid w:val="00ED21D1"/>
    <w:rsid w:val="00ED23E3"/>
    <w:rsid w:val="00ED25D3"/>
    <w:rsid w:val="00ED2B58"/>
    <w:rsid w:val="00ED34A6"/>
    <w:rsid w:val="00ED48B9"/>
    <w:rsid w:val="00ED555F"/>
    <w:rsid w:val="00ED5BA9"/>
    <w:rsid w:val="00ED629E"/>
    <w:rsid w:val="00ED6A5C"/>
    <w:rsid w:val="00ED75F8"/>
    <w:rsid w:val="00ED7878"/>
    <w:rsid w:val="00ED7EEF"/>
    <w:rsid w:val="00EE010F"/>
    <w:rsid w:val="00EE1B40"/>
    <w:rsid w:val="00EE1C0C"/>
    <w:rsid w:val="00EE2EEB"/>
    <w:rsid w:val="00EE2F50"/>
    <w:rsid w:val="00EE3314"/>
    <w:rsid w:val="00EE56E9"/>
    <w:rsid w:val="00EE59D7"/>
    <w:rsid w:val="00EE7C8B"/>
    <w:rsid w:val="00EF183A"/>
    <w:rsid w:val="00EF2657"/>
    <w:rsid w:val="00EF2B41"/>
    <w:rsid w:val="00EF2DB3"/>
    <w:rsid w:val="00EF3314"/>
    <w:rsid w:val="00EF3952"/>
    <w:rsid w:val="00EF4B34"/>
    <w:rsid w:val="00EF5660"/>
    <w:rsid w:val="00EF6609"/>
    <w:rsid w:val="00EF6E2B"/>
    <w:rsid w:val="00EF75E4"/>
    <w:rsid w:val="00F00B59"/>
    <w:rsid w:val="00F015C5"/>
    <w:rsid w:val="00F02994"/>
    <w:rsid w:val="00F03179"/>
    <w:rsid w:val="00F05247"/>
    <w:rsid w:val="00F05454"/>
    <w:rsid w:val="00F06483"/>
    <w:rsid w:val="00F068BA"/>
    <w:rsid w:val="00F06AF5"/>
    <w:rsid w:val="00F07850"/>
    <w:rsid w:val="00F10337"/>
    <w:rsid w:val="00F11101"/>
    <w:rsid w:val="00F12143"/>
    <w:rsid w:val="00F122ED"/>
    <w:rsid w:val="00F13155"/>
    <w:rsid w:val="00F13C59"/>
    <w:rsid w:val="00F16867"/>
    <w:rsid w:val="00F16A54"/>
    <w:rsid w:val="00F17E68"/>
    <w:rsid w:val="00F20446"/>
    <w:rsid w:val="00F23D7C"/>
    <w:rsid w:val="00F245FB"/>
    <w:rsid w:val="00F246E0"/>
    <w:rsid w:val="00F24F4F"/>
    <w:rsid w:val="00F26D78"/>
    <w:rsid w:val="00F311B6"/>
    <w:rsid w:val="00F3187C"/>
    <w:rsid w:val="00F32156"/>
    <w:rsid w:val="00F3227B"/>
    <w:rsid w:val="00F328B8"/>
    <w:rsid w:val="00F32959"/>
    <w:rsid w:val="00F32D50"/>
    <w:rsid w:val="00F32DE4"/>
    <w:rsid w:val="00F33575"/>
    <w:rsid w:val="00F33E79"/>
    <w:rsid w:val="00F347EB"/>
    <w:rsid w:val="00F359FB"/>
    <w:rsid w:val="00F3646B"/>
    <w:rsid w:val="00F369C7"/>
    <w:rsid w:val="00F408C5"/>
    <w:rsid w:val="00F42537"/>
    <w:rsid w:val="00F46938"/>
    <w:rsid w:val="00F4766E"/>
    <w:rsid w:val="00F47C83"/>
    <w:rsid w:val="00F52346"/>
    <w:rsid w:val="00F542F7"/>
    <w:rsid w:val="00F546F3"/>
    <w:rsid w:val="00F55484"/>
    <w:rsid w:val="00F561C6"/>
    <w:rsid w:val="00F56C65"/>
    <w:rsid w:val="00F57114"/>
    <w:rsid w:val="00F57169"/>
    <w:rsid w:val="00F62376"/>
    <w:rsid w:val="00F638B8"/>
    <w:rsid w:val="00F6404D"/>
    <w:rsid w:val="00F652DA"/>
    <w:rsid w:val="00F65774"/>
    <w:rsid w:val="00F65FD4"/>
    <w:rsid w:val="00F66A3D"/>
    <w:rsid w:val="00F67228"/>
    <w:rsid w:val="00F7046D"/>
    <w:rsid w:val="00F70AE0"/>
    <w:rsid w:val="00F71487"/>
    <w:rsid w:val="00F718FC"/>
    <w:rsid w:val="00F733CD"/>
    <w:rsid w:val="00F733D5"/>
    <w:rsid w:val="00F73B02"/>
    <w:rsid w:val="00F73CE0"/>
    <w:rsid w:val="00F75AB9"/>
    <w:rsid w:val="00F76A96"/>
    <w:rsid w:val="00F7764B"/>
    <w:rsid w:val="00F77C97"/>
    <w:rsid w:val="00F77ED1"/>
    <w:rsid w:val="00F802D3"/>
    <w:rsid w:val="00F8059C"/>
    <w:rsid w:val="00F81266"/>
    <w:rsid w:val="00F8204D"/>
    <w:rsid w:val="00F82847"/>
    <w:rsid w:val="00F832B1"/>
    <w:rsid w:val="00F83A48"/>
    <w:rsid w:val="00F84442"/>
    <w:rsid w:val="00F84475"/>
    <w:rsid w:val="00F86BB3"/>
    <w:rsid w:val="00F8763F"/>
    <w:rsid w:val="00F92126"/>
    <w:rsid w:val="00F9301F"/>
    <w:rsid w:val="00F9470D"/>
    <w:rsid w:val="00F94905"/>
    <w:rsid w:val="00F94AD1"/>
    <w:rsid w:val="00F9551A"/>
    <w:rsid w:val="00F976DB"/>
    <w:rsid w:val="00F97796"/>
    <w:rsid w:val="00FA077F"/>
    <w:rsid w:val="00FA0BCB"/>
    <w:rsid w:val="00FA2334"/>
    <w:rsid w:val="00FA2417"/>
    <w:rsid w:val="00FA2D1F"/>
    <w:rsid w:val="00FA2DAD"/>
    <w:rsid w:val="00FA2F72"/>
    <w:rsid w:val="00FA3B13"/>
    <w:rsid w:val="00FA4356"/>
    <w:rsid w:val="00FA559F"/>
    <w:rsid w:val="00FA7DC6"/>
    <w:rsid w:val="00FB13ED"/>
    <w:rsid w:val="00FB2B43"/>
    <w:rsid w:val="00FB3B01"/>
    <w:rsid w:val="00FB443D"/>
    <w:rsid w:val="00FB5153"/>
    <w:rsid w:val="00FB66AB"/>
    <w:rsid w:val="00FB66D7"/>
    <w:rsid w:val="00FB7461"/>
    <w:rsid w:val="00FC18BF"/>
    <w:rsid w:val="00FC207A"/>
    <w:rsid w:val="00FC3CF8"/>
    <w:rsid w:val="00FC4BC7"/>
    <w:rsid w:val="00FC5AE7"/>
    <w:rsid w:val="00FC666E"/>
    <w:rsid w:val="00FC7755"/>
    <w:rsid w:val="00FC7F1A"/>
    <w:rsid w:val="00FD049C"/>
    <w:rsid w:val="00FD060B"/>
    <w:rsid w:val="00FD0AD7"/>
    <w:rsid w:val="00FD116A"/>
    <w:rsid w:val="00FD12D8"/>
    <w:rsid w:val="00FD1599"/>
    <w:rsid w:val="00FD1E02"/>
    <w:rsid w:val="00FD1E15"/>
    <w:rsid w:val="00FD288A"/>
    <w:rsid w:val="00FD2B49"/>
    <w:rsid w:val="00FD2E31"/>
    <w:rsid w:val="00FD2FAB"/>
    <w:rsid w:val="00FD3885"/>
    <w:rsid w:val="00FD3A41"/>
    <w:rsid w:val="00FD5921"/>
    <w:rsid w:val="00FE01AA"/>
    <w:rsid w:val="00FE06E0"/>
    <w:rsid w:val="00FE0B75"/>
    <w:rsid w:val="00FE19B1"/>
    <w:rsid w:val="00FE1D7C"/>
    <w:rsid w:val="00FE1FDE"/>
    <w:rsid w:val="00FE2CDF"/>
    <w:rsid w:val="00FE2CE2"/>
    <w:rsid w:val="00FE31CA"/>
    <w:rsid w:val="00FE36DB"/>
    <w:rsid w:val="00FE435D"/>
    <w:rsid w:val="00FE5A4C"/>
    <w:rsid w:val="00FE5ACE"/>
    <w:rsid w:val="00FE5DA6"/>
    <w:rsid w:val="00FE6A89"/>
    <w:rsid w:val="00FE781F"/>
    <w:rsid w:val="00FE7CF4"/>
    <w:rsid w:val="00FF1091"/>
    <w:rsid w:val="00FF15EA"/>
    <w:rsid w:val="00FF5E32"/>
    <w:rsid w:val="00FF6D49"/>
    <w:rsid w:val="00FF79C1"/>
    <w:rsid w:val="0167CDC2"/>
    <w:rsid w:val="01F810D7"/>
    <w:rsid w:val="02424378"/>
    <w:rsid w:val="03879EF5"/>
    <w:rsid w:val="05250C62"/>
    <w:rsid w:val="0595A8C4"/>
    <w:rsid w:val="06BF3FB7"/>
    <w:rsid w:val="07F73F9D"/>
    <w:rsid w:val="089FDEAA"/>
    <w:rsid w:val="0A01DE59"/>
    <w:rsid w:val="0A0BA514"/>
    <w:rsid w:val="0A3F7B5F"/>
    <w:rsid w:val="0D142BE6"/>
    <w:rsid w:val="0D1558DE"/>
    <w:rsid w:val="0D3CB42C"/>
    <w:rsid w:val="0E668121"/>
    <w:rsid w:val="0FE30EDD"/>
    <w:rsid w:val="0FF2E8EB"/>
    <w:rsid w:val="10952634"/>
    <w:rsid w:val="10BCBBC1"/>
    <w:rsid w:val="10D2D8CA"/>
    <w:rsid w:val="11E98059"/>
    <w:rsid w:val="121EDAC4"/>
    <w:rsid w:val="123DE9F2"/>
    <w:rsid w:val="12588C22"/>
    <w:rsid w:val="1299E7F9"/>
    <w:rsid w:val="129EB5A6"/>
    <w:rsid w:val="14081523"/>
    <w:rsid w:val="1460F41F"/>
    <w:rsid w:val="15519CDA"/>
    <w:rsid w:val="164D62CB"/>
    <w:rsid w:val="18F01854"/>
    <w:rsid w:val="1A0E44F4"/>
    <w:rsid w:val="1A379231"/>
    <w:rsid w:val="1B440B93"/>
    <w:rsid w:val="1B4C6E01"/>
    <w:rsid w:val="1CB64B5B"/>
    <w:rsid w:val="1D2E1DA6"/>
    <w:rsid w:val="1D3DD53B"/>
    <w:rsid w:val="1D79E95E"/>
    <w:rsid w:val="1DB70E6A"/>
    <w:rsid w:val="1E1BB97B"/>
    <w:rsid w:val="1E849271"/>
    <w:rsid w:val="1FDE12EF"/>
    <w:rsid w:val="21264ECA"/>
    <w:rsid w:val="212F37D0"/>
    <w:rsid w:val="2241587D"/>
    <w:rsid w:val="22512467"/>
    <w:rsid w:val="226F6CF7"/>
    <w:rsid w:val="22D1FC08"/>
    <w:rsid w:val="22EAE053"/>
    <w:rsid w:val="22F63FEA"/>
    <w:rsid w:val="23370DE0"/>
    <w:rsid w:val="23521C67"/>
    <w:rsid w:val="237828CA"/>
    <w:rsid w:val="252CA49A"/>
    <w:rsid w:val="2590C787"/>
    <w:rsid w:val="261932D1"/>
    <w:rsid w:val="2948C9E5"/>
    <w:rsid w:val="29AC3D81"/>
    <w:rsid w:val="2A7AAF83"/>
    <w:rsid w:val="2AC1FCD9"/>
    <w:rsid w:val="2B93C0E5"/>
    <w:rsid w:val="2B94953A"/>
    <w:rsid w:val="2D2DBF3C"/>
    <w:rsid w:val="2E665FBE"/>
    <w:rsid w:val="2EA4A621"/>
    <w:rsid w:val="2F5444D6"/>
    <w:rsid w:val="30B317EE"/>
    <w:rsid w:val="30C841E8"/>
    <w:rsid w:val="31C39DEB"/>
    <w:rsid w:val="3211B095"/>
    <w:rsid w:val="33BF2686"/>
    <w:rsid w:val="34A3C927"/>
    <w:rsid w:val="354D0896"/>
    <w:rsid w:val="36C55FE4"/>
    <w:rsid w:val="36CF5315"/>
    <w:rsid w:val="376ED455"/>
    <w:rsid w:val="38FBF92C"/>
    <w:rsid w:val="3A62BD6E"/>
    <w:rsid w:val="3AB80378"/>
    <w:rsid w:val="3AD88FCC"/>
    <w:rsid w:val="3CA20B23"/>
    <w:rsid w:val="3CCE75A6"/>
    <w:rsid w:val="3D5A9AA8"/>
    <w:rsid w:val="3D5E83DF"/>
    <w:rsid w:val="3EB7496C"/>
    <w:rsid w:val="4040A56E"/>
    <w:rsid w:val="405A0826"/>
    <w:rsid w:val="412A0657"/>
    <w:rsid w:val="412ED4CF"/>
    <w:rsid w:val="4171ED1A"/>
    <w:rsid w:val="41A9A17E"/>
    <w:rsid w:val="42D4FE1F"/>
    <w:rsid w:val="432AAAF5"/>
    <w:rsid w:val="437F896F"/>
    <w:rsid w:val="43A691E7"/>
    <w:rsid w:val="43AB0FCF"/>
    <w:rsid w:val="4443BFEC"/>
    <w:rsid w:val="457B9760"/>
    <w:rsid w:val="47725645"/>
    <w:rsid w:val="479EF831"/>
    <w:rsid w:val="47DDE613"/>
    <w:rsid w:val="48D22870"/>
    <w:rsid w:val="4A26242E"/>
    <w:rsid w:val="4A8CE684"/>
    <w:rsid w:val="4BADECD7"/>
    <w:rsid w:val="4BDC00C0"/>
    <w:rsid w:val="4D8E6F6F"/>
    <w:rsid w:val="4EC7502F"/>
    <w:rsid w:val="4F7CBA3F"/>
    <w:rsid w:val="52012C91"/>
    <w:rsid w:val="52120D8B"/>
    <w:rsid w:val="5218035C"/>
    <w:rsid w:val="52A8C624"/>
    <w:rsid w:val="52CA1E28"/>
    <w:rsid w:val="5316B893"/>
    <w:rsid w:val="53776FB5"/>
    <w:rsid w:val="5467BEA1"/>
    <w:rsid w:val="5468BBA2"/>
    <w:rsid w:val="55E32DE3"/>
    <w:rsid w:val="57BC0072"/>
    <w:rsid w:val="588C2B86"/>
    <w:rsid w:val="58FDFB6E"/>
    <w:rsid w:val="5ABCB590"/>
    <w:rsid w:val="5BBF73A2"/>
    <w:rsid w:val="5C0F595B"/>
    <w:rsid w:val="5C31552D"/>
    <w:rsid w:val="5CB6E255"/>
    <w:rsid w:val="5D6219FA"/>
    <w:rsid w:val="5E52B2B6"/>
    <w:rsid w:val="5EBC4024"/>
    <w:rsid w:val="5ECF6702"/>
    <w:rsid w:val="5F96BD4E"/>
    <w:rsid w:val="5FDEEFF4"/>
    <w:rsid w:val="5FE2FB14"/>
    <w:rsid w:val="623B34F7"/>
    <w:rsid w:val="62BCFC7B"/>
    <w:rsid w:val="6342B1EC"/>
    <w:rsid w:val="63DE651F"/>
    <w:rsid w:val="63F1FFED"/>
    <w:rsid w:val="66208253"/>
    <w:rsid w:val="663AB365"/>
    <w:rsid w:val="66665020"/>
    <w:rsid w:val="67287914"/>
    <w:rsid w:val="677EE9B7"/>
    <w:rsid w:val="68FB2A8D"/>
    <w:rsid w:val="693EAA8C"/>
    <w:rsid w:val="6DA81436"/>
    <w:rsid w:val="6E929661"/>
    <w:rsid w:val="701F1076"/>
    <w:rsid w:val="703510BA"/>
    <w:rsid w:val="70EFB310"/>
    <w:rsid w:val="716F17C7"/>
    <w:rsid w:val="71827A25"/>
    <w:rsid w:val="720833BC"/>
    <w:rsid w:val="734F5DD2"/>
    <w:rsid w:val="73A46B94"/>
    <w:rsid w:val="73D94FC5"/>
    <w:rsid w:val="74C7A00D"/>
    <w:rsid w:val="74F3BD22"/>
    <w:rsid w:val="753A6161"/>
    <w:rsid w:val="7571A0D9"/>
    <w:rsid w:val="7681A0BC"/>
    <w:rsid w:val="76C89C02"/>
    <w:rsid w:val="77B9EBA7"/>
    <w:rsid w:val="792622B6"/>
    <w:rsid w:val="7955BC08"/>
    <w:rsid w:val="7B3E6503"/>
    <w:rsid w:val="7BE461AA"/>
    <w:rsid w:val="7CA3C43E"/>
    <w:rsid w:val="7CBF5B45"/>
    <w:rsid w:val="7CE83720"/>
    <w:rsid w:val="7D87AB82"/>
    <w:rsid w:val="7F8EF9D3"/>
    <w:rsid w:val="7F9E6C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03FC1"/>
  <w15:docId w15:val="{BDE2B0FF-CB96-4642-978B-3D00464E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93"/>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35A"/>
    <w:rPr>
      <w:rFonts w:ascii="Segoe UI" w:eastAsiaTheme="minorHAnsi" w:hAnsi="Segoe UI" w:cs="Segoe UI"/>
      <w:sz w:val="18"/>
      <w:szCs w:val="18"/>
      <w:lang w:eastAsia="zh-CN"/>
    </w:rPr>
  </w:style>
  <w:style w:type="character" w:customStyle="1" w:styleId="BalloonTextChar">
    <w:name w:val="Balloon Text Char"/>
    <w:basedOn w:val="DefaultParagraphFont"/>
    <w:link w:val="BalloonText"/>
    <w:uiPriority w:val="99"/>
    <w:semiHidden/>
    <w:rsid w:val="00B3035A"/>
    <w:rPr>
      <w:rFonts w:ascii="Segoe UI" w:hAnsi="Segoe UI" w:cs="Segoe UI"/>
      <w:sz w:val="18"/>
      <w:szCs w:val="18"/>
      <w:lang w:eastAsia="zh-CN"/>
    </w:rPr>
  </w:style>
  <w:style w:type="character" w:styleId="CommentReference">
    <w:name w:val="annotation reference"/>
    <w:basedOn w:val="DefaultParagraphFont"/>
    <w:uiPriority w:val="99"/>
    <w:semiHidden/>
    <w:unhideWhenUsed/>
    <w:rsid w:val="00B3035A"/>
    <w:rPr>
      <w:sz w:val="16"/>
      <w:szCs w:val="16"/>
    </w:rPr>
  </w:style>
  <w:style w:type="paragraph" w:styleId="CommentText">
    <w:name w:val="annotation text"/>
    <w:basedOn w:val="Normal"/>
    <w:link w:val="CommentTextChar"/>
    <w:uiPriority w:val="99"/>
    <w:unhideWhenUsed/>
    <w:rsid w:val="00B3035A"/>
    <w:rPr>
      <w:rFonts w:eastAsiaTheme="minorHAnsi"/>
      <w:sz w:val="20"/>
      <w:szCs w:val="20"/>
      <w:lang w:eastAsia="zh-CN"/>
    </w:rPr>
  </w:style>
  <w:style w:type="character" w:customStyle="1" w:styleId="CommentTextChar">
    <w:name w:val="Comment Text Char"/>
    <w:basedOn w:val="DefaultParagraphFont"/>
    <w:link w:val="CommentText"/>
    <w:uiPriority w:val="99"/>
    <w:rsid w:val="00B3035A"/>
    <w:rPr>
      <w:lang w:eastAsia="zh-CN"/>
    </w:rPr>
  </w:style>
  <w:style w:type="table" w:styleId="TableGrid">
    <w:name w:val="Table Grid"/>
    <w:basedOn w:val="TableNormal"/>
    <w:uiPriority w:val="39"/>
    <w:rsid w:val="00B30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27847"/>
    <w:pPr>
      <w:jc w:val="center"/>
    </w:pPr>
    <w:rPr>
      <w:rFonts w:eastAsiaTheme="minorHAnsi"/>
      <w:noProof/>
      <w:lang w:eastAsia="zh-CN"/>
    </w:rPr>
  </w:style>
  <w:style w:type="character" w:customStyle="1" w:styleId="EndNoteBibliographyTitleChar">
    <w:name w:val="EndNote Bibliography Title Char"/>
    <w:basedOn w:val="DefaultParagraphFont"/>
    <w:link w:val="EndNoteBibliographyTitle"/>
    <w:rsid w:val="00927847"/>
    <w:rPr>
      <w:noProof/>
      <w:sz w:val="24"/>
      <w:szCs w:val="24"/>
      <w:lang w:eastAsia="zh-CN"/>
    </w:rPr>
  </w:style>
  <w:style w:type="paragraph" w:customStyle="1" w:styleId="EndNoteBibliography">
    <w:name w:val="EndNote Bibliography"/>
    <w:basedOn w:val="Normal"/>
    <w:link w:val="EndNoteBibliographyChar"/>
    <w:rsid w:val="00927847"/>
    <w:rPr>
      <w:rFonts w:eastAsiaTheme="minorHAnsi"/>
      <w:noProof/>
      <w:lang w:eastAsia="zh-CN"/>
    </w:rPr>
  </w:style>
  <w:style w:type="character" w:customStyle="1" w:styleId="EndNoteBibliographyChar">
    <w:name w:val="EndNote Bibliography Char"/>
    <w:basedOn w:val="DefaultParagraphFont"/>
    <w:link w:val="EndNoteBibliography"/>
    <w:rsid w:val="00927847"/>
    <w:rPr>
      <w:noProof/>
      <w:sz w:val="24"/>
      <w:szCs w:val="24"/>
      <w:lang w:eastAsia="zh-CN"/>
    </w:rPr>
  </w:style>
  <w:style w:type="paragraph" w:styleId="CommentSubject">
    <w:name w:val="annotation subject"/>
    <w:basedOn w:val="CommentText"/>
    <w:next w:val="CommentText"/>
    <w:link w:val="CommentSubjectChar"/>
    <w:uiPriority w:val="99"/>
    <w:semiHidden/>
    <w:unhideWhenUsed/>
    <w:rsid w:val="009C6394"/>
    <w:rPr>
      <w:b/>
      <w:bCs/>
    </w:rPr>
  </w:style>
  <w:style w:type="character" w:customStyle="1" w:styleId="CommentSubjectChar">
    <w:name w:val="Comment Subject Char"/>
    <w:basedOn w:val="CommentTextChar"/>
    <w:link w:val="CommentSubject"/>
    <w:uiPriority w:val="99"/>
    <w:semiHidden/>
    <w:rsid w:val="009C6394"/>
    <w:rPr>
      <w:b/>
      <w:bCs/>
      <w:lang w:eastAsia="zh-CN"/>
    </w:rPr>
  </w:style>
  <w:style w:type="character" w:styleId="Hyperlink">
    <w:name w:val="Hyperlink"/>
    <w:basedOn w:val="DefaultParagraphFont"/>
    <w:uiPriority w:val="99"/>
    <w:unhideWhenUsed/>
    <w:rsid w:val="00023C98"/>
    <w:rPr>
      <w:color w:val="0563C1" w:themeColor="hyperlink"/>
      <w:u w:val="single"/>
    </w:rPr>
  </w:style>
  <w:style w:type="character" w:customStyle="1" w:styleId="UnresolvedMention1">
    <w:name w:val="Unresolved Mention1"/>
    <w:basedOn w:val="DefaultParagraphFont"/>
    <w:uiPriority w:val="99"/>
    <w:semiHidden/>
    <w:unhideWhenUsed/>
    <w:rsid w:val="00023C98"/>
    <w:rPr>
      <w:color w:val="605E5C"/>
      <w:shd w:val="clear" w:color="auto" w:fill="E1DFDD"/>
    </w:rPr>
  </w:style>
  <w:style w:type="paragraph" w:styleId="Revision">
    <w:name w:val="Revision"/>
    <w:hidden/>
    <w:uiPriority w:val="99"/>
    <w:semiHidden/>
    <w:rsid w:val="00064039"/>
    <w:rPr>
      <w:sz w:val="24"/>
      <w:szCs w:val="24"/>
      <w:lang w:eastAsia="zh-CN"/>
    </w:rPr>
  </w:style>
  <w:style w:type="paragraph" w:styleId="ListParagraph">
    <w:name w:val="List Paragraph"/>
    <w:basedOn w:val="Normal"/>
    <w:uiPriority w:val="34"/>
    <w:qFormat/>
    <w:rsid w:val="00D62E25"/>
    <w:pPr>
      <w:ind w:left="720"/>
      <w:contextualSpacing/>
    </w:pPr>
    <w:rPr>
      <w:rFonts w:eastAsiaTheme="minorHAnsi"/>
      <w:lang w:eastAsia="zh-CN"/>
    </w:rPr>
  </w:style>
  <w:style w:type="paragraph" w:styleId="Footer">
    <w:name w:val="footer"/>
    <w:basedOn w:val="Normal"/>
    <w:link w:val="FooterChar"/>
    <w:uiPriority w:val="99"/>
    <w:unhideWhenUsed/>
    <w:rsid w:val="005533A5"/>
    <w:pPr>
      <w:tabs>
        <w:tab w:val="center" w:pos="4513"/>
        <w:tab w:val="right" w:pos="9026"/>
      </w:tabs>
    </w:pPr>
  </w:style>
  <w:style w:type="character" w:customStyle="1" w:styleId="FooterChar">
    <w:name w:val="Footer Char"/>
    <w:basedOn w:val="DefaultParagraphFont"/>
    <w:link w:val="Footer"/>
    <w:uiPriority w:val="99"/>
    <w:rsid w:val="005533A5"/>
    <w:rPr>
      <w:rFonts w:eastAsia="Times New Roman"/>
      <w:sz w:val="24"/>
      <w:szCs w:val="24"/>
      <w:lang w:eastAsia="en-GB"/>
    </w:rPr>
  </w:style>
  <w:style w:type="character" w:styleId="PageNumber">
    <w:name w:val="page number"/>
    <w:basedOn w:val="DefaultParagraphFont"/>
    <w:uiPriority w:val="99"/>
    <w:semiHidden/>
    <w:unhideWhenUsed/>
    <w:rsid w:val="005533A5"/>
  </w:style>
  <w:style w:type="character" w:styleId="UnresolvedMention">
    <w:name w:val="Unresolved Mention"/>
    <w:basedOn w:val="DefaultParagraphFont"/>
    <w:uiPriority w:val="99"/>
    <w:semiHidden/>
    <w:unhideWhenUsed/>
    <w:rsid w:val="00766F0C"/>
    <w:rPr>
      <w:color w:val="605E5C"/>
      <w:shd w:val="clear" w:color="auto" w:fill="E1DFDD"/>
    </w:rPr>
  </w:style>
  <w:style w:type="character" w:styleId="FollowedHyperlink">
    <w:name w:val="FollowedHyperlink"/>
    <w:basedOn w:val="DefaultParagraphFont"/>
    <w:uiPriority w:val="99"/>
    <w:semiHidden/>
    <w:unhideWhenUsed/>
    <w:rsid w:val="008701C8"/>
    <w:rPr>
      <w:color w:val="954F72" w:themeColor="followedHyperlink"/>
      <w:u w:val="single"/>
    </w:rPr>
  </w:style>
  <w:style w:type="numbering" w:customStyle="1" w:styleId="CurrentList1">
    <w:name w:val="Current List1"/>
    <w:uiPriority w:val="99"/>
    <w:rsid w:val="00833823"/>
    <w:pPr>
      <w:numPr>
        <w:numId w:val="9"/>
      </w:numPr>
    </w:pPr>
  </w:style>
  <w:style w:type="character" w:styleId="LineNumber">
    <w:name w:val="line number"/>
    <w:basedOn w:val="DefaultParagraphFont"/>
    <w:uiPriority w:val="99"/>
    <w:semiHidden/>
    <w:unhideWhenUsed/>
    <w:rsid w:val="00995D8E"/>
  </w:style>
  <w:style w:type="paragraph" w:styleId="Header">
    <w:name w:val="header"/>
    <w:basedOn w:val="Normal"/>
    <w:link w:val="HeaderChar"/>
    <w:uiPriority w:val="99"/>
    <w:unhideWhenUsed/>
    <w:rsid w:val="00C22C59"/>
    <w:pPr>
      <w:tabs>
        <w:tab w:val="center" w:pos="4513"/>
        <w:tab w:val="right" w:pos="9026"/>
      </w:tabs>
    </w:pPr>
  </w:style>
  <w:style w:type="character" w:customStyle="1" w:styleId="HeaderChar">
    <w:name w:val="Header Char"/>
    <w:basedOn w:val="DefaultParagraphFont"/>
    <w:link w:val="Header"/>
    <w:uiPriority w:val="99"/>
    <w:rsid w:val="00C22C59"/>
    <w:rPr>
      <w:rFonts w:eastAsia="Times New Roman"/>
      <w:sz w:val="24"/>
      <w:szCs w:val="24"/>
      <w:lang w:eastAsia="en-GB"/>
    </w:rPr>
  </w:style>
  <w:style w:type="paragraph" w:customStyle="1" w:styleId="paragraph">
    <w:name w:val="paragraph"/>
    <w:basedOn w:val="Normal"/>
    <w:rsid w:val="001B1180"/>
    <w:pPr>
      <w:spacing w:before="100" w:beforeAutospacing="1" w:after="100" w:afterAutospacing="1"/>
    </w:pPr>
  </w:style>
  <w:style w:type="character" w:customStyle="1" w:styleId="normaltextrun">
    <w:name w:val="normaltextrun"/>
    <w:basedOn w:val="DefaultParagraphFont"/>
    <w:rsid w:val="001B1180"/>
  </w:style>
  <w:style w:type="character" w:customStyle="1" w:styleId="eop">
    <w:name w:val="eop"/>
    <w:basedOn w:val="DefaultParagraphFont"/>
    <w:rsid w:val="001B1180"/>
  </w:style>
  <w:style w:type="character" w:styleId="Mention">
    <w:name w:val="Mention"/>
    <w:basedOn w:val="DefaultParagraphFont"/>
    <w:uiPriority w:val="99"/>
    <w:unhideWhenUsed/>
    <w:rsid w:val="00FB74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0712">
      <w:bodyDiv w:val="1"/>
      <w:marLeft w:val="0"/>
      <w:marRight w:val="0"/>
      <w:marTop w:val="0"/>
      <w:marBottom w:val="0"/>
      <w:divBdr>
        <w:top w:val="none" w:sz="0" w:space="0" w:color="auto"/>
        <w:left w:val="none" w:sz="0" w:space="0" w:color="auto"/>
        <w:bottom w:val="none" w:sz="0" w:space="0" w:color="auto"/>
        <w:right w:val="none" w:sz="0" w:space="0" w:color="auto"/>
      </w:divBdr>
    </w:div>
    <w:div w:id="431559994">
      <w:bodyDiv w:val="1"/>
      <w:marLeft w:val="0"/>
      <w:marRight w:val="0"/>
      <w:marTop w:val="0"/>
      <w:marBottom w:val="0"/>
      <w:divBdr>
        <w:top w:val="none" w:sz="0" w:space="0" w:color="auto"/>
        <w:left w:val="none" w:sz="0" w:space="0" w:color="auto"/>
        <w:bottom w:val="none" w:sz="0" w:space="0" w:color="auto"/>
        <w:right w:val="none" w:sz="0" w:space="0" w:color="auto"/>
      </w:divBdr>
    </w:div>
    <w:div w:id="437678554">
      <w:bodyDiv w:val="1"/>
      <w:marLeft w:val="0"/>
      <w:marRight w:val="0"/>
      <w:marTop w:val="0"/>
      <w:marBottom w:val="0"/>
      <w:divBdr>
        <w:top w:val="none" w:sz="0" w:space="0" w:color="auto"/>
        <w:left w:val="none" w:sz="0" w:space="0" w:color="auto"/>
        <w:bottom w:val="none" w:sz="0" w:space="0" w:color="auto"/>
        <w:right w:val="none" w:sz="0" w:space="0" w:color="auto"/>
      </w:divBdr>
    </w:div>
    <w:div w:id="517426480">
      <w:bodyDiv w:val="1"/>
      <w:marLeft w:val="0"/>
      <w:marRight w:val="0"/>
      <w:marTop w:val="0"/>
      <w:marBottom w:val="0"/>
      <w:divBdr>
        <w:top w:val="none" w:sz="0" w:space="0" w:color="auto"/>
        <w:left w:val="none" w:sz="0" w:space="0" w:color="auto"/>
        <w:bottom w:val="none" w:sz="0" w:space="0" w:color="auto"/>
        <w:right w:val="none" w:sz="0" w:space="0" w:color="auto"/>
      </w:divBdr>
    </w:div>
    <w:div w:id="813109428">
      <w:bodyDiv w:val="1"/>
      <w:marLeft w:val="0"/>
      <w:marRight w:val="0"/>
      <w:marTop w:val="0"/>
      <w:marBottom w:val="0"/>
      <w:divBdr>
        <w:top w:val="none" w:sz="0" w:space="0" w:color="auto"/>
        <w:left w:val="none" w:sz="0" w:space="0" w:color="auto"/>
        <w:bottom w:val="none" w:sz="0" w:space="0" w:color="auto"/>
        <w:right w:val="none" w:sz="0" w:space="0" w:color="auto"/>
      </w:divBdr>
    </w:div>
    <w:div w:id="936792119">
      <w:bodyDiv w:val="1"/>
      <w:marLeft w:val="0"/>
      <w:marRight w:val="0"/>
      <w:marTop w:val="0"/>
      <w:marBottom w:val="0"/>
      <w:divBdr>
        <w:top w:val="none" w:sz="0" w:space="0" w:color="auto"/>
        <w:left w:val="none" w:sz="0" w:space="0" w:color="auto"/>
        <w:bottom w:val="none" w:sz="0" w:space="0" w:color="auto"/>
        <w:right w:val="none" w:sz="0" w:space="0" w:color="auto"/>
      </w:divBdr>
    </w:div>
    <w:div w:id="1126503128">
      <w:bodyDiv w:val="1"/>
      <w:marLeft w:val="0"/>
      <w:marRight w:val="0"/>
      <w:marTop w:val="0"/>
      <w:marBottom w:val="0"/>
      <w:divBdr>
        <w:top w:val="none" w:sz="0" w:space="0" w:color="auto"/>
        <w:left w:val="none" w:sz="0" w:space="0" w:color="auto"/>
        <w:bottom w:val="none" w:sz="0" w:space="0" w:color="auto"/>
        <w:right w:val="none" w:sz="0" w:space="0" w:color="auto"/>
      </w:divBdr>
      <w:divsChild>
        <w:div w:id="131942185">
          <w:marLeft w:val="0"/>
          <w:marRight w:val="0"/>
          <w:marTop w:val="0"/>
          <w:marBottom w:val="0"/>
          <w:divBdr>
            <w:top w:val="none" w:sz="0" w:space="0" w:color="auto"/>
            <w:left w:val="none" w:sz="0" w:space="0" w:color="auto"/>
            <w:bottom w:val="none" w:sz="0" w:space="0" w:color="auto"/>
            <w:right w:val="none" w:sz="0" w:space="0" w:color="auto"/>
          </w:divBdr>
          <w:divsChild>
            <w:div w:id="1113287457">
              <w:marLeft w:val="-75"/>
              <w:marRight w:val="0"/>
              <w:marTop w:val="30"/>
              <w:marBottom w:val="30"/>
              <w:divBdr>
                <w:top w:val="none" w:sz="0" w:space="0" w:color="auto"/>
                <w:left w:val="none" w:sz="0" w:space="0" w:color="auto"/>
                <w:bottom w:val="none" w:sz="0" w:space="0" w:color="auto"/>
                <w:right w:val="none" w:sz="0" w:space="0" w:color="auto"/>
              </w:divBdr>
              <w:divsChild>
                <w:div w:id="53823190">
                  <w:marLeft w:val="0"/>
                  <w:marRight w:val="0"/>
                  <w:marTop w:val="0"/>
                  <w:marBottom w:val="0"/>
                  <w:divBdr>
                    <w:top w:val="none" w:sz="0" w:space="0" w:color="auto"/>
                    <w:left w:val="none" w:sz="0" w:space="0" w:color="auto"/>
                    <w:bottom w:val="none" w:sz="0" w:space="0" w:color="auto"/>
                    <w:right w:val="none" w:sz="0" w:space="0" w:color="auto"/>
                  </w:divBdr>
                  <w:divsChild>
                    <w:div w:id="1380980044">
                      <w:marLeft w:val="0"/>
                      <w:marRight w:val="0"/>
                      <w:marTop w:val="0"/>
                      <w:marBottom w:val="0"/>
                      <w:divBdr>
                        <w:top w:val="none" w:sz="0" w:space="0" w:color="auto"/>
                        <w:left w:val="none" w:sz="0" w:space="0" w:color="auto"/>
                        <w:bottom w:val="none" w:sz="0" w:space="0" w:color="auto"/>
                        <w:right w:val="none" w:sz="0" w:space="0" w:color="auto"/>
                      </w:divBdr>
                    </w:div>
                  </w:divsChild>
                </w:div>
                <w:div w:id="80227558">
                  <w:marLeft w:val="0"/>
                  <w:marRight w:val="0"/>
                  <w:marTop w:val="0"/>
                  <w:marBottom w:val="0"/>
                  <w:divBdr>
                    <w:top w:val="none" w:sz="0" w:space="0" w:color="auto"/>
                    <w:left w:val="none" w:sz="0" w:space="0" w:color="auto"/>
                    <w:bottom w:val="none" w:sz="0" w:space="0" w:color="auto"/>
                    <w:right w:val="none" w:sz="0" w:space="0" w:color="auto"/>
                  </w:divBdr>
                  <w:divsChild>
                    <w:div w:id="339816495">
                      <w:marLeft w:val="0"/>
                      <w:marRight w:val="0"/>
                      <w:marTop w:val="0"/>
                      <w:marBottom w:val="0"/>
                      <w:divBdr>
                        <w:top w:val="none" w:sz="0" w:space="0" w:color="auto"/>
                        <w:left w:val="none" w:sz="0" w:space="0" w:color="auto"/>
                        <w:bottom w:val="none" w:sz="0" w:space="0" w:color="auto"/>
                        <w:right w:val="none" w:sz="0" w:space="0" w:color="auto"/>
                      </w:divBdr>
                    </w:div>
                  </w:divsChild>
                </w:div>
                <w:div w:id="156189803">
                  <w:marLeft w:val="0"/>
                  <w:marRight w:val="0"/>
                  <w:marTop w:val="0"/>
                  <w:marBottom w:val="0"/>
                  <w:divBdr>
                    <w:top w:val="none" w:sz="0" w:space="0" w:color="auto"/>
                    <w:left w:val="none" w:sz="0" w:space="0" w:color="auto"/>
                    <w:bottom w:val="none" w:sz="0" w:space="0" w:color="auto"/>
                    <w:right w:val="none" w:sz="0" w:space="0" w:color="auto"/>
                  </w:divBdr>
                  <w:divsChild>
                    <w:div w:id="1942104007">
                      <w:marLeft w:val="0"/>
                      <w:marRight w:val="0"/>
                      <w:marTop w:val="0"/>
                      <w:marBottom w:val="0"/>
                      <w:divBdr>
                        <w:top w:val="none" w:sz="0" w:space="0" w:color="auto"/>
                        <w:left w:val="none" w:sz="0" w:space="0" w:color="auto"/>
                        <w:bottom w:val="none" w:sz="0" w:space="0" w:color="auto"/>
                        <w:right w:val="none" w:sz="0" w:space="0" w:color="auto"/>
                      </w:divBdr>
                    </w:div>
                  </w:divsChild>
                </w:div>
                <w:div w:id="165874880">
                  <w:marLeft w:val="0"/>
                  <w:marRight w:val="0"/>
                  <w:marTop w:val="0"/>
                  <w:marBottom w:val="0"/>
                  <w:divBdr>
                    <w:top w:val="none" w:sz="0" w:space="0" w:color="auto"/>
                    <w:left w:val="none" w:sz="0" w:space="0" w:color="auto"/>
                    <w:bottom w:val="none" w:sz="0" w:space="0" w:color="auto"/>
                    <w:right w:val="none" w:sz="0" w:space="0" w:color="auto"/>
                  </w:divBdr>
                  <w:divsChild>
                    <w:div w:id="1381589669">
                      <w:marLeft w:val="0"/>
                      <w:marRight w:val="0"/>
                      <w:marTop w:val="0"/>
                      <w:marBottom w:val="0"/>
                      <w:divBdr>
                        <w:top w:val="none" w:sz="0" w:space="0" w:color="auto"/>
                        <w:left w:val="none" w:sz="0" w:space="0" w:color="auto"/>
                        <w:bottom w:val="none" w:sz="0" w:space="0" w:color="auto"/>
                        <w:right w:val="none" w:sz="0" w:space="0" w:color="auto"/>
                      </w:divBdr>
                    </w:div>
                  </w:divsChild>
                </w:div>
                <w:div w:id="201796940">
                  <w:marLeft w:val="0"/>
                  <w:marRight w:val="0"/>
                  <w:marTop w:val="0"/>
                  <w:marBottom w:val="0"/>
                  <w:divBdr>
                    <w:top w:val="none" w:sz="0" w:space="0" w:color="auto"/>
                    <w:left w:val="none" w:sz="0" w:space="0" w:color="auto"/>
                    <w:bottom w:val="none" w:sz="0" w:space="0" w:color="auto"/>
                    <w:right w:val="none" w:sz="0" w:space="0" w:color="auto"/>
                  </w:divBdr>
                  <w:divsChild>
                    <w:div w:id="796484685">
                      <w:marLeft w:val="0"/>
                      <w:marRight w:val="0"/>
                      <w:marTop w:val="0"/>
                      <w:marBottom w:val="0"/>
                      <w:divBdr>
                        <w:top w:val="none" w:sz="0" w:space="0" w:color="auto"/>
                        <w:left w:val="none" w:sz="0" w:space="0" w:color="auto"/>
                        <w:bottom w:val="none" w:sz="0" w:space="0" w:color="auto"/>
                        <w:right w:val="none" w:sz="0" w:space="0" w:color="auto"/>
                      </w:divBdr>
                    </w:div>
                  </w:divsChild>
                </w:div>
                <w:div w:id="321616916">
                  <w:marLeft w:val="0"/>
                  <w:marRight w:val="0"/>
                  <w:marTop w:val="0"/>
                  <w:marBottom w:val="0"/>
                  <w:divBdr>
                    <w:top w:val="none" w:sz="0" w:space="0" w:color="auto"/>
                    <w:left w:val="none" w:sz="0" w:space="0" w:color="auto"/>
                    <w:bottom w:val="none" w:sz="0" w:space="0" w:color="auto"/>
                    <w:right w:val="none" w:sz="0" w:space="0" w:color="auto"/>
                  </w:divBdr>
                  <w:divsChild>
                    <w:div w:id="1573277792">
                      <w:marLeft w:val="0"/>
                      <w:marRight w:val="0"/>
                      <w:marTop w:val="0"/>
                      <w:marBottom w:val="0"/>
                      <w:divBdr>
                        <w:top w:val="none" w:sz="0" w:space="0" w:color="auto"/>
                        <w:left w:val="none" w:sz="0" w:space="0" w:color="auto"/>
                        <w:bottom w:val="none" w:sz="0" w:space="0" w:color="auto"/>
                        <w:right w:val="none" w:sz="0" w:space="0" w:color="auto"/>
                      </w:divBdr>
                    </w:div>
                  </w:divsChild>
                </w:div>
                <w:div w:id="371079108">
                  <w:marLeft w:val="0"/>
                  <w:marRight w:val="0"/>
                  <w:marTop w:val="0"/>
                  <w:marBottom w:val="0"/>
                  <w:divBdr>
                    <w:top w:val="none" w:sz="0" w:space="0" w:color="auto"/>
                    <w:left w:val="none" w:sz="0" w:space="0" w:color="auto"/>
                    <w:bottom w:val="none" w:sz="0" w:space="0" w:color="auto"/>
                    <w:right w:val="none" w:sz="0" w:space="0" w:color="auto"/>
                  </w:divBdr>
                  <w:divsChild>
                    <w:div w:id="1249730103">
                      <w:marLeft w:val="0"/>
                      <w:marRight w:val="0"/>
                      <w:marTop w:val="0"/>
                      <w:marBottom w:val="0"/>
                      <w:divBdr>
                        <w:top w:val="none" w:sz="0" w:space="0" w:color="auto"/>
                        <w:left w:val="none" w:sz="0" w:space="0" w:color="auto"/>
                        <w:bottom w:val="none" w:sz="0" w:space="0" w:color="auto"/>
                        <w:right w:val="none" w:sz="0" w:space="0" w:color="auto"/>
                      </w:divBdr>
                    </w:div>
                  </w:divsChild>
                </w:div>
                <w:div w:id="387534168">
                  <w:marLeft w:val="0"/>
                  <w:marRight w:val="0"/>
                  <w:marTop w:val="0"/>
                  <w:marBottom w:val="0"/>
                  <w:divBdr>
                    <w:top w:val="none" w:sz="0" w:space="0" w:color="auto"/>
                    <w:left w:val="none" w:sz="0" w:space="0" w:color="auto"/>
                    <w:bottom w:val="none" w:sz="0" w:space="0" w:color="auto"/>
                    <w:right w:val="none" w:sz="0" w:space="0" w:color="auto"/>
                  </w:divBdr>
                  <w:divsChild>
                    <w:div w:id="1516840136">
                      <w:marLeft w:val="0"/>
                      <w:marRight w:val="0"/>
                      <w:marTop w:val="0"/>
                      <w:marBottom w:val="0"/>
                      <w:divBdr>
                        <w:top w:val="none" w:sz="0" w:space="0" w:color="auto"/>
                        <w:left w:val="none" w:sz="0" w:space="0" w:color="auto"/>
                        <w:bottom w:val="none" w:sz="0" w:space="0" w:color="auto"/>
                        <w:right w:val="none" w:sz="0" w:space="0" w:color="auto"/>
                      </w:divBdr>
                    </w:div>
                  </w:divsChild>
                </w:div>
                <w:div w:id="408617794">
                  <w:marLeft w:val="0"/>
                  <w:marRight w:val="0"/>
                  <w:marTop w:val="0"/>
                  <w:marBottom w:val="0"/>
                  <w:divBdr>
                    <w:top w:val="none" w:sz="0" w:space="0" w:color="auto"/>
                    <w:left w:val="none" w:sz="0" w:space="0" w:color="auto"/>
                    <w:bottom w:val="none" w:sz="0" w:space="0" w:color="auto"/>
                    <w:right w:val="none" w:sz="0" w:space="0" w:color="auto"/>
                  </w:divBdr>
                  <w:divsChild>
                    <w:div w:id="1180893832">
                      <w:marLeft w:val="0"/>
                      <w:marRight w:val="0"/>
                      <w:marTop w:val="0"/>
                      <w:marBottom w:val="0"/>
                      <w:divBdr>
                        <w:top w:val="none" w:sz="0" w:space="0" w:color="auto"/>
                        <w:left w:val="none" w:sz="0" w:space="0" w:color="auto"/>
                        <w:bottom w:val="none" w:sz="0" w:space="0" w:color="auto"/>
                        <w:right w:val="none" w:sz="0" w:space="0" w:color="auto"/>
                      </w:divBdr>
                    </w:div>
                  </w:divsChild>
                </w:div>
                <w:div w:id="456216630">
                  <w:marLeft w:val="0"/>
                  <w:marRight w:val="0"/>
                  <w:marTop w:val="0"/>
                  <w:marBottom w:val="0"/>
                  <w:divBdr>
                    <w:top w:val="none" w:sz="0" w:space="0" w:color="auto"/>
                    <w:left w:val="none" w:sz="0" w:space="0" w:color="auto"/>
                    <w:bottom w:val="none" w:sz="0" w:space="0" w:color="auto"/>
                    <w:right w:val="none" w:sz="0" w:space="0" w:color="auto"/>
                  </w:divBdr>
                  <w:divsChild>
                    <w:div w:id="1071856555">
                      <w:marLeft w:val="0"/>
                      <w:marRight w:val="0"/>
                      <w:marTop w:val="0"/>
                      <w:marBottom w:val="0"/>
                      <w:divBdr>
                        <w:top w:val="none" w:sz="0" w:space="0" w:color="auto"/>
                        <w:left w:val="none" w:sz="0" w:space="0" w:color="auto"/>
                        <w:bottom w:val="none" w:sz="0" w:space="0" w:color="auto"/>
                        <w:right w:val="none" w:sz="0" w:space="0" w:color="auto"/>
                      </w:divBdr>
                    </w:div>
                  </w:divsChild>
                </w:div>
                <w:div w:id="467669868">
                  <w:marLeft w:val="0"/>
                  <w:marRight w:val="0"/>
                  <w:marTop w:val="0"/>
                  <w:marBottom w:val="0"/>
                  <w:divBdr>
                    <w:top w:val="none" w:sz="0" w:space="0" w:color="auto"/>
                    <w:left w:val="none" w:sz="0" w:space="0" w:color="auto"/>
                    <w:bottom w:val="none" w:sz="0" w:space="0" w:color="auto"/>
                    <w:right w:val="none" w:sz="0" w:space="0" w:color="auto"/>
                  </w:divBdr>
                  <w:divsChild>
                    <w:div w:id="2081439629">
                      <w:marLeft w:val="0"/>
                      <w:marRight w:val="0"/>
                      <w:marTop w:val="0"/>
                      <w:marBottom w:val="0"/>
                      <w:divBdr>
                        <w:top w:val="none" w:sz="0" w:space="0" w:color="auto"/>
                        <w:left w:val="none" w:sz="0" w:space="0" w:color="auto"/>
                        <w:bottom w:val="none" w:sz="0" w:space="0" w:color="auto"/>
                        <w:right w:val="none" w:sz="0" w:space="0" w:color="auto"/>
                      </w:divBdr>
                    </w:div>
                  </w:divsChild>
                </w:div>
                <w:div w:id="479276608">
                  <w:marLeft w:val="0"/>
                  <w:marRight w:val="0"/>
                  <w:marTop w:val="0"/>
                  <w:marBottom w:val="0"/>
                  <w:divBdr>
                    <w:top w:val="none" w:sz="0" w:space="0" w:color="auto"/>
                    <w:left w:val="none" w:sz="0" w:space="0" w:color="auto"/>
                    <w:bottom w:val="none" w:sz="0" w:space="0" w:color="auto"/>
                    <w:right w:val="none" w:sz="0" w:space="0" w:color="auto"/>
                  </w:divBdr>
                  <w:divsChild>
                    <w:div w:id="831992055">
                      <w:marLeft w:val="0"/>
                      <w:marRight w:val="0"/>
                      <w:marTop w:val="0"/>
                      <w:marBottom w:val="0"/>
                      <w:divBdr>
                        <w:top w:val="none" w:sz="0" w:space="0" w:color="auto"/>
                        <w:left w:val="none" w:sz="0" w:space="0" w:color="auto"/>
                        <w:bottom w:val="none" w:sz="0" w:space="0" w:color="auto"/>
                        <w:right w:val="none" w:sz="0" w:space="0" w:color="auto"/>
                      </w:divBdr>
                    </w:div>
                  </w:divsChild>
                </w:div>
                <w:div w:id="548106194">
                  <w:marLeft w:val="0"/>
                  <w:marRight w:val="0"/>
                  <w:marTop w:val="0"/>
                  <w:marBottom w:val="0"/>
                  <w:divBdr>
                    <w:top w:val="none" w:sz="0" w:space="0" w:color="auto"/>
                    <w:left w:val="none" w:sz="0" w:space="0" w:color="auto"/>
                    <w:bottom w:val="none" w:sz="0" w:space="0" w:color="auto"/>
                    <w:right w:val="none" w:sz="0" w:space="0" w:color="auto"/>
                  </w:divBdr>
                  <w:divsChild>
                    <w:div w:id="1702781533">
                      <w:marLeft w:val="0"/>
                      <w:marRight w:val="0"/>
                      <w:marTop w:val="0"/>
                      <w:marBottom w:val="0"/>
                      <w:divBdr>
                        <w:top w:val="none" w:sz="0" w:space="0" w:color="auto"/>
                        <w:left w:val="none" w:sz="0" w:space="0" w:color="auto"/>
                        <w:bottom w:val="none" w:sz="0" w:space="0" w:color="auto"/>
                        <w:right w:val="none" w:sz="0" w:space="0" w:color="auto"/>
                      </w:divBdr>
                    </w:div>
                  </w:divsChild>
                </w:div>
                <w:div w:id="581527559">
                  <w:marLeft w:val="0"/>
                  <w:marRight w:val="0"/>
                  <w:marTop w:val="0"/>
                  <w:marBottom w:val="0"/>
                  <w:divBdr>
                    <w:top w:val="none" w:sz="0" w:space="0" w:color="auto"/>
                    <w:left w:val="none" w:sz="0" w:space="0" w:color="auto"/>
                    <w:bottom w:val="none" w:sz="0" w:space="0" w:color="auto"/>
                    <w:right w:val="none" w:sz="0" w:space="0" w:color="auto"/>
                  </w:divBdr>
                  <w:divsChild>
                    <w:div w:id="154152811">
                      <w:marLeft w:val="0"/>
                      <w:marRight w:val="0"/>
                      <w:marTop w:val="0"/>
                      <w:marBottom w:val="0"/>
                      <w:divBdr>
                        <w:top w:val="none" w:sz="0" w:space="0" w:color="auto"/>
                        <w:left w:val="none" w:sz="0" w:space="0" w:color="auto"/>
                        <w:bottom w:val="none" w:sz="0" w:space="0" w:color="auto"/>
                        <w:right w:val="none" w:sz="0" w:space="0" w:color="auto"/>
                      </w:divBdr>
                    </w:div>
                  </w:divsChild>
                </w:div>
                <w:div w:id="584581991">
                  <w:marLeft w:val="0"/>
                  <w:marRight w:val="0"/>
                  <w:marTop w:val="0"/>
                  <w:marBottom w:val="0"/>
                  <w:divBdr>
                    <w:top w:val="none" w:sz="0" w:space="0" w:color="auto"/>
                    <w:left w:val="none" w:sz="0" w:space="0" w:color="auto"/>
                    <w:bottom w:val="none" w:sz="0" w:space="0" w:color="auto"/>
                    <w:right w:val="none" w:sz="0" w:space="0" w:color="auto"/>
                  </w:divBdr>
                  <w:divsChild>
                    <w:div w:id="1826898586">
                      <w:marLeft w:val="0"/>
                      <w:marRight w:val="0"/>
                      <w:marTop w:val="0"/>
                      <w:marBottom w:val="0"/>
                      <w:divBdr>
                        <w:top w:val="none" w:sz="0" w:space="0" w:color="auto"/>
                        <w:left w:val="none" w:sz="0" w:space="0" w:color="auto"/>
                        <w:bottom w:val="none" w:sz="0" w:space="0" w:color="auto"/>
                        <w:right w:val="none" w:sz="0" w:space="0" w:color="auto"/>
                      </w:divBdr>
                    </w:div>
                  </w:divsChild>
                </w:div>
                <w:div w:id="742023017">
                  <w:marLeft w:val="0"/>
                  <w:marRight w:val="0"/>
                  <w:marTop w:val="0"/>
                  <w:marBottom w:val="0"/>
                  <w:divBdr>
                    <w:top w:val="none" w:sz="0" w:space="0" w:color="auto"/>
                    <w:left w:val="none" w:sz="0" w:space="0" w:color="auto"/>
                    <w:bottom w:val="none" w:sz="0" w:space="0" w:color="auto"/>
                    <w:right w:val="none" w:sz="0" w:space="0" w:color="auto"/>
                  </w:divBdr>
                  <w:divsChild>
                    <w:div w:id="1144352810">
                      <w:marLeft w:val="0"/>
                      <w:marRight w:val="0"/>
                      <w:marTop w:val="0"/>
                      <w:marBottom w:val="0"/>
                      <w:divBdr>
                        <w:top w:val="none" w:sz="0" w:space="0" w:color="auto"/>
                        <w:left w:val="none" w:sz="0" w:space="0" w:color="auto"/>
                        <w:bottom w:val="none" w:sz="0" w:space="0" w:color="auto"/>
                        <w:right w:val="none" w:sz="0" w:space="0" w:color="auto"/>
                      </w:divBdr>
                    </w:div>
                  </w:divsChild>
                </w:div>
                <w:div w:id="772242488">
                  <w:marLeft w:val="0"/>
                  <w:marRight w:val="0"/>
                  <w:marTop w:val="0"/>
                  <w:marBottom w:val="0"/>
                  <w:divBdr>
                    <w:top w:val="none" w:sz="0" w:space="0" w:color="auto"/>
                    <w:left w:val="none" w:sz="0" w:space="0" w:color="auto"/>
                    <w:bottom w:val="none" w:sz="0" w:space="0" w:color="auto"/>
                    <w:right w:val="none" w:sz="0" w:space="0" w:color="auto"/>
                  </w:divBdr>
                  <w:divsChild>
                    <w:div w:id="97723889">
                      <w:marLeft w:val="0"/>
                      <w:marRight w:val="0"/>
                      <w:marTop w:val="0"/>
                      <w:marBottom w:val="0"/>
                      <w:divBdr>
                        <w:top w:val="none" w:sz="0" w:space="0" w:color="auto"/>
                        <w:left w:val="none" w:sz="0" w:space="0" w:color="auto"/>
                        <w:bottom w:val="none" w:sz="0" w:space="0" w:color="auto"/>
                        <w:right w:val="none" w:sz="0" w:space="0" w:color="auto"/>
                      </w:divBdr>
                    </w:div>
                  </w:divsChild>
                </w:div>
                <w:div w:id="784468929">
                  <w:marLeft w:val="0"/>
                  <w:marRight w:val="0"/>
                  <w:marTop w:val="0"/>
                  <w:marBottom w:val="0"/>
                  <w:divBdr>
                    <w:top w:val="none" w:sz="0" w:space="0" w:color="auto"/>
                    <w:left w:val="none" w:sz="0" w:space="0" w:color="auto"/>
                    <w:bottom w:val="none" w:sz="0" w:space="0" w:color="auto"/>
                    <w:right w:val="none" w:sz="0" w:space="0" w:color="auto"/>
                  </w:divBdr>
                  <w:divsChild>
                    <w:div w:id="309985434">
                      <w:marLeft w:val="0"/>
                      <w:marRight w:val="0"/>
                      <w:marTop w:val="0"/>
                      <w:marBottom w:val="0"/>
                      <w:divBdr>
                        <w:top w:val="none" w:sz="0" w:space="0" w:color="auto"/>
                        <w:left w:val="none" w:sz="0" w:space="0" w:color="auto"/>
                        <w:bottom w:val="none" w:sz="0" w:space="0" w:color="auto"/>
                        <w:right w:val="none" w:sz="0" w:space="0" w:color="auto"/>
                      </w:divBdr>
                    </w:div>
                  </w:divsChild>
                </w:div>
                <w:div w:id="837158497">
                  <w:marLeft w:val="0"/>
                  <w:marRight w:val="0"/>
                  <w:marTop w:val="0"/>
                  <w:marBottom w:val="0"/>
                  <w:divBdr>
                    <w:top w:val="none" w:sz="0" w:space="0" w:color="auto"/>
                    <w:left w:val="none" w:sz="0" w:space="0" w:color="auto"/>
                    <w:bottom w:val="none" w:sz="0" w:space="0" w:color="auto"/>
                    <w:right w:val="none" w:sz="0" w:space="0" w:color="auto"/>
                  </w:divBdr>
                  <w:divsChild>
                    <w:div w:id="1057779184">
                      <w:marLeft w:val="0"/>
                      <w:marRight w:val="0"/>
                      <w:marTop w:val="0"/>
                      <w:marBottom w:val="0"/>
                      <w:divBdr>
                        <w:top w:val="none" w:sz="0" w:space="0" w:color="auto"/>
                        <w:left w:val="none" w:sz="0" w:space="0" w:color="auto"/>
                        <w:bottom w:val="none" w:sz="0" w:space="0" w:color="auto"/>
                        <w:right w:val="none" w:sz="0" w:space="0" w:color="auto"/>
                      </w:divBdr>
                    </w:div>
                  </w:divsChild>
                </w:div>
                <w:div w:id="880828142">
                  <w:marLeft w:val="0"/>
                  <w:marRight w:val="0"/>
                  <w:marTop w:val="0"/>
                  <w:marBottom w:val="0"/>
                  <w:divBdr>
                    <w:top w:val="none" w:sz="0" w:space="0" w:color="auto"/>
                    <w:left w:val="none" w:sz="0" w:space="0" w:color="auto"/>
                    <w:bottom w:val="none" w:sz="0" w:space="0" w:color="auto"/>
                    <w:right w:val="none" w:sz="0" w:space="0" w:color="auto"/>
                  </w:divBdr>
                  <w:divsChild>
                    <w:div w:id="1633361380">
                      <w:marLeft w:val="0"/>
                      <w:marRight w:val="0"/>
                      <w:marTop w:val="0"/>
                      <w:marBottom w:val="0"/>
                      <w:divBdr>
                        <w:top w:val="none" w:sz="0" w:space="0" w:color="auto"/>
                        <w:left w:val="none" w:sz="0" w:space="0" w:color="auto"/>
                        <w:bottom w:val="none" w:sz="0" w:space="0" w:color="auto"/>
                        <w:right w:val="none" w:sz="0" w:space="0" w:color="auto"/>
                      </w:divBdr>
                    </w:div>
                  </w:divsChild>
                </w:div>
                <w:div w:id="942687670">
                  <w:marLeft w:val="0"/>
                  <w:marRight w:val="0"/>
                  <w:marTop w:val="0"/>
                  <w:marBottom w:val="0"/>
                  <w:divBdr>
                    <w:top w:val="none" w:sz="0" w:space="0" w:color="auto"/>
                    <w:left w:val="none" w:sz="0" w:space="0" w:color="auto"/>
                    <w:bottom w:val="none" w:sz="0" w:space="0" w:color="auto"/>
                    <w:right w:val="none" w:sz="0" w:space="0" w:color="auto"/>
                  </w:divBdr>
                  <w:divsChild>
                    <w:div w:id="1068265214">
                      <w:marLeft w:val="0"/>
                      <w:marRight w:val="0"/>
                      <w:marTop w:val="0"/>
                      <w:marBottom w:val="0"/>
                      <w:divBdr>
                        <w:top w:val="none" w:sz="0" w:space="0" w:color="auto"/>
                        <w:left w:val="none" w:sz="0" w:space="0" w:color="auto"/>
                        <w:bottom w:val="none" w:sz="0" w:space="0" w:color="auto"/>
                        <w:right w:val="none" w:sz="0" w:space="0" w:color="auto"/>
                      </w:divBdr>
                    </w:div>
                  </w:divsChild>
                </w:div>
                <w:div w:id="947739017">
                  <w:marLeft w:val="0"/>
                  <w:marRight w:val="0"/>
                  <w:marTop w:val="0"/>
                  <w:marBottom w:val="0"/>
                  <w:divBdr>
                    <w:top w:val="none" w:sz="0" w:space="0" w:color="auto"/>
                    <w:left w:val="none" w:sz="0" w:space="0" w:color="auto"/>
                    <w:bottom w:val="none" w:sz="0" w:space="0" w:color="auto"/>
                    <w:right w:val="none" w:sz="0" w:space="0" w:color="auto"/>
                  </w:divBdr>
                  <w:divsChild>
                    <w:div w:id="712001209">
                      <w:marLeft w:val="0"/>
                      <w:marRight w:val="0"/>
                      <w:marTop w:val="0"/>
                      <w:marBottom w:val="0"/>
                      <w:divBdr>
                        <w:top w:val="none" w:sz="0" w:space="0" w:color="auto"/>
                        <w:left w:val="none" w:sz="0" w:space="0" w:color="auto"/>
                        <w:bottom w:val="none" w:sz="0" w:space="0" w:color="auto"/>
                        <w:right w:val="none" w:sz="0" w:space="0" w:color="auto"/>
                      </w:divBdr>
                    </w:div>
                  </w:divsChild>
                </w:div>
                <w:div w:id="955991068">
                  <w:marLeft w:val="0"/>
                  <w:marRight w:val="0"/>
                  <w:marTop w:val="0"/>
                  <w:marBottom w:val="0"/>
                  <w:divBdr>
                    <w:top w:val="none" w:sz="0" w:space="0" w:color="auto"/>
                    <w:left w:val="none" w:sz="0" w:space="0" w:color="auto"/>
                    <w:bottom w:val="none" w:sz="0" w:space="0" w:color="auto"/>
                    <w:right w:val="none" w:sz="0" w:space="0" w:color="auto"/>
                  </w:divBdr>
                  <w:divsChild>
                    <w:div w:id="1938903454">
                      <w:marLeft w:val="0"/>
                      <w:marRight w:val="0"/>
                      <w:marTop w:val="0"/>
                      <w:marBottom w:val="0"/>
                      <w:divBdr>
                        <w:top w:val="none" w:sz="0" w:space="0" w:color="auto"/>
                        <w:left w:val="none" w:sz="0" w:space="0" w:color="auto"/>
                        <w:bottom w:val="none" w:sz="0" w:space="0" w:color="auto"/>
                        <w:right w:val="none" w:sz="0" w:space="0" w:color="auto"/>
                      </w:divBdr>
                    </w:div>
                  </w:divsChild>
                </w:div>
                <w:div w:id="967668603">
                  <w:marLeft w:val="0"/>
                  <w:marRight w:val="0"/>
                  <w:marTop w:val="0"/>
                  <w:marBottom w:val="0"/>
                  <w:divBdr>
                    <w:top w:val="none" w:sz="0" w:space="0" w:color="auto"/>
                    <w:left w:val="none" w:sz="0" w:space="0" w:color="auto"/>
                    <w:bottom w:val="none" w:sz="0" w:space="0" w:color="auto"/>
                    <w:right w:val="none" w:sz="0" w:space="0" w:color="auto"/>
                  </w:divBdr>
                  <w:divsChild>
                    <w:div w:id="2087915472">
                      <w:marLeft w:val="0"/>
                      <w:marRight w:val="0"/>
                      <w:marTop w:val="0"/>
                      <w:marBottom w:val="0"/>
                      <w:divBdr>
                        <w:top w:val="none" w:sz="0" w:space="0" w:color="auto"/>
                        <w:left w:val="none" w:sz="0" w:space="0" w:color="auto"/>
                        <w:bottom w:val="none" w:sz="0" w:space="0" w:color="auto"/>
                        <w:right w:val="none" w:sz="0" w:space="0" w:color="auto"/>
                      </w:divBdr>
                    </w:div>
                  </w:divsChild>
                </w:div>
                <w:div w:id="978997679">
                  <w:marLeft w:val="0"/>
                  <w:marRight w:val="0"/>
                  <w:marTop w:val="0"/>
                  <w:marBottom w:val="0"/>
                  <w:divBdr>
                    <w:top w:val="none" w:sz="0" w:space="0" w:color="auto"/>
                    <w:left w:val="none" w:sz="0" w:space="0" w:color="auto"/>
                    <w:bottom w:val="none" w:sz="0" w:space="0" w:color="auto"/>
                    <w:right w:val="none" w:sz="0" w:space="0" w:color="auto"/>
                  </w:divBdr>
                  <w:divsChild>
                    <w:div w:id="2069256003">
                      <w:marLeft w:val="0"/>
                      <w:marRight w:val="0"/>
                      <w:marTop w:val="0"/>
                      <w:marBottom w:val="0"/>
                      <w:divBdr>
                        <w:top w:val="none" w:sz="0" w:space="0" w:color="auto"/>
                        <w:left w:val="none" w:sz="0" w:space="0" w:color="auto"/>
                        <w:bottom w:val="none" w:sz="0" w:space="0" w:color="auto"/>
                        <w:right w:val="none" w:sz="0" w:space="0" w:color="auto"/>
                      </w:divBdr>
                    </w:div>
                  </w:divsChild>
                </w:div>
                <w:div w:id="995566981">
                  <w:marLeft w:val="0"/>
                  <w:marRight w:val="0"/>
                  <w:marTop w:val="0"/>
                  <w:marBottom w:val="0"/>
                  <w:divBdr>
                    <w:top w:val="none" w:sz="0" w:space="0" w:color="auto"/>
                    <w:left w:val="none" w:sz="0" w:space="0" w:color="auto"/>
                    <w:bottom w:val="none" w:sz="0" w:space="0" w:color="auto"/>
                    <w:right w:val="none" w:sz="0" w:space="0" w:color="auto"/>
                  </w:divBdr>
                  <w:divsChild>
                    <w:div w:id="2079134816">
                      <w:marLeft w:val="0"/>
                      <w:marRight w:val="0"/>
                      <w:marTop w:val="0"/>
                      <w:marBottom w:val="0"/>
                      <w:divBdr>
                        <w:top w:val="none" w:sz="0" w:space="0" w:color="auto"/>
                        <w:left w:val="none" w:sz="0" w:space="0" w:color="auto"/>
                        <w:bottom w:val="none" w:sz="0" w:space="0" w:color="auto"/>
                        <w:right w:val="none" w:sz="0" w:space="0" w:color="auto"/>
                      </w:divBdr>
                    </w:div>
                  </w:divsChild>
                </w:div>
                <w:div w:id="999116525">
                  <w:marLeft w:val="0"/>
                  <w:marRight w:val="0"/>
                  <w:marTop w:val="0"/>
                  <w:marBottom w:val="0"/>
                  <w:divBdr>
                    <w:top w:val="none" w:sz="0" w:space="0" w:color="auto"/>
                    <w:left w:val="none" w:sz="0" w:space="0" w:color="auto"/>
                    <w:bottom w:val="none" w:sz="0" w:space="0" w:color="auto"/>
                    <w:right w:val="none" w:sz="0" w:space="0" w:color="auto"/>
                  </w:divBdr>
                  <w:divsChild>
                    <w:div w:id="1744907886">
                      <w:marLeft w:val="0"/>
                      <w:marRight w:val="0"/>
                      <w:marTop w:val="0"/>
                      <w:marBottom w:val="0"/>
                      <w:divBdr>
                        <w:top w:val="none" w:sz="0" w:space="0" w:color="auto"/>
                        <w:left w:val="none" w:sz="0" w:space="0" w:color="auto"/>
                        <w:bottom w:val="none" w:sz="0" w:space="0" w:color="auto"/>
                        <w:right w:val="none" w:sz="0" w:space="0" w:color="auto"/>
                      </w:divBdr>
                    </w:div>
                  </w:divsChild>
                </w:div>
                <w:div w:id="1025786980">
                  <w:marLeft w:val="0"/>
                  <w:marRight w:val="0"/>
                  <w:marTop w:val="0"/>
                  <w:marBottom w:val="0"/>
                  <w:divBdr>
                    <w:top w:val="none" w:sz="0" w:space="0" w:color="auto"/>
                    <w:left w:val="none" w:sz="0" w:space="0" w:color="auto"/>
                    <w:bottom w:val="none" w:sz="0" w:space="0" w:color="auto"/>
                    <w:right w:val="none" w:sz="0" w:space="0" w:color="auto"/>
                  </w:divBdr>
                  <w:divsChild>
                    <w:div w:id="1204295383">
                      <w:marLeft w:val="0"/>
                      <w:marRight w:val="0"/>
                      <w:marTop w:val="0"/>
                      <w:marBottom w:val="0"/>
                      <w:divBdr>
                        <w:top w:val="none" w:sz="0" w:space="0" w:color="auto"/>
                        <w:left w:val="none" w:sz="0" w:space="0" w:color="auto"/>
                        <w:bottom w:val="none" w:sz="0" w:space="0" w:color="auto"/>
                        <w:right w:val="none" w:sz="0" w:space="0" w:color="auto"/>
                      </w:divBdr>
                    </w:div>
                  </w:divsChild>
                </w:div>
                <w:div w:id="1089083444">
                  <w:marLeft w:val="0"/>
                  <w:marRight w:val="0"/>
                  <w:marTop w:val="0"/>
                  <w:marBottom w:val="0"/>
                  <w:divBdr>
                    <w:top w:val="none" w:sz="0" w:space="0" w:color="auto"/>
                    <w:left w:val="none" w:sz="0" w:space="0" w:color="auto"/>
                    <w:bottom w:val="none" w:sz="0" w:space="0" w:color="auto"/>
                    <w:right w:val="none" w:sz="0" w:space="0" w:color="auto"/>
                  </w:divBdr>
                  <w:divsChild>
                    <w:div w:id="228074330">
                      <w:marLeft w:val="0"/>
                      <w:marRight w:val="0"/>
                      <w:marTop w:val="0"/>
                      <w:marBottom w:val="0"/>
                      <w:divBdr>
                        <w:top w:val="none" w:sz="0" w:space="0" w:color="auto"/>
                        <w:left w:val="none" w:sz="0" w:space="0" w:color="auto"/>
                        <w:bottom w:val="none" w:sz="0" w:space="0" w:color="auto"/>
                        <w:right w:val="none" w:sz="0" w:space="0" w:color="auto"/>
                      </w:divBdr>
                    </w:div>
                  </w:divsChild>
                </w:div>
                <w:div w:id="1219055163">
                  <w:marLeft w:val="0"/>
                  <w:marRight w:val="0"/>
                  <w:marTop w:val="0"/>
                  <w:marBottom w:val="0"/>
                  <w:divBdr>
                    <w:top w:val="none" w:sz="0" w:space="0" w:color="auto"/>
                    <w:left w:val="none" w:sz="0" w:space="0" w:color="auto"/>
                    <w:bottom w:val="none" w:sz="0" w:space="0" w:color="auto"/>
                    <w:right w:val="none" w:sz="0" w:space="0" w:color="auto"/>
                  </w:divBdr>
                  <w:divsChild>
                    <w:div w:id="1083261298">
                      <w:marLeft w:val="0"/>
                      <w:marRight w:val="0"/>
                      <w:marTop w:val="0"/>
                      <w:marBottom w:val="0"/>
                      <w:divBdr>
                        <w:top w:val="none" w:sz="0" w:space="0" w:color="auto"/>
                        <w:left w:val="none" w:sz="0" w:space="0" w:color="auto"/>
                        <w:bottom w:val="none" w:sz="0" w:space="0" w:color="auto"/>
                        <w:right w:val="none" w:sz="0" w:space="0" w:color="auto"/>
                      </w:divBdr>
                    </w:div>
                  </w:divsChild>
                </w:div>
                <w:div w:id="1247424888">
                  <w:marLeft w:val="0"/>
                  <w:marRight w:val="0"/>
                  <w:marTop w:val="0"/>
                  <w:marBottom w:val="0"/>
                  <w:divBdr>
                    <w:top w:val="none" w:sz="0" w:space="0" w:color="auto"/>
                    <w:left w:val="none" w:sz="0" w:space="0" w:color="auto"/>
                    <w:bottom w:val="none" w:sz="0" w:space="0" w:color="auto"/>
                    <w:right w:val="none" w:sz="0" w:space="0" w:color="auto"/>
                  </w:divBdr>
                  <w:divsChild>
                    <w:div w:id="1870483677">
                      <w:marLeft w:val="0"/>
                      <w:marRight w:val="0"/>
                      <w:marTop w:val="0"/>
                      <w:marBottom w:val="0"/>
                      <w:divBdr>
                        <w:top w:val="none" w:sz="0" w:space="0" w:color="auto"/>
                        <w:left w:val="none" w:sz="0" w:space="0" w:color="auto"/>
                        <w:bottom w:val="none" w:sz="0" w:space="0" w:color="auto"/>
                        <w:right w:val="none" w:sz="0" w:space="0" w:color="auto"/>
                      </w:divBdr>
                    </w:div>
                  </w:divsChild>
                </w:div>
                <w:div w:id="1270041443">
                  <w:marLeft w:val="0"/>
                  <w:marRight w:val="0"/>
                  <w:marTop w:val="0"/>
                  <w:marBottom w:val="0"/>
                  <w:divBdr>
                    <w:top w:val="none" w:sz="0" w:space="0" w:color="auto"/>
                    <w:left w:val="none" w:sz="0" w:space="0" w:color="auto"/>
                    <w:bottom w:val="none" w:sz="0" w:space="0" w:color="auto"/>
                    <w:right w:val="none" w:sz="0" w:space="0" w:color="auto"/>
                  </w:divBdr>
                  <w:divsChild>
                    <w:div w:id="176193413">
                      <w:marLeft w:val="0"/>
                      <w:marRight w:val="0"/>
                      <w:marTop w:val="0"/>
                      <w:marBottom w:val="0"/>
                      <w:divBdr>
                        <w:top w:val="none" w:sz="0" w:space="0" w:color="auto"/>
                        <w:left w:val="none" w:sz="0" w:space="0" w:color="auto"/>
                        <w:bottom w:val="none" w:sz="0" w:space="0" w:color="auto"/>
                        <w:right w:val="none" w:sz="0" w:space="0" w:color="auto"/>
                      </w:divBdr>
                    </w:div>
                  </w:divsChild>
                </w:div>
                <w:div w:id="1285113866">
                  <w:marLeft w:val="0"/>
                  <w:marRight w:val="0"/>
                  <w:marTop w:val="0"/>
                  <w:marBottom w:val="0"/>
                  <w:divBdr>
                    <w:top w:val="none" w:sz="0" w:space="0" w:color="auto"/>
                    <w:left w:val="none" w:sz="0" w:space="0" w:color="auto"/>
                    <w:bottom w:val="none" w:sz="0" w:space="0" w:color="auto"/>
                    <w:right w:val="none" w:sz="0" w:space="0" w:color="auto"/>
                  </w:divBdr>
                  <w:divsChild>
                    <w:div w:id="1322270596">
                      <w:marLeft w:val="0"/>
                      <w:marRight w:val="0"/>
                      <w:marTop w:val="0"/>
                      <w:marBottom w:val="0"/>
                      <w:divBdr>
                        <w:top w:val="none" w:sz="0" w:space="0" w:color="auto"/>
                        <w:left w:val="none" w:sz="0" w:space="0" w:color="auto"/>
                        <w:bottom w:val="none" w:sz="0" w:space="0" w:color="auto"/>
                        <w:right w:val="none" w:sz="0" w:space="0" w:color="auto"/>
                      </w:divBdr>
                    </w:div>
                  </w:divsChild>
                </w:div>
                <w:div w:id="1366833593">
                  <w:marLeft w:val="0"/>
                  <w:marRight w:val="0"/>
                  <w:marTop w:val="0"/>
                  <w:marBottom w:val="0"/>
                  <w:divBdr>
                    <w:top w:val="none" w:sz="0" w:space="0" w:color="auto"/>
                    <w:left w:val="none" w:sz="0" w:space="0" w:color="auto"/>
                    <w:bottom w:val="none" w:sz="0" w:space="0" w:color="auto"/>
                    <w:right w:val="none" w:sz="0" w:space="0" w:color="auto"/>
                  </w:divBdr>
                  <w:divsChild>
                    <w:div w:id="1353920727">
                      <w:marLeft w:val="0"/>
                      <w:marRight w:val="0"/>
                      <w:marTop w:val="0"/>
                      <w:marBottom w:val="0"/>
                      <w:divBdr>
                        <w:top w:val="none" w:sz="0" w:space="0" w:color="auto"/>
                        <w:left w:val="none" w:sz="0" w:space="0" w:color="auto"/>
                        <w:bottom w:val="none" w:sz="0" w:space="0" w:color="auto"/>
                        <w:right w:val="none" w:sz="0" w:space="0" w:color="auto"/>
                      </w:divBdr>
                    </w:div>
                  </w:divsChild>
                </w:div>
                <w:div w:id="1376471291">
                  <w:marLeft w:val="0"/>
                  <w:marRight w:val="0"/>
                  <w:marTop w:val="0"/>
                  <w:marBottom w:val="0"/>
                  <w:divBdr>
                    <w:top w:val="none" w:sz="0" w:space="0" w:color="auto"/>
                    <w:left w:val="none" w:sz="0" w:space="0" w:color="auto"/>
                    <w:bottom w:val="none" w:sz="0" w:space="0" w:color="auto"/>
                    <w:right w:val="none" w:sz="0" w:space="0" w:color="auto"/>
                  </w:divBdr>
                  <w:divsChild>
                    <w:div w:id="1111047828">
                      <w:marLeft w:val="0"/>
                      <w:marRight w:val="0"/>
                      <w:marTop w:val="0"/>
                      <w:marBottom w:val="0"/>
                      <w:divBdr>
                        <w:top w:val="none" w:sz="0" w:space="0" w:color="auto"/>
                        <w:left w:val="none" w:sz="0" w:space="0" w:color="auto"/>
                        <w:bottom w:val="none" w:sz="0" w:space="0" w:color="auto"/>
                        <w:right w:val="none" w:sz="0" w:space="0" w:color="auto"/>
                      </w:divBdr>
                    </w:div>
                  </w:divsChild>
                </w:div>
                <w:div w:id="1420441986">
                  <w:marLeft w:val="0"/>
                  <w:marRight w:val="0"/>
                  <w:marTop w:val="0"/>
                  <w:marBottom w:val="0"/>
                  <w:divBdr>
                    <w:top w:val="none" w:sz="0" w:space="0" w:color="auto"/>
                    <w:left w:val="none" w:sz="0" w:space="0" w:color="auto"/>
                    <w:bottom w:val="none" w:sz="0" w:space="0" w:color="auto"/>
                    <w:right w:val="none" w:sz="0" w:space="0" w:color="auto"/>
                  </w:divBdr>
                  <w:divsChild>
                    <w:div w:id="1253471089">
                      <w:marLeft w:val="0"/>
                      <w:marRight w:val="0"/>
                      <w:marTop w:val="0"/>
                      <w:marBottom w:val="0"/>
                      <w:divBdr>
                        <w:top w:val="none" w:sz="0" w:space="0" w:color="auto"/>
                        <w:left w:val="none" w:sz="0" w:space="0" w:color="auto"/>
                        <w:bottom w:val="none" w:sz="0" w:space="0" w:color="auto"/>
                        <w:right w:val="none" w:sz="0" w:space="0" w:color="auto"/>
                      </w:divBdr>
                    </w:div>
                  </w:divsChild>
                </w:div>
                <w:div w:id="1462380694">
                  <w:marLeft w:val="0"/>
                  <w:marRight w:val="0"/>
                  <w:marTop w:val="0"/>
                  <w:marBottom w:val="0"/>
                  <w:divBdr>
                    <w:top w:val="none" w:sz="0" w:space="0" w:color="auto"/>
                    <w:left w:val="none" w:sz="0" w:space="0" w:color="auto"/>
                    <w:bottom w:val="none" w:sz="0" w:space="0" w:color="auto"/>
                    <w:right w:val="none" w:sz="0" w:space="0" w:color="auto"/>
                  </w:divBdr>
                  <w:divsChild>
                    <w:div w:id="1991208660">
                      <w:marLeft w:val="0"/>
                      <w:marRight w:val="0"/>
                      <w:marTop w:val="0"/>
                      <w:marBottom w:val="0"/>
                      <w:divBdr>
                        <w:top w:val="none" w:sz="0" w:space="0" w:color="auto"/>
                        <w:left w:val="none" w:sz="0" w:space="0" w:color="auto"/>
                        <w:bottom w:val="none" w:sz="0" w:space="0" w:color="auto"/>
                        <w:right w:val="none" w:sz="0" w:space="0" w:color="auto"/>
                      </w:divBdr>
                    </w:div>
                  </w:divsChild>
                </w:div>
                <w:div w:id="1519655212">
                  <w:marLeft w:val="0"/>
                  <w:marRight w:val="0"/>
                  <w:marTop w:val="0"/>
                  <w:marBottom w:val="0"/>
                  <w:divBdr>
                    <w:top w:val="none" w:sz="0" w:space="0" w:color="auto"/>
                    <w:left w:val="none" w:sz="0" w:space="0" w:color="auto"/>
                    <w:bottom w:val="none" w:sz="0" w:space="0" w:color="auto"/>
                    <w:right w:val="none" w:sz="0" w:space="0" w:color="auto"/>
                  </w:divBdr>
                  <w:divsChild>
                    <w:div w:id="256598065">
                      <w:marLeft w:val="0"/>
                      <w:marRight w:val="0"/>
                      <w:marTop w:val="0"/>
                      <w:marBottom w:val="0"/>
                      <w:divBdr>
                        <w:top w:val="none" w:sz="0" w:space="0" w:color="auto"/>
                        <w:left w:val="none" w:sz="0" w:space="0" w:color="auto"/>
                        <w:bottom w:val="none" w:sz="0" w:space="0" w:color="auto"/>
                        <w:right w:val="none" w:sz="0" w:space="0" w:color="auto"/>
                      </w:divBdr>
                    </w:div>
                  </w:divsChild>
                </w:div>
                <w:div w:id="1599217189">
                  <w:marLeft w:val="0"/>
                  <w:marRight w:val="0"/>
                  <w:marTop w:val="0"/>
                  <w:marBottom w:val="0"/>
                  <w:divBdr>
                    <w:top w:val="none" w:sz="0" w:space="0" w:color="auto"/>
                    <w:left w:val="none" w:sz="0" w:space="0" w:color="auto"/>
                    <w:bottom w:val="none" w:sz="0" w:space="0" w:color="auto"/>
                    <w:right w:val="none" w:sz="0" w:space="0" w:color="auto"/>
                  </w:divBdr>
                  <w:divsChild>
                    <w:div w:id="601107538">
                      <w:marLeft w:val="0"/>
                      <w:marRight w:val="0"/>
                      <w:marTop w:val="0"/>
                      <w:marBottom w:val="0"/>
                      <w:divBdr>
                        <w:top w:val="none" w:sz="0" w:space="0" w:color="auto"/>
                        <w:left w:val="none" w:sz="0" w:space="0" w:color="auto"/>
                        <w:bottom w:val="none" w:sz="0" w:space="0" w:color="auto"/>
                        <w:right w:val="none" w:sz="0" w:space="0" w:color="auto"/>
                      </w:divBdr>
                    </w:div>
                  </w:divsChild>
                </w:div>
                <w:div w:id="1610089502">
                  <w:marLeft w:val="0"/>
                  <w:marRight w:val="0"/>
                  <w:marTop w:val="0"/>
                  <w:marBottom w:val="0"/>
                  <w:divBdr>
                    <w:top w:val="none" w:sz="0" w:space="0" w:color="auto"/>
                    <w:left w:val="none" w:sz="0" w:space="0" w:color="auto"/>
                    <w:bottom w:val="none" w:sz="0" w:space="0" w:color="auto"/>
                    <w:right w:val="none" w:sz="0" w:space="0" w:color="auto"/>
                  </w:divBdr>
                  <w:divsChild>
                    <w:div w:id="1024478676">
                      <w:marLeft w:val="0"/>
                      <w:marRight w:val="0"/>
                      <w:marTop w:val="0"/>
                      <w:marBottom w:val="0"/>
                      <w:divBdr>
                        <w:top w:val="none" w:sz="0" w:space="0" w:color="auto"/>
                        <w:left w:val="none" w:sz="0" w:space="0" w:color="auto"/>
                        <w:bottom w:val="none" w:sz="0" w:space="0" w:color="auto"/>
                        <w:right w:val="none" w:sz="0" w:space="0" w:color="auto"/>
                      </w:divBdr>
                    </w:div>
                  </w:divsChild>
                </w:div>
                <w:div w:id="1624387015">
                  <w:marLeft w:val="0"/>
                  <w:marRight w:val="0"/>
                  <w:marTop w:val="0"/>
                  <w:marBottom w:val="0"/>
                  <w:divBdr>
                    <w:top w:val="none" w:sz="0" w:space="0" w:color="auto"/>
                    <w:left w:val="none" w:sz="0" w:space="0" w:color="auto"/>
                    <w:bottom w:val="none" w:sz="0" w:space="0" w:color="auto"/>
                    <w:right w:val="none" w:sz="0" w:space="0" w:color="auto"/>
                  </w:divBdr>
                  <w:divsChild>
                    <w:div w:id="2018727291">
                      <w:marLeft w:val="0"/>
                      <w:marRight w:val="0"/>
                      <w:marTop w:val="0"/>
                      <w:marBottom w:val="0"/>
                      <w:divBdr>
                        <w:top w:val="none" w:sz="0" w:space="0" w:color="auto"/>
                        <w:left w:val="none" w:sz="0" w:space="0" w:color="auto"/>
                        <w:bottom w:val="none" w:sz="0" w:space="0" w:color="auto"/>
                        <w:right w:val="none" w:sz="0" w:space="0" w:color="auto"/>
                      </w:divBdr>
                    </w:div>
                  </w:divsChild>
                </w:div>
                <w:div w:id="1869371434">
                  <w:marLeft w:val="0"/>
                  <w:marRight w:val="0"/>
                  <w:marTop w:val="0"/>
                  <w:marBottom w:val="0"/>
                  <w:divBdr>
                    <w:top w:val="none" w:sz="0" w:space="0" w:color="auto"/>
                    <w:left w:val="none" w:sz="0" w:space="0" w:color="auto"/>
                    <w:bottom w:val="none" w:sz="0" w:space="0" w:color="auto"/>
                    <w:right w:val="none" w:sz="0" w:space="0" w:color="auto"/>
                  </w:divBdr>
                  <w:divsChild>
                    <w:div w:id="1948196729">
                      <w:marLeft w:val="0"/>
                      <w:marRight w:val="0"/>
                      <w:marTop w:val="0"/>
                      <w:marBottom w:val="0"/>
                      <w:divBdr>
                        <w:top w:val="none" w:sz="0" w:space="0" w:color="auto"/>
                        <w:left w:val="none" w:sz="0" w:space="0" w:color="auto"/>
                        <w:bottom w:val="none" w:sz="0" w:space="0" w:color="auto"/>
                        <w:right w:val="none" w:sz="0" w:space="0" w:color="auto"/>
                      </w:divBdr>
                    </w:div>
                  </w:divsChild>
                </w:div>
                <w:div w:id="1967468961">
                  <w:marLeft w:val="0"/>
                  <w:marRight w:val="0"/>
                  <w:marTop w:val="0"/>
                  <w:marBottom w:val="0"/>
                  <w:divBdr>
                    <w:top w:val="none" w:sz="0" w:space="0" w:color="auto"/>
                    <w:left w:val="none" w:sz="0" w:space="0" w:color="auto"/>
                    <w:bottom w:val="none" w:sz="0" w:space="0" w:color="auto"/>
                    <w:right w:val="none" w:sz="0" w:space="0" w:color="auto"/>
                  </w:divBdr>
                  <w:divsChild>
                    <w:div w:id="1607889567">
                      <w:marLeft w:val="0"/>
                      <w:marRight w:val="0"/>
                      <w:marTop w:val="0"/>
                      <w:marBottom w:val="0"/>
                      <w:divBdr>
                        <w:top w:val="none" w:sz="0" w:space="0" w:color="auto"/>
                        <w:left w:val="none" w:sz="0" w:space="0" w:color="auto"/>
                        <w:bottom w:val="none" w:sz="0" w:space="0" w:color="auto"/>
                        <w:right w:val="none" w:sz="0" w:space="0" w:color="auto"/>
                      </w:divBdr>
                    </w:div>
                  </w:divsChild>
                </w:div>
                <w:div w:id="2025588887">
                  <w:marLeft w:val="0"/>
                  <w:marRight w:val="0"/>
                  <w:marTop w:val="0"/>
                  <w:marBottom w:val="0"/>
                  <w:divBdr>
                    <w:top w:val="none" w:sz="0" w:space="0" w:color="auto"/>
                    <w:left w:val="none" w:sz="0" w:space="0" w:color="auto"/>
                    <w:bottom w:val="none" w:sz="0" w:space="0" w:color="auto"/>
                    <w:right w:val="none" w:sz="0" w:space="0" w:color="auto"/>
                  </w:divBdr>
                  <w:divsChild>
                    <w:div w:id="503056808">
                      <w:marLeft w:val="0"/>
                      <w:marRight w:val="0"/>
                      <w:marTop w:val="0"/>
                      <w:marBottom w:val="0"/>
                      <w:divBdr>
                        <w:top w:val="none" w:sz="0" w:space="0" w:color="auto"/>
                        <w:left w:val="none" w:sz="0" w:space="0" w:color="auto"/>
                        <w:bottom w:val="none" w:sz="0" w:space="0" w:color="auto"/>
                        <w:right w:val="none" w:sz="0" w:space="0" w:color="auto"/>
                      </w:divBdr>
                    </w:div>
                  </w:divsChild>
                </w:div>
                <w:div w:id="2087532864">
                  <w:marLeft w:val="0"/>
                  <w:marRight w:val="0"/>
                  <w:marTop w:val="0"/>
                  <w:marBottom w:val="0"/>
                  <w:divBdr>
                    <w:top w:val="none" w:sz="0" w:space="0" w:color="auto"/>
                    <w:left w:val="none" w:sz="0" w:space="0" w:color="auto"/>
                    <w:bottom w:val="none" w:sz="0" w:space="0" w:color="auto"/>
                    <w:right w:val="none" w:sz="0" w:space="0" w:color="auto"/>
                  </w:divBdr>
                  <w:divsChild>
                    <w:div w:id="1986157020">
                      <w:marLeft w:val="0"/>
                      <w:marRight w:val="0"/>
                      <w:marTop w:val="0"/>
                      <w:marBottom w:val="0"/>
                      <w:divBdr>
                        <w:top w:val="none" w:sz="0" w:space="0" w:color="auto"/>
                        <w:left w:val="none" w:sz="0" w:space="0" w:color="auto"/>
                        <w:bottom w:val="none" w:sz="0" w:space="0" w:color="auto"/>
                        <w:right w:val="none" w:sz="0" w:space="0" w:color="auto"/>
                      </w:divBdr>
                    </w:div>
                  </w:divsChild>
                </w:div>
                <w:div w:id="2122020869">
                  <w:marLeft w:val="0"/>
                  <w:marRight w:val="0"/>
                  <w:marTop w:val="0"/>
                  <w:marBottom w:val="0"/>
                  <w:divBdr>
                    <w:top w:val="none" w:sz="0" w:space="0" w:color="auto"/>
                    <w:left w:val="none" w:sz="0" w:space="0" w:color="auto"/>
                    <w:bottom w:val="none" w:sz="0" w:space="0" w:color="auto"/>
                    <w:right w:val="none" w:sz="0" w:space="0" w:color="auto"/>
                  </w:divBdr>
                  <w:divsChild>
                    <w:div w:id="235239933">
                      <w:marLeft w:val="0"/>
                      <w:marRight w:val="0"/>
                      <w:marTop w:val="0"/>
                      <w:marBottom w:val="0"/>
                      <w:divBdr>
                        <w:top w:val="none" w:sz="0" w:space="0" w:color="auto"/>
                        <w:left w:val="none" w:sz="0" w:space="0" w:color="auto"/>
                        <w:bottom w:val="none" w:sz="0" w:space="0" w:color="auto"/>
                        <w:right w:val="none" w:sz="0" w:space="0" w:color="auto"/>
                      </w:divBdr>
                    </w:div>
                  </w:divsChild>
                </w:div>
                <w:div w:id="2124032862">
                  <w:marLeft w:val="0"/>
                  <w:marRight w:val="0"/>
                  <w:marTop w:val="0"/>
                  <w:marBottom w:val="0"/>
                  <w:divBdr>
                    <w:top w:val="none" w:sz="0" w:space="0" w:color="auto"/>
                    <w:left w:val="none" w:sz="0" w:space="0" w:color="auto"/>
                    <w:bottom w:val="none" w:sz="0" w:space="0" w:color="auto"/>
                    <w:right w:val="none" w:sz="0" w:space="0" w:color="auto"/>
                  </w:divBdr>
                  <w:divsChild>
                    <w:div w:id="393548257">
                      <w:marLeft w:val="0"/>
                      <w:marRight w:val="0"/>
                      <w:marTop w:val="0"/>
                      <w:marBottom w:val="0"/>
                      <w:divBdr>
                        <w:top w:val="none" w:sz="0" w:space="0" w:color="auto"/>
                        <w:left w:val="none" w:sz="0" w:space="0" w:color="auto"/>
                        <w:bottom w:val="none" w:sz="0" w:space="0" w:color="auto"/>
                        <w:right w:val="none" w:sz="0" w:space="0" w:color="auto"/>
                      </w:divBdr>
                    </w:div>
                  </w:divsChild>
                </w:div>
                <w:div w:id="2130051754">
                  <w:marLeft w:val="0"/>
                  <w:marRight w:val="0"/>
                  <w:marTop w:val="0"/>
                  <w:marBottom w:val="0"/>
                  <w:divBdr>
                    <w:top w:val="none" w:sz="0" w:space="0" w:color="auto"/>
                    <w:left w:val="none" w:sz="0" w:space="0" w:color="auto"/>
                    <w:bottom w:val="none" w:sz="0" w:space="0" w:color="auto"/>
                    <w:right w:val="none" w:sz="0" w:space="0" w:color="auto"/>
                  </w:divBdr>
                  <w:divsChild>
                    <w:div w:id="71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0674">
          <w:marLeft w:val="0"/>
          <w:marRight w:val="0"/>
          <w:marTop w:val="0"/>
          <w:marBottom w:val="0"/>
          <w:divBdr>
            <w:top w:val="none" w:sz="0" w:space="0" w:color="auto"/>
            <w:left w:val="none" w:sz="0" w:space="0" w:color="auto"/>
            <w:bottom w:val="none" w:sz="0" w:space="0" w:color="auto"/>
            <w:right w:val="none" w:sz="0" w:space="0" w:color="auto"/>
          </w:divBdr>
        </w:div>
        <w:div w:id="2023237577">
          <w:marLeft w:val="0"/>
          <w:marRight w:val="0"/>
          <w:marTop w:val="0"/>
          <w:marBottom w:val="0"/>
          <w:divBdr>
            <w:top w:val="none" w:sz="0" w:space="0" w:color="auto"/>
            <w:left w:val="none" w:sz="0" w:space="0" w:color="auto"/>
            <w:bottom w:val="none" w:sz="0" w:space="0" w:color="auto"/>
            <w:right w:val="none" w:sz="0" w:space="0" w:color="auto"/>
          </w:divBdr>
        </w:div>
        <w:div w:id="2071154508">
          <w:marLeft w:val="0"/>
          <w:marRight w:val="0"/>
          <w:marTop w:val="0"/>
          <w:marBottom w:val="0"/>
          <w:divBdr>
            <w:top w:val="none" w:sz="0" w:space="0" w:color="auto"/>
            <w:left w:val="none" w:sz="0" w:space="0" w:color="auto"/>
            <w:bottom w:val="none" w:sz="0" w:space="0" w:color="auto"/>
            <w:right w:val="none" w:sz="0" w:space="0" w:color="auto"/>
          </w:divBdr>
        </w:div>
      </w:divsChild>
    </w:div>
    <w:div w:id="1353916948">
      <w:bodyDiv w:val="1"/>
      <w:marLeft w:val="0"/>
      <w:marRight w:val="0"/>
      <w:marTop w:val="0"/>
      <w:marBottom w:val="0"/>
      <w:divBdr>
        <w:top w:val="none" w:sz="0" w:space="0" w:color="auto"/>
        <w:left w:val="none" w:sz="0" w:space="0" w:color="auto"/>
        <w:bottom w:val="none" w:sz="0" w:space="0" w:color="auto"/>
        <w:right w:val="none" w:sz="0" w:space="0" w:color="auto"/>
      </w:divBdr>
    </w:div>
    <w:div w:id="1641034766">
      <w:bodyDiv w:val="1"/>
      <w:marLeft w:val="0"/>
      <w:marRight w:val="0"/>
      <w:marTop w:val="0"/>
      <w:marBottom w:val="0"/>
      <w:divBdr>
        <w:top w:val="none" w:sz="0" w:space="0" w:color="auto"/>
        <w:left w:val="none" w:sz="0" w:space="0" w:color="auto"/>
        <w:bottom w:val="none" w:sz="0" w:space="0" w:color="auto"/>
        <w:right w:val="none" w:sz="0" w:space="0" w:color="auto"/>
      </w:divBdr>
      <w:divsChild>
        <w:div w:id="1447121508">
          <w:marLeft w:val="0"/>
          <w:marRight w:val="0"/>
          <w:marTop w:val="0"/>
          <w:marBottom w:val="0"/>
          <w:divBdr>
            <w:top w:val="none" w:sz="0" w:space="0" w:color="auto"/>
            <w:left w:val="none" w:sz="0" w:space="0" w:color="auto"/>
            <w:bottom w:val="none" w:sz="0" w:space="0" w:color="auto"/>
            <w:right w:val="none" w:sz="0" w:space="0" w:color="auto"/>
          </w:divBdr>
          <w:divsChild>
            <w:div w:id="1298533879">
              <w:marLeft w:val="-75"/>
              <w:marRight w:val="0"/>
              <w:marTop w:val="30"/>
              <w:marBottom w:val="30"/>
              <w:divBdr>
                <w:top w:val="none" w:sz="0" w:space="0" w:color="auto"/>
                <w:left w:val="none" w:sz="0" w:space="0" w:color="auto"/>
                <w:bottom w:val="none" w:sz="0" w:space="0" w:color="auto"/>
                <w:right w:val="none" w:sz="0" w:space="0" w:color="auto"/>
              </w:divBdr>
              <w:divsChild>
                <w:div w:id="66804325">
                  <w:marLeft w:val="0"/>
                  <w:marRight w:val="0"/>
                  <w:marTop w:val="0"/>
                  <w:marBottom w:val="0"/>
                  <w:divBdr>
                    <w:top w:val="none" w:sz="0" w:space="0" w:color="auto"/>
                    <w:left w:val="none" w:sz="0" w:space="0" w:color="auto"/>
                    <w:bottom w:val="none" w:sz="0" w:space="0" w:color="auto"/>
                    <w:right w:val="none" w:sz="0" w:space="0" w:color="auto"/>
                  </w:divBdr>
                  <w:divsChild>
                    <w:div w:id="859515768">
                      <w:marLeft w:val="0"/>
                      <w:marRight w:val="0"/>
                      <w:marTop w:val="0"/>
                      <w:marBottom w:val="0"/>
                      <w:divBdr>
                        <w:top w:val="none" w:sz="0" w:space="0" w:color="auto"/>
                        <w:left w:val="none" w:sz="0" w:space="0" w:color="auto"/>
                        <w:bottom w:val="none" w:sz="0" w:space="0" w:color="auto"/>
                        <w:right w:val="none" w:sz="0" w:space="0" w:color="auto"/>
                      </w:divBdr>
                    </w:div>
                    <w:div w:id="909534182">
                      <w:marLeft w:val="0"/>
                      <w:marRight w:val="0"/>
                      <w:marTop w:val="0"/>
                      <w:marBottom w:val="0"/>
                      <w:divBdr>
                        <w:top w:val="none" w:sz="0" w:space="0" w:color="auto"/>
                        <w:left w:val="none" w:sz="0" w:space="0" w:color="auto"/>
                        <w:bottom w:val="none" w:sz="0" w:space="0" w:color="auto"/>
                        <w:right w:val="none" w:sz="0" w:space="0" w:color="auto"/>
                      </w:divBdr>
                    </w:div>
                  </w:divsChild>
                </w:div>
                <w:div w:id="136072003">
                  <w:marLeft w:val="0"/>
                  <w:marRight w:val="0"/>
                  <w:marTop w:val="0"/>
                  <w:marBottom w:val="0"/>
                  <w:divBdr>
                    <w:top w:val="none" w:sz="0" w:space="0" w:color="auto"/>
                    <w:left w:val="none" w:sz="0" w:space="0" w:color="auto"/>
                    <w:bottom w:val="none" w:sz="0" w:space="0" w:color="auto"/>
                    <w:right w:val="none" w:sz="0" w:space="0" w:color="auto"/>
                  </w:divBdr>
                  <w:divsChild>
                    <w:div w:id="1125849196">
                      <w:marLeft w:val="0"/>
                      <w:marRight w:val="0"/>
                      <w:marTop w:val="0"/>
                      <w:marBottom w:val="0"/>
                      <w:divBdr>
                        <w:top w:val="none" w:sz="0" w:space="0" w:color="auto"/>
                        <w:left w:val="none" w:sz="0" w:space="0" w:color="auto"/>
                        <w:bottom w:val="none" w:sz="0" w:space="0" w:color="auto"/>
                        <w:right w:val="none" w:sz="0" w:space="0" w:color="auto"/>
                      </w:divBdr>
                    </w:div>
                    <w:div w:id="1775706415">
                      <w:marLeft w:val="0"/>
                      <w:marRight w:val="0"/>
                      <w:marTop w:val="0"/>
                      <w:marBottom w:val="0"/>
                      <w:divBdr>
                        <w:top w:val="none" w:sz="0" w:space="0" w:color="auto"/>
                        <w:left w:val="none" w:sz="0" w:space="0" w:color="auto"/>
                        <w:bottom w:val="none" w:sz="0" w:space="0" w:color="auto"/>
                        <w:right w:val="none" w:sz="0" w:space="0" w:color="auto"/>
                      </w:divBdr>
                    </w:div>
                  </w:divsChild>
                </w:div>
                <w:div w:id="151526118">
                  <w:marLeft w:val="0"/>
                  <w:marRight w:val="0"/>
                  <w:marTop w:val="0"/>
                  <w:marBottom w:val="0"/>
                  <w:divBdr>
                    <w:top w:val="none" w:sz="0" w:space="0" w:color="auto"/>
                    <w:left w:val="none" w:sz="0" w:space="0" w:color="auto"/>
                    <w:bottom w:val="none" w:sz="0" w:space="0" w:color="auto"/>
                    <w:right w:val="none" w:sz="0" w:space="0" w:color="auto"/>
                  </w:divBdr>
                  <w:divsChild>
                    <w:div w:id="836533526">
                      <w:marLeft w:val="0"/>
                      <w:marRight w:val="0"/>
                      <w:marTop w:val="0"/>
                      <w:marBottom w:val="0"/>
                      <w:divBdr>
                        <w:top w:val="none" w:sz="0" w:space="0" w:color="auto"/>
                        <w:left w:val="none" w:sz="0" w:space="0" w:color="auto"/>
                        <w:bottom w:val="none" w:sz="0" w:space="0" w:color="auto"/>
                        <w:right w:val="none" w:sz="0" w:space="0" w:color="auto"/>
                      </w:divBdr>
                    </w:div>
                    <w:div w:id="1934362174">
                      <w:marLeft w:val="0"/>
                      <w:marRight w:val="0"/>
                      <w:marTop w:val="0"/>
                      <w:marBottom w:val="0"/>
                      <w:divBdr>
                        <w:top w:val="none" w:sz="0" w:space="0" w:color="auto"/>
                        <w:left w:val="none" w:sz="0" w:space="0" w:color="auto"/>
                        <w:bottom w:val="none" w:sz="0" w:space="0" w:color="auto"/>
                        <w:right w:val="none" w:sz="0" w:space="0" w:color="auto"/>
                      </w:divBdr>
                    </w:div>
                  </w:divsChild>
                </w:div>
                <w:div w:id="370348969">
                  <w:marLeft w:val="0"/>
                  <w:marRight w:val="0"/>
                  <w:marTop w:val="0"/>
                  <w:marBottom w:val="0"/>
                  <w:divBdr>
                    <w:top w:val="none" w:sz="0" w:space="0" w:color="auto"/>
                    <w:left w:val="none" w:sz="0" w:space="0" w:color="auto"/>
                    <w:bottom w:val="none" w:sz="0" w:space="0" w:color="auto"/>
                    <w:right w:val="none" w:sz="0" w:space="0" w:color="auto"/>
                  </w:divBdr>
                  <w:divsChild>
                    <w:div w:id="597102369">
                      <w:marLeft w:val="0"/>
                      <w:marRight w:val="0"/>
                      <w:marTop w:val="0"/>
                      <w:marBottom w:val="0"/>
                      <w:divBdr>
                        <w:top w:val="none" w:sz="0" w:space="0" w:color="auto"/>
                        <w:left w:val="none" w:sz="0" w:space="0" w:color="auto"/>
                        <w:bottom w:val="none" w:sz="0" w:space="0" w:color="auto"/>
                        <w:right w:val="none" w:sz="0" w:space="0" w:color="auto"/>
                      </w:divBdr>
                    </w:div>
                    <w:div w:id="1888298384">
                      <w:marLeft w:val="0"/>
                      <w:marRight w:val="0"/>
                      <w:marTop w:val="0"/>
                      <w:marBottom w:val="0"/>
                      <w:divBdr>
                        <w:top w:val="none" w:sz="0" w:space="0" w:color="auto"/>
                        <w:left w:val="none" w:sz="0" w:space="0" w:color="auto"/>
                        <w:bottom w:val="none" w:sz="0" w:space="0" w:color="auto"/>
                        <w:right w:val="none" w:sz="0" w:space="0" w:color="auto"/>
                      </w:divBdr>
                    </w:div>
                  </w:divsChild>
                </w:div>
                <w:div w:id="435372077">
                  <w:marLeft w:val="0"/>
                  <w:marRight w:val="0"/>
                  <w:marTop w:val="0"/>
                  <w:marBottom w:val="0"/>
                  <w:divBdr>
                    <w:top w:val="none" w:sz="0" w:space="0" w:color="auto"/>
                    <w:left w:val="none" w:sz="0" w:space="0" w:color="auto"/>
                    <w:bottom w:val="none" w:sz="0" w:space="0" w:color="auto"/>
                    <w:right w:val="none" w:sz="0" w:space="0" w:color="auto"/>
                  </w:divBdr>
                  <w:divsChild>
                    <w:div w:id="157770796">
                      <w:marLeft w:val="0"/>
                      <w:marRight w:val="0"/>
                      <w:marTop w:val="0"/>
                      <w:marBottom w:val="0"/>
                      <w:divBdr>
                        <w:top w:val="none" w:sz="0" w:space="0" w:color="auto"/>
                        <w:left w:val="none" w:sz="0" w:space="0" w:color="auto"/>
                        <w:bottom w:val="none" w:sz="0" w:space="0" w:color="auto"/>
                        <w:right w:val="none" w:sz="0" w:space="0" w:color="auto"/>
                      </w:divBdr>
                    </w:div>
                  </w:divsChild>
                </w:div>
                <w:div w:id="506208903">
                  <w:marLeft w:val="0"/>
                  <w:marRight w:val="0"/>
                  <w:marTop w:val="0"/>
                  <w:marBottom w:val="0"/>
                  <w:divBdr>
                    <w:top w:val="none" w:sz="0" w:space="0" w:color="auto"/>
                    <w:left w:val="none" w:sz="0" w:space="0" w:color="auto"/>
                    <w:bottom w:val="none" w:sz="0" w:space="0" w:color="auto"/>
                    <w:right w:val="none" w:sz="0" w:space="0" w:color="auto"/>
                  </w:divBdr>
                  <w:divsChild>
                    <w:div w:id="370766693">
                      <w:marLeft w:val="0"/>
                      <w:marRight w:val="0"/>
                      <w:marTop w:val="0"/>
                      <w:marBottom w:val="0"/>
                      <w:divBdr>
                        <w:top w:val="none" w:sz="0" w:space="0" w:color="auto"/>
                        <w:left w:val="none" w:sz="0" w:space="0" w:color="auto"/>
                        <w:bottom w:val="none" w:sz="0" w:space="0" w:color="auto"/>
                        <w:right w:val="none" w:sz="0" w:space="0" w:color="auto"/>
                      </w:divBdr>
                    </w:div>
                    <w:div w:id="492063466">
                      <w:marLeft w:val="0"/>
                      <w:marRight w:val="0"/>
                      <w:marTop w:val="0"/>
                      <w:marBottom w:val="0"/>
                      <w:divBdr>
                        <w:top w:val="none" w:sz="0" w:space="0" w:color="auto"/>
                        <w:left w:val="none" w:sz="0" w:space="0" w:color="auto"/>
                        <w:bottom w:val="none" w:sz="0" w:space="0" w:color="auto"/>
                        <w:right w:val="none" w:sz="0" w:space="0" w:color="auto"/>
                      </w:divBdr>
                    </w:div>
                  </w:divsChild>
                </w:div>
                <w:div w:id="508297571">
                  <w:marLeft w:val="0"/>
                  <w:marRight w:val="0"/>
                  <w:marTop w:val="0"/>
                  <w:marBottom w:val="0"/>
                  <w:divBdr>
                    <w:top w:val="none" w:sz="0" w:space="0" w:color="auto"/>
                    <w:left w:val="none" w:sz="0" w:space="0" w:color="auto"/>
                    <w:bottom w:val="none" w:sz="0" w:space="0" w:color="auto"/>
                    <w:right w:val="none" w:sz="0" w:space="0" w:color="auto"/>
                  </w:divBdr>
                  <w:divsChild>
                    <w:div w:id="565721001">
                      <w:marLeft w:val="0"/>
                      <w:marRight w:val="0"/>
                      <w:marTop w:val="0"/>
                      <w:marBottom w:val="0"/>
                      <w:divBdr>
                        <w:top w:val="none" w:sz="0" w:space="0" w:color="auto"/>
                        <w:left w:val="none" w:sz="0" w:space="0" w:color="auto"/>
                        <w:bottom w:val="none" w:sz="0" w:space="0" w:color="auto"/>
                        <w:right w:val="none" w:sz="0" w:space="0" w:color="auto"/>
                      </w:divBdr>
                    </w:div>
                    <w:div w:id="1480345813">
                      <w:marLeft w:val="0"/>
                      <w:marRight w:val="0"/>
                      <w:marTop w:val="0"/>
                      <w:marBottom w:val="0"/>
                      <w:divBdr>
                        <w:top w:val="none" w:sz="0" w:space="0" w:color="auto"/>
                        <w:left w:val="none" w:sz="0" w:space="0" w:color="auto"/>
                        <w:bottom w:val="none" w:sz="0" w:space="0" w:color="auto"/>
                        <w:right w:val="none" w:sz="0" w:space="0" w:color="auto"/>
                      </w:divBdr>
                    </w:div>
                  </w:divsChild>
                </w:div>
                <w:div w:id="729572454">
                  <w:marLeft w:val="0"/>
                  <w:marRight w:val="0"/>
                  <w:marTop w:val="0"/>
                  <w:marBottom w:val="0"/>
                  <w:divBdr>
                    <w:top w:val="none" w:sz="0" w:space="0" w:color="auto"/>
                    <w:left w:val="none" w:sz="0" w:space="0" w:color="auto"/>
                    <w:bottom w:val="none" w:sz="0" w:space="0" w:color="auto"/>
                    <w:right w:val="none" w:sz="0" w:space="0" w:color="auto"/>
                  </w:divBdr>
                  <w:divsChild>
                    <w:div w:id="518011016">
                      <w:marLeft w:val="0"/>
                      <w:marRight w:val="0"/>
                      <w:marTop w:val="0"/>
                      <w:marBottom w:val="0"/>
                      <w:divBdr>
                        <w:top w:val="none" w:sz="0" w:space="0" w:color="auto"/>
                        <w:left w:val="none" w:sz="0" w:space="0" w:color="auto"/>
                        <w:bottom w:val="none" w:sz="0" w:space="0" w:color="auto"/>
                        <w:right w:val="none" w:sz="0" w:space="0" w:color="auto"/>
                      </w:divBdr>
                    </w:div>
                    <w:div w:id="1087111629">
                      <w:marLeft w:val="0"/>
                      <w:marRight w:val="0"/>
                      <w:marTop w:val="0"/>
                      <w:marBottom w:val="0"/>
                      <w:divBdr>
                        <w:top w:val="none" w:sz="0" w:space="0" w:color="auto"/>
                        <w:left w:val="none" w:sz="0" w:space="0" w:color="auto"/>
                        <w:bottom w:val="none" w:sz="0" w:space="0" w:color="auto"/>
                        <w:right w:val="none" w:sz="0" w:space="0" w:color="auto"/>
                      </w:divBdr>
                    </w:div>
                  </w:divsChild>
                </w:div>
                <w:div w:id="848181917">
                  <w:marLeft w:val="0"/>
                  <w:marRight w:val="0"/>
                  <w:marTop w:val="0"/>
                  <w:marBottom w:val="0"/>
                  <w:divBdr>
                    <w:top w:val="none" w:sz="0" w:space="0" w:color="auto"/>
                    <w:left w:val="none" w:sz="0" w:space="0" w:color="auto"/>
                    <w:bottom w:val="none" w:sz="0" w:space="0" w:color="auto"/>
                    <w:right w:val="none" w:sz="0" w:space="0" w:color="auto"/>
                  </w:divBdr>
                  <w:divsChild>
                    <w:div w:id="1109198022">
                      <w:marLeft w:val="0"/>
                      <w:marRight w:val="0"/>
                      <w:marTop w:val="0"/>
                      <w:marBottom w:val="0"/>
                      <w:divBdr>
                        <w:top w:val="none" w:sz="0" w:space="0" w:color="auto"/>
                        <w:left w:val="none" w:sz="0" w:space="0" w:color="auto"/>
                        <w:bottom w:val="none" w:sz="0" w:space="0" w:color="auto"/>
                        <w:right w:val="none" w:sz="0" w:space="0" w:color="auto"/>
                      </w:divBdr>
                    </w:div>
                  </w:divsChild>
                </w:div>
                <w:div w:id="917515410">
                  <w:marLeft w:val="0"/>
                  <w:marRight w:val="0"/>
                  <w:marTop w:val="0"/>
                  <w:marBottom w:val="0"/>
                  <w:divBdr>
                    <w:top w:val="none" w:sz="0" w:space="0" w:color="auto"/>
                    <w:left w:val="none" w:sz="0" w:space="0" w:color="auto"/>
                    <w:bottom w:val="none" w:sz="0" w:space="0" w:color="auto"/>
                    <w:right w:val="none" w:sz="0" w:space="0" w:color="auto"/>
                  </w:divBdr>
                  <w:divsChild>
                    <w:div w:id="923995696">
                      <w:marLeft w:val="0"/>
                      <w:marRight w:val="0"/>
                      <w:marTop w:val="0"/>
                      <w:marBottom w:val="0"/>
                      <w:divBdr>
                        <w:top w:val="none" w:sz="0" w:space="0" w:color="auto"/>
                        <w:left w:val="none" w:sz="0" w:space="0" w:color="auto"/>
                        <w:bottom w:val="none" w:sz="0" w:space="0" w:color="auto"/>
                        <w:right w:val="none" w:sz="0" w:space="0" w:color="auto"/>
                      </w:divBdr>
                    </w:div>
                    <w:div w:id="1618028865">
                      <w:marLeft w:val="0"/>
                      <w:marRight w:val="0"/>
                      <w:marTop w:val="0"/>
                      <w:marBottom w:val="0"/>
                      <w:divBdr>
                        <w:top w:val="none" w:sz="0" w:space="0" w:color="auto"/>
                        <w:left w:val="none" w:sz="0" w:space="0" w:color="auto"/>
                        <w:bottom w:val="none" w:sz="0" w:space="0" w:color="auto"/>
                        <w:right w:val="none" w:sz="0" w:space="0" w:color="auto"/>
                      </w:divBdr>
                    </w:div>
                  </w:divsChild>
                </w:div>
                <w:div w:id="1054933582">
                  <w:marLeft w:val="0"/>
                  <w:marRight w:val="0"/>
                  <w:marTop w:val="0"/>
                  <w:marBottom w:val="0"/>
                  <w:divBdr>
                    <w:top w:val="none" w:sz="0" w:space="0" w:color="auto"/>
                    <w:left w:val="none" w:sz="0" w:space="0" w:color="auto"/>
                    <w:bottom w:val="none" w:sz="0" w:space="0" w:color="auto"/>
                    <w:right w:val="none" w:sz="0" w:space="0" w:color="auto"/>
                  </w:divBdr>
                  <w:divsChild>
                    <w:div w:id="803818479">
                      <w:marLeft w:val="0"/>
                      <w:marRight w:val="0"/>
                      <w:marTop w:val="0"/>
                      <w:marBottom w:val="0"/>
                      <w:divBdr>
                        <w:top w:val="none" w:sz="0" w:space="0" w:color="auto"/>
                        <w:left w:val="none" w:sz="0" w:space="0" w:color="auto"/>
                        <w:bottom w:val="none" w:sz="0" w:space="0" w:color="auto"/>
                        <w:right w:val="none" w:sz="0" w:space="0" w:color="auto"/>
                      </w:divBdr>
                    </w:div>
                  </w:divsChild>
                </w:div>
                <w:div w:id="1082217748">
                  <w:marLeft w:val="0"/>
                  <w:marRight w:val="0"/>
                  <w:marTop w:val="0"/>
                  <w:marBottom w:val="0"/>
                  <w:divBdr>
                    <w:top w:val="none" w:sz="0" w:space="0" w:color="auto"/>
                    <w:left w:val="none" w:sz="0" w:space="0" w:color="auto"/>
                    <w:bottom w:val="none" w:sz="0" w:space="0" w:color="auto"/>
                    <w:right w:val="none" w:sz="0" w:space="0" w:color="auto"/>
                  </w:divBdr>
                  <w:divsChild>
                    <w:div w:id="1681810791">
                      <w:marLeft w:val="0"/>
                      <w:marRight w:val="0"/>
                      <w:marTop w:val="0"/>
                      <w:marBottom w:val="0"/>
                      <w:divBdr>
                        <w:top w:val="none" w:sz="0" w:space="0" w:color="auto"/>
                        <w:left w:val="none" w:sz="0" w:space="0" w:color="auto"/>
                        <w:bottom w:val="none" w:sz="0" w:space="0" w:color="auto"/>
                        <w:right w:val="none" w:sz="0" w:space="0" w:color="auto"/>
                      </w:divBdr>
                    </w:div>
                  </w:divsChild>
                </w:div>
                <w:div w:id="1111316934">
                  <w:marLeft w:val="0"/>
                  <w:marRight w:val="0"/>
                  <w:marTop w:val="0"/>
                  <w:marBottom w:val="0"/>
                  <w:divBdr>
                    <w:top w:val="none" w:sz="0" w:space="0" w:color="auto"/>
                    <w:left w:val="none" w:sz="0" w:space="0" w:color="auto"/>
                    <w:bottom w:val="none" w:sz="0" w:space="0" w:color="auto"/>
                    <w:right w:val="none" w:sz="0" w:space="0" w:color="auto"/>
                  </w:divBdr>
                  <w:divsChild>
                    <w:div w:id="176431752">
                      <w:marLeft w:val="0"/>
                      <w:marRight w:val="0"/>
                      <w:marTop w:val="0"/>
                      <w:marBottom w:val="0"/>
                      <w:divBdr>
                        <w:top w:val="none" w:sz="0" w:space="0" w:color="auto"/>
                        <w:left w:val="none" w:sz="0" w:space="0" w:color="auto"/>
                        <w:bottom w:val="none" w:sz="0" w:space="0" w:color="auto"/>
                        <w:right w:val="none" w:sz="0" w:space="0" w:color="auto"/>
                      </w:divBdr>
                    </w:div>
                    <w:div w:id="1430002333">
                      <w:marLeft w:val="0"/>
                      <w:marRight w:val="0"/>
                      <w:marTop w:val="0"/>
                      <w:marBottom w:val="0"/>
                      <w:divBdr>
                        <w:top w:val="none" w:sz="0" w:space="0" w:color="auto"/>
                        <w:left w:val="none" w:sz="0" w:space="0" w:color="auto"/>
                        <w:bottom w:val="none" w:sz="0" w:space="0" w:color="auto"/>
                        <w:right w:val="none" w:sz="0" w:space="0" w:color="auto"/>
                      </w:divBdr>
                    </w:div>
                  </w:divsChild>
                </w:div>
                <w:div w:id="1159266819">
                  <w:marLeft w:val="0"/>
                  <w:marRight w:val="0"/>
                  <w:marTop w:val="0"/>
                  <w:marBottom w:val="0"/>
                  <w:divBdr>
                    <w:top w:val="none" w:sz="0" w:space="0" w:color="auto"/>
                    <w:left w:val="none" w:sz="0" w:space="0" w:color="auto"/>
                    <w:bottom w:val="none" w:sz="0" w:space="0" w:color="auto"/>
                    <w:right w:val="none" w:sz="0" w:space="0" w:color="auto"/>
                  </w:divBdr>
                  <w:divsChild>
                    <w:div w:id="2073889244">
                      <w:marLeft w:val="0"/>
                      <w:marRight w:val="0"/>
                      <w:marTop w:val="0"/>
                      <w:marBottom w:val="0"/>
                      <w:divBdr>
                        <w:top w:val="none" w:sz="0" w:space="0" w:color="auto"/>
                        <w:left w:val="none" w:sz="0" w:space="0" w:color="auto"/>
                        <w:bottom w:val="none" w:sz="0" w:space="0" w:color="auto"/>
                        <w:right w:val="none" w:sz="0" w:space="0" w:color="auto"/>
                      </w:divBdr>
                    </w:div>
                  </w:divsChild>
                </w:div>
                <w:div w:id="1252467375">
                  <w:marLeft w:val="0"/>
                  <w:marRight w:val="0"/>
                  <w:marTop w:val="0"/>
                  <w:marBottom w:val="0"/>
                  <w:divBdr>
                    <w:top w:val="none" w:sz="0" w:space="0" w:color="auto"/>
                    <w:left w:val="none" w:sz="0" w:space="0" w:color="auto"/>
                    <w:bottom w:val="none" w:sz="0" w:space="0" w:color="auto"/>
                    <w:right w:val="none" w:sz="0" w:space="0" w:color="auto"/>
                  </w:divBdr>
                  <w:divsChild>
                    <w:div w:id="554008213">
                      <w:marLeft w:val="0"/>
                      <w:marRight w:val="0"/>
                      <w:marTop w:val="0"/>
                      <w:marBottom w:val="0"/>
                      <w:divBdr>
                        <w:top w:val="none" w:sz="0" w:space="0" w:color="auto"/>
                        <w:left w:val="none" w:sz="0" w:space="0" w:color="auto"/>
                        <w:bottom w:val="none" w:sz="0" w:space="0" w:color="auto"/>
                        <w:right w:val="none" w:sz="0" w:space="0" w:color="auto"/>
                      </w:divBdr>
                    </w:div>
                    <w:div w:id="747339595">
                      <w:marLeft w:val="0"/>
                      <w:marRight w:val="0"/>
                      <w:marTop w:val="0"/>
                      <w:marBottom w:val="0"/>
                      <w:divBdr>
                        <w:top w:val="none" w:sz="0" w:space="0" w:color="auto"/>
                        <w:left w:val="none" w:sz="0" w:space="0" w:color="auto"/>
                        <w:bottom w:val="none" w:sz="0" w:space="0" w:color="auto"/>
                        <w:right w:val="none" w:sz="0" w:space="0" w:color="auto"/>
                      </w:divBdr>
                    </w:div>
                  </w:divsChild>
                </w:div>
                <w:div w:id="1325739880">
                  <w:marLeft w:val="0"/>
                  <w:marRight w:val="0"/>
                  <w:marTop w:val="0"/>
                  <w:marBottom w:val="0"/>
                  <w:divBdr>
                    <w:top w:val="none" w:sz="0" w:space="0" w:color="auto"/>
                    <w:left w:val="none" w:sz="0" w:space="0" w:color="auto"/>
                    <w:bottom w:val="none" w:sz="0" w:space="0" w:color="auto"/>
                    <w:right w:val="none" w:sz="0" w:space="0" w:color="auto"/>
                  </w:divBdr>
                  <w:divsChild>
                    <w:div w:id="1062561548">
                      <w:marLeft w:val="0"/>
                      <w:marRight w:val="0"/>
                      <w:marTop w:val="0"/>
                      <w:marBottom w:val="0"/>
                      <w:divBdr>
                        <w:top w:val="none" w:sz="0" w:space="0" w:color="auto"/>
                        <w:left w:val="none" w:sz="0" w:space="0" w:color="auto"/>
                        <w:bottom w:val="none" w:sz="0" w:space="0" w:color="auto"/>
                        <w:right w:val="none" w:sz="0" w:space="0" w:color="auto"/>
                      </w:divBdr>
                    </w:div>
                  </w:divsChild>
                </w:div>
                <w:div w:id="1370181365">
                  <w:marLeft w:val="0"/>
                  <w:marRight w:val="0"/>
                  <w:marTop w:val="0"/>
                  <w:marBottom w:val="0"/>
                  <w:divBdr>
                    <w:top w:val="none" w:sz="0" w:space="0" w:color="auto"/>
                    <w:left w:val="none" w:sz="0" w:space="0" w:color="auto"/>
                    <w:bottom w:val="none" w:sz="0" w:space="0" w:color="auto"/>
                    <w:right w:val="none" w:sz="0" w:space="0" w:color="auto"/>
                  </w:divBdr>
                  <w:divsChild>
                    <w:div w:id="1102385605">
                      <w:marLeft w:val="0"/>
                      <w:marRight w:val="0"/>
                      <w:marTop w:val="0"/>
                      <w:marBottom w:val="0"/>
                      <w:divBdr>
                        <w:top w:val="none" w:sz="0" w:space="0" w:color="auto"/>
                        <w:left w:val="none" w:sz="0" w:space="0" w:color="auto"/>
                        <w:bottom w:val="none" w:sz="0" w:space="0" w:color="auto"/>
                        <w:right w:val="none" w:sz="0" w:space="0" w:color="auto"/>
                      </w:divBdr>
                    </w:div>
                    <w:div w:id="1720782717">
                      <w:marLeft w:val="0"/>
                      <w:marRight w:val="0"/>
                      <w:marTop w:val="0"/>
                      <w:marBottom w:val="0"/>
                      <w:divBdr>
                        <w:top w:val="none" w:sz="0" w:space="0" w:color="auto"/>
                        <w:left w:val="none" w:sz="0" w:space="0" w:color="auto"/>
                        <w:bottom w:val="none" w:sz="0" w:space="0" w:color="auto"/>
                        <w:right w:val="none" w:sz="0" w:space="0" w:color="auto"/>
                      </w:divBdr>
                    </w:div>
                  </w:divsChild>
                </w:div>
                <w:div w:id="1853714041">
                  <w:marLeft w:val="0"/>
                  <w:marRight w:val="0"/>
                  <w:marTop w:val="0"/>
                  <w:marBottom w:val="0"/>
                  <w:divBdr>
                    <w:top w:val="none" w:sz="0" w:space="0" w:color="auto"/>
                    <w:left w:val="none" w:sz="0" w:space="0" w:color="auto"/>
                    <w:bottom w:val="none" w:sz="0" w:space="0" w:color="auto"/>
                    <w:right w:val="none" w:sz="0" w:space="0" w:color="auto"/>
                  </w:divBdr>
                  <w:divsChild>
                    <w:div w:id="1509443341">
                      <w:marLeft w:val="0"/>
                      <w:marRight w:val="0"/>
                      <w:marTop w:val="0"/>
                      <w:marBottom w:val="0"/>
                      <w:divBdr>
                        <w:top w:val="none" w:sz="0" w:space="0" w:color="auto"/>
                        <w:left w:val="none" w:sz="0" w:space="0" w:color="auto"/>
                        <w:bottom w:val="none" w:sz="0" w:space="0" w:color="auto"/>
                        <w:right w:val="none" w:sz="0" w:space="0" w:color="auto"/>
                      </w:divBdr>
                    </w:div>
                    <w:div w:id="1740246236">
                      <w:marLeft w:val="0"/>
                      <w:marRight w:val="0"/>
                      <w:marTop w:val="0"/>
                      <w:marBottom w:val="0"/>
                      <w:divBdr>
                        <w:top w:val="none" w:sz="0" w:space="0" w:color="auto"/>
                        <w:left w:val="none" w:sz="0" w:space="0" w:color="auto"/>
                        <w:bottom w:val="none" w:sz="0" w:space="0" w:color="auto"/>
                        <w:right w:val="none" w:sz="0" w:space="0" w:color="auto"/>
                      </w:divBdr>
                    </w:div>
                  </w:divsChild>
                </w:div>
                <w:div w:id="2038460812">
                  <w:marLeft w:val="0"/>
                  <w:marRight w:val="0"/>
                  <w:marTop w:val="0"/>
                  <w:marBottom w:val="0"/>
                  <w:divBdr>
                    <w:top w:val="none" w:sz="0" w:space="0" w:color="auto"/>
                    <w:left w:val="none" w:sz="0" w:space="0" w:color="auto"/>
                    <w:bottom w:val="none" w:sz="0" w:space="0" w:color="auto"/>
                    <w:right w:val="none" w:sz="0" w:space="0" w:color="auto"/>
                  </w:divBdr>
                  <w:divsChild>
                    <w:div w:id="781849171">
                      <w:marLeft w:val="0"/>
                      <w:marRight w:val="0"/>
                      <w:marTop w:val="0"/>
                      <w:marBottom w:val="0"/>
                      <w:divBdr>
                        <w:top w:val="none" w:sz="0" w:space="0" w:color="auto"/>
                        <w:left w:val="none" w:sz="0" w:space="0" w:color="auto"/>
                        <w:bottom w:val="none" w:sz="0" w:space="0" w:color="auto"/>
                        <w:right w:val="none" w:sz="0" w:space="0" w:color="auto"/>
                      </w:divBdr>
                    </w:div>
                  </w:divsChild>
                </w:div>
                <w:div w:id="2071614929">
                  <w:marLeft w:val="0"/>
                  <w:marRight w:val="0"/>
                  <w:marTop w:val="0"/>
                  <w:marBottom w:val="0"/>
                  <w:divBdr>
                    <w:top w:val="none" w:sz="0" w:space="0" w:color="auto"/>
                    <w:left w:val="none" w:sz="0" w:space="0" w:color="auto"/>
                    <w:bottom w:val="none" w:sz="0" w:space="0" w:color="auto"/>
                    <w:right w:val="none" w:sz="0" w:space="0" w:color="auto"/>
                  </w:divBdr>
                  <w:divsChild>
                    <w:div w:id="21078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7163">
          <w:marLeft w:val="0"/>
          <w:marRight w:val="0"/>
          <w:marTop w:val="0"/>
          <w:marBottom w:val="0"/>
          <w:divBdr>
            <w:top w:val="none" w:sz="0" w:space="0" w:color="auto"/>
            <w:left w:val="none" w:sz="0" w:space="0" w:color="auto"/>
            <w:bottom w:val="none" w:sz="0" w:space="0" w:color="auto"/>
            <w:right w:val="none" w:sz="0" w:space="0" w:color="auto"/>
          </w:divBdr>
        </w:div>
        <w:div w:id="1564364164">
          <w:marLeft w:val="0"/>
          <w:marRight w:val="0"/>
          <w:marTop w:val="0"/>
          <w:marBottom w:val="0"/>
          <w:divBdr>
            <w:top w:val="none" w:sz="0" w:space="0" w:color="auto"/>
            <w:left w:val="none" w:sz="0" w:space="0" w:color="auto"/>
            <w:bottom w:val="none" w:sz="0" w:space="0" w:color="auto"/>
            <w:right w:val="none" w:sz="0" w:space="0" w:color="auto"/>
          </w:divBdr>
        </w:div>
        <w:div w:id="1981111191">
          <w:marLeft w:val="0"/>
          <w:marRight w:val="0"/>
          <w:marTop w:val="0"/>
          <w:marBottom w:val="0"/>
          <w:divBdr>
            <w:top w:val="none" w:sz="0" w:space="0" w:color="auto"/>
            <w:left w:val="none" w:sz="0" w:space="0" w:color="auto"/>
            <w:bottom w:val="none" w:sz="0" w:space="0" w:color="auto"/>
            <w:right w:val="none" w:sz="0" w:space="0" w:color="auto"/>
          </w:divBdr>
        </w:div>
      </w:divsChild>
    </w:div>
    <w:div w:id="1678187514">
      <w:bodyDiv w:val="1"/>
      <w:marLeft w:val="0"/>
      <w:marRight w:val="0"/>
      <w:marTop w:val="0"/>
      <w:marBottom w:val="0"/>
      <w:divBdr>
        <w:top w:val="none" w:sz="0" w:space="0" w:color="auto"/>
        <w:left w:val="none" w:sz="0" w:space="0" w:color="auto"/>
        <w:bottom w:val="none" w:sz="0" w:space="0" w:color="auto"/>
        <w:right w:val="none" w:sz="0" w:space="0" w:color="auto"/>
      </w:divBdr>
      <w:divsChild>
        <w:div w:id="27721961">
          <w:marLeft w:val="0"/>
          <w:marRight w:val="0"/>
          <w:marTop w:val="0"/>
          <w:marBottom w:val="0"/>
          <w:divBdr>
            <w:top w:val="none" w:sz="0" w:space="0" w:color="auto"/>
            <w:left w:val="none" w:sz="0" w:space="0" w:color="auto"/>
            <w:bottom w:val="none" w:sz="0" w:space="0" w:color="auto"/>
            <w:right w:val="none" w:sz="0" w:space="0" w:color="auto"/>
          </w:divBdr>
        </w:div>
        <w:div w:id="578248793">
          <w:marLeft w:val="0"/>
          <w:marRight w:val="0"/>
          <w:marTop w:val="0"/>
          <w:marBottom w:val="0"/>
          <w:divBdr>
            <w:top w:val="none" w:sz="0" w:space="0" w:color="auto"/>
            <w:left w:val="none" w:sz="0" w:space="0" w:color="auto"/>
            <w:bottom w:val="none" w:sz="0" w:space="0" w:color="auto"/>
            <w:right w:val="none" w:sz="0" w:space="0" w:color="auto"/>
          </w:divBdr>
        </w:div>
        <w:div w:id="1549561513">
          <w:marLeft w:val="0"/>
          <w:marRight w:val="0"/>
          <w:marTop w:val="0"/>
          <w:marBottom w:val="0"/>
          <w:divBdr>
            <w:top w:val="none" w:sz="0" w:space="0" w:color="auto"/>
            <w:left w:val="none" w:sz="0" w:space="0" w:color="auto"/>
            <w:bottom w:val="none" w:sz="0" w:space="0" w:color="auto"/>
            <w:right w:val="none" w:sz="0" w:space="0" w:color="auto"/>
          </w:divBdr>
          <w:divsChild>
            <w:div w:id="1473981002">
              <w:marLeft w:val="-75"/>
              <w:marRight w:val="0"/>
              <w:marTop w:val="30"/>
              <w:marBottom w:val="30"/>
              <w:divBdr>
                <w:top w:val="none" w:sz="0" w:space="0" w:color="auto"/>
                <w:left w:val="none" w:sz="0" w:space="0" w:color="auto"/>
                <w:bottom w:val="none" w:sz="0" w:space="0" w:color="auto"/>
                <w:right w:val="none" w:sz="0" w:space="0" w:color="auto"/>
              </w:divBdr>
              <w:divsChild>
                <w:div w:id="76749489">
                  <w:marLeft w:val="0"/>
                  <w:marRight w:val="0"/>
                  <w:marTop w:val="0"/>
                  <w:marBottom w:val="0"/>
                  <w:divBdr>
                    <w:top w:val="none" w:sz="0" w:space="0" w:color="auto"/>
                    <w:left w:val="none" w:sz="0" w:space="0" w:color="auto"/>
                    <w:bottom w:val="none" w:sz="0" w:space="0" w:color="auto"/>
                    <w:right w:val="none" w:sz="0" w:space="0" w:color="auto"/>
                  </w:divBdr>
                  <w:divsChild>
                    <w:div w:id="1150713688">
                      <w:marLeft w:val="0"/>
                      <w:marRight w:val="0"/>
                      <w:marTop w:val="0"/>
                      <w:marBottom w:val="0"/>
                      <w:divBdr>
                        <w:top w:val="none" w:sz="0" w:space="0" w:color="auto"/>
                        <w:left w:val="none" w:sz="0" w:space="0" w:color="auto"/>
                        <w:bottom w:val="none" w:sz="0" w:space="0" w:color="auto"/>
                        <w:right w:val="none" w:sz="0" w:space="0" w:color="auto"/>
                      </w:divBdr>
                    </w:div>
                    <w:div w:id="1970279802">
                      <w:marLeft w:val="0"/>
                      <w:marRight w:val="0"/>
                      <w:marTop w:val="0"/>
                      <w:marBottom w:val="0"/>
                      <w:divBdr>
                        <w:top w:val="none" w:sz="0" w:space="0" w:color="auto"/>
                        <w:left w:val="none" w:sz="0" w:space="0" w:color="auto"/>
                        <w:bottom w:val="none" w:sz="0" w:space="0" w:color="auto"/>
                        <w:right w:val="none" w:sz="0" w:space="0" w:color="auto"/>
                      </w:divBdr>
                    </w:div>
                  </w:divsChild>
                </w:div>
                <w:div w:id="117186129">
                  <w:marLeft w:val="0"/>
                  <w:marRight w:val="0"/>
                  <w:marTop w:val="0"/>
                  <w:marBottom w:val="0"/>
                  <w:divBdr>
                    <w:top w:val="none" w:sz="0" w:space="0" w:color="auto"/>
                    <w:left w:val="none" w:sz="0" w:space="0" w:color="auto"/>
                    <w:bottom w:val="none" w:sz="0" w:space="0" w:color="auto"/>
                    <w:right w:val="none" w:sz="0" w:space="0" w:color="auto"/>
                  </w:divBdr>
                  <w:divsChild>
                    <w:div w:id="646055179">
                      <w:marLeft w:val="0"/>
                      <w:marRight w:val="0"/>
                      <w:marTop w:val="0"/>
                      <w:marBottom w:val="0"/>
                      <w:divBdr>
                        <w:top w:val="none" w:sz="0" w:space="0" w:color="auto"/>
                        <w:left w:val="none" w:sz="0" w:space="0" w:color="auto"/>
                        <w:bottom w:val="none" w:sz="0" w:space="0" w:color="auto"/>
                        <w:right w:val="none" w:sz="0" w:space="0" w:color="auto"/>
                      </w:divBdr>
                    </w:div>
                    <w:div w:id="1316568182">
                      <w:marLeft w:val="0"/>
                      <w:marRight w:val="0"/>
                      <w:marTop w:val="0"/>
                      <w:marBottom w:val="0"/>
                      <w:divBdr>
                        <w:top w:val="none" w:sz="0" w:space="0" w:color="auto"/>
                        <w:left w:val="none" w:sz="0" w:space="0" w:color="auto"/>
                        <w:bottom w:val="none" w:sz="0" w:space="0" w:color="auto"/>
                        <w:right w:val="none" w:sz="0" w:space="0" w:color="auto"/>
                      </w:divBdr>
                    </w:div>
                  </w:divsChild>
                </w:div>
                <w:div w:id="142355714">
                  <w:marLeft w:val="0"/>
                  <w:marRight w:val="0"/>
                  <w:marTop w:val="0"/>
                  <w:marBottom w:val="0"/>
                  <w:divBdr>
                    <w:top w:val="none" w:sz="0" w:space="0" w:color="auto"/>
                    <w:left w:val="none" w:sz="0" w:space="0" w:color="auto"/>
                    <w:bottom w:val="none" w:sz="0" w:space="0" w:color="auto"/>
                    <w:right w:val="none" w:sz="0" w:space="0" w:color="auto"/>
                  </w:divBdr>
                  <w:divsChild>
                    <w:div w:id="1450080772">
                      <w:marLeft w:val="0"/>
                      <w:marRight w:val="0"/>
                      <w:marTop w:val="0"/>
                      <w:marBottom w:val="0"/>
                      <w:divBdr>
                        <w:top w:val="none" w:sz="0" w:space="0" w:color="auto"/>
                        <w:left w:val="none" w:sz="0" w:space="0" w:color="auto"/>
                        <w:bottom w:val="none" w:sz="0" w:space="0" w:color="auto"/>
                        <w:right w:val="none" w:sz="0" w:space="0" w:color="auto"/>
                      </w:divBdr>
                    </w:div>
                  </w:divsChild>
                </w:div>
                <w:div w:id="144709417">
                  <w:marLeft w:val="0"/>
                  <w:marRight w:val="0"/>
                  <w:marTop w:val="0"/>
                  <w:marBottom w:val="0"/>
                  <w:divBdr>
                    <w:top w:val="none" w:sz="0" w:space="0" w:color="auto"/>
                    <w:left w:val="none" w:sz="0" w:space="0" w:color="auto"/>
                    <w:bottom w:val="none" w:sz="0" w:space="0" w:color="auto"/>
                    <w:right w:val="none" w:sz="0" w:space="0" w:color="auto"/>
                  </w:divBdr>
                  <w:divsChild>
                    <w:div w:id="1177429689">
                      <w:marLeft w:val="0"/>
                      <w:marRight w:val="0"/>
                      <w:marTop w:val="0"/>
                      <w:marBottom w:val="0"/>
                      <w:divBdr>
                        <w:top w:val="none" w:sz="0" w:space="0" w:color="auto"/>
                        <w:left w:val="none" w:sz="0" w:space="0" w:color="auto"/>
                        <w:bottom w:val="none" w:sz="0" w:space="0" w:color="auto"/>
                        <w:right w:val="none" w:sz="0" w:space="0" w:color="auto"/>
                      </w:divBdr>
                    </w:div>
                  </w:divsChild>
                </w:div>
                <w:div w:id="252668893">
                  <w:marLeft w:val="0"/>
                  <w:marRight w:val="0"/>
                  <w:marTop w:val="0"/>
                  <w:marBottom w:val="0"/>
                  <w:divBdr>
                    <w:top w:val="none" w:sz="0" w:space="0" w:color="auto"/>
                    <w:left w:val="none" w:sz="0" w:space="0" w:color="auto"/>
                    <w:bottom w:val="none" w:sz="0" w:space="0" w:color="auto"/>
                    <w:right w:val="none" w:sz="0" w:space="0" w:color="auto"/>
                  </w:divBdr>
                  <w:divsChild>
                    <w:div w:id="1059137672">
                      <w:marLeft w:val="0"/>
                      <w:marRight w:val="0"/>
                      <w:marTop w:val="0"/>
                      <w:marBottom w:val="0"/>
                      <w:divBdr>
                        <w:top w:val="none" w:sz="0" w:space="0" w:color="auto"/>
                        <w:left w:val="none" w:sz="0" w:space="0" w:color="auto"/>
                        <w:bottom w:val="none" w:sz="0" w:space="0" w:color="auto"/>
                        <w:right w:val="none" w:sz="0" w:space="0" w:color="auto"/>
                      </w:divBdr>
                    </w:div>
                  </w:divsChild>
                </w:div>
                <w:div w:id="270170232">
                  <w:marLeft w:val="0"/>
                  <w:marRight w:val="0"/>
                  <w:marTop w:val="0"/>
                  <w:marBottom w:val="0"/>
                  <w:divBdr>
                    <w:top w:val="none" w:sz="0" w:space="0" w:color="auto"/>
                    <w:left w:val="none" w:sz="0" w:space="0" w:color="auto"/>
                    <w:bottom w:val="none" w:sz="0" w:space="0" w:color="auto"/>
                    <w:right w:val="none" w:sz="0" w:space="0" w:color="auto"/>
                  </w:divBdr>
                  <w:divsChild>
                    <w:div w:id="480849420">
                      <w:marLeft w:val="0"/>
                      <w:marRight w:val="0"/>
                      <w:marTop w:val="0"/>
                      <w:marBottom w:val="0"/>
                      <w:divBdr>
                        <w:top w:val="none" w:sz="0" w:space="0" w:color="auto"/>
                        <w:left w:val="none" w:sz="0" w:space="0" w:color="auto"/>
                        <w:bottom w:val="none" w:sz="0" w:space="0" w:color="auto"/>
                        <w:right w:val="none" w:sz="0" w:space="0" w:color="auto"/>
                      </w:divBdr>
                    </w:div>
                  </w:divsChild>
                </w:div>
                <w:div w:id="295188730">
                  <w:marLeft w:val="0"/>
                  <w:marRight w:val="0"/>
                  <w:marTop w:val="0"/>
                  <w:marBottom w:val="0"/>
                  <w:divBdr>
                    <w:top w:val="none" w:sz="0" w:space="0" w:color="auto"/>
                    <w:left w:val="none" w:sz="0" w:space="0" w:color="auto"/>
                    <w:bottom w:val="none" w:sz="0" w:space="0" w:color="auto"/>
                    <w:right w:val="none" w:sz="0" w:space="0" w:color="auto"/>
                  </w:divBdr>
                  <w:divsChild>
                    <w:div w:id="403839629">
                      <w:marLeft w:val="0"/>
                      <w:marRight w:val="0"/>
                      <w:marTop w:val="0"/>
                      <w:marBottom w:val="0"/>
                      <w:divBdr>
                        <w:top w:val="none" w:sz="0" w:space="0" w:color="auto"/>
                        <w:left w:val="none" w:sz="0" w:space="0" w:color="auto"/>
                        <w:bottom w:val="none" w:sz="0" w:space="0" w:color="auto"/>
                        <w:right w:val="none" w:sz="0" w:space="0" w:color="auto"/>
                      </w:divBdr>
                    </w:div>
                  </w:divsChild>
                </w:div>
                <w:div w:id="328098404">
                  <w:marLeft w:val="0"/>
                  <w:marRight w:val="0"/>
                  <w:marTop w:val="0"/>
                  <w:marBottom w:val="0"/>
                  <w:divBdr>
                    <w:top w:val="none" w:sz="0" w:space="0" w:color="auto"/>
                    <w:left w:val="none" w:sz="0" w:space="0" w:color="auto"/>
                    <w:bottom w:val="none" w:sz="0" w:space="0" w:color="auto"/>
                    <w:right w:val="none" w:sz="0" w:space="0" w:color="auto"/>
                  </w:divBdr>
                  <w:divsChild>
                    <w:div w:id="1720352520">
                      <w:marLeft w:val="0"/>
                      <w:marRight w:val="0"/>
                      <w:marTop w:val="0"/>
                      <w:marBottom w:val="0"/>
                      <w:divBdr>
                        <w:top w:val="none" w:sz="0" w:space="0" w:color="auto"/>
                        <w:left w:val="none" w:sz="0" w:space="0" w:color="auto"/>
                        <w:bottom w:val="none" w:sz="0" w:space="0" w:color="auto"/>
                        <w:right w:val="none" w:sz="0" w:space="0" w:color="auto"/>
                      </w:divBdr>
                    </w:div>
                    <w:div w:id="1753620086">
                      <w:marLeft w:val="0"/>
                      <w:marRight w:val="0"/>
                      <w:marTop w:val="0"/>
                      <w:marBottom w:val="0"/>
                      <w:divBdr>
                        <w:top w:val="none" w:sz="0" w:space="0" w:color="auto"/>
                        <w:left w:val="none" w:sz="0" w:space="0" w:color="auto"/>
                        <w:bottom w:val="none" w:sz="0" w:space="0" w:color="auto"/>
                        <w:right w:val="none" w:sz="0" w:space="0" w:color="auto"/>
                      </w:divBdr>
                    </w:div>
                    <w:div w:id="2118941123">
                      <w:marLeft w:val="0"/>
                      <w:marRight w:val="0"/>
                      <w:marTop w:val="0"/>
                      <w:marBottom w:val="0"/>
                      <w:divBdr>
                        <w:top w:val="none" w:sz="0" w:space="0" w:color="auto"/>
                        <w:left w:val="none" w:sz="0" w:space="0" w:color="auto"/>
                        <w:bottom w:val="none" w:sz="0" w:space="0" w:color="auto"/>
                        <w:right w:val="none" w:sz="0" w:space="0" w:color="auto"/>
                      </w:divBdr>
                    </w:div>
                  </w:divsChild>
                </w:div>
                <w:div w:id="372850695">
                  <w:marLeft w:val="0"/>
                  <w:marRight w:val="0"/>
                  <w:marTop w:val="0"/>
                  <w:marBottom w:val="0"/>
                  <w:divBdr>
                    <w:top w:val="none" w:sz="0" w:space="0" w:color="auto"/>
                    <w:left w:val="none" w:sz="0" w:space="0" w:color="auto"/>
                    <w:bottom w:val="none" w:sz="0" w:space="0" w:color="auto"/>
                    <w:right w:val="none" w:sz="0" w:space="0" w:color="auto"/>
                  </w:divBdr>
                  <w:divsChild>
                    <w:div w:id="1772319275">
                      <w:marLeft w:val="0"/>
                      <w:marRight w:val="0"/>
                      <w:marTop w:val="0"/>
                      <w:marBottom w:val="0"/>
                      <w:divBdr>
                        <w:top w:val="none" w:sz="0" w:space="0" w:color="auto"/>
                        <w:left w:val="none" w:sz="0" w:space="0" w:color="auto"/>
                        <w:bottom w:val="none" w:sz="0" w:space="0" w:color="auto"/>
                        <w:right w:val="none" w:sz="0" w:space="0" w:color="auto"/>
                      </w:divBdr>
                    </w:div>
                  </w:divsChild>
                </w:div>
                <w:div w:id="562376216">
                  <w:marLeft w:val="0"/>
                  <w:marRight w:val="0"/>
                  <w:marTop w:val="0"/>
                  <w:marBottom w:val="0"/>
                  <w:divBdr>
                    <w:top w:val="none" w:sz="0" w:space="0" w:color="auto"/>
                    <w:left w:val="none" w:sz="0" w:space="0" w:color="auto"/>
                    <w:bottom w:val="none" w:sz="0" w:space="0" w:color="auto"/>
                    <w:right w:val="none" w:sz="0" w:space="0" w:color="auto"/>
                  </w:divBdr>
                  <w:divsChild>
                    <w:div w:id="1032337433">
                      <w:marLeft w:val="0"/>
                      <w:marRight w:val="0"/>
                      <w:marTop w:val="0"/>
                      <w:marBottom w:val="0"/>
                      <w:divBdr>
                        <w:top w:val="none" w:sz="0" w:space="0" w:color="auto"/>
                        <w:left w:val="none" w:sz="0" w:space="0" w:color="auto"/>
                        <w:bottom w:val="none" w:sz="0" w:space="0" w:color="auto"/>
                        <w:right w:val="none" w:sz="0" w:space="0" w:color="auto"/>
                      </w:divBdr>
                    </w:div>
                  </w:divsChild>
                </w:div>
                <w:div w:id="575406997">
                  <w:marLeft w:val="0"/>
                  <w:marRight w:val="0"/>
                  <w:marTop w:val="0"/>
                  <w:marBottom w:val="0"/>
                  <w:divBdr>
                    <w:top w:val="none" w:sz="0" w:space="0" w:color="auto"/>
                    <w:left w:val="none" w:sz="0" w:space="0" w:color="auto"/>
                    <w:bottom w:val="none" w:sz="0" w:space="0" w:color="auto"/>
                    <w:right w:val="none" w:sz="0" w:space="0" w:color="auto"/>
                  </w:divBdr>
                  <w:divsChild>
                    <w:div w:id="273445366">
                      <w:marLeft w:val="0"/>
                      <w:marRight w:val="0"/>
                      <w:marTop w:val="0"/>
                      <w:marBottom w:val="0"/>
                      <w:divBdr>
                        <w:top w:val="none" w:sz="0" w:space="0" w:color="auto"/>
                        <w:left w:val="none" w:sz="0" w:space="0" w:color="auto"/>
                        <w:bottom w:val="none" w:sz="0" w:space="0" w:color="auto"/>
                        <w:right w:val="none" w:sz="0" w:space="0" w:color="auto"/>
                      </w:divBdr>
                    </w:div>
                  </w:divsChild>
                </w:div>
                <w:div w:id="617302388">
                  <w:marLeft w:val="0"/>
                  <w:marRight w:val="0"/>
                  <w:marTop w:val="0"/>
                  <w:marBottom w:val="0"/>
                  <w:divBdr>
                    <w:top w:val="none" w:sz="0" w:space="0" w:color="auto"/>
                    <w:left w:val="none" w:sz="0" w:space="0" w:color="auto"/>
                    <w:bottom w:val="none" w:sz="0" w:space="0" w:color="auto"/>
                    <w:right w:val="none" w:sz="0" w:space="0" w:color="auto"/>
                  </w:divBdr>
                  <w:divsChild>
                    <w:div w:id="1028142716">
                      <w:marLeft w:val="0"/>
                      <w:marRight w:val="0"/>
                      <w:marTop w:val="0"/>
                      <w:marBottom w:val="0"/>
                      <w:divBdr>
                        <w:top w:val="none" w:sz="0" w:space="0" w:color="auto"/>
                        <w:left w:val="none" w:sz="0" w:space="0" w:color="auto"/>
                        <w:bottom w:val="none" w:sz="0" w:space="0" w:color="auto"/>
                        <w:right w:val="none" w:sz="0" w:space="0" w:color="auto"/>
                      </w:divBdr>
                    </w:div>
                    <w:div w:id="1199704429">
                      <w:marLeft w:val="0"/>
                      <w:marRight w:val="0"/>
                      <w:marTop w:val="0"/>
                      <w:marBottom w:val="0"/>
                      <w:divBdr>
                        <w:top w:val="none" w:sz="0" w:space="0" w:color="auto"/>
                        <w:left w:val="none" w:sz="0" w:space="0" w:color="auto"/>
                        <w:bottom w:val="none" w:sz="0" w:space="0" w:color="auto"/>
                        <w:right w:val="none" w:sz="0" w:space="0" w:color="auto"/>
                      </w:divBdr>
                    </w:div>
                  </w:divsChild>
                </w:div>
                <w:div w:id="625425398">
                  <w:marLeft w:val="0"/>
                  <w:marRight w:val="0"/>
                  <w:marTop w:val="0"/>
                  <w:marBottom w:val="0"/>
                  <w:divBdr>
                    <w:top w:val="none" w:sz="0" w:space="0" w:color="auto"/>
                    <w:left w:val="none" w:sz="0" w:space="0" w:color="auto"/>
                    <w:bottom w:val="none" w:sz="0" w:space="0" w:color="auto"/>
                    <w:right w:val="none" w:sz="0" w:space="0" w:color="auto"/>
                  </w:divBdr>
                  <w:divsChild>
                    <w:div w:id="1116021059">
                      <w:marLeft w:val="0"/>
                      <w:marRight w:val="0"/>
                      <w:marTop w:val="0"/>
                      <w:marBottom w:val="0"/>
                      <w:divBdr>
                        <w:top w:val="none" w:sz="0" w:space="0" w:color="auto"/>
                        <w:left w:val="none" w:sz="0" w:space="0" w:color="auto"/>
                        <w:bottom w:val="none" w:sz="0" w:space="0" w:color="auto"/>
                        <w:right w:val="none" w:sz="0" w:space="0" w:color="auto"/>
                      </w:divBdr>
                    </w:div>
                    <w:div w:id="1708679223">
                      <w:marLeft w:val="0"/>
                      <w:marRight w:val="0"/>
                      <w:marTop w:val="0"/>
                      <w:marBottom w:val="0"/>
                      <w:divBdr>
                        <w:top w:val="none" w:sz="0" w:space="0" w:color="auto"/>
                        <w:left w:val="none" w:sz="0" w:space="0" w:color="auto"/>
                        <w:bottom w:val="none" w:sz="0" w:space="0" w:color="auto"/>
                        <w:right w:val="none" w:sz="0" w:space="0" w:color="auto"/>
                      </w:divBdr>
                    </w:div>
                  </w:divsChild>
                </w:div>
                <w:div w:id="637877228">
                  <w:marLeft w:val="0"/>
                  <w:marRight w:val="0"/>
                  <w:marTop w:val="0"/>
                  <w:marBottom w:val="0"/>
                  <w:divBdr>
                    <w:top w:val="none" w:sz="0" w:space="0" w:color="auto"/>
                    <w:left w:val="none" w:sz="0" w:space="0" w:color="auto"/>
                    <w:bottom w:val="none" w:sz="0" w:space="0" w:color="auto"/>
                    <w:right w:val="none" w:sz="0" w:space="0" w:color="auto"/>
                  </w:divBdr>
                  <w:divsChild>
                    <w:div w:id="1703283393">
                      <w:marLeft w:val="0"/>
                      <w:marRight w:val="0"/>
                      <w:marTop w:val="0"/>
                      <w:marBottom w:val="0"/>
                      <w:divBdr>
                        <w:top w:val="none" w:sz="0" w:space="0" w:color="auto"/>
                        <w:left w:val="none" w:sz="0" w:space="0" w:color="auto"/>
                        <w:bottom w:val="none" w:sz="0" w:space="0" w:color="auto"/>
                        <w:right w:val="none" w:sz="0" w:space="0" w:color="auto"/>
                      </w:divBdr>
                    </w:div>
                  </w:divsChild>
                </w:div>
                <w:div w:id="642660114">
                  <w:marLeft w:val="0"/>
                  <w:marRight w:val="0"/>
                  <w:marTop w:val="0"/>
                  <w:marBottom w:val="0"/>
                  <w:divBdr>
                    <w:top w:val="none" w:sz="0" w:space="0" w:color="auto"/>
                    <w:left w:val="none" w:sz="0" w:space="0" w:color="auto"/>
                    <w:bottom w:val="none" w:sz="0" w:space="0" w:color="auto"/>
                    <w:right w:val="none" w:sz="0" w:space="0" w:color="auto"/>
                  </w:divBdr>
                  <w:divsChild>
                    <w:div w:id="1212840286">
                      <w:marLeft w:val="0"/>
                      <w:marRight w:val="0"/>
                      <w:marTop w:val="0"/>
                      <w:marBottom w:val="0"/>
                      <w:divBdr>
                        <w:top w:val="none" w:sz="0" w:space="0" w:color="auto"/>
                        <w:left w:val="none" w:sz="0" w:space="0" w:color="auto"/>
                        <w:bottom w:val="none" w:sz="0" w:space="0" w:color="auto"/>
                        <w:right w:val="none" w:sz="0" w:space="0" w:color="auto"/>
                      </w:divBdr>
                    </w:div>
                  </w:divsChild>
                </w:div>
                <w:div w:id="650065301">
                  <w:marLeft w:val="0"/>
                  <w:marRight w:val="0"/>
                  <w:marTop w:val="0"/>
                  <w:marBottom w:val="0"/>
                  <w:divBdr>
                    <w:top w:val="none" w:sz="0" w:space="0" w:color="auto"/>
                    <w:left w:val="none" w:sz="0" w:space="0" w:color="auto"/>
                    <w:bottom w:val="none" w:sz="0" w:space="0" w:color="auto"/>
                    <w:right w:val="none" w:sz="0" w:space="0" w:color="auto"/>
                  </w:divBdr>
                  <w:divsChild>
                    <w:div w:id="2115898366">
                      <w:marLeft w:val="0"/>
                      <w:marRight w:val="0"/>
                      <w:marTop w:val="0"/>
                      <w:marBottom w:val="0"/>
                      <w:divBdr>
                        <w:top w:val="none" w:sz="0" w:space="0" w:color="auto"/>
                        <w:left w:val="none" w:sz="0" w:space="0" w:color="auto"/>
                        <w:bottom w:val="none" w:sz="0" w:space="0" w:color="auto"/>
                        <w:right w:val="none" w:sz="0" w:space="0" w:color="auto"/>
                      </w:divBdr>
                    </w:div>
                  </w:divsChild>
                </w:div>
                <w:div w:id="665131335">
                  <w:marLeft w:val="0"/>
                  <w:marRight w:val="0"/>
                  <w:marTop w:val="0"/>
                  <w:marBottom w:val="0"/>
                  <w:divBdr>
                    <w:top w:val="none" w:sz="0" w:space="0" w:color="auto"/>
                    <w:left w:val="none" w:sz="0" w:space="0" w:color="auto"/>
                    <w:bottom w:val="none" w:sz="0" w:space="0" w:color="auto"/>
                    <w:right w:val="none" w:sz="0" w:space="0" w:color="auto"/>
                  </w:divBdr>
                  <w:divsChild>
                    <w:div w:id="868420299">
                      <w:marLeft w:val="0"/>
                      <w:marRight w:val="0"/>
                      <w:marTop w:val="0"/>
                      <w:marBottom w:val="0"/>
                      <w:divBdr>
                        <w:top w:val="none" w:sz="0" w:space="0" w:color="auto"/>
                        <w:left w:val="none" w:sz="0" w:space="0" w:color="auto"/>
                        <w:bottom w:val="none" w:sz="0" w:space="0" w:color="auto"/>
                        <w:right w:val="none" w:sz="0" w:space="0" w:color="auto"/>
                      </w:divBdr>
                    </w:div>
                  </w:divsChild>
                </w:div>
                <w:div w:id="743340740">
                  <w:marLeft w:val="0"/>
                  <w:marRight w:val="0"/>
                  <w:marTop w:val="0"/>
                  <w:marBottom w:val="0"/>
                  <w:divBdr>
                    <w:top w:val="none" w:sz="0" w:space="0" w:color="auto"/>
                    <w:left w:val="none" w:sz="0" w:space="0" w:color="auto"/>
                    <w:bottom w:val="none" w:sz="0" w:space="0" w:color="auto"/>
                    <w:right w:val="none" w:sz="0" w:space="0" w:color="auto"/>
                  </w:divBdr>
                  <w:divsChild>
                    <w:div w:id="412748928">
                      <w:marLeft w:val="0"/>
                      <w:marRight w:val="0"/>
                      <w:marTop w:val="0"/>
                      <w:marBottom w:val="0"/>
                      <w:divBdr>
                        <w:top w:val="none" w:sz="0" w:space="0" w:color="auto"/>
                        <w:left w:val="none" w:sz="0" w:space="0" w:color="auto"/>
                        <w:bottom w:val="none" w:sz="0" w:space="0" w:color="auto"/>
                        <w:right w:val="none" w:sz="0" w:space="0" w:color="auto"/>
                      </w:divBdr>
                    </w:div>
                    <w:div w:id="416631109">
                      <w:marLeft w:val="0"/>
                      <w:marRight w:val="0"/>
                      <w:marTop w:val="0"/>
                      <w:marBottom w:val="0"/>
                      <w:divBdr>
                        <w:top w:val="none" w:sz="0" w:space="0" w:color="auto"/>
                        <w:left w:val="none" w:sz="0" w:space="0" w:color="auto"/>
                        <w:bottom w:val="none" w:sz="0" w:space="0" w:color="auto"/>
                        <w:right w:val="none" w:sz="0" w:space="0" w:color="auto"/>
                      </w:divBdr>
                    </w:div>
                    <w:div w:id="501818321">
                      <w:marLeft w:val="0"/>
                      <w:marRight w:val="0"/>
                      <w:marTop w:val="0"/>
                      <w:marBottom w:val="0"/>
                      <w:divBdr>
                        <w:top w:val="none" w:sz="0" w:space="0" w:color="auto"/>
                        <w:left w:val="none" w:sz="0" w:space="0" w:color="auto"/>
                        <w:bottom w:val="none" w:sz="0" w:space="0" w:color="auto"/>
                        <w:right w:val="none" w:sz="0" w:space="0" w:color="auto"/>
                      </w:divBdr>
                    </w:div>
                    <w:div w:id="1620065218">
                      <w:marLeft w:val="0"/>
                      <w:marRight w:val="0"/>
                      <w:marTop w:val="0"/>
                      <w:marBottom w:val="0"/>
                      <w:divBdr>
                        <w:top w:val="none" w:sz="0" w:space="0" w:color="auto"/>
                        <w:left w:val="none" w:sz="0" w:space="0" w:color="auto"/>
                        <w:bottom w:val="none" w:sz="0" w:space="0" w:color="auto"/>
                        <w:right w:val="none" w:sz="0" w:space="0" w:color="auto"/>
                      </w:divBdr>
                    </w:div>
                    <w:div w:id="2088376816">
                      <w:marLeft w:val="0"/>
                      <w:marRight w:val="0"/>
                      <w:marTop w:val="0"/>
                      <w:marBottom w:val="0"/>
                      <w:divBdr>
                        <w:top w:val="none" w:sz="0" w:space="0" w:color="auto"/>
                        <w:left w:val="none" w:sz="0" w:space="0" w:color="auto"/>
                        <w:bottom w:val="none" w:sz="0" w:space="0" w:color="auto"/>
                        <w:right w:val="none" w:sz="0" w:space="0" w:color="auto"/>
                      </w:divBdr>
                    </w:div>
                  </w:divsChild>
                </w:div>
                <w:div w:id="754982471">
                  <w:marLeft w:val="0"/>
                  <w:marRight w:val="0"/>
                  <w:marTop w:val="0"/>
                  <w:marBottom w:val="0"/>
                  <w:divBdr>
                    <w:top w:val="none" w:sz="0" w:space="0" w:color="auto"/>
                    <w:left w:val="none" w:sz="0" w:space="0" w:color="auto"/>
                    <w:bottom w:val="none" w:sz="0" w:space="0" w:color="auto"/>
                    <w:right w:val="none" w:sz="0" w:space="0" w:color="auto"/>
                  </w:divBdr>
                  <w:divsChild>
                    <w:div w:id="928579965">
                      <w:marLeft w:val="0"/>
                      <w:marRight w:val="0"/>
                      <w:marTop w:val="0"/>
                      <w:marBottom w:val="0"/>
                      <w:divBdr>
                        <w:top w:val="none" w:sz="0" w:space="0" w:color="auto"/>
                        <w:left w:val="none" w:sz="0" w:space="0" w:color="auto"/>
                        <w:bottom w:val="none" w:sz="0" w:space="0" w:color="auto"/>
                        <w:right w:val="none" w:sz="0" w:space="0" w:color="auto"/>
                      </w:divBdr>
                    </w:div>
                  </w:divsChild>
                </w:div>
                <w:div w:id="953444471">
                  <w:marLeft w:val="0"/>
                  <w:marRight w:val="0"/>
                  <w:marTop w:val="0"/>
                  <w:marBottom w:val="0"/>
                  <w:divBdr>
                    <w:top w:val="none" w:sz="0" w:space="0" w:color="auto"/>
                    <w:left w:val="none" w:sz="0" w:space="0" w:color="auto"/>
                    <w:bottom w:val="none" w:sz="0" w:space="0" w:color="auto"/>
                    <w:right w:val="none" w:sz="0" w:space="0" w:color="auto"/>
                  </w:divBdr>
                  <w:divsChild>
                    <w:div w:id="637876209">
                      <w:marLeft w:val="0"/>
                      <w:marRight w:val="0"/>
                      <w:marTop w:val="0"/>
                      <w:marBottom w:val="0"/>
                      <w:divBdr>
                        <w:top w:val="none" w:sz="0" w:space="0" w:color="auto"/>
                        <w:left w:val="none" w:sz="0" w:space="0" w:color="auto"/>
                        <w:bottom w:val="none" w:sz="0" w:space="0" w:color="auto"/>
                        <w:right w:val="none" w:sz="0" w:space="0" w:color="auto"/>
                      </w:divBdr>
                    </w:div>
                  </w:divsChild>
                </w:div>
                <w:div w:id="1064984965">
                  <w:marLeft w:val="0"/>
                  <w:marRight w:val="0"/>
                  <w:marTop w:val="0"/>
                  <w:marBottom w:val="0"/>
                  <w:divBdr>
                    <w:top w:val="none" w:sz="0" w:space="0" w:color="auto"/>
                    <w:left w:val="none" w:sz="0" w:space="0" w:color="auto"/>
                    <w:bottom w:val="none" w:sz="0" w:space="0" w:color="auto"/>
                    <w:right w:val="none" w:sz="0" w:space="0" w:color="auto"/>
                  </w:divBdr>
                  <w:divsChild>
                    <w:div w:id="1036586050">
                      <w:marLeft w:val="0"/>
                      <w:marRight w:val="0"/>
                      <w:marTop w:val="0"/>
                      <w:marBottom w:val="0"/>
                      <w:divBdr>
                        <w:top w:val="none" w:sz="0" w:space="0" w:color="auto"/>
                        <w:left w:val="none" w:sz="0" w:space="0" w:color="auto"/>
                        <w:bottom w:val="none" w:sz="0" w:space="0" w:color="auto"/>
                        <w:right w:val="none" w:sz="0" w:space="0" w:color="auto"/>
                      </w:divBdr>
                    </w:div>
                    <w:div w:id="1069577940">
                      <w:marLeft w:val="0"/>
                      <w:marRight w:val="0"/>
                      <w:marTop w:val="0"/>
                      <w:marBottom w:val="0"/>
                      <w:divBdr>
                        <w:top w:val="none" w:sz="0" w:space="0" w:color="auto"/>
                        <w:left w:val="none" w:sz="0" w:space="0" w:color="auto"/>
                        <w:bottom w:val="none" w:sz="0" w:space="0" w:color="auto"/>
                        <w:right w:val="none" w:sz="0" w:space="0" w:color="auto"/>
                      </w:divBdr>
                    </w:div>
                  </w:divsChild>
                </w:div>
                <w:div w:id="1154495699">
                  <w:marLeft w:val="0"/>
                  <w:marRight w:val="0"/>
                  <w:marTop w:val="0"/>
                  <w:marBottom w:val="0"/>
                  <w:divBdr>
                    <w:top w:val="none" w:sz="0" w:space="0" w:color="auto"/>
                    <w:left w:val="none" w:sz="0" w:space="0" w:color="auto"/>
                    <w:bottom w:val="none" w:sz="0" w:space="0" w:color="auto"/>
                    <w:right w:val="none" w:sz="0" w:space="0" w:color="auto"/>
                  </w:divBdr>
                  <w:divsChild>
                    <w:div w:id="102653887">
                      <w:marLeft w:val="0"/>
                      <w:marRight w:val="0"/>
                      <w:marTop w:val="0"/>
                      <w:marBottom w:val="0"/>
                      <w:divBdr>
                        <w:top w:val="none" w:sz="0" w:space="0" w:color="auto"/>
                        <w:left w:val="none" w:sz="0" w:space="0" w:color="auto"/>
                        <w:bottom w:val="none" w:sz="0" w:space="0" w:color="auto"/>
                        <w:right w:val="none" w:sz="0" w:space="0" w:color="auto"/>
                      </w:divBdr>
                    </w:div>
                  </w:divsChild>
                </w:div>
                <w:div w:id="1295254985">
                  <w:marLeft w:val="0"/>
                  <w:marRight w:val="0"/>
                  <w:marTop w:val="0"/>
                  <w:marBottom w:val="0"/>
                  <w:divBdr>
                    <w:top w:val="none" w:sz="0" w:space="0" w:color="auto"/>
                    <w:left w:val="none" w:sz="0" w:space="0" w:color="auto"/>
                    <w:bottom w:val="none" w:sz="0" w:space="0" w:color="auto"/>
                    <w:right w:val="none" w:sz="0" w:space="0" w:color="auto"/>
                  </w:divBdr>
                  <w:divsChild>
                    <w:div w:id="1616865559">
                      <w:marLeft w:val="0"/>
                      <w:marRight w:val="0"/>
                      <w:marTop w:val="0"/>
                      <w:marBottom w:val="0"/>
                      <w:divBdr>
                        <w:top w:val="none" w:sz="0" w:space="0" w:color="auto"/>
                        <w:left w:val="none" w:sz="0" w:space="0" w:color="auto"/>
                        <w:bottom w:val="none" w:sz="0" w:space="0" w:color="auto"/>
                        <w:right w:val="none" w:sz="0" w:space="0" w:color="auto"/>
                      </w:divBdr>
                    </w:div>
                  </w:divsChild>
                </w:div>
                <w:div w:id="1322199307">
                  <w:marLeft w:val="0"/>
                  <w:marRight w:val="0"/>
                  <w:marTop w:val="0"/>
                  <w:marBottom w:val="0"/>
                  <w:divBdr>
                    <w:top w:val="none" w:sz="0" w:space="0" w:color="auto"/>
                    <w:left w:val="none" w:sz="0" w:space="0" w:color="auto"/>
                    <w:bottom w:val="none" w:sz="0" w:space="0" w:color="auto"/>
                    <w:right w:val="none" w:sz="0" w:space="0" w:color="auto"/>
                  </w:divBdr>
                  <w:divsChild>
                    <w:div w:id="1344824122">
                      <w:marLeft w:val="0"/>
                      <w:marRight w:val="0"/>
                      <w:marTop w:val="0"/>
                      <w:marBottom w:val="0"/>
                      <w:divBdr>
                        <w:top w:val="none" w:sz="0" w:space="0" w:color="auto"/>
                        <w:left w:val="none" w:sz="0" w:space="0" w:color="auto"/>
                        <w:bottom w:val="none" w:sz="0" w:space="0" w:color="auto"/>
                        <w:right w:val="none" w:sz="0" w:space="0" w:color="auto"/>
                      </w:divBdr>
                    </w:div>
                  </w:divsChild>
                </w:div>
                <w:div w:id="1340695586">
                  <w:marLeft w:val="0"/>
                  <w:marRight w:val="0"/>
                  <w:marTop w:val="0"/>
                  <w:marBottom w:val="0"/>
                  <w:divBdr>
                    <w:top w:val="none" w:sz="0" w:space="0" w:color="auto"/>
                    <w:left w:val="none" w:sz="0" w:space="0" w:color="auto"/>
                    <w:bottom w:val="none" w:sz="0" w:space="0" w:color="auto"/>
                    <w:right w:val="none" w:sz="0" w:space="0" w:color="auto"/>
                  </w:divBdr>
                  <w:divsChild>
                    <w:div w:id="1723215227">
                      <w:marLeft w:val="0"/>
                      <w:marRight w:val="0"/>
                      <w:marTop w:val="0"/>
                      <w:marBottom w:val="0"/>
                      <w:divBdr>
                        <w:top w:val="none" w:sz="0" w:space="0" w:color="auto"/>
                        <w:left w:val="none" w:sz="0" w:space="0" w:color="auto"/>
                        <w:bottom w:val="none" w:sz="0" w:space="0" w:color="auto"/>
                        <w:right w:val="none" w:sz="0" w:space="0" w:color="auto"/>
                      </w:divBdr>
                    </w:div>
                  </w:divsChild>
                </w:div>
                <w:div w:id="1393192516">
                  <w:marLeft w:val="0"/>
                  <w:marRight w:val="0"/>
                  <w:marTop w:val="0"/>
                  <w:marBottom w:val="0"/>
                  <w:divBdr>
                    <w:top w:val="none" w:sz="0" w:space="0" w:color="auto"/>
                    <w:left w:val="none" w:sz="0" w:space="0" w:color="auto"/>
                    <w:bottom w:val="none" w:sz="0" w:space="0" w:color="auto"/>
                    <w:right w:val="none" w:sz="0" w:space="0" w:color="auto"/>
                  </w:divBdr>
                  <w:divsChild>
                    <w:div w:id="543710767">
                      <w:marLeft w:val="0"/>
                      <w:marRight w:val="0"/>
                      <w:marTop w:val="0"/>
                      <w:marBottom w:val="0"/>
                      <w:divBdr>
                        <w:top w:val="none" w:sz="0" w:space="0" w:color="auto"/>
                        <w:left w:val="none" w:sz="0" w:space="0" w:color="auto"/>
                        <w:bottom w:val="none" w:sz="0" w:space="0" w:color="auto"/>
                        <w:right w:val="none" w:sz="0" w:space="0" w:color="auto"/>
                      </w:divBdr>
                    </w:div>
                  </w:divsChild>
                </w:div>
                <w:div w:id="1410344589">
                  <w:marLeft w:val="0"/>
                  <w:marRight w:val="0"/>
                  <w:marTop w:val="0"/>
                  <w:marBottom w:val="0"/>
                  <w:divBdr>
                    <w:top w:val="none" w:sz="0" w:space="0" w:color="auto"/>
                    <w:left w:val="none" w:sz="0" w:space="0" w:color="auto"/>
                    <w:bottom w:val="none" w:sz="0" w:space="0" w:color="auto"/>
                    <w:right w:val="none" w:sz="0" w:space="0" w:color="auto"/>
                  </w:divBdr>
                  <w:divsChild>
                    <w:div w:id="2141417695">
                      <w:marLeft w:val="0"/>
                      <w:marRight w:val="0"/>
                      <w:marTop w:val="0"/>
                      <w:marBottom w:val="0"/>
                      <w:divBdr>
                        <w:top w:val="none" w:sz="0" w:space="0" w:color="auto"/>
                        <w:left w:val="none" w:sz="0" w:space="0" w:color="auto"/>
                        <w:bottom w:val="none" w:sz="0" w:space="0" w:color="auto"/>
                        <w:right w:val="none" w:sz="0" w:space="0" w:color="auto"/>
                      </w:divBdr>
                    </w:div>
                  </w:divsChild>
                </w:div>
                <w:div w:id="1416366751">
                  <w:marLeft w:val="0"/>
                  <w:marRight w:val="0"/>
                  <w:marTop w:val="0"/>
                  <w:marBottom w:val="0"/>
                  <w:divBdr>
                    <w:top w:val="none" w:sz="0" w:space="0" w:color="auto"/>
                    <w:left w:val="none" w:sz="0" w:space="0" w:color="auto"/>
                    <w:bottom w:val="none" w:sz="0" w:space="0" w:color="auto"/>
                    <w:right w:val="none" w:sz="0" w:space="0" w:color="auto"/>
                  </w:divBdr>
                  <w:divsChild>
                    <w:div w:id="264113669">
                      <w:marLeft w:val="0"/>
                      <w:marRight w:val="0"/>
                      <w:marTop w:val="0"/>
                      <w:marBottom w:val="0"/>
                      <w:divBdr>
                        <w:top w:val="none" w:sz="0" w:space="0" w:color="auto"/>
                        <w:left w:val="none" w:sz="0" w:space="0" w:color="auto"/>
                        <w:bottom w:val="none" w:sz="0" w:space="0" w:color="auto"/>
                        <w:right w:val="none" w:sz="0" w:space="0" w:color="auto"/>
                      </w:divBdr>
                    </w:div>
                  </w:divsChild>
                </w:div>
                <w:div w:id="1485077564">
                  <w:marLeft w:val="0"/>
                  <w:marRight w:val="0"/>
                  <w:marTop w:val="0"/>
                  <w:marBottom w:val="0"/>
                  <w:divBdr>
                    <w:top w:val="none" w:sz="0" w:space="0" w:color="auto"/>
                    <w:left w:val="none" w:sz="0" w:space="0" w:color="auto"/>
                    <w:bottom w:val="none" w:sz="0" w:space="0" w:color="auto"/>
                    <w:right w:val="none" w:sz="0" w:space="0" w:color="auto"/>
                  </w:divBdr>
                  <w:divsChild>
                    <w:div w:id="622078514">
                      <w:marLeft w:val="0"/>
                      <w:marRight w:val="0"/>
                      <w:marTop w:val="0"/>
                      <w:marBottom w:val="0"/>
                      <w:divBdr>
                        <w:top w:val="none" w:sz="0" w:space="0" w:color="auto"/>
                        <w:left w:val="none" w:sz="0" w:space="0" w:color="auto"/>
                        <w:bottom w:val="none" w:sz="0" w:space="0" w:color="auto"/>
                        <w:right w:val="none" w:sz="0" w:space="0" w:color="auto"/>
                      </w:divBdr>
                    </w:div>
                  </w:divsChild>
                </w:div>
                <w:div w:id="1492719538">
                  <w:marLeft w:val="0"/>
                  <w:marRight w:val="0"/>
                  <w:marTop w:val="0"/>
                  <w:marBottom w:val="0"/>
                  <w:divBdr>
                    <w:top w:val="none" w:sz="0" w:space="0" w:color="auto"/>
                    <w:left w:val="none" w:sz="0" w:space="0" w:color="auto"/>
                    <w:bottom w:val="none" w:sz="0" w:space="0" w:color="auto"/>
                    <w:right w:val="none" w:sz="0" w:space="0" w:color="auto"/>
                  </w:divBdr>
                  <w:divsChild>
                    <w:div w:id="963074090">
                      <w:marLeft w:val="0"/>
                      <w:marRight w:val="0"/>
                      <w:marTop w:val="0"/>
                      <w:marBottom w:val="0"/>
                      <w:divBdr>
                        <w:top w:val="none" w:sz="0" w:space="0" w:color="auto"/>
                        <w:left w:val="none" w:sz="0" w:space="0" w:color="auto"/>
                        <w:bottom w:val="none" w:sz="0" w:space="0" w:color="auto"/>
                        <w:right w:val="none" w:sz="0" w:space="0" w:color="auto"/>
                      </w:divBdr>
                    </w:div>
                  </w:divsChild>
                </w:div>
                <w:div w:id="1528562547">
                  <w:marLeft w:val="0"/>
                  <w:marRight w:val="0"/>
                  <w:marTop w:val="0"/>
                  <w:marBottom w:val="0"/>
                  <w:divBdr>
                    <w:top w:val="none" w:sz="0" w:space="0" w:color="auto"/>
                    <w:left w:val="none" w:sz="0" w:space="0" w:color="auto"/>
                    <w:bottom w:val="none" w:sz="0" w:space="0" w:color="auto"/>
                    <w:right w:val="none" w:sz="0" w:space="0" w:color="auto"/>
                  </w:divBdr>
                  <w:divsChild>
                    <w:div w:id="513499585">
                      <w:marLeft w:val="0"/>
                      <w:marRight w:val="0"/>
                      <w:marTop w:val="0"/>
                      <w:marBottom w:val="0"/>
                      <w:divBdr>
                        <w:top w:val="none" w:sz="0" w:space="0" w:color="auto"/>
                        <w:left w:val="none" w:sz="0" w:space="0" w:color="auto"/>
                        <w:bottom w:val="none" w:sz="0" w:space="0" w:color="auto"/>
                        <w:right w:val="none" w:sz="0" w:space="0" w:color="auto"/>
                      </w:divBdr>
                    </w:div>
                  </w:divsChild>
                </w:div>
                <w:div w:id="1752191620">
                  <w:marLeft w:val="0"/>
                  <w:marRight w:val="0"/>
                  <w:marTop w:val="0"/>
                  <w:marBottom w:val="0"/>
                  <w:divBdr>
                    <w:top w:val="none" w:sz="0" w:space="0" w:color="auto"/>
                    <w:left w:val="none" w:sz="0" w:space="0" w:color="auto"/>
                    <w:bottom w:val="none" w:sz="0" w:space="0" w:color="auto"/>
                    <w:right w:val="none" w:sz="0" w:space="0" w:color="auto"/>
                  </w:divBdr>
                  <w:divsChild>
                    <w:div w:id="1565487515">
                      <w:marLeft w:val="0"/>
                      <w:marRight w:val="0"/>
                      <w:marTop w:val="0"/>
                      <w:marBottom w:val="0"/>
                      <w:divBdr>
                        <w:top w:val="none" w:sz="0" w:space="0" w:color="auto"/>
                        <w:left w:val="none" w:sz="0" w:space="0" w:color="auto"/>
                        <w:bottom w:val="none" w:sz="0" w:space="0" w:color="auto"/>
                        <w:right w:val="none" w:sz="0" w:space="0" w:color="auto"/>
                      </w:divBdr>
                    </w:div>
                    <w:div w:id="2114666303">
                      <w:marLeft w:val="0"/>
                      <w:marRight w:val="0"/>
                      <w:marTop w:val="0"/>
                      <w:marBottom w:val="0"/>
                      <w:divBdr>
                        <w:top w:val="none" w:sz="0" w:space="0" w:color="auto"/>
                        <w:left w:val="none" w:sz="0" w:space="0" w:color="auto"/>
                        <w:bottom w:val="none" w:sz="0" w:space="0" w:color="auto"/>
                        <w:right w:val="none" w:sz="0" w:space="0" w:color="auto"/>
                      </w:divBdr>
                    </w:div>
                  </w:divsChild>
                </w:div>
                <w:div w:id="1758747723">
                  <w:marLeft w:val="0"/>
                  <w:marRight w:val="0"/>
                  <w:marTop w:val="0"/>
                  <w:marBottom w:val="0"/>
                  <w:divBdr>
                    <w:top w:val="none" w:sz="0" w:space="0" w:color="auto"/>
                    <w:left w:val="none" w:sz="0" w:space="0" w:color="auto"/>
                    <w:bottom w:val="none" w:sz="0" w:space="0" w:color="auto"/>
                    <w:right w:val="none" w:sz="0" w:space="0" w:color="auto"/>
                  </w:divBdr>
                  <w:divsChild>
                    <w:div w:id="1285043837">
                      <w:marLeft w:val="0"/>
                      <w:marRight w:val="0"/>
                      <w:marTop w:val="0"/>
                      <w:marBottom w:val="0"/>
                      <w:divBdr>
                        <w:top w:val="none" w:sz="0" w:space="0" w:color="auto"/>
                        <w:left w:val="none" w:sz="0" w:space="0" w:color="auto"/>
                        <w:bottom w:val="none" w:sz="0" w:space="0" w:color="auto"/>
                        <w:right w:val="none" w:sz="0" w:space="0" w:color="auto"/>
                      </w:divBdr>
                    </w:div>
                  </w:divsChild>
                </w:div>
                <w:div w:id="1908613115">
                  <w:marLeft w:val="0"/>
                  <w:marRight w:val="0"/>
                  <w:marTop w:val="0"/>
                  <w:marBottom w:val="0"/>
                  <w:divBdr>
                    <w:top w:val="none" w:sz="0" w:space="0" w:color="auto"/>
                    <w:left w:val="none" w:sz="0" w:space="0" w:color="auto"/>
                    <w:bottom w:val="none" w:sz="0" w:space="0" w:color="auto"/>
                    <w:right w:val="none" w:sz="0" w:space="0" w:color="auto"/>
                  </w:divBdr>
                  <w:divsChild>
                    <w:div w:id="459538597">
                      <w:marLeft w:val="0"/>
                      <w:marRight w:val="0"/>
                      <w:marTop w:val="0"/>
                      <w:marBottom w:val="0"/>
                      <w:divBdr>
                        <w:top w:val="none" w:sz="0" w:space="0" w:color="auto"/>
                        <w:left w:val="none" w:sz="0" w:space="0" w:color="auto"/>
                        <w:bottom w:val="none" w:sz="0" w:space="0" w:color="auto"/>
                        <w:right w:val="none" w:sz="0" w:space="0" w:color="auto"/>
                      </w:divBdr>
                    </w:div>
                    <w:div w:id="1165514341">
                      <w:marLeft w:val="0"/>
                      <w:marRight w:val="0"/>
                      <w:marTop w:val="0"/>
                      <w:marBottom w:val="0"/>
                      <w:divBdr>
                        <w:top w:val="none" w:sz="0" w:space="0" w:color="auto"/>
                        <w:left w:val="none" w:sz="0" w:space="0" w:color="auto"/>
                        <w:bottom w:val="none" w:sz="0" w:space="0" w:color="auto"/>
                        <w:right w:val="none" w:sz="0" w:space="0" w:color="auto"/>
                      </w:divBdr>
                    </w:div>
                  </w:divsChild>
                </w:div>
                <w:div w:id="1939830717">
                  <w:marLeft w:val="0"/>
                  <w:marRight w:val="0"/>
                  <w:marTop w:val="0"/>
                  <w:marBottom w:val="0"/>
                  <w:divBdr>
                    <w:top w:val="none" w:sz="0" w:space="0" w:color="auto"/>
                    <w:left w:val="none" w:sz="0" w:space="0" w:color="auto"/>
                    <w:bottom w:val="none" w:sz="0" w:space="0" w:color="auto"/>
                    <w:right w:val="none" w:sz="0" w:space="0" w:color="auto"/>
                  </w:divBdr>
                  <w:divsChild>
                    <w:div w:id="743189670">
                      <w:marLeft w:val="0"/>
                      <w:marRight w:val="0"/>
                      <w:marTop w:val="0"/>
                      <w:marBottom w:val="0"/>
                      <w:divBdr>
                        <w:top w:val="none" w:sz="0" w:space="0" w:color="auto"/>
                        <w:left w:val="none" w:sz="0" w:space="0" w:color="auto"/>
                        <w:bottom w:val="none" w:sz="0" w:space="0" w:color="auto"/>
                        <w:right w:val="none" w:sz="0" w:space="0" w:color="auto"/>
                      </w:divBdr>
                    </w:div>
                  </w:divsChild>
                </w:div>
                <w:div w:id="1960254694">
                  <w:marLeft w:val="0"/>
                  <w:marRight w:val="0"/>
                  <w:marTop w:val="0"/>
                  <w:marBottom w:val="0"/>
                  <w:divBdr>
                    <w:top w:val="none" w:sz="0" w:space="0" w:color="auto"/>
                    <w:left w:val="none" w:sz="0" w:space="0" w:color="auto"/>
                    <w:bottom w:val="none" w:sz="0" w:space="0" w:color="auto"/>
                    <w:right w:val="none" w:sz="0" w:space="0" w:color="auto"/>
                  </w:divBdr>
                  <w:divsChild>
                    <w:div w:id="485587626">
                      <w:marLeft w:val="0"/>
                      <w:marRight w:val="0"/>
                      <w:marTop w:val="0"/>
                      <w:marBottom w:val="0"/>
                      <w:divBdr>
                        <w:top w:val="none" w:sz="0" w:space="0" w:color="auto"/>
                        <w:left w:val="none" w:sz="0" w:space="0" w:color="auto"/>
                        <w:bottom w:val="none" w:sz="0" w:space="0" w:color="auto"/>
                        <w:right w:val="none" w:sz="0" w:space="0" w:color="auto"/>
                      </w:divBdr>
                    </w:div>
                    <w:div w:id="1896161462">
                      <w:marLeft w:val="0"/>
                      <w:marRight w:val="0"/>
                      <w:marTop w:val="0"/>
                      <w:marBottom w:val="0"/>
                      <w:divBdr>
                        <w:top w:val="none" w:sz="0" w:space="0" w:color="auto"/>
                        <w:left w:val="none" w:sz="0" w:space="0" w:color="auto"/>
                        <w:bottom w:val="none" w:sz="0" w:space="0" w:color="auto"/>
                        <w:right w:val="none" w:sz="0" w:space="0" w:color="auto"/>
                      </w:divBdr>
                    </w:div>
                  </w:divsChild>
                </w:div>
                <w:div w:id="2029866324">
                  <w:marLeft w:val="0"/>
                  <w:marRight w:val="0"/>
                  <w:marTop w:val="0"/>
                  <w:marBottom w:val="0"/>
                  <w:divBdr>
                    <w:top w:val="none" w:sz="0" w:space="0" w:color="auto"/>
                    <w:left w:val="none" w:sz="0" w:space="0" w:color="auto"/>
                    <w:bottom w:val="none" w:sz="0" w:space="0" w:color="auto"/>
                    <w:right w:val="none" w:sz="0" w:space="0" w:color="auto"/>
                  </w:divBdr>
                  <w:divsChild>
                    <w:div w:id="332418283">
                      <w:marLeft w:val="0"/>
                      <w:marRight w:val="0"/>
                      <w:marTop w:val="0"/>
                      <w:marBottom w:val="0"/>
                      <w:divBdr>
                        <w:top w:val="none" w:sz="0" w:space="0" w:color="auto"/>
                        <w:left w:val="none" w:sz="0" w:space="0" w:color="auto"/>
                        <w:bottom w:val="none" w:sz="0" w:space="0" w:color="auto"/>
                        <w:right w:val="none" w:sz="0" w:space="0" w:color="auto"/>
                      </w:divBdr>
                    </w:div>
                  </w:divsChild>
                </w:div>
                <w:div w:id="2049648351">
                  <w:marLeft w:val="0"/>
                  <w:marRight w:val="0"/>
                  <w:marTop w:val="0"/>
                  <w:marBottom w:val="0"/>
                  <w:divBdr>
                    <w:top w:val="none" w:sz="0" w:space="0" w:color="auto"/>
                    <w:left w:val="none" w:sz="0" w:space="0" w:color="auto"/>
                    <w:bottom w:val="none" w:sz="0" w:space="0" w:color="auto"/>
                    <w:right w:val="none" w:sz="0" w:space="0" w:color="auto"/>
                  </w:divBdr>
                  <w:divsChild>
                    <w:div w:id="1968118756">
                      <w:marLeft w:val="0"/>
                      <w:marRight w:val="0"/>
                      <w:marTop w:val="0"/>
                      <w:marBottom w:val="0"/>
                      <w:divBdr>
                        <w:top w:val="none" w:sz="0" w:space="0" w:color="auto"/>
                        <w:left w:val="none" w:sz="0" w:space="0" w:color="auto"/>
                        <w:bottom w:val="none" w:sz="0" w:space="0" w:color="auto"/>
                        <w:right w:val="none" w:sz="0" w:space="0" w:color="auto"/>
                      </w:divBdr>
                    </w:div>
                  </w:divsChild>
                </w:div>
                <w:div w:id="2064451011">
                  <w:marLeft w:val="0"/>
                  <w:marRight w:val="0"/>
                  <w:marTop w:val="0"/>
                  <w:marBottom w:val="0"/>
                  <w:divBdr>
                    <w:top w:val="none" w:sz="0" w:space="0" w:color="auto"/>
                    <w:left w:val="none" w:sz="0" w:space="0" w:color="auto"/>
                    <w:bottom w:val="none" w:sz="0" w:space="0" w:color="auto"/>
                    <w:right w:val="none" w:sz="0" w:space="0" w:color="auto"/>
                  </w:divBdr>
                  <w:divsChild>
                    <w:div w:id="378364678">
                      <w:marLeft w:val="0"/>
                      <w:marRight w:val="0"/>
                      <w:marTop w:val="0"/>
                      <w:marBottom w:val="0"/>
                      <w:divBdr>
                        <w:top w:val="none" w:sz="0" w:space="0" w:color="auto"/>
                        <w:left w:val="none" w:sz="0" w:space="0" w:color="auto"/>
                        <w:bottom w:val="none" w:sz="0" w:space="0" w:color="auto"/>
                        <w:right w:val="none" w:sz="0" w:space="0" w:color="auto"/>
                      </w:divBdr>
                    </w:div>
                    <w:div w:id="558711480">
                      <w:marLeft w:val="0"/>
                      <w:marRight w:val="0"/>
                      <w:marTop w:val="0"/>
                      <w:marBottom w:val="0"/>
                      <w:divBdr>
                        <w:top w:val="none" w:sz="0" w:space="0" w:color="auto"/>
                        <w:left w:val="none" w:sz="0" w:space="0" w:color="auto"/>
                        <w:bottom w:val="none" w:sz="0" w:space="0" w:color="auto"/>
                        <w:right w:val="none" w:sz="0" w:space="0" w:color="auto"/>
                      </w:divBdr>
                    </w:div>
                    <w:div w:id="1199196830">
                      <w:marLeft w:val="0"/>
                      <w:marRight w:val="0"/>
                      <w:marTop w:val="0"/>
                      <w:marBottom w:val="0"/>
                      <w:divBdr>
                        <w:top w:val="none" w:sz="0" w:space="0" w:color="auto"/>
                        <w:left w:val="none" w:sz="0" w:space="0" w:color="auto"/>
                        <w:bottom w:val="none" w:sz="0" w:space="0" w:color="auto"/>
                        <w:right w:val="none" w:sz="0" w:space="0" w:color="auto"/>
                      </w:divBdr>
                    </w:div>
                  </w:divsChild>
                </w:div>
                <w:div w:id="2128963515">
                  <w:marLeft w:val="0"/>
                  <w:marRight w:val="0"/>
                  <w:marTop w:val="0"/>
                  <w:marBottom w:val="0"/>
                  <w:divBdr>
                    <w:top w:val="none" w:sz="0" w:space="0" w:color="auto"/>
                    <w:left w:val="none" w:sz="0" w:space="0" w:color="auto"/>
                    <w:bottom w:val="none" w:sz="0" w:space="0" w:color="auto"/>
                    <w:right w:val="none" w:sz="0" w:space="0" w:color="auto"/>
                  </w:divBdr>
                  <w:divsChild>
                    <w:div w:id="16030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30421">
      <w:bodyDiv w:val="1"/>
      <w:marLeft w:val="0"/>
      <w:marRight w:val="0"/>
      <w:marTop w:val="0"/>
      <w:marBottom w:val="0"/>
      <w:divBdr>
        <w:top w:val="none" w:sz="0" w:space="0" w:color="auto"/>
        <w:left w:val="none" w:sz="0" w:space="0" w:color="auto"/>
        <w:bottom w:val="none" w:sz="0" w:space="0" w:color="auto"/>
        <w:right w:val="none" w:sz="0" w:space="0" w:color="auto"/>
      </w:divBdr>
      <w:divsChild>
        <w:div w:id="194075816">
          <w:marLeft w:val="0"/>
          <w:marRight w:val="0"/>
          <w:marTop w:val="0"/>
          <w:marBottom w:val="0"/>
          <w:divBdr>
            <w:top w:val="none" w:sz="0" w:space="0" w:color="auto"/>
            <w:left w:val="none" w:sz="0" w:space="0" w:color="auto"/>
            <w:bottom w:val="none" w:sz="0" w:space="0" w:color="auto"/>
            <w:right w:val="none" w:sz="0" w:space="0" w:color="auto"/>
          </w:divBdr>
          <w:divsChild>
            <w:div w:id="1692027519">
              <w:marLeft w:val="-75"/>
              <w:marRight w:val="0"/>
              <w:marTop w:val="30"/>
              <w:marBottom w:val="30"/>
              <w:divBdr>
                <w:top w:val="none" w:sz="0" w:space="0" w:color="auto"/>
                <w:left w:val="none" w:sz="0" w:space="0" w:color="auto"/>
                <w:bottom w:val="none" w:sz="0" w:space="0" w:color="auto"/>
                <w:right w:val="none" w:sz="0" w:space="0" w:color="auto"/>
              </w:divBdr>
              <w:divsChild>
                <w:div w:id="4477399">
                  <w:marLeft w:val="0"/>
                  <w:marRight w:val="0"/>
                  <w:marTop w:val="0"/>
                  <w:marBottom w:val="0"/>
                  <w:divBdr>
                    <w:top w:val="none" w:sz="0" w:space="0" w:color="auto"/>
                    <w:left w:val="none" w:sz="0" w:space="0" w:color="auto"/>
                    <w:bottom w:val="none" w:sz="0" w:space="0" w:color="auto"/>
                    <w:right w:val="none" w:sz="0" w:space="0" w:color="auto"/>
                  </w:divBdr>
                  <w:divsChild>
                    <w:div w:id="574437023">
                      <w:marLeft w:val="0"/>
                      <w:marRight w:val="0"/>
                      <w:marTop w:val="0"/>
                      <w:marBottom w:val="0"/>
                      <w:divBdr>
                        <w:top w:val="none" w:sz="0" w:space="0" w:color="auto"/>
                        <w:left w:val="none" w:sz="0" w:space="0" w:color="auto"/>
                        <w:bottom w:val="none" w:sz="0" w:space="0" w:color="auto"/>
                        <w:right w:val="none" w:sz="0" w:space="0" w:color="auto"/>
                      </w:divBdr>
                    </w:div>
                  </w:divsChild>
                </w:div>
                <w:div w:id="42948931">
                  <w:marLeft w:val="0"/>
                  <w:marRight w:val="0"/>
                  <w:marTop w:val="0"/>
                  <w:marBottom w:val="0"/>
                  <w:divBdr>
                    <w:top w:val="none" w:sz="0" w:space="0" w:color="auto"/>
                    <w:left w:val="none" w:sz="0" w:space="0" w:color="auto"/>
                    <w:bottom w:val="none" w:sz="0" w:space="0" w:color="auto"/>
                    <w:right w:val="none" w:sz="0" w:space="0" w:color="auto"/>
                  </w:divBdr>
                  <w:divsChild>
                    <w:div w:id="886988179">
                      <w:marLeft w:val="0"/>
                      <w:marRight w:val="0"/>
                      <w:marTop w:val="0"/>
                      <w:marBottom w:val="0"/>
                      <w:divBdr>
                        <w:top w:val="none" w:sz="0" w:space="0" w:color="auto"/>
                        <w:left w:val="none" w:sz="0" w:space="0" w:color="auto"/>
                        <w:bottom w:val="none" w:sz="0" w:space="0" w:color="auto"/>
                        <w:right w:val="none" w:sz="0" w:space="0" w:color="auto"/>
                      </w:divBdr>
                    </w:div>
                  </w:divsChild>
                </w:div>
                <w:div w:id="69157500">
                  <w:marLeft w:val="0"/>
                  <w:marRight w:val="0"/>
                  <w:marTop w:val="0"/>
                  <w:marBottom w:val="0"/>
                  <w:divBdr>
                    <w:top w:val="none" w:sz="0" w:space="0" w:color="auto"/>
                    <w:left w:val="none" w:sz="0" w:space="0" w:color="auto"/>
                    <w:bottom w:val="none" w:sz="0" w:space="0" w:color="auto"/>
                    <w:right w:val="none" w:sz="0" w:space="0" w:color="auto"/>
                  </w:divBdr>
                  <w:divsChild>
                    <w:div w:id="464857254">
                      <w:marLeft w:val="0"/>
                      <w:marRight w:val="0"/>
                      <w:marTop w:val="0"/>
                      <w:marBottom w:val="0"/>
                      <w:divBdr>
                        <w:top w:val="none" w:sz="0" w:space="0" w:color="auto"/>
                        <w:left w:val="none" w:sz="0" w:space="0" w:color="auto"/>
                        <w:bottom w:val="none" w:sz="0" w:space="0" w:color="auto"/>
                        <w:right w:val="none" w:sz="0" w:space="0" w:color="auto"/>
                      </w:divBdr>
                    </w:div>
                  </w:divsChild>
                </w:div>
                <w:div w:id="81488171">
                  <w:marLeft w:val="0"/>
                  <w:marRight w:val="0"/>
                  <w:marTop w:val="0"/>
                  <w:marBottom w:val="0"/>
                  <w:divBdr>
                    <w:top w:val="none" w:sz="0" w:space="0" w:color="auto"/>
                    <w:left w:val="none" w:sz="0" w:space="0" w:color="auto"/>
                    <w:bottom w:val="none" w:sz="0" w:space="0" w:color="auto"/>
                    <w:right w:val="none" w:sz="0" w:space="0" w:color="auto"/>
                  </w:divBdr>
                  <w:divsChild>
                    <w:div w:id="870802509">
                      <w:marLeft w:val="0"/>
                      <w:marRight w:val="0"/>
                      <w:marTop w:val="0"/>
                      <w:marBottom w:val="0"/>
                      <w:divBdr>
                        <w:top w:val="none" w:sz="0" w:space="0" w:color="auto"/>
                        <w:left w:val="none" w:sz="0" w:space="0" w:color="auto"/>
                        <w:bottom w:val="none" w:sz="0" w:space="0" w:color="auto"/>
                        <w:right w:val="none" w:sz="0" w:space="0" w:color="auto"/>
                      </w:divBdr>
                    </w:div>
                  </w:divsChild>
                </w:div>
                <w:div w:id="83380969">
                  <w:marLeft w:val="0"/>
                  <w:marRight w:val="0"/>
                  <w:marTop w:val="0"/>
                  <w:marBottom w:val="0"/>
                  <w:divBdr>
                    <w:top w:val="none" w:sz="0" w:space="0" w:color="auto"/>
                    <w:left w:val="none" w:sz="0" w:space="0" w:color="auto"/>
                    <w:bottom w:val="none" w:sz="0" w:space="0" w:color="auto"/>
                    <w:right w:val="none" w:sz="0" w:space="0" w:color="auto"/>
                  </w:divBdr>
                  <w:divsChild>
                    <w:div w:id="337853384">
                      <w:marLeft w:val="0"/>
                      <w:marRight w:val="0"/>
                      <w:marTop w:val="0"/>
                      <w:marBottom w:val="0"/>
                      <w:divBdr>
                        <w:top w:val="none" w:sz="0" w:space="0" w:color="auto"/>
                        <w:left w:val="none" w:sz="0" w:space="0" w:color="auto"/>
                        <w:bottom w:val="none" w:sz="0" w:space="0" w:color="auto"/>
                        <w:right w:val="none" w:sz="0" w:space="0" w:color="auto"/>
                      </w:divBdr>
                    </w:div>
                  </w:divsChild>
                </w:div>
                <w:div w:id="105278785">
                  <w:marLeft w:val="0"/>
                  <w:marRight w:val="0"/>
                  <w:marTop w:val="0"/>
                  <w:marBottom w:val="0"/>
                  <w:divBdr>
                    <w:top w:val="none" w:sz="0" w:space="0" w:color="auto"/>
                    <w:left w:val="none" w:sz="0" w:space="0" w:color="auto"/>
                    <w:bottom w:val="none" w:sz="0" w:space="0" w:color="auto"/>
                    <w:right w:val="none" w:sz="0" w:space="0" w:color="auto"/>
                  </w:divBdr>
                  <w:divsChild>
                    <w:div w:id="506138428">
                      <w:marLeft w:val="0"/>
                      <w:marRight w:val="0"/>
                      <w:marTop w:val="0"/>
                      <w:marBottom w:val="0"/>
                      <w:divBdr>
                        <w:top w:val="none" w:sz="0" w:space="0" w:color="auto"/>
                        <w:left w:val="none" w:sz="0" w:space="0" w:color="auto"/>
                        <w:bottom w:val="none" w:sz="0" w:space="0" w:color="auto"/>
                        <w:right w:val="none" w:sz="0" w:space="0" w:color="auto"/>
                      </w:divBdr>
                    </w:div>
                  </w:divsChild>
                </w:div>
                <w:div w:id="200362211">
                  <w:marLeft w:val="0"/>
                  <w:marRight w:val="0"/>
                  <w:marTop w:val="0"/>
                  <w:marBottom w:val="0"/>
                  <w:divBdr>
                    <w:top w:val="none" w:sz="0" w:space="0" w:color="auto"/>
                    <w:left w:val="none" w:sz="0" w:space="0" w:color="auto"/>
                    <w:bottom w:val="none" w:sz="0" w:space="0" w:color="auto"/>
                    <w:right w:val="none" w:sz="0" w:space="0" w:color="auto"/>
                  </w:divBdr>
                  <w:divsChild>
                    <w:div w:id="719784130">
                      <w:marLeft w:val="0"/>
                      <w:marRight w:val="0"/>
                      <w:marTop w:val="0"/>
                      <w:marBottom w:val="0"/>
                      <w:divBdr>
                        <w:top w:val="none" w:sz="0" w:space="0" w:color="auto"/>
                        <w:left w:val="none" w:sz="0" w:space="0" w:color="auto"/>
                        <w:bottom w:val="none" w:sz="0" w:space="0" w:color="auto"/>
                        <w:right w:val="none" w:sz="0" w:space="0" w:color="auto"/>
                      </w:divBdr>
                    </w:div>
                  </w:divsChild>
                </w:div>
                <w:div w:id="226428535">
                  <w:marLeft w:val="0"/>
                  <w:marRight w:val="0"/>
                  <w:marTop w:val="0"/>
                  <w:marBottom w:val="0"/>
                  <w:divBdr>
                    <w:top w:val="none" w:sz="0" w:space="0" w:color="auto"/>
                    <w:left w:val="none" w:sz="0" w:space="0" w:color="auto"/>
                    <w:bottom w:val="none" w:sz="0" w:space="0" w:color="auto"/>
                    <w:right w:val="none" w:sz="0" w:space="0" w:color="auto"/>
                  </w:divBdr>
                  <w:divsChild>
                    <w:div w:id="154420676">
                      <w:marLeft w:val="0"/>
                      <w:marRight w:val="0"/>
                      <w:marTop w:val="0"/>
                      <w:marBottom w:val="0"/>
                      <w:divBdr>
                        <w:top w:val="none" w:sz="0" w:space="0" w:color="auto"/>
                        <w:left w:val="none" w:sz="0" w:space="0" w:color="auto"/>
                        <w:bottom w:val="none" w:sz="0" w:space="0" w:color="auto"/>
                        <w:right w:val="none" w:sz="0" w:space="0" w:color="auto"/>
                      </w:divBdr>
                    </w:div>
                  </w:divsChild>
                </w:div>
                <w:div w:id="235819495">
                  <w:marLeft w:val="0"/>
                  <w:marRight w:val="0"/>
                  <w:marTop w:val="0"/>
                  <w:marBottom w:val="0"/>
                  <w:divBdr>
                    <w:top w:val="none" w:sz="0" w:space="0" w:color="auto"/>
                    <w:left w:val="none" w:sz="0" w:space="0" w:color="auto"/>
                    <w:bottom w:val="none" w:sz="0" w:space="0" w:color="auto"/>
                    <w:right w:val="none" w:sz="0" w:space="0" w:color="auto"/>
                  </w:divBdr>
                  <w:divsChild>
                    <w:div w:id="1296254925">
                      <w:marLeft w:val="0"/>
                      <w:marRight w:val="0"/>
                      <w:marTop w:val="0"/>
                      <w:marBottom w:val="0"/>
                      <w:divBdr>
                        <w:top w:val="none" w:sz="0" w:space="0" w:color="auto"/>
                        <w:left w:val="none" w:sz="0" w:space="0" w:color="auto"/>
                        <w:bottom w:val="none" w:sz="0" w:space="0" w:color="auto"/>
                        <w:right w:val="none" w:sz="0" w:space="0" w:color="auto"/>
                      </w:divBdr>
                    </w:div>
                  </w:divsChild>
                </w:div>
                <w:div w:id="336663184">
                  <w:marLeft w:val="0"/>
                  <w:marRight w:val="0"/>
                  <w:marTop w:val="0"/>
                  <w:marBottom w:val="0"/>
                  <w:divBdr>
                    <w:top w:val="none" w:sz="0" w:space="0" w:color="auto"/>
                    <w:left w:val="none" w:sz="0" w:space="0" w:color="auto"/>
                    <w:bottom w:val="none" w:sz="0" w:space="0" w:color="auto"/>
                    <w:right w:val="none" w:sz="0" w:space="0" w:color="auto"/>
                  </w:divBdr>
                  <w:divsChild>
                    <w:div w:id="820580170">
                      <w:marLeft w:val="0"/>
                      <w:marRight w:val="0"/>
                      <w:marTop w:val="0"/>
                      <w:marBottom w:val="0"/>
                      <w:divBdr>
                        <w:top w:val="none" w:sz="0" w:space="0" w:color="auto"/>
                        <w:left w:val="none" w:sz="0" w:space="0" w:color="auto"/>
                        <w:bottom w:val="none" w:sz="0" w:space="0" w:color="auto"/>
                        <w:right w:val="none" w:sz="0" w:space="0" w:color="auto"/>
                      </w:divBdr>
                    </w:div>
                  </w:divsChild>
                </w:div>
                <w:div w:id="368334741">
                  <w:marLeft w:val="0"/>
                  <w:marRight w:val="0"/>
                  <w:marTop w:val="0"/>
                  <w:marBottom w:val="0"/>
                  <w:divBdr>
                    <w:top w:val="none" w:sz="0" w:space="0" w:color="auto"/>
                    <w:left w:val="none" w:sz="0" w:space="0" w:color="auto"/>
                    <w:bottom w:val="none" w:sz="0" w:space="0" w:color="auto"/>
                    <w:right w:val="none" w:sz="0" w:space="0" w:color="auto"/>
                  </w:divBdr>
                  <w:divsChild>
                    <w:div w:id="2041054993">
                      <w:marLeft w:val="0"/>
                      <w:marRight w:val="0"/>
                      <w:marTop w:val="0"/>
                      <w:marBottom w:val="0"/>
                      <w:divBdr>
                        <w:top w:val="none" w:sz="0" w:space="0" w:color="auto"/>
                        <w:left w:val="none" w:sz="0" w:space="0" w:color="auto"/>
                        <w:bottom w:val="none" w:sz="0" w:space="0" w:color="auto"/>
                        <w:right w:val="none" w:sz="0" w:space="0" w:color="auto"/>
                      </w:divBdr>
                    </w:div>
                  </w:divsChild>
                </w:div>
                <w:div w:id="379670001">
                  <w:marLeft w:val="0"/>
                  <w:marRight w:val="0"/>
                  <w:marTop w:val="0"/>
                  <w:marBottom w:val="0"/>
                  <w:divBdr>
                    <w:top w:val="none" w:sz="0" w:space="0" w:color="auto"/>
                    <w:left w:val="none" w:sz="0" w:space="0" w:color="auto"/>
                    <w:bottom w:val="none" w:sz="0" w:space="0" w:color="auto"/>
                    <w:right w:val="none" w:sz="0" w:space="0" w:color="auto"/>
                  </w:divBdr>
                  <w:divsChild>
                    <w:div w:id="420027221">
                      <w:marLeft w:val="0"/>
                      <w:marRight w:val="0"/>
                      <w:marTop w:val="0"/>
                      <w:marBottom w:val="0"/>
                      <w:divBdr>
                        <w:top w:val="none" w:sz="0" w:space="0" w:color="auto"/>
                        <w:left w:val="none" w:sz="0" w:space="0" w:color="auto"/>
                        <w:bottom w:val="none" w:sz="0" w:space="0" w:color="auto"/>
                        <w:right w:val="none" w:sz="0" w:space="0" w:color="auto"/>
                      </w:divBdr>
                    </w:div>
                  </w:divsChild>
                </w:div>
                <w:div w:id="387647857">
                  <w:marLeft w:val="0"/>
                  <w:marRight w:val="0"/>
                  <w:marTop w:val="0"/>
                  <w:marBottom w:val="0"/>
                  <w:divBdr>
                    <w:top w:val="none" w:sz="0" w:space="0" w:color="auto"/>
                    <w:left w:val="none" w:sz="0" w:space="0" w:color="auto"/>
                    <w:bottom w:val="none" w:sz="0" w:space="0" w:color="auto"/>
                    <w:right w:val="none" w:sz="0" w:space="0" w:color="auto"/>
                  </w:divBdr>
                  <w:divsChild>
                    <w:div w:id="1957831349">
                      <w:marLeft w:val="0"/>
                      <w:marRight w:val="0"/>
                      <w:marTop w:val="0"/>
                      <w:marBottom w:val="0"/>
                      <w:divBdr>
                        <w:top w:val="none" w:sz="0" w:space="0" w:color="auto"/>
                        <w:left w:val="none" w:sz="0" w:space="0" w:color="auto"/>
                        <w:bottom w:val="none" w:sz="0" w:space="0" w:color="auto"/>
                        <w:right w:val="none" w:sz="0" w:space="0" w:color="auto"/>
                      </w:divBdr>
                    </w:div>
                  </w:divsChild>
                </w:div>
                <w:div w:id="389811814">
                  <w:marLeft w:val="0"/>
                  <w:marRight w:val="0"/>
                  <w:marTop w:val="0"/>
                  <w:marBottom w:val="0"/>
                  <w:divBdr>
                    <w:top w:val="none" w:sz="0" w:space="0" w:color="auto"/>
                    <w:left w:val="none" w:sz="0" w:space="0" w:color="auto"/>
                    <w:bottom w:val="none" w:sz="0" w:space="0" w:color="auto"/>
                    <w:right w:val="none" w:sz="0" w:space="0" w:color="auto"/>
                  </w:divBdr>
                  <w:divsChild>
                    <w:div w:id="1383558075">
                      <w:marLeft w:val="0"/>
                      <w:marRight w:val="0"/>
                      <w:marTop w:val="0"/>
                      <w:marBottom w:val="0"/>
                      <w:divBdr>
                        <w:top w:val="none" w:sz="0" w:space="0" w:color="auto"/>
                        <w:left w:val="none" w:sz="0" w:space="0" w:color="auto"/>
                        <w:bottom w:val="none" w:sz="0" w:space="0" w:color="auto"/>
                        <w:right w:val="none" w:sz="0" w:space="0" w:color="auto"/>
                      </w:divBdr>
                    </w:div>
                  </w:divsChild>
                </w:div>
                <w:div w:id="424771256">
                  <w:marLeft w:val="0"/>
                  <w:marRight w:val="0"/>
                  <w:marTop w:val="0"/>
                  <w:marBottom w:val="0"/>
                  <w:divBdr>
                    <w:top w:val="none" w:sz="0" w:space="0" w:color="auto"/>
                    <w:left w:val="none" w:sz="0" w:space="0" w:color="auto"/>
                    <w:bottom w:val="none" w:sz="0" w:space="0" w:color="auto"/>
                    <w:right w:val="none" w:sz="0" w:space="0" w:color="auto"/>
                  </w:divBdr>
                  <w:divsChild>
                    <w:div w:id="1979527332">
                      <w:marLeft w:val="0"/>
                      <w:marRight w:val="0"/>
                      <w:marTop w:val="0"/>
                      <w:marBottom w:val="0"/>
                      <w:divBdr>
                        <w:top w:val="none" w:sz="0" w:space="0" w:color="auto"/>
                        <w:left w:val="none" w:sz="0" w:space="0" w:color="auto"/>
                        <w:bottom w:val="none" w:sz="0" w:space="0" w:color="auto"/>
                        <w:right w:val="none" w:sz="0" w:space="0" w:color="auto"/>
                      </w:divBdr>
                    </w:div>
                  </w:divsChild>
                </w:div>
                <w:div w:id="439227530">
                  <w:marLeft w:val="0"/>
                  <w:marRight w:val="0"/>
                  <w:marTop w:val="0"/>
                  <w:marBottom w:val="0"/>
                  <w:divBdr>
                    <w:top w:val="none" w:sz="0" w:space="0" w:color="auto"/>
                    <w:left w:val="none" w:sz="0" w:space="0" w:color="auto"/>
                    <w:bottom w:val="none" w:sz="0" w:space="0" w:color="auto"/>
                    <w:right w:val="none" w:sz="0" w:space="0" w:color="auto"/>
                  </w:divBdr>
                  <w:divsChild>
                    <w:div w:id="1407730495">
                      <w:marLeft w:val="0"/>
                      <w:marRight w:val="0"/>
                      <w:marTop w:val="0"/>
                      <w:marBottom w:val="0"/>
                      <w:divBdr>
                        <w:top w:val="none" w:sz="0" w:space="0" w:color="auto"/>
                        <w:left w:val="none" w:sz="0" w:space="0" w:color="auto"/>
                        <w:bottom w:val="none" w:sz="0" w:space="0" w:color="auto"/>
                        <w:right w:val="none" w:sz="0" w:space="0" w:color="auto"/>
                      </w:divBdr>
                      <w:divsChild>
                        <w:div w:id="181208213">
                          <w:marLeft w:val="0"/>
                          <w:marRight w:val="0"/>
                          <w:marTop w:val="30"/>
                          <w:marBottom w:val="30"/>
                          <w:divBdr>
                            <w:top w:val="none" w:sz="0" w:space="0" w:color="auto"/>
                            <w:left w:val="none" w:sz="0" w:space="0" w:color="auto"/>
                            <w:bottom w:val="none" w:sz="0" w:space="0" w:color="auto"/>
                            <w:right w:val="none" w:sz="0" w:space="0" w:color="auto"/>
                          </w:divBdr>
                          <w:divsChild>
                            <w:div w:id="42675937">
                              <w:marLeft w:val="0"/>
                              <w:marRight w:val="0"/>
                              <w:marTop w:val="0"/>
                              <w:marBottom w:val="0"/>
                              <w:divBdr>
                                <w:top w:val="none" w:sz="0" w:space="0" w:color="auto"/>
                                <w:left w:val="none" w:sz="0" w:space="0" w:color="auto"/>
                                <w:bottom w:val="none" w:sz="0" w:space="0" w:color="auto"/>
                                <w:right w:val="none" w:sz="0" w:space="0" w:color="auto"/>
                              </w:divBdr>
                              <w:divsChild>
                                <w:div w:id="1321809317">
                                  <w:marLeft w:val="0"/>
                                  <w:marRight w:val="0"/>
                                  <w:marTop w:val="0"/>
                                  <w:marBottom w:val="0"/>
                                  <w:divBdr>
                                    <w:top w:val="none" w:sz="0" w:space="0" w:color="auto"/>
                                    <w:left w:val="none" w:sz="0" w:space="0" w:color="auto"/>
                                    <w:bottom w:val="none" w:sz="0" w:space="0" w:color="auto"/>
                                    <w:right w:val="none" w:sz="0" w:space="0" w:color="auto"/>
                                  </w:divBdr>
                                </w:div>
                              </w:divsChild>
                            </w:div>
                            <w:div w:id="1926918851">
                              <w:marLeft w:val="0"/>
                              <w:marRight w:val="0"/>
                              <w:marTop w:val="0"/>
                              <w:marBottom w:val="0"/>
                              <w:divBdr>
                                <w:top w:val="none" w:sz="0" w:space="0" w:color="auto"/>
                                <w:left w:val="none" w:sz="0" w:space="0" w:color="auto"/>
                                <w:bottom w:val="none" w:sz="0" w:space="0" w:color="auto"/>
                                <w:right w:val="none" w:sz="0" w:space="0" w:color="auto"/>
                              </w:divBdr>
                              <w:divsChild>
                                <w:div w:id="2525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01319">
                      <w:marLeft w:val="0"/>
                      <w:marRight w:val="0"/>
                      <w:marTop w:val="0"/>
                      <w:marBottom w:val="0"/>
                      <w:divBdr>
                        <w:top w:val="none" w:sz="0" w:space="0" w:color="auto"/>
                        <w:left w:val="none" w:sz="0" w:space="0" w:color="auto"/>
                        <w:bottom w:val="none" w:sz="0" w:space="0" w:color="auto"/>
                        <w:right w:val="none" w:sz="0" w:space="0" w:color="auto"/>
                      </w:divBdr>
                    </w:div>
                  </w:divsChild>
                </w:div>
                <w:div w:id="480116887">
                  <w:marLeft w:val="0"/>
                  <w:marRight w:val="0"/>
                  <w:marTop w:val="0"/>
                  <w:marBottom w:val="0"/>
                  <w:divBdr>
                    <w:top w:val="none" w:sz="0" w:space="0" w:color="auto"/>
                    <w:left w:val="none" w:sz="0" w:space="0" w:color="auto"/>
                    <w:bottom w:val="none" w:sz="0" w:space="0" w:color="auto"/>
                    <w:right w:val="none" w:sz="0" w:space="0" w:color="auto"/>
                  </w:divBdr>
                  <w:divsChild>
                    <w:div w:id="836306628">
                      <w:marLeft w:val="0"/>
                      <w:marRight w:val="0"/>
                      <w:marTop w:val="0"/>
                      <w:marBottom w:val="0"/>
                      <w:divBdr>
                        <w:top w:val="none" w:sz="0" w:space="0" w:color="auto"/>
                        <w:left w:val="none" w:sz="0" w:space="0" w:color="auto"/>
                        <w:bottom w:val="none" w:sz="0" w:space="0" w:color="auto"/>
                        <w:right w:val="none" w:sz="0" w:space="0" w:color="auto"/>
                      </w:divBdr>
                    </w:div>
                  </w:divsChild>
                </w:div>
                <w:div w:id="516383477">
                  <w:marLeft w:val="0"/>
                  <w:marRight w:val="0"/>
                  <w:marTop w:val="0"/>
                  <w:marBottom w:val="0"/>
                  <w:divBdr>
                    <w:top w:val="none" w:sz="0" w:space="0" w:color="auto"/>
                    <w:left w:val="none" w:sz="0" w:space="0" w:color="auto"/>
                    <w:bottom w:val="none" w:sz="0" w:space="0" w:color="auto"/>
                    <w:right w:val="none" w:sz="0" w:space="0" w:color="auto"/>
                  </w:divBdr>
                  <w:divsChild>
                    <w:div w:id="793476132">
                      <w:marLeft w:val="0"/>
                      <w:marRight w:val="0"/>
                      <w:marTop w:val="0"/>
                      <w:marBottom w:val="0"/>
                      <w:divBdr>
                        <w:top w:val="none" w:sz="0" w:space="0" w:color="auto"/>
                        <w:left w:val="none" w:sz="0" w:space="0" w:color="auto"/>
                        <w:bottom w:val="none" w:sz="0" w:space="0" w:color="auto"/>
                        <w:right w:val="none" w:sz="0" w:space="0" w:color="auto"/>
                      </w:divBdr>
                    </w:div>
                  </w:divsChild>
                </w:div>
                <w:div w:id="588928867">
                  <w:marLeft w:val="0"/>
                  <w:marRight w:val="0"/>
                  <w:marTop w:val="0"/>
                  <w:marBottom w:val="0"/>
                  <w:divBdr>
                    <w:top w:val="none" w:sz="0" w:space="0" w:color="auto"/>
                    <w:left w:val="none" w:sz="0" w:space="0" w:color="auto"/>
                    <w:bottom w:val="none" w:sz="0" w:space="0" w:color="auto"/>
                    <w:right w:val="none" w:sz="0" w:space="0" w:color="auto"/>
                  </w:divBdr>
                  <w:divsChild>
                    <w:div w:id="212040160">
                      <w:marLeft w:val="0"/>
                      <w:marRight w:val="0"/>
                      <w:marTop w:val="0"/>
                      <w:marBottom w:val="0"/>
                      <w:divBdr>
                        <w:top w:val="none" w:sz="0" w:space="0" w:color="auto"/>
                        <w:left w:val="none" w:sz="0" w:space="0" w:color="auto"/>
                        <w:bottom w:val="none" w:sz="0" w:space="0" w:color="auto"/>
                        <w:right w:val="none" w:sz="0" w:space="0" w:color="auto"/>
                      </w:divBdr>
                    </w:div>
                  </w:divsChild>
                </w:div>
                <w:div w:id="605769216">
                  <w:marLeft w:val="0"/>
                  <w:marRight w:val="0"/>
                  <w:marTop w:val="0"/>
                  <w:marBottom w:val="0"/>
                  <w:divBdr>
                    <w:top w:val="none" w:sz="0" w:space="0" w:color="auto"/>
                    <w:left w:val="none" w:sz="0" w:space="0" w:color="auto"/>
                    <w:bottom w:val="none" w:sz="0" w:space="0" w:color="auto"/>
                    <w:right w:val="none" w:sz="0" w:space="0" w:color="auto"/>
                  </w:divBdr>
                  <w:divsChild>
                    <w:div w:id="1408308323">
                      <w:marLeft w:val="0"/>
                      <w:marRight w:val="0"/>
                      <w:marTop w:val="0"/>
                      <w:marBottom w:val="0"/>
                      <w:divBdr>
                        <w:top w:val="none" w:sz="0" w:space="0" w:color="auto"/>
                        <w:left w:val="none" w:sz="0" w:space="0" w:color="auto"/>
                        <w:bottom w:val="none" w:sz="0" w:space="0" w:color="auto"/>
                        <w:right w:val="none" w:sz="0" w:space="0" w:color="auto"/>
                      </w:divBdr>
                    </w:div>
                  </w:divsChild>
                </w:div>
                <w:div w:id="609357885">
                  <w:marLeft w:val="0"/>
                  <w:marRight w:val="0"/>
                  <w:marTop w:val="0"/>
                  <w:marBottom w:val="0"/>
                  <w:divBdr>
                    <w:top w:val="none" w:sz="0" w:space="0" w:color="auto"/>
                    <w:left w:val="none" w:sz="0" w:space="0" w:color="auto"/>
                    <w:bottom w:val="none" w:sz="0" w:space="0" w:color="auto"/>
                    <w:right w:val="none" w:sz="0" w:space="0" w:color="auto"/>
                  </w:divBdr>
                  <w:divsChild>
                    <w:div w:id="553733293">
                      <w:marLeft w:val="0"/>
                      <w:marRight w:val="0"/>
                      <w:marTop w:val="0"/>
                      <w:marBottom w:val="0"/>
                      <w:divBdr>
                        <w:top w:val="none" w:sz="0" w:space="0" w:color="auto"/>
                        <w:left w:val="none" w:sz="0" w:space="0" w:color="auto"/>
                        <w:bottom w:val="none" w:sz="0" w:space="0" w:color="auto"/>
                        <w:right w:val="none" w:sz="0" w:space="0" w:color="auto"/>
                      </w:divBdr>
                    </w:div>
                  </w:divsChild>
                </w:div>
                <w:div w:id="614096126">
                  <w:marLeft w:val="0"/>
                  <w:marRight w:val="0"/>
                  <w:marTop w:val="0"/>
                  <w:marBottom w:val="0"/>
                  <w:divBdr>
                    <w:top w:val="none" w:sz="0" w:space="0" w:color="auto"/>
                    <w:left w:val="none" w:sz="0" w:space="0" w:color="auto"/>
                    <w:bottom w:val="none" w:sz="0" w:space="0" w:color="auto"/>
                    <w:right w:val="none" w:sz="0" w:space="0" w:color="auto"/>
                  </w:divBdr>
                  <w:divsChild>
                    <w:div w:id="986930934">
                      <w:marLeft w:val="0"/>
                      <w:marRight w:val="0"/>
                      <w:marTop w:val="0"/>
                      <w:marBottom w:val="0"/>
                      <w:divBdr>
                        <w:top w:val="none" w:sz="0" w:space="0" w:color="auto"/>
                        <w:left w:val="none" w:sz="0" w:space="0" w:color="auto"/>
                        <w:bottom w:val="none" w:sz="0" w:space="0" w:color="auto"/>
                        <w:right w:val="none" w:sz="0" w:space="0" w:color="auto"/>
                      </w:divBdr>
                    </w:div>
                  </w:divsChild>
                </w:div>
                <w:div w:id="733429276">
                  <w:marLeft w:val="0"/>
                  <w:marRight w:val="0"/>
                  <w:marTop w:val="0"/>
                  <w:marBottom w:val="0"/>
                  <w:divBdr>
                    <w:top w:val="none" w:sz="0" w:space="0" w:color="auto"/>
                    <w:left w:val="none" w:sz="0" w:space="0" w:color="auto"/>
                    <w:bottom w:val="none" w:sz="0" w:space="0" w:color="auto"/>
                    <w:right w:val="none" w:sz="0" w:space="0" w:color="auto"/>
                  </w:divBdr>
                  <w:divsChild>
                    <w:div w:id="1481461847">
                      <w:marLeft w:val="0"/>
                      <w:marRight w:val="0"/>
                      <w:marTop w:val="0"/>
                      <w:marBottom w:val="0"/>
                      <w:divBdr>
                        <w:top w:val="none" w:sz="0" w:space="0" w:color="auto"/>
                        <w:left w:val="none" w:sz="0" w:space="0" w:color="auto"/>
                        <w:bottom w:val="none" w:sz="0" w:space="0" w:color="auto"/>
                        <w:right w:val="none" w:sz="0" w:space="0" w:color="auto"/>
                      </w:divBdr>
                    </w:div>
                  </w:divsChild>
                </w:div>
                <w:div w:id="866874829">
                  <w:marLeft w:val="0"/>
                  <w:marRight w:val="0"/>
                  <w:marTop w:val="0"/>
                  <w:marBottom w:val="0"/>
                  <w:divBdr>
                    <w:top w:val="none" w:sz="0" w:space="0" w:color="auto"/>
                    <w:left w:val="none" w:sz="0" w:space="0" w:color="auto"/>
                    <w:bottom w:val="none" w:sz="0" w:space="0" w:color="auto"/>
                    <w:right w:val="none" w:sz="0" w:space="0" w:color="auto"/>
                  </w:divBdr>
                  <w:divsChild>
                    <w:div w:id="1193495702">
                      <w:marLeft w:val="0"/>
                      <w:marRight w:val="0"/>
                      <w:marTop w:val="0"/>
                      <w:marBottom w:val="0"/>
                      <w:divBdr>
                        <w:top w:val="none" w:sz="0" w:space="0" w:color="auto"/>
                        <w:left w:val="none" w:sz="0" w:space="0" w:color="auto"/>
                        <w:bottom w:val="none" w:sz="0" w:space="0" w:color="auto"/>
                        <w:right w:val="none" w:sz="0" w:space="0" w:color="auto"/>
                      </w:divBdr>
                    </w:div>
                  </w:divsChild>
                </w:div>
                <w:div w:id="907768094">
                  <w:marLeft w:val="0"/>
                  <w:marRight w:val="0"/>
                  <w:marTop w:val="0"/>
                  <w:marBottom w:val="0"/>
                  <w:divBdr>
                    <w:top w:val="none" w:sz="0" w:space="0" w:color="auto"/>
                    <w:left w:val="none" w:sz="0" w:space="0" w:color="auto"/>
                    <w:bottom w:val="none" w:sz="0" w:space="0" w:color="auto"/>
                    <w:right w:val="none" w:sz="0" w:space="0" w:color="auto"/>
                  </w:divBdr>
                  <w:divsChild>
                    <w:div w:id="1919746673">
                      <w:marLeft w:val="0"/>
                      <w:marRight w:val="0"/>
                      <w:marTop w:val="0"/>
                      <w:marBottom w:val="0"/>
                      <w:divBdr>
                        <w:top w:val="none" w:sz="0" w:space="0" w:color="auto"/>
                        <w:left w:val="none" w:sz="0" w:space="0" w:color="auto"/>
                        <w:bottom w:val="none" w:sz="0" w:space="0" w:color="auto"/>
                        <w:right w:val="none" w:sz="0" w:space="0" w:color="auto"/>
                      </w:divBdr>
                    </w:div>
                  </w:divsChild>
                </w:div>
                <w:div w:id="918560157">
                  <w:marLeft w:val="0"/>
                  <w:marRight w:val="0"/>
                  <w:marTop w:val="0"/>
                  <w:marBottom w:val="0"/>
                  <w:divBdr>
                    <w:top w:val="none" w:sz="0" w:space="0" w:color="auto"/>
                    <w:left w:val="none" w:sz="0" w:space="0" w:color="auto"/>
                    <w:bottom w:val="none" w:sz="0" w:space="0" w:color="auto"/>
                    <w:right w:val="none" w:sz="0" w:space="0" w:color="auto"/>
                  </w:divBdr>
                  <w:divsChild>
                    <w:div w:id="691415575">
                      <w:marLeft w:val="0"/>
                      <w:marRight w:val="0"/>
                      <w:marTop w:val="0"/>
                      <w:marBottom w:val="0"/>
                      <w:divBdr>
                        <w:top w:val="none" w:sz="0" w:space="0" w:color="auto"/>
                        <w:left w:val="none" w:sz="0" w:space="0" w:color="auto"/>
                        <w:bottom w:val="none" w:sz="0" w:space="0" w:color="auto"/>
                        <w:right w:val="none" w:sz="0" w:space="0" w:color="auto"/>
                      </w:divBdr>
                    </w:div>
                  </w:divsChild>
                </w:div>
                <w:div w:id="930314852">
                  <w:marLeft w:val="0"/>
                  <w:marRight w:val="0"/>
                  <w:marTop w:val="0"/>
                  <w:marBottom w:val="0"/>
                  <w:divBdr>
                    <w:top w:val="none" w:sz="0" w:space="0" w:color="auto"/>
                    <w:left w:val="none" w:sz="0" w:space="0" w:color="auto"/>
                    <w:bottom w:val="none" w:sz="0" w:space="0" w:color="auto"/>
                    <w:right w:val="none" w:sz="0" w:space="0" w:color="auto"/>
                  </w:divBdr>
                  <w:divsChild>
                    <w:div w:id="1227761781">
                      <w:marLeft w:val="0"/>
                      <w:marRight w:val="0"/>
                      <w:marTop w:val="0"/>
                      <w:marBottom w:val="0"/>
                      <w:divBdr>
                        <w:top w:val="none" w:sz="0" w:space="0" w:color="auto"/>
                        <w:left w:val="none" w:sz="0" w:space="0" w:color="auto"/>
                        <w:bottom w:val="none" w:sz="0" w:space="0" w:color="auto"/>
                        <w:right w:val="none" w:sz="0" w:space="0" w:color="auto"/>
                      </w:divBdr>
                    </w:div>
                  </w:divsChild>
                </w:div>
                <w:div w:id="934283925">
                  <w:marLeft w:val="0"/>
                  <w:marRight w:val="0"/>
                  <w:marTop w:val="0"/>
                  <w:marBottom w:val="0"/>
                  <w:divBdr>
                    <w:top w:val="none" w:sz="0" w:space="0" w:color="auto"/>
                    <w:left w:val="none" w:sz="0" w:space="0" w:color="auto"/>
                    <w:bottom w:val="none" w:sz="0" w:space="0" w:color="auto"/>
                    <w:right w:val="none" w:sz="0" w:space="0" w:color="auto"/>
                  </w:divBdr>
                  <w:divsChild>
                    <w:div w:id="1710296937">
                      <w:marLeft w:val="0"/>
                      <w:marRight w:val="0"/>
                      <w:marTop w:val="0"/>
                      <w:marBottom w:val="0"/>
                      <w:divBdr>
                        <w:top w:val="none" w:sz="0" w:space="0" w:color="auto"/>
                        <w:left w:val="none" w:sz="0" w:space="0" w:color="auto"/>
                        <w:bottom w:val="none" w:sz="0" w:space="0" w:color="auto"/>
                        <w:right w:val="none" w:sz="0" w:space="0" w:color="auto"/>
                      </w:divBdr>
                    </w:div>
                  </w:divsChild>
                </w:div>
                <w:div w:id="936017027">
                  <w:marLeft w:val="0"/>
                  <w:marRight w:val="0"/>
                  <w:marTop w:val="0"/>
                  <w:marBottom w:val="0"/>
                  <w:divBdr>
                    <w:top w:val="none" w:sz="0" w:space="0" w:color="auto"/>
                    <w:left w:val="none" w:sz="0" w:space="0" w:color="auto"/>
                    <w:bottom w:val="none" w:sz="0" w:space="0" w:color="auto"/>
                    <w:right w:val="none" w:sz="0" w:space="0" w:color="auto"/>
                  </w:divBdr>
                  <w:divsChild>
                    <w:div w:id="1395853507">
                      <w:marLeft w:val="0"/>
                      <w:marRight w:val="0"/>
                      <w:marTop w:val="0"/>
                      <w:marBottom w:val="0"/>
                      <w:divBdr>
                        <w:top w:val="none" w:sz="0" w:space="0" w:color="auto"/>
                        <w:left w:val="none" w:sz="0" w:space="0" w:color="auto"/>
                        <w:bottom w:val="none" w:sz="0" w:space="0" w:color="auto"/>
                        <w:right w:val="none" w:sz="0" w:space="0" w:color="auto"/>
                      </w:divBdr>
                    </w:div>
                  </w:divsChild>
                </w:div>
                <w:div w:id="979463529">
                  <w:marLeft w:val="0"/>
                  <w:marRight w:val="0"/>
                  <w:marTop w:val="0"/>
                  <w:marBottom w:val="0"/>
                  <w:divBdr>
                    <w:top w:val="none" w:sz="0" w:space="0" w:color="auto"/>
                    <w:left w:val="none" w:sz="0" w:space="0" w:color="auto"/>
                    <w:bottom w:val="none" w:sz="0" w:space="0" w:color="auto"/>
                    <w:right w:val="none" w:sz="0" w:space="0" w:color="auto"/>
                  </w:divBdr>
                  <w:divsChild>
                    <w:div w:id="192574310">
                      <w:marLeft w:val="0"/>
                      <w:marRight w:val="0"/>
                      <w:marTop w:val="0"/>
                      <w:marBottom w:val="0"/>
                      <w:divBdr>
                        <w:top w:val="none" w:sz="0" w:space="0" w:color="auto"/>
                        <w:left w:val="none" w:sz="0" w:space="0" w:color="auto"/>
                        <w:bottom w:val="none" w:sz="0" w:space="0" w:color="auto"/>
                        <w:right w:val="none" w:sz="0" w:space="0" w:color="auto"/>
                      </w:divBdr>
                    </w:div>
                  </w:divsChild>
                </w:div>
                <w:div w:id="1129011406">
                  <w:marLeft w:val="0"/>
                  <w:marRight w:val="0"/>
                  <w:marTop w:val="0"/>
                  <w:marBottom w:val="0"/>
                  <w:divBdr>
                    <w:top w:val="none" w:sz="0" w:space="0" w:color="auto"/>
                    <w:left w:val="none" w:sz="0" w:space="0" w:color="auto"/>
                    <w:bottom w:val="none" w:sz="0" w:space="0" w:color="auto"/>
                    <w:right w:val="none" w:sz="0" w:space="0" w:color="auto"/>
                  </w:divBdr>
                  <w:divsChild>
                    <w:div w:id="1406030802">
                      <w:marLeft w:val="0"/>
                      <w:marRight w:val="0"/>
                      <w:marTop w:val="0"/>
                      <w:marBottom w:val="0"/>
                      <w:divBdr>
                        <w:top w:val="none" w:sz="0" w:space="0" w:color="auto"/>
                        <w:left w:val="none" w:sz="0" w:space="0" w:color="auto"/>
                        <w:bottom w:val="none" w:sz="0" w:space="0" w:color="auto"/>
                        <w:right w:val="none" w:sz="0" w:space="0" w:color="auto"/>
                      </w:divBdr>
                    </w:div>
                  </w:divsChild>
                </w:div>
                <w:div w:id="1209341495">
                  <w:marLeft w:val="0"/>
                  <w:marRight w:val="0"/>
                  <w:marTop w:val="0"/>
                  <w:marBottom w:val="0"/>
                  <w:divBdr>
                    <w:top w:val="none" w:sz="0" w:space="0" w:color="auto"/>
                    <w:left w:val="none" w:sz="0" w:space="0" w:color="auto"/>
                    <w:bottom w:val="none" w:sz="0" w:space="0" w:color="auto"/>
                    <w:right w:val="none" w:sz="0" w:space="0" w:color="auto"/>
                  </w:divBdr>
                  <w:divsChild>
                    <w:div w:id="441725293">
                      <w:marLeft w:val="0"/>
                      <w:marRight w:val="0"/>
                      <w:marTop w:val="0"/>
                      <w:marBottom w:val="0"/>
                      <w:divBdr>
                        <w:top w:val="none" w:sz="0" w:space="0" w:color="auto"/>
                        <w:left w:val="none" w:sz="0" w:space="0" w:color="auto"/>
                        <w:bottom w:val="none" w:sz="0" w:space="0" w:color="auto"/>
                        <w:right w:val="none" w:sz="0" w:space="0" w:color="auto"/>
                      </w:divBdr>
                    </w:div>
                  </w:divsChild>
                </w:div>
                <w:div w:id="1213536359">
                  <w:marLeft w:val="0"/>
                  <w:marRight w:val="0"/>
                  <w:marTop w:val="0"/>
                  <w:marBottom w:val="0"/>
                  <w:divBdr>
                    <w:top w:val="none" w:sz="0" w:space="0" w:color="auto"/>
                    <w:left w:val="none" w:sz="0" w:space="0" w:color="auto"/>
                    <w:bottom w:val="none" w:sz="0" w:space="0" w:color="auto"/>
                    <w:right w:val="none" w:sz="0" w:space="0" w:color="auto"/>
                  </w:divBdr>
                  <w:divsChild>
                    <w:div w:id="2013869632">
                      <w:marLeft w:val="0"/>
                      <w:marRight w:val="0"/>
                      <w:marTop w:val="0"/>
                      <w:marBottom w:val="0"/>
                      <w:divBdr>
                        <w:top w:val="none" w:sz="0" w:space="0" w:color="auto"/>
                        <w:left w:val="none" w:sz="0" w:space="0" w:color="auto"/>
                        <w:bottom w:val="none" w:sz="0" w:space="0" w:color="auto"/>
                        <w:right w:val="none" w:sz="0" w:space="0" w:color="auto"/>
                      </w:divBdr>
                    </w:div>
                  </w:divsChild>
                </w:div>
                <w:div w:id="1216284244">
                  <w:marLeft w:val="0"/>
                  <w:marRight w:val="0"/>
                  <w:marTop w:val="0"/>
                  <w:marBottom w:val="0"/>
                  <w:divBdr>
                    <w:top w:val="none" w:sz="0" w:space="0" w:color="auto"/>
                    <w:left w:val="none" w:sz="0" w:space="0" w:color="auto"/>
                    <w:bottom w:val="none" w:sz="0" w:space="0" w:color="auto"/>
                    <w:right w:val="none" w:sz="0" w:space="0" w:color="auto"/>
                  </w:divBdr>
                  <w:divsChild>
                    <w:div w:id="535586191">
                      <w:marLeft w:val="0"/>
                      <w:marRight w:val="0"/>
                      <w:marTop w:val="0"/>
                      <w:marBottom w:val="0"/>
                      <w:divBdr>
                        <w:top w:val="none" w:sz="0" w:space="0" w:color="auto"/>
                        <w:left w:val="none" w:sz="0" w:space="0" w:color="auto"/>
                        <w:bottom w:val="none" w:sz="0" w:space="0" w:color="auto"/>
                        <w:right w:val="none" w:sz="0" w:space="0" w:color="auto"/>
                      </w:divBdr>
                    </w:div>
                  </w:divsChild>
                </w:div>
                <w:div w:id="1247157350">
                  <w:marLeft w:val="0"/>
                  <w:marRight w:val="0"/>
                  <w:marTop w:val="0"/>
                  <w:marBottom w:val="0"/>
                  <w:divBdr>
                    <w:top w:val="none" w:sz="0" w:space="0" w:color="auto"/>
                    <w:left w:val="none" w:sz="0" w:space="0" w:color="auto"/>
                    <w:bottom w:val="none" w:sz="0" w:space="0" w:color="auto"/>
                    <w:right w:val="none" w:sz="0" w:space="0" w:color="auto"/>
                  </w:divBdr>
                  <w:divsChild>
                    <w:div w:id="1142162491">
                      <w:marLeft w:val="0"/>
                      <w:marRight w:val="0"/>
                      <w:marTop w:val="0"/>
                      <w:marBottom w:val="0"/>
                      <w:divBdr>
                        <w:top w:val="none" w:sz="0" w:space="0" w:color="auto"/>
                        <w:left w:val="none" w:sz="0" w:space="0" w:color="auto"/>
                        <w:bottom w:val="none" w:sz="0" w:space="0" w:color="auto"/>
                        <w:right w:val="none" w:sz="0" w:space="0" w:color="auto"/>
                      </w:divBdr>
                    </w:div>
                  </w:divsChild>
                </w:div>
                <w:div w:id="1296642814">
                  <w:marLeft w:val="0"/>
                  <w:marRight w:val="0"/>
                  <w:marTop w:val="0"/>
                  <w:marBottom w:val="0"/>
                  <w:divBdr>
                    <w:top w:val="none" w:sz="0" w:space="0" w:color="auto"/>
                    <w:left w:val="none" w:sz="0" w:space="0" w:color="auto"/>
                    <w:bottom w:val="none" w:sz="0" w:space="0" w:color="auto"/>
                    <w:right w:val="none" w:sz="0" w:space="0" w:color="auto"/>
                  </w:divBdr>
                  <w:divsChild>
                    <w:div w:id="277689870">
                      <w:marLeft w:val="0"/>
                      <w:marRight w:val="0"/>
                      <w:marTop w:val="0"/>
                      <w:marBottom w:val="0"/>
                      <w:divBdr>
                        <w:top w:val="none" w:sz="0" w:space="0" w:color="auto"/>
                        <w:left w:val="none" w:sz="0" w:space="0" w:color="auto"/>
                        <w:bottom w:val="none" w:sz="0" w:space="0" w:color="auto"/>
                        <w:right w:val="none" w:sz="0" w:space="0" w:color="auto"/>
                      </w:divBdr>
                    </w:div>
                  </w:divsChild>
                </w:div>
                <w:div w:id="1315184715">
                  <w:marLeft w:val="0"/>
                  <w:marRight w:val="0"/>
                  <w:marTop w:val="0"/>
                  <w:marBottom w:val="0"/>
                  <w:divBdr>
                    <w:top w:val="none" w:sz="0" w:space="0" w:color="auto"/>
                    <w:left w:val="none" w:sz="0" w:space="0" w:color="auto"/>
                    <w:bottom w:val="none" w:sz="0" w:space="0" w:color="auto"/>
                    <w:right w:val="none" w:sz="0" w:space="0" w:color="auto"/>
                  </w:divBdr>
                  <w:divsChild>
                    <w:div w:id="605890571">
                      <w:marLeft w:val="0"/>
                      <w:marRight w:val="0"/>
                      <w:marTop w:val="0"/>
                      <w:marBottom w:val="0"/>
                      <w:divBdr>
                        <w:top w:val="none" w:sz="0" w:space="0" w:color="auto"/>
                        <w:left w:val="none" w:sz="0" w:space="0" w:color="auto"/>
                        <w:bottom w:val="none" w:sz="0" w:space="0" w:color="auto"/>
                        <w:right w:val="none" w:sz="0" w:space="0" w:color="auto"/>
                      </w:divBdr>
                    </w:div>
                  </w:divsChild>
                </w:div>
                <w:div w:id="1391809507">
                  <w:marLeft w:val="0"/>
                  <w:marRight w:val="0"/>
                  <w:marTop w:val="0"/>
                  <w:marBottom w:val="0"/>
                  <w:divBdr>
                    <w:top w:val="none" w:sz="0" w:space="0" w:color="auto"/>
                    <w:left w:val="none" w:sz="0" w:space="0" w:color="auto"/>
                    <w:bottom w:val="none" w:sz="0" w:space="0" w:color="auto"/>
                    <w:right w:val="none" w:sz="0" w:space="0" w:color="auto"/>
                  </w:divBdr>
                  <w:divsChild>
                    <w:div w:id="595750034">
                      <w:marLeft w:val="0"/>
                      <w:marRight w:val="0"/>
                      <w:marTop w:val="0"/>
                      <w:marBottom w:val="0"/>
                      <w:divBdr>
                        <w:top w:val="none" w:sz="0" w:space="0" w:color="auto"/>
                        <w:left w:val="none" w:sz="0" w:space="0" w:color="auto"/>
                        <w:bottom w:val="none" w:sz="0" w:space="0" w:color="auto"/>
                        <w:right w:val="none" w:sz="0" w:space="0" w:color="auto"/>
                      </w:divBdr>
                    </w:div>
                  </w:divsChild>
                </w:div>
                <w:div w:id="1490826969">
                  <w:marLeft w:val="0"/>
                  <w:marRight w:val="0"/>
                  <w:marTop w:val="0"/>
                  <w:marBottom w:val="0"/>
                  <w:divBdr>
                    <w:top w:val="none" w:sz="0" w:space="0" w:color="auto"/>
                    <w:left w:val="none" w:sz="0" w:space="0" w:color="auto"/>
                    <w:bottom w:val="none" w:sz="0" w:space="0" w:color="auto"/>
                    <w:right w:val="none" w:sz="0" w:space="0" w:color="auto"/>
                  </w:divBdr>
                  <w:divsChild>
                    <w:div w:id="1591304906">
                      <w:marLeft w:val="0"/>
                      <w:marRight w:val="0"/>
                      <w:marTop w:val="0"/>
                      <w:marBottom w:val="0"/>
                      <w:divBdr>
                        <w:top w:val="none" w:sz="0" w:space="0" w:color="auto"/>
                        <w:left w:val="none" w:sz="0" w:space="0" w:color="auto"/>
                        <w:bottom w:val="none" w:sz="0" w:space="0" w:color="auto"/>
                        <w:right w:val="none" w:sz="0" w:space="0" w:color="auto"/>
                      </w:divBdr>
                      <w:divsChild>
                        <w:div w:id="163516109">
                          <w:marLeft w:val="0"/>
                          <w:marRight w:val="0"/>
                          <w:marTop w:val="30"/>
                          <w:marBottom w:val="30"/>
                          <w:divBdr>
                            <w:top w:val="none" w:sz="0" w:space="0" w:color="auto"/>
                            <w:left w:val="none" w:sz="0" w:space="0" w:color="auto"/>
                            <w:bottom w:val="none" w:sz="0" w:space="0" w:color="auto"/>
                            <w:right w:val="none" w:sz="0" w:space="0" w:color="auto"/>
                          </w:divBdr>
                          <w:divsChild>
                            <w:div w:id="543564115">
                              <w:marLeft w:val="0"/>
                              <w:marRight w:val="0"/>
                              <w:marTop w:val="0"/>
                              <w:marBottom w:val="0"/>
                              <w:divBdr>
                                <w:top w:val="none" w:sz="0" w:space="0" w:color="auto"/>
                                <w:left w:val="none" w:sz="0" w:space="0" w:color="auto"/>
                                <w:bottom w:val="none" w:sz="0" w:space="0" w:color="auto"/>
                                <w:right w:val="none" w:sz="0" w:space="0" w:color="auto"/>
                              </w:divBdr>
                              <w:divsChild>
                                <w:div w:id="1836534923">
                                  <w:marLeft w:val="0"/>
                                  <w:marRight w:val="0"/>
                                  <w:marTop w:val="0"/>
                                  <w:marBottom w:val="0"/>
                                  <w:divBdr>
                                    <w:top w:val="none" w:sz="0" w:space="0" w:color="auto"/>
                                    <w:left w:val="none" w:sz="0" w:space="0" w:color="auto"/>
                                    <w:bottom w:val="none" w:sz="0" w:space="0" w:color="auto"/>
                                    <w:right w:val="none" w:sz="0" w:space="0" w:color="auto"/>
                                  </w:divBdr>
                                </w:div>
                              </w:divsChild>
                            </w:div>
                            <w:div w:id="1923097462">
                              <w:marLeft w:val="0"/>
                              <w:marRight w:val="0"/>
                              <w:marTop w:val="0"/>
                              <w:marBottom w:val="0"/>
                              <w:divBdr>
                                <w:top w:val="none" w:sz="0" w:space="0" w:color="auto"/>
                                <w:left w:val="none" w:sz="0" w:space="0" w:color="auto"/>
                                <w:bottom w:val="none" w:sz="0" w:space="0" w:color="auto"/>
                                <w:right w:val="none" w:sz="0" w:space="0" w:color="auto"/>
                              </w:divBdr>
                              <w:divsChild>
                                <w:div w:id="19216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18192">
                      <w:marLeft w:val="0"/>
                      <w:marRight w:val="0"/>
                      <w:marTop w:val="0"/>
                      <w:marBottom w:val="0"/>
                      <w:divBdr>
                        <w:top w:val="none" w:sz="0" w:space="0" w:color="auto"/>
                        <w:left w:val="none" w:sz="0" w:space="0" w:color="auto"/>
                        <w:bottom w:val="none" w:sz="0" w:space="0" w:color="auto"/>
                        <w:right w:val="none" w:sz="0" w:space="0" w:color="auto"/>
                      </w:divBdr>
                    </w:div>
                  </w:divsChild>
                </w:div>
                <w:div w:id="1589850450">
                  <w:marLeft w:val="0"/>
                  <w:marRight w:val="0"/>
                  <w:marTop w:val="0"/>
                  <w:marBottom w:val="0"/>
                  <w:divBdr>
                    <w:top w:val="none" w:sz="0" w:space="0" w:color="auto"/>
                    <w:left w:val="none" w:sz="0" w:space="0" w:color="auto"/>
                    <w:bottom w:val="none" w:sz="0" w:space="0" w:color="auto"/>
                    <w:right w:val="none" w:sz="0" w:space="0" w:color="auto"/>
                  </w:divBdr>
                  <w:divsChild>
                    <w:div w:id="947736320">
                      <w:marLeft w:val="0"/>
                      <w:marRight w:val="0"/>
                      <w:marTop w:val="0"/>
                      <w:marBottom w:val="0"/>
                      <w:divBdr>
                        <w:top w:val="none" w:sz="0" w:space="0" w:color="auto"/>
                        <w:left w:val="none" w:sz="0" w:space="0" w:color="auto"/>
                        <w:bottom w:val="none" w:sz="0" w:space="0" w:color="auto"/>
                        <w:right w:val="none" w:sz="0" w:space="0" w:color="auto"/>
                      </w:divBdr>
                    </w:div>
                  </w:divsChild>
                </w:div>
                <w:div w:id="1594974069">
                  <w:marLeft w:val="0"/>
                  <w:marRight w:val="0"/>
                  <w:marTop w:val="0"/>
                  <w:marBottom w:val="0"/>
                  <w:divBdr>
                    <w:top w:val="none" w:sz="0" w:space="0" w:color="auto"/>
                    <w:left w:val="none" w:sz="0" w:space="0" w:color="auto"/>
                    <w:bottom w:val="none" w:sz="0" w:space="0" w:color="auto"/>
                    <w:right w:val="none" w:sz="0" w:space="0" w:color="auto"/>
                  </w:divBdr>
                  <w:divsChild>
                    <w:div w:id="1092162180">
                      <w:marLeft w:val="0"/>
                      <w:marRight w:val="0"/>
                      <w:marTop w:val="0"/>
                      <w:marBottom w:val="0"/>
                      <w:divBdr>
                        <w:top w:val="none" w:sz="0" w:space="0" w:color="auto"/>
                        <w:left w:val="none" w:sz="0" w:space="0" w:color="auto"/>
                        <w:bottom w:val="none" w:sz="0" w:space="0" w:color="auto"/>
                        <w:right w:val="none" w:sz="0" w:space="0" w:color="auto"/>
                      </w:divBdr>
                    </w:div>
                  </w:divsChild>
                </w:div>
                <w:div w:id="1731073687">
                  <w:marLeft w:val="0"/>
                  <w:marRight w:val="0"/>
                  <w:marTop w:val="0"/>
                  <w:marBottom w:val="0"/>
                  <w:divBdr>
                    <w:top w:val="none" w:sz="0" w:space="0" w:color="auto"/>
                    <w:left w:val="none" w:sz="0" w:space="0" w:color="auto"/>
                    <w:bottom w:val="none" w:sz="0" w:space="0" w:color="auto"/>
                    <w:right w:val="none" w:sz="0" w:space="0" w:color="auto"/>
                  </w:divBdr>
                  <w:divsChild>
                    <w:div w:id="1474130187">
                      <w:marLeft w:val="0"/>
                      <w:marRight w:val="0"/>
                      <w:marTop w:val="0"/>
                      <w:marBottom w:val="0"/>
                      <w:divBdr>
                        <w:top w:val="none" w:sz="0" w:space="0" w:color="auto"/>
                        <w:left w:val="none" w:sz="0" w:space="0" w:color="auto"/>
                        <w:bottom w:val="none" w:sz="0" w:space="0" w:color="auto"/>
                        <w:right w:val="none" w:sz="0" w:space="0" w:color="auto"/>
                      </w:divBdr>
                    </w:div>
                  </w:divsChild>
                </w:div>
                <w:div w:id="1806584801">
                  <w:marLeft w:val="0"/>
                  <w:marRight w:val="0"/>
                  <w:marTop w:val="0"/>
                  <w:marBottom w:val="0"/>
                  <w:divBdr>
                    <w:top w:val="none" w:sz="0" w:space="0" w:color="auto"/>
                    <w:left w:val="none" w:sz="0" w:space="0" w:color="auto"/>
                    <w:bottom w:val="none" w:sz="0" w:space="0" w:color="auto"/>
                    <w:right w:val="none" w:sz="0" w:space="0" w:color="auto"/>
                  </w:divBdr>
                  <w:divsChild>
                    <w:div w:id="2051415425">
                      <w:marLeft w:val="0"/>
                      <w:marRight w:val="0"/>
                      <w:marTop w:val="0"/>
                      <w:marBottom w:val="0"/>
                      <w:divBdr>
                        <w:top w:val="none" w:sz="0" w:space="0" w:color="auto"/>
                        <w:left w:val="none" w:sz="0" w:space="0" w:color="auto"/>
                        <w:bottom w:val="none" w:sz="0" w:space="0" w:color="auto"/>
                        <w:right w:val="none" w:sz="0" w:space="0" w:color="auto"/>
                      </w:divBdr>
                    </w:div>
                  </w:divsChild>
                </w:div>
                <w:div w:id="1812164676">
                  <w:marLeft w:val="0"/>
                  <w:marRight w:val="0"/>
                  <w:marTop w:val="0"/>
                  <w:marBottom w:val="0"/>
                  <w:divBdr>
                    <w:top w:val="none" w:sz="0" w:space="0" w:color="auto"/>
                    <w:left w:val="none" w:sz="0" w:space="0" w:color="auto"/>
                    <w:bottom w:val="none" w:sz="0" w:space="0" w:color="auto"/>
                    <w:right w:val="none" w:sz="0" w:space="0" w:color="auto"/>
                  </w:divBdr>
                  <w:divsChild>
                    <w:div w:id="259917340">
                      <w:marLeft w:val="0"/>
                      <w:marRight w:val="0"/>
                      <w:marTop w:val="0"/>
                      <w:marBottom w:val="0"/>
                      <w:divBdr>
                        <w:top w:val="none" w:sz="0" w:space="0" w:color="auto"/>
                        <w:left w:val="none" w:sz="0" w:space="0" w:color="auto"/>
                        <w:bottom w:val="none" w:sz="0" w:space="0" w:color="auto"/>
                        <w:right w:val="none" w:sz="0" w:space="0" w:color="auto"/>
                      </w:divBdr>
                    </w:div>
                  </w:divsChild>
                </w:div>
                <w:div w:id="1827429938">
                  <w:marLeft w:val="0"/>
                  <w:marRight w:val="0"/>
                  <w:marTop w:val="0"/>
                  <w:marBottom w:val="0"/>
                  <w:divBdr>
                    <w:top w:val="none" w:sz="0" w:space="0" w:color="auto"/>
                    <w:left w:val="none" w:sz="0" w:space="0" w:color="auto"/>
                    <w:bottom w:val="none" w:sz="0" w:space="0" w:color="auto"/>
                    <w:right w:val="none" w:sz="0" w:space="0" w:color="auto"/>
                  </w:divBdr>
                  <w:divsChild>
                    <w:div w:id="2107336507">
                      <w:marLeft w:val="0"/>
                      <w:marRight w:val="0"/>
                      <w:marTop w:val="0"/>
                      <w:marBottom w:val="0"/>
                      <w:divBdr>
                        <w:top w:val="none" w:sz="0" w:space="0" w:color="auto"/>
                        <w:left w:val="none" w:sz="0" w:space="0" w:color="auto"/>
                        <w:bottom w:val="none" w:sz="0" w:space="0" w:color="auto"/>
                        <w:right w:val="none" w:sz="0" w:space="0" w:color="auto"/>
                      </w:divBdr>
                    </w:div>
                  </w:divsChild>
                </w:div>
                <w:div w:id="1940525669">
                  <w:marLeft w:val="0"/>
                  <w:marRight w:val="0"/>
                  <w:marTop w:val="0"/>
                  <w:marBottom w:val="0"/>
                  <w:divBdr>
                    <w:top w:val="none" w:sz="0" w:space="0" w:color="auto"/>
                    <w:left w:val="none" w:sz="0" w:space="0" w:color="auto"/>
                    <w:bottom w:val="none" w:sz="0" w:space="0" w:color="auto"/>
                    <w:right w:val="none" w:sz="0" w:space="0" w:color="auto"/>
                  </w:divBdr>
                  <w:divsChild>
                    <w:div w:id="1675181610">
                      <w:marLeft w:val="0"/>
                      <w:marRight w:val="0"/>
                      <w:marTop w:val="0"/>
                      <w:marBottom w:val="0"/>
                      <w:divBdr>
                        <w:top w:val="none" w:sz="0" w:space="0" w:color="auto"/>
                        <w:left w:val="none" w:sz="0" w:space="0" w:color="auto"/>
                        <w:bottom w:val="none" w:sz="0" w:space="0" w:color="auto"/>
                        <w:right w:val="none" w:sz="0" w:space="0" w:color="auto"/>
                      </w:divBdr>
                    </w:div>
                  </w:divsChild>
                </w:div>
                <w:div w:id="2053385150">
                  <w:marLeft w:val="0"/>
                  <w:marRight w:val="0"/>
                  <w:marTop w:val="0"/>
                  <w:marBottom w:val="0"/>
                  <w:divBdr>
                    <w:top w:val="none" w:sz="0" w:space="0" w:color="auto"/>
                    <w:left w:val="none" w:sz="0" w:space="0" w:color="auto"/>
                    <w:bottom w:val="none" w:sz="0" w:space="0" w:color="auto"/>
                    <w:right w:val="none" w:sz="0" w:space="0" w:color="auto"/>
                  </w:divBdr>
                  <w:divsChild>
                    <w:div w:id="1093747059">
                      <w:marLeft w:val="0"/>
                      <w:marRight w:val="0"/>
                      <w:marTop w:val="0"/>
                      <w:marBottom w:val="0"/>
                      <w:divBdr>
                        <w:top w:val="none" w:sz="0" w:space="0" w:color="auto"/>
                        <w:left w:val="none" w:sz="0" w:space="0" w:color="auto"/>
                        <w:bottom w:val="none" w:sz="0" w:space="0" w:color="auto"/>
                        <w:right w:val="none" w:sz="0" w:space="0" w:color="auto"/>
                      </w:divBdr>
                    </w:div>
                  </w:divsChild>
                </w:div>
                <w:div w:id="2102142967">
                  <w:marLeft w:val="0"/>
                  <w:marRight w:val="0"/>
                  <w:marTop w:val="0"/>
                  <w:marBottom w:val="0"/>
                  <w:divBdr>
                    <w:top w:val="none" w:sz="0" w:space="0" w:color="auto"/>
                    <w:left w:val="none" w:sz="0" w:space="0" w:color="auto"/>
                    <w:bottom w:val="none" w:sz="0" w:space="0" w:color="auto"/>
                    <w:right w:val="none" w:sz="0" w:space="0" w:color="auto"/>
                  </w:divBdr>
                  <w:divsChild>
                    <w:div w:id="20366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51877">
          <w:marLeft w:val="0"/>
          <w:marRight w:val="0"/>
          <w:marTop w:val="0"/>
          <w:marBottom w:val="0"/>
          <w:divBdr>
            <w:top w:val="none" w:sz="0" w:space="0" w:color="auto"/>
            <w:left w:val="none" w:sz="0" w:space="0" w:color="auto"/>
            <w:bottom w:val="none" w:sz="0" w:space="0" w:color="auto"/>
            <w:right w:val="none" w:sz="0" w:space="0" w:color="auto"/>
          </w:divBdr>
        </w:div>
        <w:div w:id="1006203391">
          <w:marLeft w:val="0"/>
          <w:marRight w:val="0"/>
          <w:marTop w:val="0"/>
          <w:marBottom w:val="0"/>
          <w:divBdr>
            <w:top w:val="none" w:sz="0" w:space="0" w:color="auto"/>
            <w:left w:val="none" w:sz="0" w:space="0" w:color="auto"/>
            <w:bottom w:val="none" w:sz="0" w:space="0" w:color="auto"/>
            <w:right w:val="none" w:sz="0" w:space="0" w:color="auto"/>
          </w:divBdr>
        </w:div>
        <w:div w:id="1176655372">
          <w:marLeft w:val="0"/>
          <w:marRight w:val="0"/>
          <w:marTop w:val="0"/>
          <w:marBottom w:val="0"/>
          <w:divBdr>
            <w:top w:val="none" w:sz="0" w:space="0" w:color="auto"/>
            <w:left w:val="none" w:sz="0" w:space="0" w:color="auto"/>
            <w:bottom w:val="none" w:sz="0" w:space="0" w:color="auto"/>
            <w:right w:val="none" w:sz="0" w:space="0" w:color="auto"/>
          </w:divBdr>
        </w:div>
        <w:div w:id="1744520306">
          <w:marLeft w:val="0"/>
          <w:marRight w:val="0"/>
          <w:marTop w:val="0"/>
          <w:marBottom w:val="0"/>
          <w:divBdr>
            <w:top w:val="none" w:sz="0" w:space="0" w:color="auto"/>
            <w:left w:val="none" w:sz="0" w:space="0" w:color="auto"/>
            <w:bottom w:val="none" w:sz="0" w:space="0" w:color="auto"/>
            <w:right w:val="none" w:sz="0" w:space="0" w:color="auto"/>
          </w:divBdr>
        </w:div>
        <w:div w:id="1778718981">
          <w:marLeft w:val="0"/>
          <w:marRight w:val="0"/>
          <w:marTop w:val="0"/>
          <w:marBottom w:val="0"/>
          <w:divBdr>
            <w:top w:val="none" w:sz="0" w:space="0" w:color="auto"/>
            <w:left w:val="none" w:sz="0" w:space="0" w:color="auto"/>
            <w:bottom w:val="none" w:sz="0" w:space="0" w:color="auto"/>
            <w:right w:val="none" w:sz="0" w:space="0" w:color="auto"/>
          </w:divBdr>
        </w:div>
      </w:divsChild>
    </w:div>
    <w:div w:id="1755278527">
      <w:bodyDiv w:val="1"/>
      <w:marLeft w:val="0"/>
      <w:marRight w:val="0"/>
      <w:marTop w:val="0"/>
      <w:marBottom w:val="0"/>
      <w:divBdr>
        <w:top w:val="none" w:sz="0" w:space="0" w:color="auto"/>
        <w:left w:val="none" w:sz="0" w:space="0" w:color="auto"/>
        <w:bottom w:val="none" w:sz="0" w:space="0" w:color="auto"/>
        <w:right w:val="none" w:sz="0" w:space="0" w:color="auto"/>
      </w:divBdr>
    </w:div>
    <w:div w:id="1773931872">
      <w:bodyDiv w:val="1"/>
      <w:marLeft w:val="0"/>
      <w:marRight w:val="0"/>
      <w:marTop w:val="0"/>
      <w:marBottom w:val="0"/>
      <w:divBdr>
        <w:top w:val="none" w:sz="0" w:space="0" w:color="auto"/>
        <w:left w:val="none" w:sz="0" w:space="0" w:color="auto"/>
        <w:bottom w:val="none" w:sz="0" w:space="0" w:color="auto"/>
        <w:right w:val="none" w:sz="0" w:space="0" w:color="auto"/>
      </w:divBdr>
    </w:div>
    <w:div w:id="1959948612">
      <w:bodyDiv w:val="1"/>
      <w:marLeft w:val="0"/>
      <w:marRight w:val="0"/>
      <w:marTop w:val="0"/>
      <w:marBottom w:val="0"/>
      <w:divBdr>
        <w:top w:val="none" w:sz="0" w:space="0" w:color="auto"/>
        <w:left w:val="none" w:sz="0" w:space="0" w:color="auto"/>
        <w:bottom w:val="none" w:sz="0" w:space="0" w:color="auto"/>
        <w:right w:val="none" w:sz="0" w:space="0" w:color="auto"/>
      </w:divBdr>
    </w:div>
    <w:div w:id="20183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ivin@cardiff.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68F7FAED1C845AE8C8BF70A0FE403" ma:contentTypeVersion="16" ma:contentTypeDescription="Create a new document." ma:contentTypeScope="" ma:versionID="88c736083ed9e5636158c68efbc1d107">
  <xsd:schema xmlns:xsd="http://www.w3.org/2001/XMLSchema" xmlns:xs="http://www.w3.org/2001/XMLSchema" xmlns:p="http://schemas.microsoft.com/office/2006/metadata/properties" xmlns:ns2="4068e362-00a7-4256-8cda-5dff10c6688b" xmlns:ns3="5a318679-8fd6-4046-9fc2-bd0e86268553" targetNamespace="http://schemas.microsoft.com/office/2006/metadata/properties" ma:root="true" ma:fieldsID="f320b84cc250a53b1738799a45e0792f" ns2:_="" ns3:_="">
    <xsd:import namespace="4068e362-00a7-4256-8cda-5dff10c6688b"/>
    <xsd:import namespace="5a318679-8fd6-4046-9fc2-bd0e862685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8e362-00a7-4256-8cda-5dff10c66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18679-8fd6-4046-9fc2-bd0e862685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29f339-1272-46b5-a1dd-23465e8ae94e}" ma:internalName="TaxCatchAll" ma:showField="CatchAllData" ma:web="5a318679-8fd6-4046-9fc2-bd0e862685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a318679-8fd6-4046-9fc2-bd0e86268553">
      <UserInfo>
        <DisplayName>Jacky Boivin</DisplayName>
        <AccountId>10</AccountId>
        <AccountType/>
      </UserInfo>
      <UserInfo>
        <DisplayName>Richard Morey</DisplayName>
        <AccountId>19</AccountId>
        <AccountType/>
      </UserInfo>
    </SharedWithUsers>
    <lcf76f155ced4ddcb4097134ff3c332f xmlns="4068e362-00a7-4256-8cda-5dff10c6688b">
      <Terms xmlns="http://schemas.microsoft.com/office/infopath/2007/PartnerControls"/>
    </lcf76f155ced4ddcb4097134ff3c332f>
    <TaxCatchAll xmlns="5a318679-8fd6-4046-9fc2-bd0e862685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E45D-C5C8-4742-A7F5-F9A3AC2AC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8e362-00a7-4256-8cda-5dff10c6688b"/>
    <ds:schemaRef ds:uri="5a318679-8fd6-4046-9fc2-bd0e86268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22F0D-A48C-472C-95E2-0331A7B8C55A}">
  <ds:schemaRefs>
    <ds:schemaRef ds:uri="http://schemas.microsoft.com/sharepoint/v3/contenttype/forms"/>
  </ds:schemaRefs>
</ds:datastoreItem>
</file>

<file path=customXml/itemProps3.xml><?xml version="1.0" encoding="utf-8"?>
<ds:datastoreItem xmlns:ds="http://schemas.openxmlformats.org/officeDocument/2006/customXml" ds:itemID="{A4AAADF6-5E68-4F8D-BCB1-7716CD823D9D}">
  <ds:schemaRefs>
    <ds:schemaRef ds:uri="http://schemas.microsoft.com/office/2006/metadata/properties"/>
    <ds:schemaRef ds:uri="http://schemas.microsoft.com/office/infopath/2007/PartnerControls"/>
    <ds:schemaRef ds:uri="5a318679-8fd6-4046-9fc2-bd0e86268553"/>
    <ds:schemaRef ds:uri="4068e362-00a7-4256-8cda-5dff10c6688b"/>
  </ds:schemaRefs>
</ds:datastoreItem>
</file>

<file path=customXml/itemProps4.xml><?xml version="1.0" encoding="utf-8"?>
<ds:datastoreItem xmlns:ds="http://schemas.openxmlformats.org/officeDocument/2006/customXml" ds:itemID="{F1C2CDAB-FDA3-404D-9F87-27DFFAC91FA9}">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6353</Words>
  <Characters>68490</Characters>
  <Application>Microsoft Office Word</Application>
  <DocSecurity>0</DocSecurity>
  <Lines>570</Lines>
  <Paragraphs>149</Paragraphs>
  <ScaleCrop>false</ScaleCrop>
  <Company/>
  <LinksUpToDate>false</LinksUpToDate>
  <CharactersWithSpaces>74694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Robertson</dc:creator>
  <cp:keywords/>
  <cp:lastModifiedBy>China Harrison</cp:lastModifiedBy>
  <cp:revision>5</cp:revision>
  <cp:lastPrinted>2021-08-04T12:07:00Z</cp:lastPrinted>
  <dcterms:created xsi:type="dcterms:W3CDTF">2025-04-08T13:49:00Z</dcterms:created>
  <dcterms:modified xsi:type="dcterms:W3CDTF">2025-04-08T13:51:00Z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0x01010074468F7FAED1C845AE8C8BF70A0FE403</vt:lpwstr>
  </property>
  <property fmtid="{D5CDD505-2E9C-101B-9397-08002B2CF9AE}" pid="3" name="MediaServiceImageTags">
    <vt:lpwstr/>
  </property>
</Properties>
</file>